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C3A" w:rsidRDefault="00F51C3A">
      <w:pPr>
        <w:rPr>
          <w:rFonts w:ascii="Times New Roman" w:eastAsia="Times New Roman" w:hAnsi="Times New Roman" w:cs="Times New Roman"/>
          <w:sz w:val="28"/>
          <w:szCs w:val="28"/>
        </w:rPr>
      </w:pPr>
    </w:p>
    <w:p w:rsidR="00F51C3A" w:rsidRDefault="00F51C3A">
      <w:pPr>
        <w:rPr>
          <w:rFonts w:ascii="Times New Roman" w:eastAsia="Times New Roman" w:hAnsi="Times New Roman" w:cs="Times New Roman"/>
          <w:sz w:val="28"/>
          <w:szCs w:val="28"/>
        </w:rPr>
      </w:pPr>
    </w:p>
    <w:p w:rsidR="00F51C3A" w:rsidRPr="00AE6896" w:rsidRDefault="00AE6896">
      <w:pPr>
        <w:rPr>
          <w:rFonts w:ascii="Times New Roman" w:eastAsia="Times New Roman" w:hAnsi="Times New Roman" w:cs="Times New Roman"/>
          <w:sz w:val="28"/>
          <w:szCs w:val="28"/>
        </w:rPr>
      </w:pPr>
      <w:r w:rsidRPr="00AE6896">
        <w:rPr>
          <w:rFonts w:eastAsiaTheme="minorHAnsi"/>
          <w:noProof/>
          <w:lang w:eastAsia="zh-CN"/>
        </w:rPr>
        <w:drawing>
          <wp:anchor distT="0" distB="0" distL="114300" distR="114300" simplePos="0" relativeHeight="251660288" behindDoc="0" locked="0" layoutInCell="1" allowOverlap="1">
            <wp:simplePos x="0" y="0"/>
            <wp:positionH relativeFrom="page">
              <wp:posOffset>1104265</wp:posOffset>
            </wp:positionH>
            <wp:positionV relativeFrom="paragraph">
              <wp:posOffset>73025</wp:posOffset>
            </wp:positionV>
            <wp:extent cx="1143000" cy="800100"/>
            <wp:effectExtent l="0" t="0" r="0" b="0"/>
            <wp:wrapNone/>
            <wp:docPr id="1392" name="图片 1392" descr="卡通人物&#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 name="图片 1392" descr="卡通人物&#10;&#10;中度可信度描述已自动生成"/>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143000" cy="800100"/>
                    </a:xfrm>
                    <a:prstGeom prst="rect">
                      <a:avLst/>
                    </a:prstGeom>
                    <a:noFill/>
                  </pic:spPr>
                </pic:pic>
              </a:graphicData>
            </a:graphic>
          </wp:anchor>
        </w:drawing>
      </w:r>
    </w:p>
    <w:p w:rsidR="00F51C3A" w:rsidRPr="00AE6896" w:rsidRDefault="00F51C3A">
      <w:pPr>
        <w:rPr>
          <w:rFonts w:ascii="Times New Roman" w:eastAsia="Times New Roman" w:hAnsi="Times New Roman" w:cs="Times New Roman"/>
          <w:sz w:val="28"/>
          <w:szCs w:val="28"/>
        </w:rPr>
      </w:pPr>
    </w:p>
    <w:p w:rsidR="00F51C3A" w:rsidRPr="00AE6896" w:rsidRDefault="00F51C3A">
      <w:pPr>
        <w:spacing w:before="11"/>
        <w:rPr>
          <w:rFonts w:ascii="Times New Roman" w:eastAsia="Times New Roman" w:hAnsi="Times New Roman" w:cs="Times New Roman"/>
          <w:sz w:val="28"/>
          <w:szCs w:val="28"/>
        </w:rPr>
      </w:pPr>
    </w:p>
    <w:p w:rsidR="00F51C3A" w:rsidRPr="00AE6896" w:rsidRDefault="00AE6896">
      <w:pPr>
        <w:spacing w:before="7"/>
        <w:ind w:left="2476" w:firstLine="4064"/>
        <w:rPr>
          <w:rFonts w:ascii="宋体" w:hAnsi="宋体" w:cs="宋体"/>
          <w:sz w:val="30"/>
          <w:szCs w:val="30"/>
          <w:lang w:eastAsia="zh-CN"/>
        </w:rPr>
      </w:pPr>
      <w:r w:rsidRPr="00AE6896">
        <w:rPr>
          <w:rFonts w:ascii="Times New Roman"/>
          <w:spacing w:val="-1"/>
          <w:sz w:val="30"/>
        </w:rPr>
        <w:t>T/CECS xxx-202X</w:t>
      </w:r>
    </w:p>
    <w:p w:rsidR="00F51C3A" w:rsidRPr="00AE6896" w:rsidRDefault="00F51C3A">
      <w:pPr>
        <w:spacing w:before="12"/>
        <w:rPr>
          <w:rFonts w:ascii="宋体" w:hAnsi="宋体" w:cs="宋体"/>
          <w:sz w:val="15"/>
          <w:szCs w:val="15"/>
        </w:rPr>
      </w:pPr>
    </w:p>
    <w:p w:rsidR="00F51C3A" w:rsidRPr="00AE6896" w:rsidRDefault="00AE6896">
      <w:pPr>
        <w:spacing w:line="20" w:lineRule="atLeast"/>
        <w:ind w:left="110"/>
        <w:rPr>
          <w:rFonts w:ascii="宋体" w:hAnsi="宋体" w:cs="宋体"/>
          <w:sz w:val="2"/>
          <w:szCs w:val="2"/>
        </w:rPr>
      </w:pPr>
      <w:r w:rsidRPr="00AE6896">
        <w:rPr>
          <w:rFonts w:ascii="宋体" w:hAnsi="宋体" w:cs="宋体"/>
          <w:noProof/>
          <w:sz w:val="2"/>
          <w:szCs w:val="2"/>
          <w:lang w:eastAsia="zh-CN"/>
        </w:rPr>
        <mc:AlternateContent>
          <mc:Choice Requires="wpg">
            <w:drawing>
              <wp:inline distT="0" distB="0" distL="0" distR="0">
                <wp:extent cx="6179820" cy="9525"/>
                <wp:effectExtent l="0" t="0" r="1905" b="9525"/>
                <wp:docPr id="1273" name="Group 1389"/>
                <wp:cNvGraphicFramePr/>
                <a:graphic xmlns:a="http://schemas.openxmlformats.org/drawingml/2006/main">
                  <a:graphicData uri="http://schemas.microsoft.com/office/word/2010/wordprocessingGroup">
                    <wpg:wgp>
                      <wpg:cNvGrpSpPr/>
                      <wpg:grpSpPr>
                        <a:xfrm>
                          <a:off x="0" y="0"/>
                          <a:ext cx="6179820" cy="9525"/>
                          <a:chOff x="0" y="0"/>
                          <a:chExt cx="9732" cy="15"/>
                        </a:xfrm>
                      </wpg:grpSpPr>
                      <wpg:grpSp>
                        <wpg:cNvPr id="1274" name="Group 1390"/>
                        <wpg:cNvGrpSpPr/>
                        <wpg:grpSpPr>
                          <a:xfrm>
                            <a:off x="8" y="8"/>
                            <a:ext cx="9717" cy="2"/>
                            <a:chOff x="8" y="8"/>
                            <a:chExt cx="9717" cy="2"/>
                          </a:xfrm>
                        </wpg:grpSpPr>
                        <wps:wsp>
                          <wps:cNvPr id="1275" name="Freeform 1391"/>
                          <wps:cNvSpPr/>
                          <wps:spPr bwMode="auto">
                            <a:xfrm>
                              <a:off x="8" y="8"/>
                              <a:ext cx="9717" cy="2"/>
                            </a:xfrm>
                            <a:custGeom>
                              <a:avLst/>
                              <a:gdLst>
                                <a:gd name="T0" fmla="+- 0 8 8"/>
                                <a:gd name="T1" fmla="*/ T0 w 9717"/>
                                <a:gd name="T2" fmla="+- 0 9725 8"/>
                                <a:gd name="T3" fmla="*/ T2 w 9717"/>
                              </a:gdLst>
                              <a:ahLst/>
                              <a:cxnLst>
                                <a:cxn ang="0">
                                  <a:pos x="T1" y="0"/>
                                </a:cxn>
                                <a:cxn ang="0">
                                  <a:pos x="T3" y="0"/>
                                </a:cxn>
                              </a:cxnLst>
                              <a:rect l="0" t="0" r="r" b="b"/>
                              <a:pathLst>
                                <a:path w="9717">
                                  <a:moveTo>
                                    <a:pt x="0" y="0"/>
                                  </a:moveTo>
                                  <a:lnTo>
                                    <a:pt x="9717"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w14:anchorId="2CFE788E" id="Group 1389" o:spid="_x0000_s1026" style="width:486.6pt;height:.75pt;mso-position-horizontal-relative:char;mso-position-vertical-relative:line" coordsize="97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">
                <v:group id="Group 1390" o:spid="_x0000_s1027" style="position:absolute;left:8;top:8;width:9717;height:2" coordorigin="8,8" coordsize="9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">
                  <v:shape id="Freeform 1391" o:spid="_x0000_s1028" style="position:absolute;left:8;top:8;width:9717;height:2;visibility:visible;mso-wrap-style:square;v-text-anchor:top" coordsize="9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" path="m,l9717,e" filled="f">
                    <v:path arrowok="t" o:connecttype="custom" o:connectlocs="0,0;9717,0" o:connectangles="0,0"/>
                  </v:shape>
                </v:group>
                <w10:anchorlock/>
              </v:group>
            </w:pict>
          </mc:Fallback>
        </mc:AlternateContent>
      </w:r>
    </w:p>
    <w:p w:rsidR="00F51C3A" w:rsidRPr="00AE6896" w:rsidRDefault="00F51C3A">
      <w:pPr>
        <w:rPr>
          <w:rFonts w:ascii="宋体" w:hAnsi="宋体" w:cs="宋体"/>
          <w:sz w:val="28"/>
          <w:szCs w:val="28"/>
        </w:rPr>
      </w:pPr>
    </w:p>
    <w:p w:rsidR="00F51C3A" w:rsidRPr="00AE6896" w:rsidRDefault="00F51C3A">
      <w:pPr>
        <w:spacing w:before="6"/>
        <w:rPr>
          <w:rFonts w:ascii="宋体" w:hAnsi="宋体" w:cs="宋体"/>
          <w:sz w:val="28"/>
          <w:szCs w:val="28"/>
          <w:lang w:eastAsia="zh-CN"/>
        </w:rPr>
      </w:pPr>
    </w:p>
    <w:p w:rsidR="00F51C3A" w:rsidRPr="00AE6896" w:rsidRDefault="00AE6896">
      <w:pPr>
        <w:ind w:leftChars="1125" w:left="2475" w:firstLineChars="250" w:firstLine="600"/>
        <w:rPr>
          <w:rFonts w:ascii="宋体" w:hAnsi="宋体" w:cs="宋体"/>
          <w:sz w:val="24"/>
          <w:szCs w:val="24"/>
          <w:lang w:eastAsia="zh-CN"/>
        </w:rPr>
      </w:pPr>
      <w:r w:rsidRPr="00AE6896">
        <w:rPr>
          <w:rFonts w:ascii="宋体" w:hAnsi="宋体" w:cs="宋体"/>
          <w:sz w:val="24"/>
          <w:szCs w:val="24"/>
          <w:lang w:eastAsia="zh-CN"/>
        </w:rPr>
        <w:t>中国工程建设</w:t>
      </w:r>
      <w:r w:rsidRPr="00AE6896">
        <w:rPr>
          <w:rFonts w:ascii="宋体" w:hAnsi="宋体" w:cs="宋体" w:hint="eastAsia"/>
          <w:sz w:val="24"/>
          <w:szCs w:val="24"/>
          <w:lang w:eastAsia="zh-CN"/>
        </w:rPr>
        <w:t>标准化</w:t>
      </w:r>
      <w:r w:rsidRPr="00AE6896">
        <w:rPr>
          <w:rFonts w:ascii="宋体" w:hAnsi="宋体" w:cs="宋体"/>
          <w:sz w:val="24"/>
          <w:szCs w:val="24"/>
          <w:lang w:eastAsia="zh-CN"/>
        </w:rPr>
        <w:t>协会标准</w:t>
      </w:r>
    </w:p>
    <w:p w:rsidR="00F51C3A" w:rsidRPr="00AE6896" w:rsidRDefault="00F51C3A">
      <w:pPr>
        <w:spacing w:before="7"/>
        <w:rPr>
          <w:rFonts w:ascii="宋体" w:hAnsi="宋体" w:cs="宋体"/>
          <w:sz w:val="24"/>
          <w:szCs w:val="24"/>
          <w:lang w:eastAsia="zh-CN"/>
        </w:rPr>
      </w:pPr>
    </w:p>
    <w:p w:rsidR="00F51C3A" w:rsidRPr="00AE6896" w:rsidRDefault="00A930A1">
      <w:pPr>
        <w:spacing w:line="360" w:lineRule="auto"/>
        <w:jc w:val="center"/>
        <w:rPr>
          <w:rFonts w:ascii="Calibri" w:hAnsi="Calibri" w:cs="Times New Roman"/>
          <w:b/>
          <w:kern w:val="2"/>
          <w:sz w:val="36"/>
          <w:szCs w:val="36"/>
          <w:lang w:eastAsia="zh-CN"/>
        </w:rPr>
      </w:pPr>
      <w:r w:rsidRPr="00A930A1">
        <w:rPr>
          <w:rFonts w:ascii="Calibri" w:hAnsi="Calibri" w:cs="Times New Roman"/>
          <w:b/>
          <w:kern w:val="2"/>
          <w:sz w:val="36"/>
          <w:szCs w:val="36"/>
          <w:lang w:eastAsia="zh-CN"/>
        </w:rPr>
        <w:t>氮气气体灭火系统技术规程</w:t>
      </w:r>
    </w:p>
    <w:p w:rsidR="00F51C3A" w:rsidRPr="00AE6896" w:rsidRDefault="00AE6896">
      <w:pPr>
        <w:spacing w:line="360" w:lineRule="auto"/>
        <w:jc w:val="center"/>
        <w:rPr>
          <w:rFonts w:ascii="Calibri" w:hAnsi="Calibri" w:cs="Times New Roman"/>
          <w:kern w:val="2"/>
          <w:sz w:val="28"/>
          <w:szCs w:val="28"/>
          <w:lang w:eastAsia="zh-CN"/>
        </w:rPr>
      </w:pPr>
      <w:r w:rsidRPr="00AE6896">
        <w:rPr>
          <w:rFonts w:ascii="Calibri" w:hAnsi="Calibri" w:cs="Times New Roman"/>
          <w:kern w:val="2"/>
          <w:sz w:val="28"/>
          <w:szCs w:val="28"/>
          <w:lang w:eastAsia="zh-CN"/>
        </w:rPr>
        <w:t>Technical specification of nitrogen fire extinguishing system</w:t>
      </w:r>
    </w:p>
    <w:p w:rsidR="00F51C3A" w:rsidRPr="00AE6896" w:rsidRDefault="00F51C3A">
      <w:pPr>
        <w:spacing w:before="253"/>
        <w:ind w:left="427" w:right="780"/>
        <w:jc w:val="center"/>
        <w:rPr>
          <w:rFonts w:ascii="Cambria" w:eastAsia="Times New Roman" w:hAnsi="Cambria" w:cs="Times New Roman"/>
          <w:sz w:val="28"/>
          <w:szCs w:val="28"/>
          <w:lang w:eastAsia="zh-CN"/>
        </w:rPr>
      </w:pPr>
    </w:p>
    <w:p w:rsidR="00F51C3A" w:rsidRPr="00AE6896" w:rsidRDefault="00AE6896">
      <w:pPr>
        <w:spacing w:line="360" w:lineRule="auto"/>
        <w:jc w:val="center"/>
        <w:rPr>
          <w:rFonts w:ascii="Calibri" w:hAnsi="Calibri" w:cs="Times New Roman"/>
          <w:kern w:val="2"/>
          <w:sz w:val="28"/>
          <w:szCs w:val="28"/>
          <w:lang w:eastAsia="zh-CN"/>
        </w:rPr>
      </w:pPr>
      <w:r w:rsidRPr="00AE6896">
        <w:rPr>
          <w:rFonts w:ascii="Calibri" w:hAnsi="Calibri" w:cs="Times New Roman" w:hint="eastAsia"/>
          <w:kern w:val="2"/>
          <w:sz w:val="28"/>
          <w:szCs w:val="28"/>
          <w:lang w:eastAsia="zh-CN"/>
        </w:rPr>
        <w:t>征求意见</w:t>
      </w:r>
      <w:r w:rsidRPr="00AE6896">
        <w:rPr>
          <w:rFonts w:ascii="Calibri" w:hAnsi="Calibri" w:cs="Times New Roman"/>
          <w:kern w:val="2"/>
          <w:sz w:val="28"/>
          <w:szCs w:val="28"/>
          <w:lang w:eastAsia="zh-CN"/>
        </w:rPr>
        <w:t>稿（</w:t>
      </w:r>
      <w:r w:rsidRPr="00AE6896">
        <w:rPr>
          <w:rFonts w:ascii="Calibri" w:hAnsi="Calibri" w:cs="Times New Roman"/>
          <w:kern w:val="2"/>
          <w:sz w:val="28"/>
          <w:szCs w:val="28"/>
          <w:lang w:eastAsia="zh-CN"/>
        </w:rPr>
        <w:t>2022.</w:t>
      </w:r>
      <w:r w:rsidRPr="00AE6896">
        <w:rPr>
          <w:rFonts w:ascii="Calibri" w:hAnsi="Calibri" w:cs="Times New Roman" w:hint="eastAsia"/>
          <w:kern w:val="2"/>
          <w:sz w:val="28"/>
          <w:szCs w:val="28"/>
          <w:lang w:eastAsia="zh-CN"/>
        </w:rPr>
        <w:t>0</w:t>
      </w:r>
      <w:r w:rsidRPr="00AE6896">
        <w:rPr>
          <w:rFonts w:ascii="Calibri" w:hAnsi="Calibri" w:cs="Times New Roman" w:hint="eastAsia"/>
          <w:kern w:val="2"/>
          <w:sz w:val="28"/>
          <w:szCs w:val="28"/>
          <w:lang w:eastAsia="zh-CN"/>
        </w:rPr>
        <w:t>9.20</w:t>
      </w:r>
      <w:r w:rsidRPr="00AE6896">
        <w:rPr>
          <w:rFonts w:ascii="Calibri" w:hAnsi="Calibri" w:cs="Times New Roman"/>
          <w:kern w:val="2"/>
          <w:sz w:val="28"/>
          <w:szCs w:val="28"/>
          <w:lang w:eastAsia="zh-CN"/>
        </w:rPr>
        <w:t>）</w:t>
      </w:r>
      <w:r w:rsidRPr="00AE6896">
        <w:rPr>
          <w:rFonts w:ascii="Calibri" w:hAnsi="Calibri" w:cs="Times New Roman"/>
          <w:kern w:val="2"/>
          <w:sz w:val="28"/>
          <w:szCs w:val="28"/>
          <w:lang w:eastAsia="zh-CN"/>
        </w:rPr>
        <w:t xml:space="preserve"> </w:t>
      </w:r>
    </w:p>
    <w:p w:rsidR="00F51C3A" w:rsidRPr="00AE6896" w:rsidRDefault="00F51C3A">
      <w:pPr>
        <w:rPr>
          <w:rFonts w:ascii="宋体" w:hAnsi="宋体" w:cs="宋体"/>
          <w:sz w:val="30"/>
          <w:szCs w:val="30"/>
          <w:lang w:eastAsia="zh-CN"/>
        </w:rPr>
      </w:pPr>
    </w:p>
    <w:p w:rsidR="00F51C3A" w:rsidRPr="00AE6896" w:rsidRDefault="00F51C3A">
      <w:pPr>
        <w:rPr>
          <w:rFonts w:ascii="宋体" w:hAnsi="宋体" w:cs="宋体"/>
          <w:sz w:val="30"/>
          <w:szCs w:val="30"/>
          <w:lang w:eastAsia="zh-CN"/>
        </w:rPr>
      </w:pPr>
    </w:p>
    <w:p w:rsidR="00F51C3A" w:rsidRPr="00AE6896" w:rsidRDefault="00F51C3A">
      <w:pPr>
        <w:rPr>
          <w:rFonts w:ascii="宋体" w:hAnsi="宋体" w:cs="宋体"/>
          <w:sz w:val="30"/>
          <w:szCs w:val="30"/>
          <w:lang w:eastAsia="zh-CN"/>
        </w:rPr>
      </w:pPr>
    </w:p>
    <w:p w:rsidR="00F51C3A" w:rsidRPr="00AE6896" w:rsidRDefault="00F51C3A">
      <w:pPr>
        <w:rPr>
          <w:rFonts w:ascii="宋体" w:hAnsi="宋体" w:cs="宋体"/>
          <w:sz w:val="30"/>
          <w:szCs w:val="30"/>
          <w:lang w:eastAsia="zh-CN"/>
        </w:rPr>
      </w:pPr>
    </w:p>
    <w:p w:rsidR="00F51C3A" w:rsidRPr="00AE6896" w:rsidRDefault="00F51C3A">
      <w:pPr>
        <w:rPr>
          <w:rFonts w:ascii="宋体" w:hAnsi="宋体" w:cs="宋体"/>
          <w:sz w:val="30"/>
          <w:szCs w:val="30"/>
          <w:lang w:eastAsia="zh-CN"/>
        </w:rPr>
      </w:pPr>
    </w:p>
    <w:p w:rsidR="00F51C3A" w:rsidRPr="00AE6896" w:rsidRDefault="00F51C3A">
      <w:pPr>
        <w:rPr>
          <w:rFonts w:ascii="宋体" w:hAnsi="宋体" w:cs="宋体"/>
          <w:sz w:val="30"/>
          <w:szCs w:val="30"/>
          <w:lang w:eastAsia="zh-CN"/>
        </w:rPr>
      </w:pPr>
    </w:p>
    <w:p w:rsidR="00F51C3A" w:rsidRPr="00AE6896" w:rsidRDefault="00F51C3A">
      <w:pPr>
        <w:rPr>
          <w:rFonts w:ascii="宋体" w:hAnsi="宋体" w:cs="宋体"/>
          <w:sz w:val="30"/>
          <w:szCs w:val="30"/>
          <w:lang w:eastAsia="zh-CN"/>
        </w:rPr>
      </w:pPr>
    </w:p>
    <w:p w:rsidR="00F51C3A" w:rsidRPr="00AE6896" w:rsidRDefault="00F51C3A">
      <w:pPr>
        <w:rPr>
          <w:rFonts w:ascii="宋体" w:hAnsi="宋体" w:cs="宋体"/>
          <w:sz w:val="30"/>
          <w:szCs w:val="30"/>
          <w:lang w:eastAsia="zh-CN"/>
        </w:rPr>
      </w:pPr>
    </w:p>
    <w:p w:rsidR="00F51C3A" w:rsidRPr="00AE6896" w:rsidRDefault="00F51C3A">
      <w:pPr>
        <w:rPr>
          <w:rFonts w:ascii="宋体" w:hAnsi="宋体" w:cs="宋体"/>
          <w:sz w:val="30"/>
          <w:szCs w:val="30"/>
          <w:lang w:eastAsia="zh-CN"/>
        </w:rPr>
      </w:pPr>
    </w:p>
    <w:p w:rsidR="00F51C3A" w:rsidRPr="00AE6896" w:rsidRDefault="00F51C3A">
      <w:pPr>
        <w:rPr>
          <w:rFonts w:ascii="宋体" w:hAnsi="宋体" w:cs="宋体"/>
          <w:sz w:val="30"/>
          <w:szCs w:val="30"/>
          <w:lang w:eastAsia="zh-CN"/>
        </w:rPr>
      </w:pPr>
    </w:p>
    <w:p w:rsidR="00F51C3A" w:rsidRPr="00AE6896" w:rsidRDefault="00F51C3A">
      <w:pPr>
        <w:rPr>
          <w:rFonts w:ascii="宋体" w:hAnsi="宋体" w:cs="宋体"/>
          <w:sz w:val="30"/>
          <w:szCs w:val="30"/>
          <w:lang w:eastAsia="zh-CN"/>
        </w:rPr>
      </w:pPr>
    </w:p>
    <w:p w:rsidR="00F51C3A" w:rsidRPr="00AE6896" w:rsidRDefault="00F51C3A">
      <w:pPr>
        <w:spacing w:before="1"/>
        <w:rPr>
          <w:rFonts w:ascii="宋体" w:hAnsi="宋体" w:cs="宋体"/>
          <w:lang w:eastAsia="zh-CN"/>
        </w:rPr>
      </w:pPr>
    </w:p>
    <w:p w:rsidR="00F51C3A" w:rsidRPr="00AE6896" w:rsidRDefault="00F51C3A">
      <w:pPr>
        <w:rPr>
          <w:rFonts w:ascii="宋体" w:hAnsi="宋体" w:cs="宋体"/>
          <w:sz w:val="24"/>
          <w:szCs w:val="24"/>
          <w:lang w:eastAsia="zh-CN"/>
        </w:rPr>
      </w:pPr>
    </w:p>
    <w:p w:rsidR="00F51C3A" w:rsidRPr="00AE6896" w:rsidRDefault="00F51C3A">
      <w:pPr>
        <w:rPr>
          <w:rFonts w:ascii="宋体" w:hAnsi="宋体" w:cs="宋体"/>
          <w:sz w:val="24"/>
          <w:szCs w:val="24"/>
          <w:lang w:eastAsia="zh-CN"/>
        </w:rPr>
      </w:pPr>
    </w:p>
    <w:p w:rsidR="00F51C3A" w:rsidRPr="00AE6896" w:rsidRDefault="00F51C3A">
      <w:pPr>
        <w:rPr>
          <w:rFonts w:ascii="宋体" w:hAnsi="宋体" w:cs="宋体"/>
          <w:sz w:val="24"/>
          <w:szCs w:val="24"/>
          <w:lang w:eastAsia="zh-CN"/>
        </w:rPr>
      </w:pPr>
    </w:p>
    <w:p w:rsidR="00F51C3A" w:rsidRPr="00AE6896" w:rsidRDefault="00F51C3A">
      <w:pPr>
        <w:rPr>
          <w:rFonts w:ascii="宋体" w:hAnsi="宋体" w:cs="宋体"/>
          <w:sz w:val="24"/>
          <w:szCs w:val="24"/>
          <w:lang w:eastAsia="zh-CN"/>
        </w:rPr>
      </w:pPr>
    </w:p>
    <w:p w:rsidR="00F51C3A" w:rsidRPr="00AE6896" w:rsidRDefault="00F51C3A">
      <w:pPr>
        <w:rPr>
          <w:rFonts w:ascii="宋体" w:hAnsi="宋体" w:cs="宋体"/>
          <w:sz w:val="24"/>
          <w:szCs w:val="24"/>
          <w:lang w:eastAsia="zh-CN"/>
        </w:rPr>
      </w:pPr>
    </w:p>
    <w:p w:rsidR="00F51C3A" w:rsidRPr="00AE6896" w:rsidRDefault="00F51C3A">
      <w:pPr>
        <w:rPr>
          <w:rFonts w:ascii="宋体" w:hAnsi="宋体" w:cs="宋体"/>
          <w:sz w:val="24"/>
          <w:szCs w:val="24"/>
          <w:lang w:eastAsia="zh-CN"/>
        </w:rPr>
      </w:pPr>
    </w:p>
    <w:p w:rsidR="00F51C3A" w:rsidRPr="00AE6896" w:rsidRDefault="00F51C3A">
      <w:pPr>
        <w:rPr>
          <w:rFonts w:ascii="宋体" w:hAnsi="宋体" w:cs="宋体"/>
          <w:sz w:val="24"/>
          <w:szCs w:val="24"/>
          <w:lang w:eastAsia="zh-CN"/>
        </w:rPr>
      </w:pPr>
    </w:p>
    <w:p w:rsidR="00F51C3A" w:rsidRPr="00AE6896" w:rsidRDefault="00AE6896">
      <w:pPr>
        <w:spacing w:line="360" w:lineRule="auto"/>
        <w:jc w:val="center"/>
        <w:rPr>
          <w:rFonts w:ascii="Calibri" w:hAnsi="Calibri" w:cs="Times New Roman"/>
          <w:kern w:val="2"/>
          <w:sz w:val="28"/>
          <w:szCs w:val="28"/>
          <w:lang w:eastAsia="zh-CN"/>
        </w:rPr>
      </w:pPr>
      <w:r w:rsidRPr="00AE6896">
        <w:rPr>
          <w:rFonts w:ascii="Calibri" w:hAnsi="Calibri" w:cs="Times New Roman"/>
          <w:kern w:val="2"/>
          <w:sz w:val="28"/>
          <w:szCs w:val="28"/>
          <w:lang w:eastAsia="zh-CN"/>
        </w:rPr>
        <w:t>中</w:t>
      </w:r>
      <w:r w:rsidRPr="00AE6896">
        <w:rPr>
          <w:rFonts w:ascii="Calibri" w:hAnsi="Calibri" w:cs="Times New Roman" w:hint="eastAsia"/>
          <w:kern w:val="2"/>
          <w:sz w:val="28"/>
          <w:szCs w:val="28"/>
          <w:lang w:eastAsia="zh-CN"/>
        </w:rPr>
        <w:t xml:space="preserve"> </w:t>
      </w:r>
      <w:r w:rsidRPr="00AE6896">
        <w:rPr>
          <w:rFonts w:ascii="Calibri" w:hAnsi="Calibri" w:cs="Times New Roman"/>
          <w:kern w:val="2"/>
          <w:sz w:val="28"/>
          <w:szCs w:val="28"/>
          <w:lang w:eastAsia="zh-CN"/>
        </w:rPr>
        <w:t>国</w:t>
      </w:r>
      <w:r w:rsidRPr="00AE6896">
        <w:rPr>
          <w:rFonts w:ascii="Calibri" w:hAnsi="Calibri" w:cs="Times New Roman" w:hint="eastAsia"/>
          <w:kern w:val="2"/>
          <w:sz w:val="28"/>
          <w:szCs w:val="28"/>
          <w:lang w:eastAsia="zh-CN"/>
        </w:rPr>
        <w:t xml:space="preserve"> </w:t>
      </w:r>
      <w:r w:rsidRPr="00AE6896">
        <w:rPr>
          <w:rFonts w:ascii="Calibri" w:hAnsi="Calibri" w:cs="Times New Roman"/>
          <w:kern w:val="2"/>
          <w:sz w:val="28"/>
          <w:szCs w:val="28"/>
          <w:lang w:eastAsia="zh-CN"/>
        </w:rPr>
        <w:t>计</w:t>
      </w:r>
      <w:r w:rsidRPr="00AE6896">
        <w:rPr>
          <w:rFonts w:ascii="Calibri" w:hAnsi="Calibri" w:cs="Times New Roman" w:hint="eastAsia"/>
          <w:kern w:val="2"/>
          <w:sz w:val="28"/>
          <w:szCs w:val="28"/>
          <w:lang w:eastAsia="zh-CN"/>
        </w:rPr>
        <w:t xml:space="preserve"> </w:t>
      </w:r>
      <w:r w:rsidRPr="00AE6896">
        <w:rPr>
          <w:rFonts w:ascii="Calibri" w:hAnsi="Calibri" w:cs="Times New Roman"/>
          <w:kern w:val="2"/>
          <w:sz w:val="28"/>
          <w:szCs w:val="28"/>
          <w:lang w:eastAsia="zh-CN"/>
        </w:rPr>
        <w:t>划</w:t>
      </w:r>
      <w:r w:rsidRPr="00AE6896">
        <w:rPr>
          <w:rFonts w:ascii="Calibri" w:hAnsi="Calibri" w:cs="Times New Roman" w:hint="eastAsia"/>
          <w:kern w:val="2"/>
          <w:sz w:val="28"/>
          <w:szCs w:val="28"/>
          <w:lang w:eastAsia="zh-CN"/>
        </w:rPr>
        <w:t xml:space="preserve"> </w:t>
      </w:r>
      <w:r w:rsidRPr="00AE6896">
        <w:rPr>
          <w:rFonts w:ascii="Calibri" w:hAnsi="Calibri" w:cs="Times New Roman"/>
          <w:kern w:val="2"/>
          <w:sz w:val="28"/>
          <w:szCs w:val="28"/>
          <w:lang w:eastAsia="zh-CN"/>
        </w:rPr>
        <w:t>出</w:t>
      </w:r>
      <w:r w:rsidRPr="00AE6896">
        <w:rPr>
          <w:rFonts w:ascii="Calibri" w:hAnsi="Calibri" w:cs="Times New Roman" w:hint="eastAsia"/>
          <w:kern w:val="2"/>
          <w:sz w:val="28"/>
          <w:szCs w:val="28"/>
          <w:lang w:eastAsia="zh-CN"/>
        </w:rPr>
        <w:t xml:space="preserve"> </w:t>
      </w:r>
      <w:r w:rsidRPr="00AE6896">
        <w:rPr>
          <w:rFonts w:ascii="Calibri" w:hAnsi="Calibri" w:cs="Times New Roman"/>
          <w:kern w:val="2"/>
          <w:sz w:val="28"/>
          <w:szCs w:val="28"/>
          <w:lang w:eastAsia="zh-CN"/>
        </w:rPr>
        <w:t>版</w:t>
      </w:r>
      <w:r w:rsidRPr="00AE6896">
        <w:rPr>
          <w:rFonts w:ascii="Calibri" w:hAnsi="Calibri" w:cs="Times New Roman" w:hint="eastAsia"/>
          <w:kern w:val="2"/>
          <w:sz w:val="28"/>
          <w:szCs w:val="28"/>
          <w:lang w:eastAsia="zh-CN"/>
        </w:rPr>
        <w:t xml:space="preserve"> </w:t>
      </w:r>
      <w:r w:rsidRPr="00AE6896">
        <w:rPr>
          <w:rFonts w:ascii="Calibri" w:hAnsi="Calibri" w:cs="Times New Roman"/>
          <w:kern w:val="2"/>
          <w:sz w:val="28"/>
          <w:szCs w:val="28"/>
          <w:lang w:eastAsia="zh-CN"/>
        </w:rPr>
        <w:t>社</w:t>
      </w:r>
    </w:p>
    <w:p w:rsidR="00F51C3A" w:rsidRPr="00AE6896" w:rsidRDefault="00F51C3A">
      <w:pPr>
        <w:spacing w:before="180"/>
        <w:ind w:right="174"/>
        <w:jc w:val="center"/>
        <w:rPr>
          <w:rFonts w:ascii="宋体" w:hAnsi="宋体" w:cs="宋体"/>
          <w:sz w:val="36"/>
          <w:szCs w:val="36"/>
          <w:lang w:eastAsia="zh-CN"/>
        </w:rPr>
      </w:pPr>
    </w:p>
    <w:p w:rsidR="00F51C3A" w:rsidRPr="00AE6896" w:rsidRDefault="00F51C3A">
      <w:pPr>
        <w:rPr>
          <w:rFonts w:ascii="宋体" w:hAnsi="宋体" w:cs="宋体"/>
          <w:sz w:val="36"/>
          <w:szCs w:val="36"/>
          <w:lang w:eastAsia="zh-CN"/>
        </w:rPr>
        <w:sectPr w:rsidR="00F51C3A" w:rsidRPr="00AE6896">
          <w:footerReference w:type="default" r:id="rId9"/>
          <w:pgSz w:w="11910" w:h="16840"/>
          <w:pgMar w:top="1276" w:right="1418" w:bottom="1134" w:left="1418" w:header="709" w:footer="709" w:gutter="0"/>
          <w:pgNumType w:start="1"/>
          <w:cols w:space="720"/>
          <w:titlePg/>
        </w:sectPr>
      </w:pPr>
    </w:p>
    <w:p w:rsidR="00F51C3A" w:rsidRPr="00AE6896" w:rsidRDefault="00AE6896">
      <w:pPr>
        <w:spacing w:line="360" w:lineRule="auto"/>
        <w:jc w:val="center"/>
        <w:rPr>
          <w:rFonts w:ascii="Calibri" w:hAnsi="Calibri" w:cs="Times New Roman"/>
          <w:kern w:val="2"/>
          <w:sz w:val="24"/>
          <w:szCs w:val="20"/>
          <w:lang w:eastAsia="zh-CN"/>
        </w:rPr>
      </w:pPr>
      <w:r w:rsidRPr="00AE6896">
        <w:rPr>
          <w:rFonts w:ascii="Calibri" w:hAnsi="Calibri" w:cs="Times New Roman" w:hint="eastAsia"/>
          <w:kern w:val="2"/>
          <w:sz w:val="24"/>
          <w:szCs w:val="20"/>
          <w:lang w:eastAsia="zh-CN"/>
        </w:rPr>
        <w:lastRenderedPageBreak/>
        <w:t>中国工程建设标准化协会标准</w:t>
      </w:r>
    </w:p>
    <w:p w:rsidR="00F51C3A" w:rsidRPr="00AE6896" w:rsidRDefault="00F51C3A">
      <w:pPr>
        <w:spacing w:before="11"/>
        <w:jc w:val="center"/>
        <w:rPr>
          <w:rFonts w:ascii="宋体" w:hAnsi="宋体" w:cs="宋体"/>
          <w:sz w:val="24"/>
          <w:szCs w:val="24"/>
          <w:lang w:eastAsia="zh-CN"/>
        </w:rPr>
      </w:pPr>
    </w:p>
    <w:p w:rsidR="00F51C3A" w:rsidRPr="00AE6896" w:rsidRDefault="001E72C9">
      <w:pPr>
        <w:spacing w:line="360" w:lineRule="auto"/>
        <w:ind w:leftChars="-150" w:left="-330" w:rightChars="-89" w:right="-196"/>
        <w:jc w:val="center"/>
        <w:rPr>
          <w:rFonts w:ascii="Calibri" w:hAnsi="Calibri" w:cs="Times New Roman"/>
          <w:b/>
          <w:kern w:val="2"/>
          <w:sz w:val="36"/>
          <w:szCs w:val="36"/>
          <w:lang w:eastAsia="zh-CN"/>
        </w:rPr>
      </w:pPr>
      <w:r w:rsidRPr="00A930A1">
        <w:rPr>
          <w:rFonts w:ascii="Calibri" w:hAnsi="Calibri" w:cs="Times New Roman"/>
          <w:b/>
          <w:kern w:val="2"/>
          <w:sz w:val="36"/>
          <w:szCs w:val="36"/>
          <w:lang w:eastAsia="zh-CN"/>
        </w:rPr>
        <w:t>氮气气体灭火系统技术规程</w:t>
      </w:r>
    </w:p>
    <w:p w:rsidR="00FB279D" w:rsidRPr="00AE6896" w:rsidRDefault="00FB279D" w:rsidP="00FB279D">
      <w:pPr>
        <w:spacing w:line="360" w:lineRule="auto"/>
        <w:jc w:val="center"/>
        <w:rPr>
          <w:rFonts w:ascii="Calibri" w:hAnsi="Calibri" w:cs="Times New Roman"/>
          <w:kern w:val="2"/>
          <w:sz w:val="28"/>
          <w:szCs w:val="28"/>
          <w:lang w:eastAsia="zh-CN"/>
        </w:rPr>
      </w:pPr>
      <w:r w:rsidRPr="00AE6896">
        <w:rPr>
          <w:rFonts w:ascii="Calibri" w:hAnsi="Calibri" w:cs="Times New Roman"/>
          <w:kern w:val="2"/>
          <w:sz w:val="28"/>
          <w:szCs w:val="28"/>
          <w:lang w:eastAsia="zh-CN"/>
        </w:rPr>
        <w:t>Technical specification of nitrogen fire extinguishing system</w:t>
      </w:r>
    </w:p>
    <w:p w:rsidR="00F51C3A" w:rsidRPr="00AE6896" w:rsidRDefault="00F51C3A">
      <w:pPr>
        <w:spacing w:line="360" w:lineRule="auto"/>
        <w:jc w:val="center"/>
        <w:rPr>
          <w:rFonts w:ascii="Calibri" w:hAnsi="Calibri" w:cs="Times New Roman"/>
          <w:kern w:val="2"/>
          <w:sz w:val="28"/>
          <w:szCs w:val="28"/>
          <w:lang w:eastAsia="zh-CN"/>
        </w:rPr>
      </w:pPr>
    </w:p>
    <w:p w:rsidR="00F51C3A" w:rsidRPr="00AE6896" w:rsidRDefault="00F51C3A">
      <w:pPr>
        <w:spacing w:line="360" w:lineRule="auto"/>
        <w:jc w:val="center"/>
        <w:rPr>
          <w:rFonts w:ascii="Calibri" w:hAnsi="Calibri" w:cs="Times New Roman"/>
          <w:kern w:val="2"/>
          <w:sz w:val="28"/>
          <w:szCs w:val="28"/>
          <w:lang w:eastAsia="zh-CN"/>
        </w:rPr>
      </w:pPr>
    </w:p>
    <w:p w:rsidR="00F51C3A" w:rsidRPr="00AE6896" w:rsidRDefault="00AE6896">
      <w:pPr>
        <w:spacing w:line="360" w:lineRule="auto"/>
        <w:jc w:val="center"/>
        <w:rPr>
          <w:rFonts w:ascii="Calibri" w:hAnsi="Calibri" w:cs="Times New Roman"/>
          <w:kern w:val="2"/>
          <w:sz w:val="30"/>
          <w:szCs w:val="20"/>
          <w:lang w:eastAsia="zh-CN"/>
        </w:rPr>
      </w:pPr>
      <w:r w:rsidRPr="00AE6896">
        <w:rPr>
          <w:rFonts w:ascii="Calibri" w:hAnsi="Calibri" w:cs="Times New Roman"/>
          <w:kern w:val="2"/>
          <w:sz w:val="30"/>
          <w:szCs w:val="20"/>
          <w:lang w:eastAsia="zh-CN"/>
        </w:rPr>
        <w:t>T/CECS xxx</w:t>
      </w:r>
      <w:r w:rsidRPr="00AE6896">
        <w:rPr>
          <w:rFonts w:ascii="Calibri" w:hAnsi="Calibri" w:cs="Times New Roman"/>
          <w:kern w:val="2"/>
          <w:sz w:val="30"/>
          <w:szCs w:val="20"/>
          <w:lang w:eastAsia="zh-CN"/>
        </w:rPr>
        <w:t>：</w:t>
      </w:r>
      <w:r w:rsidRPr="00AE6896">
        <w:rPr>
          <w:rFonts w:ascii="Calibri" w:hAnsi="Calibri" w:cs="Times New Roman"/>
          <w:kern w:val="2"/>
          <w:sz w:val="30"/>
          <w:szCs w:val="20"/>
          <w:lang w:eastAsia="zh-CN"/>
        </w:rPr>
        <w:t>202×</w:t>
      </w:r>
    </w:p>
    <w:p w:rsidR="00F51C3A" w:rsidRPr="00AE6896" w:rsidRDefault="00F51C3A">
      <w:pPr>
        <w:spacing w:line="360" w:lineRule="auto"/>
        <w:jc w:val="center"/>
        <w:rPr>
          <w:rFonts w:ascii="Calibri" w:hAnsi="Calibri" w:cs="Times New Roman"/>
          <w:kern w:val="2"/>
          <w:sz w:val="30"/>
          <w:szCs w:val="20"/>
          <w:lang w:eastAsia="zh-CN"/>
        </w:rPr>
      </w:pPr>
    </w:p>
    <w:p w:rsidR="00F51C3A" w:rsidRPr="00AE6896" w:rsidRDefault="00AE6896">
      <w:pPr>
        <w:spacing w:line="360" w:lineRule="auto"/>
        <w:ind w:firstLineChars="525" w:firstLine="1470"/>
        <w:rPr>
          <w:rFonts w:ascii="Calibri" w:hAnsi="Calibri" w:cs="Times New Roman"/>
          <w:kern w:val="2"/>
          <w:sz w:val="28"/>
          <w:szCs w:val="20"/>
          <w:lang w:eastAsia="zh-CN"/>
        </w:rPr>
      </w:pPr>
      <w:r w:rsidRPr="00AE6896">
        <w:rPr>
          <w:rFonts w:ascii="Calibri" w:hAnsi="Calibri" w:cs="Times New Roman"/>
          <w:kern w:val="2"/>
          <w:sz w:val="28"/>
          <w:szCs w:val="20"/>
          <w:lang w:eastAsia="zh-CN"/>
        </w:rPr>
        <w:t>主编单位：上海建筑设计研究院有限公司</w:t>
      </w:r>
    </w:p>
    <w:p w:rsidR="00F51C3A" w:rsidRPr="00AE6896" w:rsidRDefault="00AE6896">
      <w:pPr>
        <w:spacing w:line="360" w:lineRule="auto"/>
        <w:ind w:firstLineChars="525" w:firstLine="1470"/>
        <w:rPr>
          <w:rFonts w:ascii="Calibri" w:hAnsi="Calibri" w:cs="Times New Roman"/>
          <w:kern w:val="2"/>
          <w:sz w:val="28"/>
          <w:szCs w:val="20"/>
          <w:lang w:eastAsia="zh-CN"/>
        </w:rPr>
      </w:pPr>
      <w:r w:rsidRPr="00AE6896">
        <w:rPr>
          <w:rFonts w:ascii="Calibri" w:hAnsi="Calibri" w:cs="Times New Roman"/>
          <w:kern w:val="2"/>
          <w:sz w:val="28"/>
          <w:szCs w:val="20"/>
          <w:lang w:eastAsia="zh-CN"/>
        </w:rPr>
        <w:t>批准单位：中国工程建设标准化协会</w:t>
      </w:r>
    </w:p>
    <w:p w:rsidR="00F51C3A" w:rsidRPr="00AE6896" w:rsidRDefault="00AE6896">
      <w:pPr>
        <w:spacing w:line="360" w:lineRule="auto"/>
        <w:ind w:firstLineChars="525" w:firstLine="1470"/>
        <w:rPr>
          <w:rFonts w:ascii="Calibri" w:hAnsi="Calibri" w:cs="Times New Roman"/>
          <w:kern w:val="2"/>
          <w:sz w:val="28"/>
          <w:szCs w:val="20"/>
          <w:lang w:eastAsia="zh-CN"/>
        </w:rPr>
      </w:pPr>
      <w:r w:rsidRPr="00AE6896">
        <w:rPr>
          <w:rFonts w:ascii="Calibri" w:hAnsi="Calibri" w:cs="Times New Roman"/>
          <w:kern w:val="2"/>
          <w:sz w:val="28"/>
          <w:szCs w:val="20"/>
          <w:lang w:eastAsia="zh-CN"/>
        </w:rPr>
        <w:t>施行日期：</w:t>
      </w:r>
      <w:r w:rsidRPr="00AE6896">
        <w:rPr>
          <w:rFonts w:ascii="Calibri" w:hAnsi="Calibri" w:cs="Times New Roman"/>
          <w:kern w:val="2"/>
          <w:sz w:val="28"/>
          <w:szCs w:val="20"/>
          <w:lang w:eastAsia="zh-CN"/>
        </w:rPr>
        <w:t>202×</w:t>
      </w:r>
      <w:r w:rsidRPr="00AE6896">
        <w:rPr>
          <w:rFonts w:ascii="Calibri" w:hAnsi="Calibri" w:cs="Times New Roman"/>
          <w:kern w:val="2"/>
          <w:sz w:val="28"/>
          <w:szCs w:val="20"/>
          <w:lang w:eastAsia="zh-CN"/>
        </w:rPr>
        <w:t>年</w:t>
      </w:r>
      <w:r w:rsidRPr="00AE6896">
        <w:rPr>
          <w:rFonts w:ascii="Calibri" w:hAnsi="Calibri" w:cs="Times New Roman"/>
          <w:kern w:val="2"/>
          <w:sz w:val="28"/>
          <w:szCs w:val="20"/>
          <w:lang w:eastAsia="zh-CN"/>
        </w:rPr>
        <w:t>××</w:t>
      </w:r>
      <w:r w:rsidRPr="00AE6896">
        <w:rPr>
          <w:rFonts w:ascii="Calibri" w:hAnsi="Calibri" w:cs="Times New Roman"/>
          <w:kern w:val="2"/>
          <w:sz w:val="28"/>
          <w:szCs w:val="20"/>
          <w:lang w:eastAsia="zh-CN"/>
        </w:rPr>
        <w:t>月</w:t>
      </w:r>
      <w:r w:rsidRPr="00AE6896">
        <w:rPr>
          <w:rFonts w:ascii="Calibri" w:hAnsi="Calibri" w:cs="Times New Roman"/>
          <w:kern w:val="2"/>
          <w:sz w:val="28"/>
          <w:szCs w:val="20"/>
          <w:lang w:eastAsia="zh-CN"/>
        </w:rPr>
        <w:t>××</w:t>
      </w:r>
      <w:r w:rsidRPr="00AE6896">
        <w:rPr>
          <w:rFonts w:ascii="Calibri" w:hAnsi="Calibri" w:cs="Times New Roman"/>
          <w:kern w:val="2"/>
          <w:sz w:val="28"/>
          <w:szCs w:val="20"/>
          <w:lang w:eastAsia="zh-CN"/>
        </w:rPr>
        <w:t>日</w:t>
      </w:r>
    </w:p>
    <w:p w:rsidR="00F51C3A" w:rsidRPr="00AE6896" w:rsidRDefault="00F51C3A">
      <w:pPr>
        <w:rPr>
          <w:rFonts w:ascii="宋体" w:hAnsi="宋体" w:cs="宋体"/>
          <w:sz w:val="30"/>
          <w:szCs w:val="30"/>
          <w:lang w:eastAsia="zh-CN"/>
        </w:rPr>
      </w:pPr>
    </w:p>
    <w:p w:rsidR="00F51C3A" w:rsidRPr="00AE6896" w:rsidRDefault="00F51C3A">
      <w:pPr>
        <w:rPr>
          <w:rFonts w:ascii="宋体" w:hAnsi="宋体" w:cs="宋体"/>
          <w:sz w:val="30"/>
          <w:szCs w:val="30"/>
          <w:lang w:eastAsia="zh-CN"/>
        </w:rPr>
      </w:pPr>
    </w:p>
    <w:p w:rsidR="00F51C3A" w:rsidRPr="00AE6896" w:rsidRDefault="00F51C3A">
      <w:pPr>
        <w:rPr>
          <w:rFonts w:ascii="宋体" w:hAnsi="宋体" w:cs="宋体"/>
          <w:sz w:val="30"/>
          <w:szCs w:val="30"/>
          <w:lang w:eastAsia="zh-CN"/>
        </w:rPr>
      </w:pPr>
    </w:p>
    <w:p w:rsidR="00F51C3A" w:rsidRPr="00AE6896" w:rsidRDefault="00F51C3A">
      <w:pPr>
        <w:rPr>
          <w:rFonts w:ascii="宋体" w:hAnsi="宋体" w:cs="宋体"/>
          <w:sz w:val="30"/>
          <w:szCs w:val="30"/>
          <w:lang w:eastAsia="zh-CN"/>
        </w:rPr>
      </w:pPr>
    </w:p>
    <w:p w:rsidR="00F51C3A" w:rsidRPr="00AE6896" w:rsidRDefault="00F51C3A">
      <w:pPr>
        <w:rPr>
          <w:rFonts w:ascii="宋体" w:hAnsi="宋体" w:cs="宋体"/>
          <w:sz w:val="30"/>
          <w:szCs w:val="30"/>
          <w:lang w:eastAsia="zh-CN"/>
        </w:rPr>
      </w:pPr>
    </w:p>
    <w:p w:rsidR="00F51C3A" w:rsidRPr="00AE6896" w:rsidRDefault="00AE6896">
      <w:pPr>
        <w:spacing w:line="360" w:lineRule="auto"/>
        <w:jc w:val="center"/>
        <w:rPr>
          <w:rFonts w:ascii="Calibri" w:hAnsi="Calibri" w:cs="Times New Roman"/>
          <w:kern w:val="2"/>
          <w:sz w:val="28"/>
          <w:szCs w:val="20"/>
          <w:lang w:eastAsia="zh-CN"/>
        </w:rPr>
      </w:pPr>
      <w:r w:rsidRPr="00AE6896">
        <w:rPr>
          <w:rFonts w:ascii="Calibri" w:hAnsi="Calibri" w:cs="Times New Roman"/>
          <w:kern w:val="2"/>
          <w:sz w:val="28"/>
          <w:szCs w:val="20"/>
          <w:lang w:eastAsia="zh-CN"/>
        </w:rPr>
        <w:t>中国计划出版社</w:t>
      </w:r>
      <w:r w:rsidRPr="00AE6896">
        <w:rPr>
          <w:rFonts w:ascii="Calibri" w:hAnsi="Calibri" w:cs="Times New Roman"/>
          <w:kern w:val="2"/>
          <w:sz w:val="28"/>
          <w:szCs w:val="20"/>
          <w:lang w:eastAsia="zh-CN"/>
        </w:rPr>
        <w:t xml:space="preserve"> </w:t>
      </w:r>
    </w:p>
    <w:p w:rsidR="00F51C3A" w:rsidRPr="00AE6896" w:rsidRDefault="00AE6896">
      <w:pPr>
        <w:spacing w:line="360" w:lineRule="auto"/>
        <w:jc w:val="center"/>
        <w:rPr>
          <w:rFonts w:ascii="Calibri" w:hAnsi="Calibri" w:cs="Times New Roman"/>
          <w:kern w:val="2"/>
          <w:sz w:val="28"/>
          <w:szCs w:val="20"/>
          <w:lang w:eastAsia="zh-CN"/>
        </w:rPr>
      </w:pPr>
      <w:r w:rsidRPr="00AE6896">
        <w:rPr>
          <w:rFonts w:ascii="Calibri" w:hAnsi="Calibri" w:cs="Times New Roman"/>
          <w:kern w:val="2"/>
          <w:sz w:val="28"/>
          <w:szCs w:val="20"/>
          <w:lang w:eastAsia="zh-CN"/>
        </w:rPr>
        <w:t>202X</w:t>
      </w:r>
      <w:r w:rsidRPr="00AE6896">
        <w:rPr>
          <w:rFonts w:ascii="Calibri" w:hAnsi="Calibri" w:cs="Times New Roman"/>
          <w:kern w:val="2"/>
          <w:sz w:val="28"/>
          <w:szCs w:val="20"/>
          <w:lang w:eastAsia="zh-CN"/>
        </w:rPr>
        <w:tab/>
      </w:r>
      <w:r w:rsidRPr="00AE6896">
        <w:rPr>
          <w:rFonts w:ascii="Calibri" w:hAnsi="Calibri" w:cs="Times New Roman"/>
          <w:kern w:val="2"/>
          <w:sz w:val="28"/>
          <w:szCs w:val="20"/>
          <w:lang w:eastAsia="zh-CN"/>
        </w:rPr>
        <w:t>北</w:t>
      </w:r>
      <w:r w:rsidRPr="00AE6896">
        <w:rPr>
          <w:rFonts w:ascii="Calibri" w:hAnsi="Calibri" w:cs="Times New Roman"/>
          <w:kern w:val="2"/>
          <w:sz w:val="28"/>
          <w:szCs w:val="20"/>
          <w:lang w:eastAsia="zh-CN"/>
        </w:rPr>
        <w:tab/>
      </w:r>
      <w:r w:rsidRPr="00AE6896">
        <w:rPr>
          <w:rFonts w:ascii="Calibri" w:hAnsi="Calibri" w:cs="Times New Roman"/>
          <w:kern w:val="2"/>
          <w:sz w:val="28"/>
          <w:szCs w:val="20"/>
          <w:lang w:eastAsia="zh-CN"/>
        </w:rPr>
        <w:t>京</w:t>
      </w:r>
    </w:p>
    <w:p w:rsidR="00F51C3A" w:rsidRPr="00AE6896" w:rsidRDefault="00F51C3A">
      <w:pPr>
        <w:spacing w:line="360" w:lineRule="auto"/>
        <w:jc w:val="center"/>
        <w:rPr>
          <w:rFonts w:ascii="Calibri" w:hAnsi="Calibri" w:cs="Times New Roman"/>
          <w:kern w:val="2"/>
          <w:sz w:val="28"/>
          <w:szCs w:val="20"/>
          <w:lang w:eastAsia="zh-CN"/>
        </w:rPr>
      </w:pPr>
    </w:p>
    <w:p w:rsidR="00F51C3A" w:rsidRPr="00AE6896" w:rsidRDefault="00AE6896">
      <w:pPr>
        <w:spacing w:line="360" w:lineRule="auto"/>
        <w:jc w:val="center"/>
        <w:rPr>
          <w:rFonts w:ascii="Calibri" w:hAnsi="Calibri" w:cs="Times New Roman"/>
          <w:kern w:val="2"/>
          <w:sz w:val="24"/>
          <w:szCs w:val="20"/>
          <w:lang w:eastAsia="zh-CN"/>
        </w:rPr>
      </w:pPr>
      <w:r w:rsidRPr="00AE6896">
        <w:rPr>
          <w:rFonts w:ascii="Calibri" w:hAnsi="Calibri" w:cs="Times New Roman" w:hint="eastAsia"/>
          <w:kern w:val="2"/>
          <w:sz w:val="24"/>
          <w:szCs w:val="20"/>
          <w:lang w:eastAsia="zh-CN"/>
        </w:rPr>
        <w:t>中国工程建设协会标准</w:t>
      </w:r>
    </w:p>
    <w:p w:rsidR="00F51C3A" w:rsidRPr="00AE6896" w:rsidRDefault="00F51C3A">
      <w:pPr>
        <w:spacing w:line="360" w:lineRule="auto"/>
        <w:jc w:val="center"/>
        <w:rPr>
          <w:rFonts w:ascii="Calibri" w:hAnsi="Calibri" w:cs="Times New Roman"/>
          <w:kern w:val="2"/>
          <w:sz w:val="24"/>
          <w:szCs w:val="20"/>
          <w:lang w:eastAsia="zh-CN"/>
        </w:rPr>
        <w:sectPr w:rsidR="00F51C3A" w:rsidRPr="00AE6896">
          <w:footerReference w:type="first" r:id="rId10"/>
          <w:pgSz w:w="11910" w:h="16840"/>
          <w:pgMar w:top="1276" w:right="1418" w:bottom="1134" w:left="1418" w:header="709" w:footer="709" w:gutter="0"/>
          <w:cols w:space="720"/>
          <w:titlePg/>
        </w:sectPr>
      </w:pPr>
    </w:p>
    <w:p w:rsidR="00F51C3A" w:rsidRPr="00AE6896" w:rsidRDefault="00AE6896">
      <w:pPr>
        <w:spacing w:beforeLines="100" w:before="240" w:afterLines="50" w:after="120" w:line="360" w:lineRule="auto"/>
        <w:ind w:firstLineChars="200" w:firstLine="562"/>
        <w:jc w:val="center"/>
        <w:rPr>
          <w:rFonts w:ascii="Calibri" w:eastAsia="黑体" w:hAnsi="Calibri" w:cs="Times New Roman"/>
          <w:b/>
          <w:kern w:val="2"/>
          <w:sz w:val="28"/>
          <w:szCs w:val="28"/>
          <w:lang w:eastAsia="zh-CN"/>
        </w:rPr>
      </w:pPr>
      <w:r w:rsidRPr="00AE6896">
        <w:rPr>
          <w:rFonts w:ascii="Calibri" w:eastAsia="黑体" w:hAnsi="Calibri" w:cs="Times New Roman"/>
          <w:b/>
          <w:kern w:val="2"/>
          <w:sz w:val="28"/>
          <w:szCs w:val="28"/>
          <w:lang w:eastAsia="zh-CN"/>
        </w:rPr>
        <w:lastRenderedPageBreak/>
        <w:t>前</w:t>
      </w:r>
      <w:r w:rsidRPr="00AE6896">
        <w:rPr>
          <w:rFonts w:ascii="Calibri" w:eastAsia="黑体" w:hAnsi="Calibri" w:cs="Times New Roman"/>
          <w:b/>
          <w:kern w:val="2"/>
          <w:sz w:val="28"/>
          <w:szCs w:val="28"/>
          <w:lang w:eastAsia="zh-CN"/>
        </w:rPr>
        <w:tab/>
      </w:r>
      <w:r w:rsidRPr="00AE6896">
        <w:rPr>
          <w:rFonts w:ascii="Calibri" w:eastAsia="黑体" w:hAnsi="Calibri" w:cs="Times New Roman"/>
          <w:b/>
          <w:kern w:val="2"/>
          <w:sz w:val="28"/>
          <w:szCs w:val="28"/>
          <w:lang w:eastAsia="zh-CN"/>
        </w:rPr>
        <w:t>言</w:t>
      </w:r>
    </w:p>
    <w:p w:rsidR="00F51C3A" w:rsidRPr="00AE6896" w:rsidRDefault="00F51C3A">
      <w:pPr>
        <w:spacing w:before="10"/>
        <w:rPr>
          <w:rFonts w:ascii="宋体" w:hAnsi="宋体" w:cs="宋体"/>
          <w:b/>
          <w:bCs/>
          <w:sz w:val="37"/>
          <w:szCs w:val="37"/>
          <w:lang w:eastAsia="zh-CN"/>
        </w:rPr>
      </w:pPr>
    </w:p>
    <w:p w:rsidR="00F51C3A" w:rsidRPr="00AE6896" w:rsidRDefault="00AE6896">
      <w:pPr>
        <w:spacing w:line="360" w:lineRule="auto"/>
        <w:ind w:right="106" w:firstLineChars="200" w:firstLine="480"/>
        <w:jc w:val="both"/>
        <w:rPr>
          <w:rFonts w:ascii="宋体" w:hAnsi="宋体" w:cs="宋体"/>
          <w:sz w:val="21"/>
          <w:szCs w:val="21"/>
          <w:lang w:eastAsia="zh-CN"/>
        </w:rPr>
      </w:pPr>
      <w:r w:rsidRPr="00AE6896">
        <w:rPr>
          <w:rFonts w:ascii="Calibri" w:hAnsi="Calibri" w:cs="宋体"/>
          <w:kern w:val="2"/>
          <w:sz w:val="24"/>
          <w:szCs w:val="21"/>
          <w:lang w:eastAsia="zh-CN"/>
        </w:rPr>
        <w:t>根据中国工程建设标准化协会《关于印发</w:t>
      </w:r>
      <w:r w:rsidRPr="00AE6896">
        <w:rPr>
          <w:rFonts w:ascii="Calibri" w:hAnsi="Calibri" w:cs="Times New Roman"/>
          <w:kern w:val="2"/>
          <w:sz w:val="24"/>
          <w:szCs w:val="21"/>
          <w:lang w:eastAsia="zh-CN"/>
        </w:rPr>
        <w:t xml:space="preserve">&lt;2021 </w:t>
      </w:r>
      <w:r w:rsidRPr="00AE6896">
        <w:rPr>
          <w:rFonts w:ascii="Calibri" w:hAnsi="Calibri" w:cs="宋体"/>
          <w:kern w:val="2"/>
          <w:sz w:val="24"/>
          <w:szCs w:val="21"/>
          <w:lang w:eastAsia="zh-CN"/>
        </w:rPr>
        <w:t>年第一批协会标准制订、修订计划</w:t>
      </w:r>
      <w:r w:rsidRPr="00AE6896">
        <w:rPr>
          <w:rFonts w:ascii="Calibri" w:hAnsi="Calibri" w:cs="Times New Roman"/>
          <w:kern w:val="2"/>
          <w:sz w:val="24"/>
          <w:szCs w:val="21"/>
          <w:lang w:eastAsia="zh-CN"/>
        </w:rPr>
        <w:t>&gt;</w:t>
      </w:r>
      <w:r w:rsidRPr="00AE6896">
        <w:rPr>
          <w:rFonts w:ascii="Calibri" w:hAnsi="Calibri" w:cs="宋体"/>
          <w:kern w:val="2"/>
          <w:sz w:val="24"/>
          <w:szCs w:val="21"/>
          <w:lang w:eastAsia="zh-CN"/>
        </w:rPr>
        <w:t>的通知》（建标</w:t>
      </w:r>
      <w:r w:rsidRPr="00AE6896">
        <w:rPr>
          <w:rFonts w:ascii="Calibri" w:hAnsi="Calibri" w:cs="宋体"/>
          <w:kern w:val="2"/>
          <w:sz w:val="24"/>
          <w:szCs w:val="21"/>
          <w:lang w:eastAsia="zh-CN"/>
        </w:rPr>
        <w:t xml:space="preserve"> </w:t>
      </w:r>
      <w:r w:rsidRPr="00AE6896">
        <w:rPr>
          <w:rFonts w:ascii="Calibri" w:hAnsi="Calibri" w:cs="宋体"/>
          <w:kern w:val="2"/>
          <w:sz w:val="24"/>
          <w:szCs w:val="21"/>
          <w:lang w:eastAsia="zh-CN"/>
        </w:rPr>
        <w:t>协字﹝</w:t>
      </w:r>
      <w:r w:rsidRPr="00AE6896">
        <w:rPr>
          <w:rFonts w:ascii="Calibri" w:hAnsi="Calibri" w:cs="Times New Roman"/>
          <w:kern w:val="2"/>
          <w:sz w:val="24"/>
          <w:szCs w:val="21"/>
          <w:lang w:eastAsia="zh-CN"/>
        </w:rPr>
        <w:t>2021</w:t>
      </w:r>
      <w:r w:rsidRPr="00AE6896">
        <w:rPr>
          <w:rFonts w:ascii="Calibri" w:hAnsi="Calibri" w:cs="宋体"/>
          <w:kern w:val="2"/>
          <w:sz w:val="24"/>
          <w:szCs w:val="21"/>
          <w:lang w:eastAsia="zh-CN"/>
        </w:rPr>
        <w:t>﹞</w:t>
      </w:r>
      <w:r w:rsidRPr="00AE6896">
        <w:rPr>
          <w:rFonts w:ascii="Calibri" w:hAnsi="Calibri" w:cs="Times New Roman"/>
          <w:kern w:val="2"/>
          <w:sz w:val="24"/>
          <w:szCs w:val="21"/>
          <w:lang w:eastAsia="zh-CN"/>
        </w:rPr>
        <w:t xml:space="preserve">12 </w:t>
      </w:r>
      <w:r w:rsidRPr="00AE6896">
        <w:rPr>
          <w:rFonts w:ascii="Calibri" w:hAnsi="Calibri" w:cs="宋体"/>
          <w:kern w:val="2"/>
          <w:sz w:val="24"/>
          <w:szCs w:val="21"/>
          <w:lang w:eastAsia="zh-CN"/>
        </w:rPr>
        <w:t>号）的要求，编制组经</w:t>
      </w:r>
      <w:r w:rsidRPr="00AE6896">
        <w:rPr>
          <w:rFonts w:ascii="Calibri" w:hAnsi="Calibri" w:cs="宋体" w:hint="eastAsia"/>
          <w:kern w:val="2"/>
          <w:sz w:val="24"/>
          <w:szCs w:val="21"/>
          <w:lang w:eastAsia="zh-CN"/>
        </w:rPr>
        <w:t>深入</w:t>
      </w:r>
      <w:r w:rsidRPr="00AE6896">
        <w:rPr>
          <w:rFonts w:ascii="Calibri" w:hAnsi="Calibri" w:cs="宋体"/>
          <w:kern w:val="2"/>
          <w:sz w:val="24"/>
          <w:szCs w:val="21"/>
          <w:lang w:eastAsia="zh-CN"/>
        </w:rPr>
        <w:t>调查研究，认真总结</w:t>
      </w:r>
      <w:r w:rsidRPr="00AE6896">
        <w:rPr>
          <w:rFonts w:ascii="Calibri" w:hAnsi="Calibri" w:cs="宋体" w:hint="eastAsia"/>
          <w:kern w:val="2"/>
          <w:sz w:val="24"/>
          <w:szCs w:val="21"/>
          <w:lang w:eastAsia="zh-CN"/>
        </w:rPr>
        <w:t>实践</w:t>
      </w:r>
      <w:r w:rsidRPr="00AE6896">
        <w:rPr>
          <w:rFonts w:ascii="Calibri" w:hAnsi="Calibri" w:cs="宋体"/>
          <w:kern w:val="2"/>
          <w:sz w:val="24"/>
          <w:szCs w:val="21"/>
          <w:lang w:eastAsia="zh-CN"/>
        </w:rPr>
        <w:t>经验，参考国内外</w:t>
      </w:r>
      <w:r w:rsidRPr="00AE6896">
        <w:rPr>
          <w:rFonts w:ascii="Calibri" w:hAnsi="Calibri" w:cs="宋体" w:hint="eastAsia"/>
          <w:kern w:val="2"/>
          <w:sz w:val="24"/>
          <w:szCs w:val="21"/>
          <w:lang w:eastAsia="zh-CN"/>
        </w:rPr>
        <w:t>先进</w:t>
      </w:r>
      <w:r w:rsidRPr="00AE6896">
        <w:rPr>
          <w:rFonts w:ascii="Calibri" w:hAnsi="Calibri" w:cs="宋体"/>
          <w:kern w:val="2"/>
          <w:sz w:val="24"/>
          <w:szCs w:val="21"/>
          <w:lang w:eastAsia="zh-CN"/>
        </w:rPr>
        <w:t>标准，并在</w:t>
      </w:r>
      <w:r w:rsidRPr="00AE6896">
        <w:rPr>
          <w:rFonts w:ascii="Calibri" w:hAnsi="Calibri" w:cs="宋体" w:hint="eastAsia"/>
          <w:kern w:val="2"/>
          <w:sz w:val="24"/>
          <w:szCs w:val="21"/>
          <w:lang w:eastAsia="zh-CN"/>
        </w:rPr>
        <w:t>广泛</w:t>
      </w:r>
      <w:r w:rsidRPr="00AE6896">
        <w:rPr>
          <w:rFonts w:ascii="Calibri" w:hAnsi="Calibri" w:cs="宋体"/>
          <w:kern w:val="2"/>
          <w:sz w:val="24"/>
          <w:szCs w:val="21"/>
          <w:lang w:eastAsia="zh-CN"/>
        </w:rPr>
        <w:t>征求意见的基础上，</w:t>
      </w:r>
      <w:r w:rsidRPr="00AE6896">
        <w:rPr>
          <w:rFonts w:ascii="Calibri" w:hAnsi="Calibri" w:cs="宋体" w:hint="eastAsia"/>
          <w:kern w:val="2"/>
          <w:sz w:val="24"/>
          <w:szCs w:val="21"/>
          <w:lang w:eastAsia="zh-CN"/>
        </w:rPr>
        <w:t>制定</w:t>
      </w:r>
      <w:r w:rsidRPr="00AE6896">
        <w:rPr>
          <w:rFonts w:ascii="Calibri" w:hAnsi="Calibri" w:cs="宋体"/>
          <w:kern w:val="2"/>
          <w:sz w:val="24"/>
          <w:szCs w:val="21"/>
          <w:lang w:eastAsia="zh-CN"/>
        </w:rPr>
        <w:t>本规程。</w:t>
      </w:r>
    </w:p>
    <w:p w:rsidR="00F51C3A" w:rsidRPr="00AE6896" w:rsidRDefault="00AE6896">
      <w:pPr>
        <w:spacing w:line="360" w:lineRule="auto"/>
        <w:ind w:firstLineChars="200" w:firstLine="480"/>
        <w:rPr>
          <w:rFonts w:ascii="Calibri" w:hAnsi="Calibri" w:cs="宋体"/>
          <w:kern w:val="2"/>
          <w:sz w:val="24"/>
          <w:szCs w:val="21"/>
          <w:lang w:eastAsia="zh-CN"/>
        </w:rPr>
      </w:pPr>
      <w:r w:rsidRPr="00AE6896">
        <w:rPr>
          <w:rFonts w:ascii="Calibri" w:hAnsi="Calibri" w:cs="宋体"/>
          <w:kern w:val="2"/>
          <w:sz w:val="24"/>
          <w:szCs w:val="21"/>
          <w:lang w:eastAsia="zh-CN"/>
        </w:rPr>
        <w:t>本规程共分</w:t>
      </w:r>
      <w:r w:rsidRPr="00AE6896">
        <w:rPr>
          <w:rFonts w:ascii="Calibri" w:hAnsi="Calibri" w:cs="宋体"/>
          <w:kern w:val="2"/>
          <w:sz w:val="24"/>
          <w:szCs w:val="21"/>
          <w:lang w:eastAsia="zh-CN"/>
        </w:rPr>
        <w:t xml:space="preserve"> </w:t>
      </w:r>
      <w:r w:rsidRPr="00AE6896">
        <w:rPr>
          <w:rFonts w:ascii="Calibri" w:hAnsi="Calibri" w:cs="宋体" w:hint="eastAsia"/>
          <w:kern w:val="2"/>
          <w:sz w:val="24"/>
          <w:szCs w:val="21"/>
          <w:lang w:eastAsia="zh-CN"/>
        </w:rPr>
        <w:t>10</w:t>
      </w:r>
      <w:r w:rsidRPr="00AE6896">
        <w:rPr>
          <w:rFonts w:ascii="Calibri" w:hAnsi="Calibri" w:cs="宋体"/>
          <w:kern w:val="2"/>
          <w:sz w:val="24"/>
          <w:szCs w:val="21"/>
          <w:lang w:eastAsia="zh-CN"/>
        </w:rPr>
        <w:t xml:space="preserve"> </w:t>
      </w:r>
      <w:r w:rsidRPr="00AE6896">
        <w:rPr>
          <w:rFonts w:ascii="Calibri" w:hAnsi="Calibri" w:cs="宋体"/>
          <w:kern w:val="2"/>
          <w:sz w:val="24"/>
          <w:szCs w:val="21"/>
          <w:lang w:eastAsia="zh-CN"/>
        </w:rPr>
        <w:t>章</w:t>
      </w:r>
      <w:r w:rsidRPr="00AE6896">
        <w:rPr>
          <w:rFonts w:ascii="Calibri" w:hAnsi="Calibri" w:cs="宋体" w:hint="eastAsia"/>
          <w:kern w:val="2"/>
          <w:sz w:val="24"/>
          <w:szCs w:val="21"/>
          <w:lang w:eastAsia="zh-CN"/>
        </w:rPr>
        <w:t>和</w:t>
      </w:r>
      <w:r w:rsidRPr="00AE6896">
        <w:rPr>
          <w:rFonts w:ascii="Calibri" w:hAnsi="Calibri" w:cs="宋体" w:hint="eastAsia"/>
          <w:kern w:val="2"/>
          <w:sz w:val="24"/>
          <w:szCs w:val="21"/>
          <w:lang w:eastAsia="zh-CN"/>
        </w:rPr>
        <w:t>8</w:t>
      </w:r>
      <w:r w:rsidRPr="00AE6896">
        <w:rPr>
          <w:rFonts w:ascii="Calibri" w:hAnsi="Calibri" w:cs="宋体" w:hint="eastAsia"/>
          <w:kern w:val="2"/>
          <w:sz w:val="24"/>
          <w:szCs w:val="21"/>
          <w:lang w:eastAsia="zh-CN"/>
        </w:rPr>
        <w:t>个附录</w:t>
      </w:r>
      <w:r w:rsidRPr="00AE6896">
        <w:rPr>
          <w:rFonts w:ascii="Calibri" w:hAnsi="Calibri" w:cs="宋体"/>
          <w:kern w:val="2"/>
          <w:sz w:val="24"/>
          <w:szCs w:val="21"/>
          <w:lang w:eastAsia="zh-CN"/>
        </w:rPr>
        <w:t>，主要内容包括：总则、术语</w:t>
      </w:r>
      <w:r w:rsidRPr="00AE6896">
        <w:rPr>
          <w:rFonts w:ascii="Calibri" w:hAnsi="Calibri" w:cs="宋体" w:hint="eastAsia"/>
          <w:kern w:val="2"/>
          <w:sz w:val="24"/>
          <w:szCs w:val="21"/>
          <w:lang w:eastAsia="zh-CN"/>
        </w:rPr>
        <w:t>与</w:t>
      </w:r>
      <w:r w:rsidRPr="00AE6896">
        <w:rPr>
          <w:rFonts w:ascii="Calibri" w:hAnsi="Calibri" w:cs="宋体"/>
          <w:kern w:val="2"/>
          <w:sz w:val="24"/>
          <w:szCs w:val="21"/>
          <w:lang w:eastAsia="zh-CN"/>
        </w:rPr>
        <w:t>符号、</w:t>
      </w:r>
      <w:r w:rsidRPr="00AE6896">
        <w:rPr>
          <w:rFonts w:ascii="Calibri" w:hAnsi="Calibri" w:cs="宋体" w:hint="eastAsia"/>
          <w:kern w:val="2"/>
          <w:sz w:val="24"/>
          <w:szCs w:val="21"/>
          <w:lang w:eastAsia="zh-CN"/>
        </w:rPr>
        <w:t>系统</w:t>
      </w:r>
      <w:r w:rsidRPr="00AE6896">
        <w:rPr>
          <w:rFonts w:ascii="Calibri" w:hAnsi="Calibri" w:cs="宋体"/>
          <w:kern w:val="2"/>
          <w:sz w:val="24"/>
          <w:szCs w:val="21"/>
          <w:lang w:eastAsia="zh-CN"/>
        </w:rPr>
        <w:t>设计、</w:t>
      </w:r>
      <w:r w:rsidRPr="00AE6896">
        <w:rPr>
          <w:rFonts w:ascii="Calibri" w:hAnsi="Calibri" w:cs="宋体" w:hint="eastAsia"/>
          <w:kern w:val="2"/>
          <w:sz w:val="24"/>
          <w:szCs w:val="21"/>
          <w:lang w:eastAsia="zh-CN"/>
        </w:rPr>
        <w:t>系统组件、操作与控制、安全要求、施工、调试、</w:t>
      </w:r>
      <w:r w:rsidRPr="00AE6896">
        <w:rPr>
          <w:rFonts w:ascii="Calibri" w:hAnsi="Calibri" w:cs="宋体"/>
          <w:kern w:val="2"/>
          <w:sz w:val="24"/>
          <w:szCs w:val="21"/>
          <w:lang w:eastAsia="zh-CN"/>
        </w:rPr>
        <w:t>验收、维护管理</w:t>
      </w:r>
      <w:r w:rsidRPr="00AE6896">
        <w:rPr>
          <w:rFonts w:ascii="Calibri" w:hAnsi="Calibri" w:cs="宋体" w:hint="eastAsia"/>
          <w:kern w:val="2"/>
          <w:sz w:val="24"/>
          <w:szCs w:val="21"/>
          <w:lang w:eastAsia="zh-CN"/>
        </w:rPr>
        <w:t>等</w:t>
      </w:r>
      <w:r w:rsidRPr="00AE6896">
        <w:rPr>
          <w:rFonts w:ascii="Calibri" w:hAnsi="Calibri" w:cs="宋体"/>
          <w:kern w:val="2"/>
          <w:sz w:val="24"/>
          <w:szCs w:val="21"/>
          <w:lang w:eastAsia="zh-CN"/>
        </w:rPr>
        <w:t>。</w:t>
      </w:r>
    </w:p>
    <w:p w:rsidR="00F51C3A" w:rsidRPr="00AE6896" w:rsidRDefault="00AE6896">
      <w:pPr>
        <w:spacing w:line="360" w:lineRule="auto"/>
        <w:ind w:firstLineChars="200" w:firstLine="480"/>
        <w:rPr>
          <w:rFonts w:ascii="Calibri" w:hAnsi="Calibri" w:cs="宋体"/>
          <w:kern w:val="2"/>
          <w:sz w:val="24"/>
          <w:szCs w:val="21"/>
          <w:lang w:eastAsia="zh-CN"/>
        </w:rPr>
      </w:pPr>
      <w:r w:rsidRPr="00AE6896">
        <w:rPr>
          <w:rFonts w:ascii="Calibri" w:hAnsi="Calibri" w:cs="宋体" w:hint="eastAsia"/>
          <w:kern w:val="2"/>
          <w:sz w:val="24"/>
          <w:szCs w:val="21"/>
          <w:lang w:eastAsia="zh-CN"/>
        </w:rPr>
        <w:t>本规程的某些内容可能直接或间接涉及专利，本规程的发布机构不承担识别这些专利的责任。</w:t>
      </w:r>
    </w:p>
    <w:p w:rsidR="00F51C3A" w:rsidRPr="00AE6896" w:rsidRDefault="00AE6896">
      <w:pPr>
        <w:spacing w:before="47" w:line="360" w:lineRule="auto"/>
        <w:ind w:right="106" w:firstLineChars="200" w:firstLine="480"/>
        <w:jc w:val="both"/>
        <w:rPr>
          <w:rFonts w:ascii="Calibri" w:hAnsi="Calibri" w:cs="宋体"/>
          <w:kern w:val="2"/>
          <w:sz w:val="24"/>
          <w:szCs w:val="21"/>
          <w:lang w:eastAsia="zh-CN"/>
        </w:rPr>
      </w:pPr>
      <w:r w:rsidRPr="00AE6896">
        <w:rPr>
          <w:rFonts w:ascii="Calibri" w:hAnsi="Calibri" w:cs="宋体"/>
          <w:kern w:val="2"/>
          <w:sz w:val="24"/>
          <w:szCs w:val="21"/>
          <w:lang w:eastAsia="zh-CN"/>
        </w:rPr>
        <w:t>本规程由中国工程建设标准化协会归口管理，由上海建筑设计研究院有限公司负责具体技术内容的解释。执行过程中</w:t>
      </w:r>
      <w:r w:rsidRPr="00AE6896">
        <w:rPr>
          <w:rFonts w:ascii="Calibri" w:hAnsi="Calibri" w:cs="宋体" w:hint="eastAsia"/>
          <w:kern w:val="2"/>
          <w:sz w:val="24"/>
          <w:szCs w:val="21"/>
          <w:lang w:eastAsia="zh-CN"/>
        </w:rPr>
        <w:t>，</w:t>
      </w:r>
      <w:r w:rsidRPr="00AE6896">
        <w:rPr>
          <w:rFonts w:ascii="Calibri" w:hAnsi="Calibri" w:cs="宋体"/>
          <w:kern w:val="2"/>
          <w:sz w:val="24"/>
          <w:szCs w:val="21"/>
          <w:lang w:eastAsia="zh-CN"/>
        </w:rPr>
        <w:t>如有意见或建议，请</w:t>
      </w:r>
      <w:r w:rsidRPr="00AE6896">
        <w:rPr>
          <w:rFonts w:ascii="Calibri" w:hAnsi="Calibri" w:cs="宋体" w:hint="eastAsia"/>
          <w:kern w:val="2"/>
          <w:sz w:val="24"/>
          <w:szCs w:val="21"/>
          <w:lang w:eastAsia="zh-CN"/>
        </w:rPr>
        <w:t>反馈给上海建筑设计研究院有限公司</w:t>
      </w:r>
      <w:r w:rsidRPr="00AE6896">
        <w:rPr>
          <w:rFonts w:ascii="Calibri" w:hAnsi="Calibri" w:cs="宋体"/>
          <w:kern w:val="2"/>
          <w:sz w:val="24"/>
          <w:szCs w:val="21"/>
          <w:lang w:eastAsia="zh-CN"/>
        </w:rPr>
        <w:t>（地址：上海市石门二路</w:t>
      </w:r>
      <w:r w:rsidRPr="00AE6896">
        <w:rPr>
          <w:rFonts w:ascii="Calibri" w:hAnsi="Calibri" w:cs="宋体"/>
          <w:kern w:val="2"/>
          <w:sz w:val="24"/>
          <w:szCs w:val="21"/>
          <w:lang w:eastAsia="zh-CN"/>
        </w:rPr>
        <w:t xml:space="preserve"> 258 </w:t>
      </w:r>
      <w:r w:rsidRPr="00AE6896">
        <w:rPr>
          <w:rFonts w:ascii="Calibri" w:hAnsi="Calibri" w:cs="宋体"/>
          <w:kern w:val="2"/>
          <w:sz w:val="24"/>
          <w:szCs w:val="21"/>
          <w:lang w:eastAsia="zh-CN"/>
        </w:rPr>
        <w:t>号，邮编：</w:t>
      </w:r>
      <w:r w:rsidRPr="00AE6896">
        <w:rPr>
          <w:rFonts w:ascii="Calibri" w:hAnsi="Calibri" w:cs="宋体"/>
          <w:kern w:val="2"/>
          <w:sz w:val="24"/>
          <w:szCs w:val="21"/>
          <w:lang w:eastAsia="zh-CN"/>
        </w:rPr>
        <w:t>200041</w:t>
      </w:r>
      <w:r w:rsidRPr="00AE6896">
        <w:rPr>
          <w:rFonts w:ascii="Calibri" w:hAnsi="Calibri" w:cs="宋体" w:hint="eastAsia"/>
          <w:kern w:val="2"/>
          <w:sz w:val="24"/>
          <w:szCs w:val="21"/>
          <w:lang w:eastAsia="zh-CN"/>
        </w:rPr>
        <w:t>，邮箱：</w:t>
      </w:r>
      <w:r w:rsidRPr="00AE6896">
        <w:rPr>
          <w:rFonts w:ascii="Calibri" w:hAnsi="Calibri" w:cs="宋体" w:hint="eastAsia"/>
          <w:kern w:val="2"/>
          <w:sz w:val="24"/>
          <w:szCs w:val="21"/>
          <w:lang w:eastAsia="zh-CN"/>
        </w:rPr>
        <w:t>XXX</w:t>
      </w:r>
      <w:r w:rsidRPr="00AE6896">
        <w:rPr>
          <w:rFonts w:ascii="Calibri" w:hAnsi="Calibri" w:cs="宋体"/>
          <w:kern w:val="2"/>
          <w:sz w:val="24"/>
          <w:szCs w:val="21"/>
          <w:lang w:eastAsia="zh-CN"/>
        </w:rPr>
        <w:t>）。</w:t>
      </w:r>
    </w:p>
    <w:p w:rsidR="00F51C3A" w:rsidRPr="00AE6896" w:rsidRDefault="00F51C3A">
      <w:pPr>
        <w:spacing w:before="10"/>
        <w:rPr>
          <w:rFonts w:ascii="宋体" w:hAnsi="宋体" w:cs="宋体"/>
          <w:sz w:val="24"/>
          <w:szCs w:val="24"/>
          <w:lang w:eastAsia="zh-CN"/>
        </w:rPr>
      </w:pPr>
    </w:p>
    <w:p w:rsidR="00F51C3A" w:rsidRPr="00AE6896" w:rsidRDefault="00AE6896">
      <w:pPr>
        <w:spacing w:before="47" w:line="360" w:lineRule="auto"/>
        <w:ind w:right="106" w:firstLineChars="200" w:firstLine="482"/>
        <w:jc w:val="both"/>
        <w:rPr>
          <w:rFonts w:ascii="Calibri" w:hAnsi="Calibri" w:cs="宋体"/>
          <w:kern w:val="2"/>
          <w:sz w:val="24"/>
          <w:szCs w:val="21"/>
          <w:lang w:eastAsia="zh-CN"/>
        </w:rPr>
      </w:pPr>
      <w:r w:rsidRPr="00AE6896">
        <w:rPr>
          <w:rFonts w:ascii="Calibri" w:hAnsi="Calibri" w:cs="宋体"/>
          <w:b/>
          <w:bCs/>
          <w:kern w:val="2"/>
          <w:sz w:val="24"/>
          <w:szCs w:val="21"/>
          <w:lang w:eastAsia="zh-CN"/>
        </w:rPr>
        <w:t>主编单位：</w:t>
      </w:r>
      <w:r w:rsidRPr="00AE6896">
        <w:rPr>
          <w:rFonts w:ascii="Calibri" w:hAnsi="Calibri" w:cs="宋体"/>
          <w:kern w:val="2"/>
          <w:sz w:val="24"/>
          <w:szCs w:val="21"/>
          <w:lang w:eastAsia="zh-CN"/>
        </w:rPr>
        <w:t>上海建筑设计研究院有限公司</w:t>
      </w:r>
      <w:r w:rsidRPr="00AE6896">
        <w:rPr>
          <w:rFonts w:ascii="Calibri" w:hAnsi="Calibri" w:cs="宋体"/>
          <w:kern w:val="2"/>
          <w:sz w:val="24"/>
          <w:szCs w:val="21"/>
          <w:lang w:eastAsia="zh-CN"/>
        </w:rPr>
        <w:t xml:space="preserve"> </w:t>
      </w:r>
    </w:p>
    <w:p w:rsidR="00F51C3A" w:rsidRPr="00AE6896" w:rsidRDefault="00AE6896">
      <w:pPr>
        <w:spacing w:line="312" w:lineRule="auto"/>
        <w:ind w:firstLineChars="200" w:firstLine="482"/>
        <w:jc w:val="both"/>
        <w:rPr>
          <w:rFonts w:ascii="Calibri" w:hAnsi="Calibri" w:cs="宋体"/>
          <w:kern w:val="2"/>
          <w:sz w:val="24"/>
          <w:szCs w:val="21"/>
          <w:lang w:eastAsia="zh-CN"/>
        </w:rPr>
      </w:pPr>
      <w:r w:rsidRPr="00AE6896">
        <w:rPr>
          <w:rFonts w:ascii="Calibri" w:hAnsi="Calibri" w:cs="宋体"/>
          <w:b/>
          <w:bCs/>
          <w:kern w:val="2"/>
          <w:sz w:val="24"/>
          <w:szCs w:val="21"/>
          <w:lang w:eastAsia="zh-CN"/>
        </w:rPr>
        <w:t>参编单位：</w:t>
      </w:r>
      <w:r w:rsidRPr="00AE6896">
        <w:rPr>
          <w:rFonts w:ascii="Calibri" w:hAnsi="Calibri" w:cs="宋体"/>
          <w:kern w:val="2"/>
          <w:sz w:val="24"/>
          <w:szCs w:val="21"/>
          <w:lang w:eastAsia="zh-CN"/>
        </w:rPr>
        <w:t>上海市消防局</w:t>
      </w:r>
      <w:r w:rsidRPr="00AE6896">
        <w:rPr>
          <w:rFonts w:ascii="Calibri" w:hAnsi="Calibri" w:cs="宋体"/>
          <w:kern w:val="2"/>
          <w:sz w:val="24"/>
          <w:szCs w:val="21"/>
          <w:lang w:eastAsia="zh-CN"/>
        </w:rPr>
        <w:t xml:space="preserve"> </w:t>
      </w:r>
    </w:p>
    <w:p w:rsidR="00F51C3A" w:rsidRPr="00AE6896" w:rsidRDefault="00AE6896">
      <w:pPr>
        <w:snapToGrid w:val="0"/>
        <w:spacing w:line="312" w:lineRule="auto"/>
        <w:ind w:leftChars="327" w:left="719" w:firstLineChars="413" w:firstLine="991"/>
        <w:jc w:val="both"/>
        <w:rPr>
          <w:rFonts w:ascii="Calibri" w:hAnsi="Calibri" w:cs="Times New Roman"/>
          <w:kern w:val="2"/>
          <w:sz w:val="24"/>
          <w:szCs w:val="24"/>
          <w:lang w:eastAsia="zh-CN"/>
        </w:rPr>
      </w:pPr>
      <w:r w:rsidRPr="00AE6896">
        <w:rPr>
          <w:rFonts w:ascii="Calibri" w:hAnsi="Calibri" w:cs="Times New Roman"/>
          <w:kern w:val="2"/>
          <w:sz w:val="24"/>
          <w:szCs w:val="24"/>
          <w:lang w:eastAsia="zh-CN"/>
        </w:rPr>
        <w:t>华东建筑设计研究院有限公司</w:t>
      </w:r>
      <w:r w:rsidRPr="00AE6896">
        <w:rPr>
          <w:rFonts w:ascii="Calibri" w:hAnsi="Calibri" w:cs="Times New Roman"/>
          <w:kern w:val="2"/>
          <w:sz w:val="24"/>
          <w:szCs w:val="24"/>
          <w:lang w:eastAsia="zh-CN"/>
        </w:rPr>
        <w:t xml:space="preserve"> </w:t>
      </w:r>
    </w:p>
    <w:p w:rsidR="00F51C3A" w:rsidRPr="00AE6896" w:rsidRDefault="00AE6896">
      <w:pPr>
        <w:snapToGrid w:val="0"/>
        <w:spacing w:line="312" w:lineRule="auto"/>
        <w:ind w:leftChars="327" w:left="719" w:firstLineChars="413" w:firstLine="991"/>
        <w:jc w:val="both"/>
        <w:rPr>
          <w:rFonts w:ascii="Calibri" w:hAnsi="Calibri" w:cs="Times New Roman"/>
          <w:kern w:val="2"/>
          <w:sz w:val="24"/>
          <w:szCs w:val="24"/>
          <w:lang w:eastAsia="zh-CN"/>
        </w:rPr>
      </w:pPr>
      <w:r w:rsidRPr="00AE6896">
        <w:rPr>
          <w:rFonts w:ascii="Calibri" w:hAnsi="Calibri" w:cs="Times New Roman"/>
          <w:kern w:val="2"/>
          <w:sz w:val="24"/>
          <w:szCs w:val="24"/>
          <w:lang w:eastAsia="zh-CN"/>
        </w:rPr>
        <w:t>上海能美西科姆消防设备有限公司</w:t>
      </w:r>
      <w:r w:rsidRPr="00AE6896">
        <w:rPr>
          <w:rFonts w:ascii="Calibri" w:hAnsi="Calibri" w:cs="Times New Roman"/>
          <w:kern w:val="2"/>
          <w:sz w:val="24"/>
          <w:szCs w:val="24"/>
          <w:lang w:eastAsia="zh-CN"/>
        </w:rPr>
        <w:t xml:space="preserve"> </w:t>
      </w:r>
    </w:p>
    <w:p w:rsidR="00F51C3A" w:rsidRPr="00AE6896" w:rsidRDefault="00AE6896">
      <w:pPr>
        <w:snapToGrid w:val="0"/>
        <w:spacing w:line="312" w:lineRule="auto"/>
        <w:ind w:leftChars="327" w:left="719" w:firstLineChars="413" w:firstLine="991"/>
        <w:jc w:val="both"/>
        <w:rPr>
          <w:rFonts w:ascii="Calibri" w:hAnsi="Calibri" w:cs="Times New Roman"/>
          <w:kern w:val="2"/>
          <w:sz w:val="24"/>
          <w:szCs w:val="24"/>
          <w:lang w:eastAsia="zh-CN"/>
        </w:rPr>
      </w:pPr>
      <w:r w:rsidRPr="00AE6896">
        <w:rPr>
          <w:rFonts w:ascii="Calibri" w:hAnsi="Calibri" w:cs="Times New Roman"/>
          <w:kern w:val="2"/>
          <w:sz w:val="24"/>
          <w:szCs w:val="24"/>
          <w:lang w:eastAsia="zh-CN"/>
        </w:rPr>
        <w:t>罗达莱克斯阀门（上海）有限公司</w:t>
      </w:r>
      <w:r w:rsidRPr="00AE6896">
        <w:rPr>
          <w:rFonts w:ascii="Calibri" w:hAnsi="Calibri" w:cs="Times New Roman"/>
          <w:kern w:val="2"/>
          <w:sz w:val="24"/>
          <w:szCs w:val="24"/>
          <w:lang w:eastAsia="zh-CN"/>
        </w:rPr>
        <w:t xml:space="preserve"> </w:t>
      </w:r>
    </w:p>
    <w:p w:rsidR="00F51C3A" w:rsidRPr="00AE6896" w:rsidRDefault="00AE6896">
      <w:pPr>
        <w:snapToGrid w:val="0"/>
        <w:spacing w:line="312" w:lineRule="auto"/>
        <w:ind w:leftChars="327" w:left="719" w:firstLineChars="413" w:firstLine="991"/>
        <w:jc w:val="both"/>
        <w:rPr>
          <w:rFonts w:ascii="Calibri" w:hAnsi="Calibri" w:cs="Times New Roman"/>
          <w:kern w:val="2"/>
          <w:sz w:val="24"/>
          <w:szCs w:val="24"/>
          <w:lang w:eastAsia="zh-CN"/>
        </w:rPr>
      </w:pPr>
      <w:r w:rsidRPr="00AE6896">
        <w:rPr>
          <w:rFonts w:ascii="Calibri" w:hAnsi="Calibri" w:cs="Times New Roman"/>
          <w:kern w:val="2"/>
          <w:sz w:val="24"/>
          <w:szCs w:val="24"/>
          <w:lang w:eastAsia="zh-CN"/>
        </w:rPr>
        <w:t>广州市设计院集团有限公司</w:t>
      </w:r>
      <w:r w:rsidRPr="00AE6896">
        <w:rPr>
          <w:rFonts w:ascii="Calibri" w:hAnsi="Calibri" w:cs="Times New Roman"/>
          <w:kern w:val="2"/>
          <w:sz w:val="24"/>
          <w:szCs w:val="24"/>
          <w:lang w:eastAsia="zh-CN"/>
        </w:rPr>
        <w:t xml:space="preserve"> </w:t>
      </w:r>
    </w:p>
    <w:p w:rsidR="00F51C3A" w:rsidRPr="00AE6896" w:rsidRDefault="00AE6896">
      <w:pPr>
        <w:snapToGrid w:val="0"/>
        <w:spacing w:line="312" w:lineRule="auto"/>
        <w:ind w:leftChars="327" w:left="719" w:firstLineChars="413" w:firstLine="991"/>
        <w:jc w:val="both"/>
        <w:rPr>
          <w:rFonts w:ascii="Calibri" w:hAnsi="Calibri" w:cs="Times New Roman"/>
          <w:kern w:val="2"/>
          <w:sz w:val="24"/>
          <w:szCs w:val="24"/>
          <w:lang w:eastAsia="zh-CN"/>
        </w:rPr>
      </w:pPr>
      <w:r w:rsidRPr="00AE6896">
        <w:rPr>
          <w:rFonts w:ascii="Calibri" w:hAnsi="Calibri" w:cs="Times New Roman"/>
          <w:kern w:val="2"/>
          <w:sz w:val="24"/>
          <w:szCs w:val="24"/>
          <w:lang w:eastAsia="zh-CN"/>
        </w:rPr>
        <w:t>中信建筑设计研究总院有限公司</w:t>
      </w:r>
      <w:r w:rsidRPr="00AE6896">
        <w:rPr>
          <w:rFonts w:ascii="Calibri" w:hAnsi="Calibri" w:cs="Times New Roman"/>
          <w:kern w:val="2"/>
          <w:sz w:val="24"/>
          <w:szCs w:val="24"/>
          <w:lang w:eastAsia="zh-CN"/>
        </w:rPr>
        <w:t xml:space="preserve"> </w:t>
      </w:r>
    </w:p>
    <w:p w:rsidR="00F51C3A" w:rsidRPr="00AE6896" w:rsidRDefault="00AE6896">
      <w:pPr>
        <w:snapToGrid w:val="0"/>
        <w:spacing w:line="312" w:lineRule="auto"/>
        <w:ind w:leftChars="327" w:left="719" w:firstLineChars="413" w:firstLine="991"/>
        <w:jc w:val="both"/>
        <w:rPr>
          <w:rFonts w:ascii="Calibri" w:hAnsi="Calibri" w:cs="Times New Roman"/>
          <w:kern w:val="2"/>
          <w:sz w:val="24"/>
          <w:szCs w:val="24"/>
          <w:lang w:eastAsia="zh-CN"/>
        </w:rPr>
      </w:pPr>
      <w:r w:rsidRPr="00AE6896">
        <w:rPr>
          <w:rFonts w:ascii="Calibri" w:hAnsi="Calibri" w:cs="Times New Roman"/>
          <w:kern w:val="2"/>
          <w:sz w:val="24"/>
          <w:szCs w:val="24"/>
          <w:lang w:eastAsia="zh-CN"/>
        </w:rPr>
        <w:t>中国中建设计集团有限公司</w:t>
      </w:r>
      <w:r w:rsidRPr="00AE6896">
        <w:rPr>
          <w:rFonts w:ascii="Calibri" w:hAnsi="Calibri" w:cs="Times New Roman"/>
          <w:kern w:val="2"/>
          <w:sz w:val="24"/>
          <w:szCs w:val="24"/>
          <w:lang w:eastAsia="zh-CN"/>
        </w:rPr>
        <w:t xml:space="preserve"> </w:t>
      </w:r>
    </w:p>
    <w:p w:rsidR="00F51C3A" w:rsidRPr="00AE6896" w:rsidRDefault="00AE6896">
      <w:pPr>
        <w:snapToGrid w:val="0"/>
        <w:spacing w:line="312" w:lineRule="auto"/>
        <w:ind w:leftChars="327" w:left="719" w:firstLineChars="413" w:firstLine="991"/>
        <w:jc w:val="both"/>
        <w:rPr>
          <w:rFonts w:ascii="Calibri" w:hAnsi="Calibri" w:cs="Times New Roman"/>
          <w:kern w:val="2"/>
          <w:sz w:val="24"/>
          <w:szCs w:val="24"/>
          <w:lang w:eastAsia="zh-CN"/>
        </w:rPr>
      </w:pPr>
      <w:r w:rsidRPr="00AE6896">
        <w:rPr>
          <w:rFonts w:ascii="Calibri" w:hAnsi="Calibri" w:cs="Times New Roman" w:hint="eastAsia"/>
          <w:kern w:val="2"/>
          <w:sz w:val="24"/>
          <w:szCs w:val="24"/>
          <w:lang w:eastAsia="zh-CN"/>
        </w:rPr>
        <w:t>深圳市城市公共安全技术研究院有限公司</w:t>
      </w:r>
    </w:p>
    <w:p w:rsidR="00F51C3A" w:rsidRPr="00AE6896" w:rsidRDefault="00AE6896">
      <w:pPr>
        <w:snapToGrid w:val="0"/>
        <w:spacing w:line="312" w:lineRule="auto"/>
        <w:ind w:leftChars="327" w:left="719" w:firstLineChars="413" w:firstLine="991"/>
        <w:jc w:val="both"/>
        <w:rPr>
          <w:rFonts w:ascii="Calibri" w:hAnsi="Calibri" w:cs="Times New Roman"/>
          <w:kern w:val="2"/>
          <w:sz w:val="24"/>
          <w:szCs w:val="24"/>
          <w:lang w:eastAsia="zh-CN"/>
        </w:rPr>
      </w:pPr>
      <w:r w:rsidRPr="00AE6896">
        <w:rPr>
          <w:rFonts w:ascii="Calibri" w:hAnsi="Calibri" w:cs="Times New Roman"/>
          <w:kern w:val="2"/>
          <w:sz w:val="24"/>
          <w:szCs w:val="24"/>
          <w:lang w:eastAsia="zh-CN"/>
        </w:rPr>
        <w:t>上海奥姆自动化设备进出口有限公司</w:t>
      </w:r>
      <w:r w:rsidRPr="00AE6896">
        <w:rPr>
          <w:rFonts w:ascii="Calibri" w:hAnsi="Calibri" w:cs="Times New Roman"/>
          <w:kern w:val="2"/>
          <w:sz w:val="24"/>
          <w:szCs w:val="24"/>
          <w:lang w:eastAsia="zh-CN"/>
        </w:rPr>
        <w:t xml:space="preserve"> </w:t>
      </w:r>
    </w:p>
    <w:p w:rsidR="00F51C3A" w:rsidRPr="00AE6896" w:rsidRDefault="00AE6896">
      <w:pPr>
        <w:snapToGrid w:val="0"/>
        <w:spacing w:line="312" w:lineRule="auto"/>
        <w:ind w:left="708" w:firstLineChars="413" w:firstLine="991"/>
        <w:jc w:val="both"/>
        <w:rPr>
          <w:rFonts w:ascii="Calibri" w:hAnsi="Calibri" w:cs="Times New Roman"/>
          <w:kern w:val="2"/>
          <w:sz w:val="24"/>
          <w:szCs w:val="24"/>
          <w:lang w:eastAsia="zh-CN"/>
        </w:rPr>
      </w:pPr>
      <w:r w:rsidRPr="00AE6896">
        <w:rPr>
          <w:rFonts w:ascii="Calibri" w:hAnsi="Calibri" w:cs="Times New Roman"/>
          <w:kern w:val="2"/>
          <w:sz w:val="24"/>
          <w:szCs w:val="24"/>
          <w:lang w:eastAsia="zh-CN"/>
        </w:rPr>
        <w:t xml:space="preserve">…… </w:t>
      </w:r>
    </w:p>
    <w:p w:rsidR="00F51C3A" w:rsidRPr="00AE6896" w:rsidRDefault="00AE6896">
      <w:pPr>
        <w:ind w:firstLineChars="200" w:firstLine="480"/>
        <w:rPr>
          <w:rFonts w:ascii="宋体" w:hAnsi="宋体" w:cs="宋体"/>
          <w:sz w:val="21"/>
          <w:szCs w:val="21"/>
          <w:lang w:eastAsia="zh-CN"/>
        </w:rPr>
      </w:pPr>
      <w:r w:rsidRPr="00AE6896">
        <w:rPr>
          <w:rFonts w:ascii="Calibri" w:hAnsi="Calibri" w:cs="宋体"/>
          <w:kern w:val="2"/>
          <w:sz w:val="24"/>
          <w:szCs w:val="21"/>
          <w:lang w:eastAsia="zh-CN"/>
        </w:rPr>
        <w:t>主要起草人：</w:t>
      </w:r>
      <w:r w:rsidRPr="00AE6896">
        <w:rPr>
          <w:rFonts w:ascii="宋体" w:hAnsi="宋体" w:cs="宋体"/>
          <w:sz w:val="21"/>
          <w:szCs w:val="21"/>
          <w:lang w:eastAsia="zh-CN"/>
        </w:rPr>
        <w:t xml:space="preserve"> </w:t>
      </w:r>
    </w:p>
    <w:p w:rsidR="00F51C3A" w:rsidRPr="00AE6896" w:rsidRDefault="00AE6896">
      <w:pPr>
        <w:ind w:firstLineChars="200" w:firstLine="480"/>
        <w:rPr>
          <w:rFonts w:ascii="宋体" w:hAnsi="宋体" w:cs="宋体"/>
          <w:sz w:val="20"/>
          <w:szCs w:val="20"/>
          <w:lang w:eastAsia="zh-CN"/>
        </w:rPr>
      </w:pPr>
      <w:r w:rsidRPr="00AE6896">
        <w:rPr>
          <w:rFonts w:ascii="Calibri" w:hAnsi="Calibri" w:cs="宋体"/>
          <w:kern w:val="2"/>
          <w:sz w:val="24"/>
          <w:szCs w:val="21"/>
          <w:lang w:eastAsia="zh-CN"/>
        </w:rPr>
        <w:t>主要审查人：</w:t>
      </w:r>
    </w:p>
    <w:p w:rsidR="00F51C3A" w:rsidRPr="00AE6896" w:rsidRDefault="00F51C3A">
      <w:pPr>
        <w:rPr>
          <w:rFonts w:ascii="宋体" w:hAnsi="宋体" w:cs="宋体"/>
          <w:sz w:val="20"/>
          <w:szCs w:val="20"/>
          <w:lang w:eastAsia="zh-CN"/>
        </w:rPr>
      </w:pPr>
    </w:p>
    <w:p w:rsidR="00F51C3A" w:rsidRPr="00AE6896" w:rsidRDefault="00F51C3A">
      <w:pPr>
        <w:spacing w:before="36"/>
        <w:rPr>
          <w:rFonts w:ascii="宋体" w:hAnsi="宋体" w:cs="宋体"/>
          <w:sz w:val="21"/>
          <w:szCs w:val="21"/>
          <w:lang w:eastAsia="zh-CN"/>
        </w:rPr>
      </w:pPr>
    </w:p>
    <w:p w:rsidR="00F51C3A" w:rsidRPr="00AE6896" w:rsidRDefault="00AE6896">
      <w:pPr>
        <w:widowControl/>
        <w:rPr>
          <w:rFonts w:ascii="宋体" w:hAnsi="宋体" w:cs="宋体"/>
          <w:b/>
          <w:bCs/>
          <w:sz w:val="21"/>
          <w:szCs w:val="21"/>
          <w:lang w:eastAsia="zh-CN"/>
        </w:rPr>
      </w:pPr>
      <w:r w:rsidRPr="00AE6896">
        <w:rPr>
          <w:rFonts w:cs="宋体"/>
          <w:sz w:val="21"/>
          <w:szCs w:val="21"/>
          <w:lang w:eastAsia="zh-CN"/>
        </w:rPr>
        <w:br w:type="page"/>
      </w:r>
    </w:p>
    <w:p w:rsidR="00F51C3A" w:rsidRPr="00AE6896" w:rsidRDefault="00F51C3A">
      <w:pPr>
        <w:pStyle w:val="2"/>
        <w:spacing w:line="361" w:lineRule="exact"/>
        <w:ind w:left="746"/>
        <w:jc w:val="center"/>
        <w:rPr>
          <w:rFonts w:cs="宋体"/>
          <w:sz w:val="21"/>
          <w:szCs w:val="21"/>
          <w:lang w:eastAsia="zh-CN"/>
        </w:rPr>
        <w:sectPr w:rsidR="00F51C3A" w:rsidRPr="00AE6896">
          <w:footerReference w:type="default" r:id="rId11"/>
          <w:footerReference w:type="first" r:id="rId12"/>
          <w:pgSz w:w="11910" w:h="16840"/>
          <w:pgMar w:top="1276" w:right="1418" w:bottom="1134" w:left="1418" w:header="709" w:footer="709" w:gutter="0"/>
          <w:pgNumType w:start="1"/>
          <w:cols w:space="720"/>
        </w:sectPr>
      </w:pPr>
    </w:p>
    <w:p w:rsidR="00F51C3A" w:rsidRPr="00AE6896" w:rsidRDefault="00AE6896">
      <w:pPr>
        <w:spacing w:beforeLines="100" w:before="240" w:afterLines="50" w:after="120" w:line="360" w:lineRule="auto"/>
        <w:ind w:firstLineChars="200" w:firstLine="562"/>
        <w:jc w:val="center"/>
        <w:rPr>
          <w:rFonts w:ascii="Calibri" w:eastAsia="黑体" w:hAnsi="Calibri" w:cs="Times New Roman"/>
          <w:b/>
          <w:kern w:val="2"/>
          <w:sz w:val="28"/>
          <w:szCs w:val="28"/>
          <w:lang w:eastAsia="zh-CN"/>
        </w:rPr>
      </w:pPr>
      <w:r w:rsidRPr="00AE6896">
        <w:rPr>
          <w:rFonts w:ascii="Calibri" w:eastAsia="黑体" w:hAnsi="Calibri" w:cs="Times New Roman"/>
          <w:b/>
          <w:kern w:val="2"/>
          <w:sz w:val="28"/>
          <w:szCs w:val="28"/>
          <w:lang w:eastAsia="zh-CN"/>
        </w:rPr>
        <w:lastRenderedPageBreak/>
        <w:t>目</w:t>
      </w:r>
      <w:r w:rsidRPr="00AE6896">
        <w:rPr>
          <w:rFonts w:ascii="Calibri" w:eastAsia="黑体" w:hAnsi="Calibri" w:cs="Times New Roman"/>
          <w:b/>
          <w:kern w:val="2"/>
          <w:sz w:val="28"/>
          <w:szCs w:val="28"/>
          <w:lang w:eastAsia="zh-CN"/>
        </w:rPr>
        <w:t xml:space="preserve">   </w:t>
      </w:r>
      <w:r w:rsidRPr="00AE6896">
        <w:rPr>
          <w:rFonts w:ascii="Calibri" w:eastAsia="黑体" w:hAnsi="Calibri" w:cs="Times New Roman"/>
          <w:b/>
          <w:kern w:val="2"/>
          <w:sz w:val="28"/>
          <w:szCs w:val="28"/>
          <w:lang w:eastAsia="zh-CN"/>
        </w:rPr>
        <w:t>次</w:t>
      </w:r>
      <w:r w:rsidRPr="00AE6896">
        <w:rPr>
          <w:rFonts w:ascii="Calibri" w:eastAsia="黑体" w:hAnsi="Calibri" w:cs="Times New Roman"/>
          <w:b/>
          <w:kern w:val="2"/>
          <w:sz w:val="28"/>
          <w:szCs w:val="28"/>
          <w:lang w:eastAsia="zh-CN"/>
        </w:rPr>
        <w:t xml:space="preserve"> </w:t>
      </w:r>
    </w:p>
    <w:bookmarkStart w:id="0" w:name="_Hlk109049630"/>
    <w:p w:rsidR="00F51C3A" w:rsidRPr="00AE6896" w:rsidRDefault="00AE6896">
      <w:pPr>
        <w:pStyle w:val="11"/>
        <w:tabs>
          <w:tab w:val="right" w:leader="dot" w:pos="9074"/>
        </w:tabs>
        <w:rPr>
          <w:lang w:eastAsia="zh-CN"/>
        </w:rPr>
      </w:pPr>
      <w:r w:rsidRPr="00AE6896">
        <w:rPr>
          <w:rFonts w:ascii="宋体" w:hAnsi="宋体"/>
          <w:b w:val="0"/>
          <w:bCs w:val="0"/>
          <w:sz w:val="24"/>
          <w:szCs w:val="24"/>
        </w:rPr>
        <w:fldChar w:fldCharType="begin"/>
      </w:r>
      <w:r w:rsidRPr="00AE6896">
        <w:rPr>
          <w:rFonts w:ascii="宋体" w:hAnsi="宋体"/>
          <w:b w:val="0"/>
          <w:bCs w:val="0"/>
          <w:sz w:val="24"/>
          <w:szCs w:val="24"/>
          <w:lang w:eastAsia="zh-CN"/>
        </w:rPr>
        <w:instrText xml:space="preserve"> TOC \o "1-2" \u </w:instrText>
      </w:r>
      <w:r w:rsidRPr="00AE6896">
        <w:rPr>
          <w:rFonts w:ascii="宋体" w:hAnsi="宋体"/>
          <w:b w:val="0"/>
          <w:bCs w:val="0"/>
          <w:sz w:val="24"/>
          <w:szCs w:val="24"/>
        </w:rPr>
        <w:fldChar w:fldCharType="separate"/>
      </w:r>
      <w:r w:rsidRPr="00AE6896">
        <w:rPr>
          <w:rFonts w:ascii="宋体" w:hAnsi="宋体" w:cs="宋体"/>
          <w:color w:val="000000"/>
          <w:kern w:val="2"/>
          <w:szCs w:val="32"/>
          <w:lang w:eastAsia="zh-CN"/>
        </w:rPr>
        <w:t xml:space="preserve">1 </w:t>
      </w:r>
      <w:r w:rsidRPr="00AE6896">
        <w:rPr>
          <w:rFonts w:ascii="Times New Roman" w:hAnsi="Times New Roman" w:cs="Times New Roman" w:hint="eastAsia"/>
          <w:color w:val="000000"/>
          <w:kern w:val="2"/>
          <w:szCs w:val="32"/>
          <w:lang w:eastAsia="zh-CN"/>
        </w:rPr>
        <w:t>总</w:t>
      </w:r>
      <w:r w:rsidRPr="00AE6896">
        <w:rPr>
          <w:rFonts w:ascii="Times New Roman" w:hAnsi="Times New Roman" w:cs="Times New Roman" w:hint="eastAsia"/>
          <w:color w:val="000000"/>
          <w:kern w:val="2"/>
          <w:szCs w:val="32"/>
          <w:lang w:eastAsia="zh-CN"/>
        </w:rPr>
        <w:t xml:space="preserve">  </w:t>
      </w:r>
      <w:r w:rsidRPr="00AE6896">
        <w:rPr>
          <w:rFonts w:ascii="Times New Roman" w:hAnsi="Times New Roman" w:cs="Times New Roman" w:hint="eastAsia"/>
          <w:color w:val="000000"/>
          <w:kern w:val="2"/>
          <w:szCs w:val="32"/>
          <w:lang w:eastAsia="zh-CN"/>
        </w:rPr>
        <w:t>则</w:t>
      </w:r>
      <w:r w:rsidRPr="00AE6896">
        <w:rPr>
          <w:lang w:eastAsia="zh-CN"/>
        </w:rPr>
        <w:tab/>
      </w:r>
      <w:r w:rsidRPr="00AE6896">
        <w:fldChar w:fldCharType="begin"/>
      </w:r>
      <w:r w:rsidRPr="00AE6896">
        <w:rPr>
          <w:lang w:eastAsia="zh-CN"/>
        </w:rPr>
        <w:instrText xml:space="preserve"> PAGEREF _Toc13935 \h </w:instrText>
      </w:r>
      <w:r w:rsidRPr="00AE6896">
        <w:fldChar w:fldCharType="separate"/>
      </w:r>
      <w:r w:rsidRPr="00AE6896">
        <w:rPr>
          <w:lang w:eastAsia="zh-CN"/>
        </w:rPr>
        <w:t>1</w:t>
      </w:r>
      <w:r w:rsidRPr="00AE6896">
        <w:fldChar w:fldCharType="end"/>
      </w:r>
    </w:p>
    <w:p w:rsidR="00F51C3A" w:rsidRPr="00AE6896" w:rsidRDefault="00AE6896">
      <w:pPr>
        <w:pStyle w:val="11"/>
        <w:tabs>
          <w:tab w:val="right" w:leader="dot" w:pos="9074"/>
        </w:tabs>
        <w:rPr>
          <w:lang w:eastAsia="zh-CN"/>
        </w:rPr>
      </w:pPr>
      <w:r w:rsidRPr="00AE6896">
        <w:rPr>
          <w:rFonts w:ascii="宋体" w:hAnsi="宋体" w:cs="宋体"/>
          <w:color w:val="000000"/>
          <w:kern w:val="2"/>
          <w:szCs w:val="32"/>
          <w:lang w:eastAsia="zh-CN"/>
        </w:rPr>
        <w:t xml:space="preserve">2 </w:t>
      </w:r>
      <w:r w:rsidRPr="00AE6896">
        <w:rPr>
          <w:rFonts w:ascii="Times New Roman" w:hAnsi="Times New Roman" w:cs="Times New Roman"/>
          <w:color w:val="000000"/>
          <w:kern w:val="2"/>
          <w:szCs w:val="32"/>
          <w:lang w:eastAsia="zh-CN"/>
        </w:rPr>
        <w:t>术语</w:t>
      </w:r>
      <w:r w:rsidRPr="00AE6896">
        <w:rPr>
          <w:rFonts w:ascii="Times New Roman" w:hAnsi="Times New Roman" w:cs="Times New Roman" w:hint="eastAsia"/>
          <w:color w:val="000000"/>
          <w:kern w:val="2"/>
          <w:szCs w:val="32"/>
          <w:lang w:eastAsia="zh-CN"/>
        </w:rPr>
        <w:t>与</w:t>
      </w:r>
      <w:r w:rsidRPr="00AE6896">
        <w:rPr>
          <w:rFonts w:ascii="Times New Roman" w:hAnsi="Times New Roman" w:cs="Times New Roman"/>
          <w:color w:val="000000"/>
          <w:kern w:val="2"/>
          <w:szCs w:val="32"/>
          <w:lang w:eastAsia="zh-CN"/>
        </w:rPr>
        <w:t>符号</w:t>
      </w:r>
      <w:r w:rsidRPr="00AE6896">
        <w:rPr>
          <w:lang w:eastAsia="zh-CN"/>
        </w:rPr>
        <w:tab/>
      </w:r>
      <w:r w:rsidRPr="00AE6896">
        <w:fldChar w:fldCharType="begin"/>
      </w:r>
      <w:r w:rsidRPr="00AE6896">
        <w:rPr>
          <w:lang w:eastAsia="zh-CN"/>
        </w:rPr>
        <w:instrText xml:space="preserve"> PAGEREF _Toc133 \h </w:instrText>
      </w:r>
      <w:r w:rsidRPr="00AE6896">
        <w:fldChar w:fldCharType="separate"/>
      </w:r>
      <w:r w:rsidRPr="00AE6896">
        <w:rPr>
          <w:lang w:eastAsia="zh-CN"/>
        </w:rPr>
        <w:t>2</w:t>
      </w:r>
      <w:r w:rsidRPr="00AE6896">
        <w:fldChar w:fldCharType="end"/>
      </w:r>
    </w:p>
    <w:p w:rsidR="00F51C3A" w:rsidRPr="00AE6896" w:rsidRDefault="00AE6896">
      <w:pPr>
        <w:pStyle w:val="21"/>
        <w:tabs>
          <w:tab w:val="right" w:leader="dot" w:pos="9074"/>
        </w:tabs>
        <w:rPr>
          <w:lang w:eastAsia="zh-CN"/>
        </w:rPr>
      </w:pPr>
      <w:r w:rsidRPr="00AE6896">
        <w:rPr>
          <w:rFonts w:ascii="Times New Roman" w:hAnsi="Times New Roman" w:cs="Times New Roman"/>
          <w:color w:val="000000"/>
          <w:kern w:val="44"/>
          <w:szCs w:val="28"/>
          <w:lang w:eastAsia="zh-CN"/>
        </w:rPr>
        <w:t>2.1</w:t>
      </w:r>
      <w:r w:rsidRPr="00AE6896">
        <w:rPr>
          <w:rFonts w:ascii="Times New Roman" w:hAnsi="Times New Roman" w:cs="Times New Roman"/>
          <w:kern w:val="44"/>
          <w:szCs w:val="28"/>
          <w:lang w:eastAsia="zh-CN"/>
        </w:rPr>
        <w:t xml:space="preserve">   </w:t>
      </w:r>
      <w:r w:rsidRPr="00AE6896">
        <w:rPr>
          <w:rFonts w:ascii="Times New Roman" w:hAnsi="Times New Roman" w:cs="Times New Roman"/>
          <w:color w:val="000000"/>
          <w:kern w:val="44"/>
          <w:szCs w:val="28"/>
          <w:lang w:eastAsia="zh-CN"/>
        </w:rPr>
        <w:t>术</w:t>
      </w:r>
      <w:r w:rsidRPr="00AE6896">
        <w:rPr>
          <w:rFonts w:ascii="Times New Roman" w:hAnsi="Times New Roman" w:cs="Times New Roman"/>
          <w:color w:val="000000"/>
          <w:kern w:val="44"/>
          <w:szCs w:val="28"/>
          <w:lang w:eastAsia="zh-CN"/>
        </w:rPr>
        <w:t xml:space="preserve"> </w:t>
      </w:r>
      <w:r w:rsidRPr="00AE6896">
        <w:rPr>
          <w:rFonts w:ascii="Times New Roman" w:hAnsi="Times New Roman" w:cs="Times New Roman"/>
          <w:color w:val="000000"/>
          <w:kern w:val="44"/>
          <w:szCs w:val="28"/>
          <w:lang w:eastAsia="zh-CN"/>
        </w:rPr>
        <w:t>语</w:t>
      </w:r>
      <w:r w:rsidRPr="00AE6896">
        <w:rPr>
          <w:lang w:eastAsia="zh-CN"/>
        </w:rPr>
        <w:tab/>
      </w:r>
      <w:r w:rsidRPr="00AE6896">
        <w:fldChar w:fldCharType="begin"/>
      </w:r>
      <w:r w:rsidRPr="00AE6896">
        <w:rPr>
          <w:lang w:eastAsia="zh-CN"/>
        </w:rPr>
        <w:instrText xml:space="preserve"> PAGEREF _Toc20435 \h </w:instrText>
      </w:r>
      <w:r w:rsidRPr="00AE6896">
        <w:fldChar w:fldCharType="separate"/>
      </w:r>
      <w:r w:rsidRPr="00AE6896">
        <w:rPr>
          <w:lang w:eastAsia="zh-CN"/>
        </w:rPr>
        <w:t>2</w:t>
      </w:r>
      <w:r w:rsidRPr="00AE6896">
        <w:fldChar w:fldCharType="end"/>
      </w:r>
    </w:p>
    <w:p w:rsidR="00F51C3A" w:rsidRPr="00AE6896" w:rsidRDefault="00AE6896">
      <w:pPr>
        <w:pStyle w:val="21"/>
        <w:tabs>
          <w:tab w:val="right" w:leader="dot" w:pos="9074"/>
        </w:tabs>
        <w:rPr>
          <w:lang w:eastAsia="zh-CN"/>
        </w:rPr>
      </w:pPr>
      <w:r w:rsidRPr="00AE6896">
        <w:rPr>
          <w:rFonts w:ascii="Times New Roman" w:hAnsi="Times New Roman" w:cs="Times New Roman"/>
          <w:color w:val="000000"/>
          <w:kern w:val="44"/>
          <w:szCs w:val="28"/>
          <w:lang w:eastAsia="zh-CN"/>
        </w:rPr>
        <w:t xml:space="preserve">2.2   </w:t>
      </w:r>
      <w:r w:rsidRPr="00AE6896">
        <w:rPr>
          <w:rFonts w:ascii="Times New Roman" w:hAnsi="Times New Roman" w:cs="Times New Roman"/>
          <w:color w:val="000000"/>
          <w:kern w:val="44"/>
          <w:szCs w:val="28"/>
          <w:lang w:eastAsia="zh-CN"/>
        </w:rPr>
        <w:t>符号</w:t>
      </w:r>
      <w:r w:rsidRPr="00AE6896">
        <w:rPr>
          <w:lang w:eastAsia="zh-CN"/>
        </w:rPr>
        <w:tab/>
      </w:r>
      <w:r w:rsidRPr="00AE6896">
        <w:fldChar w:fldCharType="begin"/>
      </w:r>
      <w:r w:rsidRPr="00AE6896">
        <w:rPr>
          <w:lang w:eastAsia="zh-CN"/>
        </w:rPr>
        <w:instrText xml:space="preserve"> PAGEREF _Toc3112 \h </w:instrText>
      </w:r>
      <w:r w:rsidRPr="00AE6896">
        <w:fldChar w:fldCharType="separate"/>
      </w:r>
      <w:r w:rsidRPr="00AE6896">
        <w:rPr>
          <w:lang w:eastAsia="zh-CN"/>
        </w:rPr>
        <w:t>3</w:t>
      </w:r>
      <w:r w:rsidRPr="00AE6896">
        <w:fldChar w:fldCharType="end"/>
      </w:r>
    </w:p>
    <w:p w:rsidR="00F51C3A" w:rsidRPr="00AE6896" w:rsidRDefault="00AE6896">
      <w:pPr>
        <w:pStyle w:val="11"/>
        <w:tabs>
          <w:tab w:val="right" w:leader="dot" w:pos="9074"/>
        </w:tabs>
        <w:rPr>
          <w:lang w:eastAsia="zh-CN"/>
        </w:rPr>
      </w:pPr>
      <w:r w:rsidRPr="00AE6896">
        <w:rPr>
          <w:rFonts w:ascii="宋体" w:hAnsi="宋体" w:cs="宋体"/>
          <w:color w:val="000000"/>
          <w:kern w:val="2"/>
          <w:szCs w:val="32"/>
          <w:lang w:eastAsia="zh-CN"/>
        </w:rPr>
        <w:t xml:space="preserve">3 </w:t>
      </w:r>
      <w:r w:rsidRPr="00AE6896">
        <w:rPr>
          <w:rFonts w:ascii="Times New Roman" w:hAnsi="Times New Roman" w:cs="Times New Roman"/>
          <w:color w:val="000000"/>
          <w:kern w:val="2"/>
          <w:szCs w:val="32"/>
          <w:lang w:eastAsia="zh-CN"/>
        </w:rPr>
        <w:t>系</w:t>
      </w:r>
      <w:r w:rsidRPr="00AE6896">
        <w:rPr>
          <w:rFonts w:ascii="Times New Roman" w:hAnsi="Times New Roman" w:cs="Times New Roman"/>
          <w:color w:val="000000"/>
          <w:kern w:val="2"/>
          <w:szCs w:val="32"/>
          <w:lang w:eastAsia="zh-CN"/>
        </w:rPr>
        <w:t xml:space="preserve"> </w:t>
      </w:r>
      <w:r w:rsidRPr="00AE6896">
        <w:rPr>
          <w:rFonts w:ascii="Times New Roman" w:hAnsi="Times New Roman" w:cs="Times New Roman"/>
          <w:color w:val="000000"/>
          <w:kern w:val="2"/>
          <w:szCs w:val="32"/>
          <w:lang w:eastAsia="zh-CN"/>
        </w:rPr>
        <w:t>统</w:t>
      </w:r>
      <w:r w:rsidRPr="00AE6896">
        <w:rPr>
          <w:rFonts w:ascii="Times New Roman" w:hAnsi="Times New Roman" w:cs="Times New Roman"/>
          <w:color w:val="000000"/>
          <w:kern w:val="2"/>
          <w:szCs w:val="32"/>
          <w:lang w:eastAsia="zh-CN"/>
        </w:rPr>
        <w:t xml:space="preserve"> </w:t>
      </w:r>
      <w:r w:rsidRPr="00AE6896">
        <w:rPr>
          <w:rFonts w:ascii="Times New Roman" w:hAnsi="Times New Roman" w:cs="Times New Roman"/>
          <w:color w:val="000000"/>
          <w:kern w:val="2"/>
          <w:szCs w:val="32"/>
          <w:lang w:eastAsia="zh-CN"/>
        </w:rPr>
        <w:t>设</w:t>
      </w:r>
      <w:r w:rsidRPr="00AE6896">
        <w:rPr>
          <w:rFonts w:ascii="Times New Roman" w:hAnsi="Times New Roman" w:cs="Times New Roman"/>
          <w:color w:val="000000"/>
          <w:kern w:val="2"/>
          <w:szCs w:val="32"/>
          <w:lang w:eastAsia="zh-CN"/>
        </w:rPr>
        <w:t xml:space="preserve"> </w:t>
      </w:r>
      <w:r w:rsidRPr="00AE6896">
        <w:rPr>
          <w:rFonts w:ascii="Times New Roman" w:hAnsi="Times New Roman" w:cs="Times New Roman"/>
          <w:color w:val="000000"/>
          <w:kern w:val="2"/>
          <w:szCs w:val="32"/>
          <w:lang w:eastAsia="zh-CN"/>
        </w:rPr>
        <w:t>计</w:t>
      </w:r>
      <w:r w:rsidRPr="00AE6896">
        <w:rPr>
          <w:lang w:eastAsia="zh-CN"/>
        </w:rPr>
        <w:tab/>
      </w:r>
      <w:r w:rsidRPr="00AE6896">
        <w:fldChar w:fldCharType="begin"/>
      </w:r>
      <w:r w:rsidRPr="00AE6896">
        <w:rPr>
          <w:lang w:eastAsia="zh-CN"/>
        </w:rPr>
        <w:instrText xml:space="preserve"> PAGEREF _Toc32667 \h </w:instrText>
      </w:r>
      <w:r w:rsidRPr="00AE6896">
        <w:fldChar w:fldCharType="separate"/>
      </w:r>
      <w:r w:rsidRPr="00AE6896">
        <w:rPr>
          <w:lang w:eastAsia="zh-CN"/>
        </w:rPr>
        <w:t>4</w:t>
      </w:r>
      <w:r w:rsidRPr="00AE6896">
        <w:fldChar w:fldCharType="end"/>
      </w:r>
    </w:p>
    <w:p w:rsidR="00F51C3A" w:rsidRPr="00AE6896" w:rsidRDefault="00AE6896">
      <w:pPr>
        <w:pStyle w:val="21"/>
        <w:tabs>
          <w:tab w:val="right" w:leader="dot" w:pos="9074"/>
        </w:tabs>
        <w:rPr>
          <w:lang w:eastAsia="zh-CN"/>
        </w:rPr>
      </w:pPr>
      <w:r w:rsidRPr="00AE6896">
        <w:rPr>
          <w:rFonts w:ascii="Times New Roman" w:hAnsi="Times New Roman" w:cs="Times New Roman"/>
          <w:kern w:val="44"/>
          <w:szCs w:val="28"/>
          <w:lang w:eastAsia="zh-CN"/>
        </w:rPr>
        <w:t xml:space="preserve">3.1   </w:t>
      </w:r>
      <w:r w:rsidRPr="00AE6896">
        <w:rPr>
          <w:rFonts w:ascii="Times New Roman" w:hAnsi="Times New Roman" w:cs="Times New Roman"/>
          <w:kern w:val="44"/>
          <w:szCs w:val="28"/>
          <w:lang w:eastAsia="zh-CN"/>
        </w:rPr>
        <w:t>一般规定</w:t>
      </w:r>
      <w:r w:rsidRPr="00AE6896">
        <w:rPr>
          <w:lang w:eastAsia="zh-CN"/>
        </w:rPr>
        <w:tab/>
      </w:r>
      <w:r w:rsidRPr="00AE6896">
        <w:fldChar w:fldCharType="begin"/>
      </w:r>
      <w:r w:rsidRPr="00AE6896">
        <w:rPr>
          <w:lang w:eastAsia="zh-CN"/>
        </w:rPr>
        <w:instrText xml:space="preserve"> PAGEREF _Toc30306 \h </w:instrText>
      </w:r>
      <w:r w:rsidRPr="00AE6896">
        <w:fldChar w:fldCharType="separate"/>
      </w:r>
      <w:r w:rsidRPr="00AE6896">
        <w:rPr>
          <w:lang w:eastAsia="zh-CN"/>
        </w:rPr>
        <w:t>4</w:t>
      </w:r>
      <w:r w:rsidRPr="00AE6896">
        <w:fldChar w:fldCharType="end"/>
      </w:r>
    </w:p>
    <w:p w:rsidR="00F51C3A" w:rsidRPr="00AE6896" w:rsidRDefault="00AE6896">
      <w:pPr>
        <w:pStyle w:val="21"/>
        <w:tabs>
          <w:tab w:val="right" w:leader="dot" w:pos="9074"/>
        </w:tabs>
        <w:rPr>
          <w:lang w:eastAsia="zh-CN"/>
        </w:rPr>
      </w:pPr>
      <w:r w:rsidRPr="00AE6896">
        <w:rPr>
          <w:rFonts w:ascii="Times New Roman" w:hAnsi="Times New Roman" w:cs="Times New Roman"/>
          <w:kern w:val="44"/>
          <w:szCs w:val="28"/>
          <w:lang w:eastAsia="zh-CN"/>
        </w:rPr>
        <w:t xml:space="preserve">3.2   </w:t>
      </w:r>
      <w:r w:rsidRPr="00AE6896">
        <w:rPr>
          <w:rFonts w:ascii="Times New Roman" w:hAnsi="Times New Roman" w:cs="Times New Roman"/>
          <w:kern w:val="44"/>
          <w:szCs w:val="28"/>
          <w:lang w:eastAsia="zh-CN"/>
        </w:rPr>
        <w:t>系统设置</w:t>
      </w:r>
      <w:r w:rsidRPr="00AE6896">
        <w:rPr>
          <w:lang w:eastAsia="zh-CN"/>
        </w:rPr>
        <w:tab/>
      </w:r>
      <w:r w:rsidRPr="00AE6896">
        <w:fldChar w:fldCharType="begin"/>
      </w:r>
      <w:r w:rsidRPr="00AE6896">
        <w:rPr>
          <w:lang w:eastAsia="zh-CN"/>
        </w:rPr>
        <w:instrText xml:space="preserve"> PAGEREF _Toc32603 \h </w:instrText>
      </w:r>
      <w:r w:rsidRPr="00AE6896">
        <w:fldChar w:fldCharType="separate"/>
      </w:r>
      <w:r w:rsidRPr="00AE6896">
        <w:rPr>
          <w:lang w:eastAsia="zh-CN"/>
        </w:rPr>
        <w:t>6</w:t>
      </w:r>
      <w:r w:rsidRPr="00AE6896">
        <w:fldChar w:fldCharType="end"/>
      </w:r>
    </w:p>
    <w:p w:rsidR="00F51C3A" w:rsidRPr="00AE6896" w:rsidRDefault="00AE6896">
      <w:pPr>
        <w:pStyle w:val="21"/>
        <w:tabs>
          <w:tab w:val="right" w:leader="dot" w:pos="9074"/>
        </w:tabs>
        <w:rPr>
          <w:lang w:eastAsia="zh-CN"/>
        </w:rPr>
      </w:pPr>
      <w:r w:rsidRPr="00AE6896">
        <w:rPr>
          <w:rFonts w:ascii="Times New Roman" w:hAnsi="Times New Roman" w:cs="Times New Roman"/>
          <w:kern w:val="44"/>
          <w:szCs w:val="28"/>
          <w:lang w:eastAsia="zh-CN"/>
        </w:rPr>
        <w:t xml:space="preserve">3.3   </w:t>
      </w:r>
      <w:r w:rsidRPr="00AE6896">
        <w:rPr>
          <w:rFonts w:ascii="Times New Roman" w:hAnsi="Times New Roman" w:cs="Times New Roman"/>
          <w:kern w:val="44"/>
          <w:szCs w:val="28"/>
          <w:lang w:eastAsia="zh-CN"/>
        </w:rPr>
        <w:t>灭火剂设计用量</w:t>
      </w:r>
      <w:r w:rsidRPr="00AE6896">
        <w:rPr>
          <w:lang w:eastAsia="zh-CN"/>
        </w:rPr>
        <w:tab/>
      </w:r>
      <w:r w:rsidRPr="00AE6896">
        <w:fldChar w:fldCharType="begin"/>
      </w:r>
      <w:r w:rsidRPr="00AE6896">
        <w:rPr>
          <w:lang w:eastAsia="zh-CN"/>
        </w:rPr>
        <w:instrText xml:space="preserve"> PAGEREF _Toc14963 \h </w:instrText>
      </w:r>
      <w:r w:rsidRPr="00AE6896">
        <w:fldChar w:fldCharType="separate"/>
      </w:r>
      <w:r w:rsidRPr="00AE6896">
        <w:rPr>
          <w:lang w:eastAsia="zh-CN"/>
        </w:rPr>
        <w:t>7</w:t>
      </w:r>
      <w:r w:rsidRPr="00AE6896">
        <w:fldChar w:fldCharType="end"/>
      </w:r>
    </w:p>
    <w:p w:rsidR="00F51C3A" w:rsidRPr="00AE6896" w:rsidRDefault="00AE6896">
      <w:pPr>
        <w:pStyle w:val="21"/>
        <w:tabs>
          <w:tab w:val="right" w:leader="dot" w:pos="9074"/>
        </w:tabs>
        <w:rPr>
          <w:lang w:eastAsia="zh-CN"/>
        </w:rPr>
      </w:pPr>
      <w:r w:rsidRPr="00AE6896">
        <w:rPr>
          <w:rFonts w:ascii="Times New Roman" w:hAnsi="Times New Roman" w:cs="Times New Roman"/>
          <w:kern w:val="44"/>
          <w:szCs w:val="28"/>
          <w:lang w:eastAsia="zh-CN"/>
        </w:rPr>
        <w:t xml:space="preserve">3.4   </w:t>
      </w:r>
      <w:r w:rsidRPr="00AE6896">
        <w:rPr>
          <w:rFonts w:ascii="Times New Roman" w:hAnsi="Times New Roman" w:cs="Times New Roman" w:hint="eastAsia"/>
          <w:kern w:val="44"/>
          <w:szCs w:val="28"/>
          <w:lang w:eastAsia="zh-CN"/>
        </w:rPr>
        <w:t>系统管网设计</w:t>
      </w:r>
      <w:r w:rsidRPr="00AE6896">
        <w:rPr>
          <w:lang w:eastAsia="zh-CN"/>
        </w:rPr>
        <w:tab/>
      </w:r>
      <w:r w:rsidRPr="00AE6896">
        <w:fldChar w:fldCharType="begin"/>
      </w:r>
      <w:r w:rsidRPr="00AE6896">
        <w:rPr>
          <w:lang w:eastAsia="zh-CN"/>
        </w:rPr>
        <w:instrText xml:space="preserve"> PAGEREF _Toc27983 \h </w:instrText>
      </w:r>
      <w:r w:rsidRPr="00AE6896">
        <w:fldChar w:fldCharType="separate"/>
      </w:r>
      <w:r w:rsidRPr="00AE6896">
        <w:rPr>
          <w:lang w:eastAsia="zh-CN"/>
        </w:rPr>
        <w:t>9</w:t>
      </w:r>
      <w:r w:rsidRPr="00AE6896">
        <w:fldChar w:fldCharType="end"/>
      </w:r>
    </w:p>
    <w:p w:rsidR="00F51C3A" w:rsidRPr="00AE6896" w:rsidRDefault="00AE6896">
      <w:pPr>
        <w:pStyle w:val="21"/>
        <w:tabs>
          <w:tab w:val="right" w:leader="dot" w:pos="9074"/>
        </w:tabs>
        <w:rPr>
          <w:lang w:eastAsia="zh-CN"/>
        </w:rPr>
      </w:pPr>
      <w:r w:rsidRPr="00AE6896">
        <w:rPr>
          <w:rFonts w:ascii="Times New Roman" w:hAnsi="Times New Roman" w:cs="Times New Roman"/>
          <w:kern w:val="44"/>
          <w:szCs w:val="28"/>
          <w:lang w:eastAsia="zh-CN"/>
        </w:rPr>
        <w:t xml:space="preserve">3.5   </w:t>
      </w:r>
      <w:r w:rsidRPr="00AE6896">
        <w:rPr>
          <w:rFonts w:ascii="Times New Roman" w:hAnsi="Times New Roman" w:cs="Times New Roman"/>
          <w:kern w:val="44"/>
          <w:szCs w:val="28"/>
          <w:lang w:eastAsia="zh-CN"/>
        </w:rPr>
        <w:t>泄压口面积计算</w:t>
      </w:r>
      <w:r w:rsidRPr="00AE6896">
        <w:rPr>
          <w:lang w:eastAsia="zh-CN"/>
        </w:rPr>
        <w:tab/>
      </w:r>
      <w:r w:rsidRPr="00AE6896">
        <w:fldChar w:fldCharType="begin"/>
      </w:r>
      <w:r w:rsidRPr="00AE6896">
        <w:rPr>
          <w:lang w:eastAsia="zh-CN"/>
        </w:rPr>
        <w:instrText xml:space="preserve"> PAGEREF _Toc13757 \h </w:instrText>
      </w:r>
      <w:r w:rsidRPr="00AE6896">
        <w:fldChar w:fldCharType="separate"/>
      </w:r>
      <w:r w:rsidRPr="00AE6896">
        <w:rPr>
          <w:lang w:eastAsia="zh-CN"/>
        </w:rPr>
        <w:t>12</w:t>
      </w:r>
      <w:r w:rsidRPr="00AE6896">
        <w:fldChar w:fldCharType="end"/>
      </w:r>
    </w:p>
    <w:p w:rsidR="00F51C3A" w:rsidRPr="00AE6896" w:rsidRDefault="00AE6896">
      <w:pPr>
        <w:pStyle w:val="11"/>
        <w:tabs>
          <w:tab w:val="right" w:leader="dot" w:pos="9074"/>
        </w:tabs>
        <w:rPr>
          <w:lang w:eastAsia="zh-CN"/>
        </w:rPr>
      </w:pPr>
      <w:r w:rsidRPr="00AE6896">
        <w:rPr>
          <w:rFonts w:ascii="宋体" w:hAnsi="宋体" w:cs="宋体"/>
          <w:color w:val="000000"/>
          <w:kern w:val="2"/>
          <w:szCs w:val="32"/>
          <w:lang w:eastAsia="zh-CN"/>
        </w:rPr>
        <w:t xml:space="preserve">4 </w:t>
      </w:r>
      <w:r w:rsidRPr="00AE6896">
        <w:rPr>
          <w:rFonts w:ascii="Times New Roman" w:hAnsi="Times New Roman" w:cs="Times New Roman"/>
          <w:color w:val="000000"/>
          <w:kern w:val="2"/>
          <w:szCs w:val="32"/>
          <w:lang w:eastAsia="zh-CN"/>
        </w:rPr>
        <w:t>系统组件</w:t>
      </w:r>
      <w:r w:rsidRPr="00AE6896">
        <w:rPr>
          <w:lang w:eastAsia="zh-CN"/>
        </w:rPr>
        <w:tab/>
      </w:r>
      <w:r w:rsidRPr="00AE6896">
        <w:fldChar w:fldCharType="begin"/>
      </w:r>
      <w:r w:rsidRPr="00AE6896">
        <w:rPr>
          <w:lang w:eastAsia="zh-CN"/>
        </w:rPr>
        <w:instrText xml:space="preserve"> PAGEREF _Toc20765 \h </w:instrText>
      </w:r>
      <w:r w:rsidRPr="00AE6896">
        <w:fldChar w:fldCharType="separate"/>
      </w:r>
      <w:r w:rsidRPr="00AE6896">
        <w:rPr>
          <w:lang w:eastAsia="zh-CN"/>
        </w:rPr>
        <w:t>13</w:t>
      </w:r>
      <w:r w:rsidRPr="00AE6896">
        <w:fldChar w:fldCharType="end"/>
      </w:r>
    </w:p>
    <w:p w:rsidR="00F51C3A" w:rsidRPr="00AE6896" w:rsidRDefault="00AE6896">
      <w:pPr>
        <w:pStyle w:val="21"/>
        <w:tabs>
          <w:tab w:val="right" w:leader="dot" w:pos="9074"/>
        </w:tabs>
        <w:rPr>
          <w:lang w:eastAsia="zh-CN"/>
        </w:rPr>
      </w:pPr>
      <w:r w:rsidRPr="00AE6896">
        <w:rPr>
          <w:rFonts w:ascii="Times New Roman" w:hAnsi="Times New Roman" w:cs="Times New Roman"/>
          <w:kern w:val="44"/>
          <w:szCs w:val="28"/>
          <w:lang w:eastAsia="zh-CN"/>
        </w:rPr>
        <w:t xml:space="preserve">4.1   </w:t>
      </w:r>
      <w:r w:rsidRPr="00AE6896">
        <w:rPr>
          <w:rFonts w:ascii="Times New Roman" w:hAnsi="Times New Roman" w:cs="Times New Roman" w:hint="eastAsia"/>
          <w:kern w:val="44"/>
          <w:szCs w:val="28"/>
          <w:lang w:eastAsia="zh-CN"/>
        </w:rPr>
        <w:t>储存装置</w:t>
      </w:r>
      <w:r w:rsidRPr="00AE6896">
        <w:rPr>
          <w:lang w:eastAsia="zh-CN"/>
        </w:rPr>
        <w:tab/>
      </w:r>
      <w:r w:rsidRPr="00AE6896">
        <w:fldChar w:fldCharType="begin"/>
      </w:r>
      <w:r w:rsidRPr="00AE6896">
        <w:rPr>
          <w:lang w:eastAsia="zh-CN"/>
        </w:rPr>
        <w:instrText xml:space="preserve"> PAGEREF _Toc6640 \h </w:instrText>
      </w:r>
      <w:r w:rsidRPr="00AE6896">
        <w:fldChar w:fldCharType="separate"/>
      </w:r>
      <w:r w:rsidRPr="00AE6896">
        <w:rPr>
          <w:lang w:eastAsia="zh-CN"/>
        </w:rPr>
        <w:t>13</w:t>
      </w:r>
      <w:r w:rsidRPr="00AE6896">
        <w:fldChar w:fldCharType="end"/>
      </w:r>
    </w:p>
    <w:p w:rsidR="00F51C3A" w:rsidRPr="00AE6896" w:rsidRDefault="00AE6896">
      <w:pPr>
        <w:pStyle w:val="21"/>
        <w:tabs>
          <w:tab w:val="right" w:leader="dot" w:pos="9074"/>
        </w:tabs>
        <w:rPr>
          <w:lang w:eastAsia="zh-CN"/>
        </w:rPr>
      </w:pPr>
      <w:r w:rsidRPr="00AE6896">
        <w:rPr>
          <w:rFonts w:ascii="Times New Roman" w:hAnsi="Times New Roman" w:cs="Times New Roman"/>
          <w:kern w:val="44"/>
          <w:szCs w:val="28"/>
          <w:lang w:eastAsia="zh-CN"/>
        </w:rPr>
        <w:t>4.2</w:t>
      </w:r>
      <w:r w:rsidRPr="00AE6896">
        <w:rPr>
          <w:rFonts w:ascii="Times New Roman" w:hAnsi="Times New Roman" w:cs="Times New Roman" w:hint="eastAsia"/>
          <w:kern w:val="44"/>
          <w:szCs w:val="28"/>
          <w:lang w:eastAsia="zh-CN"/>
        </w:rPr>
        <w:t xml:space="preserve"> </w:t>
      </w:r>
      <w:r w:rsidRPr="00AE6896">
        <w:rPr>
          <w:rFonts w:ascii="Times New Roman" w:hAnsi="Times New Roman" w:cs="Times New Roman"/>
          <w:kern w:val="44"/>
          <w:szCs w:val="28"/>
          <w:lang w:eastAsia="zh-CN"/>
        </w:rPr>
        <w:t xml:space="preserve">   </w:t>
      </w:r>
      <w:r w:rsidRPr="00AE6896">
        <w:rPr>
          <w:rFonts w:ascii="Times New Roman" w:hAnsi="Times New Roman" w:cs="Times New Roman" w:hint="eastAsia"/>
          <w:kern w:val="44"/>
          <w:szCs w:val="28"/>
          <w:lang w:eastAsia="zh-CN"/>
        </w:rPr>
        <w:t>选择阀</w:t>
      </w:r>
      <w:r w:rsidRPr="00AE6896">
        <w:rPr>
          <w:lang w:eastAsia="zh-CN"/>
        </w:rPr>
        <w:tab/>
      </w:r>
      <w:r w:rsidRPr="00AE6896">
        <w:fldChar w:fldCharType="begin"/>
      </w:r>
      <w:r w:rsidRPr="00AE6896">
        <w:rPr>
          <w:lang w:eastAsia="zh-CN"/>
        </w:rPr>
        <w:instrText xml:space="preserve"> PAGEREF _Toc17357 \h </w:instrText>
      </w:r>
      <w:r w:rsidRPr="00AE6896">
        <w:fldChar w:fldCharType="separate"/>
      </w:r>
      <w:r w:rsidRPr="00AE6896">
        <w:rPr>
          <w:lang w:eastAsia="zh-CN"/>
        </w:rPr>
        <w:t>14</w:t>
      </w:r>
      <w:r w:rsidRPr="00AE6896">
        <w:fldChar w:fldCharType="end"/>
      </w:r>
    </w:p>
    <w:p w:rsidR="00F51C3A" w:rsidRPr="00AE6896" w:rsidRDefault="00AE6896">
      <w:pPr>
        <w:pStyle w:val="21"/>
        <w:tabs>
          <w:tab w:val="right" w:leader="dot" w:pos="9074"/>
        </w:tabs>
        <w:rPr>
          <w:lang w:eastAsia="zh-CN"/>
        </w:rPr>
      </w:pPr>
      <w:r w:rsidRPr="00AE6896">
        <w:rPr>
          <w:rFonts w:ascii="Times New Roman" w:hAnsi="Times New Roman" w:cs="Times New Roman"/>
          <w:kern w:val="44"/>
          <w:szCs w:val="28"/>
          <w:lang w:eastAsia="zh-CN"/>
        </w:rPr>
        <w:t xml:space="preserve">4.3   </w:t>
      </w:r>
      <w:r w:rsidRPr="00AE6896">
        <w:rPr>
          <w:rFonts w:ascii="Times New Roman" w:hAnsi="Times New Roman" w:cs="Times New Roman"/>
          <w:kern w:val="44"/>
          <w:szCs w:val="28"/>
          <w:lang w:eastAsia="zh-CN"/>
        </w:rPr>
        <w:t>管道及其附件</w:t>
      </w:r>
      <w:r w:rsidRPr="00AE6896">
        <w:rPr>
          <w:lang w:eastAsia="zh-CN"/>
        </w:rPr>
        <w:tab/>
      </w:r>
      <w:r w:rsidRPr="00AE6896">
        <w:fldChar w:fldCharType="begin"/>
      </w:r>
      <w:r w:rsidRPr="00AE6896">
        <w:rPr>
          <w:lang w:eastAsia="zh-CN"/>
        </w:rPr>
        <w:instrText xml:space="preserve"> PAGEREF _Toc31144 \h </w:instrText>
      </w:r>
      <w:r w:rsidRPr="00AE6896">
        <w:fldChar w:fldCharType="separate"/>
      </w:r>
      <w:r w:rsidRPr="00AE6896">
        <w:rPr>
          <w:lang w:eastAsia="zh-CN"/>
        </w:rPr>
        <w:t>14</w:t>
      </w:r>
      <w:r w:rsidRPr="00AE6896">
        <w:fldChar w:fldCharType="end"/>
      </w:r>
    </w:p>
    <w:p w:rsidR="00F51C3A" w:rsidRPr="00AE6896" w:rsidRDefault="00AE6896">
      <w:pPr>
        <w:pStyle w:val="21"/>
        <w:tabs>
          <w:tab w:val="right" w:leader="dot" w:pos="9074"/>
        </w:tabs>
        <w:rPr>
          <w:lang w:eastAsia="zh-CN"/>
        </w:rPr>
      </w:pPr>
      <w:r w:rsidRPr="00AE6896">
        <w:rPr>
          <w:rFonts w:ascii="Times New Roman" w:hAnsi="Times New Roman" w:cs="Times New Roman"/>
          <w:kern w:val="44"/>
          <w:szCs w:val="28"/>
          <w:lang w:eastAsia="zh-CN"/>
        </w:rPr>
        <w:t xml:space="preserve">4.4   </w:t>
      </w:r>
      <w:r w:rsidRPr="00AE6896">
        <w:rPr>
          <w:rFonts w:ascii="Times New Roman" w:hAnsi="Times New Roman" w:cs="Times New Roman" w:hint="eastAsia"/>
          <w:kern w:val="44"/>
          <w:szCs w:val="28"/>
          <w:lang w:eastAsia="zh-CN"/>
        </w:rPr>
        <w:t>喷头</w:t>
      </w:r>
      <w:r w:rsidRPr="00AE6896">
        <w:rPr>
          <w:lang w:eastAsia="zh-CN"/>
        </w:rPr>
        <w:tab/>
      </w:r>
      <w:r w:rsidRPr="00AE6896">
        <w:fldChar w:fldCharType="begin"/>
      </w:r>
      <w:r w:rsidRPr="00AE6896">
        <w:rPr>
          <w:lang w:eastAsia="zh-CN"/>
        </w:rPr>
        <w:instrText xml:space="preserve"> PAGEREF _Toc15479 \h </w:instrText>
      </w:r>
      <w:r w:rsidRPr="00AE6896">
        <w:fldChar w:fldCharType="separate"/>
      </w:r>
      <w:r w:rsidRPr="00AE6896">
        <w:rPr>
          <w:lang w:eastAsia="zh-CN"/>
        </w:rPr>
        <w:t>17</w:t>
      </w:r>
      <w:r w:rsidRPr="00AE6896">
        <w:fldChar w:fldCharType="end"/>
      </w:r>
    </w:p>
    <w:p w:rsidR="00F51C3A" w:rsidRPr="00AE6896" w:rsidRDefault="00AE6896">
      <w:pPr>
        <w:pStyle w:val="11"/>
        <w:tabs>
          <w:tab w:val="right" w:leader="dot" w:pos="9074"/>
        </w:tabs>
        <w:rPr>
          <w:lang w:eastAsia="zh-CN"/>
        </w:rPr>
      </w:pPr>
      <w:r w:rsidRPr="00AE6896">
        <w:rPr>
          <w:rFonts w:ascii="宋体" w:hAnsi="宋体" w:cs="宋体"/>
          <w:color w:val="000000"/>
          <w:kern w:val="2"/>
          <w:szCs w:val="32"/>
          <w:lang w:eastAsia="zh-CN"/>
        </w:rPr>
        <w:t xml:space="preserve">5 </w:t>
      </w:r>
      <w:r w:rsidRPr="00AE6896">
        <w:rPr>
          <w:rFonts w:ascii="Times New Roman" w:hAnsi="Times New Roman" w:cs="Times New Roman"/>
          <w:color w:val="000000"/>
          <w:kern w:val="2"/>
          <w:szCs w:val="32"/>
          <w:lang w:eastAsia="zh-CN"/>
        </w:rPr>
        <w:t>操作与控制</w:t>
      </w:r>
      <w:r w:rsidRPr="00AE6896">
        <w:rPr>
          <w:lang w:eastAsia="zh-CN"/>
        </w:rPr>
        <w:tab/>
      </w:r>
      <w:r w:rsidRPr="00AE6896">
        <w:fldChar w:fldCharType="begin"/>
      </w:r>
      <w:r w:rsidRPr="00AE6896">
        <w:rPr>
          <w:lang w:eastAsia="zh-CN"/>
        </w:rPr>
        <w:instrText xml:space="preserve"> PAGEREF _Toc2775 \h </w:instrText>
      </w:r>
      <w:r w:rsidRPr="00AE6896">
        <w:fldChar w:fldCharType="separate"/>
      </w:r>
      <w:r w:rsidRPr="00AE6896">
        <w:rPr>
          <w:lang w:eastAsia="zh-CN"/>
        </w:rPr>
        <w:t>18</w:t>
      </w:r>
      <w:r w:rsidRPr="00AE6896">
        <w:fldChar w:fldCharType="end"/>
      </w:r>
    </w:p>
    <w:p w:rsidR="00F51C3A" w:rsidRPr="00AE6896" w:rsidRDefault="00AE6896">
      <w:pPr>
        <w:pStyle w:val="11"/>
        <w:tabs>
          <w:tab w:val="right" w:leader="dot" w:pos="9074"/>
        </w:tabs>
        <w:rPr>
          <w:lang w:eastAsia="zh-CN"/>
        </w:rPr>
      </w:pPr>
      <w:r w:rsidRPr="00AE6896">
        <w:rPr>
          <w:rFonts w:ascii="宋体" w:hAnsi="宋体" w:cs="宋体"/>
          <w:color w:val="000000"/>
          <w:kern w:val="2"/>
          <w:szCs w:val="32"/>
          <w:lang w:eastAsia="zh-CN"/>
        </w:rPr>
        <w:t xml:space="preserve">6 </w:t>
      </w:r>
      <w:r w:rsidRPr="00AE6896">
        <w:rPr>
          <w:rFonts w:ascii="Times New Roman" w:hAnsi="Times New Roman" w:cs="Times New Roman"/>
          <w:color w:val="000000"/>
          <w:kern w:val="2"/>
          <w:szCs w:val="32"/>
          <w:lang w:eastAsia="zh-CN"/>
        </w:rPr>
        <w:t>安全要求</w:t>
      </w:r>
      <w:r w:rsidRPr="00AE6896">
        <w:rPr>
          <w:lang w:eastAsia="zh-CN"/>
        </w:rPr>
        <w:tab/>
      </w:r>
      <w:r w:rsidRPr="00AE6896">
        <w:fldChar w:fldCharType="begin"/>
      </w:r>
      <w:r w:rsidRPr="00AE6896">
        <w:rPr>
          <w:lang w:eastAsia="zh-CN"/>
        </w:rPr>
        <w:instrText xml:space="preserve"> PAGEREF _Toc20347 \h </w:instrText>
      </w:r>
      <w:r w:rsidRPr="00AE6896">
        <w:fldChar w:fldCharType="separate"/>
      </w:r>
      <w:r w:rsidRPr="00AE6896">
        <w:rPr>
          <w:lang w:eastAsia="zh-CN"/>
        </w:rPr>
        <w:t>18</w:t>
      </w:r>
      <w:r w:rsidRPr="00AE6896">
        <w:fldChar w:fldCharType="end"/>
      </w:r>
    </w:p>
    <w:p w:rsidR="00F51C3A" w:rsidRPr="00AE6896" w:rsidRDefault="00AE6896">
      <w:pPr>
        <w:pStyle w:val="11"/>
        <w:tabs>
          <w:tab w:val="right" w:leader="dot" w:pos="9074"/>
        </w:tabs>
        <w:rPr>
          <w:lang w:eastAsia="zh-CN"/>
        </w:rPr>
      </w:pPr>
      <w:r w:rsidRPr="00AE6896">
        <w:rPr>
          <w:rFonts w:ascii="宋体" w:hAnsi="宋体" w:cs="宋体"/>
          <w:color w:val="000000"/>
          <w:kern w:val="2"/>
          <w:szCs w:val="32"/>
          <w:lang w:eastAsia="zh-CN"/>
        </w:rPr>
        <w:t xml:space="preserve">7 </w:t>
      </w:r>
      <w:r w:rsidRPr="00AE6896">
        <w:rPr>
          <w:rFonts w:ascii="Times New Roman" w:hAnsi="Times New Roman" w:cs="Times New Roman"/>
          <w:color w:val="000000"/>
          <w:kern w:val="2"/>
          <w:szCs w:val="32"/>
          <w:lang w:eastAsia="zh-CN"/>
        </w:rPr>
        <w:t>施工</w:t>
      </w:r>
      <w:r w:rsidRPr="00AE6896">
        <w:rPr>
          <w:lang w:eastAsia="zh-CN"/>
        </w:rPr>
        <w:tab/>
      </w:r>
      <w:r w:rsidRPr="00AE6896">
        <w:fldChar w:fldCharType="begin"/>
      </w:r>
      <w:r w:rsidRPr="00AE6896">
        <w:rPr>
          <w:lang w:eastAsia="zh-CN"/>
        </w:rPr>
        <w:instrText xml:space="preserve"> PAGEREF _Toc21945 \h </w:instrText>
      </w:r>
      <w:r w:rsidRPr="00AE6896">
        <w:fldChar w:fldCharType="separate"/>
      </w:r>
      <w:r w:rsidRPr="00AE6896">
        <w:rPr>
          <w:lang w:eastAsia="zh-CN"/>
        </w:rPr>
        <w:t>20</w:t>
      </w:r>
      <w:r w:rsidRPr="00AE6896">
        <w:fldChar w:fldCharType="end"/>
      </w:r>
    </w:p>
    <w:p w:rsidR="00F51C3A" w:rsidRPr="00AE6896" w:rsidRDefault="00AE6896">
      <w:pPr>
        <w:pStyle w:val="21"/>
        <w:tabs>
          <w:tab w:val="right" w:leader="dot" w:pos="9074"/>
        </w:tabs>
        <w:rPr>
          <w:lang w:eastAsia="zh-CN"/>
        </w:rPr>
      </w:pPr>
      <w:r w:rsidRPr="00AE6896">
        <w:rPr>
          <w:rFonts w:ascii="Times New Roman" w:hAnsi="Times New Roman" w:cs="Times New Roman"/>
          <w:kern w:val="44"/>
          <w:szCs w:val="28"/>
          <w:lang w:eastAsia="zh-CN"/>
        </w:rPr>
        <w:t xml:space="preserve">7.1   </w:t>
      </w:r>
      <w:r w:rsidRPr="00AE6896">
        <w:rPr>
          <w:rFonts w:ascii="Times New Roman" w:hAnsi="Times New Roman" w:cs="Times New Roman"/>
          <w:kern w:val="44"/>
          <w:szCs w:val="28"/>
          <w:lang w:eastAsia="zh-CN"/>
        </w:rPr>
        <w:t>施工前准备</w:t>
      </w:r>
      <w:r w:rsidRPr="00AE6896">
        <w:rPr>
          <w:lang w:eastAsia="zh-CN"/>
        </w:rPr>
        <w:tab/>
      </w:r>
      <w:r w:rsidRPr="00AE6896">
        <w:fldChar w:fldCharType="begin"/>
      </w:r>
      <w:r w:rsidRPr="00AE6896">
        <w:rPr>
          <w:lang w:eastAsia="zh-CN"/>
        </w:rPr>
        <w:instrText xml:space="preserve"> PAGEREF _Toc23601 \h </w:instrText>
      </w:r>
      <w:r w:rsidRPr="00AE6896">
        <w:fldChar w:fldCharType="separate"/>
      </w:r>
      <w:r w:rsidRPr="00AE6896">
        <w:rPr>
          <w:lang w:eastAsia="zh-CN"/>
        </w:rPr>
        <w:t>20</w:t>
      </w:r>
      <w:r w:rsidRPr="00AE6896">
        <w:fldChar w:fldCharType="end"/>
      </w:r>
    </w:p>
    <w:p w:rsidR="00F51C3A" w:rsidRPr="00AE6896" w:rsidRDefault="00AE6896">
      <w:pPr>
        <w:pStyle w:val="21"/>
        <w:tabs>
          <w:tab w:val="right" w:leader="dot" w:pos="9074"/>
        </w:tabs>
        <w:rPr>
          <w:lang w:eastAsia="zh-CN"/>
        </w:rPr>
      </w:pPr>
      <w:r w:rsidRPr="00AE6896">
        <w:rPr>
          <w:rFonts w:ascii="Times New Roman" w:hAnsi="Times New Roman" w:cs="Times New Roman"/>
          <w:kern w:val="44"/>
          <w:szCs w:val="28"/>
          <w:lang w:eastAsia="zh-CN"/>
        </w:rPr>
        <w:t xml:space="preserve">7.2   </w:t>
      </w:r>
      <w:r w:rsidRPr="00AE6896">
        <w:rPr>
          <w:rFonts w:ascii="Times New Roman" w:hAnsi="Times New Roman" w:cs="Times New Roman"/>
          <w:kern w:val="44"/>
          <w:szCs w:val="28"/>
          <w:lang w:eastAsia="zh-CN"/>
        </w:rPr>
        <w:t>安装</w:t>
      </w:r>
      <w:r w:rsidRPr="00AE6896">
        <w:rPr>
          <w:lang w:eastAsia="zh-CN"/>
        </w:rPr>
        <w:tab/>
      </w:r>
      <w:r w:rsidRPr="00AE6896">
        <w:fldChar w:fldCharType="begin"/>
      </w:r>
      <w:r w:rsidRPr="00AE6896">
        <w:rPr>
          <w:lang w:eastAsia="zh-CN"/>
        </w:rPr>
        <w:instrText xml:space="preserve"> PAGEREF _Toc31776 \h </w:instrText>
      </w:r>
      <w:r w:rsidRPr="00AE6896">
        <w:fldChar w:fldCharType="separate"/>
      </w:r>
      <w:r w:rsidRPr="00AE6896">
        <w:rPr>
          <w:lang w:eastAsia="zh-CN"/>
        </w:rPr>
        <w:t>21</w:t>
      </w:r>
      <w:r w:rsidRPr="00AE6896">
        <w:fldChar w:fldCharType="end"/>
      </w:r>
    </w:p>
    <w:p w:rsidR="00F51C3A" w:rsidRPr="00AE6896" w:rsidRDefault="00AE6896">
      <w:pPr>
        <w:pStyle w:val="11"/>
        <w:tabs>
          <w:tab w:val="right" w:pos="2000"/>
          <w:tab w:val="right" w:leader="dot" w:pos="9074"/>
        </w:tabs>
        <w:rPr>
          <w:lang w:eastAsia="zh-CN"/>
        </w:rPr>
      </w:pPr>
      <w:r w:rsidRPr="00AE6896">
        <w:rPr>
          <w:rFonts w:ascii="宋体" w:hAnsi="宋体" w:cs="宋体"/>
          <w:color w:val="000000"/>
          <w:kern w:val="2"/>
          <w:szCs w:val="32"/>
          <w:lang w:eastAsia="zh-CN"/>
        </w:rPr>
        <w:t xml:space="preserve">8 </w:t>
      </w:r>
      <w:r w:rsidRPr="00AE6896">
        <w:rPr>
          <w:rFonts w:ascii="Times New Roman" w:hAnsi="Times New Roman" w:cs="Times New Roman"/>
          <w:color w:val="000000"/>
          <w:kern w:val="2"/>
          <w:szCs w:val="32"/>
          <w:lang w:eastAsia="zh-CN"/>
        </w:rPr>
        <w:t>调</w:t>
      </w:r>
      <w:r w:rsidRPr="00AE6896">
        <w:rPr>
          <w:rFonts w:ascii="Times New Roman" w:hAnsi="Times New Roman" w:cs="Times New Roman"/>
          <w:color w:val="000000"/>
          <w:kern w:val="2"/>
          <w:szCs w:val="32"/>
          <w:lang w:eastAsia="zh-CN"/>
        </w:rPr>
        <w:tab/>
      </w:r>
      <w:r w:rsidRPr="00AE6896">
        <w:rPr>
          <w:rFonts w:ascii="Times New Roman" w:hAnsi="Times New Roman" w:cs="Times New Roman"/>
          <w:color w:val="000000"/>
          <w:kern w:val="2"/>
          <w:szCs w:val="32"/>
          <w:lang w:eastAsia="zh-CN"/>
        </w:rPr>
        <w:t>试</w:t>
      </w:r>
      <w:r w:rsidRPr="00AE6896">
        <w:rPr>
          <w:lang w:eastAsia="zh-CN"/>
        </w:rPr>
        <w:tab/>
      </w:r>
      <w:r w:rsidRPr="00AE6896">
        <w:fldChar w:fldCharType="begin"/>
      </w:r>
      <w:r w:rsidRPr="00AE6896">
        <w:rPr>
          <w:lang w:eastAsia="zh-CN"/>
        </w:rPr>
        <w:instrText xml:space="preserve"> PAGEREF _Toc17789 \h </w:instrText>
      </w:r>
      <w:r w:rsidRPr="00AE6896">
        <w:fldChar w:fldCharType="separate"/>
      </w:r>
      <w:r w:rsidRPr="00AE6896">
        <w:rPr>
          <w:lang w:eastAsia="zh-CN"/>
        </w:rPr>
        <w:t>23</w:t>
      </w:r>
      <w:r w:rsidRPr="00AE6896">
        <w:fldChar w:fldCharType="end"/>
      </w:r>
    </w:p>
    <w:p w:rsidR="00F51C3A" w:rsidRPr="00AE6896" w:rsidRDefault="00AE6896">
      <w:pPr>
        <w:pStyle w:val="21"/>
        <w:tabs>
          <w:tab w:val="right" w:leader="dot" w:pos="9074"/>
        </w:tabs>
        <w:rPr>
          <w:lang w:eastAsia="zh-CN"/>
        </w:rPr>
      </w:pPr>
      <w:r w:rsidRPr="00AE6896">
        <w:rPr>
          <w:rFonts w:ascii="Times New Roman" w:hAnsi="Times New Roman" w:cs="Times New Roman"/>
          <w:kern w:val="44"/>
          <w:szCs w:val="28"/>
          <w:lang w:eastAsia="zh-CN"/>
        </w:rPr>
        <w:t xml:space="preserve">8.1   </w:t>
      </w:r>
      <w:r w:rsidRPr="00AE6896">
        <w:rPr>
          <w:rFonts w:ascii="Times New Roman" w:hAnsi="Times New Roman" w:cs="Times New Roman"/>
          <w:kern w:val="44"/>
          <w:szCs w:val="28"/>
          <w:lang w:eastAsia="zh-CN"/>
        </w:rPr>
        <w:t>一般规定</w:t>
      </w:r>
      <w:r w:rsidRPr="00AE6896">
        <w:rPr>
          <w:lang w:eastAsia="zh-CN"/>
        </w:rPr>
        <w:tab/>
      </w:r>
      <w:r w:rsidRPr="00AE6896">
        <w:fldChar w:fldCharType="begin"/>
      </w:r>
      <w:r w:rsidRPr="00AE6896">
        <w:rPr>
          <w:lang w:eastAsia="zh-CN"/>
        </w:rPr>
        <w:instrText xml:space="preserve"> PAGEREF _Toc25685 \h </w:instrText>
      </w:r>
      <w:r w:rsidRPr="00AE6896">
        <w:fldChar w:fldCharType="separate"/>
      </w:r>
      <w:r w:rsidRPr="00AE6896">
        <w:rPr>
          <w:lang w:eastAsia="zh-CN"/>
        </w:rPr>
        <w:t>23</w:t>
      </w:r>
      <w:r w:rsidRPr="00AE6896">
        <w:fldChar w:fldCharType="end"/>
      </w:r>
    </w:p>
    <w:p w:rsidR="00F51C3A" w:rsidRPr="00AE6896" w:rsidRDefault="00AE6896">
      <w:pPr>
        <w:pStyle w:val="21"/>
        <w:tabs>
          <w:tab w:val="right" w:leader="dot" w:pos="9074"/>
        </w:tabs>
        <w:rPr>
          <w:lang w:eastAsia="zh-CN"/>
        </w:rPr>
      </w:pPr>
      <w:r w:rsidRPr="00AE6896">
        <w:rPr>
          <w:rFonts w:ascii="Times New Roman" w:hAnsi="Times New Roman" w:cs="Times New Roman"/>
          <w:kern w:val="44"/>
          <w:szCs w:val="28"/>
          <w:lang w:eastAsia="zh-CN"/>
        </w:rPr>
        <w:t xml:space="preserve">8.2   </w:t>
      </w:r>
      <w:r w:rsidRPr="00AE6896">
        <w:rPr>
          <w:rFonts w:ascii="Times New Roman" w:hAnsi="Times New Roman" w:cs="Times New Roman"/>
          <w:kern w:val="44"/>
          <w:szCs w:val="28"/>
          <w:lang w:eastAsia="zh-CN"/>
        </w:rPr>
        <w:t>调试内容与方法</w:t>
      </w:r>
      <w:r w:rsidRPr="00AE6896">
        <w:rPr>
          <w:lang w:eastAsia="zh-CN"/>
        </w:rPr>
        <w:tab/>
      </w:r>
      <w:r w:rsidRPr="00AE6896">
        <w:fldChar w:fldCharType="begin"/>
      </w:r>
      <w:r w:rsidRPr="00AE6896">
        <w:rPr>
          <w:lang w:eastAsia="zh-CN"/>
        </w:rPr>
        <w:instrText xml:space="preserve"> PAGEREF _Toc29616 \h </w:instrText>
      </w:r>
      <w:r w:rsidRPr="00AE6896">
        <w:fldChar w:fldCharType="separate"/>
      </w:r>
      <w:r w:rsidRPr="00AE6896">
        <w:rPr>
          <w:lang w:eastAsia="zh-CN"/>
        </w:rPr>
        <w:t>23</w:t>
      </w:r>
      <w:r w:rsidRPr="00AE6896">
        <w:fldChar w:fldCharType="end"/>
      </w:r>
    </w:p>
    <w:p w:rsidR="00F51C3A" w:rsidRPr="00AE6896" w:rsidRDefault="00AE6896">
      <w:pPr>
        <w:pStyle w:val="11"/>
        <w:tabs>
          <w:tab w:val="right" w:pos="2000"/>
          <w:tab w:val="right" w:leader="dot" w:pos="9074"/>
        </w:tabs>
        <w:rPr>
          <w:lang w:eastAsia="zh-CN"/>
        </w:rPr>
      </w:pPr>
      <w:r w:rsidRPr="00AE6896">
        <w:rPr>
          <w:rFonts w:ascii="宋体" w:hAnsi="宋体" w:cs="宋体"/>
          <w:color w:val="000000"/>
          <w:kern w:val="2"/>
          <w:szCs w:val="32"/>
          <w:lang w:eastAsia="zh-CN"/>
        </w:rPr>
        <w:t xml:space="preserve">9 </w:t>
      </w:r>
      <w:r w:rsidRPr="00AE6896">
        <w:rPr>
          <w:rFonts w:ascii="Times New Roman" w:hAnsi="Times New Roman" w:cs="Times New Roman"/>
          <w:color w:val="000000"/>
          <w:kern w:val="2"/>
          <w:szCs w:val="32"/>
          <w:lang w:eastAsia="zh-CN"/>
        </w:rPr>
        <w:t>验</w:t>
      </w:r>
      <w:r w:rsidRPr="00AE6896">
        <w:rPr>
          <w:rFonts w:ascii="Times New Roman" w:hAnsi="Times New Roman" w:cs="Times New Roman"/>
          <w:color w:val="000000"/>
          <w:kern w:val="2"/>
          <w:szCs w:val="32"/>
          <w:lang w:eastAsia="zh-CN"/>
        </w:rPr>
        <w:tab/>
      </w:r>
      <w:r w:rsidRPr="00AE6896">
        <w:rPr>
          <w:rFonts w:ascii="Times New Roman" w:hAnsi="Times New Roman" w:cs="Times New Roman"/>
          <w:color w:val="000000"/>
          <w:kern w:val="2"/>
          <w:szCs w:val="32"/>
          <w:lang w:eastAsia="zh-CN"/>
        </w:rPr>
        <w:t>收</w:t>
      </w:r>
      <w:r w:rsidRPr="00AE6896">
        <w:rPr>
          <w:lang w:eastAsia="zh-CN"/>
        </w:rPr>
        <w:tab/>
      </w:r>
      <w:r w:rsidRPr="00AE6896">
        <w:fldChar w:fldCharType="begin"/>
      </w:r>
      <w:r w:rsidRPr="00AE6896">
        <w:rPr>
          <w:lang w:eastAsia="zh-CN"/>
        </w:rPr>
        <w:instrText xml:space="preserve"> PAGEREF _Toc11243 \h </w:instrText>
      </w:r>
      <w:r w:rsidRPr="00AE6896">
        <w:fldChar w:fldCharType="separate"/>
      </w:r>
      <w:r w:rsidRPr="00AE6896">
        <w:rPr>
          <w:lang w:eastAsia="zh-CN"/>
        </w:rPr>
        <w:t>24</w:t>
      </w:r>
      <w:r w:rsidRPr="00AE6896">
        <w:fldChar w:fldCharType="end"/>
      </w:r>
    </w:p>
    <w:p w:rsidR="00F51C3A" w:rsidRPr="00AE6896" w:rsidRDefault="00AE6896">
      <w:pPr>
        <w:pStyle w:val="21"/>
        <w:tabs>
          <w:tab w:val="right" w:leader="dot" w:pos="9074"/>
        </w:tabs>
        <w:rPr>
          <w:lang w:eastAsia="zh-CN"/>
        </w:rPr>
      </w:pPr>
      <w:r w:rsidRPr="00AE6896">
        <w:rPr>
          <w:rFonts w:ascii="Times New Roman" w:hAnsi="Times New Roman" w:cs="Times New Roman"/>
          <w:kern w:val="44"/>
          <w:szCs w:val="28"/>
          <w:lang w:eastAsia="zh-CN"/>
        </w:rPr>
        <w:t xml:space="preserve">9.1   </w:t>
      </w:r>
      <w:r w:rsidRPr="00AE6896">
        <w:rPr>
          <w:rFonts w:ascii="Times New Roman" w:hAnsi="Times New Roman" w:cs="Times New Roman"/>
          <w:kern w:val="44"/>
          <w:szCs w:val="28"/>
          <w:lang w:eastAsia="zh-CN"/>
        </w:rPr>
        <w:t>一般规定</w:t>
      </w:r>
      <w:r w:rsidRPr="00AE6896">
        <w:rPr>
          <w:lang w:eastAsia="zh-CN"/>
        </w:rPr>
        <w:tab/>
      </w:r>
      <w:r w:rsidRPr="00AE6896">
        <w:fldChar w:fldCharType="begin"/>
      </w:r>
      <w:r w:rsidRPr="00AE6896">
        <w:rPr>
          <w:lang w:eastAsia="zh-CN"/>
        </w:rPr>
        <w:instrText xml:space="preserve"> PAGEREF _Toc4745 \h </w:instrText>
      </w:r>
      <w:r w:rsidRPr="00AE6896">
        <w:fldChar w:fldCharType="separate"/>
      </w:r>
      <w:r w:rsidRPr="00AE6896">
        <w:rPr>
          <w:lang w:eastAsia="zh-CN"/>
        </w:rPr>
        <w:t>24</w:t>
      </w:r>
      <w:r w:rsidRPr="00AE6896">
        <w:fldChar w:fldCharType="end"/>
      </w:r>
    </w:p>
    <w:p w:rsidR="00F51C3A" w:rsidRPr="00AE6896" w:rsidRDefault="00AE6896">
      <w:pPr>
        <w:pStyle w:val="21"/>
        <w:tabs>
          <w:tab w:val="right" w:leader="dot" w:pos="9074"/>
        </w:tabs>
        <w:rPr>
          <w:lang w:eastAsia="zh-CN"/>
        </w:rPr>
      </w:pPr>
      <w:r w:rsidRPr="00AE6896">
        <w:rPr>
          <w:rFonts w:ascii="Times New Roman" w:hAnsi="Times New Roman" w:cs="Times New Roman"/>
          <w:kern w:val="44"/>
          <w:szCs w:val="28"/>
          <w:lang w:eastAsia="zh-CN"/>
        </w:rPr>
        <w:t xml:space="preserve">9.2   </w:t>
      </w:r>
      <w:r w:rsidRPr="00AE6896">
        <w:rPr>
          <w:rFonts w:ascii="Times New Roman" w:hAnsi="Times New Roman" w:cs="Times New Roman"/>
          <w:kern w:val="44"/>
          <w:szCs w:val="28"/>
          <w:lang w:eastAsia="zh-CN"/>
        </w:rPr>
        <w:t>防护区和储存容器间验收</w:t>
      </w:r>
      <w:r w:rsidRPr="00AE6896">
        <w:rPr>
          <w:lang w:eastAsia="zh-CN"/>
        </w:rPr>
        <w:tab/>
      </w:r>
      <w:r w:rsidRPr="00AE6896">
        <w:fldChar w:fldCharType="begin"/>
      </w:r>
      <w:r w:rsidRPr="00AE6896">
        <w:rPr>
          <w:lang w:eastAsia="zh-CN"/>
        </w:rPr>
        <w:instrText xml:space="preserve"> PAGEREF _Toc10798 \h </w:instrText>
      </w:r>
      <w:r w:rsidRPr="00AE6896">
        <w:fldChar w:fldCharType="separate"/>
      </w:r>
      <w:r w:rsidRPr="00AE6896">
        <w:rPr>
          <w:lang w:eastAsia="zh-CN"/>
        </w:rPr>
        <w:t>24</w:t>
      </w:r>
      <w:r w:rsidRPr="00AE6896">
        <w:fldChar w:fldCharType="end"/>
      </w:r>
    </w:p>
    <w:p w:rsidR="00F51C3A" w:rsidRPr="00AE6896" w:rsidRDefault="00AE6896">
      <w:pPr>
        <w:pStyle w:val="21"/>
        <w:tabs>
          <w:tab w:val="right" w:leader="dot" w:pos="9074"/>
        </w:tabs>
        <w:rPr>
          <w:lang w:eastAsia="zh-CN"/>
        </w:rPr>
      </w:pPr>
      <w:r w:rsidRPr="00AE6896">
        <w:rPr>
          <w:rFonts w:ascii="Times New Roman" w:hAnsi="Times New Roman" w:cs="Times New Roman"/>
          <w:kern w:val="44"/>
          <w:szCs w:val="28"/>
          <w:lang w:eastAsia="zh-CN"/>
        </w:rPr>
        <w:t xml:space="preserve">9.3   </w:t>
      </w:r>
      <w:r w:rsidRPr="00AE6896">
        <w:rPr>
          <w:rFonts w:ascii="Times New Roman" w:hAnsi="Times New Roman" w:cs="Times New Roman"/>
          <w:kern w:val="44"/>
          <w:szCs w:val="28"/>
          <w:lang w:eastAsia="zh-CN"/>
        </w:rPr>
        <w:t>设备验收</w:t>
      </w:r>
      <w:r w:rsidRPr="00AE6896">
        <w:rPr>
          <w:lang w:eastAsia="zh-CN"/>
        </w:rPr>
        <w:tab/>
      </w:r>
      <w:r w:rsidRPr="00AE6896">
        <w:fldChar w:fldCharType="begin"/>
      </w:r>
      <w:r w:rsidRPr="00AE6896">
        <w:rPr>
          <w:lang w:eastAsia="zh-CN"/>
        </w:rPr>
        <w:instrText xml:space="preserve"> PAGEREF _Toc21612 \h </w:instrText>
      </w:r>
      <w:r w:rsidRPr="00AE6896">
        <w:fldChar w:fldCharType="separate"/>
      </w:r>
      <w:r w:rsidRPr="00AE6896">
        <w:rPr>
          <w:lang w:eastAsia="zh-CN"/>
        </w:rPr>
        <w:t>25</w:t>
      </w:r>
      <w:r w:rsidRPr="00AE6896">
        <w:fldChar w:fldCharType="end"/>
      </w:r>
    </w:p>
    <w:p w:rsidR="00F51C3A" w:rsidRPr="00AE6896" w:rsidRDefault="00AE6896">
      <w:pPr>
        <w:pStyle w:val="21"/>
        <w:tabs>
          <w:tab w:val="right" w:leader="dot" w:pos="9074"/>
        </w:tabs>
        <w:rPr>
          <w:lang w:eastAsia="zh-CN"/>
        </w:rPr>
      </w:pPr>
      <w:r w:rsidRPr="00AE6896">
        <w:rPr>
          <w:rFonts w:ascii="Times New Roman" w:hAnsi="Times New Roman" w:cs="Times New Roman" w:hint="eastAsia"/>
          <w:kern w:val="44"/>
          <w:szCs w:val="28"/>
          <w:lang w:eastAsia="zh-CN"/>
        </w:rPr>
        <w:t>9.4</w:t>
      </w:r>
      <w:r w:rsidRPr="00AE6896">
        <w:rPr>
          <w:rFonts w:ascii="Times New Roman" w:hAnsi="Times New Roman" w:cs="Times New Roman"/>
          <w:kern w:val="44"/>
          <w:szCs w:val="28"/>
          <w:lang w:eastAsia="zh-CN"/>
        </w:rPr>
        <w:t xml:space="preserve">   </w:t>
      </w:r>
      <w:r w:rsidRPr="00AE6896">
        <w:rPr>
          <w:rFonts w:ascii="Times New Roman" w:hAnsi="Times New Roman" w:cs="Times New Roman" w:hint="eastAsia"/>
          <w:kern w:val="44"/>
          <w:szCs w:val="28"/>
          <w:lang w:eastAsia="zh-CN"/>
        </w:rPr>
        <w:t>系统功能验收</w:t>
      </w:r>
      <w:r w:rsidRPr="00AE6896">
        <w:rPr>
          <w:lang w:eastAsia="zh-CN"/>
        </w:rPr>
        <w:tab/>
      </w:r>
      <w:r w:rsidRPr="00AE6896">
        <w:fldChar w:fldCharType="begin"/>
      </w:r>
      <w:r w:rsidRPr="00AE6896">
        <w:rPr>
          <w:lang w:eastAsia="zh-CN"/>
        </w:rPr>
        <w:instrText xml:space="preserve"> PAGEREF _Toc18206 \h </w:instrText>
      </w:r>
      <w:r w:rsidRPr="00AE6896">
        <w:fldChar w:fldCharType="separate"/>
      </w:r>
      <w:r w:rsidRPr="00AE6896">
        <w:rPr>
          <w:lang w:eastAsia="zh-CN"/>
        </w:rPr>
        <w:t>25</w:t>
      </w:r>
      <w:r w:rsidRPr="00AE6896">
        <w:fldChar w:fldCharType="end"/>
      </w:r>
    </w:p>
    <w:p w:rsidR="00F51C3A" w:rsidRPr="00AE6896" w:rsidRDefault="00AE6896">
      <w:pPr>
        <w:pStyle w:val="11"/>
        <w:tabs>
          <w:tab w:val="right" w:leader="dot" w:pos="9074"/>
        </w:tabs>
        <w:rPr>
          <w:lang w:eastAsia="zh-CN"/>
        </w:rPr>
      </w:pPr>
      <w:r w:rsidRPr="00AE6896">
        <w:rPr>
          <w:rFonts w:ascii="宋体" w:hAnsi="宋体" w:cs="宋体"/>
          <w:color w:val="000000"/>
          <w:kern w:val="2"/>
          <w:szCs w:val="32"/>
          <w:lang w:eastAsia="zh-CN"/>
        </w:rPr>
        <w:t xml:space="preserve">10 </w:t>
      </w:r>
      <w:r w:rsidRPr="00AE6896">
        <w:rPr>
          <w:rFonts w:ascii="Times New Roman" w:hAnsi="Times New Roman" w:cs="Times New Roman"/>
          <w:color w:val="000000"/>
          <w:kern w:val="2"/>
          <w:szCs w:val="32"/>
          <w:lang w:eastAsia="zh-CN"/>
        </w:rPr>
        <w:t>维护管理</w:t>
      </w:r>
      <w:r w:rsidRPr="00AE6896">
        <w:rPr>
          <w:lang w:eastAsia="zh-CN"/>
        </w:rPr>
        <w:tab/>
      </w:r>
      <w:r w:rsidRPr="00AE6896">
        <w:fldChar w:fldCharType="begin"/>
      </w:r>
      <w:r w:rsidRPr="00AE6896">
        <w:rPr>
          <w:lang w:eastAsia="zh-CN"/>
        </w:rPr>
        <w:instrText xml:space="preserve"> PAGEREF _Toc3063 \h </w:instrText>
      </w:r>
      <w:r w:rsidRPr="00AE6896">
        <w:fldChar w:fldCharType="separate"/>
      </w:r>
      <w:r w:rsidRPr="00AE6896">
        <w:rPr>
          <w:lang w:eastAsia="zh-CN"/>
        </w:rPr>
        <w:t>27</w:t>
      </w:r>
      <w:r w:rsidRPr="00AE6896">
        <w:fldChar w:fldCharType="end"/>
      </w:r>
    </w:p>
    <w:p w:rsidR="00F51C3A" w:rsidRPr="00AE6896" w:rsidRDefault="00AE6896">
      <w:pPr>
        <w:pStyle w:val="11"/>
        <w:tabs>
          <w:tab w:val="right" w:pos="2800"/>
          <w:tab w:val="right" w:leader="dot" w:pos="9074"/>
        </w:tabs>
        <w:rPr>
          <w:lang w:eastAsia="zh-CN"/>
        </w:rPr>
      </w:pPr>
      <w:r w:rsidRPr="00AE6896">
        <w:rPr>
          <w:rFonts w:ascii="Times New Roman" w:hAnsi="Times New Roman" w:cs="Times New Roman"/>
          <w:color w:val="000000"/>
          <w:kern w:val="2"/>
          <w:szCs w:val="32"/>
          <w:lang w:eastAsia="zh-CN"/>
        </w:rPr>
        <w:t>附录</w:t>
      </w:r>
      <w:r w:rsidRPr="00AE6896">
        <w:rPr>
          <w:rFonts w:ascii="Times New Roman" w:hAnsi="Times New Roman" w:cs="Times New Roman"/>
          <w:color w:val="000000"/>
          <w:kern w:val="2"/>
          <w:szCs w:val="32"/>
          <w:lang w:eastAsia="zh-CN"/>
        </w:rPr>
        <w:t xml:space="preserve"> </w:t>
      </w:r>
      <w:r w:rsidRPr="00AE6896">
        <w:rPr>
          <w:rFonts w:ascii="Times New Roman" w:hAnsi="Times New Roman" w:cs="Times New Roman" w:hint="eastAsia"/>
          <w:color w:val="000000"/>
          <w:kern w:val="2"/>
          <w:szCs w:val="32"/>
          <w:lang w:eastAsia="zh-CN"/>
        </w:rPr>
        <w:t>A</w:t>
      </w:r>
      <w:r w:rsidRPr="00AE6896">
        <w:rPr>
          <w:rFonts w:ascii="Times New Roman" w:hAnsi="Times New Roman" w:cs="Times New Roman"/>
          <w:color w:val="000000"/>
          <w:kern w:val="2"/>
          <w:szCs w:val="32"/>
          <w:lang w:eastAsia="zh-CN"/>
        </w:rPr>
        <w:tab/>
      </w:r>
      <w:r w:rsidRPr="00AE6896">
        <w:rPr>
          <w:rFonts w:ascii="Times New Roman" w:hAnsi="Times New Roman" w:cs="Times New Roman" w:hint="eastAsia"/>
          <w:color w:val="000000"/>
          <w:kern w:val="2"/>
          <w:szCs w:val="32"/>
          <w:lang w:eastAsia="zh-CN"/>
        </w:rPr>
        <w:t xml:space="preserve">IG-100 </w:t>
      </w:r>
      <w:r w:rsidRPr="00AE6896">
        <w:rPr>
          <w:rFonts w:ascii="Times New Roman" w:hAnsi="Times New Roman" w:cs="Times New Roman" w:hint="eastAsia"/>
          <w:color w:val="000000"/>
          <w:kern w:val="2"/>
          <w:szCs w:val="32"/>
          <w:lang w:eastAsia="zh-CN"/>
        </w:rPr>
        <w:t>灭火剂淹没系数</w:t>
      </w:r>
      <w:r w:rsidRPr="00AE6896">
        <w:rPr>
          <w:lang w:eastAsia="zh-CN"/>
        </w:rPr>
        <w:tab/>
      </w:r>
      <w:r w:rsidRPr="00AE6896">
        <w:fldChar w:fldCharType="begin"/>
      </w:r>
      <w:r w:rsidRPr="00AE6896">
        <w:rPr>
          <w:lang w:eastAsia="zh-CN"/>
        </w:rPr>
        <w:instrText xml:space="preserve"> PAGEREF _Toc21259 \h </w:instrText>
      </w:r>
      <w:r w:rsidRPr="00AE6896">
        <w:fldChar w:fldCharType="separate"/>
      </w:r>
      <w:r w:rsidRPr="00AE6896">
        <w:rPr>
          <w:lang w:eastAsia="zh-CN"/>
        </w:rPr>
        <w:t>29</w:t>
      </w:r>
      <w:r w:rsidRPr="00AE6896">
        <w:fldChar w:fldCharType="end"/>
      </w:r>
    </w:p>
    <w:p w:rsidR="00F51C3A" w:rsidRPr="00AE6896" w:rsidRDefault="00AE6896">
      <w:pPr>
        <w:pStyle w:val="11"/>
        <w:tabs>
          <w:tab w:val="right" w:pos="2800"/>
          <w:tab w:val="right" w:leader="dot" w:pos="9074"/>
        </w:tabs>
        <w:rPr>
          <w:lang w:eastAsia="zh-CN"/>
        </w:rPr>
      </w:pPr>
      <w:r w:rsidRPr="00AE6896">
        <w:rPr>
          <w:rFonts w:ascii="Times New Roman" w:hAnsi="Times New Roman" w:cs="Times New Roman"/>
          <w:color w:val="000000"/>
          <w:kern w:val="2"/>
          <w:szCs w:val="32"/>
          <w:lang w:eastAsia="zh-CN"/>
        </w:rPr>
        <w:t>附录</w:t>
      </w:r>
      <w:r w:rsidRPr="00AE6896">
        <w:rPr>
          <w:rFonts w:ascii="Times New Roman" w:hAnsi="Times New Roman" w:cs="Times New Roman"/>
          <w:color w:val="000000"/>
          <w:kern w:val="2"/>
          <w:szCs w:val="32"/>
          <w:lang w:eastAsia="zh-CN"/>
        </w:rPr>
        <w:t xml:space="preserve"> B</w:t>
      </w:r>
      <w:r w:rsidRPr="00AE6896">
        <w:rPr>
          <w:rFonts w:ascii="Times New Roman" w:hAnsi="Times New Roman" w:cs="Times New Roman"/>
          <w:color w:val="000000"/>
          <w:kern w:val="2"/>
          <w:szCs w:val="32"/>
          <w:lang w:eastAsia="zh-CN"/>
        </w:rPr>
        <w:tab/>
      </w:r>
      <w:r w:rsidRPr="00AE6896">
        <w:rPr>
          <w:rFonts w:ascii="Times New Roman" w:hAnsi="Times New Roman" w:cs="Times New Roman" w:hint="eastAsia"/>
          <w:color w:val="000000"/>
          <w:kern w:val="2"/>
          <w:szCs w:val="32"/>
          <w:lang w:eastAsia="zh-CN"/>
        </w:rPr>
        <w:t>IG-100</w:t>
      </w:r>
      <w:r w:rsidRPr="00AE6896">
        <w:rPr>
          <w:rFonts w:ascii="Times New Roman" w:hAnsi="Times New Roman" w:cs="Times New Roman" w:hint="eastAsia"/>
          <w:color w:val="000000"/>
          <w:kern w:val="2"/>
          <w:szCs w:val="32"/>
          <w:lang w:eastAsia="zh-CN"/>
        </w:rPr>
        <w:t>灭火系统中</w:t>
      </w:r>
      <w:r w:rsidRPr="00AE6896">
        <w:rPr>
          <w:rFonts w:ascii="Times New Roman" w:hAnsi="Times New Roman" w:cs="Times New Roman"/>
          <w:color w:val="000000"/>
          <w:kern w:val="2"/>
          <w:szCs w:val="32"/>
          <w:lang w:eastAsia="zh-CN"/>
        </w:rPr>
        <w:t>可燃物的设计浓度</w:t>
      </w:r>
      <w:r w:rsidRPr="00AE6896">
        <w:rPr>
          <w:lang w:eastAsia="zh-CN"/>
        </w:rPr>
        <w:tab/>
      </w:r>
      <w:r w:rsidRPr="00AE6896">
        <w:fldChar w:fldCharType="begin"/>
      </w:r>
      <w:r w:rsidRPr="00AE6896">
        <w:rPr>
          <w:lang w:eastAsia="zh-CN"/>
        </w:rPr>
        <w:instrText xml:space="preserve"> PAGEREF _Toc14244 \h </w:instrText>
      </w:r>
      <w:r w:rsidRPr="00AE6896">
        <w:fldChar w:fldCharType="separate"/>
      </w:r>
      <w:r w:rsidRPr="00AE6896">
        <w:rPr>
          <w:lang w:eastAsia="zh-CN"/>
        </w:rPr>
        <w:t>30</w:t>
      </w:r>
      <w:r w:rsidRPr="00AE6896">
        <w:fldChar w:fldCharType="end"/>
      </w:r>
    </w:p>
    <w:p w:rsidR="00F51C3A" w:rsidRPr="00AE6896" w:rsidRDefault="00AE6896">
      <w:pPr>
        <w:pStyle w:val="11"/>
        <w:tabs>
          <w:tab w:val="right" w:pos="2800"/>
          <w:tab w:val="right" w:leader="dot" w:pos="9074"/>
        </w:tabs>
        <w:rPr>
          <w:lang w:eastAsia="zh-CN"/>
        </w:rPr>
      </w:pPr>
      <w:r w:rsidRPr="00AE6896">
        <w:rPr>
          <w:rFonts w:ascii="Times New Roman" w:hAnsi="Times New Roman" w:cs="Times New Roman"/>
          <w:color w:val="000000"/>
          <w:kern w:val="2"/>
          <w:szCs w:val="32"/>
          <w:lang w:eastAsia="zh-CN"/>
        </w:rPr>
        <w:t>附录</w:t>
      </w:r>
      <w:r w:rsidRPr="00AE6896">
        <w:rPr>
          <w:rFonts w:ascii="Times New Roman" w:hAnsi="Times New Roman" w:cs="Times New Roman"/>
          <w:color w:val="000000"/>
          <w:kern w:val="2"/>
          <w:szCs w:val="32"/>
          <w:lang w:eastAsia="zh-CN"/>
        </w:rPr>
        <w:t xml:space="preserve"> C</w:t>
      </w:r>
      <w:r w:rsidRPr="00AE6896">
        <w:rPr>
          <w:rFonts w:ascii="Times New Roman" w:hAnsi="Times New Roman" w:cs="Times New Roman"/>
          <w:color w:val="000000"/>
          <w:kern w:val="2"/>
          <w:szCs w:val="32"/>
          <w:lang w:eastAsia="zh-CN"/>
        </w:rPr>
        <w:tab/>
      </w:r>
      <w:r w:rsidRPr="00AE6896">
        <w:rPr>
          <w:rFonts w:ascii="Times New Roman" w:hAnsi="Times New Roman" w:cs="Times New Roman" w:hint="eastAsia"/>
          <w:color w:val="000000"/>
          <w:kern w:val="2"/>
          <w:szCs w:val="32"/>
          <w:lang w:eastAsia="zh-CN"/>
        </w:rPr>
        <w:t>IG-100</w:t>
      </w:r>
      <w:r w:rsidRPr="00AE6896">
        <w:rPr>
          <w:rFonts w:ascii="Times New Roman" w:hAnsi="Times New Roman" w:cs="Times New Roman" w:hint="eastAsia"/>
          <w:color w:val="000000"/>
          <w:kern w:val="2"/>
          <w:szCs w:val="32"/>
          <w:lang w:eastAsia="zh-CN"/>
        </w:rPr>
        <w:t>灭火系统中</w:t>
      </w:r>
      <w:r w:rsidRPr="00AE6896">
        <w:rPr>
          <w:rFonts w:ascii="Times New Roman" w:hAnsi="Times New Roman" w:cs="Times New Roman"/>
          <w:color w:val="000000"/>
          <w:kern w:val="2"/>
          <w:szCs w:val="32"/>
          <w:lang w:eastAsia="zh-CN"/>
        </w:rPr>
        <w:t>可燃物的惰化浓</w:t>
      </w:r>
      <w:r w:rsidRPr="00AE6896">
        <w:rPr>
          <w:rFonts w:ascii="Times New Roman" w:hAnsi="Times New Roman" w:cs="Times New Roman" w:hint="eastAsia"/>
          <w:color w:val="000000"/>
          <w:kern w:val="2"/>
          <w:szCs w:val="32"/>
          <w:lang w:eastAsia="zh-CN"/>
        </w:rPr>
        <w:t>度</w:t>
      </w:r>
      <w:r w:rsidRPr="00AE6896">
        <w:rPr>
          <w:lang w:eastAsia="zh-CN"/>
        </w:rPr>
        <w:tab/>
      </w:r>
      <w:r w:rsidRPr="00AE6896">
        <w:fldChar w:fldCharType="begin"/>
      </w:r>
      <w:r w:rsidRPr="00AE6896">
        <w:rPr>
          <w:lang w:eastAsia="zh-CN"/>
        </w:rPr>
        <w:instrText xml:space="preserve"> PAGEREF _Toc11344 \h </w:instrText>
      </w:r>
      <w:r w:rsidRPr="00AE6896">
        <w:fldChar w:fldCharType="separate"/>
      </w:r>
      <w:r w:rsidRPr="00AE6896">
        <w:rPr>
          <w:lang w:eastAsia="zh-CN"/>
        </w:rPr>
        <w:t>32</w:t>
      </w:r>
      <w:r w:rsidRPr="00AE6896">
        <w:fldChar w:fldCharType="end"/>
      </w:r>
    </w:p>
    <w:p w:rsidR="00F51C3A" w:rsidRPr="00AE6896" w:rsidRDefault="00AE6896">
      <w:pPr>
        <w:pStyle w:val="11"/>
        <w:tabs>
          <w:tab w:val="right" w:pos="2800"/>
          <w:tab w:val="right" w:leader="dot" w:pos="9074"/>
        </w:tabs>
        <w:rPr>
          <w:lang w:eastAsia="zh-CN"/>
        </w:rPr>
      </w:pPr>
      <w:r w:rsidRPr="00AE6896">
        <w:rPr>
          <w:rFonts w:ascii="Times New Roman" w:hAnsi="Times New Roman" w:cs="Times New Roman"/>
          <w:color w:val="000000"/>
          <w:kern w:val="2"/>
          <w:szCs w:val="32"/>
          <w:lang w:eastAsia="zh-CN"/>
        </w:rPr>
        <w:t>附录</w:t>
      </w:r>
      <w:r w:rsidRPr="00AE6896">
        <w:rPr>
          <w:rFonts w:ascii="Times New Roman" w:hAnsi="Times New Roman" w:cs="Times New Roman"/>
          <w:color w:val="000000"/>
          <w:kern w:val="2"/>
          <w:szCs w:val="32"/>
          <w:lang w:eastAsia="zh-CN"/>
        </w:rPr>
        <w:t xml:space="preserve"> D</w:t>
      </w:r>
      <w:r w:rsidRPr="00AE6896">
        <w:rPr>
          <w:rFonts w:ascii="Times New Roman" w:hAnsi="Times New Roman" w:cs="Times New Roman"/>
          <w:color w:val="000000"/>
          <w:kern w:val="2"/>
          <w:szCs w:val="32"/>
          <w:lang w:eastAsia="zh-CN"/>
        </w:rPr>
        <w:tab/>
      </w:r>
      <w:r w:rsidRPr="00AE6896">
        <w:rPr>
          <w:rFonts w:ascii="Times New Roman" w:hAnsi="Times New Roman" w:cs="Times New Roman" w:hint="eastAsia"/>
          <w:color w:val="000000"/>
          <w:kern w:val="2"/>
          <w:szCs w:val="32"/>
          <w:lang w:eastAsia="zh-CN"/>
        </w:rPr>
        <w:t>储存容器内</w:t>
      </w:r>
      <w:r w:rsidRPr="00AE6896">
        <w:rPr>
          <w:rFonts w:ascii="Times New Roman" w:hAnsi="Times New Roman" w:cs="Times New Roman" w:hint="eastAsia"/>
          <w:color w:val="000000"/>
          <w:kern w:val="2"/>
          <w:szCs w:val="32"/>
          <w:lang w:eastAsia="zh-CN"/>
        </w:rPr>
        <w:t>IG-100</w:t>
      </w:r>
      <w:r w:rsidRPr="00AE6896">
        <w:rPr>
          <w:rFonts w:ascii="Times New Roman" w:hAnsi="Times New Roman" w:cs="Times New Roman" w:hint="eastAsia"/>
          <w:color w:val="000000"/>
          <w:kern w:val="2"/>
          <w:szCs w:val="32"/>
          <w:lang w:eastAsia="zh-CN"/>
        </w:rPr>
        <w:t>灭火剂温度压力曲线</w:t>
      </w:r>
      <w:r w:rsidRPr="00AE6896">
        <w:rPr>
          <w:lang w:eastAsia="zh-CN"/>
        </w:rPr>
        <w:tab/>
      </w:r>
      <w:r w:rsidRPr="00AE6896">
        <w:fldChar w:fldCharType="begin"/>
      </w:r>
      <w:r w:rsidRPr="00AE6896">
        <w:rPr>
          <w:lang w:eastAsia="zh-CN"/>
        </w:rPr>
        <w:instrText xml:space="preserve"> PAGEREF _Toc14104 \h </w:instrText>
      </w:r>
      <w:r w:rsidRPr="00AE6896">
        <w:fldChar w:fldCharType="separate"/>
      </w:r>
      <w:r w:rsidRPr="00AE6896">
        <w:rPr>
          <w:lang w:eastAsia="zh-CN"/>
        </w:rPr>
        <w:t>33</w:t>
      </w:r>
      <w:r w:rsidRPr="00AE6896">
        <w:fldChar w:fldCharType="end"/>
      </w:r>
    </w:p>
    <w:p w:rsidR="00F51C3A" w:rsidRPr="00AE6896" w:rsidRDefault="00AE6896">
      <w:pPr>
        <w:pStyle w:val="11"/>
        <w:tabs>
          <w:tab w:val="right" w:pos="2800"/>
          <w:tab w:val="right" w:leader="dot" w:pos="9074"/>
        </w:tabs>
        <w:rPr>
          <w:lang w:eastAsia="zh-CN"/>
        </w:rPr>
      </w:pPr>
      <w:r w:rsidRPr="00AE6896">
        <w:rPr>
          <w:rFonts w:ascii="Times New Roman" w:hAnsi="Times New Roman" w:cs="Times New Roman"/>
          <w:color w:val="000000"/>
          <w:kern w:val="2"/>
          <w:szCs w:val="32"/>
          <w:lang w:eastAsia="zh-CN"/>
        </w:rPr>
        <w:t>附录</w:t>
      </w:r>
      <w:r w:rsidRPr="00AE6896">
        <w:rPr>
          <w:rFonts w:ascii="Times New Roman" w:hAnsi="Times New Roman" w:cs="Times New Roman" w:hint="eastAsia"/>
          <w:color w:val="000000"/>
          <w:kern w:val="2"/>
          <w:szCs w:val="32"/>
          <w:lang w:eastAsia="zh-CN"/>
        </w:rPr>
        <w:t xml:space="preserve"> </w:t>
      </w:r>
      <w:r w:rsidRPr="00AE6896">
        <w:rPr>
          <w:rFonts w:ascii="Times New Roman" w:hAnsi="Times New Roman" w:cs="Times New Roman"/>
          <w:color w:val="000000"/>
          <w:kern w:val="2"/>
          <w:szCs w:val="32"/>
          <w:lang w:eastAsia="zh-CN"/>
        </w:rPr>
        <w:t>E</w:t>
      </w:r>
      <w:r w:rsidRPr="00AE6896">
        <w:rPr>
          <w:rFonts w:ascii="Times New Roman" w:hAnsi="Times New Roman" w:cs="Times New Roman"/>
          <w:color w:val="000000"/>
          <w:kern w:val="2"/>
          <w:szCs w:val="32"/>
          <w:lang w:eastAsia="zh-CN"/>
        </w:rPr>
        <w:tab/>
      </w:r>
      <w:r w:rsidRPr="00AE6896">
        <w:rPr>
          <w:rFonts w:ascii="Times New Roman" w:hAnsi="Times New Roman" w:cs="Times New Roman" w:hint="eastAsia"/>
          <w:color w:val="000000"/>
          <w:kern w:val="2"/>
          <w:szCs w:val="32"/>
          <w:lang w:eastAsia="zh-CN"/>
        </w:rPr>
        <w:t>IG-100</w:t>
      </w:r>
      <w:r w:rsidRPr="00AE6896">
        <w:rPr>
          <w:rFonts w:ascii="Times New Roman" w:hAnsi="Times New Roman" w:cs="Times New Roman" w:hint="eastAsia"/>
          <w:color w:val="000000"/>
          <w:kern w:val="2"/>
          <w:szCs w:val="32"/>
          <w:lang w:eastAsia="zh-CN"/>
        </w:rPr>
        <w:t>灭火系统防护区海拔高度修正系数</w:t>
      </w:r>
      <w:r w:rsidRPr="00AE6896">
        <w:rPr>
          <w:lang w:eastAsia="zh-CN"/>
        </w:rPr>
        <w:tab/>
      </w:r>
      <w:r w:rsidRPr="00AE6896">
        <w:fldChar w:fldCharType="begin"/>
      </w:r>
      <w:r w:rsidRPr="00AE6896">
        <w:rPr>
          <w:lang w:eastAsia="zh-CN"/>
        </w:rPr>
        <w:instrText xml:space="preserve"> PAGEREF _Toc11208 \h </w:instrText>
      </w:r>
      <w:r w:rsidRPr="00AE6896">
        <w:fldChar w:fldCharType="separate"/>
      </w:r>
      <w:r w:rsidRPr="00AE6896">
        <w:rPr>
          <w:lang w:eastAsia="zh-CN"/>
        </w:rPr>
        <w:t>34</w:t>
      </w:r>
      <w:r w:rsidRPr="00AE6896">
        <w:fldChar w:fldCharType="end"/>
      </w:r>
    </w:p>
    <w:p w:rsidR="00F51C3A" w:rsidRPr="00AE6896" w:rsidRDefault="00AE6896">
      <w:pPr>
        <w:pStyle w:val="11"/>
        <w:tabs>
          <w:tab w:val="right" w:pos="2400"/>
          <w:tab w:val="right" w:leader="dot" w:pos="9074"/>
        </w:tabs>
        <w:rPr>
          <w:lang w:eastAsia="zh-CN"/>
        </w:rPr>
      </w:pPr>
      <w:r w:rsidRPr="00AE6896">
        <w:rPr>
          <w:rFonts w:ascii="Times New Roman" w:hAnsi="Times New Roman" w:cs="Times New Roman" w:hint="eastAsia"/>
          <w:color w:val="000000"/>
          <w:kern w:val="2"/>
          <w:szCs w:val="32"/>
          <w:lang w:eastAsia="zh-CN"/>
        </w:rPr>
        <w:t>附录</w:t>
      </w:r>
      <w:r w:rsidRPr="00AE6896">
        <w:rPr>
          <w:rFonts w:ascii="Times New Roman" w:hAnsi="Times New Roman" w:cs="Times New Roman" w:hint="eastAsia"/>
          <w:color w:val="000000"/>
          <w:kern w:val="2"/>
          <w:szCs w:val="32"/>
          <w:lang w:eastAsia="zh-CN"/>
        </w:rPr>
        <w:t xml:space="preserve"> </w:t>
      </w:r>
      <w:r w:rsidRPr="00AE6896">
        <w:rPr>
          <w:rFonts w:ascii="Times New Roman" w:hAnsi="Times New Roman" w:cs="Times New Roman"/>
          <w:color w:val="000000"/>
          <w:kern w:val="2"/>
          <w:szCs w:val="32"/>
          <w:lang w:eastAsia="zh-CN"/>
        </w:rPr>
        <w:t>F</w:t>
      </w:r>
      <w:r w:rsidRPr="00AE6896">
        <w:rPr>
          <w:rFonts w:ascii="Times New Roman" w:hAnsi="Times New Roman" w:cs="Times New Roman"/>
          <w:color w:val="000000"/>
          <w:kern w:val="2"/>
          <w:szCs w:val="32"/>
          <w:lang w:eastAsia="zh-CN"/>
        </w:rPr>
        <w:tab/>
      </w:r>
      <w:r w:rsidRPr="00AE6896">
        <w:rPr>
          <w:rFonts w:ascii="Times New Roman" w:hAnsi="Times New Roman" w:cs="Times New Roman" w:hint="eastAsia"/>
          <w:color w:val="000000"/>
          <w:kern w:val="2"/>
          <w:szCs w:val="32"/>
          <w:lang w:eastAsia="zh-CN"/>
        </w:rPr>
        <w:t>IG-100</w:t>
      </w:r>
      <w:r w:rsidRPr="00AE6896">
        <w:rPr>
          <w:rFonts w:ascii="Times New Roman" w:hAnsi="Times New Roman" w:cs="Times New Roman" w:hint="eastAsia"/>
          <w:color w:val="000000"/>
          <w:kern w:val="2"/>
          <w:szCs w:val="32"/>
          <w:lang w:eastAsia="zh-CN"/>
        </w:rPr>
        <w:t>灭火系统喷头</w:t>
      </w:r>
      <w:r w:rsidRPr="00AE6896">
        <w:rPr>
          <w:rFonts w:ascii="Times New Roman" w:hAnsi="Times New Roman" w:cs="Times New Roman"/>
          <w:color w:val="000000"/>
          <w:kern w:val="2"/>
          <w:szCs w:val="32"/>
          <w:lang w:eastAsia="zh-CN"/>
        </w:rPr>
        <w:t>等效孔口单位面积喷射率</w:t>
      </w:r>
      <w:r w:rsidRPr="00AE6896">
        <w:rPr>
          <w:lang w:eastAsia="zh-CN"/>
        </w:rPr>
        <w:tab/>
      </w:r>
      <w:r w:rsidRPr="00AE6896">
        <w:fldChar w:fldCharType="begin"/>
      </w:r>
      <w:r w:rsidRPr="00AE6896">
        <w:rPr>
          <w:lang w:eastAsia="zh-CN"/>
        </w:rPr>
        <w:instrText xml:space="preserve"> PAGEREF _Toc24656 \h </w:instrText>
      </w:r>
      <w:r w:rsidRPr="00AE6896">
        <w:fldChar w:fldCharType="separate"/>
      </w:r>
      <w:r w:rsidRPr="00AE6896">
        <w:rPr>
          <w:lang w:eastAsia="zh-CN"/>
        </w:rPr>
        <w:t>35</w:t>
      </w:r>
      <w:r w:rsidRPr="00AE6896">
        <w:fldChar w:fldCharType="end"/>
      </w:r>
    </w:p>
    <w:p w:rsidR="00F51C3A" w:rsidRPr="00AE6896" w:rsidRDefault="00AE6896">
      <w:pPr>
        <w:pStyle w:val="11"/>
        <w:tabs>
          <w:tab w:val="right" w:pos="2800"/>
          <w:tab w:val="right" w:leader="dot" w:pos="9074"/>
        </w:tabs>
        <w:rPr>
          <w:lang w:eastAsia="zh-CN"/>
        </w:rPr>
      </w:pPr>
      <w:r w:rsidRPr="00AE6896">
        <w:rPr>
          <w:rFonts w:ascii="Times New Roman" w:hAnsi="Times New Roman" w:cs="Times New Roman"/>
          <w:color w:val="000000"/>
          <w:kern w:val="2"/>
          <w:szCs w:val="32"/>
          <w:lang w:eastAsia="zh-CN"/>
        </w:rPr>
        <w:t>附录</w:t>
      </w:r>
      <w:r w:rsidRPr="00AE6896">
        <w:rPr>
          <w:rFonts w:ascii="Times New Roman" w:hAnsi="Times New Roman" w:cs="Times New Roman" w:hint="eastAsia"/>
          <w:color w:val="000000"/>
          <w:kern w:val="2"/>
          <w:szCs w:val="32"/>
          <w:lang w:eastAsia="zh-CN"/>
        </w:rPr>
        <w:t xml:space="preserve"> </w:t>
      </w:r>
      <w:r w:rsidRPr="00AE6896">
        <w:rPr>
          <w:rFonts w:ascii="Times New Roman" w:hAnsi="Times New Roman" w:cs="Times New Roman"/>
          <w:color w:val="000000"/>
          <w:kern w:val="2"/>
          <w:szCs w:val="32"/>
          <w:lang w:eastAsia="zh-CN"/>
        </w:rPr>
        <w:t>G</w:t>
      </w:r>
      <w:r w:rsidRPr="00AE6896">
        <w:rPr>
          <w:rFonts w:ascii="Times New Roman" w:hAnsi="Times New Roman" w:cs="Times New Roman"/>
          <w:color w:val="000000"/>
          <w:kern w:val="2"/>
          <w:szCs w:val="32"/>
          <w:lang w:eastAsia="zh-CN"/>
        </w:rPr>
        <w:tab/>
        <w:t>IG100</w:t>
      </w:r>
      <w:r w:rsidRPr="00AE6896">
        <w:rPr>
          <w:rFonts w:ascii="Times New Roman" w:hAnsi="Times New Roman" w:cs="Times New Roman"/>
          <w:color w:val="000000"/>
          <w:kern w:val="2"/>
          <w:szCs w:val="32"/>
          <w:lang w:eastAsia="zh-CN"/>
        </w:rPr>
        <w:t>灭火系统施工记录</w:t>
      </w:r>
      <w:r w:rsidRPr="00AE6896">
        <w:rPr>
          <w:lang w:eastAsia="zh-CN"/>
        </w:rPr>
        <w:tab/>
      </w:r>
      <w:r w:rsidRPr="00AE6896">
        <w:fldChar w:fldCharType="begin"/>
      </w:r>
      <w:r w:rsidRPr="00AE6896">
        <w:rPr>
          <w:lang w:eastAsia="zh-CN"/>
        </w:rPr>
        <w:instrText xml:space="preserve"> PAGEREF _Toc21990 \h </w:instrText>
      </w:r>
      <w:r w:rsidRPr="00AE6896">
        <w:fldChar w:fldCharType="separate"/>
      </w:r>
      <w:r w:rsidRPr="00AE6896">
        <w:rPr>
          <w:lang w:eastAsia="zh-CN"/>
        </w:rPr>
        <w:t>36</w:t>
      </w:r>
      <w:r w:rsidRPr="00AE6896">
        <w:fldChar w:fldCharType="end"/>
      </w:r>
    </w:p>
    <w:p w:rsidR="00F51C3A" w:rsidRPr="00AE6896" w:rsidRDefault="00AE6896">
      <w:pPr>
        <w:pStyle w:val="11"/>
        <w:tabs>
          <w:tab w:val="right" w:pos="2800"/>
          <w:tab w:val="right" w:leader="dot" w:pos="9074"/>
        </w:tabs>
        <w:rPr>
          <w:lang w:eastAsia="zh-CN"/>
        </w:rPr>
      </w:pPr>
      <w:r w:rsidRPr="00AE6896">
        <w:rPr>
          <w:rFonts w:ascii="Times New Roman" w:hAnsi="Times New Roman" w:cs="Times New Roman"/>
          <w:color w:val="000000"/>
          <w:kern w:val="2"/>
          <w:szCs w:val="32"/>
          <w:lang w:eastAsia="zh-CN"/>
        </w:rPr>
        <w:t>附录</w:t>
      </w:r>
      <w:r w:rsidRPr="00AE6896">
        <w:rPr>
          <w:rFonts w:ascii="Times New Roman" w:hAnsi="Times New Roman" w:cs="Times New Roman" w:hint="eastAsia"/>
          <w:color w:val="000000"/>
          <w:kern w:val="2"/>
          <w:szCs w:val="32"/>
          <w:lang w:eastAsia="zh-CN"/>
        </w:rPr>
        <w:t xml:space="preserve"> </w:t>
      </w:r>
      <w:r w:rsidRPr="00AE6896">
        <w:rPr>
          <w:rFonts w:ascii="Times New Roman" w:hAnsi="Times New Roman" w:cs="Times New Roman"/>
          <w:color w:val="000000"/>
          <w:kern w:val="2"/>
          <w:szCs w:val="32"/>
          <w:lang w:eastAsia="zh-CN"/>
        </w:rPr>
        <w:t>H</w:t>
      </w:r>
      <w:r w:rsidRPr="00AE6896">
        <w:rPr>
          <w:rFonts w:ascii="Times New Roman" w:hAnsi="Times New Roman" w:cs="Times New Roman"/>
          <w:color w:val="000000"/>
          <w:kern w:val="2"/>
          <w:szCs w:val="32"/>
          <w:lang w:eastAsia="zh-CN"/>
        </w:rPr>
        <w:tab/>
        <w:t>IG-100</w:t>
      </w:r>
      <w:r w:rsidRPr="00AE6896">
        <w:rPr>
          <w:rFonts w:ascii="Times New Roman" w:hAnsi="Times New Roman" w:cs="Times New Roman" w:hint="eastAsia"/>
          <w:color w:val="000000"/>
          <w:kern w:val="2"/>
          <w:szCs w:val="32"/>
          <w:lang w:eastAsia="zh-CN"/>
        </w:rPr>
        <w:t>灭火系统隐蔽工程中间验收</w:t>
      </w:r>
      <w:r w:rsidRPr="00AE6896">
        <w:rPr>
          <w:rFonts w:ascii="Times New Roman" w:hAnsi="Times New Roman" w:cs="Times New Roman" w:hint="eastAsia"/>
          <w:color w:val="000000"/>
          <w:kern w:val="2"/>
          <w:szCs w:val="32"/>
          <w:lang w:eastAsia="zh-CN"/>
        </w:rPr>
        <w:t>记录</w:t>
      </w:r>
      <w:r w:rsidRPr="00AE6896">
        <w:rPr>
          <w:lang w:eastAsia="zh-CN"/>
        </w:rPr>
        <w:tab/>
      </w:r>
      <w:r w:rsidRPr="00AE6896">
        <w:fldChar w:fldCharType="begin"/>
      </w:r>
      <w:r w:rsidRPr="00AE6896">
        <w:rPr>
          <w:lang w:eastAsia="zh-CN"/>
        </w:rPr>
        <w:instrText xml:space="preserve"> PAGEREF _Toc6857 \h </w:instrText>
      </w:r>
      <w:r w:rsidRPr="00AE6896">
        <w:fldChar w:fldCharType="separate"/>
      </w:r>
      <w:r w:rsidRPr="00AE6896">
        <w:rPr>
          <w:lang w:eastAsia="zh-CN"/>
        </w:rPr>
        <w:t>38</w:t>
      </w:r>
      <w:r w:rsidRPr="00AE6896">
        <w:fldChar w:fldCharType="end"/>
      </w:r>
    </w:p>
    <w:p w:rsidR="00F51C3A" w:rsidRPr="00AE6896" w:rsidRDefault="00AE6896">
      <w:pPr>
        <w:pStyle w:val="11"/>
        <w:tabs>
          <w:tab w:val="right" w:pos="2400"/>
          <w:tab w:val="right" w:leader="dot" w:pos="9074"/>
        </w:tabs>
        <w:rPr>
          <w:lang w:eastAsia="zh-CN"/>
        </w:rPr>
      </w:pPr>
      <w:r w:rsidRPr="00AE6896">
        <w:rPr>
          <w:rFonts w:ascii="Times New Roman" w:hAnsi="Times New Roman" w:cs="Times New Roman"/>
          <w:color w:val="000000"/>
          <w:kern w:val="2"/>
          <w:szCs w:val="32"/>
          <w:lang w:eastAsia="zh-CN"/>
        </w:rPr>
        <w:t>附录</w:t>
      </w:r>
      <w:r w:rsidRPr="00AE6896">
        <w:rPr>
          <w:rFonts w:ascii="Times New Roman" w:hAnsi="Times New Roman" w:cs="Times New Roman"/>
          <w:color w:val="000000"/>
          <w:kern w:val="2"/>
          <w:szCs w:val="32"/>
          <w:lang w:eastAsia="zh-CN"/>
        </w:rPr>
        <w:t xml:space="preserve"> I</w:t>
      </w:r>
      <w:r w:rsidRPr="00AE6896">
        <w:rPr>
          <w:rFonts w:ascii="Times New Roman" w:hAnsi="Times New Roman" w:cs="Times New Roman"/>
          <w:color w:val="000000"/>
          <w:kern w:val="2"/>
          <w:szCs w:val="32"/>
          <w:lang w:eastAsia="zh-CN"/>
        </w:rPr>
        <w:tab/>
        <w:t>IG</w:t>
      </w:r>
      <w:r w:rsidRPr="00AE6896">
        <w:rPr>
          <w:rFonts w:ascii="Times New Roman" w:hAnsi="Times New Roman" w:cs="Times New Roman" w:hint="eastAsia"/>
          <w:color w:val="000000"/>
          <w:kern w:val="2"/>
          <w:szCs w:val="32"/>
          <w:lang w:eastAsia="zh-CN"/>
        </w:rPr>
        <w:t>-</w:t>
      </w:r>
      <w:r w:rsidRPr="00AE6896">
        <w:rPr>
          <w:rFonts w:ascii="Times New Roman" w:hAnsi="Times New Roman" w:cs="Times New Roman"/>
          <w:color w:val="000000"/>
          <w:kern w:val="2"/>
          <w:szCs w:val="32"/>
          <w:lang w:eastAsia="zh-CN"/>
        </w:rPr>
        <w:t>100</w:t>
      </w:r>
      <w:r w:rsidRPr="00AE6896">
        <w:rPr>
          <w:rFonts w:ascii="Times New Roman" w:hAnsi="Times New Roman" w:cs="Times New Roman"/>
          <w:color w:val="000000"/>
          <w:kern w:val="2"/>
          <w:szCs w:val="32"/>
          <w:lang w:eastAsia="zh-CN"/>
        </w:rPr>
        <w:t>灭火系统调试报告</w:t>
      </w:r>
      <w:r w:rsidRPr="00AE6896">
        <w:rPr>
          <w:lang w:eastAsia="zh-CN"/>
        </w:rPr>
        <w:tab/>
      </w:r>
      <w:r w:rsidRPr="00AE6896">
        <w:fldChar w:fldCharType="begin"/>
      </w:r>
      <w:r w:rsidRPr="00AE6896">
        <w:rPr>
          <w:lang w:eastAsia="zh-CN"/>
        </w:rPr>
        <w:instrText xml:space="preserve"> PAGEREF _Toc32157 \h </w:instrText>
      </w:r>
      <w:r w:rsidRPr="00AE6896">
        <w:fldChar w:fldCharType="separate"/>
      </w:r>
      <w:r w:rsidRPr="00AE6896">
        <w:rPr>
          <w:lang w:eastAsia="zh-CN"/>
        </w:rPr>
        <w:t>39</w:t>
      </w:r>
      <w:r w:rsidRPr="00AE6896">
        <w:fldChar w:fldCharType="end"/>
      </w:r>
    </w:p>
    <w:p w:rsidR="00F51C3A" w:rsidRPr="00AE6896" w:rsidRDefault="00AE6896">
      <w:pPr>
        <w:pStyle w:val="11"/>
        <w:tabs>
          <w:tab w:val="right" w:pos="2400"/>
          <w:tab w:val="right" w:leader="dot" w:pos="9074"/>
        </w:tabs>
        <w:rPr>
          <w:lang w:eastAsia="zh-CN"/>
        </w:rPr>
      </w:pPr>
      <w:r w:rsidRPr="00AE6896">
        <w:rPr>
          <w:rFonts w:ascii="Times New Roman" w:hAnsi="Times New Roman" w:cs="Times New Roman"/>
          <w:color w:val="000000"/>
          <w:kern w:val="2"/>
          <w:szCs w:val="32"/>
          <w:lang w:eastAsia="zh-CN"/>
        </w:rPr>
        <w:t>附录</w:t>
      </w:r>
      <w:r w:rsidRPr="00AE6896">
        <w:rPr>
          <w:rFonts w:ascii="Times New Roman" w:hAnsi="Times New Roman" w:cs="Times New Roman"/>
          <w:color w:val="000000"/>
          <w:kern w:val="2"/>
          <w:szCs w:val="32"/>
          <w:lang w:eastAsia="zh-CN"/>
        </w:rPr>
        <w:t>J</w:t>
      </w:r>
      <w:r w:rsidRPr="00AE6896">
        <w:rPr>
          <w:rFonts w:ascii="Times New Roman" w:hAnsi="Times New Roman" w:cs="Times New Roman"/>
          <w:color w:val="000000"/>
          <w:kern w:val="2"/>
          <w:szCs w:val="32"/>
          <w:lang w:eastAsia="zh-CN"/>
        </w:rPr>
        <w:tab/>
      </w:r>
      <w:r w:rsidRPr="00AE6896">
        <w:rPr>
          <w:rFonts w:ascii="Times New Roman" w:hAnsi="Times New Roman" w:cs="Arial"/>
          <w:kern w:val="2"/>
          <w:szCs w:val="32"/>
          <w:lang w:eastAsia="zh-CN"/>
        </w:rPr>
        <w:t>IG</w:t>
      </w:r>
      <w:r w:rsidRPr="00AE6896">
        <w:rPr>
          <w:rFonts w:ascii="Times New Roman" w:hAnsi="Times New Roman" w:cs="Arial" w:hint="eastAsia"/>
          <w:kern w:val="2"/>
          <w:szCs w:val="32"/>
          <w:lang w:eastAsia="zh-CN"/>
        </w:rPr>
        <w:t>-</w:t>
      </w:r>
      <w:r w:rsidRPr="00AE6896">
        <w:rPr>
          <w:rFonts w:ascii="Times New Roman" w:hAnsi="Times New Roman" w:cs="Arial"/>
          <w:kern w:val="2"/>
          <w:szCs w:val="32"/>
          <w:lang w:eastAsia="zh-CN"/>
        </w:rPr>
        <w:t xml:space="preserve">100 </w:t>
      </w:r>
      <w:r w:rsidRPr="00AE6896">
        <w:rPr>
          <w:rFonts w:ascii="Times New Roman" w:hAnsi="Times New Roman" w:cs="Arial"/>
          <w:kern w:val="2"/>
          <w:szCs w:val="32"/>
          <w:lang w:eastAsia="zh-CN"/>
        </w:rPr>
        <w:t>灭火系统竣工验收报告</w:t>
      </w:r>
      <w:r w:rsidRPr="00AE6896">
        <w:rPr>
          <w:lang w:eastAsia="zh-CN"/>
        </w:rPr>
        <w:tab/>
      </w:r>
      <w:r w:rsidRPr="00AE6896">
        <w:fldChar w:fldCharType="begin"/>
      </w:r>
      <w:r w:rsidRPr="00AE6896">
        <w:rPr>
          <w:lang w:eastAsia="zh-CN"/>
        </w:rPr>
        <w:instrText xml:space="preserve"> PAGEREF _Toc6487 \h </w:instrText>
      </w:r>
      <w:r w:rsidRPr="00AE6896">
        <w:fldChar w:fldCharType="separate"/>
      </w:r>
      <w:r w:rsidRPr="00AE6896">
        <w:rPr>
          <w:lang w:eastAsia="zh-CN"/>
        </w:rPr>
        <w:t>40</w:t>
      </w:r>
      <w:r w:rsidRPr="00AE6896">
        <w:fldChar w:fldCharType="end"/>
      </w:r>
    </w:p>
    <w:p w:rsidR="00F51C3A" w:rsidRPr="00AE6896" w:rsidRDefault="00AE6896">
      <w:pPr>
        <w:pStyle w:val="11"/>
        <w:tabs>
          <w:tab w:val="right" w:leader="dot" w:pos="9074"/>
        </w:tabs>
        <w:rPr>
          <w:lang w:eastAsia="zh-CN"/>
        </w:rPr>
      </w:pPr>
      <w:r w:rsidRPr="00AE6896">
        <w:rPr>
          <w:rFonts w:ascii="Times New Roman" w:hAnsi="Times New Roman" w:cs="Times New Roman" w:hint="eastAsia"/>
          <w:color w:val="000000"/>
          <w:kern w:val="2"/>
          <w:szCs w:val="32"/>
          <w:lang w:eastAsia="zh-CN"/>
        </w:rPr>
        <w:t>用词说明</w:t>
      </w:r>
      <w:r w:rsidRPr="00AE6896">
        <w:rPr>
          <w:lang w:eastAsia="zh-CN"/>
        </w:rPr>
        <w:tab/>
      </w:r>
      <w:r w:rsidRPr="00AE6896">
        <w:fldChar w:fldCharType="begin"/>
      </w:r>
      <w:r w:rsidRPr="00AE6896">
        <w:rPr>
          <w:lang w:eastAsia="zh-CN"/>
        </w:rPr>
        <w:instrText xml:space="preserve"> PAGEREF _Toc12155 \h </w:instrText>
      </w:r>
      <w:r w:rsidRPr="00AE6896">
        <w:fldChar w:fldCharType="separate"/>
      </w:r>
      <w:r w:rsidRPr="00AE6896">
        <w:rPr>
          <w:lang w:eastAsia="zh-CN"/>
        </w:rPr>
        <w:t>42</w:t>
      </w:r>
      <w:r w:rsidRPr="00AE6896">
        <w:fldChar w:fldCharType="end"/>
      </w:r>
    </w:p>
    <w:p w:rsidR="00F51C3A" w:rsidRPr="00AE6896" w:rsidRDefault="00AE6896">
      <w:pPr>
        <w:pStyle w:val="11"/>
        <w:tabs>
          <w:tab w:val="right" w:leader="dot" w:pos="9074"/>
        </w:tabs>
        <w:rPr>
          <w:lang w:eastAsia="zh-CN"/>
        </w:rPr>
      </w:pPr>
      <w:r w:rsidRPr="00AE6896">
        <w:rPr>
          <w:rFonts w:ascii="Times New Roman" w:hAnsi="Times New Roman" w:cs="Times New Roman" w:hint="eastAsia"/>
          <w:color w:val="000000"/>
          <w:kern w:val="2"/>
          <w:szCs w:val="32"/>
          <w:lang w:eastAsia="zh-CN"/>
        </w:rPr>
        <w:lastRenderedPageBreak/>
        <w:t>引用标准名录</w:t>
      </w:r>
      <w:r w:rsidRPr="00AE6896">
        <w:rPr>
          <w:lang w:eastAsia="zh-CN"/>
        </w:rPr>
        <w:tab/>
      </w:r>
      <w:r w:rsidRPr="00AE6896">
        <w:fldChar w:fldCharType="begin"/>
      </w:r>
      <w:r w:rsidRPr="00AE6896">
        <w:rPr>
          <w:lang w:eastAsia="zh-CN"/>
        </w:rPr>
        <w:instrText xml:space="preserve"> PAGEREF _Toc20296 \h </w:instrText>
      </w:r>
      <w:r w:rsidRPr="00AE6896">
        <w:fldChar w:fldCharType="separate"/>
      </w:r>
      <w:r w:rsidRPr="00AE6896">
        <w:rPr>
          <w:lang w:eastAsia="zh-CN"/>
        </w:rPr>
        <w:t>43</w:t>
      </w:r>
      <w:r w:rsidRPr="00AE6896">
        <w:fldChar w:fldCharType="end"/>
      </w:r>
    </w:p>
    <w:p w:rsidR="00F51C3A" w:rsidRPr="00AE6896" w:rsidRDefault="00AE6896">
      <w:pPr>
        <w:pStyle w:val="11"/>
        <w:tabs>
          <w:tab w:val="right" w:leader="dot" w:pos="9074"/>
        </w:tabs>
      </w:pPr>
      <w:r w:rsidRPr="00AE6896">
        <w:rPr>
          <w:rFonts w:ascii="Times New Roman" w:hAnsi="Times New Roman" w:cs="Times New Roman" w:hint="eastAsia"/>
          <w:color w:val="000000"/>
          <w:kern w:val="2"/>
          <w:szCs w:val="32"/>
          <w:lang w:eastAsia="zh-CN"/>
        </w:rPr>
        <w:t>条文说明</w:t>
      </w:r>
      <w:r w:rsidRPr="00AE6896">
        <w:tab/>
      </w:r>
      <w:r w:rsidRPr="00AE6896">
        <w:fldChar w:fldCharType="begin"/>
      </w:r>
      <w:r w:rsidRPr="00AE6896">
        <w:instrText xml:space="preserve"> PAGEREF _Toc11939 \h </w:instrText>
      </w:r>
      <w:r w:rsidRPr="00AE6896">
        <w:fldChar w:fldCharType="separate"/>
      </w:r>
      <w:r w:rsidRPr="00AE6896">
        <w:t>44</w:t>
      </w:r>
      <w:r w:rsidRPr="00AE6896">
        <w:fldChar w:fldCharType="end"/>
      </w:r>
    </w:p>
    <w:p w:rsidR="00F51C3A" w:rsidRPr="00AE6896" w:rsidRDefault="00AE6896">
      <w:pPr>
        <w:spacing w:line="360" w:lineRule="auto"/>
        <w:jc w:val="both"/>
        <w:rPr>
          <w:lang w:eastAsia="zh-CN"/>
        </w:rPr>
      </w:pPr>
      <w:r w:rsidRPr="00AE6896">
        <w:rPr>
          <w:rFonts w:ascii="宋体" w:hAnsi="宋体"/>
          <w:szCs w:val="24"/>
        </w:rPr>
        <w:fldChar w:fldCharType="end"/>
      </w:r>
      <w:bookmarkStart w:id="1" w:name="_Toc510946867"/>
      <w:bookmarkStart w:id="2" w:name="_Toc522518612"/>
      <w:bookmarkEnd w:id="0"/>
    </w:p>
    <w:p w:rsidR="00F51C3A" w:rsidRPr="00AE6896" w:rsidRDefault="00AE6896">
      <w:pPr>
        <w:widowControl/>
        <w:rPr>
          <w:lang w:eastAsia="zh-CN"/>
        </w:rPr>
      </w:pPr>
      <w:r w:rsidRPr="00AE6896">
        <w:rPr>
          <w:lang w:eastAsia="zh-CN"/>
        </w:rPr>
        <w:br w:type="page"/>
      </w:r>
    </w:p>
    <w:p w:rsidR="00F51C3A" w:rsidRPr="00AE6896" w:rsidRDefault="00AE6896">
      <w:pPr>
        <w:spacing w:beforeLines="100" w:before="240" w:afterLines="50" w:after="120" w:line="360" w:lineRule="auto"/>
        <w:ind w:firstLineChars="200" w:firstLine="562"/>
        <w:jc w:val="center"/>
        <w:rPr>
          <w:rFonts w:ascii="Calibri" w:eastAsia="黑体" w:hAnsi="Calibri" w:cs="Times New Roman"/>
          <w:b/>
          <w:kern w:val="2"/>
          <w:sz w:val="28"/>
          <w:szCs w:val="28"/>
          <w:lang w:eastAsia="zh-CN"/>
        </w:rPr>
      </w:pPr>
      <w:r w:rsidRPr="00AE6896">
        <w:rPr>
          <w:rFonts w:ascii="Calibri" w:eastAsia="黑体" w:hAnsi="Calibri" w:cs="Times New Roman"/>
          <w:b/>
          <w:kern w:val="2"/>
          <w:sz w:val="28"/>
          <w:szCs w:val="28"/>
          <w:lang w:eastAsia="zh-CN"/>
        </w:rPr>
        <w:lastRenderedPageBreak/>
        <w:t xml:space="preserve"> Contents</w:t>
      </w:r>
      <w:bookmarkEnd w:id="1"/>
      <w:bookmarkEnd w:id="2"/>
    </w:p>
    <w:p w:rsidR="00F51C3A" w:rsidRPr="00AE6896" w:rsidRDefault="00AE6896">
      <w:pPr>
        <w:pStyle w:val="11"/>
        <w:tabs>
          <w:tab w:val="left" w:pos="440"/>
          <w:tab w:val="right" w:leader="dot" w:pos="9064"/>
        </w:tabs>
        <w:spacing w:line="312" w:lineRule="auto"/>
        <w:jc w:val="both"/>
        <w:rPr>
          <w:rFonts w:ascii="Times New Roman" w:hAnsi="Times New Roman" w:cs="Times New Roman"/>
          <w:b w:val="0"/>
          <w:bCs w:val="0"/>
          <w:caps w:val="0"/>
          <w:kern w:val="2"/>
          <w:sz w:val="24"/>
          <w:szCs w:val="24"/>
          <w:lang w:eastAsia="zh-CN"/>
        </w:rPr>
      </w:pPr>
      <w:r w:rsidRPr="00AE6896">
        <w:rPr>
          <w:rFonts w:ascii="Times New Roman" w:hAnsi="Times New Roman" w:cs="Times New Roman"/>
          <w:b w:val="0"/>
          <w:bCs w:val="0"/>
          <w:color w:val="000000"/>
          <w:kern w:val="2"/>
          <w:sz w:val="24"/>
          <w:szCs w:val="24"/>
          <w:lang w:eastAsia="zh-CN"/>
        </w:rPr>
        <w:t>1</w:t>
      </w:r>
      <w:r w:rsidRPr="00AE6896">
        <w:rPr>
          <w:rFonts w:ascii="Times New Roman" w:hAnsi="Times New Roman" w:cs="Times New Roman"/>
          <w:b w:val="0"/>
          <w:bCs w:val="0"/>
          <w:caps w:val="0"/>
          <w:kern w:val="2"/>
          <w:sz w:val="24"/>
          <w:szCs w:val="24"/>
          <w:lang w:eastAsia="zh-CN"/>
        </w:rPr>
        <w:tab/>
      </w:r>
      <w:r w:rsidRPr="00AE6896">
        <w:rPr>
          <w:rFonts w:ascii="Times New Roman" w:hAnsi="Times New Roman" w:cs="Times New Roman"/>
          <w:b w:val="0"/>
          <w:bCs w:val="0"/>
          <w:color w:val="000000"/>
          <w:kern w:val="2"/>
          <w:sz w:val="24"/>
          <w:szCs w:val="24"/>
          <w:lang w:eastAsia="zh-CN"/>
        </w:rPr>
        <w:t>G</w:t>
      </w:r>
      <w:r w:rsidRPr="00AE6896">
        <w:rPr>
          <w:rFonts w:ascii="Times New Roman" w:hAnsi="Times New Roman" w:cs="Times New Roman"/>
          <w:b w:val="0"/>
          <w:bCs w:val="0"/>
          <w:caps w:val="0"/>
          <w:color w:val="000000"/>
          <w:kern w:val="2"/>
          <w:sz w:val="24"/>
          <w:szCs w:val="24"/>
          <w:lang w:eastAsia="zh-CN"/>
        </w:rPr>
        <w:t>eneral provision</w:t>
      </w:r>
      <w:r w:rsidRPr="00AE6896">
        <w:rPr>
          <w:rFonts w:ascii="Times New Roman" w:hAnsi="Times New Roman" w:cs="Times New Roman"/>
          <w:b w:val="0"/>
          <w:bCs w:val="0"/>
          <w:sz w:val="24"/>
          <w:szCs w:val="24"/>
          <w:lang w:eastAsia="zh-CN"/>
        </w:rPr>
        <w:tab/>
      </w:r>
      <w:r w:rsidRPr="00AE6896">
        <w:rPr>
          <w:rFonts w:ascii="Times New Roman" w:hAnsi="Times New Roman" w:cs="Times New Roman"/>
          <w:b w:val="0"/>
          <w:bCs w:val="0"/>
          <w:sz w:val="24"/>
          <w:szCs w:val="24"/>
        </w:rPr>
        <w:t>1</w:t>
      </w:r>
    </w:p>
    <w:p w:rsidR="00F51C3A" w:rsidRPr="00AE6896" w:rsidRDefault="00AE6896">
      <w:pPr>
        <w:pStyle w:val="11"/>
        <w:tabs>
          <w:tab w:val="left" w:pos="440"/>
          <w:tab w:val="right" w:leader="dot" w:pos="9064"/>
        </w:tabs>
        <w:spacing w:line="312" w:lineRule="auto"/>
        <w:jc w:val="both"/>
        <w:rPr>
          <w:rFonts w:ascii="Times New Roman" w:hAnsi="Times New Roman" w:cs="Times New Roman"/>
          <w:b w:val="0"/>
          <w:bCs w:val="0"/>
          <w:caps w:val="0"/>
          <w:kern w:val="2"/>
          <w:sz w:val="24"/>
          <w:szCs w:val="24"/>
          <w:lang w:eastAsia="zh-CN"/>
        </w:rPr>
      </w:pPr>
      <w:r w:rsidRPr="00AE6896">
        <w:rPr>
          <w:rFonts w:ascii="Times New Roman" w:hAnsi="Times New Roman" w:cs="Times New Roman"/>
          <w:b w:val="0"/>
          <w:bCs w:val="0"/>
          <w:color w:val="000000"/>
          <w:kern w:val="2"/>
          <w:sz w:val="24"/>
          <w:szCs w:val="24"/>
          <w:lang w:eastAsia="zh-CN"/>
        </w:rPr>
        <w:t>2</w:t>
      </w:r>
      <w:r w:rsidRPr="00AE6896">
        <w:rPr>
          <w:rFonts w:ascii="Times New Roman" w:hAnsi="Times New Roman" w:cs="Times New Roman"/>
          <w:b w:val="0"/>
          <w:bCs w:val="0"/>
          <w:caps w:val="0"/>
          <w:kern w:val="2"/>
          <w:sz w:val="24"/>
          <w:szCs w:val="24"/>
          <w:lang w:eastAsia="zh-CN"/>
        </w:rPr>
        <w:tab/>
      </w:r>
      <w:r w:rsidRPr="00AE6896">
        <w:rPr>
          <w:rFonts w:ascii="Times New Roman" w:hAnsi="Times New Roman" w:cs="Times New Roman"/>
          <w:b w:val="0"/>
          <w:bCs w:val="0"/>
          <w:color w:val="000000"/>
          <w:kern w:val="2"/>
          <w:sz w:val="24"/>
          <w:szCs w:val="24"/>
          <w:lang w:eastAsia="zh-CN"/>
        </w:rPr>
        <w:t>T</w:t>
      </w:r>
      <w:r w:rsidRPr="00AE6896">
        <w:rPr>
          <w:rFonts w:ascii="Times New Roman" w:hAnsi="Times New Roman" w:cs="Times New Roman"/>
          <w:b w:val="0"/>
          <w:bCs w:val="0"/>
          <w:caps w:val="0"/>
          <w:color w:val="000000"/>
          <w:kern w:val="2"/>
          <w:sz w:val="24"/>
          <w:szCs w:val="24"/>
          <w:lang w:eastAsia="zh-CN"/>
        </w:rPr>
        <w:t>erms and symbols</w:t>
      </w:r>
      <w:r w:rsidRPr="00AE6896">
        <w:rPr>
          <w:rFonts w:ascii="Times New Roman" w:hAnsi="Times New Roman" w:cs="Times New Roman"/>
          <w:b w:val="0"/>
          <w:bCs w:val="0"/>
          <w:sz w:val="24"/>
          <w:szCs w:val="24"/>
          <w:lang w:eastAsia="zh-CN"/>
        </w:rPr>
        <w:tab/>
      </w:r>
      <w:r w:rsidRPr="00AE6896">
        <w:rPr>
          <w:rFonts w:ascii="Times New Roman" w:hAnsi="Times New Roman" w:cs="Times New Roman"/>
          <w:b w:val="0"/>
          <w:bCs w:val="0"/>
          <w:sz w:val="24"/>
          <w:szCs w:val="24"/>
        </w:rPr>
        <w:t>2</w:t>
      </w:r>
    </w:p>
    <w:p w:rsidR="00F51C3A" w:rsidRPr="00AE6896" w:rsidRDefault="00AE6896">
      <w:pPr>
        <w:pStyle w:val="21"/>
        <w:tabs>
          <w:tab w:val="right" w:leader="dot" w:pos="9064"/>
        </w:tabs>
        <w:spacing w:line="312" w:lineRule="auto"/>
        <w:ind w:leftChars="200" w:left="440"/>
        <w:jc w:val="both"/>
        <w:rPr>
          <w:rFonts w:ascii="Times New Roman" w:hAnsi="Times New Roman" w:cs="Times New Roman"/>
          <w:smallCaps w:val="0"/>
          <w:kern w:val="2"/>
          <w:sz w:val="24"/>
          <w:szCs w:val="24"/>
          <w:lang w:eastAsia="zh-CN"/>
        </w:rPr>
      </w:pPr>
      <w:r w:rsidRPr="00AE6896">
        <w:rPr>
          <w:rFonts w:ascii="Times New Roman" w:hAnsi="Times New Roman" w:cs="Times New Roman"/>
          <w:color w:val="000000"/>
          <w:kern w:val="44"/>
          <w:sz w:val="24"/>
          <w:szCs w:val="24"/>
          <w:lang w:eastAsia="zh-CN"/>
        </w:rPr>
        <w:t>2.1</w:t>
      </w:r>
      <w:r w:rsidRPr="00AE6896">
        <w:rPr>
          <w:rFonts w:ascii="Times New Roman" w:hAnsi="Times New Roman" w:cs="Times New Roman"/>
          <w:kern w:val="44"/>
          <w:sz w:val="24"/>
          <w:szCs w:val="24"/>
          <w:lang w:eastAsia="zh-CN"/>
        </w:rPr>
        <w:t xml:space="preserve">   </w:t>
      </w:r>
      <w:r w:rsidRPr="00AE6896">
        <w:rPr>
          <w:rFonts w:ascii="Times New Roman" w:hAnsi="Times New Roman" w:cs="Times New Roman"/>
          <w:color w:val="000000"/>
          <w:kern w:val="44"/>
          <w:sz w:val="24"/>
          <w:szCs w:val="24"/>
          <w:lang w:eastAsia="zh-CN"/>
        </w:rPr>
        <w:t>T</w:t>
      </w:r>
      <w:r w:rsidRPr="00AE6896">
        <w:rPr>
          <w:rFonts w:ascii="Times New Roman" w:hAnsi="Times New Roman" w:cs="Times New Roman"/>
          <w:smallCaps w:val="0"/>
          <w:color w:val="000000"/>
          <w:kern w:val="2"/>
          <w:sz w:val="24"/>
          <w:szCs w:val="24"/>
          <w:lang w:eastAsia="zh-CN"/>
        </w:rPr>
        <w:t>erms</w:t>
      </w:r>
      <w:r w:rsidRPr="00AE6896">
        <w:rPr>
          <w:rFonts w:ascii="Times New Roman" w:hAnsi="Times New Roman" w:cs="Times New Roman"/>
          <w:sz w:val="24"/>
          <w:szCs w:val="24"/>
          <w:lang w:eastAsia="zh-CN"/>
        </w:rPr>
        <w:tab/>
      </w:r>
      <w:r w:rsidRPr="00AE6896">
        <w:rPr>
          <w:rFonts w:ascii="Times New Roman" w:hAnsi="Times New Roman" w:cs="Times New Roman"/>
          <w:sz w:val="24"/>
          <w:szCs w:val="24"/>
        </w:rPr>
        <w:t>2</w:t>
      </w:r>
    </w:p>
    <w:p w:rsidR="00F51C3A" w:rsidRPr="00AE6896" w:rsidRDefault="00AE6896">
      <w:pPr>
        <w:pStyle w:val="21"/>
        <w:tabs>
          <w:tab w:val="right" w:leader="dot" w:pos="9064"/>
        </w:tabs>
        <w:spacing w:line="312" w:lineRule="auto"/>
        <w:ind w:leftChars="200" w:left="440"/>
        <w:jc w:val="both"/>
        <w:rPr>
          <w:rFonts w:ascii="Times New Roman" w:hAnsi="Times New Roman" w:cs="Times New Roman"/>
          <w:smallCaps w:val="0"/>
          <w:kern w:val="2"/>
          <w:sz w:val="24"/>
          <w:szCs w:val="24"/>
          <w:lang w:eastAsia="zh-CN"/>
        </w:rPr>
      </w:pPr>
      <w:r w:rsidRPr="00AE6896">
        <w:rPr>
          <w:rFonts w:ascii="Times New Roman" w:hAnsi="Times New Roman" w:cs="Times New Roman"/>
          <w:color w:val="000000"/>
          <w:kern w:val="44"/>
          <w:sz w:val="24"/>
          <w:szCs w:val="24"/>
          <w:lang w:eastAsia="zh-CN"/>
        </w:rPr>
        <w:t>2.2   S</w:t>
      </w:r>
      <w:r w:rsidRPr="00AE6896">
        <w:rPr>
          <w:rFonts w:ascii="Times New Roman" w:hAnsi="Times New Roman" w:cs="Times New Roman"/>
          <w:smallCaps w:val="0"/>
          <w:color w:val="000000"/>
          <w:kern w:val="2"/>
          <w:sz w:val="24"/>
          <w:szCs w:val="24"/>
          <w:lang w:eastAsia="zh-CN"/>
        </w:rPr>
        <w:t>ymbols</w:t>
      </w:r>
      <w:r w:rsidRPr="00AE6896">
        <w:rPr>
          <w:rFonts w:ascii="Times New Roman" w:hAnsi="Times New Roman" w:cs="Times New Roman"/>
          <w:sz w:val="24"/>
          <w:szCs w:val="24"/>
          <w:lang w:eastAsia="zh-CN"/>
        </w:rPr>
        <w:tab/>
      </w:r>
      <w:r w:rsidRPr="00AE6896">
        <w:rPr>
          <w:rFonts w:ascii="Times New Roman" w:hAnsi="Times New Roman" w:cs="Times New Roman"/>
          <w:sz w:val="24"/>
          <w:szCs w:val="24"/>
        </w:rPr>
        <w:t>3</w:t>
      </w:r>
    </w:p>
    <w:p w:rsidR="00F51C3A" w:rsidRPr="00AE6896" w:rsidRDefault="00AE6896">
      <w:pPr>
        <w:pStyle w:val="11"/>
        <w:tabs>
          <w:tab w:val="left" w:pos="440"/>
          <w:tab w:val="right" w:leader="dot" w:pos="9064"/>
        </w:tabs>
        <w:spacing w:line="312" w:lineRule="auto"/>
        <w:jc w:val="both"/>
        <w:rPr>
          <w:rFonts w:ascii="Times New Roman" w:hAnsi="Times New Roman" w:cs="Times New Roman"/>
          <w:b w:val="0"/>
          <w:bCs w:val="0"/>
          <w:caps w:val="0"/>
          <w:kern w:val="2"/>
          <w:sz w:val="24"/>
          <w:szCs w:val="24"/>
          <w:lang w:eastAsia="zh-CN"/>
        </w:rPr>
      </w:pPr>
      <w:r w:rsidRPr="00AE6896">
        <w:rPr>
          <w:rFonts w:ascii="Times New Roman" w:hAnsi="Times New Roman" w:cs="Times New Roman"/>
          <w:b w:val="0"/>
          <w:bCs w:val="0"/>
          <w:color w:val="000000"/>
          <w:kern w:val="2"/>
          <w:sz w:val="24"/>
          <w:szCs w:val="24"/>
          <w:lang w:eastAsia="zh-CN"/>
        </w:rPr>
        <w:t>3</w:t>
      </w:r>
      <w:r w:rsidRPr="00AE6896">
        <w:rPr>
          <w:rFonts w:ascii="Times New Roman" w:hAnsi="Times New Roman" w:cs="Times New Roman"/>
          <w:b w:val="0"/>
          <w:bCs w:val="0"/>
          <w:caps w:val="0"/>
          <w:kern w:val="2"/>
          <w:sz w:val="24"/>
          <w:szCs w:val="24"/>
          <w:lang w:eastAsia="zh-CN"/>
        </w:rPr>
        <w:tab/>
      </w:r>
      <w:r w:rsidRPr="00AE6896">
        <w:rPr>
          <w:rFonts w:ascii="Times New Roman" w:hAnsi="Times New Roman" w:cs="Times New Roman"/>
          <w:b w:val="0"/>
          <w:bCs w:val="0"/>
          <w:color w:val="000000"/>
          <w:kern w:val="2"/>
          <w:sz w:val="24"/>
          <w:szCs w:val="24"/>
          <w:lang w:eastAsia="zh-CN"/>
        </w:rPr>
        <w:t>S</w:t>
      </w:r>
      <w:r w:rsidRPr="00AE6896">
        <w:rPr>
          <w:rFonts w:ascii="Times New Roman" w:hAnsi="Times New Roman" w:cs="Times New Roman"/>
          <w:b w:val="0"/>
          <w:bCs w:val="0"/>
          <w:caps w:val="0"/>
          <w:color w:val="000000"/>
          <w:kern w:val="2"/>
          <w:sz w:val="24"/>
          <w:szCs w:val="24"/>
          <w:lang w:eastAsia="zh-CN"/>
        </w:rPr>
        <w:t>ystem design</w:t>
      </w:r>
      <w:r w:rsidRPr="00AE6896">
        <w:rPr>
          <w:rFonts w:ascii="Times New Roman" w:hAnsi="Times New Roman" w:cs="Times New Roman"/>
          <w:b w:val="0"/>
          <w:bCs w:val="0"/>
          <w:sz w:val="24"/>
          <w:szCs w:val="24"/>
          <w:lang w:eastAsia="zh-CN"/>
        </w:rPr>
        <w:tab/>
      </w:r>
      <w:r w:rsidRPr="00AE6896">
        <w:rPr>
          <w:rFonts w:ascii="Times New Roman" w:hAnsi="Times New Roman" w:cs="Times New Roman"/>
          <w:b w:val="0"/>
          <w:bCs w:val="0"/>
          <w:sz w:val="24"/>
          <w:szCs w:val="24"/>
        </w:rPr>
        <w:t>4</w:t>
      </w:r>
    </w:p>
    <w:p w:rsidR="00F51C3A" w:rsidRPr="00AE6896" w:rsidRDefault="00AE6896">
      <w:pPr>
        <w:pStyle w:val="21"/>
        <w:tabs>
          <w:tab w:val="right" w:leader="dot" w:pos="9064"/>
        </w:tabs>
        <w:spacing w:line="312" w:lineRule="auto"/>
        <w:ind w:leftChars="200" w:left="440"/>
        <w:jc w:val="both"/>
        <w:rPr>
          <w:rFonts w:ascii="Times New Roman" w:hAnsi="Times New Roman" w:cs="Times New Roman"/>
          <w:color w:val="000000"/>
          <w:kern w:val="44"/>
          <w:sz w:val="24"/>
          <w:szCs w:val="24"/>
          <w:lang w:eastAsia="zh-CN"/>
        </w:rPr>
      </w:pPr>
      <w:r w:rsidRPr="00AE6896">
        <w:rPr>
          <w:rFonts w:ascii="Times New Roman" w:hAnsi="Times New Roman" w:cs="Times New Roman"/>
          <w:color w:val="000000"/>
          <w:kern w:val="44"/>
          <w:sz w:val="24"/>
          <w:szCs w:val="24"/>
          <w:lang w:eastAsia="zh-CN"/>
        </w:rPr>
        <w:t>3.1   General provisions</w:t>
      </w:r>
      <w:r w:rsidRPr="00AE6896">
        <w:rPr>
          <w:rFonts w:ascii="Times New Roman" w:hAnsi="Times New Roman" w:cs="Times New Roman"/>
          <w:color w:val="000000"/>
          <w:kern w:val="44"/>
          <w:sz w:val="24"/>
          <w:szCs w:val="24"/>
          <w:lang w:eastAsia="zh-CN"/>
        </w:rPr>
        <w:tab/>
        <w:t>4</w:t>
      </w:r>
    </w:p>
    <w:p w:rsidR="00F51C3A" w:rsidRPr="00AE6896" w:rsidRDefault="00AE6896">
      <w:pPr>
        <w:pStyle w:val="21"/>
        <w:tabs>
          <w:tab w:val="right" w:leader="dot" w:pos="9064"/>
        </w:tabs>
        <w:spacing w:line="312" w:lineRule="auto"/>
        <w:ind w:leftChars="200" w:left="440"/>
        <w:jc w:val="both"/>
        <w:rPr>
          <w:rFonts w:ascii="Times New Roman" w:hAnsi="Times New Roman" w:cs="Times New Roman"/>
          <w:color w:val="000000"/>
          <w:kern w:val="44"/>
          <w:sz w:val="24"/>
          <w:szCs w:val="24"/>
          <w:lang w:eastAsia="zh-CN"/>
        </w:rPr>
      </w:pPr>
      <w:r w:rsidRPr="00AE6896">
        <w:rPr>
          <w:rFonts w:ascii="Times New Roman" w:hAnsi="Times New Roman" w:cs="Times New Roman"/>
          <w:color w:val="000000"/>
          <w:kern w:val="44"/>
          <w:sz w:val="24"/>
          <w:szCs w:val="24"/>
          <w:lang w:eastAsia="zh-CN"/>
        </w:rPr>
        <w:t>3.2   System Settings</w:t>
      </w:r>
      <w:r w:rsidRPr="00AE6896">
        <w:rPr>
          <w:rFonts w:ascii="Times New Roman" w:hAnsi="Times New Roman" w:cs="Times New Roman"/>
          <w:color w:val="000000"/>
          <w:kern w:val="44"/>
          <w:sz w:val="24"/>
          <w:szCs w:val="24"/>
          <w:lang w:eastAsia="zh-CN"/>
        </w:rPr>
        <w:tab/>
        <w:t>6</w:t>
      </w:r>
    </w:p>
    <w:p w:rsidR="00F51C3A" w:rsidRPr="00AE6896" w:rsidRDefault="00AE6896">
      <w:pPr>
        <w:pStyle w:val="21"/>
        <w:tabs>
          <w:tab w:val="right" w:leader="dot" w:pos="9064"/>
        </w:tabs>
        <w:spacing w:line="312" w:lineRule="auto"/>
        <w:ind w:leftChars="200" w:left="440"/>
        <w:jc w:val="both"/>
        <w:rPr>
          <w:rFonts w:ascii="Times New Roman" w:hAnsi="Times New Roman" w:cs="Times New Roman"/>
          <w:color w:val="000000"/>
          <w:kern w:val="44"/>
          <w:sz w:val="24"/>
          <w:szCs w:val="24"/>
          <w:lang w:eastAsia="zh-CN"/>
        </w:rPr>
      </w:pPr>
      <w:r w:rsidRPr="00AE6896">
        <w:rPr>
          <w:rFonts w:ascii="Times New Roman" w:hAnsi="Times New Roman" w:cs="Times New Roman"/>
          <w:color w:val="000000"/>
          <w:kern w:val="44"/>
          <w:sz w:val="24"/>
          <w:szCs w:val="24"/>
          <w:lang w:eastAsia="zh-CN"/>
        </w:rPr>
        <w:t>3.3   Design quantity of extinguishing agent</w:t>
      </w:r>
      <w:r w:rsidRPr="00AE6896">
        <w:rPr>
          <w:rFonts w:ascii="Times New Roman" w:hAnsi="Times New Roman" w:cs="Times New Roman"/>
          <w:color w:val="000000"/>
          <w:kern w:val="44"/>
          <w:sz w:val="24"/>
          <w:szCs w:val="24"/>
          <w:lang w:eastAsia="zh-CN"/>
        </w:rPr>
        <w:tab/>
        <w:t>7</w:t>
      </w:r>
    </w:p>
    <w:p w:rsidR="00F51C3A" w:rsidRPr="00AE6896" w:rsidRDefault="00AE6896">
      <w:pPr>
        <w:pStyle w:val="21"/>
        <w:tabs>
          <w:tab w:val="right" w:leader="dot" w:pos="9064"/>
        </w:tabs>
        <w:spacing w:line="312" w:lineRule="auto"/>
        <w:ind w:leftChars="200" w:left="440"/>
        <w:jc w:val="both"/>
        <w:rPr>
          <w:rFonts w:ascii="Times New Roman" w:hAnsi="Times New Roman" w:cs="Times New Roman"/>
          <w:color w:val="000000"/>
          <w:kern w:val="44"/>
          <w:sz w:val="24"/>
          <w:szCs w:val="24"/>
          <w:lang w:eastAsia="zh-CN"/>
        </w:rPr>
      </w:pPr>
      <w:r w:rsidRPr="00AE6896">
        <w:rPr>
          <w:rFonts w:ascii="Times New Roman" w:hAnsi="Times New Roman" w:cs="Times New Roman"/>
          <w:color w:val="000000"/>
          <w:kern w:val="44"/>
          <w:sz w:val="24"/>
          <w:szCs w:val="24"/>
          <w:lang w:eastAsia="zh-CN"/>
        </w:rPr>
        <w:t>3.4   System pipe network design</w:t>
      </w:r>
      <w:r w:rsidRPr="00AE6896">
        <w:rPr>
          <w:rFonts w:ascii="Times New Roman" w:hAnsi="Times New Roman" w:cs="Times New Roman"/>
          <w:color w:val="000000"/>
          <w:kern w:val="44"/>
          <w:sz w:val="24"/>
          <w:szCs w:val="24"/>
          <w:lang w:eastAsia="zh-CN"/>
        </w:rPr>
        <w:tab/>
        <w:t>9</w:t>
      </w:r>
    </w:p>
    <w:p w:rsidR="00F51C3A" w:rsidRPr="00AE6896" w:rsidRDefault="00AE6896">
      <w:pPr>
        <w:pStyle w:val="21"/>
        <w:tabs>
          <w:tab w:val="right" w:leader="dot" w:pos="9064"/>
        </w:tabs>
        <w:spacing w:line="312" w:lineRule="auto"/>
        <w:ind w:leftChars="200" w:left="440"/>
        <w:jc w:val="both"/>
        <w:rPr>
          <w:rFonts w:ascii="Times New Roman" w:hAnsi="Times New Roman" w:cs="Times New Roman"/>
          <w:color w:val="000000"/>
          <w:kern w:val="44"/>
          <w:sz w:val="24"/>
          <w:szCs w:val="24"/>
          <w:lang w:eastAsia="zh-CN"/>
        </w:rPr>
      </w:pPr>
      <w:r w:rsidRPr="00AE6896">
        <w:rPr>
          <w:rFonts w:ascii="Times New Roman" w:hAnsi="Times New Roman" w:cs="Times New Roman"/>
          <w:color w:val="000000"/>
          <w:kern w:val="44"/>
          <w:sz w:val="24"/>
          <w:szCs w:val="24"/>
          <w:lang w:eastAsia="zh-CN"/>
        </w:rPr>
        <w:t>3.5   Pressure relief orifice area calculation</w:t>
      </w:r>
      <w:r w:rsidRPr="00AE6896">
        <w:rPr>
          <w:rFonts w:ascii="Times New Roman" w:hAnsi="Times New Roman" w:cs="Times New Roman"/>
          <w:color w:val="000000"/>
          <w:kern w:val="44"/>
          <w:sz w:val="24"/>
          <w:szCs w:val="24"/>
          <w:lang w:eastAsia="zh-CN"/>
        </w:rPr>
        <w:tab/>
        <w:t>12</w:t>
      </w:r>
    </w:p>
    <w:p w:rsidR="00F51C3A" w:rsidRPr="00AE6896" w:rsidRDefault="00AE6896">
      <w:pPr>
        <w:pStyle w:val="11"/>
        <w:tabs>
          <w:tab w:val="left" w:pos="440"/>
          <w:tab w:val="right" w:leader="dot" w:pos="9064"/>
        </w:tabs>
        <w:spacing w:line="312" w:lineRule="auto"/>
        <w:jc w:val="both"/>
        <w:rPr>
          <w:rFonts w:ascii="Times New Roman" w:hAnsi="Times New Roman" w:cs="Times New Roman"/>
          <w:b w:val="0"/>
          <w:bCs w:val="0"/>
          <w:caps w:val="0"/>
          <w:kern w:val="2"/>
          <w:sz w:val="24"/>
          <w:szCs w:val="24"/>
          <w:lang w:eastAsia="zh-CN"/>
        </w:rPr>
      </w:pPr>
      <w:r w:rsidRPr="00AE6896">
        <w:rPr>
          <w:rFonts w:ascii="Times New Roman" w:hAnsi="Times New Roman" w:cs="Times New Roman"/>
          <w:b w:val="0"/>
          <w:bCs w:val="0"/>
          <w:color w:val="000000"/>
          <w:kern w:val="2"/>
          <w:sz w:val="24"/>
          <w:szCs w:val="24"/>
          <w:lang w:eastAsia="zh-CN"/>
        </w:rPr>
        <w:t>4</w:t>
      </w:r>
      <w:r w:rsidRPr="00AE6896">
        <w:rPr>
          <w:rFonts w:ascii="Times New Roman" w:hAnsi="Times New Roman" w:cs="Times New Roman"/>
          <w:b w:val="0"/>
          <w:bCs w:val="0"/>
          <w:caps w:val="0"/>
          <w:kern w:val="2"/>
          <w:sz w:val="24"/>
          <w:szCs w:val="24"/>
          <w:lang w:eastAsia="zh-CN"/>
        </w:rPr>
        <w:tab/>
      </w:r>
      <w:r w:rsidRPr="00AE6896">
        <w:rPr>
          <w:rFonts w:ascii="Times New Roman" w:hAnsi="Times New Roman" w:cs="Times New Roman"/>
          <w:b w:val="0"/>
          <w:bCs w:val="0"/>
          <w:color w:val="000000"/>
          <w:kern w:val="2"/>
          <w:sz w:val="24"/>
          <w:szCs w:val="24"/>
          <w:lang w:eastAsia="zh-CN"/>
        </w:rPr>
        <w:t>S</w:t>
      </w:r>
      <w:r w:rsidRPr="00AE6896">
        <w:rPr>
          <w:rFonts w:ascii="Times New Roman" w:hAnsi="Times New Roman" w:cs="Times New Roman"/>
          <w:b w:val="0"/>
          <w:bCs w:val="0"/>
          <w:caps w:val="0"/>
          <w:color w:val="000000"/>
          <w:kern w:val="2"/>
          <w:sz w:val="24"/>
          <w:szCs w:val="24"/>
          <w:lang w:eastAsia="zh-CN"/>
        </w:rPr>
        <w:t>ystem components</w:t>
      </w:r>
      <w:r w:rsidRPr="00AE6896">
        <w:rPr>
          <w:rFonts w:ascii="Times New Roman" w:hAnsi="Times New Roman" w:cs="Times New Roman"/>
          <w:b w:val="0"/>
          <w:bCs w:val="0"/>
          <w:sz w:val="24"/>
          <w:szCs w:val="24"/>
          <w:lang w:eastAsia="zh-CN"/>
        </w:rPr>
        <w:tab/>
      </w:r>
      <w:r w:rsidRPr="00AE6896">
        <w:rPr>
          <w:rFonts w:ascii="Times New Roman" w:hAnsi="Times New Roman" w:cs="Times New Roman"/>
          <w:b w:val="0"/>
          <w:bCs w:val="0"/>
          <w:sz w:val="24"/>
          <w:szCs w:val="24"/>
        </w:rPr>
        <w:t>13</w:t>
      </w:r>
    </w:p>
    <w:p w:rsidR="00F51C3A" w:rsidRPr="00AE6896" w:rsidRDefault="00AE6896">
      <w:pPr>
        <w:pStyle w:val="21"/>
        <w:tabs>
          <w:tab w:val="right" w:leader="dot" w:pos="9064"/>
        </w:tabs>
        <w:spacing w:line="312" w:lineRule="auto"/>
        <w:ind w:leftChars="200" w:left="440"/>
        <w:jc w:val="both"/>
        <w:rPr>
          <w:rFonts w:ascii="Times New Roman" w:hAnsi="Times New Roman" w:cs="Times New Roman"/>
          <w:color w:val="000000"/>
          <w:kern w:val="44"/>
          <w:sz w:val="24"/>
          <w:szCs w:val="24"/>
          <w:lang w:eastAsia="zh-CN"/>
        </w:rPr>
      </w:pPr>
      <w:r w:rsidRPr="00AE6896">
        <w:rPr>
          <w:rFonts w:ascii="Times New Roman" w:hAnsi="Times New Roman" w:cs="Times New Roman"/>
          <w:color w:val="000000"/>
          <w:kern w:val="44"/>
          <w:sz w:val="24"/>
          <w:szCs w:val="24"/>
          <w:lang w:eastAsia="zh-CN"/>
        </w:rPr>
        <w:t>4.1   Storage device</w:t>
      </w:r>
      <w:r w:rsidRPr="00AE6896">
        <w:rPr>
          <w:rFonts w:ascii="Times New Roman" w:hAnsi="Times New Roman" w:cs="Times New Roman"/>
          <w:color w:val="000000"/>
          <w:kern w:val="44"/>
          <w:sz w:val="24"/>
          <w:szCs w:val="24"/>
          <w:lang w:eastAsia="zh-CN"/>
        </w:rPr>
        <w:tab/>
        <w:t>13</w:t>
      </w:r>
    </w:p>
    <w:p w:rsidR="00F51C3A" w:rsidRPr="00AE6896" w:rsidRDefault="00AE6896">
      <w:pPr>
        <w:pStyle w:val="21"/>
        <w:tabs>
          <w:tab w:val="right" w:leader="dot" w:pos="9064"/>
        </w:tabs>
        <w:spacing w:line="312" w:lineRule="auto"/>
        <w:ind w:leftChars="200" w:left="440"/>
        <w:jc w:val="both"/>
        <w:rPr>
          <w:rFonts w:ascii="Times New Roman" w:hAnsi="Times New Roman" w:cs="Times New Roman"/>
          <w:color w:val="000000"/>
          <w:kern w:val="44"/>
          <w:sz w:val="24"/>
          <w:szCs w:val="24"/>
          <w:lang w:eastAsia="zh-CN"/>
        </w:rPr>
      </w:pPr>
      <w:r w:rsidRPr="00AE6896">
        <w:rPr>
          <w:rFonts w:ascii="Times New Roman" w:hAnsi="Times New Roman" w:cs="Times New Roman"/>
          <w:color w:val="000000"/>
          <w:kern w:val="44"/>
          <w:sz w:val="24"/>
          <w:szCs w:val="24"/>
          <w:lang w:eastAsia="zh-CN"/>
        </w:rPr>
        <w:t>4.2   Selection valve</w:t>
      </w:r>
      <w:r w:rsidRPr="00AE6896">
        <w:rPr>
          <w:rFonts w:ascii="Times New Roman" w:hAnsi="Times New Roman" w:cs="Times New Roman"/>
          <w:color w:val="000000"/>
          <w:kern w:val="44"/>
          <w:sz w:val="24"/>
          <w:szCs w:val="24"/>
          <w:lang w:eastAsia="zh-CN"/>
        </w:rPr>
        <w:tab/>
        <w:t>14</w:t>
      </w:r>
    </w:p>
    <w:p w:rsidR="00F51C3A" w:rsidRPr="00AE6896" w:rsidRDefault="00AE6896">
      <w:pPr>
        <w:pStyle w:val="21"/>
        <w:tabs>
          <w:tab w:val="right" w:leader="dot" w:pos="9064"/>
        </w:tabs>
        <w:spacing w:line="312" w:lineRule="auto"/>
        <w:ind w:leftChars="200" w:left="440"/>
        <w:jc w:val="both"/>
        <w:rPr>
          <w:rFonts w:ascii="Times New Roman" w:hAnsi="Times New Roman" w:cs="Times New Roman"/>
          <w:color w:val="000000"/>
          <w:kern w:val="44"/>
          <w:sz w:val="24"/>
          <w:szCs w:val="24"/>
          <w:lang w:eastAsia="zh-CN"/>
        </w:rPr>
      </w:pPr>
      <w:r w:rsidRPr="00AE6896">
        <w:rPr>
          <w:rFonts w:ascii="Times New Roman" w:hAnsi="Times New Roman" w:cs="Times New Roman"/>
          <w:color w:val="000000"/>
          <w:kern w:val="44"/>
          <w:sz w:val="24"/>
          <w:szCs w:val="24"/>
          <w:lang w:eastAsia="zh-CN"/>
        </w:rPr>
        <w:t>4.3   Piping and accessories</w:t>
      </w:r>
      <w:r w:rsidRPr="00AE6896">
        <w:rPr>
          <w:rFonts w:ascii="Times New Roman" w:hAnsi="Times New Roman" w:cs="Times New Roman"/>
          <w:color w:val="000000"/>
          <w:kern w:val="44"/>
          <w:sz w:val="24"/>
          <w:szCs w:val="24"/>
          <w:lang w:eastAsia="zh-CN"/>
        </w:rPr>
        <w:tab/>
        <w:t>14</w:t>
      </w:r>
    </w:p>
    <w:p w:rsidR="00F51C3A" w:rsidRPr="00AE6896" w:rsidRDefault="00AE6896">
      <w:pPr>
        <w:pStyle w:val="21"/>
        <w:tabs>
          <w:tab w:val="right" w:leader="dot" w:pos="9064"/>
        </w:tabs>
        <w:spacing w:line="312" w:lineRule="auto"/>
        <w:ind w:leftChars="200" w:left="440"/>
        <w:jc w:val="both"/>
        <w:rPr>
          <w:rFonts w:ascii="Times New Roman" w:hAnsi="Times New Roman" w:cs="Times New Roman"/>
          <w:color w:val="000000"/>
          <w:kern w:val="44"/>
          <w:sz w:val="24"/>
          <w:szCs w:val="24"/>
          <w:lang w:eastAsia="zh-CN"/>
        </w:rPr>
      </w:pPr>
      <w:r w:rsidRPr="00AE6896">
        <w:rPr>
          <w:rFonts w:ascii="Times New Roman" w:hAnsi="Times New Roman" w:cs="Times New Roman"/>
          <w:color w:val="000000"/>
          <w:kern w:val="44"/>
          <w:sz w:val="24"/>
          <w:szCs w:val="24"/>
          <w:lang w:eastAsia="zh-CN"/>
        </w:rPr>
        <w:t>4.4   Nozzle</w:t>
      </w:r>
      <w:r w:rsidRPr="00AE6896">
        <w:rPr>
          <w:rFonts w:ascii="Times New Roman" w:hAnsi="Times New Roman" w:cs="Times New Roman"/>
          <w:color w:val="000000"/>
          <w:kern w:val="44"/>
          <w:sz w:val="24"/>
          <w:szCs w:val="24"/>
          <w:lang w:eastAsia="zh-CN"/>
        </w:rPr>
        <w:tab/>
        <w:t>16</w:t>
      </w:r>
    </w:p>
    <w:p w:rsidR="00F51C3A" w:rsidRPr="00AE6896" w:rsidRDefault="00AE6896">
      <w:pPr>
        <w:pStyle w:val="11"/>
        <w:tabs>
          <w:tab w:val="left" w:pos="440"/>
          <w:tab w:val="right" w:leader="dot" w:pos="9064"/>
        </w:tabs>
        <w:spacing w:line="312" w:lineRule="auto"/>
        <w:jc w:val="both"/>
        <w:rPr>
          <w:rFonts w:ascii="Times New Roman" w:hAnsi="Times New Roman" w:cs="Times New Roman"/>
          <w:b w:val="0"/>
          <w:bCs w:val="0"/>
          <w:caps w:val="0"/>
          <w:kern w:val="2"/>
          <w:sz w:val="24"/>
          <w:szCs w:val="24"/>
          <w:lang w:eastAsia="zh-CN"/>
        </w:rPr>
      </w:pPr>
      <w:r w:rsidRPr="00AE6896">
        <w:rPr>
          <w:rFonts w:ascii="Times New Roman" w:hAnsi="Times New Roman" w:cs="Times New Roman"/>
          <w:b w:val="0"/>
          <w:bCs w:val="0"/>
          <w:color w:val="000000"/>
          <w:kern w:val="2"/>
          <w:sz w:val="24"/>
          <w:szCs w:val="24"/>
          <w:lang w:eastAsia="zh-CN"/>
        </w:rPr>
        <w:t>5</w:t>
      </w:r>
      <w:r w:rsidRPr="00AE6896">
        <w:rPr>
          <w:rFonts w:ascii="Times New Roman" w:hAnsi="Times New Roman" w:cs="Times New Roman"/>
          <w:b w:val="0"/>
          <w:bCs w:val="0"/>
          <w:caps w:val="0"/>
          <w:kern w:val="2"/>
          <w:sz w:val="24"/>
          <w:szCs w:val="24"/>
          <w:lang w:eastAsia="zh-CN"/>
        </w:rPr>
        <w:tab/>
      </w:r>
      <w:r w:rsidRPr="00AE6896">
        <w:rPr>
          <w:rFonts w:ascii="Times New Roman" w:hAnsi="Times New Roman" w:cs="Times New Roman"/>
          <w:b w:val="0"/>
          <w:bCs w:val="0"/>
          <w:color w:val="000000"/>
          <w:kern w:val="2"/>
          <w:sz w:val="24"/>
          <w:szCs w:val="24"/>
          <w:lang w:eastAsia="zh-CN"/>
        </w:rPr>
        <w:t>O</w:t>
      </w:r>
      <w:r w:rsidRPr="00AE6896">
        <w:rPr>
          <w:rFonts w:ascii="Times New Roman" w:hAnsi="Times New Roman" w:cs="Times New Roman"/>
          <w:b w:val="0"/>
          <w:bCs w:val="0"/>
          <w:caps w:val="0"/>
          <w:color w:val="000000"/>
          <w:kern w:val="2"/>
          <w:sz w:val="24"/>
          <w:szCs w:val="24"/>
          <w:lang w:eastAsia="zh-CN"/>
        </w:rPr>
        <w:t>peration and control</w:t>
      </w:r>
      <w:r w:rsidRPr="00AE6896">
        <w:rPr>
          <w:rFonts w:ascii="Times New Roman" w:hAnsi="Times New Roman" w:cs="Times New Roman"/>
          <w:b w:val="0"/>
          <w:bCs w:val="0"/>
          <w:sz w:val="24"/>
          <w:szCs w:val="24"/>
          <w:lang w:eastAsia="zh-CN"/>
        </w:rPr>
        <w:tab/>
      </w:r>
      <w:r w:rsidRPr="00AE6896">
        <w:rPr>
          <w:rFonts w:ascii="Times New Roman" w:hAnsi="Times New Roman" w:cs="Times New Roman"/>
          <w:b w:val="0"/>
          <w:bCs w:val="0"/>
          <w:sz w:val="24"/>
          <w:szCs w:val="24"/>
        </w:rPr>
        <w:t>17</w:t>
      </w:r>
    </w:p>
    <w:p w:rsidR="00F51C3A" w:rsidRPr="00AE6896" w:rsidRDefault="00AE6896">
      <w:pPr>
        <w:pStyle w:val="11"/>
        <w:tabs>
          <w:tab w:val="left" w:pos="440"/>
          <w:tab w:val="right" w:leader="dot" w:pos="9064"/>
        </w:tabs>
        <w:spacing w:line="312" w:lineRule="auto"/>
        <w:jc w:val="both"/>
        <w:rPr>
          <w:rFonts w:ascii="Times New Roman" w:hAnsi="Times New Roman" w:cs="Times New Roman"/>
          <w:b w:val="0"/>
          <w:bCs w:val="0"/>
          <w:caps w:val="0"/>
          <w:kern w:val="2"/>
          <w:sz w:val="24"/>
          <w:szCs w:val="24"/>
          <w:lang w:eastAsia="zh-CN"/>
        </w:rPr>
      </w:pPr>
      <w:r w:rsidRPr="00AE6896">
        <w:rPr>
          <w:rFonts w:ascii="Times New Roman" w:hAnsi="Times New Roman" w:cs="Times New Roman"/>
          <w:b w:val="0"/>
          <w:bCs w:val="0"/>
          <w:color w:val="000000"/>
          <w:kern w:val="2"/>
          <w:sz w:val="24"/>
          <w:szCs w:val="24"/>
          <w:lang w:eastAsia="zh-CN"/>
        </w:rPr>
        <w:t>6</w:t>
      </w:r>
      <w:r w:rsidRPr="00AE6896">
        <w:rPr>
          <w:rFonts w:ascii="Times New Roman" w:hAnsi="Times New Roman" w:cs="Times New Roman"/>
          <w:b w:val="0"/>
          <w:bCs w:val="0"/>
          <w:caps w:val="0"/>
          <w:kern w:val="2"/>
          <w:sz w:val="24"/>
          <w:szCs w:val="24"/>
          <w:lang w:eastAsia="zh-CN"/>
        </w:rPr>
        <w:tab/>
      </w:r>
      <w:r w:rsidRPr="00AE6896">
        <w:rPr>
          <w:rFonts w:ascii="Times New Roman" w:hAnsi="Times New Roman" w:cs="Times New Roman"/>
          <w:b w:val="0"/>
          <w:bCs w:val="0"/>
          <w:color w:val="000000"/>
          <w:kern w:val="2"/>
          <w:sz w:val="24"/>
          <w:szCs w:val="24"/>
          <w:lang w:eastAsia="zh-CN"/>
        </w:rPr>
        <w:t>S</w:t>
      </w:r>
      <w:r w:rsidRPr="00AE6896">
        <w:rPr>
          <w:rFonts w:ascii="Times New Roman" w:hAnsi="Times New Roman" w:cs="Times New Roman"/>
          <w:b w:val="0"/>
          <w:bCs w:val="0"/>
          <w:caps w:val="0"/>
          <w:color w:val="000000"/>
          <w:kern w:val="2"/>
          <w:sz w:val="24"/>
          <w:szCs w:val="24"/>
          <w:lang w:eastAsia="zh-CN"/>
        </w:rPr>
        <w:t>afety requirements</w:t>
      </w:r>
      <w:r w:rsidRPr="00AE6896">
        <w:rPr>
          <w:rFonts w:ascii="Times New Roman" w:hAnsi="Times New Roman" w:cs="Times New Roman"/>
          <w:b w:val="0"/>
          <w:bCs w:val="0"/>
          <w:sz w:val="24"/>
          <w:szCs w:val="24"/>
          <w:lang w:eastAsia="zh-CN"/>
        </w:rPr>
        <w:tab/>
      </w:r>
      <w:r w:rsidRPr="00AE6896">
        <w:rPr>
          <w:rFonts w:ascii="Times New Roman" w:hAnsi="Times New Roman" w:cs="Times New Roman"/>
          <w:b w:val="0"/>
          <w:bCs w:val="0"/>
          <w:sz w:val="24"/>
          <w:szCs w:val="24"/>
        </w:rPr>
        <w:t>17</w:t>
      </w:r>
    </w:p>
    <w:p w:rsidR="00F51C3A" w:rsidRPr="00AE6896" w:rsidRDefault="00AE6896">
      <w:pPr>
        <w:pStyle w:val="11"/>
        <w:tabs>
          <w:tab w:val="left" w:pos="440"/>
          <w:tab w:val="right" w:leader="dot" w:pos="9064"/>
        </w:tabs>
        <w:spacing w:line="312" w:lineRule="auto"/>
        <w:jc w:val="both"/>
        <w:rPr>
          <w:rFonts w:ascii="Times New Roman" w:hAnsi="Times New Roman" w:cs="Times New Roman"/>
          <w:b w:val="0"/>
          <w:bCs w:val="0"/>
          <w:caps w:val="0"/>
          <w:kern w:val="2"/>
          <w:sz w:val="24"/>
          <w:szCs w:val="24"/>
          <w:lang w:eastAsia="zh-CN"/>
        </w:rPr>
      </w:pPr>
      <w:r w:rsidRPr="00AE6896">
        <w:rPr>
          <w:rFonts w:ascii="Times New Roman" w:hAnsi="Times New Roman" w:cs="Times New Roman"/>
          <w:b w:val="0"/>
          <w:bCs w:val="0"/>
          <w:color w:val="000000"/>
          <w:kern w:val="2"/>
          <w:sz w:val="24"/>
          <w:szCs w:val="24"/>
          <w:lang w:eastAsia="zh-CN"/>
        </w:rPr>
        <w:t>7</w:t>
      </w:r>
      <w:r w:rsidRPr="00AE6896">
        <w:rPr>
          <w:rFonts w:ascii="Times New Roman" w:hAnsi="Times New Roman" w:cs="Times New Roman"/>
          <w:b w:val="0"/>
          <w:bCs w:val="0"/>
          <w:caps w:val="0"/>
          <w:kern w:val="2"/>
          <w:sz w:val="24"/>
          <w:szCs w:val="24"/>
          <w:lang w:eastAsia="zh-CN"/>
        </w:rPr>
        <w:tab/>
      </w:r>
      <w:r w:rsidRPr="00AE6896">
        <w:rPr>
          <w:rFonts w:ascii="Times New Roman" w:hAnsi="Times New Roman" w:cs="Times New Roman"/>
          <w:b w:val="0"/>
          <w:bCs w:val="0"/>
          <w:color w:val="000000"/>
          <w:kern w:val="2"/>
          <w:sz w:val="24"/>
          <w:szCs w:val="24"/>
          <w:lang w:eastAsia="zh-CN"/>
        </w:rPr>
        <w:t>C</w:t>
      </w:r>
      <w:r w:rsidRPr="00AE6896">
        <w:rPr>
          <w:rFonts w:ascii="Times New Roman" w:hAnsi="Times New Roman" w:cs="Times New Roman"/>
          <w:b w:val="0"/>
          <w:bCs w:val="0"/>
          <w:caps w:val="0"/>
          <w:color w:val="000000"/>
          <w:kern w:val="2"/>
          <w:sz w:val="24"/>
          <w:szCs w:val="24"/>
          <w:lang w:eastAsia="zh-CN"/>
        </w:rPr>
        <w:t>onstruction</w:t>
      </w:r>
      <w:r w:rsidRPr="00AE6896">
        <w:rPr>
          <w:rFonts w:ascii="Times New Roman" w:hAnsi="Times New Roman" w:cs="Times New Roman"/>
          <w:b w:val="0"/>
          <w:bCs w:val="0"/>
          <w:sz w:val="24"/>
          <w:szCs w:val="24"/>
          <w:lang w:eastAsia="zh-CN"/>
        </w:rPr>
        <w:tab/>
      </w:r>
      <w:r w:rsidRPr="00AE6896">
        <w:rPr>
          <w:rFonts w:ascii="Times New Roman" w:hAnsi="Times New Roman" w:cs="Times New Roman"/>
          <w:b w:val="0"/>
          <w:bCs w:val="0"/>
          <w:sz w:val="24"/>
          <w:szCs w:val="24"/>
        </w:rPr>
        <w:t>19</w:t>
      </w:r>
    </w:p>
    <w:p w:rsidR="00F51C3A" w:rsidRPr="00AE6896" w:rsidRDefault="00AE6896">
      <w:pPr>
        <w:pStyle w:val="21"/>
        <w:tabs>
          <w:tab w:val="right" w:leader="dot" w:pos="9064"/>
        </w:tabs>
        <w:spacing w:line="312" w:lineRule="auto"/>
        <w:ind w:leftChars="200" w:left="440"/>
        <w:jc w:val="both"/>
        <w:rPr>
          <w:rFonts w:ascii="Times New Roman" w:hAnsi="Times New Roman" w:cs="Times New Roman"/>
          <w:color w:val="000000"/>
          <w:kern w:val="44"/>
          <w:sz w:val="24"/>
          <w:szCs w:val="24"/>
          <w:lang w:eastAsia="zh-CN"/>
        </w:rPr>
      </w:pPr>
      <w:r w:rsidRPr="00AE6896">
        <w:rPr>
          <w:rFonts w:ascii="Times New Roman" w:hAnsi="Times New Roman" w:cs="Times New Roman"/>
          <w:color w:val="000000"/>
          <w:kern w:val="44"/>
          <w:sz w:val="24"/>
          <w:szCs w:val="24"/>
          <w:lang w:eastAsia="zh-CN"/>
        </w:rPr>
        <w:t>7.1   Construction preparation</w:t>
      </w:r>
      <w:r w:rsidRPr="00AE6896">
        <w:rPr>
          <w:rFonts w:ascii="Times New Roman" w:hAnsi="Times New Roman" w:cs="Times New Roman"/>
          <w:color w:val="000000"/>
          <w:kern w:val="44"/>
          <w:sz w:val="24"/>
          <w:szCs w:val="24"/>
          <w:lang w:eastAsia="zh-CN"/>
        </w:rPr>
        <w:tab/>
        <w:t>19</w:t>
      </w:r>
    </w:p>
    <w:p w:rsidR="00F51C3A" w:rsidRPr="00AE6896" w:rsidRDefault="00AE6896">
      <w:pPr>
        <w:pStyle w:val="21"/>
        <w:tabs>
          <w:tab w:val="right" w:leader="dot" w:pos="9064"/>
        </w:tabs>
        <w:spacing w:line="312" w:lineRule="auto"/>
        <w:ind w:leftChars="200" w:left="440"/>
        <w:jc w:val="both"/>
        <w:rPr>
          <w:rFonts w:ascii="Times New Roman" w:hAnsi="Times New Roman" w:cs="Times New Roman"/>
          <w:color w:val="000000"/>
          <w:kern w:val="44"/>
          <w:sz w:val="24"/>
          <w:szCs w:val="24"/>
          <w:lang w:eastAsia="zh-CN"/>
        </w:rPr>
      </w:pPr>
      <w:r w:rsidRPr="00AE6896">
        <w:rPr>
          <w:rFonts w:ascii="Times New Roman" w:hAnsi="Times New Roman" w:cs="Times New Roman"/>
          <w:color w:val="000000"/>
          <w:kern w:val="44"/>
          <w:sz w:val="24"/>
          <w:szCs w:val="24"/>
          <w:lang w:eastAsia="zh-CN"/>
        </w:rPr>
        <w:t>7.2   Installation</w:t>
      </w:r>
      <w:r w:rsidRPr="00AE6896">
        <w:rPr>
          <w:rFonts w:ascii="Times New Roman" w:hAnsi="Times New Roman" w:cs="Times New Roman"/>
          <w:color w:val="000000"/>
          <w:kern w:val="44"/>
          <w:sz w:val="24"/>
          <w:szCs w:val="24"/>
          <w:lang w:eastAsia="zh-CN"/>
        </w:rPr>
        <w:tab/>
        <w:t>20</w:t>
      </w:r>
    </w:p>
    <w:p w:rsidR="00F51C3A" w:rsidRPr="00AE6896" w:rsidRDefault="00AE6896">
      <w:pPr>
        <w:pStyle w:val="11"/>
        <w:tabs>
          <w:tab w:val="left" w:pos="440"/>
          <w:tab w:val="right" w:leader="dot" w:pos="9064"/>
        </w:tabs>
        <w:spacing w:line="312" w:lineRule="auto"/>
        <w:jc w:val="both"/>
        <w:rPr>
          <w:rFonts w:ascii="Times New Roman" w:hAnsi="Times New Roman" w:cs="Times New Roman"/>
          <w:b w:val="0"/>
          <w:bCs w:val="0"/>
          <w:caps w:val="0"/>
          <w:kern w:val="2"/>
          <w:sz w:val="24"/>
          <w:szCs w:val="24"/>
          <w:lang w:eastAsia="zh-CN"/>
        </w:rPr>
      </w:pPr>
      <w:r w:rsidRPr="00AE6896">
        <w:rPr>
          <w:rFonts w:ascii="Times New Roman" w:hAnsi="Times New Roman" w:cs="Times New Roman"/>
          <w:b w:val="0"/>
          <w:bCs w:val="0"/>
          <w:color w:val="000000"/>
          <w:kern w:val="2"/>
          <w:sz w:val="24"/>
          <w:szCs w:val="24"/>
          <w:lang w:eastAsia="zh-CN"/>
        </w:rPr>
        <w:t>8</w:t>
      </w:r>
      <w:r w:rsidRPr="00AE6896">
        <w:rPr>
          <w:rFonts w:ascii="Times New Roman" w:hAnsi="Times New Roman" w:cs="Times New Roman"/>
          <w:b w:val="0"/>
          <w:bCs w:val="0"/>
          <w:caps w:val="0"/>
          <w:kern w:val="2"/>
          <w:sz w:val="24"/>
          <w:szCs w:val="24"/>
          <w:lang w:eastAsia="zh-CN"/>
        </w:rPr>
        <w:tab/>
      </w:r>
      <w:r w:rsidRPr="00AE6896">
        <w:rPr>
          <w:rFonts w:ascii="Times New Roman" w:hAnsi="Times New Roman" w:cs="Times New Roman"/>
          <w:b w:val="0"/>
          <w:bCs w:val="0"/>
          <w:color w:val="000000"/>
          <w:kern w:val="2"/>
          <w:sz w:val="24"/>
          <w:szCs w:val="24"/>
          <w:lang w:eastAsia="zh-CN"/>
        </w:rPr>
        <w:t>D</w:t>
      </w:r>
      <w:r w:rsidRPr="00AE6896">
        <w:rPr>
          <w:rFonts w:ascii="Times New Roman" w:hAnsi="Times New Roman" w:cs="Times New Roman"/>
          <w:b w:val="0"/>
          <w:bCs w:val="0"/>
          <w:caps w:val="0"/>
          <w:color w:val="000000"/>
          <w:kern w:val="2"/>
          <w:sz w:val="24"/>
          <w:szCs w:val="24"/>
          <w:lang w:eastAsia="zh-CN"/>
        </w:rPr>
        <w:t>ebugging</w:t>
      </w:r>
      <w:r w:rsidRPr="00AE6896">
        <w:rPr>
          <w:rFonts w:ascii="Times New Roman" w:hAnsi="Times New Roman" w:cs="Times New Roman"/>
          <w:b w:val="0"/>
          <w:bCs w:val="0"/>
          <w:sz w:val="24"/>
          <w:szCs w:val="24"/>
          <w:lang w:eastAsia="zh-CN"/>
        </w:rPr>
        <w:tab/>
      </w:r>
      <w:r w:rsidRPr="00AE6896">
        <w:rPr>
          <w:rFonts w:ascii="Times New Roman" w:hAnsi="Times New Roman" w:cs="Times New Roman"/>
          <w:b w:val="0"/>
          <w:bCs w:val="0"/>
          <w:sz w:val="24"/>
          <w:szCs w:val="24"/>
        </w:rPr>
        <w:t>23</w:t>
      </w:r>
    </w:p>
    <w:p w:rsidR="00F51C3A" w:rsidRPr="00AE6896" w:rsidRDefault="00AE6896">
      <w:pPr>
        <w:pStyle w:val="21"/>
        <w:tabs>
          <w:tab w:val="right" w:leader="dot" w:pos="9064"/>
        </w:tabs>
        <w:spacing w:line="312" w:lineRule="auto"/>
        <w:ind w:leftChars="200" w:left="440"/>
        <w:jc w:val="both"/>
        <w:rPr>
          <w:rFonts w:ascii="Times New Roman" w:hAnsi="Times New Roman" w:cs="Times New Roman"/>
          <w:color w:val="000000"/>
          <w:kern w:val="44"/>
          <w:sz w:val="24"/>
          <w:szCs w:val="24"/>
          <w:lang w:eastAsia="zh-CN"/>
        </w:rPr>
      </w:pPr>
      <w:r w:rsidRPr="00AE6896">
        <w:rPr>
          <w:rFonts w:ascii="Times New Roman" w:hAnsi="Times New Roman" w:cs="Times New Roman"/>
          <w:color w:val="000000"/>
          <w:kern w:val="44"/>
          <w:sz w:val="24"/>
          <w:szCs w:val="24"/>
          <w:lang w:eastAsia="zh-CN"/>
        </w:rPr>
        <w:t xml:space="preserve">8.1   General </w:t>
      </w:r>
      <w:r w:rsidRPr="00AE6896">
        <w:rPr>
          <w:rFonts w:ascii="Times New Roman" w:hAnsi="Times New Roman" w:cs="Times New Roman"/>
          <w:color w:val="000000"/>
          <w:kern w:val="44"/>
          <w:sz w:val="24"/>
          <w:szCs w:val="24"/>
          <w:lang w:eastAsia="zh-CN"/>
        </w:rPr>
        <w:t>provisions</w:t>
      </w:r>
      <w:r w:rsidRPr="00AE6896">
        <w:rPr>
          <w:rFonts w:ascii="Times New Roman" w:hAnsi="Times New Roman" w:cs="Times New Roman"/>
          <w:color w:val="000000"/>
          <w:kern w:val="44"/>
          <w:sz w:val="24"/>
          <w:szCs w:val="24"/>
          <w:lang w:eastAsia="zh-CN"/>
        </w:rPr>
        <w:tab/>
        <w:t>23</w:t>
      </w:r>
    </w:p>
    <w:p w:rsidR="00F51C3A" w:rsidRPr="00AE6896" w:rsidRDefault="00AE6896">
      <w:pPr>
        <w:pStyle w:val="21"/>
        <w:tabs>
          <w:tab w:val="right" w:leader="dot" w:pos="9064"/>
        </w:tabs>
        <w:spacing w:line="312" w:lineRule="auto"/>
        <w:ind w:leftChars="200" w:left="440"/>
        <w:jc w:val="both"/>
        <w:rPr>
          <w:rFonts w:ascii="Times New Roman" w:hAnsi="Times New Roman" w:cs="Times New Roman"/>
          <w:color w:val="000000"/>
          <w:kern w:val="44"/>
          <w:sz w:val="24"/>
          <w:szCs w:val="24"/>
          <w:lang w:eastAsia="zh-CN"/>
        </w:rPr>
      </w:pPr>
      <w:r w:rsidRPr="00AE6896">
        <w:rPr>
          <w:rFonts w:ascii="Times New Roman" w:hAnsi="Times New Roman" w:cs="Times New Roman"/>
          <w:color w:val="000000"/>
          <w:kern w:val="44"/>
          <w:sz w:val="24"/>
          <w:szCs w:val="24"/>
          <w:lang w:eastAsia="zh-CN"/>
        </w:rPr>
        <w:t>8.2   Debugging contents and methods</w:t>
      </w:r>
      <w:r w:rsidRPr="00AE6896">
        <w:rPr>
          <w:rFonts w:ascii="Times New Roman" w:hAnsi="Times New Roman" w:cs="Times New Roman"/>
          <w:color w:val="000000"/>
          <w:kern w:val="44"/>
          <w:sz w:val="24"/>
          <w:szCs w:val="24"/>
          <w:lang w:eastAsia="zh-CN"/>
        </w:rPr>
        <w:tab/>
        <w:t>23</w:t>
      </w:r>
    </w:p>
    <w:p w:rsidR="00F51C3A" w:rsidRPr="00AE6896" w:rsidRDefault="00AE6896">
      <w:pPr>
        <w:pStyle w:val="11"/>
        <w:tabs>
          <w:tab w:val="left" w:pos="440"/>
          <w:tab w:val="right" w:leader="dot" w:pos="9064"/>
        </w:tabs>
        <w:spacing w:line="312" w:lineRule="auto"/>
        <w:jc w:val="both"/>
        <w:rPr>
          <w:rFonts w:ascii="Times New Roman" w:hAnsi="Times New Roman" w:cs="Times New Roman"/>
          <w:b w:val="0"/>
          <w:bCs w:val="0"/>
          <w:caps w:val="0"/>
          <w:kern w:val="2"/>
          <w:sz w:val="24"/>
          <w:szCs w:val="24"/>
          <w:lang w:eastAsia="zh-CN"/>
        </w:rPr>
      </w:pPr>
      <w:r w:rsidRPr="00AE6896">
        <w:rPr>
          <w:rFonts w:ascii="Times New Roman" w:hAnsi="Times New Roman" w:cs="Times New Roman"/>
          <w:b w:val="0"/>
          <w:bCs w:val="0"/>
          <w:color w:val="000000"/>
          <w:kern w:val="2"/>
          <w:sz w:val="24"/>
          <w:szCs w:val="24"/>
          <w:lang w:eastAsia="zh-CN"/>
        </w:rPr>
        <w:t>9</w:t>
      </w:r>
      <w:r w:rsidRPr="00AE6896">
        <w:rPr>
          <w:rFonts w:ascii="Times New Roman" w:hAnsi="Times New Roman" w:cs="Times New Roman"/>
          <w:b w:val="0"/>
          <w:bCs w:val="0"/>
          <w:caps w:val="0"/>
          <w:kern w:val="2"/>
          <w:sz w:val="24"/>
          <w:szCs w:val="24"/>
          <w:lang w:eastAsia="zh-CN"/>
        </w:rPr>
        <w:tab/>
      </w:r>
      <w:r w:rsidRPr="00AE6896">
        <w:rPr>
          <w:rFonts w:ascii="Times New Roman" w:hAnsi="Times New Roman" w:cs="Times New Roman"/>
          <w:b w:val="0"/>
          <w:bCs w:val="0"/>
          <w:color w:val="000000"/>
          <w:kern w:val="2"/>
          <w:sz w:val="24"/>
          <w:szCs w:val="24"/>
          <w:lang w:eastAsia="zh-CN"/>
        </w:rPr>
        <w:t>C</w:t>
      </w:r>
      <w:r w:rsidRPr="00AE6896">
        <w:rPr>
          <w:rFonts w:ascii="Times New Roman" w:hAnsi="Times New Roman" w:cs="Times New Roman"/>
          <w:b w:val="0"/>
          <w:bCs w:val="0"/>
          <w:caps w:val="0"/>
          <w:color w:val="000000"/>
          <w:kern w:val="2"/>
          <w:sz w:val="24"/>
          <w:szCs w:val="24"/>
          <w:lang w:eastAsia="zh-CN"/>
        </w:rPr>
        <w:t>ompletion acceptance</w:t>
      </w:r>
      <w:r w:rsidRPr="00AE6896">
        <w:rPr>
          <w:rFonts w:ascii="Times New Roman" w:hAnsi="Times New Roman" w:cs="Times New Roman"/>
          <w:b w:val="0"/>
          <w:bCs w:val="0"/>
          <w:sz w:val="24"/>
          <w:szCs w:val="24"/>
          <w:lang w:eastAsia="zh-CN"/>
        </w:rPr>
        <w:tab/>
      </w:r>
      <w:r w:rsidRPr="00AE6896">
        <w:rPr>
          <w:rFonts w:ascii="Times New Roman" w:hAnsi="Times New Roman" w:cs="Times New Roman"/>
          <w:b w:val="0"/>
          <w:bCs w:val="0"/>
          <w:sz w:val="24"/>
          <w:szCs w:val="24"/>
        </w:rPr>
        <w:t>25</w:t>
      </w:r>
    </w:p>
    <w:p w:rsidR="00F51C3A" w:rsidRPr="00AE6896" w:rsidRDefault="00AE6896">
      <w:pPr>
        <w:pStyle w:val="21"/>
        <w:tabs>
          <w:tab w:val="right" w:leader="dot" w:pos="9064"/>
        </w:tabs>
        <w:spacing w:line="312" w:lineRule="auto"/>
        <w:ind w:leftChars="200" w:left="440"/>
        <w:jc w:val="both"/>
        <w:rPr>
          <w:rFonts w:ascii="Times New Roman" w:hAnsi="Times New Roman" w:cs="Times New Roman"/>
          <w:color w:val="000000"/>
          <w:kern w:val="44"/>
          <w:sz w:val="24"/>
          <w:szCs w:val="24"/>
          <w:lang w:eastAsia="zh-CN"/>
        </w:rPr>
      </w:pPr>
      <w:r w:rsidRPr="00AE6896">
        <w:rPr>
          <w:rFonts w:ascii="Times New Roman" w:hAnsi="Times New Roman" w:cs="Times New Roman"/>
          <w:color w:val="000000"/>
          <w:kern w:val="44"/>
          <w:sz w:val="24"/>
          <w:szCs w:val="24"/>
          <w:lang w:eastAsia="zh-CN"/>
        </w:rPr>
        <w:t>9.1   General provisions</w:t>
      </w:r>
      <w:r w:rsidRPr="00AE6896">
        <w:rPr>
          <w:rFonts w:ascii="Times New Roman" w:hAnsi="Times New Roman" w:cs="Times New Roman"/>
          <w:color w:val="000000"/>
          <w:kern w:val="44"/>
          <w:sz w:val="24"/>
          <w:szCs w:val="24"/>
          <w:lang w:eastAsia="zh-CN"/>
        </w:rPr>
        <w:tab/>
        <w:t>25</w:t>
      </w:r>
    </w:p>
    <w:p w:rsidR="00F51C3A" w:rsidRPr="00AE6896" w:rsidRDefault="00AE6896">
      <w:pPr>
        <w:pStyle w:val="21"/>
        <w:tabs>
          <w:tab w:val="right" w:leader="dot" w:pos="9064"/>
        </w:tabs>
        <w:spacing w:line="312" w:lineRule="auto"/>
        <w:ind w:leftChars="200" w:left="440"/>
        <w:jc w:val="both"/>
        <w:rPr>
          <w:rFonts w:ascii="Times New Roman" w:hAnsi="Times New Roman" w:cs="Times New Roman"/>
          <w:color w:val="000000"/>
          <w:kern w:val="44"/>
          <w:sz w:val="24"/>
          <w:szCs w:val="24"/>
          <w:lang w:eastAsia="zh-CN"/>
        </w:rPr>
      </w:pPr>
      <w:r w:rsidRPr="00AE6896">
        <w:rPr>
          <w:rFonts w:ascii="Times New Roman" w:hAnsi="Times New Roman" w:cs="Times New Roman"/>
          <w:color w:val="000000"/>
          <w:kern w:val="44"/>
          <w:sz w:val="24"/>
          <w:szCs w:val="24"/>
          <w:lang w:eastAsia="zh-CN"/>
        </w:rPr>
        <w:t>9.2   Acceptance of protection zone and storage bottle room</w:t>
      </w:r>
      <w:r w:rsidRPr="00AE6896">
        <w:rPr>
          <w:rFonts w:ascii="Times New Roman" w:hAnsi="Times New Roman" w:cs="Times New Roman"/>
          <w:color w:val="000000"/>
          <w:kern w:val="44"/>
          <w:sz w:val="24"/>
          <w:szCs w:val="24"/>
          <w:lang w:eastAsia="zh-CN"/>
        </w:rPr>
        <w:tab/>
        <w:t>25</w:t>
      </w:r>
    </w:p>
    <w:p w:rsidR="00F51C3A" w:rsidRPr="00AE6896" w:rsidRDefault="00AE6896">
      <w:pPr>
        <w:pStyle w:val="21"/>
        <w:tabs>
          <w:tab w:val="right" w:leader="dot" w:pos="9064"/>
        </w:tabs>
        <w:spacing w:line="312" w:lineRule="auto"/>
        <w:ind w:leftChars="200" w:left="440"/>
        <w:jc w:val="both"/>
        <w:rPr>
          <w:rFonts w:ascii="Times New Roman" w:hAnsi="Times New Roman" w:cs="Times New Roman"/>
          <w:color w:val="000000"/>
          <w:kern w:val="44"/>
          <w:sz w:val="24"/>
          <w:szCs w:val="24"/>
          <w:lang w:eastAsia="zh-CN"/>
        </w:rPr>
      </w:pPr>
      <w:r w:rsidRPr="00AE6896">
        <w:rPr>
          <w:rFonts w:ascii="Times New Roman" w:hAnsi="Times New Roman" w:cs="Times New Roman"/>
          <w:color w:val="000000"/>
          <w:kern w:val="44"/>
          <w:sz w:val="24"/>
          <w:szCs w:val="24"/>
          <w:lang w:eastAsia="zh-CN"/>
        </w:rPr>
        <w:t>9.3   Equipment acceptance</w:t>
      </w:r>
      <w:r w:rsidRPr="00AE6896">
        <w:rPr>
          <w:rFonts w:ascii="Times New Roman" w:hAnsi="Times New Roman" w:cs="Times New Roman"/>
          <w:color w:val="000000"/>
          <w:kern w:val="44"/>
          <w:sz w:val="24"/>
          <w:szCs w:val="24"/>
          <w:lang w:eastAsia="zh-CN"/>
        </w:rPr>
        <w:tab/>
        <w:t>25</w:t>
      </w:r>
    </w:p>
    <w:p w:rsidR="00F51C3A" w:rsidRPr="00AE6896" w:rsidRDefault="00AE6896">
      <w:pPr>
        <w:pStyle w:val="21"/>
        <w:tabs>
          <w:tab w:val="right" w:leader="dot" w:pos="9064"/>
        </w:tabs>
        <w:spacing w:line="312" w:lineRule="auto"/>
        <w:ind w:leftChars="200" w:left="440"/>
        <w:jc w:val="both"/>
        <w:rPr>
          <w:rFonts w:ascii="Times New Roman" w:hAnsi="Times New Roman" w:cs="Times New Roman"/>
          <w:color w:val="000000"/>
          <w:kern w:val="44"/>
          <w:sz w:val="24"/>
          <w:szCs w:val="24"/>
          <w:lang w:eastAsia="zh-CN"/>
        </w:rPr>
      </w:pPr>
      <w:r w:rsidRPr="00AE6896">
        <w:rPr>
          <w:rFonts w:ascii="Times New Roman" w:hAnsi="Times New Roman" w:cs="Times New Roman"/>
          <w:color w:val="000000"/>
          <w:kern w:val="44"/>
          <w:sz w:val="24"/>
          <w:szCs w:val="24"/>
          <w:lang w:eastAsia="zh-CN"/>
        </w:rPr>
        <w:t>9.4   System function acceptance</w:t>
      </w:r>
      <w:r w:rsidRPr="00AE6896">
        <w:rPr>
          <w:rFonts w:ascii="Times New Roman" w:hAnsi="Times New Roman" w:cs="Times New Roman"/>
          <w:color w:val="000000"/>
          <w:kern w:val="44"/>
          <w:sz w:val="24"/>
          <w:szCs w:val="24"/>
          <w:lang w:eastAsia="zh-CN"/>
        </w:rPr>
        <w:tab/>
        <w:t>26</w:t>
      </w:r>
    </w:p>
    <w:p w:rsidR="00F51C3A" w:rsidRPr="00AE6896" w:rsidRDefault="00AE6896">
      <w:pPr>
        <w:pStyle w:val="11"/>
        <w:tabs>
          <w:tab w:val="left" w:pos="660"/>
          <w:tab w:val="right" w:leader="dot" w:pos="9064"/>
        </w:tabs>
        <w:spacing w:line="312" w:lineRule="auto"/>
        <w:jc w:val="both"/>
        <w:rPr>
          <w:rFonts w:ascii="Times New Roman" w:hAnsi="Times New Roman" w:cs="Times New Roman"/>
          <w:b w:val="0"/>
          <w:bCs w:val="0"/>
          <w:caps w:val="0"/>
          <w:kern w:val="2"/>
          <w:sz w:val="24"/>
          <w:szCs w:val="24"/>
          <w:lang w:eastAsia="zh-CN"/>
        </w:rPr>
      </w:pPr>
      <w:r w:rsidRPr="00AE6896">
        <w:rPr>
          <w:rFonts w:ascii="Times New Roman" w:hAnsi="Times New Roman" w:cs="Times New Roman"/>
          <w:b w:val="0"/>
          <w:bCs w:val="0"/>
          <w:color w:val="000000"/>
          <w:kern w:val="2"/>
          <w:sz w:val="24"/>
          <w:szCs w:val="24"/>
          <w:lang w:eastAsia="zh-CN"/>
        </w:rPr>
        <w:t>10</w:t>
      </w:r>
      <w:r w:rsidRPr="00AE6896">
        <w:rPr>
          <w:rFonts w:ascii="Times New Roman" w:hAnsi="Times New Roman" w:cs="Times New Roman"/>
          <w:b w:val="0"/>
          <w:bCs w:val="0"/>
          <w:caps w:val="0"/>
          <w:kern w:val="2"/>
          <w:sz w:val="24"/>
          <w:szCs w:val="24"/>
          <w:lang w:eastAsia="zh-CN"/>
        </w:rPr>
        <w:tab/>
      </w:r>
      <w:r w:rsidRPr="00AE6896">
        <w:rPr>
          <w:rFonts w:ascii="Times New Roman" w:hAnsi="Times New Roman" w:cs="Times New Roman"/>
          <w:b w:val="0"/>
          <w:bCs w:val="0"/>
          <w:color w:val="000000"/>
          <w:kern w:val="2"/>
          <w:sz w:val="24"/>
          <w:szCs w:val="24"/>
          <w:lang w:eastAsia="zh-CN"/>
        </w:rPr>
        <w:t>M</w:t>
      </w:r>
      <w:r w:rsidRPr="00AE6896">
        <w:rPr>
          <w:rFonts w:ascii="Times New Roman" w:hAnsi="Times New Roman" w:cs="Times New Roman"/>
          <w:b w:val="0"/>
          <w:bCs w:val="0"/>
          <w:caps w:val="0"/>
          <w:color w:val="000000"/>
          <w:kern w:val="2"/>
          <w:sz w:val="24"/>
          <w:szCs w:val="24"/>
          <w:lang w:eastAsia="zh-CN"/>
        </w:rPr>
        <w:t xml:space="preserve">aintenance </w:t>
      </w:r>
      <w:r w:rsidRPr="00AE6896">
        <w:rPr>
          <w:rFonts w:ascii="Times New Roman" w:hAnsi="Times New Roman" w:cs="Times New Roman"/>
          <w:b w:val="0"/>
          <w:bCs w:val="0"/>
          <w:caps w:val="0"/>
          <w:color w:val="000000"/>
          <w:kern w:val="2"/>
          <w:sz w:val="24"/>
          <w:szCs w:val="24"/>
          <w:lang w:eastAsia="zh-CN"/>
        </w:rPr>
        <w:t>management</w:t>
      </w:r>
      <w:r w:rsidRPr="00AE6896">
        <w:rPr>
          <w:rFonts w:ascii="Times New Roman" w:hAnsi="Times New Roman" w:cs="Times New Roman"/>
          <w:b w:val="0"/>
          <w:bCs w:val="0"/>
          <w:sz w:val="24"/>
          <w:szCs w:val="24"/>
          <w:lang w:eastAsia="zh-CN"/>
        </w:rPr>
        <w:tab/>
      </w:r>
      <w:r w:rsidRPr="00AE6896">
        <w:rPr>
          <w:rFonts w:ascii="Times New Roman" w:hAnsi="Times New Roman" w:cs="Times New Roman"/>
          <w:b w:val="0"/>
          <w:bCs w:val="0"/>
          <w:sz w:val="24"/>
          <w:szCs w:val="24"/>
        </w:rPr>
        <w:t>28</w:t>
      </w:r>
    </w:p>
    <w:p w:rsidR="00F51C3A" w:rsidRPr="00AE6896" w:rsidRDefault="00AE6896">
      <w:pPr>
        <w:pStyle w:val="11"/>
        <w:tabs>
          <w:tab w:val="left" w:pos="880"/>
          <w:tab w:val="right" w:leader="dot" w:pos="9064"/>
        </w:tabs>
        <w:spacing w:line="312" w:lineRule="auto"/>
        <w:jc w:val="both"/>
        <w:rPr>
          <w:rFonts w:ascii="Times New Roman" w:hAnsi="Times New Roman" w:cs="Times New Roman"/>
          <w:b w:val="0"/>
          <w:bCs w:val="0"/>
          <w:caps w:val="0"/>
          <w:kern w:val="2"/>
          <w:sz w:val="24"/>
          <w:szCs w:val="24"/>
          <w:lang w:eastAsia="zh-CN"/>
        </w:rPr>
      </w:pPr>
      <w:r w:rsidRPr="00AE6896">
        <w:rPr>
          <w:rFonts w:ascii="Times New Roman" w:hAnsi="Times New Roman" w:cs="Times New Roman"/>
          <w:b w:val="0"/>
          <w:bCs w:val="0"/>
          <w:color w:val="000000"/>
          <w:kern w:val="2"/>
          <w:sz w:val="24"/>
          <w:szCs w:val="24"/>
          <w:lang w:eastAsia="zh-CN"/>
        </w:rPr>
        <w:t>A</w:t>
      </w:r>
      <w:r w:rsidRPr="00AE6896">
        <w:rPr>
          <w:rFonts w:ascii="Times New Roman" w:hAnsi="Times New Roman" w:cs="Times New Roman"/>
          <w:b w:val="0"/>
          <w:bCs w:val="0"/>
          <w:caps w:val="0"/>
          <w:color w:val="000000"/>
          <w:kern w:val="2"/>
          <w:sz w:val="24"/>
          <w:szCs w:val="24"/>
          <w:lang w:eastAsia="zh-CN"/>
        </w:rPr>
        <w:t>ppendix</w:t>
      </w:r>
      <w:r w:rsidRPr="00AE6896">
        <w:rPr>
          <w:rFonts w:ascii="Times New Roman" w:hAnsi="Times New Roman" w:cs="Times New Roman"/>
          <w:b w:val="0"/>
          <w:bCs w:val="0"/>
          <w:color w:val="000000"/>
          <w:kern w:val="2"/>
          <w:sz w:val="24"/>
          <w:szCs w:val="24"/>
          <w:lang w:eastAsia="zh-CN"/>
        </w:rPr>
        <w:t xml:space="preserve"> A IG-100 s</w:t>
      </w:r>
      <w:r w:rsidRPr="00AE6896">
        <w:rPr>
          <w:rFonts w:ascii="Times New Roman" w:hAnsi="Times New Roman" w:cs="Times New Roman"/>
          <w:b w:val="0"/>
          <w:bCs w:val="0"/>
          <w:caps w:val="0"/>
          <w:color w:val="000000"/>
          <w:kern w:val="2"/>
          <w:sz w:val="24"/>
          <w:szCs w:val="24"/>
          <w:lang w:eastAsia="zh-CN"/>
        </w:rPr>
        <w:t>ubmergence factor</w:t>
      </w:r>
      <w:r w:rsidRPr="00AE6896">
        <w:rPr>
          <w:rFonts w:ascii="Times New Roman" w:hAnsi="Times New Roman" w:cs="Times New Roman"/>
          <w:b w:val="0"/>
          <w:bCs w:val="0"/>
          <w:sz w:val="24"/>
          <w:szCs w:val="24"/>
          <w:lang w:eastAsia="zh-CN"/>
        </w:rPr>
        <w:tab/>
      </w:r>
      <w:r w:rsidRPr="00AE6896">
        <w:rPr>
          <w:rFonts w:ascii="Times New Roman" w:hAnsi="Times New Roman" w:cs="Times New Roman"/>
          <w:b w:val="0"/>
          <w:bCs w:val="0"/>
          <w:sz w:val="24"/>
          <w:szCs w:val="24"/>
        </w:rPr>
        <w:t>29</w:t>
      </w:r>
    </w:p>
    <w:p w:rsidR="00F51C3A" w:rsidRPr="00AE6896" w:rsidRDefault="00AE6896">
      <w:pPr>
        <w:pStyle w:val="11"/>
        <w:tabs>
          <w:tab w:val="left" w:pos="864"/>
          <w:tab w:val="right" w:leader="dot" w:pos="9064"/>
        </w:tabs>
        <w:spacing w:line="312" w:lineRule="auto"/>
        <w:jc w:val="both"/>
        <w:rPr>
          <w:rFonts w:ascii="Times New Roman" w:hAnsi="Times New Roman" w:cs="Times New Roman"/>
          <w:b w:val="0"/>
          <w:bCs w:val="0"/>
          <w:caps w:val="0"/>
          <w:kern w:val="2"/>
          <w:sz w:val="24"/>
          <w:szCs w:val="24"/>
          <w:lang w:eastAsia="zh-CN"/>
        </w:rPr>
      </w:pPr>
      <w:r w:rsidRPr="00AE6896">
        <w:rPr>
          <w:rFonts w:ascii="Times New Roman" w:hAnsi="Times New Roman" w:cs="Times New Roman"/>
          <w:b w:val="0"/>
          <w:bCs w:val="0"/>
          <w:color w:val="000000"/>
          <w:kern w:val="2"/>
          <w:sz w:val="24"/>
          <w:szCs w:val="24"/>
          <w:lang w:eastAsia="zh-CN"/>
        </w:rPr>
        <w:t>A</w:t>
      </w:r>
      <w:r w:rsidRPr="00AE6896">
        <w:rPr>
          <w:rFonts w:ascii="Times New Roman" w:hAnsi="Times New Roman" w:cs="Times New Roman"/>
          <w:b w:val="0"/>
          <w:bCs w:val="0"/>
          <w:caps w:val="0"/>
          <w:color w:val="000000"/>
          <w:kern w:val="2"/>
          <w:sz w:val="24"/>
          <w:szCs w:val="24"/>
          <w:lang w:eastAsia="zh-CN"/>
        </w:rPr>
        <w:t>ppendix</w:t>
      </w:r>
      <w:r w:rsidRPr="00AE6896">
        <w:rPr>
          <w:rFonts w:ascii="Times New Roman" w:hAnsi="Times New Roman" w:cs="Times New Roman"/>
          <w:b w:val="0"/>
          <w:bCs w:val="0"/>
          <w:color w:val="000000"/>
          <w:kern w:val="2"/>
          <w:sz w:val="24"/>
          <w:szCs w:val="24"/>
          <w:lang w:eastAsia="zh-CN"/>
        </w:rPr>
        <w:t xml:space="preserve"> B D</w:t>
      </w:r>
      <w:r w:rsidRPr="00AE6896">
        <w:rPr>
          <w:rFonts w:ascii="Times New Roman" w:hAnsi="Times New Roman" w:cs="Times New Roman"/>
          <w:b w:val="0"/>
          <w:bCs w:val="0"/>
          <w:caps w:val="0"/>
          <w:color w:val="000000"/>
          <w:kern w:val="2"/>
          <w:sz w:val="24"/>
          <w:szCs w:val="24"/>
          <w:lang w:eastAsia="zh-CN"/>
        </w:rPr>
        <w:t>esign concentration of fuel</w:t>
      </w:r>
      <w:r w:rsidRPr="00AE6896">
        <w:rPr>
          <w:rFonts w:ascii="Times New Roman" w:hAnsi="Times New Roman" w:cs="Times New Roman"/>
          <w:b w:val="0"/>
          <w:bCs w:val="0"/>
          <w:sz w:val="24"/>
          <w:szCs w:val="24"/>
          <w:lang w:eastAsia="zh-CN"/>
        </w:rPr>
        <w:tab/>
      </w:r>
      <w:r w:rsidRPr="00AE6896">
        <w:rPr>
          <w:rFonts w:ascii="Times New Roman" w:hAnsi="Times New Roman" w:cs="Times New Roman"/>
          <w:b w:val="0"/>
          <w:bCs w:val="0"/>
          <w:sz w:val="24"/>
          <w:szCs w:val="24"/>
        </w:rPr>
        <w:t>30</w:t>
      </w:r>
    </w:p>
    <w:p w:rsidR="00F51C3A" w:rsidRPr="00AE6896" w:rsidRDefault="00AE6896">
      <w:pPr>
        <w:pStyle w:val="11"/>
        <w:tabs>
          <w:tab w:val="left" w:pos="864"/>
          <w:tab w:val="right" w:leader="dot" w:pos="9064"/>
        </w:tabs>
        <w:spacing w:line="312" w:lineRule="auto"/>
        <w:jc w:val="both"/>
        <w:rPr>
          <w:rFonts w:ascii="Times New Roman" w:hAnsi="Times New Roman" w:cs="Times New Roman"/>
          <w:b w:val="0"/>
          <w:bCs w:val="0"/>
          <w:caps w:val="0"/>
          <w:kern w:val="2"/>
          <w:sz w:val="24"/>
          <w:szCs w:val="24"/>
          <w:lang w:eastAsia="zh-CN"/>
        </w:rPr>
      </w:pPr>
      <w:r w:rsidRPr="00AE6896">
        <w:rPr>
          <w:rFonts w:ascii="Times New Roman" w:hAnsi="Times New Roman" w:cs="Times New Roman"/>
          <w:b w:val="0"/>
          <w:bCs w:val="0"/>
          <w:color w:val="000000"/>
          <w:kern w:val="2"/>
          <w:sz w:val="24"/>
          <w:szCs w:val="24"/>
          <w:lang w:eastAsia="zh-CN"/>
        </w:rPr>
        <w:t>A</w:t>
      </w:r>
      <w:r w:rsidRPr="00AE6896">
        <w:rPr>
          <w:rFonts w:ascii="Times New Roman" w:hAnsi="Times New Roman" w:cs="Times New Roman"/>
          <w:b w:val="0"/>
          <w:bCs w:val="0"/>
          <w:caps w:val="0"/>
          <w:color w:val="000000"/>
          <w:kern w:val="2"/>
          <w:sz w:val="24"/>
          <w:szCs w:val="24"/>
          <w:lang w:eastAsia="zh-CN"/>
        </w:rPr>
        <w:t>ppendix</w:t>
      </w:r>
      <w:r w:rsidRPr="00AE6896">
        <w:rPr>
          <w:rFonts w:ascii="Times New Roman" w:hAnsi="Times New Roman" w:cs="Times New Roman"/>
          <w:b w:val="0"/>
          <w:bCs w:val="0"/>
          <w:color w:val="000000"/>
          <w:kern w:val="2"/>
          <w:sz w:val="24"/>
          <w:szCs w:val="24"/>
          <w:lang w:eastAsia="zh-CN"/>
        </w:rPr>
        <w:t xml:space="preserve"> C I</w:t>
      </w:r>
      <w:r w:rsidRPr="00AE6896">
        <w:rPr>
          <w:rFonts w:ascii="Times New Roman" w:hAnsi="Times New Roman" w:cs="Times New Roman"/>
          <w:b w:val="0"/>
          <w:bCs w:val="0"/>
          <w:caps w:val="0"/>
          <w:color w:val="000000"/>
          <w:kern w:val="2"/>
          <w:sz w:val="24"/>
          <w:szCs w:val="24"/>
          <w:lang w:eastAsia="zh-CN"/>
        </w:rPr>
        <w:t>nerting concentration of fuel</w:t>
      </w:r>
      <w:r w:rsidRPr="00AE6896">
        <w:rPr>
          <w:rFonts w:ascii="Times New Roman" w:hAnsi="Times New Roman" w:cs="Times New Roman"/>
          <w:b w:val="0"/>
          <w:bCs w:val="0"/>
          <w:sz w:val="24"/>
          <w:szCs w:val="24"/>
          <w:lang w:eastAsia="zh-CN"/>
        </w:rPr>
        <w:tab/>
      </w:r>
      <w:r w:rsidRPr="00AE6896">
        <w:rPr>
          <w:rFonts w:ascii="Times New Roman" w:hAnsi="Times New Roman" w:cs="Times New Roman"/>
          <w:b w:val="0"/>
          <w:bCs w:val="0"/>
          <w:sz w:val="24"/>
          <w:szCs w:val="24"/>
        </w:rPr>
        <w:t>31</w:t>
      </w:r>
    </w:p>
    <w:p w:rsidR="00F51C3A" w:rsidRPr="00AE6896" w:rsidRDefault="00AE6896">
      <w:pPr>
        <w:pStyle w:val="11"/>
        <w:tabs>
          <w:tab w:val="left" w:pos="1100"/>
          <w:tab w:val="right" w:leader="dot" w:pos="9064"/>
        </w:tabs>
        <w:spacing w:line="312" w:lineRule="auto"/>
        <w:jc w:val="both"/>
        <w:rPr>
          <w:rFonts w:ascii="Times New Roman" w:hAnsi="Times New Roman" w:cs="Times New Roman"/>
          <w:b w:val="0"/>
          <w:bCs w:val="0"/>
          <w:caps w:val="0"/>
          <w:kern w:val="2"/>
          <w:sz w:val="24"/>
          <w:szCs w:val="24"/>
          <w:lang w:eastAsia="zh-CN"/>
        </w:rPr>
      </w:pPr>
      <w:r w:rsidRPr="00AE6896">
        <w:rPr>
          <w:rFonts w:ascii="Times New Roman" w:hAnsi="Times New Roman" w:cs="Times New Roman"/>
          <w:b w:val="0"/>
          <w:bCs w:val="0"/>
          <w:color w:val="000000"/>
          <w:kern w:val="2"/>
          <w:sz w:val="24"/>
          <w:szCs w:val="24"/>
          <w:lang w:eastAsia="zh-CN"/>
        </w:rPr>
        <w:lastRenderedPageBreak/>
        <w:t>A</w:t>
      </w:r>
      <w:r w:rsidRPr="00AE6896">
        <w:rPr>
          <w:rFonts w:ascii="Times New Roman" w:hAnsi="Times New Roman" w:cs="Times New Roman"/>
          <w:b w:val="0"/>
          <w:bCs w:val="0"/>
          <w:caps w:val="0"/>
          <w:color w:val="000000"/>
          <w:kern w:val="2"/>
          <w:sz w:val="24"/>
          <w:szCs w:val="24"/>
          <w:lang w:eastAsia="zh-CN"/>
        </w:rPr>
        <w:t>ppendix</w:t>
      </w:r>
      <w:r w:rsidRPr="00AE6896">
        <w:rPr>
          <w:rFonts w:ascii="Times New Roman" w:hAnsi="Times New Roman" w:cs="Times New Roman"/>
          <w:b w:val="0"/>
          <w:bCs w:val="0"/>
          <w:color w:val="000000"/>
          <w:kern w:val="2"/>
          <w:sz w:val="24"/>
          <w:szCs w:val="24"/>
          <w:lang w:eastAsia="zh-CN"/>
        </w:rPr>
        <w:t xml:space="preserve"> D S</w:t>
      </w:r>
      <w:r w:rsidRPr="00AE6896">
        <w:rPr>
          <w:rFonts w:ascii="Times New Roman" w:hAnsi="Times New Roman" w:cs="Times New Roman"/>
          <w:b w:val="0"/>
          <w:bCs w:val="0"/>
          <w:caps w:val="0"/>
          <w:color w:val="000000"/>
          <w:kern w:val="2"/>
          <w:sz w:val="24"/>
          <w:szCs w:val="24"/>
          <w:lang w:eastAsia="zh-CN"/>
        </w:rPr>
        <w:t>torage pressure and ambient temperature curve</w:t>
      </w:r>
      <w:r w:rsidRPr="00AE6896">
        <w:rPr>
          <w:rFonts w:ascii="Times New Roman" w:hAnsi="Times New Roman" w:cs="Times New Roman"/>
          <w:b w:val="0"/>
          <w:bCs w:val="0"/>
          <w:sz w:val="24"/>
          <w:szCs w:val="24"/>
          <w:lang w:eastAsia="zh-CN"/>
        </w:rPr>
        <w:tab/>
      </w:r>
      <w:r w:rsidRPr="00AE6896">
        <w:rPr>
          <w:rFonts w:ascii="Times New Roman" w:hAnsi="Times New Roman" w:cs="Times New Roman"/>
          <w:b w:val="0"/>
          <w:bCs w:val="0"/>
          <w:sz w:val="24"/>
          <w:szCs w:val="24"/>
        </w:rPr>
        <w:t>32</w:t>
      </w:r>
    </w:p>
    <w:p w:rsidR="00F51C3A" w:rsidRPr="00AE6896" w:rsidRDefault="00AE6896">
      <w:pPr>
        <w:pStyle w:val="11"/>
        <w:tabs>
          <w:tab w:val="left" w:pos="864"/>
          <w:tab w:val="right" w:leader="dot" w:pos="9064"/>
        </w:tabs>
        <w:spacing w:line="312" w:lineRule="auto"/>
        <w:jc w:val="both"/>
        <w:rPr>
          <w:rFonts w:ascii="Times New Roman" w:hAnsi="Times New Roman" w:cs="Times New Roman"/>
          <w:b w:val="0"/>
          <w:bCs w:val="0"/>
          <w:caps w:val="0"/>
          <w:kern w:val="2"/>
          <w:sz w:val="24"/>
          <w:szCs w:val="24"/>
          <w:lang w:eastAsia="zh-CN"/>
        </w:rPr>
      </w:pPr>
      <w:r w:rsidRPr="00AE6896">
        <w:rPr>
          <w:rFonts w:ascii="Times New Roman" w:hAnsi="Times New Roman" w:cs="Times New Roman"/>
          <w:b w:val="0"/>
          <w:bCs w:val="0"/>
          <w:color w:val="000000"/>
          <w:kern w:val="2"/>
          <w:sz w:val="24"/>
          <w:szCs w:val="24"/>
          <w:lang w:eastAsia="zh-CN"/>
        </w:rPr>
        <w:t>A</w:t>
      </w:r>
      <w:r w:rsidRPr="00AE6896">
        <w:rPr>
          <w:rFonts w:ascii="Times New Roman" w:hAnsi="Times New Roman" w:cs="Times New Roman"/>
          <w:b w:val="0"/>
          <w:bCs w:val="0"/>
          <w:caps w:val="0"/>
          <w:color w:val="000000"/>
          <w:kern w:val="2"/>
          <w:sz w:val="24"/>
          <w:szCs w:val="24"/>
          <w:lang w:eastAsia="zh-CN"/>
        </w:rPr>
        <w:t>ppendix</w:t>
      </w:r>
      <w:r w:rsidRPr="00AE6896">
        <w:rPr>
          <w:rFonts w:ascii="Times New Roman" w:hAnsi="Times New Roman" w:cs="Times New Roman"/>
          <w:b w:val="0"/>
          <w:bCs w:val="0"/>
          <w:color w:val="000000"/>
          <w:kern w:val="2"/>
          <w:sz w:val="24"/>
          <w:szCs w:val="24"/>
          <w:lang w:eastAsia="zh-CN"/>
        </w:rPr>
        <w:t xml:space="preserve"> E A</w:t>
      </w:r>
      <w:r w:rsidRPr="00AE6896">
        <w:rPr>
          <w:rFonts w:ascii="Times New Roman" w:hAnsi="Times New Roman" w:cs="Times New Roman"/>
          <w:b w:val="0"/>
          <w:bCs w:val="0"/>
          <w:caps w:val="0"/>
          <w:color w:val="000000"/>
          <w:kern w:val="2"/>
          <w:sz w:val="24"/>
          <w:szCs w:val="24"/>
          <w:lang w:eastAsia="zh-CN"/>
        </w:rPr>
        <w:t xml:space="preserve">ltitude correction factor of the </w:t>
      </w:r>
      <w:r w:rsidRPr="00AE6896">
        <w:rPr>
          <w:rFonts w:ascii="Times New Roman" w:hAnsi="Times New Roman" w:cs="Times New Roman"/>
          <w:b w:val="0"/>
          <w:bCs w:val="0"/>
          <w:caps w:val="0"/>
          <w:color w:val="000000"/>
          <w:kern w:val="2"/>
          <w:sz w:val="24"/>
          <w:szCs w:val="24"/>
          <w:lang w:eastAsia="zh-CN"/>
        </w:rPr>
        <w:t>protection zone</w:t>
      </w:r>
      <w:r w:rsidRPr="00AE6896">
        <w:rPr>
          <w:rFonts w:ascii="Times New Roman" w:hAnsi="Times New Roman" w:cs="Times New Roman"/>
          <w:b w:val="0"/>
          <w:bCs w:val="0"/>
          <w:sz w:val="24"/>
          <w:szCs w:val="24"/>
          <w:lang w:eastAsia="zh-CN"/>
        </w:rPr>
        <w:tab/>
      </w:r>
      <w:r w:rsidRPr="00AE6896">
        <w:rPr>
          <w:rFonts w:ascii="Times New Roman" w:hAnsi="Times New Roman" w:cs="Times New Roman"/>
          <w:b w:val="0"/>
          <w:bCs w:val="0"/>
          <w:sz w:val="24"/>
          <w:szCs w:val="24"/>
        </w:rPr>
        <w:t>34</w:t>
      </w:r>
    </w:p>
    <w:p w:rsidR="00F51C3A" w:rsidRPr="00AE6896" w:rsidRDefault="00AE6896">
      <w:pPr>
        <w:pStyle w:val="11"/>
        <w:tabs>
          <w:tab w:val="left" w:pos="1100"/>
          <w:tab w:val="right" w:leader="dot" w:pos="9064"/>
        </w:tabs>
        <w:spacing w:line="312" w:lineRule="auto"/>
        <w:jc w:val="both"/>
        <w:rPr>
          <w:rFonts w:ascii="Times New Roman" w:hAnsi="Times New Roman" w:cs="Times New Roman"/>
          <w:b w:val="0"/>
          <w:bCs w:val="0"/>
          <w:caps w:val="0"/>
          <w:kern w:val="2"/>
          <w:sz w:val="24"/>
          <w:szCs w:val="24"/>
          <w:lang w:eastAsia="zh-CN"/>
        </w:rPr>
      </w:pPr>
      <w:r w:rsidRPr="00AE6896">
        <w:rPr>
          <w:rFonts w:ascii="Times New Roman" w:hAnsi="Times New Roman" w:cs="Times New Roman"/>
          <w:b w:val="0"/>
          <w:bCs w:val="0"/>
          <w:color w:val="000000"/>
          <w:kern w:val="2"/>
          <w:sz w:val="24"/>
          <w:szCs w:val="24"/>
          <w:lang w:eastAsia="zh-CN"/>
        </w:rPr>
        <w:t>A</w:t>
      </w:r>
      <w:r w:rsidRPr="00AE6896">
        <w:rPr>
          <w:rFonts w:ascii="Times New Roman" w:hAnsi="Times New Roman" w:cs="Times New Roman"/>
          <w:b w:val="0"/>
          <w:bCs w:val="0"/>
          <w:caps w:val="0"/>
          <w:color w:val="000000"/>
          <w:kern w:val="2"/>
          <w:sz w:val="24"/>
          <w:szCs w:val="24"/>
          <w:lang w:eastAsia="zh-CN"/>
        </w:rPr>
        <w:t>ppendix</w:t>
      </w:r>
      <w:r w:rsidRPr="00AE6896">
        <w:rPr>
          <w:rFonts w:ascii="Times New Roman" w:hAnsi="Times New Roman" w:cs="Times New Roman"/>
          <w:b w:val="0"/>
          <w:bCs w:val="0"/>
          <w:color w:val="000000"/>
          <w:kern w:val="2"/>
          <w:sz w:val="24"/>
          <w:szCs w:val="24"/>
          <w:lang w:eastAsia="zh-CN"/>
        </w:rPr>
        <w:t xml:space="preserve"> F s</w:t>
      </w:r>
      <w:r w:rsidRPr="00AE6896">
        <w:rPr>
          <w:rFonts w:ascii="Times New Roman" w:hAnsi="Times New Roman" w:cs="Times New Roman"/>
          <w:b w:val="0"/>
          <w:bCs w:val="0"/>
          <w:caps w:val="0"/>
          <w:color w:val="000000"/>
          <w:kern w:val="2"/>
          <w:sz w:val="24"/>
          <w:szCs w:val="24"/>
          <w:lang w:eastAsia="zh-CN"/>
        </w:rPr>
        <w:t>pray rate per unit area of nozzle equivalent orifice</w:t>
      </w:r>
      <w:r w:rsidRPr="00AE6896">
        <w:rPr>
          <w:rFonts w:ascii="Times New Roman" w:hAnsi="Times New Roman" w:cs="Times New Roman"/>
          <w:b w:val="0"/>
          <w:bCs w:val="0"/>
          <w:sz w:val="24"/>
          <w:szCs w:val="24"/>
          <w:lang w:eastAsia="zh-CN"/>
        </w:rPr>
        <w:tab/>
      </w:r>
      <w:r w:rsidRPr="00AE6896">
        <w:rPr>
          <w:rFonts w:ascii="Times New Roman" w:hAnsi="Times New Roman" w:cs="Times New Roman"/>
          <w:b w:val="0"/>
          <w:bCs w:val="0"/>
          <w:sz w:val="24"/>
          <w:szCs w:val="24"/>
        </w:rPr>
        <w:t>35</w:t>
      </w:r>
    </w:p>
    <w:p w:rsidR="00F51C3A" w:rsidRPr="00AE6896" w:rsidRDefault="00AE6896">
      <w:pPr>
        <w:pStyle w:val="11"/>
        <w:tabs>
          <w:tab w:val="left" w:pos="880"/>
          <w:tab w:val="right" w:leader="dot" w:pos="9064"/>
        </w:tabs>
        <w:spacing w:line="312" w:lineRule="auto"/>
        <w:jc w:val="both"/>
        <w:rPr>
          <w:rFonts w:ascii="Times New Roman" w:hAnsi="Times New Roman" w:cs="Times New Roman"/>
          <w:b w:val="0"/>
          <w:bCs w:val="0"/>
          <w:caps w:val="0"/>
          <w:kern w:val="2"/>
          <w:sz w:val="24"/>
          <w:szCs w:val="24"/>
          <w:lang w:eastAsia="zh-CN"/>
        </w:rPr>
      </w:pPr>
      <w:r w:rsidRPr="00AE6896">
        <w:rPr>
          <w:rFonts w:ascii="Times New Roman" w:hAnsi="Times New Roman" w:cs="Times New Roman"/>
          <w:b w:val="0"/>
          <w:bCs w:val="0"/>
          <w:color w:val="000000"/>
          <w:kern w:val="2"/>
          <w:sz w:val="24"/>
          <w:szCs w:val="24"/>
          <w:lang w:eastAsia="zh-CN"/>
        </w:rPr>
        <w:t>A</w:t>
      </w:r>
      <w:r w:rsidRPr="00AE6896">
        <w:rPr>
          <w:rFonts w:ascii="Times New Roman" w:hAnsi="Times New Roman" w:cs="Times New Roman"/>
          <w:b w:val="0"/>
          <w:bCs w:val="0"/>
          <w:caps w:val="0"/>
          <w:color w:val="000000"/>
          <w:kern w:val="2"/>
          <w:sz w:val="24"/>
          <w:szCs w:val="24"/>
          <w:lang w:eastAsia="zh-CN"/>
        </w:rPr>
        <w:t>ppendix</w:t>
      </w:r>
      <w:r w:rsidRPr="00AE6896">
        <w:rPr>
          <w:rFonts w:ascii="Times New Roman" w:hAnsi="Times New Roman" w:cs="Times New Roman"/>
          <w:b w:val="0"/>
          <w:bCs w:val="0"/>
          <w:color w:val="000000"/>
          <w:kern w:val="2"/>
          <w:sz w:val="24"/>
          <w:szCs w:val="24"/>
          <w:lang w:eastAsia="zh-CN"/>
        </w:rPr>
        <w:t xml:space="preserve"> G IG-100 f</w:t>
      </w:r>
      <w:r w:rsidRPr="00AE6896">
        <w:rPr>
          <w:rFonts w:ascii="Times New Roman" w:hAnsi="Times New Roman" w:cs="Times New Roman"/>
          <w:b w:val="0"/>
          <w:bCs w:val="0"/>
          <w:caps w:val="0"/>
          <w:color w:val="000000"/>
          <w:kern w:val="2"/>
          <w:sz w:val="24"/>
          <w:szCs w:val="24"/>
          <w:lang w:eastAsia="zh-CN"/>
        </w:rPr>
        <w:t>ire extinguishing system construction records</w:t>
      </w:r>
      <w:r w:rsidRPr="00AE6896">
        <w:rPr>
          <w:rFonts w:ascii="Times New Roman" w:hAnsi="Times New Roman" w:cs="Times New Roman"/>
          <w:b w:val="0"/>
          <w:bCs w:val="0"/>
          <w:sz w:val="24"/>
          <w:szCs w:val="24"/>
          <w:lang w:eastAsia="zh-CN"/>
        </w:rPr>
        <w:tab/>
      </w:r>
      <w:r w:rsidRPr="00AE6896">
        <w:rPr>
          <w:rFonts w:ascii="Times New Roman" w:hAnsi="Times New Roman" w:cs="Times New Roman"/>
          <w:b w:val="0"/>
          <w:bCs w:val="0"/>
          <w:sz w:val="24"/>
          <w:szCs w:val="24"/>
        </w:rPr>
        <w:t>36</w:t>
      </w:r>
    </w:p>
    <w:p w:rsidR="00F51C3A" w:rsidRPr="00AE6896" w:rsidRDefault="00AE6896">
      <w:pPr>
        <w:pStyle w:val="11"/>
        <w:tabs>
          <w:tab w:val="left" w:pos="880"/>
          <w:tab w:val="right" w:leader="dot" w:pos="9064"/>
        </w:tabs>
        <w:spacing w:line="312" w:lineRule="auto"/>
        <w:jc w:val="both"/>
        <w:rPr>
          <w:rFonts w:ascii="Times New Roman" w:hAnsi="Times New Roman" w:cs="Times New Roman"/>
          <w:b w:val="0"/>
          <w:bCs w:val="0"/>
          <w:caps w:val="0"/>
          <w:kern w:val="2"/>
          <w:sz w:val="24"/>
          <w:szCs w:val="24"/>
          <w:lang w:eastAsia="zh-CN"/>
        </w:rPr>
      </w:pPr>
      <w:r w:rsidRPr="00AE6896">
        <w:rPr>
          <w:rFonts w:ascii="Times New Roman" w:hAnsi="Times New Roman" w:cs="Times New Roman"/>
          <w:b w:val="0"/>
          <w:bCs w:val="0"/>
          <w:color w:val="000000"/>
          <w:kern w:val="2"/>
          <w:sz w:val="24"/>
          <w:szCs w:val="24"/>
          <w:lang w:eastAsia="zh-CN"/>
        </w:rPr>
        <w:t>A</w:t>
      </w:r>
      <w:r w:rsidRPr="00AE6896">
        <w:rPr>
          <w:rFonts w:ascii="Times New Roman" w:hAnsi="Times New Roman" w:cs="Times New Roman"/>
          <w:b w:val="0"/>
          <w:bCs w:val="0"/>
          <w:caps w:val="0"/>
          <w:color w:val="000000"/>
          <w:kern w:val="2"/>
          <w:sz w:val="24"/>
          <w:szCs w:val="24"/>
          <w:lang w:eastAsia="zh-CN"/>
        </w:rPr>
        <w:t>ppendix</w:t>
      </w:r>
      <w:r w:rsidRPr="00AE6896">
        <w:rPr>
          <w:rFonts w:ascii="Times New Roman" w:hAnsi="Times New Roman" w:cs="Times New Roman"/>
          <w:b w:val="0"/>
          <w:bCs w:val="0"/>
          <w:color w:val="000000"/>
          <w:kern w:val="2"/>
          <w:sz w:val="24"/>
          <w:szCs w:val="24"/>
          <w:lang w:eastAsia="zh-CN"/>
        </w:rPr>
        <w:t xml:space="preserve"> H I</w:t>
      </w:r>
      <w:r w:rsidRPr="00AE6896">
        <w:rPr>
          <w:rFonts w:ascii="Times New Roman" w:hAnsi="Times New Roman" w:cs="Times New Roman"/>
          <w:b w:val="0"/>
          <w:bCs w:val="0"/>
          <w:caps w:val="0"/>
          <w:color w:val="000000"/>
          <w:kern w:val="2"/>
          <w:sz w:val="24"/>
          <w:szCs w:val="24"/>
          <w:lang w:eastAsia="zh-CN"/>
        </w:rPr>
        <w:t>ntermediate acceptance record of concealed works</w:t>
      </w:r>
      <w:r w:rsidRPr="00AE6896">
        <w:rPr>
          <w:rFonts w:ascii="Times New Roman" w:hAnsi="Times New Roman" w:cs="Times New Roman"/>
          <w:b w:val="0"/>
          <w:bCs w:val="0"/>
          <w:sz w:val="24"/>
          <w:szCs w:val="24"/>
          <w:lang w:eastAsia="zh-CN"/>
        </w:rPr>
        <w:tab/>
      </w:r>
      <w:r w:rsidRPr="00AE6896">
        <w:rPr>
          <w:rFonts w:ascii="Times New Roman" w:hAnsi="Times New Roman" w:cs="Times New Roman"/>
          <w:b w:val="0"/>
          <w:bCs w:val="0"/>
          <w:sz w:val="24"/>
          <w:szCs w:val="24"/>
        </w:rPr>
        <w:t>38</w:t>
      </w:r>
    </w:p>
    <w:p w:rsidR="00F51C3A" w:rsidRPr="00AE6896" w:rsidRDefault="00AE6896">
      <w:pPr>
        <w:pStyle w:val="11"/>
        <w:tabs>
          <w:tab w:val="left" w:pos="880"/>
          <w:tab w:val="right" w:leader="dot" w:pos="9064"/>
        </w:tabs>
        <w:spacing w:line="312" w:lineRule="auto"/>
        <w:jc w:val="both"/>
        <w:rPr>
          <w:rFonts w:ascii="Times New Roman" w:hAnsi="Times New Roman" w:cs="Times New Roman"/>
          <w:b w:val="0"/>
          <w:bCs w:val="0"/>
          <w:caps w:val="0"/>
          <w:kern w:val="2"/>
          <w:sz w:val="24"/>
          <w:szCs w:val="24"/>
          <w:lang w:eastAsia="zh-CN"/>
        </w:rPr>
      </w:pPr>
      <w:r w:rsidRPr="00AE6896">
        <w:rPr>
          <w:rFonts w:ascii="Times New Roman" w:hAnsi="Times New Roman" w:cs="Times New Roman"/>
          <w:b w:val="0"/>
          <w:bCs w:val="0"/>
          <w:color w:val="000000"/>
          <w:kern w:val="2"/>
          <w:sz w:val="24"/>
          <w:szCs w:val="24"/>
          <w:lang w:eastAsia="zh-CN"/>
        </w:rPr>
        <w:t>A</w:t>
      </w:r>
      <w:r w:rsidRPr="00AE6896">
        <w:rPr>
          <w:rFonts w:ascii="Times New Roman" w:hAnsi="Times New Roman" w:cs="Times New Roman"/>
          <w:b w:val="0"/>
          <w:bCs w:val="0"/>
          <w:caps w:val="0"/>
          <w:color w:val="000000"/>
          <w:kern w:val="2"/>
          <w:sz w:val="24"/>
          <w:szCs w:val="24"/>
          <w:lang w:eastAsia="zh-CN"/>
        </w:rPr>
        <w:t>ppendix</w:t>
      </w:r>
      <w:r w:rsidRPr="00AE6896">
        <w:rPr>
          <w:rFonts w:ascii="Times New Roman" w:hAnsi="Times New Roman" w:cs="Times New Roman"/>
          <w:b w:val="0"/>
          <w:bCs w:val="0"/>
          <w:color w:val="000000"/>
          <w:kern w:val="2"/>
          <w:sz w:val="24"/>
          <w:szCs w:val="24"/>
          <w:lang w:eastAsia="zh-CN"/>
        </w:rPr>
        <w:t xml:space="preserve"> I IG-100 f</w:t>
      </w:r>
      <w:r w:rsidRPr="00AE6896">
        <w:rPr>
          <w:rFonts w:ascii="Times New Roman" w:hAnsi="Times New Roman" w:cs="Times New Roman"/>
          <w:b w:val="0"/>
          <w:bCs w:val="0"/>
          <w:caps w:val="0"/>
          <w:color w:val="000000"/>
          <w:kern w:val="2"/>
          <w:sz w:val="24"/>
          <w:szCs w:val="24"/>
          <w:lang w:eastAsia="zh-CN"/>
        </w:rPr>
        <w:t xml:space="preserve">ire extinguishing </w:t>
      </w:r>
      <w:r w:rsidRPr="00AE6896">
        <w:rPr>
          <w:rFonts w:ascii="Times New Roman" w:hAnsi="Times New Roman" w:cs="Times New Roman"/>
          <w:b w:val="0"/>
          <w:bCs w:val="0"/>
          <w:caps w:val="0"/>
          <w:color w:val="000000"/>
          <w:kern w:val="2"/>
          <w:sz w:val="24"/>
          <w:szCs w:val="24"/>
          <w:lang w:eastAsia="zh-CN"/>
        </w:rPr>
        <w:t>system commissioning</w:t>
      </w:r>
      <w:r w:rsidRPr="00AE6896">
        <w:rPr>
          <w:rFonts w:ascii="Times New Roman" w:hAnsi="Times New Roman" w:cs="Times New Roman"/>
          <w:b w:val="0"/>
          <w:bCs w:val="0"/>
          <w:sz w:val="24"/>
          <w:szCs w:val="24"/>
          <w:lang w:eastAsia="zh-CN"/>
        </w:rPr>
        <w:tab/>
      </w:r>
      <w:r w:rsidRPr="00AE6896">
        <w:rPr>
          <w:rFonts w:ascii="Times New Roman" w:hAnsi="Times New Roman" w:cs="Times New Roman"/>
          <w:b w:val="0"/>
          <w:bCs w:val="0"/>
          <w:sz w:val="24"/>
          <w:szCs w:val="24"/>
        </w:rPr>
        <w:t>39</w:t>
      </w:r>
    </w:p>
    <w:p w:rsidR="00F51C3A" w:rsidRPr="00AE6896" w:rsidRDefault="00AE6896">
      <w:pPr>
        <w:pStyle w:val="11"/>
        <w:tabs>
          <w:tab w:val="left" w:pos="880"/>
          <w:tab w:val="right" w:leader="dot" w:pos="9064"/>
        </w:tabs>
        <w:spacing w:line="312" w:lineRule="auto"/>
        <w:jc w:val="both"/>
        <w:rPr>
          <w:rFonts w:ascii="Times New Roman" w:hAnsi="Times New Roman" w:cs="Times New Roman"/>
          <w:b w:val="0"/>
          <w:bCs w:val="0"/>
          <w:sz w:val="24"/>
          <w:szCs w:val="24"/>
        </w:rPr>
      </w:pPr>
      <w:r w:rsidRPr="00AE6896">
        <w:rPr>
          <w:rFonts w:ascii="Times New Roman" w:hAnsi="Times New Roman" w:cs="Times New Roman"/>
          <w:b w:val="0"/>
          <w:bCs w:val="0"/>
          <w:color w:val="000000"/>
          <w:kern w:val="2"/>
          <w:sz w:val="24"/>
          <w:szCs w:val="24"/>
          <w:lang w:eastAsia="zh-CN"/>
        </w:rPr>
        <w:t>A</w:t>
      </w:r>
      <w:r w:rsidRPr="00AE6896">
        <w:rPr>
          <w:rFonts w:ascii="Times New Roman" w:hAnsi="Times New Roman" w:cs="Times New Roman"/>
          <w:b w:val="0"/>
          <w:bCs w:val="0"/>
          <w:caps w:val="0"/>
          <w:color w:val="000000"/>
          <w:kern w:val="2"/>
          <w:sz w:val="24"/>
          <w:szCs w:val="24"/>
          <w:lang w:eastAsia="zh-CN"/>
        </w:rPr>
        <w:t>ppendix</w:t>
      </w:r>
      <w:r w:rsidRPr="00AE6896">
        <w:rPr>
          <w:rFonts w:ascii="Times New Roman" w:hAnsi="Times New Roman" w:cs="Times New Roman"/>
          <w:b w:val="0"/>
          <w:bCs w:val="0"/>
          <w:color w:val="000000"/>
          <w:kern w:val="2"/>
          <w:sz w:val="24"/>
          <w:szCs w:val="24"/>
          <w:lang w:eastAsia="zh-CN"/>
        </w:rPr>
        <w:t xml:space="preserve"> J IG-100 f</w:t>
      </w:r>
      <w:r w:rsidRPr="00AE6896">
        <w:rPr>
          <w:rFonts w:ascii="Times New Roman" w:hAnsi="Times New Roman" w:cs="Times New Roman"/>
          <w:b w:val="0"/>
          <w:bCs w:val="0"/>
          <w:caps w:val="0"/>
          <w:color w:val="000000"/>
          <w:kern w:val="2"/>
          <w:sz w:val="24"/>
          <w:szCs w:val="24"/>
          <w:lang w:eastAsia="zh-CN"/>
        </w:rPr>
        <w:t>ire extinguishing system completion</w:t>
      </w:r>
      <w:r w:rsidRPr="00AE6896">
        <w:rPr>
          <w:rFonts w:ascii="Times New Roman" w:hAnsi="Times New Roman" w:cs="Times New Roman" w:hint="eastAsia"/>
          <w:b w:val="0"/>
          <w:bCs w:val="0"/>
          <w:caps w:val="0"/>
          <w:color w:val="000000"/>
          <w:kern w:val="2"/>
          <w:sz w:val="24"/>
          <w:szCs w:val="24"/>
          <w:lang w:eastAsia="zh-CN"/>
        </w:rPr>
        <w:t xml:space="preserve"> </w:t>
      </w:r>
      <w:r w:rsidRPr="00AE6896">
        <w:rPr>
          <w:rFonts w:ascii="Times New Roman" w:hAnsi="Times New Roman" w:cs="Times New Roman"/>
          <w:b w:val="0"/>
          <w:bCs w:val="0"/>
          <w:caps w:val="0"/>
          <w:color w:val="000000"/>
          <w:kern w:val="2"/>
          <w:sz w:val="24"/>
          <w:szCs w:val="24"/>
          <w:lang w:eastAsia="zh-CN"/>
        </w:rPr>
        <w:t xml:space="preserve">acceptance report </w:t>
      </w:r>
      <w:r w:rsidRPr="00AE6896">
        <w:rPr>
          <w:rFonts w:ascii="Times New Roman" w:hAnsi="Times New Roman" w:cs="Times New Roman"/>
          <w:b w:val="0"/>
          <w:bCs w:val="0"/>
          <w:sz w:val="24"/>
          <w:szCs w:val="24"/>
          <w:lang w:eastAsia="zh-CN"/>
        </w:rPr>
        <w:tab/>
      </w:r>
      <w:r w:rsidRPr="00AE6896">
        <w:rPr>
          <w:rFonts w:ascii="Times New Roman" w:hAnsi="Times New Roman" w:cs="Times New Roman"/>
          <w:b w:val="0"/>
          <w:bCs w:val="0"/>
          <w:sz w:val="24"/>
          <w:szCs w:val="24"/>
        </w:rPr>
        <w:t>40</w:t>
      </w:r>
    </w:p>
    <w:p w:rsidR="00F51C3A" w:rsidRPr="00AE6896" w:rsidRDefault="00AE6896">
      <w:pPr>
        <w:rPr>
          <w:rFonts w:ascii="Times New Roman" w:hAnsi="Times New Roman" w:cs="Times New Roman"/>
          <w:color w:val="000000"/>
          <w:kern w:val="2"/>
          <w:sz w:val="24"/>
          <w:szCs w:val="24"/>
          <w:lang w:eastAsia="zh-CN"/>
        </w:rPr>
      </w:pPr>
      <w:r w:rsidRPr="00AE6896">
        <w:rPr>
          <w:rFonts w:ascii="Times New Roman" w:hAnsi="Times New Roman" w:cs="Times New Roman" w:hint="eastAsia"/>
          <w:color w:val="000000"/>
          <w:kern w:val="2"/>
          <w:sz w:val="24"/>
          <w:szCs w:val="24"/>
          <w:lang w:eastAsia="zh-CN"/>
        </w:rPr>
        <w:t>Explanation of wording in this specification</w:t>
      </w:r>
    </w:p>
    <w:p w:rsidR="00F51C3A" w:rsidRPr="00AE6896" w:rsidRDefault="00AE6896">
      <w:pPr>
        <w:rPr>
          <w:rFonts w:ascii="Times New Roman" w:hAnsi="Times New Roman" w:cs="Times New Roman"/>
          <w:color w:val="000000"/>
          <w:kern w:val="2"/>
          <w:sz w:val="24"/>
          <w:szCs w:val="24"/>
          <w:lang w:eastAsia="zh-CN"/>
        </w:rPr>
      </w:pPr>
      <w:r w:rsidRPr="00AE6896">
        <w:rPr>
          <w:rFonts w:ascii="Times New Roman" w:hAnsi="Times New Roman" w:cs="Times New Roman" w:hint="eastAsia"/>
          <w:color w:val="000000"/>
          <w:kern w:val="2"/>
          <w:sz w:val="24"/>
          <w:szCs w:val="24"/>
          <w:lang w:eastAsia="zh-CN"/>
        </w:rPr>
        <w:t>List of quoted standards</w:t>
      </w:r>
    </w:p>
    <w:p w:rsidR="00F51C3A" w:rsidRPr="00AE6896" w:rsidRDefault="00AE6896">
      <w:pPr>
        <w:rPr>
          <w:rFonts w:ascii="Times New Roman" w:hAnsi="Times New Roman" w:cs="Times New Roman"/>
          <w:color w:val="000000"/>
          <w:kern w:val="2"/>
          <w:sz w:val="24"/>
          <w:szCs w:val="24"/>
          <w:lang w:eastAsia="zh-CN"/>
        </w:rPr>
      </w:pPr>
      <w:r w:rsidRPr="00AE6896">
        <w:rPr>
          <w:rFonts w:ascii="Times New Roman" w:hAnsi="Times New Roman" w:cs="Times New Roman" w:hint="eastAsia"/>
          <w:color w:val="000000"/>
          <w:kern w:val="2"/>
          <w:sz w:val="24"/>
          <w:szCs w:val="24"/>
          <w:lang w:eastAsia="zh-CN"/>
        </w:rPr>
        <w:t>Addition:Explanation of provisions</w:t>
      </w:r>
    </w:p>
    <w:p w:rsidR="00F51C3A" w:rsidRPr="00AE6896" w:rsidRDefault="00F51C3A">
      <w:pPr>
        <w:spacing w:beforeLines="100" w:before="240" w:afterLines="100" w:after="240"/>
        <w:jc w:val="center"/>
        <w:rPr>
          <w:b/>
          <w:color w:val="000000"/>
          <w:sz w:val="32"/>
          <w:szCs w:val="32"/>
          <w:lang w:eastAsia="zh-CN"/>
        </w:rPr>
      </w:pPr>
      <w:bookmarkStart w:id="3" w:name="_GoBack"/>
      <w:bookmarkEnd w:id="3"/>
    </w:p>
    <w:p w:rsidR="00F51C3A" w:rsidRPr="00AE6896" w:rsidRDefault="00AE6896">
      <w:pPr>
        <w:spacing w:beforeLines="100" w:before="240" w:afterLines="100" w:after="240"/>
        <w:jc w:val="center"/>
        <w:rPr>
          <w:rFonts w:asciiTheme="minorEastAsia" w:eastAsiaTheme="minorEastAsia" w:hAnsiTheme="minorEastAsia" w:cs="Arial"/>
          <w:b/>
          <w:bCs/>
          <w:kern w:val="32"/>
          <w:sz w:val="32"/>
          <w:szCs w:val="32"/>
          <w:lang w:eastAsia="zh-CN"/>
        </w:rPr>
        <w:sectPr w:rsidR="00F51C3A" w:rsidRPr="00AE6896">
          <w:footerReference w:type="even" r:id="rId13"/>
          <w:footerReference w:type="default" r:id="rId14"/>
          <w:pgSz w:w="11910" w:h="16840"/>
          <w:pgMar w:top="1276" w:right="1418" w:bottom="1134" w:left="1418" w:header="709" w:footer="709" w:gutter="0"/>
          <w:cols w:space="720"/>
        </w:sectPr>
      </w:pPr>
      <w:r w:rsidRPr="00AE6896">
        <w:rPr>
          <w:rFonts w:asciiTheme="minorEastAsia" w:eastAsiaTheme="minorEastAsia" w:hAnsiTheme="minorEastAsia" w:cs="Arial"/>
          <w:b/>
          <w:bCs/>
          <w:kern w:val="32"/>
          <w:sz w:val="32"/>
          <w:szCs w:val="32"/>
          <w:lang w:eastAsia="zh-CN"/>
        </w:rPr>
        <w:br w:type="page"/>
      </w:r>
    </w:p>
    <w:p w:rsidR="00F51C3A" w:rsidRPr="00AE6896" w:rsidRDefault="00AE6896">
      <w:pPr>
        <w:pStyle w:val="af4"/>
        <w:numPr>
          <w:ilvl w:val="0"/>
          <w:numId w:val="1"/>
        </w:numPr>
        <w:spacing w:before="320" w:after="320" w:line="360" w:lineRule="auto"/>
        <w:ind w:left="601" w:hanging="601"/>
        <w:jc w:val="center"/>
        <w:outlineLvl w:val="0"/>
        <w:rPr>
          <w:rFonts w:ascii="Times New Roman" w:hAnsi="Times New Roman" w:cs="Times New Roman"/>
          <w:b/>
          <w:bCs/>
          <w:color w:val="000000"/>
          <w:kern w:val="2"/>
          <w:sz w:val="32"/>
          <w:szCs w:val="32"/>
          <w:lang w:eastAsia="zh-CN"/>
        </w:rPr>
      </w:pPr>
      <w:bookmarkStart w:id="4" w:name="_Toc13935"/>
      <w:r w:rsidRPr="00AE6896">
        <w:rPr>
          <w:rFonts w:ascii="Times New Roman" w:hAnsi="Times New Roman" w:cs="Times New Roman" w:hint="eastAsia"/>
          <w:b/>
          <w:bCs/>
          <w:color w:val="000000"/>
          <w:kern w:val="2"/>
          <w:sz w:val="32"/>
          <w:szCs w:val="32"/>
          <w:lang w:eastAsia="zh-CN"/>
        </w:rPr>
        <w:lastRenderedPageBreak/>
        <w:t>总</w:t>
      </w:r>
      <w:r w:rsidRPr="00AE6896">
        <w:rPr>
          <w:rFonts w:ascii="Times New Roman" w:hAnsi="Times New Roman" w:cs="Times New Roman" w:hint="eastAsia"/>
          <w:b/>
          <w:bCs/>
          <w:color w:val="000000"/>
          <w:kern w:val="2"/>
          <w:sz w:val="32"/>
          <w:szCs w:val="32"/>
          <w:lang w:eastAsia="zh-CN"/>
        </w:rPr>
        <w:t xml:space="preserve">  </w:t>
      </w:r>
      <w:r w:rsidRPr="00AE6896">
        <w:rPr>
          <w:rFonts w:ascii="Times New Roman" w:hAnsi="Times New Roman" w:cs="Times New Roman" w:hint="eastAsia"/>
          <w:b/>
          <w:bCs/>
          <w:color w:val="000000"/>
          <w:kern w:val="2"/>
          <w:sz w:val="32"/>
          <w:szCs w:val="32"/>
          <w:lang w:eastAsia="zh-CN"/>
        </w:rPr>
        <w:t>则</w:t>
      </w:r>
      <w:bookmarkEnd w:id="4"/>
    </w:p>
    <w:p w:rsidR="00F51C3A" w:rsidRPr="00AE6896" w:rsidRDefault="00AE6896">
      <w:pPr>
        <w:pStyle w:val="a5"/>
        <w:numPr>
          <w:ilvl w:val="2"/>
          <w:numId w:val="2"/>
        </w:numPr>
        <w:spacing w:before="0" w:line="360" w:lineRule="auto"/>
        <w:jc w:val="both"/>
        <w:rPr>
          <w:lang w:eastAsia="zh-CN"/>
        </w:rPr>
      </w:pPr>
      <w:r w:rsidRPr="00AE6896">
        <w:rPr>
          <w:rFonts w:ascii="Times New Roman" w:hAnsi="Times New Roman"/>
          <w:color w:val="000000"/>
          <w:kern w:val="2"/>
          <w:sz w:val="24"/>
          <w:szCs w:val="22"/>
          <w:lang w:eastAsia="zh-CN"/>
        </w:rPr>
        <w:t>为了</w:t>
      </w:r>
      <w:r w:rsidRPr="00AE6896">
        <w:rPr>
          <w:rFonts w:ascii="Times New Roman" w:hAnsi="Times New Roman" w:hint="eastAsia"/>
          <w:color w:val="000000"/>
          <w:kern w:val="2"/>
          <w:sz w:val="24"/>
          <w:szCs w:val="22"/>
          <w:lang w:eastAsia="zh-CN"/>
        </w:rPr>
        <w:t>规范氮气（</w:t>
      </w:r>
      <w:r w:rsidRPr="00AE6896">
        <w:rPr>
          <w:rFonts w:ascii="Times New Roman" w:hAnsi="Times New Roman" w:hint="eastAsia"/>
          <w:color w:val="000000"/>
          <w:kern w:val="2"/>
          <w:sz w:val="24"/>
          <w:szCs w:val="22"/>
          <w:lang w:eastAsia="zh-CN"/>
        </w:rPr>
        <w:t>IG-100</w:t>
      </w:r>
      <w:r w:rsidRPr="00AE6896">
        <w:rPr>
          <w:rFonts w:ascii="Times New Roman" w:hAnsi="Times New Roman" w:hint="eastAsia"/>
          <w:color w:val="000000"/>
          <w:kern w:val="2"/>
          <w:sz w:val="24"/>
          <w:szCs w:val="22"/>
          <w:lang w:eastAsia="zh-CN"/>
        </w:rPr>
        <w:t>）灭火系统的设计、施工、验收及维护管理</w:t>
      </w:r>
      <w:r w:rsidRPr="00AE6896">
        <w:rPr>
          <w:rFonts w:ascii="Times New Roman" w:hAnsi="Times New Roman"/>
          <w:color w:val="000000"/>
          <w:kern w:val="2"/>
          <w:sz w:val="24"/>
          <w:szCs w:val="22"/>
          <w:lang w:eastAsia="zh-CN"/>
        </w:rPr>
        <w:t>，保护设置场所内的人身和财产安全，做到安全可靠，技术先进，经济合理</w:t>
      </w:r>
      <w:r w:rsidRPr="00AE6896">
        <w:rPr>
          <w:rFonts w:ascii="Times New Roman" w:hAnsi="Times New Roman" w:hint="eastAsia"/>
          <w:color w:val="000000"/>
          <w:kern w:val="2"/>
          <w:sz w:val="24"/>
          <w:szCs w:val="22"/>
          <w:lang w:eastAsia="zh-CN"/>
        </w:rPr>
        <w:t>，</w:t>
      </w:r>
      <w:r w:rsidRPr="00AE6896">
        <w:rPr>
          <w:rFonts w:ascii="Times New Roman" w:hAnsi="Times New Roman"/>
          <w:color w:val="000000"/>
          <w:kern w:val="2"/>
          <w:sz w:val="24"/>
          <w:szCs w:val="22"/>
          <w:lang w:eastAsia="zh-CN"/>
        </w:rPr>
        <w:t>制定本规程。</w:t>
      </w:r>
    </w:p>
    <w:p w:rsidR="00F51C3A" w:rsidRPr="00AE6896" w:rsidRDefault="00AE6896">
      <w:pPr>
        <w:pStyle w:val="a5"/>
        <w:numPr>
          <w:ilvl w:val="2"/>
          <w:numId w:val="2"/>
        </w:numPr>
        <w:spacing w:before="0" w:line="360" w:lineRule="auto"/>
        <w:jc w:val="both"/>
        <w:rPr>
          <w:rFonts w:ascii="Times New Roman" w:hAnsi="Times New Roman"/>
          <w:color w:val="000000"/>
          <w:kern w:val="2"/>
          <w:sz w:val="24"/>
          <w:szCs w:val="22"/>
          <w:lang w:eastAsia="zh-CN"/>
        </w:rPr>
      </w:pPr>
      <w:r w:rsidRPr="00AE6896">
        <w:rPr>
          <w:rFonts w:ascii="Times New Roman" w:hAnsi="Times New Roman"/>
          <w:color w:val="000000"/>
          <w:kern w:val="2"/>
          <w:sz w:val="24"/>
          <w:szCs w:val="22"/>
          <w:lang w:eastAsia="zh-CN"/>
        </w:rPr>
        <w:t>本规程适用于新建、改建和扩建的工业和民用建筑中设置的储存压力为</w:t>
      </w:r>
      <w:r w:rsidRPr="00AE6896">
        <w:rPr>
          <w:rFonts w:ascii="Times New Roman" w:hAnsi="Times New Roman"/>
          <w:color w:val="000000"/>
          <w:kern w:val="2"/>
          <w:sz w:val="24"/>
          <w:szCs w:val="22"/>
          <w:lang w:eastAsia="zh-CN"/>
        </w:rPr>
        <w:t xml:space="preserve"> 20MPa</w:t>
      </w:r>
      <w:r w:rsidRPr="00AE6896">
        <w:rPr>
          <w:rFonts w:ascii="Times New Roman" w:hAnsi="Times New Roman"/>
          <w:color w:val="000000"/>
          <w:kern w:val="2"/>
          <w:sz w:val="24"/>
          <w:szCs w:val="22"/>
          <w:lang w:eastAsia="zh-CN"/>
        </w:rPr>
        <w:t>（</w:t>
      </w:r>
      <w:r w:rsidRPr="00AE6896">
        <w:rPr>
          <w:rFonts w:ascii="Times New Roman" w:hAnsi="Times New Roman"/>
          <w:color w:val="000000"/>
          <w:kern w:val="2"/>
          <w:sz w:val="24"/>
          <w:szCs w:val="22"/>
          <w:lang w:eastAsia="zh-CN"/>
        </w:rPr>
        <w:t>20</w:t>
      </w:r>
      <w:r w:rsidRPr="00AE6896">
        <w:rPr>
          <w:rFonts w:ascii="Times New Roman" w:hAnsi="Times New Roman" w:hint="eastAsia"/>
          <w:color w:val="000000"/>
          <w:kern w:val="2"/>
          <w:sz w:val="24"/>
          <w:szCs w:val="22"/>
          <w:lang w:eastAsia="zh-CN"/>
        </w:rPr>
        <w:t>℃</w:t>
      </w:r>
      <w:r w:rsidRPr="00AE6896">
        <w:rPr>
          <w:rFonts w:ascii="Times New Roman" w:hAnsi="Times New Roman"/>
          <w:color w:val="000000"/>
          <w:kern w:val="2"/>
          <w:sz w:val="24"/>
          <w:szCs w:val="22"/>
          <w:lang w:eastAsia="zh-CN"/>
        </w:rPr>
        <w:t>）、</w:t>
      </w:r>
      <w:r w:rsidRPr="00AE6896">
        <w:rPr>
          <w:rFonts w:ascii="Times New Roman" w:hAnsi="Times New Roman"/>
          <w:color w:val="000000"/>
          <w:kern w:val="2"/>
          <w:sz w:val="24"/>
          <w:szCs w:val="22"/>
          <w:lang w:eastAsia="zh-CN"/>
        </w:rPr>
        <w:t>30MPa</w:t>
      </w:r>
      <w:r w:rsidRPr="00AE6896">
        <w:rPr>
          <w:rFonts w:ascii="Times New Roman" w:hAnsi="Times New Roman"/>
          <w:color w:val="000000"/>
          <w:kern w:val="2"/>
          <w:sz w:val="24"/>
          <w:szCs w:val="22"/>
          <w:lang w:eastAsia="zh-CN"/>
        </w:rPr>
        <w:t>（</w:t>
      </w:r>
      <w:r w:rsidRPr="00AE6896">
        <w:rPr>
          <w:rFonts w:ascii="Times New Roman" w:hAnsi="Times New Roman"/>
          <w:color w:val="000000"/>
          <w:kern w:val="2"/>
          <w:sz w:val="24"/>
          <w:szCs w:val="22"/>
          <w:lang w:eastAsia="zh-CN"/>
        </w:rPr>
        <w:t>20</w:t>
      </w:r>
      <w:r w:rsidRPr="00AE6896">
        <w:rPr>
          <w:rFonts w:ascii="Times New Roman" w:hAnsi="Times New Roman" w:hint="eastAsia"/>
          <w:color w:val="000000"/>
          <w:kern w:val="2"/>
          <w:sz w:val="24"/>
          <w:szCs w:val="22"/>
          <w:lang w:eastAsia="zh-CN"/>
        </w:rPr>
        <w:t>℃</w:t>
      </w:r>
      <w:r w:rsidRPr="00AE6896">
        <w:rPr>
          <w:rFonts w:ascii="Times New Roman" w:hAnsi="Times New Roman"/>
          <w:color w:val="000000"/>
          <w:kern w:val="2"/>
          <w:sz w:val="24"/>
          <w:szCs w:val="22"/>
          <w:lang w:eastAsia="zh-CN"/>
        </w:rPr>
        <w:t>）时</w:t>
      </w:r>
      <w:r w:rsidRPr="00AE6896">
        <w:rPr>
          <w:rFonts w:ascii="Times New Roman" w:hAnsi="Times New Roman" w:hint="eastAsia"/>
          <w:color w:val="000000"/>
          <w:kern w:val="2"/>
          <w:sz w:val="24"/>
          <w:szCs w:val="22"/>
          <w:lang w:eastAsia="zh-CN"/>
        </w:rPr>
        <w:t>，氮气（</w:t>
      </w:r>
      <w:r w:rsidRPr="00AE6896">
        <w:rPr>
          <w:rFonts w:ascii="Times New Roman" w:hAnsi="Times New Roman" w:hint="eastAsia"/>
          <w:color w:val="000000"/>
          <w:kern w:val="2"/>
          <w:sz w:val="24"/>
          <w:szCs w:val="22"/>
          <w:lang w:eastAsia="zh-CN"/>
        </w:rPr>
        <w:t>IG-100</w:t>
      </w:r>
      <w:r w:rsidRPr="00AE6896">
        <w:rPr>
          <w:rFonts w:ascii="Times New Roman" w:hAnsi="Times New Roman" w:hint="eastAsia"/>
          <w:color w:val="000000"/>
          <w:kern w:val="2"/>
          <w:sz w:val="24"/>
          <w:szCs w:val="22"/>
          <w:lang w:eastAsia="zh-CN"/>
        </w:rPr>
        <w:t>）灭火系统</w:t>
      </w:r>
      <w:r w:rsidRPr="00AE6896">
        <w:rPr>
          <w:rFonts w:ascii="Times New Roman" w:hAnsi="Times New Roman"/>
          <w:color w:val="000000"/>
          <w:kern w:val="2"/>
          <w:sz w:val="24"/>
          <w:szCs w:val="22"/>
          <w:lang w:eastAsia="zh-CN"/>
        </w:rPr>
        <w:t>的设计、施工、验收及维护管理。</w:t>
      </w:r>
    </w:p>
    <w:p w:rsidR="00F51C3A" w:rsidRPr="00AE6896" w:rsidRDefault="00AE6896">
      <w:pPr>
        <w:pStyle w:val="a5"/>
        <w:spacing w:before="0" w:line="360" w:lineRule="auto"/>
        <w:ind w:left="0"/>
        <w:jc w:val="both"/>
        <w:rPr>
          <w:rFonts w:ascii="Times New Roman" w:hAnsi="Times New Roman"/>
          <w:b/>
          <w:bCs/>
          <w:color w:val="000000"/>
          <w:sz w:val="24"/>
          <w:szCs w:val="22"/>
          <w:lang w:eastAsia="zh-CN"/>
        </w:rPr>
      </w:pPr>
      <w:r w:rsidRPr="00AE6896">
        <w:rPr>
          <w:rFonts w:ascii="Times New Roman" w:hAnsi="Times New Roman" w:hint="eastAsia"/>
          <w:b/>
          <w:bCs/>
          <w:color w:val="000000"/>
          <w:sz w:val="24"/>
          <w:szCs w:val="22"/>
          <w:lang w:eastAsia="zh-CN"/>
        </w:rPr>
        <w:t>【条文说明】氮气（</w:t>
      </w:r>
      <w:r w:rsidRPr="00AE6896">
        <w:rPr>
          <w:rFonts w:ascii="Times New Roman" w:hAnsi="Times New Roman" w:hint="eastAsia"/>
          <w:b/>
          <w:bCs/>
          <w:color w:val="000000"/>
          <w:sz w:val="24"/>
          <w:szCs w:val="22"/>
          <w:lang w:eastAsia="zh-CN"/>
        </w:rPr>
        <w:t>IG-100</w:t>
      </w:r>
      <w:r w:rsidRPr="00AE6896">
        <w:rPr>
          <w:rFonts w:ascii="Times New Roman" w:hAnsi="Times New Roman" w:hint="eastAsia"/>
          <w:b/>
          <w:bCs/>
          <w:color w:val="000000"/>
          <w:sz w:val="24"/>
          <w:szCs w:val="22"/>
          <w:lang w:eastAsia="zh-CN"/>
        </w:rPr>
        <w:t>）</w:t>
      </w:r>
      <w:r w:rsidRPr="00AE6896">
        <w:rPr>
          <w:rFonts w:ascii="Times New Roman" w:hAnsi="Times New Roman" w:hint="eastAsia"/>
          <w:b/>
          <w:bCs/>
          <w:color w:val="000000"/>
          <w:sz w:val="24"/>
          <w:szCs w:val="22"/>
          <w:lang w:eastAsia="zh-CN"/>
        </w:rPr>
        <w:t>气体灭火系统近年来在国内民用建筑消防灭火领域使用越来越广泛，其中</w:t>
      </w:r>
      <w:r w:rsidRPr="00AE6896">
        <w:rPr>
          <w:rFonts w:ascii="Times New Roman" w:hAnsi="Times New Roman" w:hint="eastAsia"/>
          <w:b/>
          <w:bCs/>
          <w:color w:val="000000"/>
          <w:sz w:val="24"/>
          <w:szCs w:val="22"/>
          <w:lang w:eastAsia="zh-CN"/>
        </w:rPr>
        <w:t>国内</w:t>
      </w:r>
      <w:r w:rsidRPr="00AE6896">
        <w:rPr>
          <w:rFonts w:ascii="Times New Roman" w:hAnsi="Times New Roman" w:hint="eastAsia"/>
          <w:b/>
          <w:bCs/>
          <w:color w:val="000000"/>
          <w:sz w:val="24"/>
          <w:szCs w:val="22"/>
          <w:lang w:eastAsia="zh-CN"/>
        </w:rPr>
        <w:t>以</w:t>
      </w:r>
      <w:r w:rsidRPr="00AE6896">
        <w:rPr>
          <w:rFonts w:ascii="Times New Roman" w:hAnsi="Times New Roman" w:hint="eastAsia"/>
          <w:b/>
          <w:bCs/>
          <w:color w:val="000000"/>
          <w:sz w:val="24"/>
          <w:szCs w:val="22"/>
          <w:lang w:eastAsia="zh-CN"/>
        </w:rPr>
        <w:t>15Mpa</w:t>
      </w:r>
      <w:r w:rsidRPr="00AE6896">
        <w:rPr>
          <w:rFonts w:ascii="Times New Roman" w:hAnsi="Times New Roman" w:hint="eastAsia"/>
          <w:b/>
          <w:bCs/>
          <w:color w:val="000000"/>
          <w:sz w:val="24"/>
          <w:szCs w:val="22"/>
          <w:lang w:eastAsia="zh-CN"/>
        </w:rPr>
        <w:t>、</w:t>
      </w:r>
      <w:r w:rsidRPr="00AE6896">
        <w:rPr>
          <w:rFonts w:ascii="Times New Roman" w:hAnsi="Times New Roman" w:hint="eastAsia"/>
          <w:b/>
          <w:bCs/>
          <w:color w:val="000000"/>
          <w:sz w:val="24"/>
          <w:szCs w:val="22"/>
          <w:lang w:eastAsia="zh-CN"/>
        </w:rPr>
        <w:t>20Mpa</w:t>
      </w:r>
      <w:r w:rsidRPr="00AE6896">
        <w:rPr>
          <w:rFonts w:ascii="Times New Roman" w:hAnsi="Times New Roman" w:hint="eastAsia"/>
          <w:b/>
          <w:bCs/>
          <w:color w:val="000000"/>
          <w:sz w:val="24"/>
          <w:szCs w:val="22"/>
          <w:lang w:eastAsia="zh-CN"/>
        </w:rPr>
        <w:t>两种储存压力为主；国际上，</w:t>
      </w:r>
      <w:r w:rsidRPr="00AE6896">
        <w:rPr>
          <w:rFonts w:ascii="Times New Roman" w:hAnsi="Times New Roman" w:hint="eastAsia"/>
          <w:b/>
          <w:bCs/>
          <w:color w:val="000000"/>
          <w:sz w:val="24"/>
          <w:szCs w:val="22"/>
          <w:lang w:eastAsia="zh-CN"/>
        </w:rPr>
        <w:t>IG100</w:t>
      </w:r>
      <w:r w:rsidRPr="00AE6896">
        <w:rPr>
          <w:rFonts w:ascii="Times New Roman" w:hAnsi="Times New Roman" w:hint="eastAsia"/>
          <w:b/>
          <w:bCs/>
          <w:color w:val="000000"/>
          <w:sz w:val="24"/>
          <w:szCs w:val="22"/>
          <w:lang w:eastAsia="zh-CN"/>
        </w:rPr>
        <w:t>气体灭火系统多采用</w:t>
      </w:r>
      <w:r w:rsidRPr="00AE6896">
        <w:rPr>
          <w:rFonts w:ascii="Times New Roman" w:hAnsi="Times New Roman" w:hint="eastAsia"/>
          <w:b/>
          <w:bCs/>
          <w:color w:val="000000"/>
          <w:sz w:val="24"/>
          <w:szCs w:val="22"/>
          <w:lang w:eastAsia="zh-CN"/>
        </w:rPr>
        <w:t>20Mpa</w:t>
      </w:r>
      <w:r w:rsidRPr="00AE6896">
        <w:rPr>
          <w:rFonts w:ascii="Times New Roman" w:hAnsi="Times New Roman" w:hint="eastAsia"/>
          <w:b/>
          <w:bCs/>
          <w:color w:val="000000"/>
          <w:sz w:val="24"/>
          <w:szCs w:val="22"/>
          <w:lang w:eastAsia="zh-CN"/>
        </w:rPr>
        <w:t>、</w:t>
      </w:r>
      <w:r w:rsidRPr="00AE6896">
        <w:rPr>
          <w:rFonts w:ascii="Times New Roman" w:hAnsi="Times New Roman" w:hint="eastAsia"/>
          <w:b/>
          <w:bCs/>
          <w:color w:val="000000"/>
          <w:sz w:val="24"/>
          <w:szCs w:val="22"/>
          <w:lang w:eastAsia="zh-CN"/>
        </w:rPr>
        <w:t>30Mpa</w:t>
      </w:r>
      <w:r w:rsidRPr="00AE6896">
        <w:rPr>
          <w:rFonts w:ascii="Times New Roman" w:hAnsi="Times New Roman" w:hint="eastAsia"/>
          <w:b/>
          <w:bCs/>
          <w:color w:val="000000"/>
          <w:sz w:val="24"/>
          <w:szCs w:val="22"/>
          <w:lang w:eastAsia="zh-CN"/>
        </w:rPr>
        <w:t>两种储存压力。考虑到气体灭火系统的未来发展趋势，</w:t>
      </w:r>
      <w:r w:rsidRPr="00AE6896">
        <w:rPr>
          <w:rFonts w:ascii="Times New Roman" w:hAnsi="Times New Roman" w:hint="eastAsia"/>
          <w:b/>
          <w:bCs/>
          <w:color w:val="000000"/>
          <w:sz w:val="24"/>
          <w:szCs w:val="22"/>
          <w:lang w:eastAsia="zh-CN"/>
        </w:rPr>
        <w:t>进一步减少钢瓶设置数量，</w:t>
      </w:r>
      <w:r w:rsidRPr="00AE6896">
        <w:rPr>
          <w:rFonts w:ascii="Times New Roman" w:hAnsi="Times New Roman" w:hint="eastAsia"/>
          <w:b/>
          <w:bCs/>
          <w:color w:val="000000"/>
          <w:sz w:val="24"/>
          <w:szCs w:val="22"/>
          <w:lang w:eastAsia="zh-CN"/>
        </w:rPr>
        <w:t>本规程采用的设计储存压力为</w:t>
      </w:r>
      <w:r w:rsidRPr="00AE6896">
        <w:rPr>
          <w:rFonts w:ascii="Times New Roman" w:hAnsi="Times New Roman" w:hint="eastAsia"/>
          <w:b/>
          <w:bCs/>
          <w:color w:val="000000"/>
          <w:sz w:val="24"/>
          <w:szCs w:val="22"/>
          <w:lang w:eastAsia="zh-CN"/>
        </w:rPr>
        <w:t>20Mpa</w:t>
      </w:r>
      <w:r w:rsidRPr="00AE6896">
        <w:rPr>
          <w:rFonts w:ascii="Times New Roman" w:hAnsi="Times New Roman" w:hint="eastAsia"/>
          <w:b/>
          <w:bCs/>
          <w:color w:val="000000"/>
          <w:sz w:val="24"/>
          <w:szCs w:val="22"/>
          <w:lang w:eastAsia="zh-CN"/>
        </w:rPr>
        <w:t>及</w:t>
      </w:r>
      <w:r w:rsidRPr="00AE6896">
        <w:rPr>
          <w:rFonts w:ascii="Times New Roman" w:hAnsi="Times New Roman" w:hint="eastAsia"/>
          <w:b/>
          <w:bCs/>
          <w:color w:val="000000"/>
          <w:sz w:val="24"/>
          <w:szCs w:val="22"/>
          <w:lang w:eastAsia="zh-CN"/>
        </w:rPr>
        <w:t>3</w:t>
      </w:r>
      <w:r w:rsidRPr="00AE6896">
        <w:rPr>
          <w:rFonts w:ascii="Times New Roman" w:hAnsi="Times New Roman" w:hint="eastAsia"/>
          <w:b/>
          <w:bCs/>
          <w:color w:val="000000"/>
          <w:sz w:val="24"/>
          <w:szCs w:val="22"/>
          <w:lang w:eastAsia="zh-CN"/>
        </w:rPr>
        <w:t>0Mpa</w:t>
      </w:r>
      <w:r w:rsidRPr="00AE6896">
        <w:rPr>
          <w:rFonts w:ascii="Times New Roman" w:hAnsi="Times New Roman" w:hint="eastAsia"/>
          <w:b/>
          <w:bCs/>
          <w:color w:val="000000"/>
          <w:sz w:val="24"/>
          <w:szCs w:val="22"/>
          <w:lang w:eastAsia="zh-CN"/>
        </w:rPr>
        <w:t>。</w:t>
      </w:r>
    </w:p>
    <w:p w:rsidR="00F51C3A" w:rsidRPr="00AE6896" w:rsidRDefault="00AE6896">
      <w:pPr>
        <w:pStyle w:val="a5"/>
        <w:numPr>
          <w:ilvl w:val="2"/>
          <w:numId w:val="2"/>
        </w:numPr>
        <w:spacing w:before="0" w:line="360" w:lineRule="auto"/>
        <w:jc w:val="both"/>
        <w:rPr>
          <w:rFonts w:ascii="Times New Roman" w:hAnsi="Times New Roman"/>
          <w:color w:val="000000"/>
          <w:kern w:val="2"/>
          <w:sz w:val="24"/>
          <w:szCs w:val="22"/>
          <w:lang w:eastAsia="zh-CN"/>
        </w:rPr>
      </w:pPr>
      <w:r w:rsidRPr="00AE6896">
        <w:rPr>
          <w:rFonts w:ascii="Times New Roman" w:hAnsi="Times New Roman" w:hint="eastAsia"/>
          <w:color w:val="000000"/>
          <w:kern w:val="2"/>
          <w:sz w:val="24"/>
          <w:szCs w:val="22"/>
          <w:lang w:eastAsia="zh-CN"/>
        </w:rPr>
        <w:t>氮气（</w:t>
      </w:r>
      <w:r w:rsidRPr="00AE6896">
        <w:rPr>
          <w:rFonts w:ascii="Times New Roman" w:hAnsi="Times New Roman" w:hint="eastAsia"/>
          <w:color w:val="000000"/>
          <w:kern w:val="2"/>
          <w:sz w:val="24"/>
          <w:szCs w:val="22"/>
          <w:lang w:eastAsia="zh-CN"/>
        </w:rPr>
        <w:t>IG-100</w:t>
      </w:r>
      <w:r w:rsidRPr="00AE6896">
        <w:rPr>
          <w:rFonts w:ascii="Times New Roman" w:hAnsi="Times New Roman" w:hint="eastAsia"/>
          <w:color w:val="000000"/>
          <w:kern w:val="2"/>
          <w:sz w:val="24"/>
          <w:szCs w:val="22"/>
          <w:lang w:eastAsia="zh-CN"/>
        </w:rPr>
        <w:t>）灭火系统</w:t>
      </w:r>
      <w:r w:rsidRPr="00AE6896">
        <w:rPr>
          <w:rFonts w:ascii="Times New Roman" w:hAnsi="Times New Roman"/>
          <w:color w:val="000000"/>
          <w:kern w:val="2"/>
          <w:sz w:val="24"/>
          <w:szCs w:val="22"/>
          <w:lang w:eastAsia="zh-CN"/>
        </w:rPr>
        <w:t>的设计、施工</w:t>
      </w:r>
      <w:r w:rsidRPr="00AE6896">
        <w:rPr>
          <w:rFonts w:ascii="Times New Roman" w:hAnsi="Times New Roman" w:hint="eastAsia"/>
          <w:color w:val="000000"/>
          <w:kern w:val="2"/>
          <w:sz w:val="24"/>
          <w:szCs w:val="22"/>
          <w:lang w:eastAsia="zh-CN"/>
        </w:rPr>
        <w:t>、验收及维护管理</w:t>
      </w:r>
      <w:r w:rsidRPr="00AE6896">
        <w:rPr>
          <w:rFonts w:ascii="Times New Roman" w:hAnsi="Times New Roman"/>
          <w:color w:val="000000"/>
          <w:kern w:val="2"/>
          <w:sz w:val="24"/>
          <w:szCs w:val="22"/>
          <w:lang w:eastAsia="zh-CN"/>
        </w:rPr>
        <w:t>，除符合本规程外，还应符合国家现行有关标准的规定。系统</w:t>
      </w:r>
      <w:r w:rsidRPr="00AE6896">
        <w:rPr>
          <w:rFonts w:ascii="Times New Roman" w:hAnsi="Times New Roman" w:hint="eastAsia"/>
          <w:color w:val="000000"/>
          <w:kern w:val="2"/>
          <w:sz w:val="24"/>
          <w:szCs w:val="22"/>
          <w:lang w:eastAsia="zh-CN"/>
        </w:rPr>
        <w:t>所有</w:t>
      </w:r>
      <w:r w:rsidRPr="00AE6896">
        <w:rPr>
          <w:rFonts w:ascii="Times New Roman" w:hAnsi="Times New Roman"/>
          <w:color w:val="000000"/>
          <w:kern w:val="2"/>
          <w:sz w:val="24"/>
          <w:szCs w:val="22"/>
          <w:lang w:eastAsia="zh-CN"/>
        </w:rPr>
        <w:t>组件</w:t>
      </w:r>
      <w:r w:rsidRPr="00AE6896">
        <w:rPr>
          <w:rFonts w:ascii="Times New Roman" w:hAnsi="Times New Roman" w:hint="eastAsia"/>
          <w:color w:val="000000"/>
          <w:kern w:val="2"/>
          <w:sz w:val="24"/>
          <w:szCs w:val="22"/>
          <w:lang w:eastAsia="zh-CN"/>
        </w:rPr>
        <w:t>应满足产品质量要求</w:t>
      </w:r>
      <w:r w:rsidRPr="00AE6896">
        <w:rPr>
          <w:rFonts w:ascii="Times New Roman" w:hAnsi="Times New Roman"/>
          <w:color w:val="000000"/>
          <w:kern w:val="2"/>
          <w:sz w:val="24"/>
          <w:szCs w:val="22"/>
          <w:lang w:eastAsia="zh-CN"/>
        </w:rPr>
        <w:t>，</w:t>
      </w:r>
      <w:r w:rsidRPr="00AE6896">
        <w:rPr>
          <w:rFonts w:ascii="Times New Roman" w:hAnsi="Times New Roman" w:hint="eastAsia"/>
          <w:color w:val="000000"/>
          <w:kern w:val="2"/>
          <w:sz w:val="24"/>
          <w:szCs w:val="22"/>
          <w:lang w:eastAsia="zh-CN"/>
        </w:rPr>
        <w:t>应通过</w:t>
      </w:r>
      <w:r w:rsidRPr="00AE6896">
        <w:rPr>
          <w:rFonts w:ascii="Times New Roman" w:hAnsi="Times New Roman"/>
          <w:color w:val="000000"/>
          <w:kern w:val="2"/>
          <w:sz w:val="24"/>
          <w:szCs w:val="22"/>
          <w:lang w:eastAsia="zh-CN"/>
        </w:rPr>
        <w:t>国家</w:t>
      </w:r>
      <w:r w:rsidRPr="00AE6896">
        <w:rPr>
          <w:rFonts w:ascii="Times New Roman" w:hAnsi="Times New Roman" w:hint="eastAsia"/>
          <w:color w:val="000000"/>
          <w:kern w:val="2"/>
          <w:sz w:val="24"/>
          <w:szCs w:val="22"/>
          <w:lang w:eastAsia="zh-CN"/>
        </w:rPr>
        <w:t>法定检验部门的检验</w:t>
      </w:r>
      <w:r w:rsidRPr="00AE6896">
        <w:rPr>
          <w:rFonts w:ascii="Times New Roman" w:hAnsi="Times New Roman"/>
          <w:color w:val="000000"/>
          <w:kern w:val="2"/>
          <w:sz w:val="24"/>
          <w:szCs w:val="22"/>
          <w:lang w:eastAsia="zh-CN"/>
        </w:rPr>
        <w:t>。</w:t>
      </w:r>
    </w:p>
    <w:p w:rsidR="00F51C3A" w:rsidRPr="00AE6896" w:rsidRDefault="00F51C3A">
      <w:pPr>
        <w:pStyle w:val="a5"/>
        <w:spacing w:line="360" w:lineRule="auto"/>
        <w:ind w:right="113"/>
        <w:jc w:val="both"/>
        <w:rPr>
          <w:lang w:eastAsia="zh-CN"/>
        </w:rPr>
      </w:pPr>
    </w:p>
    <w:p w:rsidR="00F51C3A" w:rsidRPr="00AE6896" w:rsidRDefault="00F51C3A">
      <w:pPr>
        <w:spacing w:line="360" w:lineRule="auto"/>
        <w:jc w:val="both"/>
        <w:rPr>
          <w:lang w:eastAsia="zh-CN"/>
        </w:rPr>
        <w:sectPr w:rsidR="00F51C3A" w:rsidRPr="00AE6896">
          <w:footerReference w:type="default" r:id="rId15"/>
          <w:pgSz w:w="11910" w:h="16840"/>
          <w:pgMar w:top="1276" w:right="1418" w:bottom="1134" w:left="1418" w:header="709" w:footer="709" w:gutter="0"/>
          <w:pgNumType w:start="1"/>
          <w:cols w:space="720"/>
        </w:sectPr>
      </w:pPr>
    </w:p>
    <w:p w:rsidR="00F51C3A" w:rsidRPr="00AE6896" w:rsidRDefault="00AE6896">
      <w:pPr>
        <w:pStyle w:val="af4"/>
        <w:numPr>
          <w:ilvl w:val="0"/>
          <w:numId w:val="1"/>
        </w:numPr>
        <w:spacing w:before="320" w:after="320" w:line="360" w:lineRule="auto"/>
        <w:ind w:left="601" w:hanging="601"/>
        <w:jc w:val="center"/>
        <w:outlineLvl w:val="0"/>
        <w:rPr>
          <w:rFonts w:ascii="Times New Roman" w:hAnsi="Times New Roman" w:cs="Times New Roman"/>
          <w:b/>
          <w:bCs/>
          <w:color w:val="000000"/>
          <w:kern w:val="2"/>
          <w:sz w:val="32"/>
          <w:szCs w:val="32"/>
          <w:lang w:eastAsia="zh-CN"/>
        </w:rPr>
      </w:pPr>
      <w:bookmarkStart w:id="5" w:name="_Toc133"/>
      <w:r w:rsidRPr="00AE6896">
        <w:rPr>
          <w:rFonts w:ascii="Times New Roman" w:hAnsi="Times New Roman" w:cs="Times New Roman"/>
          <w:b/>
          <w:bCs/>
          <w:color w:val="000000"/>
          <w:kern w:val="2"/>
          <w:sz w:val="32"/>
          <w:szCs w:val="32"/>
          <w:lang w:eastAsia="zh-CN"/>
        </w:rPr>
        <w:lastRenderedPageBreak/>
        <w:t>术语</w:t>
      </w:r>
      <w:r w:rsidRPr="00AE6896">
        <w:rPr>
          <w:rFonts w:ascii="Times New Roman" w:hAnsi="Times New Roman" w:cs="Times New Roman" w:hint="eastAsia"/>
          <w:b/>
          <w:bCs/>
          <w:color w:val="000000"/>
          <w:kern w:val="2"/>
          <w:sz w:val="32"/>
          <w:szCs w:val="32"/>
          <w:lang w:eastAsia="zh-CN"/>
        </w:rPr>
        <w:t>与</w:t>
      </w:r>
      <w:r w:rsidRPr="00AE6896">
        <w:rPr>
          <w:rFonts w:ascii="Times New Roman" w:hAnsi="Times New Roman" w:cs="Times New Roman"/>
          <w:b/>
          <w:bCs/>
          <w:color w:val="000000"/>
          <w:kern w:val="2"/>
          <w:sz w:val="32"/>
          <w:szCs w:val="32"/>
          <w:lang w:eastAsia="zh-CN"/>
        </w:rPr>
        <w:t>符号</w:t>
      </w:r>
      <w:bookmarkEnd w:id="5"/>
    </w:p>
    <w:p w:rsidR="00F51C3A" w:rsidRPr="00AE6896" w:rsidRDefault="00AE6896">
      <w:pPr>
        <w:spacing w:beforeLines="50" w:before="120" w:afterLines="50" w:after="120" w:line="360" w:lineRule="auto"/>
        <w:jc w:val="center"/>
        <w:outlineLvl w:val="1"/>
        <w:rPr>
          <w:rFonts w:ascii="Times New Roman" w:hAnsi="Times New Roman" w:cs="Times New Roman"/>
          <w:b/>
          <w:color w:val="000000"/>
          <w:kern w:val="44"/>
          <w:sz w:val="28"/>
          <w:szCs w:val="28"/>
          <w:lang w:eastAsia="zh-CN"/>
        </w:rPr>
      </w:pPr>
      <w:bookmarkStart w:id="6" w:name="_Toc20435"/>
      <w:r w:rsidRPr="00AE6896">
        <w:rPr>
          <w:rFonts w:ascii="Times New Roman" w:hAnsi="Times New Roman" w:cs="Times New Roman"/>
          <w:b/>
          <w:color w:val="000000"/>
          <w:kern w:val="44"/>
          <w:sz w:val="28"/>
          <w:szCs w:val="28"/>
          <w:lang w:eastAsia="zh-CN"/>
        </w:rPr>
        <w:t>2.1</w:t>
      </w:r>
      <w:r w:rsidRPr="00AE6896">
        <w:rPr>
          <w:rFonts w:ascii="Times New Roman" w:hAnsi="Times New Roman" w:cs="Times New Roman"/>
          <w:b/>
          <w:kern w:val="44"/>
          <w:sz w:val="28"/>
          <w:szCs w:val="28"/>
          <w:lang w:eastAsia="zh-CN"/>
        </w:rPr>
        <w:t xml:space="preserve">   </w:t>
      </w:r>
      <w:r w:rsidRPr="00AE6896">
        <w:rPr>
          <w:rFonts w:ascii="Times New Roman" w:hAnsi="Times New Roman" w:cs="Times New Roman"/>
          <w:b/>
          <w:color w:val="000000"/>
          <w:kern w:val="44"/>
          <w:sz w:val="28"/>
          <w:szCs w:val="28"/>
          <w:lang w:eastAsia="zh-CN"/>
        </w:rPr>
        <w:t>术</w:t>
      </w:r>
      <w:r w:rsidRPr="00AE6896">
        <w:rPr>
          <w:rFonts w:ascii="Times New Roman" w:hAnsi="Times New Roman" w:cs="Times New Roman"/>
          <w:b/>
          <w:color w:val="000000"/>
          <w:kern w:val="44"/>
          <w:sz w:val="28"/>
          <w:szCs w:val="28"/>
          <w:lang w:eastAsia="zh-CN"/>
        </w:rPr>
        <w:t xml:space="preserve"> </w:t>
      </w:r>
      <w:r w:rsidRPr="00AE6896">
        <w:rPr>
          <w:rFonts w:ascii="Times New Roman" w:hAnsi="Times New Roman" w:cs="Times New Roman"/>
          <w:b/>
          <w:color w:val="000000"/>
          <w:kern w:val="44"/>
          <w:sz w:val="28"/>
          <w:szCs w:val="28"/>
          <w:lang w:eastAsia="zh-CN"/>
        </w:rPr>
        <w:t>语</w:t>
      </w:r>
      <w:bookmarkEnd w:id="6"/>
    </w:p>
    <w:p w:rsidR="00F51C3A" w:rsidRPr="00AE6896" w:rsidRDefault="00AE6896">
      <w:pPr>
        <w:numPr>
          <w:ilvl w:val="2"/>
          <w:numId w:val="3"/>
        </w:numPr>
        <w:tabs>
          <w:tab w:val="clear" w:pos="0"/>
        </w:tabs>
        <w:spacing w:line="360" w:lineRule="auto"/>
        <w:jc w:val="both"/>
        <w:rPr>
          <w:rFonts w:ascii="Times New Roman" w:hAnsi="Times New Roman" w:cs="Times New Roman"/>
          <w:kern w:val="2"/>
          <w:sz w:val="24"/>
          <w:szCs w:val="24"/>
          <w:lang w:eastAsia="zh-CN"/>
        </w:rPr>
      </w:pPr>
      <w:r w:rsidRPr="00AE6896">
        <w:rPr>
          <w:rFonts w:ascii="Times New Roman" w:hAnsi="Times New Roman" w:cs="Times New Roman"/>
          <w:kern w:val="2"/>
          <w:sz w:val="24"/>
          <w:szCs w:val="24"/>
          <w:lang w:eastAsia="zh-CN"/>
        </w:rPr>
        <w:t>氮气</w:t>
      </w:r>
      <w:r w:rsidRPr="00AE6896">
        <w:rPr>
          <w:rFonts w:ascii="Times New Roman" w:hAnsi="Times New Roman" w:cs="Times New Roman" w:hint="eastAsia"/>
          <w:kern w:val="2"/>
          <w:sz w:val="24"/>
          <w:szCs w:val="24"/>
          <w:lang w:eastAsia="zh-CN"/>
        </w:rPr>
        <w:t>（</w:t>
      </w:r>
      <w:r w:rsidRPr="00AE6896">
        <w:rPr>
          <w:rFonts w:ascii="Times New Roman" w:hAnsi="Times New Roman" w:cs="Times New Roman" w:hint="eastAsia"/>
          <w:kern w:val="2"/>
          <w:sz w:val="24"/>
          <w:szCs w:val="24"/>
          <w:lang w:eastAsia="zh-CN"/>
        </w:rPr>
        <w:t>IG-100</w:t>
      </w:r>
      <w:r w:rsidRPr="00AE6896">
        <w:rPr>
          <w:rFonts w:ascii="Times New Roman" w:hAnsi="Times New Roman" w:cs="Times New Roman" w:hint="eastAsia"/>
          <w:kern w:val="2"/>
          <w:sz w:val="24"/>
          <w:szCs w:val="24"/>
          <w:lang w:eastAsia="zh-CN"/>
        </w:rPr>
        <w:t>）</w:t>
      </w:r>
      <w:r w:rsidRPr="00AE6896">
        <w:rPr>
          <w:rFonts w:ascii="Times New Roman" w:hAnsi="Times New Roman" w:cs="Times New Roman"/>
          <w:kern w:val="2"/>
          <w:sz w:val="24"/>
          <w:szCs w:val="24"/>
          <w:lang w:eastAsia="zh-CN"/>
        </w:rPr>
        <w:t>灭火剂</w:t>
      </w:r>
      <w:r w:rsidRPr="00AE6896">
        <w:rPr>
          <w:rFonts w:ascii="Times New Roman" w:hAnsi="Times New Roman" w:cs="Times New Roman"/>
          <w:kern w:val="2"/>
          <w:sz w:val="24"/>
          <w:szCs w:val="24"/>
          <w:lang w:eastAsia="zh-CN"/>
        </w:rPr>
        <w:t xml:space="preserve"> </w:t>
      </w:r>
      <w:r w:rsidRPr="00AE6896">
        <w:rPr>
          <w:rFonts w:ascii="Times New Roman" w:hAnsi="Times New Roman" w:cs="Times New Roman" w:hint="eastAsia"/>
          <w:kern w:val="2"/>
          <w:sz w:val="24"/>
          <w:szCs w:val="24"/>
          <w:lang w:eastAsia="zh-CN"/>
        </w:rPr>
        <w:t xml:space="preserve">  </w:t>
      </w:r>
      <w:r w:rsidRPr="00AE6896">
        <w:rPr>
          <w:rFonts w:ascii="Times New Roman" w:hAnsi="Times New Roman" w:cs="Times New Roman"/>
          <w:kern w:val="2"/>
          <w:sz w:val="24"/>
          <w:szCs w:val="24"/>
          <w:lang w:eastAsia="zh-CN"/>
        </w:rPr>
        <w:t>IG-100 Gas nitrogen fire extinguishing agent</w:t>
      </w:r>
    </w:p>
    <w:p w:rsidR="00F51C3A" w:rsidRPr="00AE6896" w:rsidRDefault="00AE6896">
      <w:pPr>
        <w:pStyle w:val="a5"/>
        <w:tabs>
          <w:tab w:val="left" w:pos="885"/>
        </w:tabs>
        <w:spacing w:line="360" w:lineRule="auto"/>
        <w:ind w:left="720"/>
        <w:jc w:val="both"/>
        <w:rPr>
          <w:rFonts w:ascii="Times New Roman" w:hAnsi="Times New Roman"/>
          <w:color w:val="000000"/>
          <w:sz w:val="24"/>
          <w:szCs w:val="22"/>
          <w:lang w:eastAsia="zh-CN"/>
        </w:rPr>
      </w:pPr>
      <w:r w:rsidRPr="00AE6896">
        <w:rPr>
          <w:rFonts w:ascii="Times New Roman" w:hAnsi="Times New Roman"/>
          <w:color w:val="000000"/>
          <w:sz w:val="24"/>
          <w:szCs w:val="22"/>
          <w:lang w:eastAsia="zh-CN"/>
        </w:rPr>
        <w:t>氮气（</w:t>
      </w:r>
      <w:r w:rsidRPr="00AE6896">
        <w:rPr>
          <w:rFonts w:ascii="Times New Roman" w:hAnsi="Times New Roman"/>
          <w:color w:val="000000"/>
          <w:sz w:val="24"/>
          <w:szCs w:val="22"/>
          <w:lang w:eastAsia="zh-CN"/>
        </w:rPr>
        <w:t xml:space="preserve"> IG-100</w:t>
      </w:r>
      <w:r w:rsidRPr="00AE6896">
        <w:rPr>
          <w:rFonts w:ascii="Times New Roman" w:hAnsi="Times New Roman"/>
          <w:color w:val="000000"/>
          <w:sz w:val="24"/>
          <w:szCs w:val="22"/>
          <w:lang w:eastAsia="zh-CN"/>
        </w:rPr>
        <w:t>）是一种无色、无味、非导电的洁净灭火气体，蒸发后无残余物，密度与空气相近</w:t>
      </w:r>
      <w:r w:rsidRPr="00AE6896">
        <w:rPr>
          <w:rFonts w:ascii="Times New Roman" w:hAnsi="Times New Roman" w:hint="eastAsia"/>
          <w:color w:val="000000"/>
          <w:sz w:val="24"/>
          <w:szCs w:val="22"/>
          <w:lang w:eastAsia="zh-CN"/>
        </w:rPr>
        <w:t>，通过稀释防护区内氧气浓度，窒息灭火。</w:t>
      </w:r>
    </w:p>
    <w:p w:rsidR="00F51C3A" w:rsidRPr="00AE6896" w:rsidRDefault="00AE6896">
      <w:pPr>
        <w:pStyle w:val="a5"/>
        <w:numPr>
          <w:ilvl w:val="2"/>
          <w:numId w:val="3"/>
        </w:numPr>
        <w:spacing w:before="0" w:line="360" w:lineRule="auto"/>
        <w:jc w:val="both"/>
        <w:rPr>
          <w:rFonts w:ascii="Times New Roman" w:hAnsi="Times New Roman"/>
          <w:color w:val="000000"/>
          <w:kern w:val="2"/>
          <w:sz w:val="24"/>
          <w:szCs w:val="22"/>
          <w:lang w:eastAsia="zh-CN"/>
        </w:rPr>
      </w:pPr>
      <w:r w:rsidRPr="00AE6896">
        <w:rPr>
          <w:rFonts w:ascii="Times New Roman" w:hAnsi="Times New Roman"/>
          <w:color w:val="000000"/>
          <w:kern w:val="2"/>
          <w:sz w:val="24"/>
          <w:szCs w:val="22"/>
          <w:lang w:eastAsia="zh-CN"/>
        </w:rPr>
        <w:t>全淹没灭火系统</w:t>
      </w:r>
      <w:r w:rsidRPr="00AE6896">
        <w:rPr>
          <w:rFonts w:ascii="Times New Roman" w:hAnsi="Times New Roman"/>
          <w:color w:val="000000"/>
          <w:kern w:val="2"/>
          <w:sz w:val="24"/>
          <w:szCs w:val="22"/>
          <w:lang w:eastAsia="zh-CN"/>
        </w:rPr>
        <w:t xml:space="preserve"> </w:t>
      </w:r>
      <w:r w:rsidRPr="00AE6896">
        <w:rPr>
          <w:rFonts w:ascii="Times New Roman" w:hAnsi="Times New Roman" w:hint="eastAsia"/>
          <w:color w:val="000000"/>
          <w:kern w:val="2"/>
          <w:sz w:val="24"/>
          <w:szCs w:val="22"/>
          <w:lang w:eastAsia="zh-CN"/>
        </w:rPr>
        <w:t xml:space="preserve">  t</w:t>
      </w:r>
      <w:r w:rsidRPr="00AE6896">
        <w:rPr>
          <w:rFonts w:ascii="Times New Roman" w:hAnsi="Times New Roman"/>
          <w:color w:val="000000"/>
          <w:kern w:val="2"/>
          <w:sz w:val="24"/>
          <w:szCs w:val="22"/>
          <w:lang w:eastAsia="zh-CN"/>
        </w:rPr>
        <w:t>otal flooding extinguishing system</w:t>
      </w:r>
    </w:p>
    <w:p w:rsidR="00F51C3A" w:rsidRPr="00AE6896" w:rsidRDefault="00AE6896">
      <w:pPr>
        <w:pStyle w:val="a5"/>
        <w:tabs>
          <w:tab w:val="left" w:pos="885"/>
        </w:tabs>
        <w:spacing w:line="360" w:lineRule="auto"/>
        <w:ind w:left="720"/>
        <w:jc w:val="both"/>
        <w:rPr>
          <w:rFonts w:ascii="Times New Roman" w:hAnsi="Times New Roman"/>
          <w:color w:val="000000"/>
          <w:sz w:val="24"/>
          <w:szCs w:val="22"/>
          <w:lang w:eastAsia="zh-CN"/>
        </w:rPr>
      </w:pPr>
      <w:r w:rsidRPr="00AE6896">
        <w:rPr>
          <w:rFonts w:ascii="Times New Roman" w:hAnsi="Times New Roman"/>
          <w:color w:val="000000"/>
          <w:sz w:val="24"/>
          <w:szCs w:val="22"/>
          <w:lang w:eastAsia="zh-CN"/>
        </w:rPr>
        <w:t>在规定的时间内，向防护区喷放设计规定用量的灭火剂，并使其均匀地充满整个防护区的灭火系统。</w:t>
      </w:r>
    </w:p>
    <w:p w:rsidR="00F51C3A" w:rsidRPr="00AE6896" w:rsidRDefault="00AE6896">
      <w:pPr>
        <w:pStyle w:val="a5"/>
        <w:numPr>
          <w:ilvl w:val="2"/>
          <w:numId w:val="3"/>
        </w:numPr>
        <w:spacing w:before="0" w:line="360" w:lineRule="auto"/>
        <w:jc w:val="both"/>
        <w:rPr>
          <w:rFonts w:ascii="Times New Roman" w:hAnsi="Times New Roman"/>
          <w:color w:val="000000"/>
          <w:kern w:val="2"/>
          <w:sz w:val="24"/>
          <w:szCs w:val="22"/>
          <w:lang w:eastAsia="zh-CN"/>
        </w:rPr>
      </w:pPr>
      <w:r w:rsidRPr="00AE6896">
        <w:rPr>
          <w:rFonts w:ascii="Times New Roman" w:hAnsi="Times New Roman" w:hint="eastAsia"/>
          <w:color w:val="000000"/>
          <w:kern w:val="2"/>
          <w:sz w:val="24"/>
          <w:szCs w:val="22"/>
          <w:lang w:eastAsia="zh-CN"/>
        </w:rPr>
        <w:t>氮气（</w:t>
      </w:r>
      <w:r w:rsidRPr="00AE6896">
        <w:rPr>
          <w:rFonts w:ascii="Times New Roman" w:hAnsi="Times New Roman" w:hint="eastAsia"/>
          <w:color w:val="000000"/>
          <w:kern w:val="2"/>
          <w:sz w:val="24"/>
          <w:szCs w:val="22"/>
          <w:lang w:eastAsia="zh-CN"/>
        </w:rPr>
        <w:t>IG-100</w:t>
      </w:r>
      <w:r w:rsidRPr="00AE6896">
        <w:rPr>
          <w:rFonts w:ascii="Times New Roman" w:hAnsi="Times New Roman" w:hint="eastAsia"/>
          <w:color w:val="000000"/>
          <w:kern w:val="2"/>
          <w:sz w:val="24"/>
          <w:szCs w:val="22"/>
          <w:lang w:eastAsia="zh-CN"/>
        </w:rPr>
        <w:t>）</w:t>
      </w:r>
      <w:r w:rsidRPr="00AE6896">
        <w:rPr>
          <w:rFonts w:ascii="Times New Roman" w:hAnsi="Times New Roman"/>
          <w:color w:val="000000"/>
          <w:kern w:val="2"/>
          <w:sz w:val="24"/>
          <w:szCs w:val="22"/>
          <w:lang w:eastAsia="zh-CN"/>
        </w:rPr>
        <w:t>管网灭火系统</w:t>
      </w:r>
      <w:r w:rsidRPr="00AE6896">
        <w:rPr>
          <w:rFonts w:ascii="Times New Roman" w:hAnsi="Times New Roman"/>
          <w:color w:val="000000"/>
          <w:kern w:val="2"/>
          <w:sz w:val="24"/>
          <w:szCs w:val="22"/>
          <w:lang w:eastAsia="zh-CN"/>
        </w:rPr>
        <w:t xml:space="preserve"> </w:t>
      </w:r>
      <w:r w:rsidRPr="00AE6896">
        <w:rPr>
          <w:rFonts w:ascii="Times New Roman" w:hAnsi="Times New Roman" w:hint="eastAsia"/>
          <w:color w:val="000000"/>
          <w:kern w:val="2"/>
          <w:sz w:val="24"/>
          <w:szCs w:val="22"/>
          <w:lang w:eastAsia="zh-CN"/>
        </w:rPr>
        <w:t xml:space="preserve"> </w:t>
      </w:r>
      <w:r w:rsidRPr="00AE6896">
        <w:rPr>
          <w:rFonts w:ascii="Times New Roman" w:hAnsi="Times New Roman"/>
          <w:color w:val="000000"/>
          <w:kern w:val="2"/>
          <w:sz w:val="24"/>
          <w:szCs w:val="22"/>
          <w:lang w:eastAsia="zh-CN"/>
        </w:rPr>
        <w:t xml:space="preserve">IG-100 </w:t>
      </w:r>
      <w:r w:rsidRPr="00AE6896">
        <w:rPr>
          <w:rFonts w:ascii="Times New Roman" w:hAnsi="Times New Roman" w:hint="eastAsia"/>
          <w:color w:val="000000"/>
          <w:kern w:val="2"/>
          <w:sz w:val="24"/>
          <w:szCs w:val="22"/>
          <w:lang w:eastAsia="zh-CN"/>
        </w:rPr>
        <w:t xml:space="preserve"> </w:t>
      </w:r>
      <w:r w:rsidRPr="00AE6896">
        <w:rPr>
          <w:rFonts w:ascii="Times New Roman" w:hAnsi="Times New Roman"/>
          <w:color w:val="000000"/>
          <w:kern w:val="2"/>
          <w:sz w:val="24"/>
          <w:szCs w:val="22"/>
          <w:lang w:eastAsia="zh-CN"/>
        </w:rPr>
        <w:t>piping extinguishing system</w:t>
      </w:r>
    </w:p>
    <w:p w:rsidR="00F51C3A" w:rsidRPr="00AE6896" w:rsidRDefault="00AE6896">
      <w:pPr>
        <w:pStyle w:val="a5"/>
        <w:tabs>
          <w:tab w:val="left" w:pos="885"/>
        </w:tabs>
        <w:spacing w:line="360" w:lineRule="auto"/>
        <w:ind w:left="720"/>
        <w:jc w:val="both"/>
        <w:rPr>
          <w:rFonts w:ascii="Times New Roman" w:hAnsi="Times New Roman"/>
          <w:color w:val="000000"/>
          <w:sz w:val="24"/>
          <w:szCs w:val="22"/>
          <w:lang w:eastAsia="zh-CN"/>
        </w:rPr>
      </w:pPr>
      <w:r w:rsidRPr="00AE6896">
        <w:rPr>
          <w:rFonts w:ascii="Times New Roman" w:hAnsi="Times New Roman"/>
          <w:color w:val="000000"/>
          <w:sz w:val="24"/>
          <w:szCs w:val="22"/>
          <w:lang w:eastAsia="zh-CN"/>
        </w:rPr>
        <w:t>按一定的应用条件进行设计计算，将</w:t>
      </w:r>
      <w:r w:rsidRPr="00AE6896">
        <w:rPr>
          <w:rFonts w:ascii="Times New Roman" w:hAnsi="Times New Roman" w:hint="eastAsia"/>
          <w:color w:val="000000"/>
          <w:sz w:val="24"/>
          <w:szCs w:val="22"/>
          <w:lang w:eastAsia="zh-CN"/>
        </w:rPr>
        <w:t>氮气（</w:t>
      </w:r>
      <w:r w:rsidRPr="00AE6896">
        <w:rPr>
          <w:rFonts w:ascii="Times New Roman" w:hAnsi="Times New Roman" w:hint="eastAsia"/>
          <w:color w:val="000000"/>
          <w:sz w:val="24"/>
          <w:szCs w:val="22"/>
          <w:lang w:eastAsia="zh-CN"/>
        </w:rPr>
        <w:t>IG-100</w:t>
      </w:r>
      <w:r w:rsidRPr="00AE6896">
        <w:rPr>
          <w:rFonts w:ascii="Times New Roman" w:hAnsi="Times New Roman" w:hint="eastAsia"/>
          <w:color w:val="000000"/>
          <w:sz w:val="24"/>
          <w:szCs w:val="22"/>
          <w:lang w:eastAsia="zh-CN"/>
        </w:rPr>
        <w:t>）</w:t>
      </w:r>
      <w:r w:rsidRPr="00AE6896">
        <w:rPr>
          <w:rFonts w:ascii="Times New Roman" w:hAnsi="Times New Roman"/>
          <w:color w:val="000000"/>
          <w:sz w:val="24"/>
          <w:szCs w:val="22"/>
          <w:lang w:eastAsia="zh-CN"/>
        </w:rPr>
        <w:t>从储存装置经由干管</w:t>
      </w:r>
      <w:r w:rsidRPr="00AE6896">
        <w:rPr>
          <w:rFonts w:ascii="Times New Roman" w:hAnsi="Times New Roman" w:hint="eastAsia"/>
          <w:color w:val="000000"/>
          <w:sz w:val="24"/>
          <w:szCs w:val="22"/>
          <w:lang w:eastAsia="zh-CN"/>
        </w:rPr>
        <w:t>、</w:t>
      </w:r>
      <w:r w:rsidRPr="00AE6896">
        <w:rPr>
          <w:rFonts w:ascii="Times New Roman" w:hAnsi="Times New Roman"/>
          <w:color w:val="000000"/>
          <w:sz w:val="24"/>
          <w:szCs w:val="22"/>
          <w:lang w:eastAsia="zh-CN"/>
        </w:rPr>
        <w:t>支管输送至喷放组件实施喷放的灭火系统。</w:t>
      </w:r>
    </w:p>
    <w:p w:rsidR="00F51C3A" w:rsidRPr="00AE6896" w:rsidRDefault="00AE6896">
      <w:pPr>
        <w:pStyle w:val="a5"/>
        <w:numPr>
          <w:ilvl w:val="2"/>
          <w:numId w:val="3"/>
        </w:numPr>
        <w:spacing w:before="0" w:line="360" w:lineRule="auto"/>
        <w:jc w:val="both"/>
        <w:rPr>
          <w:rFonts w:ascii="Times New Roman" w:hAnsi="Times New Roman"/>
          <w:color w:val="000000"/>
          <w:kern w:val="2"/>
          <w:sz w:val="24"/>
          <w:szCs w:val="22"/>
          <w:lang w:eastAsia="zh-CN"/>
        </w:rPr>
      </w:pPr>
      <w:r w:rsidRPr="00AE6896">
        <w:rPr>
          <w:rFonts w:ascii="Times New Roman" w:hAnsi="Times New Roman" w:hint="eastAsia"/>
          <w:color w:val="000000"/>
          <w:kern w:val="2"/>
          <w:sz w:val="24"/>
          <w:szCs w:val="22"/>
          <w:lang w:eastAsia="zh-CN"/>
        </w:rPr>
        <w:t xml:space="preserve"> </w:t>
      </w:r>
      <w:r w:rsidRPr="00AE6896">
        <w:rPr>
          <w:rFonts w:ascii="Times New Roman" w:hAnsi="Times New Roman"/>
          <w:color w:val="000000"/>
          <w:kern w:val="2"/>
          <w:sz w:val="24"/>
          <w:szCs w:val="22"/>
          <w:lang w:eastAsia="zh-CN"/>
        </w:rPr>
        <w:t>防护区</w:t>
      </w:r>
      <w:r w:rsidRPr="00AE6896">
        <w:rPr>
          <w:rFonts w:ascii="Times New Roman" w:hAnsi="Times New Roman"/>
          <w:color w:val="000000"/>
          <w:kern w:val="2"/>
          <w:sz w:val="24"/>
          <w:szCs w:val="22"/>
          <w:lang w:eastAsia="zh-CN"/>
        </w:rPr>
        <w:t xml:space="preserve"> </w:t>
      </w:r>
      <w:r w:rsidRPr="00AE6896">
        <w:rPr>
          <w:rFonts w:ascii="Times New Roman" w:hAnsi="Times New Roman" w:hint="eastAsia"/>
          <w:color w:val="000000"/>
          <w:kern w:val="2"/>
          <w:sz w:val="24"/>
          <w:szCs w:val="22"/>
          <w:lang w:eastAsia="zh-CN"/>
        </w:rPr>
        <w:t xml:space="preserve">  </w:t>
      </w:r>
      <w:r w:rsidRPr="00AE6896">
        <w:rPr>
          <w:rFonts w:ascii="Times New Roman" w:hAnsi="Times New Roman"/>
          <w:color w:val="000000"/>
          <w:kern w:val="2"/>
          <w:sz w:val="24"/>
          <w:szCs w:val="22"/>
          <w:lang w:eastAsia="zh-CN"/>
        </w:rPr>
        <w:t>protective space</w:t>
      </w:r>
    </w:p>
    <w:p w:rsidR="00F51C3A" w:rsidRPr="00AE6896" w:rsidRDefault="00AE6896">
      <w:pPr>
        <w:pStyle w:val="a5"/>
        <w:tabs>
          <w:tab w:val="left" w:pos="885"/>
        </w:tabs>
        <w:spacing w:line="360" w:lineRule="auto"/>
        <w:ind w:left="720"/>
        <w:jc w:val="both"/>
        <w:rPr>
          <w:rFonts w:ascii="Times New Roman" w:hAnsi="Times New Roman"/>
          <w:color w:val="000000"/>
          <w:sz w:val="24"/>
          <w:szCs w:val="22"/>
          <w:lang w:eastAsia="zh-CN"/>
        </w:rPr>
      </w:pPr>
      <w:r w:rsidRPr="00AE6896">
        <w:rPr>
          <w:rFonts w:ascii="Times New Roman" w:hAnsi="Times New Roman"/>
          <w:color w:val="000000"/>
          <w:sz w:val="24"/>
          <w:szCs w:val="22"/>
          <w:lang w:eastAsia="zh-CN"/>
        </w:rPr>
        <w:t>满足全淹没灭火系统要求的有限封闭空间。</w:t>
      </w:r>
    </w:p>
    <w:p w:rsidR="00F51C3A" w:rsidRPr="00AE6896" w:rsidRDefault="00AE6896">
      <w:pPr>
        <w:pStyle w:val="a5"/>
        <w:numPr>
          <w:ilvl w:val="2"/>
          <w:numId w:val="3"/>
        </w:numPr>
        <w:tabs>
          <w:tab w:val="left" w:pos="885"/>
        </w:tabs>
        <w:spacing w:before="0" w:line="360" w:lineRule="auto"/>
        <w:jc w:val="both"/>
        <w:rPr>
          <w:rFonts w:asciiTheme="minorEastAsia" w:eastAsiaTheme="minorEastAsia" w:hAnsiTheme="minorEastAsia"/>
          <w:color w:val="000000"/>
          <w:sz w:val="24"/>
          <w:szCs w:val="22"/>
          <w:lang w:eastAsia="zh-CN"/>
        </w:rPr>
      </w:pPr>
      <w:r w:rsidRPr="00AE6896">
        <w:rPr>
          <w:rFonts w:ascii="Times New Roman" w:hAnsi="Times New Roman" w:hint="eastAsia"/>
          <w:color w:val="000000"/>
          <w:kern w:val="2"/>
          <w:sz w:val="24"/>
          <w:szCs w:val="22"/>
          <w:lang w:eastAsia="zh-CN"/>
        </w:rPr>
        <w:t xml:space="preserve"> </w:t>
      </w:r>
      <w:r w:rsidRPr="00AE6896">
        <w:rPr>
          <w:rFonts w:ascii="Times New Roman" w:hAnsi="Times New Roman"/>
          <w:color w:val="000000"/>
          <w:kern w:val="2"/>
          <w:sz w:val="24"/>
          <w:szCs w:val="22"/>
          <w:lang w:eastAsia="zh-CN"/>
        </w:rPr>
        <w:t>单元独立灭火系统</w:t>
      </w:r>
      <w:r w:rsidRPr="00AE6896">
        <w:rPr>
          <w:rFonts w:ascii="Times New Roman" w:hAnsi="Times New Roman"/>
          <w:color w:val="000000"/>
          <w:kern w:val="2"/>
          <w:sz w:val="24"/>
          <w:szCs w:val="22"/>
          <w:lang w:eastAsia="zh-CN"/>
        </w:rPr>
        <w:t xml:space="preserve"> </w:t>
      </w:r>
      <w:r w:rsidRPr="00AE6896">
        <w:rPr>
          <w:rFonts w:ascii="Times New Roman" w:hAnsi="Times New Roman" w:hint="eastAsia"/>
          <w:color w:val="000000"/>
          <w:kern w:val="2"/>
          <w:sz w:val="24"/>
          <w:szCs w:val="22"/>
          <w:lang w:eastAsia="zh-CN"/>
        </w:rPr>
        <w:t xml:space="preserve">   </w:t>
      </w:r>
      <w:r w:rsidRPr="00AE6896">
        <w:rPr>
          <w:rFonts w:ascii="Times New Roman" w:hAnsi="Times New Roman"/>
          <w:color w:val="000000"/>
          <w:kern w:val="2"/>
          <w:sz w:val="24"/>
          <w:szCs w:val="22"/>
          <w:lang w:eastAsia="zh-CN"/>
        </w:rPr>
        <w:t>unit – independent system</w:t>
      </w:r>
    </w:p>
    <w:p w:rsidR="00F51C3A" w:rsidRPr="00AE6896" w:rsidRDefault="00AE6896">
      <w:pPr>
        <w:pStyle w:val="a5"/>
        <w:tabs>
          <w:tab w:val="left" w:pos="885"/>
        </w:tabs>
        <w:spacing w:line="360" w:lineRule="auto"/>
        <w:ind w:left="720"/>
        <w:jc w:val="both"/>
        <w:rPr>
          <w:rFonts w:ascii="Times New Roman" w:hAnsi="Times New Roman"/>
          <w:color w:val="000000"/>
          <w:sz w:val="24"/>
          <w:szCs w:val="22"/>
          <w:lang w:eastAsia="zh-CN"/>
        </w:rPr>
      </w:pPr>
      <w:r w:rsidRPr="00AE6896">
        <w:rPr>
          <w:rFonts w:ascii="Times New Roman" w:hAnsi="Times New Roman"/>
          <w:color w:val="000000"/>
          <w:sz w:val="24"/>
          <w:szCs w:val="22"/>
          <w:lang w:eastAsia="zh-CN"/>
        </w:rPr>
        <w:t>用一套</w:t>
      </w:r>
      <w:r w:rsidRPr="00AE6896">
        <w:rPr>
          <w:rFonts w:ascii="Times New Roman" w:hAnsi="Times New Roman" w:hint="eastAsia"/>
          <w:color w:val="000000"/>
          <w:sz w:val="24"/>
          <w:szCs w:val="22"/>
          <w:lang w:eastAsia="zh-CN"/>
        </w:rPr>
        <w:t>灭火剂</w:t>
      </w:r>
      <w:r w:rsidRPr="00AE6896">
        <w:rPr>
          <w:rFonts w:ascii="Times New Roman" w:hAnsi="Times New Roman"/>
          <w:color w:val="000000"/>
          <w:sz w:val="24"/>
          <w:szCs w:val="22"/>
          <w:lang w:eastAsia="zh-CN"/>
        </w:rPr>
        <w:t>储存装置</w:t>
      </w:r>
      <w:r w:rsidRPr="00AE6896">
        <w:rPr>
          <w:rFonts w:ascii="Times New Roman" w:hAnsi="Times New Roman" w:hint="eastAsia"/>
          <w:color w:val="000000"/>
          <w:sz w:val="24"/>
          <w:szCs w:val="22"/>
          <w:lang w:eastAsia="zh-CN"/>
        </w:rPr>
        <w:t>，</w:t>
      </w:r>
      <w:r w:rsidRPr="00AE6896">
        <w:rPr>
          <w:rFonts w:ascii="Times New Roman" w:hAnsi="Times New Roman"/>
          <w:color w:val="000000"/>
          <w:sz w:val="24"/>
          <w:szCs w:val="22"/>
          <w:lang w:eastAsia="zh-CN"/>
        </w:rPr>
        <w:t>保护一个防护区</w:t>
      </w:r>
      <w:r w:rsidRPr="00AE6896">
        <w:rPr>
          <w:rFonts w:ascii="Times New Roman" w:hAnsi="Times New Roman"/>
          <w:color w:val="000000"/>
          <w:sz w:val="24"/>
          <w:szCs w:val="22"/>
          <w:lang w:eastAsia="zh-CN"/>
        </w:rPr>
        <w:t>的</w:t>
      </w:r>
      <w:r w:rsidRPr="00AE6896">
        <w:rPr>
          <w:rFonts w:ascii="Times New Roman" w:hAnsi="Times New Roman" w:hint="eastAsia"/>
          <w:color w:val="000000"/>
          <w:sz w:val="24"/>
          <w:szCs w:val="22"/>
          <w:lang w:eastAsia="zh-CN"/>
        </w:rPr>
        <w:t>氮气（</w:t>
      </w:r>
      <w:r w:rsidRPr="00AE6896">
        <w:rPr>
          <w:rFonts w:ascii="Times New Roman" w:hAnsi="Times New Roman" w:hint="eastAsia"/>
          <w:color w:val="000000"/>
          <w:sz w:val="24"/>
          <w:szCs w:val="22"/>
          <w:lang w:eastAsia="zh-CN"/>
        </w:rPr>
        <w:t>IG-100</w:t>
      </w:r>
      <w:r w:rsidRPr="00AE6896">
        <w:rPr>
          <w:rFonts w:ascii="Times New Roman" w:hAnsi="Times New Roman" w:hint="eastAsia"/>
          <w:color w:val="000000"/>
          <w:sz w:val="24"/>
          <w:szCs w:val="22"/>
          <w:lang w:eastAsia="zh-CN"/>
        </w:rPr>
        <w:t>）灭火系统</w:t>
      </w:r>
      <w:r w:rsidRPr="00AE6896">
        <w:rPr>
          <w:rFonts w:ascii="Times New Roman" w:hAnsi="Times New Roman"/>
          <w:color w:val="000000"/>
          <w:sz w:val="24"/>
          <w:szCs w:val="22"/>
          <w:lang w:eastAsia="zh-CN"/>
        </w:rPr>
        <w:t>。</w:t>
      </w:r>
    </w:p>
    <w:p w:rsidR="00F51C3A" w:rsidRPr="00AE6896" w:rsidRDefault="00AE6896">
      <w:pPr>
        <w:pStyle w:val="a5"/>
        <w:numPr>
          <w:ilvl w:val="2"/>
          <w:numId w:val="3"/>
        </w:numPr>
        <w:spacing w:before="0" w:line="360" w:lineRule="auto"/>
        <w:jc w:val="both"/>
        <w:rPr>
          <w:rFonts w:ascii="Times New Roman" w:hAnsi="Times New Roman"/>
          <w:color w:val="000000"/>
          <w:kern w:val="2"/>
          <w:sz w:val="24"/>
          <w:szCs w:val="22"/>
          <w:lang w:eastAsia="zh-CN"/>
        </w:rPr>
      </w:pPr>
      <w:r w:rsidRPr="00AE6896">
        <w:rPr>
          <w:rFonts w:ascii="Times New Roman" w:hAnsi="Times New Roman"/>
          <w:color w:val="000000"/>
          <w:kern w:val="2"/>
          <w:sz w:val="24"/>
          <w:szCs w:val="22"/>
          <w:lang w:eastAsia="zh-CN"/>
        </w:rPr>
        <w:t>组合分配</w:t>
      </w:r>
      <w:r w:rsidRPr="00AE6896">
        <w:rPr>
          <w:rFonts w:ascii="Times New Roman" w:hAnsi="Times New Roman" w:hint="eastAsia"/>
          <w:color w:val="000000"/>
          <w:kern w:val="2"/>
          <w:sz w:val="24"/>
          <w:szCs w:val="22"/>
          <w:lang w:eastAsia="zh-CN"/>
        </w:rPr>
        <w:t>灭火</w:t>
      </w:r>
      <w:r w:rsidRPr="00AE6896">
        <w:rPr>
          <w:rFonts w:ascii="Times New Roman" w:hAnsi="Times New Roman"/>
          <w:color w:val="000000"/>
          <w:kern w:val="2"/>
          <w:sz w:val="24"/>
          <w:szCs w:val="22"/>
          <w:lang w:eastAsia="zh-CN"/>
        </w:rPr>
        <w:t>系统</w:t>
      </w:r>
      <w:r w:rsidRPr="00AE6896">
        <w:rPr>
          <w:rFonts w:ascii="Times New Roman" w:hAnsi="Times New Roman" w:hint="eastAsia"/>
          <w:color w:val="000000"/>
          <w:kern w:val="2"/>
          <w:sz w:val="24"/>
          <w:szCs w:val="22"/>
          <w:lang w:eastAsia="zh-CN"/>
        </w:rPr>
        <w:t xml:space="preserve">     </w:t>
      </w:r>
      <w:r w:rsidRPr="00AE6896">
        <w:rPr>
          <w:rFonts w:ascii="Times New Roman" w:hAnsi="Times New Roman"/>
          <w:color w:val="000000"/>
          <w:kern w:val="2"/>
          <w:sz w:val="24"/>
          <w:szCs w:val="22"/>
          <w:lang w:eastAsia="zh-CN"/>
        </w:rPr>
        <w:t>combined distribution system</w:t>
      </w:r>
    </w:p>
    <w:p w:rsidR="00F51C3A" w:rsidRPr="00AE6896" w:rsidRDefault="00AE6896">
      <w:pPr>
        <w:pStyle w:val="a5"/>
        <w:tabs>
          <w:tab w:val="left" w:pos="885"/>
        </w:tabs>
        <w:spacing w:line="360" w:lineRule="auto"/>
        <w:ind w:left="720"/>
        <w:jc w:val="both"/>
        <w:rPr>
          <w:rFonts w:ascii="Times New Roman" w:hAnsi="Times New Roman"/>
          <w:color w:val="000000"/>
          <w:sz w:val="24"/>
          <w:szCs w:val="22"/>
          <w:lang w:eastAsia="zh-CN"/>
        </w:rPr>
      </w:pPr>
      <w:r w:rsidRPr="00AE6896">
        <w:rPr>
          <w:rFonts w:ascii="Times New Roman" w:hAnsi="Times New Roman"/>
          <w:color w:val="000000"/>
          <w:sz w:val="24"/>
          <w:szCs w:val="22"/>
          <w:lang w:eastAsia="zh-CN"/>
        </w:rPr>
        <w:t>用一套</w:t>
      </w:r>
      <w:r w:rsidRPr="00AE6896">
        <w:rPr>
          <w:rFonts w:ascii="Times New Roman" w:hAnsi="Times New Roman" w:hint="eastAsia"/>
          <w:color w:val="000000"/>
          <w:sz w:val="24"/>
          <w:szCs w:val="22"/>
          <w:lang w:eastAsia="zh-CN"/>
        </w:rPr>
        <w:t>灭火剂</w:t>
      </w:r>
      <w:r w:rsidRPr="00AE6896">
        <w:rPr>
          <w:rFonts w:ascii="Times New Roman" w:hAnsi="Times New Roman"/>
          <w:color w:val="000000"/>
          <w:sz w:val="24"/>
          <w:szCs w:val="22"/>
          <w:lang w:eastAsia="zh-CN"/>
        </w:rPr>
        <w:t>储存装置通过管网的选择分配，保护两个或两个以上防护区的</w:t>
      </w:r>
      <w:r w:rsidRPr="00AE6896">
        <w:rPr>
          <w:rFonts w:ascii="Times New Roman" w:hAnsi="Times New Roman" w:hint="eastAsia"/>
          <w:color w:val="000000"/>
          <w:sz w:val="24"/>
          <w:szCs w:val="22"/>
          <w:lang w:eastAsia="zh-CN"/>
        </w:rPr>
        <w:t>氮气（</w:t>
      </w:r>
      <w:r w:rsidRPr="00AE6896">
        <w:rPr>
          <w:rFonts w:ascii="Times New Roman" w:hAnsi="Times New Roman" w:hint="eastAsia"/>
          <w:color w:val="000000"/>
          <w:sz w:val="24"/>
          <w:szCs w:val="22"/>
          <w:lang w:eastAsia="zh-CN"/>
        </w:rPr>
        <w:t>IG-100</w:t>
      </w:r>
      <w:r w:rsidRPr="00AE6896">
        <w:rPr>
          <w:rFonts w:ascii="Times New Roman" w:hAnsi="Times New Roman" w:hint="eastAsia"/>
          <w:color w:val="000000"/>
          <w:sz w:val="24"/>
          <w:szCs w:val="22"/>
          <w:lang w:eastAsia="zh-CN"/>
        </w:rPr>
        <w:t>）</w:t>
      </w:r>
      <w:r w:rsidRPr="00AE6896">
        <w:rPr>
          <w:rFonts w:ascii="Times New Roman" w:hAnsi="Times New Roman"/>
          <w:color w:val="000000"/>
          <w:sz w:val="24"/>
          <w:szCs w:val="22"/>
          <w:lang w:eastAsia="zh-CN"/>
        </w:rPr>
        <w:t>灭火系统。</w:t>
      </w:r>
    </w:p>
    <w:p w:rsidR="00F51C3A" w:rsidRPr="00AE6896" w:rsidRDefault="00AE6896">
      <w:pPr>
        <w:pStyle w:val="a5"/>
        <w:numPr>
          <w:ilvl w:val="2"/>
          <w:numId w:val="3"/>
        </w:numPr>
        <w:spacing w:before="0" w:line="360" w:lineRule="auto"/>
        <w:jc w:val="both"/>
        <w:rPr>
          <w:rFonts w:ascii="Times New Roman" w:hAnsi="Times New Roman"/>
          <w:color w:val="000000"/>
          <w:kern w:val="2"/>
          <w:sz w:val="24"/>
          <w:szCs w:val="22"/>
          <w:lang w:eastAsia="zh-CN"/>
        </w:rPr>
      </w:pPr>
      <w:r w:rsidRPr="00AE6896">
        <w:rPr>
          <w:rFonts w:ascii="Times New Roman" w:hAnsi="Times New Roman"/>
          <w:color w:val="000000"/>
          <w:kern w:val="2"/>
          <w:sz w:val="24"/>
          <w:szCs w:val="22"/>
          <w:lang w:eastAsia="zh-CN"/>
        </w:rPr>
        <w:t>灭火浓度</w:t>
      </w:r>
      <w:r w:rsidRPr="00AE6896">
        <w:rPr>
          <w:rFonts w:ascii="Times New Roman" w:hAnsi="Times New Roman"/>
          <w:color w:val="000000"/>
          <w:kern w:val="2"/>
          <w:sz w:val="24"/>
          <w:szCs w:val="22"/>
          <w:lang w:eastAsia="zh-CN"/>
        </w:rPr>
        <w:t xml:space="preserve"> </w:t>
      </w:r>
      <w:r w:rsidRPr="00AE6896">
        <w:rPr>
          <w:rFonts w:ascii="Times New Roman" w:hAnsi="Times New Roman" w:hint="eastAsia"/>
          <w:color w:val="000000"/>
          <w:kern w:val="2"/>
          <w:sz w:val="24"/>
          <w:szCs w:val="22"/>
          <w:lang w:eastAsia="zh-CN"/>
        </w:rPr>
        <w:t xml:space="preserve">   </w:t>
      </w:r>
      <w:r w:rsidRPr="00AE6896">
        <w:rPr>
          <w:rFonts w:ascii="Times New Roman" w:hAnsi="Times New Roman"/>
          <w:color w:val="000000"/>
          <w:kern w:val="2"/>
          <w:sz w:val="24"/>
          <w:szCs w:val="22"/>
          <w:lang w:eastAsia="zh-CN"/>
        </w:rPr>
        <w:t>flame extinguishing concentration</w:t>
      </w:r>
    </w:p>
    <w:p w:rsidR="00F51C3A" w:rsidRPr="00AE6896" w:rsidRDefault="00AE6896">
      <w:pPr>
        <w:pStyle w:val="a5"/>
        <w:tabs>
          <w:tab w:val="left" w:pos="885"/>
        </w:tabs>
        <w:spacing w:line="360" w:lineRule="auto"/>
        <w:ind w:left="720"/>
        <w:jc w:val="both"/>
        <w:rPr>
          <w:rFonts w:ascii="Times New Roman" w:hAnsi="Times New Roman"/>
          <w:color w:val="000000"/>
          <w:sz w:val="24"/>
          <w:szCs w:val="22"/>
          <w:lang w:eastAsia="zh-CN"/>
        </w:rPr>
      </w:pPr>
      <w:r w:rsidRPr="00AE6896">
        <w:rPr>
          <w:rFonts w:ascii="Times New Roman" w:hAnsi="Times New Roman"/>
          <w:color w:val="000000"/>
          <w:sz w:val="24"/>
          <w:szCs w:val="22"/>
          <w:lang w:eastAsia="zh-CN"/>
        </w:rPr>
        <w:t>在</w:t>
      </w:r>
      <w:r w:rsidRPr="00AE6896">
        <w:rPr>
          <w:rFonts w:ascii="Times New Roman" w:hAnsi="Times New Roman"/>
          <w:color w:val="000000"/>
          <w:sz w:val="24"/>
          <w:szCs w:val="22"/>
          <w:lang w:eastAsia="zh-CN"/>
        </w:rPr>
        <w:t xml:space="preserve"> 101.3kPa </w:t>
      </w:r>
      <w:r w:rsidRPr="00AE6896">
        <w:rPr>
          <w:rFonts w:ascii="Times New Roman" w:hAnsi="Times New Roman"/>
          <w:color w:val="000000"/>
          <w:sz w:val="24"/>
          <w:szCs w:val="22"/>
          <w:lang w:eastAsia="zh-CN"/>
        </w:rPr>
        <w:t>大气压和规定的温度条件下，扑灭某种类型的火灾所需要的</w:t>
      </w:r>
      <w:r w:rsidRPr="00AE6896">
        <w:rPr>
          <w:rFonts w:ascii="Times New Roman" w:hAnsi="Times New Roman" w:hint="eastAsia"/>
          <w:color w:val="000000"/>
          <w:sz w:val="24"/>
          <w:szCs w:val="22"/>
          <w:lang w:eastAsia="zh-CN"/>
        </w:rPr>
        <w:t>氮气（</w:t>
      </w:r>
      <w:r w:rsidRPr="00AE6896">
        <w:rPr>
          <w:rFonts w:ascii="Times New Roman" w:hAnsi="Times New Roman" w:hint="eastAsia"/>
          <w:color w:val="000000"/>
          <w:sz w:val="24"/>
          <w:szCs w:val="22"/>
          <w:lang w:eastAsia="zh-CN"/>
        </w:rPr>
        <w:t>IG-100</w:t>
      </w:r>
      <w:r w:rsidRPr="00AE6896">
        <w:rPr>
          <w:rFonts w:ascii="Times New Roman" w:hAnsi="Times New Roman" w:hint="eastAsia"/>
          <w:color w:val="000000"/>
          <w:sz w:val="24"/>
          <w:szCs w:val="22"/>
          <w:lang w:eastAsia="zh-CN"/>
        </w:rPr>
        <w:t>）灭火剂在空气中的</w:t>
      </w:r>
      <w:r w:rsidRPr="00AE6896">
        <w:rPr>
          <w:rFonts w:ascii="Times New Roman" w:hAnsi="Times New Roman"/>
          <w:color w:val="000000"/>
          <w:sz w:val="24"/>
          <w:szCs w:val="22"/>
          <w:lang w:eastAsia="zh-CN"/>
        </w:rPr>
        <w:t>最小体积百分比</w:t>
      </w:r>
      <w:r w:rsidRPr="00AE6896">
        <w:rPr>
          <w:rFonts w:ascii="Times New Roman" w:hAnsi="Times New Roman" w:hint="eastAsia"/>
          <w:color w:val="000000"/>
          <w:sz w:val="24"/>
          <w:szCs w:val="22"/>
          <w:lang w:eastAsia="zh-CN"/>
        </w:rPr>
        <w:t>。</w:t>
      </w:r>
    </w:p>
    <w:p w:rsidR="00F51C3A" w:rsidRPr="00AE6896" w:rsidRDefault="00AE6896">
      <w:pPr>
        <w:pStyle w:val="a5"/>
        <w:numPr>
          <w:ilvl w:val="2"/>
          <w:numId w:val="3"/>
        </w:numPr>
        <w:spacing w:before="0" w:line="360" w:lineRule="auto"/>
        <w:jc w:val="both"/>
        <w:rPr>
          <w:rFonts w:ascii="Times New Roman" w:hAnsi="Times New Roman"/>
          <w:color w:val="000000"/>
          <w:kern w:val="2"/>
          <w:sz w:val="24"/>
          <w:szCs w:val="22"/>
          <w:lang w:eastAsia="zh-CN"/>
        </w:rPr>
      </w:pPr>
      <w:r w:rsidRPr="00AE6896">
        <w:rPr>
          <w:rFonts w:ascii="Times New Roman" w:hAnsi="Times New Roman"/>
          <w:color w:val="000000"/>
          <w:kern w:val="2"/>
          <w:sz w:val="24"/>
          <w:szCs w:val="22"/>
          <w:lang w:eastAsia="zh-CN"/>
        </w:rPr>
        <w:t>无毒性反应浓度</w:t>
      </w:r>
      <w:r w:rsidRPr="00AE6896">
        <w:rPr>
          <w:rFonts w:ascii="Times New Roman" w:hAnsi="Times New Roman"/>
          <w:color w:val="000000"/>
          <w:kern w:val="2"/>
          <w:sz w:val="24"/>
          <w:szCs w:val="22"/>
          <w:lang w:eastAsia="zh-CN"/>
        </w:rPr>
        <w:t xml:space="preserve">(NOAEL </w:t>
      </w:r>
      <w:r w:rsidRPr="00AE6896">
        <w:rPr>
          <w:rFonts w:ascii="Times New Roman" w:hAnsi="Times New Roman"/>
          <w:color w:val="000000"/>
          <w:kern w:val="2"/>
          <w:sz w:val="24"/>
          <w:szCs w:val="22"/>
          <w:lang w:eastAsia="zh-CN"/>
        </w:rPr>
        <w:t>浓度</w:t>
      </w:r>
      <w:r w:rsidRPr="00AE6896">
        <w:rPr>
          <w:rFonts w:ascii="Times New Roman" w:hAnsi="Times New Roman"/>
          <w:color w:val="000000"/>
          <w:kern w:val="2"/>
          <w:sz w:val="24"/>
          <w:szCs w:val="22"/>
          <w:lang w:eastAsia="zh-CN"/>
        </w:rPr>
        <w:t xml:space="preserve">) </w:t>
      </w:r>
      <w:r w:rsidRPr="00AE6896">
        <w:rPr>
          <w:rFonts w:ascii="Times New Roman" w:hAnsi="Times New Roman" w:hint="eastAsia"/>
          <w:color w:val="000000"/>
          <w:kern w:val="2"/>
          <w:sz w:val="24"/>
          <w:szCs w:val="22"/>
          <w:lang w:eastAsia="zh-CN"/>
        </w:rPr>
        <w:t xml:space="preserve">   </w:t>
      </w:r>
      <w:r w:rsidRPr="00AE6896">
        <w:rPr>
          <w:rFonts w:ascii="Times New Roman" w:hAnsi="Times New Roman"/>
          <w:color w:val="000000"/>
          <w:kern w:val="2"/>
          <w:sz w:val="24"/>
          <w:szCs w:val="22"/>
          <w:lang w:eastAsia="zh-CN"/>
        </w:rPr>
        <w:t xml:space="preserve">No observed adverse </w:t>
      </w:r>
      <w:r w:rsidRPr="00AE6896">
        <w:rPr>
          <w:rFonts w:ascii="Times New Roman" w:hAnsi="Times New Roman"/>
          <w:color w:val="000000"/>
          <w:kern w:val="2"/>
          <w:sz w:val="24"/>
          <w:szCs w:val="22"/>
          <w:lang w:eastAsia="zh-CN"/>
        </w:rPr>
        <w:t>effect level (NOAEL)</w:t>
      </w:r>
    </w:p>
    <w:p w:rsidR="00F51C3A" w:rsidRPr="00AE6896" w:rsidRDefault="00AE6896">
      <w:pPr>
        <w:pStyle w:val="a5"/>
        <w:tabs>
          <w:tab w:val="left" w:pos="885"/>
        </w:tabs>
        <w:spacing w:line="360" w:lineRule="auto"/>
        <w:ind w:left="720"/>
        <w:jc w:val="both"/>
        <w:rPr>
          <w:rFonts w:ascii="Times New Roman" w:hAnsi="Times New Roman"/>
          <w:color w:val="000000"/>
          <w:sz w:val="24"/>
          <w:szCs w:val="22"/>
          <w:lang w:eastAsia="zh-CN"/>
        </w:rPr>
      </w:pPr>
      <w:r w:rsidRPr="00AE6896">
        <w:rPr>
          <w:rFonts w:ascii="Times New Roman" w:hAnsi="Times New Roman"/>
          <w:color w:val="000000"/>
          <w:sz w:val="24"/>
          <w:szCs w:val="22"/>
          <w:lang w:eastAsia="zh-CN"/>
        </w:rPr>
        <w:t>观察不到由灭火剂毒性影响产生生理反应的灭火剂最大浓度</w:t>
      </w:r>
      <w:r w:rsidRPr="00AE6896">
        <w:rPr>
          <w:rFonts w:ascii="Times New Roman" w:hAnsi="Times New Roman" w:hint="eastAsia"/>
          <w:color w:val="000000"/>
          <w:sz w:val="24"/>
          <w:szCs w:val="22"/>
          <w:lang w:eastAsia="zh-CN"/>
        </w:rPr>
        <w:t>。</w:t>
      </w:r>
    </w:p>
    <w:p w:rsidR="00F51C3A" w:rsidRPr="00AE6896" w:rsidRDefault="00AE6896">
      <w:pPr>
        <w:pStyle w:val="a5"/>
        <w:numPr>
          <w:ilvl w:val="2"/>
          <w:numId w:val="3"/>
        </w:numPr>
        <w:spacing w:before="0" w:line="360" w:lineRule="auto"/>
        <w:jc w:val="both"/>
        <w:rPr>
          <w:rFonts w:ascii="Times New Roman" w:hAnsi="Times New Roman"/>
          <w:color w:val="000000"/>
          <w:kern w:val="2"/>
          <w:sz w:val="24"/>
          <w:szCs w:val="22"/>
          <w:lang w:eastAsia="zh-CN"/>
        </w:rPr>
      </w:pPr>
      <w:r w:rsidRPr="00AE6896">
        <w:rPr>
          <w:rFonts w:ascii="Times New Roman" w:hAnsi="Times New Roman"/>
          <w:color w:val="000000"/>
          <w:kern w:val="2"/>
          <w:sz w:val="24"/>
          <w:szCs w:val="22"/>
          <w:lang w:eastAsia="zh-CN"/>
        </w:rPr>
        <w:t>有毒性反应浓度</w:t>
      </w:r>
      <w:r w:rsidRPr="00AE6896">
        <w:rPr>
          <w:rFonts w:ascii="Times New Roman" w:hAnsi="Times New Roman"/>
          <w:color w:val="000000"/>
          <w:kern w:val="2"/>
          <w:sz w:val="24"/>
          <w:szCs w:val="22"/>
          <w:lang w:eastAsia="zh-CN"/>
        </w:rPr>
        <w:t xml:space="preserve">(LOAEL </w:t>
      </w:r>
      <w:r w:rsidRPr="00AE6896">
        <w:rPr>
          <w:rFonts w:ascii="Times New Roman" w:hAnsi="Times New Roman"/>
          <w:color w:val="000000"/>
          <w:kern w:val="2"/>
          <w:sz w:val="24"/>
          <w:szCs w:val="22"/>
          <w:lang w:eastAsia="zh-CN"/>
        </w:rPr>
        <w:t>浓度</w:t>
      </w:r>
      <w:r w:rsidRPr="00AE6896">
        <w:rPr>
          <w:rFonts w:ascii="Times New Roman" w:hAnsi="Times New Roman"/>
          <w:color w:val="000000"/>
          <w:kern w:val="2"/>
          <w:sz w:val="24"/>
          <w:szCs w:val="22"/>
          <w:lang w:eastAsia="zh-CN"/>
        </w:rPr>
        <w:t xml:space="preserve">) </w:t>
      </w:r>
      <w:r w:rsidRPr="00AE6896">
        <w:rPr>
          <w:rFonts w:ascii="Times New Roman" w:hAnsi="Times New Roman" w:hint="eastAsia"/>
          <w:color w:val="000000"/>
          <w:kern w:val="2"/>
          <w:sz w:val="24"/>
          <w:szCs w:val="22"/>
          <w:lang w:eastAsia="zh-CN"/>
        </w:rPr>
        <w:t xml:space="preserve">   </w:t>
      </w:r>
      <w:r w:rsidRPr="00AE6896">
        <w:rPr>
          <w:rFonts w:ascii="Times New Roman" w:hAnsi="Times New Roman"/>
          <w:color w:val="000000"/>
          <w:kern w:val="2"/>
          <w:sz w:val="24"/>
          <w:szCs w:val="22"/>
          <w:lang w:eastAsia="zh-CN"/>
        </w:rPr>
        <w:t>Lowest observed adverse effect level (LOAEL)</w:t>
      </w:r>
    </w:p>
    <w:p w:rsidR="00F51C3A" w:rsidRPr="00AE6896" w:rsidRDefault="00AE6896">
      <w:pPr>
        <w:pStyle w:val="a5"/>
        <w:tabs>
          <w:tab w:val="left" w:pos="885"/>
        </w:tabs>
        <w:spacing w:line="360" w:lineRule="auto"/>
        <w:ind w:left="720"/>
        <w:jc w:val="both"/>
        <w:rPr>
          <w:rFonts w:ascii="Times New Roman" w:hAnsi="Times New Roman"/>
          <w:color w:val="000000"/>
          <w:sz w:val="24"/>
          <w:szCs w:val="22"/>
          <w:lang w:eastAsia="zh-CN"/>
        </w:rPr>
      </w:pPr>
      <w:r w:rsidRPr="00AE6896">
        <w:rPr>
          <w:rFonts w:ascii="Times New Roman" w:hAnsi="Times New Roman"/>
          <w:color w:val="000000"/>
          <w:sz w:val="24"/>
          <w:szCs w:val="22"/>
          <w:lang w:eastAsia="zh-CN"/>
        </w:rPr>
        <w:t>能观察到由灭火剂毒性影响产生生理反应的灭火剂最小浓度。</w:t>
      </w:r>
    </w:p>
    <w:p w:rsidR="00F51C3A" w:rsidRPr="00AE6896" w:rsidRDefault="00AE6896">
      <w:pPr>
        <w:pStyle w:val="a5"/>
        <w:numPr>
          <w:ilvl w:val="2"/>
          <w:numId w:val="3"/>
        </w:numPr>
        <w:spacing w:before="0" w:line="360" w:lineRule="auto"/>
        <w:jc w:val="both"/>
        <w:rPr>
          <w:rFonts w:ascii="Times New Roman" w:hAnsi="Times New Roman"/>
          <w:color w:val="000000"/>
          <w:kern w:val="2"/>
          <w:sz w:val="24"/>
          <w:szCs w:val="22"/>
          <w:lang w:eastAsia="zh-CN"/>
        </w:rPr>
      </w:pPr>
      <w:r w:rsidRPr="00AE6896">
        <w:rPr>
          <w:rFonts w:ascii="Times New Roman" w:hAnsi="Times New Roman"/>
          <w:color w:val="000000"/>
          <w:kern w:val="2"/>
          <w:sz w:val="24"/>
          <w:szCs w:val="22"/>
          <w:lang w:eastAsia="zh-CN"/>
        </w:rPr>
        <w:lastRenderedPageBreak/>
        <w:t>抑制时间</w:t>
      </w:r>
      <w:r w:rsidRPr="00AE6896">
        <w:rPr>
          <w:rFonts w:ascii="Times New Roman" w:hAnsi="Times New Roman"/>
          <w:color w:val="000000"/>
          <w:kern w:val="2"/>
          <w:sz w:val="24"/>
          <w:szCs w:val="22"/>
          <w:lang w:eastAsia="zh-CN"/>
        </w:rPr>
        <w:t xml:space="preserve"> </w:t>
      </w:r>
      <w:r w:rsidRPr="00AE6896">
        <w:rPr>
          <w:rFonts w:ascii="Times New Roman" w:hAnsi="Times New Roman" w:hint="eastAsia"/>
          <w:color w:val="000000"/>
          <w:kern w:val="2"/>
          <w:sz w:val="24"/>
          <w:szCs w:val="22"/>
          <w:lang w:eastAsia="zh-CN"/>
        </w:rPr>
        <w:t xml:space="preserve">   </w:t>
      </w:r>
      <w:r w:rsidRPr="00AE6896">
        <w:rPr>
          <w:rFonts w:ascii="Times New Roman" w:hAnsi="Times New Roman"/>
          <w:color w:val="000000"/>
          <w:kern w:val="2"/>
          <w:sz w:val="24"/>
          <w:szCs w:val="22"/>
          <w:lang w:eastAsia="zh-CN"/>
        </w:rPr>
        <w:t>inhibition time</w:t>
      </w:r>
    </w:p>
    <w:p w:rsidR="00F51C3A" w:rsidRPr="00AE6896" w:rsidRDefault="00AE6896">
      <w:pPr>
        <w:pStyle w:val="a5"/>
        <w:tabs>
          <w:tab w:val="left" w:pos="885"/>
        </w:tabs>
        <w:spacing w:line="360" w:lineRule="auto"/>
        <w:ind w:left="720"/>
        <w:jc w:val="both"/>
        <w:rPr>
          <w:rFonts w:ascii="Times New Roman" w:hAnsi="Times New Roman"/>
          <w:color w:val="000000"/>
          <w:sz w:val="24"/>
          <w:szCs w:val="22"/>
          <w:lang w:eastAsia="zh-CN"/>
        </w:rPr>
      </w:pPr>
      <w:r w:rsidRPr="00AE6896">
        <w:rPr>
          <w:rFonts w:ascii="Times New Roman" w:hAnsi="Times New Roman"/>
          <w:color w:val="000000"/>
          <w:sz w:val="24"/>
          <w:szCs w:val="22"/>
          <w:lang w:eastAsia="zh-CN"/>
        </w:rPr>
        <w:t>维持设计规定的灭火剂浓度保证使火灾完全熄灭所需的时间。</w:t>
      </w:r>
    </w:p>
    <w:p w:rsidR="00F51C3A" w:rsidRPr="00AE6896" w:rsidRDefault="00AE6896">
      <w:pPr>
        <w:pStyle w:val="a5"/>
        <w:numPr>
          <w:ilvl w:val="2"/>
          <w:numId w:val="3"/>
        </w:numPr>
        <w:spacing w:before="0" w:line="360" w:lineRule="auto"/>
        <w:jc w:val="both"/>
        <w:rPr>
          <w:rFonts w:ascii="Times New Roman" w:hAnsi="Times New Roman"/>
          <w:color w:val="000000"/>
          <w:kern w:val="2"/>
          <w:sz w:val="24"/>
          <w:szCs w:val="22"/>
          <w:lang w:eastAsia="zh-CN"/>
        </w:rPr>
      </w:pPr>
      <w:r w:rsidRPr="00AE6896">
        <w:rPr>
          <w:rFonts w:ascii="Times New Roman" w:hAnsi="Times New Roman"/>
          <w:color w:val="000000"/>
          <w:kern w:val="2"/>
          <w:sz w:val="24"/>
          <w:szCs w:val="22"/>
          <w:lang w:eastAsia="zh-CN"/>
        </w:rPr>
        <w:t>惰化浓度</w:t>
      </w:r>
      <w:r w:rsidRPr="00AE6896">
        <w:rPr>
          <w:rFonts w:ascii="Times New Roman" w:hAnsi="Times New Roman"/>
          <w:color w:val="000000"/>
          <w:kern w:val="2"/>
          <w:sz w:val="24"/>
          <w:szCs w:val="22"/>
          <w:lang w:eastAsia="zh-CN"/>
        </w:rPr>
        <w:t xml:space="preserve"> </w:t>
      </w:r>
      <w:r w:rsidRPr="00AE6896">
        <w:rPr>
          <w:rFonts w:ascii="Times New Roman" w:hAnsi="Times New Roman" w:hint="eastAsia"/>
          <w:color w:val="000000"/>
          <w:kern w:val="2"/>
          <w:sz w:val="24"/>
          <w:szCs w:val="22"/>
          <w:lang w:eastAsia="zh-CN"/>
        </w:rPr>
        <w:t xml:space="preserve">   </w:t>
      </w:r>
      <w:r w:rsidRPr="00AE6896">
        <w:rPr>
          <w:rFonts w:ascii="Times New Roman" w:hAnsi="Times New Roman"/>
          <w:color w:val="000000"/>
          <w:kern w:val="2"/>
          <w:sz w:val="24"/>
          <w:szCs w:val="22"/>
          <w:lang w:eastAsia="zh-CN"/>
        </w:rPr>
        <w:t>inerting concentration</w:t>
      </w:r>
    </w:p>
    <w:p w:rsidR="00F51C3A" w:rsidRPr="00AE6896" w:rsidRDefault="00AE6896">
      <w:pPr>
        <w:pStyle w:val="a5"/>
        <w:tabs>
          <w:tab w:val="left" w:pos="885"/>
        </w:tabs>
        <w:spacing w:line="360" w:lineRule="auto"/>
        <w:ind w:left="720"/>
        <w:jc w:val="both"/>
        <w:rPr>
          <w:rFonts w:ascii="Times New Roman" w:hAnsi="Times New Roman"/>
          <w:color w:val="000000"/>
          <w:sz w:val="24"/>
          <w:szCs w:val="22"/>
          <w:lang w:eastAsia="zh-CN"/>
        </w:rPr>
      </w:pPr>
      <w:r w:rsidRPr="00AE6896">
        <w:rPr>
          <w:rFonts w:ascii="Times New Roman" w:hAnsi="Times New Roman"/>
          <w:color w:val="000000"/>
          <w:sz w:val="24"/>
          <w:szCs w:val="22"/>
          <w:lang w:eastAsia="zh-CN"/>
        </w:rPr>
        <w:t>有火源引入时，在</w:t>
      </w:r>
      <w:r w:rsidRPr="00AE6896">
        <w:rPr>
          <w:rFonts w:ascii="Times New Roman" w:hAnsi="Times New Roman"/>
          <w:color w:val="000000"/>
          <w:sz w:val="24"/>
          <w:szCs w:val="22"/>
          <w:lang w:eastAsia="zh-CN"/>
        </w:rPr>
        <w:t xml:space="preserve"> 101</w:t>
      </w:r>
      <w:r w:rsidRPr="00AE6896">
        <w:rPr>
          <w:rFonts w:ascii="Times New Roman" w:hAnsi="Times New Roman" w:hint="eastAsia"/>
          <w:color w:val="000000"/>
          <w:sz w:val="24"/>
          <w:szCs w:val="22"/>
          <w:lang w:eastAsia="zh-CN"/>
        </w:rPr>
        <w:t>.3</w:t>
      </w:r>
      <w:r w:rsidRPr="00AE6896">
        <w:rPr>
          <w:rFonts w:ascii="Times New Roman" w:hAnsi="Times New Roman"/>
          <w:color w:val="000000"/>
          <w:sz w:val="24"/>
          <w:szCs w:val="22"/>
          <w:lang w:eastAsia="zh-CN"/>
        </w:rPr>
        <w:t xml:space="preserve"> KPa </w:t>
      </w:r>
      <w:r w:rsidRPr="00AE6896">
        <w:rPr>
          <w:rFonts w:ascii="Times New Roman" w:hAnsi="Times New Roman"/>
          <w:color w:val="000000"/>
          <w:sz w:val="24"/>
          <w:szCs w:val="22"/>
          <w:lang w:eastAsia="zh-CN"/>
        </w:rPr>
        <w:t>大气压和规定的温度条件</w:t>
      </w:r>
      <w:r w:rsidRPr="00AE6896">
        <w:rPr>
          <w:rFonts w:ascii="Times New Roman" w:hAnsi="Times New Roman"/>
          <w:color w:val="000000"/>
          <w:sz w:val="24"/>
          <w:szCs w:val="22"/>
          <w:lang w:eastAsia="zh-CN"/>
        </w:rPr>
        <w:t>下，能抑制空气中任意浓度的可燃气体或可燃液体蒸</w:t>
      </w:r>
      <w:r w:rsidRPr="00AE6896">
        <w:rPr>
          <w:rFonts w:ascii="Times New Roman" w:hAnsi="Times New Roman" w:hint="eastAsia"/>
          <w:color w:val="000000"/>
          <w:sz w:val="24"/>
          <w:szCs w:val="22"/>
          <w:lang w:eastAsia="zh-CN"/>
        </w:rPr>
        <w:t>发</w:t>
      </w:r>
      <w:r w:rsidRPr="00AE6896">
        <w:rPr>
          <w:rFonts w:ascii="Times New Roman" w:hAnsi="Times New Roman"/>
          <w:color w:val="000000"/>
          <w:sz w:val="24"/>
          <w:szCs w:val="22"/>
          <w:lang w:eastAsia="zh-CN"/>
        </w:rPr>
        <w:t>燃烧发生所需的</w:t>
      </w:r>
      <w:r w:rsidRPr="00AE6896">
        <w:rPr>
          <w:rFonts w:ascii="Times New Roman" w:hAnsi="Times New Roman" w:hint="eastAsia"/>
          <w:color w:val="000000"/>
          <w:sz w:val="24"/>
          <w:szCs w:val="22"/>
          <w:lang w:eastAsia="zh-CN"/>
        </w:rPr>
        <w:t>氮气（</w:t>
      </w:r>
      <w:r w:rsidRPr="00AE6896">
        <w:rPr>
          <w:rFonts w:ascii="Times New Roman" w:hAnsi="Times New Roman" w:hint="eastAsia"/>
          <w:color w:val="000000"/>
          <w:sz w:val="24"/>
          <w:szCs w:val="22"/>
          <w:lang w:eastAsia="zh-CN"/>
        </w:rPr>
        <w:t>IG-100</w:t>
      </w:r>
      <w:r w:rsidRPr="00AE6896">
        <w:rPr>
          <w:rFonts w:ascii="Times New Roman" w:hAnsi="Times New Roman" w:hint="eastAsia"/>
          <w:color w:val="000000"/>
          <w:sz w:val="24"/>
          <w:szCs w:val="22"/>
          <w:lang w:eastAsia="zh-CN"/>
        </w:rPr>
        <w:t>）灭火剂</w:t>
      </w:r>
      <w:r w:rsidRPr="00AE6896">
        <w:rPr>
          <w:rFonts w:ascii="Times New Roman" w:hAnsi="Times New Roman"/>
          <w:color w:val="000000"/>
          <w:sz w:val="24"/>
          <w:szCs w:val="22"/>
          <w:lang w:eastAsia="zh-CN"/>
        </w:rPr>
        <w:t>在空气中的最小体积百分比。</w:t>
      </w:r>
    </w:p>
    <w:p w:rsidR="00F51C3A" w:rsidRPr="00AE6896" w:rsidRDefault="00AE6896">
      <w:pPr>
        <w:pStyle w:val="a5"/>
        <w:numPr>
          <w:ilvl w:val="2"/>
          <w:numId w:val="3"/>
        </w:numPr>
        <w:spacing w:before="0" w:line="360" w:lineRule="auto"/>
        <w:jc w:val="both"/>
        <w:rPr>
          <w:rFonts w:ascii="Times New Roman" w:hAnsi="Times New Roman"/>
          <w:color w:val="000000"/>
          <w:kern w:val="2"/>
          <w:sz w:val="24"/>
          <w:szCs w:val="22"/>
          <w:lang w:eastAsia="zh-CN"/>
        </w:rPr>
      </w:pPr>
      <w:r w:rsidRPr="00AE6896">
        <w:rPr>
          <w:rFonts w:ascii="Times New Roman" w:hAnsi="Times New Roman"/>
          <w:color w:val="000000"/>
          <w:kern w:val="2"/>
          <w:sz w:val="24"/>
          <w:szCs w:val="22"/>
          <w:lang w:eastAsia="zh-CN"/>
        </w:rPr>
        <w:t>淹没系数</w:t>
      </w:r>
      <w:r w:rsidRPr="00AE6896">
        <w:rPr>
          <w:rFonts w:ascii="Times New Roman" w:hAnsi="Times New Roman"/>
          <w:color w:val="000000"/>
          <w:kern w:val="2"/>
          <w:sz w:val="24"/>
          <w:szCs w:val="22"/>
          <w:lang w:eastAsia="zh-CN"/>
        </w:rPr>
        <w:t xml:space="preserve"> </w:t>
      </w:r>
      <w:r w:rsidRPr="00AE6896">
        <w:rPr>
          <w:rFonts w:ascii="Times New Roman" w:hAnsi="Times New Roman" w:hint="eastAsia"/>
          <w:color w:val="000000"/>
          <w:kern w:val="2"/>
          <w:sz w:val="24"/>
          <w:szCs w:val="22"/>
          <w:lang w:eastAsia="zh-CN"/>
        </w:rPr>
        <w:t xml:space="preserve">   </w:t>
      </w:r>
      <w:r w:rsidRPr="00AE6896">
        <w:rPr>
          <w:rFonts w:ascii="Times New Roman" w:hAnsi="Times New Roman"/>
          <w:color w:val="000000"/>
          <w:kern w:val="2"/>
          <w:sz w:val="24"/>
          <w:szCs w:val="22"/>
          <w:lang w:eastAsia="zh-CN"/>
        </w:rPr>
        <w:t>flooding factor</w:t>
      </w:r>
    </w:p>
    <w:p w:rsidR="00F51C3A" w:rsidRPr="00AE6896" w:rsidRDefault="00AE6896">
      <w:pPr>
        <w:pStyle w:val="a5"/>
        <w:tabs>
          <w:tab w:val="left" w:pos="885"/>
        </w:tabs>
        <w:spacing w:line="360" w:lineRule="auto"/>
        <w:ind w:left="720"/>
        <w:jc w:val="both"/>
        <w:rPr>
          <w:rFonts w:ascii="Times New Roman" w:hAnsi="Times New Roman"/>
          <w:color w:val="000000"/>
          <w:sz w:val="24"/>
          <w:szCs w:val="22"/>
          <w:lang w:eastAsia="zh-CN"/>
        </w:rPr>
      </w:pPr>
      <w:r w:rsidRPr="00AE6896">
        <w:rPr>
          <w:rFonts w:ascii="Times New Roman" w:hAnsi="Times New Roman"/>
          <w:color w:val="000000"/>
          <w:sz w:val="24"/>
          <w:szCs w:val="22"/>
          <w:lang w:eastAsia="zh-CN"/>
        </w:rPr>
        <w:t>在规定的灭火浓度和环境温度下，单位体积的防护区容积中所需的</w:t>
      </w:r>
      <w:r w:rsidRPr="00AE6896">
        <w:rPr>
          <w:rFonts w:ascii="Times New Roman" w:hAnsi="Times New Roman" w:hint="eastAsia"/>
          <w:color w:val="000000"/>
          <w:sz w:val="24"/>
          <w:szCs w:val="22"/>
          <w:lang w:eastAsia="zh-CN"/>
        </w:rPr>
        <w:t>氮气（</w:t>
      </w:r>
      <w:r w:rsidRPr="00AE6896">
        <w:rPr>
          <w:rFonts w:ascii="Times New Roman" w:hAnsi="Times New Roman" w:hint="eastAsia"/>
          <w:color w:val="000000"/>
          <w:sz w:val="24"/>
          <w:szCs w:val="22"/>
          <w:lang w:eastAsia="zh-CN"/>
        </w:rPr>
        <w:t>IG-100</w:t>
      </w:r>
      <w:r w:rsidRPr="00AE6896">
        <w:rPr>
          <w:rFonts w:ascii="Times New Roman" w:hAnsi="Times New Roman" w:hint="eastAsia"/>
          <w:color w:val="000000"/>
          <w:sz w:val="24"/>
          <w:szCs w:val="22"/>
          <w:lang w:eastAsia="zh-CN"/>
        </w:rPr>
        <w:t>）灭火剂</w:t>
      </w:r>
      <w:r w:rsidRPr="00AE6896">
        <w:rPr>
          <w:rFonts w:ascii="Times New Roman" w:hAnsi="Times New Roman"/>
          <w:color w:val="000000"/>
          <w:sz w:val="24"/>
          <w:szCs w:val="22"/>
          <w:lang w:eastAsia="zh-CN"/>
        </w:rPr>
        <w:t>的体积。</w:t>
      </w:r>
    </w:p>
    <w:p w:rsidR="00F51C3A" w:rsidRPr="00AE6896" w:rsidRDefault="00AE6896">
      <w:pPr>
        <w:spacing w:beforeLines="50" w:before="120" w:afterLines="50" w:after="120" w:line="360" w:lineRule="auto"/>
        <w:jc w:val="center"/>
        <w:outlineLvl w:val="1"/>
        <w:rPr>
          <w:rFonts w:ascii="Times New Roman" w:hAnsi="Times New Roman" w:cs="Times New Roman"/>
          <w:b/>
          <w:color w:val="000000"/>
          <w:kern w:val="44"/>
          <w:sz w:val="28"/>
          <w:szCs w:val="28"/>
          <w:lang w:eastAsia="zh-CN"/>
        </w:rPr>
      </w:pPr>
      <w:bookmarkStart w:id="7" w:name="_Toc3112"/>
      <w:r w:rsidRPr="00AE6896">
        <w:rPr>
          <w:rFonts w:ascii="Times New Roman" w:hAnsi="Times New Roman" w:cs="Times New Roman"/>
          <w:b/>
          <w:color w:val="000000"/>
          <w:kern w:val="44"/>
          <w:sz w:val="28"/>
          <w:szCs w:val="28"/>
          <w:lang w:eastAsia="zh-CN"/>
        </w:rPr>
        <w:t xml:space="preserve">2.2   </w:t>
      </w:r>
      <w:r w:rsidRPr="00AE6896">
        <w:rPr>
          <w:rFonts w:ascii="Times New Roman" w:hAnsi="Times New Roman" w:cs="Times New Roman"/>
          <w:b/>
          <w:color w:val="000000"/>
          <w:kern w:val="44"/>
          <w:sz w:val="28"/>
          <w:szCs w:val="28"/>
          <w:lang w:eastAsia="zh-CN"/>
        </w:rPr>
        <w:t>符号</w:t>
      </w:r>
      <w:bookmarkEnd w:id="7"/>
    </w:p>
    <w:p w:rsidR="00F51C3A" w:rsidRPr="00AE6896" w:rsidRDefault="00AE6896">
      <w:pPr>
        <w:spacing w:line="360" w:lineRule="auto"/>
        <w:ind w:left="720"/>
        <w:rPr>
          <w:rFonts w:ascii="Times New Roman" w:hAnsi="Times New Roman" w:cs="Arial"/>
          <w:sz w:val="24"/>
          <w:szCs w:val="24"/>
          <w:lang w:eastAsia="zh-CN"/>
        </w:rPr>
      </w:pPr>
      <m:oMath>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x</m:t>
            </m:r>
          </m:sub>
        </m:sSub>
      </m:oMath>
      <w:r w:rsidRPr="00AE6896">
        <w:rPr>
          <w:rFonts w:ascii="Times New Roman" w:hAnsi="Times New Roman" w:cs="Arial"/>
          <w:sz w:val="24"/>
          <w:szCs w:val="24"/>
          <w:lang w:eastAsia="zh-CN"/>
        </w:rPr>
        <w:t>—</w:t>
      </w:r>
      <w:r w:rsidRPr="00AE6896">
        <w:rPr>
          <w:rFonts w:ascii="Times New Roman" w:hAnsi="Times New Roman" w:cs="Arial"/>
          <w:sz w:val="24"/>
          <w:szCs w:val="24"/>
          <w:lang w:eastAsia="zh-CN"/>
        </w:rPr>
        <w:t>泄压口面积</w:t>
      </w:r>
      <w:r w:rsidRPr="00AE6896">
        <w:rPr>
          <w:rFonts w:ascii="Times New Roman" w:hAnsi="Times New Roman" w:cs="Arial" w:hint="eastAsia"/>
          <w:sz w:val="24"/>
          <w:szCs w:val="24"/>
          <w:lang w:eastAsia="zh-CN"/>
        </w:rPr>
        <w:t>；</w:t>
      </w:r>
    </w:p>
    <w:p w:rsidR="00F51C3A" w:rsidRPr="00AE6896" w:rsidRDefault="00AE6896">
      <w:pPr>
        <w:spacing w:line="360" w:lineRule="auto"/>
        <w:ind w:left="720"/>
        <w:rPr>
          <w:rFonts w:ascii="Times New Roman" w:hAnsi="Times New Roman" w:cs="Arial"/>
          <w:sz w:val="24"/>
          <w:szCs w:val="24"/>
          <w:lang w:eastAsia="zh-CN"/>
        </w:rPr>
      </w:pPr>
      <m:oMath>
        <m:sSub>
          <m:sSubPr>
            <m:ctrlPr>
              <w:rPr>
                <w:rFonts w:ascii="Cambria Math" w:hAnsi="Cambria Math" w:cs="Arial"/>
                <w:sz w:val="24"/>
                <w:szCs w:val="24"/>
                <w:lang w:eastAsia="zh-CN"/>
              </w:rPr>
            </m:ctrlPr>
          </m:sSubPr>
          <m:e>
            <m:r>
              <w:rPr>
                <w:rFonts w:ascii="Cambria Math" w:hAnsi="Cambria Math" w:cs="Arial"/>
                <w:sz w:val="24"/>
                <w:szCs w:val="24"/>
                <w:lang w:eastAsia="zh-CN"/>
              </w:rPr>
              <m:t>Q</m:t>
            </m:r>
          </m:e>
          <m:sub>
            <m:r>
              <w:rPr>
                <w:rFonts w:ascii="Cambria Math" w:hAnsi="Cambria Math" w:cs="Arial" w:hint="eastAsia"/>
                <w:sz w:val="24"/>
                <w:szCs w:val="24"/>
                <w:lang w:eastAsia="zh-CN"/>
              </w:rPr>
              <m:t>y</m:t>
            </m:r>
          </m:sub>
        </m:sSub>
      </m:oMath>
      <w:r w:rsidRPr="00AE6896">
        <w:rPr>
          <w:rFonts w:ascii="Times New Roman" w:hAnsi="Times New Roman" w:cs="Arial"/>
          <w:sz w:val="24"/>
          <w:szCs w:val="24"/>
          <w:lang w:eastAsia="zh-CN"/>
        </w:rPr>
        <w:t>—IG</w:t>
      </w:r>
      <w:r w:rsidRPr="00AE6896">
        <w:rPr>
          <w:rFonts w:ascii="Times New Roman" w:hAnsi="Times New Roman" w:cs="Arial" w:hint="eastAsia"/>
          <w:sz w:val="24"/>
          <w:szCs w:val="24"/>
          <w:lang w:eastAsia="zh-CN"/>
        </w:rPr>
        <w:t>-</w:t>
      </w:r>
      <w:r w:rsidRPr="00AE6896">
        <w:rPr>
          <w:rFonts w:ascii="Times New Roman" w:hAnsi="Times New Roman" w:cs="Arial"/>
          <w:sz w:val="24"/>
          <w:szCs w:val="24"/>
          <w:lang w:eastAsia="zh-CN"/>
        </w:rPr>
        <w:t>100</w:t>
      </w:r>
      <w:r w:rsidRPr="00AE6896">
        <w:rPr>
          <w:rFonts w:ascii="Times New Roman" w:hAnsi="Times New Roman" w:cs="Arial" w:hint="eastAsia"/>
          <w:sz w:val="24"/>
          <w:szCs w:val="24"/>
          <w:lang w:eastAsia="zh-CN"/>
        </w:rPr>
        <w:t>的平均喷放速率；</w:t>
      </w:r>
    </w:p>
    <w:p w:rsidR="00F51C3A" w:rsidRPr="00AE6896" w:rsidRDefault="00AE6896">
      <w:pPr>
        <w:spacing w:line="360" w:lineRule="auto"/>
        <w:ind w:left="720"/>
        <w:rPr>
          <w:rFonts w:ascii="Times New Roman" w:hAnsi="Times New Roman" w:cs="Arial"/>
          <w:sz w:val="24"/>
          <w:szCs w:val="24"/>
          <w:lang w:eastAsia="zh-CN"/>
        </w:rPr>
      </w:pPr>
      <m:oMath>
        <m:sSub>
          <m:sSubPr>
            <m:ctrlPr>
              <w:rPr>
                <w:rFonts w:ascii="Cambria Math" w:hAnsi="Cambria Math" w:cs="Arial"/>
                <w:sz w:val="24"/>
                <w:szCs w:val="24"/>
                <w:lang w:eastAsia="zh-CN"/>
              </w:rPr>
            </m:ctrlPr>
          </m:sSubPr>
          <m:e>
            <m:r>
              <w:rPr>
                <w:rFonts w:ascii="Cambria Math" w:hAnsi="Cambria Math" w:cs="Arial"/>
                <w:sz w:val="24"/>
                <w:szCs w:val="24"/>
                <w:lang w:eastAsia="zh-CN"/>
              </w:rPr>
              <m:t>P</m:t>
            </m:r>
          </m:e>
          <m:sub>
            <m:r>
              <w:rPr>
                <w:rFonts w:ascii="Cambria Math" w:hAnsi="Cambria Math" w:cs="Arial" w:hint="eastAsia"/>
                <w:sz w:val="24"/>
                <w:szCs w:val="24"/>
                <w:lang w:eastAsia="zh-CN"/>
              </w:rPr>
              <m:t>y</m:t>
            </m:r>
          </m:sub>
        </m:sSub>
      </m:oMath>
      <w:r w:rsidRPr="00AE6896">
        <w:rPr>
          <w:rFonts w:ascii="Times New Roman" w:hAnsi="Times New Roman" w:cs="Arial"/>
          <w:sz w:val="24"/>
          <w:szCs w:val="24"/>
          <w:lang w:eastAsia="zh-CN"/>
        </w:rPr>
        <w:t>—</w:t>
      </w:r>
      <w:r w:rsidRPr="00AE6896">
        <w:rPr>
          <w:rFonts w:ascii="Times New Roman" w:hAnsi="Times New Roman" w:cs="Arial"/>
          <w:sz w:val="24"/>
          <w:szCs w:val="24"/>
          <w:lang w:eastAsia="zh-CN"/>
        </w:rPr>
        <w:t>围护结构的允许压强</w:t>
      </w:r>
      <w:r w:rsidRPr="00AE6896">
        <w:rPr>
          <w:rFonts w:ascii="Times New Roman" w:hAnsi="Times New Roman" w:cs="Arial" w:hint="eastAsia"/>
          <w:sz w:val="24"/>
          <w:szCs w:val="24"/>
          <w:lang w:eastAsia="zh-CN"/>
        </w:rPr>
        <w:t>；</w:t>
      </w:r>
    </w:p>
    <w:p w:rsidR="00F51C3A" w:rsidRPr="00AE6896" w:rsidRDefault="00AE6896">
      <w:pPr>
        <w:spacing w:line="360" w:lineRule="auto"/>
        <w:ind w:left="720"/>
        <w:rPr>
          <w:rFonts w:ascii="Times New Roman" w:hAnsi="Times New Roman" w:cs="Arial"/>
          <w:sz w:val="24"/>
          <w:szCs w:val="24"/>
          <w:lang w:eastAsia="zh-CN"/>
        </w:rPr>
      </w:pPr>
      <w:r w:rsidRPr="00AE6896">
        <w:rPr>
          <w:rFonts w:ascii="Times New Roman" w:hAnsi="Times New Roman" w:cs="Arial"/>
          <w:sz w:val="24"/>
          <w:szCs w:val="24"/>
          <w:lang w:eastAsia="zh-CN"/>
        </w:rPr>
        <w:t>t—</w:t>
      </w:r>
      <w:bookmarkStart w:id="8" w:name="_Hlk111017342"/>
      <w:r w:rsidRPr="00AE6896">
        <w:rPr>
          <w:rFonts w:ascii="Times New Roman" w:hAnsi="Times New Roman" w:cs="Arial" w:hint="eastAsia"/>
          <w:sz w:val="24"/>
          <w:szCs w:val="24"/>
          <w:lang w:eastAsia="zh-CN"/>
        </w:rPr>
        <w:t>灭火剂设计喷放时间</w:t>
      </w:r>
      <w:bookmarkEnd w:id="8"/>
      <w:r w:rsidRPr="00AE6896">
        <w:rPr>
          <w:rFonts w:ascii="Times New Roman" w:hAnsi="Times New Roman" w:cs="Arial" w:hint="eastAsia"/>
          <w:sz w:val="24"/>
          <w:szCs w:val="24"/>
          <w:lang w:eastAsia="zh-CN"/>
        </w:rPr>
        <w:t>；</w:t>
      </w:r>
    </w:p>
    <w:p w:rsidR="00F51C3A" w:rsidRPr="00AE6896" w:rsidRDefault="00AE6896">
      <w:pPr>
        <w:spacing w:line="360" w:lineRule="auto"/>
        <w:ind w:left="720"/>
        <w:rPr>
          <w:rFonts w:ascii="Times New Roman" w:hAnsi="Times New Roman" w:cs="Arial"/>
          <w:sz w:val="24"/>
          <w:szCs w:val="24"/>
          <w:lang w:eastAsia="zh-CN"/>
        </w:rPr>
      </w:pPr>
      <m:oMath>
        <m:sSub>
          <m:sSubPr>
            <m:ctrlPr>
              <w:rPr>
                <w:rFonts w:ascii="Cambria Math" w:hAnsi="Cambria Math" w:cs="Arial"/>
                <w:sz w:val="24"/>
                <w:szCs w:val="24"/>
                <w:lang w:eastAsia="zh-CN"/>
              </w:rPr>
            </m:ctrlPr>
          </m:sSubPr>
          <m:e>
            <m:r>
              <m:rPr>
                <m:sty m:val="p"/>
              </m:rPr>
              <w:rPr>
                <w:rFonts w:ascii="Cambria Math" w:hAnsi="Cambria Math" w:cs="Arial"/>
                <w:sz w:val="24"/>
                <w:szCs w:val="24"/>
                <w:lang w:eastAsia="zh-CN"/>
              </w:rPr>
              <m:t>M</m:t>
            </m:r>
          </m:e>
          <m:sub>
            <m:r>
              <w:rPr>
                <w:rFonts w:ascii="Cambria Math" w:hAnsi="Cambria Math" w:cs="Arial"/>
                <w:sz w:val="24"/>
                <w:szCs w:val="24"/>
                <w:lang w:eastAsia="zh-CN"/>
              </w:rPr>
              <m:t>A</m:t>
            </m:r>
          </m:sub>
        </m:sSub>
      </m:oMath>
      <w:r w:rsidRPr="00AE6896">
        <w:rPr>
          <w:rFonts w:ascii="Times New Roman" w:hAnsi="Times New Roman" w:cs="Arial" w:hint="eastAsia"/>
          <w:sz w:val="24"/>
          <w:szCs w:val="24"/>
          <w:lang w:eastAsia="zh-CN"/>
        </w:rPr>
        <w:t xml:space="preserve"> </w:t>
      </w:r>
      <w:r w:rsidRPr="00AE6896">
        <w:rPr>
          <w:rFonts w:ascii="Times New Roman" w:hAnsi="Times New Roman" w:cs="Arial"/>
          <w:sz w:val="24"/>
          <w:szCs w:val="24"/>
          <w:lang w:eastAsia="zh-CN"/>
        </w:rPr>
        <w:t>—</w:t>
      </w:r>
      <w:r w:rsidRPr="00AE6896">
        <w:rPr>
          <w:rFonts w:ascii="Times New Roman" w:hAnsi="Times New Roman" w:cs="Arial"/>
          <w:sz w:val="24"/>
          <w:szCs w:val="24"/>
          <w:lang w:eastAsia="zh-CN"/>
        </w:rPr>
        <w:t>灭火剂设计用量或惰化设计用量</w:t>
      </w:r>
      <w:r w:rsidRPr="00AE6896">
        <w:rPr>
          <w:rFonts w:ascii="Times New Roman" w:hAnsi="Times New Roman" w:cs="Arial" w:hint="eastAsia"/>
          <w:sz w:val="24"/>
          <w:szCs w:val="24"/>
          <w:lang w:eastAsia="zh-CN"/>
        </w:rPr>
        <w:t>；</w:t>
      </w:r>
    </w:p>
    <w:p w:rsidR="00F51C3A" w:rsidRPr="00AE6896" w:rsidRDefault="00AE6896">
      <w:pPr>
        <w:spacing w:line="360" w:lineRule="auto"/>
        <w:ind w:left="720"/>
        <w:rPr>
          <w:rFonts w:ascii="Times New Roman" w:hAnsi="Times New Roman" w:cs="Arial"/>
          <w:sz w:val="24"/>
          <w:szCs w:val="24"/>
          <w:lang w:eastAsia="zh-CN"/>
        </w:rPr>
      </w:pPr>
      <m:oMath>
        <m:sSub>
          <m:sSubPr>
            <m:ctrlPr>
              <w:rPr>
                <w:rFonts w:ascii="Cambria Math" w:hAnsi="Cambria Math" w:cs="Arial"/>
                <w:sz w:val="24"/>
                <w:szCs w:val="24"/>
                <w:lang w:eastAsia="zh-CN"/>
              </w:rPr>
            </m:ctrlPr>
          </m:sSubPr>
          <m:e>
            <m:r>
              <m:rPr>
                <m:sty m:val="p"/>
              </m:rPr>
              <w:rPr>
                <w:rFonts w:ascii="Cambria Math" w:hAnsi="Cambria Math" w:cs="Arial"/>
                <w:sz w:val="24"/>
                <w:szCs w:val="24"/>
                <w:lang w:eastAsia="zh-CN"/>
              </w:rPr>
              <m:t>M</m:t>
            </m:r>
          </m:e>
          <m:sub>
            <m:r>
              <w:rPr>
                <w:rFonts w:ascii="Cambria Math" w:hAnsi="Cambria Math" w:cs="Arial"/>
                <w:sz w:val="24"/>
                <w:szCs w:val="24"/>
                <w:lang w:eastAsia="zh-CN"/>
              </w:rPr>
              <m:t>B</m:t>
            </m:r>
          </m:sub>
        </m:sSub>
      </m:oMath>
      <w:r w:rsidRPr="00AE6896">
        <w:rPr>
          <w:rFonts w:ascii="Times New Roman" w:hAnsi="Times New Roman" w:cs="Arial"/>
          <w:sz w:val="24"/>
          <w:szCs w:val="24"/>
          <w:lang w:eastAsia="zh-CN"/>
        </w:rPr>
        <w:t xml:space="preserve"> —</w:t>
      </w:r>
      <w:r w:rsidRPr="00AE6896">
        <w:rPr>
          <w:rFonts w:ascii="Times New Roman" w:hAnsi="Times New Roman" w:cs="Arial" w:hint="eastAsia"/>
          <w:sz w:val="24"/>
          <w:szCs w:val="24"/>
          <w:lang w:eastAsia="zh-CN"/>
        </w:rPr>
        <w:t>喷放后管网、集流管内</w:t>
      </w:r>
      <w:r w:rsidRPr="00AE6896">
        <w:rPr>
          <w:rFonts w:ascii="Times New Roman" w:hAnsi="Times New Roman" w:cs="Arial"/>
          <w:sz w:val="24"/>
          <w:szCs w:val="24"/>
          <w:lang w:eastAsia="zh-CN"/>
        </w:rPr>
        <w:t>的灭火剂剩余量</w:t>
      </w:r>
      <w:r w:rsidRPr="00AE6896">
        <w:rPr>
          <w:rFonts w:ascii="Times New Roman" w:hAnsi="Times New Roman" w:cs="Arial" w:hint="eastAsia"/>
          <w:sz w:val="24"/>
          <w:szCs w:val="24"/>
          <w:lang w:eastAsia="zh-CN"/>
        </w:rPr>
        <w:t>；</w:t>
      </w:r>
    </w:p>
    <w:p w:rsidR="00F51C3A" w:rsidRPr="00AE6896" w:rsidRDefault="00AE6896">
      <w:pPr>
        <w:spacing w:line="360" w:lineRule="auto"/>
        <w:ind w:left="720"/>
        <w:rPr>
          <w:rFonts w:ascii="Times New Roman" w:hAnsi="Times New Roman" w:cs="Arial"/>
          <w:sz w:val="24"/>
          <w:szCs w:val="24"/>
          <w:lang w:eastAsia="zh-CN"/>
        </w:rPr>
      </w:pPr>
      <m:oMath>
        <m:sSub>
          <m:sSubPr>
            <m:ctrlPr>
              <w:rPr>
                <w:rFonts w:ascii="Cambria Math" w:hAnsi="Cambria Math" w:cs="Arial"/>
                <w:sz w:val="24"/>
                <w:szCs w:val="24"/>
                <w:lang w:eastAsia="zh-CN"/>
              </w:rPr>
            </m:ctrlPr>
          </m:sSubPr>
          <m:e>
            <m:r>
              <m:rPr>
                <m:sty m:val="p"/>
              </m:rPr>
              <w:rPr>
                <w:rFonts w:ascii="Cambria Math" w:hAnsi="Cambria Math" w:cs="Arial"/>
                <w:sz w:val="24"/>
                <w:szCs w:val="24"/>
                <w:lang w:eastAsia="zh-CN"/>
              </w:rPr>
              <m:t>M</m:t>
            </m:r>
          </m:e>
          <m:sub>
            <m:r>
              <w:rPr>
                <w:rFonts w:ascii="Cambria Math" w:hAnsi="Cambria Math" w:cs="Arial"/>
                <w:sz w:val="24"/>
                <w:szCs w:val="24"/>
                <w:lang w:eastAsia="zh-CN"/>
              </w:rPr>
              <m:t>C</m:t>
            </m:r>
          </m:sub>
        </m:sSub>
      </m:oMath>
      <w:r w:rsidRPr="00AE6896">
        <w:rPr>
          <w:rFonts w:ascii="Times New Roman" w:hAnsi="Times New Roman" w:cs="Arial"/>
          <w:sz w:val="24"/>
          <w:szCs w:val="24"/>
          <w:lang w:eastAsia="zh-CN"/>
        </w:rPr>
        <w:t xml:space="preserve"> —</w:t>
      </w:r>
      <w:r w:rsidRPr="00AE6896">
        <w:rPr>
          <w:rFonts w:ascii="Times New Roman" w:hAnsi="Times New Roman" w:cs="Arial" w:hint="eastAsia"/>
          <w:sz w:val="24"/>
          <w:szCs w:val="24"/>
          <w:lang w:eastAsia="zh-CN"/>
        </w:rPr>
        <w:t>喷放后储瓶</w:t>
      </w:r>
      <w:r w:rsidRPr="00AE6896">
        <w:rPr>
          <w:rFonts w:ascii="Times New Roman" w:hAnsi="Times New Roman" w:cs="Arial"/>
          <w:sz w:val="24"/>
          <w:szCs w:val="24"/>
          <w:lang w:eastAsia="zh-CN"/>
        </w:rPr>
        <w:t>内灭火剂剩余量</w:t>
      </w:r>
      <w:r w:rsidRPr="00AE6896">
        <w:rPr>
          <w:rFonts w:ascii="Times New Roman" w:hAnsi="Times New Roman" w:cs="Arial" w:hint="eastAsia"/>
          <w:sz w:val="24"/>
          <w:szCs w:val="24"/>
          <w:lang w:eastAsia="zh-CN"/>
        </w:rPr>
        <w:t>；</w:t>
      </w:r>
    </w:p>
    <w:p w:rsidR="00F51C3A" w:rsidRPr="00AE6896" w:rsidRDefault="00AE6896">
      <w:pPr>
        <w:spacing w:line="360" w:lineRule="auto"/>
        <w:ind w:left="720"/>
        <w:rPr>
          <w:rFonts w:ascii="Times New Roman" w:hAnsi="Times New Roman" w:cs="Arial"/>
          <w:sz w:val="24"/>
          <w:szCs w:val="24"/>
          <w:lang w:eastAsia="zh-CN"/>
        </w:rPr>
      </w:pPr>
      <w:r w:rsidRPr="00AE6896">
        <w:rPr>
          <w:rFonts w:ascii="Times New Roman" w:hAnsi="Times New Roman" w:cs="Arial"/>
          <w:sz w:val="24"/>
          <w:szCs w:val="24"/>
          <w:lang w:eastAsia="zh-CN"/>
        </w:rPr>
        <w:t>M —</w:t>
      </w:r>
      <w:r w:rsidRPr="00AE6896">
        <w:rPr>
          <w:rFonts w:ascii="宋体" w:hAnsi="宋体"/>
          <w:color w:val="000000"/>
          <w:sz w:val="24"/>
          <w:szCs w:val="24"/>
          <w:lang w:eastAsia="zh-CN"/>
        </w:rPr>
        <w:t>灭火剂</w:t>
      </w:r>
      <w:r w:rsidRPr="00AE6896">
        <w:rPr>
          <w:rFonts w:ascii="宋体" w:hAnsi="宋体" w:hint="eastAsia"/>
          <w:color w:val="000000"/>
          <w:sz w:val="24"/>
          <w:szCs w:val="24"/>
          <w:lang w:eastAsia="zh-CN"/>
        </w:rPr>
        <w:t>储存</w:t>
      </w:r>
      <w:r w:rsidRPr="00AE6896">
        <w:rPr>
          <w:rFonts w:ascii="宋体" w:hAnsi="宋体"/>
          <w:color w:val="000000"/>
          <w:sz w:val="24"/>
          <w:szCs w:val="24"/>
          <w:lang w:eastAsia="zh-CN"/>
        </w:rPr>
        <w:t>量</w:t>
      </w:r>
      <w:r w:rsidRPr="00AE6896">
        <w:rPr>
          <w:rFonts w:ascii="Times New Roman" w:hAnsi="Times New Roman" w:cs="Arial" w:hint="eastAsia"/>
          <w:sz w:val="24"/>
          <w:szCs w:val="24"/>
          <w:lang w:eastAsia="zh-CN"/>
        </w:rPr>
        <w:t>；</w:t>
      </w:r>
    </w:p>
    <w:p w:rsidR="00F51C3A" w:rsidRPr="00AE6896" w:rsidRDefault="00AE6896">
      <w:pPr>
        <w:spacing w:line="360" w:lineRule="auto"/>
        <w:ind w:left="720"/>
        <w:rPr>
          <w:rFonts w:ascii="Times New Roman" w:hAnsi="Times New Roman" w:cs="Arial"/>
          <w:sz w:val="24"/>
          <w:szCs w:val="24"/>
          <w:lang w:eastAsia="zh-CN"/>
        </w:rPr>
      </w:pPr>
      <w:r w:rsidRPr="00AE6896">
        <w:rPr>
          <w:rFonts w:ascii="Times New Roman" w:hAnsi="Times New Roman" w:cs="Arial"/>
          <w:sz w:val="24"/>
          <w:szCs w:val="24"/>
          <w:lang w:eastAsia="zh-CN"/>
        </w:rPr>
        <w:t>V</w:t>
      </w:r>
      <w:r w:rsidRPr="00AE6896">
        <w:rPr>
          <w:rFonts w:ascii="Times New Roman" w:hAnsi="Times New Roman" w:cs="Arial" w:hint="eastAsia"/>
          <w:sz w:val="24"/>
          <w:szCs w:val="24"/>
          <w:lang w:eastAsia="zh-CN"/>
        </w:rPr>
        <w:t xml:space="preserve"> </w:t>
      </w:r>
      <w:r w:rsidRPr="00AE6896">
        <w:rPr>
          <w:rFonts w:ascii="Times New Roman" w:hAnsi="Times New Roman" w:cs="Arial"/>
          <w:sz w:val="24"/>
          <w:szCs w:val="24"/>
          <w:lang w:eastAsia="zh-CN"/>
        </w:rPr>
        <w:t>—</w:t>
      </w:r>
      <w:r w:rsidRPr="00AE6896">
        <w:rPr>
          <w:rFonts w:ascii="Times New Roman" w:hAnsi="Times New Roman" w:cs="Arial"/>
          <w:sz w:val="24"/>
          <w:szCs w:val="24"/>
          <w:lang w:eastAsia="zh-CN"/>
        </w:rPr>
        <w:t>防护区净容积</w:t>
      </w:r>
      <w:r w:rsidRPr="00AE6896">
        <w:rPr>
          <w:rFonts w:ascii="Times New Roman" w:hAnsi="Times New Roman" w:cs="Arial" w:hint="eastAsia"/>
          <w:sz w:val="24"/>
          <w:szCs w:val="24"/>
          <w:lang w:eastAsia="zh-CN"/>
        </w:rPr>
        <w:t>；</w:t>
      </w:r>
    </w:p>
    <w:p w:rsidR="00F51C3A" w:rsidRPr="00AE6896" w:rsidRDefault="00AE6896">
      <w:pPr>
        <w:spacing w:line="360" w:lineRule="auto"/>
        <w:ind w:left="720"/>
        <w:rPr>
          <w:rFonts w:ascii="Times New Roman" w:hAnsi="Times New Roman" w:cs="Arial"/>
          <w:sz w:val="24"/>
          <w:szCs w:val="24"/>
          <w:lang w:eastAsia="zh-CN"/>
        </w:rPr>
      </w:pPr>
      <m:oMath>
        <m:sSub>
          <m:sSubPr>
            <m:ctrlPr>
              <w:rPr>
                <w:rFonts w:ascii="Cambria Math" w:hAnsi="Cambria Math" w:cs="Arial"/>
                <w:sz w:val="24"/>
                <w:szCs w:val="24"/>
                <w:lang w:eastAsia="zh-CN"/>
              </w:rPr>
            </m:ctrlPr>
          </m:sSubPr>
          <m:e>
            <m:r>
              <m:rPr>
                <m:sty m:val="p"/>
              </m:rPr>
              <w:rPr>
                <w:rFonts w:ascii="Cambria Math" w:hAnsi="Cambria Math" w:cs="Arial"/>
                <w:sz w:val="24"/>
                <w:szCs w:val="24"/>
                <w:lang w:eastAsia="zh-CN"/>
              </w:rPr>
              <m:t>S</m:t>
            </m:r>
          </m:e>
          <m:sub>
            <m:r>
              <w:rPr>
                <w:rFonts w:ascii="Cambria Math" w:hAnsi="Cambria Math" w:cs="Arial"/>
                <w:sz w:val="24"/>
                <w:szCs w:val="24"/>
                <w:lang w:eastAsia="zh-CN"/>
              </w:rPr>
              <m:t>0</m:t>
            </m:r>
          </m:sub>
        </m:sSub>
      </m:oMath>
      <w:r w:rsidRPr="00AE6896">
        <w:rPr>
          <w:rFonts w:ascii="Times New Roman" w:hAnsi="Times New Roman" w:cs="Arial"/>
          <w:sz w:val="24"/>
          <w:szCs w:val="24"/>
          <w:lang w:eastAsia="zh-CN"/>
        </w:rPr>
        <w:t>—20℃</w:t>
      </w:r>
      <w:r w:rsidRPr="00AE6896">
        <w:rPr>
          <w:rFonts w:ascii="Times New Roman" w:hAnsi="Times New Roman" w:cs="Arial" w:hint="eastAsia"/>
          <w:sz w:val="24"/>
          <w:szCs w:val="24"/>
          <w:lang w:eastAsia="zh-CN"/>
        </w:rPr>
        <w:t>、</w:t>
      </w:r>
      <w:r w:rsidRPr="00AE6896">
        <w:rPr>
          <w:rFonts w:ascii="Times New Roman" w:hAnsi="Times New Roman" w:cs="Arial"/>
          <w:sz w:val="24"/>
          <w:szCs w:val="24"/>
          <w:lang w:eastAsia="zh-CN"/>
        </w:rPr>
        <w:t>101.3kPa</w:t>
      </w:r>
      <w:r w:rsidRPr="00AE6896">
        <w:rPr>
          <w:rFonts w:ascii="Times New Roman" w:hAnsi="Times New Roman" w:cs="Arial"/>
          <w:sz w:val="24"/>
          <w:szCs w:val="24"/>
          <w:lang w:eastAsia="zh-CN"/>
        </w:rPr>
        <w:t>大气压</w:t>
      </w:r>
      <w:r w:rsidRPr="00AE6896">
        <w:rPr>
          <w:rFonts w:ascii="Times New Roman" w:hAnsi="Times New Roman" w:cs="Arial" w:hint="eastAsia"/>
          <w:sz w:val="24"/>
          <w:szCs w:val="24"/>
          <w:lang w:eastAsia="zh-CN"/>
        </w:rPr>
        <w:t>下灭火剂的</w:t>
      </w:r>
      <w:r w:rsidRPr="00AE6896">
        <w:rPr>
          <w:rFonts w:ascii="Times New Roman" w:hAnsi="Times New Roman" w:cs="Arial"/>
          <w:sz w:val="24"/>
          <w:szCs w:val="24"/>
          <w:lang w:eastAsia="zh-CN"/>
        </w:rPr>
        <w:t>比容</w:t>
      </w:r>
      <w:r w:rsidRPr="00AE6896">
        <w:rPr>
          <w:rFonts w:ascii="Times New Roman" w:hAnsi="Times New Roman" w:cs="Arial" w:hint="eastAsia"/>
          <w:sz w:val="24"/>
          <w:szCs w:val="24"/>
          <w:lang w:eastAsia="zh-CN"/>
        </w:rPr>
        <w:t>；</w:t>
      </w:r>
    </w:p>
    <w:p w:rsidR="00F51C3A" w:rsidRPr="00AE6896" w:rsidRDefault="00AE6896">
      <w:pPr>
        <w:spacing w:line="360" w:lineRule="auto"/>
        <w:ind w:left="720"/>
        <w:rPr>
          <w:rFonts w:ascii="Times New Roman" w:hAnsi="Times New Roman" w:cs="Arial"/>
          <w:sz w:val="24"/>
          <w:szCs w:val="24"/>
          <w:lang w:eastAsia="zh-CN"/>
        </w:rPr>
      </w:pPr>
      <w:r w:rsidRPr="00AE6896">
        <w:rPr>
          <w:rFonts w:ascii="Times New Roman" w:hAnsi="Times New Roman" w:cs="Arial"/>
          <w:sz w:val="24"/>
          <w:szCs w:val="24"/>
          <w:lang w:eastAsia="zh-CN"/>
        </w:rPr>
        <w:t>S</w:t>
      </w:r>
      <w:r w:rsidRPr="00AE6896">
        <w:rPr>
          <w:rFonts w:ascii="Times New Roman" w:hAnsi="Times New Roman" w:cs="Arial" w:hint="eastAsia"/>
          <w:sz w:val="24"/>
          <w:szCs w:val="24"/>
          <w:lang w:eastAsia="zh-CN"/>
        </w:rPr>
        <w:t xml:space="preserve"> </w:t>
      </w:r>
      <w:r w:rsidRPr="00AE6896">
        <w:rPr>
          <w:rFonts w:ascii="Times New Roman" w:hAnsi="Times New Roman" w:cs="Arial"/>
          <w:sz w:val="24"/>
          <w:szCs w:val="24"/>
          <w:lang w:eastAsia="zh-CN"/>
        </w:rPr>
        <w:t>—</w:t>
      </w:r>
      <w:r w:rsidRPr="00AE6896">
        <w:rPr>
          <w:rFonts w:ascii="Times New Roman" w:hAnsi="Times New Roman" w:cs="Arial" w:hint="eastAsia"/>
          <w:sz w:val="24"/>
          <w:szCs w:val="24"/>
          <w:lang w:eastAsia="zh-CN"/>
        </w:rPr>
        <w:t>T</w:t>
      </w:r>
      <w:r w:rsidRPr="00AE6896">
        <w:rPr>
          <w:rFonts w:ascii="Times New Roman" w:hAnsi="Times New Roman" w:cs="Arial"/>
          <w:sz w:val="24"/>
          <w:szCs w:val="24"/>
          <w:lang w:eastAsia="zh-CN"/>
        </w:rPr>
        <w:t>℃</w:t>
      </w:r>
      <w:r w:rsidRPr="00AE6896">
        <w:rPr>
          <w:rFonts w:ascii="Times New Roman" w:hAnsi="Times New Roman" w:cs="Arial" w:hint="eastAsia"/>
          <w:sz w:val="24"/>
          <w:szCs w:val="24"/>
          <w:lang w:eastAsia="zh-CN"/>
        </w:rPr>
        <w:t>、</w:t>
      </w:r>
      <w:r w:rsidRPr="00AE6896">
        <w:rPr>
          <w:rFonts w:ascii="Times New Roman" w:hAnsi="Times New Roman" w:cs="Arial"/>
          <w:sz w:val="24"/>
          <w:szCs w:val="24"/>
          <w:lang w:eastAsia="zh-CN"/>
        </w:rPr>
        <w:t>101.3kPa</w:t>
      </w:r>
      <w:r w:rsidRPr="00AE6896">
        <w:rPr>
          <w:rFonts w:ascii="Times New Roman" w:hAnsi="Times New Roman" w:cs="Arial"/>
          <w:sz w:val="24"/>
          <w:szCs w:val="24"/>
          <w:lang w:eastAsia="zh-CN"/>
        </w:rPr>
        <w:t>大气压</w:t>
      </w:r>
      <w:r w:rsidRPr="00AE6896">
        <w:rPr>
          <w:rFonts w:ascii="Times New Roman" w:hAnsi="Times New Roman" w:cs="Arial" w:hint="eastAsia"/>
          <w:sz w:val="24"/>
          <w:szCs w:val="24"/>
          <w:lang w:eastAsia="zh-CN"/>
        </w:rPr>
        <w:t>下灭火剂的</w:t>
      </w:r>
      <w:r w:rsidRPr="00AE6896">
        <w:rPr>
          <w:rFonts w:ascii="Times New Roman" w:hAnsi="Times New Roman" w:cs="Arial"/>
          <w:sz w:val="24"/>
          <w:szCs w:val="24"/>
          <w:lang w:eastAsia="zh-CN"/>
        </w:rPr>
        <w:t>比容</w:t>
      </w:r>
      <w:r w:rsidRPr="00AE6896">
        <w:rPr>
          <w:rFonts w:ascii="Times New Roman" w:hAnsi="Times New Roman" w:cs="Arial" w:hint="eastAsia"/>
          <w:sz w:val="24"/>
          <w:szCs w:val="24"/>
          <w:lang w:eastAsia="zh-CN"/>
        </w:rPr>
        <w:t>；</w:t>
      </w:r>
    </w:p>
    <w:p w:rsidR="00F51C3A" w:rsidRPr="00AE6896" w:rsidRDefault="00AE6896">
      <w:pPr>
        <w:spacing w:line="360" w:lineRule="auto"/>
        <w:ind w:left="720"/>
        <w:rPr>
          <w:rFonts w:ascii="Times New Roman" w:hAnsi="Times New Roman" w:cs="Arial"/>
          <w:sz w:val="24"/>
          <w:szCs w:val="24"/>
          <w:lang w:eastAsia="zh-CN"/>
        </w:rPr>
      </w:pPr>
      <w:r w:rsidRPr="00AE6896">
        <w:rPr>
          <w:rFonts w:ascii="Times New Roman" w:hAnsi="Times New Roman" w:cs="Arial"/>
          <w:sz w:val="24"/>
          <w:szCs w:val="24"/>
          <w:lang w:eastAsia="zh-CN"/>
        </w:rPr>
        <w:t>T</w:t>
      </w:r>
      <w:r w:rsidRPr="00AE6896">
        <w:rPr>
          <w:rFonts w:ascii="Times New Roman" w:hAnsi="Times New Roman" w:cs="Arial" w:hint="eastAsia"/>
          <w:sz w:val="24"/>
          <w:szCs w:val="24"/>
          <w:lang w:eastAsia="zh-CN"/>
        </w:rPr>
        <w:t xml:space="preserve"> </w:t>
      </w:r>
      <w:r w:rsidRPr="00AE6896">
        <w:rPr>
          <w:rFonts w:ascii="Times New Roman" w:hAnsi="Times New Roman" w:cs="Arial"/>
          <w:sz w:val="24"/>
          <w:szCs w:val="24"/>
          <w:lang w:eastAsia="zh-CN"/>
        </w:rPr>
        <w:t>—</w:t>
      </w:r>
      <w:r w:rsidRPr="00AE6896">
        <w:rPr>
          <w:rFonts w:ascii="Times New Roman" w:hAnsi="Times New Roman" w:cs="Arial"/>
          <w:sz w:val="24"/>
          <w:szCs w:val="24"/>
          <w:lang w:eastAsia="zh-CN"/>
        </w:rPr>
        <w:t>防护区内预期最低环境温度</w:t>
      </w:r>
      <w:r w:rsidRPr="00AE6896">
        <w:rPr>
          <w:rFonts w:ascii="Times New Roman" w:hAnsi="Times New Roman" w:cs="Arial" w:hint="eastAsia"/>
          <w:sz w:val="24"/>
          <w:szCs w:val="24"/>
          <w:lang w:eastAsia="zh-CN"/>
        </w:rPr>
        <w:t>；</w:t>
      </w:r>
    </w:p>
    <w:p w:rsidR="00F51C3A" w:rsidRPr="00AE6896" w:rsidRDefault="00AE6896">
      <w:pPr>
        <w:spacing w:line="360" w:lineRule="auto"/>
        <w:ind w:left="720"/>
        <w:rPr>
          <w:rFonts w:ascii="Times New Roman" w:hAnsi="Times New Roman" w:cs="Arial"/>
          <w:sz w:val="24"/>
          <w:szCs w:val="24"/>
          <w:lang w:eastAsia="zh-CN"/>
        </w:rPr>
      </w:pPr>
      <w:r w:rsidRPr="00AE6896">
        <w:rPr>
          <w:rFonts w:ascii="Times New Roman" w:hAnsi="Times New Roman" w:cs="Arial"/>
          <w:sz w:val="24"/>
          <w:szCs w:val="24"/>
          <w:lang w:eastAsia="zh-CN"/>
        </w:rPr>
        <w:t>C</w:t>
      </w:r>
      <w:r w:rsidRPr="00AE6896">
        <w:rPr>
          <w:rFonts w:ascii="Times New Roman" w:hAnsi="Times New Roman" w:cs="Arial" w:hint="eastAsia"/>
          <w:sz w:val="24"/>
          <w:szCs w:val="24"/>
          <w:lang w:eastAsia="zh-CN"/>
        </w:rPr>
        <w:t xml:space="preserve"> </w:t>
      </w:r>
      <w:r w:rsidRPr="00AE6896">
        <w:rPr>
          <w:rFonts w:ascii="Times New Roman" w:hAnsi="Times New Roman" w:cs="Arial"/>
          <w:sz w:val="24"/>
          <w:szCs w:val="24"/>
          <w:lang w:eastAsia="zh-CN"/>
        </w:rPr>
        <w:t>—</w:t>
      </w:r>
      <w:r w:rsidRPr="00AE6896">
        <w:rPr>
          <w:rFonts w:ascii="Times New Roman" w:hAnsi="Times New Roman" w:cs="Arial" w:hint="eastAsia"/>
          <w:sz w:val="24"/>
          <w:szCs w:val="24"/>
          <w:lang w:eastAsia="zh-CN"/>
        </w:rPr>
        <w:t>IG-100</w:t>
      </w:r>
      <w:r w:rsidRPr="00AE6896">
        <w:rPr>
          <w:rFonts w:ascii="Times New Roman" w:hAnsi="Times New Roman" w:cs="Arial" w:hint="eastAsia"/>
          <w:sz w:val="24"/>
          <w:szCs w:val="24"/>
          <w:lang w:eastAsia="zh-CN"/>
        </w:rPr>
        <w:t>灭火</w:t>
      </w:r>
      <w:r w:rsidRPr="00AE6896">
        <w:rPr>
          <w:rFonts w:ascii="Times New Roman" w:hAnsi="Times New Roman" w:cs="Arial"/>
          <w:sz w:val="24"/>
          <w:szCs w:val="24"/>
          <w:lang w:eastAsia="zh-CN"/>
        </w:rPr>
        <w:t>设计浓度或惰化设计浓度</w:t>
      </w:r>
      <w:r w:rsidRPr="00AE6896">
        <w:rPr>
          <w:rFonts w:ascii="Times New Roman" w:hAnsi="Times New Roman" w:cs="Arial" w:hint="eastAsia"/>
          <w:sz w:val="24"/>
          <w:szCs w:val="24"/>
          <w:lang w:eastAsia="zh-CN"/>
        </w:rPr>
        <w:t>；</w:t>
      </w:r>
    </w:p>
    <w:p w:rsidR="00F51C3A" w:rsidRPr="00AE6896" w:rsidRDefault="00AE6896">
      <w:pPr>
        <w:spacing w:line="360" w:lineRule="auto"/>
        <w:ind w:left="720"/>
        <w:rPr>
          <w:rFonts w:ascii="Times New Roman" w:hAnsi="Times New Roman" w:cs="Arial"/>
          <w:sz w:val="24"/>
          <w:szCs w:val="24"/>
          <w:lang w:eastAsia="zh-CN"/>
        </w:rPr>
      </w:pPr>
      <w:bookmarkStart w:id="9" w:name="_Hlk111017596"/>
      <w:r w:rsidRPr="00AE6896">
        <w:rPr>
          <w:rFonts w:ascii="Times New Roman" w:hAnsi="Times New Roman" w:cs="Arial" w:hint="eastAsia"/>
          <w:sz w:val="24"/>
          <w:szCs w:val="24"/>
          <w:lang w:eastAsia="zh-CN"/>
        </w:rPr>
        <w:t>Q</w:t>
      </w:r>
      <w:r w:rsidRPr="00AE6896">
        <w:rPr>
          <w:rFonts w:ascii="Times New Roman" w:hAnsi="Times New Roman" w:cs="Arial" w:hint="eastAsia"/>
          <w:sz w:val="24"/>
          <w:szCs w:val="24"/>
          <w:vertAlign w:val="subscript"/>
          <w:lang w:eastAsia="zh-CN"/>
        </w:rPr>
        <w:t>W</w:t>
      </w:r>
      <w:bookmarkEnd w:id="9"/>
      <w:r w:rsidRPr="00AE6896">
        <w:rPr>
          <w:rFonts w:ascii="Times New Roman" w:hAnsi="Times New Roman" w:cs="Arial"/>
          <w:sz w:val="24"/>
          <w:szCs w:val="24"/>
          <w:lang w:eastAsia="zh-CN"/>
        </w:rPr>
        <w:t xml:space="preserve"> —</w:t>
      </w:r>
      <w:r w:rsidRPr="00AE6896">
        <w:rPr>
          <w:rFonts w:ascii="Times New Roman" w:hAnsi="Times New Roman" w:cs="Arial" w:hint="eastAsia"/>
          <w:sz w:val="24"/>
          <w:szCs w:val="24"/>
          <w:lang w:eastAsia="zh-CN"/>
        </w:rPr>
        <w:t>主干管设计流量</w:t>
      </w:r>
    </w:p>
    <w:p w:rsidR="00F51C3A" w:rsidRPr="00AE6896" w:rsidRDefault="00AE6896">
      <w:pPr>
        <w:spacing w:line="360" w:lineRule="auto"/>
        <w:ind w:left="720"/>
        <w:rPr>
          <w:rFonts w:ascii="Times New Roman" w:hAnsi="Times New Roman" w:cs="Arial"/>
          <w:sz w:val="24"/>
          <w:szCs w:val="24"/>
          <w:lang w:eastAsia="zh-CN"/>
        </w:rPr>
      </w:pPr>
      <w:r w:rsidRPr="00AE6896">
        <w:rPr>
          <w:rFonts w:ascii="Times New Roman" w:hAnsi="Times New Roman" w:cs="Arial"/>
          <w:sz w:val="24"/>
          <w:szCs w:val="24"/>
          <w:lang w:eastAsia="zh-CN"/>
        </w:rPr>
        <w:t>Q</w:t>
      </w:r>
      <w:r w:rsidRPr="00AE6896">
        <w:rPr>
          <w:rFonts w:ascii="Times New Roman" w:hAnsi="Times New Roman" w:cs="Arial"/>
          <w:sz w:val="24"/>
          <w:szCs w:val="24"/>
          <w:vertAlign w:val="subscript"/>
          <w:lang w:eastAsia="zh-CN"/>
        </w:rPr>
        <w:t>g</w:t>
      </w:r>
      <w:r w:rsidRPr="00AE6896">
        <w:rPr>
          <w:rFonts w:ascii="Times New Roman" w:hAnsi="Times New Roman" w:cs="Arial"/>
          <w:sz w:val="24"/>
          <w:szCs w:val="24"/>
          <w:lang w:eastAsia="zh-CN"/>
        </w:rPr>
        <w:t>—</w:t>
      </w:r>
      <w:r w:rsidRPr="00AE6896">
        <w:rPr>
          <w:rFonts w:ascii="Times New Roman" w:hAnsi="Times New Roman" w:cs="Arial" w:hint="eastAsia"/>
          <w:sz w:val="24"/>
          <w:szCs w:val="24"/>
          <w:lang w:eastAsia="zh-CN"/>
        </w:rPr>
        <w:t>支管平均设计流量</w:t>
      </w:r>
    </w:p>
    <w:p w:rsidR="00F51C3A" w:rsidRPr="00AE6896" w:rsidRDefault="00AE6896">
      <w:pPr>
        <w:spacing w:line="360" w:lineRule="auto"/>
        <w:ind w:left="720"/>
        <w:rPr>
          <w:rFonts w:ascii="Times New Roman" w:hAnsi="Times New Roman" w:cs="Arial"/>
          <w:sz w:val="24"/>
          <w:szCs w:val="24"/>
          <w:lang w:eastAsia="zh-CN"/>
        </w:rPr>
      </w:pPr>
      <w:r w:rsidRPr="00AE6896">
        <w:rPr>
          <w:rFonts w:ascii="Times New Roman" w:hAnsi="Times New Roman" w:cs="Arial"/>
          <w:sz w:val="24"/>
          <w:szCs w:val="24"/>
          <w:lang w:eastAsia="zh-CN"/>
        </w:rPr>
        <w:t>Q</w:t>
      </w:r>
      <w:r w:rsidRPr="00AE6896">
        <w:rPr>
          <w:rFonts w:ascii="Times New Roman" w:hAnsi="Times New Roman" w:cs="Arial"/>
          <w:sz w:val="24"/>
          <w:szCs w:val="24"/>
          <w:vertAlign w:val="subscript"/>
          <w:lang w:eastAsia="zh-CN"/>
        </w:rPr>
        <w:t>C</w:t>
      </w:r>
      <w:r w:rsidRPr="00AE6896">
        <w:rPr>
          <w:rFonts w:ascii="Times New Roman" w:hAnsi="Times New Roman" w:cs="Arial"/>
          <w:sz w:val="24"/>
          <w:szCs w:val="24"/>
          <w:lang w:eastAsia="zh-CN"/>
        </w:rPr>
        <w:t>—</w:t>
      </w:r>
      <w:r w:rsidRPr="00AE6896">
        <w:rPr>
          <w:rFonts w:ascii="Times New Roman" w:hAnsi="Times New Roman" w:cs="Arial" w:hint="eastAsia"/>
          <w:sz w:val="24"/>
          <w:szCs w:val="24"/>
          <w:lang w:eastAsia="zh-CN"/>
        </w:rPr>
        <w:t>单个喷头的平均设计流量</w:t>
      </w:r>
    </w:p>
    <w:p w:rsidR="00F51C3A" w:rsidRPr="00AE6896" w:rsidRDefault="00AE6896">
      <w:pPr>
        <w:spacing w:line="360" w:lineRule="auto"/>
        <w:ind w:left="720"/>
        <w:rPr>
          <w:rFonts w:ascii="Times New Roman" w:hAnsi="Times New Roman" w:cs="Arial"/>
          <w:sz w:val="24"/>
          <w:szCs w:val="24"/>
          <w:lang w:eastAsia="zh-CN"/>
        </w:rPr>
      </w:pPr>
      <w:r w:rsidRPr="00AE6896">
        <w:rPr>
          <w:rFonts w:ascii="Times New Roman" w:hAnsi="Times New Roman" w:cs="Arial"/>
          <w:sz w:val="24"/>
          <w:szCs w:val="24"/>
          <w:lang w:eastAsia="zh-CN"/>
        </w:rPr>
        <w:t>D—</w:t>
      </w:r>
      <w:r w:rsidRPr="00AE6896">
        <w:rPr>
          <w:rFonts w:ascii="Times New Roman" w:hAnsi="Times New Roman" w:cs="Arial" w:hint="eastAsia"/>
          <w:sz w:val="24"/>
          <w:szCs w:val="24"/>
          <w:lang w:eastAsia="zh-CN"/>
        </w:rPr>
        <w:t>管道内径</w:t>
      </w:r>
    </w:p>
    <w:p w:rsidR="00F51C3A" w:rsidRPr="00AE6896" w:rsidRDefault="00AE6896">
      <w:pPr>
        <w:spacing w:line="360" w:lineRule="auto"/>
        <w:ind w:left="720"/>
        <w:rPr>
          <w:rFonts w:ascii="Times New Roman" w:hAnsi="Times New Roman" w:cs="Arial"/>
          <w:sz w:val="24"/>
          <w:szCs w:val="24"/>
          <w:lang w:eastAsia="zh-CN"/>
        </w:rPr>
      </w:pPr>
      <w:r w:rsidRPr="00AE6896">
        <w:rPr>
          <w:rFonts w:ascii="Times New Roman" w:hAnsi="Times New Roman" w:cs="Arial"/>
          <w:sz w:val="24"/>
          <w:szCs w:val="24"/>
          <w:lang w:eastAsia="zh-CN"/>
        </w:rPr>
        <w:t>Q—</w:t>
      </w:r>
      <w:r w:rsidRPr="00AE6896">
        <w:rPr>
          <w:rFonts w:ascii="Times New Roman" w:hAnsi="Times New Roman" w:cs="Arial" w:hint="eastAsia"/>
          <w:sz w:val="24"/>
          <w:szCs w:val="24"/>
          <w:lang w:eastAsia="zh-CN"/>
        </w:rPr>
        <w:t>管道平均设计流量</w:t>
      </w:r>
    </w:p>
    <w:p w:rsidR="00F51C3A" w:rsidRPr="00AE6896" w:rsidRDefault="00AE6896">
      <w:pPr>
        <w:spacing w:line="360" w:lineRule="auto"/>
        <w:ind w:left="720"/>
        <w:rPr>
          <w:rFonts w:ascii="Times New Roman" w:hAnsi="Times New Roman" w:cs="Arial"/>
          <w:sz w:val="24"/>
          <w:szCs w:val="24"/>
          <w:lang w:eastAsia="zh-CN"/>
        </w:rPr>
      </w:pPr>
      <w:r w:rsidRPr="00AE6896">
        <w:rPr>
          <w:rFonts w:ascii="Times New Roman" w:hAnsi="Times New Roman" w:cs="Arial"/>
          <w:sz w:val="24"/>
          <w:szCs w:val="24"/>
          <w:lang w:eastAsia="zh-CN"/>
        </w:rPr>
        <w:t>F—</w:t>
      </w:r>
      <w:r w:rsidRPr="00AE6896">
        <w:rPr>
          <w:rFonts w:ascii="Times New Roman" w:hAnsi="Times New Roman" w:cs="Arial" w:hint="eastAsia"/>
          <w:sz w:val="24"/>
          <w:szCs w:val="24"/>
          <w:lang w:eastAsia="zh-CN"/>
        </w:rPr>
        <w:t>喷头孔口面积</w:t>
      </w:r>
    </w:p>
    <w:p w:rsidR="00F51C3A" w:rsidRPr="00AE6896" w:rsidRDefault="00AE6896">
      <w:pPr>
        <w:spacing w:line="360" w:lineRule="auto"/>
        <w:ind w:left="720"/>
        <w:rPr>
          <w:rFonts w:ascii="Times New Roman" w:hAnsi="Times New Roman" w:cs="Arial"/>
          <w:sz w:val="24"/>
          <w:szCs w:val="24"/>
          <w:lang w:eastAsia="zh-CN"/>
        </w:rPr>
      </w:pPr>
      <m:oMath>
        <m:sSub>
          <m:sSubPr>
            <m:ctrlPr>
              <w:rPr>
                <w:rFonts w:ascii="Cambria Math" w:hAnsi="Cambria Math" w:cs="Arial"/>
                <w:i/>
                <w:sz w:val="24"/>
                <w:szCs w:val="24"/>
                <w:lang w:eastAsia="zh-CN"/>
              </w:rPr>
            </m:ctrlPr>
          </m:sSubPr>
          <m:e>
            <m:r>
              <w:rPr>
                <w:rFonts w:ascii="Cambria Math" w:hAnsi="Cambria Math" w:cs="Arial"/>
                <w:sz w:val="24"/>
                <w:szCs w:val="24"/>
                <w:lang w:eastAsia="zh-CN"/>
              </w:rPr>
              <m:t>q</m:t>
            </m:r>
            <m:ctrlPr>
              <w:rPr>
                <w:rFonts w:ascii="Cambria Math" w:hAnsi="Cambria Math" w:cs="Arial"/>
                <w:sz w:val="24"/>
                <w:szCs w:val="24"/>
                <w:lang w:eastAsia="zh-CN"/>
              </w:rPr>
            </m:ctrlPr>
          </m:e>
          <m:sub>
            <m:r>
              <w:rPr>
                <w:rFonts w:ascii="Cambria Math" w:hAnsi="Cambria Math" w:cs="Arial"/>
                <w:sz w:val="24"/>
                <w:szCs w:val="24"/>
                <w:lang w:eastAsia="zh-CN"/>
              </w:rPr>
              <m:t>0</m:t>
            </m:r>
          </m:sub>
        </m:sSub>
      </m:oMath>
      <w:r w:rsidRPr="00AE6896">
        <w:rPr>
          <w:rFonts w:ascii="Times New Roman" w:hAnsi="Times New Roman" w:cs="Arial"/>
          <w:sz w:val="24"/>
          <w:szCs w:val="24"/>
          <w:lang w:eastAsia="zh-CN"/>
        </w:rPr>
        <w:t>—</w:t>
      </w:r>
      <w:r w:rsidRPr="00AE6896">
        <w:rPr>
          <w:rFonts w:ascii="Times New Roman" w:hAnsi="Times New Roman" w:cs="Arial"/>
          <w:sz w:val="24"/>
          <w:szCs w:val="24"/>
          <w:lang w:eastAsia="zh-CN"/>
        </w:rPr>
        <w:t>等效孔口单位面积喷射率</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m:oMath>
        <m:sSub>
          <m:sSubPr>
            <m:ctrlPr>
              <w:rPr>
                <w:rFonts w:ascii="Cambria Math" w:hAnsi="宋体"/>
                <w:i/>
                <w:sz w:val="24"/>
                <w:szCs w:val="24"/>
                <w:lang w:eastAsia="zh-CN"/>
              </w:rPr>
            </m:ctrlPr>
          </m:sSubPr>
          <m:e>
            <m:r>
              <w:rPr>
                <w:rFonts w:ascii="Cambria Math" w:hAnsi="宋体"/>
                <w:sz w:val="24"/>
                <w:szCs w:val="24"/>
                <w:lang w:eastAsia="zh-CN"/>
              </w:rPr>
              <m:t>p</m:t>
            </m:r>
          </m:e>
          <m:sub>
            <m:r>
              <w:rPr>
                <w:rFonts w:ascii="Cambria Math" w:hAnsi="宋体"/>
                <w:sz w:val="24"/>
                <w:szCs w:val="24"/>
                <w:lang w:eastAsia="zh-CN"/>
              </w:rPr>
              <m:t>n</m:t>
            </m:r>
          </m:sub>
        </m:sSub>
      </m:oMath>
      <w:r w:rsidRPr="00AE6896">
        <w:rPr>
          <w:rFonts w:ascii="Times New Roman" w:hAnsi="Times New Roman" w:cs="Arial"/>
          <w:sz w:val="24"/>
          <w:szCs w:val="24"/>
          <w:lang w:eastAsia="zh-CN"/>
        </w:rPr>
        <w:t>—</w:t>
      </w:r>
      <w:r w:rsidRPr="00AE6896">
        <w:rPr>
          <w:rFonts w:ascii="Times New Roman" w:hAnsi="Times New Roman" w:cs="Arial" w:hint="eastAsia"/>
          <w:sz w:val="24"/>
          <w:szCs w:val="24"/>
          <w:lang w:eastAsia="zh-CN"/>
        </w:rPr>
        <w:t>管道入口绝对压力</w:t>
      </w:r>
    </w:p>
    <w:p w:rsidR="00F51C3A" w:rsidRPr="00AE6896" w:rsidRDefault="00AE6896">
      <w:pPr>
        <w:spacing w:line="360" w:lineRule="auto"/>
        <w:rPr>
          <w:rFonts w:ascii="Times New Roman" w:hAnsi="Times New Roman" w:cs="Arial"/>
          <w:sz w:val="24"/>
          <w:szCs w:val="24"/>
          <w:lang w:eastAsia="zh-CN"/>
        </w:rPr>
      </w:pPr>
      <m:oMath>
        <m:r>
          <m:rPr>
            <m:sty m:val="p"/>
          </m:rPr>
          <w:rPr>
            <w:rFonts w:ascii="Cambria Math" w:hAnsi="Cambria Math" w:cs="Arial"/>
            <w:sz w:val="24"/>
            <w:szCs w:val="24"/>
            <w:lang w:eastAsia="zh-CN"/>
          </w:rPr>
          <m:t xml:space="preserve">             </m:t>
        </m:r>
        <m:sSub>
          <m:sSubPr>
            <m:ctrlPr>
              <w:rPr>
                <w:rFonts w:ascii="Cambria Math" w:hAnsi="宋体"/>
                <w:i/>
                <w:sz w:val="24"/>
                <w:szCs w:val="24"/>
                <w:lang w:eastAsia="zh-CN"/>
              </w:rPr>
            </m:ctrlPr>
          </m:sSubPr>
          <m:e>
            <m:r>
              <w:rPr>
                <w:rFonts w:ascii="Cambria Math" w:hAnsi="宋体"/>
                <w:sz w:val="24"/>
                <w:szCs w:val="24"/>
                <w:lang w:eastAsia="zh-CN"/>
              </w:rPr>
              <m:t>p</m:t>
            </m:r>
          </m:e>
          <m:sub>
            <m:r>
              <w:rPr>
                <w:rFonts w:ascii="Cambria Math" w:hAnsi="宋体"/>
                <w:sz w:val="24"/>
                <w:szCs w:val="24"/>
                <w:lang w:eastAsia="zh-CN"/>
              </w:rPr>
              <m:t>n</m:t>
            </m:r>
            <m:r>
              <w:rPr>
                <w:rFonts w:ascii="Cambria Math" w:hAnsi="宋体"/>
                <w:sz w:val="24"/>
                <w:szCs w:val="24"/>
                <w:lang w:eastAsia="zh-CN"/>
              </w:rPr>
              <m:t>+1</m:t>
            </m:r>
          </m:sub>
        </m:sSub>
      </m:oMath>
      <w:r w:rsidRPr="00AE6896">
        <w:rPr>
          <w:rFonts w:ascii="Times New Roman" w:hAnsi="Times New Roman" w:cs="Arial"/>
          <w:sz w:val="24"/>
          <w:szCs w:val="24"/>
          <w:lang w:eastAsia="zh-CN"/>
        </w:rPr>
        <w:t>—</w:t>
      </w:r>
      <w:r w:rsidRPr="00AE6896">
        <w:rPr>
          <w:rFonts w:ascii="Times New Roman" w:hAnsi="Times New Roman" w:cs="Arial" w:hint="eastAsia"/>
          <w:sz w:val="24"/>
          <w:szCs w:val="24"/>
          <w:lang w:eastAsia="zh-CN"/>
        </w:rPr>
        <w:t>管道出口绝对压力</w:t>
      </w:r>
    </w:p>
    <w:p w:rsidR="00F51C3A" w:rsidRPr="00AE6896" w:rsidRDefault="00AE6896">
      <w:pPr>
        <w:spacing w:line="360" w:lineRule="auto"/>
        <w:rPr>
          <w:rFonts w:ascii="Times New Roman" w:hAnsi="Times New Roman" w:cs="Arial"/>
          <w:sz w:val="24"/>
          <w:szCs w:val="24"/>
          <w:lang w:eastAsia="zh-CN"/>
        </w:rPr>
      </w:pPr>
      <m:oMath>
        <m:r>
          <m:rPr>
            <m:sty m:val="p"/>
          </m:rPr>
          <w:rPr>
            <w:rFonts w:ascii="Cambria Math" w:hAnsi="Cambria Math" w:cs="Arial"/>
            <w:sz w:val="24"/>
            <w:szCs w:val="24"/>
            <w:lang w:eastAsia="zh-CN"/>
          </w:rPr>
          <m:t xml:space="preserve">             </m:t>
        </m:r>
        <m:sSub>
          <m:sSubPr>
            <m:ctrlPr>
              <w:rPr>
                <w:rFonts w:ascii="Cambria Math" w:hAnsi="宋体"/>
                <w:i/>
                <w:sz w:val="24"/>
                <w:szCs w:val="24"/>
                <w:lang w:eastAsia="zh-CN"/>
              </w:rPr>
            </m:ctrlPr>
          </m:sSubPr>
          <m:e>
            <m:r>
              <w:rPr>
                <w:rFonts w:ascii="Cambria Math" w:hAnsi="宋体"/>
                <w:sz w:val="24"/>
                <w:szCs w:val="24"/>
                <w:lang w:eastAsia="zh-CN"/>
              </w:rPr>
              <m:t>ρ</m:t>
            </m:r>
          </m:e>
          <m:sub>
            <m:r>
              <w:rPr>
                <w:rFonts w:ascii="Cambria Math" w:hAnsi="宋体"/>
                <w:sz w:val="24"/>
                <w:szCs w:val="24"/>
                <w:lang w:eastAsia="zh-CN"/>
              </w:rPr>
              <m:t>n</m:t>
            </m:r>
          </m:sub>
        </m:sSub>
      </m:oMath>
      <w:r w:rsidRPr="00AE6896">
        <w:rPr>
          <w:rFonts w:ascii="Times New Roman" w:hAnsi="Times New Roman" w:cs="Arial"/>
          <w:sz w:val="24"/>
          <w:szCs w:val="24"/>
          <w:lang w:eastAsia="zh-CN"/>
        </w:rPr>
        <w:t>—</w:t>
      </w:r>
      <w:r w:rsidRPr="00AE6896">
        <w:rPr>
          <w:rFonts w:ascii="Times New Roman" w:hAnsi="Times New Roman" w:cs="Arial" w:hint="eastAsia"/>
          <w:sz w:val="24"/>
          <w:szCs w:val="24"/>
          <w:lang w:eastAsia="zh-CN"/>
        </w:rPr>
        <w:t>管道入口灭火剂密度</w:t>
      </w:r>
    </w:p>
    <w:p w:rsidR="00F51C3A" w:rsidRPr="00AE6896" w:rsidRDefault="00AE6896">
      <w:pPr>
        <w:spacing w:line="360" w:lineRule="auto"/>
        <w:rPr>
          <w:rFonts w:ascii="Times New Roman" w:hAnsi="Times New Roman" w:cs="Arial"/>
          <w:sz w:val="24"/>
          <w:szCs w:val="24"/>
          <w:lang w:eastAsia="zh-CN"/>
        </w:rPr>
      </w:pPr>
      <m:oMath>
        <m:r>
          <m:rPr>
            <m:sty m:val="p"/>
          </m:rPr>
          <w:rPr>
            <w:rFonts w:ascii="Cambria Math" w:hAnsi="Cambria Math" w:cs="Arial"/>
            <w:sz w:val="24"/>
            <w:szCs w:val="24"/>
            <w:lang w:eastAsia="zh-CN"/>
          </w:rPr>
          <m:t xml:space="preserve">             </m:t>
        </m:r>
        <m:sSub>
          <m:sSubPr>
            <m:ctrlPr>
              <w:rPr>
                <w:rFonts w:ascii="Cambria Math" w:hAnsi="宋体"/>
                <w:i/>
                <w:sz w:val="24"/>
                <w:szCs w:val="24"/>
                <w:lang w:eastAsia="zh-CN"/>
              </w:rPr>
            </m:ctrlPr>
          </m:sSubPr>
          <m:e>
            <m:r>
              <w:rPr>
                <w:rFonts w:ascii="Cambria Math" w:hAnsi="宋体"/>
                <w:sz w:val="24"/>
                <w:szCs w:val="24"/>
                <w:lang w:eastAsia="zh-CN"/>
              </w:rPr>
              <m:t>ρ</m:t>
            </m:r>
          </m:e>
          <m:sub>
            <m:r>
              <w:rPr>
                <w:rFonts w:ascii="Cambria Math" w:hAnsi="宋体"/>
                <w:sz w:val="24"/>
                <w:szCs w:val="24"/>
                <w:lang w:eastAsia="zh-CN"/>
              </w:rPr>
              <m:t>n</m:t>
            </m:r>
            <m:r>
              <w:rPr>
                <w:rFonts w:ascii="Cambria Math" w:hAnsi="宋体"/>
                <w:sz w:val="24"/>
                <w:szCs w:val="24"/>
                <w:lang w:eastAsia="zh-CN"/>
              </w:rPr>
              <m:t>+1</m:t>
            </m:r>
          </m:sub>
        </m:sSub>
      </m:oMath>
      <w:r w:rsidRPr="00AE6896">
        <w:rPr>
          <w:rFonts w:ascii="Times New Roman" w:hAnsi="Times New Roman" w:cs="Arial"/>
          <w:sz w:val="24"/>
          <w:szCs w:val="24"/>
          <w:lang w:eastAsia="zh-CN"/>
        </w:rPr>
        <w:t>—</w:t>
      </w:r>
      <w:r w:rsidRPr="00AE6896">
        <w:rPr>
          <w:rFonts w:ascii="Times New Roman" w:hAnsi="Times New Roman" w:cs="Arial" w:hint="eastAsia"/>
          <w:sz w:val="24"/>
          <w:szCs w:val="24"/>
          <w:lang w:eastAsia="zh-CN"/>
        </w:rPr>
        <w:t>管道出口灭火剂密度</w:t>
      </w:r>
    </w:p>
    <w:p w:rsidR="00F51C3A" w:rsidRPr="00AE6896" w:rsidRDefault="00AE6896">
      <w:pPr>
        <w:spacing w:line="360" w:lineRule="auto"/>
        <w:ind w:left="720"/>
        <w:rPr>
          <w:rFonts w:ascii="Times New Roman" w:hAnsi="Times New Roman" w:cs="Arial"/>
          <w:sz w:val="24"/>
          <w:szCs w:val="24"/>
          <w:lang w:eastAsia="zh-CN"/>
        </w:rPr>
      </w:pPr>
      <w:r w:rsidRPr="00AE6896">
        <w:rPr>
          <w:rFonts w:ascii="Times New Roman" w:hAnsi="Times New Roman" w:cs="Arial" w:hint="eastAsia"/>
          <w:sz w:val="24"/>
          <w:szCs w:val="24"/>
          <w:lang w:eastAsia="zh-CN"/>
        </w:rPr>
        <w:t>L</w:t>
      </w:r>
      <w:r w:rsidRPr="00AE6896">
        <w:rPr>
          <w:rFonts w:ascii="Times New Roman" w:hAnsi="Times New Roman" w:cs="Arial"/>
          <w:sz w:val="24"/>
          <w:szCs w:val="24"/>
          <w:lang w:eastAsia="zh-CN"/>
        </w:rPr>
        <w:t>—</w:t>
      </w:r>
      <w:r w:rsidRPr="00AE6896">
        <w:rPr>
          <w:rFonts w:ascii="Times New Roman" w:hAnsi="Times New Roman" w:cs="Arial" w:hint="eastAsia"/>
          <w:sz w:val="24"/>
          <w:szCs w:val="24"/>
          <w:lang w:eastAsia="zh-CN"/>
        </w:rPr>
        <w:t>计算管道</w:t>
      </w:r>
    </w:p>
    <w:p w:rsidR="00F51C3A" w:rsidRPr="00AE6896" w:rsidRDefault="00AE6896">
      <w:pPr>
        <w:spacing w:line="360" w:lineRule="auto"/>
        <w:ind w:left="720"/>
        <w:rPr>
          <w:rFonts w:ascii="Times New Roman" w:hAnsi="Times New Roman" w:cs="Arial"/>
          <w:sz w:val="24"/>
          <w:szCs w:val="24"/>
          <w:lang w:eastAsia="zh-CN"/>
        </w:rPr>
      </w:pPr>
      <m:oMath>
        <m:sSub>
          <m:sSubPr>
            <m:ctrlPr>
              <w:rPr>
                <w:rFonts w:ascii="Cambria Math" w:hAnsi="Cambria Math" w:cs="Arial"/>
                <w:sz w:val="24"/>
                <w:szCs w:val="24"/>
                <w:lang w:eastAsia="zh-CN"/>
              </w:rPr>
            </m:ctrlPr>
          </m:sSubPr>
          <m:e>
            <m:r>
              <w:rPr>
                <w:rFonts w:ascii="Cambria Math" w:hAnsi="Cambria Math" w:cs="Arial"/>
                <w:sz w:val="24"/>
                <w:szCs w:val="24"/>
                <w:lang w:eastAsia="zh-CN"/>
              </w:rPr>
              <m:t>M</m:t>
            </m:r>
            <m:ctrlPr>
              <w:rPr>
                <w:rFonts w:ascii="Cambria Math" w:hAnsi="Cambria Math" w:cs="Arial"/>
                <w:i/>
                <w:sz w:val="24"/>
                <w:szCs w:val="24"/>
                <w:lang w:eastAsia="zh-CN"/>
              </w:rPr>
            </m:ctrlPr>
          </m:e>
          <m:sub>
            <m:sSub>
              <m:sSubPr>
                <m:ctrlPr>
                  <w:rPr>
                    <w:rFonts w:ascii="Cambria Math" w:hAnsi="Cambria Math" w:cs="Arial"/>
                    <w:i/>
                    <w:sz w:val="24"/>
                    <w:szCs w:val="24"/>
                    <w:lang w:eastAsia="zh-CN"/>
                  </w:rPr>
                </m:ctrlPr>
              </m:sSubPr>
              <m:e>
                <m:r>
                  <w:rPr>
                    <w:rFonts w:ascii="Cambria Math" w:hAnsi="Cambria Math" w:cs="Arial"/>
                    <w:sz w:val="24"/>
                    <w:szCs w:val="24"/>
                    <w:lang w:eastAsia="zh-CN"/>
                  </w:rPr>
                  <m:t>a</m:t>
                </m:r>
                <m:ctrlPr>
                  <w:rPr>
                    <w:rFonts w:ascii="Cambria Math" w:hAnsi="Cambria Math" w:cs="Arial"/>
                    <w:sz w:val="24"/>
                    <w:szCs w:val="24"/>
                    <w:lang w:eastAsia="zh-CN"/>
                  </w:rPr>
                </m:ctrlPr>
              </m:e>
              <m:sub>
                <m:r>
                  <w:rPr>
                    <w:rFonts w:ascii="Cambria Math" w:hAnsi="Cambria Math" w:cs="Arial"/>
                    <w:sz w:val="24"/>
                    <w:szCs w:val="24"/>
                    <w:lang w:eastAsia="zh-CN"/>
                  </w:rPr>
                  <m:t>e</m:t>
                </m:r>
              </m:sub>
            </m:sSub>
          </m:sub>
        </m:sSub>
      </m:oMath>
      <w:r w:rsidRPr="00AE6896">
        <w:rPr>
          <w:rFonts w:ascii="Times New Roman" w:hAnsi="Times New Roman" w:cs="Arial"/>
          <w:sz w:val="24"/>
          <w:szCs w:val="24"/>
          <w:lang w:eastAsia="zh-CN"/>
        </w:rPr>
        <w:t>—</w:t>
      </w:r>
      <w:r w:rsidRPr="00AE6896">
        <w:rPr>
          <w:rFonts w:ascii="Times New Roman" w:hAnsi="Times New Roman" w:cs="Arial" w:hint="eastAsia"/>
          <w:sz w:val="24"/>
          <w:szCs w:val="24"/>
          <w:lang w:eastAsia="zh-CN"/>
        </w:rPr>
        <w:t>管段马赫数</w:t>
      </w:r>
    </w:p>
    <w:p w:rsidR="00F51C3A" w:rsidRPr="00AE6896" w:rsidRDefault="00AE6896">
      <w:pPr>
        <w:spacing w:line="360" w:lineRule="auto"/>
        <w:ind w:left="720"/>
        <w:rPr>
          <w:rFonts w:ascii="宋体" w:hAnsi="宋体" w:cs="宋体"/>
          <w:sz w:val="24"/>
          <w:szCs w:val="24"/>
          <w:lang w:eastAsia="zh-CN"/>
        </w:rPr>
      </w:pPr>
      <w:r w:rsidRPr="00AE6896">
        <w:rPr>
          <w:rFonts w:ascii="Times New Roman" w:hAnsi="Times New Roman" w:cs="Arial"/>
          <w:sz w:val="24"/>
          <w:szCs w:val="24"/>
          <w:lang w:eastAsia="zh-CN"/>
        </w:rPr>
        <w:t>P—</w:t>
      </w:r>
      <w:r w:rsidRPr="00AE6896">
        <w:rPr>
          <w:rFonts w:ascii="Times New Roman" w:hAnsi="Times New Roman" w:cs="Arial" w:hint="eastAsia"/>
          <w:sz w:val="24"/>
          <w:szCs w:val="24"/>
          <w:lang w:eastAsia="zh-CN"/>
        </w:rPr>
        <w:t>管道某截面绝对压力</w:t>
      </w:r>
    </w:p>
    <w:p w:rsidR="00F51C3A" w:rsidRPr="00AE6896" w:rsidRDefault="00AE6896">
      <w:pPr>
        <w:pStyle w:val="af4"/>
        <w:numPr>
          <w:ilvl w:val="0"/>
          <w:numId w:val="1"/>
        </w:numPr>
        <w:spacing w:before="320" w:after="320" w:line="360" w:lineRule="auto"/>
        <w:ind w:left="601" w:hanging="601"/>
        <w:jc w:val="center"/>
        <w:outlineLvl w:val="0"/>
        <w:rPr>
          <w:rFonts w:ascii="Times New Roman" w:hAnsi="Times New Roman" w:cs="Times New Roman"/>
          <w:b/>
          <w:bCs/>
          <w:color w:val="000000"/>
          <w:kern w:val="2"/>
          <w:sz w:val="32"/>
          <w:szCs w:val="32"/>
          <w:lang w:eastAsia="zh-CN"/>
        </w:rPr>
      </w:pPr>
      <w:bookmarkStart w:id="10" w:name="_Toc109048707"/>
      <w:bookmarkStart w:id="11" w:name="_Toc109048822"/>
      <w:bookmarkStart w:id="12" w:name="_Toc109048706"/>
      <w:bookmarkStart w:id="13" w:name="_Toc109048813"/>
      <w:bookmarkStart w:id="14" w:name="_Toc109048715"/>
      <w:bookmarkStart w:id="15" w:name="_Toc109048710"/>
      <w:bookmarkStart w:id="16" w:name="_Toc109049259"/>
      <w:bookmarkStart w:id="17" w:name="_Toc109048818"/>
      <w:bookmarkStart w:id="18" w:name="_Toc109048708"/>
      <w:bookmarkStart w:id="19" w:name="_Toc109049267"/>
      <w:bookmarkStart w:id="20" w:name="_Toc109048814"/>
      <w:bookmarkStart w:id="21" w:name="_Toc109048711"/>
      <w:bookmarkStart w:id="22" w:name="_Toc109049258"/>
      <w:bookmarkStart w:id="23" w:name="_Toc109048823"/>
      <w:bookmarkStart w:id="24" w:name="_Toc109048714"/>
      <w:bookmarkStart w:id="25" w:name="_Toc109049275"/>
      <w:bookmarkStart w:id="26" w:name="_Toc109048712"/>
      <w:bookmarkStart w:id="27" w:name="_Toc109048728"/>
      <w:bookmarkStart w:id="28" w:name="_Toc109048824"/>
      <w:bookmarkStart w:id="29" w:name="_Toc109048718"/>
      <w:bookmarkStart w:id="30" w:name="_Toc109048719"/>
      <w:bookmarkStart w:id="31" w:name="_Toc109048820"/>
      <w:bookmarkStart w:id="32" w:name="_Toc109049266"/>
      <w:bookmarkStart w:id="33" w:name="_Toc109048831"/>
      <w:bookmarkStart w:id="34" w:name="_Toc109049271"/>
      <w:bookmarkStart w:id="35" w:name="_Toc109049265"/>
      <w:bookmarkStart w:id="36" w:name="_Toc109048827"/>
      <w:bookmarkStart w:id="37" w:name="_Toc109049274"/>
      <w:bookmarkStart w:id="38" w:name="_Toc109048705"/>
      <w:bookmarkStart w:id="39" w:name="_Toc109048727"/>
      <w:bookmarkStart w:id="40" w:name="_Toc109048815"/>
      <w:bookmarkStart w:id="41" w:name="_Toc109049261"/>
      <w:bookmarkStart w:id="42" w:name="_Toc109048816"/>
      <w:bookmarkStart w:id="43" w:name="_Toc109048828"/>
      <w:bookmarkStart w:id="44" w:name="_Toc109049270"/>
      <w:bookmarkStart w:id="45" w:name="_Toc109049255"/>
      <w:bookmarkStart w:id="46" w:name="_Toc109048834"/>
      <w:bookmarkStart w:id="47" w:name="_Toc109049257"/>
      <w:bookmarkStart w:id="48" w:name="_Toc109049278"/>
      <w:bookmarkStart w:id="49" w:name="_Toc109048836"/>
      <w:bookmarkStart w:id="50" w:name="_Toc109049287"/>
      <w:bookmarkStart w:id="51" w:name="_Toc109048741"/>
      <w:bookmarkStart w:id="52" w:name="_Toc109048724"/>
      <w:bookmarkStart w:id="53" w:name="_Toc109048835"/>
      <w:bookmarkStart w:id="54" w:name="_Toc109049293"/>
      <w:bookmarkStart w:id="55" w:name="_Toc109049279"/>
      <w:bookmarkStart w:id="56" w:name="_Toc109048842"/>
      <w:bookmarkStart w:id="57" w:name="_Toc109049263"/>
      <w:bookmarkStart w:id="58" w:name="_Toc109048726"/>
      <w:bookmarkStart w:id="59" w:name="_Toc109049256"/>
      <w:bookmarkStart w:id="60" w:name="_Toc109049269"/>
      <w:bookmarkStart w:id="61" w:name="_Toc109049292"/>
      <w:bookmarkStart w:id="62" w:name="_Toc109048720"/>
      <w:bookmarkStart w:id="63" w:name="_Toc109048838"/>
      <w:bookmarkStart w:id="64" w:name="_Toc109048735"/>
      <w:bookmarkStart w:id="65" w:name="_Toc109048839"/>
      <w:bookmarkStart w:id="66" w:name="_Toc109048716"/>
      <w:bookmarkStart w:id="67" w:name="_Toc109048844"/>
      <w:bookmarkStart w:id="68" w:name="_Toc109049273"/>
      <w:bookmarkStart w:id="69" w:name="_Toc109049282"/>
      <w:bookmarkStart w:id="70" w:name="_Toc109049283"/>
      <w:bookmarkStart w:id="71" w:name="_Toc109048843"/>
      <w:bookmarkStart w:id="72" w:name="_Toc109048722"/>
      <w:bookmarkStart w:id="73" w:name="_Toc109049277"/>
      <w:bookmarkStart w:id="74" w:name="_Toc109048819"/>
      <w:bookmarkStart w:id="75" w:name="_Toc109048849"/>
      <w:bookmarkStart w:id="76" w:name="_Toc109048832"/>
      <w:bookmarkStart w:id="77" w:name="_Toc109048723"/>
      <w:bookmarkStart w:id="78" w:name="_Toc109048730"/>
      <w:bookmarkStart w:id="79" w:name="_Toc109049262"/>
      <w:bookmarkStart w:id="80" w:name="_Toc109048731"/>
      <w:bookmarkStart w:id="81" w:name="_Toc109048732"/>
      <w:bookmarkStart w:id="82" w:name="_Toc109048744"/>
      <w:bookmarkStart w:id="83" w:name="_Toc109048857"/>
      <w:bookmarkStart w:id="84" w:name="_Toc109048746"/>
      <w:bookmarkStart w:id="85" w:name="_Toc109049297"/>
      <w:bookmarkStart w:id="86" w:name="_Toc109048738"/>
      <w:bookmarkStart w:id="87" w:name="_Toc109049300"/>
      <w:bookmarkStart w:id="88" w:name="_Toc109048856"/>
      <w:bookmarkStart w:id="89" w:name="_Toc109049286"/>
      <w:bookmarkStart w:id="90" w:name="_Toc109048826"/>
      <w:bookmarkStart w:id="91" w:name="_Toc109048853"/>
      <w:bookmarkStart w:id="92" w:name="_Toc109049295"/>
      <w:bookmarkStart w:id="93" w:name="_Toc109048845"/>
      <w:bookmarkStart w:id="94" w:name="_Toc109048734"/>
      <w:bookmarkStart w:id="95" w:name="_Toc109048691"/>
      <w:bookmarkStart w:id="96" w:name="_Toc109048830"/>
      <w:bookmarkStart w:id="97" w:name="_Toc109048740"/>
      <w:bookmarkStart w:id="98" w:name="_Toc109048699"/>
      <w:bookmarkStart w:id="99" w:name="_Toc109048695"/>
      <w:bookmarkStart w:id="100" w:name="_Toc109048749"/>
      <w:bookmarkStart w:id="101" w:name="_Toc109049281"/>
      <w:bookmarkStart w:id="102" w:name="_Toc109048850"/>
      <w:bookmarkStart w:id="103" w:name="_Toc109048748"/>
      <w:bookmarkStart w:id="104" w:name="_Toc109049289"/>
      <w:bookmarkStart w:id="105" w:name="_Toc109048736"/>
      <w:bookmarkStart w:id="106" w:name="_Toc109048795"/>
      <w:bookmarkStart w:id="107" w:name="_Toc109049244"/>
      <w:bookmarkStart w:id="108" w:name="_Toc109048808"/>
      <w:bookmarkStart w:id="109" w:name="_Toc109048742"/>
      <w:bookmarkStart w:id="110" w:name="_Toc109049291"/>
      <w:bookmarkStart w:id="111" w:name="_Toc109048745"/>
      <w:bookmarkStart w:id="112" w:name="_Toc109049252"/>
      <w:bookmarkStart w:id="113" w:name="_Toc109049285"/>
      <w:bookmarkStart w:id="114" w:name="_Toc109048840"/>
      <w:bookmarkStart w:id="115" w:name="_Toc109048854"/>
      <w:bookmarkStart w:id="116" w:name="_Toc109048737"/>
      <w:bookmarkStart w:id="117" w:name="_Toc109048852"/>
      <w:bookmarkStart w:id="118" w:name="_Toc109048812"/>
      <w:bookmarkStart w:id="119" w:name="_Toc109049299"/>
      <w:bookmarkStart w:id="120" w:name="_Toc109049247"/>
      <w:bookmarkStart w:id="121" w:name="_Toc109048804"/>
      <w:bookmarkStart w:id="122" w:name="_Toc109049251"/>
      <w:bookmarkStart w:id="123" w:name="_Toc109048697"/>
      <w:bookmarkStart w:id="124" w:name="_Toc109049248"/>
      <w:bookmarkStart w:id="125" w:name="_Toc109048692"/>
      <w:bookmarkStart w:id="126" w:name="_Toc109048805"/>
      <w:bookmarkStart w:id="127" w:name="_Toc109049296"/>
      <w:bookmarkStart w:id="128" w:name="_Toc109048696"/>
      <w:bookmarkStart w:id="129" w:name="_Toc109048848"/>
      <w:bookmarkStart w:id="130" w:name="_Toc109049288"/>
      <w:bookmarkStart w:id="131" w:name="_Toc109048846"/>
      <w:bookmarkStart w:id="132" w:name="_Toc109049254"/>
      <w:bookmarkStart w:id="133" w:name="_Toc109048689"/>
      <w:bookmarkStart w:id="134" w:name="_Toc109048801"/>
      <w:bookmarkStart w:id="135" w:name="_Toc109048811"/>
      <w:bookmarkStart w:id="136" w:name="_Toc109049242"/>
      <w:bookmarkStart w:id="137" w:name="_Toc109048701"/>
      <w:bookmarkStart w:id="138" w:name="_Toc109048797"/>
      <w:bookmarkStart w:id="139" w:name="_Toc109049240"/>
      <w:bookmarkStart w:id="140" w:name="_Toc109048794"/>
      <w:bookmarkStart w:id="141" w:name="_Toc109048693"/>
      <w:bookmarkStart w:id="142" w:name="_Toc109048809"/>
      <w:bookmarkStart w:id="143" w:name="_Toc109048686"/>
      <w:bookmarkStart w:id="144" w:name="_Toc109048793"/>
      <w:bookmarkStart w:id="145" w:name="_Toc109048700"/>
      <w:bookmarkStart w:id="146" w:name="_Toc109048792"/>
      <w:bookmarkStart w:id="147" w:name="_Toc109048704"/>
      <w:bookmarkStart w:id="148" w:name="_Toc109048803"/>
      <w:bookmarkStart w:id="149" w:name="_Toc109049237"/>
      <w:bookmarkStart w:id="150" w:name="_Toc109049235"/>
      <w:bookmarkStart w:id="151" w:name="_Toc109048799"/>
      <w:bookmarkStart w:id="152" w:name="_Toc109049250"/>
      <w:bookmarkStart w:id="153" w:name="_Toc109048685"/>
      <w:bookmarkStart w:id="154" w:name="_Toc109048688"/>
      <w:bookmarkStart w:id="155" w:name="_Toc109048684"/>
      <w:bookmarkStart w:id="156" w:name="_Toc109049238"/>
      <w:bookmarkStart w:id="157" w:name="_Toc109048703"/>
      <w:bookmarkStart w:id="158" w:name="_Toc109049246"/>
      <w:bookmarkStart w:id="159" w:name="_Toc109048800"/>
      <w:bookmarkStart w:id="160" w:name="_Toc109048807"/>
      <w:bookmarkStart w:id="161" w:name="_Toc109049236"/>
      <w:bookmarkStart w:id="162" w:name="_Toc109049243"/>
      <w:bookmarkStart w:id="163" w:name="_Toc109049239"/>
      <w:bookmarkStart w:id="164" w:name="_Toc109048796"/>
      <w:bookmarkStart w:id="165" w:name="_Toc109048687"/>
      <w:bookmarkStart w:id="166" w:name="_Toc32667"/>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AE6896">
        <w:rPr>
          <w:rFonts w:ascii="Times New Roman" w:hAnsi="Times New Roman" w:cs="Times New Roman"/>
          <w:b/>
          <w:bCs/>
          <w:color w:val="000000"/>
          <w:kern w:val="2"/>
          <w:sz w:val="32"/>
          <w:szCs w:val="32"/>
          <w:lang w:eastAsia="zh-CN"/>
        </w:rPr>
        <w:t>系</w:t>
      </w:r>
      <w:r w:rsidRPr="00AE6896">
        <w:rPr>
          <w:rFonts w:ascii="Times New Roman" w:hAnsi="Times New Roman" w:cs="Times New Roman"/>
          <w:b/>
          <w:bCs/>
          <w:color w:val="000000"/>
          <w:kern w:val="2"/>
          <w:sz w:val="32"/>
          <w:szCs w:val="32"/>
          <w:lang w:eastAsia="zh-CN"/>
        </w:rPr>
        <w:t xml:space="preserve"> </w:t>
      </w:r>
      <w:r w:rsidRPr="00AE6896">
        <w:rPr>
          <w:rFonts w:ascii="Times New Roman" w:hAnsi="Times New Roman" w:cs="Times New Roman"/>
          <w:b/>
          <w:bCs/>
          <w:color w:val="000000"/>
          <w:kern w:val="2"/>
          <w:sz w:val="32"/>
          <w:szCs w:val="32"/>
          <w:lang w:eastAsia="zh-CN"/>
        </w:rPr>
        <w:t>统</w:t>
      </w:r>
      <w:r w:rsidRPr="00AE6896">
        <w:rPr>
          <w:rFonts w:ascii="Times New Roman" w:hAnsi="Times New Roman" w:cs="Times New Roman"/>
          <w:b/>
          <w:bCs/>
          <w:color w:val="000000"/>
          <w:kern w:val="2"/>
          <w:sz w:val="32"/>
          <w:szCs w:val="32"/>
          <w:lang w:eastAsia="zh-CN"/>
        </w:rPr>
        <w:t xml:space="preserve"> </w:t>
      </w:r>
      <w:r w:rsidRPr="00AE6896">
        <w:rPr>
          <w:rFonts w:ascii="Times New Roman" w:hAnsi="Times New Roman" w:cs="Times New Roman"/>
          <w:b/>
          <w:bCs/>
          <w:color w:val="000000"/>
          <w:kern w:val="2"/>
          <w:sz w:val="32"/>
          <w:szCs w:val="32"/>
          <w:lang w:eastAsia="zh-CN"/>
        </w:rPr>
        <w:t>设</w:t>
      </w:r>
      <w:r w:rsidRPr="00AE6896">
        <w:rPr>
          <w:rFonts w:ascii="Times New Roman" w:hAnsi="Times New Roman" w:cs="Times New Roman"/>
          <w:b/>
          <w:bCs/>
          <w:color w:val="000000"/>
          <w:kern w:val="2"/>
          <w:sz w:val="32"/>
          <w:szCs w:val="32"/>
          <w:lang w:eastAsia="zh-CN"/>
        </w:rPr>
        <w:t xml:space="preserve"> </w:t>
      </w:r>
      <w:r w:rsidRPr="00AE6896">
        <w:rPr>
          <w:rFonts w:ascii="Times New Roman" w:hAnsi="Times New Roman" w:cs="Times New Roman"/>
          <w:b/>
          <w:bCs/>
          <w:color w:val="000000"/>
          <w:kern w:val="2"/>
          <w:sz w:val="32"/>
          <w:szCs w:val="32"/>
          <w:lang w:eastAsia="zh-CN"/>
        </w:rPr>
        <w:t>计</w:t>
      </w:r>
      <w:bookmarkEnd w:id="166"/>
    </w:p>
    <w:p w:rsidR="00F51C3A" w:rsidRPr="00AE6896" w:rsidRDefault="00AE6896">
      <w:pPr>
        <w:spacing w:beforeLines="50" w:before="120" w:afterLines="50" w:after="120" w:line="360" w:lineRule="auto"/>
        <w:ind w:left="600" w:hanging="600"/>
        <w:jc w:val="center"/>
        <w:outlineLvl w:val="1"/>
        <w:rPr>
          <w:rFonts w:ascii="Times New Roman" w:hAnsi="Times New Roman" w:cs="Times New Roman"/>
          <w:b/>
          <w:kern w:val="44"/>
          <w:sz w:val="28"/>
          <w:szCs w:val="28"/>
          <w:lang w:eastAsia="zh-CN"/>
        </w:rPr>
      </w:pPr>
      <w:bookmarkStart w:id="167" w:name="_Toc30306"/>
      <w:r w:rsidRPr="00AE6896">
        <w:rPr>
          <w:rFonts w:ascii="Times New Roman" w:hAnsi="Times New Roman" w:cs="Times New Roman"/>
          <w:b/>
          <w:kern w:val="44"/>
          <w:sz w:val="28"/>
          <w:szCs w:val="28"/>
          <w:lang w:eastAsia="zh-CN"/>
        </w:rPr>
        <w:t xml:space="preserve">3.1   </w:t>
      </w:r>
      <w:r w:rsidRPr="00AE6896">
        <w:rPr>
          <w:rFonts w:ascii="Times New Roman" w:hAnsi="Times New Roman" w:cs="Times New Roman"/>
          <w:b/>
          <w:kern w:val="44"/>
          <w:sz w:val="28"/>
          <w:szCs w:val="28"/>
          <w:lang w:eastAsia="zh-CN"/>
        </w:rPr>
        <w:t>一般规定</w:t>
      </w:r>
      <w:bookmarkEnd w:id="167"/>
    </w:p>
    <w:p w:rsidR="00F51C3A" w:rsidRPr="00AE6896" w:rsidRDefault="00AE6896">
      <w:pPr>
        <w:numPr>
          <w:ilvl w:val="2"/>
          <w:numId w:val="4"/>
        </w:numPr>
        <w:snapToGrid w:val="0"/>
        <w:spacing w:line="360" w:lineRule="auto"/>
        <w:jc w:val="both"/>
        <w:rPr>
          <w:rFonts w:ascii="Times New Roman" w:hAnsi="Times New Roman" w:cs="Arial"/>
          <w:sz w:val="24"/>
          <w:szCs w:val="24"/>
          <w:lang w:eastAsia="zh-CN"/>
        </w:rPr>
      </w:pPr>
      <w:r w:rsidRPr="00AE6896">
        <w:rPr>
          <w:rFonts w:ascii="Times New Roman" w:hAnsi="Times New Roman" w:cs="Arial" w:hint="eastAsia"/>
          <w:sz w:val="24"/>
          <w:szCs w:val="24"/>
          <w:lang w:eastAsia="zh-CN"/>
        </w:rPr>
        <w:t>按照结构形式来分，本规程所述的氮气（</w:t>
      </w:r>
      <w:r w:rsidRPr="00AE6896">
        <w:rPr>
          <w:rFonts w:ascii="Times New Roman" w:hAnsi="Times New Roman" w:cs="Arial" w:hint="eastAsia"/>
          <w:sz w:val="24"/>
          <w:szCs w:val="24"/>
          <w:lang w:eastAsia="zh-CN"/>
        </w:rPr>
        <w:t>IG-100</w:t>
      </w:r>
      <w:r w:rsidRPr="00AE6896">
        <w:rPr>
          <w:rFonts w:ascii="Times New Roman" w:hAnsi="Times New Roman" w:cs="Arial" w:hint="eastAsia"/>
          <w:sz w:val="24"/>
          <w:szCs w:val="24"/>
          <w:lang w:eastAsia="zh-CN"/>
        </w:rPr>
        <w:t>）灭火系统为管网灭火系统。</w:t>
      </w:r>
    </w:p>
    <w:p w:rsidR="00F51C3A" w:rsidRPr="00AE6896" w:rsidRDefault="00AE6896">
      <w:pPr>
        <w:numPr>
          <w:ilvl w:val="2"/>
          <w:numId w:val="4"/>
        </w:numPr>
        <w:snapToGrid w:val="0"/>
        <w:spacing w:line="360" w:lineRule="auto"/>
        <w:jc w:val="both"/>
        <w:rPr>
          <w:rFonts w:ascii="Times New Roman" w:hAnsi="Times New Roman" w:cs="Arial"/>
          <w:sz w:val="24"/>
          <w:szCs w:val="24"/>
          <w:lang w:eastAsia="zh-CN"/>
        </w:rPr>
      </w:pPr>
      <w:r w:rsidRPr="00AE6896">
        <w:rPr>
          <w:rFonts w:ascii="Times New Roman" w:hAnsi="Times New Roman" w:cs="Arial" w:hint="eastAsia"/>
          <w:sz w:val="24"/>
          <w:szCs w:val="24"/>
          <w:lang w:eastAsia="zh-CN"/>
        </w:rPr>
        <w:t>氮气（</w:t>
      </w:r>
      <w:r w:rsidRPr="00AE6896">
        <w:rPr>
          <w:rFonts w:ascii="Times New Roman" w:hAnsi="Times New Roman" w:cs="Arial" w:hint="eastAsia"/>
          <w:sz w:val="24"/>
          <w:szCs w:val="24"/>
          <w:lang w:eastAsia="zh-CN"/>
        </w:rPr>
        <w:t>IG-100</w:t>
      </w:r>
      <w:r w:rsidRPr="00AE6896">
        <w:rPr>
          <w:rFonts w:ascii="Times New Roman" w:hAnsi="Times New Roman" w:cs="Arial" w:hint="eastAsia"/>
          <w:sz w:val="24"/>
          <w:szCs w:val="24"/>
          <w:lang w:eastAsia="zh-CN"/>
        </w:rPr>
        <w:t>）灭火系统</w:t>
      </w:r>
      <w:r w:rsidRPr="00AE6896">
        <w:rPr>
          <w:rFonts w:ascii="Times New Roman" w:hAnsi="Times New Roman" w:cs="Arial"/>
          <w:sz w:val="24"/>
          <w:szCs w:val="24"/>
          <w:lang w:eastAsia="zh-CN"/>
        </w:rPr>
        <w:t>保护的防护区，其灭火设计用量或惰化设计用量，</w:t>
      </w:r>
      <w:r w:rsidRPr="00AE6896">
        <w:rPr>
          <w:rFonts w:ascii="Times New Roman" w:hAnsi="Times New Roman" w:cs="Arial"/>
          <w:sz w:val="24"/>
          <w:szCs w:val="24"/>
          <w:lang w:eastAsia="zh-CN"/>
        </w:rPr>
        <w:t xml:space="preserve"> </w:t>
      </w:r>
      <w:r w:rsidRPr="00AE6896">
        <w:rPr>
          <w:rFonts w:ascii="Times New Roman" w:hAnsi="Times New Roman" w:cs="Arial"/>
          <w:sz w:val="24"/>
          <w:szCs w:val="24"/>
          <w:lang w:eastAsia="zh-CN"/>
        </w:rPr>
        <w:t>应根据防护区内可燃物相应的灭火设计浓度或惰化设计浓度经计算确定。</w:t>
      </w:r>
    </w:p>
    <w:p w:rsidR="00F51C3A" w:rsidRPr="00AE6896" w:rsidRDefault="00AE6896">
      <w:pPr>
        <w:numPr>
          <w:ilvl w:val="2"/>
          <w:numId w:val="4"/>
        </w:numPr>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有爆炸危险的气体、液体类火灾的防护区，应采用惰化设计浓度；无爆炸危险的气体、液体类火灾和固体类火灾的防护区，应采用灭火设计浓度。</w:t>
      </w:r>
    </w:p>
    <w:p w:rsidR="00F51C3A" w:rsidRPr="00AE6896" w:rsidRDefault="00AE6896">
      <w:pPr>
        <w:numPr>
          <w:ilvl w:val="2"/>
          <w:numId w:val="4"/>
        </w:numPr>
        <w:snapToGrid w:val="0"/>
        <w:spacing w:line="360" w:lineRule="auto"/>
        <w:jc w:val="both"/>
        <w:rPr>
          <w:rFonts w:ascii="Times New Roman" w:hAnsi="Times New Roman" w:cs="Arial"/>
          <w:sz w:val="24"/>
          <w:szCs w:val="24"/>
          <w:lang w:eastAsia="zh-CN"/>
        </w:rPr>
      </w:pPr>
      <w:r w:rsidRPr="00AE6896">
        <w:rPr>
          <w:rFonts w:ascii="Times New Roman" w:hAnsi="Times New Roman" w:cs="Arial" w:hint="eastAsia"/>
          <w:sz w:val="24"/>
          <w:szCs w:val="24"/>
          <w:lang w:eastAsia="zh-CN"/>
        </w:rPr>
        <w:t>几种可燃物共存或混合时，</w:t>
      </w:r>
      <w:r w:rsidRPr="00AE6896">
        <w:rPr>
          <w:rFonts w:ascii="Times New Roman" w:hAnsi="Times New Roman" w:cs="Arial"/>
          <w:sz w:val="24"/>
          <w:szCs w:val="24"/>
          <w:lang w:eastAsia="zh-CN"/>
        </w:rPr>
        <w:t>灭火设计浓度或惰化设计浓度，应按其中最大的灭火设计浓度或惰化设计浓度确定。</w:t>
      </w:r>
    </w:p>
    <w:p w:rsidR="00F51C3A" w:rsidRPr="00AE6896" w:rsidRDefault="00AE6896">
      <w:pPr>
        <w:numPr>
          <w:ilvl w:val="2"/>
          <w:numId w:val="4"/>
        </w:numPr>
        <w:snapToGrid w:val="0"/>
        <w:spacing w:line="360" w:lineRule="auto"/>
        <w:jc w:val="both"/>
        <w:rPr>
          <w:rFonts w:ascii="Times New Roman" w:hAnsi="Times New Roman" w:cs="Arial"/>
          <w:sz w:val="24"/>
          <w:szCs w:val="24"/>
          <w:lang w:eastAsia="zh-CN"/>
        </w:rPr>
      </w:pPr>
      <w:r w:rsidRPr="00AE6896">
        <w:rPr>
          <w:rFonts w:ascii="Times New Roman" w:hAnsi="Times New Roman" w:cs="Arial" w:hint="eastAsia"/>
          <w:sz w:val="24"/>
          <w:szCs w:val="24"/>
          <w:lang w:eastAsia="zh-CN"/>
        </w:rPr>
        <w:t>单个保护区采用单元独立灭火系统，</w:t>
      </w:r>
      <w:r w:rsidRPr="00AE6896">
        <w:rPr>
          <w:rFonts w:ascii="Times New Roman" w:hAnsi="Times New Roman" w:cs="Arial"/>
          <w:sz w:val="24"/>
          <w:szCs w:val="24"/>
          <w:lang w:eastAsia="zh-CN"/>
        </w:rPr>
        <w:t>两个或两个以上的防护区采用组合分配</w:t>
      </w:r>
      <w:r w:rsidRPr="00AE6896">
        <w:rPr>
          <w:rFonts w:ascii="Times New Roman" w:hAnsi="Times New Roman" w:cs="Arial" w:hint="eastAsia"/>
          <w:sz w:val="24"/>
          <w:szCs w:val="24"/>
          <w:lang w:eastAsia="zh-CN"/>
        </w:rPr>
        <w:t>灭火</w:t>
      </w:r>
      <w:r w:rsidRPr="00AE6896">
        <w:rPr>
          <w:rFonts w:ascii="Times New Roman" w:hAnsi="Times New Roman" w:cs="Arial"/>
          <w:sz w:val="24"/>
          <w:szCs w:val="24"/>
          <w:lang w:eastAsia="zh-CN"/>
        </w:rPr>
        <w:t>系统时，一个组合分配</w:t>
      </w:r>
      <w:r w:rsidRPr="00AE6896">
        <w:rPr>
          <w:rFonts w:ascii="Times New Roman" w:hAnsi="Times New Roman" w:cs="Arial" w:hint="eastAsia"/>
          <w:sz w:val="24"/>
          <w:szCs w:val="24"/>
          <w:lang w:eastAsia="zh-CN"/>
        </w:rPr>
        <w:t>灭火</w:t>
      </w:r>
      <w:r w:rsidRPr="00AE6896">
        <w:rPr>
          <w:rFonts w:ascii="Times New Roman" w:hAnsi="Times New Roman" w:cs="Arial"/>
          <w:sz w:val="24"/>
          <w:szCs w:val="24"/>
          <w:lang w:eastAsia="zh-CN"/>
        </w:rPr>
        <w:t>系统所保护的防护区不应超过</w:t>
      </w:r>
      <w:r w:rsidRPr="00AE6896">
        <w:rPr>
          <w:rFonts w:ascii="Times New Roman" w:hAnsi="Times New Roman" w:cs="Arial"/>
          <w:sz w:val="24"/>
          <w:szCs w:val="24"/>
          <w:lang w:eastAsia="zh-CN"/>
        </w:rPr>
        <w:t xml:space="preserve"> 8 </w:t>
      </w:r>
      <w:r w:rsidRPr="00AE6896">
        <w:rPr>
          <w:rFonts w:ascii="Times New Roman" w:hAnsi="Times New Roman" w:cs="Arial"/>
          <w:sz w:val="24"/>
          <w:szCs w:val="24"/>
          <w:lang w:eastAsia="zh-CN"/>
        </w:rPr>
        <w:t>个。</w:t>
      </w:r>
      <w:r w:rsidRPr="00AE6896">
        <w:rPr>
          <w:rFonts w:ascii="Times New Roman" w:hAnsi="Times New Roman" w:cs="Arial" w:hint="eastAsia"/>
          <w:sz w:val="24"/>
          <w:szCs w:val="24"/>
          <w:lang w:eastAsia="zh-CN"/>
        </w:rPr>
        <w:t xml:space="preserve">        </w:t>
      </w:r>
    </w:p>
    <w:p w:rsidR="00F51C3A" w:rsidRPr="00AE6896" w:rsidRDefault="00AE6896">
      <w:pPr>
        <w:pStyle w:val="a5"/>
        <w:tabs>
          <w:tab w:val="left" w:pos="885"/>
        </w:tabs>
        <w:spacing w:line="360" w:lineRule="auto"/>
        <w:ind w:left="720"/>
        <w:jc w:val="both"/>
        <w:rPr>
          <w:rFonts w:ascii="Times New Roman" w:hAnsi="Times New Roman"/>
          <w:color w:val="000000"/>
          <w:sz w:val="24"/>
          <w:szCs w:val="22"/>
          <w:lang w:eastAsia="zh-CN"/>
        </w:rPr>
      </w:pPr>
      <w:r w:rsidRPr="00AE6896">
        <w:rPr>
          <w:rFonts w:ascii="Times New Roman" w:hAnsi="Times New Roman" w:hint="eastAsia"/>
          <w:b/>
          <w:bCs/>
          <w:color w:val="000000"/>
          <w:sz w:val="24"/>
          <w:szCs w:val="22"/>
          <w:lang w:eastAsia="zh-CN"/>
        </w:rPr>
        <w:t>【条文说明】按照本规范总则中规定的“经济合理”原则，对</w:t>
      </w:r>
      <w:r w:rsidRPr="00AE6896">
        <w:rPr>
          <w:rFonts w:ascii="Times New Roman" w:hAnsi="Times New Roman"/>
          <w:b/>
          <w:bCs/>
          <w:color w:val="000000"/>
          <w:sz w:val="24"/>
          <w:szCs w:val="22"/>
          <w:lang w:eastAsia="zh-CN"/>
        </w:rPr>
        <w:t>两个或两个以上的防护区</w:t>
      </w:r>
      <w:r w:rsidRPr="00AE6896">
        <w:rPr>
          <w:rFonts w:ascii="Times New Roman" w:hAnsi="Times New Roman" w:hint="eastAsia"/>
          <w:b/>
          <w:bCs/>
          <w:color w:val="000000"/>
          <w:sz w:val="24"/>
          <w:szCs w:val="22"/>
          <w:lang w:eastAsia="zh-CN"/>
        </w:rPr>
        <w:t>可</w:t>
      </w:r>
      <w:r w:rsidRPr="00AE6896">
        <w:rPr>
          <w:rFonts w:ascii="Times New Roman" w:hAnsi="Times New Roman"/>
          <w:b/>
          <w:bCs/>
          <w:color w:val="000000"/>
          <w:sz w:val="24"/>
          <w:szCs w:val="22"/>
          <w:lang w:eastAsia="zh-CN"/>
        </w:rPr>
        <w:t>采用组合分配系统</w:t>
      </w:r>
      <w:r w:rsidRPr="00AE6896">
        <w:rPr>
          <w:rFonts w:ascii="Times New Roman" w:hAnsi="Times New Roman" w:hint="eastAsia"/>
          <w:b/>
          <w:bCs/>
          <w:color w:val="000000"/>
          <w:sz w:val="24"/>
          <w:szCs w:val="22"/>
          <w:lang w:eastAsia="zh-CN"/>
        </w:rPr>
        <w:t>。对于特别重要的场所，可考虑单元独立灭火系统。</w:t>
      </w:r>
      <w:r w:rsidRPr="00AE6896">
        <w:rPr>
          <w:rFonts w:ascii="Times New Roman" w:hAnsi="Times New Roman"/>
          <w:b/>
          <w:bCs/>
          <w:color w:val="000000"/>
          <w:sz w:val="24"/>
          <w:szCs w:val="22"/>
          <w:lang w:eastAsia="zh-CN"/>
        </w:rPr>
        <w:t>组合分配系统</w:t>
      </w:r>
      <w:r w:rsidRPr="00AE6896">
        <w:rPr>
          <w:rFonts w:ascii="Times New Roman" w:hAnsi="Times New Roman" w:hint="eastAsia"/>
          <w:b/>
          <w:bCs/>
          <w:color w:val="000000"/>
          <w:sz w:val="24"/>
          <w:szCs w:val="22"/>
          <w:lang w:eastAsia="zh-CN"/>
        </w:rPr>
        <w:t>能减少设备的用量和占地面积，节省工程开支。因</w:t>
      </w:r>
      <w:r w:rsidRPr="00AE6896">
        <w:rPr>
          <w:rFonts w:ascii="Times New Roman" w:hAnsi="Times New Roman"/>
          <w:b/>
          <w:bCs/>
          <w:color w:val="000000"/>
          <w:sz w:val="24"/>
          <w:szCs w:val="22"/>
          <w:lang w:eastAsia="zh-CN"/>
        </w:rPr>
        <w:t>组合分配</w:t>
      </w:r>
      <w:r w:rsidRPr="00AE6896">
        <w:rPr>
          <w:rFonts w:ascii="Times New Roman" w:hAnsi="Times New Roman" w:hint="eastAsia"/>
          <w:b/>
          <w:bCs/>
          <w:color w:val="000000"/>
          <w:sz w:val="24"/>
          <w:szCs w:val="22"/>
          <w:lang w:eastAsia="zh-CN"/>
        </w:rPr>
        <w:t>灭火</w:t>
      </w:r>
      <w:r w:rsidRPr="00AE6896">
        <w:rPr>
          <w:rFonts w:ascii="Times New Roman" w:hAnsi="Times New Roman"/>
          <w:b/>
          <w:bCs/>
          <w:color w:val="000000"/>
          <w:sz w:val="24"/>
          <w:szCs w:val="22"/>
          <w:lang w:eastAsia="zh-CN"/>
        </w:rPr>
        <w:t>系统</w:t>
      </w:r>
      <w:r w:rsidRPr="00AE6896">
        <w:rPr>
          <w:rFonts w:ascii="Times New Roman" w:hAnsi="Times New Roman" w:hint="eastAsia"/>
          <w:b/>
          <w:bCs/>
          <w:color w:val="000000"/>
          <w:sz w:val="24"/>
          <w:szCs w:val="22"/>
          <w:lang w:eastAsia="zh-CN"/>
        </w:rPr>
        <w:t>是按照一次火灾灭火考虑的，故防护区的数量不应过多，本条参照现行国家标准</w:t>
      </w:r>
      <w:r w:rsidRPr="00AE6896">
        <w:rPr>
          <w:rFonts w:ascii="Times New Roman" w:hAnsi="Times New Roman" w:hint="eastAsia"/>
          <w:b/>
          <w:bCs/>
          <w:color w:val="000000"/>
          <w:sz w:val="24"/>
          <w:szCs w:val="22"/>
          <w:lang w:eastAsia="zh-CN"/>
        </w:rPr>
        <w:t xml:space="preserve">GB 50370 </w:t>
      </w:r>
      <w:r w:rsidRPr="00AE6896">
        <w:rPr>
          <w:rFonts w:ascii="Times New Roman" w:hAnsi="Times New Roman" w:hint="eastAsia"/>
          <w:b/>
          <w:bCs/>
          <w:color w:val="000000"/>
          <w:sz w:val="24"/>
          <w:szCs w:val="22"/>
          <w:lang w:eastAsia="zh-CN"/>
        </w:rPr>
        <w:t>《气体灭火系统设计规范》中</w:t>
      </w:r>
      <w:r w:rsidRPr="00AE6896">
        <w:rPr>
          <w:rFonts w:ascii="Times New Roman" w:hAnsi="Times New Roman"/>
          <w:b/>
          <w:bCs/>
          <w:color w:val="000000"/>
          <w:sz w:val="24"/>
          <w:szCs w:val="22"/>
          <w:lang w:eastAsia="zh-CN"/>
        </w:rPr>
        <w:t>组合分配</w:t>
      </w:r>
      <w:r w:rsidRPr="00AE6896">
        <w:rPr>
          <w:rFonts w:ascii="Times New Roman" w:hAnsi="Times New Roman" w:hint="eastAsia"/>
          <w:b/>
          <w:bCs/>
          <w:color w:val="000000"/>
          <w:sz w:val="24"/>
          <w:szCs w:val="22"/>
          <w:lang w:eastAsia="zh-CN"/>
        </w:rPr>
        <w:t>灭火</w:t>
      </w:r>
      <w:r w:rsidRPr="00AE6896">
        <w:rPr>
          <w:rFonts w:ascii="Times New Roman" w:hAnsi="Times New Roman"/>
          <w:b/>
          <w:bCs/>
          <w:color w:val="000000"/>
          <w:sz w:val="24"/>
          <w:szCs w:val="22"/>
          <w:lang w:eastAsia="zh-CN"/>
        </w:rPr>
        <w:t>系统</w:t>
      </w:r>
      <w:r w:rsidRPr="00AE6896">
        <w:rPr>
          <w:rFonts w:ascii="Times New Roman" w:hAnsi="Times New Roman" w:hint="eastAsia"/>
          <w:b/>
          <w:bCs/>
          <w:color w:val="000000"/>
          <w:sz w:val="24"/>
          <w:szCs w:val="22"/>
          <w:lang w:eastAsia="zh-CN"/>
        </w:rPr>
        <w:t>所保护的保护区数量。</w:t>
      </w:r>
    </w:p>
    <w:p w:rsidR="00F51C3A" w:rsidRPr="00AE6896" w:rsidRDefault="00AE6896">
      <w:pPr>
        <w:numPr>
          <w:ilvl w:val="2"/>
          <w:numId w:val="4"/>
        </w:numPr>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组合分配</w:t>
      </w:r>
      <w:r w:rsidRPr="00AE6896">
        <w:rPr>
          <w:rFonts w:ascii="Times New Roman" w:hAnsi="Times New Roman" w:cs="Arial" w:hint="eastAsia"/>
          <w:sz w:val="24"/>
          <w:szCs w:val="24"/>
          <w:lang w:eastAsia="zh-CN"/>
        </w:rPr>
        <w:t>灭火</w:t>
      </w:r>
      <w:r w:rsidRPr="00AE6896">
        <w:rPr>
          <w:rFonts w:ascii="Times New Roman" w:hAnsi="Times New Roman" w:cs="Arial"/>
          <w:sz w:val="24"/>
          <w:szCs w:val="24"/>
          <w:lang w:eastAsia="zh-CN"/>
        </w:rPr>
        <w:t>系统的灭火剂储存量，应按储存量最大的防护区确定。</w:t>
      </w:r>
    </w:p>
    <w:p w:rsidR="00F51C3A" w:rsidRPr="00AE6896" w:rsidRDefault="00AE6896">
      <w:pPr>
        <w:numPr>
          <w:ilvl w:val="2"/>
          <w:numId w:val="4"/>
        </w:numPr>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灭火系统的灭火剂储存量，应为防护区的灭火设计用量与储存容器内的灭火剂剩余量和管网内的灭火剂剩余量之和。</w:t>
      </w:r>
    </w:p>
    <w:p w:rsidR="00F51C3A" w:rsidRPr="00AE6896" w:rsidRDefault="00AE6896">
      <w:pPr>
        <w:numPr>
          <w:ilvl w:val="2"/>
          <w:numId w:val="4"/>
        </w:numPr>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lastRenderedPageBreak/>
        <w:t>灭火系统的储存装置</w:t>
      </w:r>
      <w:r w:rsidRPr="00AE6896">
        <w:rPr>
          <w:rFonts w:ascii="Times New Roman" w:hAnsi="Times New Roman" w:cs="Arial"/>
          <w:sz w:val="24"/>
          <w:szCs w:val="24"/>
          <w:lang w:eastAsia="zh-CN"/>
        </w:rPr>
        <w:t xml:space="preserve"> 72 </w:t>
      </w:r>
      <w:r w:rsidRPr="00AE6896">
        <w:rPr>
          <w:rFonts w:ascii="Times New Roman" w:hAnsi="Times New Roman" w:cs="Arial"/>
          <w:sz w:val="24"/>
          <w:szCs w:val="24"/>
          <w:lang w:eastAsia="zh-CN"/>
        </w:rPr>
        <w:t>小时内不能重新充装恢复工作的，应按系统原储存量的</w:t>
      </w:r>
      <w:r w:rsidRPr="00AE6896">
        <w:rPr>
          <w:rFonts w:ascii="Times New Roman" w:hAnsi="Times New Roman" w:cs="Arial"/>
          <w:sz w:val="24"/>
          <w:szCs w:val="24"/>
          <w:lang w:eastAsia="zh-CN"/>
        </w:rPr>
        <w:t xml:space="preserve"> </w:t>
      </w:r>
      <w:r w:rsidRPr="00AE6896">
        <w:rPr>
          <w:rFonts w:ascii="Times New Roman" w:hAnsi="Times New Roman" w:cs="Arial"/>
          <w:sz w:val="24"/>
          <w:szCs w:val="24"/>
          <w:lang w:eastAsia="zh-CN"/>
        </w:rPr>
        <w:t>100%</w:t>
      </w:r>
      <w:r w:rsidRPr="00AE6896">
        <w:rPr>
          <w:rFonts w:ascii="Times New Roman" w:hAnsi="Times New Roman" w:cs="Arial"/>
          <w:sz w:val="24"/>
          <w:szCs w:val="24"/>
          <w:lang w:eastAsia="zh-CN"/>
        </w:rPr>
        <w:t>设置备用量。</w:t>
      </w:r>
    </w:p>
    <w:p w:rsidR="00F51C3A" w:rsidRPr="00AE6896" w:rsidRDefault="00AE6896">
      <w:pPr>
        <w:numPr>
          <w:ilvl w:val="2"/>
          <w:numId w:val="4"/>
        </w:numPr>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灭火系统的设计温度，应采用</w:t>
      </w:r>
      <w:r w:rsidRPr="00AE6896">
        <w:rPr>
          <w:rFonts w:ascii="Times New Roman" w:hAnsi="Times New Roman" w:cs="Arial"/>
          <w:sz w:val="24"/>
          <w:szCs w:val="24"/>
          <w:lang w:eastAsia="zh-CN"/>
        </w:rPr>
        <w:t xml:space="preserve"> 20℃</w:t>
      </w:r>
      <w:r w:rsidRPr="00AE6896">
        <w:rPr>
          <w:rFonts w:ascii="Times New Roman" w:hAnsi="Times New Roman" w:cs="Arial"/>
          <w:sz w:val="24"/>
          <w:szCs w:val="24"/>
          <w:lang w:eastAsia="zh-CN"/>
        </w:rPr>
        <w:t>。</w:t>
      </w:r>
    </w:p>
    <w:p w:rsidR="00F51C3A" w:rsidRPr="00AE6896" w:rsidRDefault="00AE6896">
      <w:pPr>
        <w:tabs>
          <w:tab w:val="left" w:pos="0"/>
        </w:tabs>
        <w:snapToGrid w:val="0"/>
        <w:spacing w:line="360" w:lineRule="auto"/>
        <w:ind w:left="720"/>
        <w:jc w:val="both"/>
        <w:rPr>
          <w:rFonts w:ascii="Times New Roman" w:hAnsi="Times New Roman" w:cs="Arial"/>
          <w:b/>
          <w:bCs/>
          <w:sz w:val="24"/>
          <w:szCs w:val="24"/>
          <w:lang w:eastAsia="zh-CN"/>
        </w:rPr>
      </w:pPr>
      <w:r w:rsidRPr="00AE6896">
        <w:rPr>
          <w:rFonts w:ascii="Times New Roman" w:hAnsi="Times New Roman" w:hint="eastAsia"/>
          <w:b/>
          <w:bCs/>
          <w:color w:val="000000"/>
          <w:sz w:val="24"/>
          <w:lang w:eastAsia="zh-CN"/>
        </w:rPr>
        <w:t>【条文说明】与系统有关的单位容积充装量、充装压力、流动特性、喷头特性、阻力损失等，它们无不与温度存在直接或间接的关系。因此采用同一温度基准是必要的，国际上大都取</w:t>
      </w:r>
      <w:r w:rsidRPr="00AE6896">
        <w:rPr>
          <w:rFonts w:ascii="Times New Roman" w:hAnsi="Times New Roman" w:hint="eastAsia"/>
          <w:b/>
          <w:bCs/>
          <w:color w:val="000000"/>
          <w:sz w:val="24"/>
          <w:lang w:eastAsia="zh-CN"/>
        </w:rPr>
        <w:t>20</w:t>
      </w:r>
      <w:r w:rsidRPr="00AE6896">
        <w:rPr>
          <w:rFonts w:ascii="Times New Roman" w:hAnsi="Times New Roman" w:cs="Arial"/>
          <w:b/>
          <w:bCs/>
          <w:sz w:val="24"/>
          <w:szCs w:val="24"/>
          <w:lang w:eastAsia="zh-CN"/>
        </w:rPr>
        <w:t>℃</w:t>
      </w:r>
      <w:r w:rsidRPr="00AE6896">
        <w:rPr>
          <w:rFonts w:ascii="Times New Roman" w:hAnsi="Times New Roman" w:cs="Arial" w:hint="eastAsia"/>
          <w:b/>
          <w:bCs/>
          <w:sz w:val="24"/>
          <w:szCs w:val="24"/>
          <w:lang w:eastAsia="zh-CN"/>
        </w:rPr>
        <w:t>为应用计算标准，本规程中所列公式和数据，除另有指明（如灭火剂用量，计算按防护区最低环境温度）也是以该基准温度为条件的。</w:t>
      </w:r>
    </w:p>
    <w:p w:rsidR="00F51C3A" w:rsidRPr="00AE6896" w:rsidRDefault="00AE6896">
      <w:pPr>
        <w:numPr>
          <w:ilvl w:val="2"/>
          <w:numId w:val="4"/>
        </w:numPr>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同一集流管上的储存容器，其规格、</w:t>
      </w:r>
      <w:r w:rsidRPr="00AE6896">
        <w:rPr>
          <w:rFonts w:ascii="Times New Roman" w:hAnsi="Times New Roman" w:cs="Arial" w:hint="eastAsia"/>
          <w:sz w:val="24"/>
          <w:szCs w:val="24"/>
          <w:lang w:eastAsia="zh-CN"/>
        </w:rPr>
        <w:t>尺寸、</w:t>
      </w:r>
      <w:r w:rsidRPr="00AE6896">
        <w:rPr>
          <w:rFonts w:ascii="Times New Roman" w:hAnsi="Times New Roman" w:cs="Arial"/>
          <w:sz w:val="24"/>
          <w:szCs w:val="24"/>
          <w:lang w:eastAsia="zh-CN"/>
        </w:rPr>
        <w:t>充</w:t>
      </w:r>
      <w:r w:rsidRPr="00AE6896">
        <w:rPr>
          <w:rFonts w:ascii="Times New Roman" w:hAnsi="Times New Roman" w:cs="Arial" w:hint="eastAsia"/>
          <w:sz w:val="24"/>
          <w:szCs w:val="24"/>
          <w:lang w:eastAsia="zh-CN"/>
        </w:rPr>
        <w:t>装</w:t>
      </w:r>
      <w:r w:rsidRPr="00AE6896">
        <w:rPr>
          <w:rFonts w:ascii="Times New Roman" w:hAnsi="Times New Roman" w:cs="Arial"/>
          <w:sz w:val="24"/>
          <w:szCs w:val="24"/>
          <w:lang w:eastAsia="zh-CN"/>
        </w:rPr>
        <w:t>压力应相同。</w:t>
      </w:r>
    </w:p>
    <w:p w:rsidR="00F51C3A" w:rsidRPr="00AE6896" w:rsidRDefault="00AE6896">
      <w:pPr>
        <w:numPr>
          <w:ilvl w:val="2"/>
          <w:numId w:val="4"/>
        </w:numPr>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同一防护区，当设计两套或三套管网时，集流管可分别设置，系统启动装置必须共用。各管网上喷头流量均应按同一灭火设计浓度、同一喷放时间进行</w:t>
      </w:r>
      <w:r w:rsidRPr="00AE6896">
        <w:rPr>
          <w:rFonts w:ascii="Times New Roman" w:hAnsi="Times New Roman" w:cs="Arial" w:hint="eastAsia"/>
          <w:sz w:val="24"/>
          <w:szCs w:val="24"/>
          <w:lang w:eastAsia="zh-CN"/>
        </w:rPr>
        <w:t>。</w:t>
      </w:r>
    </w:p>
    <w:p w:rsidR="00F51C3A" w:rsidRPr="00AE6896" w:rsidRDefault="00AE6896">
      <w:pPr>
        <w:pStyle w:val="a5"/>
        <w:tabs>
          <w:tab w:val="left" w:pos="885"/>
        </w:tabs>
        <w:spacing w:line="360" w:lineRule="auto"/>
        <w:ind w:left="720"/>
        <w:jc w:val="both"/>
        <w:rPr>
          <w:rFonts w:ascii="Times New Roman" w:hAnsi="Times New Roman"/>
          <w:color w:val="000000"/>
          <w:sz w:val="24"/>
          <w:szCs w:val="22"/>
          <w:lang w:eastAsia="zh-CN"/>
        </w:rPr>
      </w:pPr>
      <w:r w:rsidRPr="00AE6896">
        <w:rPr>
          <w:rFonts w:ascii="Times New Roman" w:hAnsi="Times New Roman" w:hint="eastAsia"/>
          <w:b/>
          <w:bCs/>
          <w:color w:val="000000"/>
          <w:sz w:val="24"/>
          <w:szCs w:val="22"/>
          <w:lang w:eastAsia="zh-CN"/>
        </w:rPr>
        <w:t>【条文说明】</w:t>
      </w:r>
      <w:r w:rsidRPr="00AE6896">
        <w:rPr>
          <w:rFonts w:ascii="Times New Roman" w:hAnsi="Times New Roman"/>
          <w:b/>
          <w:bCs/>
          <w:color w:val="000000"/>
          <w:sz w:val="24"/>
          <w:szCs w:val="22"/>
          <w:lang w:eastAsia="zh-CN"/>
        </w:rPr>
        <w:t>为了尽量避免使用或少使用管道三通的设计，因其设计计算与实际间在流量上存在的误差会带来较大的影响，在某些应用情况下它们可能会酿成不良后果</w:t>
      </w:r>
      <w:r w:rsidRPr="00AE6896">
        <w:rPr>
          <w:rFonts w:ascii="Times New Roman" w:hAnsi="Times New Roman"/>
          <w:b/>
          <w:bCs/>
          <w:color w:val="000000"/>
          <w:sz w:val="24"/>
          <w:szCs w:val="22"/>
          <w:lang w:eastAsia="zh-CN"/>
        </w:rPr>
        <w:t>(</w:t>
      </w:r>
      <w:r w:rsidRPr="00AE6896">
        <w:rPr>
          <w:rFonts w:ascii="Times New Roman" w:hAnsi="Times New Roman"/>
          <w:b/>
          <w:bCs/>
          <w:color w:val="000000"/>
          <w:sz w:val="24"/>
          <w:szCs w:val="22"/>
          <w:lang w:eastAsia="zh-CN"/>
        </w:rPr>
        <w:t>如在一</w:t>
      </w:r>
      <w:r w:rsidRPr="00AE6896">
        <w:rPr>
          <w:rFonts w:ascii="Times New Roman" w:hAnsi="Times New Roman" w:hint="eastAsia"/>
          <w:b/>
          <w:bCs/>
          <w:color w:val="000000"/>
          <w:sz w:val="24"/>
          <w:szCs w:val="22"/>
          <w:lang w:eastAsia="zh-CN"/>
        </w:rPr>
        <w:t>个</w:t>
      </w:r>
      <w:r w:rsidRPr="00AE6896">
        <w:rPr>
          <w:rFonts w:ascii="Times New Roman" w:hAnsi="Times New Roman"/>
          <w:b/>
          <w:bCs/>
          <w:color w:val="000000"/>
          <w:sz w:val="24"/>
          <w:szCs w:val="22"/>
          <w:lang w:eastAsia="zh-CN"/>
        </w:rPr>
        <w:t>防护区里包含一个以上封闭空间的情况</w:t>
      </w:r>
      <w:r w:rsidRPr="00AE6896">
        <w:rPr>
          <w:rFonts w:ascii="Times New Roman" w:hAnsi="Times New Roman"/>
          <w:b/>
          <w:bCs/>
          <w:color w:val="000000"/>
          <w:sz w:val="24"/>
          <w:szCs w:val="22"/>
          <w:lang w:eastAsia="zh-CN"/>
        </w:rPr>
        <w:t>)</w:t>
      </w:r>
      <w:r w:rsidRPr="00AE6896">
        <w:rPr>
          <w:rFonts w:ascii="Times New Roman" w:hAnsi="Times New Roman"/>
          <w:b/>
          <w:bCs/>
          <w:color w:val="000000"/>
          <w:sz w:val="24"/>
          <w:szCs w:val="22"/>
          <w:lang w:eastAsia="zh-CN"/>
        </w:rPr>
        <w:t>。所以，本条规定可设计二至三套管网以减少三通的使用。同时，当一</w:t>
      </w:r>
      <w:r w:rsidRPr="00AE6896">
        <w:rPr>
          <w:rFonts w:ascii="Times New Roman" w:hAnsi="Times New Roman" w:hint="eastAsia"/>
          <w:b/>
          <w:bCs/>
          <w:color w:val="000000"/>
          <w:sz w:val="24"/>
          <w:szCs w:val="22"/>
          <w:lang w:eastAsia="zh-CN"/>
        </w:rPr>
        <w:t>个</w:t>
      </w:r>
      <w:r w:rsidRPr="00AE6896">
        <w:rPr>
          <w:rFonts w:ascii="Times New Roman" w:hAnsi="Times New Roman"/>
          <w:b/>
          <w:bCs/>
          <w:color w:val="000000"/>
          <w:sz w:val="24"/>
          <w:szCs w:val="22"/>
          <w:lang w:eastAsia="zh-CN"/>
        </w:rPr>
        <w:t>防护区采用两套管网设计，还可改变本应为不均衡的系统为均衡系统。对一些大防护区、大设计用量的系统来说，采用两套或三套管网设计，可减小管网管径，有利管道设备选用和安全。</w:t>
      </w:r>
      <w:r w:rsidRPr="00AE6896">
        <w:rPr>
          <w:rFonts w:ascii="Times New Roman" w:hAnsi="Times New Roman" w:hint="eastAsia"/>
          <w:color w:val="000000"/>
          <w:sz w:val="24"/>
          <w:szCs w:val="22"/>
          <w:lang w:eastAsia="zh-CN"/>
        </w:rPr>
        <w:t xml:space="preserve"> </w:t>
      </w:r>
    </w:p>
    <w:p w:rsidR="00F51C3A" w:rsidRPr="00AE6896" w:rsidRDefault="00AE6896">
      <w:pPr>
        <w:numPr>
          <w:ilvl w:val="2"/>
          <w:numId w:val="4"/>
        </w:numPr>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管网上应采用</w:t>
      </w:r>
      <w:r w:rsidRPr="00AE6896">
        <w:rPr>
          <w:rFonts w:ascii="Times New Roman" w:hAnsi="Times New Roman" w:cs="Arial" w:hint="eastAsia"/>
          <w:sz w:val="24"/>
          <w:szCs w:val="24"/>
          <w:lang w:eastAsia="zh-CN"/>
        </w:rPr>
        <w:t>直通、三</w:t>
      </w:r>
      <w:r w:rsidRPr="00AE6896">
        <w:rPr>
          <w:rFonts w:ascii="Times New Roman" w:hAnsi="Times New Roman" w:cs="Arial"/>
          <w:sz w:val="24"/>
          <w:szCs w:val="24"/>
          <w:lang w:eastAsia="zh-CN"/>
        </w:rPr>
        <w:t>通</w:t>
      </w:r>
      <w:r w:rsidRPr="00AE6896">
        <w:rPr>
          <w:rFonts w:ascii="Times New Roman" w:hAnsi="Times New Roman" w:cs="Arial" w:hint="eastAsia"/>
          <w:sz w:val="24"/>
          <w:szCs w:val="24"/>
          <w:lang w:eastAsia="zh-CN"/>
        </w:rPr>
        <w:t>等</w:t>
      </w:r>
      <w:r w:rsidRPr="00AE6896">
        <w:rPr>
          <w:rFonts w:ascii="Times New Roman" w:hAnsi="Times New Roman" w:cs="Arial"/>
          <w:sz w:val="24"/>
          <w:szCs w:val="24"/>
          <w:lang w:eastAsia="zh-CN"/>
        </w:rPr>
        <w:t>管件进行分流</w:t>
      </w:r>
      <w:r w:rsidRPr="00AE6896">
        <w:rPr>
          <w:rFonts w:ascii="Times New Roman" w:hAnsi="Times New Roman" w:cs="Arial" w:hint="eastAsia"/>
          <w:sz w:val="24"/>
          <w:szCs w:val="24"/>
          <w:lang w:eastAsia="zh-CN"/>
        </w:rPr>
        <w:t>，</w:t>
      </w:r>
      <w:r w:rsidRPr="00AE6896">
        <w:rPr>
          <w:rFonts w:ascii="Times New Roman" w:hAnsi="Times New Roman" w:cs="Arial" w:hint="eastAsia"/>
          <w:sz w:val="24"/>
          <w:szCs w:val="24"/>
          <w:lang w:eastAsia="zh-CN"/>
        </w:rPr>
        <w:t>不应采用四通管件</w:t>
      </w:r>
      <w:r w:rsidRPr="00AE6896">
        <w:rPr>
          <w:rFonts w:ascii="Times New Roman" w:hAnsi="Times New Roman" w:cs="Arial"/>
          <w:sz w:val="24"/>
          <w:szCs w:val="24"/>
          <w:lang w:eastAsia="zh-CN"/>
        </w:rPr>
        <w:t>。</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hint="eastAsia"/>
          <w:b/>
          <w:bCs/>
          <w:sz w:val="24"/>
          <w:szCs w:val="24"/>
          <w:lang w:eastAsia="zh-CN"/>
        </w:rPr>
        <w:t>【条文说明】</w:t>
      </w:r>
      <w:r w:rsidRPr="00AE6896">
        <w:rPr>
          <w:rFonts w:ascii="宋体" w:hAnsi="宋体"/>
          <w:b/>
          <w:bCs/>
          <w:color w:val="000000"/>
          <w:sz w:val="24"/>
          <w:szCs w:val="24"/>
          <w:lang w:eastAsia="zh-CN"/>
        </w:rPr>
        <w:t>四通分流时流体流向不同而阻力系数相差悬殊</w:t>
      </w:r>
      <w:r w:rsidRPr="00AE6896">
        <w:rPr>
          <w:rFonts w:ascii="宋体" w:hAnsi="宋体" w:hint="eastAsia"/>
          <w:b/>
          <w:bCs/>
          <w:color w:val="000000"/>
          <w:sz w:val="24"/>
          <w:szCs w:val="24"/>
          <w:lang w:eastAsia="zh-CN"/>
        </w:rPr>
        <w:t>，</w:t>
      </w:r>
      <w:r w:rsidRPr="00AE6896">
        <w:rPr>
          <w:rFonts w:ascii="宋体" w:hAnsi="宋体" w:hint="eastAsia"/>
          <w:b/>
          <w:bCs/>
          <w:color w:val="000000"/>
          <w:sz w:val="24"/>
          <w:szCs w:val="24"/>
          <w:lang w:eastAsia="zh-CN"/>
        </w:rPr>
        <w:t>造成</w:t>
      </w:r>
      <w:r w:rsidRPr="00AE6896">
        <w:rPr>
          <w:rFonts w:ascii="宋体" w:hAnsi="宋体"/>
          <w:b/>
          <w:bCs/>
          <w:color w:val="000000"/>
          <w:sz w:val="24"/>
          <w:szCs w:val="24"/>
          <w:lang w:eastAsia="zh-CN"/>
        </w:rPr>
        <w:t>流量分配</w:t>
      </w:r>
      <w:r w:rsidRPr="00AE6896">
        <w:rPr>
          <w:rFonts w:ascii="宋体" w:hAnsi="宋体" w:hint="eastAsia"/>
          <w:b/>
          <w:bCs/>
          <w:color w:val="000000"/>
          <w:sz w:val="24"/>
          <w:szCs w:val="24"/>
          <w:lang w:eastAsia="zh-CN"/>
        </w:rPr>
        <w:t>的</w:t>
      </w:r>
      <w:r w:rsidRPr="00AE6896">
        <w:rPr>
          <w:rFonts w:ascii="宋体" w:hAnsi="宋体"/>
          <w:b/>
          <w:bCs/>
          <w:color w:val="000000"/>
          <w:sz w:val="24"/>
          <w:szCs w:val="24"/>
          <w:lang w:eastAsia="zh-CN"/>
        </w:rPr>
        <w:t>极大不均，为使计算结果与实际结果靠近，因而本条作了这样的</w:t>
      </w:r>
      <w:r w:rsidRPr="00AE6896">
        <w:rPr>
          <w:rFonts w:ascii="宋体" w:hAnsi="宋体" w:hint="eastAsia"/>
          <w:b/>
          <w:bCs/>
          <w:color w:val="000000"/>
          <w:sz w:val="24"/>
          <w:szCs w:val="24"/>
          <w:lang w:eastAsia="zh-CN"/>
        </w:rPr>
        <w:t>规定</w:t>
      </w:r>
      <w:r w:rsidRPr="00AE6896">
        <w:rPr>
          <w:rFonts w:ascii="宋体" w:hAnsi="宋体" w:hint="eastAsia"/>
          <w:color w:val="000000"/>
          <w:sz w:val="24"/>
          <w:szCs w:val="24"/>
          <w:lang w:eastAsia="zh-CN"/>
        </w:rPr>
        <w:t>。</w:t>
      </w:r>
    </w:p>
    <w:p w:rsidR="00F51C3A" w:rsidRPr="00AE6896" w:rsidRDefault="00AE6896">
      <w:pPr>
        <w:numPr>
          <w:ilvl w:val="2"/>
          <w:numId w:val="4"/>
        </w:numPr>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喷头的保护高度和保护半径，应符合下列规定：</w:t>
      </w:r>
    </w:p>
    <w:p w:rsidR="00F51C3A" w:rsidRPr="00AE6896" w:rsidRDefault="00AE6896">
      <w:pPr>
        <w:pStyle w:val="a5"/>
        <w:spacing w:line="360" w:lineRule="auto"/>
        <w:ind w:left="678"/>
        <w:rPr>
          <w:rFonts w:ascii="Times New Roman" w:hAnsi="Times New Roman"/>
          <w:color w:val="000000"/>
          <w:sz w:val="24"/>
          <w:szCs w:val="22"/>
          <w:lang w:eastAsia="zh-CN"/>
        </w:rPr>
      </w:pPr>
      <w:r w:rsidRPr="00AE6896">
        <w:rPr>
          <w:rFonts w:ascii="Times New Roman" w:hAnsi="Times New Roman"/>
          <w:b/>
          <w:color w:val="000000"/>
          <w:sz w:val="24"/>
          <w:szCs w:val="22"/>
          <w:lang w:eastAsia="zh-CN"/>
        </w:rPr>
        <w:t xml:space="preserve">1  </w:t>
      </w:r>
      <w:r w:rsidRPr="00AE6896">
        <w:rPr>
          <w:rFonts w:ascii="Times New Roman" w:hAnsi="Times New Roman"/>
          <w:color w:val="000000"/>
          <w:sz w:val="24"/>
          <w:szCs w:val="22"/>
          <w:lang w:eastAsia="zh-CN"/>
        </w:rPr>
        <w:t xml:space="preserve"> </w:t>
      </w:r>
      <w:r w:rsidRPr="00AE6896">
        <w:rPr>
          <w:rFonts w:ascii="Times New Roman" w:hAnsi="Times New Roman"/>
          <w:color w:val="000000"/>
          <w:sz w:val="24"/>
          <w:szCs w:val="22"/>
          <w:lang w:eastAsia="zh-CN"/>
        </w:rPr>
        <w:t>最大保护高度不宜大于</w:t>
      </w:r>
      <w:r w:rsidRPr="00AE6896">
        <w:rPr>
          <w:rFonts w:ascii="Times New Roman" w:hAnsi="Times New Roman"/>
          <w:color w:val="000000"/>
          <w:sz w:val="24"/>
          <w:szCs w:val="22"/>
          <w:lang w:eastAsia="zh-CN"/>
        </w:rPr>
        <w:t xml:space="preserve"> 6.5 m</w:t>
      </w:r>
      <w:r w:rsidRPr="00AE6896">
        <w:rPr>
          <w:rFonts w:ascii="Times New Roman" w:hAnsi="Times New Roman"/>
          <w:color w:val="000000"/>
          <w:sz w:val="24"/>
          <w:szCs w:val="22"/>
          <w:lang w:eastAsia="zh-CN"/>
        </w:rPr>
        <w:t>；</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hint="eastAsia"/>
          <w:b/>
          <w:bCs/>
          <w:sz w:val="24"/>
          <w:szCs w:val="24"/>
          <w:lang w:eastAsia="zh-CN"/>
        </w:rPr>
        <w:t>【条文说明】</w:t>
      </w:r>
      <w:r w:rsidRPr="00AE6896">
        <w:rPr>
          <w:b/>
          <w:bCs/>
          <w:lang w:eastAsia="zh-CN"/>
        </w:rPr>
        <w:t>当防护区高度大于</w:t>
      </w:r>
      <w:r w:rsidRPr="00AE6896">
        <w:rPr>
          <w:b/>
          <w:bCs/>
          <w:lang w:eastAsia="zh-CN"/>
        </w:rPr>
        <w:t xml:space="preserve"> 6.5m </w:t>
      </w:r>
      <w:r w:rsidRPr="00AE6896">
        <w:rPr>
          <w:b/>
          <w:bCs/>
          <w:lang w:eastAsia="zh-CN"/>
        </w:rPr>
        <w:t>时应另加一层喷头。</w:t>
      </w:r>
    </w:p>
    <w:p w:rsidR="00F51C3A" w:rsidRPr="00AE6896" w:rsidRDefault="00AE6896">
      <w:pPr>
        <w:pStyle w:val="a5"/>
        <w:spacing w:line="360" w:lineRule="auto"/>
        <w:ind w:left="678"/>
        <w:rPr>
          <w:rFonts w:ascii="Times New Roman" w:hAnsi="Times New Roman"/>
          <w:color w:val="000000"/>
          <w:sz w:val="24"/>
          <w:szCs w:val="22"/>
          <w:lang w:eastAsia="zh-CN"/>
        </w:rPr>
      </w:pPr>
      <w:r w:rsidRPr="00AE6896">
        <w:rPr>
          <w:rFonts w:ascii="Times New Roman" w:hAnsi="Times New Roman"/>
          <w:b/>
          <w:color w:val="000000"/>
          <w:sz w:val="24"/>
          <w:szCs w:val="22"/>
          <w:lang w:eastAsia="zh-CN"/>
        </w:rPr>
        <w:t xml:space="preserve">2 </w:t>
      </w:r>
      <w:r w:rsidRPr="00AE6896">
        <w:rPr>
          <w:rFonts w:ascii="Times New Roman" w:hAnsi="Times New Roman"/>
          <w:color w:val="000000"/>
          <w:sz w:val="24"/>
          <w:szCs w:val="22"/>
          <w:lang w:eastAsia="zh-CN"/>
        </w:rPr>
        <w:t xml:space="preserve">  </w:t>
      </w:r>
      <w:r w:rsidRPr="00AE6896">
        <w:rPr>
          <w:rFonts w:ascii="Times New Roman" w:hAnsi="Times New Roman"/>
          <w:color w:val="000000"/>
          <w:sz w:val="24"/>
          <w:szCs w:val="22"/>
          <w:lang w:eastAsia="zh-CN"/>
        </w:rPr>
        <w:t>最小保护高度不应小于</w:t>
      </w:r>
      <w:r w:rsidRPr="00AE6896">
        <w:rPr>
          <w:rFonts w:ascii="Times New Roman" w:hAnsi="Times New Roman"/>
          <w:color w:val="000000"/>
          <w:sz w:val="24"/>
          <w:szCs w:val="22"/>
          <w:lang w:eastAsia="zh-CN"/>
        </w:rPr>
        <w:t xml:space="preserve"> 0.3 m</w:t>
      </w:r>
      <w:r w:rsidRPr="00AE6896">
        <w:rPr>
          <w:rFonts w:ascii="Times New Roman" w:hAnsi="Times New Roman"/>
          <w:color w:val="000000"/>
          <w:sz w:val="24"/>
          <w:szCs w:val="22"/>
          <w:lang w:eastAsia="zh-CN"/>
        </w:rPr>
        <w:t>；</w:t>
      </w:r>
    </w:p>
    <w:p w:rsidR="00F51C3A" w:rsidRPr="00AE6896" w:rsidRDefault="00AE6896">
      <w:pPr>
        <w:pStyle w:val="a5"/>
        <w:spacing w:line="360" w:lineRule="auto"/>
        <w:ind w:left="678"/>
        <w:rPr>
          <w:rFonts w:ascii="Times New Roman" w:hAnsi="Times New Roman"/>
          <w:color w:val="000000"/>
          <w:sz w:val="24"/>
          <w:szCs w:val="22"/>
          <w:lang w:eastAsia="zh-CN"/>
        </w:rPr>
      </w:pPr>
      <w:r w:rsidRPr="00AE6896">
        <w:rPr>
          <w:rFonts w:ascii="Times New Roman" w:hAnsi="Times New Roman"/>
          <w:b/>
          <w:color w:val="000000"/>
          <w:sz w:val="24"/>
          <w:szCs w:val="22"/>
          <w:lang w:eastAsia="zh-CN"/>
        </w:rPr>
        <w:t>3</w:t>
      </w:r>
      <w:r w:rsidRPr="00AE6896">
        <w:rPr>
          <w:rFonts w:ascii="Times New Roman" w:hAnsi="Times New Roman"/>
          <w:color w:val="000000"/>
          <w:sz w:val="24"/>
          <w:szCs w:val="22"/>
          <w:lang w:eastAsia="zh-CN"/>
        </w:rPr>
        <w:t xml:space="preserve">   </w:t>
      </w:r>
      <w:r w:rsidRPr="00AE6896">
        <w:rPr>
          <w:rFonts w:ascii="Times New Roman" w:hAnsi="Times New Roman"/>
          <w:color w:val="000000"/>
          <w:sz w:val="24"/>
          <w:szCs w:val="22"/>
          <w:lang w:eastAsia="zh-CN"/>
        </w:rPr>
        <w:t>喷头安装高度小于</w:t>
      </w:r>
      <w:r w:rsidRPr="00AE6896">
        <w:rPr>
          <w:rFonts w:ascii="Times New Roman" w:hAnsi="Times New Roman"/>
          <w:color w:val="000000"/>
          <w:sz w:val="24"/>
          <w:szCs w:val="22"/>
          <w:lang w:eastAsia="zh-CN"/>
        </w:rPr>
        <w:t xml:space="preserve"> 1.5 m </w:t>
      </w:r>
      <w:r w:rsidRPr="00AE6896">
        <w:rPr>
          <w:rFonts w:ascii="Times New Roman" w:hAnsi="Times New Roman"/>
          <w:color w:val="000000"/>
          <w:sz w:val="24"/>
          <w:szCs w:val="22"/>
          <w:lang w:eastAsia="zh-CN"/>
        </w:rPr>
        <w:t>时，保护半径不宜大于</w:t>
      </w:r>
      <w:r w:rsidRPr="00AE6896">
        <w:rPr>
          <w:rFonts w:ascii="Times New Roman" w:hAnsi="Times New Roman"/>
          <w:color w:val="000000"/>
          <w:sz w:val="24"/>
          <w:szCs w:val="22"/>
          <w:lang w:eastAsia="zh-CN"/>
        </w:rPr>
        <w:t xml:space="preserve"> 4.5 m</w:t>
      </w:r>
      <w:r w:rsidRPr="00AE6896">
        <w:rPr>
          <w:rFonts w:ascii="Times New Roman" w:hAnsi="Times New Roman"/>
          <w:color w:val="000000"/>
          <w:sz w:val="24"/>
          <w:szCs w:val="22"/>
          <w:lang w:eastAsia="zh-CN"/>
        </w:rPr>
        <w:t>；</w:t>
      </w:r>
    </w:p>
    <w:p w:rsidR="00F51C3A" w:rsidRPr="00AE6896" w:rsidRDefault="00AE6896">
      <w:pPr>
        <w:pStyle w:val="a5"/>
        <w:spacing w:line="360" w:lineRule="auto"/>
        <w:ind w:left="678"/>
        <w:rPr>
          <w:rFonts w:ascii="Times New Roman" w:hAnsi="Times New Roman"/>
          <w:color w:val="000000"/>
          <w:sz w:val="24"/>
          <w:szCs w:val="22"/>
          <w:lang w:eastAsia="zh-CN"/>
        </w:rPr>
      </w:pPr>
      <w:r w:rsidRPr="00AE6896">
        <w:rPr>
          <w:rFonts w:ascii="Times New Roman" w:hAnsi="Times New Roman"/>
          <w:b/>
          <w:color w:val="000000"/>
          <w:sz w:val="24"/>
          <w:szCs w:val="22"/>
          <w:lang w:eastAsia="zh-CN"/>
        </w:rPr>
        <w:t>4</w:t>
      </w:r>
      <w:r w:rsidRPr="00AE6896">
        <w:rPr>
          <w:rFonts w:ascii="Times New Roman" w:hAnsi="Times New Roman"/>
          <w:color w:val="000000"/>
          <w:sz w:val="24"/>
          <w:szCs w:val="22"/>
          <w:lang w:eastAsia="zh-CN"/>
        </w:rPr>
        <w:t xml:space="preserve">   </w:t>
      </w:r>
      <w:r w:rsidRPr="00AE6896">
        <w:rPr>
          <w:rFonts w:ascii="Times New Roman" w:hAnsi="Times New Roman"/>
          <w:color w:val="000000"/>
          <w:sz w:val="24"/>
          <w:szCs w:val="22"/>
          <w:lang w:eastAsia="zh-CN"/>
        </w:rPr>
        <w:t>喷头安装高度不小于</w:t>
      </w:r>
      <w:r w:rsidRPr="00AE6896">
        <w:rPr>
          <w:rFonts w:ascii="Times New Roman" w:hAnsi="Times New Roman"/>
          <w:color w:val="000000"/>
          <w:sz w:val="24"/>
          <w:szCs w:val="22"/>
          <w:lang w:eastAsia="zh-CN"/>
        </w:rPr>
        <w:t xml:space="preserve"> 1.5 m </w:t>
      </w:r>
      <w:r w:rsidRPr="00AE6896">
        <w:rPr>
          <w:rFonts w:ascii="Times New Roman" w:hAnsi="Times New Roman"/>
          <w:color w:val="000000"/>
          <w:sz w:val="24"/>
          <w:szCs w:val="22"/>
          <w:lang w:eastAsia="zh-CN"/>
        </w:rPr>
        <w:t>时，保护半径不应大于</w:t>
      </w:r>
      <w:r w:rsidRPr="00AE6896">
        <w:rPr>
          <w:rFonts w:ascii="Times New Roman" w:hAnsi="Times New Roman"/>
          <w:color w:val="000000"/>
          <w:sz w:val="24"/>
          <w:szCs w:val="22"/>
          <w:lang w:eastAsia="zh-CN"/>
        </w:rPr>
        <w:t xml:space="preserve"> 7.5 m</w:t>
      </w:r>
      <w:r w:rsidRPr="00AE6896">
        <w:rPr>
          <w:rFonts w:ascii="Times New Roman" w:hAnsi="Times New Roman"/>
          <w:color w:val="000000"/>
          <w:sz w:val="24"/>
          <w:szCs w:val="22"/>
          <w:lang w:eastAsia="zh-CN"/>
        </w:rPr>
        <w:t>。</w:t>
      </w:r>
    </w:p>
    <w:p w:rsidR="00F51C3A" w:rsidRPr="00AE6896" w:rsidRDefault="00AE6896">
      <w:pPr>
        <w:numPr>
          <w:ilvl w:val="2"/>
          <w:numId w:val="4"/>
        </w:numPr>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喷头宜贴近防护区顶面安装，距顶面的最大距离不宜大于</w:t>
      </w:r>
      <w:r w:rsidRPr="00AE6896">
        <w:rPr>
          <w:rFonts w:ascii="Times New Roman" w:hAnsi="Times New Roman" w:cs="Arial"/>
          <w:sz w:val="24"/>
          <w:szCs w:val="24"/>
          <w:lang w:eastAsia="zh-CN"/>
        </w:rPr>
        <w:t xml:space="preserve"> 0.5 m</w:t>
      </w:r>
      <w:r w:rsidRPr="00AE6896">
        <w:rPr>
          <w:rFonts w:ascii="Times New Roman" w:hAnsi="Times New Roman" w:cs="Arial"/>
          <w:sz w:val="24"/>
          <w:szCs w:val="24"/>
          <w:lang w:eastAsia="zh-CN"/>
        </w:rPr>
        <w:t>。</w:t>
      </w:r>
    </w:p>
    <w:p w:rsidR="00F51C3A" w:rsidRPr="00AE6896" w:rsidRDefault="00AE6896">
      <w:pPr>
        <w:numPr>
          <w:ilvl w:val="2"/>
          <w:numId w:val="4"/>
        </w:numPr>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当防护区吊顶内和架空地板层内有可燃物时</w:t>
      </w:r>
      <w:r w:rsidRPr="00AE6896">
        <w:rPr>
          <w:rFonts w:ascii="Times New Roman" w:hAnsi="Times New Roman" w:cs="Arial" w:hint="eastAsia"/>
          <w:sz w:val="24"/>
          <w:szCs w:val="24"/>
          <w:lang w:eastAsia="zh-CN"/>
        </w:rPr>
        <w:t>，</w:t>
      </w:r>
      <w:r w:rsidRPr="00AE6896">
        <w:rPr>
          <w:rFonts w:ascii="Times New Roman" w:hAnsi="Times New Roman" w:cs="Arial"/>
          <w:sz w:val="24"/>
          <w:szCs w:val="24"/>
          <w:lang w:eastAsia="zh-CN"/>
        </w:rPr>
        <w:t>应布置喷头</w:t>
      </w:r>
      <w:r w:rsidRPr="00AE6896">
        <w:rPr>
          <w:rFonts w:ascii="Times New Roman" w:hAnsi="Times New Roman" w:cs="Arial" w:hint="eastAsia"/>
          <w:sz w:val="24"/>
          <w:szCs w:val="24"/>
          <w:lang w:eastAsia="zh-CN"/>
        </w:rPr>
        <w:t>。</w:t>
      </w:r>
    </w:p>
    <w:p w:rsidR="00F51C3A" w:rsidRPr="00AE6896" w:rsidRDefault="00AE6896">
      <w:pPr>
        <w:numPr>
          <w:ilvl w:val="255"/>
          <w:numId w:val="0"/>
        </w:numPr>
        <w:snapToGrid w:val="0"/>
        <w:spacing w:line="360" w:lineRule="auto"/>
        <w:jc w:val="both"/>
        <w:rPr>
          <w:rFonts w:ascii="Times New Roman" w:hAnsi="Times New Roman" w:cs="Arial"/>
          <w:b/>
          <w:bCs/>
          <w:sz w:val="24"/>
          <w:szCs w:val="24"/>
          <w:lang w:eastAsia="zh-CN"/>
        </w:rPr>
      </w:pPr>
      <w:r w:rsidRPr="00AE6896">
        <w:rPr>
          <w:rFonts w:ascii="Times New Roman" w:hAnsi="Times New Roman" w:cs="Arial" w:hint="eastAsia"/>
          <w:b/>
          <w:bCs/>
          <w:sz w:val="24"/>
          <w:szCs w:val="24"/>
          <w:lang w:eastAsia="zh-CN"/>
        </w:rPr>
        <w:lastRenderedPageBreak/>
        <w:t>【条文说明】吊顶或者地板通透率超过一定值的时候不需要设置喷嘴，经验值一般采用</w:t>
      </w:r>
      <w:r w:rsidRPr="00AE6896">
        <w:rPr>
          <w:rFonts w:ascii="Times New Roman" w:hAnsi="Times New Roman" w:cs="Arial" w:hint="eastAsia"/>
          <w:b/>
          <w:bCs/>
          <w:sz w:val="24"/>
          <w:szCs w:val="24"/>
          <w:lang w:eastAsia="zh-CN"/>
        </w:rPr>
        <w:t>20%</w:t>
      </w:r>
      <w:r w:rsidRPr="00AE6896">
        <w:rPr>
          <w:rFonts w:ascii="Times New Roman" w:hAnsi="Times New Roman" w:cs="Arial" w:hint="eastAsia"/>
          <w:b/>
          <w:bCs/>
          <w:sz w:val="24"/>
          <w:szCs w:val="24"/>
          <w:lang w:eastAsia="zh-CN"/>
        </w:rPr>
        <w:t>。开孔率为孔筛面积与与防护区面积比值。</w:t>
      </w:r>
    </w:p>
    <w:p w:rsidR="00F51C3A" w:rsidRPr="00AE6896" w:rsidRDefault="00AE6896">
      <w:pPr>
        <w:spacing w:beforeLines="50" w:before="120" w:afterLines="50" w:after="120" w:line="360" w:lineRule="auto"/>
        <w:ind w:left="600" w:hanging="600"/>
        <w:jc w:val="center"/>
        <w:outlineLvl w:val="1"/>
        <w:rPr>
          <w:rFonts w:ascii="Times New Roman" w:hAnsi="Times New Roman" w:cs="Times New Roman"/>
          <w:b/>
          <w:kern w:val="44"/>
          <w:sz w:val="28"/>
          <w:szCs w:val="28"/>
          <w:lang w:eastAsia="zh-CN"/>
        </w:rPr>
      </w:pPr>
      <w:bookmarkStart w:id="168" w:name="_Toc32603"/>
      <w:r w:rsidRPr="00AE6896">
        <w:rPr>
          <w:rFonts w:ascii="Times New Roman" w:hAnsi="Times New Roman" w:cs="Times New Roman"/>
          <w:b/>
          <w:kern w:val="44"/>
          <w:sz w:val="28"/>
          <w:szCs w:val="28"/>
          <w:lang w:eastAsia="zh-CN"/>
        </w:rPr>
        <w:t xml:space="preserve">3.2   </w:t>
      </w:r>
      <w:r w:rsidRPr="00AE6896">
        <w:rPr>
          <w:rFonts w:ascii="Times New Roman" w:hAnsi="Times New Roman" w:cs="Times New Roman"/>
          <w:b/>
          <w:kern w:val="44"/>
          <w:sz w:val="28"/>
          <w:szCs w:val="28"/>
          <w:lang w:eastAsia="zh-CN"/>
        </w:rPr>
        <w:t>系统设置</w:t>
      </w:r>
      <w:bookmarkEnd w:id="168"/>
    </w:p>
    <w:p w:rsidR="00F51C3A" w:rsidRPr="00AE6896" w:rsidRDefault="00F51C3A">
      <w:pPr>
        <w:pStyle w:val="af4"/>
        <w:numPr>
          <w:ilvl w:val="0"/>
          <w:numId w:val="5"/>
        </w:numPr>
        <w:snapToGrid w:val="0"/>
        <w:spacing w:line="360" w:lineRule="auto"/>
        <w:jc w:val="both"/>
        <w:rPr>
          <w:rFonts w:ascii="Times New Roman" w:hAnsi="Times New Roman" w:cs="Arial"/>
          <w:vanish/>
          <w:sz w:val="24"/>
          <w:szCs w:val="24"/>
          <w:lang w:eastAsia="zh-CN"/>
        </w:rPr>
      </w:pPr>
    </w:p>
    <w:p w:rsidR="00F51C3A" w:rsidRPr="00AE6896" w:rsidRDefault="00F51C3A">
      <w:pPr>
        <w:pStyle w:val="af4"/>
        <w:numPr>
          <w:ilvl w:val="0"/>
          <w:numId w:val="5"/>
        </w:numPr>
        <w:snapToGrid w:val="0"/>
        <w:spacing w:line="360" w:lineRule="auto"/>
        <w:jc w:val="both"/>
        <w:rPr>
          <w:rFonts w:ascii="Times New Roman" w:hAnsi="Times New Roman" w:cs="Arial"/>
          <w:vanish/>
          <w:sz w:val="24"/>
          <w:szCs w:val="24"/>
          <w:lang w:eastAsia="zh-CN"/>
        </w:rPr>
      </w:pPr>
    </w:p>
    <w:p w:rsidR="00F51C3A" w:rsidRPr="00AE6896" w:rsidRDefault="00F51C3A">
      <w:pPr>
        <w:pStyle w:val="af4"/>
        <w:numPr>
          <w:ilvl w:val="1"/>
          <w:numId w:val="5"/>
        </w:numPr>
        <w:snapToGrid w:val="0"/>
        <w:spacing w:line="360" w:lineRule="auto"/>
        <w:jc w:val="both"/>
        <w:rPr>
          <w:rFonts w:ascii="Times New Roman" w:hAnsi="Times New Roman" w:cs="Arial"/>
          <w:vanish/>
          <w:sz w:val="24"/>
          <w:szCs w:val="24"/>
          <w:lang w:eastAsia="zh-CN"/>
        </w:rPr>
      </w:pPr>
    </w:p>
    <w:p w:rsidR="00F51C3A" w:rsidRPr="00AE6896" w:rsidRDefault="00F51C3A">
      <w:pPr>
        <w:pStyle w:val="af4"/>
        <w:numPr>
          <w:ilvl w:val="1"/>
          <w:numId w:val="5"/>
        </w:numPr>
        <w:snapToGrid w:val="0"/>
        <w:spacing w:line="360" w:lineRule="auto"/>
        <w:jc w:val="both"/>
        <w:rPr>
          <w:rFonts w:ascii="Times New Roman" w:hAnsi="Times New Roman" w:cs="Arial"/>
          <w:vanish/>
          <w:sz w:val="24"/>
          <w:szCs w:val="24"/>
          <w:lang w:eastAsia="zh-CN"/>
        </w:rPr>
      </w:pPr>
    </w:p>
    <w:p w:rsidR="00F51C3A" w:rsidRPr="00AE6896" w:rsidRDefault="00AE6896">
      <w:pPr>
        <w:numPr>
          <w:ilvl w:val="2"/>
          <w:numId w:val="5"/>
        </w:numPr>
        <w:snapToGrid w:val="0"/>
        <w:spacing w:line="360" w:lineRule="auto"/>
        <w:jc w:val="both"/>
        <w:rPr>
          <w:rFonts w:ascii="Times New Roman" w:hAnsi="Times New Roman" w:cs="Arial"/>
          <w:sz w:val="24"/>
          <w:szCs w:val="24"/>
          <w:lang w:eastAsia="zh-CN"/>
        </w:rPr>
      </w:pPr>
      <w:r w:rsidRPr="00AE6896">
        <w:rPr>
          <w:rFonts w:ascii="Times New Roman" w:hAnsi="Times New Roman" w:cs="Arial" w:hint="eastAsia"/>
          <w:sz w:val="24"/>
          <w:szCs w:val="24"/>
          <w:lang w:eastAsia="zh-CN"/>
        </w:rPr>
        <w:t>氮气（</w:t>
      </w:r>
      <w:r w:rsidRPr="00AE6896">
        <w:rPr>
          <w:rFonts w:ascii="Times New Roman" w:hAnsi="Times New Roman" w:cs="Arial" w:hint="eastAsia"/>
          <w:sz w:val="24"/>
          <w:szCs w:val="24"/>
          <w:lang w:eastAsia="zh-CN"/>
        </w:rPr>
        <w:t>IG-100</w:t>
      </w:r>
      <w:r w:rsidRPr="00AE6896">
        <w:rPr>
          <w:rFonts w:ascii="Times New Roman" w:hAnsi="Times New Roman" w:cs="Arial" w:hint="eastAsia"/>
          <w:sz w:val="24"/>
          <w:szCs w:val="24"/>
          <w:lang w:eastAsia="zh-CN"/>
        </w:rPr>
        <w:t>）灭火系统</w:t>
      </w:r>
      <w:r w:rsidRPr="00AE6896">
        <w:rPr>
          <w:rFonts w:ascii="Times New Roman" w:hAnsi="Times New Roman" w:cs="Arial"/>
          <w:sz w:val="24"/>
          <w:szCs w:val="24"/>
          <w:lang w:eastAsia="zh-CN"/>
        </w:rPr>
        <w:t>适用于扑救下列火灾：</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sz w:val="24"/>
          <w:szCs w:val="24"/>
          <w:lang w:eastAsia="zh-CN"/>
        </w:rPr>
        <w:t>1</w:t>
      </w:r>
      <w:r w:rsidRPr="00AE6896">
        <w:rPr>
          <w:rFonts w:ascii="Times New Roman" w:hAnsi="Times New Roman" w:cs="Arial" w:hint="eastAsia"/>
          <w:sz w:val="24"/>
          <w:szCs w:val="24"/>
          <w:lang w:eastAsia="zh-CN"/>
        </w:rPr>
        <w:t xml:space="preserve">    </w:t>
      </w:r>
      <w:r w:rsidRPr="00AE6896">
        <w:rPr>
          <w:rFonts w:ascii="Times New Roman" w:hAnsi="Times New Roman" w:cs="Arial"/>
          <w:sz w:val="24"/>
          <w:szCs w:val="24"/>
          <w:lang w:eastAsia="zh-CN"/>
        </w:rPr>
        <w:t>可燃液体和可熔化固体的火灾；</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sz w:val="24"/>
          <w:szCs w:val="24"/>
          <w:lang w:eastAsia="zh-CN"/>
        </w:rPr>
        <w:t>2</w:t>
      </w:r>
      <w:r w:rsidRPr="00AE6896">
        <w:rPr>
          <w:rFonts w:ascii="Times New Roman" w:hAnsi="Times New Roman" w:cs="Arial" w:hint="eastAsia"/>
          <w:sz w:val="24"/>
          <w:szCs w:val="24"/>
          <w:lang w:eastAsia="zh-CN"/>
        </w:rPr>
        <w:t xml:space="preserve">    </w:t>
      </w:r>
      <w:r w:rsidRPr="00AE6896">
        <w:rPr>
          <w:rFonts w:ascii="Times New Roman" w:hAnsi="Times New Roman" w:cs="Arial"/>
          <w:sz w:val="24"/>
          <w:szCs w:val="24"/>
          <w:lang w:eastAsia="zh-CN"/>
        </w:rPr>
        <w:t>灭火前能切断气源的可燃气体的火灾；</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sz w:val="24"/>
          <w:szCs w:val="24"/>
          <w:lang w:eastAsia="zh-CN"/>
        </w:rPr>
        <w:t>3</w:t>
      </w:r>
      <w:r w:rsidRPr="00AE6896">
        <w:rPr>
          <w:rFonts w:ascii="Times New Roman" w:hAnsi="Times New Roman" w:cs="Arial" w:hint="eastAsia"/>
          <w:sz w:val="24"/>
          <w:szCs w:val="24"/>
          <w:lang w:eastAsia="zh-CN"/>
        </w:rPr>
        <w:t xml:space="preserve">    </w:t>
      </w:r>
      <w:r w:rsidRPr="00AE6896">
        <w:rPr>
          <w:rFonts w:ascii="Times New Roman" w:hAnsi="Times New Roman" w:cs="Arial"/>
          <w:sz w:val="24"/>
          <w:szCs w:val="24"/>
          <w:lang w:eastAsia="zh-CN"/>
        </w:rPr>
        <w:t>可燃固体的表面火灾；</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sz w:val="24"/>
          <w:szCs w:val="24"/>
          <w:lang w:eastAsia="zh-CN"/>
        </w:rPr>
        <w:t>4</w:t>
      </w:r>
      <w:r w:rsidRPr="00AE6896">
        <w:rPr>
          <w:rFonts w:ascii="Times New Roman" w:hAnsi="Times New Roman" w:cs="Arial" w:hint="eastAsia"/>
          <w:sz w:val="24"/>
          <w:szCs w:val="24"/>
          <w:lang w:eastAsia="zh-CN"/>
        </w:rPr>
        <w:t xml:space="preserve">    </w:t>
      </w:r>
      <w:r w:rsidRPr="00AE6896">
        <w:rPr>
          <w:rFonts w:ascii="Times New Roman" w:hAnsi="Times New Roman" w:cs="Arial"/>
          <w:sz w:val="24"/>
          <w:szCs w:val="24"/>
          <w:lang w:eastAsia="zh-CN"/>
        </w:rPr>
        <w:t>电气火灾。</w:t>
      </w:r>
    </w:p>
    <w:p w:rsidR="00F51C3A" w:rsidRPr="00AE6896" w:rsidRDefault="00AE6896">
      <w:pPr>
        <w:numPr>
          <w:ilvl w:val="2"/>
          <w:numId w:val="5"/>
        </w:numPr>
        <w:snapToGrid w:val="0"/>
        <w:spacing w:line="360" w:lineRule="auto"/>
        <w:jc w:val="both"/>
        <w:rPr>
          <w:rFonts w:ascii="Times New Roman" w:hAnsi="Times New Roman" w:cs="Arial"/>
          <w:sz w:val="24"/>
          <w:szCs w:val="24"/>
          <w:lang w:eastAsia="zh-CN"/>
        </w:rPr>
      </w:pPr>
      <w:r w:rsidRPr="00AE6896">
        <w:rPr>
          <w:rFonts w:ascii="Times New Roman" w:hAnsi="Times New Roman" w:cs="Arial" w:hint="eastAsia"/>
          <w:sz w:val="24"/>
          <w:szCs w:val="24"/>
          <w:lang w:eastAsia="zh-CN"/>
        </w:rPr>
        <w:t>氮气（</w:t>
      </w:r>
      <w:r w:rsidRPr="00AE6896">
        <w:rPr>
          <w:rFonts w:ascii="Times New Roman" w:hAnsi="Times New Roman" w:cs="Arial" w:hint="eastAsia"/>
          <w:sz w:val="24"/>
          <w:szCs w:val="24"/>
          <w:lang w:eastAsia="zh-CN"/>
        </w:rPr>
        <w:t>IG-100</w:t>
      </w:r>
      <w:r w:rsidRPr="00AE6896">
        <w:rPr>
          <w:rFonts w:ascii="Times New Roman" w:hAnsi="Times New Roman" w:cs="Arial" w:hint="eastAsia"/>
          <w:sz w:val="24"/>
          <w:szCs w:val="24"/>
          <w:lang w:eastAsia="zh-CN"/>
        </w:rPr>
        <w:t>）灭火系统</w:t>
      </w:r>
      <w:r w:rsidRPr="00AE6896">
        <w:rPr>
          <w:rFonts w:ascii="Times New Roman" w:hAnsi="Times New Roman" w:cs="Arial"/>
          <w:sz w:val="24"/>
          <w:szCs w:val="24"/>
          <w:lang w:eastAsia="zh-CN"/>
        </w:rPr>
        <w:t>不适用扑救下列火灾：</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sz w:val="24"/>
          <w:szCs w:val="24"/>
          <w:lang w:eastAsia="zh-CN"/>
        </w:rPr>
        <w:t>1</w:t>
      </w:r>
      <w:r w:rsidRPr="00AE6896">
        <w:rPr>
          <w:rFonts w:ascii="Times New Roman" w:hAnsi="Times New Roman" w:cs="Arial" w:hint="eastAsia"/>
          <w:sz w:val="24"/>
          <w:szCs w:val="24"/>
          <w:lang w:eastAsia="zh-CN"/>
        </w:rPr>
        <w:t xml:space="preserve">    </w:t>
      </w:r>
      <w:r w:rsidRPr="00AE6896">
        <w:rPr>
          <w:rFonts w:ascii="Times New Roman" w:hAnsi="Times New Roman" w:cs="Arial"/>
          <w:sz w:val="24"/>
          <w:szCs w:val="24"/>
          <w:lang w:eastAsia="zh-CN"/>
        </w:rPr>
        <w:t>硝酸纤维、硝酸钠等氧化剂及含氧化剂的化学制品火灾；</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sz w:val="24"/>
          <w:szCs w:val="24"/>
          <w:lang w:eastAsia="zh-CN"/>
        </w:rPr>
        <w:t>2</w:t>
      </w:r>
      <w:r w:rsidRPr="00AE6896">
        <w:rPr>
          <w:rFonts w:ascii="Times New Roman" w:hAnsi="Times New Roman" w:cs="Arial" w:hint="eastAsia"/>
          <w:sz w:val="24"/>
          <w:szCs w:val="24"/>
          <w:lang w:eastAsia="zh-CN"/>
        </w:rPr>
        <w:t xml:space="preserve">    </w:t>
      </w:r>
      <w:r w:rsidRPr="00AE6896">
        <w:rPr>
          <w:rFonts w:ascii="Times New Roman" w:hAnsi="Times New Roman" w:cs="Arial"/>
          <w:sz w:val="24"/>
          <w:szCs w:val="24"/>
          <w:lang w:eastAsia="zh-CN"/>
        </w:rPr>
        <w:t>钾、钠、镁、钛、锆、铀等活泼金属火灾；</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sz w:val="24"/>
          <w:szCs w:val="24"/>
          <w:lang w:eastAsia="zh-CN"/>
        </w:rPr>
        <w:t>3</w:t>
      </w:r>
      <w:r w:rsidRPr="00AE6896">
        <w:rPr>
          <w:rFonts w:ascii="Times New Roman" w:hAnsi="Times New Roman" w:cs="Arial" w:hint="eastAsia"/>
          <w:sz w:val="24"/>
          <w:szCs w:val="24"/>
          <w:lang w:eastAsia="zh-CN"/>
        </w:rPr>
        <w:t xml:space="preserve">    </w:t>
      </w:r>
      <w:r w:rsidRPr="00AE6896">
        <w:rPr>
          <w:rFonts w:ascii="Times New Roman" w:hAnsi="Times New Roman" w:cs="Arial"/>
          <w:sz w:val="24"/>
          <w:szCs w:val="24"/>
          <w:lang w:eastAsia="zh-CN"/>
        </w:rPr>
        <w:t>氢化钾、氢化钠等金属的氢化物火灾</w:t>
      </w:r>
      <w:r w:rsidRPr="00AE6896">
        <w:rPr>
          <w:rFonts w:ascii="Times New Roman" w:hAnsi="Times New Roman" w:cs="Arial" w:hint="eastAsia"/>
          <w:sz w:val="24"/>
          <w:szCs w:val="24"/>
          <w:lang w:eastAsia="zh-CN"/>
        </w:rPr>
        <w:t>；</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sz w:val="24"/>
          <w:szCs w:val="24"/>
          <w:lang w:eastAsia="zh-CN"/>
        </w:rPr>
        <w:t xml:space="preserve">4    </w:t>
      </w:r>
      <w:r w:rsidRPr="00AE6896">
        <w:rPr>
          <w:rFonts w:ascii="Times New Roman" w:hAnsi="Times New Roman" w:cs="Arial" w:hint="eastAsia"/>
          <w:sz w:val="24"/>
          <w:szCs w:val="24"/>
          <w:lang w:eastAsia="zh-CN"/>
        </w:rPr>
        <w:t>过氧化物、联胺等能自行分解的化学物质火灾；</w:t>
      </w:r>
    </w:p>
    <w:p w:rsidR="00F51C3A" w:rsidRPr="00AE6896" w:rsidRDefault="00AE6896">
      <w:pPr>
        <w:numPr>
          <w:ilvl w:val="2"/>
          <w:numId w:val="5"/>
        </w:numPr>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防护区应符合下列规定：</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sz w:val="24"/>
          <w:szCs w:val="24"/>
          <w:lang w:eastAsia="zh-CN"/>
        </w:rPr>
        <w:t xml:space="preserve">1    </w:t>
      </w:r>
      <w:r w:rsidRPr="00AE6896">
        <w:rPr>
          <w:rFonts w:ascii="Times New Roman" w:hAnsi="Times New Roman" w:cs="Arial"/>
          <w:sz w:val="24"/>
          <w:szCs w:val="24"/>
          <w:lang w:eastAsia="zh-CN"/>
        </w:rPr>
        <w:t>防护区宜以单个封闭空间划分；同一区间的吊顶层和地板下需同时保护时，可合为一个防护区；</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sz w:val="24"/>
          <w:szCs w:val="24"/>
          <w:lang w:eastAsia="zh-CN"/>
        </w:rPr>
        <w:t xml:space="preserve">2    </w:t>
      </w:r>
      <w:r w:rsidRPr="00AE6896">
        <w:rPr>
          <w:rFonts w:ascii="Times New Roman" w:hAnsi="Times New Roman" w:cs="Arial"/>
          <w:sz w:val="24"/>
          <w:szCs w:val="24"/>
          <w:lang w:eastAsia="zh-CN"/>
        </w:rPr>
        <w:t>一个防护区的面积不宜大于</w:t>
      </w:r>
      <w:r w:rsidRPr="00AE6896">
        <w:rPr>
          <w:rFonts w:ascii="Times New Roman" w:hAnsi="Times New Roman" w:cs="Arial"/>
          <w:sz w:val="24"/>
          <w:szCs w:val="24"/>
          <w:lang w:eastAsia="zh-CN"/>
        </w:rPr>
        <w:t xml:space="preserve"> 800 m</w:t>
      </w:r>
      <w:r w:rsidRPr="00AE6896">
        <w:rPr>
          <w:rFonts w:ascii="Times New Roman" w:hAnsi="Times New Roman" w:cs="Arial"/>
          <w:sz w:val="24"/>
          <w:szCs w:val="24"/>
          <w:vertAlign w:val="superscript"/>
          <w:lang w:eastAsia="zh-CN"/>
        </w:rPr>
        <w:t>2</w:t>
      </w:r>
      <w:r w:rsidRPr="00AE6896">
        <w:rPr>
          <w:rFonts w:ascii="Times New Roman" w:hAnsi="Times New Roman" w:cs="Arial"/>
          <w:sz w:val="24"/>
          <w:szCs w:val="24"/>
          <w:lang w:eastAsia="zh-CN"/>
        </w:rPr>
        <w:t>，且容积不宜大于</w:t>
      </w:r>
      <w:r w:rsidRPr="00AE6896">
        <w:rPr>
          <w:rFonts w:ascii="Times New Roman" w:hAnsi="Times New Roman" w:cs="Arial"/>
          <w:sz w:val="24"/>
          <w:szCs w:val="24"/>
          <w:lang w:eastAsia="zh-CN"/>
        </w:rPr>
        <w:t xml:space="preserve"> 3600 m</w:t>
      </w:r>
      <w:r w:rsidRPr="00AE6896">
        <w:rPr>
          <w:rFonts w:ascii="Times New Roman" w:hAnsi="Times New Roman" w:cs="Arial"/>
          <w:sz w:val="24"/>
          <w:szCs w:val="24"/>
          <w:vertAlign w:val="superscript"/>
          <w:lang w:eastAsia="zh-CN"/>
        </w:rPr>
        <w:t>3</w:t>
      </w:r>
      <w:r w:rsidRPr="00AE6896">
        <w:rPr>
          <w:rFonts w:ascii="Times New Roman" w:hAnsi="Times New Roman" w:cs="Arial"/>
          <w:sz w:val="24"/>
          <w:szCs w:val="24"/>
          <w:lang w:eastAsia="zh-CN"/>
        </w:rPr>
        <w:t>；</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sz w:val="24"/>
          <w:szCs w:val="24"/>
          <w:lang w:eastAsia="zh-CN"/>
        </w:rPr>
        <w:t xml:space="preserve">3    </w:t>
      </w:r>
      <w:r w:rsidRPr="00AE6896">
        <w:rPr>
          <w:rFonts w:ascii="Times New Roman" w:hAnsi="Times New Roman" w:cs="Arial"/>
          <w:sz w:val="24"/>
          <w:szCs w:val="24"/>
          <w:lang w:eastAsia="zh-CN"/>
        </w:rPr>
        <w:t>防护区应设置泄压口，宜设在外墙上，泄压口面积按设计规定计算。</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sz w:val="24"/>
          <w:szCs w:val="24"/>
          <w:lang w:eastAsia="zh-CN"/>
        </w:rPr>
        <w:t xml:space="preserve">4    </w:t>
      </w:r>
      <w:r w:rsidRPr="00AE6896">
        <w:rPr>
          <w:rFonts w:ascii="Times New Roman" w:hAnsi="Times New Roman" w:cs="Arial"/>
          <w:sz w:val="24"/>
          <w:szCs w:val="24"/>
          <w:lang w:eastAsia="zh-CN"/>
        </w:rPr>
        <w:t>防护区不宜有不能关闭的开口，防护区内与其它空间相通的开口，除泄压口外，应能在灭火剂喷放前自动关闭；否则应将防护区扩大到与之相通的空间或采取防止或补偿灭火剂流失的措施；</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sz w:val="24"/>
          <w:szCs w:val="24"/>
          <w:lang w:eastAsia="zh-CN"/>
        </w:rPr>
        <w:t xml:space="preserve">5    </w:t>
      </w:r>
      <w:r w:rsidRPr="00AE6896">
        <w:rPr>
          <w:rFonts w:ascii="Times New Roman" w:hAnsi="Times New Roman" w:cs="Arial"/>
          <w:sz w:val="24"/>
          <w:szCs w:val="24"/>
          <w:lang w:eastAsia="zh-CN"/>
        </w:rPr>
        <w:t>防护区的最低环境温度不应低于</w:t>
      </w:r>
      <w:r w:rsidRPr="00AE6896">
        <w:rPr>
          <w:rFonts w:ascii="Times New Roman" w:hAnsi="Times New Roman" w:cs="Arial"/>
          <w:sz w:val="24"/>
          <w:szCs w:val="24"/>
          <w:lang w:eastAsia="zh-CN"/>
        </w:rPr>
        <w:t>-10℃</w:t>
      </w:r>
      <w:r w:rsidRPr="00AE6896">
        <w:rPr>
          <w:rFonts w:ascii="Times New Roman" w:hAnsi="Times New Roman" w:cs="Arial"/>
          <w:sz w:val="24"/>
          <w:szCs w:val="24"/>
          <w:lang w:eastAsia="zh-CN"/>
        </w:rPr>
        <w:t>。</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sz w:val="24"/>
          <w:szCs w:val="24"/>
          <w:lang w:eastAsia="zh-CN"/>
        </w:rPr>
        <w:t xml:space="preserve">6   </w:t>
      </w:r>
      <w:r w:rsidRPr="00AE6896">
        <w:rPr>
          <w:rFonts w:ascii="Times New Roman" w:hAnsi="Times New Roman" w:cs="Arial"/>
          <w:sz w:val="24"/>
          <w:szCs w:val="24"/>
          <w:lang w:eastAsia="zh-CN"/>
        </w:rPr>
        <w:t>防护区围护结构及门、窗的耐火极限不</w:t>
      </w:r>
      <w:r w:rsidRPr="00AE6896">
        <w:rPr>
          <w:rFonts w:ascii="Times New Roman" w:hAnsi="Times New Roman" w:cs="Arial"/>
          <w:sz w:val="24"/>
          <w:szCs w:val="24"/>
          <w:lang w:eastAsia="zh-CN"/>
        </w:rPr>
        <w:t>应低于</w:t>
      </w:r>
      <w:r w:rsidRPr="00AE6896">
        <w:rPr>
          <w:rFonts w:ascii="Times New Roman" w:hAnsi="Times New Roman" w:cs="Arial"/>
          <w:sz w:val="24"/>
          <w:szCs w:val="24"/>
          <w:lang w:eastAsia="zh-CN"/>
        </w:rPr>
        <w:t xml:space="preserve"> 0.50h</w:t>
      </w:r>
      <w:r w:rsidRPr="00AE6896">
        <w:rPr>
          <w:rFonts w:ascii="Times New Roman" w:hAnsi="Times New Roman" w:cs="Arial"/>
          <w:sz w:val="24"/>
          <w:szCs w:val="24"/>
          <w:lang w:eastAsia="zh-CN"/>
        </w:rPr>
        <w:t>，吊顶的耐火极限不应低于</w:t>
      </w:r>
      <w:r w:rsidRPr="00AE6896">
        <w:rPr>
          <w:rFonts w:ascii="Times New Roman" w:hAnsi="Times New Roman" w:cs="Arial"/>
          <w:sz w:val="24"/>
          <w:szCs w:val="24"/>
          <w:lang w:eastAsia="zh-CN"/>
        </w:rPr>
        <w:t xml:space="preserve"> 0.25h</w:t>
      </w:r>
      <w:r w:rsidRPr="00AE6896">
        <w:rPr>
          <w:rFonts w:ascii="Times New Roman" w:hAnsi="Times New Roman" w:cs="Arial"/>
          <w:sz w:val="24"/>
          <w:szCs w:val="24"/>
          <w:lang w:eastAsia="zh-CN"/>
        </w:rPr>
        <w:t>；</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sz w:val="24"/>
          <w:szCs w:val="24"/>
          <w:lang w:eastAsia="zh-CN"/>
        </w:rPr>
        <w:t>7</w:t>
      </w:r>
      <w:r w:rsidRPr="00AE6896">
        <w:rPr>
          <w:rFonts w:ascii="Times New Roman" w:hAnsi="Times New Roman" w:cs="Arial" w:hint="eastAsia"/>
          <w:sz w:val="24"/>
          <w:szCs w:val="24"/>
          <w:lang w:eastAsia="zh-CN"/>
        </w:rPr>
        <w:t xml:space="preserve">   </w:t>
      </w:r>
      <w:r w:rsidRPr="00AE6896">
        <w:rPr>
          <w:rFonts w:ascii="Times New Roman" w:hAnsi="Times New Roman" w:cs="Arial"/>
          <w:sz w:val="24"/>
          <w:szCs w:val="24"/>
          <w:lang w:eastAsia="zh-CN"/>
        </w:rPr>
        <w:t>围护结构及门窗的允许压强不宜低于</w:t>
      </w:r>
      <w:r w:rsidRPr="00AE6896">
        <w:rPr>
          <w:rFonts w:ascii="Times New Roman" w:hAnsi="Times New Roman" w:cs="Arial"/>
          <w:sz w:val="24"/>
          <w:szCs w:val="24"/>
          <w:lang w:eastAsia="zh-CN"/>
        </w:rPr>
        <w:t xml:space="preserve"> 1200Pa</w:t>
      </w:r>
      <w:r w:rsidRPr="00AE6896">
        <w:rPr>
          <w:rFonts w:ascii="Times New Roman" w:hAnsi="Times New Roman" w:cs="Arial"/>
          <w:sz w:val="24"/>
          <w:szCs w:val="24"/>
          <w:lang w:eastAsia="zh-CN"/>
        </w:rPr>
        <w:t>。</w:t>
      </w:r>
    </w:p>
    <w:p w:rsidR="00F51C3A" w:rsidRPr="00AE6896" w:rsidRDefault="00AE6896">
      <w:pPr>
        <w:numPr>
          <w:ilvl w:val="2"/>
          <w:numId w:val="5"/>
        </w:numPr>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管网布置可设置成均衡系统管网或非均衡系统管网，</w:t>
      </w:r>
      <w:r w:rsidRPr="00AE6896">
        <w:rPr>
          <w:rFonts w:ascii="Times New Roman" w:hAnsi="Times New Roman" w:cs="Arial" w:hint="eastAsia"/>
          <w:sz w:val="24"/>
          <w:szCs w:val="24"/>
          <w:lang w:eastAsia="zh-CN"/>
        </w:rPr>
        <w:t>所有</w:t>
      </w:r>
      <w:r w:rsidRPr="00AE6896">
        <w:rPr>
          <w:rFonts w:ascii="Times New Roman" w:hAnsi="Times New Roman" w:cs="Arial"/>
          <w:sz w:val="24"/>
          <w:szCs w:val="24"/>
          <w:lang w:eastAsia="zh-CN"/>
        </w:rPr>
        <w:t>系统的管网都必须经过严格的流体计算，保证灭火剂的喷放时间符合本规程</w:t>
      </w:r>
      <w:r w:rsidRPr="00AE6896">
        <w:rPr>
          <w:rFonts w:ascii="Times New Roman" w:hAnsi="Times New Roman" w:cs="Arial" w:hint="eastAsia"/>
          <w:sz w:val="24"/>
          <w:szCs w:val="24"/>
          <w:lang w:eastAsia="zh-CN"/>
        </w:rPr>
        <w:t>3.4.2</w:t>
      </w:r>
      <w:r w:rsidRPr="00AE6896">
        <w:rPr>
          <w:rFonts w:ascii="Times New Roman" w:hAnsi="Times New Roman" w:cs="Arial"/>
          <w:sz w:val="24"/>
          <w:szCs w:val="24"/>
          <w:lang w:eastAsia="zh-CN"/>
        </w:rPr>
        <w:t>的要求。</w:t>
      </w:r>
      <w:r w:rsidRPr="00AE6896">
        <w:rPr>
          <w:rFonts w:ascii="Times New Roman" w:hAnsi="Times New Roman" w:cs="Arial"/>
          <w:sz w:val="24"/>
          <w:szCs w:val="24"/>
          <w:lang w:eastAsia="zh-CN"/>
        </w:rPr>
        <w:t xml:space="preserve"> </w:t>
      </w:r>
    </w:p>
    <w:p w:rsidR="00F51C3A" w:rsidRPr="00AE6896" w:rsidRDefault="00AE6896">
      <w:pPr>
        <w:numPr>
          <w:ilvl w:val="2"/>
          <w:numId w:val="5"/>
        </w:numPr>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灭火抑制时间应符合下列规定：</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sz w:val="24"/>
          <w:szCs w:val="24"/>
          <w:lang w:eastAsia="zh-CN"/>
        </w:rPr>
        <w:t xml:space="preserve">1    </w:t>
      </w:r>
      <w:r w:rsidRPr="00AE6896">
        <w:rPr>
          <w:rFonts w:ascii="Times New Roman" w:hAnsi="Times New Roman" w:cs="Arial"/>
          <w:sz w:val="24"/>
          <w:szCs w:val="24"/>
          <w:lang w:eastAsia="zh-CN"/>
        </w:rPr>
        <w:t>木材、纸张、织物等固体表面火灾，宜采用</w:t>
      </w:r>
      <w:r w:rsidRPr="00AE6896">
        <w:rPr>
          <w:rFonts w:ascii="Times New Roman" w:hAnsi="Times New Roman" w:cs="Arial"/>
          <w:sz w:val="24"/>
          <w:szCs w:val="24"/>
          <w:lang w:eastAsia="zh-CN"/>
        </w:rPr>
        <w:t xml:space="preserve"> 20min</w:t>
      </w:r>
      <w:r w:rsidRPr="00AE6896">
        <w:rPr>
          <w:rFonts w:ascii="Times New Roman" w:hAnsi="Times New Roman" w:cs="Arial"/>
          <w:sz w:val="24"/>
          <w:szCs w:val="24"/>
          <w:lang w:eastAsia="zh-CN"/>
        </w:rPr>
        <w:t>；</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sz w:val="24"/>
          <w:szCs w:val="24"/>
          <w:lang w:eastAsia="zh-CN"/>
        </w:rPr>
        <w:t xml:space="preserve">2    </w:t>
      </w:r>
      <w:r w:rsidRPr="00AE6896">
        <w:rPr>
          <w:rFonts w:ascii="Times New Roman" w:hAnsi="Times New Roman" w:cs="Arial"/>
          <w:sz w:val="24"/>
          <w:szCs w:val="24"/>
          <w:lang w:eastAsia="zh-CN"/>
        </w:rPr>
        <w:t>通讯机房、电子计算机房内的电气设备火灾，宜采用</w:t>
      </w:r>
      <w:r w:rsidRPr="00AE6896">
        <w:rPr>
          <w:rFonts w:ascii="Times New Roman" w:hAnsi="Times New Roman" w:cs="Arial"/>
          <w:sz w:val="24"/>
          <w:szCs w:val="24"/>
          <w:lang w:eastAsia="zh-CN"/>
        </w:rPr>
        <w:t xml:space="preserve"> 10 min</w:t>
      </w:r>
      <w:r w:rsidRPr="00AE6896">
        <w:rPr>
          <w:rFonts w:ascii="Times New Roman" w:hAnsi="Times New Roman" w:cs="Arial"/>
          <w:sz w:val="24"/>
          <w:szCs w:val="24"/>
          <w:lang w:eastAsia="zh-CN"/>
        </w:rPr>
        <w:t>；</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sz w:val="24"/>
          <w:szCs w:val="24"/>
          <w:lang w:eastAsia="zh-CN"/>
        </w:rPr>
        <w:lastRenderedPageBreak/>
        <w:t xml:space="preserve">3    </w:t>
      </w:r>
      <w:r w:rsidRPr="00AE6896">
        <w:rPr>
          <w:rFonts w:ascii="Times New Roman" w:hAnsi="Times New Roman" w:cs="Arial"/>
          <w:sz w:val="24"/>
          <w:szCs w:val="24"/>
          <w:lang w:eastAsia="zh-CN"/>
        </w:rPr>
        <w:t>其它固体表面火灾，宜采用</w:t>
      </w:r>
      <w:r w:rsidRPr="00AE6896">
        <w:rPr>
          <w:rFonts w:ascii="Times New Roman" w:hAnsi="Times New Roman" w:cs="Arial"/>
          <w:sz w:val="24"/>
          <w:szCs w:val="24"/>
          <w:lang w:eastAsia="zh-CN"/>
        </w:rPr>
        <w:t xml:space="preserve"> 10 min</w:t>
      </w:r>
      <w:r w:rsidRPr="00AE6896">
        <w:rPr>
          <w:rFonts w:ascii="Times New Roman" w:hAnsi="Times New Roman" w:cs="Arial" w:hint="eastAsia"/>
          <w:sz w:val="24"/>
          <w:szCs w:val="24"/>
          <w:lang w:eastAsia="zh-CN"/>
        </w:rPr>
        <w:t>；</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hint="eastAsia"/>
          <w:sz w:val="24"/>
          <w:szCs w:val="24"/>
          <w:lang w:eastAsia="zh-CN"/>
        </w:rPr>
        <w:t>4</w:t>
      </w:r>
      <w:r w:rsidRPr="00AE6896">
        <w:rPr>
          <w:rFonts w:ascii="Times New Roman" w:hAnsi="Times New Roman" w:cs="Arial"/>
          <w:sz w:val="24"/>
          <w:szCs w:val="24"/>
          <w:lang w:eastAsia="zh-CN"/>
        </w:rPr>
        <w:t xml:space="preserve">     </w:t>
      </w:r>
      <w:r w:rsidRPr="00AE6896">
        <w:rPr>
          <w:rFonts w:ascii="Times New Roman" w:hAnsi="Times New Roman" w:cs="Arial" w:hint="eastAsia"/>
          <w:sz w:val="24"/>
          <w:szCs w:val="24"/>
          <w:lang w:eastAsia="zh-CN"/>
        </w:rPr>
        <w:t>液体类火灾，宜采用</w:t>
      </w:r>
      <w:r w:rsidRPr="00AE6896">
        <w:rPr>
          <w:rFonts w:ascii="Times New Roman" w:hAnsi="Times New Roman" w:cs="Arial" w:hint="eastAsia"/>
          <w:sz w:val="24"/>
          <w:szCs w:val="24"/>
          <w:lang w:eastAsia="zh-CN"/>
        </w:rPr>
        <w:t>1</w:t>
      </w:r>
      <w:r w:rsidRPr="00AE6896">
        <w:rPr>
          <w:rFonts w:ascii="Times New Roman" w:hAnsi="Times New Roman" w:cs="Arial"/>
          <w:sz w:val="24"/>
          <w:szCs w:val="24"/>
          <w:lang w:eastAsia="zh-CN"/>
        </w:rPr>
        <w:t>0</w:t>
      </w:r>
      <w:r w:rsidRPr="00AE6896">
        <w:rPr>
          <w:rFonts w:ascii="Times New Roman" w:hAnsi="Times New Roman" w:cs="Arial" w:hint="eastAsia"/>
          <w:sz w:val="24"/>
          <w:szCs w:val="24"/>
          <w:lang w:eastAsia="zh-CN"/>
        </w:rPr>
        <w:t>min</w:t>
      </w:r>
      <w:r w:rsidRPr="00AE6896">
        <w:rPr>
          <w:rFonts w:ascii="Times New Roman" w:hAnsi="Times New Roman" w:cs="Arial" w:hint="eastAsia"/>
          <w:sz w:val="24"/>
          <w:szCs w:val="24"/>
          <w:lang w:eastAsia="zh-CN"/>
        </w:rPr>
        <w:t>。</w:t>
      </w:r>
      <w:r w:rsidRPr="00AE6896">
        <w:rPr>
          <w:rFonts w:ascii="Times New Roman" w:hAnsi="Times New Roman" w:cs="Arial" w:hint="eastAsia"/>
          <w:sz w:val="24"/>
          <w:szCs w:val="24"/>
          <w:lang w:eastAsia="zh-CN"/>
        </w:rPr>
        <w:t xml:space="preserve"> </w:t>
      </w:r>
    </w:p>
    <w:p w:rsidR="00F51C3A" w:rsidRPr="00AE6896" w:rsidRDefault="00AE6896">
      <w:pPr>
        <w:numPr>
          <w:ilvl w:val="2"/>
          <w:numId w:val="5"/>
        </w:numPr>
        <w:snapToGrid w:val="0"/>
        <w:spacing w:line="360" w:lineRule="auto"/>
        <w:jc w:val="both"/>
        <w:rPr>
          <w:rFonts w:ascii="Times New Roman" w:hAnsi="Times New Roman" w:cs="Arial"/>
          <w:sz w:val="24"/>
          <w:szCs w:val="24"/>
          <w:lang w:eastAsia="zh-CN"/>
        </w:rPr>
      </w:pPr>
      <w:r w:rsidRPr="00AE6896">
        <w:rPr>
          <w:rFonts w:ascii="Times New Roman" w:hAnsi="Times New Roman" w:cs="Arial" w:hint="eastAsia"/>
          <w:sz w:val="24"/>
          <w:szCs w:val="24"/>
          <w:lang w:eastAsia="zh-CN"/>
        </w:rPr>
        <w:t>储存容器充装量应符合下列规定：</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sz w:val="24"/>
          <w:szCs w:val="24"/>
          <w:lang w:eastAsia="zh-CN"/>
        </w:rPr>
        <w:t xml:space="preserve">1 </w:t>
      </w:r>
      <w:r w:rsidRPr="00AE6896">
        <w:rPr>
          <w:rFonts w:ascii="Times New Roman" w:hAnsi="Times New Roman" w:cs="Arial" w:hint="eastAsia"/>
          <w:sz w:val="24"/>
          <w:szCs w:val="24"/>
          <w:lang w:eastAsia="zh-CN"/>
        </w:rPr>
        <w:t xml:space="preserve">   </w:t>
      </w:r>
      <w:r w:rsidRPr="00AE6896">
        <w:rPr>
          <w:rFonts w:ascii="Times New Roman" w:hAnsi="Times New Roman" w:cs="Arial" w:hint="eastAsia"/>
          <w:sz w:val="24"/>
          <w:szCs w:val="24"/>
          <w:lang w:eastAsia="zh-CN"/>
        </w:rPr>
        <w:t>二级充压</w:t>
      </w:r>
      <w:r w:rsidRPr="00AE6896">
        <w:rPr>
          <w:rFonts w:ascii="Times New Roman" w:hAnsi="Times New Roman" w:cs="Arial"/>
          <w:sz w:val="24"/>
          <w:szCs w:val="24"/>
          <w:lang w:eastAsia="zh-CN"/>
        </w:rPr>
        <w:t>(20</w:t>
      </w:r>
      <w:r w:rsidRPr="00AE6896">
        <w:rPr>
          <w:rFonts w:ascii="Times New Roman" w:hAnsi="Times New Roman" w:cs="Arial" w:hint="eastAsia"/>
          <w:sz w:val="24"/>
          <w:szCs w:val="24"/>
          <w:lang w:eastAsia="zh-CN"/>
        </w:rPr>
        <w:t>.0</w:t>
      </w:r>
      <w:r w:rsidRPr="00AE6896">
        <w:rPr>
          <w:rFonts w:ascii="Times New Roman" w:hAnsi="Times New Roman" w:cs="Arial"/>
          <w:sz w:val="24"/>
          <w:szCs w:val="24"/>
          <w:lang w:eastAsia="zh-CN"/>
        </w:rPr>
        <w:t>MPa)</w:t>
      </w:r>
      <w:r w:rsidRPr="00AE6896">
        <w:rPr>
          <w:rFonts w:ascii="Times New Roman" w:hAnsi="Times New Roman" w:cs="Arial" w:hint="eastAsia"/>
          <w:sz w:val="24"/>
          <w:szCs w:val="24"/>
          <w:lang w:eastAsia="zh-CN"/>
        </w:rPr>
        <w:t>系统，充装量应为</w:t>
      </w:r>
      <w:r w:rsidRPr="00AE6896">
        <w:rPr>
          <w:rFonts w:ascii="Times New Roman" w:hAnsi="Times New Roman" w:cs="Arial"/>
          <w:sz w:val="24"/>
          <w:szCs w:val="24"/>
          <w:lang w:eastAsia="zh-CN"/>
        </w:rPr>
        <w:t>218.54kg/m</w:t>
      </w:r>
      <w:r w:rsidRPr="00AE6896">
        <w:rPr>
          <w:rFonts w:ascii="Times New Roman" w:hAnsi="Times New Roman" w:cs="Arial"/>
          <w:sz w:val="24"/>
          <w:szCs w:val="24"/>
          <w:vertAlign w:val="superscript"/>
          <w:lang w:eastAsia="zh-CN"/>
        </w:rPr>
        <w:t>3</w:t>
      </w:r>
      <w:r w:rsidRPr="00AE6896">
        <w:rPr>
          <w:rFonts w:ascii="Times New Roman" w:hAnsi="Times New Roman" w:cs="Arial" w:hint="eastAsia"/>
          <w:sz w:val="24"/>
          <w:szCs w:val="24"/>
          <w:lang w:eastAsia="zh-CN"/>
        </w:rPr>
        <w:t>。</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sz w:val="24"/>
          <w:szCs w:val="24"/>
          <w:lang w:eastAsia="zh-CN"/>
        </w:rPr>
        <w:t xml:space="preserve">2 </w:t>
      </w:r>
      <w:r w:rsidRPr="00AE6896">
        <w:rPr>
          <w:rFonts w:ascii="Times New Roman" w:hAnsi="Times New Roman" w:cs="Arial" w:hint="eastAsia"/>
          <w:sz w:val="24"/>
          <w:szCs w:val="24"/>
          <w:lang w:eastAsia="zh-CN"/>
        </w:rPr>
        <w:t xml:space="preserve">   </w:t>
      </w:r>
      <w:r w:rsidRPr="00AE6896">
        <w:rPr>
          <w:rFonts w:ascii="Times New Roman" w:hAnsi="Times New Roman" w:cs="Arial" w:hint="eastAsia"/>
          <w:sz w:val="24"/>
          <w:szCs w:val="24"/>
          <w:lang w:eastAsia="zh-CN"/>
        </w:rPr>
        <w:t>三级充压</w:t>
      </w:r>
      <w:r w:rsidRPr="00AE6896">
        <w:rPr>
          <w:rFonts w:ascii="Times New Roman" w:hAnsi="Times New Roman" w:cs="Arial"/>
          <w:sz w:val="24"/>
          <w:szCs w:val="24"/>
          <w:lang w:eastAsia="zh-CN"/>
        </w:rPr>
        <w:t>(30</w:t>
      </w:r>
      <w:r w:rsidRPr="00AE6896">
        <w:rPr>
          <w:rFonts w:ascii="Times New Roman" w:hAnsi="Times New Roman" w:cs="Arial" w:hint="eastAsia"/>
          <w:sz w:val="24"/>
          <w:szCs w:val="24"/>
          <w:lang w:eastAsia="zh-CN"/>
        </w:rPr>
        <w:t>.0</w:t>
      </w:r>
      <w:r w:rsidRPr="00AE6896">
        <w:rPr>
          <w:rFonts w:ascii="Times New Roman" w:hAnsi="Times New Roman" w:cs="Arial"/>
          <w:sz w:val="24"/>
          <w:szCs w:val="24"/>
          <w:lang w:eastAsia="zh-CN"/>
        </w:rPr>
        <w:t>MPa)</w:t>
      </w:r>
      <w:r w:rsidRPr="00AE6896">
        <w:rPr>
          <w:rFonts w:ascii="Times New Roman" w:hAnsi="Times New Roman" w:cs="Arial" w:hint="eastAsia"/>
          <w:sz w:val="24"/>
          <w:szCs w:val="24"/>
          <w:lang w:eastAsia="zh-CN"/>
        </w:rPr>
        <w:t>系统，充装量应为</w:t>
      </w:r>
      <w:r w:rsidRPr="00AE6896">
        <w:rPr>
          <w:rFonts w:ascii="Times New Roman" w:hAnsi="Times New Roman" w:cs="Arial"/>
          <w:sz w:val="24"/>
          <w:szCs w:val="24"/>
          <w:lang w:eastAsia="zh-CN"/>
        </w:rPr>
        <w:t>302.44kg/m</w:t>
      </w:r>
      <w:r w:rsidRPr="00AE6896">
        <w:rPr>
          <w:rFonts w:ascii="Times New Roman" w:hAnsi="Times New Roman" w:cs="Arial"/>
          <w:sz w:val="24"/>
          <w:szCs w:val="24"/>
          <w:vertAlign w:val="superscript"/>
          <w:lang w:eastAsia="zh-CN"/>
        </w:rPr>
        <w:t>3</w:t>
      </w:r>
      <w:r w:rsidRPr="00AE6896">
        <w:rPr>
          <w:rFonts w:ascii="Times New Roman" w:hAnsi="Times New Roman" w:cs="Arial" w:hint="eastAsia"/>
          <w:sz w:val="24"/>
          <w:szCs w:val="24"/>
          <w:lang w:eastAsia="zh-CN"/>
        </w:rPr>
        <w:t>。</w:t>
      </w:r>
    </w:p>
    <w:p w:rsidR="00F51C3A" w:rsidRPr="00AE6896" w:rsidRDefault="00AE6896">
      <w:pPr>
        <w:spacing w:beforeLines="50" w:before="120" w:afterLines="50" w:after="120" w:line="360" w:lineRule="auto"/>
        <w:ind w:left="600" w:hanging="600"/>
        <w:jc w:val="center"/>
        <w:outlineLvl w:val="1"/>
        <w:rPr>
          <w:rFonts w:ascii="Times New Roman" w:hAnsi="Times New Roman" w:cs="Times New Roman"/>
          <w:b/>
          <w:kern w:val="44"/>
          <w:sz w:val="28"/>
          <w:szCs w:val="28"/>
          <w:lang w:eastAsia="zh-CN"/>
        </w:rPr>
      </w:pPr>
      <w:bookmarkStart w:id="169" w:name="_Toc14963"/>
      <w:r w:rsidRPr="00AE6896">
        <w:rPr>
          <w:rFonts w:ascii="Times New Roman" w:hAnsi="Times New Roman" w:cs="Times New Roman"/>
          <w:b/>
          <w:kern w:val="44"/>
          <w:sz w:val="28"/>
          <w:szCs w:val="28"/>
          <w:lang w:eastAsia="zh-CN"/>
        </w:rPr>
        <w:t xml:space="preserve">3.3   </w:t>
      </w:r>
      <w:r w:rsidRPr="00AE6896">
        <w:rPr>
          <w:rFonts w:ascii="Times New Roman" w:hAnsi="Times New Roman" w:cs="Times New Roman"/>
          <w:b/>
          <w:kern w:val="44"/>
          <w:sz w:val="28"/>
          <w:szCs w:val="28"/>
          <w:lang w:eastAsia="zh-CN"/>
        </w:rPr>
        <w:t>灭火剂设计用量</w:t>
      </w:r>
      <w:bookmarkEnd w:id="169"/>
    </w:p>
    <w:p w:rsidR="00F51C3A" w:rsidRPr="00AE6896" w:rsidRDefault="00F51C3A">
      <w:pPr>
        <w:pStyle w:val="af4"/>
        <w:numPr>
          <w:ilvl w:val="0"/>
          <w:numId w:val="6"/>
        </w:numPr>
        <w:snapToGrid w:val="0"/>
        <w:spacing w:line="360" w:lineRule="auto"/>
        <w:jc w:val="both"/>
        <w:rPr>
          <w:rFonts w:ascii="Times New Roman" w:hAnsi="Times New Roman" w:cs="Arial"/>
          <w:vanish/>
          <w:sz w:val="24"/>
          <w:szCs w:val="24"/>
          <w:lang w:eastAsia="zh-CN"/>
        </w:rPr>
      </w:pPr>
    </w:p>
    <w:p w:rsidR="00F51C3A" w:rsidRPr="00AE6896" w:rsidRDefault="00F51C3A">
      <w:pPr>
        <w:pStyle w:val="af4"/>
        <w:numPr>
          <w:ilvl w:val="0"/>
          <w:numId w:val="6"/>
        </w:numPr>
        <w:snapToGrid w:val="0"/>
        <w:spacing w:line="360" w:lineRule="auto"/>
        <w:jc w:val="both"/>
        <w:rPr>
          <w:rFonts w:ascii="Times New Roman" w:hAnsi="Times New Roman" w:cs="Arial"/>
          <w:vanish/>
          <w:sz w:val="24"/>
          <w:szCs w:val="24"/>
          <w:lang w:eastAsia="zh-CN"/>
        </w:rPr>
      </w:pPr>
    </w:p>
    <w:p w:rsidR="00F51C3A" w:rsidRPr="00AE6896" w:rsidRDefault="00F51C3A">
      <w:pPr>
        <w:pStyle w:val="af4"/>
        <w:numPr>
          <w:ilvl w:val="1"/>
          <w:numId w:val="6"/>
        </w:numPr>
        <w:snapToGrid w:val="0"/>
        <w:spacing w:line="360" w:lineRule="auto"/>
        <w:jc w:val="both"/>
        <w:rPr>
          <w:rFonts w:ascii="Times New Roman" w:hAnsi="Times New Roman" w:cs="Arial"/>
          <w:vanish/>
          <w:sz w:val="24"/>
          <w:szCs w:val="24"/>
          <w:lang w:eastAsia="zh-CN"/>
        </w:rPr>
      </w:pPr>
    </w:p>
    <w:p w:rsidR="00F51C3A" w:rsidRPr="00AE6896" w:rsidRDefault="00F51C3A">
      <w:pPr>
        <w:pStyle w:val="af4"/>
        <w:numPr>
          <w:ilvl w:val="1"/>
          <w:numId w:val="6"/>
        </w:numPr>
        <w:snapToGrid w:val="0"/>
        <w:spacing w:line="360" w:lineRule="auto"/>
        <w:jc w:val="both"/>
        <w:rPr>
          <w:rFonts w:ascii="Times New Roman" w:hAnsi="Times New Roman" w:cs="Arial"/>
          <w:vanish/>
          <w:sz w:val="24"/>
          <w:szCs w:val="24"/>
          <w:lang w:eastAsia="zh-CN"/>
        </w:rPr>
      </w:pPr>
    </w:p>
    <w:p w:rsidR="00F51C3A" w:rsidRPr="00AE6896" w:rsidRDefault="00F51C3A">
      <w:pPr>
        <w:pStyle w:val="af4"/>
        <w:numPr>
          <w:ilvl w:val="1"/>
          <w:numId w:val="6"/>
        </w:numPr>
        <w:snapToGrid w:val="0"/>
        <w:spacing w:line="360" w:lineRule="auto"/>
        <w:jc w:val="both"/>
        <w:rPr>
          <w:rFonts w:ascii="Times New Roman" w:hAnsi="Times New Roman" w:cs="Arial"/>
          <w:vanish/>
          <w:sz w:val="24"/>
          <w:szCs w:val="24"/>
          <w:lang w:eastAsia="zh-CN"/>
        </w:rPr>
      </w:pPr>
    </w:p>
    <w:p w:rsidR="00F51C3A" w:rsidRPr="00AE6896" w:rsidRDefault="00AE6896">
      <w:pPr>
        <w:numPr>
          <w:ilvl w:val="2"/>
          <w:numId w:val="6"/>
        </w:numPr>
        <w:snapToGrid w:val="0"/>
        <w:spacing w:line="360" w:lineRule="auto"/>
        <w:jc w:val="both"/>
        <w:rPr>
          <w:rFonts w:ascii="Times New Roman" w:hAnsi="Times New Roman" w:cs="Arial"/>
          <w:sz w:val="24"/>
          <w:szCs w:val="24"/>
          <w:lang w:eastAsia="zh-CN"/>
        </w:rPr>
      </w:pPr>
      <w:r w:rsidRPr="00AE6896">
        <w:rPr>
          <w:rFonts w:ascii="Times New Roman" w:hAnsi="Times New Roman" w:cs="Arial" w:hint="eastAsia"/>
          <w:sz w:val="24"/>
          <w:szCs w:val="24"/>
          <w:lang w:eastAsia="zh-CN"/>
        </w:rPr>
        <w:t>IG-100</w:t>
      </w:r>
      <w:r w:rsidRPr="00AE6896">
        <w:rPr>
          <w:rFonts w:ascii="Times New Roman" w:hAnsi="Times New Roman" w:cs="Arial" w:hint="eastAsia"/>
          <w:sz w:val="24"/>
          <w:szCs w:val="24"/>
          <w:lang w:eastAsia="zh-CN"/>
        </w:rPr>
        <w:t>灭火</w:t>
      </w:r>
      <w:r w:rsidRPr="00AE6896">
        <w:rPr>
          <w:rFonts w:ascii="Times New Roman" w:hAnsi="Times New Roman" w:cs="Arial"/>
          <w:sz w:val="24"/>
          <w:szCs w:val="24"/>
          <w:lang w:eastAsia="zh-CN"/>
        </w:rPr>
        <w:t>设计用量或惰化设计用量</w:t>
      </w:r>
      <w:r w:rsidRPr="00AE6896">
        <w:rPr>
          <w:rFonts w:ascii="Times New Roman" w:hAnsi="Times New Roman" w:cs="Arial" w:hint="eastAsia"/>
          <w:sz w:val="24"/>
          <w:szCs w:val="24"/>
          <w:lang w:eastAsia="zh-CN"/>
        </w:rPr>
        <w:t>应</w:t>
      </w:r>
      <w:r w:rsidRPr="00AE6896">
        <w:rPr>
          <w:rFonts w:ascii="Times New Roman" w:hAnsi="Times New Roman" w:cs="Arial"/>
          <w:sz w:val="24"/>
          <w:szCs w:val="24"/>
          <w:lang w:eastAsia="zh-CN"/>
        </w:rPr>
        <w:t>按下式计算：</w:t>
      </w:r>
    </w:p>
    <w:p w:rsidR="00F51C3A" w:rsidRPr="00AE6896" w:rsidRDefault="00AE6896">
      <w:pPr>
        <w:tabs>
          <w:tab w:val="left" w:pos="0"/>
        </w:tabs>
        <w:snapToGrid w:val="0"/>
        <w:spacing w:line="360" w:lineRule="auto"/>
        <w:ind w:left="720"/>
        <w:jc w:val="right"/>
        <w:rPr>
          <w:rFonts w:ascii="Times New Roman" w:hAnsi="Times New Roman" w:cs="Arial"/>
          <w:sz w:val="24"/>
          <w:szCs w:val="24"/>
          <w:lang w:eastAsia="zh-CN"/>
        </w:rPr>
      </w:pPr>
      <m:oMath>
        <m:sSub>
          <m:sSubPr>
            <m:ctrlPr>
              <w:rPr>
                <w:rFonts w:ascii="Cambria Math" w:hAnsi="Cambria Math" w:cs="Arial"/>
                <w:sz w:val="24"/>
                <w:szCs w:val="24"/>
                <w:lang w:eastAsia="zh-CN"/>
              </w:rPr>
            </m:ctrlPr>
          </m:sSubPr>
          <m:e>
            <m:r>
              <m:rPr>
                <m:sty m:val="p"/>
              </m:rPr>
              <w:rPr>
                <w:rFonts w:ascii="Cambria Math" w:hAnsi="Cambria Math" w:cs="Arial"/>
                <w:sz w:val="24"/>
                <w:szCs w:val="24"/>
                <w:lang w:eastAsia="zh-CN"/>
              </w:rPr>
              <m:t>M</m:t>
            </m:r>
          </m:e>
          <m:sub>
            <m:r>
              <w:rPr>
                <w:rFonts w:ascii="Cambria Math" w:hAnsi="Cambria Math" w:cs="Arial"/>
                <w:sz w:val="24"/>
                <w:szCs w:val="24"/>
                <w:lang w:eastAsia="zh-CN"/>
              </w:rPr>
              <m:t>A</m:t>
            </m:r>
          </m:sub>
        </m:sSub>
        <m:r>
          <m:rPr>
            <m:sty m:val="p"/>
          </m:rPr>
          <w:rPr>
            <w:rFonts w:ascii="Cambria Math" w:hAnsi="Cambria Math" w:cs="Arial"/>
            <w:sz w:val="24"/>
            <w:szCs w:val="24"/>
            <w:lang w:eastAsia="zh-CN"/>
          </w:rPr>
          <m:t>=K× 2.303×</m:t>
        </m:r>
        <m:f>
          <m:fPr>
            <m:ctrlPr>
              <w:rPr>
                <w:rFonts w:ascii="Cambria Math" w:hAnsi="Cambria Math" w:cs="Arial"/>
                <w:sz w:val="24"/>
                <w:szCs w:val="24"/>
                <w:lang w:eastAsia="zh-CN"/>
              </w:rPr>
            </m:ctrlPr>
          </m:fPr>
          <m:num>
            <m:r>
              <m:rPr>
                <m:sty m:val="p"/>
              </m:rPr>
              <w:rPr>
                <w:rFonts w:ascii="Cambria Math" w:hAnsi="Cambria Math" w:cs="Arial"/>
                <w:sz w:val="24"/>
                <w:szCs w:val="24"/>
                <w:lang w:eastAsia="zh-CN"/>
              </w:rPr>
              <m:t>V</m:t>
            </m:r>
          </m:num>
          <m:den>
            <m:r>
              <w:rPr>
                <w:rFonts w:ascii="Cambria Math" w:hAnsi="Cambria Math" w:cs="Arial"/>
                <w:sz w:val="24"/>
                <w:szCs w:val="24"/>
                <w:lang w:eastAsia="zh-CN"/>
              </w:rPr>
              <m:t>S</m:t>
            </m:r>
          </m:den>
        </m:f>
        <m:r>
          <m:rPr>
            <m:sty m:val="p"/>
          </m:rPr>
          <w:rPr>
            <w:rFonts w:ascii="Cambria Math" w:hAnsi="Cambria Math" w:cs="Arial"/>
            <w:sz w:val="24"/>
            <w:szCs w:val="24"/>
            <w:lang w:eastAsia="zh-CN"/>
          </w:rPr>
          <m:t>×</m:t>
        </m:r>
        <m:func>
          <m:funcPr>
            <m:ctrlPr>
              <w:rPr>
                <w:rFonts w:ascii="Cambria Math" w:hAnsi="Cambria Math" w:cs="Arial"/>
                <w:sz w:val="24"/>
                <w:szCs w:val="24"/>
                <w:lang w:eastAsia="zh-CN"/>
              </w:rPr>
            </m:ctrlPr>
          </m:funcPr>
          <m:fName>
            <m:sSub>
              <m:sSubPr>
                <m:ctrlPr>
                  <w:rPr>
                    <w:rFonts w:ascii="Cambria Math" w:hAnsi="Cambria Math" w:cs="Arial"/>
                    <w:sz w:val="24"/>
                    <w:szCs w:val="24"/>
                    <w:lang w:eastAsia="zh-CN"/>
                  </w:rPr>
                </m:ctrlPr>
              </m:sSubPr>
              <m:e>
                <m:r>
                  <m:rPr>
                    <m:sty m:val="p"/>
                  </m:rPr>
                  <w:rPr>
                    <w:rFonts w:ascii="Cambria Math" w:hAnsi="Cambria Math" w:cs="Arial"/>
                    <w:sz w:val="24"/>
                    <w:szCs w:val="24"/>
                    <w:lang w:eastAsia="zh-CN"/>
                  </w:rPr>
                  <m:t>log</m:t>
                </m:r>
              </m:e>
              <m:sub>
                <m:r>
                  <w:rPr>
                    <w:rFonts w:ascii="Cambria Math" w:hAnsi="Cambria Math" w:cs="Arial"/>
                    <w:sz w:val="24"/>
                    <w:szCs w:val="24"/>
                    <w:lang w:eastAsia="zh-CN"/>
                  </w:rPr>
                  <m:t>10</m:t>
                </m:r>
              </m:sub>
            </m:sSub>
          </m:fName>
          <m:e>
            <m:d>
              <m:dPr>
                <m:ctrlPr>
                  <w:rPr>
                    <w:rFonts w:ascii="Cambria Math" w:hAnsi="Cambria Math" w:cs="Arial"/>
                    <w:sz w:val="24"/>
                    <w:szCs w:val="24"/>
                    <w:lang w:eastAsia="zh-CN"/>
                  </w:rPr>
                </m:ctrlPr>
              </m:dPr>
              <m:e>
                <m:f>
                  <m:fPr>
                    <m:ctrlPr>
                      <w:rPr>
                        <w:rFonts w:ascii="Cambria Math" w:hAnsi="Cambria Math" w:cs="Arial"/>
                        <w:sz w:val="24"/>
                        <w:szCs w:val="24"/>
                        <w:lang w:eastAsia="zh-CN"/>
                      </w:rPr>
                    </m:ctrlPr>
                  </m:fPr>
                  <m:num>
                    <m:r>
                      <m:rPr>
                        <m:sty m:val="p"/>
                      </m:rPr>
                      <w:rPr>
                        <w:rFonts w:ascii="Cambria Math" w:hAnsi="Cambria Math" w:cs="Arial"/>
                        <w:sz w:val="24"/>
                        <w:szCs w:val="24"/>
                        <w:lang w:eastAsia="zh-CN"/>
                      </w:rPr>
                      <m:t>100</m:t>
                    </m:r>
                  </m:num>
                  <m:den>
                    <m:r>
                      <m:rPr>
                        <m:sty m:val="p"/>
                      </m:rPr>
                      <w:rPr>
                        <w:rFonts w:ascii="Cambria Math" w:hAnsi="Cambria Math" w:cs="Arial"/>
                        <w:sz w:val="24"/>
                        <w:szCs w:val="24"/>
                        <w:lang w:eastAsia="zh-CN"/>
                      </w:rPr>
                      <m:t>100</m:t>
                    </m:r>
                    <m:r>
                      <m:rPr>
                        <m:sty m:val="p"/>
                      </m:rPr>
                      <w:rPr>
                        <w:rFonts w:ascii="Cambria Math" w:hAnsi="Cambria Math" w:cs="Arial"/>
                        <w:sz w:val="24"/>
                        <w:szCs w:val="24"/>
                        <w:lang w:eastAsia="zh-CN"/>
                      </w:rPr>
                      <m:t>－</m:t>
                    </m:r>
                    <m:r>
                      <m:rPr>
                        <m:sty m:val="p"/>
                      </m:rPr>
                      <w:rPr>
                        <w:rFonts w:ascii="Cambria Math" w:hAnsi="Cambria Math" w:cs="Arial"/>
                        <w:sz w:val="24"/>
                        <w:szCs w:val="24"/>
                        <w:lang w:eastAsia="zh-CN"/>
                      </w:rPr>
                      <m:t>C</m:t>
                    </m:r>
                  </m:den>
                </m:f>
              </m:e>
            </m:d>
            <m:ctrlPr>
              <w:rPr>
                <w:rFonts w:ascii="Cambria Math" w:hAnsi="Cambria Math" w:cs="Arial"/>
                <w:i/>
                <w:sz w:val="24"/>
                <w:szCs w:val="24"/>
                <w:lang w:eastAsia="zh-CN"/>
              </w:rPr>
            </m:ctrlPr>
          </m:e>
        </m:func>
        <m:r>
          <m:rPr>
            <m:sty m:val="p"/>
          </m:rPr>
          <w:rPr>
            <w:rFonts w:ascii="Cambria Math" w:hAnsi="Cambria Math" w:cs="Arial"/>
            <w:sz w:val="24"/>
            <w:szCs w:val="24"/>
            <w:lang w:eastAsia="zh-CN"/>
          </w:rPr>
          <m:t xml:space="preserve"> </m:t>
        </m:r>
      </m:oMath>
      <w:r w:rsidRPr="00AE6896">
        <w:rPr>
          <w:rFonts w:ascii="Times New Roman" w:hAnsi="Times New Roman" w:cs="Arial"/>
          <w:sz w:val="24"/>
          <w:szCs w:val="24"/>
          <w:lang w:eastAsia="zh-CN"/>
        </w:rPr>
        <w:t xml:space="preserve">                                (3.3.1-1)</w:t>
      </w:r>
    </w:p>
    <w:p w:rsidR="00F51C3A" w:rsidRPr="00AE6896" w:rsidRDefault="00AE6896">
      <w:pPr>
        <w:spacing w:line="360" w:lineRule="auto"/>
        <w:ind w:leftChars="954" w:left="2099" w:firstLine="61"/>
        <w:jc w:val="right"/>
        <w:rPr>
          <w:rFonts w:ascii="Times New Roman" w:hAnsi="Times New Roman" w:cs="Arial"/>
          <w:sz w:val="24"/>
          <w:szCs w:val="24"/>
          <w:lang w:eastAsia="zh-CN"/>
        </w:rPr>
      </w:pPr>
      <m:oMath>
        <m:r>
          <m:rPr>
            <m:sty m:val="p"/>
          </m:rPr>
          <w:rPr>
            <w:rFonts w:ascii="Cambria Math" w:hAnsi="Cambria Math" w:cs="Arial"/>
            <w:sz w:val="24"/>
            <w:szCs w:val="24"/>
            <w:lang w:eastAsia="zh-CN"/>
          </w:rPr>
          <m:t>S=0.7997+0.00293T</m:t>
        </m:r>
      </m:oMath>
      <w:r w:rsidRPr="00AE6896">
        <w:rPr>
          <w:rFonts w:ascii="Times New Roman" w:hAnsi="Times New Roman" w:cs="Arial" w:hint="eastAsia"/>
          <w:sz w:val="24"/>
          <w:szCs w:val="24"/>
          <w:lang w:eastAsia="zh-CN"/>
        </w:rPr>
        <w:t xml:space="preserve">                       </w:t>
      </w:r>
      <w:r w:rsidRPr="00AE6896">
        <w:rPr>
          <w:rFonts w:ascii="Times New Roman" w:hAnsi="Times New Roman" w:cs="Arial"/>
          <w:sz w:val="24"/>
          <w:szCs w:val="24"/>
          <w:lang w:eastAsia="zh-CN"/>
        </w:rPr>
        <w:t xml:space="preserve">              </w:t>
      </w:r>
      <w:r w:rsidRPr="00AE6896">
        <w:rPr>
          <w:rFonts w:ascii="Times New Roman" w:hAnsi="Times New Roman" w:cs="Arial" w:hint="eastAsia"/>
          <w:sz w:val="24"/>
          <w:szCs w:val="24"/>
          <w:lang w:eastAsia="zh-CN"/>
        </w:rPr>
        <w:t xml:space="preserve">              </w:t>
      </w:r>
      <w:r w:rsidRPr="00AE6896">
        <w:rPr>
          <w:rFonts w:ascii="Times New Roman" w:hAnsi="Times New Roman" w:cs="Arial"/>
          <w:sz w:val="24"/>
          <w:szCs w:val="24"/>
          <w:lang w:eastAsia="zh-CN"/>
        </w:rPr>
        <w:t>(3.3.1-2)</w:t>
      </w:r>
      <w:r w:rsidRPr="00AE6896">
        <w:rPr>
          <w:rFonts w:ascii="Times New Roman" w:hAnsi="Times New Roman" w:cs="Arial" w:hint="eastAsia"/>
          <w:sz w:val="24"/>
          <w:szCs w:val="24"/>
          <w:lang w:eastAsia="zh-CN"/>
        </w:rPr>
        <w:t xml:space="preserve"> </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sz w:val="24"/>
          <w:szCs w:val="24"/>
          <w:lang w:eastAsia="zh-CN"/>
        </w:rPr>
        <w:t>式中</w:t>
      </w:r>
      <w:r w:rsidRPr="00AE6896">
        <w:rPr>
          <w:rFonts w:ascii="Times New Roman" w:hAnsi="Times New Roman" w:cs="Arial" w:hint="eastAsia"/>
          <w:sz w:val="24"/>
          <w:szCs w:val="24"/>
          <w:lang w:eastAsia="zh-CN"/>
        </w:rPr>
        <w:t xml:space="preserve"> </w:t>
      </w:r>
      <w:r w:rsidRPr="00AE6896">
        <w:rPr>
          <w:rFonts w:ascii="Times New Roman" w:hAnsi="Times New Roman" w:cs="Arial"/>
          <w:sz w:val="24"/>
          <w:szCs w:val="24"/>
          <w:lang w:eastAsia="zh-CN"/>
        </w:rPr>
        <w:t xml:space="preserve">  M</w:t>
      </w:r>
      <w:r w:rsidRPr="00AE6896">
        <w:rPr>
          <w:rFonts w:ascii="Times New Roman" w:hAnsi="Times New Roman" w:cs="Arial"/>
          <w:sz w:val="24"/>
          <w:szCs w:val="24"/>
          <w:vertAlign w:val="subscript"/>
          <w:lang w:eastAsia="zh-CN"/>
        </w:rPr>
        <w:t>A</w:t>
      </w:r>
      <w:r w:rsidRPr="00AE6896">
        <w:rPr>
          <w:rFonts w:ascii="Times New Roman" w:hAnsi="Times New Roman" w:cs="Arial"/>
          <w:sz w:val="24"/>
          <w:szCs w:val="24"/>
          <w:lang w:eastAsia="zh-CN"/>
        </w:rPr>
        <w:t xml:space="preserve"> —</w:t>
      </w:r>
      <w:r w:rsidRPr="00AE6896">
        <w:rPr>
          <w:rFonts w:ascii="Times New Roman" w:hAnsi="Times New Roman" w:cs="Arial"/>
          <w:sz w:val="24"/>
          <w:szCs w:val="24"/>
          <w:lang w:eastAsia="zh-CN"/>
        </w:rPr>
        <w:t>灭火剂设计用量或惰化设计用量（</w:t>
      </w:r>
      <w:r w:rsidRPr="00AE6896">
        <w:rPr>
          <w:rFonts w:ascii="Times New Roman" w:hAnsi="Times New Roman" w:cs="Arial"/>
          <w:sz w:val="24"/>
          <w:szCs w:val="24"/>
          <w:lang w:eastAsia="zh-CN"/>
        </w:rPr>
        <w:t>kg</w:t>
      </w:r>
      <w:r w:rsidRPr="00AE6896">
        <w:rPr>
          <w:rFonts w:ascii="Times New Roman" w:hAnsi="Times New Roman" w:cs="Arial"/>
          <w:sz w:val="24"/>
          <w:szCs w:val="24"/>
          <w:lang w:eastAsia="zh-CN"/>
        </w:rPr>
        <w:t>）；</w:t>
      </w:r>
    </w:p>
    <w:p w:rsidR="00F51C3A" w:rsidRPr="00AE6896" w:rsidRDefault="00AE6896">
      <w:pPr>
        <w:spacing w:line="360" w:lineRule="auto"/>
        <w:ind w:leftChars="627" w:left="1379"/>
        <w:rPr>
          <w:rFonts w:ascii="Times New Roman" w:hAnsi="Times New Roman" w:cs="Arial"/>
          <w:sz w:val="24"/>
          <w:szCs w:val="24"/>
          <w:lang w:eastAsia="zh-CN"/>
        </w:rPr>
      </w:pPr>
      <w:r w:rsidRPr="00AE6896">
        <w:rPr>
          <w:rFonts w:ascii="Times New Roman" w:hAnsi="Times New Roman" w:cs="Arial"/>
          <w:sz w:val="24"/>
          <w:szCs w:val="24"/>
          <w:lang w:eastAsia="zh-CN"/>
        </w:rPr>
        <w:t>K—</w:t>
      </w:r>
      <w:r w:rsidRPr="00AE6896">
        <w:rPr>
          <w:rFonts w:ascii="Times New Roman" w:hAnsi="Times New Roman" w:cs="Arial"/>
          <w:sz w:val="24"/>
          <w:szCs w:val="24"/>
          <w:lang w:eastAsia="zh-CN"/>
        </w:rPr>
        <w:t>海拔高度修正系数</w:t>
      </w:r>
      <w:r w:rsidRPr="00AE6896">
        <w:rPr>
          <w:rFonts w:ascii="Times New Roman" w:hAnsi="Times New Roman" w:cs="Arial" w:hint="eastAsia"/>
          <w:sz w:val="24"/>
          <w:szCs w:val="24"/>
          <w:lang w:eastAsia="zh-CN"/>
        </w:rPr>
        <w:t>，按附录</w:t>
      </w:r>
      <w:r w:rsidRPr="00AE6896">
        <w:rPr>
          <w:rFonts w:ascii="Times New Roman" w:hAnsi="Times New Roman" w:cs="Arial" w:hint="eastAsia"/>
          <w:sz w:val="24"/>
          <w:szCs w:val="24"/>
          <w:lang w:eastAsia="zh-CN"/>
        </w:rPr>
        <w:t>E</w:t>
      </w:r>
      <w:r w:rsidRPr="00AE6896">
        <w:rPr>
          <w:rFonts w:ascii="Times New Roman" w:hAnsi="Times New Roman" w:cs="Arial" w:hint="eastAsia"/>
          <w:sz w:val="24"/>
          <w:szCs w:val="24"/>
          <w:lang w:eastAsia="zh-CN"/>
        </w:rPr>
        <w:t>选用；</w:t>
      </w:r>
      <w:r w:rsidRPr="00AE6896">
        <w:rPr>
          <w:rFonts w:ascii="Times New Roman" w:hAnsi="Times New Roman" w:cs="Arial" w:hint="eastAsia"/>
          <w:sz w:val="24"/>
          <w:szCs w:val="24"/>
          <w:lang w:eastAsia="zh-CN"/>
        </w:rPr>
        <w:t xml:space="preserve"> </w:t>
      </w:r>
    </w:p>
    <w:p w:rsidR="00F51C3A" w:rsidRPr="00AE6896" w:rsidRDefault="00AE6896">
      <w:pPr>
        <w:spacing w:line="360" w:lineRule="auto"/>
        <w:ind w:leftChars="627" w:left="1379"/>
        <w:rPr>
          <w:rFonts w:ascii="Times New Roman" w:hAnsi="Times New Roman" w:cs="Arial"/>
          <w:sz w:val="24"/>
          <w:szCs w:val="24"/>
          <w:lang w:eastAsia="zh-CN"/>
        </w:rPr>
      </w:pPr>
      <w:r w:rsidRPr="00AE6896">
        <w:rPr>
          <w:rFonts w:ascii="Times New Roman" w:hAnsi="Times New Roman" w:cs="Arial"/>
          <w:sz w:val="24"/>
          <w:szCs w:val="24"/>
          <w:lang w:eastAsia="zh-CN"/>
        </w:rPr>
        <w:t>S—</w:t>
      </w:r>
      <w:r w:rsidRPr="00AE6896">
        <w:rPr>
          <w:rFonts w:ascii="Times New Roman" w:hAnsi="Times New Roman" w:cs="Arial" w:hint="eastAsia"/>
          <w:sz w:val="24"/>
          <w:szCs w:val="24"/>
          <w:lang w:eastAsia="zh-CN"/>
        </w:rPr>
        <w:t>T</w:t>
      </w:r>
      <w:r w:rsidRPr="00AE6896">
        <w:rPr>
          <w:rFonts w:ascii="Times New Roman" w:hAnsi="Times New Roman" w:cs="Arial"/>
          <w:sz w:val="24"/>
          <w:szCs w:val="24"/>
          <w:lang w:eastAsia="zh-CN"/>
        </w:rPr>
        <w:t>℃</w:t>
      </w:r>
      <w:r w:rsidRPr="00AE6896">
        <w:rPr>
          <w:rFonts w:ascii="Times New Roman" w:hAnsi="Times New Roman" w:cs="Arial" w:hint="eastAsia"/>
          <w:sz w:val="24"/>
          <w:szCs w:val="24"/>
          <w:lang w:eastAsia="zh-CN"/>
        </w:rPr>
        <w:t>、</w:t>
      </w:r>
      <w:r w:rsidRPr="00AE6896">
        <w:rPr>
          <w:rFonts w:ascii="Times New Roman" w:hAnsi="Times New Roman" w:cs="Arial"/>
          <w:sz w:val="24"/>
          <w:szCs w:val="24"/>
          <w:lang w:eastAsia="zh-CN"/>
        </w:rPr>
        <w:t>101.3kPa</w:t>
      </w:r>
      <w:r w:rsidRPr="00AE6896">
        <w:rPr>
          <w:rFonts w:ascii="Times New Roman" w:hAnsi="Times New Roman" w:cs="Arial"/>
          <w:sz w:val="24"/>
          <w:szCs w:val="24"/>
          <w:lang w:eastAsia="zh-CN"/>
        </w:rPr>
        <w:t>大气压下</w:t>
      </w:r>
      <w:r w:rsidRPr="00AE6896">
        <w:rPr>
          <w:rFonts w:ascii="Times New Roman" w:hAnsi="Times New Roman" w:cs="Arial" w:hint="eastAsia"/>
          <w:sz w:val="24"/>
          <w:szCs w:val="24"/>
          <w:lang w:eastAsia="zh-CN"/>
        </w:rPr>
        <w:t>灭火剂的</w:t>
      </w:r>
      <w:r w:rsidRPr="00AE6896">
        <w:rPr>
          <w:rFonts w:ascii="Times New Roman" w:hAnsi="Times New Roman" w:cs="Arial"/>
          <w:sz w:val="24"/>
          <w:szCs w:val="24"/>
          <w:lang w:eastAsia="zh-CN"/>
        </w:rPr>
        <w:t>比容（</w:t>
      </w:r>
      <w:r w:rsidRPr="00AE6896">
        <w:rPr>
          <w:rFonts w:ascii="Times New Roman" w:hAnsi="Times New Roman" w:cs="Arial"/>
          <w:sz w:val="24"/>
          <w:szCs w:val="24"/>
          <w:lang w:eastAsia="zh-CN"/>
        </w:rPr>
        <w:t>m</w:t>
      </w:r>
      <w:r w:rsidRPr="00AE6896">
        <w:rPr>
          <w:rFonts w:ascii="Times New Roman" w:hAnsi="Times New Roman" w:cs="Arial"/>
          <w:sz w:val="24"/>
          <w:szCs w:val="24"/>
          <w:vertAlign w:val="superscript"/>
          <w:lang w:eastAsia="zh-CN"/>
        </w:rPr>
        <w:t>3</w:t>
      </w:r>
      <w:r w:rsidRPr="00AE6896">
        <w:rPr>
          <w:rFonts w:ascii="Times New Roman" w:hAnsi="Times New Roman" w:cs="Arial"/>
          <w:sz w:val="24"/>
          <w:szCs w:val="24"/>
          <w:lang w:eastAsia="zh-CN"/>
        </w:rPr>
        <w:t>/</w:t>
      </w:r>
      <w:r w:rsidRPr="00AE6896">
        <w:rPr>
          <w:rFonts w:ascii="Times New Roman" w:hAnsi="Times New Roman" w:cs="Arial"/>
          <w:sz w:val="24"/>
          <w:szCs w:val="24"/>
          <w:lang w:eastAsia="zh-CN"/>
        </w:rPr>
        <w:t>㎏），</w:t>
      </w:r>
      <w:r w:rsidRPr="00AE6896">
        <w:rPr>
          <w:rFonts w:ascii="Times New Roman" w:hAnsi="Times New Roman" w:cs="Arial" w:hint="eastAsia"/>
          <w:sz w:val="24"/>
          <w:szCs w:val="24"/>
          <w:lang w:eastAsia="zh-CN"/>
        </w:rPr>
        <w:t>应按本规程公式（</w:t>
      </w:r>
      <w:r w:rsidRPr="00AE6896">
        <w:rPr>
          <w:rFonts w:ascii="Times New Roman" w:hAnsi="Times New Roman" w:cs="Arial" w:hint="eastAsia"/>
          <w:sz w:val="24"/>
          <w:szCs w:val="24"/>
          <w:lang w:eastAsia="zh-CN"/>
        </w:rPr>
        <w:t>3.3.1-2</w:t>
      </w:r>
      <w:r w:rsidRPr="00AE6896">
        <w:rPr>
          <w:rFonts w:ascii="Times New Roman" w:hAnsi="Times New Roman" w:cs="Arial" w:hint="eastAsia"/>
          <w:sz w:val="24"/>
          <w:szCs w:val="24"/>
          <w:lang w:eastAsia="zh-CN"/>
        </w:rPr>
        <w:t>）计算；</w:t>
      </w:r>
    </w:p>
    <w:p w:rsidR="00F51C3A" w:rsidRPr="00AE6896" w:rsidRDefault="00AE6896">
      <w:pPr>
        <w:spacing w:line="360" w:lineRule="auto"/>
        <w:ind w:leftChars="627" w:left="1379"/>
        <w:rPr>
          <w:rFonts w:ascii="Times New Roman" w:hAnsi="Times New Roman" w:cs="Arial"/>
          <w:sz w:val="24"/>
          <w:szCs w:val="24"/>
          <w:lang w:eastAsia="zh-CN"/>
        </w:rPr>
      </w:pPr>
      <w:r w:rsidRPr="00AE6896">
        <w:rPr>
          <w:rFonts w:ascii="Times New Roman" w:hAnsi="Times New Roman" w:cs="Arial"/>
          <w:sz w:val="24"/>
          <w:szCs w:val="24"/>
          <w:lang w:eastAsia="zh-CN"/>
        </w:rPr>
        <w:t>T —</w:t>
      </w:r>
      <w:r w:rsidRPr="00AE6896">
        <w:rPr>
          <w:rFonts w:ascii="Times New Roman" w:hAnsi="Times New Roman" w:cs="Arial"/>
          <w:sz w:val="24"/>
          <w:szCs w:val="24"/>
          <w:lang w:eastAsia="zh-CN"/>
        </w:rPr>
        <w:t>防护区内预期最低环境温度</w:t>
      </w:r>
      <w:r w:rsidRPr="00AE6896">
        <w:rPr>
          <w:rFonts w:ascii="Times New Roman" w:hAnsi="Times New Roman" w:cs="Arial" w:hint="eastAsia"/>
          <w:sz w:val="24"/>
          <w:szCs w:val="24"/>
          <w:lang w:eastAsia="zh-CN"/>
        </w:rPr>
        <w:t>（℃）；</w:t>
      </w:r>
    </w:p>
    <w:p w:rsidR="00F51C3A" w:rsidRPr="00AE6896" w:rsidRDefault="00AE6896">
      <w:pPr>
        <w:spacing w:line="360" w:lineRule="auto"/>
        <w:ind w:leftChars="627" w:left="1379"/>
        <w:rPr>
          <w:rFonts w:ascii="Times New Roman" w:hAnsi="Times New Roman" w:cs="Arial"/>
          <w:sz w:val="24"/>
          <w:szCs w:val="24"/>
          <w:lang w:eastAsia="zh-CN"/>
        </w:rPr>
      </w:pPr>
      <w:r w:rsidRPr="00AE6896">
        <w:rPr>
          <w:rFonts w:ascii="Times New Roman" w:hAnsi="Times New Roman" w:cs="Arial"/>
          <w:sz w:val="24"/>
          <w:szCs w:val="24"/>
          <w:lang w:eastAsia="zh-CN"/>
        </w:rPr>
        <w:t>C —</w:t>
      </w:r>
      <w:r w:rsidRPr="00AE6896">
        <w:rPr>
          <w:rFonts w:ascii="Times New Roman" w:hAnsi="Times New Roman" w:cs="Arial" w:hint="eastAsia"/>
          <w:sz w:val="24"/>
          <w:szCs w:val="24"/>
          <w:lang w:eastAsia="zh-CN"/>
        </w:rPr>
        <w:t>IG-100</w:t>
      </w:r>
      <w:r w:rsidRPr="00AE6896">
        <w:rPr>
          <w:rFonts w:ascii="Times New Roman" w:hAnsi="Times New Roman" w:cs="Arial" w:hint="eastAsia"/>
          <w:sz w:val="24"/>
          <w:szCs w:val="24"/>
          <w:lang w:eastAsia="zh-CN"/>
        </w:rPr>
        <w:t>灭火</w:t>
      </w:r>
      <w:r w:rsidRPr="00AE6896">
        <w:rPr>
          <w:rFonts w:ascii="Times New Roman" w:hAnsi="Times New Roman" w:cs="Arial"/>
          <w:sz w:val="24"/>
          <w:szCs w:val="24"/>
          <w:lang w:eastAsia="zh-CN"/>
        </w:rPr>
        <w:t>设计浓度或惰化设计浓度</w:t>
      </w:r>
      <w:r w:rsidRPr="00AE6896">
        <w:rPr>
          <w:rFonts w:ascii="Times New Roman" w:hAnsi="Times New Roman" w:cs="Arial" w:hint="eastAsia"/>
          <w:sz w:val="24"/>
          <w:szCs w:val="24"/>
          <w:lang w:eastAsia="zh-CN"/>
        </w:rPr>
        <w:t>（</w:t>
      </w:r>
      <w:r w:rsidRPr="00AE6896">
        <w:rPr>
          <w:rFonts w:ascii="Times New Roman" w:hAnsi="Times New Roman" w:cs="Arial" w:hint="eastAsia"/>
          <w:sz w:val="24"/>
          <w:szCs w:val="24"/>
          <w:lang w:eastAsia="zh-CN"/>
        </w:rPr>
        <w:t>%</w:t>
      </w:r>
      <w:r w:rsidRPr="00AE6896">
        <w:rPr>
          <w:rFonts w:ascii="Times New Roman" w:hAnsi="Times New Roman" w:cs="Arial" w:hint="eastAsia"/>
          <w:sz w:val="24"/>
          <w:szCs w:val="24"/>
          <w:lang w:eastAsia="zh-CN"/>
        </w:rPr>
        <w:t>）</w:t>
      </w:r>
      <w:r w:rsidRPr="00AE6896">
        <w:rPr>
          <w:rFonts w:ascii="Times New Roman" w:hAnsi="Times New Roman" w:cs="Arial"/>
          <w:sz w:val="24"/>
          <w:szCs w:val="24"/>
          <w:lang w:eastAsia="zh-CN"/>
        </w:rPr>
        <w:t>；</w:t>
      </w:r>
    </w:p>
    <w:p w:rsidR="00F51C3A" w:rsidRPr="00AE6896" w:rsidRDefault="00AE6896">
      <w:pPr>
        <w:spacing w:line="360" w:lineRule="auto"/>
        <w:ind w:leftChars="627" w:left="1379"/>
        <w:rPr>
          <w:rFonts w:ascii="Times New Roman" w:hAnsi="Times New Roman" w:cs="Arial"/>
          <w:sz w:val="24"/>
          <w:szCs w:val="24"/>
          <w:lang w:eastAsia="zh-CN"/>
        </w:rPr>
      </w:pPr>
      <w:r w:rsidRPr="00AE6896">
        <w:rPr>
          <w:rFonts w:ascii="Times New Roman" w:hAnsi="Times New Roman" w:cs="Arial"/>
          <w:sz w:val="24"/>
          <w:szCs w:val="24"/>
          <w:lang w:eastAsia="zh-CN"/>
        </w:rPr>
        <w:t xml:space="preserve">V — </w:t>
      </w:r>
      <w:r w:rsidRPr="00AE6896">
        <w:rPr>
          <w:rFonts w:ascii="Times New Roman" w:hAnsi="Times New Roman" w:cs="Arial"/>
          <w:sz w:val="24"/>
          <w:szCs w:val="24"/>
          <w:lang w:eastAsia="zh-CN"/>
        </w:rPr>
        <w:t>防护区净容积</w:t>
      </w:r>
      <w:r w:rsidRPr="00AE6896">
        <w:rPr>
          <w:rFonts w:ascii="Times New Roman" w:hAnsi="Times New Roman" w:cs="Arial" w:hint="eastAsia"/>
          <w:sz w:val="24"/>
          <w:szCs w:val="24"/>
          <w:lang w:eastAsia="zh-CN"/>
        </w:rPr>
        <w:t>（</w:t>
      </w:r>
      <w:r w:rsidRPr="00AE6896">
        <w:rPr>
          <w:rFonts w:ascii="Times New Roman" w:hAnsi="Times New Roman" w:cs="Arial"/>
          <w:sz w:val="24"/>
          <w:szCs w:val="24"/>
          <w:lang w:eastAsia="zh-CN"/>
        </w:rPr>
        <w:t>m</w:t>
      </w:r>
      <w:r w:rsidRPr="00AE6896">
        <w:rPr>
          <w:rFonts w:ascii="Times New Roman" w:hAnsi="Times New Roman" w:cs="Arial"/>
          <w:sz w:val="24"/>
          <w:szCs w:val="24"/>
          <w:vertAlign w:val="superscript"/>
          <w:lang w:eastAsia="zh-CN"/>
        </w:rPr>
        <w:t>3</w:t>
      </w:r>
      <w:r w:rsidRPr="00AE6896">
        <w:rPr>
          <w:rFonts w:ascii="Times New Roman" w:hAnsi="Times New Roman" w:cs="Arial" w:hint="eastAsia"/>
          <w:sz w:val="24"/>
          <w:szCs w:val="24"/>
          <w:lang w:eastAsia="zh-CN"/>
        </w:rPr>
        <w:t>）</w:t>
      </w:r>
      <w:r w:rsidRPr="00AE6896">
        <w:rPr>
          <w:rFonts w:ascii="Times New Roman" w:hAnsi="Times New Roman" w:cs="Arial"/>
          <w:sz w:val="24"/>
          <w:szCs w:val="24"/>
          <w:lang w:eastAsia="zh-CN"/>
        </w:rPr>
        <w:t>；</w:t>
      </w:r>
    </w:p>
    <w:p w:rsidR="00F51C3A" w:rsidRPr="00AE6896" w:rsidRDefault="00AE6896">
      <w:pPr>
        <w:spacing w:line="360" w:lineRule="auto"/>
        <w:ind w:leftChars="627" w:left="1379"/>
        <w:rPr>
          <w:rFonts w:ascii="Times New Roman" w:hAnsi="Times New Roman" w:cs="Arial"/>
          <w:sz w:val="24"/>
          <w:szCs w:val="24"/>
          <w:lang w:eastAsia="zh-CN"/>
        </w:rPr>
      </w:pPr>
      <w:r w:rsidRPr="00AE6896">
        <w:rPr>
          <w:rFonts w:ascii="Times New Roman" w:hAnsi="Times New Roman" w:cs="Arial" w:hint="eastAsia"/>
          <w:sz w:val="24"/>
          <w:szCs w:val="24"/>
          <w:lang w:eastAsia="zh-CN"/>
        </w:rPr>
        <w:t>灭火剂设计用量</w:t>
      </w:r>
      <w:r w:rsidRPr="00AE6896">
        <w:rPr>
          <w:rFonts w:ascii="Times New Roman" w:hAnsi="Times New Roman" w:cs="Arial"/>
          <w:sz w:val="24"/>
          <w:szCs w:val="24"/>
          <w:lang w:eastAsia="zh-CN"/>
        </w:rPr>
        <w:t>估算时</w:t>
      </w:r>
      <w:r w:rsidRPr="00AE6896">
        <w:rPr>
          <w:rFonts w:ascii="Times New Roman" w:hAnsi="Times New Roman" w:cs="Arial" w:hint="eastAsia"/>
          <w:sz w:val="24"/>
          <w:szCs w:val="24"/>
          <w:lang w:eastAsia="zh-CN"/>
        </w:rPr>
        <w:t>，</w:t>
      </w:r>
      <w:r w:rsidRPr="00AE6896">
        <w:rPr>
          <w:rFonts w:ascii="Times New Roman" w:hAnsi="Times New Roman" w:cs="Arial"/>
          <w:sz w:val="24"/>
          <w:szCs w:val="24"/>
          <w:lang w:eastAsia="zh-CN"/>
        </w:rPr>
        <w:t>可用</w:t>
      </w:r>
      <w:r w:rsidRPr="00AE6896">
        <w:rPr>
          <w:rFonts w:ascii="Times New Roman" w:hAnsi="Times New Roman" w:cs="Arial"/>
          <w:sz w:val="24"/>
          <w:szCs w:val="24"/>
          <w:lang w:eastAsia="zh-CN"/>
        </w:rPr>
        <w:t xml:space="preserve">IG-100 </w:t>
      </w:r>
      <w:r w:rsidRPr="00AE6896">
        <w:rPr>
          <w:rFonts w:ascii="Times New Roman" w:hAnsi="Times New Roman" w:cs="Arial"/>
          <w:sz w:val="24"/>
          <w:szCs w:val="24"/>
          <w:lang w:eastAsia="zh-CN"/>
        </w:rPr>
        <w:t>气体的淹没系数乘以防护区净容积除以</w:t>
      </w:r>
      <w:r w:rsidRPr="00AE6896">
        <w:rPr>
          <w:rFonts w:ascii="Times New Roman" w:hAnsi="Times New Roman" w:cs="Arial"/>
          <w:sz w:val="24"/>
          <w:szCs w:val="24"/>
          <w:lang w:eastAsia="zh-CN"/>
        </w:rPr>
        <w:t>IG-100</w:t>
      </w:r>
      <w:r w:rsidRPr="00AE6896">
        <w:rPr>
          <w:rFonts w:ascii="Times New Roman" w:hAnsi="Times New Roman" w:cs="Arial"/>
          <w:sz w:val="24"/>
          <w:szCs w:val="24"/>
          <w:lang w:eastAsia="zh-CN"/>
        </w:rPr>
        <w:t>的比容</w:t>
      </w:r>
      <w:r w:rsidRPr="00AE6896">
        <w:rPr>
          <w:rFonts w:ascii="Times New Roman" w:hAnsi="Times New Roman" w:cs="Arial" w:hint="eastAsia"/>
          <w:sz w:val="24"/>
          <w:szCs w:val="24"/>
          <w:lang w:eastAsia="zh-CN"/>
        </w:rPr>
        <w:t>来计算</w:t>
      </w:r>
      <w:r w:rsidRPr="00AE6896">
        <w:rPr>
          <w:rFonts w:ascii="Times New Roman" w:hAnsi="Times New Roman" w:cs="Arial"/>
          <w:sz w:val="24"/>
          <w:szCs w:val="24"/>
          <w:lang w:eastAsia="zh-CN"/>
        </w:rPr>
        <w:t>，淹没系数可按本规范附录</w:t>
      </w:r>
      <w:r w:rsidRPr="00AE6896">
        <w:rPr>
          <w:rFonts w:ascii="Times New Roman" w:hAnsi="Times New Roman" w:cs="Arial" w:hint="eastAsia"/>
          <w:sz w:val="24"/>
          <w:szCs w:val="24"/>
          <w:lang w:eastAsia="zh-CN"/>
        </w:rPr>
        <w:t>A</w:t>
      </w:r>
      <w:r w:rsidRPr="00AE6896">
        <w:rPr>
          <w:rFonts w:ascii="Times New Roman" w:hAnsi="Times New Roman" w:cs="Arial"/>
          <w:sz w:val="24"/>
          <w:szCs w:val="24"/>
          <w:lang w:eastAsia="zh-CN"/>
        </w:rPr>
        <w:t>选用。</w:t>
      </w:r>
    </w:p>
    <w:p w:rsidR="00F51C3A" w:rsidRPr="00AE6896" w:rsidRDefault="00AE6896">
      <w:pPr>
        <w:numPr>
          <w:ilvl w:val="2"/>
          <w:numId w:val="6"/>
        </w:numPr>
        <w:snapToGrid w:val="0"/>
        <w:spacing w:line="360" w:lineRule="auto"/>
        <w:jc w:val="both"/>
        <w:rPr>
          <w:rFonts w:ascii="Times New Roman" w:hAnsi="Times New Roman" w:cs="Arial"/>
          <w:sz w:val="24"/>
          <w:szCs w:val="24"/>
          <w:lang w:eastAsia="zh-CN"/>
        </w:rPr>
      </w:pPr>
      <w:r w:rsidRPr="00AE6896">
        <w:rPr>
          <w:rFonts w:ascii="Times New Roman" w:hAnsi="Times New Roman" w:cs="Arial" w:hint="eastAsia"/>
          <w:sz w:val="24"/>
          <w:szCs w:val="24"/>
          <w:lang w:eastAsia="zh-CN"/>
        </w:rPr>
        <w:t>IG-100</w:t>
      </w:r>
      <w:r w:rsidRPr="00AE6896">
        <w:rPr>
          <w:rFonts w:ascii="Times New Roman" w:hAnsi="Times New Roman" w:cs="Arial" w:hint="eastAsia"/>
          <w:sz w:val="24"/>
          <w:szCs w:val="24"/>
          <w:lang w:eastAsia="zh-CN"/>
        </w:rPr>
        <w:t>灭火</w:t>
      </w:r>
      <w:r w:rsidRPr="00AE6896">
        <w:rPr>
          <w:rFonts w:ascii="Times New Roman" w:hAnsi="Times New Roman" w:cs="Arial"/>
          <w:sz w:val="24"/>
          <w:szCs w:val="24"/>
          <w:lang w:eastAsia="zh-CN"/>
        </w:rPr>
        <w:t>设计浓度应符合</w:t>
      </w:r>
      <w:r w:rsidRPr="00AE6896">
        <w:rPr>
          <w:rFonts w:ascii="Times New Roman" w:hAnsi="Times New Roman" w:cs="Arial" w:hint="eastAsia"/>
          <w:sz w:val="24"/>
          <w:szCs w:val="24"/>
          <w:lang w:eastAsia="zh-CN"/>
        </w:rPr>
        <w:t>下列</w:t>
      </w:r>
      <w:r w:rsidRPr="00AE6896">
        <w:rPr>
          <w:rFonts w:ascii="Times New Roman" w:hAnsi="Times New Roman" w:cs="Arial"/>
          <w:sz w:val="24"/>
          <w:szCs w:val="24"/>
          <w:lang w:eastAsia="zh-CN"/>
        </w:rPr>
        <w:t>规定：</w:t>
      </w:r>
    </w:p>
    <w:p w:rsidR="00F51C3A" w:rsidRPr="00AE6896" w:rsidRDefault="00AE6896">
      <w:pPr>
        <w:widowControl/>
        <w:jc w:val="center"/>
        <w:rPr>
          <w:rFonts w:ascii="宋体" w:hAnsi="宋体" w:cs="宋体"/>
          <w:sz w:val="24"/>
          <w:szCs w:val="24"/>
          <w:lang w:eastAsia="zh-CN"/>
        </w:rPr>
      </w:pPr>
      <w:r w:rsidRPr="00AE6896">
        <w:rPr>
          <w:rFonts w:ascii="宋体" w:hAnsi="宋体" w:cs="宋体" w:hint="eastAsia"/>
          <w:spacing w:val="-1"/>
          <w:sz w:val="24"/>
          <w:szCs w:val="24"/>
          <w:lang w:eastAsia="zh-CN"/>
        </w:rPr>
        <w:t>表</w:t>
      </w:r>
      <w:r w:rsidRPr="00AE6896">
        <w:rPr>
          <w:rFonts w:ascii="宋体" w:hAnsi="宋体" w:cs="宋体" w:hint="eastAsia"/>
          <w:spacing w:val="-1"/>
          <w:sz w:val="24"/>
          <w:szCs w:val="24"/>
          <w:lang w:eastAsia="zh-CN"/>
        </w:rPr>
        <w:t>3</w:t>
      </w:r>
      <w:r w:rsidRPr="00AE6896">
        <w:rPr>
          <w:rFonts w:ascii="宋体" w:hAnsi="宋体" w:cs="宋体"/>
          <w:spacing w:val="-1"/>
          <w:sz w:val="24"/>
          <w:szCs w:val="24"/>
          <w:lang w:eastAsia="zh-CN"/>
        </w:rPr>
        <w:t xml:space="preserve">.3.2 </w:t>
      </w:r>
      <w:r w:rsidRPr="00AE6896">
        <w:rPr>
          <w:rFonts w:ascii="宋体" w:hAnsi="宋体" w:cs="Times New Roman"/>
          <w:spacing w:val="-1"/>
          <w:sz w:val="24"/>
          <w:szCs w:val="24"/>
          <w:lang w:eastAsia="zh-CN"/>
        </w:rPr>
        <w:t>IG-100</w:t>
      </w:r>
      <w:r w:rsidRPr="00AE6896">
        <w:rPr>
          <w:rFonts w:ascii="宋体" w:hAnsi="宋体" w:cs="宋体"/>
          <w:sz w:val="24"/>
          <w:szCs w:val="24"/>
          <w:lang w:eastAsia="zh-CN"/>
        </w:rPr>
        <w:t>的</w:t>
      </w:r>
      <w:r w:rsidRPr="00AE6896">
        <w:rPr>
          <w:rFonts w:ascii="宋体" w:hAnsi="宋体" w:cs="宋体" w:hint="eastAsia"/>
          <w:sz w:val="24"/>
          <w:szCs w:val="24"/>
          <w:lang w:eastAsia="zh-CN"/>
        </w:rPr>
        <w:t>灭火设计</w:t>
      </w:r>
      <w:r w:rsidRPr="00AE6896">
        <w:rPr>
          <w:rFonts w:ascii="宋体" w:hAnsi="宋体" w:cs="宋体"/>
          <w:sz w:val="24"/>
          <w:szCs w:val="24"/>
          <w:lang w:eastAsia="zh-CN"/>
        </w:rPr>
        <w:t>浓度</w:t>
      </w:r>
    </w:p>
    <w:p w:rsidR="00F51C3A" w:rsidRPr="00AE6896" w:rsidRDefault="00F51C3A">
      <w:pPr>
        <w:spacing w:before="6"/>
        <w:rPr>
          <w:rFonts w:ascii="宋体" w:hAnsi="宋体" w:cs="宋体"/>
          <w:b/>
          <w:bCs/>
          <w:sz w:val="3"/>
          <w:szCs w:val="3"/>
          <w:lang w:eastAsia="zh-CN"/>
        </w:rPr>
      </w:pPr>
    </w:p>
    <w:tbl>
      <w:tblPr>
        <w:tblW w:w="0" w:type="auto"/>
        <w:tblInd w:w="177" w:type="dxa"/>
        <w:tblLayout w:type="fixed"/>
        <w:tblCellMar>
          <w:left w:w="0" w:type="dxa"/>
          <w:right w:w="0" w:type="dxa"/>
        </w:tblCellMar>
        <w:tblLook w:val="04A0" w:firstRow="1" w:lastRow="0" w:firstColumn="1" w:lastColumn="0" w:noHBand="0" w:noVBand="1"/>
      </w:tblPr>
      <w:tblGrid>
        <w:gridCol w:w="3230"/>
        <w:gridCol w:w="2319"/>
        <w:gridCol w:w="2642"/>
      </w:tblGrid>
      <w:tr w:rsidR="00F51C3A" w:rsidRPr="00AE6896">
        <w:trPr>
          <w:trHeight w:hRule="exact" w:val="487"/>
        </w:trPr>
        <w:tc>
          <w:tcPr>
            <w:tcW w:w="323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788"/>
            </w:pPr>
            <w:r w:rsidRPr="00AE6896">
              <w:rPr>
                <w:rFonts w:ascii="宋体" w:cs="宋体" w:hint="eastAsia"/>
                <w:spacing w:val="-1"/>
                <w:sz w:val="21"/>
                <w:szCs w:val="21"/>
              </w:rPr>
              <w:t>可燃物名称</w:t>
            </w:r>
          </w:p>
        </w:tc>
        <w:tc>
          <w:tcPr>
            <w:tcW w:w="2319"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jc w:val="center"/>
            </w:pPr>
            <w:r w:rsidRPr="00AE6896">
              <w:rPr>
                <w:rFonts w:ascii="宋体" w:cs="宋体" w:hint="eastAsia"/>
                <w:spacing w:val="-1"/>
                <w:sz w:val="21"/>
                <w:szCs w:val="21"/>
              </w:rPr>
              <w:t>灭火浓度（</w:t>
            </w:r>
            <w:r w:rsidRPr="00AE6896">
              <w:rPr>
                <w:rFonts w:ascii="宋体" w:cs="宋体" w:hint="eastAsia"/>
                <w:spacing w:val="-1"/>
                <w:sz w:val="21"/>
                <w:szCs w:val="21"/>
              </w:rPr>
              <w:t>%</w:t>
            </w:r>
            <w:r w:rsidRPr="00AE6896">
              <w:rPr>
                <w:rFonts w:ascii="宋体" w:cs="宋体" w:hint="eastAsia"/>
                <w:spacing w:val="-1"/>
                <w:sz w:val="21"/>
                <w:szCs w:val="21"/>
              </w:rPr>
              <w:t>）</w:t>
            </w:r>
          </w:p>
        </w:tc>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102" w:right="-6"/>
              <w:rPr>
                <w:lang w:eastAsia="zh-CN"/>
              </w:rPr>
            </w:pPr>
            <w:r w:rsidRPr="00AE6896">
              <w:rPr>
                <w:rFonts w:ascii="宋体" w:cs="宋体" w:hint="eastAsia"/>
                <w:sz w:val="21"/>
                <w:szCs w:val="21"/>
                <w:lang w:eastAsia="zh-CN"/>
              </w:rPr>
              <w:t>最小</w:t>
            </w:r>
            <w:r w:rsidRPr="00AE6896">
              <w:rPr>
                <w:rFonts w:ascii="宋体" w:cs="宋体" w:hint="eastAsia"/>
                <w:spacing w:val="-3"/>
                <w:sz w:val="21"/>
                <w:szCs w:val="21"/>
                <w:lang w:eastAsia="zh-CN"/>
              </w:rPr>
              <w:t>灭</w:t>
            </w:r>
            <w:r w:rsidRPr="00AE6896">
              <w:rPr>
                <w:rFonts w:ascii="宋体" w:cs="宋体" w:hint="eastAsia"/>
                <w:sz w:val="21"/>
                <w:szCs w:val="21"/>
                <w:lang w:eastAsia="zh-CN"/>
              </w:rPr>
              <w:t>火设计</w:t>
            </w:r>
            <w:r w:rsidRPr="00AE6896">
              <w:rPr>
                <w:rFonts w:ascii="宋体" w:cs="宋体" w:hint="eastAsia"/>
                <w:spacing w:val="-3"/>
                <w:sz w:val="21"/>
                <w:szCs w:val="21"/>
                <w:lang w:eastAsia="zh-CN"/>
              </w:rPr>
              <w:t>浓</w:t>
            </w:r>
            <w:r w:rsidRPr="00AE6896">
              <w:rPr>
                <w:rFonts w:ascii="宋体" w:cs="宋体" w:hint="eastAsia"/>
                <w:spacing w:val="-96"/>
                <w:sz w:val="21"/>
                <w:szCs w:val="21"/>
                <w:lang w:eastAsia="zh-CN"/>
              </w:rPr>
              <w:t>度</w:t>
            </w:r>
            <w:r w:rsidRPr="00AE6896">
              <w:rPr>
                <w:rFonts w:ascii="宋体" w:cs="宋体" w:hint="eastAsia"/>
                <w:sz w:val="21"/>
                <w:szCs w:val="21"/>
                <w:lang w:eastAsia="zh-CN"/>
              </w:rPr>
              <w:t>（</w:t>
            </w:r>
            <w:r w:rsidRPr="00AE6896">
              <w:rPr>
                <w:rFonts w:ascii="宋体" w:cs="宋体" w:hint="eastAsia"/>
                <w:sz w:val="21"/>
                <w:szCs w:val="21"/>
                <w:lang w:eastAsia="zh-CN"/>
              </w:rPr>
              <w:t>%</w:t>
            </w:r>
            <w:r w:rsidRPr="00AE6896">
              <w:rPr>
                <w:rFonts w:ascii="宋体" w:cs="宋体" w:hint="eastAsia"/>
                <w:sz w:val="21"/>
                <w:szCs w:val="21"/>
                <w:lang w:eastAsia="zh-CN"/>
              </w:rPr>
              <w:t>）</w:t>
            </w:r>
          </w:p>
        </w:tc>
      </w:tr>
      <w:tr w:rsidR="00F51C3A" w:rsidRPr="00AE6896">
        <w:trPr>
          <w:trHeight w:hRule="exact" w:val="493"/>
        </w:trPr>
        <w:tc>
          <w:tcPr>
            <w:tcW w:w="323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jc w:val="center"/>
              <w:rPr>
                <w:rFonts w:ascii="宋体" w:cs="宋体"/>
                <w:spacing w:val="-1"/>
                <w:sz w:val="21"/>
                <w:szCs w:val="21"/>
              </w:rPr>
            </w:pPr>
            <w:r w:rsidRPr="00AE6896">
              <w:rPr>
                <w:rFonts w:ascii="宋体" w:cs="宋体"/>
                <w:sz w:val="21"/>
                <w:szCs w:val="21"/>
              </w:rPr>
              <w:t>A</w:t>
            </w:r>
            <w:r w:rsidRPr="00AE6896">
              <w:rPr>
                <w:rFonts w:ascii="宋体" w:cs="宋体" w:hint="eastAsia"/>
                <w:spacing w:val="-2"/>
                <w:sz w:val="21"/>
                <w:szCs w:val="21"/>
              </w:rPr>
              <w:t>类表面火灾</w:t>
            </w:r>
          </w:p>
        </w:tc>
        <w:tc>
          <w:tcPr>
            <w:tcW w:w="2319"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2"/>
              <w:jc w:val="center"/>
              <w:rPr>
                <w:rFonts w:ascii="宋体" w:cs="宋体"/>
                <w:sz w:val="21"/>
                <w:szCs w:val="21"/>
              </w:rPr>
            </w:pPr>
            <w:r w:rsidRPr="00AE6896">
              <w:rPr>
                <w:rFonts w:ascii="宋体" w:cs="宋体"/>
                <w:sz w:val="21"/>
                <w:szCs w:val="21"/>
              </w:rPr>
              <w:t>3</w:t>
            </w:r>
            <w:r w:rsidRPr="00AE6896">
              <w:rPr>
                <w:rFonts w:ascii="宋体" w:cs="宋体" w:hint="eastAsia"/>
                <w:sz w:val="21"/>
                <w:szCs w:val="21"/>
                <w:lang w:eastAsia="zh-CN"/>
              </w:rPr>
              <w:t>1</w:t>
            </w:r>
            <w:r w:rsidRPr="00AE6896">
              <w:rPr>
                <w:rFonts w:ascii="宋体" w:cs="宋体"/>
                <w:sz w:val="21"/>
                <w:szCs w:val="21"/>
              </w:rPr>
              <w:t>.0</w:t>
            </w:r>
          </w:p>
        </w:tc>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2"/>
              <w:jc w:val="center"/>
              <w:rPr>
                <w:rFonts w:ascii="宋体" w:cs="宋体"/>
                <w:sz w:val="21"/>
                <w:szCs w:val="21"/>
                <w:lang w:eastAsia="zh-CN"/>
              </w:rPr>
            </w:pPr>
            <w:r w:rsidRPr="00AE6896">
              <w:rPr>
                <w:rFonts w:ascii="宋体" w:cs="宋体"/>
                <w:sz w:val="21"/>
                <w:szCs w:val="21"/>
              </w:rPr>
              <w:t>40.3</w:t>
            </w:r>
            <w:r w:rsidRPr="00AE6896">
              <w:rPr>
                <w:rFonts w:ascii="宋体" w:cs="宋体" w:hint="eastAsia"/>
                <w:sz w:val="21"/>
                <w:szCs w:val="21"/>
                <w:lang w:eastAsia="zh-CN"/>
              </w:rPr>
              <w:t>0</w:t>
            </w:r>
          </w:p>
        </w:tc>
      </w:tr>
      <w:tr w:rsidR="00F51C3A" w:rsidRPr="00AE6896">
        <w:trPr>
          <w:trHeight w:hRule="exact" w:val="493"/>
        </w:trPr>
        <w:tc>
          <w:tcPr>
            <w:tcW w:w="323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jc w:val="center"/>
              <w:rPr>
                <w:rFonts w:ascii="宋体" w:cs="宋体"/>
                <w:sz w:val="21"/>
                <w:szCs w:val="21"/>
              </w:rPr>
            </w:pPr>
            <w:r w:rsidRPr="00AE6896">
              <w:rPr>
                <w:rFonts w:ascii="宋体" w:cs="宋体"/>
                <w:sz w:val="21"/>
                <w:szCs w:val="21"/>
              </w:rPr>
              <w:t>B</w:t>
            </w:r>
            <w:r w:rsidRPr="00AE6896">
              <w:rPr>
                <w:rFonts w:ascii="宋体" w:cs="宋体" w:hint="eastAsia"/>
                <w:spacing w:val="-2"/>
                <w:sz w:val="21"/>
                <w:szCs w:val="21"/>
              </w:rPr>
              <w:t>类火灾</w:t>
            </w:r>
          </w:p>
        </w:tc>
        <w:tc>
          <w:tcPr>
            <w:tcW w:w="2319"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2"/>
              <w:jc w:val="center"/>
              <w:rPr>
                <w:rFonts w:ascii="宋体" w:cs="宋体"/>
                <w:sz w:val="21"/>
                <w:szCs w:val="21"/>
              </w:rPr>
            </w:pPr>
            <w:r w:rsidRPr="00AE6896">
              <w:rPr>
                <w:rFonts w:ascii="宋体" w:cs="宋体"/>
                <w:sz w:val="21"/>
                <w:szCs w:val="21"/>
              </w:rPr>
              <w:t>33.6</w:t>
            </w:r>
          </w:p>
        </w:tc>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2"/>
              <w:jc w:val="center"/>
              <w:rPr>
                <w:rFonts w:ascii="宋体" w:cs="宋体"/>
                <w:sz w:val="21"/>
                <w:szCs w:val="21"/>
                <w:lang w:eastAsia="zh-CN"/>
              </w:rPr>
            </w:pPr>
            <w:r w:rsidRPr="00AE6896">
              <w:rPr>
                <w:rFonts w:ascii="宋体" w:cs="宋体"/>
                <w:sz w:val="21"/>
                <w:szCs w:val="21"/>
              </w:rPr>
              <w:t>43.</w:t>
            </w:r>
            <w:r w:rsidRPr="00AE6896">
              <w:rPr>
                <w:rFonts w:ascii="宋体" w:cs="宋体" w:hint="eastAsia"/>
                <w:sz w:val="21"/>
                <w:szCs w:val="21"/>
                <w:lang w:eastAsia="zh-CN"/>
              </w:rPr>
              <w:t>68</w:t>
            </w:r>
          </w:p>
        </w:tc>
      </w:tr>
      <w:tr w:rsidR="00F51C3A" w:rsidRPr="00AE6896">
        <w:trPr>
          <w:trHeight w:hRule="exact" w:val="493"/>
        </w:trPr>
        <w:tc>
          <w:tcPr>
            <w:tcW w:w="323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jc w:val="center"/>
              <w:rPr>
                <w:rFonts w:ascii="宋体" w:cs="宋体"/>
                <w:sz w:val="21"/>
                <w:szCs w:val="21"/>
              </w:rPr>
            </w:pPr>
            <w:r w:rsidRPr="00AE6896">
              <w:rPr>
                <w:rFonts w:ascii="宋体" w:cs="宋体"/>
                <w:sz w:val="21"/>
                <w:szCs w:val="21"/>
              </w:rPr>
              <w:t>C</w:t>
            </w:r>
            <w:r w:rsidRPr="00AE6896">
              <w:rPr>
                <w:rFonts w:ascii="宋体" w:cs="宋体" w:hint="eastAsia"/>
                <w:spacing w:val="-2"/>
                <w:sz w:val="21"/>
                <w:szCs w:val="21"/>
              </w:rPr>
              <w:t>类火灾</w:t>
            </w:r>
          </w:p>
        </w:tc>
        <w:tc>
          <w:tcPr>
            <w:tcW w:w="2319"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2"/>
              <w:jc w:val="center"/>
              <w:rPr>
                <w:rFonts w:ascii="宋体" w:cs="宋体"/>
                <w:sz w:val="21"/>
                <w:szCs w:val="21"/>
              </w:rPr>
            </w:pPr>
            <w:r w:rsidRPr="00AE6896">
              <w:rPr>
                <w:rFonts w:ascii="宋体" w:cs="宋体"/>
                <w:sz w:val="21"/>
                <w:szCs w:val="21"/>
              </w:rPr>
              <w:t>33.6</w:t>
            </w:r>
          </w:p>
        </w:tc>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2"/>
              <w:jc w:val="center"/>
              <w:rPr>
                <w:rFonts w:ascii="宋体" w:cs="宋体"/>
                <w:sz w:val="21"/>
                <w:szCs w:val="21"/>
                <w:lang w:eastAsia="zh-CN"/>
              </w:rPr>
            </w:pPr>
            <w:r w:rsidRPr="00AE6896">
              <w:rPr>
                <w:rFonts w:ascii="宋体" w:cs="宋体"/>
                <w:sz w:val="21"/>
                <w:szCs w:val="21"/>
              </w:rPr>
              <w:t>43.</w:t>
            </w:r>
            <w:r w:rsidRPr="00AE6896">
              <w:rPr>
                <w:rFonts w:ascii="宋体" w:cs="宋体" w:hint="eastAsia"/>
                <w:sz w:val="21"/>
                <w:szCs w:val="21"/>
                <w:lang w:eastAsia="zh-CN"/>
              </w:rPr>
              <w:t>68</w:t>
            </w:r>
          </w:p>
        </w:tc>
      </w:tr>
      <w:tr w:rsidR="00F51C3A" w:rsidRPr="00AE6896">
        <w:trPr>
          <w:trHeight w:hRule="exact" w:val="794"/>
        </w:trPr>
        <w:tc>
          <w:tcPr>
            <w:tcW w:w="3230" w:type="dxa"/>
            <w:tcBorders>
              <w:top w:val="single" w:sz="4" w:space="0" w:color="000000"/>
              <w:left w:val="single" w:sz="4" w:space="0" w:color="000000"/>
              <w:bottom w:val="single" w:sz="4" w:space="0" w:color="000000"/>
              <w:right w:val="single" w:sz="4" w:space="0" w:color="000000"/>
            </w:tcBorders>
            <w:vAlign w:val="center"/>
          </w:tcPr>
          <w:p w:rsidR="00F51C3A" w:rsidRPr="00AE6896" w:rsidRDefault="00AE6896">
            <w:pPr>
              <w:pStyle w:val="TableParagraph"/>
              <w:kinsoku w:val="0"/>
              <w:overflowPunct w:val="0"/>
              <w:spacing w:before="70"/>
              <w:jc w:val="center"/>
              <w:rPr>
                <w:rFonts w:ascii="宋体" w:cs="宋体"/>
                <w:sz w:val="21"/>
                <w:szCs w:val="21"/>
                <w:lang w:eastAsia="zh-CN"/>
              </w:rPr>
            </w:pPr>
            <w:r w:rsidRPr="00AE6896">
              <w:rPr>
                <w:rFonts w:ascii="宋体" w:cs="宋体"/>
                <w:sz w:val="21"/>
                <w:szCs w:val="21"/>
                <w:lang w:eastAsia="zh-CN"/>
              </w:rPr>
              <w:t>E</w:t>
            </w:r>
            <w:r w:rsidRPr="00AE6896">
              <w:rPr>
                <w:rFonts w:ascii="宋体" w:cs="宋体" w:hint="eastAsia"/>
                <w:sz w:val="21"/>
                <w:szCs w:val="21"/>
                <w:lang w:eastAsia="zh-CN"/>
              </w:rPr>
              <w:t>类</w:t>
            </w:r>
            <w:r w:rsidRPr="00AE6896">
              <w:rPr>
                <w:rFonts w:ascii="宋体" w:cs="宋体"/>
                <w:spacing w:val="-3"/>
                <w:sz w:val="21"/>
                <w:szCs w:val="21"/>
                <w:lang w:eastAsia="zh-CN"/>
              </w:rPr>
              <w:t>(</w:t>
            </w:r>
            <w:r w:rsidRPr="00AE6896">
              <w:rPr>
                <w:rFonts w:ascii="宋体" w:cs="宋体" w:hint="eastAsia"/>
                <w:sz w:val="21"/>
                <w:szCs w:val="21"/>
                <w:lang w:eastAsia="zh-CN"/>
              </w:rPr>
              <w:t>通</w:t>
            </w:r>
            <w:r w:rsidRPr="00AE6896">
              <w:rPr>
                <w:rFonts w:ascii="宋体" w:cs="宋体" w:hint="eastAsia"/>
                <w:spacing w:val="-3"/>
                <w:sz w:val="21"/>
                <w:szCs w:val="21"/>
                <w:lang w:eastAsia="zh-CN"/>
              </w:rPr>
              <w:t>信</w:t>
            </w:r>
            <w:r w:rsidRPr="00AE6896">
              <w:rPr>
                <w:rFonts w:ascii="宋体" w:cs="宋体" w:hint="eastAsia"/>
                <w:sz w:val="21"/>
                <w:szCs w:val="21"/>
                <w:lang w:eastAsia="zh-CN"/>
              </w:rPr>
              <w:t>机房</w:t>
            </w:r>
            <w:r w:rsidRPr="00AE6896">
              <w:rPr>
                <w:rFonts w:ascii="宋体" w:cs="宋体" w:hint="eastAsia"/>
                <w:spacing w:val="-53"/>
                <w:sz w:val="21"/>
                <w:szCs w:val="21"/>
                <w:lang w:eastAsia="zh-CN"/>
              </w:rPr>
              <w:t>、</w:t>
            </w:r>
            <w:r w:rsidRPr="00AE6896">
              <w:rPr>
                <w:rFonts w:ascii="宋体" w:cs="宋体" w:hint="eastAsia"/>
                <w:sz w:val="21"/>
                <w:szCs w:val="21"/>
                <w:lang w:eastAsia="zh-CN"/>
              </w:rPr>
              <w:t>计</w:t>
            </w:r>
            <w:r w:rsidRPr="00AE6896">
              <w:rPr>
                <w:rFonts w:ascii="宋体" w:cs="宋体" w:hint="eastAsia"/>
                <w:spacing w:val="-3"/>
                <w:sz w:val="21"/>
                <w:szCs w:val="21"/>
                <w:lang w:eastAsia="zh-CN"/>
              </w:rPr>
              <w:t>算</w:t>
            </w:r>
            <w:r w:rsidRPr="00AE6896">
              <w:rPr>
                <w:rFonts w:ascii="宋体" w:cs="宋体" w:hint="eastAsia"/>
                <w:sz w:val="21"/>
                <w:szCs w:val="21"/>
                <w:lang w:eastAsia="zh-CN"/>
              </w:rPr>
              <w:t>机</w:t>
            </w:r>
            <w:r w:rsidRPr="00AE6896">
              <w:rPr>
                <w:rFonts w:ascii="宋体" w:cs="宋体" w:hint="eastAsia"/>
                <w:spacing w:val="-3"/>
                <w:sz w:val="21"/>
                <w:szCs w:val="21"/>
                <w:lang w:eastAsia="zh-CN"/>
              </w:rPr>
              <w:t>房</w:t>
            </w:r>
            <w:r w:rsidRPr="00AE6896">
              <w:rPr>
                <w:rFonts w:ascii="宋体" w:cs="宋体" w:hint="eastAsia"/>
                <w:sz w:val="21"/>
                <w:szCs w:val="21"/>
                <w:lang w:eastAsia="zh-CN"/>
              </w:rPr>
              <w:t>等电</w:t>
            </w:r>
            <w:r w:rsidRPr="00AE6896">
              <w:rPr>
                <w:rFonts w:ascii="宋体" w:cs="宋体" w:hint="eastAsia"/>
                <w:spacing w:val="-3"/>
                <w:sz w:val="21"/>
                <w:szCs w:val="21"/>
                <w:lang w:eastAsia="zh-CN"/>
              </w:rPr>
              <w:t>子产</w:t>
            </w:r>
            <w:r w:rsidRPr="00AE6896">
              <w:rPr>
                <w:rFonts w:ascii="宋体" w:cs="宋体" w:hint="eastAsia"/>
                <w:spacing w:val="-2"/>
                <w:sz w:val="21"/>
                <w:szCs w:val="21"/>
                <w:lang w:eastAsia="zh-CN"/>
              </w:rPr>
              <w:t>品及通讯设备火灾</w:t>
            </w:r>
            <w:r w:rsidRPr="00AE6896">
              <w:rPr>
                <w:rFonts w:ascii="宋体" w:cs="宋体"/>
                <w:spacing w:val="-2"/>
                <w:sz w:val="21"/>
                <w:szCs w:val="21"/>
                <w:lang w:eastAsia="zh-CN"/>
              </w:rPr>
              <w:t>)</w:t>
            </w:r>
          </w:p>
        </w:tc>
        <w:tc>
          <w:tcPr>
            <w:tcW w:w="2319" w:type="dxa"/>
            <w:tcBorders>
              <w:top w:val="single" w:sz="4" w:space="0" w:color="000000"/>
              <w:left w:val="single" w:sz="4" w:space="0" w:color="000000"/>
              <w:bottom w:val="single" w:sz="4" w:space="0" w:color="000000"/>
              <w:right w:val="single" w:sz="4" w:space="0" w:color="000000"/>
            </w:tcBorders>
            <w:vAlign w:val="center"/>
          </w:tcPr>
          <w:p w:rsidR="00F51C3A" w:rsidRPr="00AE6896" w:rsidRDefault="00AE6896">
            <w:pPr>
              <w:pStyle w:val="TableParagraph"/>
              <w:kinsoku w:val="0"/>
              <w:overflowPunct w:val="0"/>
              <w:spacing w:before="70"/>
              <w:ind w:left="2"/>
              <w:jc w:val="center"/>
              <w:rPr>
                <w:rFonts w:ascii="宋体" w:cs="宋体"/>
                <w:sz w:val="21"/>
                <w:szCs w:val="21"/>
              </w:rPr>
            </w:pPr>
            <w:r w:rsidRPr="00AE6896">
              <w:rPr>
                <w:rFonts w:ascii="宋体" w:cs="宋体"/>
                <w:sz w:val="21"/>
                <w:szCs w:val="21"/>
              </w:rPr>
              <w:t>31.9</w:t>
            </w:r>
          </w:p>
        </w:tc>
        <w:tc>
          <w:tcPr>
            <w:tcW w:w="2642" w:type="dxa"/>
            <w:tcBorders>
              <w:top w:val="single" w:sz="4" w:space="0" w:color="000000"/>
              <w:left w:val="single" w:sz="4" w:space="0" w:color="000000"/>
              <w:bottom w:val="single" w:sz="4" w:space="0" w:color="000000"/>
              <w:right w:val="single" w:sz="4" w:space="0" w:color="000000"/>
            </w:tcBorders>
            <w:vAlign w:val="center"/>
          </w:tcPr>
          <w:p w:rsidR="00F51C3A" w:rsidRPr="00AE6896" w:rsidRDefault="00AE6896">
            <w:pPr>
              <w:pStyle w:val="TableParagraph"/>
              <w:kinsoku w:val="0"/>
              <w:overflowPunct w:val="0"/>
              <w:spacing w:before="70"/>
              <w:ind w:left="2"/>
              <w:jc w:val="center"/>
              <w:rPr>
                <w:rFonts w:ascii="宋体" w:cs="宋体"/>
                <w:sz w:val="21"/>
                <w:szCs w:val="21"/>
                <w:lang w:eastAsia="zh-CN"/>
              </w:rPr>
            </w:pPr>
            <w:r w:rsidRPr="00AE6896">
              <w:rPr>
                <w:rFonts w:ascii="宋体" w:cs="宋体"/>
                <w:sz w:val="21"/>
                <w:szCs w:val="21"/>
              </w:rPr>
              <w:t>4</w:t>
            </w:r>
            <w:r w:rsidRPr="00AE6896">
              <w:rPr>
                <w:rFonts w:ascii="宋体" w:cs="宋体" w:hint="eastAsia"/>
                <w:sz w:val="21"/>
                <w:szCs w:val="21"/>
                <w:lang w:eastAsia="zh-CN"/>
              </w:rPr>
              <w:t>1</w:t>
            </w:r>
            <w:r w:rsidRPr="00AE6896">
              <w:rPr>
                <w:rFonts w:ascii="宋体" w:cs="宋体"/>
                <w:sz w:val="21"/>
                <w:szCs w:val="21"/>
              </w:rPr>
              <w:t>.</w:t>
            </w:r>
            <w:r w:rsidRPr="00AE6896">
              <w:rPr>
                <w:rFonts w:ascii="宋体" w:cs="宋体" w:hint="eastAsia"/>
                <w:sz w:val="21"/>
                <w:szCs w:val="21"/>
                <w:lang w:eastAsia="zh-CN"/>
              </w:rPr>
              <w:t>47</w:t>
            </w:r>
          </w:p>
        </w:tc>
      </w:tr>
    </w:tbl>
    <w:p w:rsidR="00F51C3A" w:rsidRPr="00AE6896" w:rsidRDefault="00F51C3A">
      <w:pPr>
        <w:rPr>
          <w:rFonts w:ascii="宋体" w:hAnsi="宋体" w:cs="宋体"/>
          <w:b/>
          <w:bCs/>
          <w:sz w:val="20"/>
          <w:szCs w:val="20"/>
          <w:lang w:eastAsia="zh-CN"/>
        </w:rPr>
      </w:pP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sz w:val="24"/>
          <w:szCs w:val="24"/>
          <w:lang w:eastAsia="zh-CN"/>
        </w:rPr>
        <w:t xml:space="preserve">1   </w:t>
      </w:r>
      <w:r w:rsidRPr="00AE6896">
        <w:rPr>
          <w:rFonts w:ascii="Times New Roman" w:hAnsi="Times New Roman" w:cs="Arial" w:hint="eastAsia"/>
          <w:sz w:val="24"/>
          <w:szCs w:val="24"/>
          <w:lang w:eastAsia="zh-CN"/>
        </w:rPr>
        <w:t>可燃固体的表面火灾（</w:t>
      </w:r>
      <w:r w:rsidRPr="00AE6896">
        <w:rPr>
          <w:rFonts w:ascii="Times New Roman" w:hAnsi="Times New Roman" w:cs="Arial"/>
          <w:sz w:val="24"/>
          <w:szCs w:val="24"/>
          <w:lang w:eastAsia="zh-CN"/>
        </w:rPr>
        <w:t>A</w:t>
      </w:r>
      <w:r w:rsidRPr="00AE6896">
        <w:rPr>
          <w:rFonts w:ascii="Times New Roman" w:hAnsi="Times New Roman" w:cs="Arial" w:hint="eastAsia"/>
          <w:sz w:val="24"/>
          <w:szCs w:val="24"/>
          <w:lang w:eastAsia="zh-CN"/>
        </w:rPr>
        <w:t>类火灾）的最小设计浓度为</w:t>
      </w:r>
      <w:r w:rsidRPr="00AE6896">
        <w:rPr>
          <w:rFonts w:ascii="Times New Roman" w:hAnsi="Times New Roman" w:cs="Arial"/>
          <w:sz w:val="24"/>
          <w:szCs w:val="24"/>
          <w:lang w:eastAsia="zh-CN"/>
        </w:rPr>
        <w:t>4</w:t>
      </w:r>
      <w:r w:rsidRPr="00AE6896">
        <w:rPr>
          <w:rFonts w:ascii="Times New Roman" w:hAnsi="Times New Roman" w:cs="Arial" w:hint="eastAsia"/>
          <w:sz w:val="24"/>
          <w:szCs w:val="24"/>
          <w:lang w:eastAsia="zh-CN"/>
        </w:rPr>
        <w:t>0</w:t>
      </w:r>
      <w:r w:rsidRPr="00AE6896">
        <w:rPr>
          <w:rFonts w:ascii="Times New Roman" w:hAnsi="Times New Roman" w:cs="Arial"/>
          <w:sz w:val="24"/>
          <w:szCs w:val="24"/>
          <w:lang w:eastAsia="zh-CN"/>
        </w:rPr>
        <w:t>.</w:t>
      </w:r>
      <w:r w:rsidRPr="00AE6896">
        <w:rPr>
          <w:rFonts w:ascii="Times New Roman" w:hAnsi="Times New Roman" w:cs="Arial" w:hint="eastAsia"/>
          <w:sz w:val="24"/>
          <w:szCs w:val="24"/>
          <w:lang w:eastAsia="zh-CN"/>
        </w:rPr>
        <w:t>30</w:t>
      </w:r>
      <w:r w:rsidRPr="00AE6896">
        <w:rPr>
          <w:rFonts w:ascii="Times New Roman" w:hAnsi="Times New Roman" w:cs="Arial" w:hint="eastAsia"/>
          <w:sz w:val="24"/>
          <w:szCs w:val="24"/>
          <w:lang w:eastAsia="zh-CN"/>
        </w:rPr>
        <w:t>％；</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hint="eastAsia"/>
          <w:sz w:val="24"/>
          <w:szCs w:val="24"/>
          <w:lang w:eastAsia="zh-CN"/>
        </w:rPr>
        <w:t xml:space="preserve">2   </w:t>
      </w:r>
      <w:r w:rsidRPr="00AE6896">
        <w:rPr>
          <w:rFonts w:ascii="Times New Roman" w:hAnsi="Times New Roman" w:cs="Arial" w:hint="eastAsia"/>
          <w:sz w:val="24"/>
          <w:szCs w:val="24"/>
          <w:lang w:eastAsia="zh-CN"/>
        </w:rPr>
        <w:t>电气火灾的最小设计浓度为</w:t>
      </w:r>
      <w:r w:rsidRPr="00AE6896">
        <w:rPr>
          <w:rFonts w:ascii="Times New Roman" w:hAnsi="Times New Roman" w:cs="Arial"/>
          <w:sz w:val="24"/>
          <w:szCs w:val="24"/>
          <w:lang w:eastAsia="zh-CN"/>
        </w:rPr>
        <w:t>4</w:t>
      </w:r>
      <w:r w:rsidRPr="00AE6896">
        <w:rPr>
          <w:rFonts w:ascii="Times New Roman" w:hAnsi="Times New Roman" w:cs="Arial" w:hint="eastAsia"/>
          <w:sz w:val="24"/>
          <w:szCs w:val="24"/>
          <w:lang w:eastAsia="zh-CN"/>
        </w:rPr>
        <w:t>1</w:t>
      </w:r>
      <w:r w:rsidRPr="00AE6896">
        <w:rPr>
          <w:rFonts w:ascii="Times New Roman" w:hAnsi="Times New Roman" w:cs="Arial"/>
          <w:sz w:val="24"/>
          <w:szCs w:val="24"/>
          <w:lang w:eastAsia="zh-CN"/>
        </w:rPr>
        <w:t>.</w:t>
      </w:r>
      <w:r w:rsidRPr="00AE6896">
        <w:rPr>
          <w:rFonts w:ascii="Times New Roman" w:hAnsi="Times New Roman" w:cs="Arial" w:hint="eastAsia"/>
          <w:sz w:val="24"/>
          <w:szCs w:val="24"/>
          <w:lang w:eastAsia="zh-CN"/>
        </w:rPr>
        <w:t>47</w:t>
      </w:r>
      <w:r w:rsidRPr="00AE6896">
        <w:rPr>
          <w:rFonts w:ascii="Times New Roman" w:hAnsi="Times New Roman" w:cs="Arial" w:hint="eastAsia"/>
          <w:sz w:val="24"/>
          <w:szCs w:val="24"/>
          <w:lang w:eastAsia="zh-CN"/>
        </w:rPr>
        <w:t>％；</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hint="eastAsia"/>
          <w:sz w:val="24"/>
          <w:szCs w:val="24"/>
          <w:lang w:eastAsia="zh-CN"/>
        </w:rPr>
        <w:t>3</w:t>
      </w:r>
      <w:r w:rsidRPr="00AE6896">
        <w:rPr>
          <w:rFonts w:ascii="Times New Roman" w:hAnsi="Times New Roman" w:cs="Arial"/>
          <w:sz w:val="24"/>
          <w:szCs w:val="24"/>
          <w:lang w:eastAsia="zh-CN"/>
        </w:rPr>
        <w:t xml:space="preserve">  </w:t>
      </w:r>
      <w:r w:rsidRPr="00AE6896">
        <w:rPr>
          <w:rFonts w:ascii="Times New Roman" w:hAnsi="Times New Roman" w:cs="Arial" w:hint="eastAsia"/>
          <w:sz w:val="24"/>
          <w:szCs w:val="24"/>
          <w:lang w:eastAsia="zh-CN"/>
        </w:rPr>
        <w:t>可熔化固体火灾、</w:t>
      </w:r>
      <w:r w:rsidRPr="00AE6896">
        <w:rPr>
          <w:rFonts w:ascii="Times New Roman" w:hAnsi="Times New Roman" w:cs="Arial"/>
          <w:sz w:val="24"/>
          <w:szCs w:val="24"/>
          <w:lang w:eastAsia="zh-CN"/>
        </w:rPr>
        <w:t>可燃液体及可燃气体（</w:t>
      </w:r>
      <w:r w:rsidRPr="00AE6896">
        <w:rPr>
          <w:rFonts w:ascii="Times New Roman" w:hAnsi="Times New Roman" w:cs="Arial"/>
          <w:sz w:val="24"/>
          <w:szCs w:val="24"/>
          <w:lang w:eastAsia="zh-CN"/>
        </w:rPr>
        <w:t>B</w:t>
      </w:r>
      <w:r w:rsidRPr="00AE6896">
        <w:rPr>
          <w:rFonts w:ascii="Times New Roman" w:hAnsi="Times New Roman" w:cs="Arial" w:hint="eastAsia"/>
          <w:sz w:val="24"/>
          <w:szCs w:val="24"/>
          <w:lang w:eastAsia="zh-CN"/>
        </w:rPr>
        <w:t>类</w:t>
      </w:r>
      <w:r w:rsidRPr="00AE6896">
        <w:rPr>
          <w:rFonts w:ascii="Times New Roman" w:hAnsi="Times New Roman" w:cs="Arial"/>
          <w:sz w:val="24"/>
          <w:szCs w:val="24"/>
          <w:lang w:eastAsia="zh-CN"/>
        </w:rPr>
        <w:t>火灾）的最小设计浓度可按</w:t>
      </w:r>
      <w:r w:rsidRPr="00AE6896">
        <w:rPr>
          <w:rFonts w:ascii="Times New Roman" w:hAnsi="Times New Roman" w:cs="Arial" w:hint="eastAsia"/>
          <w:sz w:val="24"/>
          <w:szCs w:val="24"/>
          <w:lang w:eastAsia="zh-CN"/>
        </w:rPr>
        <w:t>表</w:t>
      </w:r>
      <w:r w:rsidRPr="00AE6896">
        <w:rPr>
          <w:rFonts w:ascii="Times New Roman" w:hAnsi="Times New Roman" w:cs="Arial" w:hint="eastAsia"/>
          <w:sz w:val="24"/>
          <w:szCs w:val="24"/>
          <w:lang w:eastAsia="zh-CN"/>
        </w:rPr>
        <w:lastRenderedPageBreak/>
        <w:t>3</w:t>
      </w:r>
      <w:r w:rsidRPr="00AE6896">
        <w:rPr>
          <w:rFonts w:ascii="Times New Roman" w:hAnsi="Times New Roman" w:cs="Arial"/>
          <w:sz w:val="24"/>
          <w:szCs w:val="24"/>
          <w:lang w:eastAsia="zh-CN"/>
        </w:rPr>
        <w:t>.3.2</w:t>
      </w:r>
      <w:r w:rsidRPr="00AE6896">
        <w:rPr>
          <w:rFonts w:ascii="Times New Roman" w:hAnsi="Times New Roman" w:cs="Arial"/>
          <w:sz w:val="24"/>
          <w:szCs w:val="24"/>
          <w:lang w:eastAsia="zh-CN"/>
        </w:rPr>
        <w:t>确定。但是最小设计浓度为</w:t>
      </w:r>
      <w:r w:rsidRPr="00AE6896">
        <w:rPr>
          <w:rFonts w:ascii="Times New Roman" w:hAnsi="Times New Roman" w:cs="Arial"/>
          <w:sz w:val="24"/>
          <w:szCs w:val="24"/>
          <w:lang w:eastAsia="zh-CN"/>
        </w:rPr>
        <w:t>43.68%</w:t>
      </w:r>
      <w:r w:rsidRPr="00AE6896">
        <w:rPr>
          <w:rFonts w:ascii="Times New Roman" w:hAnsi="Times New Roman" w:cs="Arial"/>
          <w:sz w:val="24"/>
          <w:szCs w:val="24"/>
          <w:lang w:eastAsia="zh-CN"/>
        </w:rPr>
        <w:t>；</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hint="eastAsia"/>
          <w:sz w:val="24"/>
          <w:szCs w:val="24"/>
          <w:lang w:eastAsia="zh-CN"/>
        </w:rPr>
        <w:t>4</w:t>
      </w:r>
      <w:r w:rsidRPr="00AE6896">
        <w:rPr>
          <w:rFonts w:ascii="Times New Roman" w:hAnsi="Times New Roman" w:cs="Arial"/>
          <w:sz w:val="24"/>
          <w:szCs w:val="24"/>
          <w:lang w:eastAsia="zh-CN"/>
        </w:rPr>
        <w:t xml:space="preserve">   </w:t>
      </w:r>
      <w:r w:rsidRPr="00AE6896">
        <w:rPr>
          <w:rFonts w:ascii="Times New Roman" w:hAnsi="Times New Roman" w:cs="Arial"/>
          <w:sz w:val="24"/>
          <w:szCs w:val="24"/>
          <w:lang w:eastAsia="zh-CN"/>
        </w:rPr>
        <w:t>经常有人工作的防护区的最大设计浓度为</w:t>
      </w:r>
      <w:r w:rsidRPr="00AE6896">
        <w:rPr>
          <w:rFonts w:ascii="Times New Roman" w:hAnsi="Times New Roman" w:cs="Arial"/>
          <w:sz w:val="24"/>
          <w:szCs w:val="24"/>
          <w:lang w:eastAsia="zh-CN"/>
        </w:rPr>
        <w:t>52</w:t>
      </w:r>
      <w:r w:rsidRPr="00AE6896">
        <w:rPr>
          <w:rFonts w:ascii="Times New Roman" w:hAnsi="Times New Roman" w:cs="Arial"/>
          <w:sz w:val="24"/>
          <w:szCs w:val="24"/>
          <w:lang w:eastAsia="zh-CN"/>
        </w:rPr>
        <w:t>％，并应在防护区预期最高环境温度条件下进行复核。</w:t>
      </w:r>
    </w:p>
    <w:p w:rsidR="00F51C3A" w:rsidRPr="00AE6896" w:rsidRDefault="00AE6896">
      <w:pPr>
        <w:numPr>
          <w:ilvl w:val="2"/>
          <w:numId w:val="6"/>
        </w:numPr>
        <w:snapToGrid w:val="0"/>
        <w:spacing w:line="360" w:lineRule="auto"/>
        <w:jc w:val="both"/>
        <w:rPr>
          <w:rFonts w:ascii="Times New Roman" w:hAnsi="Times New Roman" w:cs="Arial"/>
          <w:sz w:val="24"/>
          <w:szCs w:val="24"/>
          <w:lang w:eastAsia="zh-CN"/>
        </w:rPr>
      </w:pPr>
      <w:r w:rsidRPr="00AE6896">
        <w:rPr>
          <w:rFonts w:ascii="Times New Roman" w:hAnsi="Times New Roman" w:cs="Arial" w:hint="eastAsia"/>
          <w:sz w:val="24"/>
          <w:szCs w:val="24"/>
          <w:lang w:eastAsia="zh-CN"/>
        </w:rPr>
        <w:t>IG-100</w:t>
      </w:r>
      <w:r w:rsidRPr="00AE6896">
        <w:rPr>
          <w:rFonts w:ascii="Times New Roman" w:hAnsi="Times New Roman" w:cs="Arial"/>
          <w:sz w:val="24"/>
          <w:szCs w:val="24"/>
          <w:lang w:eastAsia="zh-CN"/>
        </w:rPr>
        <w:t>惰化设计浓度时应符合以下规定：</w:t>
      </w:r>
    </w:p>
    <w:p w:rsidR="00F51C3A" w:rsidRPr="00AE6896" w:rsidRDefault="00AE6896">
      <w:pPr>
        <w:tabs>
          <w:tab w:val="left" w:pos="817"/>
        </w:tabs>
        <w:spacing w:before="111"/>
        <w:ind w:right="132"/>
        <w:jc w:val="center"/>
        <w:rPr>
          <w:rFonts w:ascii="宋体" w:cs="宋体"/>
          <w:spacing w:val="-1"/>
          <w:sz w:val="21"/>
          <w:szCs w:val="21"/>
          <w:lang w:eastAsia="zh-CN"/>
        </w:rPr>
      </w:pPr>
      <w:r w:rsidRPr="00AE6896">
        <w:rPr>
          <w:rFonts w:asciiTheme="minorEastAsia" w:eastAsiaTheme="minorEastAsia" w:hAnsiTheme="minorEastAsia" w:cs="宋体" w:hint="eastAsia"/>
          <w:sz w:val="24"/>
          <w:szCs w:val="24"/>
          <w:lang w:eastAsia="zh-CN"/>
        </w:rPr>
        <w:t>表</w:t>
      </w:r>
      <w:r w:rsidRPr="00AE6896">
        <w:rPr>
          <w:rFonts w:asciiTheme="minorEastAsia" w:eastAsiaTheme="minorEastAsia" w:hAnsiTheme="minorEastAsia" w:cs="宋体" w:hint="eastAsia"/>
          <w:sz w:val="24"/>
          <w:szCs w:val="24"/>
          <w:lang w:eastAsia="zh-CN"/>
        </w:rPr>
        <w:t>3</w:t>
      </w:r>
      <w:r w:rsidRPr="00AE6896">
        <w:rPr>
          <w:rFonts w:asciiTheme="minorEastAsia" w:eastAsiaTheme="minorEastAsia" w:hAnsiTheme="minorEastAsia" w:cs="宋体"/>
          <w:sz w:val="24"/>
          <w:szCs w:val="24"/>
          <w:lang w:eastAsia="zh-CN"/>
        </w:rPr>
        <w:t>.3.3 IG-100</w:t>
      </w:r>
      <w:r w:rsidRPr="00AE6896">
        <w:rPr>
          <w:rFonts w:asciiTheme="minorEastAsia" w:eastAsiaTheme="minorEastAsia" w:hAnsiTheme="minorEastAsia" w:cs="宋体"/>
          <w:sz w:val="24"/>
          <w:szCs w:val="24"/>
          <w:lang w:eastAsia="zh-CN"/>
        </w:rPr>
        <w:t>的</w:t>
      </w:r>
      <w:r w:rsidRPr="00AE6896">
        <w:rPr>
          <w:rFonts w:asciiTheme="minorEastAsia" w:eastAsiaTheme="minorEastAsia" w:hAnsiTheme="minorEastAsia" w:cs="宋体" w:hint="eastAsia"/>
          <w:sz w:val="24"/>
          <w:szCs w:val="24"/>
          <w:lang w:eastAsia="zh-CN"/>
        </w:rPr>
        <w:t>最小惰化设计</w:t>
      </w:r>
      <w:r w:rsidRPr="00AE6896">
        <w:rPr>
          <w:rFonts w:asciiTheme="minorEastAsia" w:eastAsiaTheme="minorEastAsia" w:hAnsiTheme="minorEastAsia" w:cs="宋体"/>
          <w:sz w:val="24"/>
          <w:szCs w:val="24"/>
          <w:lang w:eastAsia="zh-CN"/>
        </w:rPr>
        <w:t>浓度</w:t>
      </w:r>
    </w:p>
    <w:tbl>
      <w:tblPr>
        <w:tblW w:w="0" w:type="auto"/>
        <w:tblInd w:w="177" w:type="dxa"/>
        <w:tblLayout w:type="fixed"/>
        <w:tblCellMar>
          <w:left w:w="0" w:type="dxa"/>
          <w:right w:w="0" w:type="dxa"/>
        </w:tblCellMar>
        <w:tblLook w:val="04A0" w:firstRow="1" w:lastRow="0" w:firstColumn="1" w:lastColumn="0" w:noHBand="0" w:noVBand="1"/>
      </w:tblPr>
      <w:tblGrid>
        <w:gridCol w:w="2642"/>
        <w:gridCol w:w="2907"/>
        <w:gridCol w:w="2656"/>
      </w:tblGrid>
      <w:tr w:rsidR="00F51C3A" w:rsidRPr="00AE6896">
        <w:trPr>
          <w:trHeight w:hRule="exact" w:val="487"/>
        </w:trPr>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788"/>
            </w:pPr>
            <w:r w:rsidRPr="00AE6896">
              <w:rPr>
                <w:rFonts w:ascii="宋体" w:cs="宋体" w:hint="eastAsia"/>
                <w:spacing w:val="-1"/>
                <w:sz w:val="21"/>
                <w:szCs w:val="21"/>
              </w:rPr>
              <w:t>可燃物名称</w:t>
            </w:r>
          </w:p>
        </w:tc>
        <w:tc>
          <w:tcPr>
            <w:tcW w:w="2907"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764"/>
            </w:pPr>
            <w:r w:rsidRPr="00AE6896">
              <w:rPr>
                <w:rFonts w:ascii="宋体" w:cs="宋体" w:hint="eastAsia"/>
                <w:spacing w:val="-1"/>
                <w:sz w:val="21"/>
                <w:szCs w:val="21"/>
              </w:rPr>
              <w:t>惰化浓度（</w:t>
            </w:r>
            <w:r w:rsidRPr="00AE6896">
              <w:rPr>
                <w:rFonts w:ascii="宋体" w:cs="宋体" w:hint="eastAsia"/>
                <w:spacing w:val="-1"/>
                <w:sz w:val="21"/>
                <w:szCs w:val="21"/>
              </w:rPr>
              <w:t>%</w:t>
            </w:r>
            <w:r w:rsidRPr="00AE6896">
              <w:rPr>
                <w:rFonts w:ascii="宋体" w:cs="宋体" w:hint="eastAsia"/>
                <w:spacing w:val="-1"/>
                <w:sz w:val="21"/>
                <w:szCs w:val="21"/>
              </w:rPr>
              <w:t>）</w:t>
            </w:r>
          </w:p>
        </w:tc>
        <w:tc>
          <w:tcPr>
            <w:tcW w:w="2656"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219"/>
              <w:rPr>
                <w:lang w:eastAsia="zh-CN"/>
              </w:rPr>
            </w:pPr>
            <w:r w:rsidRPr="00AE6896">
              <w:rPr>
                <w:rFonts w:ascii="宋体" w:cs="宋体" w:hint="eastAsia"/>
                <w:spacing w:val="-2"/>
                <w:sz w:val="21"/>
                <w:szCs w:val="21"/>
                <w:lang w:eastAsia="zh-CN"/>
              </w:rPr>
              <w:t>最小设计惰化浓度（</w:t>
            </w:r>
            <w:r w:rsidRPr="00AE6896">
              <w:rPr>
                <w:rFonts w:ascii="宋体" w:cs="宋体" w:hint="eastAsia"/>
                <w:spacing w:val="-2"/>
                <w:sz w:val="21"/>
                <w:szCs w:val="21"/>
                <w:lang w:eastAsia="zh-CN"/>
              </w:rPr>
              <w:t>%</w:t>
            </w:r>
            <w:r w:rsidRPr="00AE6896">
              <w:rPr>
                <w:rFonts w:ascii="宋体" w:cs="宋体" w:hint="eastAsia"/>
                <w:spacing w:val="-2"/>
                <w:sz w:val="21"/>
                <w:szCs w:val="21"/>
                <w:lang w:eastAsia="zh-CN"/>
              </w:rPr>
              <w:t>）</w:t>
            </w:r>
          </w:p>
        </w:tc>
      </w:tr>
      <w:tr w:rsidR="00F51C3A" w:rsidRPr="00AE6896">
        <w:trPr>
          <w:trHeight w:hRule="exact" w:val="490"/>
        </w:trPr>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3"/>
              <w:jc w:val="center"/>
            </w:pPr>
            <w:r w:rsidRPr="00AE6896">
              <w:rPr>
                <w:rFonts w:ascii="宋体" w:cs="宋体" w:hint="eastAsia"/>
                <w:sz w:val="21"/>
                <w:szCs w:val="21"/>
              </w:rPr>
              <w:t>甲烷</w:t>
            </w:r>
          </w:p>
        </w:tc>
        <w:tc>
          <w:tcPr>
            <w:tcW w:w="2907"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3"/>
              <w:ind w:left="2"/>
              <w:jc w:val="center"/>
            </w:pPr>
            <w:r w:rsidRPr="00AE6896">
              <w:rPr>
                <w:rFonts w:ascii="宋体" w:cs="宋体" w:hint="eastAsia"/>
                <w:sz w:val="21"/>
                <w:szCs w:val="21"/>
              </w:rPr>
              <w:t>43.0</w:t>
            </w:r>
          </w:p>
        </w:tc>
        <w:tc>
          <w:tcPr>
            <w:tcW w:w="2656"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3"/>
              <w:ind w:left="2"/>
              <w:jc w:val="center"/>
            </w:pPr>
            <w:r w:rsidRPr="00AE6896">
              <w:rPr>
                <w:rFonts w:ascii="宋体" w:cs="宋体" w:hint="eastAsia"/>
                <w:sz w:val="21"/>
                <w:szCs w:val="21"/>
              </w:rPr>
              <w:t>47.3</w:t>
            </w:r>
          </w:p>
        </w:tc>
      </w:tr>
      <w:tr w:rsidR="00F51C3A" w:rsidRPr="00AE6896">
        <w:trPr>
          <w:trHeight w:hRule="exact" w:val="490"/>
        </w:trPr>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jc w:val="center"/>
            </w:pPr>
            <w:r w:rsidRPr="00AE6896">
              <w:rPr>
                <w:rFonts w:ascii="宋体" w:cs="宋体" w:hint="eastAsia"/>
                <w:sz w:val="21"/>
                <w:szCs w:val="21"/>
              </w:rPr>
              <w:t>丙烷</w:t>
            </w:r>
          </w:p>
        </w:tc>
        <w:tc>
          <w:tcPr>
            <w:tcW w:w="2907"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2"/>
              <w:jc w:val="center"/>
            </w:pPr>
            <w:r w:rsidRPr="00AE6896">
              <w:rPr>
                <w:rFonts w:ascii="宋体" w:cs="宋体" w:hint="eastAsia"/>
                <w:sz w:val="21"/>
                <w:szCs w:val="21"/>
              </w:rPr>
              <w:t>49.0</w:t>
            </w:r>
          </w:p>
        </w:tc>
        <w:tc>
          <w:tcPr>
            <w:tcW w:w="2656"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2"/>
              <w:jc w:val="center"/>
            </w:pPr>
            <w:r w:rsidRPr="00AE6896">
              <w:rPr>
                <w:rFonts w:ascii="宋体" w:cs="宋体" w:hint="eastAsia"/>
                <w:sz w:val="21"/>
                <w:szCs w:val="21"/>
              </w:rPr>
              <w:t>53.9</w:t>
            </w:r>
          </w:p>
        </w:tc>
      </w:tr>
    </w:tbl>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sz w:val="24"/>
          <w:szCs w:val="24"/>
          <w:lang w:eastAsia="zh-CN"/>
        </w:rPr>
        <w:t>对有爆炸危险的防护区应采用惰化浓度。</w:t>
      </w:r>
    </w:p>
    <w:p w:rsidR="00F51C3A" w:rsidRPr="00AE6896" w:rsidRDefault="00AE6896">
      <w:pPr>
        <w:numPr>
          <w:ilvl w:val="2"/>
          <w:numId w:val="6"/>
        </w:numPr>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灭火剂</w:t>
      </w:r>
      <w:r w:rsidRPr="00AE6896">
        <w:rPr>
          <w:rFonts w:ascii="Times New Roman" w:hAnsi="Times New Roman" w:cs="Arial" w:hint="eastAsia"/>
          <w:sz w:val="24"/>
          <w:szCs w:val="24"/>
          <w:lang w:eastAsia="zh-CN"/>
        </w:rPr>
        <w:t>储存量</w:t>
      </w:r>
      <w:r w:rsidRPr="00AE6896">
        <w:rPr>
          <w:rFonts w:ascii="Times New Roman" w:hAnsi="Times New Roman" w:cs="Arial"/>
          <w:sz w:val="24"/>
          <w:szCs w:val="24"/>
          <w:lang w:eastAsia="zh-CN"/>
        </w:rPr>
        <w:t>的计算：</w:t>
      </w:r>
      <w:r w:rsidRPr="00AE6896">
        <w:rPr>
          <w:rFonts w:ascii="Times New Roman" w:hAnsi="Times New Roman" w:cs="Arial" w:hint="eastAsia"/>
          <w:sz w:val="24"/>
          <w:szCs w:val="24"/>
          <w:lang w:eastAsia="zh-CN"/>
        </w:rPr>
        <w:t xml:space="preserve"> </w:t>
      </w:r>
    </w:p>
    <w:p w:rsidR="00F51C3A" w:rsidRPr="00AE6896" w:rsidRDefault="00AE6896">
      <w:pPr>
        <w:pStyle w:val="a5"/>
        <w:spacing w:before="30"/>
        <w:jc w:val="right"/>
        <w:rPr>
          <w:spacing w:val="-1"/>
          <w:lang w:eastAsia="zh-CN"/>
        </w:rPr>
      </w:pPr>
      <m:oMath>
        <m:r>
          <m:rPr>
            <m:sty m:val="p"/>
          </m:rPr>
          <w:rPr>
            <w:rFonts w:ascii="Cambria Math" w:hAnsi="Cambria Math"/>
            <w:spacing w:val="-1"/>
            <w:lang w:eastAsia="zh-CN"/>
          </w:rPr>
          <m:t>M=</m:t>
        </m:r>
        <m:sSub>
          <m:sSubPr>
            <m:ctrlPr>
              <w:rPr>
                <w:rFonts w:ascii="Cambria Math" w:hAnsi="Cambria Math"/>
                <w:spacing w:val="-1"/>
                <w:lang w:eastAsia="zh-CN"/>
              </w:rPr>
            </m:ctrlPr>
          </m:sSubPr>
          <m:e>
            <m:r>
              <w:rPr>
                <w:rFonts w:ascii="Cambria Math" w:hAnsi="Cambria Math"/>
                <w:spacing w:val="-1"/>
                <w:lang w:eastAsia="zh-CN"/>
              </w:rPr>
              <m:t>M</m:t>
            </m:r>
          </m:e>
          <m:sub>
            <m:r>
              <w:rPr>
                <w:rFonts w:ascii="Cambria Math" w:hAnsi="Cambria Math"/>
                <w:spacing w:val="-1"/>
                <w:lang w:eastAsia="zh-CN"/>
              </w:rPr>
              <m:t>A</m:t>
            </m:r>
          </m:sub>
        </m:sSub>
        <m:r>
          <w:rPr>
            <w:rFonts w:ascii="Cambria Math" w:hAnsi="Cambria Math"/>
            <w:spacing w:val="-1"/>
            <w:lang w:eastAsia="zh-CN"/>
          </w:rPr>
          <m:t>+</m:t>
        </m:r>
        <m:sSub>
          <m:sSubPr>
            <m:ctrlPr>
              <w:rPr>
                <w:rFonts w:ascii="Cambria Math" w:hAnsi="Cambria Math"/>
                <w:spacing w:val="-1"/>
                <w:lang w:eastAsia="zh-CN"/>
              </w:rPr>
            </m:ctrlPr>
          </m:sSubPr>
          <m:e>
            <m:r>
              <w:rPr>
                <w:rFonts w:ascii="Cambria Math" w:hAnsi="Cambria Math"/>
                <w:spacing w:val="-1"/>
                <w:lang w:eastAsia="zh-CN"/>
              </w:rPr>
              <m:t>M</m:t>
            </m:r>
            <m:ctrlPr>
              <w:rPr>
                <w:rFonts w:ascii="Cambria Math" w:hAnsi="Cambria Math"/>
                <w:i/>
                <w:spacing w:val="-1"/>
                <w:lang w:eastAsia="zh-CN"/>
              </w:rPr>
            </m:ctrlPr>
          </m:e>
          <m:sub>
            <m:r>
              <w:rPr>
                <w:rFonts w:ascii="Cambria Math" w:hAnsi="Cambria Math"/>
                <w:spacing w:val="-1"/>
                <w:lang w:eastAsia="zh-CN"/>
              </w:rPr>
              <m:t>B</m:t>
            </m:r>
          </m:sub>
        </m:sSub>
        <m:r>
          <w:rPr>
            <w:rFonts w:ascii="Cambria Math" w:hAnsi="Cambria Math"/>
            <w:spacing w:val="-1"/>
            <w:lang w:eastAsia="zh-CN"/>
          </w:rPr>
          <m:t>+</m:t>
        </m:r>
        <m:sSub>
          <m:sSubPr>
            <m:ctrlPr>
              <w:rPr>
                <w:rFonts w:ascii="Cambria Math" w:hAnsi="Cambria Math"/>
                <w:spacing w:val="-1"/>
                <w:lang w:eastAsia="zh-CN"/>
              </w:rPr>
            </m:ctrlPr>
          </m:sSubPr>
          <m:e>
            <m:r>
              <w:rPr>
                <w:rFonts w:ascii="Cambria Math" w:hAnsi="Cambria Math"/>
                <w:spacing w:val="-1"/>
                <w:lang w:eastAsia="zh-CN"/>
              </w:rPr>
              <m:t>M</m:t>
            </m:r>
            <m:ctrlPr>
              <w:rPr>
                <w:rFonts w:ascii="Cambria Math" w:hAnsi="Cambria Math"/>
                <w:i/>
                <w:spacing w:val="-1"/>
                <w:lang w:eastAsia="zh-CN"/>
              </w:rPr>
            </m:ctrlPr>
          </m:e>
          <m:sub>
            <m:r>
              <w:rPr>
                <w:rFonts w:ascii="Cambria Math" w:hAnsi="Cambria Math"/>
                <w:spacing w:val="-1"/>
                <w:lang w:eastAsia="zh-CN"/>
              </w:rPr>
              <m:t>C</m:t>
            </m:r>
          </m:sub>
        </m:sSub>
      </m:oMath>
      <w:r w:rsidRPr="00AE6896">
        <w:rPr>
          <w:rFonts w:hint="eastAsia"/>
          <w:spacing w:val="-1"/>
          <w:lang w:eastAsia="zh-CN"/>
        </w:rPr>
        <w:t xml:space="preserve"> </w:t>
      </w:r>
      <w:r w:rsidRPr="00AE6896">
        <w:rPr>
          <w:spacing w:val="-1"/>
          <w:lang w:eastAsia="zh-CN"/>
        </w:rPr>
        <w:t xml:space="preserve">                    </w:t>
      </w:r>
      <w:r w:rsidRPr="00AE6896">
        <w:rPr>
          <w:b/>
          <w:color w:val="000000"/>
          <w:sz w:val="24"/>
          <w:szCs w:val="24"/>
          <w:lang w:eastAsia="zh-CN"/>
        </w:rPr>
        <w:t>(3.3.4-1)</w:t>
      </w:r>
    </w:p>
    <w:p w:rsidR="00F51C3A" w:rsidRPr="00AE6896" w:rsidRDefault="00AE6896">
      <w:pPr>
        <w:pStyle w:val="a5"/>
        <w:spacing w:before="30"/>
        <w:jc w:val="right"/>
        <w:rPr>
          <w:spacing w:val="-1"/>
          <w:lang w:eastAsia="zh-CN"/>
        </w:rPr>
      </w:pPr>
      <m:oMath>
        <m:sSub>
          <m:sSubPr>
            <m:ctrlPr>
              <w:rPr>
                <w:rFonts w:ascii="Cambria Math" w:hAnsi="Cambria Math"/>
                <w:spacing w:val="-1"/>
                <w:lang w:eastAsia="zh-CN"/>
              </w:rPr>
            </m:ctrlPr>
          </m:sSubPr>
          <m:e>
            <m:r>
              <w:rPr>
                <w:rFonts w:ascii="Cambria Math" w:hAnsi="Cambria Math"/>
                <w:spacing w:val="-1"/>
                <w:lang w:eastAsia="zh-CN"/>
              </w:rPr>
              <m:t>M</m:t>
            </m:r>
            <m:ctrlPr>
              <w:rPr>
                <w:rFonts w:ascii="Cambria Math" w:hAnsi="Cambria Math"/>
                <w:i/>
                <w:spacing w:val="-1"/>
                <w:lang w:eastAsia="zh-CN"/>
              </w:rPr>
            </m:ctrlPr>
          </m:e>
          <m:sub>
            <m:r>
              <w:rPr>
                <w:rFonts w:ascii="Cambria Math" w:hAnsi="Cambria Math"/>
                <w:spacing w:val="-1"/>
                <w:lang w:eastAsia="zh-CN"/>
              </w:rPr>
              <m:t>B</m:t>
            </m:r>
          </m:sub>
        </m:sSub>
        <m:r>
          <m:rPr>
            <m:sty m:val="p"/>
          </m:rPr>
          <w:rPr>
            <w:rFonts w:ascii="Cambria Math" w:hAnsi="Cambria Math"/>
            <w:spacing w:val="-1"/>
            <w:lang w:eastAsia="zh-CN"/>
          </w:rPr>
          <m:t>=</m:t>
        </m:r>
        <m:sSub>
          <m:sSubPr>
            <m:ctrlPr>
              <w:rPr>
                <w:rFonts w:ascii="Cambria Math" w:hAnsi="Cambria Math"/>
                <w:i/>
                <w:spacing w:val="-1"/>
                <w:lang w:eastAsia="zh-CN"/>
              </w:rPr>
            </m:ctrlPr>
          </m:sSubPr>
          <m:e>
            <m:r>
              <w:rPr>
                <w:rFonts w:ascii="Cambria Math" w:hAnsi="Cambria Math"/>
                <w:spacing w:val="-1"/>
                <w:lang w:eastAsia="zh-CN"/>
              </w:rPr>
              <m:t>V</m:t>
            </m:r>
            <m:ctrlPr>
              <w:rPr>
                <w:rFonts w:ascii="Cambria Math" w:hAnsi="Cambria Math"/>
                <w:spacing w:val="-1"/>
                <w:lang w:eastAsia="zh-CN"/>
              </w:rPr>
            </m:ctrlPr>
          </m:e>
          <m:sub>
            <m:r>
              <w:rPr>
                <w:rFonts w:ascii="Cambria Math" w:hAnsi="Cambria Math"/>
                <w:spacing w:val="-1"/>
                <w:lang w:eastAsia="zh-CN"/>
              </w:rPr>
              <m:t>D</m:t>
            </m:r>
          </m:sub>
        </m:sSub>
        <m:r>
          <w:rPr>
            <w:rFonts w:ascii="Cambria Math" w:hAnsi="Cambria Math"/>
            <w:spacing w:val="-1"/>
            <w:lang w:eastAsia="zh-CN"/>
          </w:rPr>
          <m:t>×</m:t>
        </m:r>
        <m:sSub>
          <m:sSubPr>
            <m:ctrlPr>
              <w:rPr>
                <w:rFonts w:ascii="Cambria Math" w:hAnsi="Cambria Math"/>
                <w:i/>
                <w:spacing w:val="-1"/>
                <w:lang w:eastAsia="zh-CN"/>
              </w:rPr>
            </m:ctrlPr>
          </m:sSubPr>
          <m:e>
            <m:r>
              <w:rPr>
                <w:rFonts w:ascii="Cambria Math" w:hAnsi="Cambria Math"/>
                <w:spacing w:val="-1"/>
                <w:lang w:eastAsia="zh-CN"/>
              </w:rPr>
              <m:t>ρ</m:t>
            </m:r>
          </m:e>
          <m:sub>
            <m:r>
              <w:rPr>
                <w:rFonts w:ascii="Cambria Math" w:hAnsi="Cambria Math" w:hint="eastAsia"/>
                <w:spacing w:val="-1"/>
                <w:lang w:eastAsia="zh-CN"/>
              </w:rPr>
              <m:t>g</m:t>
            </m:r>
          </m:sub>
        </m:sSub>
      </m:oMath>
      <w:r w:rsidRPr="00AE6896">
        <w:rPr>
          <w:rFonts w:hint="eastAsia"/>
          <w:spacing w:val="-1"/>
          <w:lang w:eastAsia="zh-CN"/>
        </w:rPr>
        <w:t xml:space="preserve"> </w:t>
      </w:r>
      <w:r w:rsidRPr="00AE6896">
        <w:rPr>
          <w:spacing w:val="-1"/>
          <w:lang w:eastAsia="zh-CN"/>
        </w:rPr>
        <w:t xml:space="preserve">                          </w:t>
      </w:r>
      <w:r w:rsidRPr="00AE6896">
        <w:rPr>
          <w:b/>
          <w:color w:val="000000"/>
          <w:sz w:val="24"/>
          <w:szCs w:val="24"/>
          <w:lang w:eastAsia="zh-CN"/>
        </w:rPr>
        <w:t>(3.3.4-2)</w:t>
      </w:r>
    </w:p>
    <w:p w:rsidR="00F51C3A" w:rsidRPr="00AE6896" w:rsidRDefault="00AE6896">
      <w:pPr>
        <w:pStyle w:val="a5"/>
        <w:spacing w:before="30"/>
        <w:jc w:val="right"/>
        <w:rPr>
          <w:spacing w:val="-1"/>
          <w:lang w:eastAsia="zh-CN"/>
        </w:rPr>
      </w:pPr>
      <w:r w:rsidRPr="00AE6896">
        <w:rPr>
          <w:rFonts w:hint="eastAsia"/>
          <w:spacing w:val="-1"/>
          <w:lang w:eastAsia="zh-CN"/>
        </w:rPr>
        <w:t xml:space="preserve"> </w:t>
      </w:r>
      <w:r w:rsidRPr="00AE6896">
        <w:rPr>
          <w:spacing w:val="-1"/>
          <w:lang w:eastAsia="zh-CN"/>
        </w:rPr>
        <w:t xml:space="preserve"> </w:t>
      </w:r>
      <w:bookmarkStart w:id="170" w:name="_Hlk108985097"/>
      <m:oMath>
        <m:sSub>
          <m:sSubPr>
            <m:ctrlPr>
              <w:rPr>
                <w:rFonts w:ascii="Cambria Math" w:hAnsi="Cambria Math"/>
                <w:spacing w:val="-1"/>
                <w:lang w:eastAsia="zh-CN"/>
              </w:rPr>
            </m:ctrlPr>
          </m:sSubPr>
          <m:e>
            <m:r>
              <w:rPr>
                <w:rFonts w:ascii="Cambria Math" w:hAnsi="Cambria Math"/>
                <w:spacing w:val="-1"/>
                <w:lang w:eastAsia="zh-CN"/>
              </w:rPr>
              <m:t>M</m:t>
            </m:r>
            <m:ctrlPr>
              <w:rPr>
                <w:rFonts w:ascii="Cambria Math" w:hAnsi="Cambria Math"/>
                <w:i/>
                <w:spacing w:val="-1"/>
                <w:lang w:eastAsia="zh-CN"/>
              </w:rPr>
            </m:ctrlPr>
          </m:e>
          <m:sub>
            <m:r>
              <w:rPr>
                <w:rFonts w:ascii="Cambria Math" w:hAnsi="Cambria Math"/>
                <w:spacing w:val="-1"/>
                <w:lang w:eastAsia="zh-CN"/>
              </w:rPr>
              <m:t>C</m:t>
            </m:r>
          </m:sub>
        </m:sSub>
        <m:r>
          <m:rPr>
            <m:sty m:val="p"/>
          </m:rPr>
          <w:rPr>
            <w:rFonts w:ascii="Cambria Math" w:hAnsi="Cambria Math"/>
            <w:spacing w:val="-1"/>
            <w:lang w:eastAsia="zh-CN"/>
          </w:rPr>
          <m:t>=</m:t>
        </m:r>
        <m:sSub>
          <m:sSubPr>
            <m:ctrlPr>
              <w:rPr>
                <w:rFonts w:ascii="Cambria Math" w:hAnsi="Cambria Math"/>
                <w:i/>
                <w:spacing w:val="-1"/>
                <w:lang w:eastAsia="zh-CN"/>
              </w:rPr>
            </m:ctrlPr>
          </m:sSubPr>
          <m:e>
            <m:r>
              <w:rPr>
                <w:rFonts w:ascii="Cambria Math" w:hAnsi="Cambria Math"/>
                <w:spacing w:val="-1"/>
                <w:lang w:eastAsia="zh-CN"/>
              </w:rPr>
              <m:t>V</m:t>
            </m:r>
            <m:ctrlPr>
              <w:rPr>
                <w:rFonts w:ascii="Cambria Math" w:hAnsi="Cambria Math"/>
                <w:spacing w:val="-1"/>
                <w:lang w:eastAsia="zh-CN"/>
              </w:rPr>
            </m:ctrlPr>
          </m:e>
          <m:sub>
            <m:r>
              <w:rPr>
                <w:rFonts w:ascii="Cambria Math" w:hAnsi="Cambria Math"/>
                <w:spacing w:val="-1"/>
                <w:lang w:eastAsia="zh-CN"/>
              </w:rPr>
              <m:t>O</m:t>
            </m:r>
          </m:sub>
        </m:sSub>
        <m:r>
          <w:rPr>
            <w:rFonts w:ascii="Cambria Math" w:hAnsi="Cambria Math"/>
            <w:spacing w:val="-1"/>
            <w:lang w:eastAsia="zh-CN"/>
          </w:rPr>
          <m:t>×</m:t>
        </m:r>
        <m:sSub>
          <m:sSubPr>
            <m:ctrlPr>
              <w:rPr>
                <w:rFonts w:ascii="Cambria Math" w:hAnsi="Cambria Math"/>
                <w:i/>
                <w:spacing w:val="-1"/>
                <w:lang w:eastAsia="zh-CN"/>
              </w:rPr>
            </m:ctrlPr>
          </m:sSubPr>
          <m:e>
            <m:r>
              <w:rPr>
                <w:rFonts w:ascii="Cambria Math" w:hAnsi="Cambria Math"/>
                <w:spacing w:val="-1"/>
                <w:lang w:eastAsia="zh-CN"/>
              </w:rPr>
              <m:t>ρ</m:t>
            </m:r>
          </m:e>
          <m:sub>
            <m:r>
              <w:rPr>
                <w:rFonts w:ascii="Cambria Math" w:hAnsi="Cambria Math" w:hint="eastAsia"/>
                <w:spacing w:val="-1"/>
                <w:lang w:eastAsia="zh-CN"/>
              </w:rPr>
              <m:t>g</m:t>
            </m:r>
          </m:sub>
        </m:sSub>
      </m:oMath>
      <w:bookmarkEnd w:id="170"/>
      <w:r w:rsidRPr="00AE6896">
        <w:rPr>
          <w:rFonts w:hint="eastAsia"/>
          <w:spacing w:val="-1"/>
          <w:lang w:eastAsia="zh-CN"/>
        </w:rPr>
        <w:t xml:space="preserve"> </w:t>
      </w:r>
      <w:r w:rsidRPr="00AE6896">
        <w:rPr>
          <w:spacing w:val="-1"/>
          <w:lang w:eastAsia="zh-CN"/>
        </w:rPr>
        <w:t xml:space="preserve">                          </w:t>
      </w:r>
      <w:r w:rsidRPr="00AE6896">
        <w:rPr>
          <w:b/>
          <w:color w:val="000000"/>
          <w:sz w:val="24"/>
          <w:szCs w:val="24"/>
          <w:lang w:eastAsia="zh-CN"/>
        </w:rPr>
        <w:t>(3.3.4-3)</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sz w:val="24"/>
          <w:szCs w:val="24"/>
          <w:lang w:eastAsia="zh-CN"/>
        </w:rPr>
        <w:t>式中</w:t>
      </w:r>
      <w:r w:rsidRPr="00AE6896">
        <w:rPr>
          <w:rFonts w:ascii="Times New Roman" w:hAnsi="Times New Roman" w:cs="Arial" w:hint="eastAsia"/>
          <w:sz w:val="24"/>
          <w:szCs w:val="24"/>
          <w:lang w:eastAsia="zh-CN"/>
        </w:rPr>
        <w:t xml:space="preserve"> </w:t>
      </w:r>
      <w:r w:rsidRPr="00AE6896">
        <w:rPr>
          <w:rFonts w:ascii="Times New Roman" w:hAnsi="Times New Roman" w:cs="Arial"/>
          <w:sz w:val="24"/>
          <w:szCs w:val="24"/>
          <w:lang w:eastAsia="zh-CN"/>
        </w:rPr>
        <w:t xml:space="preserve">  M</w:t>
      </w:r>
      <w:r w:rsidRPr="00AE6896">
        <w:rPr>
          <w:rFonts w:ascii="Times New Roman" w:hAnsi="Times New Roman" w:cs="Arial" w:hint="eastAsia"/>
          <w:sz w:val="24"/>
          <w:szCs w:val="24"/>
          <w:lang w:eastAsia="zh-CN"/>
        </w:rPr>
        <w:t xml:space="preserve"> </w:t>
      </w:r>
      <w:r w:rsidRPr="00AE6896">
        <w:rPr>
          <w:rFonts w:ascii="Times New Roman" w:hAnsi="Times New Roman" w:cs="Arial"/>
          <w:sz w:val="24"/>
          <w:szCs w:val="24"/>
          <w:lang w:eastAsia="zh-CN"/>
        </w:rPr>
        <w:t>—</w:t>
      </w:r>
      <w:r w:rsidRPr="00AE6896">
        <w:rPr>
          <w:rFonts w:ascii="Times New Roman" w:hAnsi="Times New Roman" w:cs="Arial"/>
          <w:sz w:val="24"/>
          <w:szCs w:val="24"/>
          <w:lang w:eastAsia="zh-CN"/>
        </w:rPr>
        <w:t>灭火剂</w:t>
      </w:r>
      <w:r w:rsidRPr="00AE6896">
        <w:rPr>
          <w:rFonts w:ascii="Times New Roman" w:hAnsi="Times New Roman" w:cs="Arial" w:hint="eastAsia"/>
          <w:sz w:val="24"/>
          <w:szCs w:val="24"/>
          <w:lang w:eastAsia="zh-CN"/>
        </w:rPr>
        <w:t>储存</w:t>
      </w:r>
      <w:r w:rsidRPr="00AE6896">
        <w:rPr>
          <w:rFonts w:ascii="Times New Roman" w:hAnsi="Times New Roman" w:cs="Arial"/>
          <w:sz w:val="24"/>
          <w:szCs w:val="24"/>
          <w:lang w:eastAsia="zh-CN"/>
        </w:rPr>
        <w:t>量</w:t>
      </w:r>
      <w:r w:rsidRPr="00AE6896">
        <w:rPr>
          <w:rFonts w:ascii="Times New Roman" w:hAnsi="Times New Roman" w:cs="Arial"/>
          <w:sz w:val="24"/>
          <w:szCs w:val="24"/>
          <w:lang w:eastAsia="zh-CN"/>
        </w:rPr>
        <w:t xml:space="preserve"> </w:t>
      </w:r>
      <w:r w:rsidRPr="00AE6896">
        <w:rPr>
          <w:rFonts w:ascii="Times New Roman" w:hAnsi="Times New Roman" w:cs="Arial"/>
          <w:sz w:val="24"/>
          <w:szCs w:val="24"/>
          <w:lang w:eastAsia="zh-CN"/>
        </w:rPr>
        <w:t>（</w:t>
      </w:r>
      <w:r w:rsidRPr="00AE6896">
        <w:rPr>
          <w:rFonts w:ascii="Times New Roman" w:hAnsi="Times New Roman" w:cs="Arial"/>
          <w:sz w:val="24"/>
          <w:szCs w:val="24"/>
          <w:lang w:eastAsia="zh-CN"/>
        </w:rPr>
        <w:t>kg</w:t>
      </w:r>
      <w:r w:rsidRPr="00AE6896">
        <w:rPr>
          <w:rFonts w:ascii="Times New Roman" w:hAnsi="Times New Roman" w:cs="Arial"/>
          <w:sz w:val="24"/>
          <w:szCs w:val="24"/>
          <w:lang w:eastAsia="zh-CN"/>
        </w:rPr>
        <w:t>）</w:t>
      </w:r>
    </w:p>
    <w:p w:rsidR="00F51C3A" w:rsidRPr="00AE6896" w:rsidRDefault="00AE6896">
      <w:pPr>
        <w:spacing w:line="360" w:lineRule="auto"/>
        <w:ind w:leftChars="627" w:left="1379"/>
        <w:rPr>
          <w:rFonts w:ascii="Times New Roman" w:hAnsi="Times New Roman" w:cs="Arial"/>
          <w:sz w:val="24"/>
          <w:szCs w:val="24"/>
          <w:lang w:eastAsia="zh-CN"/>
        </w:rPr>
      </w:pPr>
      <w:r w:rsidRPr="00AE6896">
        <w:rPr>
          <w:rFonts w:ascii="Times New Roman" w:hAnsi="Times New Roman" w:cs="Arial"/>
          <w:sz w:val="24"/>
          <w:szCs w:val="24"/>
          <w:lang w:eastAsia="zh-CN"/>
        </w:rPr>
        <w:t>M</w:t>
      </w:r>
      <w:r w:rsidRPr="00AE6896">
        <w:rPr>
          <w:rFonts w:ascii="Times New Roman" w:hAnsi="Times New Roman" w:cs="Arial"/>
          <w:sz w:val="24"/>
          <w:szCs w:val="24"/>
          <w:vertAlign w:val="subscript"/>
          <w:lang w:eastAsia="zh-CN"/>
        </w:rPr>
        <w:t>A</w:t>
      </w:r>
      <w:r w:rsidRPr="00AE6896">
        <w:rPr>
          <w:rFonts w:ascii="Times New Roman" w:hAnsi="Times New Roman" w:cs="Arial"/>
          <w:sz w:val="24"/>
          <w:szCs w:val="24"/>
          <w:lang w:eastAsia="zh-CN"/>
        </w:rPr>
        <w:t>—</w:t>
      </w:r>
      <w:r w:rsidRPr="00AE6896">
        <w:rPr>
          <w:rFonts w:ascii="Times New Roman" w:hAnsi="Times New Roman" w:cs="Arial"/>
          <w:sz w:val="24"/>
          <w:szCs w:val="24"/>
          <w:lang w:eastAsia="zh-CN"/>
        </w:rPr>
        <w:t>灭火剂设计用量或惰化设计用量</w:t>
      </w:r>
      <w:r w:rsidRPr="00AE6896">
        <w:rPr>
          <w:rFonts w:ascii="Times New Roman" w:hAnsi="Times New Roman" w:cs="Arial"/>
          <w:sz w:val="24"/>
          <w:szCs w:val="24"/>
          <w:lang w:eastAsia="zh-CN"/>
        </w:rPr>
        <w:t xml:space="preserve"> </w:t>
      </w:r>
      <w:r w:rsidRPr="00AE6896">
        <w:rPr>
          <w:rFonts w:ascii="Times New Roman" w:hAnsi="Times New Roman" w:cs="Arial"/>
          <w:sz w:val="24"/>
          <w:szCs w:val="24"/>
          <w:lang w:eastAsia="zh-CN"/>
        </w:rPr>
        <w:t>（</w:t>
      </w:r>
      <w:r w:rsidRPr="00AE6896">
        <w:rPr>
          <w:rFonts w:ascii="Times New Roman" w:hAnsi="Times New Roman" w:cs="Arial"/>
          <w:sz w:val="24"/>
          <w:szCs w:val="24"/>
          <w:lang w:eastAsia="zh-CN"/>
        </w:rPr>
        <w:t>kg</w:t>
      </w:r>
      <w:r w:rsidRPr="00AE6896">
        <w:rPr>
          <w:rFonts w:ascii="Times New Roman" w:hAnsi="Times New Roman" w:cs="Arial"/>
          <w:sz w:val="24"/>
          <w:szCs w:val="24"/>
          <w:lang w:eastAsia="zh-CN"/>
        </w:rPr>
        <w:t>）</w:t>
      </w:r>
    </w:p>
    <w:p w:rsidR="00F51C3A" w:rsidRPr="00AE6896" w:rsidRDefault="00AE6896">
      <w:pPr>
        <w:spacing w:line="360" w:lineRule="auto"/>
        <w:ind w:leftChars="627" w:left="1379"/>
        <w:rPr>
          <w:rFonts w:ascii="Times New Roman" w:hAnsi="Times New Roman" w:cs="Arial"/>
          <w:sz w:val="24"/>
          <w:szCs w:val="24"/>
          <w:lang w:eastAsia="zh-CN"/>
        </w:rPr>
      </w:pPr>
      <w:r w:rsidRPr="00AE6896">
        <w:rPr>
          <w:rFonts w:ascii="Times New Roman" w:hAnsi="Times New Roman" w:cs="Arial"/>
          <w:sz w:val="24"/>
          <w:szCs w:val="24"/>
          <w:lang w:eastAsia="zh-CN"/>
        </w:rPr>
        <w:t>M</w:t>
      </w:r>
      <w:r w:rsidRPr="00AE6896">
        <w:rPr>
          <w:rFonts w:ascii="Times New Roman" w:hAnsi="Times New Roman" w:cs="Arial"/>
          <w:sz w:val="24"/>
          <w:szCs w:val="24"/>
          <w:vertAlign w:val="subscript"/>
          <w:lang w:eastAsia="zh-CN"/>
        </w:rPr>
        <w:t>B</w:t>
      </w:r>
      <w:r w:rsidRPr="00AE6896">
        <w:rPr>
          <w:rFonts w:ascii="Times New Roman" w:hAnsi="Times New Roman" w:cs="Arial"/>
          <w:sz w:val="24"/>
          <w:szCs w:val="24"/>
          <w:lang w:eastAsia="zh-CN"/>
        </w:rPr>
        <w:t>—</w:t>
      </w:r>
      <w:r w:rsidRPr="00AE6896">
        <w:rPr>
          <w:rFonts w:ascii="Times New Roman" w:hAnsi="Times New Roman" w:cs="Arial" w:hint="eastAsia"/>
          <w:sz w:val="24"/>
          <w:szCs w:val="24"/>
          <w:lang w:eastAsia="zh-CN"/>
        </w:rPr>
        <w:t>喷放后管网、集流管内</w:t>
      </w:r>
      <w:r w:rsidRPr="00AE6896">
        <w:rPr>
          <w:rFonts w:ascii="Times New Roman" w:hAnsi="Times New Roman" w:cs="Arial"/>
          <w:sz w:val="24"/>
          <w:szCs w:val="24"/>
          <w:lang w:eastAsia="zh-CN"/>
        </w:rPr>
        <w:t>的灭火剂剩余量</w:t>
      </w:r>
      <w:r w:rsidRPr="00AE6896">
        <w:rPr>
          <w:rFonts w:ascii="Times New Roman" w:hAnsi="Times New Roman" w:cs="Arial"/>
          <w:sz w:val="24"/>
          <w:szCs w:val="24"/>
          <w:lang w:eastAsia="zh-CN"/>
        </w:rPr>
        <w:t xml:space="preserve"> </w:t>
      </w:r>
      <w:r w:rsidRPr="00AE6896">
        <w:rPr>
          <w:rFonts w:ascii="Times New Roman" w:hAnsi="Times New Roman" w:cs="Arial"/>
          <w:sz w:val="24"/>
          <w:szCs w:val="24"/>
          <w:lang w:eastAsia="zh-CN"/>
        </w:rPr>
        <w:t>（</w:t>
      </w:r>
      <w:r w:rsidRPr="00AE6896">
        <w:rPr>
          <w:rFonts w:ascii="Times New Roman" w:hAnsi="Times New Roman" w:cs="Arial"/>
          <w:sz w:val="24"/>
          <w:szCs w:val="24"/>
          <w:lang w:eastAsia="zh-CN"/>
        </w:rPr>
        <w:t>kg</w:t>
      </w:r>
      <w:r w:rsidRPr="00AE6896">
        <w:rPr>
          <w:rFonts w:ascii="Times New Roman" w:hAnsi="Times New Roman" w:cs="Arial"/>
          <w:sz w:val="24"/>
          <w:szCs w:val="24"/>
          <w:lang w:eastAsia="zh-CN"/>
        </w:rPr>
        <w:t>）</w:t>
      </w:r>
    </w:p>
    <w:p w:rsidR="00F51C3A" w:rsidRPr="00AE6896" w:rsidRDefault="00AE6896">
      <w:pPr>
        <w:spacing w:line="360" w:lineRule="auto"/>
        <w:ind w:leftChars="627" w:left="1379"/>
        <w:rPr>
          <w:rFonts w:ascii="Times New Roman" w:hAnsi="Times New Roman" w:cs="Arial"/>
          <w:sz w:val="24"/>
          <w:szCs w:val="24"/>
          <w:lang w:eastAsia="zh-CN"/>
        </w:rPr>
      </w:pPr>
      <w:r w:rsidRPr="00AE6896">
        <w:rPr>
          <w:rFonts w:ascii="Times New Roman" w:hAnsi="Times New Roman" w:cs="Arial"/>
          <w:sz w:val="24"/>
          <w:szCs w:val="24"/>
          <w:lang w:eastAsia="zh-CN"/>
        </w:rPr>
        <w:t>M</w:t>
      </w:r>
      <w:r w:rsidRPr="00AE6896">
        <w:rPr>
          <w:rFonts w:ascii="Times New Roman" w:hAnsi="Times New Roman" w:cs="Arial"/>
          <w:sz w:val="24"/>
          <w:szCs w:val="24"/>
          <w:vertAlign w:val="subscript"/>
          <w:lang w:eastAsia="zh-CN"/>
        </w:rPr>
        <w:t>C</w:t>
      </w:r>
      <w:r w:rsidRPr="00AE6896">
        <w:rPr>
          <w:rFonts w:ascii="Times New Roman" w:hAnsi="Times New Roman" w:cs="Arial"/>
          <w:sz w:val="24"/>
          <w:szCs w:val="24"/>
          <w:lang w:eastAsia="zh-CN"/>
        </w:rPr>
        <w:t>—</w:t>
      </w:r>
      <w:r w:rsidRPr="00AE6896">
        <w:rPr>
          <w:rFonts w:ascii="Times New Roman" w:hAnsi="Times New Roman" w:cs="Arial" w:hint="eastAsia"/>
          <w:sz w:val="24"/>
          <w:szCs w:val="24"/>
          <w:lang w:eastAsia="zh-CN"/>
        </w:rPr>
        <w:t>喷放后储瓶</w:t>
      </w:r>
      <w:r w:rsidRPr="00AE6896">
        <w:rPr>
          <w:rFonts w:ascii="Times New Roman" w:hAnsi="Times New Roman" w:cs="Arial"/>
          <w:sz w:val="24"/>
          <w:szCs w:val="24"/>
          <w:lang w:eastAsia="zh-CN"/>
        </w:rPr>
        <w:t>内灭火剂剩余量（</w:t>
      </w:r>
      <w:r w:rsidRPr="00AE6896">
        <w:rPr>
          <w:rFonts w:ascii="Times New Roman" w:hAnsi="Times New Roman" w:cs="Arial"/>
          <w:sz w:val="24"/>
          <w:szCs w:val="24"/>
          <w:lang w:eastAsia="zh-CN"/>
        </w:rPr>
        <w:t>kg</w:t>
      </w:r>
      <w:r w:rsidRPr="00AE6896">
        <w:rPr>
          <w:rFonts w:ascii="Times New Roman" w:hAnsi="Times New Roman" w:cs="Arial"/>
          <w:sz w:val="24"/>
          <w:szCs w:val="24"/>
          <w:lang w:eastAsia="zh-CN"/>
        </w:rPr>
        <w:t>）</w:t>
      </w:r>
      <w:r w:rsidRPr="00AE6896">
        <w:rPr>
          <w:rFonts w:ascii="Times New Roman" w:hAnsi="Times New Roman" w:cs="Arial"/>
          <w:sz w:val="24"/>
          <w:szCs w:val="24"/>
          <w:lang w:eastAsia="zh-CN"/>
        </w:rPr>
        <w:t xml:space="preserve"> </w:t>
      </w:r>
    </w:p>
    <w:p w:rsidR="00F51C3A" w:rsidRPr="00AE6896" w:rsidRDefault="00AE6896">
      <w:pPr>
        <w:spacing w:line="360" w:lineRule="auto"/>
        <w:ind w:leftChars="627" w:left="1379"/>
        <w:rPr>
          <w:rFonts w:ascii="Times New Roman" w:hAnsi="Times New Roman" w:cs="Arial"/>
          <w:sz w:val="24"/>
          <w:szCs w:val="24"/>
          <w:lang w:eastAsia="zh-CN"/>
        </w:rPr>
      </w:pPr>
      <w:r w:rsidRPr="00AE6896">
        <w:rPr>
          <w:rFonts w:ascii="Times New Roman" w:hAnsi="Times New Roman" w:cs="Arial" w:hint="eastAsia"/>
          <w:sz w:val="24"/>
          <w:szCs w:val="24"/>
          <w:lang w:eastAsia="zh-CN"/>
        </w:rPr>
        <w:t>V</w:t>
      </w:r>
      <w:r w:rsidRPr="00AE6896">
        <w:rPr>
          <w:rFonts w:ascii="Times New Roman" w:hAnsi="Times New Roman" w:cs="Arial" w:hint="eastAsia"/>
          <w:sz w:val="24"/>
          <w:szCs w:val="24"/>
          <w:vertAlign w:val="subscript"/>
          <w:lang w:eastAsia="zh-CN"/>
        </w:rPr>
        <w:t>D</w:t>
      </w:r>
      <w:r w:rsidRPr="00AE6896">
        <w:rPr>
          <w:rFonts w:ascii="Times New Roman" w:hAnsi="Times New Roman" w:cs="Arial"/>
          <w:sz w:val="24"/>
          <w:szCs w:val="24"/>
          <w:lang w:eastAsia="zh-CN"/>
        </w:rPr>
        <w:t>—</w:t>
      </w:r>
      <w:r w:rsidRPr="00AE6896">
        <w:rPr>
          <w:rFonts w:ascii="Times New Roman" w:hAnsi="Times New Roman" w:cs="Arial" w:hint="eastAsia"/>
          <w:sz w:val="24"/>
          <w:szCs w:val="24"/>
          <w:lang w:eastAsia="zh-CN"/>
        </w:rPr>
        <w:t>管网、集流管的总容积（</w:t>
      </w:r>
      <w:r w:rsidRPr="00AE6896">
        <w:rPr>
          <w:rFonts w:ascii="Times New Roman" w:hAnsi="Times New Roman" w:cs="Arial" w:hint="eastAsia"/>
          <w:sz w:val="24"/>
          <w:szCs w:val="24"/>
          <w:lang w:eastAsia="zh-CN"/>
        </w:rPr>
        <w:t>m</w:t>
      </w:r>
      <w:r w:rsidRPr="00AE6896">
        <w:rPr>
          <w:rFonts w:ascii="Times New Roman" w:hAnsi="Times New Roman" w:cs="Arial" w:hint="eastAsia"/>
          <w:sz w:val="24"/>
          <w:szCs w:val="24"/>
          <w:vertAlign w:val="superscript"/>
          <w:lang w:eastAsia="zh-CN"/>
        </w:rPr>
        <w:t>3</w:t>
      </w:r>
      <w:r w:rsidRPr="00AE6896">
        <w:rPr>
          <w:rFonts w:ascii="Times New Roman" w:hAnsi="Times New Roman" w:cs="Arial" w:hint="eastAsia"/>
          <w:sz w:val="24"/>
          <w:szCs w:val="24"/>
          <w:lang w:eastAsia="zh-CN"/>
        </w:rPr>
        <w:t>）</w:t>
      </w:r>
    </w:p>
    <w:p w:rsidR="00F51C3A" w:rsidRPr="00AE6896" w:rsidRDefault="00AE6896">
      <w:pPr>
        <w:spacing w:line="360" w:lineRule="auto"/>
        <w:ind w:leftChars="627" w:left="1379"/>
        <w:rPr>
          <w:rFonts w:ascii="Times New Roman" w:hAnsi="Times New Roman" w:cs="Arial"/>
          <w:sz w:val="24"/>
          <w:szCs w:val="24"/>
          <w:lang w:eastAsia="zh-CN"/>
        </w:rPr>
      </w:pPr>
      <w:r w:rsidRPr="00AE6896">
        <w:rPr>
          <w:rFonts w:ascii="Times New Roman" w:hAnsi="Times New Roman" w:cs="Arial" w:hint="eastAsia"/>
          <w:sz w:val="24"/>
          <w:szCs w:val="24"/>
          <w:lang w:eastAsia="zh-CN"/>
        </w:rPr>
        <w:t>V</w:t>
      </w:r>
      <w:r w:rsidRPr="00AE6896">
        <w:rPr>
          <w:rFonts w:ascii="Times New Roman" w:hAnsi="Times New Roman" w:cs="Arial"/>
          <w:sz w:val="24"/>
          <w:szCs w:val="24"/>
          <w:vertAlign w:val="subscript"/>
          <w:lang w:eastAsia="zh-CN"/>
        </w:rPr>
        <w:t>O</w:t>
      </w:r>
      <w:r w:rsidRPr="00AE6896">
        <w:rPr>
          <w:rFonts w:ascii="Times New Roman" w:hAnsi="Times New Roman" w:cs="Arial"/>
          <w:sz w:val="24"/>
          <w:szCs w:val="24"/>
          <w:lang w:eastAsia="zh-CN"/>
        </w:rPr>
        <w:t>—</w:t>
      </w:r>
      <w:r w:rsidRPr="00AE6896">
        <w:rPr>
          <w:rFonts w:ascii="Times New Roman" w:hAnsi="Times New Roman" w:cs="Arial" w:hint="eastAsia"/>
          <w:sz w:val="24"/>
          <w:szCs w:val="24"/>
          <w:lang w:eastAsia="zh-CN"/>
        </w:rPr>
        <w:t>储存容器的总容积（</w:t>
      </w:r>
      <w:r w:rsidRPr="00AE6896">
        <w:rPr>
          <w:rFonts w:ascii="Times New Roman" w:hAnsi="Times New Roman" w:cs="Arial" w:hint="eastAsia"/>
          <w:sz w:val="24"/>
          <w:szCs w:val="24"/>
          <w:lang w:eastAsia="zh-CN"/>
        </w:rPr>
        <w:t>m</w:t>
      </w:r>
      <w:r w:rsidRPr="00AE6896">
        <w:rPr>
          <w:rFonts w:ascii="Times New Roman" w:hAnsi="Times New Roman" w:cs="Arial" w:hint="eastAsia"/>
          <w:sz w:val="24"/>
          <w:szCs w:val="24"/>
          <w:vertAlign w:val="superscript"/>
          <w:lang w:eastAsia="zh-CN"/>
        </w:rPr>
        <w:t>3</w:t>
      </w:r>
      <w:r w:rsidRPr="00AE6896">
        <w:rPr>
          <w:rFonts w:ascii="Times New Roman" w:hAnsi="Times New Roman" w:cs="Arial" w:hint="eastAsia"/>
          <w:sz w:val="24"/>
          <w:szCs w:val="24"/>
          <w:lang w:eastAsia="zh-CN"/>
        </w:rPr>
        <w:t>）</w:t>
      </w:r>
    </w:p>
    <w:p w:rsidR="00F51C3A" w:rsidRPr="00AE6896" w:rsidRDefault="00AE6896">
      <w:pPr>
        <w:spacing w:line="360" w:lineRule="auto"/>
        <w:ind w:leftChars="627" w:left="1379"/>
        <w:rPr>
          <w:rFonts w:ascii="Times New Roman" w:hAnsi="Times New Roman" w:cs="Arial"/>
          <w:sz w:val="24"/>
          <w:szCs w:val="24"/>
          <w:lang w:eastAsia="zh-CN"/>
        </w:rPr>
      </w:pPr>
      <m:oMath>
        <m:sSub>
          <m:sSubPr>
            <m:ctrlPr>
              <w:rPr>
                <w:rFonts w:ascii="Cambria Math" w:hAnsi="Cambria Math"/>
                <w:i/>
                <w:spacing w:val="-1"/>
                <w:sz w:val="28"/>
                <w:szCs w:val="28"/>
                <w:lang w:eastAsia="zh-CN"/>
              </w:rPr>
            </m:ctrlPr>
          </m:sSubPr>
          <m:e>
            <m:r>
              <w:rPr>
                <w:rFonts w:ascii="Cambria Math" w:hAnsi="Cambria Math"/>
                <w:spacing w:val="-1"/>
                <w:lang w:eastAsia="zh-CN"/>
              </w:rPr>
              <m:t>ρ</m:t>
            </m:r>
            <m:ctrlPr>
              <w:rPr>
                <w:rFonts w:ascii="Cambria Math" w:hAnsi="Cambria Math"/>
                <w:i/>
                <w:spacing w:val="-1"/>
                <w:lang w:eastAsia="zh-CN"/>
              </w:rPr>
            </m:ctrlPr>
          </m:e>
          <m:sub>
            <m:r>
              <w:rPr>
                <w:rFonts w:ascii="Cambria Math" w:hAnsi="Cambria Math" w:hint="eastAsia"/>
                <w:spacing w:val="-1"/>
                <w:lang w:eastAsia="zh-CN"/>
              </w:rPr>
              <m:t>g</m:t>
            </m:r>
          </m:sub>
        </m:sSub>
      </m:oMath>
      <w:r w:rsidRPr="00AE6896">
        <w:rPr>
          <w:rFonts w:ascii="Times New Roman" w:hAnsi="Times New Roman" w:cs="Arial"/>
          <w:sz w:val="24"/>
          <w:szCs w:val="24"/>
          <w:lang w:eastAsia="zh-CN"/>
        </w:rPr>
        <w:t>—</w:t>
      </w:r>
      <w:r w:rsidRPr="00AE6896">
        <w:rPr>
          <w:rFonts w:ascii="Times New Roman" w:hAnsi="Times New Roman" w:cs="Arial" w:hint="eastAsia"/>
          <w:sz w:val="24"/>
          <w:szCs w:val="24"/>
          <w:lang w:eastAsia="zh-CN"/>
        </w:rPr>
        <w:t>常态灭火剂密度，为</w:t>
      </w:r>
      <w:r w:rsidRPr="00AE6896">
        <w:rPr>
          <w:rFonts w:ascii="Times New Roman" w:hAnsi="Times New Roman" w:cs="Arial" w:hint="eastAsia"/>
          <w:sz w:val="24"/>
          <w:szCs w:val="24"/>
          <w:lang w:eastAsia="zh-CN"/>
        </w:rPr>
        <w:t>1.1665</w:t>
      </w:r>
      <w:r w:rsidRPr="00AE6896">
        <w:rPr>
          <w:rFonts w:ascii="Times New Roman" w:hAnsi="Times New Roman" w:cs="Arial" w:hint="eastAsia"/>
          <w:sz w:val="24"/>
          <w:szCs w:val="24"/>
          <w:lang w:eastAsia="zh-CN"/>
        </w:rPr>
        <w:t>（</w:t>
      </w:r>
      <w:r w:rsidRPr="00AE6896">
        <w:rPr>
          <w:rFonts w:ascii="Times New Roman" w:hAnsi="Times New Roman" w:cs="Arial" w:hint="eastAsia"/>
          <w:sz w:val="24"/>
          <w:szCs w:val="24"/>
          <w:lang w:eastAsia="zh-CN"/>
        </w:rPr>
        <w:t>kg/m</w:t>
      </w:r>
      <w:r w:rsidRPr="00AE6896">
        <w:rPr>
          <w:rFonts w:ascii="Times New Roman" w:hAnsi="Times New Roman" w:cs="Arial" w:hint="eastAsia"/>
          <w:sz w:val="24"/>
          <w:szCs w:val="24"/>
          <w:vertAlign w:val="superscript"/>
          <w:lang w:eastAsia="zh-CN"/>
        </w:rPr>
        <w:t>3</w:t>
      </w:r>
      <w:r w:rsidRPr="00AE6896">
        <w:rPr>
          <w:rFonts w:ascii="Times New Roman" w:hAnsi="Times New Roman" w:cs="Arial" w:hint="eastAsia"/>
          <w:sz w:val="24"/>
          <w:szCs w:val="24"/>
          <w:lang w:eastAsia="zh-CN"/>
        </w:rPr>
        <w:t>）</w:t>
      </w:r>
    </w:p>
    <w:p w:rsidR="00F51C3A" w:rsidRPr="00AE6896" w:rsidRDefault="00F51C3A">
      <w:pPr>
        <w:spacing w:line="360" w:lineRule="auto"/>
        <w:ind w:leftChars="627" w:left="1379"/>
        <w:rPr>
          <w:rFonts w:ascii="Times New Roman" w:hAnsi="Times New Roman" w:cs="Arial"/>
          <w:sz w:val="24"/>
          <w:szCs w:val="24"/>
          <w:lang w:eastAsia="zh-CN"/>
        </w:rPr>
        <w:sectPr w:rsidR="00F51C3A" w:rsidRPr="00AE6896">
          <w:pgSz w:w="11910" w:h="16840"/>
          <w:pgMar w:top="1276" w:right="1418" w:bottom="1134" w:left="1418" w:header="709" w:footer="709" w:gutter="0"/>
          <w:cols w:space="720"/>
        </w:sectPr>
      </w:pPr>
    </w:p>
    <w:p w:rsidR="00F51C3A" w:rsidRPr="00AE6896" w:rsidRDefault="00AE6896">
      <w:pPr>
        <w:spacing w:beforeLines="50" w:before="120" w:afterLines="50" w:after="120" w:line="360" w:lineRule="auto"/>
        <w:ind w:left="600" w:hanging="600"/>
        <w:jc w:val="center"/>
        <w:outlineLvl w:val="1"/>
        <w:rPr>
          <w:rFonts w:ascii="Times New Roman" w:hAnsi="Times New Roman" w:cs="Times New Roman"/>
          <w:b/>
          <w:kern w:val="44"/>
          <w:sz w:val="28"/>
          <w:szCs w:val="28"/>
          <w:lang w:eastAsia="zh-CN"/>
        </w:rPr>
      </w:pPr>
      <w:bookmarkStart w:id="171" w:name="_Toc27983"/>
      <w:r w:rsidRPr="00AE6896">
        <w:rPr>
          <w:rFonts w:ascii="Times New Roman" w:hAnsi="Times New Roman" w:cs="Times New Roman"/>
          <w:b/>
          <w:kern w:val="44"/>
          <w:sz w:val="28"/>
          <w:szCs w:val="28"/>
          <w:lang w:eastAsia="zh-CN"/>
        </w:rPr>
        <w:lastRenderedPageBreak/>
        <w:t xml:space="preserve">3.4   </w:t>
      </w:r>
      <w:r w:rsidRPr="00AE6896">
        <w:rPr>
          <w:rFonts w:ascii="Times New Roman" w:hAnsi="Times New Roman" w:cs="Times New Roman" w:hint="eastAsia"/>
          <w:b/>
          <w:kern w:val="44"/>
          <w:sz w:val="28"/>
          <w:szCs w:val="28"/>
          <w:lang w:eastAsia="zh-CN"/>
        </w:rPr>
        <w:t>系统管网设计</w:t>
      </w:r>
      <w:bookmarkEnd w:id="171"/>
    </w:p>
    <w:p w:rsidR="00F51C3A" w:rsidRPr="00AE6896" w:rsidRDefault="00F51C3A">
      <w:pPr>
        <w:pStyle w:val="af4"/>
        <w:numPr>
          <w:ilvl w:val="0"/>
          <w:numId w:val="7"/>
        </w:numPr>
        <w:snapToGrid w:val="0"/>
        <w:spacing w:line="360" w:lineRule="auto"/>
        <w:jc w:val="both"/>
        <w:rPr>
          <w:rFonts w:ascii="Times New Roman" w:hAnsi="Times New Roman" w:cs="Arial"/>
          <w:vanish/>
          <w:sz w:val="24"/>
          <w:szCs w:val="24"/>
          <w:lang w:eastAsia="zh-CN"/>
        </w:rPr>
      </w:pPr>
    </w:p>
    <w:p w:rsidR="00F51C3A" w:rsidRPr="00AE6896" w:rsidRDefault="00F51C3A">
      <w:pPr>
        <w:pStyle w:val="af4"/>
        <w:numPr>
          <w:ilvl w:val="0"/>
          <w:numId w:val="7"/>
        </w:numPr>
        <w:snapToGrid w:val="0"/>
        <w:spacing w:line="360" w:lineRule="auto"/>
        <w:jc w:val="both"/>
        <w:rPr>
          <w:rFonts w:ascii="Times New Roman" w:hAnsi="Times New Roman" w:cs="Arial"/>
          <w:vanish/>
          <w:sz w:val="24"/>
          <w:szCs w:val="24"/>
          <w:lang w:eastAsia="zh-CN"/>
        </w:rPr>
      </w:pPr>
    </w:p>
    <w:p w:rsidR="00F51C3A" w:rsidRPr="00AE6896" w:rsidRDefault="00F51C3A">
      <w:pPr>
        <w:pStyle w:val="af4"/>
        <w:numPr>
          <w:ilvl w:val="1"/>
          <w:numId w:val="7"/>
        </w:numPr>
        <w:snapToGrid w:val="0"/>
        <w:spacing w:line="360" w:lineRule="auto"/>
        <w:jc w:val="both"/>
        <w:rPr>
          <w:rFonts w:ascii="Times New Roman" w:hAnsi="Times New Roman" w:cs="Arial"/>
          <w:vanish/>
          <w:sz w:val="24"/>
          <w:szCs w:val="24"/>
          <w:lang w:eastAsia="zh-CN"/>
        </w:rPr>
      </w:pPr>
    </w:p>
    <w:p w:rsidR="00F51C3A" w:rsidRPr="00AE6896" w:rsidRDefault="00F51C3A">
      <w:pPr>
        <w:pStyle w:val="af4"/>
        <w:numPr>
          <w:ilvl w:val="1"/>
          <w:numId w:val="7"/>
        </w:numPr>
        <w:snapToGrid w:val="0"/>
        <w:spacing w:line="360" w:lineRule="auto"/>
        <w:jc w:val="both"/>
        <w:rPr>
          <w:rFonts w:ascii="Times New Roman" w:hAnsi="Times New Roman" w:cs="Arial"/>
          <w:vanish/>
          <w:sz w:val="24"/>
          <w:szCs w:val="24"/>
          <w:lang w:eastAsia="zh-CN"/>
        </w:rPr>
      </w:pPr>
    </w:p>
    <w:p w:rsidR="00F51C3A" w:rsidRPr="00AE6896" w:rsidRDefault="00F51C3A">
      <w:pPr>
        <w:pStyle w:val="af4"/>
        <w:numPr>
          <w:ilvl w:val="1"/>
          <w:numId w:val="7"/>
        </w:numPr>
        <w:snapToGrid w:val="0"/>
        <w:spacing w:line="360" w:lineRule="auto"/>
        <w:jc w:val="both"/>
        <w:rPr>
          <w:rFonts w:ascii="Times New Roman" w:hAnsi="Times New Roman" w:cs="Arial"/>
          <w:vanish/>
          <w:sz w:val="24"/>
          <w:szCs w:val="24"/>
          <w:lang w:eastAsia="zh-CN"/>
        </w:rPr>
      </w:pPr>
    </w:p>
    <w:p w:rsidR="00F51C3A" w:rsidRPr="00AE6896" w:rsidRDefault="00F51C3A">
      <w:pPr>
        <w:pStyle w:val="af4"/>
        <w:numPr>
          <w:ilvl w:val="1"/>
          <w:numId w:val="7"/>
        </w:numPr>
        <w:snapToGrid w:val="0"/>
        <w:spacing w:line="360" w:lineRule="auto"/>
        <w:jc w:val="both"/>
        <w:rPr>
          <w:rFonts w:ascii="Times New Roman" w:hAnsi="Times New Roman" w:cs="Arial"/>
          <w:vanish/>
          <w:sz w:val="24"/>
          <w:szCs w:val="24"/>
          <w:lang w:eastAsia="zh-CN"/>
        </w:rPr>
      </w:pPr>
    </w:p>
    <w:p w:rsidR="00F51C3A" w:rsidRPr="00AE6896" w:rsidRDefault="00AE6896">
      <w:pPr>
        <w:numPr>
          <w:ilvl w:val="2"/>
          <w:numId w:val="7"/>
        </w:numPr>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系统管网流体计算为气体单相流，并宜采用专用的计算软件计算。</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hint="eastAsia"/>
          <w:b/>
          <w:bCs/>
          <w:sz w:val="24"/>
          <w:szCs w:val="24"/>
          <w:lang w:eastAsia="zh-CN"/>
        </w:rPr>
        <w:t>【条文说明】</w:t>
      </w:r>
      <w:r w:rsidRPr="00AE6896">
        <w:rPr>
          <w:rFonts w:ascii="Times New Roman" w:hAnsi="Times New Roman" w:cs="Arial" w:hint="eastAsia"/>
          <w:b/>
          <w:bCs/>
          <w:sz w:val="24"/>
          <w:szCs w:val="24"/>
          <w:lang w:eastAsia="zh-CN"/>
        </w:rPr>
        <w:t xml:space="preserve">IG-100 </w:t>
      </w:r>
      <w:r w:rsidRPr="00AE6896">
        <w:rPr>
          <w:rFonts w:ascii="Times New Roman" w:hAnsi="Times New Roman" w:cs="Arial" w:hint="eastAsia"/>
          <w:b/>
          <w:bCs/>
          <w:sz w:val="24"/>
          <w:szCs w:val="24"/>
          <w:lang w:eastAsia="zh-CN"/>
        </w:rPr>
        <w:t>气体灭火系统是气态单相非稳态流，为保证</w:t>
      </w:r>
      <w:r w:rsidRPr="00AE6896">
        <w:rPr>
          <w:rFonts w:ascii="Times New Roman" w:hAnsi="Times New Roman" w:cs="Arial" w:hint="eastAsia"/>
          <w:b/>
          <w:bCs/>
          <w:sz w:val="24"/>
          <w:szCs w:val="24"/>
          <w:lang w:eastAsia="zh-CN"/>
        </w:rPr>
        <w:t xml:space="preserve"> IG-100 </w:t>
      </w:r>
      <w:r w:rsidRPr="00AE6896">
        <w:rPr>
          <w:rFonts w:ascii="Times New Roman" w:hAnsi="Times New Roman" w:cs="Arial" w:hint="eastAsia"/>
          <w:b/>
          <w:bCs/>
          <w:sz w:val="24"/>
          <w:szCs w:val="24"/>
          <w:lang w:eastAsia="zh-CN"/>
        </w:rPr>
        <w:t>药剂的均匀分布，有效灭火，系统必须经过计算。人工计算难度较大，可采用经认可的专用的计算机程序计算。</w:t>
      </w:r>
    </w:p>
    <w:p w:rsidR="00F51C3A" w:rsidRPr="00AE6896" w:rsidRDefault="00AE6896">
      <w:pPr>
        <w:numPr>
          <w:ilvl w:val="2"/>
          <w:numId w:val="7"/>
        </w:numPr>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灭火剂的喷射时间应保证</w:t>
      </w:r>
      <w:r w:rsidRPr="00AE6896">
        <w:rPr>
          <w:rFonts w:ascii="Times New Roman" w:hAnsi="Times New Roman" w:cs="Arial"/>
          <w:sz w:val="24"/>
          <w:szCs w:val="24"/>
          <w:lang w:eastAsia="zh-CN"/>
        </w:rPr>
        <w:t>60s</w:t>
      </w:r>
      <w:r w:rsidRPr="00AE6896">
        <w:rPr>
          <w:rFonts w:ascii="Times New Roman" w:hAnsi="Times New Roman" w:cs="Arial"/>
          <w:sz w:val="24"/>
          <w:szCs w:val="24"/>
          <w:lang w:eastAsia="zh-CN"/>
        </w:rPr>
        <w:t>之内达到设计用量的</w:t>
      </w:r>
      <w:r w:rsidRPr="00AE6896">
        <w:rPr>
          <w:rFonts w:ascii="Times New Roman" w:hAnsi="Times New Roman" w:cs="Arial"/>
          <w:sz w:val="24"/>
          <w:szCs w:val="24"/>
          <w:lang w:eastAsia="zh-CN"/>
        </w:rPr>
        <w:t>95</w:t>
      </w:r>
      <w:r w:rsidRPr="00AE6896">
        <w:rPr>
          <w:rFonts w:ascii="Times New Roman" w:hAnsi="Times New Roman" w:cs="Arial"/>
          <w:sz w:val="24"/>
          <w:szCs w:val="24"/>
          <w:lang w:eastAsia="zh-CN"/>
        </w:rPr>
        <w:t>％，且不应小于</w:t>
      </w:r>
      <w:r w:rsidRPr="00AE6896">
        <w:rPr>
          <w:rFonts w:ascii="Times New Roman" w:hAnsi="Times New Roman" w:cs="Arial"/>
          <w:sz w:val="24"/>
          <w:szCs w:val="24"/>
          <w:lang w:eastAsia="zh-CN"/>
        </w:rPr>
        <w:t>48s</w:t>
      </w:r>
      <w:r w:rsidRPr="00AE6896">
        <w:rPr>
          <w:rFonts w:ascii="Times New Roman" w:hAnsi="Times New Roman" w:cs="Arial"/>
          <w:sz w:val="24"/>
          <w:szCs w:val="24"/>
          <w:lang w:eastAsia="zh-CN"/>
        </w:rPr>
        <w:t>。</w:t>
      </w:r>
    </w:p>
    <w:p w:rsidR="00F51C3A" w:rsidRPr="00AE6896" w:rsidRDefault="00AE6896">
      <w:pPr>
        <w:numPr>
          <w:ilvl w:val="2"/>
          <w:numId w:val="7"/>
        </w:numPr>
        <w:snapToGrid w:val="0"/>
        <w:spacing w:line="360" w:lineRule="auto"/>
        <w:jc w:val="both"/>
        <w:rPr>
          <w:rFonts w:ascii="Times New Roman" w:hAnsi="Times New Roman" w:cs="Arial"/>
          <w:sz w:val="24"/>
          <w:szCs w:val="24"/>
          <w:lang w:eastAsia="zh-CN"/>
        </w:rPr>
      </w:pPr>
      <w:r w:rsidRPr="00AE6896">
        <w:rPr>
          <w:rFonts w:ascii="Times New Roman" w:hAnsi="Times New Roman" w:cs="Arial" w:hint="eastAsia"/>
          <w:sz w:val="24"/>
          <w:szCs w:val="24"/>
          <w:lang w:eastAsia="zh-CN"/>
        </w:rPr>
        <w:t>管网计算应满足如下规定</w:t>
      </w:r>
      <w:r w:rsidRPr="00AE6896">
        <w:rPr>
          <w:rFonts w:ascii="Times New Roman" w:hAnsi="Times New Roman" w:cs="Arial"/>
          <w:sz w:val="24"/>
          <w:szCs w:val="24"/>
          <w:lang w:eastAsia="zh-CN"/>
        </w:rPr>
        <w:t>：</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sz w:val="24"/>
          <w:szCs w:val="24"/>
          <w:lang w:eastAsia="zh-CN"/>
        </w:rPr>
        <w:t xml:space="preserve">1    </w:t>
      </w:r>
      <w:r w:rsidRPr="00AE6896">
        <w:rPr>
          <w:rFonts w:ascii="Times New Roman" w:hAnsi="Times New Roman" w:cs="Arial"/>
          <w:sz w:val="24"/>
          <w:szCs w:val="24"/>
          <w:lang w:eastAsia="zh-CN"/>
        </w:rPr>
        <w:t>喷头出口前的最小压力为</w:t>
      </w:r>
      <w:r w:rsidRPr="00AE6896">
        <w:rPr>
          <w:rFonts w:ascii="Times New Roman" w:hAnsi="Times New Roman" w:cs="Arial"/>
          <w:sz w:val="24"/>
          <w:szCs w:val="24"/>
          <w:lang w:eastAsia="zh-CN"/>
        </w:rPr>
        <w:t xml:space="preserve"> 2.1MPa</w:t>
      </w:r>
      <w:r w:rsidRPr="00AE6896">
        <w:rPr>
          <w:rFonts w:ascii="Times New Roman" w:hAnsi="Times New Roman" w:cs="Arial"/>
          <w:sz w:val="24"/>
          <w:szCs w:val="24"/>
          <w:lang w:eastAsia="zh-CN"/>
        </w:rPr>
        <w:t>；</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sz w:val="24"/>
          <w:szCs w:val="24"/>
          <w:lang w:eastAsia="zh-CN"/>
        </w:rPr>
        <w:t xml:space="preserve">2    </w:t>
      </w:r>
      <w:r w:rsidRPr="00AE6896">
        <w:rPr>
          <w:rFonts w:ascii="Times New Roman" w:hAnsi="Times New Roman" w:cs="Arial"/>
          <w:sz w:val="24"/>
          <w:szCs w:val="24"/>
          <w:lang w:eastAsia="zh-CN"/>
        </w:rPr>
        <w:t>喷头的数量和口径应满足喷头最大保护范围和灭火剂喷放量的要求；</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sz w:val="24"/>
          <w:szCs w:val="24"/>
          <w:lang w:eastAsia="zh-CN"/>
        </w:rPr>
        <w:t xml:space="preserve">3    </w:t>
      </w:r>
      <w:r w:rsidRPr="00AE6896">
        <w:rPr>
          <w:rFonts w:ascii="Times New Roman" w:hAnsi="Times New Roman" w:cs="Arial"/>
          <w:sz w:val="24"/>
          <w:szCs w:val="24"/>
          <w:lang w:eastAsia="zh-CN"/>
        </w:rPr>
        <w:t>管道容积与储存容器的最大容积比应小于</w:t>
      </w:r>
      <w:r w:rsidRPr="00AE6896">
        <w:rPr>
          <w:rFonts w:ascii="Times New Roman" w:hAnsi="Times New Roman" w:cs="Arial"/>
          <w:sz w:val="24"/>
          <w:szCs w:val="24"/>
          <w:lang w:eastAsia="zh-CN"/>
        </w:rPr>
        <w:t xml:space="preserve"> 66</w:t>
      </w:r>
      <w:r w:rsidRPr="00AE6896">
        <w:rPr>
          <w:rFonts w:ascii="Times New Roman" w:hAnsi="Times New Roman" w:cs="Arial"/>
          <w:sz w:val="24"/>
          <w:szCs w:val="24"/>
          <w:lang w:eastAsia="zh-CN"/>
        </w:rPr>
        <w:t>％；</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sz w:val="24"/>
          <w:szCs w:val="24"/>
          <w:lang w:eastAsia="zh-CN"/>
        </w:rPr>
        <w:t xml:space="preserve">4    </w:t>
      </w:r>
      <w:r w:rsidRPr="00AE6896">
        <w:rPr>
          <w:rFonts w:ascii="Times New Roman" w:hAnsi="Times New Roman" w:cs="Arial"/>
          <w:sz w:val="24"/>
          <w:szCs w:val="24"/>
          <w:lang w:eastAsia="zh-CN"/>
        </w:rPr>
        <w:t>喷头孔径与其连接管道直径之比应在</w:t>
      </w:r>
      <w:r w:rsidRPr="00AE6896">
        <w:rPr>
          <w:rFonts w:ascii="Times New Roman" w:hAnsi="Times New Roman" w:cs="Arial"/>
          <w:sz w:val="24"/>
          <w:szCs w:val="24"/>
          <w:lang w:eastAsia="zh-CN"/>
        </w:rPr>
        <w:t xml:space="preserve"> 20%</w:t>
      </w:r>
      <w:r w:rsidRPr="00AE6896">
        <w:rPr>
          <w:rFonts w:ascii="Times New Roman" w:hAnsi="Times New Roman" w:cs="Arial"/>
          <w:sz w:val="24"/>
          <w:szCs w:val="24"/>
          <w:lang w:eastAsia="zh-CN"/>
        </w:rPr>
        <w:t>至</w:t>
      </w:r>
      <w:r w:rsidRPr="00AE6896">
        <w:rPr>
          <w:rFonts w:ascii="Times New Roman" w:hAnsi="Times New Roman" w:cs="Arial"/>
          <w:sz w:val="24"/>
          <w:szCs w:val="24"/>
          <w:lang w:eastAsia="zh-CN"/>
        </w:rPr>
        <w:t xml:space="preserve"> 76%</w:t>
      </w:r>
      <w:r w:rsidRPr="00AE6896">
        <w:rPr>
          <w:rFonts w:ascii="Times New Roman" w:hAnsi="Times New Roman" w:cs="Arial"/>
          <w:sz w:val="24"/>
          <w:szCs w:val="24"/>
          <w:lang w:eastAsia="zh-CN"/>
        </w:rPr>
        <w:t>范围内；</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sz w:val="24"/>
          <w:szCs w:val="24"/>
          <w:lang w:eastAsia="zh-CN"/>
        </w:rPr>
        <w:t xml:space="preserve">5  </w:t>
      </w:r>
      <w:r w:rsidRPr="00AE6896">
        <w:rPr>
          <w:rFonts w:ascii="Times New Roman" w:hAnsi="Times New Roman" w:cs="Arial"/>
          <w:sz w:val="24"/>
          <w:szCs w:val="24"/>
          <w:lang w:eastAsia="zh-CN"/>
        </w:rPr>
        <w:t>管道分流通过三通的</w:t>
      </w:r>
      <w:r w:rsidRPr="00AE6896">
        <w:rPr>
          <w:rFonts w:ascii="Times New Roman" w:hAnsi="Times New Roman" w:cs="Arial"/>
          <w:sz w:val="24"/>
          <w:szCs w:val="24"/>
          <w:lang w:eastAsia="zh-CN"/>
        </w:rPr>
        <w:t xml:space="preserve"> IG100 </w:t>
      </w:r>
      <w:r w:rsidRPr="00AE6896">
        <w:rPr>
          <w:rFonts w:ascii="Times New Roman" w:hAnsi="Times New Roman" w:cs="Arial"/>
          <w:sz w:val="24"/>
          <w:szCs w:val="24"/>
          <w:lang w:eastAsia="zh-CN"/>
        </w:rPr>
        <w:t>最大允许分流百分比之比为</w:t>
      </w:r>
      <w:r w:rsidRPr="00AE6896">
        <w:rPr>
          <w:rFonts w:ascii="Times New Roman" w:hAnsi="Times New Roman" w:cs="Arial"/>
          <w:sz w:val="24"/>
          <w:szCs w:val="24"/>
          <w:lang w:eastAsia="zh-CN"/>
        </w:rPr>
        <w:t xml:space="preserve"> 95% : 5%</w:t>
      </w:r>
      <w:r w:rsidRPr="00AE6896">
        <w:rPr>
          <w:rFonts w:ascii="Times New Roman" w:hAnsi="Times New Roman" w:cs="Arial"/>
          <w:sz w:val="24"/>
          <w:szCs w:val="24"/>
          <w:lang w:eastAsia="zh-CN"/>
        </w:rPr>
        <w:t>。而且对于直流三通，其旁路出口必须为两路分流中较小部分。</w:t>
      </w:r>
    </w:p>
    <w:p w:rsidR="00F51C3A" w:rsidRPr="00AE6896" w:rsidRDefault="00AE6896">
      <w:pPr>
        <w:numPr>
          <w:ilvl w:val="2"/>
          <w:numId w:val="7"/>
        </w:numPr>
        <w:snapToGrid w:val="0"/>
        <w:spacing w:line="360" w:lineRule="auto"/>
        <w:jc w:val="both"/>
        <w:rPr>
          <w:rFonts w:ascii="Times New Roman" w:hAnsi="Times New Roman" w:cs="Arial"/>
          <w:sz w:val="24"/>
          <w:szCs w:val="24"/>
          <w:lang w:eastAsia="zh-CN"/>
        </w:rPr>
      </w:pPr>
      <w:r w:rsidRPr="00AE6896">
        <w:rPr>
          <w:rFonts w:ascii="Times New Roman" w:hAnsi="Times New Roman" w:cs="Arial" w:hint="eastAsia"/>
          <w:sz w:val="24"/>
          <w:szCs w:val="24"/>
          <w:lang w:eastAsia="zh-CN"/>
        </w:rPr>
        <w:t>管网计算应符合下列规定：</w:t>
      </w:r>
      <w:r w:rsidRPr="00AE6896">
        <w:rPr>
          <w:rFonts w:ascii="Times New Roman" w:hAnsi="Times New Roman" w:cs="Arial" w:hint="eastAsia"/>
          <w:sz w:val="24"/>
          <w:szCs w:val="24"/>
          <w:lang w:eastAsia="zh-CN"/>
        </w:rPr>
        <w:t xml:space="preserve"> </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sz w:val="24"/>
          <w:szCs w:val="24"/>
          <w:lang w:eastAsia="zh-CN"/>
        </w:rPr>
        <w:t xml:space="preserve">1    </w:t>
      </w:r>
      <w:r w:rsidRPr="00AE6896">
        <w:rPr>
          <w:rFonts w:ascii="Times New Roman" w:hAnsi="Times New Roman" w:cs="Arial" w:hint="eastAsia"/>
          <w:sz w:val="24"/>
          <w:szCs w:val="24"/>
          <w:lang w:eastAsia="zh-CN"/>
        </w:rPr>
        <w:t>管网计算时各管段中</w:t>
      </w:r>
      <w:r w:rsidRPr="00AE6896">
        <w:rPr>
          <w:rFonts w:ascii="Times New Roman" w:hAnsi="Times New Roman" w:cs="Arial"/>
          <w:sz w:val="24"/>
          <w:szCs w:val="24"/>
          <w:lang w:eastAsia="zh-CN"/>
        </w:rPr>
        <w:t>IG100</w:t>
      </w:r>
      <w:r w:rsidRPr="00AE6896">
        <w:rPr>
          <w:rFonts w:ascii="Times New Roman" w:hAnsi="Times New Roman" w:cs="Arial" w:hint="eastAsia"/>
          <w:sz w:val="24"/>
          <w:szCs w:val="24"/>
          <w:lang w:eastAsia="zh-CN"/>
        </w:rPr>
        <w:t>的流量，宜采用平均设计流量。管网</w:t>
      </w:r>
      <w:r w:rsidRPr="00AE6896">
        <w:rPr>
          <w:rFonts w:ascii="Times New Roman" w:hAnsi="Times New Roman" w:cs="Arial" w:hint="eastAsia"/>
          <w:sz w:val="24"/>
          <w:szCs w:val="24"/>
          <w:lang w:eastAsia="zh-CN"/>
        </w:rPr>
        <w:t>计算的设计温度应取</w:t>
      </w:r>
      <w:r w:rsidRPr="00AE6896">
        <w:rPr>
          <w:rFonts w:ascii="Times New Roman" w:hAnsi="Times New Roman" w:cs="Arial"/>
          <w:sz w:val="24"/>
          <w:szCs w:val="24"/>
          <w:lang w:eastAsia="zh-CN"/>
        </w:rPr>
        <w:t>20</w:t>
      </w:r>
      <w:r w:rsidRPr="00AE6896">
        <w:rPr>
          <w:rFonts w:ascii="Times New Roman" w:hAnsi="Times New Roman" w:cs="Arial" w:hint="eastAsia"/>
          <w:sz w:val="24"/>
          <w:szCs w:val="24"/>
          <w:lang w:eastAsia="zh-CN"/>
        </w:rPr>
        <w:t>℃（</w:t>
      </w:r>
      <w:r w:rsidRPr="00AE6896">
        <w:rPr>
          <w:rFonts w:ascii="Times New Roman" w:hAnsi="Times New Roman" w:cs="Arial"/>
          <w:sz w:val="24"/>
          <w:szCs w:val="24"/>
          <w:lang w:eastAsia="zh-CN"/>
        </w:rPr>
        <w:t>293.15K</w:t>
      </w:r>
      <w:r w:rsidRPr="00AE6896">
        <w:rPr>
          <w:rFonts w:ascii="Times New Roman" w:hAnsi="Times New Roman" w:cs="Arial" w:hint="eastAsia"/>
          <w:sz w:val="24"/>
          <w:szCs w:val="24"/>
          <w:lang w:eastAsia="zh-CN"/>
        </w:rPr>
        <w:t>）。</w:t>
      </w:r>
      <w:r w:rsidRPr="00AE6896">
        <w:rPr>
          <w:rFonts w:ascii="Times New Roman" w:hAnsi="Times New Roman" w:cs="Arial"/>
          <w:sz w:val="24"/>
          <w:szCs w:val="24"/>
          <w:lang w:eastAsia="zh-CN"/>
        </w:rPr>
        <w:tab/>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hint="eastAsia"/>
          <w:sz w:val="24"/>
          <w:szCs w:val="24"/>
          <w:lang w:eastAsia="zh-CN"/>
        </w:rPr>
        <w:t>主干管的平均设计流量，应按本规程公式</w:t>
      </w:r>
      <w:r w:rsidRPr="00AE6896">
        <w:rPr>
          <w:rFonts w:ascii="Times New Roman" w:hAnsi="Times New Roman" w:cs="Arial"/>
          <w:sz w:val="24"/>
          <w:szCs w:val="24"/>
          <w:lang w:eastAsia="zh-CN"/>
        </w:rPr>
        <w:t>(3.4.4-1)</w:t>
      </w:r>
      <w:r w:rsidRPr="00AE6896">
        <w:rPr>
          <w:rFonts w:ascii="Times New Roman" w:hAnsi="Times New Roman" w:cs="Arial" w:hint="eastAsia"/>
          <w:sz w:val="24"/>
          <w:szCs w:val="24"/>
          <w:lang w:eastAsia="zh-CN"/>
        </w:rPr>
        <w:t>计算：</w:t>
      </w:r>
      <w:r w:rsidRPr="00AE6896">
        <w:rPr>
          <w:rFonts w:ascii="Times New Roman" w:hAnsi="Times New Roman" w:cs="Arial" w:hint="eastAsia"/>
          <w:sz w:val="24"/>
          <w:szCs w:val="24"/>
          <w:lang w:eastAsia="zh-CN"/>
        </w:rPr>
        <w:t xml:space="preserve"> </w:t>
      </w:r>
    </w:p>
    <w:p w:rsidR="00F51C3A" w:rsidRPr="00AE6896" w:rsidRDefault="00AE6896">
      <w:pPr>
        <w:spacing w:line="360" w:lineRule="auto"/>
        <w:ind w:left="720"/>
        <w:jc w:val="right"/>
        <w:rPr>
          <w:rFonts w:ascii="宋体" w:hAnsi="宋体"/>
          <w:lang w:eastAsia="zh-CN"/>
        </w:rPr>
      </w:pPr>
      <m:oMath>
        <m:sSub>
          <m:sSubPr>
            <m:ctrlPr>
              <w:rPr>
                <w:rFonts w:ascii="Cambria Math" w:hAnsi="Cambria Math"/>
                <w:vertAlign w:val="subscript"/>
                <w:lang w:eastAsia="zh-CN"/>
              </w:rPr>
            </m:ctrlPr>
          </m:sSubPr>
          <m:e>
            <m:r>
              <w:rPr>
                <w:rFonts w:ascii="Cambria Math" w:hAnsi="Cambria Math"/>
                <w:vertAlign w:val="subscript"/>
                <w:lang w:eastAsia="zh-CN"/>
              </w:rPr>
              <m:t>Q</m:t>
            </m:r>
            <m:ctrlPr>
              <w:rPr>
                <w:rFonts w:ascii="Cambria Math" w:hAnsi="Cambria Math"/>
                <w:i/>
                <w:vertAlign w:val="subscript"/>
                <w:lang w:eastAsia="zh-CN"/>
              </w:rPr>
            </m:ctrlPr>
          </m:e>
          <m:sub>
            <m:r>
              <w:rPr>
                <w:rFonts w:ascii="Cambria Math" w:hAnsi="Cambria Math"/>
                <w:vertAlign w:val="subscript"/>
                <w:lang w:eastAsia="zh-CN"/>
              </w:rPr>
              <m:t>W</m:t>
            </m:r>
          </m:sub>
        </m:sSub>
        <m:r>
          <m:rPr>
            <m:sty m:val="p"/>
          </m:rPr>
          <w:rPr>
            <w:rFonts w:ascii="Cambria Math" w:hAnsi="Cambria Math"/>
            <w:sz w:val="28"/>
            <w:szCs w:val="28"/>
            <w:lang w:eastAsia="zh-CN"/>
          </w:rPr>
          <m:t>=0.95</m:t>
        </m:r>
        <m:f>
          <m:fPr>
            <m:ctrlPr>
              <w:rPr>
                <w:rFonts w:ascii="Cambria Math" w:hAnsi="宋体"/>
                <w:i/>
                <w:sz w:val="28"/>
                <w:szCs w:val="28"/>
              </w:rPr>
            </m:ctrlPr>
          </m:fPr>
          <m:num>
            <m:sSub>
              <m:sSubPr>
                <m:ctrlPr>
                  <w:rPr>
                    <w:rFonts w:ascii="Cambria Math" w:hAnsi="Cambria Math" w:cs="Arial"/>
                    <w:sz w:val="24"/>
                    <w:szCs w:val="24"/>
                    <w:lang w:eastAsia="zh-CN"/>
                  </w:rPr>
                </m:ctrlPr>
              </m:sSubPr>
              <m:e>
                <m:r>
                  <m:rPr>
                    <m:sty m:val="p"/>
                  </m:rPr>
                  <w:rPr>
                    <w:rFonts w:ascii="Cambria Math" w:hAnsi="Cambria Math" w:cs="Arial"/>
                    <w:sz w:val="24"/>
                    <w:szCs w:val="24"/>
                    <w:lang w:eastAsia="zh-CN"/>
                  </w:rPr>
                  <m:t>M</m:t>
                </m:r>
              </m:e>
              <m:sub>
                <m:r>
                  <w:rPr>
                    <w:rFonts w:ascii="Cambria Math" w:hAnsi="Cambria Math" w:cs="Arial"/>
                    <w:sz w:val="24"/>
                    <w:szCs w:val="24"/>
                    <w:lang w:eastAsia="zh-CN"/>
                  </w:rPr>
                  <m:t>A</m:t>
                </m:r>
              </m:sub>
            </m:sSub>
          </m:num>
          <m:den>
            <m:r>
              <w:rPr>
                <w:rFonts w:ascii="Cambria Math" w:hAnsi="宋体"/>
                <w:sz w:val="28"/>
                <w:szCs w:val="28"/>
                <w:lang w:eastAsia="zh-CN"/>
              </w:rPr>
              <m:t>t</m:t>
            </m:r>
          </m:den>
        </m:f>
      </m:oMath>
      <w:r w:rsidRPr="00AE6896">
        <w:rPr>
          <w:rFonts w:ascii="宋体" w:hAnsi="宋体"/>
          <w:lang w:eastAsia="zh-CN"/>
        </w:rPr>
        <w:t xml:space="preserve">                               (3.4.4-1)</w:t>
      </w:r>
      <w:r w:rsidRPr="00AE6896">
        <w:rPr>
          <w:rFonts w:hAnsi="宋体"/>
          <w:lang w:eastAsia="zh-CN"/>
        </w:rPr>
        <w:t xml:space="preserve"> </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hint="eastAsia"/>
          <w:sz w:val="24"/>
          <w:szCs w:val="24"/>
          <w:lang w:eastAsia="zh-CN"/>
        </w:rPr>
        <w:t>式中</w:t>
      </w:r>
      <w:r w:rsidRPr="00AE6896">
        <w:rPr>
          <w:rFonts w:ascii="Times New Roman" w:hAnsi="Times New Roman" w:cs="Arial" w:hint="eastAsia"/>
          <w:sz w:val="24"/>
          <w:szCs w:val="24"/>
          <w:lang w:eastAsia="zh-CN"/>
        </w:rPr>
        <w:t>:</w:t>
      </w:r>
      <w:r w:rsidRPr="00AE6896">
        <w:rPr>
          <w:rFonts w:ascii="Times New Roman" w:hAnsi="Times New Roman" w:cs="Arial"/>
          <w:sz w:val="24"/>
          <w:szCs w:val="24"/>
          <w:lang w:eastAsia="zh-CN"/>
        </w:rPr>
        <w:t xml:space="preserve">   </w:t>
      </w:r>
      <w:r w:rsidRPr="00AE6896">
        <w:rPr>
          <w:rFonts w:ascii="Times New Roman" w:hAnsi="Times New Roman" w:cs="Arial" w:hint="eastAsia"/>
          <w:sz w:val="24"/>
          <w:szCs w:val="24"/>
          <w:lang w:eastAsia="zh-CN"/>
        </w:rPr>
        <w:t>Q</w:t>
      </w:r>
      <w:r w:rsidRPr="00AE6896">
        <w:rPr>
          <w:rFonts w:ascii="Times New Roman" w:hAnsi="Times New Roman" w:cs="Arial" w:hint="eastAsia"/>
          <w:sz w:val="24"/>
          <w:szCs w:val="24"/>
          <w:vertAlign w:val="subscript"/>
          <w:lang w:eastAsia="zh-CN"/>
        </w:rPr>
        <w:t>W</w:t>
      </w:r>
      <w:r w:rsidRPr="00AE6896">
        <w:rPr>
          <w:rFonts w:ascii="Times New Roman" w:hAnsi="Times New Roman" w:cs="Arial"/>
          <w:sz w:val="24"/>
          <w:szCs w:val="24"/>
          <w:lang w:eastAsia="zh-CN"/>
        </w:rPr>
        <w:t xml:space="preserve"> —</w:t>
      </w:r>
      <w:r w:rsidRPr="00AE6896">
        <w:rPr>
          <w:rFonts w:ascii="Times New Roman" w:hAnsi="Times New Roman" w:cs="Arial" w:hint="eastAsia"/>
          <w:sz w:val="24"/>
          <w:szCs w:val="24"/>
          <w:lang w:eastAsia="zh-CN"/>
        </w:rPr>
        <w:t>主干管设计流量</w:t>
      </w:r>
      <w:r w:rsidRPr="00AE6896">
        <w:rPr>
          <w:rFonts w:ascii="Times New Roman" w:hAnsi="Times New Roman" w:cs="Arial" w:hint="eastAsia"/>
          <w:sz w:val="24"/>
          <w:szCs w:val="24"/>
          <w:lang w:eastAsia="zh-CN"/>
        </w:rPr>
        <w:t>(kg/s)</w:t>
      </w:r>
      <w:r w:rsidRPr="00AE6896">
        <w:rPr>
          <w:rFonts w:ascii="Times New Roman" w:hAnsi="Times New Roman" w:cs="Arial" w:hint="eastAsia"/>
          <w:sz w:val="24"/>
          <w:szCs w:val="24"/>
          <w:lang w:eastAsia="zh-CN"/>
        </w:rPr>
        <w:t>；</w:t>
      </w:r>
    </w:p>
    <w:p w:rsidR="00F51C3A" w:rsidRPr="00AE6896" w:rsidRDefault="00AE6896">
      <w:pPr>
        <w:spacing w:line="360" w:lineRule="auto"/>
        <w:ind w:leftChars="627" w:left="1379"/>
        <w:rPr>
          <w:rFonts w:ascii="Times New Roman" w:hAnsi="Times New Roman" w:cs="Arial"/>
          <w:sz w:val="24"/>
          <w:szCs w:val="24"/>
          <w:lang w:eastAsia="zh-CN"/>
        </w:rPr>
      </w:pPr>
      <w:r w:rsidRPr="00AE6896">
        <w:rPr>
          <w:rFonts w:ascii="Times New Roman" w:hAnsi="Times New Roman" w:cs="Arial"/>
          <w:sz w:val="24"/>
          <w:szCs w:val="24"/>
          <w:lang w:eastAsia="zh-CN"/>
        </w:rPr>
        <w:t>M</w:t>
      </w:r>
      <w:r w:rsidRPr="00AE6896">
        <w:rPr>
          <w:rFonts w:ascii="Times New Roman" w:hAnsi="Times New Roman" w:cs="Arial"/>
          <w:sz w:val="24"/>
          <w:szCs w:val="24"/>
          <w:vertAlign w:val="subscript"/>
          <w:lang w:eastAsia="zh-CN"/>
        </w:rPr>
        <w:t>A</w:t>
      </w:r>
      <w:r w:rsidRPr="00AE6896">
        <w:rPr>
          <w:rFonts w:ascii="Times New Roman" w:hAnsi="Times New Roman" w:cs="Arial"/>
          <w:sz w:val="24"/>
          <w:szCs w:val="24"/>
          <w:lang w:eastAsia="zh-CN"/>
        </w:rPr>
        <w:t xml:space="preserve"> —</w:t>
      </w:r>
      <w:r w:rsidRPr="00AE6896">
        <w:rPr>
          <w:rFonts w:ascii="Times New Roman" w:hAnsi="Times New Roman" w:cs="Arial"/>
          <w:sz w:val="24"/>
          <w:szCs w:val="24"/>
          <w:lang w:eastAsia="zh-CN"/>
        </w:rPr>
        <w:t>灭火剂设计用量或惰化设计用量（</w:t>
      </w:r>
      <w:r w:rsidRPr="00AE6896">
        <w:rPr>
          <w:rFonts w:ascii="Times New Roman" w:hAnsi="Times New Roman" w:cs="Arial"/>
          <w:sz w:val="24"/>
          <w:szCs w:val="24"/>
          <w:lang w:eastAsia="zh-CN"/>
        </w:rPr>
        <w:t>kg</w:t>
      </w:r>
      <w:r w:rsidRPr="00AE6896">
        <w:rPr>
          <w:rFonts w:ascii="Times New Roman" w:hAnsi="Times New Roman" w:cs="Arial"/>
          <w:sz w:val="24"/>
          <w:szCs w:val="24"/>
          <w:lang w:eastAsia="zh-CN"/>
        </w:rPr>
        <w:t>）；</w:t>
      </w:r>
    </w:p>
    <w:p w:rsidR="00F51C3A" w:rsidRPr="00AE6896" w:rsidRDefault="00AE6896">
      <w:pPr>
        <w:spacing w:line="360" w:lineRule="auto"/>
        <w:ind w:leftChars="627" w:left="1379"/>
        <w:rPr>
          <w:rFonts w:ascii="Times New Roman" w:hAnsi="Times New Roman" w:cs="Arial"/>
          <w:sz w:val="24"/>
          <w:szCs w:val="24"/>
          <w:lang w:eastAsia="zh-CN"/>
        </w:rPr>
      </w:pPr>
      <w:r w:rsidRPr="00AE6896">
        <w:rPr>
          <w:rFonts w:ascii="Times New Roman" w:hAnsi="Times New Roman" w:cs="Arial"/>
          <w:sz w:val="24"/>
          <w:szCs w:val="24"/>
          <w:lang w:eastAsia="zh-CN"/>
        </w:rPr>
        <w:t>t—</w:t>
      </w:r>
      <w:r w:rsidRPr="00AE6896">
        <w:rPr>
          <w:rFonts w:ascii="Times New Roman" w:hAnsi="Times New Roman" w:cs="Arial" w:hint="eastAsia"/>
          <w:sz w:val="24"/>
          <w:szCs w:val="24"/>
          <w:lang w:eastAsia="zh-CN"/>
        </w:rPr>
        <w:t>灭火剂设计喷放时间</w:t>
      </w:r>
      <w:r w:rsidRPr="00AE6896">
        <w:rPr>
          <w:rFonts w:ascii="Times New Roman" w:hAnsi="Times New Roman" w:cs="Arial"/>
          <w:sz w:val="24"/>
          <w:szCs w:val="24"/>
          <w:lang w:eastAsia="zh-CN"/>
        </w:rPr>
        <w:t>(s)</w:t>
      </w:r>
      <w:r w:rsidRPr="00AE6896">
        <w:rPr>
          <w:rFonts w:ascii="Times New Roman" w:hAnsi="Times New Roman" w:cs="Arial" w:hint="eastAsia"/>
          <w:sz w:val="24"/>
          <w:szCs w:val="24"/>
          <w:lang w:eastAsia="zh-CN"/>
        </w:rPr>
        <w:t>。</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hint="eastAsia"/>
          <w:sz w:val="24"/>
          <w:szCs w:val="24"/>
          <w:lang w:eastAsia="zh-CN"/>
        </w:rPr>
        <w:t>支管平均设计流量，应按本规程公式</w:t>
      </w:r>
      <w:r w:rsidRPr="00AE6896">
        <w:rPr>
          <w:rFonts w:ascii="Times New Roman" w:hAnsi="Times New Roman" w:cs="Arial"/>
          <w:sz w:val="24"/>
          <w:szCs w:val="24"/>
          <w:lang w:eastAsia="zh-CN"/>
        </w:rPr>
        <w:t>(</w:t>
      </w:r>
      <w:r w:rsidRPr="00AE6896">
        <w:rPr>
          <w:rFonts w:ascii="宋体" w:hAnsi="宋体"/>
          <w:lang w:eastAsia="zh-CN"/>
        </w:rPr>
        <w:t>3.4.4</w:t>
      </w:r>
      <w:r w:rsidRPr="00AE6896">
        <w:rPr>
          <w:rFonts w:ascii="Times New Roman" w:hAnsi="Times New Roman" w:cs="Arial"/>
          <w:sz w:val="24"/>
          <w:szCs w:val="24"/>
          <w:lang w:eastAsia="zh-CN"/>
        </w:rPr>
        <w:t>-2)</w:t>
      </w:r>
      <w:r w:rsidRPr="00AE6896">
        <w:rPr>
          <w:rFonts w:ascii="Times New Roman" w:hAnsi="Times New Roman" w:cs="Arial" w:hint="eastAsia"/>
          <w:sz w:val="24"/>
          <w:szCs w:val="24"/>
          <w:lang w:eastAsia="zh-CN"/>
        </w:rPr>
        <w:t>计算：</w:t>
      </w:r>
      <w:r w:rsidRPr="00AE6896">
        <w:rPr>
          <w:rFonts w:ascii="Times New Roman" w:hAnsi="Times New Roman" w:cs="Arial" w:hint="eastAsia"/>
          <w:sz w:val="24"/>
          <w:szCs w:val="24"/>
          <w:lang w:eastAsia="zh-CN"/>
        </w:rPr>
        <w:t xml:space="preserve"> </w:t>
      </w:r>
    </w:p>
    <w:p w:rsidR="00F51C3A" w:rsidRPr="00AE6896" w:rsidRDefault="00AE6896">
      <w:pPr>
        <w:spacing w:line="360" w:lineRule="auto"/>
        <w:ind w:left="720"/>
        <w:jc w:val="right"/>
        <w:rPr>
          <w:rFonts w:ascii="宋体" w:hAnsi="宋体"/>
          <w:lang w:eastAsia="zh-CN"/>
        </w:rPr>
      </w:pPr>
      <w:r w:rsidRPr="00AE6896">
        <w:rPr>
          <w:rFonts w:ascii="宋体" w:hAnsi="宋体" w:hint="eastAsia"/>
          <w:lang w:eastAsia="zh-CN"/>
        </w:rPr>
        <w:t xml:space="preserve">   </w:t>
      </w:r>
      <w:r w:rsidRPr="00AE6896">
        <w:rPr>
          <w:rFonts w:ascii="宋体" w:hAnsi="宋体"/>
          <w:lang w:eastAsia="zh-CN"/>
        </w:rPr>
        <w:br/>
      </w:r>
      <m:oMath>
        <m:sSub>
          <m:sSubPr>
            <m:ctrlPr>
              <w:rPr>
                <w:rFonts w:ascii="Cambria Math" w:hAnsi="Cambria Math"/>
                <w:sz w:val="28"/>
                <w:szCs w:val="28"/>
                <w:lang w:eastAsia="zh-CN"/>
              </w:rPr>
            </m:ctrlPr>
          </m:sSubPr>
          <m:e>
            <m:r>
              <w:rPr>
                <w:rFonts w:ascii="Cambria Math" w:hAnsi="Cambria Math"/>
                <w:sz w:val="28"/>
                <w:szCs w:val="28"/>
                <w:lang w:eastAsia="zh-CN"/>
              </w:rPr>
              <m:t>Q</m:t>
            </m:r>
            <m:ctrlPr>
              <w:rPr>
                <w:rFonts w:ascii="Cambria Math" w:hAnsi="Cambria Math"/>
                <w:i/>
                <w:sz w:val="28"/>
                <w:szCs w:val="28"/>
                <w:lang w:eastAsia="zh-CN"/>
              </w:rPr>
            </m:ctrlPr>
          </m:e>
          <m:sub>
            <m:r>
              <w:rPr>
                <w:rFonts w:ascii="Cambria Math" w:hAnsi="Cambria Math"/>
                <w:sz w:val="28"/>
                <w:szCs w:val="28"/>
                <w:lang w:eastAsia="zh-CN"/>
              </w:rPr>
              <m:t>g</m:t>
            </m:r>
            <m:r>
              <w:rPr>
                <w:rFonts w:ascii="Cambria Math" w:hAnsi="Cambria Math"/>
                <w:sz w:val="28"/>
                <w:szCs w:val="28"/>
                <w:lang w:eastAsia="zh-CN"/>
              </w:rPr>
              <m:t>=</m:t>
            </m:r>
          </m:sub>
        </m:sSub>
        <m:nary>
          <m:naryPr>
            <m:chr m:val="∑"/>
            <m:limLoc m:val="undOvr"/>
            <m:ctrlPr>
              <w:rPr>
                <w:rFonts w:ascii="Cambria Math" w:hAnsi="Cambria Math"/>
                <w:i/>
                <w:sz w:val="28"/>
                <w:szCs w:val="28"/>
                <w:lang w:eastAsia="zh-CN"/>
              </w:rPr>
            </m:ctrlPr>
          </m:naryPr>
          <m:sub>
            <m:r>
              <w:rPr>
                <w:rFonts w:ascii="Cambria Math" w:hAnsi="Cambria Math"/>
                <w:sz w:val="28"/>
                <w:szCs w:val="28"/>
                <w:lang w:eastAsia="zh-CN"/>
              </w:rPr>
              <m:t>1</m:t>
            </m:r>
          </m:sub>
          <m:sup>
            <m:sSub>
              <m:sSubPr>
                <m:ctrlPr>
                  <w:rPr>
                    <w:rFonts w:ascii="Cambria Math" w:hAnsi="Cambria Math"/>
                    <w:i/>
                    <w:sz w:val="28"/>
                    <w:szCs w:val="28"/>
                    <w:lang w:eastAsia="zh-CN"/>
                  </w:rPr>
                </m:ctrlPr>
              </m:sSubPr>
              <m:e>
                <m:r>
                  <w:rPr>
                    <w:rFonts w:ascii="Cambria Math" w:hAnsi="Cambria Math"/>
                    <w:sz w:val="28"/>
                    <w:szCs w:val="28"/>
                    <w:lang w:eastAsia="zh-CN"/>
                  </w:rPr>
                  <m:t>N</m:t>
                </m:r>
              </m:e>
              <m:sub>
                <m:r>
                  <w:rPr>
                    <w:rFonts w:ascii="Cambria Math" w:hAnsi="Cambria Math"/>
                    <w:sz w:val="28"/>
                    <w:szCs w:val="28"/>
                    <w:lang w:eastAsia="zh-CN"/>
                  </w:rPr>
                  <m:t>g</m:t>
                </m:r>
              </m:sub>
            </m:sSub>
          </m:sup>
          <m:e>
            <m:sSub>
              <m:sSubPr>
                <m:ctrlPr>
                  <w:rPr>
                    <w:rFonts w:ascii="Cambria Math" w:hAnsi="Cambria Math"/>
                    <w:i/>
                    <w:sz w:val="28"/>
                    <w:szCs w:val="28"/>
                    <w:lang w:eastAsia="zh-CN"/>
                  </w:rPr>
                </m:ctrlPr>
              </m:sSubPr>
              <m:e>
                <m:r>
                  <w:rPr>
                    <w:rFonts w:ascii="Cambria Math" w:hAnsi="Cambria Math"/>
                    <w:sz w:val="28"/>
                    <w:szCs w:val="28"/>
                    <w:lang w:eastAsia="zh-CN"/>
                  </w:rPr>
                  <m:t>Q</m:t>
                </m:r>
              </m:e>
              <m:sub>
                <m:r>
                  <w:rPr>
                    <w:rFonts w:ascii="Cambria Math" w:hAnsi="Cambria Math"/>
                    <w:sz w:val="28"/>
                    <w:szCs w:val="28"/>
                    <w:lang w:eastAsia="zh-CN"/>
                  </w:rPr>
                  <m:t>c</m:t>
                </m:r>
              </m:sub>
            </m:sSub>
          </m:e>
        </m:nary>
      </m:oMath>
      <w:r w:rsidRPr="00AE6896">
        <w:rPr>
          <w:rFonts w:ascii="宋体" w:hAnsi="宋体"/>
          <w:sz w:val="28"/>
          <w:szCs w:val="28"/>
          <w:lang w:eastAsia="zh-CN"/>
        </w:rPr>
        <w:t xml:space="preserve">                   </w:t>
      </w:r>
      <w:r w:rsidRPr="00AE6896">
        <w:rPr>
          <w:rFonts w:ascii="宋体" w:hAnsi="宋体"/>
          <w:lang w:eastAsia="zh-CN"/>
        </w:rPr>
        <w:t>(3.4.4-2)</w:t>
      </w:r>
      <w:r w:rsidRPr="00AE6896">
        <w:rPr>
          <w:rFonts w:ascii="宋体" w:hAnsi="宋体"/>
          <w:lang w:eastAsia="zh-CN"/>
        </w:rPr>
        <w:br/>
      </w:r>
      <w:r w:rsidRPr="00AE6896">
        <w:rPr>
          <w:rFonts w:ascii="宋体" w:hAnsi="宋体" w:hint="eastAsia"/>
          <w:lang w:eastAsia="zh-CN"/>
        </w:rPr>
        <w:t xml:space="preserve"> </w:t>
      </w:r>
      <w:r w:rsidRPr="00AE6896">
        <w:rPr>
          <w:rFonts w:ascii="宋体" w:hAnsi="宋体"/>
          <w:lang w:eastAsia="zh-CN"/>
        </w:rPr>
        <w:t xml:space="preserve">                        </w:t>
      </w:r>
    </w:p>
    <w:p w:rsidR="00F51C3A" w:rsidRPr="00AE6896" w:rsidRDefault="00AE6896">
      <w:pPr>
        <w:spacing w:line="360" w:lineRule="auto"/>
        <w:ind w:left="720"/>
        <w:jc w:val="right"/>
        <w:rPr>
          <w:rFonts w:ascii="宋体" w:hAnsi="宋体"/>
          <w:lang w:eastAsia="zh-CN"/>
        </w:rPr>
      </w:pPr>
      <m:oMath>
        <m:sSub>
          <m:sSubPr>
            <m:ctrlPr>
              <w:rPr>
                <w:rFonts w:ascii="Cambria Math" w:hAnsi="Cambria Math"/>
                <w:sz w:val="28"/>
                <w:szCs w:val="28"/>
                <w:lang w:eastAsia="zh-CN"/>
              </w:rPr>
            </m:ctrlPr>
          </m:sSubPr>
          <m:e>
            <m:r>
              <w:rPr>
                <w:rFonts w:ascii="Cambria Math" w:hAnsi="Cambria Math"/>
                <w:sz w:val="28"/>
                <w:szCs w:val="28"/>
                <w:lang w:eastAsia="zh-CN"/>
              </w:rPr>
              <m:t>Q</m:t>
            </m:r>
            <m:ctrlPr>
              <w:rPr>
                <w:rFonts w:ascii="Cambria Math" w:hAnsi="Cambria Math"/>
                <w:i/>
                <w:sz w:val="28"/>
                <w:szCs w:val="28"/>
                <w:lang w:eastAsia="zh-CN"/>
              </w:rPr>
            </m:ctrlPr>
          </m:e>
          <m:sub>
            <m:r>
              <w:rPr>
                <w:rFonts w:ascii="Cambria Math" w:hAnsi="Cambria Math"/>
                <w:sz w:val="28"/>
                <w:szCs w:val="28"/>
                <w:lang w:eastAsia="zh-CN"/>
              </w:rPr>
              <m:t>C</m:t>
            </m:r>
          </m:sub>
        </m:sSub>
        <m:r>
          <w:rPr>
            <w:rFonts w:ascii="Cambria Math" w:hAnsi="Cambria Math"/>
            <w:sz w:val="28"/>
            <w:szCs w:val="28"/>
            <w:lang w:eastAsia="zh-CN"/>
          </w:rPr>
          <m:t>=</m:t>
        </m:r>
        <m:f>
          <m:fPr>
            <m:ctrlPr>
              <w:rPr>
                <w:rFonts w:ascii="Cambria Math" w:hAnsi="Cambria Math"/>
                <w:i/>
                <w:sz w:val="28"/>
                <w:szCs w:val="28"/>
                <w:vertAlign w:val="subscript"/>
                <w:lang w:eastAsia="zh-CN"/>
              </w:rPr>
            </m:ctrlPr>
          </m:fPr>
          <m:num>
            <m:sSub>
              <m:sSubPr>
                <m:ctrlPr>
                  <w:rPr>
                    <w:rFonts w:ascii="Cambria Math" w:hAnsi="Cambria Math"/>
                    <w:sz w:val="28"/>
                    <w:szCs w:val="28"/>
                    <w:vertAlign w:val="subscript"/>
                    <w:lang w:eastAsia="zh-CN"/>
                  </w:rPr>
                </m:ctrlPr>
              </m:sSubPr>
              <m:e>
                <m:r>
                  <w:rPr>
                    <w:rFonts w:ascii="Cambria Math" w:hAnsi="Cambria Math"/>
                    <w:sz w:val="28"/>
                    <w:szCs w:val="28"/>
                    <w:vertAlign w:val="subscript"/>
                    <w:lang w:eastAsia="zh-CN"/>
                  </w:rPr>
                  <m:t>Q</m:t>
                </m:r>
                <m:ctrlPr>
                  <w:rPr>
                    <w:rFonts w:ascii="Cambria Math" w:hAnsi="Cambria Math"/>
                    <w:i/>
                    <w:sz w:val="28"/>
                    <w:szCs w:val="28"/>
                    <w:lang w:eastAsia="zh-CN"/>
                  </w:rPr>
                </m:ctrlPr>
              </m:e>
              <m:sub>
                <m:r>
                  <w:rPr>
                    <w:rFonts w:ascii="Cambria Math" w:hAnsi="Cambria Math"/>
                    <w:sz w:val="28"/>
                    <w:szCs w:val="28"/>
                    <w:vertAlign w:val="subscript"/>
                    <w:lang w:eastAsia="zh-CN"/>
                  </w:rPr>
                  <m:t>W</m:t>
                </m:r>
              </m:sub>
            </m:sSub>
            <m:ctrlPr>
              <w:rPr>
                <w:rFonts w:ascii="Cambria Math" w:hAnsi="Cambria Math"/>
                <w:i/>
                <w:sz w:val="28"/>
                <w:szCs w:val="28"/>
                <w:lang w:eastAsia="zh-CN"/>
              </w:rPr>
            </m:ctrlPr>
          </m:num>
          <m:den>
            <m:r>
              <w:rPr>
                <w:rFonts w:ascii="Cambria Math" w:hAnsi="Cambria Math"/>
                <w:sz w:val="28"/>
                <w:szCs w:val="28"/>
                <w:vertAlign w:val="subscript"/>
                <w:lang w:eastAsia="zh-CN"/>
              </w:rPr>
              <m:t>N</m:t>
            </m:r>
          </m:den>
        </m:f>
      </m:oMath>
      <w:r w:rsidRPr="00AE6896">
        <w:rPr>
          <w:rFonts w:ascii="宋体" w:hAnsi="宋体" w:hint="eastAsia"/>
          <w:vertAlign w:val="subscript"/>
          <w:lang w:eastAsia="zh-CN"/>
        </w:rPr>
        <w:t xml:space="preserve"> </w:t>
      </w:r>
      <w:r w:rsidRPr="00AE6896">
        <w:rPr>
          <w:rFonts w:ascii="宋体" w:hAnsi="宋体"/>
          <w:vertAlign w:val="subscript"/>
          <w:lang w:eastAsia="zh-CN"/>
        </w:rPr>
        <w:t xml:space="preserve">                                                    </w:t>
      </w:r>
      <w:r w:rsidRPr="00AE6896">
        <w:rPr>
          <w:rFonts w:ascii="宋体" w:hAnsi="宋体"/>
          <w:lang w:eastAsia="zh-CN"/>
        </w:rPr>
        <w:t>(3.4.4-3)</w:t>
      </w:r>
    </w:p>
    <w:p w:rsidR="00F51C3A" w:rsidRPr="00AE6896" w:rsidRDefault="00F51C3A">
      <w:pPr>
        <w:pStyle w:val="a5"/>
        <w:kinsoku w:val="0"/>
        <w:overflowPunct w:val="0"/>
        <w:spacing w:before="0"/>
        <w:ind w:left="0"/>
        <w:rPr>
          <w:sz w:val="8"/>
          <w:szCs w:val="8"/>
          <w:lang w:eastAsia="zh-CN"/>
        </w:rPr>
      </w:pP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hint="eastAsia"/>
          <w:sz w:val="24"/>
          <w:szCs w:val="24"/>
          <w:lang w:eastAsia="zh-CN"/>
        </w:rPr>
        <w:t>式中</w:t>
      </w:r>
      <w:r w:rsidRPr="00AE6896">
        <w:rPr>
          <w:rFonts w:ascii="Times New Roman" w:hAnsi="Times New Roman" w:cs="Arial"/>
          <w:sz w:val="24"/>
          <w:szCs w:val="24"/>
          <w:lang w:eastAsia="zh-CN"/>
        </w:rPr>
        <w:t>:  Q</w:t>
      </w:r>
      <w:r w:rsidRPr="00AE6896">
        <w:rPr>
          <w:rFonts w:ascii="Times New Roman" w:hAnsi="Times New Roman" w:cs="Arial"/>
          <w:sz w:val="24"/>
          <w:szCs w:val="24"/>
          <w:vertAlign w:val="subscript"/>
          <w:lang w:eastAsia="zh-CN"/>
        </w:rPr>
        <w:t>g</w:t>
      </w:r>
      <w:r w:rsidRPr="00AE6896">
        <w:rPr>
          <w:rFonts w:ascii="Times New Roman" w:hAnsi="Times New Roman" w:cs="Arial"/>
          <w:sz w:val="24"/>
          <w:szCs w:val="24"/>
          <w:lang w:eastAsia="zh-CN"/>
        </w:rPr>
        <w:t>—</w:t>
      </w:r>
      <w:r w:rsidRPr="00AE6896">
        <w:rPr>
          <w:rFonts w:ascii="Times New Roman" w:hAnsi="Times New Roman" w:cs="Arial" w:hint="eastAsia"/>
          <w:sz w:val="24"/>
          <w:szCs w:val="24"/>
          <w:lang w:eastAsia="zh-CN"/>
        </w:rPr>
        <w:t>支管平均设计流量</w:t>
      </w:r>
      <w:r w:rsidRPr="00AE6896">
        <w:rPr>
          <w:rFonts w:ascii="Times New Roman" w:hAnsi="Times New Roman" w:cs="Arial"/>
          <w:sz w:val="24"/>
          <w:szCs w:val="24"/>
          <w:lang w:eastAsia="zh-CN"/>
        </w:rPr>
        <w:t>(kg/s)</w:t>
      </w:r>
      <w:r w:rsidRPr="00AE6896">
        <w:rPr>
          <w:rFonts w:ascii="Times New Roman" w:hAnsi="Times New Roman" w:cs="Arial" w:hint="eastAsia"/>
          <w:sz w:val="24"/>
          <w:szCs w:val="24"/>
          <w:lang w:eastAsia="zh-CN"/>
        </w:rPr>
        <w:t>；</w:t>
      </w:r>
    </w:p>
    <w:p w:rsidR="00F51C3A" w:rsidRPr="00AE6896" w:rsidRDefault="00AE6896">
      <w:pPr>
        <w:spacing w:line="360" w:lineRule="auto"/>
        <w:ind w:leftChars="627" w:left="1379"/>
        <w:rPr>
          <w:rFonts w:ascii="Times New Roman" w:hAnsi="Times New Roman" w:cs="Arial"/>
          <w:sz w:val="24"/>
          <w:szCs w:val="24"/>
          <w:lang w:eastAsia="zh-CN"/>
        </w:rPr>
      </w:pPr>
      <w:r w:rsidRPr="00AE6896">
        <w:rPr>
          <w:rFonts w:ascii="Times New Roman" w:hAnsi="Times New Roman" w:cs="Arial"/>
          <w:sz w:val="24"/>
          <w:szCs w:val="24"/>
          <w:lang w:eastAsia="zh-CN"/>
        </w:rPr>
        <w:t>N</w:t>
      </w:r>
      <w:r w:rsidRPr="00AE6896">
        <w:rPr>
          <w:rFonts w:ascii="Times New Roman" w:hAnsi="Times New Roman" w:cs="Arial"/>
          <w:sz w:val="24"/>
          <w:szCs w:val="24"/>
          <w:vertAlign w:val="subscript"/>
          <w:lang w:eastAsia="zh-CN"/>
        </w:rPr>
        <w:t>g</w:t>
      </w:r>
      <w:r w:rsidRPr="00AE6896">
        <w:rPr>
          <w:rFonts w:ascii="Times New Roman" w:hAnsi="Times New Roman" w:cs="Arial"/>
          <w:sz w:val="24"/>
          <w:szCs w:val="24"/>
          <w:lang w:eastAsia="zh-CN"/>
        </w:rPr>
        <w:t>—</w:t>
      </w:r>
      <w:r w:rsidRPr="00AE6896">
        <w:rPr>
          <w:rFonts w:ascii="Times New Roman" w:hAnsi="Times New Roman" w:cs="Arial" w:hint="eastAsia"/>
          <w:sz w:val="24"/>
          <w:szCs w:val="24"/>
          <w:lang w:eastAsia="zh-CN"/>
        </w:rPr>
        <w:t>安装在计算支管下游的喷头数量</w:t>
      </w:r>
      <w:r w:rsidRPr="00AE6896">
        <w:rPr>
          <w:rFonts w:ascii="Times New Roman" w:hAnsi="Times New Roman" w:cs="Arial"/>
          <w:sz w:val="24"/>
          <w:szCs w:val="24"/>
          <w:lang w:eastAsia="zh-CN"/>
        </w:rPr>
        <w:t>(</w:t>
      </w:r>
      <w:r w:rsidRPr="00AE6896">
        <w:rPr>
          <w:rFonts w:ascii="Times New Roman" w:hAnsi="Times New Roman" w:cs="Arial" w:hint="eastAsia"/>
          <w:sz w:val="24"/>
          <w:szCs w:val="24"/>
          <w:lang w:eastAsia="zh-CN"/>
        </w:rPr>
        <w:t>个</w:t>
      </w:r>
      <w:r w:rsidRPr="00AE6896">
        <w:rPr>
          <w:rFonts w:ascii="Times New Roman" w:hAnsi="Times New Roman" w:cs="Arial"/>
          <w:sz w:val="24"/>
          <w:szCs w:val="24"/>
          <w:lang w:eastAsia="zh-CN"/>
        </w:rPr>
        <w:t>)</w:t>
      </w:r>
      <w:r w:rsidRPr="00AE6896">
        <w:rPr>
          <w:rFonts w:ascii="Times New Roman" w:hAnsi="Times New Roman" w:cs="Arial" w:hint="eastAsia"/>
          <w:sz w:val="24"/>
          <w:szCs w:val="24"/>
          <w:lang w:eastAsia="zh-CN"/>
        </w:rPr>
        <w:t>；</w:t>
      </w:r>
    </w:p>
    <w:p w:rsidR="00F51C3A" w:rsidRPr="00AE6896" w:rsidRDefault="00AE6896">
      <w:pPr>
        <w:spacing w:line="360" w:lineRule="auto"/>
        <w:ind w:leftChars="627" w:left="1379"/>
        <w:rPr>
          <w:rFonts w:ascii="Times New Roman" w:hAnsi="Times New Roman" w:cs="Arial"/>
          <w:sz w:val="24"/>
          <w:szCs w:val="24"/>
          <w:lang w:eastAsia="zh-CN"/>
        </w:rPr>
      </w:pPr>
      <w:r w:rsidRPr="00AE6896">
        <w:rPr>
          <w:rFonts w:ascii="Times New Roman" w:hAnsi="Times New Roman" w:cs="Arial"/>
          <w:sz w:val="24"/>
          <w:szCs w:val="24"/>
          <w:lang w:eastAsia="zh-CN"/>
        </w:rPr>
        <w:t>Q</w:t>
      </w:r>
      <w:r w:rsidRPr="00AE6896">
        <w:rPr>
          <w:rFonts w:ascii="Times New Roman" w:hAnsi="Times New Roman" w:cs="Arial"/>
          <w:sz w:val="24"/>
          <w:szCs w:val="24"/>
          <w:vertAlign w:val="subscript"/>
          <w:lang w:eastAsia="zh-CN"/>
        </w:rPr>
        <w:t>C</w:t>
      </w:r>
      <w:r w:rsidRPr="00AE6896">
        <w:rPr>
          <w:rFonts w:ascii="Times New Roman" w:hAnsi="Times New Roman" w:cs="Arial"/>
          <w:sz w:val="24"/>
          <w:szCs w:val="24"/>
          <w:lang w:eastAsia="zh-CN"/>
        </w:rPr>
        <w:t>—</w:t>
      </w:r>
      <w:r w:rsidRPr="00AE6896">
        <w:rPr>
          <w:rFonts w:ascii="Times New Roman" w:hAnsi="Times New Roman" w:cs="Arial" w:hint="eastAsia"/>
          <w:sz w:val="24"/>
          <w:szCs w:val="24"/>
          <w:lang w:eastAsia="zh-CN"/>
        </w:rPr>
        <w:t>单个喷头的平均设计流量</w:t>
      </w:r>
      <w:r w:rsidRPr="00AE6896">
        <w:rPr>
          <w:rFonts w:ascii="Times New Roman" w:hAnsi="Times New Roman" w:cs="Arial"/>
          <w:sz w:val="24"/>
          <w:szCs w:val="24"/>
          <w:lang w:eastAsia="zh-CN"/>
        </w:rPr>
        <w:t>(kg/s)</w:t>
      </w:r>
      <w:r w:rsidRPr="00AE6896">
        <w:rPr>
          <w:rFonts w:ascii="Times New Roman" w:hAnsi="Times New Roman" w:cs="Arial" w:hint="eastAsia"/>
          <w:sz w:val="24"/>
          <w:szCs w:val="24"/>
          <w:lang w:eastAsia="zh-CN"/>
        </w:rPr>
        <w:t>;</w:t>
      </w:r>
    </w:p>
    <w:p w:rsidR="00F51C3A" w:rsidRPr="00AE6896" w:rsidRDefault="00AE6896">
      <w:pPr>
        <w:spacing w:line="360" w:lineRule="auto"/>
        <w:ind w:leftChars="627" w:left="1379"/>
        <w:rPr>
          <w:rFonts w:ascii="Times New Roman" w:hAnsi="Times New Roman" w:cs="Arial"/>
          <w:sz w:val="24"/>
          <w:szCs w:val="24"/>
          <w:lang w:eastAsia="zh-CN"/>
        </w:rPr>
      </w:pPr>
      <w:r w:rsidRPr="00AE6896">
        <w:rPr>
          <w:rFonts w:ascii="Times New Roman" w:hAnsi="Times New Roman" w:cs="Arial"/>
          <w:sz w:val="24"/>
          <w:szCs w:val="24"/>
          <w:lang w:eastAsia="zh-CN"/>
        </w:rPr>
        <w:lastRenderedPageBreak/>
        <w:t>N—</w:t>
      </w:r>
      <w:r w:rsidRPr="00AE6896">
        <w:rPr>
          <w:rFonts w:ascii="Times New Roman" w:hAnsi="Times New Roman" w:cs="Arial" w:hint="eastAsia"/>
          <w:sz w:val="24"/>
          <w:szCs w:val="24"/>
          <w:lang w:eastAsia="zh-CN"/>
        </w:rPr>
        <w:t>防护区内设计的喷头数量。</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sz w:val="24"/>
          <w:szCs w:val="24"/>
          <w:lang w:eastAsia="zh-CN"/>
        </w:rPr>
        <w:t xml:space="preserve">2    </w:t>
      </w:r>
      <w:r w:rsidRPr="00AE6896">
        <w:rPr>
          <w:rFonts w:ascii="Times New Roman" w:hAnsi="Times New Roman" w:cs="Arial" w:hint="eastAsia"/>
          <w:sz w:val="24"/>
          <w:szCs w:val="24"/>
          <w:lang w:eastAsia="zh-CN"/>
        </w:rPr>
        <w:t>管网管道内径，宜按本规程公式</w:t>
      </w:r>
      <w:r w:rsidRPr="00AE6896">
        <w:rPr>
          <w:rFonts w:ascii="Times New Roman" w:hAnsi="Times New Roman" w:cs="Arial"/>
          <w:sz w:val="24"/>
          <w:szCs w:val="24"/>
          <w:lang w:eastAsia="zh-CN"/>
        </w:rPr>
        <w:t>(3.4.4-4)</w:t>
      </w:r>
      <w:r w:rsidRPr="00AE6896">
        <w:rPr>
          <w:rFonts w:ascii="Times New Roman" w:hAnsi="Times New Roman" w:cs="Arial" w:hint="eastAsia"/>
          <w:sz w:val="24"/>
          <w:szCs w:val="24"/>
          <w:lang w:eastAsia="zh-CN"/>
        </w:rPr>
        <w:t>计算：</w:t>
      </w:r>
    </w:p>
    <w:p w:rsidR="00F51C3A" w:rsidRPr="00AE6896" w:rsidRDefault="00AE6896">
      <w:pPr>
        <w:tabs>
          <w:tab w:val="left" w:pos="0"/>
        </w:tabs>
        <w:snapToGrid w:val="0"/>
        <w:spacing w:line="360" w:lineRule="auto"/>
        <w:ind w:left="720"/>
        <w:jc w:val="right"/>
        <w:rPr>
          <w:rFonts w:ascii="Times New Roman" w:hAnsi="Times New Roman" w:cs="Arial"/>
          <w:sz w:val="24"/>
          <w:szCs w:val="24"/>
          <w:lang w:eastAsia="zh-CN"/>
        </w:rPr>
      </w:pPr>
      <m:oMath>
        <m:r>
          <w:rPr>
            <w:rFonts w:ascii="Cambria Math" w:hAnsi="Cambria Math" w:cs="Arial"/>
            <w:sz w:val="24"/>
            <w:szCs w:val="24"/>
            <w:lang w:eastAsia="zh-CN"/>
          </w:rPr>
          <m:t>D</m:t>
        </m:r>
        <m:r>
          <w:rPr>
            <w:rFonts w:ascii="Cambria Math" w:hAnsi="Cambria Math" w:cs="Arial"/>
            <w:sz w:val="24"/>
            <w:szCs w:val="24"/>
            <w:lang w:eastAsia="zh-CN"/>
          </w:rPr>
          <m:t>=24~36</m:t>
        </m:r>
        <m:rad>
          <m:radPr>
            <m:degHide m:val="1"/>
            <m:ctrlPr>
              <w:rPr>
                <w:rFonts w:ascii="Cambria Math" w:hAnsi="Cambria Math" w:cs="Arial"/>
                <w:i/>
                <w:sz w:val="24"/>
                <w:szCs w:val="24"/>
                <w:lang w:eastAsia="zh-CN"/>
              </w:rPr>
            </m:ctrlPr>
          </m:radPr>
          <m:deg/>
          <m:e>
            <m:r>
              <w:rPr>
                <w:rFonts w:ascii="Cambria Math" w:hAnsi="Cambria Math" w:cs="Arial"/>
                <w:sz w:val="24"/>
                <w:szCs w:val="24"/>
                <w:lang w:eastAsia="zh-CN"/>
              </w:rPr>
              <m:t>Q</m:t>
            </m:r>
          </m:e>
        </m:rad>
      </m:oMath>
      <w:r w:rsidRPr="00AE6896">
        <w:rPr>
          <w:rFonts w:ascii="Times New Roman" w:hAnsi="Times New Roman" w:cs="Arial"/>
          <w:sz w:val="24"/>
          <w:szCs w:val="24"/>
          <w:lang w:eastAsia="zh-CN"/>
        </w:rPr>
        <w:t xml:space="preserve">                                                              (3.4.4-4)</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hint="eastAsia"/>
          <w:sz w:val="24"/>
          <w:szCs w:val="24"/>
          <w:lang w:eastAsia="zh-CN"/>
        </w:rPr>
        <w:t>式中：</w:t>
      </w:r>
      <w:r w:rsidRPr="00AE6896">
        <w:rPr>
          <w:rFonts w:ascii="Times New Roman" w:hAnsi="Times New Roman" w:cs="Arial"/>
          <w:sz w:val="24"/>
          <w:szCs w:val="24"/>
          <w:lang w:eastAsia="zh-CN"/>
        </w:rPr>
        <w:t>D—</w:t>
      </w:r>
      <w:r w:rsidRPr="00AE6896">
        <w:rPr>
          <w:rFonts w:ascii="Times New Roman" w:hAnsi="Times New Roman" w:cs="Arial" w:hint="eastAsia"/>
          <w:sz w:val="24"/>
          <w:szCs w:val="24"/>
          <w:lang w:eastAsia="zh-CN"/>
        </w:rPr>
        <w:t>管道内径</w:t>
      </w:r>
      <w:r w:rsidRPr="00AE6896">
        <w:rPr>
          <w:rFonts w:ascii="Times New Roman" w:hAnsi="Times New Roman" w:cs="Arial"/>
          <w:sz w:val="24"/>
          <w:szCs w:val="24"/>
          <w:lang w:eastAsia="zh-CN"/>
        </w:rPr>
        <w:t>(mm)</w:t>
      </w:r>
      <w:r w:rsidRPr="00AE6896">
        <w:rPr>
          <w:rFonts w:ascii="Times New Roman" w:hAnsi="Times New Roman" w:cs="Arial" w:hint="eastAsia"/>
          <w:sz w:val="24"/>
          <w:szCs w:val="24"/>
          <w:lang w:eastAsia="zh-CN"/>
        </w:rPr>
        <w:t>；</w:t>
      </w:r>
    </w:p>
    <w:p w:rsidR="00F51C3A" w:rsidRPr="00AE6896" w:rsidRDefault="00AE6896">
      <w:pPr>
        <w:spacing w:line="360" w:lineRule="auto"/>
        <w:ind w:leftChars="627" w:left="1379"/>
        <w:rPr>
          <w:rFonts w:ascii="Times New Roman" w:hAnsi="Times New Roman" w:cs="Arial"/>
          <w:sz w:val="24"/>
          <w:szCs w:val="24"/>
          <w:lang w:eastAsia="zh-CN"/>
        </w:rPr>
      </w:pPr>
      <w:r w:rsidRPr="00AE6896">
        <w:rPr>
          <w:rFonts w:ascii="Times New Roman" w:hAnsi="Times New Roman" w:cs="Arial"/>
          <w:sz w:val="24"/>
          <w:szCs w:val="24"/>
          <w:lang w:eastAsia="zh-CN"/>
        </w:rPr>
        <w:t>24</w:t>
      </w:r>
      <w:r w:rsidRPr="00AE6896">
        <w:rPr>
          <w:rFonts w:ascii="Times New Roman" w:hAnsi="Times New Roman" w:cs="Arial" w:hint="eastAsia"/>
          <w:sz w:val="24"/>
          <w:szCs w:val="24"/>
          <w:lang w:eastAsia="zh-CN"/>
        </w:rPr>
        <w:t>和</w:t>
      </w:r>
      <w:r w:rsidRPr="00AE6896">
        <w:rPr>
          <w:rFonts w:ascii="Times New Roman" w:hAnsi="Times New Roman" w:cs="Arial" w:hint="eastAsia"/>
          <w:sz w:val="24"/>
          <w:szCs w:val="24"/>
          <w:lang w:eastAsia="zh-CN"/>
        </w:rPr>
        <w:t>3</w:t>
      </w:r>
      <w:r w:rsidRPr="00AE6896">
        <w:rPr>
          <w:rFonts w:ascii="Times New Roman" w:hAnsi="Times New Roman" w:cs="Arial"/>
          <w:sz w:val="24"/>
          <w:szCs w:val="24"/>
          <w:lang w:eastAsia="zh-CN"/>
        </w:rPr>
        <w:t>6</w:t>
      </w:r>
      <w:r w:rsidRPr="00AE6896">
        <w:rPr>
          <w:rFonts w:ascii="Times New Roman" w:hAnsi="Times New Roman" w:cs="Arial" w:hint="eastAsia"/>
          <w:sz w:val="24"/>
          <w:szCs w:val="24"/>
          <w:lang w:eastAsia="zh-CN"/>
        </w:rPr>
        <w:t>——为规定值；</w:t>
      </w:r>
    </w:p>
    <w:p w:rsidR="00F51C3A" w:rsidRPr="00AE6896" w:rsidRDefault="00AE6896">
      <w:pPr>
        <w:spacing w:line="360" w:lineRule="auto"/>
        <w:ind w:leftChars="627" w:left="1379"/>
        <w:rPr>
          <w:rFonts w:ascii="Times New Roman" w:hAnsi="Times New Roman" w:cs="Arial"/>
          <w:sz w:val="24"/>
          <w:szCs w:val="24"/>
          <w:lang w:eastAsia="zh-CN"/>
        </w:rPr>
      </w:pPr>
      <w:r w:rsidRPr="00AE6896">
        <w:rPr>
          <w:rFonts w:ascii="Times New Roman" w:hAnsi="Times New Roman" w:cs="Arial"/>
          <w:sz w:val="24"/>
          <w:szCs w:val="24"/>
          <w:lang w:eastAsia="zh-CN"/>
        </w:rPr>
        <w:t>Q—</w:t>
      </w:r>
      <w:r w:rsidRPr="00AE6896">
        <w:rPr>
          <w:rFonts w:ascii="Times New Roman" w:hAnsi="Times New Roman" w:cs="Arial" w:hint="eastAsia"/>
          <w:sz w:val="24"/>
          <w:szCs w:val="24"/>
          <w:lang w:eastAsia="zh-CN"/>
        </w:rPr>
        <w:t>管道平均设计流量</w:t>
      </w:r>
      <w:r w:rsidRPr="00AE6896">
        <w:rPr>
          <w:rFonts w:ascii="Times New Roman" w:hAnsi="Times New Roman" w:cs="Arial"/>
          <w:sz w:val="24"/>
          <w:szCs w:val="24"/>
          <w:lang w:eastAsia="zh-CN"/>
        </w:rPr>
        <w:t>(kg/s)</w:t>
      </w:r>
      <w:r w:rsidRPr="00AE6896">
        <w:rPr>
          <w:rFonts w:ascii="Times New Roman" w:hAnsi="Times New Roman" w:cs="Arial" w:hint="eastAsia"/>
          <w:sz w:val="24"/>
          <w:szCs w:val="24"/>
          <w:lang w:eastAsia="zh-CN"/>
        </w:rPr>
        <w:t>。</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b/>
          <w:bCs/>
          <w:sz w:val="24"/>
          <w:szCs w:val="24"/>
          <w:lang w:eastAsia="zh-CN"/>
        </w:rPr>
        <w:t>[</w:t>
      </w:r>
      <w:r w:rsidRPr="00AE6896">
        <w:rPr>
          <w:rFonts w:ascii="Times New Roman" w:hAnsi="Times New Roman" w:cs="Arial" w:hint="eastAsia"/>
          <w:b/>
          <w:bCs/>
          <w:sz w:val="24"/>
          <w:szCs w:val="24"/>
          <w:lang w:eastAsia="zh-CN"/>
        </w:rPr>
        <w:t>条文说明</w:t>
      </w:r>
      <w:r w:rsidRPr="00AE6896">
        <w:rPr>
          <w:rFonts w:ascii="Times New Roman" w:hAnsi="Times New Roman" w:cs="Arial"/>
          <w:b/>
          <w:bCs/>
          <w:sz w:val="24"/>
          <w:szCs w:val="24"/>
          <w:lang w:eastAsia="zh-CN"/>
        </w:rPr>
        <w:t xml:space="preserve">] </w:t>
      </w:r>
      <w:r w:rsidRPr="00AE6896">
        <w:rPr>
          <w:rFonts w:ascii="Times New Roman" w:hAnsi="Times New Roman" w:cs="Arial" w:hint="eastAsia"/>
          <w:b/>
          <w:bCs/>
          <w:sz w:val="24"/>
          <w:szCs w:val="24"/>
          <w:lang w:eastAsia="zh-CN"/>
        </w:rPr>
        <w:t>式</w:t>
      </w:r>
      <w:r w:rsidRPr="00AE6896">
        <w:rPr>
          <w:rFonts w:ascii="Times New Roman" w:hAnsi="Times New Roman" w:cs="Arial"/>
          <w:b/>
          <w:bCs/>
          <w:sz w:val="24"/>
          <w:szCs w:val="24"/>
          <w:lang w:eastAsia="zh-CN"/>
        </w:rPr>
        <w:t>(3.4.4-4)</w:t>
      </w:r>
      <w:r w:rsidRPr="00AE6896">
        <w:rPr>
          <w:rFonts w:ascii="Times New Roman" w:hAnsi="Times New Roman" w:cs="Arial"/>
          <w:b/>
          <w:bCs/>
          <w:sz w:val="24"/>
          <w:szCs w:val="24"/>
          <w:lang w:eastAsia="zh-CN"/>
        </w:rPr>
        <w:t>是根据</w:t>
      </w:r>
      <w:r w:rsidRPr="00AE6896">
        <w:rPr>
          <w:rFonts w:ascii="Times New Roman" w:hAnsi="Times New Roman" w:cs="Arial"/>
          <w:b/>
          <w:bCs/>
          <w:sz w:val="24"/>
          <w:szCs w:val="24"/>
          <w:lang w:eastAsia="zh-CN"/>
        </w:rPr>
        <w:t xml:space="preserve"> 1.1 </w:t>
      </w:r>
      <w:r w:rsidRPr="00AE6896">
        <w:rPr>
          <w:rFonts w:ascii="Times New Roman" w:hAnsi="Times New Roman" w:cs="Arial"/>
          <w:b/>
          <w:bCs/>
          <w:sz w:val="24"/>
          <w:szCs w:val="24"/>
          <w:lang w:eastAsia="zh-CN"/>
        </w:rPr>
        <w:t>倍平均流量对应喷头容许最小压力下，以及释放近</w:t>
      </w:r>
      <w:r w:rsidRPr="00AE6896">
        <w:rPr>
          <w:rFonts w:ascii="Times New Roman" w:hAnsi="Times New Roman" w:cs="Arial"/>
          <w:b/>
          <w:bCs/>
          <w:sz w:val="24"/>
          <w:szCs w:val="24"/>
          <w:lang w:eastAsia="zh-CN"/>
        </w:rPr>
        <w:t xml:space="preserve"> 95%</w:t>
      </w:r>
      <w:r w:rsidRPr="00AE6896">
        <w:rPr>
          <w:rFonts w:ascii="Times New Roman" w:hAnsi="Times New Roman" w:cs="Arial"/>
          <w:b/>
          <w:bCs/>
          <w:sz w:val="24"/>
          <w:szCs w:val="24"/>
          <w:lang w:eastAsia="zh-CN"/>
        </w:rPr>
        <w:t>设计用量，管网末端压力接近于</w:t>
      </w:r>
      <w:r w:rsidRPr="00AE6896">
        <w:rPr>
          <w:rFonts w:ascii="Times New Roman" w:hAnsi="Times New Roman" w:cs="Arial"/>
          <w:b/>
          <w:bCs/>
          <w:sz w:val="24"/>
          <w:szCs w:val="24"/>
          <w:lang w:eastAsia="zh-CN"/>
        </w:rPr>
        <w:t xml:space="preserve"> 0.5MPa(</w:t>
      </w:r>
      <w:r w:rsidRPr="00AE6896">
        <w:rPr>
          <w:rFonts w:ascii="Times New Roman" w:hAnsi="Times New Roman" w:cs="Arial"/>
          <w:b/>
          <w:bCs/>
          <w:sz w:val="24"/>
          <w:szCs w:val="24"/>
          <w:lang w:eastAsia="zh-CN"/>
        </w:rPr>
        <w:t>表压</w:t>
      </w:r>
      <w:r w:rsidRPr="00AE6896">
        <w:rPr>
          <w:rFonts w:ascii="Times New Roman" w:hAnsi="Times New Roman" w:cs="Arial"/>
          <w:b/>
          <w:bCs/>
          <w:sz w:val="24"/>
          <w:szCs w:val="24"/>
          <w:lang w:eastAsia="zh-CN"/>
        </w:rPr>
        <w:t>)</w:t>
      </w:r>
      <w:r w:rsidRPr="00AE6896">
        <w:rPr>
          <w:rFonts w:ascii="Times New Roman" w:hAnsi="Times New Roman" w:cs="Arial"/>
          <w:b/>
          <w:bCs/>
          <w:sz w:val="24"/>
          <w:szCs w:val="24"/>
          <w:lang w:eastAsia="zh-CN"/>
        </w:rPr>
        <w:t>时，它们的末端流速皆小于临界流速条件下求得。在计算选用时，在选用范围内，下游支管宜偏大选用；喷头接管按喷头接口尺寸选用。</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sz w:val="24"/>
          <w:szCs w:val="24"/>
          <w:lang w:eastAsia="zh-CN"/>
        </w:rPr>
        <w:t xml:space="preserve">3    </w:t>
      </w:r>
      <w:r w:rsidRPr="00AE6896">
        <w:rPr>
          <w:rFonts w:ascii="Times New Roman" w:hAnsi="Times New Roman" w:cs="Arial" w:hint="eastAsia"/>
          <w:sz w:val="24"/>
          <w:szCs w:val="24"/>
          <w:lang w:eastAsia="zh-CN"/>
        </w:rPr>
        <w:t>灭火剂释放时，管网应进行减压。管网起点压力取减压装置额定输出压力，压力波动范围不得超过±</w:t>
      </w:r>
      <w:r w:rsidRPr="00AE6896">
        <w:rPr>
          <w:rFonts w:ascii="Times New Roman" w:hAnsi="Times New Roman" w:cs="Arial"/>
          <w:sz w:val="24"/>
          <w:szCs w:val="24"/>
          <w:lang w:eastAsia="zh-CN"/>
        </w:rPr>
        <w:t>2.5%</w:t>
      </w:r>
      <w:r w:rsidRPr="00AE6896">
        <w:rPr>
          <w:rFonts w:ascii="Times New Roman" w:hAnsi="Times New Roman" w:cs="Arial" w:hint="eastAsia"/>
          <w:sz w:val="24"/>
          <w:szCs w:val="24"/>
          <w:lang w:eastAsia="zh-CN"/>
        </w:rPr>
        <w:t>。氮气（</w:t>
      </w:r>
      <w:r w:rsidRPr="00AE6896">
        <w:rPr>
          <w:rFonts w:ascii="Times New Roman" w:hAnsi="Times New Roman" w:cs="Arial"/>
          <w:sz w:val="24"/>
          <w:szCs w:val="24"/>
          <w:lang w:eastAsia="zh-CN"/>
        </w:rPr>
        <w:t>IG-100</w:t>
      </w:r>
      <w:r w:rsidRPr="00AE6896">
        <w:rPr>
          <w:rFonts w:ascii="Times New Roman" w:hAnsi="Times New Roman" w:cs="Arial" w:hint="eastAsia"/>
          <w:sz w:val="24"/>
          <w:szCs w:val="24"/>
          <w:lang w:eastAsia="zh-CN"/>
        </w:rPr>
        <w:t>）灭火系统管网起点压力值应小于</w:t>
      </w:r>
      <w:r w:rsidRPr="00AE6896">
        <w:rPr>
          <w:rFonts w:ascii="Times New Roman" w:hAnsi="Times New Roman" w:cs="Arial"/>
          <w:sz w:val="24"/>
          <w:szCs w:val="24"/>
          <w:lang w:eastAsia="zh-CN"/>
        </w:rPr>
        <w:t>10.5MPa</w:t>
      </w:r>
      <w:r w:rsidRPr="00AE6896">
        <w:rPr>
          <w:rFonts w:ascii="Times New Roman" w:hAnsi="Times New Roman" w:cs="Arial" w:hint="eastAsia"/>
          <w:sz w:val="24"/>
          <w:szCs w:val="24"/>
          <w:lang w:eastAsia="zh-CN"/>
        </w:rPr>
        <w:t>。</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hint="eastAsia"/>
          <w:sz w:val="24"/>
          <w:szCs w:val="24"/>
          <w:lang w:eastAsia="zh-CN"/>
        </w:rPr>
        <w:t>4</w:t>
      </w:r>
      <w:r w:rsidRPr="00AE6896">
        <w:rPr>
          <w:rFonts w:ascii="Times New Roman" w:hAnsi="Times New Roman" w:cs="Arial"/>
          <w:sz w:val="24"/>
          <w:szCs w:val="24"/>
          <w:lang w:eastAsia="zh-CN"/>
        </w:rPr>
        <w:t xml:space="preserve">    </w:t>
      </w:r>
      <w:r w:rsidRPr="00AE6896">
        <w:rPr>
          <w:rFonts w:ascii="Times New Roman" w:hAnsi="Times New Roman" w:cs="Arial" w:hint="eastAsia"/>
          <w:sz w:val="24"/>
          <w:szCs w:val="24"/>
          <w:lang w:eastAsia="zh-CN"/>
        </w:rPr>
        <w:t>喷头孔口面积及规格应按按以下公式计算：</w:t>
      </w:r>
    </w:p>
    <w:p w:rsidR="00F51C3A" w:rsidRPr="00AE6896" w:rsidRDefault="00AE6896">
      <w:pPr>
        <w:tabs>
          <w:tab w:val="left" w:pos="0"/>
        </w:tabs>
        <w:snapToGrid w:val="0"/>
        <w:spacing w:line="360" w:lineRule="auto"/>
        <w:ind w:left="720"/>
        <w:jc w:val="right"/>
        <w:rPr>
          <w:rFonts w:ascii="Times New Roman" w:hAnsi="Times New Roman" w:cs="Arial"/>
          <w:sz w:val="24"/>
          <w:szCs w:val="24"/>
          <w:lang w:eastAsia="zh-CN"/>
        </w:rPr>
      </w:pPr>
      <m:oMath>
        <m:r>
          <m:rPr>
            <m:sty m:val="p"/>
          </m:rPr>
          <w:rPr>
            <w:rFonts w:ascii="Cambria Math" w:hAnsi="Cambria Math" w:cs="Arial"/>
            <w:sz w:val="24"/>
            <w:szCs w:val="24"/>
            <w:lang w:eastAsia="zh-CN"/>
          </w:rPr>
          <m:t>F=</m:t>
        </m:r>
        <m:f>
          <m:fPr>
            <m:ctrlPr>
              <w:rPr>
                <w:rFonts w:ascii="Cambria Math" w:hAnsi="Cambria Math" w:cs="Arial"/>
                <w:sz w:val="24"/>
                <w:szCs w:val="24"/>
                <w:lang w:eastAsia="zh-CN"/>
              </w:rPr>
            </m:ctrlPr>
          </m:fPr>
          <m:num>
            <m:sSub>
              <m:sSubPr>
                <m:ctrlPr>
                  <w:rPr>
                    <w:rFonts w:ascii="Cambria Math" w:hAnsi="Cambria Math" w:cs="Arial"/>
                    <w:i/>
                    <w:sz w:val="24"/>
                    <w:szCs w:val="24"/>
                    <w:lang w:eastAsia="zh-CN"/>
                  </w:rPr>
                </m:ctrlPr>
              </m:sSubPr>
              <m:e>
                <m:r>
                  <w:rPr>
                    <w:rFonts w:ascii="Cambria Math" w:hAnsi="Cambria Math" w:cs="Arial"/>
                    <w:sz w:val="24"/>
                    <w:szCs w:val="24"/>
                    <w:lang w:eastAsia="zh-CN"/>
                  </w:rPr>
                  <m:t>Q</m:t>
                </m:r>
                <m:ctrlPr>
                  <w:rPr>
                    <w:rFonts w:ascii="Cambria Math" w:hAnsi="Cambria Math" w:cs="Arial"/>
                    <w:sz w:val="24"/>
                    <w:szCs w:val="24"/>
                    <w:lang w:eastAsia="zh-CN"/>
                  </w:rPr>
                </m:ctrlPr>
              </m:e>
              <m:sub>
                <m:r>
                  <w:rPr>
                    <w:rFonts w:ascii="Cambria Math" w:hAnsi="Cambria Math" w:cs="Arial"/>
                    <w:sz w:val="24"/>
                    <w:szCs w:val="24"/>
                    <w:lang w:eastAsia="zh-CN"/>
                  </w:rPr>
                  <m:t>C</m:t>
                </m:r>
              </m:sub>
            </m:sSub>
          </m:num>
          <m:den>
            <m:sSub>
              <m:sSubPr>
                <m:ctrlPr>
                  <w:rPr>
                    <w:rFonts w:ascii="Cambria Math" w:hAnsi="Cambria Math" w:cs="Arial"/>
                    <w:i/>
                    <w:sz w:val="24"/>
                    <w:szCs w:val="24"/>
                    <w:lang w:eastAsia="zh-CN"/>
                  </w:rPr>
                </m:ctrlPr>
              </m:sSubPr>
              <m:e>
                <m:r>
                  <w:rPr>
                    <w:rFonts w:ascii="Cambria Math" w:hAnsi="Cambria Math" w:cs="Arial"/>
                    <w:sz w:val="24"/>
                    <w:szCs w:val="24"/>
                    <w:lang w:eastAsia="zh-CN"/>
                  </w:rPr>
                  <m:t>q</m:t>
                </m:r>
                <m:ctrlPr>
                  <w:rPr>
                    <w:rFonts w:ascii="Cambria Math" w:hAnsi="Cambria Math" w:cs="Arial"/>
                    <w:sz w:val="24"/>
                    <w:szCs w:val="24"/>
                    <w:lang w:eastAsia="zh-CN"/>
                  </w:rPr>
                </m:ctrlPr>
              </m:e>
              <m:sub>
                <m:r>
                  <w:rPr>
                    <w:rFonts w:ascii="Cambria Math" w:hAnsi="Cambria Math" w:cs="Arial"/>
                    <w:sz w:val="24"/>
                    <w:szCs w:val="24"/>
                    <w:lang w:eastAsia="zh-CN"/>
                  </w:rPr>
                  <m:t>0</m:t>
                </m:r>
              </m:sub>
            </m:sSub>
          </m:den>
        </m:f>
      </m:oMath>
      <w:r w:rsidRPr="00AE6896">
        <w:rPr>
          <w:rFonts w:ascii="Times New Roman" w:hAnsi="Times New Roman" w:cs="Arial"/>
          <w:sz w:val="24"/>
          <w:szCs w:val="24"/>
          <w:lang w:eastAsia="zh-CN"/>
        </w:rPr>
        <w:t xml:space="preserve">                                                                               (3.4.4-5)</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hint="eastAsia"/>
          <w:sz w:val="24"/>
          <w:szCs w:val="24"/>
          <w:lang w:eastAsia="zh-CN"/>
        </w:rPr>
        <w:t>式中：</w:t>
      </w:r>
      <w:r w:rsidRPr="00AE6896">
        <w:rPr>
          <w:rFonts w:ascii="Times New Roman" w:hAnsi="Times New Roman" w:cs="Arial"/>
          <w:sz w:val="24"/>
          <w:szCs w:val="24"/>
          <w:lang w:eastAsia="zh-CN"/>
        </w:rPr>
        <w:t>F—</w:t>
      </w:r>
      <w:r w:rsidRPr="00AE6896">
        <w:rPr>
          <w:rFonts w:ascii="Times New Roman" w:hAnsi="Times New Roman" w:cs="Arial" w:hint="eastAsia"/>
          <w:sz w:val="24"/>
          <w:szCs w:val="24"/>
          <w:lang w:eastAsia="zh-CN"/>
        </w:rPr>
        <w:t>喷头孔口面积</w:t>
      </w:r>
      <w:r w:rsidRPr="00AE6896">
        <w:rPr>
          <w:rFonts w:ascii="Times New Roman" w:hAnsi="Times New Roman" w:cs="Arial"/>
          <w:sz w:val="24"/>
          <w:szCs w:val="24"/>
          <w:lang w:eastAsia="zh-CN"/>
        </w:rPr>
        <w:t>(cm</w:t>
      </w:r>
      <w:r w:rsidRPr="00AE6896">
        <w:rPr>
          <w:rFonts w:ascii="Times New Roman" w:hAnsi="Times New Roman" w:cs="Arial"/>
          <w:sz w:val="24"/>
          <w:szCs w:val="24"/>
          <w:vertAlign w:val="superscript"/>
          <w:lang w:eastAsia="zh-CN"/>
        </w:rPr>
        <w:t>2</w:t>
      </w:r>
      <w:r w:rsidRPr="00AE6896">
        <w:rPr>
          <w:rFonts w:ascii="Times New Roman" w:hAnsi="Times New Roman" w:cs="Arial"/>
          <w:sz w:val="24"/>
          <w:szCs w:val="24"/>
          <w:lang w:eastAsia="zh-CN"/>
        </w:rPr>
        <w:t>)</w:t>
      </w:r>
      <w:r w:rsidRPr="00AE6896">
        <w:rPr>
          <w:rFonts w:ascii="Times New Roman" w:hAnsi="Times New Roman" w:cs="Arial" w:hint="eastAsia"/>
          <w:sz w:val="24"/>
          <w:szCs w:val="24"/>
          <w:lang w:eastAsia="zh-CN"/>
        </w:rPr>
        <w:t>；</w:t>
      </w:r>
      <w:r w:rsidRPr="00AE6896">
        <w:rPr>
          <w:rFonts w:ascii="Times New Roman" w:hAnsi="Times New Roman" w:cs="Arial"/>
          <w:sz w:val="24"/>
          <w:szCs w:val="24"/>
          <w:lang w:eastAsia="zh-CN"/>
        </w:rPr>
        <w:t xml:space="preserve"> </w:t>
      </w:r>
    </w:p>
    <w:p w:rsidR="00F51C3A" w:rsidRPr="00AE6896" w:rsidRDefault="00AE6896">
      <w:pPr>
        <w:spacing w:line="360" w:lineRule="auto"/>
        <w:ind w:leftChars="627" w:left="1379"/>
        <w:rPr>
          <w:rFonts w:ascii="Times New Roman" w:hAnsi="Times New Roman" w:cs="Arial"/>
          <w:sz w:val="24"/>
          <w:szCs w:val="24"/>
          <w:lang w:eastAsia="zh-CN"/>
        </w:rPr>
      </w:pPr>
      <w:r w:rsidRPr="00AE6896">
        <w:rPr>
          <w:rFonts w:ascii="Times New Roman" w:hAnsi="Times New Roman" w:cs="Arial"/>
          <w:sz w:val="24"/>
          <w:szCs w:val="24"/>
          <w:lang w:eastAsia="zh-CN"/>
        </w:rPr>
        <w:t>Q</w:t>
      </w:r>
      <w:r w:rsidRPr="00AE6896">
        <w:rPr>
          <w:rFonts w:ascii="Times New Roman" w:hAnsi="Times New Roman" w:cs="Arial"/>
          <w:sz w:val="24"/>
          <w:szCs w:val="24"/>
          <w:vertAlign w:val="subscript"/>
          <w:lang w:eastAsia="zh-CN"/>
        </w:rPr>
        <w:t>C</w:t>
      </w:r>
      <w:r w:rsidRPr="00AE6896">
        <w:rPr>
          <w:rFonts w:ascii="Times New Roman" w:hAnsi="Times New Roman" w:cs="Arial"/>
          <w:sz w:val="24"/>
          <w:szCs w:val="24"/>
          <w:lang w:eastAsia="zh-CN"/>
        </w:rPr>
        <w:t>—</w:t>
      </w:r>
      <w:r w:rsidRPr="00AE6896">
        <w:rPr>
          <w:rFonts w:ascii="Times New Roman" w:hAnsi="Times New Roman" w:cs="Arial" w:hint="eastAsia"/>
          <w:sz w:val="24"/>
          <w:szCs w:val="24"/>
          <w:lang w:eastAsia="zh-CN"/>
        </w:rPr>
        <w:t>单个喷头的平均设计流量</w:t>
      </w:r>
      <w:r w:rsidRPr="00AE6896">
        <w:rPr>
          <w:rFonts w:ascii="Times New Roman" w:hAnsi="Times New Roman" w:cs="Arial"/>
          <w:sz w:val="24"/>
          <w:szCs w:val="24"/>
          <w:lang w:eastAsia="zh-CN"/>
        </w:rPr>
        <w:t>(kg/s)</w:t>
      </w:r>
      <w:r w:rsidRPr="00AE6896">
        <w:rPr>
          <w:rFonts w:ascii="Times New Roman" w:hAnsi="Times New Roman" w:cs="Arial" w:hint="eastAsia"/>
          <w:sz w:val="24"/>
          <w:szCs w:val="24"/>
          <w:lang w:eastAsia="zh-CN"/>
        </w:rPr>
        <w:t xml:space="preserve"> </w:t>
      </w:r>
      <w:r w:rsidRPr="00AE6896">
        <w:rPr>
          <w:rFonts w:ascii="Times New Roman" w:hAnsi="Times New Roman" w:cs="Arial" w:hint="eastAsia"/>
          <w:sz w:val="24"/>
          <w:szCs w:val="24"/>
          <w:lang w:eastAsia="zh-CN"/>
        </w:rPr>
        <w:t>；</w:t>
      </w:r>
    </w:p>
    <w:p w:rsidR="00F51C3A" w:rsidRPr="00AE6896" w:rsidRDefault="00AE6896">
      <w:pPr>
        <w:spacing w:line="360" w:lineRule="auto"/>
        <w:ind w:leftChars="627" w:left="1379"/>
        <w:rPr>
          <w:rFonts w:ascii="Times New Roman" w:hAnsi="Times New Roman" w:cs="Arial"/>
          <w:sz w:val="24"/>
          <w:szCs w:val="24"/>
          <w:lang w:eastAsia="zh-CN"/>
        </w:rPr>
      </w:pPr>
      <m:oMath>
        <m:sSub>
          <m:sSubPr>
            <m:ctrlPr>
              <w:rPr>
                <w:rFonts w:ascii="Cambria Math" w:hAnsi="Cambria Math" w:cs="Arial"/>
                <w:i/>
                <w:sz w:val="24"/>
                <w:szCs w:val="24"/>
                <w:lang w:eastAsia="zh-CN"/>
              </w:rPr>
            </m:ctrlPr>
          </m:sSubPr>
          <m:e>
            <m:r>
              <w:rPr>
                <w:rFonts w:ascii="Cambria Math" w:hAnsi="Cambria Math" w:cs="Arial"/>
                <w:sz w:val="24"/>
                <w:szCs w:val="24"/>
                <w:lang w:eastAsia="zh-CN"/>
              </w:rPr>
              <m:t>q</m:t>
            </m:r>
            <m:ctrlPr>
              <w:rPr>
                <w:rFonts w:ascii="Cambria Math" w:hAnsi="Cambria Math" w:cs="Arial"/>
                <w:sz w:val="24"/>
                <w:szCs w:val="24"/>
                <w:lang w:eastAsia="zh-CN"/>
              </w:rPr>
            </m:ctrlPr>
          </m:e>
          <m:sub>
            <m:r>
              <w:rPr>
                <w:rFonts w:ascii="Cambria Math" w:hAnsi="Cambria Math" w:cs="Arial"/>
                <w:sz w:val="24"/>
                <w:szCs w:val="24"/>
                <w:lang w:eastAsia="zh-CN"/>
              </w:rPr>
              <m:t>0</m:t>
            </m:r>
          </m:sub>
        </m:sSub>
      </m:oMath>
      <w:r w:rsidRPr="00AE6896">
        <w:rPr>
          <w:rFonts w:ascii="Times New Roman" w:hAnsi="Times New Roman" w:cs="Arial"/>
          <w:sz w:val="24"/>
          <w:szCs w:val="24"/>
          <w:lang w:eastAsia="zh-CN"/>
        </w:rPr>
        <w:t>—</w:t>
      </w:r>
      <w:r w:rsidRPr="00AE6896">
        <w:rPr>
          <w:rFonts w:ascii="Times New Roman" w:hAnsi="Times New Roman" w:cs="Arial"/>
          <w:sz w:val="24"/>
          <w:szCs w:val="24"/>
          <w:lang w:eastAsia="zh-CN"/>
        </w:rPr>
        <w:t>等效孔口单位面积喷射率</w:t>
      </w:r>
      <w:r w:rsidRPr="00AE6896">
        <w:rPr>
          <w:rFonts w:ascii="Times New Roman" w:hAnsi="Times New Roman" w:cs="Arial"/>
          <w:sz w:val="24"/>
          <w:szCs w:val="24"/>
          <w:lang w:eastAsia="zh-CN"/>
        </w:rPr>
        <w:t>[kg/(s</w:t>
      </w:r>
      <w:r w:rsidRPr="00AE6896">
        <w:rPr>
          <w:rFonts w:ascii="Times New Roman" w:hAnsi="Times New Roman" w:cs="Arial" w:hint="eastAsia"/>
          <w:sz w:val="24"/>
          <w:szCs w:val="24"/>
          <w:lang w:eastAsia="zh-CN"/>
        </w:rPr>
        <w:t>·</w:t>
      </w:r>
      <w:r w:rsidRPr="00AE6896">
        <w:rPr>
          <w:rFonts w:ascii="Times New Roman" w:hAnsi="Times New Roman" w:cs="Arial"/>
          <w:sz w:val="24"/>
          <w:szCs w:val="24"/>
          <w:lang w:eastAsia="zh-CN"/>
        </w:rPr>
        <w:t>c</w:t>
      </w:r>
      <w:r w:rsidRPr="00AE6896">
        <w:rPr>
          <w:rFonts w:ascii="Times New Roman" w:hAnsi="Times New Roman" w:cs="Arial" w:hint="eastAsia"/>
          <w:sz w:val="24"/>
          <w:szCs w:val="24"/>
          <w:lang w:eastAsia="zh-CN"/>
        </w:rPr>
        <w:t>m</w:t>
      </w:r>
      <w:r w:rsidRPr="00AE6896">
        <w:rPr>
          <w:rFonts w:ascii="Times New Roman" w:hAnsi="Times New Roman" w:cs="Arial"/>
          <w:sz w:val="24"/>
          <w:szCs w:val="24"/>
          <w:lang w:eastAsia="zh-CN"/>
        </w:rPr>
        <w:t>2)]</w:t>
      </w:r>
      <w:r w:rsidRPr="00AE6896">
        <w:rPr>
          <w:rFonts w:ascii="Times New Roman" w:hAnsi="Times New Roman" w:cs="Arial" w:hint="eastAsia"/>
          <w:sz w:val="24"/>
          <w:szCs w:val="24"/>
          <w:lang w:eastAsia="zh-CN"/>
        </w:rPr>
        <w:t>，可按本规程附录</w:t>
      </w:r>
      <w:r w:rsidRPr="00AE6896">
        <w:rPr>
          <w:rFonts w:ascii="Times New Roman" w:hAnsi="Times New Roman" w:cs="Arial" w:hint="eastAsia"/>
          <w:sz w:val="24"/>
          <w:szCs w:val="24"/>
          <w:lang w:eastAsia="zh-CN"/>
        </w:rPr>
        <w:t>F</w:t>
      </w:r>
      <w:r w:rsidRPr="00AE6896">
        <w:rPr>
          <w:rFonts w:ascii="Times New Roman" w:hAnsi="Times New Roman" w:cs="Arial" w:hint="eastAsia"/>
          <w:sz w:val="24"/>
          <w:szCs w:val="24"/>
          <w:lang w:eastAsia="zh-CN"/>
        </w:rPr>
        <w:t>采用。</w:t>
      </w:r>
      <w:r w:rsidRPr="00AE6896">
        <w:rPr>
          <w:rFonts w:ascii="Times New Roman" w:hAnsi="Times New Roman" w:cs="Arial"/>
          <w:sz w:val="24"/>
          <w:szCs w:val="24"/>
          <w:lang w:eastAsia="zh-CN"/>
        </w:rPr>
        <w:t>喷头的实际孔口面积应经试验确定</w:t>
      </w:r>
      <w:r w:rsidRPr="00AE6896">
        <w:rPr>
          <w:rFonts w:ascii="Times New Roman" w:hAnsi="Times New Roman" w:cs="Arial"/>
          <w:sz w:val="24"/>
          <w:szCs w:val="24"/>
          <w:lang w:eastAsia="zh-CN"/>
        </w:rPr>
        <w:t>;</w:t>
      </w:r>
    </w:p>
    <w:p w:rsidR="00F51C3A" w:rsidRPr="00AE6896" w:rsidRDefault="00AE6896">
      <w:pPr>
        <w:tabs>
          <w:tab w:val="left" w:pos="0"/>
        </w:tabs>
        <w:snapToGrid w:val="0"/>
        <w:spacing w:line="360" w:lineRule="auto"/>
        <w:ind w:left="720"/>
        <w:jc w:val="both"/>
        <w:rPr>
          <w:rFonts w:ascii="Times New Roman" w:hAnsi="Times New Roman" w:cs="Arial"/>
          <w:b/>
          <w:bCs/>
          <w:sz w:val="24"/>
          <w:szCs w:val="24"/>
          <w:lang w:eastAsia="zh-CN"/>
        </w:rPr>
      </w:pPr>
      <w:r w:rsidRPr="00AE6896">
        <w:rPr>
          <w:rFonts w:ascii="Times New Roman" w:hAnsi="Times New Roman" w:cs="Arial"/>
          <w:b/>
          <w:bCs/>
          <w:sz w:val="24"/>
          <w:szCs w:val="24"/>
          <w:lang w:eastAsia="zh-CN"/>
        </w:rPr>
        <w:t>[</w:t>
      </w:r>
      <w:r w:rsidRPr="00AE6896">
        <w:rPr>
          <w:rFonts w:ascii="Times New Roman" w:hAnsi="Times New Roman" w:cs="Arial" w:hint="eastAsia"/>
          <w:b/>
          <w:bCs/>
          <w:sz w:val="24"/>
          <w:szCs w:val="24"/>
          <w:lang w:eastAsia="zh-CN"/>
        </w:rPr>
        <w:t>条文说明</w:t>
      </w:r>
      <w:r w:rsidRPr="00AE6896">
        <w:rPr>
          <w:rFonts w:ascii="Times New Roman" w:hAnsi="Times New Roman" w:cs="Arial"/>
          <w:b/>
          <w:bCs/>
          <w:sz w:val="24"/>
          <w:szCs w:val="24"/>
          <w:lang w:eastAsia="zh-CN"/>
        </w:rPr>
        <w:t xml:space="preserve">] </w:t>
      </w:r>
      <m:oMath>
        <m:sSub>
          <m:sSubPr>
            <m:ctrlPr>
              <w:rPr>
                <w:rFonts w:ascii="Cambria Math" w:hAnsi="Cambria Math" w:cs="Arial"/>
                <w:b/>
                <w:bCs/>
                <w:i/>
                <w:sz w:val="24"/>
                <w:szCs w:val="24"/>
                <w:lang w:eastAsia="zh-CN"/>
              </w:rPr>
            </m:ctrlPr>
          </m:sSubPr>
          <m:e>
            <m:r>
              <m:rPr>
                <m:sty m:val="bi"/>
              </m:rPr>
              <w:rPr>
                <w:rFonts w:ascii="Cambria Math" w:hAnsi="Cambria Math" w:cs="Arial"/>
                <w:sz w:val="24"/>
                <w:szCs w:val="24"/>
                <w:lang w:eastAsia="zh-CN"/>
              </w:rPr>
              <m:t>q</m:t>
            </m:r>
            <m:ctrlPr>
              <w:rPr>
                <w:rFonts w:ascii="Cambria Math" w:hAnsi="Cambria Math" w:cs="Arial"/>
                <w:b/>
                <w:bCs/>
                <w:sz w:val="24"/>
                <w:szCs w:val="24"/>
                <w:lang w:eastAsia="zh-CN"/>
              </w:rPr>
            </m:ctrlPr>
          </m:e>
          <m:sub>
            <m:r>
              <m:rPr>
                <m:sty m:val="bi"/>
              </m:rPr>
              <w:rPr>
                <w:rFonts w:ascii="Cambria Math" w:hAnsi="Cambria Math" w:cs="Arial"/>
                <w:sz w:val="24"/>
                <w:szCs w:val="24"/>
                <w:lang w:eastAsia="zh-CN"/>
              </w:rPr>
              <m:t>0</m:t>
            </m:r>
          </m:sub>
        </m:sSub>
      </m:oMath>
      <w:r w:rsidRPr="00AE6896">
        <w:rPr>
          <w:rFonts w:ascii="Times New Roman" w:hAnsi="Times New Roman" w:cs="Arial"/>
          <w:b/>
          <w:bCs/>
          <w:sz w:val="24"/>
          <w:szCs w:val="24"/>
          <w:lang w:eastAsia="zh-CN"/>
        </w:rPr>
        <w:t xml:space="preserve"> </w:t>
      </w:r>
      <w:r w:rsidRPr="00AE6896">
        <w:rPr>
          <w:rFonts w:ascii="Times New Roman" w:hAnsi="Times New Roman" w:cs="Arial" w:hint="eastAsia"/>
          <w:b/>
          <w:bCs/>
          <w:sz w:val="24"/>
          <w:szCs w:val="24"/>
          <w:lang w:eastAsia="zh-CN"/>
        </w:rPr>
        <w:t>值是对应于实际喷头流量系数的单位孔板面积的喷射率，也就是流量系数小于</w:t>
      </w:r>
      <w:r w:rsidRPr="00AE6896">
        <w:rPr>
          <w:rFonts w:ascii="Times New Roman" w:hAnsi="Times New Roman" w:cs="Arial" w:hint="eastAsia"/>
          <w:b/>
          <w:bCs/>
          <w:sz w:val="24"/>
          <w:szCs w:val="24"/>
          <w:lang w:eastAsia="zh-CN"/>
        </w:rPr>
        <w:t>0</w:t>
      </w:r>
      <w:r w:rsidRPr="00AE6896">
        <w:rPr>
          <w:rFonts w:ascii="Times New Roman" w:hAnsi="Times New Roman" w:cs="Arial"/>
          <w:b/>
          <w:bCs/>
          <w:sz w:val="24"/>
          <w:szCs w:val="24"/>
          <w:lang w:eastAsia="zh-CN"/>
        </w:rPr>
        <w:t>.98</w:t>
      </w:r>
      <w:r w:rsidRPr="00AE6896">
        <w:rPr>
          <w:rFonts w:ascii="Times New Roman" w:hAnsi="Times New Roman" w:cs="Arial" w:hint="eastAsia"/>
          <w:b/>
          <w:bCs/>
          <w:sz w:val="24"/>
          <w:szCs w:val="24"/>
          <w:lang w:eastAsia="zh-CN"/>
        </w:rPr>
        <w:t>的喷射率，如果制造商给出了完整的喷射率曲线，可省略该步计算。</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sz w:val="24"/>
          <w:szCs w:val="24"/>
          <w:lang w:eastAsia="zh-CN"/>
        </w:rPr>
        <w:t xml:space="preserve">5    </w:t>
      </w:r>
      <w:r w:rsidRPr="00AE6896">
        <w:rPr>
          <w:rFonts w:ascii="Times New Roman" w:hAnsi="Times New Roman" w:cs="Arial" w:hint="eastAsia"/>
          <w:sz w:val="24"/>
          <w:szCs w:val="24"/>
          <w:lang w:eastAsia="zh-CN"/>
        </w:rPr>
        <w:t>氮气</w:t>
      </w:r>
      <w:r w:rsidRPr="00AE6896">
        <w:rPr>
          <w:rFonts w:ascii="Times New Roman" w:hAnsi="Times New Roman" w:cs="Arial" w:hint="eastAsia"/>
          <w:sz w:val="24"/>
          <w:szCs w:val="24"/>
          <w:lang w:eastAsia="zh-CN"/>
        </w:rPr>
        <w:t xml:space="preserve">IG100 </w:t>
      </w:r>
      <w:r w:rsidRPr="00AE6896">
        <w:rPr>
          <w:rFonts w:ascii="Times New Roman" w:hAnsi="Times New Roman" w:cs="Arial" w:hint="eastAsia"/>
          <w:sz w:val="24"/>
          <w:szCs w:val="24"/>
          <w:lang w:eastAsia="zh-CN"/>
        </w:rPr>
        <w:t>气体灭火系统的喷头入口平均工作压力（绝对压力）应符合下列规定：二级充压（</w:t>
      </w:r>
      <w:r w:rsidRPr="00AE6896">
        <w:rPr>
          <w:rFonts w:ascii="Times New Roman" w:hAnsi="Times New Roman" w:cs="Arial" w:hint="eastAsia"/>
          <w:sz w:val="24"/>
          <w:szCs w:val="24"/>
          <w:lang w:eastAsia="zh-CN"/>
        </w:rPr>
        <w:t>20MPa</w:t>
      </w:r>
      <w:r w:rsidRPr="00AE6896">
        <w:rPr>
          <w:rFonts w:ascii="Times New Roman" w:hAnsi="Times New Roman" w:cs="Arial" w:hint="eastAsia"/>
          <w:sz w:val="24"/>
          <w:szCs w:val="24"/>
          <w:lang w:eastAsia="zh-CN"/>
        </w:rPr>
        <w:t>），不应小于</w:t>
      </w:r>
      <w:r w:rsidRPr="00AE6896">
        <w:rPr>
          <w:rFonts w:ascii="Times New Roman" w:hAnsi="Times New Roman" w:cs="Arial" w:hint="eastAsia"/>
          <w:sz w:val="24"/>
          <w:szCs w:val="24"/>
          <w:lang w:eastAsia="zh-CN"/>
        </w:rPr>
        <w:t>2.1MPa</w:t>
      </w:r>
      <w:r w:rsidRPr="00AE6896">
        <w:rPr>
          <w:rFonts w:ascii="Times New Roman" w:hAnsi="Times New Roman" w:cs="Arial" w:hint="eastAsia"/>
          <w:sz w:val="24"/>
          <w:szCs w:val="24"/>
          <w:lang w:eastAsia="zh-CN"/>
        </w:rPr>
        <w:t>；三级充压（</w:t>
      </w:r>
      <w:r w:rsidRPr="00AE6896">
        <w:rPr>
          <w:rFonts w:ascii="Times New Roman" w:hAnsi="Times New Roman" w:cs="Arial" w:hint="eastAsia"/>
          <w:sz w:val="24"/>
          <w:szCs w:val="24"/>
          <w:lang w:eastAsia="zh-CN"/>
        </w:rPr>
        <w:t>30MPa</w:t>
      </w:r>
      <w:r w:rsidRPr="00AE6896">
        <w:rPr>
          <w:rFonts w:ascii="Times New Roman" w:hAnsi="Times New Roman" w:cs="Arial" w:hint="eastAsia"/>
          <w:sz w:val="24"/>
          <w:szCs w:val="24"/>
          <w:lang w:eastAsia="zh-CN"/>
        </w:rPr>
        <w:t>），不应小于</w:t>
      </w:r>
      <w:r w:rsidRPr="00AE6896">
        <w:rPr>
          <w:rFonts w:ascii="Times New Roman" w:hAnsi="Times New Roman" w:cs="Arial" w:hint="eastAsia"/>
          <w:sz w:val="24"/>
          <w:szCs w:val="24"/>
          <w:lang w:eastAsia="zh-CN"/>
        </w:rPr>
        <w:t>2.1MPa</w:t>
      </w:r>
      <w:r w:rsidRPr="00AE6896">
        <w:rPr>
          <w:rFonts w:ascii="Times New Roman" w:hAnsi="Times New Roman" w:cs="Arial" w:hint="eastAsia"/>
          <w:sz w:val="24"/>
          <w:szCs w:val="24"/>
          <w:lang w:eastAsia="zh-CN"/>
        </w:rPr>
        <w:t>。</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sz w:val="24"/>
          <w:szCs w:val="24"/>
          <w:lang w:eastAsia="zh-CN"/>
        </w:rPr>
        <w:t xml:space="preserve">6    </w:t>
      </w:r>
      <w:r w:rsidRPr="00AE6896">
        <w:rPr>
          <w:rFonts w:ascii="Times New Roman" w:hAnsi="Times New Roman" w:cs="Arial" w:hint="eastAsia"/>
          <w:sz w:val="24"/>
          <w:szCs w:val="24"/>
          <w:lang w:eastAsia="zh-CN"/>
        </w:rPr>
        <w:t>管道沿程压力损失可按以下公式计算：</w:t>
      </w:r>
      <w:r w:rsidRPr="00AE6896">
        <w:rPr>
          <w:rFonts w:ascii="Times New Roman" w:hAnsi="Times New Roman" w:cs="Arial" w:hint="eastAsia"/>
          <w:sz w:val="24"/>
          <w:szCs w:val="24"/>
          <w:lang w:eastAsia="zh-CN"/>
        </w:rPr>
        <w:t xml:space="preserve"> </w:t>
      </w:r>
    </w:p>
    <w:p w:rsidR="00F51C3A" w:rsidRPr="00AE6896" w:rsidRDefault="00AE6896">
      <w:pPr>
        <w:spacing w:line="360" w:lineRule="auto"/>
        <w:ind w:firstLineChars="700" w:firstLine="1680"/>
        <w:jc w:val="right"/>
        <w:rPr>
          <w:rFonts w:ascii="宋体"/>
          <w:lang w:eastAsia="zh-CN"/>
        </w:rPr>
      </w:pPr>
      <m:oMath>
        <m:sSub>
          <m:sSubPr>
            <m:ctrlPr>
              <w:rPr>
                <w:rFonts w:ascii="Cambria Math" w:hAnsi="宋体"/>
                <w:i/>
                <w:sz w:val="24"/>
                <w:szCs w:val="24"/>
              </w:rPr>
            </m:ctrlPr>
          </m:sSubPr>
          <m:e>
            <m:r>
              <w:rPr>
                <w:rFonts w:ascii="Cambria Math" w:hAnsi="宋体"/>
                <w:sz w:val="24"/>
                <w:szCs w:val="24"/>
              </w:rPr>
              <m:t>p</m:t>
            </m:r>
          </m:e>
          <m:sub>
            <m:r>
              <w:rPr>
                <w:rFonts w:ascii="Cambria Math" w:hAnsi="宋体"/>
                <w:sz w:val="24"/>
                <w:szCs w:val="24"/>
              </w:rPr>
              <m:t>n</m:t>
            </m:r>
            <m:r>
              <w:rPr>
                <w:rFonts w:ascii="Cambria Math" w:hAnsi="宋体"/>
                <w:sz w:val="24"/>
                <w:szCs w:val="24"/>
              </w:rPr>
              <m:t>+1</m:t>
            </m:r>
          </m:sub>
        </m:sSub>
        <m:r>
          <w:rPr>
            <w:rFonts w:ascii="Cambria Math" w:hAnsi="宋体"/>
            <w:sz w:val="24"/>
            <w:szCs w:val="24"/>
          </w:rPr>
          <m:t>=</m:t>
        </m:r>
        <m:sSup>
          <m:sSupPr>
            <m:ctrlPr>
              <w:rPr>
                <w:rFonts w:ascii="Cambria Math" w:hAnsi="宋体"/>
                <w:i/>
                <w:sz w:val="24"/>
                <w:szCs w:val="24"/>
              </w:rPr>
            </m:ctrlPr>
          </m:sSupPr>
          <m:e>
            <m:d>
              <m:dPr>
                <m:ctrlPr>
                  <w:rPr>
                    <w:rFonts w:ascii="Cambria Math" w:hAnsi="宋体"/>
                    <w:i/>
                    <w:sz w:val="24"/>
                    <w:szCs w:val="24"/>
                  </w:rPr>
                </m:ctrlPr>
              </m:dPr>
              <m:e>
                <m:sSubSup>
                  <m:sSubSupPr>
                    <m:ctrlPr>
                      <w:rPr>
                        <w:rFonts w:ascii="Cambria Math" w:hAnsi="宋体"/>
                        <w:i/>
                        <w:sz w:val="24"/>
                        <w:szCs w:val="24"/>
                      </w:rPr>
                    </m:ctrlPr>
                  </m:sSubSupPr>
                  <m:e>
                    <m:r>
                      <w:rPr>
                        <w:rFonts w:ascii="Cambria Math" w:hAnsi="宋体"/>
                        <w:sz w:val="24"/>
                        <w:szCs w:val="24"/>
                      </w:rPr>
                      <m:t>p</m:t>
                    </m:r>
                  </m:e>
                  <m:sub>
                    <m:r>
                      <w:rPr>
                        <w:rFonts w:ascii="Cambria Math" w:hAnsi="宋体"/>
                        <w:sz w:val="24"/>
                        <w:szCs w:val="24"/>
                      </w:rPr>
                      <m:t>n</m:t>
                    </m:r>
                  </m:sub>
                  <m:sup>
                    <m:r>
                      <w:rPr>
                        <w:rFonts w:ascii="Cambria Math" w:hAnsi="宋体"/>
                        <w:sz w:val="24"/>
                        <w:szCs w:val="24"/>
                      </w:rPr>
                      <m:t>1.714</m:t>
                    </m:r>
                  </m:sup>
                </m:sSubSup>
                <m:r>
                  <w:rPr>
                    <w:rFonts w:ascii="Cambria Math" w:eastAsia="微软雅黑" w:hAnsi="Cambria Math" w:cs="微软雅黑" w:hint="eastAsia"/>
                    <w:sz w:val="24"/>
                    <w:szCs w:val="24"/>
                  </w:rPr>
                  <m:t>-</m:t>
                </m:r>
                <m:f>
                  <m:fPr>
                    <m:ctrlPr>
                      <w:rPr>
                        <w:rFonts w:ascii="Cambria Math" w:hAnsi="宋体"/>
                        <w:i/>
                        <w:sz w:val="24"/>
                        <w:szCs w:val="24"/>
                      </w:rPr>
                    </m:ctrlPr>
                  </m:fPr>
                  <m:num>
                    <m:r>
                      <w:rPr>
                        <w:rFonts w:ascii="Cambria Math" w:hAnsi="宋体"/>
                        <w:sz w:val="24"/>
                        <w:szCs w:val="24"/>
                      </w:rPr>
                      <m:t>0.121</m:t>
                    </m:r>
                    <m:sSubSup>
                      <m:sSubSupPr>
                        <m:ctrlPr>
                          <w:rPr>
                            <w:rFonts w:ascii="Cambria Math" w:hAnsi="宋体"/>
                            <w:i/>
                            <w:sz w:val="24"/>
                            <w:szCs w:val="24"/>
                          </w:rPr>
                        </m:ctrlPr>
                      </m:sSubSupPr>
                      <m:e>
                        <m:r>
                          <w:rPr>
                            <w:rFonts w:ascii="Cambria Math" w:hAnsi="宋体"/>
                            <w:sz w:val="24"/>
                            <w:szCs w:val="24"/>
                          </w:rPr>
                          <m:t>p</m:t>
                        </m:r>
                      </m:e>
                      <m:sub>
                        <m:r>
                          <w:rPr>
                            <w:rFonts w:ascii="Cambria Math" w:hAnsi="宋体"/>
                            <w:sz w:val="24"/>
                            <w:szCs w:val="24"/>
                          </w:rPr>
                          <m:t>n</m:t>
                        </m:r>
                      </m:sub>
                      <m:sup>
                        <m:r>
                          <w:rPr>
                            <w:rFonts w:ascii="Cambria Math" w:hAnsi="宋体"/>
                            <w:sz w:val="24"/>
                            <w:szCs w:val="24"/>
                          </w:rPr>
                          <m:t>0.714</m:t>
                        </m:r>
                      </m:sup>
                    </m:sSubSup>
                    <m:r>
                      <w:rPr>
                        <w:rFonts w:ascii="Cambria Math" w:hAnsi="宋体"/>
                        <w:sz w:val="24"/>
                        <w:szCs w:val="24"/>
                      </w:rPr>
                      <m:t>L</m:t>
                    </m:r>
                    <m:sSup>
                      <m:sSupPr>
                        <m:ctrlPr>
                          <w:rPr>
                            <w:rFonts w:ascii="Cambria Math" w:hAnsi="宋体"/>
                            <w:i/>
                            <w:sz w:val="24"/>
                            <w:szCs w:val="24"/>
                          </w:rPr>
                        </m:ctrlPr>
                      </m:sSupPr>
                      <m:e>
                        <m:r>
                          <w:rPr>
                            <w:rFonts w:ascii="Cambria Math" w:hAnsi="宋体"/>
                            <w:sz w:val="24"/>
                            <w:szCs w:val="24"/>
                          </w:rPr>
                          <m:t>Q</m:t>
                        </m:r>
                      </m:e>
                      <m:sup>
                        <m:r>
                          <w:rPr>
                            <w:rFonts w:ascii="Cambria Math" w:hAnsi="宋体"/>
                            <w:sz w:val="24"/>
                            <w:szCs w:val="24"/>
                          </w:rPr>
                          <m:t>2</m:t>
                        </m:r>
                      </m:sup>
                    </m:sSup>
                    <m:ctrlPr>
                      <w:rPr>
                        <w:rFonts w:ascii="Cambria Math" w:eastAsia="微软雅黑" w:hAnsi="Cambria Math" w:cs="微软雅黑"/>
                        <w:i/>
                        <w:sz w:val="24"/>
                        <w:szCs w:val="24"/>
                      </w:rPr>
                    </m:ctrlPr>
                  </m:num>
                  <m:den>
                    <m:sSub>
                      <m:sSubPr>
                        <m:ctrlPr>
                          <w:rPr>
                            <w:rFonts w:ascii="Cambria Math" w:hAnsi="宋体"/>
                            <w:i/>
                            <w:sz w:val="24"/>
                            <w:szCs w:val="24"/>
                          </w:rPr>
                        </m:ctrlPr>
                      </m:sSubPr>
                      <m:e>
                        <m:r>
                          <w:rPr>
                            <w:rFonts w:ascii="Cambria Math" w:hAnsi="宋体"/>
                            <w:sz w:val="24"/>
                            <w:szCs w:val="24"/>
                          </w:rPr>
                          <m:t>ρ</m:t>
                        </m:r>
                      </m:e>
                      <m:sub>
                        <m:r>
                          <w:rPr>
                            <w:rFonts w:ascii="Cambria Math" w:hAnsi="宋体"/>
                            <w:sz w:val="24"/>
                            <w:szCs w:val="24"/>
                          </w:rPr>
                          <m:t>n</m:t>
                        </m:r>
                      </m:sub>
                    </m:sSub>
                    <m:sSup>
                      <m:sSupPr>
                        <m:ctrlPr>
                          <w:rPr>
                            <w:rFonts w:ascii="Cambria Math" w:hAnsi="宋体"/>
                            <w:i/>
                            <w:sz w:val="24"/>
                            <w:szCs w:val="24"/>
                          </w:rPr>
                        </m:ctrlPr>
                      </m:sSupPr>
                      <m:e>
                        <m:r>
                          <w:rPr>
                            <w:rFonts w:ascii="Cambria Math" w:hAnsi="宋体"/>
                            <w:sz w:val="24"/>
                            <w:szCs w:val="24"/>
                          </w:rPr>
                          <m:t>D</m:t>
                        </m:r>
                      </m:e>
                      <m:sup>
                        <m:r>
                          <w:rPr>
                            <w:rFonts w:ascii="Cambria Math" w:hAnsi="宋体"/>
                            <w:sz w:val="24"/>
                            <w:szCs w:val="24"/>
                          </w:rPr>
                          <m:t>5.25</m:t>
                        </m:r>
                      </m:sup>
                    </m:sSup>
                  </m:den>
                </m:f>
              </m:e>
            </m:d>
          </m:e>
          <m:sup>
            <m:r>
              <w:rPr>
                <w:rFonts w:ascii="Cambria Math" w:hAnsi="宋体"/>
                <w:sz w:val="24"/>
                <w:szCs w:val="24"/>
              </w:rPr>
              <m:t>0.417</m:t>
            </m:r>
          </m:sup>
        </m:sSup>
      </m:oMath>
      <w:r w:rsidRPr="00AE6896">
        <w:rPr>
          <w:rFonts w:ascii="宋体" w:hAnsi="宋体"/>
          <w:lang w:eastAsia="zh-CN"/>
        </w:rPr>
        <w:t xml:space="preserve">                          (</w:t>
      </w:r>
      <w:r w:rsidRPr="00AE6896">
        <w:rPr>
          <w:rFonts w:ascii="Times New Roman" w:hAnsi="Times New Roman" w:cs="Arial"/>
          <w:sz w:val="24"/>
          <w:szCs w:val="24"/>
          <w:lang w:eastAsia="zh-CN"/>
        </w:rPr>
        <w:t>3.4.4-6</w:t>
      </w:r>
      <w:r w:rsidRPr="00AE6896">
        <w:rPr>
          <w:rFonts w:ascii="宋体" w:hAnsi="宋体"/>
          <w:lang w:eastAsia="zh-CN"/>
        </w:rPr>
        <w:t>)</w:t>
      </w:r>
    </w:p>
    <w:p w:rsidR="00F51C3A" w:rsidRPr="00AE6896" w:rsidRDefault="00AE6896">
      <w:pPr>
        <w:spacing w:line="360" w:lineRule="auto"/>
        <w:ind w:firstLineChars="700" w:firstLine="1680"/>
        <w:jc w:val="right"/>
        <w:rPr>
          <w:rFonts w:ascii="宋体" w:hAnsi="宋体"/>
          <w:lang w:eastAsia="zh-CN"/>
        </w:rPr>
      </w:pPr>
      <m:oMath>
        <m:sSub>
          <m:sSubPr>
            <m:ctrlPr>
              <w:rPr>
                <w:rFonts w:ascii="Cambria Math" w:hAnsi="宋体"/>
                <w:i/>
                <w:sz w:val="24"/>
                <w:szCs w:val="24"/>
                <w:lang w:eastAsia="zh-CN"/>
              </w:rPr>
            </m:ctrlPr>
          </m:sSubPr>
          <m:e>
            <m:r>
              <w:rPr>
                <w:rFonts w:ascii="Cambria Math" w:hAnsi="宋体"/>
                <w:sz w:val="24"/>
                <w:szCs w:val="24"/>
                <w:lang w:eastAsia="zh-CN"/>
              </w:rPr>
              <m:t>ρ</m:t>
            </m:r>
          </m:e>
          <m:sub>
            <m:r>
              <w:rPr>
                <w:rFonts w:ascii="Cambria Math" w:hAnsi="宋体"/>
                <w:sz w:val="24"/>
                <w:szCs w:val="24"/>
                <w:lang w:eastAsia="zh-CN"/>
              </w:rPr>
              <m:t>n</m:t>
            </m:r>
            <m:r>
              <w:rPr>
                <w:rFonts w:ascii="Cambria Math" w:hAnsi="宋体"/>
                <w:sz w:val="24"/>
                <w:szCs w:val="24"/>
                <w:lang w:eastAsia="zh-CN"/>
              </w:rPr>
              <m:t>+1</m:t>
            </m:r>
          </m:sub>
        </m:sSub>
        <m:r>
          <w:rPr>
            <w:rFonts w:ascii="Cambria Math" w:hAnsi="宋体"/>
            <w:sz w:val="24"/>
            <w:szCs w:val="24"/>
            <w:lang w:eastAsia="zh-CN"/>
          </w:rPr>
          <m:t>=</m:t>
        </m:r>
        <m:sSup>
          <m:sSupPr>
            <m:ctrlPr>
              <w:rPr>
                <w:rFonts w:ascii="Cambria Math" w:hAnsi="宋体"/>
                <w:i/>
                <w:sz w:val="24"/>
                <w:szCs w:val="24"/>
                <w:lang w:eastAsia="zh-CN"/>
              </w:rPr>
            </m:ctrlPr>
          </m:sSupPr>
          <m:e>
            <m:d>
              <m:dPr>
                <m:ctrlPr>
                  <w:rPr>
                    <w:rFonts w:ascii="Cambria Math" w:hAnsi="宋体"/>
                    <w:i/>
                    <w:sz w:val="24"/>
                    <w:szCs w:val="24"/>
                    <w:lang w:eastAsia="zh-CN"/>
                  </w:rPr>
                </m:ctrlPr>
              </m:dPr>
              <m:e>
                <m:f>
                  <m:fPr>
                    <m:ctrlPr>
                      <w:rPr>
                        <w:rFonts w:ascii="Cambria Math" w:hAnsi="宋体"/>
                        <w:i/>
                        <w:sz w:val="24"/>
                        <w:szCs w:val="24"/>
                        <w:lang w:eastAsia="zh-CN"/>
                      </w:rPr>
                    </m:ctrlPr>
                  </m:fPr>
                  <m:num>
                    <m:sSub>
                      <m:sSubPr>
                        <m:ctrlPr>
                          <w:rPr>
                            <w:rFonts w:ascii="Cambria Math" w:hAnsi="宋体"/>
                            <w:i/>
                            <w:sz w:val="24"/>
                            <w:szCs w:val="24"/>
                            <w:lang w:eastAsia="zh-CN"/>
                          </w:rPr>
                        </m:ctrlPr>
                      </m:sSubPr>
                      <m:e>
                        <m:r>
                          <w:rPr>
                            <w:rFonts w:ascii="Cambria Math" w:hAnsi="宋体"/>
                            <w:sz w:val="24"/>
                            <w:szCs w:val="24"/>
                            <w:lang w:eastAsia="zh-CN"/>
                          </w:rPr>
                          <m:t>p</m:t>
                        </m:r>
                      </m:e>
                      <m:sub>
                        <m:r>
                          <w:rPr>
                            <w:rFonts w:ascii="Cambria Math" w:hAnsi="宋体"/>
                            <w:sz w:val="24"/>
                            <w:szCs w:val="24"/>
                            <w:lang w:eastAsia="zh-CN"/>
                          </w:rPr>
                          <m:t>n</m:t>
                        </m:r>
                        <m:r>
                          <w:rPr>
                            <w:rFonts w:ascii="Cambria Math" w:hAnsi="宋体"/>
                            <w:sz w:val="24"/>
                            <w:szCs w:val="24"/>
                            <w:lang w:eastAsia="zh-CN"/>
                          </w:rPr>
                          <m:t>+1</m:t>
                        </m:r>
                      </m:sub>
                    </m:sSub>
                    <m:sSubSup>
                      <m:sSubSupPr>
                        <m:ctrlPr>
                          <w:rPr>
                            <w:rFonts w:ascii="Cambria Math" w:hAnsi="宋体"/>
                            <w:i/>
                            <w:sz w:val="24"/>
                            <w:szCs w:val="24"/>
                            <w:lang w:eastAsia="zh-CN"/>
                          </w:rPr>
                        </m:ctrlPr>
                      </m:sSubSupPr>
                      <m:e>
                        <m:r>
                          <w:rPr>
                            <w:rFonts w:ascii="Cambria Math" w:hAnsi="宋体"/>
                            <w:sz w:val="24"/>
                            <w:szCs w:val="24"/>
                            <w:lang w:eastAsia="zh-CN"/>
                          </w:rPr>
                          <m:t>ρ</m:t>
                        </m:r>
                      </m:e>
                      <m:sub>
                        <m:r>
                          <w:rPr>
                            <w:rFonts w:ascii="Cambria Math" w:hAnsi="宋体"/>
                            <w:sz w:val="24"/>
                            <w:szCs w:val="24"/>
                            <w:lang w:eastAsia="zh-CN"/>
                          </w:rPr>
                          <m:t>n</m:t>
                        </m:r>
                      </m:sub>
                      <m:sup>
                        <m:r>
                          <w:rPr>
                            <w:rFonts w:ascii="Cambria Math" w:hAnsi="宋体"/>
                            <w:sz w:val="24"/>
                            <w:szCs w:val="24"/>
                            <w:lang w:eastAsia="zh-CN"/>
                          </w:rPr>
                          <m:t>1.4</m:t>
                        </m:r>
                      </m:sup>
                    </m:sSubSup>
                  </m:num>
                  <m:den>
                    <m:sSub>
                      <m:sSubPr>
                        <m:ctrlPr>
                          <w:rPr>
                            <w:rFonts w:ascii="Cambria Math" w:hAnsi="宋体"/>
                            <w:i/>
                            <w:sz w:val="24"/>
                            <w:szCs w:val="24"/>
                            <w:lang w:eastAsia="zh-CN"/>
                          </w:rPr>
                        </m:ctrlPr>
                      </m:sSubPr>
                      <m:e>
                        <m:r>
                          <w:rPr>
                            <w:rFonts w:ascii="Cambria Math" w:hAnsi="宋体"/>
                            <w:sz w:val="24"/>
                            <w:szCs w:val="24"/>
                            <w:lang w:eastAsia="zh-CN"/>
                          </w:rPr>
                          <m:t>p</m:t>
                        </m:r>
                      </m:e>
                      <m:sub>
                        <m:r>
                          <w:rPr>
                            <w:rFonts w:ascii="Cambria Math" w:hAnsi="宋体"/>
                            <w:sz w:val="24"/>
                            <w:szCs w:val="24"/>
                            <w:lang w:eastAsia="zh-CN"/>
                          </w:rPr>
                          <m:t>n</m:t>
                        </m:r>
                      </m:sub>
                    </m:sSub>
                  </m:den>
                </m:f>
              </m:e>
            </m:d>
          </m:e>
          <m:sup>
            <m:r>
              <w:rPr>
                <w:rFonts w:ascii="Cambria Math" w:hAnsi="宋体"/>
                <w:sz w:val="24"/>
                <w:szCs w:val="24"/>
                <w:lang w:eastAsia="zh-CN"/>
              </w:rPr>
              <m:t>0.714</m:t>
            </m:r>
          </m:sup>
        </m:sSup>
      </m:oMath>
      <w:r w:rsidRPr="00AE6896">
        <w:rPr>
          <w:rFonts w:ascii="宋体" w:hAnsi="宋体"/>
          <w:sz w:val="24"/>
          <w:szCs w:val="24"/>
          <w:lang w:eastAsia="zh-CN"/>
        </w:rPr>
        <w:t xml:space="preserve"> </w:t>
      </w:r>
      <w:r w:rsidRPr="00AE6896">
        <w:rPr>
          <w:rFonts w:ascii="宋体" w:hAnsi="宋体"/>
          <w:lang w:eastAsia="zh-CN"/>
        </w:rPr>
        <w:t xml:space="preserve">                                     (</w:t>
      </w:r>
      <w:r w:rsidRPr="00AE6896">
        <w:rPr>
          <w:rFonts w:ascii="Times New Roman" w:hAnsi="Times New Roman" w:cs="Arial"/>
          <w:sz w:val="24"/>
          <w:szCs w:val="24"/>
          <w:lang w:eastAsia="zh-CN"/>
        </w:rPr>
        <w:t>3.4.4-7</w:t>
      </w:r>
      <w:r w:rsidRPr="00AE6896">
        <w:rPr>
          <w:rFonts w:ascii="宋体" w:hAnsi="宋体"/>
          <w:lang w:eastAsia="zh-CN"/>
        </w:rPr>
        <w:t>)</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hint="eastAsia"/>
          <w:sz w:val="24"/>
          <w:szCs w:val="24"/>
          <w:lang w:eastAsia="zh-CN"/>
        </w:rPr>
        <w:t>式中：</w:t>
      </w:r>
      <m:oMath>
        <m:sSub>
          <m:sSubPr>
            <m:ctrlPr>
              <w:rPr>
                <w:rFonts w:ascii="Cambria Math" w:hAnsi="宋体"/>
                <w:i/>
                <w:sz w:val="24"/>
                <w:szCs w:val="24"/>
                <w:lang w:eastAsia="zh-CN"/>
              </w:rPr>
            </m:ctrlPr>
          </m:sSubPr>
          <m:e>
            <m:r>
              <w:rPr>
                <w:rFonts w:ascii="Cambria Math" w:hAnsi="宋体"/>
                <w:sz w:val="24"/>
                <w:szCs w:val="24"/>
                <w:lang w:eastAsia="zh-CN"/>
              </w:rPr>
              <m:t>p</m:t>
            </m:r>
          </m:e>
          <m:sub>
            <m:r>
              <w:rPr>
                <w:rFonts w:ascii="Cambria Math" w:hAnsi="宋体"/>
                <w:sz w:val="24"/>
                <w:szCs w:val="24"/>
                <w:lang w:eastAsia="zh-CN"/>
              </w:rPr>
              <m:t>n</m:t>
            </m:r>
          </m:sub>
        </m:sSub>
      </m:oMath>
      <w:r w:rsidRPr="00AE6896">
        <w:rPr>
          <w:rFonts w:ascii="Times New Roman" w:hAnsi="Times New Roman" w:cs="Arial"/>
          <w:sz w:val="24"/>
          <w:szCs w:val="24"/>
          <w:lang w:eastAsia="zh-CN"/>
        </w:rPr>
        <w:t>—</w:t>
      </w:r>
      <w:r w:rsidRPr="00AE6896">
        <w:rPr>
          <w:rFonts w:ascii="Times New Roman" w:hAnsi="Times New Roman" w:cs="Arial" w:hint="eastAsia"/>
          <w:sz w:val="24"/>
          <w:szCs w:val="24"/>
          <w:lang w:eastAsia="zh-CN"/>
        </w:rPr>
        <w:t>管道入口绝对压力（</w:t>
      </w:r>
      <w:r w:rsidRPr="00AE6896">
        <w:rPr>
          <w:rFonts w:ascii="Times New Roman" w:hAnsi="Times New Roman" w:cs="Arial"/>
          <w:sz w:val="24"/>
          <w:szCs w:val="24"/>
          <w:lang w:eastAsia="zh-CN"/>
        </w:rPr>
        <w:t>MPa</w:t>
      </w:r>
      <w:r w:rsidRPr="00AE6896">
        <w:rPr>
          <w:rFonts w:ascii="Times New Roman" w:hAnsi="Times New Roman" w:cs="Arial" w:hint="eastAsia"/>
          <w:sz w:val="24"/>
          <w:szCs w:val="24"/>
          <w:lang w:eastAsia="zh-CN"/>
        </w:rPr>
        <w:t>）；</w:t>
      </w:r>
    </w:p>
    <w:p w:rsidR="00F51C3A" w:rsidRPr="00AE6896" w:rsidRDefault="00AE6896">
      <w:pPr>
        <w:spacing w:line="360" w:lineRule="auto"/>
        <w:ind w:leftChars="627" w:left="1379"/>
        <w:rPr>
          <w:rFonts w:ascii="Times New Roman" w:hAnsi="Times New Roman" w:cs="Arial"/>
          <w:sz w:val="24"/>
          <w:szCs w:val="24"/>
          <w:lang w:eastAsia="zh-CN"/>
        </w:rPr>
      </w:pPr>
      <m:oMath>
        <m:sSub>
          <m:sSubPr>
            <m:ctrlPr>
              <w:rPr>
                <w:rFonts w:ascii="Cambria Math" w:hAnsi="宋体"/>
                <w:i/>
                <w:sz w:val="24"/>
                <w:szCs w:val="24"/>
                <w:lang w:eastAsia="zh-CN"/>
              </w:rPr>
            </m:ctrlPr>
          </m:sSubPr>
          <m:e>
            <m:r>
              <w:rPr>
                <w:rFonts w:ascii="Cambria Math" w:hAnsi="宋体"/>
                <w:sz w:val="24"/>
                <w:szCs w:val="24"/>
                <w:lang w:eastAsia="zh-CN"/>
              </w:rPr>
              <m:t>p</m:t>
            </m:r>
          </m:e>
          <m:sub>
            <m:r>
              <w:rPr>
                <w:rFonts w:ascii="Cambria Math" w:hAnsi="宋体"/>
                <w:sz w:val="24"/>
                <w:szCs w:val="24"/>
                <w:lang w:eastAsia="zh-CN"/>
              </w:rPr>
              <m:t>n</m:t>
            </m:r>
            <m:r>
              <w:rPr>
                <w:rFonts w:ascii="Cambria Math" w:hAnsi="宋体"/>
                <w:sz w:val="24"/>
                <w:szCs w:val="24"/>
                <w:lang w:eastAsia="zh-CN"/>
              </w:rPr>
              <m:t>+1</m:t>
            </m:r>
          </m:sub>
        </m:sSub>
      </m:oMath>
      <w:r w:rsidRPr="00AE6896">
        <w:rPr>
          <w:rFonts w:ascii="Times New Roman" w:hAnsi="Times New Roman" w:cs="Arial"/>
          <w:sz w:val="24"/>
          <w:szCs w:val="24"/>
          <w:lang w:eastAsia="zh-CN"/>
        </w:rPr>
        <w:t>—</w:t>
      </w:r>
      <w:r w:rsidRPr="00AE6896">
        <w:rPr>
          <w:rFonts w:ascii="Times New Roman" w:hAnsi="Times New Roman" w:cs="Arial" w:hint="eastAsia"/>
          <w:sz w:val="24"/>
          <w:szCs w:val="24"/>
          <w:lang w:eastAsia="zh-CN"/>
        </w:rPr>
        <w:t>管道出口绝对压力（</w:t>
      </w:r>
      <w:r w:rsidRPr="00AE6896">
        <w:rPr>
          <w:rFonts w:ascii="Times New Roman" w:hAnsi="Times New Roman" w:cs="Arial"/>
          <w:sz w:val="24"/>
          <w:szCs w:val="24"/>
          <w:lang w:eastAsia="zh-CN"/>
        </w:rPr>
        <w:t>MPa</w:t>
      </w:r>
      <w:r w:rsidRPr="00AE6896">
        <w:rPr>
          <w:rFonts w:ascii="Times New Roman" w:hAnsi="Times New Roman" w:cs="Arial" w:hint="eastAsia"/>
          <w:sz w:val="24"/>
          <w:szCs w:val="24"/>
          <w:lang w:eastAsia="zh-CN"/>
        </w:rPr>
        <w:t>）；</w:t>
      </w:r>
    </w:p>
    <w:p w:rsidR="00F51C3A" w:rsidRPr="00AE6896" w:rsidRDefault="00AE6896">
      <w:pPr>
        <w:spacing w:line="360" w:lineRule="auto"/>
        <w:ind w:leftChars="627" w:left="1379"/>
        <w:rPr>
          <w:rFonts w:ascii="Times New Roman" w:hAnsi="Times New Roman" w:cs="Arial"/>
          <w:sz w:val="24"/>
          <w:szCs w:val="24"/>
          <w:lang w:eastAsia="zh-CN"/>
        </w:rPr>
      </w:pPr>
      <w:bookmarkStart w:id="172" w:name="_Hlk81358348"/>
      <w:r w:rsidRPr="00AE6896">
        <w:rPr>
          <w:rFonts w:ascii="Times New Roman" w:hAnsi="Times New Roman" w:cs="Arial"/>
          <w:sz w:val="24"/>
          <w:szCs w:val="24"/>
          <w:lang w:eastAsia="zh-CN"/>
        </w:rPr>
        <w:t>Q—</w:t>
      </w:r>
      <w:r w:rsidRPr="00AE6896">
        <w:rPr>
          <w:rFonts w:ascii="Times New Roman" w:hAnsi="Times New Roman" w:cs="Arial" w:hint="eastAsia"/>
          <w:sz w:val="24"/>
          <w:szCs w:val="24"/>
          <w:lang w:eastAsia="zh-CN"/>
        </w:rPr>
        <w:t>管道平均设计流量</w:t>
      </w:r>
      <w:r w:rsidRPr="00AE6896">
        <w:rPr>
          <w:rFonts w:ascii="Times New Roman" w:hAnsi="Times New Roman" w:cs="Arial"/>
          <w:sz w:val="24"/>
          <w:szCs w:val="24"/>
          <w:lang w:eastAsia="zh-CN"/>
        </w:rPr>
        <w:t>(kg/s)</w:t>
      </w:r>
      <w:bookmarkEnd w:id="172"/>
      <w:r w:rsidRPr="00AE6896">
        <w:rPr>
          <w:rFonts w:ascii="Times New Roman" w:hAnsi="Times New Roman" w:cs="Arial" w:hint="eastAsia"/>
          <w:sz w:val="24"/>
          <w:szCs w:val="24"/>
          <w:lang w:eastAsia="zh-CN"/>
        </w:rPr>
        <w:t>；</w:t>
      </w:r>
      <w:r w:rsidRPr="00AE6896">
        <w:rPr>
          <w:rFonts w:ascii="Times New Roman" w:hAnsi="Times New Roman" w:cs="Arial" w:hint="eastAsia"/>
          <w:sz w:val="24"/>
          <w:szCs w:val="24"/>
          <w:lang w:eastAsia="zh-CN"/>
        </w:rPr>
        <w:t xml:space="preserve"> </w:t>
      </w:r>
    </w:p>
    <w:p w:rsidR="00F51C3A" w:rsidRPr="00AE6896" w:rsidRDefault="00AE6896">
      <w:pPr>
        <w:spacing w:line="360" w:lineRule="auto"/>
        <w:ind w:leftChars="627" w:left="1379"/>
        <w:rPr>
          <w:rFonts w:ascii="Times New Roman" w:hAnsi="Times New Roman" w:cs="Arial"/>
          <w:sz w:val="24"/>
          <w:szCs w:val="24"/>
          <w:lang w:eastAsia="zh-CN"/>
        </w:rPr>
      </w:pPr>
      <m:oMath>
        <m:sSub>
          <m:sSubPr>
            <m:ctrlPr>
              <w:rPr>
                <w:rFonts w:ascii="Cambria Math" w:hAnsi="宋体"/>
                <w:i/>
                <w:sz w:val="24"/>
                <w:szCs w:val="24"/>
                <w:lang w:eastAsia="zh-CN"/>
              </w:rPr>
            </m:ctrlPr>
          </m:sSubPr>
          <m:e>
            <m:r>
              <w:rPr>
                <w:rFonts w:ascii="Cambria Math" w:hAnsi="宋体"/>
                <w:sz w:val="24"/>
                <w:szCs w:val="24"/>
                <w:lang w:eastAsia="zh-CN"/>
              </w:rPr>
              <m:t>ρ</m:t>
            </m:r>
          </m:e>
          <m:sub>
            <m:r>
              <w:rPr>
                <w:rFonts w:ascii="Cambria Math" w:hAnsi="宋体"/>
                <w:sz w:val="24"/>
                <w:szCs w:val="24"/>
                <w:lang w:eastAsia="zh-CN"/>
              </w:rPr>
              <m:t>n</m:t>
            </m:r>
          </m:sub>
        </m:sSub>
      </m:oMath>
      <w:r w:rsidRPr="00AE6896">
        <w:rPr>
          <w:rFonts w:ascii="Times New Roman" w:hAnsi="Times New Roman" w:cs="Arial"/>
          <w:sz w:val="24"/>
          <w:szCs w:val="24"/>
          <w:lang w:eastAsia="zh-CN"/>
        </w:rPr>
        <w:t>—</w:t>
      </w:r>
      <w:r w:rsidRPr="00AE6896">
        <w:rPr>
          <w:rFonts w:ascii="Times New Roman" w:hAnsi="Times New Roman" w:cs="Arial" w:hint="eastAsia"/>
          <w:sz w:val="24"/>
          <w:szCs w:val="24"/>
          <w:lang w:eastAsia="zh-CN"/>
        </w:rPr>
        <w:t>管道入口灭火剂密度（</w:t>
      </w:r>
      <w:r w:rsidRPr="00AE6896">
        <w:rPr>
          <w:rFonts w:ascii="Times New Roman" w:hAnsi="Times New Roman" w:cs="Arial"/>
          <w:sz w:val="24"/>
          <w:szCs w:val="24"/>
          <w:lang w:eastAsia="zh-CN"/>
        </w:rPr>
        <w:t>kg/ m</w:t>
      </w:r>
      <w:r w:rsidRPr="00AE6896">
        <w:rPr>
          <w:rFonts w:ascii="Times New Roman" w:hAnsi="Times New Roman" w:cs="Arial"/>
          <w:sz w:val="24"/>
          <w:szCs w:val="24"/>
          <w:vertAlign w:val="superscript"/>
          <w:lang w:eastAsia="zh-CN"/>
        </w:rPr>
        <w:t>3</w:t>
      </w:r>
      <w:r w:rsidRPr="00AE6896">
        <w:rPr>
          <w:rFonts w:ascii="Times New Roman" w:hAnsi="Times New Roman" w:cs="Arial" w:hint="eastAsia"/>
          <w:sz w:val="24"/>
          <w:szCs w:val="24"/>
          <w:lang w:eastAsia="zh-CN"/>
        </w:rPr>
        <w:t>）；</w:t>
      </w:r>
    </w:p>
    <w:p w:rsidR="00F51C3A" w:rsidRPr="00AE6896" w:rsidRDefault="00AE6896">
      <w:pPr>
        <w:spacing w:line="360" w:lineRule="auto"/>
        <w:ind w:leftChars="627" w:left="1379"/>
        <w:rPr>
          <w:rFonts w:ascii="Times New Roman" w:hAnsi="Times New Roman" w:cs="Arial"/>
          <w:sz w:val="24"/>
          <w:szCs w:val="24"/>
          <w:lang w:eastAsia="zh-CN"/>
        </w:rPr>
      </w:pPr>
      <m:oMath>
        <m:sSub>
          <m:sSubPr>
            <m:ctrlPr>
              <w:rPr>
                <w:rFonts w:ascii="Cambria Math" w:hAnsi="宋体"/>
                <w:i/>
                <w:sz w:val="24"/>
                <w:szCs w:val="24"/>
                <w:lang w:eastAsia="zh-CN"/>
              </w:rPr>
            </m:ctrlPr>
          </m:sSubPr>
          <m:e>
            <m:r>
              <w:rPr>
                <w:rFonts w:ascii="Cambria Math" w:hAnsi="宋体"/>
                <w:sz w:val="24"/>
                <w:szCs w:val="24"/>
                <w:lang w:eastAsia="zh-CN"/>
              </w:rPr>
              <m:t>ρ</m:t>
            </m:r>
          </m:e>
          <m:sub>
            <m:r>
              <w:rPr>
                <w:rFonts w:ascii="Cambria Math" w:hAnsi="宋体"/>
                <w:sz w:val="24"/>
                <w:szCs w:val="24"/>
                <w:lang w:eastAsia="zh-CN"/>
              </w:rPr>
              <m:t>n</m:t>
            </m:r>
            <m:r>
              <w:rPr>
                <w:rFonts w:ascii="Cambria Math" w:hAnsi="宋体"/>
                <w:sz w:val="24"/>
                <w:szCs w:val="24"/>
                <w:lang w:eastAsia="zh-CN"/>
              </w:rPr>
              <m:t>+1</m:t>
            </m:r>
          </m:sub>
        </m:sSub>
      </m:oMath>
      <w:r w:rsidRPr="00AE6896">
        <w:rPr>
          <w:rFonts w:ascii="Times New Roman" w:hAnsi="Times New Roman" w:cs="Arial"/>
          <w:sz w:val="24"/>
          <w:szCs w:val="24"/>
          <w:lang w:eastAsia="zh-CN"/>
        </w:rPr>
        <w:t>—</w:t>
      </w:r>
      <w:r w:rsidRPr="00AE6896">
        <w:rPr>
          <w:rFonts w:ascii="Times New Roman" w:hAnsi="Times New Roman" w:cs="Arial" w:hint="eastAsia"/>
          <w:sz w:val="24"/>
          <w:szCs w:val="24"/>
          <w:lang w:eastAsia="zh-CN"/>
        </w:rPr>
        <w:t>管道出口灭火剂密度（</w:t>
      </w:r>
      <w:r w:rsidRPr="00AE6896">
        <w:rPr>
          <w:rFonts w:ascii="Times New Roman" w:hAnsi="Times New Roman" w:cs="Arial"/>
          <w:sz w:val="24"/>
          <w:szCs w:val="24"/>
          <w:lang w:eastAsia="zh-CN"/>
        </w:rPr>
        <w:t>kg/ m</w:t>
      </w:r>
      <w:r w:rsidRPr="00AE6896">
        <w:rPr>
          <w:rFonts w:ascii="Times New Roman" w:hAnsi="Times New Roman" w:cs="Arial"/>
          <w:sz w:val="24"/>
          <w:szCs w:val="24"/>
          <w:vertAlign w:val="superscript"/>
          <w:lang w:eastAsia="zh-CN"/>
        </w:rPr>
        <w:t>3</w:t>
      </w:r>
      <w:r w:rsidRPr="00AE6896">
        <w:rPr>
          <w:rFonts w:ascii="Times New Roman" w:hAnsi="Times New Roman" w:cs="Arial" w:hint="eastAsia"/>
          <w:sz w:val="24"/>
          <w:szCs w:val="24"/>
          <w:lang w:eastAsia="zh-CN"/>
        </w:rPr>
        <w:t>）；</w:t>
      </w:r>
    </w:p>
    <w:p w:rsidR="00F51C3A" w:rsidRPr="00AE6896" w:rsidRDefault="00AE6896">
      <w:pPr>
        <w:spacing w:line="360" w:lineRule="auto"/>
        <w:ind w:leftChars="627" w:left="1379"/>
        <w:rPr>
          <w:rFonts w:ascii="Times New Roman" w:hAnsi="Times New Roman" w:cs="Arial"/>
          <w:sz w:val="24"/>
          <w:szCs w:val="24"/>
          <w:lang w:eastAsia="zh-CN"/>
        </w:rPr>
      </w:pPr>
      <w:r w:rsidRPr="00AE6896">
        <w:rPr>
          <w:rFonts w:ascii="Times New Roman" w:hAnsi="Times New Roman" w:cs="Arial" w:hint="eastAsia"/>
          <w:sz w:val="24"/>
          <w:szCs w:val="24"/>
          <w:lang w:eastAsia="zh-CN"/>
        </w:rPr>
        <w:t>L</w:t>
      </w:r>
      <w:r w:rsidRPr="00AE6896">
        <w:rPr>
          <w:rFonts w:ascii="Times New Roman" w:hAnsi="Times New Roman" w:cs="Arial"/>
          <w:sz w:val="24"/>
          <w:szCs w:val="24"/>
          <w:lang w:eastAsia="zh-CN"/>
        </w:rPr>
        <w:t>—</w:t>
      </w:r>
      <w:r w:rsidRPr="00AE6896">
        <w:rPr>
          <w:rFonts w:ascii="Times New Roman" w:hAnsi="Times New Roman" w:cs="Arial" w:hint="eastAsia"/>
          <w:sz w:val="24"/>
          <w:szCs w:val="24"/>
          <w:lang w:eastAsia="zh-CN"/>
        </w:rPr>
        <w:t>计算管道长（为实际与附件当量长度之和）（</w:t>
      </w:r>
      <w:r w:rsidRPr="00AE6896">
        <w:rPr>
          <w:rFonts w:ascii="Times New Roman" w:hAnsi="Times New Roman" w:cs="Arial" w:hint="eastAsia"/>
          <w:sz w:val="24"/>
          <w:szCs w:val="24"/>
          <w:lang w:eastAsia="zh-CN"/>
        </w:rPr>
        <w:t>m</w:t>
      </w:r>
      <w:r w:rsidRPr="00AE6896">
        <w:rPr>
          <w:rFonts w:ascii="Times New Roman" w:hAnsi="Times New Roman" w:cs="Arial" w:hint="eastAsia"/>
          <w:sz w:val="24"/>
          <w:szCs w:val="24"/>
          <w:lang w:eastAsia="zh-CN"/>
        </w:rPr>
        <w:t>）</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b/>
          <w:bCs/>
          <w:sz w:val="24"/>
          <w:szCs w:val="24"/>
          <w:lang w:eastAsia="zh-CN"/>
        </w:rPr>
        <w:t>[</w:t>
      </w:r>
      <w:r w:rsidRPr="00AE6896">
        <w:rPr>
          <w:rFonts w:ascii="Times New Roman" w:hAnsi="Times New Roman" w:cs="Arial" w:hint="eastAsia"/>
          <w:b/>
          <w:bCs/>
          <w:sz w:val="24"/>
          <w:szCs w:val="24"/>
          <w:lang w:eastAsia="zh-CN"/>
        </w:rPr>
        <w:t>条文说明</w:t>
      </w:r>
      <w:r w:rsidRPr="00AE6896">
        <w:rPr>
          <w:rFonts w:ascii="Times New Roman" w:hAnsi="Times New Roman" w:cs="Arial"/>
          <w:b/>
          <w:bCs/>
          <w:sz w:val="24"/>
          <w:szCs w:val="24"/>
          <w:lang w:eastAsia="zh-CN"/>
        </w:rPr>
        <w:t xml:space="preserve">] </w:t>
      </w:r>
      <w:r w:rsidRPr="00AE6896">
        <w:rPr>
          <w:rFonts w:ascii="Times New Roman" w:hAnsi="Times New Roman" w:cs="Arial"/>
          <w:b/>
          <w:bCs/>
          <w:sz w:val="24"/>
          <w:szCs w:val="24"/>
          <w:lang w:eastAsia="zh-CN"/>
        </w:rPr>
        <w:t>本条提出了减压装置后管道压力计算公式。</w:t>
      </w:r>
      <w:r w:rsidRPr="00AE6896">
        <w:rPr>
          <w:rFonts w:ascii="Times New Roman" w:hAnsi="Times New Roman" w:cs="Arial" w:hint="eastAsia"/>
          <w:b/>
          <w:bCs/>
          <w:sz w:val="24"/>
          <w:szCs w:val="24"/>
          <w:lang w:eastAsia="zh-CN"/>
        </w:rPr>
        <w:t>推导机理是</w:t>
      </w:r>
      <w:r w:rsidRPr="00AE6896">
        <w:rPr>
          <w:rFonts w:ascii="Times New Roman" w:hAnsi="Times New Roman" w:cs="Arial"/>
          <w:b/>
          <w:bCs/>
          <w:sz w:val="24"/>
          <w:szCs w:val="24"/>
          <w:lang w:eastAsia="zh-CN"/>
        </w:rPr>
        <w:t>IG-100</w:t>
      </w:r>
      <w:r w:rsidRPr="00AE6896">
        <w:rPr>
          <w:rFonts w:ascii="Times New Roman" w:hAnsi="Times New Roman" w:cs="Arial"/>
          <w:b/>
          <w:bCs/>
          <w:sz w:val="24"/>
          <w:szCs w:val="24"/>
          <w:lang w:eastAsia="zh-CN"/>
        </w:rPr>
        <w:t>气体灭火系统中的管道流动均为单相流动，</w:t>
      </w:r>
      <w:r w:rsidRPr="00AE6896">
        <w:rPr>
          <w:rFonts w:ascii="Times New Roman" w:hAnsi="Times New Roman" w:cs="Arial" w:hint="eastAsia"/>
          <w:b/>
          <w:bCs/>
          <w:sz w:val="24"/>
          <w:szCs w:val="24"/>
          <w:lang w:eastAsia="zh-CN"/>
        </w:rPr>
        <w:t>可近似按计入</w:t>
      </w:r>
      <w:r w:rsidRPr="00AE6896">
        <w:rPr>
          <w:rFonts w:ascii="Times New Roman" w:hAnsi="Times New Roman" w:cs="Arial"/>
          <w:b/>
          <w:bCs/>
          <w:sz w:val="24"/>
          <w:szCs w:val="24"/>
          <w:lang w:eastAsia="zh-CN"/>
        </w:rPr>
        <w:t>摩擦损失</w:t>
      </w:r>
      <w:r w:rsidRPr="00AE6896">
        <w:rPr>
          <w:rFonts w:ascii="Times New Roman" w:hAnsi="Times New Roman" w:cs="Arial" w:hint="eastAsia"/>
          <w:b/>
          <w:bCs/>
          <w:sz w:val="24"/>
          <w:szCs w:val="24"/>
          <w:lang w:eastAsia="zh-CN"/>
        </w:rPr>
        <w:t>的绝热（等熵）流动处理</w:t>
      </w:r>
      <w:r w:rsidRPr="00AE6896">
        <w:rPr>
          <w:rFonts w:ascii="Times New Roman" w:hAnsi="Times New Roman" w:cs="Arial"/>
          <w:b/>
          <w:bCs/>
          <w:sz w:val="24"/>
          <w:szCs w:val="24"/>
          <w:lang w:eastAsia="zh-CN"/>
        </w:rPr>
        <w:t>，可建立气体管内的流动方程，从而推导出管道</w:t>
      </w:r>
      <w:r w:rsidRPr="00AE6896">
        <w:rPr>
          <w:rFonts w:ascii="Times New Roman" w:hAnsi="Times New Roman" w:cs="Arial" w:hint="eastAsia"/>
          <w:b/>
          <w:bCs/>
          <w:sz w:val="24"/>
          <w:szCs w:val="24"/>
          <w:lang w:eastAsia="zh-CN"/>
        </w:rPr>
        <w:t>沿程</w:t>
      </w:r>
      <w:r w:rsidRPr="00AE6896">
        <w:rPr>
          <w:rFonts w:ascii="Times New Roman" w:hAnsi="Times New Roman" w:cs="Arial"/>
          <w:b/>
          <w:bCs/>
          <w:sz w:val="24"/>
          <w:szCs w:val="24"/>
          <w:lang w:eastAsia="zh-CN"/>
        </w:rPr>
        <w:t>压力损失计算公式</w:t>
      </w:r>
      <w:r w:rsidRPr="00AE6896">
        <w:rPr>
          <w:rFonts w:ascii="Times New Roman" w:hAnsi="Times New Roman" w:cs="Arial" w:hint="eastAsia"/>
          <w:b/>
          <w:bCs/>
          <w:sz w:val="24"/>
          <w:szCs w:val="24"/>
          <w:lang w:eastAsia="zh-CN"/>
        </w:rPr>
        <w:t>。为了保证氮气</w:t>
      </w:r>
      <w:r w:rsidRPr="00AE6896">
        <w:rPr>
          <w:rFonts w:ascii="Times New Roman" w:hAnsi="Times New Roman" w:cs="Arial" w:hint="eastAsia"/>
          <w:b/>
          <w:bCs/>
          <w:sz w:val="24"/>
          <w:szCs w:val="24"/>
          <w:lang w:eastAsia="zh-CN"/>
        </w:rPr>
        <w:t>I</w:t>
      </w:r>
      <w:r w:rsidRPr="00AE6896">
        <w:rPr>
          <w:rFonts w:ascii="Times New Roman" w:hAnsi="Times New Roman" w:cs="Arial"/>
          <w:b/>
          <w:bCs/>
          <w:sz w:val="24"/>
          <w:szCs w:val="24"/>
          <w:lang w:eastAsia="zh-CN"/>
        </w:rPr>
        <w:t>G-100</w:t>
      </w:r>
      <w:r w:rsidRPr="00AE6896">
        <w:rPr>
          <w:rFonts w:ascii="Times New Roman" w:hAnsi="Times New Roman" w:cs="Arial" w:hint="eastAsia"/>
          <w:b/>
          <w:bCs/>
          <w:sz w:val="24"/>
          <w:szCs w:val="24"/>
          <w:lang w:eastAsia="zh-CN"/>
        </w:rPr>
        <w:t>灭火剂均匀分布，有效实施灭火，系统必须进行精确的计算。一般由制造商经专业软件计算确定。</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sz w:val="24"/>
          <w:szCs w:val="24"/>
          <w:lang w:eastAsia="zh-CN"/>
        </w:rPr>
        <w:t>7</w:t>
      </w:r>
      <w:r w:rsidRPr="00AE6896">
        <w:rPr>
          <w:rFonts w:ascii="Times New Roman" w:hAnsi="Times New Roman" w:cs="Arial" w:hint="eastAsia"/>
          <w:sz w:val="24"/>
          <w:szCs w:val="24"/>
          <w:lang w:eastAsia="zh-CN"/>
        </w:rPr>
        <w:t xml:space="preserve">  </w:t>
      </w:r>
      <w:r w:rsidRPr="00AE6896">
        <w:rPr>
          <w:rFonts w:ascii="Times New Roman" w:hAnsi="Times New Roman" w:cs="Arial" w:hint="eastAsia"/>
          <w:sz w:val="24"/>
          <w:szCs w:val="24"/>
          <w:lang w:eastAsia="zh-CN"/>
        </w:rPr>
        <w:t>管段马赫数不应大于</w:t>
      </w:r>
      <w:r w:rsidRPr="00AE6896">
        <w:rPr>
          <w:rFonts w:ascii="Times New Roman" w:hAnsi="Times New Roman" w:cs="Arial" w:hint="eastAsia"/>
          <w:sz w:val="24"/>
          <w:szCs w:val="24"/>
          <w:lang w:eastAsia="zh-CN"/>
        </w:rPr>
        <w:t>1</w:t>
      </w:r>
      <w:r w:rsidRPr="00AE6896">
        <w:rPr>
          <w:rFonts w:ascii="Times New Roman" w:hAnsi="Times New Roman" w:cs="Arial" w:hint="eastAsia"/>
          <w:sz w:val="24"/>
          <w:szCs w:val="24"/>
          <w:lang w:eastAsia="zh-CN"/>
        </w:rPr>
        <w:t>，宜小于</w:t>
      </w:r>
      <w:r w:rsidRPr="00AE6896">
        <w:rPr>
          <w:rFonts w:ascii="Times New Roman" w:hAnsi="Times New Roman" w:cs="Arial" w:hint="eastAsia"/>
          <w:sz w:val="24"/>
          <w:szCs w:val="24"/>
          <w:lang w:eastAsia="zh-CN"/>
        </w:rPr>
        <w:t>0</w:t>
      </w:r>
      <w:r w:rsidRPr="00AE6896">
        <w:rPr>
          <w:rFonts w:ascii="Times New Roman" w:hAnsi="Times New Roman" w:cs="Arial"/>
          <w:sz w:val="24"/>
          <w:szCs w:val="24"/>
          <w:lang w:eastAsia="zh-CN"/>
        </w:rPr>
        <w:t>.5</w:t>
      </w:r>
      <w:r w:rsidRPr="00AE6896">
        <w:rPr>
          <w:rFonts w:ascii="Times New Roman" w:hAnsi="Times New Roman" w:cs="Arial" w:hint="eastAsia"/>
          <w:sz w:val="24"/>
          <w:szCs w:val="24"/>
          <w:lang w:eastAsia="zh-CN"/>
        </w:rPr>
        <w:t>。</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hint="eastAsia"/>
          <w:sz w:val="24"/>
          <w:szCs w:val="24"/>
          <w:lang w:eastAsia="zh-CN"/>
        </w:rPr>
        <w:t>管段马赫数可按下式：</w:t>
      </w:r>
      <w:r w:rsidRPr="00AE6896">
        <w:rPr>
          <w:rFonts w:ascii="Times New Roman" w:hAnsi="Times New Roman" w:cs="Arial" w:hint="eastAsia"/>
          <w:sz w:val="24"/>
          <w:szCs w:val="24"/>
          <w:lang w:eastAsia="zh-CN"/>
        </w:rPr>
        <w:t xml:space="preserve"> </w:t>
      </w:r>
    </w:p>
    <w:p w:rsidR="00F51C3A" w:rsidRPr="00AE6896" w:rsidRDefault="00AE6896">
      <w:pPr>
        <w:tabs>
          <w:tab w:val="left" w:pos="0"/>
        </w:tabs>
        <w:snapToGrid w:val="0"/>
        <w:spacing w:line="360" w:lineRule="auto"/>
        <w:ind w:left="720"/>
        <w:jc w:val="right"/>
        <w:rPr>
          <w:rFonts w:ascii="Times New Roman" w:hAnsi="Times New Roman" w:cs="Arial"/>
          <w:sz w:val="24"/>
          <w:szCs w:val="24"/>
          <w:lang w:eastAsia="zh-CN"/>
        </w:rPr>
      </w:pPr>
      <m:oMath>
        <m:sSub>
          <m:sSubPr>
            <m:ctrlPr>
              <w:rPr>
                <w:rFonts w:ascii="Cambria Math" w:hAnsi="Cambria Math" w:cs="Arial"/>
                <w:sz w:val="24"/>
                <w:szCs w:val="24"/>
                <w:lang w:eastAsia="zh-CN"/>
              </w:rPr>
            </m:ctrlPr>
          </m:sSubPr>
          <m:e>
            <m:r>
              <w:rPr>
                <w:rFonts w:ascii="Cambria Math" w:hAnsi="Cambria Math" w:cs="Arial"/>
                <w:sz w:val="24"/>
                <w:szCs w:val="24"/>
                <w:lang w:eastAsia="zh-CN"/>
              </w:rPr>
              <m:t>M</m:t>
            </m:r>
            <m:ctrlPr>
              <w:rPr>
                <w:rFonts w:ascii="Cambria Math" w:hAnsi="Cambria Math" w:cs="Arial"/>
                <w:i/>
                <w:sz w:val="24"/>
                <w:szCs w:val="24"/>
                <w:lang w:eastAsia="zh-CN"/>
              </w:rPr>
            </m:ctrlPr>
          </m:e>
          <m:sub>
            <m:sSub>
              <m:sSubPr>
                <m:ctrlPr>
                  <w:rPr>
                    <w:rFonts w:ascii="Cambria Math" w:hAnsi="Cambria Math" w:cs="Arial"/>
                    <w:i/>
                    <w:sz w:val="24"/>
                    <w:szCs w:val="24"/>
                    <w:lang w:eastAsia="zh-CN"/>
                  </w:rPr>
                </m:ctrlPr>
              </m:sSubPr>
              <m:e>
                <m:r>
                  <w:rPr>
                    <w:rFonts w:ascii="Cambria Math" w:hAnsi="Cambria Math" w:cs="Arial"/>
                    <w:sz w:val="24"/>
                    <w:szCs w:val="24"/>
                    <w:lang w:eastAsia="zh-CN"/>
                  </w:rPr>
                  <m:t>a</m:t>
                </m:r>
                <m:ctrlPr>
                  <w:rPr>
                    <w:rFonts w:ascii="Cambria Math" w:hAnsi="Cambria Math" w:cs="Arial"/>
                    <w:sz w:val="24"/>
                    <w:szCs w:val="24"/>
                    <w:lang w:eastAsia="zh-CN"/>
                  </w:rPr>
                </m:ctrlPr>
              </m:e>
              <m:sub>
                <m:r>
                  <w:rPr>
                    <w:rFonts w:ascii="Cambria Math" w:hAnsi="Cambria Math" w:cs="Arial"/>
                    <w:sz w:val="24"/>
                    <w:szCs w:val="24"/>
                    <w:lang w:eastAsia="zh-CN"/>
                  </w:rPr>
                  <m:t>e</m:t>
                </m:r>
              </m:sub>
            </m:sSub>
          </m:sub>
        </m:sSub>
        <m:r>
          <w:rPr>
            <w:rFonts w:ascii="Cambria Math" w:hAnsi="Cambria Math" w:cs="Arial"/>
            <w:sz w:val="24"/>
            <w:szCs w:val="24"/>
            <w:lang w:eastAsia="zh-CN"/>
          </w:rPr>
          <m:t>=</m:t>
        </m:r>
        <m:f>
          <m:fPr>
            <m:ctrlPr>
              <w:rPr>
                <w:rFonts w:ascii="Cambria Math" w:hAnsi="Cambria Math" w:cs="Arial"/>
                <w:i/>
                <w:sz w:val="24"/>
                <w:szCs w:val="24"/>
                <w:lang w:eastAsia="zh-CN"/>
              </w:rPr>
            </m:ctrlPr>
          </m:fPr>
          <m:num>
            <m:r>
              <w:rPr>
                <w:rFonts w:ascii="Cambria Math" w:hAnsi="Cambria Math" w:cs="Arial"/>
                <w:sz w:val="24"/>
                <w:szCs w:val="24"/>
                <w:lang w:eastAsia="zh-CN"/>
              </w:rPr>
              <m:t>3.235×</m:t>
            </m:r>
            <m:sSup>
              <m:sSupPr>
                <m:ctrlPr>
                  <w:rPr>
                    <w:rFonts w:ascii="Cambria Math" w:hAnsi="Cambria Math" w:cs="Arial"/>
                    <w:i/>
                    <w:sz w:val="24"/>
                    <w:szCs w:val="24"/>
                    <w:lang w:eastAsia="zh-CN"/>
                  </w:rPr>
                </m:ctrlPr>
              </m:sSupPr>
              <m:e>
                <m:r>
                  <w:rPr>
                    <w:rFonts w:ascii="Cambria Math" w:hAnsi="Cambria Math" w:cs="Arial"/>
                    <w:sz w:val="24"/>
                    <w:szCs w:val="24"/>
                    <w:lang w:eastAsia="zh-CN"/>
                  </w:rPr>
                  <m:t>10</m:t>
                </m:r>
              </m:e>
              <m:sup>
                <m:r>
                  <w:rPr>
                    <w:rFonts w:ascii="Cambria Math" w:hAnsi="Cambria Math" w:cs="Arial"/>
                    <w:sz w:val="24"/>
                    <w:szCs w:val="24"/>
                    <w:lang w:eastAsia="zh-CN"/>
                  </w:rPr>
                  <m:t>-</m:t>
                </m:r>
                <m:r>
                  <w:rPr>
                    <w:rFonts w:ascii="Cambria Math" w:hAnsi="Cambria Math" w:cs="Arial"/>
                    <w:sz w:val="24"/>
                    <w:szCs w:val="24"/>
                    <w:lang w:eastAsia="zh-CN"/>
                  </w:rPr>
                  <m:t>4</m:t>
                </m:r>
              </m:sup>
            </m:sSup>
            <m:r>
              <w:rPr>
                <w:rFonts w:ascii="Cambria Math" w:hAnsi="Cambria Math" w:cs="Arial"/>
                <w:sz w:val="24"/>
                <w:szCs w:val="24"/>
                <w:lang w:eastAsia="zh-CN"/>
              </w:rPr>
              <m:t>×</m:t>
            </m:r>
            <m:r>
              <w:rPr>
                <w:rFonts w:ascii="Cambria Math" w:hAnsi="Cambria Math" w:cs="Arial"/>
                <w:sz w:val="24"/>
                <w:szCs w:val="24"/>
                <w:lang w:eastAsia="zh-CN"/>
              </w:rPr>
              <m:t>Q</m:t>
            </m:r>
          </m:num>
          <m:den>
            <m:sSup>
              <m:sSupPr>
                <m:ctrlPr>
                  <w:rPr>
                    <w:rFonts w:ascii="Cambria Math" w:hAnsi="Cambria Math" w:cs="Arial"/>
                    <w:i/>
                    <w:sz w:val="24"/>
                    <w:szCs w:val="24"/>
                    <w:lang w:eastAsia="zh-CN"/>
                  </w:rPr>
                </m:ctrlPr>
              </m:sSupPr>
              <m:e>
                <m:d>
                  <m:dPr>
                    <m:ctrlPr>
                      <w:rPr>
                        <w:rFonts w:ascii="Cambria Math" w:hAnsi="Cambria Math" w:cs="Arial"/>
                        <w:i/>
                        <w:sz w:val="24"/>
                        <w:szCs w:val="24"/>
                        <w:lang w:eastAsia="zh-CN"/>
                      </w:rPr>
                    </m:ctrlPr>
                  </m:dPr>
                  <m:e>
                    <m:r>
                      <w:rPr>
                        <w:rFonts w:ascii="Cambria Math" w:hAnsi="Cambria Math" w:cs="Arial"/>
                        <w:sz w:val="24"/>
                        <w:szCs w:val="24"/>
                        <w:lang w:eastAsia="zh-CN"/>
                      </w:rPr>
                      <m:t>PD</m:t>
                    </m:r>
                  </m:e>
                </m:d>
              </m:e>
              <m:sup>
                <m:r>
                  <w:rPr>
                    <w:rFonts w:ascii="Cambria Math" w:hAnsi="Cambria Math" w:cs="Arial"/>
                    <w:sz w:val="24"/>
                    <w:szCs w:val="24"/>
                    <w:lang w:eastAsia="zh-CN"/>
                  </w:rPr>
                  <m:t>2</m:t>
                </m:r>
              </m:sup>
            </m:sSup>
          </m:den>
        </m:f>
      </m:oMath>
      <w:r w:rsidRPr="00AE6896">
        <w:rPr>
          <w:rFonts w:ascii="Times New Roman" w:hAnsi="Times New Roman" w:cs="Arial" w:hint="eastAsia"/>
          <w:sz w:val="24"/>
          <w:szCs w:val="24"/>
          <w:lang w:eastAsia="zh-CN"/>
        </w:rPr>
        <w:t xml:space="preserve"> </w:t>
      </w:r>
      <w:r w:rsidRPr="00AE6896">
        <w:rPr>
          <w:rFonts w:ascii="Times New Roman" w:hAnsi="Times New Roman" w:cs="Arial"/>
          <w:sz w:val="24"/>
          <w:szCs w:val="24"/>
          <w:lang w:eastAsia="zh-CN"/>
        </w:rPr>
        <w:t xml:space="preserve">                                                 </w:t>
      </w:r>
      <w:r w:rsidRPr="00AE6896">
        <w:rPr>
          <w:rFonts w:ascii="宋体" w:hAnsi="宋体"/>
          <w:lang w:eastAsia="zh-CN"/>
        </w:rPr>
        <w:t>(</w:t>
      </w:r>
      <w:r w:rsidRPr="00AE6896">
        <w:rPr>
          <w:rFonts w:ascii="Times New Roman" w:hAnsi="Times New Roman" w:cs="Arial"/>
          <w:sz w:val="24"/>
          <w:szCs w:val="24"/>
          <w:lang w:eastAsia="zh-CN"/>
        </w:rPr>
        <w:t>3.4.4-8</w:t>
      </w:r>
      <w:r w:rsidRPr="00AE6896">
        <w:rPr>
          <w:rFonts w:ascii="宋体" w:hAnsi="宋体"/>
          <w:lang w:eastAsia="zh-CN"/>
        </w:rPr>
        <w:t>)</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hint="eastAsia"/>
          <w:sz w:val="24"/>
          <w:szCs w:val="24"/>
          <w:lang w:eastAsia="zh-CN"/>
        </w:rPr>
        <w:t>式中：</w:t>
      </w:r>
      <w:r w:rsidRPr="00AE6896">
        <w:rPr>
          <w:rFonts w:ascii="Times New Roman" w:hAnsi="Times New Roman" w:cs="Arial"/>
          <w:sz w:val="24"/>
          <w:szCs w:val="24"/>
          <w:lang w:eastAsia="zh-CN"/>
        </w:rPr>
        <w:t>P—</w:t>
      </w:r>
      <w:r w:rsidRPr="00AE6896">
        <w:rPr>
          <w:rFonts w:ascii="Times New Roman" w:hAnsi="Times New Roman" w:cs="Arial" w:hint="eastAsia"/>
          <w:sz w:val="24"/>
          <w:szCs w:val="24"/>
          <w:lang w:eastAsia="zh-CN"/>
        </w:rPr>
        <w:t>管道某截面绝对压力（</w:t>
      </w:r>
      <w:r w:rsidRPr="00AE6896">
        <w:rPr>
          <w:rFonts w:ascii="Times New Roman" w:hAnsi="Times New Roman" w:cs="Arial"/>
          <w:sz w:val="24"/>
          <w:szCs w:val="24"/>
          <w:lang w:eastAsia="zh-CN"/>
        </w:rPr>
        <w:t>MPa</w:t>
      </w:r>
      <w:r w:rsidRPr="00AE6896">
        <w:rPr>
          <w:rFonts w:ascii="Times New Roman" w:hAnsi="Times New Roman" w:cs="Arial" w:hint="eastAsia"/>
          <w:sz w:val="24"/>
          <w:szCs w:val="24"/>
          <w:lang w:eastAsia="zh-CN"/>
        </w:rPr>
        <w:t>）</w:t>
      </w:r>
      <w:r w:rsidRPr="00AE6896">
        <w:rPr>
          <w:rFonts w:ascii="Times New Roman" w:hAnsi="Times New Roman" w:cs="Arial" w:hint="eastAsia"/>
          <w:sz w:val="24"/>
          <w:szCs w:val="24"/>
          <w:lang w:eastAsia="zh-CN"/>
        </w:rPr>
        <w:t xml:space="preserve"> </w:t>
      </w:r>
      <w:r w:rsidRPr="00AE6896">
        <w:rPr>
          <w:rFonts w:ascii="Times New Roman" w:hAnsi="Times New Roman" w:cs="Arial" w:hint="eastAsia"/>
          <w:sz w:val="24"/>
          <w:szCs w:val="24"/>
          <w:lang w:eastAsia="zh-CN"/>
        </w:rPr>
        <w:t>；</w:t>
      </w:r>
    </w:p>
    <w:p w:rsidR="00F51C3A" w:rsidRPr="00AE6896" w:rsidRDefault="00AE6896">
      <w:pPr>
        <w:spacing w:line="360" w:lineRule="auto"/>
        <w:ind w:leftChars="627" w:left="1379"/>
        <w:rPr>
          <w:rFonts w:ascii="Times New Roman" w:hAnsi="Times New Roman" w:cs="Arial"/>
          <w:sz w:val="24"/>
          <w:szCs w:val="24"/>
          <w:lang w:eastAsia="zh-CN"/>
        </w:rPr>
      </w:pPr>
      <w:r w:rsidRPr="00AE6896">
        <w:rPr>
          <w:rFonts w:ascii="Times New Roman" w:hAnsi="Times New Roman" w:cs="Arial"/>
          <w:sz w:val="24"/>
          <w:szCs w:val="24"/>
          <w:lang w:eastAsia="zh-CN"/>
        </w:rPr>
        <w:t>D—</w:t>
      </w:r>
      <w:r w:rsidRPr="00AE6896">
        <w:rPr>
          <w:rFonts w:ascii="Times New Roman" w:hAnsi="Times New Roman" w:cs="Arial" w:hint="eastAsia"/>
          <w:sz w:val="24"/>
          <w:szCs w:val="24"/>
          <w:lang w:eastAsia="zh-CN"/>
        </w:rPr>
        <w:t>管段内径</w:t>
      </w:r>
      <w:r w:rsidRPr="00AE6896">
        <w:rPr>
          <w:rFonts w:ascii="Times New Roman" w:hAnsi="Times New Roman" w:cs="Arial"/>
          <w:sz w:val="24"/>
          <w:szCs w:val="24"/>
          <w:lang w:eastAsia="zh-CN"/>
        </w:rPr>
        <w:t>(m)</w:t>
      </w:r>
      <w:r w:rsidRPr="00AE6896">
        <w:rPr>
          <w:rFonts w:ascii="Times New Roman" w:hAnsi="Times New Roman" w:cs="Arial" w:hint="eastAsia"/>
          <w:sz w:val="24"/>
          <w:szCs w:val="24"/>
          <w:lang w:eastAsia="zh-CN"/>
        </w:rPr>
        <w:t>；</w:t>
      </w:r>
    </w:p>
    <w:p w:rsidR="00F51C3A" w:rsidRPr="00AE6896" w:rsidRDefault="00AE6896">
      <w:pPr>
        <w:spacing w:line="360" w:lineRule="auto"/>
        <w:ind w:leftChars="627" w:left="1379"/>
        <w:rPr>
          <w:rFonts w:ascii="Times New Roman" w:hAnsi="Times New Roman" w:cs="Arial"/>
          <w:sz w:val="24"/>
          <w:szCs w:val="24"/>
          <w:lang w:eastAsia="zh-CN"/>
        </w:rPr>
      </w:pPr>
      <w:r w:rsidRPr="00AE6896">
        <w:rPr>
          <w:rFonts w:ascii="Times New Roman" w:hAnsi="Times New Roman" w:cs="Arial" w:hint="eastAsia"/>
          <w:sz w:val="24"/>
          <w:szCs w:val="24"/>
          <w:lang w:eastAsia="zh-CN"/>
        </w:rPr>
        <w:t>Q</w:t>
      </w:r>
      <w:r w:rsidRPr="00AE6896">
        <w:rPr>
          <w:rFonts w:ascii="Times New Roman" w:hAnsi="Times New Roman" w:cs="Arial"/>
          <w:sz w:val="24"/>
          <w:szCs w:val="24"/>
          <w:lang w:eastAsia="zh-CN"/>
        </w:rPr>
        <w:t>—</w:t>
      </w:r>
      <w:r w:rsidRPr="00AE6896">
        <w:rPr>
          <w:rFonts w:ascii="Times New Roman" w:hAnsi="Times New Roman" w:cs="Arial" w:hint="eastAsia"/>
          <w:sz w:val="24"/>
          <w:szCs w:val="24"/>
          <w:lang w:eastAsia="zh-CN"/>
        </w:rPr>
        <w:t>管道平均设计流量</w:t>
      </w:r>
      <w:r w:rsidRPr="00AE6896">
        <w:rPr>
          <w:rFonts w:ascii="Times New Roman" w:hAnsi="Times New Roman" w:cs="Arial" w:hint="eastAsia"/>
          <w:sz w:val="24"/>
          <w:szCs w:val="24"/>
          <w:lang w:eastAsia="zh-CN"/>
        </w:rPr>
        <w:t>(kg/s)</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sz w:val="24"/>
          <w:szCs w:val="24"/>
          <w:lang w:eastAsia="zh-CN"/>
        </w:rPr>
        <w:t xml:space="preserve"> </w:t>
      </w:r>
      <w:r w:rsidRPr="00AE6896">
        <w:rPr>
          <w:rFonts w:ascii="Times New Roman" w:hAnsi="Times New Roman" w:cs="Arial"/>
          <w:b/>
          <w:bCs/>
          <w:sz w:val="24"/>
          <w:szCs w:val="24"/>
          <w:lang w:eastAsia="zh-CN"/>
        </w:rPr>
        <w:t>[</w:t>
      </w:r>
      <w:r w:rsidRPr="00AE6896">
        <w:rPr>
          <w:rFonts w:ascii="Times New Roman" w:hAnsi="Times New Roman" w:cs="Arial" w:hint="eastAsia"/>
          <w:b/>
          <w:bCs/>
          <w:sz w:val="24"/>
          <w:szCs w:val="24"/>
          <w:lang w:eastAsia="zh-CN"/>
        </w:rPr>
        <w:t>条文说明</w:t>
      </w:r>
      <w:r w:rsidRPr="00AE6896">
        <w:rPr>
          <w:rFonts w:ascii="Times New Roman" w:hAnsi="Times New Roman" w:cs="Arial"/>
          <w:b/>
          <w:bCs/>
          <w:sz w:val="24"/>
          <w:szCs w:val="24"/>
          <w:lang w:eastAsia="zh-CN"/>
        </w:rPr>
        <w:t xml:space="preserve">] </w:t>
      </w:r>
      <w:r w:rsidRPr="00AE6896">
        <w:rPr>
          <w:rFonts w:ascii="Times New Roman" w:hAnsi="Times New Roman" w:cs="Arial"/>
          <w:b/>
          <w:bCs/>
          <w:sz w:val="24"/>
          <w:szCs w:val="24"/>
          <w:lang w:eastAsia="zh-CN"/>
        </w:rPr>
        <w:t>本条提出了管段马赫数计算公式。本公式从《惰性气体灭火系统技术规程》</w:t>
      </w:r>
      <w:r w:rsidRPr="00AE6896">
        <w:rPr>
          <w:rFonts w:ascii="Times New Roman" w:hAnsi="Times New Roman" w:cs="Arial"/>
          <w:b/>
          <w:bCs/>
          <w:sz w:val="24"/>
          <w:szCs w:val="24"/>
          <w:lang w:eastAsia="zh-CN"/>
        </w:rPr>
        <w:t>CECS312</w:t>
      </w:r>
      <w:r w:rsidRPr="00AE6896">
        <w:rPr>
          <w:rFonts w:ascii="Times New Roman" w:hAnsi="Times New Roman" w:cs="Arial"/>
          <w:b/>
          <w:bCs/>
          <w:sz w:val="24"/>
          <w:szCs w:val="24"/>
          <w:lang w:eastAsia="zh-CN"/>
        </w:rPr>
        <w:t>：</w:t>
      </w:r>
      <w:r w:rsidRPr="00AE6896">
        <w:rPr>
          <w:rFonts w:ascii="Times New Roman" w:hAnsi="Times New Roman" w:cs="Arial"/>
          <w:b/>
          <w:bCs/>
          <w:sz w:val="24"/>
          <w:szCs w:val="24"/>
          <w:lang w:eastAsia="zh-CN"/>
        </w:rPr>
        <w:t xml:space="preserve">2012 </w:t>
      </w:r>
      <w:r w:rsidRPr="00AE6896">
        <w:rPr>
          <w:rFonts w:ascii="Times New Roman" w:hAnsi="Times New Roman" w:cs="Arial"/>
          <w:b/>
          <w:bCs/>
          <w:sz w:val="24"/>
          <w:szCs w:val="24"/>
          <w:lang w:eastAsia="zh-CN"/>
        </w:rPr>
        <w:t>第</w:t>
      </w:r>
      <w:r w:rsidRPr="00AE6896">
        <w:rPr>
          <w:rFonts w:ascii="Times New Roman" w:hAnsi="Times New Roman" w:cs="Arial"/>
          <w:b/>
          <w:bCs/>
          <w:sz w:val="24"/>
          <w:szCs w:val="24"/>
          <w:lang w:eastAsia="zh-CN"/>
        </w:rPr>
        <w:t xml:space="preserve">3.2.8 </w:t>
      </w:r>
      <w:r w:rsidRPr="00AE6896">
        <w:rPr>
          <w:rFonts w:ascii="Times New Roman" w:hAnsi="Times New Roman" w:cs="Arial"/>
          <w:b/>
          <w:bCs/>
          <w:sz w:val="24"/>
          <w:szCs w:val="24"/>
          <w:lang w:eastAsia="zh-CN"/>
        </w:rPr>
        <w:t>条推导而来，其中常态灭火剂浓度取</w:t>
      </w:r>
      <w:r w:rsidRPr="00AE6896">
        <w:rPr>
          <w:rFonts w:ascii="Times New Roman" w:hAnsi="Times New Roman" w:cs="Arial"/>
          <w:b/>
          <w:bCs/>
          <w:sz w:val="24"/>
          <w:szCs w:val="24"/>
          <w:lang w:eastAsia="zh-CN"/>
        </w:rPr>
        <w:t>1.16512kg/m3</w:t>
      </w:r>
      <w:r w:rsidRPr="00AE6896">
        <w:rPr>
          <w:rFonts w:ascii="Times New Roman" w:hAnsi="Times New Roman" w:cs="Arial"/>
          <w:b/>
          <w:bCs/>
          <w:sz w:val="24"/>
          <w:szCs w:val="24"/>
          <w:lang w:eastAsia="zh-CN"/>
        </w:rPr>
        <w:t>，声音速度取</w:t>
      </w:r>
      <w:r w:rsidRPr="00AE6896">
        <w:rPr>
          <w:rFonts w:ascii="Times New Roman" w:hAnsi="Times New Roman" w:cs="Arial"/>
          <w:b/>
          <w:bCs/>
          <w:sz w:val="24"/>
          <w:szCs w:val="24"/>
          <w:lang w:eastAsia="zh-CN"/>
        </w:rPr>
        <w:t>340m/s</w:t>
      </w:r>
      <w:r w:rsidRPr="00AE6896">
        <w:rPr>
          <w:rFonts w:ascii="Times New Roman" w:hAnsi="Times New Roman" w:cs="Arial"/>
          <w:b/>
          <w:bCs/>
          <w:sz w:val="24"/>
          <w:szCs w:val="24"/>
          <w:lang w:eastAsia="zh-CN"/>
        </w:rPr>
        <w:t>。</w:t>
      </w:r>
      <w:r w:rsidRPr="00AE6896">
        <w:rPr>
          <w:rFonts w:ascii="Times New Roman" w:hAnsi="Times New Roman" w:cs="Arial"/>
          <w:b/>
          <w:bCs/>
          <w:sz w:val="24"/>
          <w:szCs w:val="24"/>
          <w:lang w:eastAsia="zh-CN"/>
        </w:rPr>
        <w:t>IG-100</w:t>
      </w:r>
      <w:r w:rsidRPr="00AE6896">
        <w:rPr>
          <w:rFonts w:ascii="Times New Roman" w:hAnsi="Times New Roman" w:cs="Arial"/>
          <w:b/>
          <w:bCs/>
          <w:sz w:val="24"/>
          <w:szCs w:val="24"/>
          <w:lang w:eastAsia="zh-CN"/>
        </w:rPr>
        <w:t>气体在管道中流动的同时，其体积迅速膨胀，因而在管径不</w:t>
      </w:r>
      <w:r w:rsidRPr="00AE6896">
        <w:rPr>
          <w:rFonts w:ascii="Times New Roman" w:hAnsi="Times New Roman" w:cs="Arial"/>
          <w:b/>
          <w:bCs/>
          <w:sz w:val="24"/>
          <w:szCs w:val="24"/>
          <w:lang w:eastAsia="zh-CN"/>
        </w:rPr>
        <w:t>变的管道中，质量流量不变的条件下，随着管长的增加，</w:t>
      </w:r>
      <w:r w:rsidRPr="00AE6896">
        <w:rPr>
          <w:rFonts w:ascii="Times New Roman" w:hAnsi="Times New Roman" w:cs="Arial"/>
          <w:b/>
          <w:bCs/>
          <w:sz w:val="24"/>
          <w:szCs w:val="24"/>
          <w:lang w:eastAsia="zh-CN"/>
        </w:rPr>
        <w:t>IG-100</w:t>
      </w:r>
      <w:r w:rsidRPr="00AE6896">
        <w:rPr>
          <w:rFonts w:ascii="Times New Roman" w:hAnsi="Times New Roman" w:cs="Arial"/>
          <w:b/>
          <w:bCs/>
          <w:sz w:val="24"/>
          <w:szCs w:val="24"/>
          <w:lang w:eastAsia="zh-CN"/>
        </w:rPr>
        <w:t>在管道中的体积流量和流速都将迅速增大。当管长增加到某一数值时，流速就会达到音速。一旦某一管段中的某个截面的流速达到了音速，就会出现</w:t>
      </w:r>
      <w:r w:rsidRPr="00AE6896">
        <w:rPr>
          <w:rFonts w:ascii="Times New Roman" w:hAnsi="Times New Roman" w:cs="Arial"/>
          <w:b/>
          <w:bCs/>
          <w:sz w:val="24"/>
          <w:szCs w:val="24"/>
          <w:lang w:eastAsia="zh-CN"/>
        </w:rPr>
        <w:t>“</w:t>
      </w:r>
      <w:r w:rsidRPr="00AE6896">
        <w:rPr>
          <w:rFonts w:ascii="Times New Roman" w:hAnsi="Times New Roman" w:cs="Arial"/>
          <w:b/>
          <w:bCs/>
          <w:sz w:val="24"/>
          <w:szCs w:val="24"/>
          <w:lang w:eastAsia="zh-CN"/>
        </w:rPr>
        <w:t>音障</w:t>
      </w:r>
      <w:r w:rsidRPr="00AE6896">
        <w:rPr>
          <w:rFonts w:ascii="Times New Roman" w:hAnsi="Times New Roman" w:cs="Arial"/>
          <w:b/>
          <w:bCs/>
          <w:sz w:val="24"/>
          <w:szCs w:val="24"/>
          <w:lang w:eastAsia="zh-CN"/>
        </w:rPr>
        <w:t>”</w:t>
      </w:r>
      <w:r w:rsidRPr="00AE6896">
        <w:rPr>
          <w:rFonts w:ascii="Times New Roman" w:hAnsi="Times New Roman" w:cs="Arial"/>
          <w:b/>
          <w:bCs/>
          <w:sz w:val="24"/>
          <w:szCs w:val="24"/>
          <w:lang w:eastAsia="zh-CN"/>
        </w:rPr>
        <w:t>阻碍流体流动，流速突破音障时还将产生剧烈的</w:t>
      </w:r>
      <w:r w:rsidRPr="00AE6896">
        <w:rPr>
          <w:rFonts w:ascii="Times New Roman" w:hAnsi="Times New Roman" w:cs="Arial"/>
          <w:b/>
          <w:bCs/>
          <w:sz w:val="24"/>
          <w:szCs w:val="24"/>
          <w:lang w:eastAsia="zh-CN"/>
        </w:rPr>
        <w:t>“</w:t>
      </w:r>
      <w:r w:rsidRPr="00AE6896">
        <w:rPr>
          <w:rFonts w:ascii="Times New Roman" w:hAnsi="Times New Roman" w:cs="Arial"/>
          <w:b/>
          <w:bCs/>
          <w:sz w:val="24"/>
          <w:szCs w:val="24"/>
          <w:lang w:eastAsia="zh-CN"/>
        </w:rPr>
        <w:t>爆震</w:t>
      </w:r>
      <w:r w:rsidRPr="00AE6896">
        <w:rPr>
          <w:rFonts w:ascii="Times New Roman" w:hAnsi="Times New Roman" w:cs="Arial"/>
          <w:b/>
          <w:bCs/>
          <w:sz w:val="24"/>
          <w:szCs w:val="24"/>
          <w:lang w:eastAsia="zh-CN"/>
        </w:rPr>
        <w:t>”</w:t>
      </w:r>
      <w:r w:rsidRPr="00AE6896">
        <w:rPr>
          <w:rFonts w:ascii="Times New Roman" w:hAnsi="Times New Roman" w:cs="Arial"/>
          <w:b/>
          <w:bCs/>
          <w:sz w:val="24"/>
          <w:szCs w:val="24"/>
          <w:lang w:eastAsia="zh-CN"/>
        </w:rPr>
        <w:t>。通过控制管段的马赫数，避免管道因超音速而产生破坏。</w:t>
      </w:r>
    </w:p>
    <w:p w:rsidR="00F51C3A" w:rsidRPr="00AE6896" w:rsidRDefault="00F51C3A">
      <w:pPr>
        <w:tabs>
          <w:tab w:val="left" w:pos="0"/>
        </w:tabs>
        <w:snapToGrid w:val="0"/>
        <w:spacing w:line="360" w:lineRule="auto"/>
        <w:ind w:left="720"/>
        <w:jc w:val="both"/>
        <w:rPr>
          <w:rFonts w:ascii="Times New Roman" w:hAnsi="Times New Roman" w:cs="Arial"/>
          <w:sz w:val="24"/>
          <w:szCs w:val="24"/>
          <w:lang w:eastAsia="zh-CN"/>
        </w:rPr>
      </w:pPr>
    </w:p>
    <w:p w:rsidR="00F51C3A" w:rsidRPr="00AE6896" w:rsidRDefault="00AE6896">
      <w:pPr>
        <w:widowControl/>
        <w:spacing w:after="160" w:line="259" w:lineRule="auto"/>
        <w:rPr>
          <w:rFonts w:ascii="Times New Roman" w:hAnsi="Times New Roman" w:cs="Times New Roman"/>
          <w:b/>
          <w:kern w:val="44"/>
          <w:sz w:val="28"/>
          <w:szCs w:val="28"/>
          <w:lang w:eastAsia="zh-CN"/>
        </w:rPr>
      </w:pPr>
      <w:r w:rsidRPr="00AE6896">
        <w:rPr>
          <w:rFonts w:ascii="Times New Roman" w:hAnsi="Times New Roman" w:cs="Times New Roman"/>
          <w:b/>
          <w:kern w:val="44"/>
          <w:sz w:val="28"/>
          <w:szCs w:val="28"/>
          <w:lang w:eastAsia="zh-CN"/>
        </w:rPr>
        <w:br w:type="page"/>
      </w:r>
    </w:p>
    <w:p w:rsidR="00F51C3A" w:rsidRPr="00AE6896" w:rsidRDefault="00AE6896">
      <w:pPr>
        <w:spacing w:beforeLines="50" w:before="120" w:afterLines="50" w:after="120" w:line="360" w:lineRule="auto"/>
        <w:ind w:left="600" w:hanging="600"/>
        <w:jc w:val="center"/>
        <w:outlineLvl w:val="1"/>
        <w:rPr>
          <w:rFonts w:ascii="Times New Roman" w:hAnsi="Times New Roman" w:cs="Times New Roman"/>
          <w:b/>
          <w:kern w:val="44"/>
          <w:sz w:val="28"/>
          <w:szCs w:val="28"/>
          <w:lang w:eastAsia="zh-CN"/>
        </w:rPr>
      </w:pPr>
      <w:bookmarkStart w:id="173" w:name="_Toc13757"/>
      <w:r w:rsidRPr="00AE6896">
        <w:rPr>
          <w:rFonts w:ascii="Times New Roman" w:hAnsi="Times New Roman" w:cs="Times New Roman"/>
          <w:b/>
          <w:kern w:val="44"/>
          <w:sz w:val="28"/>
          <w:szCs w:val="28"/>
          <w:lang w:eastAsia="zh-CN"/>
        </w:rPr>
        <w:lastRenderedPageBreak/>
        <w:t xml:space="preserve">3.5   </w:t>
      </w:r>
      <w:r w:rsidRPr="00AE6896">
        <w:rPr>
          <w:rFonts w:ascii="Times New Roman" w:hAnsi="Times New Roman" w:cs="Times New Roman"/>
          <w:b/>
          <w:kern w:val="44"/>
          <w:sz w:val="28"/>
          <w:szCs w:val="28"/>
          <w:lang w:eastAsia="zh-CN"/>
        </w:rPr>
        <w:t>泄压口面积计算</w:t>
      </w:r>
      <w:bookmarkEnd w:id="173"/>
    </w:p>
    <w:p w:rsidR="00F51C3A" w:rsidRPr="00AE6896" w:rsidRDefault="00F51C3A">
      <w:pPr>
        <w:pStyle w:val="af4"/>
        <w:numPr>
          <w:ilvl w:val="0"/>
          <w:numId w:val="8"/>
        </w:numPr>
        <w:snapToGrid w:val="0"/>
        <w:spacing w:line="360" w:lineRule="auto"/>
        <w:jc w:val="both"/>
        <w:rPr>
          <w:rFonts w:ascii="Times New Roman" w:hAnsi="Times New Roman" w:cs="Arial"/>
          <w:vanish/>
          <w:sz w:val="24"/>
          <w:szCs w:val="24"/>
          <w:lang w:eastAsia="zh-CN"/>
        </w:rPr>
      </w:pPr>
    </w:p>
    <w:p w:rsidR="00F51C3A" w:rsidRPr="00AE6896" w:rsidRDefault="00F51C3A">
      <w:pPr>
        <w:pStyle w:val="af4"/>
        <w:numPr>
          <w:ilvl w:val="0"/>
          <w:numId w:val="8"/>
        </w:numPr>
        <w:snapToGrid w:val="0"/>
        <w:spacing w:line="360" w:lineRule="auto"/>
        <w:jc w:val="both"/>
        <w:rPr>
          <w:rFonts w:ascii="Times New Roman" w:hAnsi="Times New Roman" w:cs="Arial"/>
          <w:vanish/>
          <w:sz w:val="24"/>
          <w:szCs w:val="24"/>
          <w:lang w:eastAsia="zh-CN"/>
        </w:rPr>
      </w:pPr>
    </w:p>
    <w:p w:rsidR="00F51C3A" w:rsidRPr="00AE6896" w:rsidRDefault="00F51C3A">
      <w:pPr>
        <w:pStyle w:val="af4"/>
        <w:numPr>
          <w:ilvl w:val="1"/>
          <w:numId w:val="8"/>
        </w:numPr>
        <w:snapToGrid w:val="0"/>
        <w:spacing w:line="360" w:lineRule="auto"/>
        <w:jc w:val="both"/>
        <w:rPr>
          <w:rFonts w:ascii="Times New Roman" w:hAnsi="Times New Roman" w:cs="Arial"/>
          <w:vanish/>
          <w:sz w:val="24"/>
          <w:szCs w:val="24"/>
          <w:lang w:eastAsia="zh-CN"/>
        </w:rPr>
      </w:pPr>
    </w:p>
    <w:p w:rsidR="00F51C3A" w:rsidRPr="00AE6896" w:rsidRDefault="00F51C3A">
      <w:pPr>
        <w:pStyle w:val="af4"/>
        <w:numPr>
          <w:ilvl w:val="1"/>
          <w:numId w:val="8"/>
        </w:numPr>
        <w:snapToGrid w:val="0"/>
        <w:spacing w:line="360" w:lineRule="auto"/>
        <w:jc w:val="both"/>
        <w:rPr>
          <w:rFonts w:ascii="Times New Roman" w:hAnsi="Times New Roman" w:cs="Arial"/>
          <w:vanish/>
          <w:sz w:val="24"/>
          <w:szCs w:val="24"/>
          <w:lang w:eastAsia="zh-CN"/>
        </w:rPr>
      </w:pPr>
    </w:p>
    <w:p w:rsidR="00F51C3A" w:rsidRPr="00AE6896" w:rsidRDefault="00F51C3A">
      <w:pPr>
        <w:pStyle w:val="af4"/>
        <w:numPr>
          <w:ilvl w:val="1"/>
          <w:numId w:val="8"/>
        </w:numPr>
        <w:snapToGrid w:val="0"/>
        <w:spacing w:line="360" w:lineRule="auto"/>
        <w:jc w:val="both"/>
        <w:rPr>
          <w:rFonts w:ascii="Times New Roman" w:hAnsi="Times New Roman" w:cs="Arial"/>
          <w:vanish/>
          <w:sz w:val="24"/>
          <w:szCs w:val="24"/>
          <w:lang w:eastAsia="zh-CN"/>
        </w:rPr>
      </w:pPr>
    </w:p>
    <w:p w:rsidR="00F51C3A" w:rsidRPr="00AE6896" w:rsidRDefault="00F51C3A">
      <w:pPr>
        <w:pStyle w:val="af4"/>
        <w:numPr>
          <w:ilvl w:val="1"/>
          <w:numId w:val="8"/>
        </w:numPr>
        <w:snapToGrid w:val="0"/>
        <w:spacing w:line="360" w:lineRule="auto"/>
        <w:jc w:val="both"/>
        <w:rPr>
          <w:rFonts w:ascii="Times New Roman" w:hAnsi="Times New Roman" w:cs="Arial"/>
          <w:vanish/>
          <w:sz w:val="24"/>
          <w:szCs w:val="24"/>
          <w:lang w:eastAsia="zh-CN"/>
        </w:rPr>
      </w:pPr>
    </w:p>
    <w:p w:rsidR="00F51C3A" w:rsidRPr="00AE6896" w:rsidRDefault="00F51C3A">
      <w:pPr>
        <w:pStyle w:val="af4"/>
        <w:numPr>
          <w:ilvl w:val="1"/>
          <w:numId w:val="8"/>
        </w:numPr>
        <w:snapToGrid w:val="0"/>
        <w:spacing w:line="360" w:lineRule="auto"/>
        <w:jc w:val="both"/>
        <w:rPr>
          <w:rFonts w:ascii="Times New Roman" w:hAnsi="Times New Roman" w:cs="Arial"/>
          <w:vanish/>
          <w:sz w:val="24"/>
          <w:szCs w:val="24"/>
          <w:lang w:eastAsia="zh-CN"/>
        </w:rPr>
      </w:pPr>
    </w:p>
    <w:p w:rsidR="00F51C3A" w:rsidRPr="00AE6896" w:rsidRDefault="00AE6896">
      <w:pPr>
        <w:numPr>
          <w:ilvl w:val="2"/>
          <w:numId w:val="8"/>
        </w:numPr>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密闭性良好的防护区应设置泄压口，泄压口宜设置在</w:t>
      </w:r>
      <w:r w:rsidRPr="00AE6896">
        <w:rPr>
          <w:rFonts w:ascii="Times New Roman" w:hAnsi="Times New Roman" w:cs="Arial"/>
          <w:sz w:val="24"/>
          <w:szCs w:val="24"/>
          <w:lang w:eastAsia="zh-CN"/>
        </w:rPr>
        <w:t>2/3</w:t>
      </w:r>
      <w:r w:rsidRPr="00AE6896">
        <w:rPr>
          <w:rFonts w:ascii="Times New Roman" w:hAnsi="Times New Roman" w:cs="Arial"/>
          <w:sz w:val="24"/>
          <w:szCs w:val="24"/>
          <w:lang w:eastAsia="zh-CN"/>
        </w:rPr>
        <w:t>高以上的外墙上。泄压口</w:t>
      </w:r>
      <w:r w:rsidRPr="00AE6896">
        <w:rPr>
          <w:rFonts w:ascii="Times New Roman" w:hAnsi="Times New Roman" w:cs="Arial" w:hint="eastAsia"/>
          <w:sz w:val="24"/>
          <w:szCs w:val="24"/>
          <w:lang w:eastAsia="zh-CN"/>
        </w:rPr>
        <w:t>应</w:t>
      </w:r>
      <w:r w:rsidRPr="00AE6896">
        <w:rPr>
          <w:rFonts w:ascii="Times New Roman" w:hAnsi="Times New Roman" w:cs="Arial"/>
          <w:sz w:val="24"/>
          <w:szCs w:val="24"/>
          <w:lang w:eastAsia="zh-CN"/>
        </w:rPr>
        <w:t>具有泄放多余压力后自动关闭以及防止火灾蔓延的性能。</w:t>
      </w:r>
    </w:p>
    <w:p w:rsidR="00F51C3A" w:rsidRPr="00AE6896" w:rsidRDefault="00AE6896">
      <w:pPr>
        <w:numPr>
          <w:ilvl w:val="2"/>
          <w:numId w:val="8"/>
        </w:numPr>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泄压口的最小面积根据下式计算：</w:t>
      </w:r>
      <w:r w:rsidRPr="00AE6896">
        <w:rPr>
          <w:rFonts w:ascii="Times New Roman" w:hAnsi="Times New Roman" w:cs="Arial" w:hint="eastAsia"/>
          <w:sz w:val="24"/>
          <w:szCs w:val="24"/>
          <w:lang w:eastAsia="zh-CN"/>
        </w:rPr>
        <w:t xml:space="preserve"> </w:t>
      </w:r>
    </w:p>
    <w:p w:rsidR="00F51C3A" w:rsidRPr="00AE6896" w:rsidRDefault="00AE6896">
      <w:pPr>
        <w:tabs>
          <w:tab w:val="left" w:pos="0"/>
        </w:tabs>
        <w:snapToGrid w:val="0"/>
        <w:spacing w:line="360" w:lineRule="auto"/>
        <w:ind w:left="720"/>
        <w:jc w:val="right"/>
        <w:rPr>
          <w:rFonts w:ascii="Times New Roman" w:hAnsi="Times New Roman" w:cs="Arial"/>
          <w:b/>
          <w:bCs/>
          <w:sz w:val="24"/>
          <w:szCs w:val="24"/>
          <w:lang w:eastAsia="zh-CN"/>
        </w:rPr>
      </w:pPr>
      <m:oMath>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x</m:t>
            </m:r>
          </m:sub>
        </m:sSub>
        <m:r>
          <w:rPr>
            <w:rFonts w:ascii="Cambria Math" w:hAnsi="Cambria Math"/>
            <w:lang w:eastAsia="zh-CN"/>
          </w:rPr>
          <m:t>=</m:t>
        </m:r>
        <m:r>
          <w:rPr>
            <w:rFonts w:ascii="Cambria Math" w:hAnsi="Cambria Math" w:cs="宋体"/>
            <w:sz w:val="24"/>
            <w:szCs w:val="24"/>
            <w:lang w:eastAsia="zh-CN"/>
          </w:rPr>
          <m:t>0.991</m:t>
        </m:r>
        <m:f>
          <m:fPr>
            <m:ctrlPr>
              <w:rPr>
                <w:rFonts w:ascii="Cambria Math" w:hAnsi="Cambria Math" w:cs="宋体"/>
                <w:i/>
                <w:sz w:val="24"/>
                <w:szCs w:val="24"/>
              </w:rPr>
            </m:ctrlPr>
          </m:fPr>
          <m:num>
            <m:sSub>
              <m:sSubPr>
                <m:ctrlPr>
                  <w:rPr>
                    <w:rFonts w:ascii="Cambria Math" w:hAnsi="Cambria Math" w:cs="宋体"/>
                    <w:i/>
                    <w:sz w:val="24"/>
                    <w:szCs w:val="24"/>
                  </w:rPr>
                </m:ctrlPr>
              </m:sSubPr>
              <m:e>
                <m:r>
                  <w:rPr>
                    <w:rFonts w:ascii="Cambria Math" w:hAnsi="Cambria Math" w:cs="宋体"/>
                    <w:sz w:val="24"/>
                    <w:szCs w:val="24"/>
                    <w:lang w:eastAsia="zh-CN"/>
                  </w:rPr>
                  <m:t>Q</m:t>
                </m:r>
              </m:e>
              <m:sub>
                <m:r>
                  <w:rPr>
                    <w:rFonts w:ascii="Cambria Math" w:hAnsi="Cambria Math" w:cs="宋体" w:hint="eastAsia"/>
                    <w:sz w:val="24"/>
                    <w:szCs w:val="24"/>
                    <w:lang w:eastAsia="zh-CN"/>
                  </w:rPr>
                  <m:t>y</m:t>
                </m:r>
              </m:sub>
            </m:sSub>
          </m:num>
          <m:den>
            <m:rad>
              <m:radPr>
                <m:degHide m:val="1"/>
                <m:ctrlPr>
                  <w:rPr>
                    <w:rFonts w:ascii="Cambria Math" w:hAnsi="Cambria Math" w:cs="宋体"/>
                    <w:i/>
                    <w:sz w:val="24"/>
                    <w:szCs w:val="24"/>
                  </w:rPr>
                </m:ctrlPr>
              </m:radPr>
              <m:deg/>
              <m:e>
                <m:sSub>
                  <m:sSubPr>
                    <m:ctrlPr>
                      <w:rPr>
                        <w:rFonts w:ascii="Cambria Math" w:hAnsi="Cambria Math" w:cs="宋体"/>
                        <w:i/>
                        <w:sz w:val="24"/>
                        <w:szCs w:val="24"/>
                      </w:rPr>
                    </m:ctrlPr>
                  </m:sSubPr>
                  <m:e>
                    <m:r>
                      <w:rPr>
                        <w:rFonts w:ascii="Cambria Math" w:hAnsi="Cambria Math" w:cs="宋体"/>
                        <w:sz w:val="24"/>
                        <w:szCs w:val="24"/>
                        <w:lang w:eastAsia="zh-CN"/>
                      </w:rPr>
                      <m:t>P</m:t>
                    </m:r>
                  </m:e>
                  <m:sub>
                    <m:r>
                      <w:rPr>
                        <w:rFonts w:ascii="Cambria Math" w:hAnsi="Cambria Math" w:cs="宋体" w:hint="eastAsia"/>
                        <w:sz w:val="24"/>
                        <w:szCs w:val="24"/>
                        <w:lang w:eastAsia="zh-CN"/>
                      </w:rPr>
                      <m:t>y</m:t>
                    </m:r>
                  </m:sub>
                </m:sSub>
              </m:e>
            </m:rad>
          </m:den>
        </m:f>
      </m:oMath>
      <w:r w:rsidRPr="00AE6896">
        <w:rPr>
          <w:rFonts w:ascii="宋体" w:hAnsi="宋体" w:hint="eastAsia"/>
          <w:sz w:val="24"/>
          <w:szCs w:val="24"/>
          <w:lang w:eastAsia="zh-CN"/>
        </w:rPr>
        <w:t xml:space="preserve"> </w:t>
      </w:r>
      <w:r w:rsidRPr="00AE6896">
        <w:rPr>
          <w:rFonts w:ascii="宋体" w:hAnsi="宋体"/>
          <w:sz w:val="24"/>
          <w:szCs w:val="24"/>
          <w:lang w:eastAsia="zh-CN"/>
        </w:rPr>
        <w:t xml:space="preserve">                              </w:t>
      </w:r>
      <w:r w:rsidRPr="00AE6896">
        <w:rPr>
          <w:rFonts w:ascii="宋体" w:hAnsi="宋体"/>
          <w:lang w:eastAsia="zh-CN"/>
        </w:rPr>
        <w:t>(</w:t>
      </w:r>
      <w:r w:rsidRPr="00AE6896">
        <w:rPr>
          <w:rFonts w:ascii="Times New Roman" w:hAnsi="Times New Roman" w:cs="Arial"/>
          <w:sz w:val="24"/>
          <w:szCs w:val="24"/>
          <w:lang w:eastAsia="zh-CN"/>
        </w:rPr>
        <w:t>3.5.2</w:t>
      </w:r>
      <w:r w:rsidRPr="00AE6896">
        <w:rPr>
          <w:rFonts w:ascii="宋体" w:hAnsi="宋体"/>
          <w:lang w:eastAsia="zh-CN"/>
        </w:rPr>
        <w:t>)</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hint="eastAsia"/>
          <w:sz w:val="24"/>
          <w:szCs w:val="24"/>
          <w:lang w:eastAsia="zh-CN"/>
        </w:rPr>
        <w:t>式中：</w:t>
      </w:r>
      <m:oMath>
        <m:sSub>
          <m:sSubPr>
            <m:ctrlPr>
              <w:rPr>
                <w:rFonts w:ascii="Cambria Math" w:hAnsi="Cambria Math" w:cs="Arial"/>
                <w:sz w:val="24"/>
                <w:szCs w:val="24"/>
                <w:lang w:eastAsia="zh-CN"/>
              </w:rPr>
            </m:ctrlPr>
          </m:sSubPr>
          <m:e>
            <m:r>
              <w:rPr>
                <w:rFonts w:ascii="Cambria Math" w:hAnsi="Cambria Math" w:cs="Arial"/>
                <w:sz w:val="24"/>
                <w:szCs w:val="24"/>
                <w:lang w:eastAsia="zh-CN"/>
              </w:rPr>
              <m:t>A</m:t>
            </m:r>
          </m:e>
          <m:sub>
            <m:r>
              <w:rPr>
                <w:rFonts w:ascii="Cambria Math" w:hAnsi="Cambria Math" w:cs="Arial"/>
                <w:sz w:val="24"/>
                <w:szCs w:val="24"/>
                <w:lang w:eastAsia="zh-CN"/>
              </w:rPr>
              <m:t>x</m:t>
            </m:r>
          </m:sub>
        </m:sSub>
      </m:oMath>
      <w:r w:rsidRPr="00AE6896">
        <w:rPr>
          <w:rFonts w:ascii="Times New Roman" w:hAnsi="Times New Roman" w:cs="Arial"/>
          <w:sz w:val="24"/>
          <w:szCs w:val="24"/>
          <w:lang w:eastAsia="zh-CN"/>
        </w:rPr>
        <w:t>—</w:t>
      </w:r>
      <w:r w:rsidRPr="00AE6896">
        <w:rPr>
          <w:rFonts w:ascii="Times New Roman" w:hAnsi="Times New Roman" w:cs="Arial" w:hint="eastAsia"/>
          <w:sz w:val="24"/>
          <w:szCs w:val="24"/>
          <w:lang w:eastAsia="zh-CN"/>
        </w:rPr>
        <w:t>泄压口面积（</w:t>
      </w:r>
      <w:r w:rsidRPr="00AE6896">
        <w:rPr>
          <w:rFonts w:ascii="Times New Roman" w:hAnsi="Times New Roman" w:cs="Arial" w:hint="eastAsia"/>
          <w:sz w:val="24"/>
          <w:szCs w:val="24"/>
          <w:lang w:eastAsia="zh-CN"/>
        </w:rPr>
        <w:t>m</w:t>
      </w:r>
      <w:r w:rsidRPr="00AE6896">
        <w:rPr>
          <w:rFonts w:ascii="Times New Roman" w:hAnsi="Times New Roman" w:cs="Arial"/>
          <w:sz w:val="24"/>
          <w:szCs w:val="24"/>
          <w:lang w:eastAsia="zh-CN"/>
        </w:rPr>
        <w:t>2</w:t>
      </w:r>
      <w:r w:rsidRPr="00AE6896">
        <w:rPr>
          <w:rFonts w:ascii="Times New Roman" w:hAnsi="Times New Roman" w:cs="Arial" w:hint="eastAsia"/>
          <w:sz w:val="24"/>
          <w:szCs w:val="24"/>
          <w:lang w:eastAsia="zh-CN"/>
        </w:rPr>
        <w:t>）；</w:t>
      </w:r>
    </w:p>
    <w:p w:rsidR="00F51C3A" w:rsidRPr="00AE6896" w:rsidRDefault="00AE6896">
      <w:pPr>
        <w:spacing w:line="360" w:lineRule="auto"/>
        <w:ind w:leftChars="627" w:left="1379"/>
        <w:rPr>
          <w:rFonts w:ascii="Times New Roman" w:hAnsi="Times New Roman" w:cs="Arial"/>
          <w:sz w:val="24"/>
          <w:szCs w:val="24"/>
          <w:lang w:eastAsia="zh-CN"/>
        </w:rPr>
      </w:pPr>
      <m:oMath>
        <m:sSub>
          <m:sSubPr>
            <m:ctrlPr>
              <w:rPr>
                <w:rFonts w:ascii="Cambria Math" w:hAnsi="Cambria Math" w:cs="Arial"/>
                <w:sz w:val="24"/>
                <w:szCs w:val="24"/>
                <w:lang w:eastAsia="zh-CN"/>
              </w:rPr>
            </m:ctrlPr>
          </m:sSubPr>
          <m:e>
            <m:r>
              <w:rPr>
                <w:rFonts w:ascii="Cambria Math" w:hAnsi="Cambria Math" w:cs="Arial"/>
                <w:sz w:val="24"/>
                <w:szCs w:val="24"/>
                <w:lang w:eastAsia="zh-CN"/>
              </w:rPr>
              <m:t>Q</m:t>
            </m:r>
          </m:e>
          <m:sub>
            <m:r>
              <w:rPr>
                <w:rFonts w:ascii="Cambria Math" w:hAnsi="Cambria Math" w:cs="Arial" w:hint="eastAsia"/>
                <w:sz w:val="24"/>
                <w:szCs w:val="24"/>
                <w:lang w:eastAsia="zh-CN"/>
              </w:rPr>
              <m:t>y</m:t>
            </m:r>
          </m:sub>
        </m:sSub>
      </m:oMath>
      <w:r w:rsidRPr="00AE6896">
        <w:rPr>
          <w:rFonts w:ascii="Times New Roman" w:hAnsi="Times New Roman" w:cs="Arial"/>
          <w:sz w:val="24"/>
          <w:szCs w:val="24"/>
          <w:lang w:eastAsia="zh-CN"/>
        </w:rPr>
        <w:t>—IG</w:t>
      </w:r>
      <w:r w:rsidRPr="00AE6896">
        <w:rPr>
          <w:rFonts w:ascii="Times New Roman" w:hAnsi="Times New Roman" w:cs="Arial" w:hint="eastAsia"/>
          <w:sz w:val="24"/>
          <w:szCs w:val="24"/>
          <w:lang w:eastAsia="zh-CN"/>
        </w:rPr>
        <w:t>-</w:t>
      </w:r>
      <w:r w:rsidRPr="00AE6896">
        <w:rPr>
          <w:rFonts w:ascii="Times New Roman" w:hAnsi="Times New Roman" w:cs="Arial"/>
          <w:sz w:val="24"/>
          <w:szCs w:val="24"/>
          <w:lang w:eastAsia="zh-CN"/>
        </w:rPr>
        <w:t>100</w:t>
      </w:r>
      <w:r w:rsidRPr="00AE6896">
        <w:rPr>
          <w:rFonts w:ascii="Times New Roman" w:hAnsi="Times New Roman" w:cs="Arial" w:hint="eastAsia"/>
          <w:sz w:val="24"/>
          <w:szCs w:val="24"/>
          <w:lang w:eastAsia="zh-CN"/>
        </w:rPr>
        <w:t>的平均喷放速率（</w:t>
      </w:r>
      <w:r w:rsidRPr="00AE6896">
        <w:rPr>
          <w:rFonts w:ascii="Times New Roman" w:hAnsi="Times New Roman" w:cs="Arial" w:hint="eastAsia"/>
          <w:sz w:val="24"/>
          <w:szCs w:val="24"/>
          <w:lang w:eastAsia="zh-CN"/>
        </w:rPr>
        <w:t>kg</w:t>
      </w:r>
      <w:r w:rsidRPr="00AE6896">
        <w:rPr>
          <w:rFonts w:ascii="Times New Roman" w:hAnsi="Times New Roman" w:cs="Arial"/>
          <w:sz w:val="24"/>
          <w:szCs w:val="24"/>
          <w:lang w:eastAsia="zh-CN"/>
        </w:rPr>
        <w:t>/</w:t>
      </w:r>
      <w:r w:rsidRPr="00AE6896">
        <w:rPr>
          <w:rFonts w:ascii="Times New Roman" w:hAnsi="Times New Roman" w:cs="Arial" w:hint="eastAsia"/>
          <w:sz w:val="24"/>
          <w:szCs w:val="24"/>
          <w:lang w:eastAsia="zh-CN"/>
        </w:rPr>
        <w:t>s</w:t>
      </w:r>
      <w:r w:rsidRPr="00AE6896">
        <w:rPr>
          <w:rFonts w:ascii="Times New Roman" w:hAnsi="Times New Roman" w:cs="Arial" w:hint="eastAsia"/>
          <w:sz w:val="24"/>
          <w:szCs w:val="24"/>
          <w:lang w:eastAsia="zh-CN"/>
        </w:rPr>
        <w:t>）；</w:t>
      </w:r>
    </w:p>
    <w:p w:rsidR="00F51C3A" w:rsidRPr="00AE6896" w:rsidRDefault="00AE6896">
      <w:pPr>
        <w:spacing w:line="360" w:lineRule="auto"/>
        <w:ind w:leftChars="627" w:left="1379"/>
        <w:rPr>
          <w:rFonts w:ascii="Times New Roman" w:hAnsi="Times New Roman" w:cs="Arial"/>
          <w:sz w:val="24"/>
          <w:szCs w:val="24"/>
          <w:lang w:eastAsia="zh-CN"/>
        </w:rPr>
      </w:pPr>
      <m:oMath>
        <m:sSub>
          <m:sSubPr>
            <m:ctrlPr>
              <w:rPr>
                <w:rFonts w:ascii="Cambria Math" w:hAnsi="Cambria Math" w:cs="Arial"/>
                <w:sz w:val="24"/>
                <w:szCs w:val="24"/>
                <w:lang w:eastAsia="zh-CN"/>
              </w:rPr>
            </m:ctrlPr>
          </m:sSubPr>
          <m:e>
            <m:r>
              <w:rPr>
                <w:rFonts w:ascii="Cambria Math" w:hAnsi="Cambria Math" w:cs="Arial"/>
                <w:sz w:val="24"/>
                <w:szCs w:val="24"/>
                <w:lang w:eastAsia="zh-CN"/>
              </w:rPr>
              <m:t>P</m:t>
            </m:r>
          </m:e>
          <m:sub>
            <m:r>
              <w:rPr>
                <w:rFonts w:ascii="Cambria Math" w:hAnsi="Cambria Math" w:cs="Arial" w:hint="eastAsia"/>
                <w:sz w:val="24"/>
                <w:szCs w:val="24"/>
                <w:lang w:eastAsia="zh-CN"/>
              </w:rPr>
              <m:t>y</m:t>
            </m:r>
          </m:sub>
        </m:sSub>
      </m:oMath>
      <w:r w:rsidRPr="00AE6896">
        <w:rPr>
          <w:rFonts w:ascii="Times New Roman" w:hAnsi="Times New Roman" w:cs="Arial"/>
          <w:sz w:val="24"/>
          <w:szCs w:val="24"/>
          <w:lang w:eastAsia="zh-CN"/>
        </w:rPr>
        <w:t>—</w:t>
      </w:r>
      <w:r w:rsidRPr="00AE6896">
        <w:rPr>
          <w:rFonts w:ascii="Times New Roman" w:hAnsi="Times New Roman" w:cs="Arial" w:hint="eastAsia"/>
          <w:sz w:val="24"/>
          <w:szCs w:val="24"/>
          <w:lang w:eastAsia="zh-CN"/>
        </w:rPr>
        <w:t>防护区围护结构承受内压的允许压力（</w:t>
      </w:r>
      <w:r w:rsidRPr="00AE6896">
        <w:rPr>
          <w:rFonts w:ascii="Times New Roman" w:hAnsi="Times New Roman" w:cs="Arial"/>
          <w:sz w:val="24"/>
          <w:szCs w:val="24"/>
          <w:lang w:eastAsia="zh-CN"/>
        </w:rPr>
        <w:t>P</w:t>
      </w:r>
      <w:r w:rsidRPr="00AE6896">
        <w:rPr>
          <w:rFonts w:ascii="Times New Roman" w:hAnsi="Times New Roman" w:cs="Arial" w:hint="eastAsia"/>
          <w:sz w:val="24"/>
          <w:szCs w:val="24"/>
          <w:lang w:eastAsia="zh-CN"/>
        </w:rPr>
        <w:t>a</w:t>
      </w:r>
      <w:r w:rsidRPr="00AE6896">
        <w:rPr>
          <w:rFonts w:ascii="Times New Roman" w:hAnsi="Times New Roman" w:cs="Arial" w:hint="eastAsia"/>
          <w:sz w:val="24"/>
          <w:szCs w:val="24"/>
          <w:lang w:eastAsia="zh-CN"/>
        </w:rPr>
        <w:t>）；</w:t>
      </w:r>
    </w:p>
    <w:p w:rsidR="00F51C3A" w:rsidRPr="00AE6896" w:rsidRDefault="00AE6896">
      <w:pPr>
        <w:pStyle w:val="a5"/>
        <w:spacing w:before="118" w:line="338" w:lineRule="auto"/>
        <w:ind w:right="109" w:firstLine="559"/>
        <w:rPr>
          <w:lang w:eastAsia="zh-CN"/>
        </w:rPr>
      </w:pPr>
      <w:r w:rsidRPr="00AE6896">
        <w:rPr>
          <w:lang w:eastAsia="zh-CN"/>
        </w:rPr>
        <w:t>根据围</w:t>
      </w:r>
      <w:r w:rsidRPr="00AE6896">
        <w:rPr>
          <w:spacing w:val="-3"/>
          <w:lang w:eastAsia="zh-CN"/>
        </w:rPr>
        <w:t>护</w:t>
      </w:r>
      <w:r w:rsidRPr="00AE6896">
        <w:rPr>
          <w:lang w:eastAsia="zh-CN"/>
        </w:rPr>
        <w:t>结构</w:t>
      </w:r>
      <w:r w:rsidRPr="00AE6896">
        <w:rPr>
          <w:spacing w:val="-3"/>
          <w:lang w:eastAsia="zh-CN"/>
        </w:rPr>
        <w:t>的类</w:t>
      </w:r>
      <w:r w:rsidRPr="00AE6896">
        <w:rPr>
          <w:lang w:eastAsia="zh-CN"/>
        </w:rPr>
        <w:t>型确定</w:t>
      </w:r>
      <w:r w:rsidRPr="00AE6896">
        <w:rPr>
          <w:spacing w:val="-44"/>
          <w:lang w:eastAsia="zh-CN"/>
        </w:rPr>
        <w:t>，</w:t>
      </w:r>
      <w:r w:rsidRPr="00AE6896">
        <w:rPr>
          <w:lang w:eastAsia="zh-CN"/>
        </w:rPr>
        <w:t>一般</w:t>
      </w:r>
      <w:r w:rsidRPr="00AE6896">
        <w:rPr>
          <w:spacing w:val="-3"/>
          <w:lang w:eastAsia="zh-CN"/>
        </w:rPr>
        <w:t>轻型</w:t>
      </w:r>
      <w:r w:rsidRPr="00AE6896">
        <w:rPr>
          <w:lang w:eastAsia="zh-CN"/>
        </w:rPr>
        <w:t>围护结构为</w:t>
      </w:r>
      <w:r w:rsidRPr="00AE6896">
        <w:rPr>
          <w:spacing w:val="-71"/>
          <w:lang w:eastAsia="zh-CN"/>
        </w:rPr>
        <w:t xml:space="preserve"> </w:t>
      </w:r>
      <w:r w:rsidRPr="00AE6896">
        <w:rPr>
          <w:rFonts w:ascii="Arial" w:eastAsia="Arial" w:hAnsi="Arial" w:cs="Arial"/>
          <w:spacing w:val="-1"/>
          <w:lang w:eastAsia="zh-CN"/>
        </w:rPr>
        <w:t>1200P</w:t>
      </w:r>
      <w:r w:rsidRPr="00AE6896">
        <w:rPr>
          <w:rFonts w:ascii="Arial" w:eastAsia="Arial" w:hAnsi="Arial" w:cs="Arial"/>
          <w:spacing w:val="-3"/>
          <w:lang w:eastAsia="zh-CN"/>
        </w:rPr>
        <w:t>a</w:t>
      </w:r>
      <w:r w:rsidRPr="00AE6896">
        <w:rPr>
          <w:spacing w:val="-41"/>
          <w:lang w:eastAsia="zh-CN"/>
        </w:rPr>
        <w:t>，</w:t>
      </w:r>
      <w:r w:rsidRPr="00AE6896">
        <w:rPr>
          <w:lang w:eastAsia="zh-CN"/>
        </w:rPr>
        <w:t>中型</w:t>
      </w:r>
      <w:r w:rsidRPr="00AE6896">
        <w:rPr>
          <w:spacing w:val="-3"/>
          <w:lang w:eastAsia="zh-CN"/>
        </w:rPr>
        <w:t>围</w:t>
      </w:r>
      <w:r w:rsidRPr="00AE6896">
        <w:rPr>
          <w:lang w:eastAsia="zh-CN"/>
        </w:rPr>
        <w:t>护结构</w:t>
      </w:r>
      <w:r w:rsidRPr="00AE6896">
        <w:rPr>
          <w:lang w:eastAsia="zh-CN"/>
        </w:rPr>
        <w:t xml:space="preserve"> </w:t>
      </w:r>
      <w:r w:rsidRPr="00AE6896">
        <w:rPr>
          <w:lang w:eastAsia="zh-CN"/>
        </w:rPr>
        <w:t>为</w:t>
      </w:r>
      <w:r w:rsidRPr="00AE6896">
        <w:rPr>
          <w:spacing w:val="-71"/>
          <w:lang w:eastAsia="zh-CN"/>
        </w:rPr>
        <w:t xml:space="preserve"> </w:t>
      </w:r>
      <w:r w:rsidRPr="00AE6896">
        <w:rPr>
          <w:rFonts w:ascii="Arial" w:eastAsia="Arial" w:hAnsi="Arial" w:cs="Arial"/>
          <w:spacing w:val="-1"/>
          <w:lang w:eastAsia="zh-CN"/>
        </w:rPr>
        <w:t>2400Pa</w:t>
      </w:r>
      <w:r w:rsidRPr="00AE6896">
        <w:rPr>
          <w:spacing w:val="-1"/>
          <w:lang w:eastAsia="zh-CN"/>
        </w:rPr>
        <w:t>，重型围护结构为</w:t>
      </w:r>
      <w:r w:rsidRPr="00AE6896">
        <w:rPr>
          <w:spacing w:val="-70"/>
          <w:lang w:eastAsia="zh-CN"/>
        </w:rPr>
        <w:t xml:space="preserve"> </w:t>
      </w:r>
      <w:r w:rsidRPr="00AE6896">
        <w:rPr>
          <w:rFonts w:ascii="Arial" w:eastAsia="Arial" w:hAnsi="Arial" w:cs="Arial"/>
          <w:spacing w:val="-1"/>
          <w:lang w:eastAsia="zh-CN"/>
        </w:rPr>
        <w:t>4800Pa</w:t>
      </w:r>
      <w:r w:rsidRPr="00AE6896">
        <w:rPr>
          <w:spacing w:val="-1"/>
          <w:lang w:eastAsia="zh-CN"/>
        </w:rPr>
        <w:t>。</w:t>
      </w:r>
    </w:p>
    <w:p w:rsidR="00F51C3A" w:rsidRPr="00AE6896" w:rsidRDefault="00F51C3A">
      <w:pPr>
        <w:spacing w:line="338" w:lineRule="auto"/>
        <w:rPr>
          <w:lang w:eastAsia="zh-CN"/>
        </w:rPr>
        <w:sectPr w:rsidR="00F51C3A" w:rsidRPr="00AE6896">
          <w:pgSz w:w="11910" w:h="16840"/>
          <w:pgMar w:top="1276" w:right="1418" w:bottom="1134" w:left="1418" w:header="709" w:footer="709" w:gutter="0"/>
          <w:cols w:space="720"/>
        </w:sectPr>
      </w:pPr>
    </w:p>
    <w:p w:rsidR="00F51C3A" w:rsidRPr="00AE6896" w:rsidRDefault="00AE6896">
      <w:pPr>
        <w:pStyle w:val="af4"/>
        <w:numPr>
          <w:ilvl w:val="0"/>
          <w:numId w:val="1"/>
        </w:numPr>
        <w:spacing w:before="320" w:after="320" w:line="360" w:lineRule="auto"/>
        <w:ind w:left="601" w:hanging="601"/>
        <w:jc w:val="center"/>
        <w:outlineLvl w:val="0"/>
        <w:rPr>
          <w:rFonts w:ascii="Times New Roman" w:hAnsi="Times New Roman" w:cs="Times New Roman"/>
          <w:b/>
          <w:bCs/>
          <w:color w:val="000000"/>
          <w:kern w:val="2"/>
          <w:sz w:val="32"/>
          <w:szCs w:val="32"/>
          <w:lang w:eastAsia="zh-CN"/>
        </w:rPr>
      </w:pPr>
      <w:bookmarkStart w:id="174" w:name="_Toc20765"/>
      <w:r w:rsidRPr="00AE6896">
        <w:rPr>
          <w:rFonts w:ascii="Times New Roman" w:hAnsi="Times New Roman" w:cs="Times New Roman"/>
          <w:b/>
          <w:bCs/>
          <w:color w:val="000000"/>
          <w:kern w:val="2"/>
          <w:sz w:val="32"/>
          <w:szCs w:val="32"/>
          <w:lang w:eastAsia="zh-CN"/>
        </w:rPr>
        <w:lastRenderedPageBreak/>
        <w:t>系统组件</w:t>
      </w:r>
      <w:bookmarkEnd w:id="174"/>
    </w:p>
    <w:p w:rsidR="00F51C3A" w:rsidRPr="00AE6896" w:rsidRDefault="00AE6896">
      <w:pPr>
        <w:spacing w:beforeLines="50" w:before="120" w:afterLines="50" w:after="120" w:line="360" w:lineRule="auto"/>
        <w:ind w:left="600" w:hanging="600"/>
        <w:jc w:val="center"/>
        <w:outlineLvl w:val="1"/>
        <w:rPr>
          <w:rFonts w:ascii="Times New Roman" w:hAnsi="Times New Roman" w:cs="Times New Roman"/>
          <w:b/>
          <w:kern w:val="44"/>
          <w:sz w:val="28"/>
          <w:szCs w:val="28"/>
          <w:lang w:eastAsia="zh-CN"/>
        </w:rPr>
      </w:pPr>
      <w:bookmarkStart w:id="175" w:name="_Toc6640"/>
      <w:r w:rsidRPr="00AE6896">
        <w:rPr>
          <w:rFonts w:ascii="Times New Roman" w:hAnsi="Times New Roman" w:cs="Times New Roman"/>
          <w:b/>
          <w:kern w:val="44"/>
          <w:sz w:val="28"/>
          <w:szCs w:val="28"/>
          <w:lang w:eastAsia="zh-CN"/>
        </w:rPr>
        <w:t xml:space="preserve">4.1   </w:t>
      </w:r>
      <w:r w:rsidRPr="00AE6896">
        <w:rPr>
          <w:rFonts w:ascii="Times New Roman" w:hAnsi="Times New Roman" w:cs="Times New Roman" w:hint="eastAsia"/>
          <w:b/>
          <w:kern w:val="44"/>
          <w:sz w:val="28"/>
          <w:szCs w:val="28"/>
          <w:lang w:eastAsia="zh-CN"/>
        </w:rPr>
        <w:t>储存装置</w:t>
      </w:r>
      <w:bookmarkEnd w:id="175"/>
    </w:p>
    <w:p w:rsidR="00F51C3A" w:rsidRPr="00AE6896" w:rsidRDefault="00AE6896">
      <w:pPr>
        <w:numPr>
          <w:ilvl w:val="2"/>
          <w:numId w:val="9"/>
        </w:numPr>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储存装置宜由储存容器及容器阀、连接管、单向阀、安全泄压阀、集流管和检漏装置等组成。</w:t>
      </w:r>
      <w:r w:rsidRPr="00AE6896">
        <w:rPr>
          <w:rFonts w:ascii="Times New Roman" w:hAnsi="Times New Roman" w:cs="Arial" w:hint="eastAsia"/>
          <w:sz w:val="24"/>
          <w:szCs w:val="24"/>
          <w:lang w:eastAsia="zh-CN"/>
        </w:rPr>
        <w:t>具有报警功能的检漏装置，当灭火剂压力损失达到储存温度条件下工作压力的</w:t>
      </w:r>
      <w:r w:rsidRPr="00AE6896">
        <w:rPr>
          <w:rFonts w:ascii="Times New Roman" w:hAnsi="Times New Roman" w:cs="Arial"/>
          <w:sz w:val="24"/>
          <w:szCs w:val="24"/>
          <w:lang w:eastAsia="zh-CN"/>
        </w:rPr>
        <w:t>10%</w:t>
      </w:r>
      <w:r w:rsidRPr="00AE6896">
        <w:rPr>
          <w:rFonts w:ascii="Times New Roman" w:hAnsi="Times New Roman" w:cs="Arial" w:hint="eastAsia"/>
          <w:sz w:val="24"/>
          <w:szCs w:val="24"/>
          <w:lang w:eastAsia="zh-CN"/>
        </w:rPr>
        <w:t>时，应能可靠报警。</w:t>
      </w:r>
    </w:p>
    <w:p w:rsidR="00F51C3A" w:rsidRPr="00AE6896" w:rsidRDefault="00AE6896">
      <w:pPr>
        <w:numPr>
          <w:ilvl w:val="2"/>
          <w:numId w:val="9"/>
        </w:numPr>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储存容器中充装的</w:t>
      </w:r>
      <w:r w:rsidRPr="00AE6896">
        <w:rPr>
          <w:rFonts w:ascii="Times New Roman" w:hAnsi="Times New Roman" w:cs="Arial"/>
          <w:sz w:val="24"/>
          <w:szCs w:val="24"/>
          <w:lang w:eastAsia="zh-CN"/>
        </w:rPr>
        <w:t>IG</w:t>
      </w:r>
      <w:r w:rsidRPr="00AE6896">
        <w:rPr>
          <w:rFonts w:ascii="Times New Roman" w:hAnsi="Times New Roman" w:cs="Arial" w:hint="eastAsia"/>
          <w:sz w:val="24"/>
          <w:szCs w:val="24"/>
          <w:lang w:eastAsia="zh-CN"/>
        </w:rPr>
        <w:t>-</w:t>
      </w:r>
      <w:r w:rsidRPr="00AE6896">
        <w:rPr>
          <w:rFonts w:ascii="Times New Roman" w:hAnsi="Times New Roman" w:cs="Arial"/>
          <w:sz w:val="24"/>
          <w:szCs w:val="24"/>
          <w:lang w:eastAsia="zh-CN"/>
        </w:rPr>
        <w:t>100</w:t>
      </w:r>
      <w:r w:rsidRPr="00AE6896">
        <w:rPr>
          <w:rFonts w:ascii="Times New Roman" w:hAnsi="Times New Roman" w:cs="Arial"/>
          <w:sz w:val="24"/>
          <w:szCs w:val="24"/>
          <w:lang w:eastAsia="zh-CN"/>
        </w:rPr>
        <w:t>灭火剂</w:t>
      </w:r>
      <w:r w:rsidRPr="00AE6896">
        <w:rPr>
          <w:rFonts w:ascii="Times New Roman" w:hAnsi="Times New Roman" w:cs="Arial" w:hint="eastAsia"/>
          <w:sz w:val="24"/>
          <w:szCs w:val="24"/>
          <w:lang w:eastAsia="zh-CN"/>
        </w:rPr>
        <w:t>技术性能应</w:t>
      </w:r>
      <w:r w:rsidRPr="00AE6896">
        <w:rPr>
          <w:rFonts w:ascii="Times New Roman" w:hAnsi="Times New Roman" w:cs="Arial"/>
          <w:sz w:val="24"/>
          <w:szCs w:val="24"/>
          <w:lang w:eastAsia="zh-CN"/>
        </w:rPr>
        <w:t>符合表</w:t>
      </w:r>
      <w:r w:rsidRPr="00AE6896">
        <w:rPr>
          <w:rFonts w:ascii="Times New Roman" w:hAnsi="Times New Roman" w:cs="Arial"/>
          <w:sz w:val="24"/>
          <w:szCs w:val="24"/>
          <w:lang w:eastAsia="zh-CN"/>
        </w:rPr>
        <w:t>4.1.2</w:t>
      </w:r>
      <w:r w:rsidRPr="00AE6896">
        <w:rPr>
          <w:rFonts w:ascii="Times New Roman" w:hAnsi="Times New Roman" w:cs="Arial"/>
          <w:sz w:val="24"/>
          <w:szCs w:val="24"/>
          <w:lang w:eastAsia="zh-CN"/>
        </w:rPr>
        <w:t>的规定。</w:t>
      </w:r>
    </w:p>
    <w:p w:rsidR="00F51C3A" w:rsidRPr="00AE6896" w:rsidRDefault="00AE6896">
      <w:pPr>
        <w:ind w:right="1539"/>
        <w:jc w:val="center"/>
        <w:rPr>
          <w:rFonts w:ascii="Times New Roman" w:hAnsi="Times New Roman" w:cs="Arial"/>
          <w:sz w:val="24"/>
          <w:szCs w:val="24"/>
          <w:lang w:eastAsia="zh-CN"/>
        </w:rPr>
      </w:pPr>
      <w:r w:rsidRPr="00AE6896">
        <w:rPr>
          <w:rFonts w:ascii="Times New Roman" w:hAnsi="Times New Roman" w:cs="Arial" w:hint="eastAsia"/>
          <w:sz w:val="24"/>
          <w:szCs w:val="24"/>
          <w:lang w:eastAsia="zh-CN"/>
        </w:rPr>
        <w:t>表</w:t>
      </w:r>
      <w:r w:rsidRPr="00AE6896">
        <w:rPr>
          <w:rFonts w:ascii="Times New Roman" w:hAnsi="Times New Roman" w:cs="Arial" w:hint="eastAsia"/>
          <w:sz w:val="24"/>
          <w:szCs w:val="24"/>
          <w:lang w:eastAsia="zh-CN"/>
        </w:rPr>
        <w:t xml:space="preserve"> 4.1.2</w:t>
      </w:r>
      <w:r w:rsidRPr="00AE6896">
        <w:rPr>
          <w:rFonts w:ascii="Times New Roman" w:hAnsi="Times New Roman" w:cs="Arial"/>
          <w:sz w:val="24"/>
          <w:szCs w:val="24"/>
          <w:lang w:eastAsia="zh-CN"/>
        </w:rPr>
        <w:t xml:space="preserve">   </w:t>
      </w:r>
      <w:r w:rsidRPr="00AE6896">
        <w:rPr>
          <w:rFonts w:ascii="Times New Roman" w:hAnsi="Times New Roman" w:cs="Arial" w:hint="eastAsia"/>
          <w:sz w:val="24"/>
          <w:szCs w:val="24"/>
          <w:lang w:eastAsia="zh-CN"/>
        </w:rPr>
        <w:t xml:space="preserve">IG-100 </w:t>
      </w:r>
      <w:r w:rsidRPr="00AE6896">
        <w:rPr>
          <w:rFonts w:ascii="Times New Roman" w:hAnsi="Times New Roman" w:cs="Arial" w:hint="eastAsia"/>
          <w:sz w:val="24"/>
          <w:szCs w:val="24"/>
          <w:lang w:eastAsia="zh-CN"/>
        </w:rPr>
        <w:t>灭火剂的</w:t>
      </w:r>
      <w:r w:rsidRPr="00AE6896">
        <w:rPr>
          <w:rFonts w:ascii="Times New Roman" w:hAnsi="Times New Roman" w:cs="Arial" w:hint="eastAsia"/>
          <w:sz w:val="24"/>
          <w:szCs w:val="24"/>
          <w:lang w:eastAsia="zh-CN"/>
        </w:rPr>
        <w:t>技术性能</w:t>
      </w:r>
    </w:p>
    <w:p w:rsidR="00F51C3A" w:rsidRPr="00AE6896" w:rsidRDefault="00F51C3A">
      <w:pPr>
        <w:spacing w:before="3"/>
        <w:rPr>
          <w:rFonts w:ascii="宋体" w:hAnsi="宋体" w:cs="宋体"/>
          <w:sz w:val="16"/>
          <w:szCs w:val="16"/>
          <w:lang w:eastAsia="zh-CN"/>
        </w:rPr>
      </w:pPr>
    </w:p>
    <w:tbl>
      <w:tblPr>
        <w:tblStyle w:val="TableNormal"/>
        <w:tblW w:w="0" w:type="auto"/>
        <w:tblInd w:w="765" w:type="dxa"/>
        <w:tblLayout w:type="fixed"/>
        <w:tblLook w:val="04A0" w:firstRow="1" w:lastRow="0" w:firstColumn="1" w:lastColumn="0" w:noHBand="0" w:noVBand="1"/>
      </w:tblPr>
      <w:tblGrid>
        <w:gridCol w:w="4501"/>
        <w:gridCol w:w="4141"/>
      </w:tblGrid>
      <w:tr w:rsidR="00F51C3A" w:rsidRPr="00AE6896">
        <w:trPr>
          <w:trHeight w:hRule="exact" w:val="475"/>
        </w:trPr>
        <w:tc>
          <w:tcPr>
            <w:tcW w:w="4501"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line="275" w:lineRule="exact"/>
              <w:jc w:val="center"/>
              <w:rPr>
                <w:rFonts w:ascii="宋体" w:hAnsi="宋体" w:cs="宋体"/>
                <w:sz w:val="21"/>
                <w:szCs w:val="21"/>
              </w:rPr>
            </w:pPr>
            <w:r w:rsidRPr="00AE6896">
              <w:rPr>
                <w:rFonts w:ascii="Times New Roman" w:hAnsi="Times New Roman" w:hint="eastAsia"/>
                <w:color w:val="000000"/>
                <w:sz w:val="21"/>
                <w:szCs w:val="21"/>
                <w:lang w:eastAsia="zh-CN"/>
              </w:rPr>
              <w:t>项目</w:t>
            </w:r>
          </w:p>
        </w:tc>
        <w:tc>
          <w:tcPr>
            <w:tcW w:w="4141"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line="275" w:lineRule="exact"/>
              <w:jc w:val="center"/>
              <w:rPr>
                <w:rFonts w:ascii="宋体" w:hAnsi="宋体" w:cs="宋体"/>
                <w:sz w:val="21"/>
                <w:szCs w:val="21"/>
                <w:lang w:eastAsia="zh-CN"/>
              </w:rPr>
            </w:pPr>
            <w:r w:rsidRPr="00AE6896">
              <w:rPr>
                <w:rFonts w:ascii="宋体" w:hAnsi="宋体" w:cs="宋体" w:hint="eastAsia"/>
                <w:sz w:val="21"/>
                <w:szCs w:val="21"/>
                <w:lang w:eastAsia="zh-CN"/>
              </w:rPr>
              <w:t>指标</w:t>
            </w:r>
          </w:p>
        </w:tc>
      </w:tr>
      <w:tr w:rsidR="00F51C3A" w:rsidRPr="00AE6896">
        <w:trPr>
          <w:trHeight w:hRule="exact" w:val="478"/>
        </w:trPr>
        <w:tc>
          <w:tcPr>
            <w:tcW w:w="4501"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line="275" w:lineRule="exact"/>
              <w:jc w:val="center"/>
              <w:rPr>
                <w:rFonts w:ascii="宋体" w:hAnsi="宋体" w:cs="宋体"/>
                <w:sz w:val="21"/>
                <w:szCs w:val="21"/>
                <w:lang w:eastAsia="zh-CN"/>
              </w:rPr>
            </w:pPr>
            <w:r w:rsidRPr="00AE6896">
              <w:rPr>
                <w:rFonts w:ascii="宋体" w:hAnsi="宋体" w:cs="宋体" w:hint="eastAsia"/>
                <w:sz w:val="21"/>
                <w:szCs w:val="21"/>
                <w:lang w:eastAsia="zh-CN"/>
              </w:rPr>
              <w:t>氮气</w:t>
            </w:r>
            <w:r w:rsidRPr="00AE6896">
              <w:rPr>
                <w:rFonts w:ascii="宋体" w:hAnsi="宋体" w:cs="宋体" w:hint="eastAsia"/>
                <w:sz w:val="21"/>
                <w:szCs w:val="21"/>
                <w:lang w:eastAsia="zh-CN"/>
              </w:rPr>
              <w:t>含量</w:t>
            </w:r>
            <w:r w:rsidRPr="00AE6896">
              <w:rPr>
                <w:rFonts w:ascii="宋体" w:hAnsi="宋体" w:cs="宋体" w:hint="eastAsia"/>
                <w:sz w:val="21"/>
                <w:szCs w:val="21"/>
                <w:lang w:eastAsia="zh-CN"/>
              </w:rPr>
              <w:t>/%</w:t>
            </w:r>
          </w:p>
        </w:tc>
        <w:tc>
          <w:tcPr>
            <w:tcW w:w="4141"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line="275" w:lineRule="exact"/>
              <w:ind w:left="2"/>
              <w:jc w:val="center"/>
              <w:rPr>
                <w:rFonts w:ascii="宋体" w:hAnsi="宋体" w:cs="宋体"/>
                <w:sz w:val="21"/>
                <w:szCs w:val="21"/>
              </w:rPr>
            </w:pPr>
            <w:r w:rsidRPr="00AE6896">
              <w:rPr>
                <w:rFonts w:ascii="宋体" w:hAnsi="宋体" w:cs="宋体"/>
                <w:sz w:val="21"/>
                <w:szCs w:val="21"/>
              </w:rPr>
              <w:t>≥99.6</w:t>
            </w:r>
          </w:p>
        </w:tc>
      </w:tr>
      <w:tr w:rsidR="00F51C3A" w:rsidRPr="00AE6896">
        <w:trPr>
          <w:trHeight w:hRule="exact" w:val="478"/>
        </w:trPr>
        <w:tc>
          <w:tcPr>
            <w:tcW w:w="4501"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line="275" w:lineRule="exact"/>
              <w:jc w:val="center"/>
              <w:rPr>
                <w:rFonts w:ascii="宋体" w:hAnsi="宋体" w:cs="宋体"/>
                <w:sz w:val="21"/>
                <w:szCs w:val="21"/>
                <w:lang w:eastAsia="zh-CN"/>
              </w:rPr>
            </w:pPr>
            <w:r w:rsidRPr="00AE6896">
              <w:rPr>
                <w:rFonts w:ascii="宋体" w:hAnsi="宋体" w:cs="宋体"/>
                <w:sz w:val="21"/>
                <w:szCs w:val="21"/>
                <w:lang w:eastAsia="zh-CN"/>
              </w:rPr>
              <w:t>水</w:t>
            </w:r>
            <w:r w:rsidRPr="00AE6896">
              <w:rPr>
                <w:rFonts w:ascii="宋体" w:hAnsi="宋体" w:cs="宋体" w:hint="eastAsia"/>
                <w:sz w:val="21"/>
                <w:szCs w:val="21"/>
                <w:lang w:eastAsia="zh-CN"/>
              </w:rPr>
              <w:t>分含量（质量分数）</w:t>
            </w:r>
            <w:r w:rsidRPr="00AE6896">
              <w:rPr>
                <w:rFonts w:ascii="宋体" w:hAnsi="宋体" w:cs="宋体" w:hint="eastAsia"/>
                <w:sz w:val="21"/>
                <w:szCs w:val="21"/>
                <w:lang w:eastAsia="zh-CN"/>
              </w:rPr>
              <w:t>/%</w:t>
            </w:r>
          </w:p>
        </w:tc>
        <w:tc>
          <w:tcPr>
            <w:tcW w:w="4141"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line="292" w:lineRule="exact"/>
              <w:jc w:val="center"/>
              <w:rPr>
                <w:rFonts w:ascii="宋体" w:hAnsi="宋体" w:cs="宋体"/>
                <w:sz w:val="21"/>
                <w:szCs w:val="21"/>
              </w:rPr>
            </w:pPr>
            <w:r w:rsidRPr="00AE6896">
              <w:rPr>
                <w:rFonts w:ascii="宋体" w:hAnsi="宋体" w:cs="宋体"/>
                <w:sz w:val="21"/>
                <w:szCs w:val="21"/>
              </w:rPr>
              <w:t>≤0</w:t>
            </w:r>
            <w:r w:rsidRPr="00AE6896">
              <w:rPr>
                <w:rFonts w:ascii="宋体" w:hAnsi="宋体" w:cs="宋体" w:hint="eastAsia"/>
                <w:sz w:val="21"/>
                <w:szCs w:val="21"/>
                <w:lang w:eastAsia="zh-CN"/>
              </w:rPr>
              <w:t>.</w:t>
            </w:r>
            <w:r w:rsidRPr="00AE6896">
              <w:rPr>
                <w:rFonts w:ascii="宋体" w:hAnsi="宋体" w:cs="宋体"/>
                <w:sz w:val="21"/>
                <w:szCs w:val="21"/>
                <w:lang w:eastAsia="zh-CN"/>
              </w:rPr>
              <w:t>00</w:t>
            </w:r>
            <w:r w:rsidRPr="00AE6896">
              <w:rPr>
                <w:rFonts w:ascii="宋体" w:hAnsi="宋体" w:cs="宋体"/>
                <w:sz w:val="21"/>
                <w:szCs w:val="21"/>
              </w:rPr>
              <w:t>5</w:t>
            </w:r>
          </w:p>
        </w:tc>
      </w:tr>
      <w:tr w:rsidR="00F51C3A" w:rsidRPr="00AE6896">
        <w:trPr>
          <w:trHeight w:hRule="exact" w:val="478"/>
        </w:trPr>
        <w:tc>
          <w:tcPr>
            <w:tcW w:w="4501"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line="275" w:lineRule="exact"/>
              <w:jc w:val="center"/>
              <w:rPr>
                <w:rFonts w:ascii="宋体" w:hAnsi="宋体" w:cs="宋体"/>
                <w:sz w:val="21"/>
                <w:szCs w:val="21"/>
                <w:lang w:eastAsia="zh-CN"/>
              </w:rPr>
            </w:pPr>
            <w:r w:rsidRPr="00AE6896">
              <w:rPr>
                <w:rFonts w:ascii="宋体" w:hAnsi="宋体" w:cs="宋体" w:hint="eastAsia"/>
                <w:sz w:val="21"/>
                <w:szCs w:val="21"/>
              </w:rPr>
              <w:t>氧含量（质量分数）</w:t>
            </w:r>
            <w:r w:rsidRPr="00AE6896">
              <w:rPr>
                <w:rFonts w:ascii="宋体" w:hAnsi="宋体" w:cs="宋体" w:hint="eastAsia"/>
                <w:sz w:val="21"/>
                <w:szCs w:val="21"/>
                <w:lang w:eastAsia="zh-CN"/>
              </w:rPr>
              <w:t>/%</w:t>
            </w:r>
          </w:p>
        </w:tc>
        <w:tc>
          <w:tcPr>
            <w:tcW w:w="4141"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line="292" w:lineRule="exact"/>
              <w:jc w:val="center"/>
              <w:rPr>
                <w:rFonts w:ascii="宋体" w:hAnsi="宋体" w:cs="宋体"/>
                <w:sz w:val="21"/>
                <w:szCs w:val="21"/>
              </w:rPr>
            </w:pPr>
            <w:r w:rsidRPr="00AE6896">
              <w:rPr>
                <w:rFonts w:ascii="宋体" w:hAnsi="宋体" w:cs="宋体" w:hint="eastAsia"/>
                <w:sz w:val="21"/>
                <w:szCs w:val="21"/>
              </w:rPr>
              <w:t>≤</w:t>
            </w:r>
            <w:r w:rsidRPr="00AE6896">
              <w:rPr>
                <w:rFonts w:ascii="宋体" w:hAnsi="宋体" w:cs="宋体"/>
                <w:sz w:val="21"/>
                <w:szCs w:val="21"/>
              </w:rPr>
              <w:t>0.1</w:t>
            </w:r>
          </w:p>
        </w:tc>
      </w:tr>
    </w:tbl>
    <w:p w:rsidR="00F51C3A" w:rsidRPr="00AE6896" w:rsidRDefault="00AE6896">
      <w:pPr>
        <w:numPr>
          <w:ilvl w:val="2"/>
          <w:numId w:val="9"/>
        </w:numPr>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储存容器的容器阀或其出口应具有定值减压功能。</w:t>
      </w:r>
    </w:p>
    <w:p w:rsidR="00F51C3A" w:rsidRPr="00AE6896" w:rsidRDefault="00AE6896">
      <w:pPr>
        <w:numPr>
          <w:ilvl w:val="2"/>
          <w:numId w:val="9"/>
        </w:numPr>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储存容器应能承受最高环境温度下灭火剂的储存压力，</w:t>
      </w:r>
      <w:r w:rsidRPr="00AE6896">
        <w:rPr>
          <w:rFonts w:ascii="Times New Roman" w:hAnsi="Times New Roman" w:cs="Arial" w:hint="eastAsia"/>
          <w:sz w:val="24"/>
          <w:szCs w:val="24"/>
          <w:lang w:eastAsia="zh-CN"/>
        </w:rPr>
        <w:t>容器阀</w:t>
      </w:r>
      <w:r w:rsidRPr="00AE6896">
        <w:rPr>
          <w:rFonts w:ascii="Times New Roman" w:hAnsi="Times New Roman" w:cs="Arial"/>
          <w:sz w:val="24"/>
          <w:szCs w:val="24"/>
          <w:lang w:eastAsia="zh-CN"/>
        </w:rPr>
        <w:t>上的安全泄压装置的动作压力，应符合现行国家标准《气体灭火系统及部件》</w:t>
      </w:r>
      <w:r w:rsidRPr="00AE6896">
        <w:rPr>
          <w:rFonts w:ascii="Times New Roman" w:hAnsi="Times New Roman" w:cs="Arial"/>
          <w:sz w:val="24"/>
          <w:szCs w:val="24"/>
          <w:lang w:eastAsia="zh-CN"/>
        </w:rPr>
        <w:t xml:space="preserve">GB25972 </w:t>
      </w:r>
      <w:r w:rsidRPr="00AE6896">
        <w:rPr>
          <w:rFonts w:ascii="Times New Roman" w:hAnsi="Times New Roman" w:cs="Arial"/>
          <w:sz w:val="24"/>
          <w:szCs w:val="24"/>
          <w:lang w:eastAsia="zh-CN"/>
        </w:rPr>
        <w:t>的规定。</w:t>
      </w:r>
    </w:p>
    <w:p w:rsidR="00F51C3A" w:rsidRPr="00AE6896" w:rsidRDefault="00AE6896">
      <w:pPr>
        <w:numPr>
          <w:ilvl w:val="2"/>
          <w:numId w:val="9"/>
        </w:numPr>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组合分配系统，应在集流管的封闭管段上设置安全泄压</w:t>
      </w:r>
      <w:r w:rsidRPr="00AE6896">
        <w:rPr>
          <w:rFonts w:ascii="Times New Roman" w:hAnsi="Times New Roman" w:cs="Arial" w:hint="eastAsia"/>
          <w:sz w:val="24"/>
          <w:szCs w:val="24"/>
          <w:lang w:eastAsia="zh-CN"/>
        </w:rPr>
        <w:t>阀</w:t>
      </w:r>
      <w:r w:rsidRPr="00AE6896">
        <w:rPr>
          <w:rFonts w:ascii="Times New Roman" w:hAnsi="Times New Roman" w:cs="Arial"/>
          <w:sz w:val="24"/>
          <w:szCs w:val="24"/>
          <w:lang w:eastAsia="zh-CN"/>
        </w:rPr>
        <w:t>，其动作压力应符合现行国家标准《气体灭火系统及部件》</w:t>
      </w:r>
      <w:r w:rsidRPr="00AE6896">
        <w:rPr>
          <w:rFonts w:ascii="Times New Roman" w:hAnsi="Times New Roman" w:cs="Arial"/>
          <w:sz w:val="24"/>
          <w:szCs w:val="24"/>
          <w:lang w:eastAsia="zh-CN"/>
        </w:rPr>
        <w:t xml:space="preserve">GB25972 </w:t>
      </w:r>
      <w:r w:rsidRPr="00AE6896">
        <w:rPr>
          <w:rFonts w:ascii="Times New Roman" w:hAnsi="Times New Roman" w:cs="Arial"/>
          <w:sz w:val="24"/>
          <w:szCs w:val="24"/>
          <w:lang w:eastAsia="zh-CN"/>
        </w:rPr>
        <w:t>的规定。</w:t>
      </w:r>
    </w:p>
    <w:p w:rsidR="00F51C3A" w:rsidRPr="00AE6896" w:rsidRDefault="00AE6896">
      <w:pPr>
        <w:numPr>
          <w:ilvl w:val="2"/>
          <w:numId w:val="9"/>
        </w:numPr>
        <w:snapToGrid w:val="0"/>
        <w:spacing w:line="360" w:lineRule="auto"/>
        <w:jc w:val="both"/>
        <w:rPr>
          <w:rFonts w:ascii="Times New Roman" w:hAnsi="Times New Roman" w:cs="Arial"/>
          <w:sz w:val="24"/>
          <w:szCs w:val="24"/>
          <w:lang w:eastAsia="zh-CN"/>
        </w:rPr>
      </w:pPr>
      <w:r w:rsidRPr="00AE6896">
        <w:rPr>
          <w:rFonts w:ascii="Times New Roman" w:hAnsi="Times New Roman" w:cs="Arial" w:hint="eastAsia"/>
          <w:sz w:val="24"/>
          <w:szCs w:val="24"/>
          <w:lang w:eastAsia="zh-CN"/>
        </w:rPr>
        <w:t>驱动气体控制管路上应</w:t>
      </w:r>
      <w:r w:rsidRPr="00AE6896">
        <w:rPr>
          <w:rFonts w:ascii="Times New Roman" w:hAnsi="Times New Roman" w:cs="Arial"/>
          <w:sz w:val="24"/>
          <w:szCs w:val="24"/>
          <w:lang w:eastAsia="zh-CN"/>
        </w:rPr>
        <w:t>设置低泄高封阀，其动作压力应符合现行国家标准《气体灭火系统及部件》</w:t>
      </w:r>
      <w:r w:rsidRPr="00AE6896">
        <w:rPr>
          <w:rFonts w:ascii="Times New Roman" w:hAnsi="Times New Roman" w:cs="Arial"/>
          <w:sz w:val="24"/>
          <w:szCs w:val="24"/>
          <w:lang w:eastAsia="zh-CN"/>
        </w:rPr>
        <w:t xml:space="preserve">GB25972 </w:t>
      </w:r>
      <w:r w:rsidRPr="00AE6896">
        <w:rPr>
          <w:rFonts w:ascii="Times New Roman" w:hAnsi="Times New Roman" w:cs="Arial"/>
          <w:sz w:val="24"/>
          <w:szCs w:val="24"/>
          <w:lang w:eastAsia="zh-CN"/>
        </w:rPr>
        <w:t>的规定。</w:t>
      </w:r>
    </w:p>
    <w:p w:rsidR="00F51C3A" w:rsidRPr="00AE6896" w:rsidRDefault="00AE6896">
      <w:pPr>
        <w:tabs>
          <w:tab w:val="left" w:pos="0"/>
          <w:tab w:val="left" w:pos="2268"/>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b/>
          <w:bCs/>
          <w:sz w:val="24"/>
          <w:szCs w:val="24"/>
          <w:lang w:eastAsia="zh-CN"/>
        </w:rPr>
        <w:t>[</w:t>
      </w:r>
      <w:r w:rsidRPr="00AE6896">
        <w:rPr>
          <w:rFonts w:ascii="Times New Roman" w:hAnsi="Times New Roman" w:cs="Arial" w:hint="eastAsia"/>
          <w:b/>
          <w:bCs/>
          <w:sz w:val="24"/>
          <w:szCs w:val="24"/>
          <w:lang w:eastAsia="zh-CN"/>
        </w:rPr>
        <w:t>条文说明</w:t>
      </w:r>
      <w:r w:rsidRPr="00AE6896">
        <w:rPr>
          <w:rFonts w:ascii="Times New Roman" w:hAnsi="Times New Roman" w:cs="Arial"/>
          <w:b/>
          <w:bCs/>
          <w:sz w:val="24"/>
          <w:szCs w:val="24"/>
          <w:lang w:eastAsia="zh-CN"/>
        </w:rPr>
        <w:t>]</w:t>
      </w:r>
      <w:r w:rsidRPr="00AE6896">
        <w:rPr>
          <w:rFonts w:ascii="Times New Roman" w:hAnsi="Times New Roman" w:cs="Arial" w:hint="eastAsia"/>
          <w:b/>
          <w:bCs/>
          <w:sz w:val="24"/>
          <w:szCs w:val="24"/>
          <w:lang w:eastAsia="zh-CN"/>
        </w:rPr>
        <w:t>低泄高封阀是安装在驱动气体控制管路上，正常情况下处于开启状态，只有进口压力达到设定压力值时才关闭的阀门。用来排除</w:t>
      </w:r>
      <w:r w:rsidRPr="00AE6896">
        <w:rPr>
          <w:rFonts w:ascii="Times New Roman" w:hAnsi="Times New Roman" w:cs="Arial" w:hint="eastAsia"/>
          <w:b/>
          <w:bCs/>
          <w:sz w:val="24"/>
          <w:szCs w:val="24"/>
          <w:lang w:eastAsia="zh-CN"/>
        </w:rPr>
        <w:t>由于气源泄露积聚在气动控制管路内的气体，以防止系统误启动。灭火时，低泄高封阀处于关闭状态。</w:t>
      </w:r>
    </w:p>
    <w:p w:rsidR="00F51C3A" w:rsidRPr="00AE6896" w:rsidRDefault="00AE6896">
      <w:pPr>
        <w:numPr>
          <w:ilvl w:val="2"/>
          <w:numId w:val="9"/>
        </w:numPr>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储存容器的设置应符合下列规定：</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sz w:val="24"/>
          <w:szCs w:val="24"/>
          <w:lang w:eastAsia="zh-CN"/>
        </w:rPr>
        <w:t xml:space="preserve">1    </w:t>
      </w:r>
      <w:r w:rsidRPr="00AE6896">
        <w:rPr>
          <w:rFonts w:ascii="Times New Roman" w:hAnsi="Times New Roman" w:cs="Arial"/>
          <w:sz w:val="24"/>
          <w:szCs w:val="24"/>
          <w:lang w:eastAsia="zh-CN"/>
        </w:rPr>
        <w:t>储存容器应设置在防护区外专用的储存容器间内</w:t>
      </w:r>
      <w:r w:rsidRPr="00AE6896">
        <w:rPr>
          <w:rFonts w:ascii="Times New Roman" w:hAnsi="Times New Roman" w:cs="Arial" w:hint="eastAsia"/>
          <w:sz w:val="24"/>
          <w:szCs w:val="24"/>
          <w:lang w:eastAsia="zh-CN"/>
        </w:rPr>
        <w:t>。</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sz w:val="24"/>
          <w:szCs w:val="24"/>
          <w:lang w:eastAsia="zh-CN"/>
        </w:rPr>
        <w:t xml:space="preserve">2    </w:t>
      </w:r>
      <w:r w:rsidRPr="00AE6896">
        <w:rPr>
          <w:rFonts w:ascii="Times New Roman" w:hAnsi="Times New Roman" w:cs="Arial"/>
          <w:sz w:val="24"/>
          <w:szCs w:val="24"/>
          <w:lang w:eastAsia="zh-CN"/>
        </w:rPr>
        <w:t>储存容器上应设耐久的固定标牌，标明每个储存容器的编号、容积、灭火剂名称、充装压力和充装日期等。</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sz w:val="24"/>
          <w:szCs w:val="24"/>
          <w:lang w:eastAsia="zh-CN"/>
        </w:rPr>
        <w:t xml:space="preserve">3    </w:t>
      </w:r>
      <w:r w:rsidRPr="00AE6896">
        <w:rPr>
          <w:rFonts w:ascii="Times New Roman" w:hAnsi="Times New Roman" w:cs="Arial"/>
          <w:sz w:val="24"/>
          <w:szCs w:val="24"/>
          <w:lang w:eastAsia="zh-CN"/>
        </w:rPr>
        <w:t>储存容器安装应能便于再充装和装卸，宜留出不小于</w:t>
      </w:r>
      <w:r w:rsidRPr="00AE6896">
        <w:rPr>
          <w:rFonts w:ascii="Times New Roman" w:hAnsi="Times New Roman" w:cs="Arial"/>
          <w:sz w:val="24"/>
          <w:szCs w:val="24"/>
          <w:lang w:eastAsia="zh-CN"/>
        </w:rPr>
        <w:t xml:space="preserve"> 0.8m </w:t>
      </w:r>
      <w:r w:rsidRPr="00AE6896">
        <w:rPr>
          <w:rFonts w:ascii="Times New Roman" w:hAnsi="Times New Roman" w:cs="Arial"/>
          <w:sz w:val="24"/>
          <w:szCs w:val="24"/>
          <w:lang w:eastAsia="zh-CN"/>
        </w:rPr>
        <w:t>的操作间距，且不应小于</w:t>
      </w:r>
      <w:r w:rsidRPr="00AE6896">
        <w:rPr>
          <w:rFonts w:ascii="Times New Roman" w:hAnsi="Times New Roman" w:cs="Arial"/>
          <w:sz w:val="24"/>
          <w:szCs w:val="24"/>
          <w:lang w:eastAsia="zh-CN"/>
        </w:rPr>
        <w:t xml:space="preserve"> 1.5 </w:t>
      </w:r>
      <w:r w:rsidRPr="00AE6896">
        <w:rPr>
          <w:rFonts w:ascii="Times New Roman" w:hAnsi="Times New Roman" w:cs="Arial"/>
          <w:sz w:val="24"/>
          <w:szCs w:val="24"/>
          <w:lang w:eastAsia="zh-CN"/>
        </w:rPr>
        <w:t>倍储存容器外径尺寸。</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sz w:val="24"/>
          <w:szCs w:val="24"/>
          <w:lang w:eastAsia="zh-CN"/>
        </w:rPr>
        <w:lastRenderedPageBreak/>
        <w:t xml:space="preserve">4    </w:t>
      </w:r>
      <w:r w:rsidRPr="00AE6896">
        <w:rPr>
          <w:rFonts w:ascii="Times New Roman" w:hAnsi="Times New Roman" w:cs="Arial"/>
          <w:sz w:val="24"/>
          <w:szCs w:val="24"/>
          <w:lang w:eastAsia="zh-CN"/>
        </w:rPr>
        <w:t>储存容器应固定牢固。采用固定支架固定时宜背靠安装；采用固定夹固定时，可单排或双排安装；</w:t>
      </w:r>
    </w:p>
    <w:p w:rsidR="00F51C3A" w:rsidRPr="00AE6896" w:rsidRDefault="00AE6896">
      <w:pPr>
        <w:numPr>
          <w:ilvl w:val="2"/>
          <w:numId w:val="9"/>
        </w:numPr>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储存容器间应符合下列规定：</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sz w:val="24"/>
          <w:szCs w:val="24"/>
          <w:lang w:eastAsia="zh-CN"/>
        </w:rPr>
        <w:t xml:space="preserve">1    </w:t>
      </w:r>
      <w:r w:rsidRPr="00AE6896">
        <w:rPr>
          <w:rFonts w:ascii="Times New Roman" w:hAnsi="Times New Roman" w:cs="Arial"/>
          <w:sz w:val="24"/>
          <w:szCs w:val="24"/>
          <w:lang w:eastAsia="zh-CN"/>
        </w:rPr>
        <w:t>储存容器间宜靠近防护区</w:t>
      </w:r>
      <w:r w:rsidRPr="00AE6896">
        <w:rPr>
          <w:rFonts w:ascii="Times New Roman" w:hAnsi="Times New Roman" w:cs="Arial" w:hint="eastAsia"/>
          <w:sz w:val="24"/>
          <w:szCs w:val="24"/>
          <w:lang w:eastAsia="zh-CN"/>
        </w:rPr>
        <w:t>，</w:t>
      </w:r>
      <w:r w:rsidRPr="00AE6896">
        <w:rPr>
          <w:rFonts w:ascii="Times New Roman" w:hAnsi="Times New Roman" w:cs="Arial"/>
          <w:sz w:val="24"/>
          <w:szCs w:val="24"/>
          <w:lang w:eastAsia="zh-CN"/>
        </w:rPr>
        <w:t>其出口应直通室外或疏散走道</w:t>
      </w:r>
      <w:r w:rsidRPr="00AE6896">
        <w:rPr>
          <w:rFonts w:ascii="Times New Roman" w:hAnsi="Times New Roman" w:cs="Arial" w:hint="eastAsia"/>
          <w:sz w:val="24"/>
          <w:szCs w:val="24"/>
          <w:lang w:eastAsia="zh-CN"/>
        </w:rPr>
        <w:t>。</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sz w:val="24"/>
          <w:szCs w:val="24"/>
          <w:lang w:eastAsia="zh-CN"/>
        </w:rPr>
        <w:t xml:space="preserve">2    </w:t>
      </w:r>
      <w:r w:rsidRPr="00AE6896">
        <w:rPr>
          <w:rFonts w:ascii="Times New Roman" w:hAnsi="Times New Roman" w:cs="Arial"/>
          <w:sz w:val="24"/>
          <w:szCs w:val="24"/>
          <w:lang w:eastAsia="zh-CN"/>
        </w:rPr>
        <w:t>储存容器间的耐火等级不应低于二级，储存容器间的楼面承载能力应能满足储存容器和其它设备的储存要求</w:t>
      </w:r>
      <w:r w:rsidRPr="00AE6896">
        <w:rPr>
          <w:rFonts w:ascii="Times New Roman" w:hAnsi="Times New Roman" w:cs="Arial" w:hint="eastAsia"/>
          <w:sz w:val="24"/>
          <w:szCs w:val="24"/>
          <w:lang w:eastAsia="zh-CN"/>
        </w:rPr>
        <w:t>，楼面承载不小于</w:t>
      </w:r>
      <w:r w:rsidRPr="00AE6896">
        <w:rPr>
          <w:rFonts w:ascii="Times New Roman" w:hAnsi="Times New Roman" w:cs="Arial" w:hint="eastAsia"/>
          <w:sz w:val="24"/>
          <w:szCs w:val="24"/>
          <w:lang w:eastAsia="zh-CN"/>
        </w:rPr>
        <w:t>1</w:t>
      </w:r>
      <w:r w:rsidRPr="00AE6896">
        <w:rPr>
          <w:rFonts w:ascii="Times New Roman" w:hAnsi="Times New Roman" w:cs="Arial"/>
          <w:sz w:val="24"/>
          <w:szCs w:val="24"/>
          <w:lang w:eastAsia="zh-CN"/>
        </w:rPr>
        <w:t>.5</w:t>
      </w:r>
      <w:r w:rsidRPr="00AE6896">
        <w:rPr>
          <w:rFonts w:ascii="Times New Roman" w:hAnsi="Times New Roman" w:cs="Arial" w:hint="eastAsia"/>
          <w:sz w:val="24"/>
          <w:szCs w:val="24"/>
          <w:lang w:eastAsia="zh-CN"/>
        </w:rPr>
        <w:t>吨</w:t>
      </w:r>
      <w:r w:rsidRPr="00AE6896">
        <w:rPr>
          <w:rFonts w:ascii="Times New Roman" w:hAnsi="Times New Roman" w:cs="Arial" w:hint="eastAsia"/>
          <w:sz w:val="24"/>
          <w:szCs w:val="24"/>
          <w:lang w:eastAsia="zh-CN"/>
        </w:rPr>
        <w:t>/</w:t>
      </w:r>
      <w:r w:rsidRPr="00AE6896">
        <w:rPr>
          <w:rFonts w:ascii="Times New Roman" w:hAnsi="Times New Roman" w:cs="Arial" w:hint="eastAsia"/>
          <w:sz w:val="24"/>
          <w:szCs w:val="24"/>
          <w:lang w:eastAsia="zh-CN"/>
        </w:rPr>
        <w:t>平方米。</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sz w:val="24"/>
          <w:szCs w:val="24"/>
          <w:lang w:eastAsia="zh-CN"/>
        </w:rPr>
        <w:t xml:space="preserve">3    </w:t>
      </w:r>
      <w:r w:rsidRPr="00AE6896">
        <w:rPr>
          <w:rFonts w:ascii="Times New Roman" w:hAnsi="Times New Roman" w:cs="Arial"/>
          <w:sz w:val="24"/>
          <w:szCs w:val="24"/>
          <w:lang w:eastAsia="zh-CN"/>
        </w:rPr>
        <w:t>储存容器间内应设应急照明。</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sz w:val="24"/>
          <w:szCs w:val="24"/>
          <w:lang w:eastAsia="zh-CN"/>
        </w:rPr>
        <w:t xml:space="preserve">4   </w:t>
      </w:r>
      <w:r w:rsidRPr="00AE6896">
        <w:rPr>
          <w:rFonts w:ascii="Times New Roman" w:hAnsi="Times New Roman" w:cs="Arial"/>
          <w:sz w:val="24"/>
          <w:szCs w:val="24"/>
          <w:lang w:eastAsia="zh-CN"/>
        </w:rPr>
        <w:t>储存容器间的室内</w:t>
      </w:r>
      <w:r w:rsidRPr="00AE6896">
        <w:rPr>
          <w:rFonts w:ascii="Times New Roman" w:hAnsi="Times New Roman" w:cs="Arial" w:hint="eastAsia"/>
          <w:sz w:val="24"/>
          <w:szCs w:val="24"/>
          <w:lang w:eastAsia="zh-CN"/>
        </w:rPr>
        <w:t>温度宜</w:t>
      </w:r>
      <w:r w:rsidRPr="00AE6896">
        <w:rPr>
          <w:rFonts w:ascii="Times New Roman" w:hAnsi="Times New Roman" w:cs="Arial"/>
          <w:sz w:val="24"/>
          <w:szCs w:val="24"/>
          <w:lang w:eastAsia="zh-CN"/>
        </w:rPr>
        <w:t>为</w:t>
      </w:r>
      <w:r w:rsidRPr="00AE6896">
        <w:rPr>
          <w:rFonts w:ascii="Times New Roman" w:hAnsi="Times New Roman" w:cs="Arial"/>
          <w:sz w:val="24"/>
          <w:szCs w:val="24"/>
          <w:lang w:eastAsia="zh-CN"/>
        </w:rPr>
        <w:t>-10</w:t>
      </w:r>
      <w:r w:rsidRPr="00AE6896">
        <w:rPr>
          <w:rFonts w:ascii="Times New Roman" w:hAnsi="Times New Roman" w:cs="Arial"/>
          <w:sz w:val="24"/>
          <w:szCs w:val="24"/>
          <w:lang w:eastAsia="zh-CN"/>
        </w:rPr>
        <w:t>～</w:t>
      </w:r>
      <w:r w:rsidRPr="00AE6896">
        <w:rPr>
          <w:rFonts w:ascii="Times New Roman" w:hAnsi="Times New Roman" w:cs="Arial"/>
          <w:sz w:val="24"/>
          <w:szCs w:val="24"/>
          <w:lang w:eastAsia="zh-CN"/>
        </w:rPr>
        <w:t>50℃</w:t>
      </w:r>
      <w:r w:rsidRPr="00AE6896">
        <w:rPr>
          <w:rFonts w:ascii="Times New Roman" w:hAnsi="Times New Roman" w:cs="Arial"/>
          <w:sz w:val="24"/>
          <w:szCs w:val="24"/>
          <w:lang w:eastAsia="zh-CN"/>
        </w:rPr>
        <w:t>，并应保持干燥和良好通风，避免阳光直接照射</w:t>
      </w:r>
      <w:r w:rsidRPr="00AE6896">
        <w:rPr>
          <w:rFonts w:ascii="Times New Roman" w:hAnsi="Times New Roman" w:cs="Arial" w:hint="eastAsia"/>
          <w:sz w:val="24"/>
          <w:szCs w:val="24"/>
          <w:lang w:eastAsia="zh-CN"/>
        </w:rPr>
        <w:t>。</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sz w:val="24"/>
          <w:szCs w:val="24"/>
          <w:lang w:eastAsia="zh-CN"/>
        </w:rPr>
        <w:t>5</w:t>
      </w:r>
      <w:r w:rsidRPr="00AE6896">
        <w:rPr>
          <w:rFonts w:ascii="Times New Roman" w:hAnsi="Times New Roman" w:cs="Arial" w:hint="eastAsia"/>
          <w:sz w:val="24"/>
          <w:szCs w:val="24"/>
          <w:lang w:eastAsia="zh-CN"/>
        </w:rPr>
        <w:t xml:space="preserve">    </w:t>
      </w:r>
      <w:r w:rsidRPr="00AE6896">
        <w:rPr>
          <w:rFonts w:ascii="Times New Roman" w:hAnsi="Times New Roman" w:cs="Arial"/>
          <w:sz w:val="24"/>
          <w:szCs w:val="24"/>
          <w:lang w:eastAsia="zh-CN"/>
        </w:rPr>
        <w:t>设在地下、半地下、或无可开启窗扇的储存容器间应设置机械通风换气装置</w:t>
      </w:r>
      <w:r w:rsidRPr="00AE6896">
        <w:rPr>
          <w:rFonts w:ascii="Times New Roman" w:hAnsi="Times New Roman" w:cs="Arial" w:hint="eastAsia"/>
          <w:sz w:val="24"/>
          <w:szCs w:val="24"/>
          <w:lang w:eastAsia="zh-CN"/>
        </w:rPr>
        <w:t>。</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b/>
          <w:bCs/>
          <w:sz w:val="24"/>
          <w:szCs w:val="24"/>
          <w:lang w:eastAsia="zh-CN"/>
        </w:rPr>
        <w:t>[</w:t>
      </w:r>
      <w:r w:rsidRPr="00AE6896">
        <w:rPr>
          <w:rFonts w:ascii="Times New Roman" w:hAnsi="Times New Roman" w:cs="Arial" w:hint="eastAsia"/>
          <w:b/>
          <w:bCs/>
          <w:sz w:val="24"/>
          <w:szCs w:val="24"/>
          <w:lang w:eastAsia="zh-CN"/>
        </w:rPr>
        <w:t>条文说明</w:t>
      </w:r>
      <w:r w:rsidRPr="00AE6896">
        <w:rPr>
          <w:rFonts w:ascii="Times New Roman" w:hAnsi="Times New Roman" w:cs="Arial"/>
          <w:b/>
          <w:bCs/>
          <w:sz w:val="24"/>
          <w:szCs w:val="24"/>
          <w:lang w:eastAsia="zh-CN"/>
        </w:rPr>
        <w:t>]</w:t>
      </w:r>
      <w:r w:rsidRPr="00AE6896">
        <w:rPr>
          <w:rFonts w:hint="eastAsia"/>
          <w:lang w:eastAsia="zh-CN"/>
        </w:rPr>
        <w:t xml:space="preserve"> </w:t>
      </w:r>
      <w:r w:rsidRPr="00AE6896">
        <w:rPr>
          <w:rFonts w:ascii="Times New Roman" w:hAnsi="Times New Roman" w:cs="Arial" w:hint="eastAsia"/>
          <w:b/>
          <w:bCs/>
          <w:sz w:val="24"/>
          <w:szCs w:val="24"/>
          <w:lang w:eastAsia="zh-CN"/>
        </w:rPr>
        <w:t>本条</w:t>
      </w:r>
      <w:r w:rsidRPr="00AE6896">
        <w:rPr>
          <w:rFonts w:ascii="Times New Roman" w:hAnsi="Times New Roman" w:cs="Arial" w:hint="eastAsia"/>
          <w:b/>
          <w:bCs/>
          <w:sz w:val="24"/>
          <w:szCs w:val="24"/>
          <w:lang w:eastAsia="zh-CN"/>
        </w:rPr>
        <w:t xml:space="preserve">4 </w:t>
      </w:r>
      <w:r w:rsidRPr="00AE6896">
        <w:rPr>
          <w:rFonts w:ascii="Times New Roman" w:hAnsi="Times New Roman" w:cs="Arial" w:hint="eastAsia"/>
          <w:b/>
          <w:bCs/>
          <w:sz w:val="24"/>
          <w:szCs w:val="24"/>
          <w:lang w:eastAsia="zh-CN"/>
        </w:rPr>
        <w:t>储存装置环境温度</w:t>
      </w:r>
      <w:r w:rsidRPr="00AE6896">
        <w:rPr>
          <w:rFonts w:ascii="Times New Roman" w:hAnsi="Times New Roman" w:cs="Arial"/>
          <w:b/>
          <w:bCs/>
          <w:sz w:val="24"/>
          <w:szCs w:val="24"/>
          <w:lang w:eastAsia="zh-CN"/>
        </w:rPr>
        <w:t>-10</w:t>
      </w:r>
      <w:r w:rsidRPr="00AE6896">
        <w:rPr>
          <w:rFonts w:ascii="Times New Roman" w:hAnsi="Times New Roman" w:cs="Arial"/>
          <w:b/>
          <w:bCs/>
          <w:sz w:val="24"/>
          <w:szCs w:val="24"/>
          <w:lang w:eastAsia="zh-CN"/>
        </w:rPr>
        <w:t>～</w:t>
      </w:r>
      <w:r w:rsidRPr="00AE6896">
        <w:rPr>
          <w:rFonts w:ascii="Times New Roman" w:hAnsi="Times New Roman" w:cs="Arial"/>
          <w:b/>
          <w:bCs/>
          <w:sz w:val="24"/>
          <w:szCs w:val="24"/>
          <w:lang w:eastAsia="zh-CN"/>
        </w:rPr>
        <w:t>50℃</w:t>
      </w:r>
      <w:r w:rsidRPr="00AE6896">
        <w:rPr>
          <w:rFonts w:ascii="Times New Roman" w:hAnsi="Times New Roman" w:cs="Arial" w:hint="eastAsia"/>
          <w:b/>
          <w:bCs/>
          <w:sz w:val="24"/>
          <w:szCs w:val="24"/>
          <w:lang w:eastAsia="zh-CN"/>
        </w:rPr>
        <w:t>的要求引自图集</w:t>
      </w:r>
      <w:r w:rsidRPr="00AE6896">
        <w:rPr>
          <w:rFonts w:ascii="Times New Roman" w:hAnsi="Times New Roman" w:cs="Arial" w:hint="eastAsia"/>
          <w:b/>
          <w:bCs/>
          <w:sz w:val="24"/>
          <w:szCs w:val="24"/>
          <w:lang w:eastAsia="zh-CN"/>
        </w:rPr>
        <w:t xml:space="preserve"> </w:t>
      </w:r>
      <w:r w:rsidRPr="00AE6896">
        <w:rPr>
          <w:rFonts w:ascii="Times New Roman" w:hAnsi="Times New Roman" w:cs="Arial" w:hint="eastAsia"/>
          <w:b/>
          <w:bCs/>
          <w:sz w:val="24"/>
          <w:szCs w:val="24"/>
          <w:lang w:eastAsia="zh-CN"/>
        </w:rPr>
        <w:t>07S207</w:t>
      </w:r>
      <w:r w:rsidRPr="00AE6896">
        <w:rPr>
          <w:rFonts w:ascii="Times New Roman" w:hAnsi="Times New Roman" w:cs="Arial" w:hint="eastAsia"/>
          <w:b/>
          <w:bCs/>
          <w:sz w:val="24"/>
          <w:szCs w:val="24"/>
          <w:lang w:eastAsia="zh-CN"/>
        </w:rPr>
        <w:t>气体消防系统选用、安装与建筑灭火器配置</w:t>
      </w:r>
      <w:r w:rsidRPr="00AE6896">
        <w:rPr>
          <w:rFonts w:ascii="Times New Roman" w:hAnsi="Times New Roman" w:cs="Arial"/>
          <w:b/>
          <w:bCs/>
          <w:sz w:val="24"/>
          <w:szCs w:val="24"/>
          <w:lang w:eastAsia="zh-CN"/>
        </w:rPr>
        <w:t>。</w:t>
      </w:r>
    </w:p>
    <w:p w:rsidR="00F51C3A" w:rsidRPr="00AE6896" w:rsidRDefault="00AE6896">
      <w:pPr>
        <w:numPr>
          <w:ilvl w:val="2"/>
          <w:numId w:val="9"/>
        </w:numPr>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备用量的储存容器应与系统管网相连，应能与主储存容器切换使用。</w:t>
      </w:r>
    </w:p>
    <w:p w:rsidR="00F51C3A" w:rsidRPr="00AE6896" w:rsidRDefault="00AE6896">
      <w:pPr>
        <w:numPr>
          <w:ilvl w:val="2"/>
          <w:numId w:val="9"/>
        </w:numPr>
        <w:snapToGrid w:val="0"/>
        <w:spacing w:line="360" w:lineRule="auto"/>
        <w:jc w:val="both"/>
        <w:rPr>
          <w:rFonts w:ascii="Times New Roman" w:hAnsi="Times New Roman" w:cs="Arial"/>
          <w:sz w:val="24"/>
          <w:szCs w:val="24"/>
          <w:lang w:eastAsia="zh-CN"/>
        </w:rPr>
      </w:pPr>
      <w:r w:rsidRPr="00AE6896">
        <w:rPr>
          <w:rFonts w:ascii="Times New Roman" w:hAnsi="Times New Roman" w:cs="Arial" w:hint="eastAsia"/>
          <w:sz w:val="24"/>
          <w:szCs w:val="24"/>
          <w:lang w:eastAsia="zh-CN"/>
        </w:rPr>
        <w:t>系统所有的组件，应在</w:t>
      </w:r>
      <w:r w:rsidRPr="00AE6896">
        <w:rPr>
          <w:rFonts w:ascii="Times New Roman" w:hAnsi="Times New Roman" w:cs="Arial" w:hint="eastAsia"/>
          <w:sz w:val="24"/>
          <w:szCs w:val="24"/>
          <w:lang w:eastAsia="zh-CN"/>
        </w:rPr>
        <w:t>0</w:t>
      </w:r>
      <w:r w:rsidRPr="00AE6896">
        <w:rPr>
          <w:rFonts w:ascii="Times New Roman" w:hAnsi="Times New Roman" w:cs="Arial" w:hint="eastAsia"/>
          <w:sz w:val="24"/>
          <w:szCs w:val="24"/>
          <w:lang w:eastAsia="zh-CN"/>
        </w:rPr>
        <w:t>℃到</w:t>
      </w:r>
      <w:r w:rsidRPr="00AE6896">
        <w:rPr>
          <w:rFonts w:ascii="Times New Roman" w:hAnsi="Times New Roman" w:cs="Arial" w:hint="eastAsia"/>
          <w:sz w:val="24"/>
          <w:szCs w:val="24"/>
          <w:lang w:eastAsia="zh-CN"/>
        </w:rPr>
        <w:t>50</w:t>
      </w:r>
      <w:r w:rsidRPr="00AE6896">
        <w:rPr>
          <w:rFonts w:ascii="Times New Roman" w:hAnsi="Times New Roman" w:cs="Arial" w:hint="eastAsia"/>
          <w:sz w:val="24"/>
          <w:szCs w:val="24"/>
          <w:lang w:eastAsia="zh-CN"/>
        </w:rPr>
        <w:t>℃内可靠工作。</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b/>
          <w:bCs/>
          <w:sz w:val="24"/>
          <w:szCs w:val="24"/>
          <w:lang w:eastAsia="zh-CN"/>
        </w:rPr>
        <w:t>[</w:t>
      </w:r>
      <w:r w:rsidRPr="00AE6896">
        <w:rPr>
          <w:rFonts w:ascii="Times New Roman" w:hAnsi="Times New Roman" w:cs="Arial" w:hint="eastAsia"/>
          <w:b/>
          <w:bCs/>
          <w:sz w:val="24"/>
          <w:szCs w:val="24"/>
          <w:lang w:eastAsia="zh-CN"/>
        </w:rPr>
        <w:t>条文说明</w:t>
      </w:r>
      <w:r w:rsidRPr="00AE6896">
        <w:rPr>
          <w:rFonts w:ascii="Times New Roman" w:hAnsi="Times New Roman" w:cs="Arial"/>
          <w:b/>
          <w:bCs/>
          <w:sz w:val="24"/>
          <w:szCs w:val="24"/>
          <w:lang w:eastAsia="zh-CN"/>
        </w:rPr>
        <w:t>]</w:t>
      </w:r>
      <w:r w:rsidRPr="00AE6896">
        <w:rPr>
          <w:rFonts w:ascii="Times New Roman" w:hAnsi="Times New Roman" w:cs="Arial" w:hint="eastAsia"/>
          <w:b/>
          <w:bCs/>
          <w:sz w:val="24"/>
          <w:szCs w:val="24"/>
          <w:lang w:eastAsia="zh-CN"/>
        </w:rPr>
        <w:t>本条参照</w:t>
      </w:r>
      <w:r w:rsidRPr="00AE6896">
        <w:rPr>
          <w:rFonts w:ascii="Times New Roman" w:hAnsi="Times New Roman" w:cs="Arial"/>
          <w:b/>
          <w:bCs/>
          <w:sz w:val="24"/>
          <w:szCs w:val="24"/>
          <w:lang w:eastAsia="zh-CN"/>
        </w:rPr>
        <w:t>现行国家标准《气体灭火系统及部件》</w:t>
      </w:r>
      <w:r w:rsidRPr="00AE6896">
        <w:rPr>
          <w:rFonts w:ascii="Times New Roman" w:hAnsi="Times New Roman" w:cs="Arial"/>
          <w:b/>
          <w:bCs/>
          <w:sz w:val="24"/>
          <w:szCs w:val="24"/>
          <w:lang w:eastAsia="zh-CN"/>
        </w:rPr>
        <w:t xml:space="preserve">GB25972 </w:t>
      </w:r>
      <w:r w:rsidRPr="00AE6896">
        <w:rPr>
          <w:rFonts w:ascii="Times New Roman" w:hAnsi="Times New Roman" w:cs="Arial"/>
          <w:b/>
          <w:bCs/>
          <w:sz w:val="24"/>
          <w:szCs w:val="24"/>
          <w:lang w:eastAsia="zh-CN"/>
        </w:rPr>
        <w:t>的规定</w:t>
      </w:r>
      <w:r w:rsidRPr="00AE6896">
        <w:rPr>
          <w:rFonts w:ascii="Times New Roman" w:hAnsi="Times New Roman" w:cs="Arial" w:hint="eastAsia"/>
          <w:b/>
          <w:bCs/>
          <w:sz w:val="24"/>
          <w:szCs w:val="24"/>
          <w:lang w:eastAsia="zh-CN"/>
        </w:rPr>
        <w:t>。</w:t>
      </w:r>
    </w:p>
    <w:p w:rsidR="00F51C3A" w:rsidRPr="00AE6896" w:rsidRDefault="00F51C3A">
      <w:pPr>
        <w:spacing w:before="5"/>
        <w:rPr>
          <w:rFonts w:ascii="宋体" w:hAnsi="宋体" w:cs="宋体"/>
          <w:sz w:val="23"/>
          <w:szCs w:val="23"/>
          <w:lang w:eastAsia="zh-CN"/>
        </w:rPr>
      </w:pPr>
    </w:p>
    <w:p w:rsidR="00F51C3A" w:rsidRPr="00AE6896" w:rsidRDefault="00AE6896">
      <w:pPr>
        <w:spacing w:beforeLines="50" w:before="120" w:afterLines="50" w:after="120" w:line="360" w:lineRule="auto"/>
        <w:ind w:left="600" w:hanging="600"/>
        <w:jc w:val="center"/>
        <w:outlineLvl w:val="1"/>
        <w:rPr>
          <w:rFonts w:ascii="Times New Roman" w:hAnsi="Times New Roman" w:cs="Times New Roman"/>
          <w:b/>
          <w:kern w:val="44"/>
          <w:sz w:val="28"/>
          <w:szCs w:val="28"/>
          <w:lang w:eastAsia="zh-CN"/>
        </w:rPr>
      </w:pPr>
      <w:bookmarkStart w:id="176" w:name="_Toc17357"/>
      <w:r w:rsidRPr="00AE6896">
        <w:rPr>
          <w:rFonts w:ascii="Times New Roman" w:hAnsi="Times New Roman" w:cs="Times New Roman"/>
          <w:b/>
          <w:kern w:val="44"/>
          <w:sz w:val="28"/>
          <w:szCs w:val="28"/>
          <w:lang w:eastAsia="zh-CN"/>
        </w:rPr>
        <w:t>4.2</w:t>
      </w:r>
      <w:r w:rsidRPr="00AE6896">
        <w:rPr>
          <w:rFonts w:ascii="Times New Roman" w:hAnsi="Times New Roman" w:cs="Times New Roman" w:hint="eastAsia"/>
          <w:b/>
          <w:kern w:val="44"/>
          <w:sz w:val="28"/>
          <w:szCs w:val="28"/>
          <w:lang w:eastAsia="zh-CN"/>
        </w:rPr>
        <w:t xml:space="preserve"> </w:t>
      </w:r>
      <w:r w:rsidRPr="00AE6896">
        <w:rPr>
          <w:rFonts w:ascii="Times New Roman" w:hAnsi="Times New Roman" w:cs="Times New Roman"/>
          <w:b/>
          <w:kern w:val="44"/>
          <w:sz w:val="28"/>
          <w:szCs w:val="28"/>
          <w:lang w:eastAsia="zh-CN"/>
        </w:rPr>
        <w:t xml:space="preserve">   </w:t>
      </w:r>
      <w:r w:rsidRPr="00AE6896">
        <w:rPr>
          <w:rFonts w:ascii="Times New Roman" w:hAnsi="Times New Roman" w:cs="Times New Roman" w:hint="eastAsia"/>
          <w:b/>
          <w:kern w:val="44"/>
          <w:sz w:val="28"/>
          <w:szCs w:val="28"/>
          <w:lang w:eastAsia="zh-CN"/>
        </w:rPr>
        <w:t>选择阀</w:t>
      </w:r>
      <w:bookmarkEnd w:id="176"/>
    </w:p>
    <w:p w:rsidR="00F51C3A" w:rsidRPr="00AE6896" w:rsidRDefault="00F51C3A">
      <w:pPr>
        <w:pStyle w:val="af4"/>
        <w:numPr>
          <w:ilvl w:val="0"/>
          <w:numId w:val="10"/>
        </w:numPr>
        <w:snapToGrid w:val="0"/>
        <w:spacing w:line="360" w:lineRule="auto"/>
        <w:jc w:val="both"/>
        <w:rPr>
          <w:rFonts w:ascii="Times New Roman" w:hAnsi="Times New Roman" w:cs="Arial"/>
          <w:vanish/>
          <w:sz w:val="24"/>
          <w:szCs w:val="24"/>
          <w:lang w:eastAsia="zh-CN"/>
        </w:rPr>
      </w:pPr>
    </w:p>
    <w:p w:rsidR="00F51C3A" w:rsidRPr="00AE6896" w:rsidRDefault="00F51C3A">
      <w:pPr>
        <w:pStyle w:val="af4"/>
        <w:numPr>
          <w:ilvl w:val="0"/>
          <w:numId w:val="10"/>
        </w:numPr>
        <w:snapToGrid w:val="0"/>
        <w:spacing w:line="360" w:lineRule="auto"/>
        <w:jc w:val="both"/>
        <w:rPr>
          <w:rFonts w:ascii="Times New Roman" w:hAnsi="Times New Roman" w:cs="Arial"/>
          <w:vanish/>
          <w:sz w:val="24"/>
          <w:szCs w:val="24"/>
          <w:lang w:eastAsia="zh-CN"/>
        </w:rPr>
      </w:pPr>
    </w:p>
    <w:p w:rsidR="00F51C3A" w:rsidRPr="00AE6896" w:rsidRDefault="00F51C3A">
      <w:pPr>
        <w:pStyle w:val="af4"/>
        <w:numPr>
          <w:ilvl w:val="0"/>
          <w:numId w:val="10"/>
        </w:numPr>
        <w:snapToGrid w:val="0"/>
        <w:spacing w:line="360" w:lineRule="auto"/>
        <w:jc w:val="both"/>
        <w:rPr>
          <w:rFonts w:ascii="Times New Roman" w:hAnsi="Times New Roman" w:cs="Arial"/>
          <w:vanish/>
          <w:sz w:val="24"/>
          <w:szCs w:val="24"/>
          <w:lang w:eastAsia="zh-CN"/>
        </w:rPr>
      </w:pPr>
    </w:p>
    <w:p w:rsidR="00F51C3A" w:rsidRPr="00AE6896" w:rsidRDefault="00F51C3A">
      <w:pPr>
        <w:pStyle w:val="af4"/>
        <w:numPr>
          <w:ilvl w:val="1"/>
          <w:numId w:val="10"/>
        </w:numPr>
        <w:snapToGrid w:val="0"/>
        <w:spacing w:line="360" w:lineRule="auto"/>
        <w:jc w:val="both"/>
        <w:rPr>
          <w:rFonts w:ascii="Times New Roman" w:hAnsi="Times New Roman" w:cs="Arial"/>
          <w:vanish/>
          <w:sz w:val="24"/>
          <w:szCs w:val="24"/>
          <w:lang w:eastAsia="zh-CN"/>
        </w:rPr>
      </w:pPr>
    </w:p>
    <w:p w:rsidR="00F51C3A" w:rsidRPr="00AE6896" w:rsidRDefault="00F51C3A">
      <w:pPr>
        <w:pStyle w:val="af4"/>
        <w:numPr>
          <w:ilvl w:val="1"/>
          <w:numId w:val="10"/>
        </w:numPr>
        <w:snapToGrid w:val="0"/>
        <w:spacing w:line="360" w:lineRule="auto"/>
        <w:jc w:val="both"/>
        <w:rPr>
          <w:rFonts w:ascii="Times New Roman" w:hAnsi="Times New Roman" w:cs="Arial"/>
          <w:vanish/>
          <w:sz w:val="24"/>
          <w:szCs w:val="24"/>
          <w:lang w:eastAsia="zh-CN"/>
        </w:rPr>
      </w:pPr>
    </w:p>
    <w:p w:rsidR="00F51C3A" w:rsidRPr="00AE6896" w:rsidRDefault="00F51C3A">
      <w:pPr>
        <w:pStyle w:val="af4"/>
        <w:numPr>
          <w:ilvl w:val="0"/>
          <w:numId w:val="11"/>
        </w:numPr>
        <w:snapToGrid w:val="0"/>
        <w:spacing w:line="360" w:lineRule="auto"/>
        <w:jc w:val="both"/>
        <w:rPr>
          <w:rFonts w:ascii="Times New Roman" w:hAnsi="Times New Roman" w:cs="Arial"/>
          <w:vanish/>
          <w:sz w:val="24"/>
          <w:szCs w:val="24"/>
          <w:lang w:eastAsia="zh-CN"/>
        </w:rPr>
      </w:pPr>
    </w:p>
    <w:p w:rsidR="00F51C3A" w:rsidRPr="00AE6896" w:rsidRDefault="00F51C3A">
      <w:pPr>
        <w:pStyle w:val="af4"/>
        <w:numPr>
          <w:ilvl w:val="0"/>
          <w:numId w:val="11"/>
        </w:numPr>
        <w:snapToGrid w:val="0"/>
        <w:spacing w:line="360" w:lineRule="auto"/>
        <w:jc w:val="both"/>
        <w:rPr>
          <w:rFonts w:ascii="Times New Roman" w:hAnsi="Times New Roman" w:cs="Arial"/>
          <w:vanish/>
          <w:sz w:val="24"/>
          <w:szCs w:val="24"/>
          <w:lang w:eastAsia="zh-CN"/>
        </w:rPr>
      </w:pPr>
    </w:p>
    <w:p w:rsidR="00F51C3A" w:rsidRPr="00AE6896" w:rsidRDefault="00F51C3A">
      <w:pPr>
        <w:pStyle w:val="af4"/>
        <w:numPr>
          <w:ilvl w:val="0"/>
          <w:numId w:val="11"/>
        </w:numPr>
        <w:snapToGrid w:val="0"/>
        <w:spacing w:line="360" w:lineRule="auto"/>
        <w:jc w:val="both"/>
        <w:rPr>
          <w:rFonts w:ascii="Times New Roman" w:hAnsi="Times New Roman" w:cs="Arial"/>
          <w:vanish/>
          <w:sz w:val="24"/>
          <w:szCs w:val="24"/>
          <w:lang w:eastAsia="zh-CN"/>
        </w:rPr>
      </w:pPr>
    </w:p>
    <w:p w:rsidR="00F51C3A" w:rsidRPr="00AE6896" w:rsidRDefault="00F51C3A">
      <w:pPr>
        <w:pStyle w:val="af4"/>
        <w:numPr>
          <w:ilvl w:val="1"/>
          <w:numId w:val="11"/>
        </w:numPr>
        <w:snapToGrid w:val="0"/>
        <w:spacing w:line="360" w:lineRule="auto"/>
        <w:jc w:val="both"/>
        <w:rPr>
          <w:rFonts w:ascii="Times New Roman" w:hAnsi="Times New Roman" w:cs="Arial"/>
          <w:vanish/>
          <w:sz w:val="24"/>
          <w:szCs w:val="24"/>
          <w:lang w:eastAsia="zh-CN"/>
        </w:rPr>
      </w:pPr>
    </w:p>
    <w:p w:rsidR="00F51C3A" w:rsidRPr="00AE6896" w:rsidRDefault="00F51C3A">
      <w:pPr>
        <w:pStyle w:val="af4"/>
        <w:numPr>
          <w:ilvl w:val="1"/>
          <w:numId w:val="11"/>
        </w:numPr>
        <w:snapToGrid w:val="0"/>
        <w:spacing w:line="360" w:lineRule="auto"/>
        <w:jc w:val="both"/>
        <w:rPr>
          <w:rFonts w:ascii="Times New Roman" w:hAnsi="Times New Roman" w:cs="Arial"/>
          <w:vanish/>
          <w:sz w:val="24"/>
          <w:szCs w:val="24"/>
          <w:lang w:eastAsia="zh-CN"/>
        </w:rPr>
      </w:pPr>
    </w:p>
    <w:p w:rsidR="00F51C3A" w:rsidRPr="00AE6896" w:rsidRDefault="00AE6896">
      <w:pPr>
        <w:numPr>
          <w:ilvl w:val="2"/>
          <w:numId w:val="11"/>
        </w:numPr>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组合分配系统中，每个防护区应设置能自动启动的选择阀，选择阀的公称直径应与灭火剂输送主干管道的公称直径相同。选择阀的安装位置应便于操作和维护检查，宜集中安装在储存容器间内，并应设有标明</w:t>
      </w:r>
      <w:r w:rsidRPr="00AE6896">
        <w:rPr>
          <w:rFonts w:ascii="Times New Roman" w:hAnsi="Times New Roman" w:cs="Arial"/>
          <w:sz w:val="24"/>
          <w:szCs w:val="24"/>
          <w:lang w:eastAsia="zh-CN"/>
        </w:rPr>
        <w:t xml:space="preserve"> </w:t>
      </w:r>
      <w:r w:rsidRPr="00AE6896">
        <w:rPr>
          <w:rFonts w:ascii="Times New Roman" w:hAnsi="Times New Roman" w:cs="Arial"/>
          <w:sz w:val="24"/>
          <w:szCs w:val="24"/>
          <w:lang w:eastAsia="zh-CN"/>
        </w:rPr>
        <w:t>防护区名称的永久性标牌。</w:t>
      </w:r>
    </w:p>
    <w:p w:rsidR="00F51C3A" w:rsidRPr="00AE6896" w:rsidRDefault="00AE6896">
      <w:pPr>
        <w:numPr>
          <w:ilvl w:val="2"/>
          <w:numId w:val="11"/>
        </w:numPr>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选择阀应在</w:t>
      </w:r>
      <w:r w:rsidRPr="00AE6896">
        <w:rPr>
          <w:rFonts w:ascii="Times New Roman" w:hAnsi="Times New Roman" w:cs="Arial" w:hint="eastAsia"/>
          <w:sz w:val="24"/>
          <w:szCs w:val="24"/>
          <w:lang w:eastAsia="zh-CN"/>
        </w:rPr>
        <w:t>容器阀开启前</w:t>
      </w:r>
      <w:r w:rsidRPr="00AE6896">
        <w:rPr>
          <w:rFonts w:ascii="Times New Roman" w:hAnsi="Times New Roman" w:cs="Arial"/>
          <w:sz w:val="24"/>
          <w:szCs w:val="24"/>
          <w:lang w:eastAsia="zh-CN"/>
        </w:rPr>
        <w:t>或同时</w:t>
      </w:r>
      <w:r w:rsidRPr="00AE6896">
        <w:rPr>
          <w:rFonts w:ascii="Times New Roman" w:hAnsi="Times New Roman" w:cs="Arial" w:hint="eastAsia"/>
          <w:sz w:val="24"/>
          <w:szCs w:val="24"/>
          <w:lang w:eastAsia="zh-CN"/>
        </w:rPr>
        <w:t>打开</w:t>
      </w:r>
      <w:r w:rsidRPr="00AE6896">
        <w:rPr>
          <w:rFonts w:ascii="Times New Roman" w:hAnsi="Times New Roman" w:cs="Arial"/>
          <w:sz w:val="24"/>
          <w:szCs w:val="24"/>
          <w:lang w:eastAsia="zh-CN"/>
        </w:rPr>
        <w:t>。</w:t>
      </w:r>
    </w:p>
    <w:p w:rsidR="00F51C3A" w:rsidRPr="00AE6896" w:rsidRDefault="00AE6896">
      <w:pPr>
        <w:numPr>
          <w:ilvl w:val="2"/>
          <w:numId w:val="11"/>
        </w:numPr>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选择阀可采用气动、电动</w:t>
      </w:r>
      <w:r w:rsidRPr="00AE6896">
        <w:rPr>
          <w:rFonts w:ascii="Times New Roman" w:hAnsi="Times New Roman" w:cs="Arial" w:hint="eastAsia"/>
          <w:sz w:val="24"/>
          <w:szCs w:val="24"/>
          <w:lang w:eastAsia="zh-CN"/>
        </w:rPr>
        <w:t>启</w:t>
      </w:r>
      <w:r w:rsidRPr="00AE6896">
        <w:rPr>
          <w:rFonts w:ascii="Times New Roman" w:hAnsi="Times New Roman" w:cs="Arial"/>
          <w:sz w:val="24"/>
          <w:szCs w:val="24"/>
          <w:lang w:eastAsia="zh-CN"/>
        </w:rPr>
        <w:t>动方式，并应有机械应急操作方式。</w:t>
      </w:r>
    </w:p>
    <w:p w:rsidR="00F51C3A" w:rsidRPr="00AE6896" w:rsidRDefault="00AE6896">
      <w:pPr>
        <w:numPr>
          <w:ilvl w:val="2"/>
          <w:numId w:val="11"/>
        </w:numPr>
        <w:snapToGrid w:val="0"/>
        <w:spacing w:line="360" w:lineRule="auto"/>
        <w:jc w:val="both"/>
        <w:rPr>
          <w:rFonts w:ascii="Times New Roman" w:hAnsi="Times New Roman" w:cs="Arial"/>
          <w:sz w:val="24"/>
          <w:szCs w:val="24"/>
          <w:lang w:eastAsia="zh-CN"/>
        </w:rPr>
      </w:pPr>
      <w:r w:rsidRPr="00AE6896">
        <w:rPr>
          <w:rFonts w:ascii="Times New Roman" w:hAnsi="Times New Roman" w:cs="Arial" w:hint="eastAsia"/>
          <w:sz w:val="24"/>
          <w:szCs w:val="24"/>
          <w:lang w:eastAsia="zh-CN"/>
        </w:rPr>
        <w:t>选择阀宜具有开启状态远传监测的功能。</w:t>
      </w:r>
    </w:p>
    <w:p w:rsidR="00F51C3A" w:rsidRPr="00AE6896" w:rsidRDefault="00F51C3A">
      <w:pPr>
        <w:spacing w:before="9"/>
        <w:rPr>
          <w:rFonts w:ascii="宋体" w:hAnsi="宋体" w:cs="宋体"/>
          <w:sz w:val="25"/>
          <w:szCs w:val="25"/>
          <w:lang w:eastAsia="zh-CN"/>
        </w:rPr>
      </w:pPr>
    </w:p>
    <w:p w:rsidR="00F51C3A" w:rsidRPr="00AE6896" w:rsidRDefault="00AE6896">
      <w:pPr>
        <w:spacing w:beforeLines="50" w:before="120" w:afterLines="50" w:after="120" w:line="360" w:lineRule="auto"/>
        <w:ind w:left="600" w:hanging="600"/>
        <w:jc w:val="center"/>
        <w:outlineLvl w:val="1"/>
        <w:rPr>
          <w:rFonts w:ascii="Times New Roman" w:hAnsi="Times New Roman" w:cs="Times New Roman"/>
          <w:b/>
          <w:kern w:val="44"/>
          <w:sz w:val="28"/>
          <w:szCs w:val="28"/>
          <w:lang w:eastAsia="zh-CN"/>
        </w:rPr>
      </w:pPr>
      <w:bookmarkStart w:id="177" w:name="_Toc31144"/>
      <w:r w:rsidRPr="00AE6896">
        <w:rPr>
          <w:rFonts w:ascii="Times New Roman" w:hAnsi="Times New Roman" w:cs="Times New Roman"/>
          <w:b/>
          <w:kern w:val="44"/>
          <w:sz w:val="28"/>
          <w:szCs w:val="28"/>
          <w:lang w:eastAsia="zh-CN"/>
        </w:rPr>
        <w:t xml:space="preserve">4.3   </w:t>
      </w:r>
      <w:r w:rsidRPr="00AE6896">
        <w:rPr>
          <w:rFonts w:ascii="Times New Roman" w:hAnsi="Times New Roman" w:cs="Times New Roman"/>
          <w:b/>
          <w:kern w:val="44"/>
          <w:sz w:val="28"/>
          <w:szCs w:val="28"/>
          <w:lang w:eastAsia="zh-CN"/>
        </w:rPr>
        <w:t>管道及其附件</w:t>
      </w:r>
      <w:bookmarkEnd w:id="177"/>
    </w:p>
    <w:p w:rsidR="00F51C3A" w:rsidRPr="00AE6896" w:rsidRDefault="00F51C3A">
      <w:pPr>
        <w:pStyle w:val="af4"/>
        <w:numPr>
          <w:ilvl w:val="0"/>
          <w:numId w:val="12"/>
        </w:numPr>
        <w:snapToGrid w:val="0"/>
        <w:spacing w:line="360" w:lineRule="auto"/>
        <w:jc w:val="both"/>
        <w:rPr>
          <w:rFonts w:ascii="Times New Roman" w:hAnsi="Times New Roman" w:cs="Arial"/>
          <w:vanish/>
          <w:sz w:val="24"/>
          <w:szCs w:val="24"/>
          <w:lang w:eastAsia="zh-CN"/>
        </w:rPr>
      </w:pPr>
    </w:p>
    <w:p w:rsidR="00F51C3A" w:rsidRPr="00AE6896" w:rsidRDefault="00F51C3A">
      <w:pPr>
        <w:pStyle w:val="af4"/>
        <w:numPr>
          <w:ilvl w:val="0"/>
          <w:numId w:val="12"/>
        </w:numPr>
        <w:snapToGrid w:val="0"/>
        <w:spacing w:line="360" w:lineRule="auto"/>
        <w:jc w:val="both"/>
        <w:rPr>
          <w:rFonts w:ascii="Times New Roman" w:hAnsi="Times New Roman" w:cs="Arial"/>
          <w:vanish/>
          <w:sz w:val="24"/>
          <w:szCs w:val="24"/>
          <w:lang w:eastAsia="zh-CN"/>
        </w:rPr>
      </w:pPr>
    </w:p>
    <w:p w:rsidR="00F51C3A" w:rsidRPr="00AE6896" w:rsidRDefault="00F51C3A">
      <w:pPr>
        <w:pStyle w:val="af4"/>
        <w:numPr>
          <w:ilvl w:val="0"/>
          <w:numId w:val="12"/>
        </w:numPr>
        <w:snapToGrid w:val="0"/>
        <w:spacing w:line="360" w:lineRule="auto"/>
        <w:jc w:val="both"/>
        <w:rPr>
          <w:rFonts w:ascii="Times New Roman" w:hAnsi="Times New Roman" w:cs="Arial"/>
          <w:vanish/>
          <w:sz w:val="24"/>
          <w:szCs w:val="24"/>
          <w:lang w:eastAsia="zh-CN"/>
        </w:rPr>
      </w:pPr>
    </w:p>
    <w:p w:rsidR="00F51C3A" w:rsidRPr="00AE6896" w:rsidRDefault="00F51C3A">
      <w:pPr>
        <w:pStyle w:val="af4"/>
        <w:numPr>
          <w:ilvl w:val="1"/>
          <w:numId w:val="12"/>
        </w:numPr>
        <w:snapToGrid w:val="0"/>
        <w:spacing w:line="360" w:lineRule="auto"/>
        <w:jc w:val="both"/>
        <w:rPr>
          <w:rFonts w:ascii="Times New Roman" w:hAnsi="Times New Roman" w:cs="Arial"/>
          <w:vanish/>
          <w:sz w:val="24"/>
          <w:szCs w:val="24"/>
          <w:lang w:eastAsia="zh-CN"/>
        </w:rPr>
      </w:pPr>
    </w:p>
    <w:p w:rsidR="00F51C3A" w:rsidRPr="00AE6896" w:rsidRDefault="00F51C3A">
      <w:pPr>
        <w:pStyle w:val="af4"/>
        <w:numPr>
          <w:ilvl w:val="1"/>
          <w:numId w:val="12"/>
        </w:numPr>
        <w:snapToGrid w:val="0"/>
        <w:spacing w:line="360" w:lineRule="auto"/>
        <w:jc w:val="both"/>
        <w:rPr>
          <w:rFonts w:ascii="Times New Roman" w:hAnsi="Times New Roman" w:cs="Arial"/>
          <w:vanish/>
          <w:sz w:val="24"/>
          <w:szCs w:val="24"/>
          <w:lang w:eastAsia="zh-CN"/>
        </w:rPr>
      </w:pPr>
    </w:p>
    <w:p w:rsidR="00F51C3A" w:rsidRPr="00AE6896" w:rsidRDefault="00F51C3A">
      <w:pPr>
        <w:pStyle w:val="af4"/>
        <w:numPr>
          <w:ilvl w:val="1"/>
          <w:numId w:val="12"/>
        </w:numPr>
        <w:snapToGrid w:val="0"/>
        <w:spacing w:line="360" w:lineRule="auto"/>
        <w:jc w:val="both"/>
        <w:rPr>
          <w:rFonts w:ascii="Times New Roman" w:hAnsi="Times New Roman" w:cs="Arial"/>
          <w:vanish/>
          <w:sz w:val="24"/>
          <w:szCs w:val="24"/>
          <w:lang w:eastAsia="zh-CN"/>
        </w:rPr>
      </w:pPr>
    </w:p>
    <w:p w:rsidR="00F51C3A" w:rsidRPr="00AE6896" w:rsidRDefault="00AE6896">
      <w:pPr>
        <w:numPr>
          <w:ilvl w:val="2"/>
          <w:numId w:val="12"/>
        </w:numPr>
        <w:snapToGrid w:val="0"/>
        <w:spacing w:line="360" w:lineRule="auto"/>
        <w:jc w:val="both"/>
        <w:rPr>
          <w:rFonts w:ascii="Times New Roman" w:hAnsi="Times New Roman" w:cs="Arial"/>
          <w:sz w:val="24"/>
          <w:szCs w:val="24"/>
          <w:lang w:eastAsia="zh-CN"/>
        </w:rPr>
      </w:pPr>
      <w:r w:rsidRPr="00AE6896">
        <w:rPr>
          <w:rFonts w:ascii="Times New Roman" w:hAnsi="Times New Roman" w:cs="Arial" w:hint="eastAsia"/>
          <w:sz w:val="24"/>
          <w:szCs w:val="24"/>
          <w:lang w:eastAsia="zh-CN"/>
        </w:rPr>
        <w:t>在通向每个防护区灭火系统主管道上，应设置信号反馈装置。</w:t>
      </w:r>
    </w:p>
    <w:p w:rsidR="00F51C3A" w:rsidRPr="00AE6896" w:rsidRDefault="00AE6896">
      <w:pPr>
        <w:numPr>
          <w:ilvl w:val="2"/>
          <w:numId w:val="12"/>
        </w:numPr>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管道及其附件的公称工作压力，不应小于</w:t>
      </w:r>
      <w:r w:rsidRPr="00AE6896">
        <w:rPr>
          <w:rFonts w:ascii="Times New Roman" w:hAnsi="Times New Roman" w:cs="Arial" w:hint="eastAsia"/>
          <w:sz w:val="24"/>
          <w:szCs w:val="24"/>
          <w:lang w:eastAsia="zh-CN"/>
        </w:rPr>
        <w:t>灭火系统</w:t>
      </w:r>
      <w:r w:rsidRPr="00AE6896">
        <w:rPr>
          <w:rFonts w:ascii="Times New Roman" w:hAnsi="Times New Roman" w:cs="Arial"/>
          <w:sz w:val="24"/>
          <w:szCs w:val="24"/>
          <w:lang w:eastAsia="zh-CN"/>
        </w:rPr>
        <w:t>在最高环境温度下所承受的工作压力，公称工作压力和最高环境温度取值应按现行国家标准《气体灭火系统及部件》</w:t>
      </w:r>
      <w:r w:rsidRPr="00AE6896">
        <w:rPr>
          <w:rFonts w:ascii="Times New Roman" w:hAnsi="Times New Roman" w:cs="Arial"/>
          <w:sz w:val="24"/>
          <w:szCs w:val="24"/>
          <w:lang w:eastAsia="zh-CN"/>
        </w:rPr>
        <w:t xml:space="preserve">GB25972 </w:t>
      </w:r>
      <w:r w:rsidRPr="00AE6896">
        <w:rPr>
          <w:rFonts w:ascii="Times New Roman" w:hAnsi="Times New Roman" w:cs="Arial"/>
          <w:sz w:val="24"/>
          <w:szCs w:val="24"/>
          <w:lang w:eastAsia="zh-CN"/>
        </w:rPr>
        <w:t>的规定。</w:t>
      </w:r>
    </w:p>
    <w:p w:rsidR="00F51C3A" w:rsidRPr="00AE6896" w:rsidRDefault="00AE6896">
      <w:pPr>
        <w:numPr>
          <w:ilvl w:val="2"/>
          <w:numId w:val="12"/>
        </w:numPr>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灭火剂输送管道应采用无缝钢管。</w:t>
      </w:r>
      <w:r w:rsidRPr="00AE6896">
        <w:rPr>
          <w:rFonts w:ascii="Times New Roman" w:hAnsi="Times New Roman" w:cs="Arial" w:hint="eastAsia"/>
          <w:sz w:val="24"/>
          <w:szCs w:val="24"/>
          <w:lang w:eastAsia="zh-CN"/>
        </w:rPr>
        <w:t>管材性能</w:t>
      </w:r>
      <w:r w:rsidRPr="00AE6896">
        <w:rPr>
          <w:rFonts w:ascii="Times New Roman" w:hAnsi="Times New Roman" w:cs="Arial"/>
          <w:sz w:val="24"/>
          <w:szCs w:val="24"/>
          <w:lang w:eastAsia="zh-CN"/>
        </w:rPr>
        <w:t>应符合现行国家标准《输送流体用</w:t>
      </w:r>
      <w:r w:rsidRPr="00AE6896">
        <w:rPr>
          <w:rFonts w:ascii="Times New Roman" w:hAnsi="Times New Roman" w:cs="Arial"/>
          <w:sz w:val="24"/>
          <w:szCs w:val="24"/>
          <w:lang w:eastAsia="zh-CN"/>
        </w:rPr>
        <w:lastRenderedPageBreak/>
        <w:t>无缝钢管》</w:t>
      </w:r>
      <w:r w:rsidRPr="00AE6896">
        <w:rPr>
          <w:rFonts w:ascii="Times New Roman" w:hAnsi="Times New Roman" w:cs="Arial"/>
          <w:sz w:val="24"/>
          <w:szCs w:val="24"/>
          <w:lang w:eastAsia="zh-CN"/>
        </w:rPr>
        <w:t>GB/T8163</w:t>
      </w:r>
      <w:r w:rsidRPr="00AE6896">
        <w:rPr>
          <w:rFonts w:ascii="Times New Roman" w:hAnsi="Times New Roman" w:cs="Arial"/>
          <w:sz w:val="24"/>
          <w:szCs w:val="24"/>
          <w:lang w:eastAsia="zh-CN"/>
        </w:rPr>
        <w:t>、《高压锅炉用无缝钢管》</w:t>
      </w:r>
      <w:r w:rsidRPr="00AE6896">
        <w:rPr>
          <w:rFonts w:ascii="Times New Roman" w:hAnsi="Times New Roman" w:cs="Arial"/>
          <w:sz w:val="24"/>
          <w:szCs w:val="24"/>
          <w:lang w:eastAsia="zh-CN"/>
        </w:rPr>
        <w:t xml:space="preserve">GB5310 </w:t>
      </w:r>
      <w:r w:rsidRPr="00AE6896">
        <w:rPr>
          <w:rFonts w:ascii="Times New Roman" w:hAnsi="Times New Roman" w:cs="Arial"/>
          <w:sz w:val="24"/>
          <w:szCs w:val="24"/>
          <w:lang w:eastAsia="zh-CN"/>
        </w:rPr>
        <w:t>等的规定。无缝钢管内外应进行防腐处理，防腐处理宜采用符合环保要求的方式。</w:t>
      </w:r>
    </w:p>
    <w:p w:rsidR="00F51C3A" w:rsidRPr="00AE6896" w:rsidRDefault="00AE6896">
      <w:pPr>
        <w:numPr>
          <w:ilvl w:val="2"/>
          <w:numId w:val="12"/>
        </w:numPr>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气体灭火剂输送管道安装在腐蚀性较大的环境里，宜采用不锈钢管。</w:t>
      </w:r>
      <w:r w:rsidRPr="00AE6896">
        <w:rPr>
          <w:rFonts w:ascii="Times New Roman" w:hAnsi="Times New Roman" w:cs="Arial" w:hint="eastAsia"/>
          <w:sz w:val="24"/>
          <w:szCs w:val="24"/>
          <w:lang w:eastAsia="zh-CN"/>
        </w:rPr>
        <w:t>管材性能</w:t>
      </w:r>
      <w:r w:rsidRPr="00AE6896">
        <w:rPr>
          <w:rFonts w:ascii="Times New Roman" w:hAnsi="Times New Roman" w:cs="Arial"/>
          <w:sz w:val="24"/>
          <w:szCs w:val="24"/>
          <w:lang w:eastAsia="zh-CN"/>
        </w:rPr>
        <w:t>应符合现行国家标准《流体输送用不锈钢无缝钢管》</w:t>
      </w:r>
      <w:r w:rsidRPr="00AE6896">
        <w:rPr>
          <w:rFonts w:ascii="Times New Roman" w:hAnsi="Times New Roman" w:cs="Arial"/>
          <w:sz w:val="24"/>
          <w:szCs w:val="24"/>
          <w:lang w:eastAsia="zh-CN"/>
        </w:rPr>
        <w:t xml:space="preserve">GB/T14976 </w:t>
      </w:r>
      <w:r w:rsidRPr="00AE6896">
        <w:rPr>
          <w:rFonts w:ascii="Times New Roman" w:hAnsi="Times New Roman" w:cs="Arial"/>
          <w:sz w:val="24"/>
          <w:szCs w:val="24"/>
          <w:lang w:eastAsia="zh-CN"/>
        </w:rPr>
        <w:t>的规定。</w:t>
      </w:r>
    </w:p>
    <w:p w:rsidR="00F51C3A" w:rsidRPr="00AE6896" w:rsidRDefault="00AE6896">
      <w:pPr>
        <w:numPr>
          <w:ilvl w:val="2"/>
          <w:numId w:val="12"/>
        </w:numPr>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启动气体输送管道宜采用铜管</w:t>
      </w:r>
      <w:r w:rsidRPr="00AE6896">
        <w:rPr>
          <w:rFonts w:ascii="Times New Roman" w:hAnsi="Times New Roman" w:cs="Arial" w:hint="eastAsia"/>
          <w:sz w:val="24"/>
          <w:szCs w:val="24"/>
          <w:lang w:eastAsia="zh-CN"/>
        </w:rPr>
        <w:t>、</w:t>
      </w:r>
      <w:r w:rsidRPr="00AE6896">
        <w:rPr>
          <w:rFonts w:ascii="Times New Roman" w:hAnsi="Times New Roman" w:cs="Arial" w:hint="eastAsia"/>
          <w:sz w:val="24"/>
          <w:szCs w:val="24"/>
          <w:lang w:eastAsia="zh-CN"/>
        </w:rPr>
        <w:t>S3</w:t>
      </w:r>
      <w:r w:rsidRPr="00AE6896">
        <w:rPr>
          <w:rFonts w:ascii="Times New Roman" w:hAnsi="Times New Roman" w:cs="Arial"/>
          <w:sz w:val="24"/>
          <w:szCs w:val="24"/>
          <w:lang w:eastAsia="zh-CN"/>
        </w:rPr>
        <w:t>1603</w:t>
      </w:r>
      <w:r w:rsidRPr="00AE6896">
        <w:rPr>
          <w:rFonts w:ascii="Times New Roman" w:hAnsi="Times New Roman" w:cs="Arial" w:hint="eastAsia"/>
          <w:sz w:val="24"/>
          <w:szCs w:val="24"/>
          <w:lang w:eastAsia="zh-CN"/>
        </w:rPr>
        <w:t>不锈钢管或高压软管</w:t>
      </w:r>
      <w:r w:rsidRPr="00AE6896">
        <w:rPr>
          <w:rFonts w:ascii="Times New Roman" w:hAnsi="Times New Roman" w:cs="Arial"/>
          <w:sz w:val="24"/>
          <w:szCs w:val="24"/>
          <w:lang w:eastAsia="zh-CN"/>
        </w:rPr>
        <w:t>，且应能承受相应启动气体的最高储存压力。</w:t>
      </w:r>
    </w:p>
    <w:p w:rsidR="00F51C3A" w:rsidRPr="00AE6896" w:rsidRDefault="00AE6896">
      <w:pPr>
        <w:numPr>
          <w:ilvl w:val="2"/>
          <w:numId w:val="12"/>
        </w:numPr>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灭火剂输送管道可采用螺纹连接、法兰连接或焊接。公称直径等于或小于</w:t>
      </w:r>
      <w:r w:rsidRPr="00AE6896">
        <w:rPr>
          <w:rFonts w:ascii="Times New Roman" w:hAnsi="Times New Roman" w:cs="Arial"/>
          <w:sz w:val="24"/>
          <w:szCs w:val="24"/>
          <w:lang w:eastAsia="zh-CN"/>
        </w:rPr>
        <w:t>80mm</w:t>
      </w:r>
      <w:r w:rsidRPr="00AE6896">
        <w:rPr>
          <w:rFonts w:ascii="Times New Roman" w:hAnsi="Times New Roman" w:cs="Arial"/>
          <w:sz w:val="24"/>
          <w:szCs w:val="24"/>
          <w:lang w:eastAsia="zh-CN"/>
        </w:rPr>
        <w:t>的管道，宜采用螺纹连接；公称</w:t>
      </w:r>
      <w:r w:rsidRPr="00AE6896">
        <w:rPr>
          <w:rFonts w:ascii="Times New Roman" w:hAnsi="Times New Roman" w:cs="Arial"/>
          <w:sz w:val="24"/>
          <w:szCs w:val="24"/>
          <w:lang w:eastAsia="zh-CN"/>
        </w:rPr>
        <w:t>直径大于</w:t>
      </w:r>
      <w:r w:rsidRPr="00AE6896">
        <w:rPr>
          <w:rFonts w:ascii="Times New Roman" w:hAnsi="Times New Roman" w:cs="Arial"/>
          <w:sz w:val="24"/>
          <w:szCs w:val="24"/>
          <w:lang w:eastAsia="zh-CN"/>
        </w:rPr>
        <w:t xml:space="preserve"> 80mm</w:t>
      </w:r>
      <w:r w:rsidRPr="00AE6896">
        <w:rPr>
          <w:rFonts w:ascii="Times New Roman" w:hAnsi="Times New Roman" w:cs="Arial"/>
          <w:sz w:val="24"/>
          <w:szCs w:val="24"/>
          <w:lang w:eastAsia="zh-CN"/>
        </w:rPr>
        <w:t>的管道，宜采用法兰连接。</w:t>
      </w:r>
    </w:p>
    <w:p w:rsidR="00F51C3A" w:rsidRPr="00AE6896" w:rsidRDefault="00AE6896">
      <w:pPr>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b/>
          <w:bCs/>
          <w:sz w:val="24"/>
          <w:szCs w:val="24"/>
          <w:lang w:eastAsia="zh-CN"/>
        </w:rPr>
        <w:t>[</w:t>
      </w:r>
      <w:r w:rsidRPr="00AE6896">
        <w:rPr>
          <w:rFonts w:ascii="Times New Roman" w:hAnsi="Times New Roman" w:cs="Arial" w:hint="eastAsia"/>
          <w:b/>
          <w:bCs/>
          <w:sz w:val="24"/>
          <w:szCs w:val="24"/>
          <w:lang w:eastAsia="zh-CN"/>
        </w:rPr>
        <w:t>条文说明</w:t>
      </w:r>
      <w:r w:rsidRPr="00AE6896">
        <w:rPr>
          <w:rFonts w:ascii="Times New Roman" w:hAnsi="Times New Roman" w:cs="Arial"/>
          <w:b/>
          <w:bCs/>
          <w:sz w:val="24"/>
          <w:szCs w:val="24"/>
          <w:lang w:eastAsia="zh-CN"/>
        </w:rPr>
        <w:t>]</w:t>
      </w:r>
      <w:r w:rsidRPr="00AE6896">
        <w:rPr>
          <w:lang w:eastAsia="zh-CN"/>
        </w:rPr>
        <w:t xml:space="preserve"> </w:t>
      </w:r>
      <w:r w:rsidRPr="00AE6896">
        <w:rPr>
          <w:b/>
          <w:bCs/>
          <w:lang w:eastAsia="zh-CN"/>
        </w:rPr>
        <w:t>已防腐处理的无缝钢管不宜采用焊接连接，与选择阀等个别连接部位需采用法兰焊接连接时，</w:t>
      </w:r>
      <w:r w:rsidRPr="00AE6896">
        <w:rPr>
          <w:b/>
          <w:bCs/>
          <w:lang w:eastAsia="zh-CN"/>
        </w:rPr>
        <w:t xml:space="preserve"> </w:t>
      </w:r>
      <w:r w:rsidRPr="00AE6896">
        <w:rPr>
          <w:b/>
          <w:bCs/>
          <w:lang w:eastAsia="zh-CN"/>
        </w:rPr>
        <w:t>应对被焊接损坏的防腐层进行二次防腐处理。</w:t>
      </w:r>
    </w:p>
    <w:p w:rsidR="00F51C3A" w:rsidRPr="00AE6896" w:rsidRDefault="00AE6896">
      <w:pPr>
        <w:numPr>
          <w:ilvl w:val="2"/>
          <w:numId w:val="12"/>
        </w:numPr>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灭火剂输送管道与选择阀采用法兰连接时，法兰的密封面形式和压力等级应与选择阀本身的技术要求相符。采用法兰连接时，法兰应符合现行国家标准《对焊钢制管法兰》</w:t>
      </w:r>
      <w:r w:rsidRPr="00AE6896">
        <w:rPr>
          <w:rFonts w:ascii="Times New Roman" w:hAnsi="Times New Roman" w:cs="Arial"/>
          <w:sz w:val="24"/>
          <w:szCs w:val="24"/>
          <w:lang w:eastAsia="zh-CN"/>
        </w:rPr>
        <w:t xml:space="preserve">GB/T9115 </w:t>
      </w:r>
      <w:r w:rsidRPr="00AE6896">
        <w:rPr>
          <w:rFonts w:ascii="Times New Roman" w:hAnsi="Times New Roman" w:cs="Arial"/>
          <w:sz w:val="24"/>
          <w:szCs w:val="24"/>
          <w:lang w:eastAsia="zh-CN"/>
        </w:rPr>
        <w:t>的规定，且宜采用高压复合垫片。</w:t>
      </w:r>
    </w:p>
    <w:p w:rsidR="00F51C3A" w:rsidRPr="00AE6896" w:rsidRDefault="00AE6896">
      <w:pPr>
        <w:numPr>
          <w:ilvl w:val="2"/>
          <w:numId w:val="12"/>
        </w:numPr>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灭火剂输送管道不宜穿越沉降缝、变形缝</w:t>
      </w:r>
      <w:r w:rsidRPr="00AE6896">
        <w:rPr>
          <w:rFonts w:ascii="Times New Roman" w:hAnsi="Times New Roman" w:cs="Arial" w:hint="eastAsia"/>
          <w:sz w:val="24"/>
          <w:szCs w:val="24"/>
          <w:lang w:eastAsia="zh-CN"/>
        </w:rPr>
        <w:t>；</w:t>
      </w:r>
      <w:r w:rsidRPr="00AE6896">
        <w:rPr>
          <w:rFonts w:ascii="Times New Roman" w:hAnsi="Times New Roman" w:cs="Arial"/>
          <w:sz w:val="24"/>
          <w:szCs w:val="24"/>
          <w:lang w:eastAsia="zh-CN"/>
        </w:rPr>
        <w:t>当必须穿越时</w:t>
      </w:r>
      <w:r w:rsidRPr="00AE6896">
        <w:rPr>
          <w:rFonts w:ascii="Times New Roman" w:hAnsi="Times New Roman" w:cs="Arial" w:hint="eastAsia"/>
          <w:sz w:val="24"/>
          <w:szCs w:val="24"/>
          <w:lang w:eastAsia="zh-CN"/>
        </w:rPr>
        <w:t>，</w:t>
      </w:r>
      <w:r w:rsidRPr="00AE6896">
        <w:rPr>
          <w:rFonts w:ascii="Times New Roman" w:hAnsi="Times New Roman" w:cs="Arial"/>
          <w:sz w:val="24"/>
          <w:szCs w:val="24"/>
          <w:lang w:eastAsia="zh-CN"/>
        </w:rPr>
        <w:t>应有可靠的抗沉降和</w:t>
      </w:r>
      <w:r w:rsidRPr="00AE6896">
        <w:rPr>
          <w:rFonts w:ascii="Times New Roman" w:hAnsi="Times New Roman" w:cs="Arial" w:hint="eastAsia"/>
          <w:sz w:val="24"/>
          <w:szCs w:val="24"/>
          <w:lang w:eastAsia="zh-CN"/>
        </w:rPr>
        <w:t>防</w:t>
      </w:r>
      <w:r w:rsidRPr="00AE6896">
        <w:rPr>
          <w:rFonts w:ascii="Times New Roman" w:hAnsi="Times New Roman" w:cs="Arial"/>
          <w:sz w:val="24"/>
          <w:szCs w:val="24"/>
          <w:lang w:eastAsia="zh-CN"/>
        </w:rPr>
        <w:t>变形措施。灭火剂输送管道不应设置在露天。</w:t>
      </w:r>
    </w:p>
    <w:p w:rsidR="00F51C3A" w:rsidRPr="00AE6896" w:rsidRDefault="00AE6896">
      <w:pPr>
        <w:snapToGrid w:val="0"/>
        <w:spacing w:line="360" w:lineRule="auto"/>
        <w:ind w:left="720"/>
        <w:jc w:val="both"/>
        <w:rPr>
          <w:rFonts w:ascii="Times New Roman" w:hAnsi="Times New Roman" w:cs="Arial"/>
          <w:b/>
          <w:bCs/>
          <w:sz w:val="24"/>
          <w:szCs w:val="24"/>
          <w:lang w:eastAsia="zh-CN"/>
        </w:rPr>
      </w:pPr>
      <w:r w:rsidRPr="00AE6896">
        <w:rPr>
          <w:rFonts w:ascii="Times New Roman" w:hAnsi="Times New Roman" w:cs="Arial" w:hint="eastAsia"/>
          <w:b/>
          <w:bCs/>
          <w:sz w:val="24"/>
          <w:szCs w:val="24"/>
          <w:lang w:eastAsia="zh-CN"/>
        </w:rPr>
        <w:t>[</w:t>
      </w:r>
      <w:r w:rsidRPr="00AE6896">
        <w:rPr>
          <w:rFonts w:ascii="Times New Roman" w:hAnsi="Times New Roman" w:cs="Arial" w:hint="eastAsia"/>
          <w:b/>
          <w:bCs/>
          <w:sz w:val="24"/>
          <w:szCs w:val="24"/>
          <w:lang w:eastAsia="zh-CN"/>
        </w:rPr>
        <w:t>条文说明</w:t>
      </w:r>
      <w:r w:rsidRPr="00AE6896">
        <w:rPr>
          <w:rFonts w:ascii="Times New Roman" w:hAnsi="Times New Roman" w:cs="Arial" w:hint="eastAsia"/>
          <w:b/>
          <w:bCs/>
          <w:sz w:val="24"/>
          <w:szCs w:val="24"/>
          <w:lang w:eastAsia="zh-CN"/>
        </w:rPr>
        <w:t>]</w:t>
      </w:r>
      <w:r w:rsidRPr="00AE6896">
        <w:rPr>
          <w:lang w:eastAsia="zh-CN"/>
        </w:rPr>
        <w:t xml:space="preserve"> </w:t>
      </w:r>
      <w:r w:rsidRPr="00AE6896">
        <w:rPr>
          <w:b/>
          <w:bCs/>
          <w:lang w:eastAsia="zh-CN"/>
        </w:rPr>
        <w:t>具体提出系统管道及支吊架的技术要求。由于建筑物所处的环境与</w:t>
      </w:r>
      <w:r w:rsidRPr="00AE6896">
        <w:rPr>
          <w:b/>
          <w:bCs/>
          <w:lang w:eastAsia="zh-CN"/>
        </w:rPr>
        <w:t xml:space="preserve"> </w:t>
      </w:r>
      <w:r w:rsidRPr="00AE6896">
        <w:rPr>
          <w:b/>
          <w:bCs/>
          <w:lang w:eastAsia="zh-CN"/>
        </w:rPr>
        <w:t>自身条件的变化，如地质、建筑物基础、建筑物载荷的变化均会引起建筑物的沉</w:t>
      </w:r>
      <w:r w:rsidRPr="00AE6896">
        <w:rPr>
          <w:b/>
          <w:bCs/>
          <w:lang w:eastAsia="zh-CN"/>
        </w:rPr>
        <w:t xml:space="preserve"> </w:t>
      </w:r>
      <w:r w:rsidRPr="00AE6896">
        <w:rPr>
          <w:b/>
          <w:bCs/>
          <w:lang w:eastAsia="zh-CN"/>
        </w:rPr>
        <w:t>降与变形，这种沉降与变形在一定程度上会对灭火管道造成损坏，为避免灭火管</w:t>
      </w:r>
      <w:r w:rsidRPr="00AE6896">
        <w:rPr>
          <w:b/>
          <w:bCs/>
          <w:lang w:eastAsia="zh-CN"/>
        </w:rPr>
        <w:t xml:space="preserve"> </w:t>
      </w:r>
      <w:r w:rsidRPr="00AE6896">
        <w:rPr>
          <w:b/>
          <w:bCs/>
          <w:lang w:eastAsia="zh-CN"/>
        </w:rPr>
        <w:t>道的损坏尽量不穿越沉降缝、变形缝，当必须穿越时按规定采取行之有效的可靠</w:t>
      </w:r>
      <w:r w:rsidRPr="00AE6896">
        <w:rPr>
          <w:b/>
          <w:bCs/>
          <w:lang w:eastAsia="zh-CN"/>
        </w:rPr>
        <w:t xml:space="preserve"> </w:t>
      </w:r>
      <w:r w:rsidRPr="00AE6896">
        <w:rPr>
          <w:b/>
          <w:bCs/>
          <w:lang w:eastAsia="zh-CN"/>
        </w:rPr>
        <w:t>措施，解决与补偿管网变形。《建筑设计防火规范》</w:t>
      </w:r>
      <w:r w:rsidRPr="00AE6896">
        <w:rPr>
          <w:b/>
          <w:bCs/>
          <w:lang w:eastAsia="zh-CN"/>
        </w:rPr>
        <w:t>GB50016</w:t>
      </w:r>
      <w:r w:rsidRPr="00AE6896">
        <w:rPr>
          <w:b/>
          <w:bCs/>
          <w:lang w:eastAsia="zh-CN"/>
        </w:rPr>
        <w:t>第</w:t>
      </w:r>
      <w:r w:rsidRPr="00AE6896">
        <w:rPr>
          <w:b/>
          <w:bCs/>
          <w:lang w:eastAsia="zh-CN"/>
        </w:rPr>
        <w:t>6.3.4</w:t>
      </w:r>
      <w:r w:rsidRPr="00AE6896">
        <w:rPr>
          <w:b/>
          <w:bCs/>
          <w:lang w:eastAsia="zh-CN"/>
        </w:rPr>
        <w:t>条也有相关</w:t>
      </w:r>
      <w:r w:rsidRPr="00AE6896">
        <w:rPr>
          <w:b/>
          <w:bCs/>
          <w:lang w:eastAsia="zh-CN"/>
        </w:rPr>
        <w:t xml:space="preserve"> </w:t>
      </w:r>
      <w:r w:rsidRPr="00AE6896">
        <w:rPr>
          <w:b/>
          <w:bCs/>
          <w:lang w:eastAsia="zh-CN"/>
        </w:rPr>
        <w:t>规定：</w:t>
      </w:r>
      <w:r w:rsidRPr="00AE6896">
        <w:rPr>
          <w:b/>
          <w:bCs/>
          <w:lang w:eastAsia="zh-CN"/>
        </w:rPr>
        <w:t>“</w:t>
      </w:r>
      <w:r w:rsidRPr="00AE6896">
        <w:rPr>
          <w:b/>
          <w:bCs/>
          <w:lang w:eastAsia="zh-CN"/>
        </w:rPr>
        <w:t>确需穿过时，应在穿过处加设不燃材料制作的套管或采取其他防变形措</w:t>
      </w:r>
      <w:r w:rsidRPr="00AE6896">
        <w:rPr>
          <w:b/>
          <w:bCs/>
          <w:lang w:eastAsia="zh-CN"/>
        </w:rPr>
        <w:t xml:space="preserve"> </w:t>
      </w:r>
      <w:r w:rsidRPr="00AE6896">
        <w:rPr>
          <w:b/>
          <w:bCs/>
          <w:lang w:eastAsia="zh-CN"/>
        </w:rPr>
        <w:t>施，并应采用防火封堵材料封堵。</w:t>
      </w:r>
      <w:r w:rsidRPr="00AE6896">
        <w:rPr>
          <w:b/>
          <w:bCs/>
        </w:rPr>
        <w:t>”</w:t>
      </w:r>
    </w:p>
    <w:p w:rsidR="00F51C3A" w:rsidRPr="00AE6896" w:rsidRDefault="00AE6896">
      <w:pPr>
        <w:numPr>
          <w:ilvl w:val="2"/>
          <w:numId w:val="12"/>
        </w:numPr>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灭火剂输送管道应设固定支架固定，</w:t>
      </w:r>
      <w:r w:rsidRPr="00AE6896">
        <w:rPr>
          <w:rFonts w:ascii="Times New Roman" w:hAnsi="Times New Roman" w:cs="Arial" w:hint="eastAsia"/>
          <w:sz w:val="24"/>
          <w:szCs w:val="24"/>
          <w:lang w:eastAsia="zh-CN"/>
        </w:rPr>
        <w:t>固定</w:t>
      </w:r>
      <w:r w:rsidRPr="00AE6896">
        <w:rPr>
          <w:rFonts w:ascii="Times New Roman" w:hAnsi="Times New Roman" w:cs="Arial"/>
          <w:sz w:val="24"/>
          <w:szCs w:val="24"/>
          <w:lang w:eastAsia="zh-CN"/>
        </w:rPr>
        <w:t>支吊架的安</w:t>
      </w:r>
      <w:r w:rsidRPr="00AE6896">
        <w:rPr>
          <w:rFonts w:ascii="Times New Roman" w:hAnsi="Times New Roman" w:cs="Arial"/>
          <w:sz w:val="24"/>
          <w:szCs w:val="24"/>
          <w:lang w:eastAsia="zh-CN"/>
        </w:rPr>
        <w:t>装应符合以下要求：</w:t>
      </w:r>
      <w:r w:rsidRPr="00AE6896">
        <w:rPr>
          <w:rFonts w:ascii="Times New Roman" w:hAnsi="Times New Roman" w:cs="Arial" w:hint="eastAsia"/>
          <w:sz w:val="24"/>
          <w:szCs w:val="24"/>
          <w:lang w:eastAsia="zh-CN"/>
        </w:rPr>
        <w:t xml:space="preserve"> </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sz w:val="24"/>
          <w:szCs w:val="24"/>
          <w:lang w:eastAsia="zh-CN"/>
        </w:rPr>
        <w:t xml:space="preserve">1    </w:t>
      </w:r>
      <w:r w:rsidRPr="00AE6896">
        <w:rPr>
          <w:rFonts w:ascii="Times New Roman" w:hAnsi="Times New Roman" w:cs="Arial"/>
          <w:sz w:val="24"/>
          <w:szCs w:val="24"/>
          <w:lang w:eastAsia="zh-CN"/>
        </w:rPr>
        <w:t>管道应固定牢靠，管道支、吊架的最大间距应符合表</w:t>
      </w:r>
      <w:r w:rsidRPr="00AE6896">
        <w:rPr>
          <w:rFonts w:ascii="Times New Roman" w:hAnsi="Times New Roman" w:cs="Arial"/>
          <w:sz w:val="24"/>
          <w:szCs w:val="24"/>
          <w:lang w:eastAsia="zh-CN"/>
        </w:rPr>
        <w:t xml:space="preserve"> 4.3.</w:t>
      </w:r>
      <w:r w:rsidRPr="00AE6896">
        <w:rPr>
          <w:rFonts w:ascii="Times New Roman" w:hAnsi="Times New Roman" w:cs="Arial" w:hint="eastAsia"/>
          <w:sz w:val="24"/>
          <w:szCs w:val="24"/>
          <w:lang w:eastAsia="zh-CN"/>
        </w:rPr>
        <w:t>9</w:t>
      </w:r>
      <w:r w:rsidRPr="00AE6896">
        <w:rPr>
          <w:rFonts w:ascii="Times New Roman" w:hAnsi="Times New Roman" w:cs="Arial"/>
          <w:sz w:val="24"/>
          <w:szCs w:val="24"/>
          <w:lang w:eastAsia="zh-CN"/>
        </w:rPr>
        <w:t xml:space="preserve"> </w:t>
      </w:r>
      <w:r w:rsidRPr="00AE6896">
        <w:rPr>
          <w:rFonts w:ascii="Times New Roman" w:hAnsi="Times New Roman" w:cs="Arial"/>
          <w:sz w:val="24"/>
          <w:szCs w:val="24"/>
          <w:lang w:eastAsia="zh-CN"/>
        </w:rPr>
        <w:t>的规定；</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sz w:val="24"/>
          <w:szCs w:val="24"/>
          <w:lang w:eastAsia="zh-CN"/>
        </w:rPr>
        <w:t xml:space="preserve">2   </w:t>
      </w:r>
      <w:r w:rsidRPr="00AE6896">
        <w:rPr>
          <w:rFonts w:ascii="Times New Roman" w:hAnsi="Times New Roman" w:cs="Arial"/>
          <w:sz w:val="24"/>
          <w:szCs w:val="24"/>
          <w:lang w:eastAsia="zh-CN"/>
        </w:rPr>
        <w:t>管道末端喷头处应采用支架固定，支架与喷头间的管道长度不应大于</w:t>
      </w:r>
      <w:r w:rsidRPr="00AE6896">
        <w:rPr>
          <w:rFonts w:ascii="Times New Roman" w:hAnsi="Times New Roman" w:cs="Arial"/>
          <w:sz w:val="24"/>
          <w:szCs w:val="24"/>
          <w:lang w:eastAsia="zh-CN"/>
        </w:rPr>
        <w:t>300mm</w:t>
      </w:r>
      <w:r w:rsidRPr="00AE6896">
        <w:rPr>
          <w:rFonts w:ascii="Times New Roman" w:hAnsi="Times New Roman" w:cs="Arial"/>
          <w:sz w:val="24"/>
          <w:szCs w:val="24"/>
          <w:lang w:eastAsia="zh-CN"/>
        </w:rPr>
        <w:t>；</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sz w:val="24"/>
          <w:szCs w:val="24"/>
          <w:lang w:eastAsia="zh-CN"/>
        </w:rPr>
        <w:t xml:space="preserve">3   </w:t>
      </w:r>
      <w:r w:rsidRPr="00AE6896">
        <w:rPr>
          <w:rFonts w:ascii="Times New Roman" w:hAnsi="Times New Roman" w:cs="Arial"/>
          <w:sz w:val="24"/>
          <w:szCs w:val="24"/>
          <w:lang w:eastAsia="zh-CN"/>
        </w:rPr>
        <w:t>公称直径大于或等于</w:t>
      </w:r>
      <w:r w:rsidRPr="00AE6896">
        <w:rPr>
          <w:rFonts w:ascii="Times New Roman" w:hAnsi="Times New Roman" w:cs="Arial"/>
          <w:sz w:val="24"/>
          <w:szCs w:val="24"/>
          <w:lang w:eastAsia="zh-CN"/>
        </w:rPr>
        <w:t xml:space="preserve"> 50mm </w:t>
      </w:r>
      <w:r w:rsidRPr="00AE6896">
        <w:rPr>
          <w:rFonts w:ascii="Times New Roman" w:hAnsi="Times New Roman" w:cs="Arial"/>
          <w:sz w:val="24"/>
          <w:szCs w:val="24"/>
          <w:lang w:eastAsia="zh-CN"/>
        </w:rPr>
        <w:t>的主干管道，垂直方向和水平方向至少应</w:t>
      </w:r>
      <w:r w:rsidRPr="00AE6896">
        <w:rPr>
          <w:rFonts w:ascii="Times New Roman" w:hAnsi="Times New Roman" w:cs="Arial"/>
          <w:sz w:val="24"/>
          <w:szCs w:val="24"/>
          <w:lang w:eastAsia="zh-CN"/>
        </w:rPr>
        <w:t xml:space="preserve"> </w:t>
      </w:r>
      <w:r w:rsidRPr="00AE6896">
        <w:rPr>
          <w:rFonts w:ascii="Times New Roman" w:hAnsi="Times New Roman" w:cs="Arial"/>
          <w:sz w:val="24"/>
          <w:szCs w:val="24"/>
          <w:lang w:eastAsia="zh-CN"/>
        </w:rPr>
        <w:t>各安装一个防晃支架。当穿过建筑物楼层时，每层应设一个防晃支架。当水平管道改变方向时，应设防晃支架。</w:t>
      </w:r>
    </w:p>
    <w:p w:rsidR="00F51C3A" w:rsidRPr="00AE6896" w:rsidRDefault="00AE6896">
      <w:pPr>
        <w:ind w:right="1539"/>
        <w:jc w:val="center"/>
        <w:rPr>
          <w:rFonts w:ascii="Times New Roman" w:hAnsi="Times New Roman" w:cs="Arial"/>
          <w:sz w:val="24"/>
          <w:szCs w:val="24"/>
          <w:lang w:eastAsia="zh-CN"/>
        </w:rPr>
      </w:pPr>
      <w:r w:rsidRPr="00AE6896">
        <w:rPr>
          <w:rFonts w:ascii="Times New Roman" w:hAnsi="Times New Roman" w:cs="Arial"/>
          <w:sz w:val="24"/>
          <w:szCs w:val="24"/>
          <w:lang w:eastAsia="zh-CN"/>
        </w:rPr>
        <w:t>表</w:t>
      </w:r>
      <w:r w:rsidRPr="00AE6896">
        <w:rPr>
          <w:rFonts w:ascii="Times New Roman" w:hAnsi="Times New Roman" w:cs="Arial"/>
          <w:sz w:val="24"/>
          <w:szCs w:val="24"/>
          <w:lang w:eastAsia="zh-CN"/>
        </w:rPr>
        <w:t xml:space="preserve"> 4.3.</w:t>
      </w:r>
      <w:r w:rsidRPr="00AE6896">
        <w:rPr>
          <w:rFonts w:ascii="Times New Roman" w:hAnsi="Times New Roman" w:cs="Arial" w:hint="eastAsia"/>
          <w:sz w:val="24"/>
          <w:szCs w:val="24"/>
          <w:lang w:eastAsia="zh-CN"/>
        </w:rPr>
        <w:t>9</w:t>
      </w:r>
      <w:r w:rsidRPr="00AE6896">
        <w:rPr>
          <w:rFonts w:ascii="Times New Roman" w:hAnsi="Times New Roman" w:cs="Arial"/>
          <w:sz w:val="24"/>
          <w:szCs w:val="24"/>
          <w:lang w:eastAsia="zh-CN"/>
        </w:rPr>
        <w:t xml:space="preserve">  </w:t>
      </w:r>
      <w:r w:rsidRPr="00AE6896">
        <w:rPr>
          <w:rFonts w:ascii="Times New Roman" w:hAnsi="Times New Roman" w:cs="Arial"/>
          <w:sz w:val="24"/>
          <w:szCs w:val="24"/>
          <w:lang w:eastAsia="zh-CN"/>
        </w:rPr>
        <w:t>灭火剂输送管道固定支</w:t>
      </w:r>
      <w:r w:rsidRPr="00AE6896">
        <w:rPr>
          <w:rFonts w:ascii="Times New Roman" w:hAnsi="Times New Roman" w:cs="Arial" w:hint="eastAsia"/>
          <w:sz w:val="24"/>
          <w:szCs w:val="24"/>
          <w:lang w:eastAsia="zh-CN"/>
        </w:rPr>
        <w:t>、</w:t>
      </w:r>
      <w:r w:rsidRPr="00AE6896">
        <w:rPr>
          <w:rFonts w:ascii="Times New Roman" w:hAnsi="Times New Roman" w:cs="Arial"/>
          <w:sz w:val="24"/>
          <w:szCs w:val="24"/>
          <w:lang w:eastAsia="zh-CN"/>
        </w:rPr>
        <w:t>吊架的最大间距</w:t>
      </w:r>
    </w:p>
    <w:p w:rsidR="00F51C3A" w:rsidRPr="00AE6896" w:rsidRDefault="00F51C3A">
      <w:pPr>
        <w:spacing w:before="11"/>
        <w:rPr>
          <w:rFonts w:ascii="宋体" w:hAnsi="宋体" w:cs="宋体"/>
          <w:b/>
          <w:bCs/>
          <w:sz w:val="15"/>
          <w:szCs w:val="15"/>
          <w:lang w:eastAsia="zh-CN"/>
        </w:rPr>
      </w:pPr>
    </w:p>
    <w:tbl>
      <w:tblPr>
        <w:tblW w:w="0" w:type="auto"/>
        <w:tblInd w:w="877" w:type="dxa"/>
        <w:tblLayout w:type="fixed"/>
        <w:tblLook w:val="04A0" w:firstRow="1" w:lastRow="0" w:firstColumn="1" w:lastColumn="0" w:noHBand="0" w:noVBand="1"/>
      </w:tblPr>
      <w:tblGrid>
        <w:gridCol w:w="1538"/>
        <w:gridCol w:w="579"/>
        <w:gridCol w:w="580"/>
        <w:gridCol w:w="580"/>
        <w:gridCol w:w="580"/>
        <w:gridCol w:w="580"/>
        <w:gridCol w:w="580"/>
        <w:gridCol w:w="580"/>
        <w:gridCol w:w="580"/>
        <w:gridCol w:w="580"/>
        <w:gridCol w:w="580"/>
        <w:gridCol w:w="580"/>
      </w:tblGrid>
      <w:tr w:rsidR="00F51C3A" w:rsidRPr="00AE6896">
        <w:trPr>
          <w:trHeight w:hRule="exact" w:val="631"/>
        </w:trPr>
        <w:tc>
          <w:tcPr>
            <w:tcW w:w="1538" w:type="dxa"/>
            <w:tcBorders>
              <w:top w:val="single" w:sz="4" w:space="0" w:color="000000"/>
              <w:left w:val="single" w:sz="4" w:space="0" w:color="000000"/>
              <w:bottom w:val="single" w:sz="4" w:space="0" w:color="000000"/>
              <w:right w:val="single" w:sz="4" w:space="0" w:color="000000"/>
            </w:tcBorders>
            <w:vAlign w:val="center"/>
          </w:tcPr>
          <w:p w:rsidR="00F51C3A" w:rsidRPr="00AE6896" w:rsidRDefault="00AE6896">
            <w:pPr>
              <w:tabs>
                <w:tab w:val="left" w:pos="0"/>
              </w:tabs>
              <w:snapToGrid w:val="0"/>
              <w:jc w:val="center"/>
              <w:rPr>
                <w:rFonts w:ascii="Times New Roman" w:hAnsi="Times New Roman" w:cs="Arial"/>
                <w:sz w:val="21"/>
                <w:szCs w:val="21"/>
                <w:lang w:eastAsia="zh-CN"/>
              </w:rPr>
            </w:pPr>
            <w:r w:rsidRPr="00AE6896">
              <w:rPr>
                <w:rFonts w:ascii="Times New Roman" w:hAnsi="Times New Roman" w:cs="Arial"/>
                <w:sz w:val="21"/>
                <w:szCs w:val="21"/>
                <w:lang w:eastAsia="zh-CN"/>
              </w:rPr>
              <w:t>管道</w:t>
            </w:r>
            <w:r w:rsidRPr="00AE6896">
              <w:rPr>
                <w:rFonts w:ascii="Times New Roman" w:hAnsi="Times New Roman" w:cs="Arial"/>
                <w:sz w:val="24"/>
                <w:szCs w:val="24"/>
                <w:lang w:eastAsia="zh-CN"/>
              </w:rPr>
              <w:t>公称直径</w:t>
            </w:r>
            <w:r w:rsidRPr="00AE6896">
              <w:rPr>
                <w:rFonts w:ascii="Times New Roman" w:hAnsi="Times New Roman" w:cs="Arial"/>
                <w:sz w:val="21"/>
                <w:szCs w:val="21"/>
                <w:lang w:eastAsia="zh-CN"/>
              </w:rPr>
              <w:t>（</w:t>
            </w:r>
            <w:r w:rsidRPr="00AE6896">
              <w:rPr>
                <w:rFonts w:ascii="Times New Roman" w:hAnsi="Times New Roman" w:cs="Arial"/>
                <w:sz w:val="21"/>
                <w:szCs w:val="21"/>
                <w:lang w:eastAsia="zh-CN"/>
              </w:rPr>
              <w:t>mm</w:t>
            </w:r>
            <w:r w:rsidRPr="00AE6896">
              <w:rPr>
                <w:rFonts w:ascii="Times New Roman" w:hAnsi="Times New Roman" w:cs="Arial"/>
                <w:sz w:val="21"/>
                <w:szCs w:val="21"/>
                <w:lang w:eastAsia="zh-CN"/>
              </w:rPr>
              <w:t>）</w:t>
            </w:r>
          </w:p>
        </w:tc>
        <w:tc>
          <w:tcPr>
            <w:tcW w:w="579" w:type="dxa"/>
            <w:tcBorders>
              <w:top w:val="single" w:sz="4" w:space="0" w:color="000000"/>
              <w:left w:val="single" w:sz="4" w:space="0" w:color="000000"/>
              <w:bottom w:val="single" w:sz="4" w:space="0" w:color="000000"/>
              <w:right w:val="single" w:sz="4" w:space="0" w:color="000000"/>
            </w:tcBorders>
            <w:vAlign w:val="center"/>
          </w:tcPr>
          <w:p w:rsidR="00F51C3A" w:rsidRPr="00AE6896" w:rsidRDefault="00AE6896">
            <w:pPr>
              <w:tabs>
                <w:tab w:val="left" w:pos="0"/>
              </w:tabs>
              <w:snapToGrid w:val="0"/>
              <w:jc w:val="center"/>
              <w:rPr>
                <w:rFonts w:ascii="Times New Roman" w:hAnsi="Times New Roman" w:cs="Arial"/>
                <w:sz w:val="21"/>
                <w:szCs w:val="21"/>
                <w:lang w:eastAsia="zh-CN"/>
              </w:rPr>
            </w:pPr>
            <w:r w:rsidRPr="00AE6896">
              <w:rPr>
                <w:rFonts w:ascii="Times New Roman" w:hAnsi="Times New Roman" w:cs="Arial"/>
                <w:sz w:val="21"/>
                <w:szCs w:val="21"/>
                <w:lang w:eastAsia="zh-CN"/>
              </w:rPr>
              <w:t>15</w:t>
            </w:r>
          </w:p>
        </w:tc>
        <w:tc>
          <w:tcPr>
            <w:tcW w:w="580" w:type="dxa"/>
            <w:tcBorders>
              <w:top w:val="single" w:sz="4" w:space="0" w:color="000000"/>
              <w:left w:val="single" w:sz="4" w:space="0" w:color="000000"/>
              <w:bottom w:val="single" w:sz="4" w:space="0" w:color="000000"/>
              <w:right w:val="single" w:sz="4" w:space="0" w:color="000000"/>
            </w:tcBorders>
            <w:vAlign w:val="center"/>
          </w:tcPr>
          <w:p w:rsidR="00F51C3A" w:rsidRPr="00AE6896" w:rsidRDefault="00AE6896">
            <w:pPr>
              <w:tabs>
                <w:tab w:val="left" w:pos="0"/>
              </w:tabs>
              <w:snapToGrid w:val="0"/>
              <w:jc w:val="center"/>
              <w:rPr>
                <w:rFonts w:ascii="Times New Roman" w:hAnsi="Times New Roman" w:cs="Arial"/>
                <w:sz w:val="21"/>
                <w:szCs w:val="21"/>
                <w:lang w:eastAsia="zh-CN"/>
              </w:rPr>
            </w:pPr>
            <w:r w:rsidRPr="00AE6896">
              <w:rPr>
                <w:rFonts w:ascii="Times New Roman" w:hAnsi="Times New Roman" w:cs="Arial"/>
                <w:sz w:val="21"/>
                <w:szCs w:val="21"/>
                <w:lang w:eastAsia="zh-CN"/>
              </w:rPr>
              <w:t>20</w:t>
            </w:r>
          </w:p>
        </w:tc>
        <w:tc>
          <w:tcPr>
            <w:tcW w:w="580" w:type="dxa"/>
            <w:tcBorders>
              <w:top w:val="single" w:sz="4" w:space="0" w:color="000000"/>
              <w:left w:val="single" w:sz="4" w:space="0" w:color="000000"/>
              <w:bottom w:val="single" w:sz="4" w:space="0" w:color="000000"/>
              <w:right w:val="single" w:sz="4" w:space="0" w:color="000000"/>
            </w:tcBorders>
            <w:vAlign w:val="center"/>
          </w:tcPr>
          <w:p w:rsidR="00F51C3A" w:rsidRPr="00AE6896" w:rsidRDefault="00AE6896">
            <w:pPr>
              <w:tabs>
                <w:tab w:val="left" w:pos="0"/>
              </w:tabs>
              <w:snapToGrid w:val="0"/>
              <w:jc w:val="center"/>
              <w:rPr>
                <w:rFonts w:ascii="Times New Roman" w:hAnsi="Times New Roman" w:cs="Arial"/>
                <w:sz w:val="21"/>
                <w:szCs w:val="21"/>
                <w:lang w:eastAsia="zh-CN"/>
              </w:rPr>
            </w:pPr>
            <w:r w:rsidRPr="00AE6896">
              <w:rPr>
                <w:rFonts w:ascii="Times New Roman" w:hAnsi="Times New Roman" w:cs="Arial"/>
                <w:sz w:val="21"/>
                <w:szCs w:val="21"/>
                <w:lang w:eastAsia="zh-CN"/>
              </w:rPr>
              <w:t>25</w:t>
            </w:r>
          </w:p>
        </w:tc>
        <w:tc>
          <w:tcPr>
            <w:tcW w:w="580" w:type="dxa"/>
            <w:tcBorders>
              <w:top w:val="single" w:sz="4" w:space="0" w:color="000000"/>
              <w:left w:val="single" w:sz="4" w:space="0" w:color="000000"/>
              <w:bottom w:val="single" w:sz="4" w:space="0" w:color="000000"/>
              <w:right w:val="single" w:sz="4" w:space="0" w:color="000000"/>
            </w:tcBorders>
            <w:vAlign w:val="center"/>
          </w:tcPr>
          <w:p w:rsidR="00F51C3A" w:rsidRPr="00AE6896" w:rsidRDefault="00AE6896">
            <w:pPr>
              <w:tabs>
                <w:tab w:val="left" w:pos="0"/>
              </w:tabs>
              <w:snapToGrid w:val="0"/>
              <w:jc w:val="center"/>
              <w:rPr>
                <w:rFonts w:ascii="Times New Roman" w:hAnsi="Times New Roman" w:cs="Arial"/>
                <w:sz w:val="21"/>
                <w:szCs w:val="21"/>
                <w:lang w:eastAsia="zh-CN"/>
              </w:rPr>
            </w:pPr>
            <w:r w:rsidRPr="00AE6896">
              <w:rPr>
                <w:rFonts w:ascii="Times New Roman" w:hAnsi="Times New Roman" w:cs="Arial"/>
                <w:sz w:val="21"/>
                <w:szCs w:val="21"/>
                <w:lang w:eastAsia="zh-CN"/>
              </w:rPr>
              <w:t>32</w:t>
            </w:r>
          </w:p>
        </w:tc>
        <w:tc>
          <w:tcPr>
            <w:tcW w:w="580" w:type="dxa"/>
            <w:tcBorders>
              <w:top w:val="single" w:sz="4" w:space="0" w:color="000000"/>
              <w:left w:val="single" w:sz="4" w:space="0" w:color="000000"/>
              <w:bottom w:val="single" w:sz="4" w:space="0" w:color="000000"/>
              <w:right w:val="single" w:sz="4" w:space="0" w:color="000000"/>
            </w:tcBorders>
            <w:vAlign w:val="center"/>
          </w:tcPr>
          <w:p w:rsidR="00F51C3A" w:rsidRPr="00AE6896" w:rsidRDefault="00AE6896">
            <w:pPr>
              <w:tabs>
                <w:tab w:val="left" w:pos="0"/>
              </w:tabs>
              <w:snapToGrid w:val="0"/>
              <w:jc w:val="center"/>
              <w:rPr>
                <w:rFonts w:ascii="Times New Roman" w:hAnsi="Times New Roman" w:cs="Arial"/>
                <w:sz w:val="21"/>
                <w:szCs w:val="21"/>
                <w:lang w:eastAsia="zh-CN"/>
              </w:rPr>
            </w:pPr>
            <w:r w:rsidRPr="00AE6896">
              <w:rPr>
                <w:rFonts w:ascii="Times New Roman" w:hAnsi="Times New Roman" w:cs="Arial"/>
                <w:sz w:val="21"/>
                <w:szCs w:val="21"/>
                <w:lang w:eastAsia="zh-CN"/>
              </w:rPr>
              <w:t>40</w:t>
            </w:r>
          </w:p>
        </w:tc>
        <w:tc>
          <w:tcPr>
            <w:tcW w:w="580" w:type="dxa"/>
            <w:tcBorders>
              <w:top w:val="single" w:sz="4" w:space="0" w:color="000000"/>
              <w:left w:val="single" w:sz="4" w:space="0" w:color="000000"/>
              <w:bottom w:val="single" w:sz="4" w:space="0" w:color="000000"/>
              <w:right w:val="single" w:sz="4" w:space="0" w:color="000000"/>
            </w:tcBorders>
            <w:vAlign w:val="center"/>
          </w:tcPr>
          <w:p w:rsidR="00F51C3A" w:rsidRPr="00AE6896" w:rsidRDefault="00AE6896">
            <w:pPr>
              <w:tabs>
                <w:tab w:val="left" w:pos="0"/>
              </w:tabs>
              <w:snapToGrid w:val="0"/>
              <w:jc w:val="center"/>
              <w:rPr>
                <w:rFonts w:ascii="Times New Roman" w:hAnsi="Times New Roman" w:cs="Arial"/>
                <w:sz w:val="21"/>
                <w:szCs w:val="21"/>
                <w:lang w:eastAsia="zh-CN"/>
              </w:rPr>
            </w:pPr>
            <w:r w:rsidRPr="00AE6896">
              <w:rPr>
                <w:rFonts w:ascii="Times New Roman" w:hAnsi="Times New Roman" w:cs="Arial"/>
                <w:sz w:val="21"/>
                <w:szCs w:val="21"/>
                <w:lang w:eastAsia="zh-CN"/>
              </w:rPr>
              <w:t>50</w:t>
            </w:r>
          </w:p>
        </w:tc>
        <w:tc>
          <w:tcPr>
            <w:tcW w:w="580" w:type="dxa"/>
            <w:tcBorders>
              <w:top w:val="single" w:sz="4" w:space="0" w:color="000000"/>
              <w:left w:val="single" w:sz="4" w:space="0" w:color="000000"/>
              <w:bottom w:val="single" w:sz="4" w:space="0" w:color="000000"/>
              <w:right w:val="single" w:sz="4" w:space="0" w:color="000000"/>
            </w:tcBorders>
            <w:vAlign w:val="center"/>
          </w:tcPr>
          <w:p w:rsidR="00F51C3A" w:rsidRPr="00AE6896" w:rsidRDefault="00AE6896">
            <w:pPr>
              <w:tabs>
                <w:tab w:val="left" w:pos="0"/>
              </w:tabs>
              <w:snapToGrid w:val="0"/>
              <w:jc w:val="center"/>
              <w:rPr>
                <w:rFonts w:ascii="Times New Roman" w:hAnsi="Times New Roman" w:cs="Arial"/>
                <w:sz w:val="21"/>
                <w:szCs w:val="21"/>
                <w:lang w:eastAsia="zh-CN"/>
              </w:rPr>
            </w:pPr>
            <w:r w:rsidRPr="00AE6896">
              <w:rPr>
                <w:rFonts w:ascii="Times New Roman" w:hAnsi="Times New Roman" w:cs="Arial"/>
                <w:sz w:val="21"/>
                <w:szCs w:val="21"/>
                <w:lang w:eastAsia="zh-CN"/>
              </w:rPr>
              <w:t>65</w:t>
            </w:r>
          </w:p>
        </w:tc>
        <w:tc>
          <w:tcPr>
            <w:tcW w:w="580" w:type="dxa"/>
            <w:tcBorders>
              <w:top w:val="single" w:sz="4" w:space="0" w:color="000000"/>
              <w:left w:val="single" w:sz="4" w:space="0" w:color="000000"/>
              <w:bottom w:val="single" w:sz="4" w:space="0" w:color="000000"/>
              <w:right w:val="single" w:sz="4" w:space="0" w:color="000000"/>
            </w:tcBorders>
            <w:vAlign w:val="center"/>
          </w:tcPr>
          <w:p w:rsidR="00F51C3A" w:rsidRPr="00AE6896" w:rsidRDefault="00AE6896">
            <w:pPr>
              <w:tabs>
                <w:tab w:val="left" w:pos="0"/>
              </w:tabs>
              <w:snapToGrid w:val="0"/>
              <w:jc w:val="center"/>
              <w:rPr>
                <w:rFonts w:ascii="Times New Roman" w:hAnsi="Times New Roman" w:cs="Arial"/>
                <w:sz w:val="21"/>
                <w:szCs w:val="21"/>
                <w:lang w:eastAsia="zh-CN"/>
              </w:rPr>
            </w:pPr>
            <w:r w:rsidRPr="00AE6896">
              <w:rPr>
                <w:rFonts w:ascii="Times New Roman" w:hAnsi="Times New Roman" w:cs="Arial"/>
                <w:sz w:val="21"/>
                <w:szCs w:val="21"/>
                <w:lang w:eastAsia="zh-CN"/>
              </w:rPr>
              <w:t>80</w:t>
            </w:r>
          </w:p>
        </w:tc>
        <w:tc>
          <w:tcPr>
            <w:tcW w:w="580" w:type="dxa"/>
            <w:tcBorders>
              <w:top w:val="single" w:sz="4" w:space="0" w:color="000000"/>
              <w:left w:val="single" w:sz="4" w:space="0" w:color="000000"/>
              <w:bottom w:val="single" w:sz="4" w:space="0" w:color="000000"/>
              <w:right w:val="single" w:sz="4" w:space="0" w:color="000000"/>
            </w:tcBorders>
            <w:vAlign w:val="center"/>
          </w:tcPr>
          <w:p w:rsidR="00F51C3A" w:rsidRPr="00AE6896" w:rsidRDefault="00AE6896">
            <w:pPr>
              <w:tabs>
                <w:tab w:val="left" w:pos="0"/>
              </w:tabs>
              <w:snapToGrid w:val="0"/>
              <w:jc w:val="center"/>
              <w:rPr>
                <w:rFonts w:ascii="Times New Roman" w:hAnsi="Times New Roman" w:cs="Arial"/>
                <w:sz w:val="21"/>
                <w:szCs w:val="21"/>
                <w:lang w:eastAsia="zh-CN"/>
              </w:rPr>
            </w:pPr>
            <w:r w:rsidRPr="00AE6896">
              <w:rPr>
                <w:rFonts w:ascii="Times New Roman" w:hAnsi="Times New Roman" w:cs="Arial"/>
                <w:sz w:val="21"/>
                <w:szCs w:val="21"/>
                <w:lang w:eastAsia="zh-CN"/>
              </w:rPr>
              <w:t>100</w:t>
            </w:r>
          </w:p>
        </w:tc>
        <w:tc>
          <w:tcPr>
            <w:tcW w:w="580" w:type="dxa"/>
            <w:tcBorders>
              <w:top w:val="single" w:sz="4" w:space="0" w:color="000000"/>
              <w:left w:val="single" w:sz="4" w:space="0" w:color="000000"/>
              <w:bottom w:val="single" w:sz="4" w:space="0" w:color="000000"/>
              <w:right w:val="single" w:sz="4" w:space="0" w:color="000000"/>
            </w:tcBorders>
            <w:vAlign w:val="center"/>
          </w:tcPr>
          <w:p w:rsidR="00F51C3A" w:rsidRPr="00AE6896" w:rsidRDefault="00AE6896">
            <w:pPr>
              <w:tabs>
                <w:tab w:val="left" w:pos="0"/>
              </w:tabs>
              <w:snapToGrid w:val="0"/>
              <w:jc w:val="center"/>
              <w:rPr>
                <w:rFonts w:ascii="Times New Roman" w:hAnsi="Times New Roman" w:cs="Arial"/>
                <w:sz w:val="21"/>
                <w:szCs w:val="21"/>
                <w:lang w:eastAsia="zh-CN"/>
              </w:rPr>
            </w:pPr>
            <w:r w:rsidRPr="00AE6896">
              <w:rPr>
                <w:rFonts w:ascii="Times New Roman" w:hAnsi="Times New Roman" w:cs="Arial"/>
                <w:sz w:val="21"/>
                <w:szCs w:val="21"/>
                <w:lang w:eastAsia="zh-CN"/>
              </w:rPr>
              <w:t>125</w:t>
            </w:r>
          </w:p>
        </w:tc>
        <w:tc>
          <w:tcPr>
            <w:tcW w:w="580" w:type="dxa"/>
            <w:tcBorders>
              <w:top w:val="single" w:sz="4" w:space="0" w:color="000000"/>
              <w:left w:val="single" w:sz="4" w:space="0" w:color="000000"/>
              <w:bottom w:val="single" w:sz="4" w:space="0" w:color="000000"/>
              <w:right w:val="single" w:sz="4" w:space="0" w:color="000000"/>
            </w:tcBorders>
            <w:vAlign w:val="center"/>
          </w:tcPr>
          <w:p w:rsidR="00F51C3A" w:rsidRPr="00AE6896" w:rsidRDefault="00AE6896">
            <w:pPr>
              <w:tabs>
                <w:tab w:val="left" w:pos="0"/>
              </w:tabs>
              <w:snapToGrid w:val="0"/>
              <w:jc w:val="center"/>
              <w:rPr>
                <w:rFonts w:ascii="Times New Roman" w:hAnsi="Times New Roman" w:cs="Arial"/>
                <w:sz w:val="21"/>
                <w:szCs w:val="21"/>
                <w:lang w:eastAsia="zh-CN"/>
              </w:rPr>
            </w:pPr>
            <w:r w:rsidRPr="00AE6896">
              <w:rPr>
                <w:rFonts w:ascii="Times New Roman" w:hAnsi="Times New Roman" w:cs="Arial"/>
                <w:sz w:val="21"/>
                <w:szCs w:val="21"/>
                <w:lang w:eastAsia="zh-CN"/>
              </w:rPr>
              <w:t>150</w:t>
            </w:r>
          </w:p>
        </w:tc>
      </w:tr>
      <w:tr w:rsidR="00F51C3A" w:rsidRPr="00AE6896">
        <w:trPr>
          <w:trHeight w:hRule="exact" w:val="634"/>
        </w:trPr>
        <w:tc>
          <w:tcPr>
            <w:tcW w:w="1538" w:type="dxa"/>
            <w:tcBorders>
              <w:top w:val="single" w:sz="4" w:space="0" w:color="000000"/>
              <w:left w:val="single" w:sz="4" w:space="0" w:color="000000"/>
              <w:bottom w:val="single" w:sz="4" w:space="0" w:color="000000"/>
              <w:right w:val="single" w:sz="4" w:space="0" w:color="000000"/>
            </w:tcBorders>
            <w:vAlign w:val="center"/>
          </w:tcPr>
          <w:p w:rsidR="00F51C3A" w:rsidRPr="00AE6896" w:rsidRDefault="00AE6896">
            <w:pPr>
              <w:tabs>
                <w:tab w:val="left" w:pos="0"/>
              </w:tabs>
              <w:snapToGrid w:val="0"/>
              <w:jc w:val="center"/>
              <w:rPr>
                <w:rFonts w:ascii="Times New Roman" w:hAnsi="Times New Roman" w:cs="Arial"/>
                <w:sz w:val="21"/>
                <w:szCs w:val="21"/>
                <w:lang w:eastAsia="zh-CN"/>
              </w:rPr>
            </w:pPr>
            <w:r w:rsidRPr="00AE6896">
              <w:rPr>
                <w:rFonts w:ascii="Times New Roman" w:hAnsi="Times New Roman" w:cs="Arial"/>
                <w:sz w:val="21"/>
                <w:szCs w:val="21"/>
                <w:lang w:eastAsia="zh-CN"/>
              </w:rPr>
              <w:lastRenderedPageBreak/>
              <w:t>最大间距</w:t>
            </w:r>
          </w:p>
          <w:p w:rsidR="00F51C3A" w:rsidRPr="00AE6896" w:rsidRDefault="00AE6896">
            <w:pPr>
              <w:tabs>
                <w:tab w:val="left" w:pos="0"/>
              </w:tabs>
              <w:snapToGrid w:val="0"/>
              <w:jc w:val="center"/>
              <w:rPr>
                <w:rFonts w:ascii="Times New Roman" w:hAnsi="Times New Roman" w:cs="Arial"/>
                <w:sz w:val="21"/>
                <w:szCs w:val="21"/>
                <w:lang w:eastAsia="zh-CN"/>
              </w:rPr>
            </w:pPr>
            <w:r w:rsidRPr="00AE6896">
              <w:rPr>
                <w:rFonts w:ascii="Times New Roman" w:hAnsi="Times New Roman" w:cs="Arial"/>
                <w:sz w:val="21"/>
                <w:szCs w:val="21"/>
                <w:lang w:eastAsia="zh-CN"/>
              </w:rPr>
              <w:t>（</w:t>
            </w:r>
            <w:r w:rsidRPr="00AE6896">
              <w:rPr>
                <w:rFonts w:ascii="Times New Roman" w:hAnsi="Times New Roman" w:cs="Arial"/>
                <w:sz w:val="21"/>
                <w:szCs w:val="21"/>
                <w:lang w:eastAsia="zh-CN"/>
              </w:rPr>
              <w:t>m</w:t>
            </w:r>
            <w:r w:rsidRPr="00AE6896">
              <w:rPr>
                <w:rFonts w:ascii="Times New Roman" w:hAnsi="Times New Roman" w:cs="Arial"/>
                <w:sz w:val="21"/>
                <w:szCs w:val="21"/>
                <w:lang w:eastAsia="zh-CN"/>
              </w:rPr>
              <w:t>）</w:t>
            </w:r>
          </w:p>
        </w:tc>
        <w:tc>
          <w:tcPr>
            <w:tcW w:w="579" w:type="dxa"/>
            <w:tcBorders>
              <w:top w:val="single" w:sz="4" w:space="0" w:color="000000"/>
              <w:left w:val="single" w:sz="4" w:space="0" w:color="000000"/>
              <w:bottom w:val="single" w:sz="4" w:space="0" w:color="000000"/>
              <w:right w:val="single" w:sz="4" w:space="0" w:color="000000"/>
            </w:tcBorders>
            <w:vAlign w:val="center"/>
          </w:tcPr>
          <w:p w:rsidR="00F51C3A" w:rsidRPr="00AE6896" w:rsidRDefault="00AE6896">
            <w:pPr>
              <w:tabs>
                <w:tab w:val="left" w:pos="0"/>
              </w:tabs>
              <w:snapToGrid w:val="0"/>
              <w:jc w:val="center"/>
              <w:rPr>
                <w:rFonts w:ascii="Times New Roman" w:hAnsi="Times New Roman" w:cs="Arial"/>
                <w:sz w:val="21"/>
                <w:szCs w:val="21"/>
                <w:lang w:eastAsia="zh-CN"/>
              </w:rPr>
            </w:pPr>
            <w:r w:rsidRPr="00AE6896">
              <w:rPr>
                <w:rFonts w:ascii="Times New Roman" w:hAnsi="Times New Roman" w:cs="Arial"/>
                <w:sz w:val="21"/>
                <w:szCs w:val="21"/>
                <w:lang w:eastAsia="zh-CN"/>
              </w:rPr>
              <w:t>1.5</w:t>
            </w:r>
          </w:p>
        </w:tc>
        <w:tc>
          <w:tcPr>
            <w:tcW w:w="580" w:type="dxa"/>
            <w:tcBorders>
              <w:top w:val="single" w:sz="4" w:space="0" w:color="000000"/>
              <w:left w:val="single" w:sz="4" w:space="0" w:color="000000"/>
              <w:bottom w:val="single" w:sz="4" w:space="0" w:color="000000"/>
              <w:right w:val="single" w:sz="4" w:space="0" w:color="000000"/>
            </w:tcBorders>
            <w:vAlign w:val="center"/>
          </w:tcPr>
          <w:p w:rsidR="00F51C3A" w:rsidRPr="00AE6896" w:rsidRDefault="00AE6896">
            <w:pPr>
              <w:tabs>
                <w:tab w:val="left" w:pos="0"/>
              </w:tabs>
              <w:snapToGrid w:val="0"/>
              <w:jc w:val="center"/>
              <w:rPr>
                <w:rFonts w:ascii="Times New Roman" w:hAnsi="Times New Roman" w:cs="Arial"/>
                <w:sz w:val="21"/>
                <w:szCs w:val="21"/>
                <w:lang w:eastAsia="zh-CN"/>
              </w:rPr>
            </w:pPr>
            <w:r w:rsidRPr="00AE6896">
              <w:rPr>
                <w:rFonts w:ascii="Times New Roman" w:hAnsi="Times New Roman" w:cs="Arial"/>
                <w:sz w:val="21"/>
                <w:szCs w:val="21"/>
                <w:lang w:eastAsia="zh-CN"/>
              </w:rPr>
              <w:t>1.8</w:t>
            </w:r>
          </w:p>
        </w:tc>
        <w:tc>
          <w:tcPr>
            <w:tcW w:w="580" w:type="dxa"/>
            <w:tcBorders>
              <w:top w:val="single" w:sz="4" w:space="0" w:color="000000"/>
              <w:left w:val="single" w:sz="4" w:space="0" w:color="000000"/>
              <w:bottom w:val="single" w:sz="4" w:space="0" w:color="000000"/>
              <w:right w:val="single" w:sz="4" w:space="0" w:color="000000"/>
            </w:tcBorders>
            <w:vAlign w:val="center"/>
          </w:tcPr>
          <w:p w:rsidR="00F51C3A" w:rsidRPr="00AE6896" w:rsidRDefault="00AE6896">
            <w:pPr>
              <w:tabs>
                <w:tab w:val="left" w:pos="0"/>
              </w:tabs>
              <w:snapToGrid w:val="0"/>
              <w:jc w:val="center"/>
              <w:rPr>
                <w:rFonts w:ascii="Times New Roman" w:hAnsi="Times New Roman" w:cs="Arial"/>
                <w:sz w:val="21"/>
                <w:szCs w:val="21"/>
                <w:lang w:eastAsia="zh-CN"/>
              </w:rPr>
            </w:pPr>
            <w:r w:rsidRPr="00AE6896">
              <w:rPr>
                <w:rFonts w:ascii="Times New Roman" w:hAnsi="Times New Roman" w:cs="Arial"/>
                <w:sz w:val="21"/>
                <w:szCs w:val="21"/>
                <w:lang w:eastAsia="zh-CN"/>
              </w:rPr>
              <w:t>2.1</w:t>
            </w:r>
          </w:p>
        </w:tc>
        <w:tc>
          <w:tcPr>
            <w:tcW w:w="580" w:type="dxa"/>
            <w:tcBorders>
              <w:top w:val="single" w:sz="4" w:space="0" w:color="000000"/>
              <w:left w:val="single" w:sz="4" w:space="0" w:color="000000"/>
              <w:bottom w:val="single" w:sz="4" w:space="0" w:color="000000"/>
              <w:right w:val="single" w:sz="4" w:space="0" w:color="000000"/>
            </w:tcBorders>
            <w:vAlign w:val="center"/>
          </w:tcPr>
          <w:p w:rsidR="00F51C3A" w:rsidRPr="00AE6896" w:rsidRDefault="00AE6896">
            <w:pPr>
              <w:tabs>
                <w:tab w:val="left" w:pos="0"/>
              </w:tabs>
              <w:snapToGrid w:val="0"/>
              <w:jc w:val="center"/>
              <w:rPr>
                <w:rFonts w:ascii="Times New Roman" w:hAnsi="Times New Roman" w:cs="Arial"/>
                <w:sz w:val="21"/>
                <w:szCs w:val="21"/>
                <w:lang w:eastAsia="zh-CN"/>
              </w:rPr>
            </w:pPr>
            <w:r w:rsidRPr="00AE6896">
              <w:rPr>
                <w:rFonts w:ascii="Times New Roman" w:hAnsi="Times New Roman" w:cs="Arial"/>
                <w:sz w:val="21"/>
                <w:szCs w:val="21"/>
                <w:lang w:eastAsia="zh-CN"/>
              </w:rPr>
              <w:t>2.4</w:t>
            </w:r>
          </w:p>
        </w:tc>
        <w:tc>
          <w:tcPr>
            <w:tcW w:w="580" w:type="dxa"/>
            <w:tcBorders>
              <w:top w:val="single" w:sz="4" w:space="0" w:color="000000"/>
              <w:left w:val="single" w:sz="4" w:space="0" w:color="000000"/>
              <w:bottom w:val="single" w:sz="4" w:space="0" w:color="000000"/>
              <w:right w:val="single" w:sz="4" w:space="0" w:color="000000"/>
            </w:tcBorders>
            <w:vAlign w:val="center"/>
          </w:tcPr>
          <w:p w:rsidR="00F51C3A" w:rsidRPr="00AE6896" w:rsidRDefault="00AE6896">
            <w:pPr>
              <w:tabs>
                <w:tab w:val="left" w:pos="0"/>
              </w:tabs>
              <w:snapToGrid w:val="0"/>
              <w:jc w:val="center"/>
              <w:rPr>
                <w:rFonts w:ascii="Times New Roman" w:hAnsi="Times New Roman" w:cs="Arial"/>
                <w:sz w:val="21"/>
                <w:szCs w:val="21"/>
                <w:lang w:eastAsia="zh-CN"/>
              </w:rPr>
            </w:pPr>
            <w:r w:rsidRPr="00AE6896">
              <w:rPr>
                <w:rFonts w:ascii="Times New Roman" w:hAnsi="Times New Roman" w:cs="Arial"/>
                <w:sz w:val="21"/>
                <w:szCs w:val="21"/>
                <w:lang w:eastAsia="zh-CN"/>
              </w:rPr>
              <w:t>2.7</w:t>
            </w:r>
          </w:p>
        </w:tc>
        <w:tc>
          <w:tcPr>
            <w:tcW w:w="580" w:type="dxa"/>
            <w:tcBorders>
              <w:top w:val="single" w:sz="4" w:space="0" w:color="000000"/>
              <w:left w:val="single" w:sz="4" w:space="0" w:color="000000"/>
              <w:bottom w:val="single" w:sz="4" w:space="0" w:color="000000"/>
              <w:right w:val="single" w:sz="4" w:space="0" w:color="000000"/>
            </w:tcBorders>
            <w:vAlign w:val="center"/>
          </w:tcPr>
          <w:p w:rsidR="00F51C3A" w:rsidRPr="00AE6896" w:rsidRDefault="00AE6896">
            <w:pPr>
              <w:tabs>
                <w:tab w:val="left" w:pos="0"/>
              </w:tabs>
              <w:snapToGrid w:val="0"/>
              <w:jc w:val="center"/>
              <w:rPr>
                <w:rFonts w:ascii="Times New Roman" w:hAnsi="Times New Roman" w:cs="Arial"/>
                <w:sz w:val="21"/>
                <w:szCs w:val="21"/>
                <w:lang w:eastAsia="zh-CN"/>
              </w:rPr>
            </w:pPr>
            <w:r w:rsidRPr="00AE6896">
              <w:rPr>
                <w:rFonts w:ascii="Times New Roman" w:hAnsi="Times New Roman" w:cs="Arial"/>
                <w:sz w:val="21"/>
                <w:szCs w:val="21"/>
                <w:lang w:eastAsia="zh-CN"/>
              </w:rPr>
              <w:t>3.4</w:t>
            </w:r>
          </w:p>
        </w:tc>
        <w:tc>
          <w:tcPr>
            <w:tcW w:w="580" w:type="dxa"/>
            <w:tcBorders>
              <w:top w:val="single" w:sz="4" w:space="0" w:color="000000"/>
              <w:left w:val="single" w:sz="4" w:space="0" w:color="000000"/>
              <w:bottom w:val="single" w:sz="4" w:space="0" w:color="000000"/>
              <w:right w:val="single" w:sz="4" w:space="0" w:color="000000"/>
            </w:tcBorders>
            <w:vAlign w:val="center"/>
          </w:tcPr>
          <w:p w:rsidR="00F51C3A" w:rsidRPr="00AE6896" w:rsidRDefault="00AE6896">
            <w:pPr>
              <w:tabs>
                <w:tab w:val="left" w:pos="0"/>
              </w:tabs>
              <w:snapToGrid w:val="0"/>
              <w:jc w:val="center"/>
              <w:rPr>
                <w:rFonts w:ascii="Times New Roman" w:hAnsi="Times New Roman" w:cs="Arial"/>
                <w:sz w:val="21"/>
                <w:szCs w:val="21"/>
                <w:lang w:eastAsia="zh-CN"/>
              </w:rPr>
            </w:pPr>
            <w:r w:rsidRPr="00AE6896">
              <w:rPr>
                <w:rFonts w:ascii="Times New Roman" w:hAnsi="Times New Roman" w:cs="Arial"/>
                <w:sz w:val="21"/>
                <w:szCs w:val="21"/>
                <w:lang w:eastAsia="zh-CN"/>
              </w:rPr>
              <w:t>3.5</w:t>
            </w:r>
          </w:p>
        </w:tc>
        <w:tc>
          <w:tcPr>
            <w:tcW w:w="580" w:type="dxa"/>
            <w:tcBorders>
              <w:top w:val="single" w:sz="4" w:space="0" w:color="000000"/>
              <w:left w:val="single" w:sz="4" w:space="0" w:color="000000"/>
              <w:bottom w:val="single" w:sz="4" w:space="0" w:color="000000"/>
              <w:right w:val="single" w:sz="4" w:space="0" w:color="000000"/>
            </w:tcBorders>
            <w:vAlign w:val="center"/>
          </w:tcPr>
          <w:p w:rsidR="00F51C3A" w:rsidRPr="00AE6896" w:rsidRDefault="00AE6896">
            <w:pPr>
              <w:tabs>
                <w:tab w:val="left" w:pos="0"/>
              </w:tabs>
              <w:snapToGrid w:val="0"/>
              <w:jc w:val="center"/>
              <w:rPr>
                <w:rFonts w:ascii="Times New Roman" w:hAnsi="Times New Roman" w:cs="Arial"/>
                <w:sz w:val="21"/>
                <w:szCs w:val="21"/>
                <w:lang w:eastAsia="zh-CN"/>
              </w:rPr>
            </w:pPr>
            <w:r w:rsidRPr="00AE6896">
              <w:rPr>
                <w:rFonts w:ascii="Times New Roman" w:hAnsi="Times New Roman" w:cs="Arial"/>
                <w:sz w:val="21"/>
                <w:szCs w:val="21"/>
                <w:lang w:eastAsia="zh-CN"/>
              </w:rPr>
              <w:t>3.7</w:t>
            </w:r>
          </w:p>
        </w:tc>
        <w:tc>
          <w:tcPr>
            <w:tcW w:w="580" w:type="dxa"/>
            <w:tcBorders>
              <w:top w:val="single" w:sz="4" w:space="0" w:color="000000"/>
              <w:left w:val="single" w:sz="4" w:space="0" w:color="000000"/>
              <w:bottom w:val="single" w:sz="4" w:space="0" w:color="000000"/>
              <w:right w:val="single" w:sz="4" w:space="0" w:color="000000"/>
            </w:tcBorders>
            <w:vAlign w:val="center"/>
          </w:tcPr>
          <w:p w:rsidR="00F51C3A" w:rsidRPr="00AE6896" w:rsidRDefault="00AE6896">
            <w:pPr>
              <w:tabs>
                <w:tab w:val="left" w:pos="0"/>
              </w:tabs>
              <w:snapToGrid w:val="0"/>
              <w:jc w:val="center"/>
              <w:rPr>
                <w:rFonts w:ascii="Times New Roman" w:hAnsi="Times New Roman" w:cs="Arial"/>
                <w:sz w:val="21"/>
                <w:szCs w:val="21"/>
                <w:lang w:eastAsia="zh-CN"/>
              </w:rPr>
            </w:pPr>
            <w:r w:rsidRPr="00AE6896">
              <w:rPr>
                <w:rFonts w:ascii="Times New Roman" w:hAnsi="Times New Roman" w:cs="Arial"/>
                <w:sz w:val="21"/>
                <w:szCs w:val="21"/>
                <w:lang w:eastAsia="zh-CN"/>
              </w:rPr>
              <w:t>4.3</w:t>
            </w:r>
          </w:p>
        </w:tc>
        <w:tc>
          <w:tcPr>
            <w:tcW w:w="580" w:type="dxa"/>
            <w:tcBorders>
              <w:top w:val="single" w:sz="4" w:space="0" w:color="000000"/>
              <w:left w:val="single" w:sz="4" w:space="0" w:color="000000"/>
              <w:bottom w:val="single" w:sz="4" w:space="0" w:color="000000"/>
              <w:right w:val="single" w:sz="4" w:space="0" w:color="000000"/>
            </w:tcBorders>
            <w:vAlign w:val="center"/>
          </w:tcPr>
          <w:p w:rsidR="00F51C3A" w:rsidRPr="00AE6896" w:rsidRDefault="00AE6896">
            <w:pPr>
              <w:tabs>
                <w:tab w:val="left" w:pos="0"/>
              </w:tabs>
              <w:snapToGrid w:val="0"/>
              <w:jc w:val="center"/>
              <w:rPr>
                <w:rFonts w:ascii="Times New Roman" w:hAnsi="Times New Roman" w:cs="Arial"/>
                <w:sz w:val="21"/>
                <w:szCs w:val="21"/>
                <w:lang w:eastAsia="zh-CN"/>
              </w:rPr>
            </w:pPr>
            <w:r w:rsidRPr="00AE6896">
              <w:rPr>
                <w:rFonts w:ascii="Times New Roman" w:hAnsi="Times New Roman" w:cs="Arial"/>
                <w:sz w:val="21"/>
                <w:szCs w:val="21"/>
                <w:lang w:eastAsia="zh-CN"/>
              </w:rPr>
              <w:t>4.3</w:t>
            </w:r>
          </w:p>
        </w:tc>
        <w:tc>
          <w:tcPr>
            <w:tcW w:w="580" w:type="dxa"/>
            <w:tcBorders>
              <w:top w:val="single" w:sz="4" w:space="0" w:color="000000"/>
              <w:left w:val="single" w:sz="4" w:space="0" w:color="000000"/>
              <w:bottom w:val="single" w:sz="4" w:space="0" w:color="000000"/>
              <w:right w:val="single" w:sz="4" w:space="0" w:color="000000"/>
            </w:tcBorders>
            <w:vAlign w:val="center"/>
          </w:tcPr>
          <w:p w:rsidR="00F51C3A" w:rsidRPr="00AE6896" w:rsidRDefault="00AE6896">
            <w:pPr>
              <w:tabs>
                <w:tab w:val="left" w:pos="0"/>
              </w:tabs>
              <w:snapToGrid w:val="0"/>
              <w:jc w:val="center"/>
              <w:rPr>
                <w:rFonts w:ascii="Times New Roman" w:hAnsi="Times New Roman" w:cs="Arial"/>
                <w:sz w:val="21"/>
                <w:szCs w:val="21"/>
                <w:lang w:eastAsia="zh-CN"/>
              </w:rPr>
            </w:pPr>
            <w:r w:rsidRPr="00AE6896">
              <w:rPr>
                <w:rFonts w:ascii="Times New Roman" w:hAnsi="Times New Roman" w:cs="Arial"/>
                <w:sz w:val="21"/>
                <w:szCs w:val="21"/>
                <w:lang w:eastAsia="zh-CN"/>
              </w:rPr>
              <w:t>5.2</w:t>
            </w:r>
          </w:p>
        </w:tc>
      </w:tr>
    </w:tbl>
    <w:p w:rsidR="00F51C3A" w:rsidRPr="00AE6896" w:rsidRDefault="00F51C3A">
      <w:pPr>
        <w:rPr>
          <w:rFonts w:ascii="宋体" w:hAnsi="宋体" w:cs="宋体"/>
          <w:b/>
          <w:bCs/>
          <w:sz w:val="20"/>
          <w:szCs w:val="20"/>
        </w:rPr>
      </w:pPr>
    </w:p>
    <w:p w:rsidR="00F51C3A" w:rsidRPr="00AE6896" w:rsidRDefault="00AE6896">
      <w:pPr>
        <w:numPr>
          <w:ilvl w:val="2"/>
          <w:numId w:val="12"/>
        </w:numPr>
        <w:snapToGrid w:val="0"/>
        <w:spacing w:line="360" w:lineRule="auto"/>
        <w:jc w:val="both"/>
        <w:rPr>
          <w:rFonts w:ascii="Times New Roman" w:hAnsi="Times New Roman" w:cs="Arial"/>
          <w:sz w:val="24"/>
          <w:szCs w:val="24"/>
          <w:lang w:eastAsia="zh-CN"/>
        </w:rPr>
      </w:pPr>
      <w:r w:rsidRPr="00AE6896">
        <w:rPr>
          <w:rFonts w:ascii="Times New Roman" w:hAnsi="Times New Roman" w:cs="Arial" w:hint="eastAsia"/>
          <w:sz w:val="24"/>
          <w:szCs w:val="24"/>
          <w:lang w:eastAsia="zh-CN"/>
        </w:rPr>
        <w:t>抗震设防烈度为</w:t>
      </w:r>
      <w:r w:rsidRPr="00AE6896">
        <w:rPr>
          <w:rFonts w:ascii="Times New Roman" w:hAnsi="Times New Roman" w:cs="Arial"/>
          <w:sz w:val="24"/>
          <w:szCs w:val="24"/>
          <w:lang w:eastAsia="zh-CN"/>
        </w:rPr>
        <w:t>6</w:t>
      </w:r>
      <w:r w:rsidRPr="00AE6896">
        <w:rPr>
          <w:rFonts w:ascii="Times New Roman" w:hAnsi="Times New Roman" w:cs="Arial" w:hint="eastAsia"/>
          <w:sz w:val="24"/>
          <w:szCs w:val="24"/>
          <w:lang w:eastAsia="zh-CN"/>
        </w:rPr>
        <w:t>度及</w:t>
      </w:r>
      <w:r w:rsidRPr="00AE6896">
        <w:rPr>
          <w:rFonts w:ascii="Times New Roman" w:hAnsi="Times New Roman" w:cs="Arial"/>
          <w:sz w:val="24"/>
          <w:szCs w:val="24"/>
          <w:lang w:eastAsia="zh-CN"/>
        </w:rPr>
        <w:t>6</w:t>
      </w:r>
      <w:r w:rsidRPr="00AE6896">
        <w:rPr>
          <w:rFonts w:ascii="Times New Roman" w:hAnsi="Times New Roman" w:cs="Arial" w:hint="eastAsia"/>
          <w:sz w:val="24"/>
          <w:szCs w:val="24"/>
          <w:lang w:eastAsia="zh-CN"/>
        </w:rPr>
        <w:t>度以上地区的建筑气体灭火系统必须进行抗震设计。</w:t>
      </w:r>
    </w:p>
    <w:p w:rsidR="00F51C3A" w:rsidRPr="00AE6896" w:rsidRDefault="00AE6896">
      <w:pPr>
        <w:rPr>
          <w:rFonts w:ascii="Arial" w:eastAsia="Arial" w:hAnsi="Arial" w:cs="Arial"/>
          <w:b/>
          <w:bCs/>
          <w:spacing w:val="-1"/>
          <w:sz w:val="28"/>
          <w:szCs w:val="28"/>
          <w:lang w:eastAsia="zh-CN"/>
        </w:rPr>
      </w:pPr>
      <w:r w:rsidRPr="00AE6896">
        <w:rPr>
          <w:rFonts w:ascii="Arial" w:eastAsia="Arial" w:hAnsi="Arial" w:cs="Arial"/>
          <w:b/>
          <w:bCs/>
          <w:spacing w:val="-1"/>
          <w:sz w:val="28"/>
          <w:szCs w:val="28"/>
          <w:lang w:eastAsia="zh-CN"/>
        </w:rPr>
        <w:br w:type="page"/>
      </w:r>
    </w:p>
    <w:p w:rsidR="00F51C3A" w:rsidRPr="00AE6896" w:rsidRDefault="00AE6896">
      <w:pPr>
        <w:spacing w:beforeLines="50" w:before="120" w:afterLines="50" w:after="120" w:line="360" w:lineRule="auto"/>
        <w:ind w:left="600" w:hanging="600"/>
        <w:jc w:val="center"/>
        <w:outlineLvl w:val="1"/>
        <w:rPr>
          <w:rFonts w:ascii="Times New Roman" w:hAnsi="Times New Roman" w:cs="Times New Roman"/>
          <w:b/>
          <w:kern w:val="44"/>
          <w:sz w:val="28"/>
          <w:szCs w:val="28"/>
          <w:lang w:eastAsia="zh-CN"/>
        </w:rPr>
      </w:pPr>
      <w:bookmarkStart w:id="178" w:name="_Toc15479"/>
      <w:r w:rsidRPr="00AE6896">
        <w:rPr>
          <w:rFonts w:ascii="Times New Roman" w:hAnsi="Times New Roman" w:cs="Times New Roman"/>
          <w:b/>
          <w:kern w:val="44"/>
          <w:sz w:val="28"/>
          <w:szCs w:val="28"/>
          <w:lang w:eastAsia="zh-CN"/>
        </w:rPr>
        <w:lastRenderedPageBreak/>
        <w:t xml:space="preserve">4.4   </w:t>
      </w:r>
      <w:r w:rsidRPr="00AE6896">
        <w:rPr>
          <w:rFonts w:ascii="Times New Roman" w:hAnsi="Times New Roman" w:cs="Times New Roman" w:hint="eastAsia"/>
          <w:b/>
          <w:kern w:val="44"/>
          <w:sz w:val="28"/>
          <w:szCs w:val="28"/>
          <w:lang w:eastAsia="zh-CN"/>
        </w:rPr>
        <w:t>喷头</w:t>
      </w:r>
      <w:bookmarkEnd w:id="178"/>
    </w:p>
    <w:p w:rsidR="00F51C3A" w:rsidRPr="00AE6896" w:rsidRDefault="00F51C3A">
      <w:pPr>
        <w:pStyle w:val="af4"/>
        <w:numPr>
          <w:ilvl w:val="0"/>
          <w:numId w:val="13"/>
        </w:numPr>
        <w:snapToGrid w:val="0"/>
        <w:spacing w:line="360" w:lineRule="auto"/>
        <w:jc w:val="both"/>
        <w:rPr>
          <w:rFonts w:ascii="Times New Roman" w:hAnsi="Times New Roman" w:cs="Arial"/>
          <w:vanish/>
          <w:sz w:val="24"/>
          <w:szCs w:val="24"/>
          <w:lang w:eastAsia="zh-CN"/>
        </w:rPr>
      </w:pPr>
    </w:p>
    <w:p w:rsidR="00F51C3A" w:rsidRPr="00AE6896" w:rsidRDefault="00F51C3A">
      <w:pPr>
        <w:pStyle w:val="af4"/>
        <w:numPr>
          <w:ilvl w:val="0"/>
          <w:numId w:val="13"/>
        </w:numPr>
        <w:snapToGrid w:val="0"/>
        <w:spacing w:line="360" w:lineRule="auto"/>
        <w:jc w:val="both"/>
        <w:rPr>
          <w:rFonts w:ascii="Times New Roman" w:hAnsi="Times New Roman" w:cs="Arial"/>
          <w:vanish/>
          <w:sz w:val="24"/>
          <w:szCs w:val="24"/>
          <w:lang w:eastAsia="zh-CN"/>
        </w:rPr>
      </w:pPr>
    </w:p>
    <w:p w:rsidR="00F51C3A" w:rsidRPr="00AE6896" w:rsidRDefault="00F51C3A">
      <w:pPr>
        <w:pStyle w:val="af4"/>
        <w:numPr>
          <w:ilvl w:val="0"/>
          <w:numId w:val="13"/>
        </w:numPr>
        <w:snapToGrid w:val="0"/>
        <w:spacing w:line="360" w:lineRule="auto"/>
        <w:jc w:val="both"/>
        <w:rPr>
          <w:rFonts w:ascii="Times New Roman" w:hAnsi="Times New Roman" w:cs="Arial"/>
          <w:vanish/>
          <w:sz w:val="24"/>
          <w:szCs w:val="24"/>
          <w:lang w:eastAsia="zh-CN"/>
        </w:rPr>
      </w:pPr>
    </w:p>
    <w:p w:rsidR="00F51C3A" w:rsidRPr="00AE6896" w:rsidRDefault="00F51C3A">
      <w:pPr>
        <w:pStyle w:val="af4"/>
        <w:numPr>
          <w:ilvl w:val="1"/>
          <w:numId w:val="13"/>
        </w:numPr>
        <w:snapToGrid w:val="0"/>
        <w:spacing w:line="360" w:lineRule="auto"/>
        <w:jc w:val="both"/>
        <w:rPr>
          <w:rFonts w:ascii="Times New Roman" w:hAnsi="Times New Roman" w:cs="Arial"/>
          <w:vanish/>
          <w:sz w:val="24"/>
          <w:szCs w:val="24"/>
          <w:lang w:eastAsia="zh-CN"/>
        </w:rPr>
      </w:pPr>
    </w:p>
    <w:p w:rsidR="00F51C3A" w:rsidRPr="00AE6896" w:rsidRDefault="00F51C3A">
      <w:pPr>
        <w:pStyle w:val="af4"/>
        <w:numPr>
          <w:ilvl w:val="1"/>
          <w:numId w:val="13"/>
        </w:numPr>
        <w:snapToGrid w:val="0"/>
        <w:spacing w:line="360" w:lineRule="auto"/>
        <w:jc w:val="both"/>
        <w:rPr>
          <w:rFonts w:ascii="Times New Roman" w:hAnsi="Times New Roman" w:cs="Arial"/>
          <w:vanish/>
          <w:sz w:val="24"/>
          <w:szCs w:val="24"/>
          <w:lang w:eastAsia="zh-CN"/>
        </w:rPr>
      </w:pPr>
    </w:p>
    <w:p w:rsidR="00F51C3A" w:rsidRPr="00AE6896" w:rsidRDefault="00F51C3A">
      <w:pPr>
        <w:pStyle w:val="af4"/>
        <w:numPr>
          <w:ilvl w:val="1"/>
          <w:numId w:val="13"/>
        </w:numPr>
        <w:snapToGrid w:val="0"/>
        <w:spacing w:line="360" w:lineRule="auto"/>
        <w:jc w:val="both"/>
        <w:rPr>
          <w:rFonts w:ascii="Times New Roman" w:hAnsi="Times New Roman" w:cs="Arial"/>
          <w:vanish/>
          <w:sz w:val="24"/>
          <w:szCs w:val="24"/>
          <w:lang w:eastAsia="zh-CN"/>
        </w:rPr>
      </w:pPr>
    </w:p>
    <w:p w:rsidR="00F51C3A" w:rsidRPr="00AE6896" w:rsidRDefault="00F51C3A">
      <w:pPr>
        <w:pStyle w:val="af4"/>
        <w:numPr>
          <w:ilvl w:val="1"/>
          <w:numId w:val="13"/>
        </w:numPr>
        <w:snapToGrid w:val="0"/>
        <w:spacing w:line="360" w:lineRule="auto"/>
        <w:jc w:val="both"/>
        <w:rPr>
          <w:rFonts w:ascii="Times New Roman" w:hAnsi="Times New Roman" w:cs="Arial"/>
          <w:vanish/>
          <w:sz w:val="24"/>
          <w:szCs w:val="24"/>
          <w:lang w:eastAsia="zh-CN"/>
        </w:rPr>
      </w:pPr>
    </w:p>
    <w:p w:rsidR="00F51C3A" w:rsidRPr="00AE6896" w:rsidRDefault="00AE6896">
      <w:pPr>
        <w:numPr>
          <w:ilvl w:val="2"/>
          <w:numId w:val="13"/>
        </w:numPr>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喷头应有型号、规格的永久性标识。设置在有粉尘、油雾等防护区的</w:t>
      </w:r>
      <w:r w:rsidRPr="00AE6896">
        <w:rPr>
          <w:rFonts w:ascii="Times New Roman" w:hAnsi="Times New Roman" w:cs="Arial"/>
          <w:sz w:val="24"/>
          <w:szCs w:val="24"/>
          <w:lang w:eastAsia="zh-CN"/>
        </w:rPr>
        <w:t xml:space="preserve"> </w:t>
      </w:r>
      <w:r w:rsidRPr="00AE6896">
        <w:rPr>
          <w:rFonts w:ascii="Times New Roman" w:hAnsi="Times New Roman" w:cs="Arial"/>
          <w:sz w:val="24"/>
          <w:szCs w:val="24"/>
          <w:lang w:eastAsia="zh-CN"/>
        </w:rPr>
        <w:t>喷头，应有防护装置。</w:t>
      </w:r>
    </w:p>
    <w:p w:rsidR="00F51C3A" w:rsidRPr="00AE6896" w:rsidRDefault="00AE6896">
      <w:pPr>
        <w:numPr>
          <w:ilvl w:val="2"/>
          <w:numId w:val="13"/>
        </w:numPr>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喷头的布置应满足喷放后气体灭火剂在防护区内均匀分布的要求。当保护对象属可燃液体时，喷头射流方向不应朝向液体表面。</w:t>
      </w:r>
    </w:p>
    <w:p w:rsidR="00F51C3A" w:rsidRPr="00AE6896" w:rsidRDefault="00AE6896">
      <w:pPr>
        <w:numPr>
          <w:ilvl w:val="2"/>
          <w:numId w:val="13"/>
        </w:numPr>
        <w:snapToGrid w:val="0"/>
        <w:spacing w:line="360" w:lineRule="auto"/>
        <w:jc w:val="both"/>
        <w:rPr>
          <w:rFonts w:ascii="Times New Roman" w:hAnsi="Times New Roman" w:cs="Arial"/>
          <w:sz w:val="24"/>
          <w:szCs w:val="24"/>
          <w:lang w:eastAsia="zh-CN"/>
        </w:rPr>
      </w:pPr>
      <w:r w:rsidRPr="00AE6896">
        <w:rPr>
          <w:rFonts w:ascii="Times New Roman" w:hAnsi="Times New Roman" w:cs="Arial" w:hint="eastAsia"/>
          <w:sz w:val="24"/>
          <w:szCs w:val="24"/>
          <w:lang w:eastAsia="zh-CN"/>
        </w:rPr>
        <w:t>用于数据中心主机房的喷头宜采用静音喷头。</w:t>
      </w:r>
    </w:p>
    <w:p w:rsidR="00F51C3A" w:rsidRPr="00AE6896" w:rsidRDefault="00F51C3A">
      <w:pPr>
        <w:numPr>
          <w:ilvl w:val="2"/>
          <w:numId w:val="13"/>
        </w:numPr>
        <w:snapToGrid w:val="0"/>
        <w:spacing w:line="360" w:lineRule="auto"/>
        <w:jc w:val="both"/>
        <w:rPr>
          <w:rFonts w:ascii="Times New Roman" w:hAnsi="Times New Roman" w:cs="Arial"/>
          <w:sz w:val="24"/>
          <w:szCs w:val="24"/>
          <w:lang w:eastAsia="zh-CN"/>
        </w:rPr>
        <w:sectPr w:rsidR="00F51C3A" w:rsidRPr="00AE6896">
          <w:pgSz w:w="11910" w:h="16840"/>
          <w:pgMar w:top="1276" w:right="1418" w:bottom="1134" w:left="1418" w:header="709" w:footer="709" w:gutter="0"/>
          <w:cols w:space="720"/>
        </w:sectPr>
      </w:pPr>
    </w:p>
    <w:p w:rsidR="00F51C3A" w:rsidRPr="00AE6896" w:rsidRDefault="00AE6896">
      <w:pPr>
        <w:pStyle w:val="af4"/>
        <w:numPr>
          <w:ilvl w:val="0"/>
          <w:numId w:val="1"/>
        </w:numPr>
        <w:spacing w:before="320" w:after="320" w:line="360" w:lineRule="auto"/>
        <w:ind w:left="601" w:hanging="601"/>
        <w:jc w:val="center"/>
        <w:outlineLvl w:val="0"/>
        <w:rPr>
          <w:rFonts w:ascii="Times New Roman" w:hAnsi="Times New Roman" w:cs="Times New Roman"/>
          <w:b/>
          <w:bCs/>
          <w:color w:val="000000"/>
          <w:kern w:val="2"/>
          <w:sz w:val="32"/>
          <w:szCs w:val="32"/>
          <w:lang w:eastAsia="zh-CN"/>
        </w:rPr>
      </w:pPr>
      <w:bookmarkStart w:id="179" w:name="_Toc2775"/>
      <w:r w:rsidRPr="00AE6896">
        <w:rPr>
          <w:rFonts w:ascii="Times New Roman" w:hAnsi="Times New Roman" w:cs="Times New Roman"/>
          <w:b/>
          <w:bCs/>
          <w:color w:val="000000"/>
          <w:kern w:val="2"/>
          <w:sz w:val="32"/>
          <w:szCs w:val="32"/>
          <w:lang w:eastAsia="zh-CN"/>
        </w:rPr>
        <w:lastRenderedPageBreak/>
        <w:t>操作与控制</w:t>
      </w:r>
      <w:bookmarkEnd w:id="179"/>
    </w:p>
    <w:p w:rsidR="00F51C3A" w:rsidRPr="00AE6896" w:rsidRDefault="00AE6896">
      <w:pPr>
        <w:numPr>
          <w:ilvl w:val="2"/>
          <w:numId w:val="14"/>
        </w:numPr>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灭火系统应同时具有自动启动、手动启动和机械应急操作三种启动方</w:t>
      </w:r>
      <w:r w:rsidRPr="00AE6896">
        <w:rPr>
          <w:rFonts w:ascii="Times New Roman" w:hAnsi="Times New Roman" w:cs="Arial"/>
          <w:sz w:val="24"/>
          <w:szCs w:val="24"/>
          <w:lang w:eastAsia="zh-CN"/>
        </w:rPr>
        <w:t xml:space="preserve"> </w:t>
      </w:r>
      <w:r w:rsidRPr="00AE6896">
        <w:rPr>
          <w:rFonts w:ascii="Times New Roman" w:hAnsi="Times New Roman" w:cs="Arial"/>
          <w:sz w:val="24"/>
          <w:szCs w:val="24"/>
          <w:lang w:eastAsia="zh-CN"/>
        </w:rPr>
        <w:t>式。</w:t>
      </w:r>
    </w:p>
    <w:p w:rsidR="00F51C3A" w:rsidRPr="00AE6896" w:rsidRDefault="00AE6896">
      <w:pPr>
        <w:numPr>
          <w:ilvl w:val="2"/>
          <w:numId w:val="14"/>
        </w:numPr>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防护区或保护对象应设置火灾自动报警系统</w:t>
      </w:r>
      <w:r w:rsidRPr="00AE6896">
        <w:rPr>
          <w:rFonts w:ascii="Times New Roman" w:hAnsi="Times New Roman" w:cs="Arial"/>
          <w:sz w:val="24"/>
          <w:szCs w:val="24"/>
          <w:lang w:eastAsia="zh-CN"/>
        </w:rPr>
        <w:t>,</w:t>
      </w:r>
      <w:r w:rsidRPr="00AE6896">
        <w:rPr>
          <w:rFonts w:ascii="Times New Roman" w:hAnsi="Times New Roman" w:cs="Arial"/>
          <w:sz w:val="24"/>
          <w:szCs w:val="24"/>
          <w:lang w:eastAsia="zh-CN"/>
        </w:rPr>
        <w:t>其设计应符合现行国家</w:t>
      </w:r>
      <w:r w:rsidRPr="00AE6896">
        <w:rPr>
          <w:rFonts w:ascii="Times New Roman" w:hAnsi="Times New Roman" w:cs="Arial"/>
          <w:sz w:val="24"/>
          <w:szCs w:val="24"/>
          <w:lang w:eastAsia="zh-CN"/>
        </w:rPr>
        <w:t xml:space="preserve"> </w:t>
      </w:r>
      <w:r w:rsidRPr="00AE6896">
        <w:rPr>
          <w:rFonts w:ascii="Times New Roman" w:hAnsi="Times New Roman" w:cs="Arial"/>
          <w:sz w:val="24"/>
          <w:szCs w:val="24"/>
          <w:lang w:eastAsia="zh-CN"/>
        </w:rPr>
        <w:t>标准《火灾自动报警系统设计规范》</w:t>
      </w:r>
      <w:r w:rsidRPr="00AE6896">
        <w:rPr>
          <w:rFonts w:ascii="Times New Roman" w:hAnsi="Times New Roman" w:cs="Arial"/>
          <w:sz w:val="24"/>
          <w:szCs w:val="24"/>
          <w:lang w:eastAsia="zh-CN"/>
        </w:rPr>
        <w:t xml:space="preserve">GB50116 </w:t>
      </w:r>
      <w:r w:rsidRPr="00AE6896">
        <w:rPr>
          <w:rFonts w:ascii="Times New Roman" w:hAnsi="Times New Roman" w:cs="Arial"/>
          <w:sz w:val="24"/>
          <w:szCs w:val="24"/>
          <w:lang w:eastAsia="zh-CN"/>
        </w:rPr>
        <w:t>的规定</w:t>
      </w:r>
      <w:r w:rsidRPr="00AE6896">
        <w:rPr>
          <w:rFonts w:ascii="Times New Roman" w:hAnsi="Times New Roman" w:cs="Arial" w:hint="eastAsia"/>
          <w:sz w:val="24"/>
          <w:szCs w:val="24"/>
          <w:lang w:eastAsia="zh-CN"/>
        </w:rPr>
        <w:t>。</w:t>
      </w:r>
    </w:p>
    <w:p w:rsidR="00F51C3A" w:rsidRPr="00AE6896" w:rsidRDefault="00AE6896">
      <w:pPr>
        <w:numPr>
          <w:ilvl w:val="2"/>
          <w:numId w:val="14"/>
        </w:numPr>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灭火系统的自动控制装置应在收到防护区内两个独立的火灾报警信号后才能启动。手动控制装置和手动与自动转换装置应设在防护区疏散出口的门外便于操作的地方，安装高度为中心点距地面</w:t>
      </w:r>
      <w:r w:rsidRPr="00AE6896">
        <w:rPr>
          <w:rFonts w:ascii="Times New Roman" w:hAnsi="Times New Roman" w:cs="Arial"/>
          <w:sz w:val="24"/>
          <w:szCs w:val="24"/>
          <w:lang w:eastAsia="zh-CN"/>
        </w:rPr>
        <w:t>1.5m</w:t>
      </w:r>
      <w:r w:rsidRPr="00AE6896">
        <w:rPr>
          <w:rFonts w:ascii="Times New Roman" w:hAnsi="Times New Roman" w:cs="Arial"/>
          <w:sz w:val="24"/>
          <w:szCs w:val="24"/>
          <w:lang w:eastAsia="zh-CN"/>
        </w:rPr>
        <w:t>。机械应急操作装置应设在储瓶间内或防护区疏散出口门外便于操作的地方。防护区入口处应设置紧急启停装置。在延时</w:t>
      </w:r>
      <w:r w:rsidRPr="00AE6896">
        <w:rPr>
          <w:rFonts w:ascii="Times New Roman" w:hAnsi="Times New Roman" w:cs="Arial" w:hint="eastAsia"/>
          <w:sz w:val="24"/>
          <w:szCs w:val="24"/>
          <w:lang w:eastAsia="zh-CN"/>
        </w:rPr>
        <w:t>期间</w:t>
      </w:r>
      <w:r w:rsidRPr="00AE6896">
        <w:rPr>
          <w:rFonts w:ascii="Times New Roman" w:hAnsi="Times New Roman" w:cs="Arial"/>
          <w:sz w:val="24"/>
          <w:szCs w:val="24"/>
          <w:lang w:eastAsia="zh-CN"/>
        </w:rPr>
        <w:t>，紧急停止功能应优先于手动启动。防护区内人员安全撤离需设延迟喷放时间，延迟喷放时间不应大于</w:t>
      </w:r>
      <w:r w:rsidRPr="00AE6896">
        <w:rPr>
          <w:rFonts w:ascii="Times New Roman" w:hAnsi="Times New Roman" w:cs="Arial"/>
          <w:sz w:val="24"/>
          <w:szCs w:val="24"/>
          <w:lang w:eastAsia="zh-CN"/>
        </w:rPr>
        <w:t>30S</w:t>
      </w:r>
      <w:r w:rsidRPr="00AE6896">
        <w:rPr>
          <w:rFonts w:ascii="Times New Roman" w:hAnsi="Times New Roman" w:cs="Arial"/>
          <w:sz w:val="24"/>
          <w:szCs w:val="24"/>
          <w:lang w:eastAsia="zh-CN"/>
        </w:rPr>
        <w:t>。灭火系统的控制装置宜设置在消防控制室或储瓶间。</w:t>
      </w:r>
    </w:p>
    <w:p w:rsidR="00F51C3A" w:rsidRPr="00AE6896" w:rsidRDefault="00AE6896">
      <w:pPr>
        <w:numPr>
          <w:ilvl w:val="2"/>
          <w:numId w:val="14"/>
        </w:numPr>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灭火系统的操作与控制，应包括对开口封闭装置、通风机械和防火阀等设备的联动操作与控制。</w:t>
      </w:r>
    </w:p>
    <w:p w:rsidR="00F51C3A" w:rsidRPr="00AE6896" w:rsidRDefault="00AE6896">
      <w:pPr>
        <w:numPr>
          <w:ilvl w:val="2"/>
          <w:numId w:val="14"/>
        </w:numPr>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设有消防控制室的场所，各防护区灭火控制系统的有关信息，应传送给消防控制室。</w:t>
      </w:r>
    </w:p>
    <w:p w:rsidR="00F51C3A" w:rsidRPr="00AE6896" w:rsidRDefault="00AE6896">
      <w:pPr>
        <w:numPr>
          <w:ilvl w:val="2"/>
          <w:numId w:val="14"/>
        </w:numPr>
        <w:snapToGrid w:val="0"/>
        <w:spacing w:line="360" w:lineRule="auto"/>
        <w:jc w:val="both"/>
        <w:rPr>
          <w:rFonts w:ascii="Times New Roman" w:hAnsi="Times New Roman" w:cs="Arial"/>
          <w:sz w:val="24"/>
          <w:szCs w:val="24"/>
          <w:lang w:eastAsia="zh-CN"/>
        </w:rPr>
      </w:pPr>
      <w:r w:rsidRPr="00AE6896">
        <w:rPr>
          <w:rFonts w:ascii="Times New Roman" w:hAnsi="Times New Roman" w:cs="Arial" w:hint="eastAsia"/>
          <w:sz w:val="24"/>
          <w:szCs w:val="24"/>
          <w:lang w:eastAsia="zh-CN"/>
        </w:rPr>
        <w:t>灭火系统的供电，应符合现行国家有关消防技术标准、规范的规定。当采用气体动力源时，应保证系统操作与控制所需要的压力和用气量。</w:t>
      </w:r>
    </w:p>
    <w:p w:rsidR="00F51C3A" w:rsidRPr="00AE6896" w:rsidRDefault="00AE6896">
      <w:pPr>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hint="eastAsia"/>
          <w:b/>
          <w:bCs/>
          <w:sz w:val="24"/>
          <w:szCs w:val="24"/>
          <w:lang w:eastAsia="zh-CN"/>
        </w:rPr>
        <w:t>[</w:t>
      </w:r>
      <w:r w:rsidRPr="00AE6896">
        <w:rPr>
          <w:rFonts w:ascii="Times New Roman" w:hAnsi="Times New Roman" w:cs="Arial" w:hint="eastAsia"/>
          <w:b/>
          <w:bCs/>
          <w:sz w:val="24"/>
          <w:szCs w:val="24"/>
          <w:lang w:eastAsia="zh-CN"/>
        </w:rPr>
        <w:t>条文说明</w:t>
      </w:r>
      <w:r w:rsidRPr="00AE6896">
        <w:rPr>
          <w:rFonts w:ascii="Times New Roman" w:hAnsi="Times New Roman" w:cs="Arial" w:hint="eastAsia"/>
          <w:b/>
          <w:bCs/>
          <w:sz w:val="24"/>
          <w:szCs w:val="24"/>
          <w:lang w:eastAsia="zh-CN"/>
        </w:rPr>
        <w:t>]</w:t>
      </w:r>
      <w:r w:rsidRPr="00AE6896">
        <w:rPr>
          <w:rFonts w:ascii="Times New Roman" w:hAnsi="Times New Roman" w:cs="Arial"/>
          <w:b/>
          <w:bCs/>
          <w:sz w:val="24"/>
          <w:szCs w:val="24"/>
          <w:lang w:eastAsia="zh-CN"/>
        </w:rPr>
        <w:t xml:space="preserve"> </w:t>
      </w:r>
      <w:r w:rsidRPr="00AE6896">
        <w:rPr>
          <w:rFonts w:ascii="Times New Roman" w:hAnsi="Times New Roman" w:cs="Arial" w:hint="eastAsia"/>
          <w:b/>
          <w:bCs/>
          <w:sz w:val="24"/>
          <w:szCs w:val="24"/>
          <w:lang w:eastAsia="zh-CN"/>
        </w:rPr>
        <w:t>灭火系统的供电应符合现行国家标准《气体灭火系统及部件》</w:t>
      </w:r>
      <w:r w:rsidRPr="00AE6896">
        <w:rPr>
          <w:rFonts w:ascii="Times New Roman" w:hAnsi="Times New Roman" w:cs="Arial" w:hint="eastAsia"/>
          <w:b/>
          <w:bCs/>
          <w:sz w:val="24"/>
          <w:szCs w:val="24"/>
          <w:lang w:eastAsia="zh-CN"/>
        </w:rPr>
        <w:t>GB2597</w:t>
      </w:r>
      <w:r w:rsidRPr="00AE6896">
        <w:rPr>
          <w:rFonts w:ascii="Times New Roman" w:hAnsi="Times New Roman" w:cs="Arial" w:hint="eastAsia"/>
          <w:b/>
          <w:bCs/>
          <w:sz w:val="24"/>
          <w:szCs w:val="24"/>
          <w:lang w:eastAsia="zh-CN"/>
        </w:rPr>
        <w:t>2</w:t>
      </w:r>
      <w:r w:rsidRPr="00AE6896">
        <w:rPr>
          <w:rFonts w:ascii="Times New Roman" w:hAnsi="Times New Roman" w:cs="Arial" w:hint="eastAsia"/>
          <w:b/>
          <w:bCs/>
          <w:sz w:val="24"/>
          <w:szCs w:val="24"/>
          <w:lang w:eastAsia="zh-CN"/>
        </w:rPr>
        <w:t>中的相关规定</w:t>
      </w:r>
      <w:r w:rsidRPr="00AE6896">
        <w:rPr>
          <w:rFonts w:ascii="Times New Roman" w:hAnsi="Times New Roman" w:cs="Arial" w:hint="eastAsia"/>
          <w:sz w:val="24"/>
          <w:szCs w:val="24"/>
          <w:lang w:eastAsia="zh-CN"/>
        </w:rPr>
        <w:t>。</w:t>
      </w:r>
    </w:p>
    <w:p w:rsidR="00F51C3A" w:rsidRPr="00AE6896" w:rsidRDefault="00AE6896">
      <w:pPr>
        <w:pStyle w:val="af4"/>
        <w:numPr>
          <w:ilvl w:val="0"/>
          <w:numId w:val="1"/>
        </w:numPr>
        <w:spacing w:before="320" w:after="320" w:line="360" w:lineRule="auto"/>
        <w:ind w:left="601" w:hanging="601"/>
        <w:jc w:val="center"/>
        <w:outlineLvl w:val="0"/>
        <w:rPr>
          <w:rFonts w:ascii="Times New Roman" w:hAnsi="Times New Roman" w:cs="Times New Roman"/>
          <w:b/>
          <w:bCs/>
          <w:color w:val="000000"/>
          <w:kern w:val="2"/>
          <w:sz w:val="32"/>
          <w:szCs w:val="32"/>
          <w:lang w:eastAsia="zh-CN"/>
        </w:rPr>
      </w:pPr>
      <w:bookmarkStart w:id="180" w:name="_Toc109049314"/>
      <w:bookmarkStart w:id="181" w:name="_Toc109049313"/>
      <w:bookmarkStart w:id="182" w:name="_Toc109048762"/>
      <w:bookmarkStart w:id="183" w:name="_Toc109048871"/>
      <w:bookmarkStart w:id="184" w:name="_Toc109048870"/>
      <w:bookmarkStart w:id="185" w:name="_Toc109048763"/>
      <w:bookmarkStart w:id="186" w:name="_Toc20347"/>
      <w:bookmarkEnd w:id="180"/>
      <w:bookmarkEnd w:id="181"/>
      <w:bookmarkEnd w:id="182"/>
      <w:bookmarkEnd w:id="183"/>
      <w:bookmarkEnd w:id="184"/>
      <w:bookmarkEnd w:id="185"/>
      <w:r w:rsidRPr="00AE6896">
        <w:rPr>
          <w:rFonts w:ascii="Times New Roman" w:hAnsi="Times New Roman" w:cs="Times New Roman"/>
          <w:b/>
          <w:bCs/>
          <w:color w:val="000000"/>
          <w:kern w:val="2"/>
          <w:sz w:val="32"/>
          <w:szCs w:val="32"/>
          <w:lang w:eastAsia="zh-CN"/>
        </w:rPr>
        <w:t>安全要求</w:t>
      </w:r>
      <w:bookmarkEnd w:id="186"/>
    </w:p>
    <w:p w:rsidR="00F51C3A" w:rsidRPr="00AE6896" w:rsidRDefault="00AE6896">
      <w:pPr>
        <w:numPr>
          <w:ilvl w:val="2"/>
          <w:numId w:val="15"/>
        </w:numPr>
        <w:tabs>
          <w:tab w:val="left" w:pos="1023"/>
        </w:tabs>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防护区内最高环境温度下的最大</w:t>
      </w:r>
      <w:r w:rsidRPr="00AE6896">
        <w:rPr>
          <w:rFonts w:ascii="Times New Roman" w:hAnsi="Times New Roman" w:cs="Arial" w:hint="eastAsia"/>
          <w:sz w:val="24"/>
          <w:szCs w:val="24"/>
          <w:lang w:eastAsia="zh-CN"/>
        </w:rPr>
        <w:t>灭火</w:t>
      </w:r>
      <w:r w:rsidRPr="00AE6896">
        <w:rPr>
          <w:rFonts w:ascii="Times New Roman" w:hAnsi="Times New Roman" w:cs="Arial"/>
          <w:sz w:val="24"/>
          <w:szCs w:val="24"/>
          <w:lang w:eastAsia="zh-CN"/>
        </w:rPr>
        <w:t>浓度应符合</w:t>
      </w:r>
      <w:r w:rsidRPr="00AE6896">
        <w:rPr>
          <w:rFonts w:ascii="Times New Roman" w:hAnsi="Times New Roman" w:cs="Arial" w:hint="eastAsia"/>
          <w:sz w:val="24"/>
          <w:szCs w:val="24"/>
          <w:lang w:eastAsia="zh-CN"/>
        </w:rPr>
        <w:t>下例</w:t>
      </w:r>
      <w:r w:rsidRPr="00AE6896">
        <w:rPr>
          <w:rFonts w:ascii="Times New Roman" w:hAnsi="Times New Roman" w:cs="Arial"/>
          <w:sz w:val="24"/>
          <w:szCs w:val="24"/>
          <w:lang w:eastAsia="zh-CN"/>
        </w:rPr>
        <w:t>规定：</w:t>
      </w:r>
    </w:p>
    <w:p w:rsidR="00F51C3A" w:rsidRPr="00AE6896" w:rsidRDefault="00AE6896">
      <w:pPr>
        <w:tabs>
          <w:tab w:val="left" w:pos="1023"/>
        </w:tabs>
        <w:snapToGrid w:val="0"/>
        <w:spacing w:line="360" w:lineRule="auto"/>
        <w:jc w:val="center"/>
        <w:rPr>
          <w:rFonts w:ascii="Times New Roman" w:hAnsi="Times New Roman" w:cs="Arial"/>
          <w:sz w:val="24"/>
          <w:szCs w:val="24"/>
          <w:lang w:eastAsia="zh-CN"/>
        </w:rPr>
      </w:pPr>
      <w:r w:rsidRPr="00AE6896">
        <w:rPr>
          <w:rFonts w:ascii="Times New Roman" w:hAnsi="Times New Roman" w:cs="Arial"/>
          <w:sz w:val="24"/>
          <w:szCs w:val="24"/>
          <w:lang w:eastAsia="zh-CN"/>
        </w:rPr>
        <w:t>表</w:t>
      </w:r>
      <w:r w:rsidRPr="00AE6896">
        <w:rPr>
          <w:rFonts w:ascii="Times New Roman" w:hAnsi="Times New Roman" w:cs="Arial"/>
          <w:sz w:val="24"/>
          <w:szCs w:val="24"/>
          <w:lang w:eastAsia="zh-CN"/>
        </w:rPr>
        <w:t xml:space="preserve"> 6.0.1   IG</w:t>
      </w:r>
      <w:r w:rsidRPr="00AE6896">
        <w:rPr>
          <w:rFonts w:ascii="Times New Roman" w:hAnsi="Times New Roman" w:cs="Arial" w:hint="eastAsia"/>
          <w:sz w:val="24"/>
          <w:szCs w:val="24"/>
          <w:lang w:eastAsia="zh-CN"/>
        </w:rPr>
        <w:t>-</w:t>
      </w:r>
      <w:r w:rsidRPr="00AE6896">
        <w:rPr>
          <w:rFonts w:ascii="Times New Roman" w:hAnsi="Times New Roman" w:cs="Arial"/>
          <w:sz w:val="24"/>
          <w:szCs w:val="24"/>
          <w:lang w:eastAsia="zh-CN"/>
        </w:rPr>
        <w:t xml:space="preserve">100 </w:t>
      </w:r>
      <w:r w:rsidRPr="00AE6896">
        <w:rPr>
          <w:rFonts w:ascii="Times New Roman" w:hAnsi="Times New Roman" w:cs="Arial"/>
          <w:sz w:val="24"/>
          <w:szCs w:val="24"/>
          <w:lang w:eastAsia="zh-CN"/>
        </w:rPr>
        <w:t>的生理反应影响指标（</w:t>
      </w:r>
      <w:r w:rsidRPr="00AE6896">
        <w:rPr>
          <w:rFonts w:ascii="Times New Roman" w:hAnsi="Times New Roman" w:cs="Arial"/>
          <w:sz w:val="24"/>
          <w:szCs w:val="24"/>
          <w:lang w:eastAsia="zh-CN"/>
        </w:rPr>
        <w:t>V/V%</w:t>
      </w:r>
      <w:r w:rsidRPr="00AE6896">
        <w:rPr>
          <w:rFonts w:ascii="Times New Roman" w:hAnsi="Times New Roman" w:cs="Arial"/>
          <w:sz w:val="24"/>
          <w:szCs w:val="24"/>
          <w:lang w:eastAsia="zh-CN"/>
        </w:rPr>
        <w:t>）</w:t>
      </w:r>
    </w:p>
    <w:p w:rsidR="00F51C3A" w:rsidRPr="00AE6896" w:rsidRDefault="00F51C3A">
      <w:pPr>
        <w:spacing w:before="11"/>
        <w:rPr>
          <w:rFonts w:ascii="宋体" w:hAnsi="宋体" w:cs="宋体"/>
          <w:b/>
          <w:bCs/>
          <w:sz w:val="15"/>
          <w:szCs w:val="15"/>
          <w:lang w:eastAsia="zh-CN"/>
        </w:rPr>
      </w:pPr>
    </w:p>
    <w:tbl>
      <w:tblPr>
        <w:tblW w:w="8363" w:type="dxa"/>
        <w:tblInd w:w="714" w:type="dxa"/>
        <w:tblLayout w:type="fixed"/>
        <w:tblLook w:val="04A0" w:firstRow="1" w:lastRow="0" w:firstColumn="1" w:lastColumn="0" w:noHBand="0" w:noVBand="1"/>
      </w:tblPr>
      <w:tblGrid>
        <w:gridCol w:w="2787"/>
        <w:gridCol w:w="2419"/>
        <w:gridCol w:w="3157"/>
      </w:tblGrid>
      <w:tr w:rsidR="00F51C3A" w:rsidRPr="00AE6896">
        <w:trPr>
          <w:trHeight w:hRule="exact" w:val="703"/>
        </w:trPr>
        <w:tc>
          <w:tcPr>
            <w:tcW w:w="2787" w:type="dxa"/>
            <w:tcBorders>
              <w:top w:val="single" w:sz="4" w:space="0" w:color="000000"/>
              <w:left w:val="single" w:sz="4" w:space="0" w:color="000000"/>
              <w:bottom w:val="single" w:sz="4" w:space="0" w:color="000000"/>
              <w:right w:val="single" w:sz="4" w:space="0" w:color="000000"/>
            </w:tcBorders>
            <w:vAlign w:val="center"/>
          </w:tcPr>
          <w:p w:rsidR="00F51C3A" w:rsidRPr="00AE6896" w:rsidRDefault="00AE6896">
            <w:pPr>
              <w:pStyle w:val="TableParagraph"/>
              <w:spacing w:line="275" w:lineRule="exact"/>
              <w:ind w:firstLineChars="250" w:firstLine="600"/>
              <w:jc w:val="both"/>
              <w:rPr>
                <w:rFonts w:ascii="宋体" w:hAnsi="宋体" w:cs="宋体"/>
                <w:sz w:val="24"/>
                <w:szCs w:val="24"/>
              </w:rPr>
            </w:pPr>
            <w:r w:rsidRPr="00AE6896">
              <w:rPr>
                <w:rFonts w:ascii="宋体" w:hAnsi="宋体" w:cs="宋体"/>
                <w:sz w:val="24"/>
                <w:szCs w:val="24"/>
              </w:rPr>
              <w:t>灭火剂名称</w:t>
            </w:r>
          </w:p>
        </w:tc>
        <w:tc>
          <w:tcPr>
            <w:tcW w:w="2419" w:type="dxa"/>
            <w:tcBorders>
              <w:top w:val="single" w:sz="4" w:space="0" w:color="000000"/>
              <w:left w:val="single" w:sz="4" w:space="0" w:color="000000"/>
              <w:bottom w:val="single" w:sz="4" w:space="0" w:color="000000"/>
              <w:right w:val="single" w:sz="4" w:space="0" w:color="000000"/>
            </w:tcBorders>
            <w:vAlign w:val="center"/>
          </w:tcPr>
          <w:p w:rsidR="00F51C3A" w:rsidRPr="00AE6896" w:rsidRDefault="00AE6896">
            <w:pPr>
              <w:pStyle w:val="TableParagraph"/>
              <w:spacing w:line="275" w:lineRule="exact"/>
              <w:jc w:val="both"/>
              <w:rPr>
                <w:rFonts w:ascii="宋体" w:hAnsi="宋体" w:cs="宋体"/>
                <w:sz w:val="24"/>
                <w:szCs w:val="24"/>
                <w:lang w:eastAsia="zh-CN"/>
              </w:rPr>
            </w:pPr>
            <w:r w:rsidRPr="00AE6896">
              <w:rPr>
                <w:rFonts w:ascii="宋体" w:hAnsi="宋体" w:cs="宋体" w:hint="eastAsia"/>
                <w:sz w:val="24"/>
                <w:szCs w:val="24"/>
                <w:lang w:eastAsia="zh-CN"/>
              </w:rPr>
              <w:t>无毒性反应浓度</w:t>
            </w:r>
            <w:r w:rsidRPr="00AE6896">
              <w:rPr>
                <w:rFonts w:ascii="宋体" w:hAnsi="宋体" w:cs="宋体"/>
                <w:sz w:val="24"/>
                <w:szCs w:val="24"/>
                <w:lang w:eastAsia="zh-CN"/>
              </w:rPr>
              <w:t xml:space="preserve">(NOAEL </w:t>
            </w:r>
            <w:r w:rsidRPr="00AE6896">
              <w:rPr>
                <w:rFonts w:ascii="宋体" w:hAnsi="宋体" w:cs="宋体" w:hint="eastAsia"/>
                <w:sz w:val="24"/>
                <w:szCs w:val="24"/>
                <w:lang w:eastAsia="zh-CN"/>
              </w:rPr>
              <w:t>浓度</w:t>
            </w:r>
            <w:r w:rsidRPr="00AE6896">
              <w:rPr>
                <w:rFonts w:ascii="宋体" w:hAnsi="宋体" w:cs="宋体"/>
                <w:sz w:val="24"/>
                <w:szCs w:val="24"/>
                <w:lang w:eastAsia="zh-CN"/>
              </w:rPr>
              <w:t>)</w:t>
            </w:r>
          </w:p>
        </w:tc>
        <w:tc>
          <w:tcPr>
            <w:tcW w:w="3157" w:type="dxa"/>
            <w:tcBorders>
              <w:top w:val="single" w:sz="4" w:space="0" w:color="000000"/>
              <w:left w:val="single" w:sz="4" w:space="0" w:color="000000"/>
              <w:bottom w:val="single" w:sz="4" w:space="0" w:color="000000"/>
              <w:right w:val="single" w:sz="4" w:space="0" w:color="000000"/>
            </w:tcBorders>
            <w:vAlign w:val="center"/>
          </w:tcPr>
          <w:p w:rsidR="00F51C3A" w:rsidRPr="00AE6896" w:rsidRDefault="00AE6896">
            <w:pPr>
              <w:pStyle w:val="TableParagraph"/>
              <w:spacing w:before="26"/>
              <w:jc w:val="center"/>
              <w:rPr>
                <w:rFonts w:ascii="Arial"/>
                <w:spacing w:val="-1"/>
                <w:sz w:val="24"/>
                <w:lang w:eastAsia="zh-CN"/>
              </w:rPr>
            </w:pPr>
            <w:r w:rsidRPr="00AE6896">
              <w:rPr>
                <w:rFonts w:ascii="Arial" w:hint="eastAsia"/>
                <w:spacing w:val="-1"/>
                <w:sz w:val="24"/>
                <w:lang w:eastAsia="zh-CN"/>
              </w:rPr>
              <w:t>有毒性反应浓度</w:t>
            </w:r>
          </w:p>
          <w:p w:rsidR="00F51C3A" w:rsidRPr="00AE6896" w:rsidRDefault="00AE6896">
            <w:pPr>
              <w:pStyle w:val="TableParagraph"/>
              <w:spacing w:before="26"/>
              <w:jc w:val="center"/>
              <w:rPr>
                <w:rFonts w:ascii="Arial" w:eastAsia="Arial" w:hAnsi="Arial" w:cs="Arial"/>
                <w:sz w:val="24"/>
                <w:szCs w:val="24"/>
                <w:lang w:eastAsia="zh-CN"/>
              </w:rPr>
            </w:pPr>
            <w:r w:rsidRPr="00AE6896">
              <w:rPr>
                <w:rFonts w:ascii="Arial" w:hint="eastAsia"/>
                <w:spacing w:val="-1"/>
                <w:sz w:val="24"/>
                <w:lang w:eastAsia="zh-CN"/>
              </w:rPr>
              <w:t xml:space="preserve">(LOAEL </w:t>
            </w:r>
            <w:r w:rsidRPr="00AE6896">
              <w:rPr>
                <w:rFonts w:ascii="Arial" w:hint="eastAsia"/>
                <w:spacing w:val="-1"/>
                <w:sz w:val="24"/>
                <w:lang w:eastAsia="zh-CN"/>
              </w:rPr>
              <w:t>浓度</w:t>
            </w:r>
            <w:r w:rsidRPr="00AE6896">
              <w:rPr>
                <w:rFonts w:ascii="Arial" w:hint="eastAsia"/>
                <w:spacing w:val="-1"/>
                <w:sz w:val="24"/>
                <w:lang w:eastAsia="zh-CN"/>
              </w:rPr>
              <w:t xml:space="preserve">)   </w:t>
            </w:r>
          </w:p>
        </w:tc>
      </w:tr>
      <w:tr w:rsidR="00F51C3A" w:rsidRPr="00AE6896">
        <w:trPr>
          <w:trHeight w:hRule="exact" w:val="425"/>
        </w:trPr>
        <w:tc>
          <w:tcPr>
            <w:tcW w:w="2787" w:type="dxa"/>
            <w:tcBorders>
              <w:top w:val="single" w:sz="4" w:space="0" w:color="000000"/>
              <w:left w:val="single" w:sz="4" w:space="0" w:color="000000"/>
              <w:bottom w:val="single" w:sz="4" w:space="0" w:color="000000"/>
              <w:right w:val="single" w:sz="4" w:space="0" w:color="000000"/>
            </w:tcBorders>
            <w:vAlign w:val="center"/>
          </w:tcPr>
          <w:p w:rsidR="00F51C3A" w:rsidRPr="00AE6896" w:rsidRDefault="00AE6896">
            <w:pPr>
              <w:pStyle w:val="TableParagraph"/>
              <w:ind w:left="1"/>
              <w:jc w:val="center"/>
              <w:rPr>
                <w:rFonts w:ascii="Arial" w:eastAsia="Arial" w:hAnsi="Arial" w:cs="Arial"/>
                <w:sz w:val="24"/>
                <w:szCs w:val="24"/>
              </w:rPr>
            </w:pPr>
            <w:r w:rsidRPr="00AE6896">
              <w:rPr>
                <w:rFonts w:ascii="Arial"/>
                <w:spacing w:val="-1"/>
                <w:sz w:val="24"/>
              </w:rPr>
              <w:t>IG</w:t>
            </w:r>
            <w:r w:rsidRPr="00AE6896">
              <w:rPr>
                <w:rFonts w:ascii="Arial" w:hint="eastAsia"/>
                <w:spacing w:val="-1"/>
                <w:sz w:val="24"/>
                <w:lang w:eastAsia="zh-CN"/>
              </w:rPr>
              <w:t>-</w:t>
            </w:r>
            <w:r w:rsidRPr="00AE6896">
              <w:rPr>
                <w:rFonts w:ascii="Arial"/>
                <w:spacing w:val="-1"/>
                <w:sz w:val="24"/>
              </w:rPr>
              <w:t>100</w:t>
            </w:r>
          </w:p>
        </w:tc>
        <w:tc>
          <w:tcPr>
            <w:tcW w:w="2419" w:type="dxa"/>
            <w:tcBorders>
              <w:top w:val="single" w:sz="4" w:space="0" w:color="000000"/>
              <w:left w:val="single" w:sz="4" w:space="0" w:color="000000"/>
              <w:bottom w:val="single" w:sz="4" w:space="0" w:color="000000"/>
              <w:right w:val="single" w:sz="4" w:space="0" w:color="000000"/>
            </w:tcBorders>
            <w:vAlign w:val="center"/>
          </w:tcPr>
          <w:p w:rsidR="00F51C3A" w:rsidRPr="00AE6896" w:rsidRDefault="00AE6896">
            <w:pPr>
              <w:pStyle w:val="TableParagraph"/>
              <w:jc w:val="center"/>
              <w:rPr>
                <w:rFonts w:ascii="Arial" w:eastAsia="Arial" w:hAnsi="Arial" w:cs="Arial"/>
                <w:sz w:val="24"/>
                <w:szCs w:val="24"/>
              </w:rPr>
            </w:pPr>
            <w:r w:rsidRPr="00AE6896">
              <w:rPr>
                <w:rFonts w:ascii="Arial"/>
                <w:sz w:val="24"/>
              </w:rPr>
              <w:t>43</w:t>
            </w:r>
          </w:p>
        </w:tc>
        <w:tc>
          <w:tcPr>
            <w:tcW w:w="3157" w:type="dxa"/>
            <w:tcBorders>
              <w:top w:val="single" w:sz="4" w:space="0" w:color="000000"/>
              <w:left w:val="single" w:sz="4" w:space="0" w:color="000000"/>
              <w:bottom w:val="single" w:sz="4" w:space="0" w:color="000000"/>
              <w:right w:val="single" w:sz="4" w:space="0" w:color="000000"/>
            </w:tcBorders>
            <w:vAlign w:val="center"/>
          </w:tcPr>
          <w:p w:rsidR="00F51C3A" w:rsidRPr="00AE6896" w:rsidRDefault="00AE6896">
            <w:pPr>
              <w:pStyle w:val="TableParagraph"/>
              <w:jc w:val="center"/>
              <w:rPr>
                <w:rFonts w:ascii="Arial" w:eastAsia="Arial" w:hAnsi="Arial" w:cs="Arial"/>
                <w:sz w:val="24"/>
                <w:szCs w:val="24"/>
              </w:rPr>
            </w:pPr>
            <w:r w:rsidRPr="00AE6896">
              <w:rPr>
                <w:rFonts w:ascii="Arial"/>
                <w:sz w:val="24"/>
              </w:rPr>
              <w:t>52</w:t>
            </w:r>
          </w:p>
        </w:tc>
      </w:tr>
    </w:tbl>
    <w:p w:rsidR="00F51C3A" w:rsidRPr="00AE6896" w:rsidRDefault="00AE6896">
      <w:pPr>
        <w:tabs>
          <w:tab w:val="left" w:pos="1023"/>
        </w:tabs>
        <w:snapToGrid w:val="0"/>
        <w:spacing w:before="133" w:line="338" w:lineRule="auto"/>
        <w:ind w:left="720" w:right="411"/>
        <w:jc w:val="both"/>
        <w:rPr>
          <w:rFonts w:ascii="Times New Roman" w:hAnsi="Times New Roman" w:cs="Arial"/>
          <w:sz w:val="24"/>
          <w:szCs w:val="24"/>
          <w:lang w:eastAsia="zh-CN"/>
        </w:rPr>
      </w:pPr>
      <w:r w:rsidRPr="00AE6896">
        <w:rPr>
          <w:rFonts w:ascii="Times New Roman" w:hAnsi="Times New Roman" w:cs="Arial" w:hint="eastAsia"/>
          <w:b/>
          <w:bCs/>
          <w:sz w:val="24"/>
          <w:szCs w:val="24"/>
          <w:lang w:eastAsia="zh-CN"/>
        </w:rPr>
        <w:t>[</w:t>
      </w:r>
      <w:r w:rsidRPr="00AE6896">
        <w:rPr>
          <w:rFonts w:ascii="Times New Roman" w:hAnsi="Times New Roman" w:cs="Arial" w:hint="eastAsia"/>
          <w:b/>
          <w:bCs/>
          <w:sz w:val="24"/>
          <w:szCs w:val="24"/>
          <w:lang w:eastAsia="zh-CN"/>
        </w:rPr>
        <w:t>条文说明</w:t>
      </w:r>
      <w:r w:rsidRPr="00AE6896">
        <w:rPr>
          <w:rFonts w:ascii="Times New Roman" w:hAnsi="Times New Roman" w:cs="Arial" w:hint="eastAsia"/>
          <w:b/>
          <w:bCs/>
          <w:sz w:val="24"/>
          <w:szCs w:val="24"/>
          <w:lang w:eastAsia="zh-CN"/>
        </w:rPr>
        <w:t>]</w:t>
      </w:r>
      <w:r w:rsidRPr="00AE6896">
        <w:rPr>
          <w:rFonts w:ascii="Times New Roman" w:hAnsi="Times New Roman" w:cs="Arial" w:hint="eastAsia"/>
          <w:b/>
          <w:bCs/>
          <w:sz w:val="24"/>
          <w:szCs w:val="24"/>
          <w:lang w:eastAsia="zh-CN"/>
        </w:rPr>
        <w:t>最大灭火浓度指在</w:t>
      </w:r>
      <w:r w:rsidRPr="00AE6896">
        <w:rPr>
          <w:rFonts w:ascii="Times New Roman" w:hAnsi="Times New Roman" w:cs="Arial"/>
          <w:b/>
          <w:bCs/>
          <w:sz w:val="24"/>
          <w:szCs w:val="24"/>
          <w:lang w:eastAsia="zh-CN"/>
        </w:rPr>
        <w:t>防护区内最高环境温度下</w:t>
      </w:r>
      <w:r w:rsidRPr="00AE6896">
        <w:rPr>
          <w:rFonts w:ascii="Times New Roman" w:hAnsi="Times New Roman" w:cs="Arial" w:hint="eastAsia"/>
          <w:b/>
          <w:bCs/>
          <w:sz w:val="24"/>
          <w:szCs w:val="24"/>
          <w:lang w:eastAsia="zh-CN"/>
        </w:rPr>
        <w:t>实际使用浓度；对于经常</w:t>
      </w:r>
      <w:r w:rsidRPr="00AE6896">
        <w:rPr>
          <w:rFonts w:ascii="Times New Roman" w:hAnsi="Times New Roman" w:cs="Arial"/>
          <w:b/>
          <w:bCs/>
          <w:sz w:val="24"/>
          <w:szCs w:val="24"/>
          <w:lang w:eastAsia="zh-CN"/>
        </w:rPr>
        <w:t>有人</w:t>
      </w:r>
      <w:r w:rsidRPr="00AE6896">
        <w:rPr>
          <w:rFonts w:ascii="Times New Roman" w:hAnsi="Times New Roman" w:cs="Arial" w:hint="eastAsia"/>
          <w:b/>
          <w:bCs/>
          <w:sz w:val="24"/>
          <w:szCs w:val="24"/>
          <w:lang w:eastAsia="zh-CN"/>
        </w:rPr>
        <w:t>工作</w:t>
      </w:r>
      <w:r w:rsidRPr="00AE6896">
        <w:rPr>
          <w:rFonts w:ascii="Times New Roman" w:hAnsi="Times New Roman" w:cs="Arial"/>
          <w:b/>
          <w:bCs/>
          <w:sz w:val="24"/>
          <w:szCs w:val="24"/>
          <w:lang w:eastAsia="zh-CN"/>
        </w:rPr>
        <w:t>的防护区，</w:t>
      </w:r>
      <w:r w:rsidRPr="00AE6896">
        <w:rPr>
          <w:rFonts w:ascii="Times New Roman" w:hAnsi="Times New Roman" w:cs="Arial" w:hint="eastAsia"/>
          <w:b/>
          <w:bCs/>
          <w:sz w:val="24"/>
          <w:szCs w:val="24"/>
          <w:lang w:eastAsia="zh-CN"/>
        </w:rPr>
        <w:t>防护区内灭火剂最大</w:t>
      </w:r>
      <w:r w:rsidRPr="00AE6896">
        <w:rPr>
          <w:rFonts w:ascii="Times New Roman" w:hAnsi="Times New Roman" w:cs="Arial"/>
          <w:b/>
          <w:bCs/>
          <w:sz w:val="24"/>
          <w:szCs w:val="24"/>
          <w:lang w:eastAsia="zh-CN"/>
        </w:rPr>
        <w:t>浓度</w:t>
      </w:r>
      <w:r w:rsidRPr="00AE6896">
        <w:rPr>
          <w:rFonts w:ascii="Times New Roman" w:hAnsi="Times New Roman" w:cs="Arial" w:hint="eastAsia"/>
          <w:b/>
          <w:bCs/>
          <w:sz w:val="24"/>
          <w:szCs w:val="24"/>
          <w:lang w:eastAsia="zh-CN"/>
        </w:rPr>
        <w:t>不</w:t>
      </w:r>
      <w:r w:rsidRPr="00AE6896">
        <w:rPr>
          <w:rFonts w:ascii="Times New Roman" w:hAnsi="Times New Roman" w:cs="Arial"/>
          <w:b/>
          <w:bCs/>
          <w:sz w:val="24"/>
          <w:szCs w:val="24"/>
          <w:lang w:eastAsia="zh-CN"/>
        </w:rPr>
        <w:t>应</w:t>
      </w:r>
      <w:r w:rsidRPr="00AE6896">
        <w:rPr>
          <w:rFonts w:ascii="Times New Roman" w:hAnsi="Times New Roman" w:cs="Arial" w:hint="eastAsia"/>
          <w:b/>
          <w:bCs/>
          <w:sz w:val="24"/>
          <w:szCs w:val="24"/>
          <w:lang w:eastAsia="zh-CN"/>
        </w:rPr>
        <w:t>超过表</w:t>
      </w:r>
      <w:r w:rsidRPr="00AE6896">
        <w:rPr>
          <w:rFonts w:ascii="Times New Roman" w:hAnsi="Times New Roman" w:cs="Arial" w:hint="eastAsia"/>
          <w:b/>
          <w:bCs/>
          <w:sz w:val="24"/>
          <w:szCs w:val="24"/>
          <w:lang w:eastAsia="zh-CN"/>
        </w:rPr>
        <w:t>6.0.1</w:t>
      </w:r>
      <w:r w:rsidRPr="00AE6896">
        <w:rPr>
          <w:rFonts w:ascii="Times New Roman" w:hAnsi="Times New Roman" w:cs="Arial" w:hint="eastAsia"/>
          <w:b/>
          <w:bCs/>
          <w:sz w:val="24"/>
          <w:szCs w:val="24"/>
          <w:lang w:eastAsia="zh-CN"/>
        </w:rPr>
        <w:t>中的</w:t>
      </w:r>
      <w:r w:rsidRPr="00AE6896">
        <w:rPr>
          <w:rFonts w:ascii="Times New Roman" w:hAnsi="Times New Roman" w:cs="Arial" w:hint="eastAsia"/>
          <w:b/>
          <w:bCs/>
          <w:sz w:val="24"/>
          <w:szCs w:val="24"/>
          <w:lang w:eastAsia="zh-CN"/>
        </w:rPr>
        <w:lastRenderedPageBreak/>
        <w:t>NOAEL</w:t>
      </w:r>
      <w:r w:rsidRPr="00AE6896">
        <w:rPr>
          <w:rFonts w:ascii="Times New Roman" w:hAnsi="Times New Roman" w:cs="Arial" w:hint="eastAsia"/>
          <w:b/>
          <w:bCs/>
          <w:sz w:val="24"/>
          <w:szCs w:val="24"/>
          <w:lang w:eastAsia="zh-CN"/>
        </w:rPr>
        <w:t>浓度；对于经常无</w:t>
      </w:r>
      <w:r w:rsidRPr="00AE6896">
        <w:rPr>
          <w:rFonts w:ascii="Times New Roman" w:hAnsi="Times New Roman" w:cs="Arial"/>
          <w:b/>
          <w:bCs/>
          <w:sz w:val="24"/>
          <w:szCs w:val="24"/>
          <w:lang w:eastAsia="zh-CN"/>
        </w:rPr>
        <w:t>人</w:t>
      </w:r>
      <w:r w:rsidRPr="00AE6896">
        <w:rPr>
          <w:rFonts w:ascii="Times New Roman" w:hAnsi="Times New Roman" w:cs="Arial" w:hint="eastAsia"/>
          <w:b/>
          <w:bCs/>
          <w:sz w:val="24"/>
          <w:szCs w:val="24"/>
          <w:lang w:eastAsia="zh-CN"/>
        </w:rPr>
        <w:t>工作</w:t>
      </w:r>
      <w:r w:rsidRPr="00AE6896">
        <w:rPr>
          <w:rFonts w:ascii="Times New Roman" w:hAnsi="Times New Roman" w:cs="Arial"/>
          <w:b/>
          <w:bCs/>
          <w:sz w:val="24"/>
          <w:szCs w:val="24"/>
          <w:lang w:eastAsia="zh-CN"/>
        </w:rPr>
        <w:t>的防护区，</w:t>
      </w:r>
      <w:r w:rsidRPr="00AE6896">
        <w:rPr>
          <w:rFonts w:ascii="Times New Roman" w:hAnsi="Times New Roman" w:cs="Arial" w:hint="eastAsia"/>
          <w:b/>
          <w:bCs/>
          <w:sz w:val="24"/>
          <w:szCs w:val="24"/>
          <w:lang w:eastAsia="zh-CN"/>
        </w:rPr>
        <w:t>或平时虽有人工作但能确保系统喷放前人员能全部撤离的防护区，防护区内灭火剂最大</w:t>
      </w:r>
      <w:r w:rsidRPr="00AE6896">
        <w:rPr>
          <w:rFonts w:ascii="Times New Roman" w:hAnsi="Times New Roman" w:cs="Arial"/>
          <w:b/>
          <w:bCs/>
          <w:sz w:val="24"/>
          <w:szCs w:val="24"/>
          <w:lang w:eastAsia="zh-CN"/>
        </w:rPr>
        <w:t>浓度</w:t>
      </w:r>
      <w:r w:rsidRPr="00AE6896">
        <w:rPr>
          <w:rFonts w:ascii="Times New Roman" w:hAnsi="Times New Roman" w:cs="Arial" w:hint="eastAsia"/>
          <w:b/>
          <w:bCs/>
          <w:sz w:val="24"/>
          <w:szCs w:val="24"/>
          <w:lang w:eastAsia="zh-CN"/>
        </w:rPr>
        <w:t>不</w:t>
      </w:r>
      <w:r w:rsidRPr="00AE6896">
        <w:rPr>
          <w:rFonts w:ascii="Times New Roman" w:hAnsi="Times New Roman" w:cs="Arial"/>
          <w:b/>
          <w:bCs/>
          <w:sz w:val="24"/>
          <w:szCs w:val="24"/>
          <w:lang w:eastAsia="zh-CN"/>
        </w:rPr>
        <w:t>应</w:t>
      </w:r>
      <w:r w:rsidRPr="00AE6896">
        <w:rPr>
          <w:rFonts w:ascii="Times New Roman" w:hAnsi="Times New Roman" w:cs="Arial" w:hint="eastAsia"/>
          <w:b/>
          <w:bCs/>
          <w:sz w:val="24"/>
          <w:szCs w:val="24"/>
          <w:lang w:eastAsia="zh-CN"/>
        </w:rPr>
        <w:t>超过表</w:t>
      </w:r>
      <w:r w:rsidRPr="00AE6896">
        <w:rPr>
          <w:rFonts w:ascii="Times New Roman" w:hAnsi="Times New Roman" w:cs="Arial" w:hint="eastAsia"/>
          <w:b/>
          <w:bCs/>
          <w:sz w:val="24"/>
          <w:szCs w:val="24"/>
          <w:lang w:eastAsia="zh-CN"/>
        </w:rPr>
        <w:t>6.0.1</w:t>
      </w:r>
      <w:r w:rsidRPr="00AE6896">
        <w:rPr>
          <w:rFonts w:ascii="Times New Roman" w:hAnsi="Times New Roman" w:cs="Arial" w:hint="eastAsia"/>
          <w:b/>
          <w:bCs/>
          <w:sz w:val="24"/>
          <w:szCs w:val="24"/>
          <w:lang w:eastAsia="zh-CN"/>
        </w:rPr>
        <w:t>中的</w:t>
      </w:r>
      <w:r w:rsidRPr="00AE6896">
        <w:rPr>
          <w:rFonts w:ascii="Times New Roman" w:hAnsi="Times New Roman" w:cs="Arial" w:hint="eastAsia"/>
          <w:b/>
          <w:bCs/>
          <w:sz w:val="24"/>
          <w:szCs w:val="24"/>
          <w:lang w:eastAsia="zh-CN"/>
        </w:rPr>
        <w:t>LOAEL</w:t>
      </w:r>
      <w:r w:rsidRPr="00AE6896">
        <w:rPr>
          <w:rFonts w:ascii="Times New Roman" w:hAnsi="Times New Roman" w:cs="Arial" w:hint="eastAsia"/>
          <w:b/>
          <w:bCs/>
          <w:sz w:val="24"/>
          <w:szCs w:val="24"/>
          <w:lang w:eastAsia="zh-CN"/>
        </w:rPr>
        <w:t>浓度。</w:t>
      </w:r>
    </w:p>
    <w:p w:rsidR="00F51C3A" w:rsidRPr="00AE6896" w:rsidRDefault="00AE6896">
      <w:pPr>
        <w:numPr>
          <w:ilvl w:val="2"/>
          <w:numId w:val="15"/>
        </w:numPr>
        <w:tabs>
          <w:tab w:val="left" w:pos="1023"/>
        </w:tabs>
        <w:snapToGrid w:val="0"/>
        <w:spacing w:line="360" w:lineRule="auto"/>
        <w:jc w:val="both"/>
        <w:rPr>
          <w:rFonts w:ascii="Times New Roman" w:hAnsi="Times New Roman" w:cs="Arial"/>
          <w:sz w:val="24"/>
          <w:szCs w:val="24"/>
          <w:lang w:eastAsia="zh-CN"/>
        </w:rPr>
      </w:pPr>
      <w:r w:rsidRPr="00AE6896">
        <w:rPr>
          <w:rFonts w:ascii="Times New Roman" w:hAnsi="Times New Roman" w:cs="Arial" w:hint="eastAsia"/>
          <w:sz w:val="24"/>
          <w:szCs w:val="24"/>
          <w:lang w:eastAsia="zh-CN"/>
        </w:rPr>
        <w:t>防护区的设置应符合下列规定：</w:t>
      </w:r>
    </w:p>
    <w:p w:rsidR="00F51C3A" w:rsidRPr="00AE6896" w:rsidRDefault="00AE6896">
      <w:pPr>
        <w:tabs>
          <w:tab w:val="left" w:pos="0"/>
          <w:tab w:val="left" w:pos="1023"/>
          <w:tab w:val="left" w:pos="2268"/>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hint="eastAsia"/>
          <w:sz w:val="24"/>
          <w:szCs w:val="24"/>
          <w:lang w:eastAsia="zh-CN"/>
        </w:rPr>
        <w:t>1</w:t>
      </w:r>
      <w:r w:rsidRPr="00AE6896">
        <w:rPr>
          <w:rFonts w:ascii="Times New Roman" w:hAnsi="Times New Roman" w:cs="Arial"/>
          <w:sz w:val="24"/>
          <w:szCs w:val="24"/>
          <w:lang w:eastAsia="zh-CN"/>
        </w:rPr>
        <w:t xml:space="preserve">  </w:t>
      </w:r>
      <w:r w:rsidRPr="00AE6896">
        <w:rPr>
          <w:rFonts w:ascii="Times New Roman" w:hAnsi="Times New Roman" w:cs="Arial"/>
          <w:sz w:val="24"/>
          <w:szCs w:val="24"/>
          <w:lang w:eastAsia="zh-CN"/>
        </w:rPr>
        <w:t>防护区内应设安全通道和出口</w:t>
      </w:r>
      <w:r w:rsidRPr="00AE6896">
        <w:rPr>
          <w:rFonts w:ascii="Times New Roman" w:hAnsi="Times New Roman" w:cs="Arial" w:hint="eastAsia"/>
          <w:sz w:val="24"/>
          <w:szCs w:val="24"/>
          <w:lang w:eastAsia="zh-CN"/>
        </w:rPr>
        <w:t>，</w:t>
      </w:r>
      <w:r w:rsidRPr="00AE6896">
        <w:rPr>
          <w:rFonts w:ascii="Times New Roman" w:hAnsi="Times New Roman" w:cs="Arial"/>
          <w:sz w:val="24"/>
          <w:szCs w:val="24"/>
          <w:lang w:eastAsia="zh-CN"/>
        </w:rPr>
        <w:t>以保证人员在</w:t>
      </w:r>
      <w:r w:rsidRPr="00AE6896">
        <w:rPr>
          <w:rFonts w:ascii="Times New Roman" w:hAnsi="Times New Roman" w:cs="Arial"/>
          <w:sz w:val="24"/>
          <w:szCs w:val="24"/>
          <w:lang w:eastAsia="zh-CN"/>
        </w:rPr>
        <w:t xml:space="preserve"> 30s </w:t>
      </w:r>
      <w:r w:rsidRPr="00AE6896">
        <w:rPr>
          <w:rFonts w:ascii="Times New Roman" w:hAnsi="Times New Roman" w:cs="Arial"/>
          <w:sz w:val="24"/>
          <w:szCs w:val="24"/>
          <w:lang w:eastAsia="zh-CN"/>
        </w:rPr>
        <w:t>内撤离防护区。防护区应设置火灾报警和灭火剂释放的声、光报警信号。防护区内的疏散通道与出口应设置应急照明装置和灯光疏散指示标志。</w:t>
      </w:r>
    </w:p>
    <w:p w:rsidR="00F51C3A" w:rsidRPr="00AE6896" w:rsidRDefault="00AE6896">
      <w:pPr>
        <w:tabs>
          <w:tab w:val="left" w:pos="0"/>
          <w:tab w:val="left" w:pos="1023"/>
          <w:tab w:val="left" w:pos="2268"/>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hint="eastAsia"/>
          <w:sz w:val="24"/>
          <w:szCs w:val="24"/>
          <w:lang w:eastAsia="zh-CN"/>
        </w:rPr>
        <w:t>2</w:t>
      </w:r>
      <w:r w:rsidRPr="00AE6896">
        <w:rPr>
          <w:rFonts w:ascii="Times New Roman" w:hAnsi="Times New Roman" w:cs="Arial"/>
          <w:sz w:val="24"/>
          <w:szCs w:val="24"/>
          <w:lang w:eastAsia="zh-CN"/>
        </w:rPr>
        <w:t xml:space="preserve">  </w:t>
      </w:r>
      <w:r w:rsidRPr="00AE6896">
        <w:rPr>
          <w:rFonts w:ascii="Times New Roman" w:hAnsi="Times New Roman" w:cs="Arial"/>
          <w:sz w:val="24"/>
          <w:szCs w:val="24"/>
          <w:lang w:eastAsia="zh-CN"/>
        </w:rPr>
        <w:t>防护区的门应向疏散方向开启并能自动关闭，疏散出口的门在任何情况下均应能从防护区内打开。</w:t>
      </w:r>
    </w:p>
    <w:p w:rsidR="00F51C3A" w:rsidRPr="00AE6896" w:rsidRDefault="00AE6896">
      <w:pPr>
        <w:tabs>
          <w:tab w:val="left" w:pos="0"/>
          <w:tab w:val="left" w:pos="1023"/>
          <w:tab w:val="left" w:pos="2268"/>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sz w:val="24"/>
          <w:szCs w:val="24"/>
          <w:lang w:eastAsia="zh-CN"/>
        </w:rPr>
        <w:t xml:space="preserve">3  </w:t>
      </w:r>
      <w:r w:rsidRPr="00AE6896">
        <w:rPr>
          <w:rFonts w:ascii="Times New Roman" w:hAnsi="Times New Roman" w:cs="Arial"/>
          <w:sz w:val="24"/>
          <w:szCs w:val="24"/>
          <w:lang w:eastAsia="zh-CN"/>
        </w:rPr>
        <w:t>防护区应设置通风换气设施，可采用开启外窗自然通风、机械排风装置的方法，排风口</w:t>
      </w:r>
      <w:r w:rsidRPr="00AE6896">
        <w:rPr>
          <w:rFonts w:ascii="Times New Roman" w:hAnsi="Times New Roman" w:cs="Arial"/>
          <w:sz w:val="24"/>
          <w:szCs w:val="24"/>
          <w:lang w:eastAsia="zh-CN"/>
        </w:rPr>
        <w:t>应直通室外。</w:t>
      </w:r>
      <w:r w:rsidRPr="00AE6896">
        <w:rPr>
          <w:rFonts w:ascii="Times New Roman" w:hAnsi="Times New Roman" w:cs="Arial" w:hint="eastAsia"/>
          <w:sz w:val="24"/>
          <w:szCs w:val="24"/>
          <w:lang w:eastAsia="zh-CN"/>
        </w:rPr>
        <w:t>排风口宜设在防护区的下部并应直通室外。通信机房、电子计算机房等场所的通风换气次数应不少于每小时</w:t>
      </w:r>
      <w:r w:rsidRPr="00AE6896">
        <w:rPr>
          <w:rFonts w:ascii="Times New Roman" w:hAnsi="Times New Roman" w:cs="Arial" w:hint="eastAsia"/>
          <w:sz w:val="24"/>
          <w:szCs w:val="24"/>
          <w:lang w:eastAsia="zh-CN"/>
        </w:rPr>
        <w:t>5</w:t>
      </w:r>
      <w:r w:rsidRPr="00AE6896">
        <w:rPr>
          <w:rFonts w:ascii="Times New Roman" w:hAnsi="Times New Roman" w:cs="Arial" w:hint="eastAsia"/>
          <w:sz w:val="24"/>
          <w:szCs w:val="24"/>
          <w:lang w:eastAsia="zh-CN"/>
        </w:rPr>
        <w:t>次。</w:t>
      </w:r>
    </w:p>
    <w:p w:rsidR="00F51C3A" w:rsidRPr="00AE6896" w:rsidRDefault="00AE6896">
      <w:pPr>
        <w:numPr>
          <w:ilvl w:val="2"/>
          <w:numId w:val="15"/>
        </w:numPr>
        <w:tabs>
          <w:tab w:val="left" w:pos="1023"/>
        </w:tabs>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系统组件与带电设备应保持不小于表</w:t>
      </w:r>
      <w:r w:rsidRPr="00AE6896">
        <w:rPr>
          <w:rFonts w:ascii="Times New Roman" w:hAnsi="Times New Roman" w:cs="Arial"/>
          <w:sz w:val="24"/>
          <w:szCs w:val="24"/>
          <w:lang w:eastAsia="zh-CN"/>
        </w:rPr>
        <w:t xml:space="preserve"> 6.0.3</w:t>
      </w:r>
      <w:r w:rsidRPr="00AE6896">
        <w:rPr>
          <w:rFonts w:ascii="Times New Roman" w:hAnsi="Times New Roman" w:cs="Arial"/>
          <w:sz w:val="24"/>
          <w:szCs w:val="24"/>
          <w:lang w:eastAsia="zh-CN"/>
        </w:rPr>
        <w:t>中最小间距的距离规定。</w:t>
      </w:r>
    </w:p>
    <w:p w:rsidR="00F51C3A" w:rsidRPr="00AE6896" w:rsidRDefault="00AE6896">
      <w:pPr>
        <w:tabs>
          <w:tab w:val="left" w:pos="1023"/>
        </w:tabs>
        <w:snapToGrid w:val="0"/>
        <w:spacing w:line="360" w:lineRule="auto"/>
        <w:jc w:val="center"/>
        <w:rPr>
          <w:rFonts w:ascii="Times New Roman" w:hAnsi="Times New Roman" w:cs="Arial"/>
          <w:sz w:val="24"/>
          <w:szCs w:val="24"/>
          <w:lang w:eastAsia="zh-CN"/>
        </w:rPr>
      </w:pPr>
      <w:r w:rsidRPr="00AE6896">
        <w:rPr>
          <w:rFonts w:ascii="Times New Roman" w:hAnsi="Times New Roman" w:cs="Arial"/>
          <w:sz w:val="24"/>
          <w:szCs w:val="24"/>
          <w:lang w:eastAsia="zh-CN"/>
        </w:rPr>
        <w:t>表</w:t>
      </w:r>
      <w:r w:rsidRPr="00AE6896">
        <w:rPr>
          <w:rFonts w:ascii="Times New Roman" w:hAnsi="Times New Roman" w:cs="Arial"/>
          <w:sz w:val="24"/>
          <w:szCs w:val="24"/>
          <w:lang w:eastAsia="zh-CN"/>
        </w:rPr>
        <w:t xml:space="preserve"> 6.0.3 </w:t>
      </w:r>
      <w:r w:rsidRPr="00AE6896">
        <w:rPr>
          <w:rFonts w:ascii="Times New Roman" w:hAnsi="Times New Roman" w:cs="Arial"/>
          <w:sz w:val="24"/>
          <w:szCs w:val="24"/>
          <w:lang w:eastAsia="zh-CN"/>
        </w:rPr>
        <w:t>灭火系统零部件和灭火剂输送管道与带电设备之间的最小间距</w:t>
      </w:r>
    </w:p>
    <w:p w:rsidR="00F51C3A" w:rsidRPr="00AE6896" w:rsidRDefault="00F51C3A">
      <w:pPr>
        <w:spacing w:before="8"/>
        <w:rPr>
          <w:rFonts w:ascii="宋体" w:hAnsi="宋体" w:cs="宋体"/>
          <w:b/>
          <w:bCs/>
          <w:sz w:val="15"/>
          <w:szCs w:val="15"/>
          <w:lang w:eastAsia="zh-CN"/>
        </w:rPr>
      </w:pPr>
    </w:p>
    <w:tbl>
      <w:tblPr>
        <w:tblW w:w="0" w:type="auto"/>
        <w:tblInd w:w="714" w:type="dxa"/>
        <w:tblLayout w:type="fixed"/>
        <w:tblLook w:val="04A0" w:firstRow="1" w:lastRow="0" w:firstColumn="1" w:lastColumn="0" w:noHBand="0" w:noVBand="1"/>
      </w:tblPr>
      <w:tblGrid>
        <w:gridCol w:w="3827"/>
        <w:gridCol w:w="4004"/>
      </w:tblGrid>
      <w:tr w:rsidR="00F51C3A" w:rsidRPr="00AE6896">
        <w:trPr>
          <w:trHeight w:hRule="exact" w:val="731"/>
        </w:trPr>
        <w:tc>
          <w:tcPr>
            <w:tcW w:w="3827" w:type="dxa"/>
            <w:tcBorders>
              <w:top w:val="single" w:sz="4" w:space="0" w:color="000000"/>
              <w:left w:val="single" w:sz="4" w:space="0" w:color="000000"/>
              <w:bottom w:val="single" w:sz="4" w:space="0" w:color="000000"/>
              <w:right w:val="single" w:sz="4" w:space="0" w:color="000000"/>
            </w:tcBorders>
            <w:vAlign w:val="center"/>
          </w:tcPr>
          <w:p w:rsidR="00F51C3A" w:rsidRPr="00AE6896" w:rsidRDefault="00AE6896">
            <w:pPr>
              <w:pStyle w:val="TableParagraph"/>
              <w:jc w:val="center"/>
              <w:rPr>
                <w:rFonts w:ascii="宋体" w:hAnsi="宋体" w:cs="宋体"/>
                <w:sz w:val="24"/>
                <w:szCs w:val="24"/>
                <w:lang w:eastAsia="zh-CN"/>
              </w:rPr>
            </w:pPr>
            <w:r w:rsidRPr="00AE6896">
              <w:rPr>
                <w:rFonts w:ascii="宋体" w:hAnsi="宋体" w:cs="宋体"/>
                <w:sz w:val="24"/>
                <w:szCs w:val="24"/>
                <w:lang w:eastAsia="zh-CN"/>
              </w:rPr>
              <w:t>带电设备额定电压（</w:t>
            </w:r>
            <w:r w:rsidRPr="00AE6896">
              <w:rPr>
                <w:rFonts w:ascii="Arial" w:eastAsia="Arial" w:hAnsi="Arial" w:cs="Arial"/>
                <w:sz w:val="24"/>
                <w:szCs w:val="24"/>
                <w:lang w:eastAsia="zh-CN"/>
              </w:rPr>
              <w:t>kV</w:t>
            </w:r>
            <w:r w:rsidRPr="00AE6896">
              <w:rPr>
                <w:rFonts w:ascii="宋体" w:hAnsi="宋体" w:cs="宋体"/>
                <w:sz w:val="24"/>
                <w:szCs w:val="24"/>
                <w:lang w:eastAsia="zh-CN"/>
              </w:rPr>
              <w:t>）</w:t>
            </w:r>
          </w:p>
        </w:tc>
        <w:tc>
          <w:tcPr>
            <w:tcW w:w="4004" w:type="dxa"/>
            <w:tcBorders>
              <w:top w:val="single" w:sz="4" w:space="0" w:color="000000"/>
              <w:left w:val="single" w:sz="4" w:space="0" w:color="000000"/>
              <w:bottom w:val="single" w:sz="4" w:space="0" w:color="000000"/>
              <w:right w:val="single" w:sz="4" w:space="0" w:color="000000"/>
            </w:tcBorders>
            <w:vAlign w:val="center"/>
          </w:tcPr>
          <w:p w:rsidR="00F51C3A" w:rsidRPr="00AE6896" w:rsidRDefault="00AE6896">
            <w:pPr>
              <w:pStyle w:val="TableParagraph"/>
              <w:jc w:val="center"/>
              <w:rPr>
                <w:rFonts w:ascii="宋体" w:hAnsi="宋体" w:cs="宋体"/>
                <w:sz w:val="24"/>
                <w:szCs w:val="24"/>
              </w:rPr>
            </w:pPr>
            <w:r w:rsidRPr="00AE6896">
              <w:rPr>
                <w:rFonts w:ascii="宋体" w:hAnsi="宋体" w:cs="宋体"/>
                <w:spacing w:val="-1"/>
                <w:sz w:val="24"/>
                <w:szCs w:val="24"/>
              </w:rPr>
              <w:t>最小间距（</w:t>
            </w:r>
            <w:r w:rsidRPr="00AE6896">
              <w:rPr>
                <w:rFonts w:ascii="Arial" w:eastAsia="Arial" w:hAnsi="Arial" w:cs="Arial"/>
                <w:spacing w:val="-1"/>
                <w:sz w:val="24"/>
                <w:szCs w:val="24"/>
              </w:rPr>
              <w:t>cm</w:t>
            </w:r>
            <w:r w:rsidRPr="00AE6896">
              <w:rPr>
                <w:rFonts w:ascii="宋体" w:hAnsi="宋体" w:cs="宋体"/>
                <w:spacing w:val="-1"/>
                <w:sz w:val="24"/>
                <w:szCs w:val="24"/>
              </w:rPr>
              <w:t>）</w:t>
            </w:r>
          </w:p>
        </w:tc>
      </w:tr>
      <w:tr w:rsidR="00F51C3A" w:rsidRPr="00AE6896">
        <w:trPr>
          <w:trHeight w:hRule="exact" w:val="408"/>
        </w:trPr>
        <w:tc>
          <w:tcPr>
            <w:tcW w:w="3827" w:type="dxa"/>
            <w:tcBorders>
              <w:top w:val="single" w:sz="4" w:space="0" w:color="000000"/>
              <w:left w:val="single" w:sz="4" w:space="0" w:color="000000"/>
              <w:bottom w:val="single" w:sz="4" w:space="0" w:color="000000"/>
              <w:right w:val="single" w:sz="4" w:space="0" w:color="000000"/>
            </w:tcBorders>
            <w:vAlign w:val="center"/>
          </w:tcPr>
          <w:p w:rsidR="00F51C3A" w:rsidRPr="00AE6896" w:rsidRDefault="00AE6896">
            <w:pPr>
              <w:pStyle w:val="TableParagraph"/>
              <w:jc w:val="center"/>
              <w:rPr>
                <w:rFonts w:ascii="Arial" w:eastAsia="Arial" w:hAnsi="Arial" w:cs="Arial"/>
                <w:sz w:val="24"/>
                <w:szCs w:val="24"/>
              </w:rPr>
            </w:pPr>
            <w:r w:rsidRPr="00AE6896">
              <w:rPr>
                <w:rFonts w:ascii="Arial"/>
                <w:sz w:val="24"/>
              </w:rPr>
              <w:t>13.8</w:t>
            </w:r>
          </w:p>
        </w:tc>
        <w:tc>
          <w:tcPr>
            <w:tcW w:w="4004" w:type="dxa"/>
            <w:tcBorders>
              <w:top w:val="single" w:sz="4" w:space="0" w:color="000000"/>
              <w:left w:val="single" w:sz="4" w:space="0" w:color="000000"/>
              <w:bottom w:val="single" w:sz="4" w:space="0" w:color="000000"/>
              <w:right w:val="single" w:sz="4" w:space="0" w:color="000000"/>
            </w:tcBorders>
            <w:vAlign w:val="center"/>
          </w:tcPr>
          <w:p w:rsidR="00F51C3A" w:rsidRPr="00AE6896" w:rsidRDefault="00AE6896">
            <w:pPr>
              <w:pStyle w:val="TableParagraph"/>
              <w:jc w:val="center"/>
              <w:rPr>
                <w:rFonts w:ascii="Arial" w:eastAsia="Arial" w:hAnsi="Arial" w:cs="Arial"/>
                <w:sz w:val="24"/>
                <w:szCs w:val="24"/>
              </w:rPr>
            </w:pPr>
            <w:r w:rsidRPr="00AE6896">
              <w:rPr>
                <w:rFonts w:ascii="Arial"/>
                <w:sz w:val="24"/>
              </w:rPr>
              <w:t>17.8</w:t>
            </w:r>
          </w:p>
        </w:tc>
      </w:tr>
      <w:tr w:rsidR="00F51C3A" w:rsidRPr="00AE6896">
        <w:trPr>
          <w:trHeight w:hRule="exact" w:val="406"/>
        </w:trPr>
        <w:tc>
          <w:tcPr>
            <w:tcW w:w="3827" w:type="dxa"/>
            <w:tcBorders>
              <w:top w:val="single" w:sz="4" w:space="0" w:color="000000"/>
              <w:left w:val="single" w:sz="4" w:space="0" w:color="000000"/>
              <w:bottom w:val="single" w:sz="4" w:space="0" w:color="000000"/>
              <w:right w:val="single" w:sz="4" w:space="0" w:color="000000"/>
            </w:tcBorders>
            <w:vAlign w:val="center"/>
          </w:tcPr>
          <w:p w:rsidR="00F51C3A" w:rsidRPr="00AE6896" w:rsidRDefault="00AE6896">
            <w:pPr>
              <w:pStyle w:val="TableParagraph"/>
              <w:jc w:val="center"/>
              <w:rPr>
                <w:rFonts w:ascii="Arial" w:eastAsia="Arial" w:hAnsi="Arial" w:cs="Arial"/>
                <w:sz w:val="24"/>
                <w:szCs w:val="24"/>
              </w:rPr>
            </w:pPr>
            <w:r w:rsidRPr="00AE6896">
              <w:rPr>
                <w:rFonts w:ascii="Arial"/>
                <w:sz w:val="24"/>
              </w:rPr>
              <w:t>46</w:t>
            </w:r>
          </w:p>
        </w:tc>
        <w:tc>
          <w:tcPr>
            <w:tcW w:w="4004" w:type="dxa"/>
            <w:tcBorders>
              <w:top w:val="single" w:sz="4" w:space="0" w:color="000000"/>
              <w:left w:val="single" w:sz="4" w:space="0" w:color="000000"/>
              <w:bottom w:val="single" w:sz="4" w:space="0" w:color="000000"/>
              <w:right w:val="single" w:sz="4" w:space="0" w:color="000000"/>
            </w:tcBorders>
            <w:vAlign w:val="center"/>
          </w:tcPr>
          <w:p w:rsidR="00F51C3A" w:rsidRPr="00AE6896" w:rsidRDefault="00AE6896">
            <w:pPr>
              <w:pStyle w:val="TableParagraph"/>
              <w:jc w:val="center"/>
              <w:rPr>
                <w:rFonts w:ascii="Arial" w:eastAsia="Arial" w:hAnsi="Arial" w:cs="Arial"/>
                <w:sz w:val="24"/>
                <w:szCs w:val="24"/>
              </w:rPr>
            </w:pPr>
            <w:r w:rsidRPr="00AE6896">
              <w:rPr>
                <w:rFonts w:ascii="Arial"/>
                <w:sz w:val="24"/>
              </w:rPr>
              <w:t>43.2</w:t>
            </w:r>
          </w:p>
        </w:tc>
      </w:tr>
      <w:tr w:rsidR="00F51C3A" w:rsidRPr="00AE6896">
        <w:trPr>
          <w:trHeight w:hRule="exact" w:val="408"/>
        </w:trPr>
        <w:tc>
          <w:tcPr>
            <w:tcW w:w="3827" w:type="dxa"/>
            <w:tcBorders>
              <w:top w:val="single" w:sz="4" w:space="0" w:color="000000"/>
              <w:left w:val="single" w:sz="4" w:space="0" w:color="000000"/>
              <w:bottom w:val="single" w:sz="4" w:space="0" w:color="000000"/>
              <w:right w:val="single" w:sz="4" w:space="0" w:color="000000"/>
            </w:tcBorders>
            <w:vAlign w:val="center"/>
          </w:tcPr>
          <w:p w:rsidR="00F51C3A" w:rsidRPr="00AE6896" w:rsidRDefault="00AE6896">
            <w:pPr>
              <w:pStyle w:val="TableParagraph"/>
              <w:jc w:val="center"/>
              <w:rPr>
                <w:rFonts w:ascii="Arial" w:eastAsia="Arial" w:hAnsi="Arial" w:cs="Arial"/>
                <w:sz w:val="24"/>
                <w:szCs w:val="24"/>
              </w:rPr>
            </w:pPr>
            <w:r w:rsidRPr="00AE6896">
              <w:rPr>
                <w:rFonts w:ascii="Arial"/>
                <w:spacing w:val="-7"/>
                <w:sz w:val="24"/>
              </w:rPr>
              <w:t>115</w:t>
            </w:r>
          </w:p>
        </w:tc>
        <w:tc>
          <w:tcPr>
            <w:tcW w:w="4004" w:type="dxa"/>
            <w:tcBorders>
              <w:top w:val="single" w:sz="4" w:space="0" w:color="000000"/>
              <w:left w:val="single" w:sz="4" w:space="0" w:color="000000"/>
              <w:bottom w:val="single" w:sz="4" w:space="0" w:color="000000"/>
              <w:right w:val="single" w:sz="4" w:space="0" w:color="000000"/>
            </w:tcBorders>
            <w:vAlign w:val="center"/>
          </w:tcPr>
          <w:p w:rsidR="00F51C3A" w:rsidRPr="00AE6896" w:rsidRDefault="00AE6896">
            <w:pPr>
              <w:pStyle w:val="TableParagraph"/>
              <w:jc w:val="center"/>
              <w:rPr>
                <w:rFonts w:ascii="Arial" w:eastAsia="Arial" w:hAnsi="Arial" w:cs="Arial"/>
                <w:sz w:val="24"/>
                <w:szCs w:val="24"/>
              </w:rPr>
            </w:pPr>
            <w:r w:rsidRPr="00AE6896">
              <w:rPr>
                <w:rFonts w:ascii="Arial"/>
                <w:spacing w:val="-1"/>
                <w:sz w:val="24"/>
              </w:rPr>
              <w:t>106.7</w:t>
            </w:r>
          </w:p>
        </w:tc>
      </w:tr>
      <w:tr w:rsidR="00F51C3A" w:rsidRPr="00AE6896">
        <w:trPr>
          <w:trHeight w:hRule="exact" w:val="406"/>
        </w:trPr>
        <w:tc>
          <w:tcPr>
            <w:tcW w:w="3827" w:type="dxa"/>
            <w:tcBorders>
              <w:top w:val="single" w:sz="4" w:space="0" w:color="000000"/>
              <w:left w:val="single" w:sz="4" w:space="0" w:color="000000"/>
              <w:bottom w:val="single" w:sz="4" w:space="0" w:color="000000"/>
              <w:right w:val="single" w:sz="4" w:space="0" w:color="000000"/>
            </w:tcBorders>
            <w:vAlign w:val="center"/>
          </w:tcPr>
          <w:p w:rsidR="00F51C3A" w:rsidRPr="00AE6896" w:rsidRDefault="00AE6896">
            <w:pPr>
              <w:pStyle w:val="TableParagraph"/>
              <w:jc w:val="center"/>
              <w:rPr>
                <w:rFonts w:ascii="Arial" w:eastAsia="Arial" w:hAnsi="Arial" w:cs="Arial"/>
                <w:sz w:val="24"/>
                <w:szCs w:val="24"/>
              </w:rPr>
            </w:pPr>
            <w:r w:rsidRPr="00AE6896">
              <w:rPr>
                <w:rFonts w:ascii="Arial"/>
                <w:sz w:val="24"/>
              </w:rPr>
              <w:t>345</w:t>
            </w:r>
          </w:p>
        </w:tc>
        <w:tc>
          <w:tcPr>
            <w:tcW w:w="4004" w:type="dxa"/>
            <w:tcBorders>
              <w:top w:val="single" w:sz="4" w:space="0" w:color="000000"/>
              <w:left w:val="single" w:sz="4" w:space="0" w:color="000000"/>
              <w:bottom w:val="single" w:sz="4" w:space="0" w:color="000000"/>
              <w:right w:val="single" w:sz="4" w:space="0" w:color="000000"/>
            </w:tcBorders>
            <w:vAlign w:val="center"/>
          </w:tcPr>
          <w:p w:rsidR="00F51C3A" w:rsidRPr="00AE6896" w:rsidRDefault="00AE6896">
            <w:pPr>
              <w:pStyle w:val="TableParagraph"/>
              <w:jc w:val="center"/>
              <w:rPr>
                <w:rFonts w:ascii="Arial" w:eastAsia="Arial" w:hAnsi="Arial" w:cs="Arial"/>
                <w:sz w:val="24"/>
                <w:szCs w:val="24"/>
              </w:rPr>
            </w:pPr>
            <w:r w:rsidRPr="00AE6896">
              <w:rPr>
                <w:rFonts w:ascii="Arial"/>
                <w:spacing w:val="-1"/>
                <w:sz w:val="24"/>
              </w:rPr>
              <w:t>213.4</w:t>
            </w:r>
          </w:p>
        </w:tc>
      </w:tr>
    </w:tbl>
    <w:p w:rsidR="00F51C3A" w:rsidRPr="00AE6896" w:rsidRDefault="00AE6896">
      <w:pPr>
        <w:tabs>
          <w:tab w:val="left" w:pos="0"/>
        </w:tabs>
        <w:snapToGrid w:val="0"/>
        <w:spacing w:line="360" w:lineRule="auto"/>
        <w:ind w:left="720"/>
        <w:jc w:val="both"/>
        <w:rPr>
          <w:rFonts w:ascii="Times New Roman" w:hAnsi="Times New Roman" w:cs="Arial"/>
          <w:sz w:val="21"/>
          <w:szCs w:val="21"/>
          <w:lang w:eastAsia="zh-CN"/>
        </w:rPr>
      </w:pPr>
      <w:r w:rsidRPr="00AE6896">
        <w:rPr>
          <w:rFonts w:ascii="Times New Roman" w:hAnsi="Times New Roman" w:cs="Arial"/>
          <w:sz w:val="21"/>
          <w:szCs w:val="21"/>
          <w:lang w:eastAsia="zh-CN"/>
        </w:rPr>
        <w:t>注：绝缘体包括所有形式的绝缘支架和悬挂的绝缘体、绝缘套管、电缆密封端等。</w:t>
      </w:r>
    </w:p>
    <w:p w:rsidR="00F51C3A" w:rsidRPr="00AE6896" w:rsidRDefault="00AE6896">
      <w:pPr>
        <w:numPr>
          <w:ilvl w:val="2"/>
          <w:numId w:val="15"/>
        </w:numPr>
        <w:tabs>
          <w:tab w:val="left" w:pos="1023"/>
        </w:tabs>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当系统管道设置在</w:t>
      </w:r>
      <w:r w:rsidRPr="00AE6896">
        <w:rPr>
          <w:rFonts w:ascii="Times New Roman" w:hAnsi="Times New Roman" w:cs="Arial" w:hint="eastAsia"/>
          <w:sz w:val="24"/>
          <w:szCs w:val="24"/>
          <w:lang w:eastAsia="zh-CN"/>
        </w:rPr>
        <w:t>变配电、</w:t>
      </w:r>
      <w:r w:rsidRPr="00AE6896">
        <w:rPr>
          <w:rFonts w:ascii="Times New Roman" w:hAnsi="Times New Roman" w:cs="Arial"/>
          <w:sz w:val="24"/>
          <w:szCs w:val="24"/>
          <w:lang w:eastAsia="zh-CN"/>
        </w:rPr>
        <w:t>可燃气体、蒸气或有爆炸危险场所时</w:t>
      </w:r>
      <w:r w:rsidRPr="00AE6896">
        <w:rPr>
          <w:rFonts w:ascii="Times New Roman" w:hAnsi="Times New Roman" w:cs="Arial" w:hint="eastAsia"/>
          <w:sz w:val="24"/>
          <w:szCs w:val="24"/>
          <w:lang w:eastAsia="zh-CN"/>
        </w:rPr>
        <w:t>，</w:t>
      </w:r>
      <w:r w:rsidRPr="00AE6896">
        <w:rPr>
          <w:rFonts w:ascii="Times New Roman" w:hAnsi="Times New Roman" w:cs="Arial"/>
          <w:sz w:val="24"/>
          <w:szCs w:val="24"/>
          <w:lang w:eastAsia="zh-CN"/>
        </w:rPr>
        <w:t>应设防静电接地。</w:t>
      </w:r>
    </w:p>
    <w:p w:rsidR="00F51C3A" w:rsidRPr="00AE6896" w:rsidRDefault="00AE6896">
      <w:pPr>
        <w:numPr>
          <w:ilvl w:val="2"/>
          <w:numId w:val="15"/>
        </w:numPr>
        <w:tabs>
          <w:tab w:val="left" w:pos="1023"/>
        </w:tabs>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防护区内外应设置提示防护区内采用</w:t>
      </w:r>
      <w:r w:rsidRPr="00AE6896">
        <w:rPr>
          <w:rFonts w:ascii="Times New Roman" w:hAnsi="Times New Roman" w:cs="Arial"/>
          <w:sz w:val="24"/>
          <w:szCs w:val="24"/>
          <w:lang w:eastAsia="zh-CN"/>
        </w:rPr>
        <w:t xml:space="preserve"> IG</w:t>
      </w:r>
      <w:r w:rsidRPr="00AE6896">
        <w:rPr>
          <w:rFonts w:ascii="Times New Roman" w:hAnsi="Times New Roman" w:cs="Arial" w:hint="eastAsia"/>
          <w:sz w:val="24"/>
          <w:szCs w:val="24"/>
          <w:lang w:eastAsia="zh-CN"/>
        </w:rPr>
        <w:t>-</w:t>
      </w:r>
      <w:r w:rsidRPr="00AE6896">
        <w:rPr>
          <w:rFonts w:ascii="Times New Roman" w:hAnsi="Times New Roman" w:cs="Arial"/>
          <w:sz w:val="24"/>
          <w:szCs w:val="24"/>
          <w:lang w:eastAsia="zh-CN"/>
        </w:rPr>
        <w:t xml:space="preserve">100 </w:t>
      </w:r>
      <w:r w:rsidRPr="00AE6896">
        <w:rPr>
          <w:rFonts w:ascii="Times New Roman" w:hAnsi="Times New Roman" w:cs="Arial"/>
          <w:sz w:val="24"/>
          <w:szCs w:val="24"/>
          <w:lang w:eastAsia="zh-CN"/>
        </w:rPr>
        <w:t>灭火系统保护的警告标志。</w:t>
      </w:r>
    </w:p>
    <w:p w:rsidR="00F51C3A" w:rsidRPr="00AE6896" w:rsidRDefault="00AE6896">
      <w:pPr>
        <w:numPr>
          <w:ilvl w:val="2"/>
          <w:numId w:val="15"/>
        </w:numPr>
        <w:tabs>
          <w:tab w:val="left" w:pos="1023"/>
        </w:tabs>
        <w:snapToGrid w:val="0"/>
        <w:spacing w:line="360" w:lineRule="auto"/>
        <w:jc w:val="both"/>
        <w:rPr>
          <w:rFonts w:ascii="Times New Roman" w:hAnsi="Times New Roman" w:cs="Arial"/>
          <w:sz w:val="24"/>
          <w:szCs w:val="24"/>
          <w:lang w:eastAsia="zh-CN"/>
        </w:rPr>
      </w:pPr>
      <w:r w:rsidRPr="00AE6896">
        <w:rPr>
          <w:rFonts w:ascii="Times New Roman" w:hAnsi="Times New Roman" w:cs="Arial" w:hint="eastAsia"/>
          <w:sz w:val="24"/>
          <w:szCs w:val="24"/>
          <w:lang w:eastAsia="zh-CN"/>
        </w:rPr>
        <w:t>设有气体灭火系统的场所，宜配置空气呼吸器或氧气呼吸器。</w:t>
      </w:r>
    </w:p>
    <w:p w:rsidR="00F51C3A" w:rsidRPr="00AE6896" w:rsidRDefault="00F51C3A">
      <w:pPr>
        <w:rPr>
          <w:rFonts w:ascii="宋体" w:hAnsi="宋体" w:cs="宋体"/>
          <w:sz w:val="21"/>
          <w:szCs w:val="21"/>
          <w:lang w:eastAsia="zh-CN"/>
        </w:rPr>
        <w:sectPr w:rsidR="00F51C3A" w:rsidRPr="00AE6896">
          <w:pgSz w:w="11910" w:h="16840"/>
          <w:pgMar w:top="1276" w:right="1418" w:bottom="1134" w:left="1418" w:header="709" w:footer="709" w:gutter="0"/>
          <w:cols w:space="720"/>
        </w:sectPr>
      </w:pPr>
    </w:p>
    <w:p w:rsidR="00F51C3A" w:rsidRPr="00AE6896" w:rsidRDefault="00AE6896">
      <w:pPr>
        <w:pStyle w:val="af4"/>
        <w:numPr>
          <w:ilvl w:val="0"/>
          <w:numId w:val="1"/>
        </w:numPr>
        <w:spacing w:before="320" w:after="320" w:line="360" w:lineRule="auto"/>
        <w:ind w:left="601" w:hanging="601"/>
        <w:jc w:val="center"/>
        <w:outlineLvl w:val="0"/>
        <w:rPr>
          <w:rFonts w:ascii="Times New Roman" w:hAnsi="Times New Roman" w:cs="Times New Roman"/>
          <w:b/>
          <w:bCs/>
          <w:color w:val="000000"/>
          <w:kern w:val="2"/>
          <w:sz w:val="32"/>
          <w:szCs w:val="32"/>
          <w:lang w:eastAsia="zh-CN"/>
        </w:rPr>
      </w:pPr>
      <w:bookmarkStart w:id="187" w:name="_Toc21945"/>
      <w:r w:rsidRPr="00AE6896">
        <w:rPr>
          <w:rFonts w:ascii="Times New Roman" w:hAnsi="Times New Roman" w:cs="Times New Roman"/>
          <w:b/>
          <w:bCs/>
          <w:color w:val="000000"/>
          <w:kern w:val="2"/>
          <w:sz w:val="32"/>
          <w:szCs w:val="32"/>
          <w:lang w:eastAsia="zh-CN"/>
        </w:rPr>
        <w:lastRenderedPageBreak/>
        <w:t>施工</w:t>
      </w:r>
      <w:bookmarkEnd w:id="187"/>
    </w:p>
    <w:p w:rsidR="00F51C3A" w:rsidRPr="00AE6896" w:rsidRDefault="00AE6896">
      <w:pPr>
        <w:spacing w:beforeLines="50" w:before="120" w:afterLines="50" w:after="120" w:line="360" w:lineRule="auto"/>
        <w:ind w:left="600" w:hanging="600"/>
        <w:jc w:val="center"/>
        <w:outlineLvl w:val="1"/>
        <w:rPr>
          <w:rFonts w:ascii="Times New Roman" w:hAnsi="Times New Roman" w:cs="Times New Roman"/>
          <w:b/>
          <w:kern w:val="44"/>
          <w:sz w:val="28"/>
          <w:szCs w:val="28"/>
          <w:lang w:eastAsia="zh-CN"/>
        </w:rPr>
      </w:pPr>
      <w:bookmarkStart w:id="188" w:name="_Toc23601"/>
      <w:r w:rsidRPr="00AE6896">
        <w:rPr>
          <w:rFonts w:ascii="Times New Roman" w:hAnsi="Times New Roman" w:cs="Times New Roman"/>
          <w:b/>
          <w:kern w:val="44"/>
          <w:sz w:val="28"/>
          <w:szCs w:val="28"/>
          <w:lang w:eastAsia="zh-CN"/>
        </w:rPr>
        <w:t xml:space="preserve">7.1   </w:t>
      </w:r>
      <w:r w:rsidRPr="00AE6896">
        <w:rPr>
          <w:rFonts w:ascii="Times New Roman" w:hAnsi="Times New Roman" w:cs="Times New Roman"/>
          <w:b/>
          <w:kern w:val="44"/>
          <w:sz w:val="28"/>
          <w:szCs w:val="28"/>
          <w:lang w:eastAsia="zh-CN"/>
        </w:rPr>
        <w:t>施工前准备</w:t>
      </w:r>
      <w:bookmarkEnd w:id="188"/>
    </w:p>
    <w:p w:rsidR="00F51C3A" w:rsidRPr="00AE6896" w:rsidRDefault="00AE6896">
      <w:pPr>
        <w:numPr>
          <w:ilvl w:val="2"/>
          <w:numId w:val="16"/>
        </w:numPr>
        <w:tabs>
          <w:tab w:val="left" w:pos="1023"/>
        </w:tabs>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施工前应具备下列技术资料：</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sz w:val="24"/>
          <w:szCs w:val="24"/>
          <w:lang w:eastAsia="zh-CN"/>
        </w:rPr>
        <w:t xml:space="preserve">1    </w:t>
      </w:r>
      <w:r w:rsidRPr="00AE6896">
        <w:rPr>
          <w:rFonts w:ascii="Times New Roman" w:hAnsi="Times New Roman" w:cs="Arial"/>
          <w:sz w:val="24"/>
          <w:szCs w:val="24"/>
          <w:lang w:eastAsia="zh-CN"/>
        </w:rPr>
        <w:t>施工设计图、设计说明书、系统及主要组件的使用维护说明书和安装手册。</w:t>
      </w:r>
    </w:p>
    <w:p w:rsidR="00F51C3A" w:rsidRPr="00AE6896" w:rsidRDefault="00AE6896">
      <w:pPr>
        <w:tabs>
          <w:tab w:val="left" w:pos="0"/>
        </w:tabs>
        <w:snapToGrid w:val="0"/>
        <w:spacing w:line="360" w:lineRule="auto"/>
        <w:ind w:left="720"/>
        <w:jc w:val="both"/>
        <w:rPr>
          <w:rFonts w:ascii="Times New Roman" w:hAnsi="Times New Roman" w:cs="Arial"/>
          <w:sz w:val="24"/>
          <w:szCs w:val="24"/>
          <w:lang w:eastAsia="zh-CN"/>
        </w:rPr>
      </w:pPr>
      <w:r w:rsidRPr="00AE6896">
        <w:rPr>
          <w:rFonts w:ascii="Times New Roman" w:hAnsi="Times New Roman" w:cs="Arial"/>
          <w:sz w:val="24"/>
          <w:szCs w:val="24"/>
          <w:lang w:eastAsia="zh-CN"/>
        </w:rPr>
        <w:t xml:space="preserve">2    </w:t>
      </w:r>
      <w:r w:rsidRPr="00AE6896">
        <w:rPr>
          <w:rFonts w:ascii="Times New Roman" w:hAnsi="Times New Roman" w:cs="Arial" w:hint="eastAsia"/>
          <w:sz w:val="24"/>
          <w:szCs w:val="24"/>
          <w:lang w:eastAsia="zh-CN"/>
        </w:rPr>
        <w:t>成套系统应具备符合市场准入制度要求的有效证明文件，成套系统组件应配套供应。</w:t>
      </w:r>
    </w:p>
    <w:p w:rsidR="00F51C3A" w:rsidRPr="00AE6896" w:rsidRDefault="00AE6896">
      <w:pPr>
        <w:tabs>
          <w:tab w:val="left" w:pos="1023"/>
        </w:tabs>
        <w:snapToGrid w:val="0"/>
        <w:spacing w:line="360" w:lineRule="auto"/>
        <w:ind w:left="720"/>
        <w:jc w:val="both"/>
        <w:rPr>
          <w:rFonts w:ascii="Times New Roman" w:hAnsi="Times New Roman" w:cs="Times New Roman"/>
          <w:b/>
          <w:bCs/>
          <w:color w:val="000000" w:themeColor="text1"/>
          <w:kern w:val="2"/>
          <w:sz w:val="24"/>
          <w:szCs w:val="24"/>
          <w:lang w:eastAsia="zh-CN"/>
        </w:rPr>
      </w:pPr>
      <w:r w:rsidRPr="00AE6896">
        <w:rPr>
          <w:rFonts w:ascii="Times New Roman" w:hAnsi="Times New Roman" w:cs="Arial" w:hint="eastAsia"/>
          <w:b/>
          <w:bCs/>
          <w:sz w:val="24"/>
          <w:szCs w:val="24"/>
          <w:lang w:eastAsia="zh-CN"/>
        </w:rPr>
        <w:t>[</w:t>
      </w:r>
      <w:r w:rsidRPr="00AE6896">
        <w:rPr>
          <w:rFonts w:ascii="Times New Roman" w:hAnsi="Times New Roman" w:cs="Arial" w:hint="eastAsia"/>
          <w:b/>
          <w:bCs/>
          <w:sz w:val="24"/>
          <w:szCs w:val="24"/>
          <w:lang w:eastAsia="zh-CN"/>
        </w:rPr>
        <w:t>条文说明</w:t>
      </w:r>
      <w:r w:rsidRPr="00AE6896">
        <w:rPr>
          <w:rFonts w:ascii="Times New Roman" w:hAnsi="Times New Roman" w:cs="Arial" w:hint="eastAsia"/>
          <w:b/>
          <w:bCs/>
          <w:sz w:val="24"/>
          <w:szCs w:val="24"/>
          <w:lang w:eastAsia="zh-CN"/>
        </w:rPr>
        <w:t>]</w:t>
      </w:r>
      <w:r w:rsidRPr="00AE6896">
        <w:rPr>
          <w:rFonts w:ascii="Times New Roman" w:hAnsi="Times New Roman"/>
          <w:b/>
          <w:bCs/>
          <w:color w:val="000000"/>
          <w:sz w:val="24"/>
          <w:lang w:eastAsia="zh-CN"/>
        </w:rPr>
        <w:t xml:space="preserve"> </w:t>
      </w:r>
      <w:r w:rsidRPr="00AE6896">
        <w:rPr>
          <w:rFonts w:ascii="Times New Roman" w:hAnsi="Times New Roman" w:cs="Times New Roman" w:hint="eastAsia"/>
          <w:b/>
          <w:bCs/>
          <w:color w:val="000000" w:themeColor="text1"/>
          <w:kern w:val="2"/>
          <w:sz w:val="24"/>
          <w:szCs w:val="24"/>
          <w:lang w:eastAsia="zh-CN"/>
        </w:rPr>
        <w:t>此节中提到的市场准入制度要求的有效证明文件指的是国家固定灭火系统和耐火构件质量监督检验中心的检验报告、技术鉴定证书、消防产品合格评定中心颁发的消防产品认证证书。</w:t>
      </w:r>
      <w:r w:rsidRPr="00AE6896">
        <w:rPr>
          <w:rFonts w:ascii="Times New Roman" w:hAnsi="Times New Roman" w:cs="Times New Roman" w:hint="eastAsia"/>
          <w:b/>
          <w:bCs/>
          <w:color w:val="000000" w:themeColor="text1"/>
          <w:kern w:val="2"/>
          <w:sz w:val="24"/>
          <w:szCs w:val="24"/>
          <w:lang w:eastAsia="zh-CN"/>
        </w:rPr>
        <w:t xml:space="preserve">IG100 </w:t>
      </w:r>
      <w:r w:rsidRPr="00AE6896">
        <w:rPr>
          <w:rFonts w:ascii="Times New Roman" w:hAnsi="Times New Roman" w:cs="Times New Roman" w:hint="eastAsia"/>
          <w:b/>
          <w:bCs/>
          <w:color w:val="000000" w:themeColor="text1"/>
          <w:kern w:val="2"/>
          <w:sz w:val="24"/>
          <w:szCs w:val="24"/>
          <w:lang w:eastAsia="zh-CN"/>
        </w:rPr>
        <w:t>输送管道及管道附件的出厂检验报告与合格证。</w:t>
      </w:r>
    </w:p>
    <w:p w:rsidR="00F51C3A" w:rsidRPr="00AE6896" w:rsidRDefault="00AE6896">
      <w:pPr>
        <w:numPr>
          <w:ilvl w:val="2"/>
          <w:numId w:val="16"/>
        </w:numPr>
        <w:tabs>
          <w:tab w:val="left" w:pos="1023"/>
        </w:tabs>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施工应具备下列条件：</w:t>
      </w:r>
    </w:p>
    <w:p w:rsidR="00F51C3A" w:rsidRPr="00AE6896" w:rsidRDefault="00AE6896">
      <w:pPr>
        <w:pStyle w:val="a5"/>
        <w:tabs>
          <w:tab w:val="left" w:pos="1093"/>
        </w:tabs>
        <w:spacing w:before="0" w:line="360" w:lineRule="auto"/>
        <w:ind w:left="720"/>
        <w:jc w:val="both"/>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1</w:t>
      </w:r>
      <w:r w:rsidRPr="00AE6896">
        <w:rPr>
          <w:rFonts w:ascii="Times New Roman" w:hAnsi="Times New Roman" w:cs="Arial"/>
          <w:sz w:val="24"/>
          <w:szCs w:val="24"/>
          <w:lang w:eastAsia="zh-CN"/>
        </w:rPr>
        <w:t xml:space="preserve">    </w:t>
      </w:r>
      <w:r w:rsidRPr="00AE6896">
        <w:rPr>
          <w:rFonts w:ascii="Times New Roman" w:hAnsi="Times New Roman" w:cs="Times New Roman"/>
          <w:color w:val="000000" w:themeColor="text1"/>
          <w:kern w:val="2"/>
          <w:sz w:val="24"/>
          <w:szCs w:val="24"/>
          <w:lang w:eastAsia="zh-CN"/>
        </w:rPr>
        <w:t>防护区和灭火剂容器储存间设置条件与设计相符；</w:t>
      </w:r>
    </w:p>
    <w:p w:rsidR="00F51C3A" w:rsidRPr="00AE6896" w:rsidRDefault="00AE6896">
      <w:pPr>
        <w:pStyle w:val="a5"/>
        <w:tabs>
          <w:tab w:val="left" w:pos="1090"/>
        </w:tabs>
        <w:spacing w:before="0" w:line="360" w:lineRule="auto"/>
        <w:ind w:left="720"/>
        <w:jc w:val="both"/>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2</w:t>
      </w:r>
      <w:r w:rsidRPr="00AE6896">
        <w:rPr>
          <w:rFonts w:ascii="Times New Roman" w:hAnsi="Times New Roman" w:cs="Arial"/>
          <w:sz w:val="24"/>
          <w:szCs w:val="24"/>
          <w:lang w:eastAsia="zh-CN"/>
        </w:rPr>
        <w:t xml:space="preserve">    </w:t>
      </w:r>
      <w:r w:rsidRPr="00AE6896">
        <w:rPr>
          <w:rFonts w:ascii="Times New Roman" w:hAnsi="Times New Roman" w:cs="Times New Roman"/>
          <w:color w:val="000000" w:themeColor="text1"/>
          <w:kern w:val="2"/>
          <w:sz w:val="24"/>
          <w:szCs w:val="24"/>
          <w:lang w:eastAsia="zh-CN"/>
        </w:rPr>
        <w:t>系统组件与主要材料齐全，且品种、型号、规格符合设计要求；</w:t>
      </w:r>
    </w:p>
    <w:p w:rsidR="00F51C3A" w:rsidRPr="00AE6896" w:rsidRDefault="00AE6896">
      <w:pPr>
        <w:pStyle w:val="a5"/>
        <w:tabs>
          <w:tab w:val="left" w:pos="1090"/>
        </w:tabs>
        <w:spacing w:before="0" w:line="360" w:lineRule="auto"/>
        <w:ind w:left="720"/>
        <w:jc w:val="both"/>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3</w:t>
      </w:r>
      <w:r w:rsidRPr="00AE6896">
        <w:rPr>
          <w:rFonts w:ascii="Times New Roman" w:hAnsi="Times New Roman" w:cs="Arial"/>
          <w:sz w:val="24"/>
          <w:szCs w:val="24"/>
          <w:lang w:eastAsia="zh-CN"/>
        </w:rPr>
        <w:t xml:space="preserve">    </w:t>
      </w:r>
      <w:r w:rsidRPr="00AE6896">
        <w:rPr>
          <w:rFonts w:ascii="Times New Roman" w:hAnsi="Times New Roman" w:cs="Times New Roman"/>
          <w:color w:val="000000" w:themeColor="text1"/>
          <w:kern w:val="2"/>
          <w:sz w:val="24"/>
          <w:szCs w:val="24"/>
          <w:lang w:eastAsia="zh-CN"/>
        </w:rPr>
        <w:t>系统所需的预埋件和预留孔洞符合设计要求。</w:t>
      </w:r>
    </w:p>
    <w:p w:rsidR="00F51C3A" w:rsidRPr="00AE6896" w:rsidRDefault="00AE6896">
      <w:pPr>
        <w:numPr>
          <w:ilvl w:val="2"/>
          <w:numId w:val="16"/>
        </w:numPr>
        <w:tabs>
          <w:tab w:val="left" w:pos="1023"/>
        </w:tabs>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施工前应进行系统组件检查。</w:t>
      </w:r>
    </w:p>
    <w:p w:rsidR="00F51C3A" w:rsidRPr="00AE6896" w:rsidRDefault="00AE6896">
      <w:pPr>
        <w:pStyle w:val="a5"/>
        <w:tabs>
          <w:tab w:val="left" w:pos="1093"/>
        </w:tabs>
        <w:spacing w:line="360" w:lineRule="auto"/>
        <w:ind w:left="720"/>
        <w:jc w:val="both"/>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 xml:space="preserve">1    </w:t>
      </w:r>
      <w:r w:rsidRPr="00AE6896">
        <w:rPr>
          <w:rFonts w:ascii="Times New Roman" w:hAnsi="Times New Roman" w:cs="Times New Roman"/>
          <w:color w:val="000000" w:themeColor="text1"/>
          <w:kern w:val="2"/>
          <w:sz w:val="24"/>
          <w:szCs w:val="24"/>
          <w:lang w:eastAsia="zh-CN"/>
        </w:rPr>
        <w:t>外观检查应符合下列规定：</w:t>
      </w:r>
    </w:p>
    <w:p w:rsidR="00F51C3A" w:rsidRPr="00AE6896" w:rsidRDefault="00AE6896">
      <w:pPr>
        <w:pStyle w:val="a5"/>
        <w:numPr>
          <w:ilvl w:val="0"/>
          <w:numId w:val="17"/>
        </w:numPr>
        <w:tabs>
          <w:tab w:val="left" w:pos="1093"/>
        </w:tabs>
        <w:spacing w:before="0" w:line="360" w:lineRule="auto"/>
        <w:ind w:left="720" w:firstLine="0"/>
        <w:jc w:val="both"/>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无碰撞变形及机械性损伤；</w:t>
      </w:r>
    </w:p>
    <w:p w:rsidR="00F51C3A" w:rsidRPr="00AE6896" w:rsidRDefault="00AE6896">
      <w:pPr>
        <w:pStyle w:val="a5"/>
        <w:numPr>
          <w:ilvl w:val="0"/>
          <w:numId w:val="17"/>
        </w:numPr>
        <w:tabs>
          <w:tab w:val="left" w:pos="1093"/>
        </w:tabs>
        <w:spacing w:before="0" w:line="360" w:lineRule="auto"/>
        <w:ind w:left="720" w:firstLine="0"/>
        <w:jc w:val="both"/>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表面涂层完好；</w:t>
      </w:r>
    </w:p>
    <w:p w:rsidR="00F51C3A" w:rsidRPr="00AE6896" w:rsidRDefault="00AE6896">
      <w:pPr>
        <w:pStyle w:val="a5"/>
        <w:numPr>
          <w:ilvl w:val="0"/>
          <w:numId w:val="17"/>
        </w:numPr>
        <w:tabs>
          <w:tab w:val="left" w:pos="1093"/>
        </w:tabs>
        <w:spacing w:before="0" w:line="360" w:lineRule="auto"/>
        <w:ind w:left="720" w:firstLine="0"/>
        <w:jc w:val="both"/>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外露接口设有防护装置且封闭良好，接口螺纹和法兰密封面无损伤；</w:t>
      </w:r>
    </w:p>
    <w:p w:rsidR="00F51C3A" w:rsidRPr="00AE6896" w:rsidRDefault="00AE6896">
      <w:pPr>
        <w:pStyle w:val="a5"/>
        <w:numPr>
          <w:ilvl w:val="0"/>
          <w:numId w:val="17"/>
        </w:numPr>
        <w:tabs>
          <w:tab w:val="left" w:pos="1093"/>
        </w:tabs>
        <w:spacing w:before="0" w:line="360" w:lineRule="auto"/>
        <w:ind w:left="720" w:firstLine="0"/>
        <w:jc w:val="both"/>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铭牌清晰；</w:t>
      </w:r>
    </w:p>
    <w:p w:rsidR="00F51C3A" w:rsidRPr="00AE6896" w:rsidRDefault="00AE6896">
      <w:pPr>
        <w:pStyle w:val="a5"/>
        <w:numPr>
          <w:ilvl w:val="0"/>
          <w:numId w:val="17"/>
        </w:numPr>
        <w:tabs>
          <w:tab w:val="left" w:pos="1093"/>
        </w:tabs>
        <w:spacing w:before="0" w:line="360" w:lineRule="auto"/>
        <w:ind w:left="720" w:firstLine="0"/>
        <w:jc w:val="both"/>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同一集流管的灭火剂储存容器规格应一致。</w:t>
      </w:r>
    </w:p>
    <w:p w:rsidR="00F51C3A" w:rsidRPr="00AE6896" w:rsidRDefault="00AE6896">
      <w:pPr>
        <w:pStyle w:val="a5"/>
        <w:tabs>
          <w:tab w:val="left" w:pos="1093"/>
        </w:tabs>
        <w:spacing w:before="0" w:line="360" w:lineRule="auto"/>
        <w:ind w:left="720"/>
        <w:jc w:val="both"/>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 xml:space="preserve">2    </w:t>
      </w:r>
      <w:r w:rsidRPr="00AE6896">
        <w:rPr>
          <w:rFonts w:ascii="Times New Roman" w:hAnsi="Times New Roman" w:cs="Times New Roman"/>
          <w:color w:val="000000" w:themeColor="text1"/>
          <w:kern w:val="2"/>
          <w:sz w:val="24"/>
          <w:szCs w:val="24"/>
          <w:lang w:eastAsia="zh-CN"/>
        </w:rPr>
        <w:t>检查灭火剂储存容器内的储存压力应符合正常值：</w:t>
      </w:r>
    </w:p>
    <w:p w:rsidR="00F51C3A" w:rsidRPr="00AE6896" w:rsidRDefault="00AE6896">
      <w:pPr>
        <w:pStyle w:val="a5"/>
        <w:tabs>
          <w:tab w:val="left" w:pos="1093"/>
        </w:tabs>
        <w:spacing w:before="0" w:line="360" w:lineRule="auto"/>
        <w:ind w:left="720"/>
        <w:jc w:val="both"/>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实际压力不应低于相应温度下的储存压力，且不应超过</w:t>
      </w:r>
      <w:r w:rsidRPr="00AE6896">
        <w:rPr>
          <w:rFonts w:ascii="Times New Roman" w:hAnsi="Times New Roman" w:cs="Times New Roman"/>
          <w:color w:val="000000" w:themeColor="text1"/>
          <w:kern w:val="2"/>
          <w:sz w:val="24"/>
          <w:szCs w:val="24"/>
          <w:lang w:eastAsia="zh-CN"/>
        </w:rPr>
        <w:t xml:space="preserve"> 5</w:t>
      </w:r>
      <w:r w:rsidRPr="00AE6896">
        <w:rPr>
          <w:rFonts w:ascii="Times New Roman" w:hAnsi="Times New Roman" w:cs="Times New Roman"/>
          <w:color w:val="000000" w:themeColor="text1"/>
          <w:kern w:val="2"/>
          <w:sz w:val="24"/>
          <w:szCs w:val="24"/>
          <w:lang w:eastAsia="zh-CN"/>
        </w:rPr>
        <w:t>％；不同环境温度下灭火剂储存压力应按附录</w:t>
      </w:r>
      <w:r w:rsidRPr="00AE6896">
        <w:rPr>
          <w:rFonts w:ascii="Times New Roman" w:hAnsi="Times New Roman" w:cs="Times New Roman"/>
          <w:color w:val="000000" w:themeColor="text1"/>
          <w:kern w:val="2"/>
          <w:sz w:val="24"/>
          <w:szCs w:val="24"/>
          <w:lang w:eastAsia="zh-CN"/>
        </w:rPr>
        <w:t xml:space="preserve"> D </w:t>
      </w:r>
      <w:r w:rsidRPr="00AE6896">
        <w:rPr>
          <w:rFonts w:ascii="Times New Roman" w:hAnsi="Times New Roman" w:cs="Times New Roman"/>
          <w:color w:val="000000" w:themeColor="text1"/>
          <w:kern w:val="2"/>
          <w:sz w:val="24"/>
          <w:szCs w:val="24"/>
          <w:lang w:eastAsia="zh-CN"/>
        </w:rPr>
        <w:t>确定。</w:t>
      </w:r>
    </w:p>
    <w:p w:rsidR="00F51C3A" w:rsidRPr="00AE6896" w:rsidRDefault="00AE6896">
      <w:pPr>
        <w:pStyle w:val="a5"/>
        <w:tabs>
          <w:tab w:val="left" w:pos="1093"/>
        </w:tabs>
        <w:spacing w:before="0" w:line="360" w:lineRule="auto"/>
        <w:ind w:left="720"/>
        <w:jc w:val="both"/>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 xml:space="preserve">3    </w:t>
      </w:r>
      <w:r w:rsidRPr="00AE6896">
        <w:rPr>
          <w:rFonts w:ascii="Times New Roman" w:hAnsi="Times New Roman" w:cs="Times New Roman"/>
          <w:color w:val="000000" w:themeColor="text1"/>
          <w:kern w:val="2"/>
          <w:sz w:val="24"/>
          <w:szCs w:val="24"/>
          <w:lang w:eastAsia="zh-CN"/>
        </w:rPr>
        <w:t>系统安装前应对驱动装置进行检查，并符合下列规定：</w:t>
      </w:r>
    </w:p>
    <w:p w:rsidR="00F51C3A" w:rsidRPr="00AE6896" w:rsidRDefault="00AE6896">
      <w:pPr>
        <w:pStyle w:val="a5"/>
        <w:tabs>
          <w:tab w:val="left" w:pos="1093"/>
        </w:tabs>
        <w:spacing w:before="0" w:line="360" w:lineRule="auto"/>
        <w:ind w:left="720"/>
        <w:jc w:val="both"/>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电磁驱动装置的电源、电压应符合设计要求；电磁驱动装置应满足系统启动要求，且动作灵活无卡阻；气动驱动装置、储存容器的气体压力和气量应符合设计要求，其单向阀</w:t>
      </w:r>
      <w:r w:rsidRPr="00AE6896">
        <w:rPr>
          <w:rFonts w:ascii="Times New Roman" w:hAnsi="Times New Roman" w:cs="Times New Roman"/>
          <w:color w:val="000000" w:themeColor="text1"/>
          <w:kern w:val="2"/>
          <w:sz w:val="24"/>
          <w:szCs w:val="24"/>
          <w:lang w:eastAsia="zh-CN"/>
        </w:rPr>
        <w:t xml:space="preserve"> </w:t>
      </w:r>
      <w:r w:rsidRPr="00AE6896">
        <w:rPr>
          <w:rFonts w:ascii="Times New Roman" w:hAnsi="Times New Roman" w:cs="Times New Roman"/>
          <w:color w:val="000000" w:themeColor="text1"/>
          <w:kern w:val="2"/>
          <w:sz w:val="24"/>
          <w:szCs w:val="24"/>
          <w:lang w:eastAsia="zh-CN"/>
        </w:rPr>
        <w:t>芯应启闭灵活无卡阻。</w:t>
      </w:r>
    </w:p>
    <w:p w:rsidR="00F51C3A" w:rsidRPr="00AE6896" w:rsidRDefault="00AE6896">
      <w:pPr>
        <w:pStyle w:val="a5"/>
        <w:tabs>
          <w:tab w:val="left" w:pos="1093"/>
        </w:tabs>
        <w:spacing w:before="0" w:line="360" w:lineRule="auto"/>
        <w:ind w:left="720"/>
        <w:jc w:val="both"/>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lastRenderedPageBreak/>
        <w:t xml:space="preserve">4    </w:t>
      </w:r>
      <w:r w:rsidRPr="00AE6896">
        <w:rPr>
          <w:rFonts w:ascii="Times New Roman" w:hAnsi="Times New Roman" w:cs="Times New Roman"/>
          <w:color w:val="000000" w:themeColor="text1"/>
          <w:kern w:val="2"/>
          <w:sz w:val="24"/>
          <w:szCs w:val="24"/>
          <w:lang w:eastAsia="zh-CN"/>
        </w:rPr>
        <w:t>管道安装前管口应倒角，管道应清理和吹净。</w:t>
      </w:r>
    </w:p>
    <w:p w:rsidR="00F51C3A" w:rsidRPr="00AE6896" w:rsidRDefault="00AE6896">
      <w:pPr>
        <w:spacing w:beforeLines="50" w:before="120" w:afterLines="50" w:after="120" w:line="360" w:lineRule="auto"/>
        <w:ind w:left="600" w:hanging="600"/>
        <w:jc w:val="center"/>
        <w:outlineLvl w:val="1"/>
        <w:rPr>
          <w:rFonts w:ascii="Times New Roman" w:hAnsi="Times New Roman" w:cs="Times New Roman"/>
          <w:b/>
          <w:kern w:val="44"/>
          <w:sz w:val="28"/>
          <w:szCs w:val="28"/>
          <w:lang w:eastAsia="zh-CN"/>
        </w:rPr>
      </w:pPr>
      <w:bookmarkStart w:id="189" w:name="_Toc31776"/>
      <w:r w:rsidRPr="00AE6896">
        <w:rPr>
          <w:rFonts w:ascii="Times New Roman" w:hAnsi="Times New Roman" w:cs="Times New Roman"/>
          <w:b/>
          <w:kern w:val="44"/>
          <w:sz w:val="28"/>
          <w:szCs w:val="28"/>
          <w:lang w:eastAsia="zh-CN"/>
        </w:rPr>
        <w:t xml:space="preserve">7.2   </w:t>
      </w:r>
      <w:r w:rsidRPr="00AE6896">
        <w:rPr>
          <w:rFonts w:ascii="Times New Roman" w:hAnsi="Times New Roman" w:cs="Times New Roman"/>
          <w:b/>
          <w:kern w:val="44"/>
          <w:sz w:val="28"/>
          <w:szCs w:val="28"/>
          <w:lang w:eastAsia="zh-CN"/>
        </w:rPr>
        <w:t>安装</w:t>
      </w:r>
      <w:bookmarkEnd w:id="189"/>
    </w:p>
    <w:p w:rsidR="00F51C3A" w:rsidRPr="00AE6896" w:rsidRDefault="00AE6896">
      <w:pPr>
        <w:numPr>
          <w:ilvl w:val="2"/>
          <w:numId w:val="18"/>
        </w:numPr>
        <w:tabs>
          <w:tab w:val="left" w:pos="1023"/>
        </w:tabs>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施工应按设计施工图纸和相应的技术文件进行</w:t>
      </w:r>
      <w:r w:rsidRPr="00AE6896">
        <w:rPr>
          <w:rFonts w:ascii="Times New Roman" w:hAnsi="Times New Roman" w:cs="Arial" w:hint="eastAsia"/>
          <w:sz w:val="24"/>
          <w:szCs w:val="24"/>
          <w:lang w:eastAsia="zh-CN"/>
        </w:rPr>
        <w:t>，</w:t>
      </w:r>
      <w:r w:rsidRPr="00AE6896">
        <w:rPr>
          <w:rFonts w:ascii="Times New Roman" w:hAnsi="Times New Roman" w:cs="Arial"/>
          <w:sz w:val="24"/>
          <w:szCs w:val="24"/>
          <w:lang w:eastAsia="zh-CN"/>
        </w:rPr>
        <w:t>当需要进行修改时，</w:t>
      </w:r>
      <w:r w:rsidRPr="00AE6896">
        <w:rPr>
          <w:rFonts w:ascii="Times New Roman" w:hAnsi="Times New Roman" w:cs="Arial"/>
          <w:sz w:val="24"/>
          <w:szCs w:val="24"/>
          <w:lang w:eastAsia="zh-CN"/>
        </w:rPr>
        <w:t xml:space="preserve"> </w:t>
      </w:r>
      <w:r w:rsidRPr="00AE6896">
        <w:rPr>
          <w:rFonts w:ascii="Times New Roman" w:hAnsi="Times New Roman" w:cs="Arial"/>
          <w:sz w:val="24"/>
          <w:szCs w:val="24"/>
          <w:lang w:eastAsia="zh-CN"/>
        </w:rPr>
        <w:t>应经</w:t>
      </w:r>
      <w:r w:rsidRPr="00AE6896">
        <w:rPr>
          <w:rFonts w:ascii="Times New Roman" w:hAnsi="Times New Roman" w:cs="Arial" w:hint="eastAsia"/>
          <w:sz w:val="24"/>
          <w:szCs w:val="24"/>
          <w:lang w:eastAsia="zh-CN"/>
        </w:rPr>
        <w:t>原</w:t>
      </w:r>
      <w:r w:rsidRPr="00AE6896">
        <w:rPr>
          <w:rFonts w:ascii="Times New Roman" w:hAnsi="Times New Roman" w:cs="Arial"/>
          <w:sz w:val="24"/>
          <w:szCs w:val="24"/>
          <w:lang w:eastAsia="zh-CN"/>
        </w:rPr>
        <w:t>设计单位同意</w:t>
      </w:r>
      <w:r w:rsidRPr="00AE6896">
        <w:rPr>
          <w:rFonts w:ascii="Times New Roman" w:hAnsi="Times New Roman" w:cs="Arial" w:hint="eastAsia"/>
          <w:sz w:val="24"/>
          <w:szCs w:val="24"/>
          <w:lang w:eastAsia="zh-CN"/>
        </w:rPr>
        <w:t>，并报原审核部门批准。</w:t>
      </w:r>
    </w:p>
    <w:p w:rsidR="00F51C3A" w:rsidRPr="00AE6896" w:rsidRDefault="00AE6896">
      <w:pPr>
        <w:numPr>
          <w:ilvl w:val="2"/>
          <w:numId w:val="18"/>
        </w:numPr>
        <w:tabs>
          <w:tab w:val="left" w:pos="1023"/>
        </w:tabs>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施工应按本规程附录</w:t>
      </w:r>
      <w:r w:rsidRPr="00AE6896">
        <w:rPr>
          <w:rFonts w:ascii="Times New Roman" w:hAnsi="Times New Roman" w:cs="Arial"/>
          <w:sz w:val="24"/>
          <w:szCs w:val="24"/>
          <w:lang w:eastAsia="zh-CN"/>
        </w:rPr>
        <w:t xml:space="preserve"> </w:t>
      </w:r>
      <w:r w:rsidRPr="00AE6896">
        <w:rPr>
          <w:rFonts w:ascii="Times New Roman" w:hAnsi="Times New Roman" w:cs="Arial" w:hint="eastAsia"/>
          <w:sz w:val="24"/>
          <w:szCs w:val="24"/>
          <w:lang w:eastAsia="zh-CN"/>
        </w:rPr>
        <w:t>G.</w:t>
      </w:r>
      <w:r w:rsidRPr="00AE6896">
        <w:rPr>
          <w:rFonts w:ascii="Times New Roman" w:hAnsi="Times New Roman" w:cs="Arial"/>
          <w:sz w:val="24"/>
          <w:szCs w:val="24"/>
          <w:lang w:eastAsia="zh-CN"/>
        </w:rPr>
        <w:t>0</w:t>
      </w:r>
      <w:r w:rsidRPr="00AE6896">
        <w:rPr>
          <w:rFonts w:ascii="Times New Roman" w:hAnsi="Times New Roman" w:cs="Arial" w:hint="eastAsia"/>
          <w:sz w:val="24"/>
          <w:szCs w:val="24"/>
          <w:lang w:eastAsia="zh-CN"/>
        </w:rPr>
        <w:t>.</w:t>
      </w:r>
      <w:r w:rsidRPr="00AE6896">
        <w:rPr>
          <w:rFonts w:ascii="Times New Roman" w:hAnsi="Times New Roman" w:cs="Arial"/>
          <w:sz w:val="24"/>
          <w:szCs w:val="24"/>
          <w:lang w:eastAsia="zh-CN"/>
        </w:rPr>
        <w:t>1</w:t>
      </w:r>
      <w:r w:rsidRPr="00AE6896">
        <w:rPr>
          <w:rFonts w:ascii="Times New Roman" w:hAnsi="Times New Roman" w:cs="Arial"/>
          <w:sz w:val="24"/>
          <w:szCs w:val="24"/>
          <w:lang w:eastAsia="zh-CN"/>
        </w:rPr>
        <w:t>、</w:t>
      </w:r>
      <w:r w:rsidRPr="00AE6896">
        <w:rPr>
          <w:rFonts w:ascii="Times New Roman" w:hAnsi="Times New Roman" w:cs="Arial" w:hint="eastAsia"/>
          <w:sz w:val="24"/>
          <w:szCs w:val="24"/>
          <w:lang w:eastAsia="zh-CN"/>
        </w:rPr>
        <w:t>G.</w:t>
      </w:r>
      <w:r w:rsidRPr="00AE6896">
        <w:rPr>
          <w:rFonts w:ascii="Times New Roman" w:hAnsi="Times New Roman" w:cs="Arial"/>
          <w:sz w:val="24"/>
          <w:szCs w:val="24"/>
          <w:lang w:eastAsia="zh-CN"/>
        </w:rPr>
        <w:t>0</w:t>
      </w:r>
      <w:r w:rsidRPr="00AE6896">
        <w:rPr>
          <w:rFonts w:ascii="Times New Roman" w:hAnsi="Times New Roman" w:cs="Arial" w:hint="eastAsia"/>
          <w:sz w:val="24"/>
          <w:szCs w:val="24"/>
          <w:lang w:eastAsia="zh-CN"/>
        </w:rPr>
        <w:t>.</w:t>
      </w:r>
      <w:r w:rsidRPr="00AE6896">
        <w:rPr>
          <w:rFonts w:ascii="Times New Roman" w:hAnsi="Times New Roman" w:cs="Arial"/>
          <w:sz w:val="24"/>
          <w:szCs w:val="24"/>
          <w:lang w:eastAsia="zh-CN"/>
        </w:rPr>
        <w:t>2</w:t>
      </w:r>
      <w:r w:rsidRPr="00AE6896">
        <w:rPr>
          <w:rFonts w:ascii="Times New Roman" w:hAnsi="Times New Roman" w:cs="Arial"/>
          <w:sz w:val="24"/>
          <w:szCs w:val="24"/>
          <w:lang w:eastAsia="zh-CN"/>
        </w:rPr>
        <w:t>规定的内容做好施工记录。</w:t>
      </w:r>
    </w:p>
    <w:p w:rsidR="00F51C3A" w:rsidRPr="00AE6896" w:rsidRDefault="00AE6896">
      <w:pPr>
        <w:numPr>
          <w:ilvl w:val="2"/>
          <w:numId w:val="18"/>
        </w:numPr>
        <w:tabs>
          <w:tab w:val="left" w:pos="1023"/>
        </w:tabs>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灭火剂储存容器的安装应符合下列规定：</w:t>
      </w:r>
    </w:p>
    <w:p w:rsidR="00F51C3A" w:rsidRPr="00AE6896" w:rsidRDefault="00AE6896">
      <w:pPr>
        <w:pStyle w:val="a5"/>
        <w:tabs>
          <w:tab w:val="left" w:pos="1093"/>
        </w:tabs>
        <w:spacing w:before="0" w:line="360" w:lineRule="auto"/>
        <w:ind w:left="720"/>
        <w:jc w:val="both"/>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储存容器上的压力指示器应朝向操作面，安装高度和方向应一致；储存容器应有灭火剂名称标志和储存容器编号。</w:t>
      </w:r>
    </w:p>
    <w:p w:rsidR="00F51C3A" w:rsidRPr="00AE6896" w:rsidRDefault="00AE6896">
      <w:pPr>
        <w:numPr>
          <w:ilvl w:val="2"/>
          <w:numId w:val="18"/>
        </w:numPr>
        <w:tabs>
          <w:tab w:val="left" w:pos="1023"/>
        </w:tabs>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气动启动管网的安装应符合下列规定：</w:t>
      </w:r>
      <w:r w:rsidRPr="00AE6896">
        <w:rPr>
          <w:rFonts w:ascii="Times New Roman" w:hAnsi="Times New Roman" w:cs="Arial" w:hint="eastAsia"/>
          <w:sz w:val="24"/>
          <w:szCs w:val="24"/>
          <w:lang w:eastAsia="zh-CN"/>
        </w:rPr>
        <w:t xml:space="preserve"> </w:t>
      </w:r>
    </w:p>
    <w:p w:rsidR="00F51C3A" w:rsidRPr="00AE6896" w:rsidRDefault="00AE6896">
      <w:pPr>
        <w:pStyle w:val="a5"/>
        <w:tabs>
          <w:tab w:val="left" w:pos="1093"/>
        </w:tabs>
        <w:spacing w:before="0" w:line="360" w:lineRule="auto"/>
        <w:ind w:left="720"/>
        <w:jc w:val="both"/>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 xml:space="preserve">1    </w:t>
      </w:r>
      <w:r w:rsidRPr="00AE6896">
        <w:rPr>
          <w:rFonts w:ascii="Times New Roman" w:hAnsi="Times New Roman" w:cs="Times New Roman"/>
          <w:color w:val="000000" w:themeColor="text1"/>
          <w:kern w:val="2"/>
          <w:sz w:val="24"/>
          <w:szCs w:val="24"/>
          <w:lang w:eastAsia="zh-CN"/>
        </w:rPr>
        <w:t>启动管网位置从释放装置的气体出口到各储存容器的距离，应满足系统生产厂商产品的技术要求；</w:t>
      </w:r>
    </w:p>
    <w:p w:rsidR="00F51C3A" w:rsidRPr="00AE6896" w:rsidRDefault="00AE6896">
      <w:pPr>
        <w:pStyle w:val="a5"/>
        <w:tabs>
          <w:tab w:val="left" w:pos="1093"/>
        </w:tabs>
        <w:spacing w:before="0" w:line="360" w:lineRule="auto"/>
        <w:ind w:left="720"/>
        <w:jc w:val="both"/>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 xml:space="preserve">2    </w:t>
      </w:r>
      <w:r w:rsidRPr="00AE6896">
        <w:rPr>
          <w:rFonts w:ascii="Times New Roman" w:hAnsi="Times New Roman" w:cs="Times New Roman"/>
          <w:color w:val="000000" w:themeColor="text1"/>
          <w:kern w:val="2"/>
          <w:sz w:val="24"/>
          <w:szCs w:val="24"/>
          <w:lang w:eastAsia="zh-CN"/>
        </w:rPr>
        <w:t>用螺纹连接的管件，应用密封带或密封胶等密封，但螺纹的前二牙不能有密封材料，以免堵塞管道；</w:t>
      </w:r>
    </w:p>
    <w:p w:rsidR="00F51C3A" w:rsidRPr="00AE6896" w:rsidRDefault="00AE6896">
      <w:pPr>
        <w:pStyle w:val="a5"/>
        <w:tabs>
          <w:tab w:val="left" w:pos="1090"/>
        </w:tabs>
        <w:spacing w:before="0" w:line="360" w:lineRule="auto"/>
        <w:ind w:left="720"/>
        <w:jc w:val="both"/>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 xml:space="preserve">3    </w:t>
      </w:r>
      <w:r w:rsidRPr="00AE6896">
        <w:rPr>
          <w:rFonts w:ascii="Times New Roman" w:hAnsi="Times New Roman" w:cs="Times New Roman"/>
          <w:color w:val="000000" w:themeColor="text1"/>
          <w:kern w:val="2"/>
          <w:sz w:val="24"/>
          <w:szCs w:val="24"/>
          <w:lang w:eastAsia="zh-CN"/>
        </w:rPr>
        <w:t>启动管网应固定牢靠，必要时应设固定支架和防晃支架。</w:t>
      </w:r>
    </w:p>
    <w:p w:rsidR="00F51C3A" w:rsidRPr="00AE6896" w:rsidRDefault="00AE6896">
      <w:pPr>
        <w:numPr>
          <w:ilvl w:val="2"/>
          <w:numId w:val="18"/>
        </w:numPr>
        <w:tabs>
          <w:tab w:val="left" w:pos="1023"/>
        </w:tabs>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驱动装置的安装应符合下列</w:t>
      </w:r>
      <w:r w:rsidRPr="00AE6896">
        <w:rPr>
          <w:rFonts w:ascii="Times New Roman" w:hAnsi="Times New Roman" w:cs="Arial" w:hint="eastAsia"/>
          <w:sz w:val="24"/>
          <w:szCs w:val="24"/>
          <w:lang w:eastAsia="zh-CN"/>
        </w:rPr>
        <w:t>规定</w:t>
      </w:r>
      <w:r w:rsidRPr="00AE6896">
        <w:rPr>
          <w:rFonts w:ascii="Times New Roman" w:hAnsi="Times New Roman" w:cs="Arial"/>
          <w:sz w:val="24"/>
          <w:szCs w:val="24"/>
          <w:lang w:eastAsia="zh-CN"/>
        </w:rPr>
        <w:t>：</w:t>
      </w:r>
    </w:p>
    <w:p w:rsidR="00F51C3A" w:rsidRPr="00AE6896" w:rsidRDefault="00AE6896">
      <w:pPr>
        <w:pStyle w:val="a5"/>
        <w:tabs>
          <w:tab w:val="left" w:pos="1093"/>
        </w:tabs>
        <w:spacing w:before="0" w:line="360" w:lineRule="auto"/>
        <w:ind w:left="720"/>
        <w:jc w:val="both"/>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电磁驱动装置的电气连接线应沿储存容器的支架或墙面固定；为了管网定向和拆装时不破坏气动管路，宜采用旋转接头进行连接。</w:t>
      </w:r>
    </w:p>
    <w:p w:rsidR="00F51C3A" w:rsidRPr="00AE6896" w:rsidRDefault="00AE6896">
      <w:pPr>
        <w:numPr>
          <w:ilvl w:val="2"/>
          <w:numId w:val="18"/>
        </w:numPr>
        <w:tabs>
          <w:tab w:val="left" w:pos="1023"/>
        </w:tabs>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集流管安装应符合下列规定：</w:t>
      </w:r>
    </w:p>
    <w:p w:rsidR="00F51C3A" w:rsidRPr="00AE6896" w:rsidRDefault="00AE6896">
      <w:pPr>
        <w:pStyle w:val="a5"/>
        <w:tabs>
          <w:tab w:val="left" w:pos="1093"/>
        </w:tabs>
        <w:spacing w:before="0" w:line="360" w:lineRule="auto"/>
        <w:ind w:left="720"/>
        <w:jc w:val="both"/>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集流管的安装高度应根据储存容器的高度确定，应</w:t>
      </w:r>
      <w:r w:rsidRPr="00AE6896">
        <w:rPr>
          <w:rFonts w:ascii="Times New Roman" w:hAnsi="Times New Roman" w:cs="Times New Roman" w:hint="eastAsia"/>
          <w:color w:val="000000" w:themeColor="text1"/>
          <w:kern w:val="2"/>
          <w:sz w:val="24"/>
          <w:szCs w:val="24"/>
          <w:lang w:eastAsia="zh-CN"/>
        </w:rPr>
        <w:t>固定在</w:t>
      </w:r>
      <w:r w:rsidRPr="00AE6896">
        <w:rPr>
          <w:rFonts w:ascii="Times New Roman" w:hAnsi="Times New Roman" w:cs="Times New Roman"/>
          <w:color w:val="000000" w:themeColor="text1"/>
          <w:kern w:val="2"/>
          <w:sz w:val="24"/>
          <w:szCs w:val="24"/>
          <w:lang w:eastAsia="zh-CN"/>
        </w:rPr>
        <w:t>支</w:t>
      </w:r>
      <w:r w:rsidRPr="00AE6896">
        <w:rPr>
          <w:rFonts w:ascii="Times New Roman" w:hAnsi="Times New Roman" w:cs="Times New Roman" w:hint="eastAsia"/>
          <w:color w:val="000000" w:themeColor="text1"/>
          <w:kern w:val="2"/>
          <w:sz w:val="24"/>
          <w:szCs w:val="24"/>
          <w:lang w:eastAsia="zh-CN"/>
        </w:rPr>
        <w:t>架上，</w:t>
      </w:r>
      <w:r w:rsidRPr="00AE6896">
        <w:rPr>
          <w:rFonts w:ascii="Times New Roman" w:hAnsi="Times New Roman" w:cs="Times New Roman"/>
          <w:color w:val="000000" w:themeColor="text1"/>
          <w:kern w:val="2"/>
          <w:sz w:val="24"/>
          <w:szCs w:val="24"/>
          <w:lang w:eastAsia="zh-CN"/>
        </w:rPr>
        <w:t>支</w:t>
      </w:r>
      <w:r w:rsidRPr="00AE6896">
        <w:rPr>
          <w:rFonts w:ascii="Times New Roman" w:hAnsi="Times New Roman" w:cs="Times New Roman" w:hint="eastAsia"/>
          <w:color w:val="000000" w:themeColor="text1"/>
          <w:kern w:val="2"/>
          <w:sz w:val="24"/>
          <w:szCs w:val="24"/>
          <w:lang w:eastAsia="zh-CN"/>
        </w:rPr>
        <w:t>架应</w:t>
      </w:r>
      <w:r w:rsidRPr="00AE6896">
        <w:rPr>
          <w:rFonts w:ascii="Times New Roman" w:hAnsi="Times New Roman" w:cs="Times New Roman"/>
          <w:color w:val="000000" w:themeColor="text1"/>
          <w:kern w:val="2"/>
          <w:sz w:val="24"/>
          <w:szCs w:val="24"/>
          <w:lang w:eastAsia="zh-CN"/>
        </w:rPr>
        <w:t>固定</w:t>
      </w:r>
      <w:r w:rsidRPr="00AE6896">
        <w:rPr>
          <w:rFonts w:ascii="Times New Roman" w:hAnsi="Times New Roman" w:cs="Times New Roman" w:hint="eastAsia"/>
          <w:color w:val="000000" w:themeColor="text1"/>
          <w:kern w:val="2"/>
          <w:sz w:val="24"/>
          <w:szCs w:val="24"/>
          <w:lang w:eastAsia="zh-CN"/>
        </w:rPr>
        <w:t>牢靠。</w:t>
      </w:r>
      <w:r w:rsidRPr="00AE6896">
        <w:rPr>
          <w:rFonts w:ascii="Times New Roman" w:hAnsi="Times New Roman" w:cs="Times New Roman"/>
          <w:color w:val="000000" w:themeColor="text1"/>
          <w:kern w:val="2"/>
          <w:sz w:val="24"/>
          <w:szCs w:val="24"/>
          <w:lang w:eastAsia="zh-CN"/>
        </w:rPr>
        <w:t>集流管的端部宜装螺纹管帽、法兰及法兰盖作集污器。</w:t>
      </w:r>
    </w:p>
    <w:p w:rsidR="00F51C3A" w:rsidRPr="00AE6896" w:rsidRDefault="00AE6896">
      <w:pPr>
        <w:numPr>
          <w:ilvl w:val="2"/>
          <w:numId w:val="18"/>
        </w:numPr>
        <w:tabs>
          <w:tab w:val="left" w:pos="1023"/>
        </w:tabs>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选择阀的安装应符合下列</w:t>
      </w:r>
      <w:r w:rsidRPr="00AE6896">
        <w:rPr>
          <w:rFonts w:ascii="Times New Roman" w:hAnsi="Times New Roman" w:cs="Arial" w:hint="eastAsia"/>
          <w:sz w:val="24"/>
          <w:szCs w:val="24"/>
          <w:lang w:eastAsia="zh-CN"/>
        </w:rPr>
        <w:t>规定</w:t>
      </w:r>
      <w:r w:rsidRPr="00AE6896">
        <w:rPr>
          <w:rFonts w:ascii="Times New Roman" w:hAnsi="Times New Roman" w:cs="Arial"/>
          <w:sz w:val="24"/>
          <w:szCs w:val="24"/>
          <w:lang w:eastAsia="zh-CN"/>
        </w:rPr>
        <w:t>：</w:t>
      </w:r>
    </w:p>
    <w:p w:rsidR="00F51C3A" w:rsidRPr="00AE6896" w:rsidRDefault="00AE6896">
      <w:pPr>
        <w:pStyle w:val="a5"/>
        <w:tabs>
          <w:tab w:val="left" w:pos="1093"/>
        </w:tabs>
        <w:spacing w:before="0" w:line="360" w:lineRule="auto"/>
        <w:ind w:left="720"/>
        <w:jc w:val="both"/>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选择阀的操作手柄应安装在操作面一侧，当安装高度超过</w:t>
      </w:r>
      <w:r w:rsidRPr="00AE6896">
        <w:rPr>
          <w:rFonts w:ascii="Times New Roman" w:hAnsi="Times New Roman" w:cs="Times New Roman"/>
          <w:color w:val="000000" w:themeColor="text1"/>
          <w:kern w:val="2"/>
          <w:sz w:val="24"/>
          <w:szCs w:val="24"/>
          <w:lang w:eastAsia="zh-CN"/>
        </w:rPr>
        <w:t xml:space="preserve"> 1.7m </w:t>
      </w:r>
      <w:r w:rsidRPr="00AE6896">
        <w:rPr>
          <w:rFonts w:ascii="Times New Roman" w:hAnsi="Times New Roman" w:cs="Times New Roman"/>
          <w:color w:val="000000" w:themeColor="text1"/>
          <w:kern w:val="2"/>
          <w:sz w:val="24"/>
          <w:szCs w:val="24"/>
          <w:lang w:eastAsia="zh-CN"/>
        </w:rPr>
        <w:t>时应</w:t>
      </w:r>
      <w:r w:rsidRPr="00AE6896">
        <w:rPr>
          <w:rFonts w:ascii="Times New Roman" w:hAnsi="Times New Roman" w:cs="Times New Roman"/>
          <w:color w:val="000000" w:themeColor="text1"/>
          <w:kern w:val="2"/>
          <w:sz w:val="24"/>
          <w:szCs w:val="24"/>
          <w:lang w:eastAsia="zh-CN"/>
        </w:rPr>
        <w:t xml:space="preserve"> </w:t>
      </w:r>
      <w:r w:rsidRPr="00AE6896">
        <w:rPr>
          <w:rFonts w:ascii="Times New Roman" w:hAnsi="Times New Roman" w:cs="Times New Roman"/>
          <w:color w:val="000000" w:themeColor="text1"/>
          <w:kern w:val="2"/>
          <w:sz w:val="24"/>
          <w:szCs w:val="24"/>
          <w:lang w:eastAsia="zh-CN"/>
        </w:rPr>
        <w:t>采取便于手动操作的措施；采用螺纹连接的选择阀，其与管道连接处宜采用活接头或法兰。</w:t>
      </w:r>
    </w:p>
    <w:p w:rsidR="00F51C3A" w:rsidRPr="00AE6896" w:rsidRDefault="00AE6896">
      <w:pPr>
        <w:numPr>
          <w:ilvl w:val="2"/>
          <w:numId w:val="18"/>
        </w:numPr>
        <w:tabs>
          <w:tab w:val="left" w:pos="1023"/>
        </w:tabs>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灭火剂输送管道安装应符合下列</w:t>
      </w:r>
      <w:r w:rsidRPr="00AE6896">
        <w:rPr>
          <w:rFonts w:ascii="Times New Roman" w:hAnsi="Times New Roman" w:cs="Arial" w:hint="eastAsia"/>
          <w:sz w:val="24"/>
          <w:szCs w:val="24"/>
          <w:lang w:eastAsia="zh-CN"/>
        </w:rPr>
        <w:t>规定</w:t>
      </w:r>
      <w:r w:rsidRPr="00AE6896">
        <w:rPr>
          <w:rFonts w:ascii="Times New Roman" w:hAnsi="Times New Roman" w:cs="Arial"/>
          <w:sz w:val="24"/>
          <w:szCs w:val="24"/>
          <w:lang w:eastAsia="zh-CN"/>
        </w:rPr>
        <w:t>：</w:t>
      </w:r>
    </w:p>
    <w:p w:rsidR="00F51C3A" w:rsidRPr="00AE6896" w:rsidRDefault="00AE6896">
      <w:pPr>
        <w:pStyle w:val="a5"/>
        <w:tabs>
          <w:tab w:val="left" w:pos="1093"/>
        </w:tabs>
        <w:spacing w:before="0" w:line="360" w:lineRule="auto"/>
        <w:ind w:left="720"/>
        <w:jc w:val="both"/>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 xml:space="preserve">1    </w:t>
      </w:r>
      <w:r w:rsidRPr="00AE6896">
        <w:rPr>
          <w:rFonts w:ascii="Times New Roman" w:hAnsi="Times New Roman" w:cs="Times New Roman"/>
          <w:color w:val="000000" w:themeColor="text1"/>
          <w:kern w:val="2"/>
          <w:sz w:val="24"/>
          <w:szCs w:val="24"/>
          <w:lang w:eastAsia="zh-CN"/>
        </w:rPr>
        <w:t>管道穿过墙壁、楼板处应安装套管</w:t>
      </w:r>
      <w:r w:rsidRPr="00AE6896">
        <w:rPr>
          <w:rFonts w:ascii="Times New Roman" w:hAnsi="Times New Roman" w:cs="Times New Roman" w:hint="eastAsia"/>
          <w:color w:val="000000" w:themeColor="text1"/>
          <w:kern w:val="2"/>
          <w:sz w:val="24"/>
          <w:szCs w:val="24"/>
          <w:lang w:eastAsia="zh-CN"/>
        </w:rPr>
        <w:t>。</w:t>
      </w:r>
      <w:r w:rsidRPr="00AE6896">
        <w:rPr>
          <w:rFonts w:ascii="Times New Roman" w:hAnsi="Times New Roman" w:cs="Times New Roman"/>
          <w:color w:val="000000" w:themeColor="text1"/>
          <w:kern w:val="2"/>
          <w:sz w:val="24"/>
          <w:szCs w:val="24"/>
          <w:lang w:eastAsia="zh-CN"/>
        </w:rPr>
        <w:t>穿墙套管的长度应和墙厚相等，</w:t>
      </w:r>
      <w:r w:rsidRPr="00AE6896">
        <w:rPr>
          <w:rFonts w:ascii="Times New Roman" w:hAnsi="Times New Roman" w:cs="Times New Roman"/>
          <w:color w:val="000000" w:themeColor="text1"/>
          <w:kern w:val="2"/>
          <w:sz w:val="24"/>
          <w:szCs w:val="24"/>
          <w:lang w:eastAsia="zh-CN"/>
        </w:rPr>
        <w:t xml:space="preserve"> </w:t>
      </w:r>
      <w:r w:rsidRPr="00AE6896">
        <w:rPr>
          <w:rFonts w:ascii="Times New Roman" w:hAnsi="Times New Roman" w:cs="Times New Roman"/>
          <w:color w:val="000000" w:themeColor="text1"/>
          <w:kern w:val="2"/>
          <w:sz w:val="24"/>
          <w:szCs w:val="24"/>
          <w:lang w:eastAsia="zh-CN"/>
        </w:rPr>
        <w:t>穿过楼板的套管应高出楼面</w:t>
      </w:r>
      <w:r w:rsidRPr="00AE6896">
        <w:rPr>
          <w:rFonts w:ascii="Times New Roman" w:hAnsi="Times New Roman" w:cs="Times New Roman"/>
          <w:color w:val="000000" w:themeColor="text1"/>
          <w:kern w:val="2"/>
          <w:sz w:val="24"/>
          <w:szCs w:val="24"/>
          <w:lang w:eastAsia="zh-CN"/>
        </w:rPr>
        <w:t xml:space="preserve"> 50mm</w:t>
      </w:r>
      <w:r w:rsidRPr="00AE6896">
        <w:rPr>
          <w:rFonts w:ascii="Times New Roman" w:hAnsi="Times New Roman" w:cs="Times New Roman"/>
          <w:color w:val="000000" w:themeColor="text1"/>
          <w:kern w:val="2"/>
          <w:sz w:val="24"/>
          <w:szCs w:val="24"/>
          <w:lang w:eastAsia="zh-CN"/>
        </w:rPr>
        <w:t>。施工完毕，防护区中的管道穿越孔洞应用不燃材料封堵。管道与套管间的空隙应用柔性不</w:t>
      </w:r>
      <w:r w:rsidRPr="00AE6896">
        <w:rPr>
          <w:rFonts w:ascii="Times New Roman" w:hAnsi="Times New Roman" w:cs="Times New Roman"/>
          <w:color w:val="000000" w:themeColor="text1"/>
          <w:kern w:val="2"/>
          <w:sz w:val="24"/>
          <w:szCs w:val="24"/>
          <w:lang w:eastAsia="zh-CN"/>
        </w:rPr>
        <w:t xml:space="preserve"> </w:t>
      </w:r>
      <w:r w:rsidRPr="00AE6896">
        <w:rPr>
          <w:rFonts w:ascii="Times New Roman" w:hAnsi="Times New Roman" w:cs="Times New Roman"/>
          <w:color w:val="000000" w:themeColor="text1"/>
          <w:kern w:val="2"/>
          <w:sz w:val="24"/>
          <w:szCs w:val="24"/>
          <w:lang w:eastAsia="zh-CN"/>
        </w:rPr>
        <w:t>燃烧材料填实</w:t>
      </w:r>
      <w:r w:rsidRPr="00AE6896">
        <w:rPr>
          <w:rFonts w:ascii="Times New Roman" w:hAnsi="Times New Roman" w:cs="Times New Roman" w:hint="eastAsia"/>
          <w:color w:val="000000" w:themeColor="text1"/>
          <w:kern w:val="2"/>
          <w:sz w:val="24"/>
          <w:szCs w:val="24"/>
          <w:lang w:eastAsia="zh-CN"/>
        </w:rPr>
        <w:t>；</w:t>
      </w:r>
    </w:p>
    <w:p w:rsidR="00F51C3A" w:rsidRPr="00AE6896" w:rsidRDefault="00AE6896">
      <w:pPr>
        <w:pStyle w:val="a5"/>
        <w:tabs>
          <w:tab w:val="left" w:pos="1093"/>
        </w:tabs>
        <w:spacing w:before="0" w:line="360" w:lineRule="auto"/>
        <w:ind w:left="720"/>
        <w:jc w:val="both"/>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 xml:space="preserve">2    </w:t>
      </w:r>
      <w:r w:rsidRPr="00AE6896">
        <w:rPr>
          <w:rFonts w:ascii="Times New Roman" w:hAnsi="Times New Roman" w:cs="Times New Roman"/>
          <w:color w:val="000000" w:themeColor="text1"/>
          <w:kern w:val="2"/>
          <w:sz w:val="24"/>
          <w:szCs w:val="24"/>
          <w:lang w:eastAsia="zh-CN"/>
        </w:rPr>
        <w:t>管道应固定牢靠，管道支、吊架的最</w:t>
      </w:r>
      <w:r w:rsidRPr="00AE6896">
        <w:rPr>
          <w:rFonts w:ascii="Times New Roman" w:hAnsi="Times New Roman" w:cs="Times New Roman"/>
          <w:color w:val="000000" w:themeColor="text1"/>
          <w:kern w:val="2"/>
          <w:sz w:val="24"/>
          <w:szCs w:val="24"/>
          <w:lang w:eastAsia="zh-CN"/>
        </w:rPr>
        <w:t>大间距应符合表</w:t>
      </w:r>
      <w:r w:rsidRPr="00AE6896">
        <w:rPr>
          <w:rFonts w:ascii="Times New Roman" w:hAnsi="Times New Roman" w:cs="Times New Roman"/>
          <w:color w:val="000000" w:themeColor="text1"/>
          <w:kern w:val="2"/>
          <w:sz w:val="24"/>
          <w:szCs w:val="24"/>
          <w:lang w:eastAsia="zh-CN"/>
        </w:rPr>
        <w:t xml:space="preserve"> 4.3.</w:t>
      </w:r>
      <w:r w:rsidRPr="00AE6896">
        <w:rPr>
          <w:rFonts w:ascii="Times New Roman" w:hAnsi="Times New Roman" w:cs="Times New Roman" w:hint="eastAsia"/>
          <w:color w:val="000000" w:themeColor="text1"/>
          <w:kern w:val="2"/>
          <w:sz w:val="24"/>
          <w:szCs w:val="24"/>
          <w:lang w:eastAsia="zh-CN"/>
        </w:rPr>
        <w:t>9</w:t>
      </w:r>
      <w:r w:rsidRPr="00AE6896">
        <w:rPr>
          <w:rFonts w:ascii="Times New Roman" w:hAnsi="Times New Roman" w:cs="Times New Roman"/>
          <w:color w:val="000000" w:themeColor="text1"/>
          <w:kern w:val="2"/>
          <w:sz w:val="24"/>
          <w:szCs w:val="24"/>
          <w:lang w:eastAsia="zh-CN"/>
        </w:rPr>
        <w:t xml:space="preserve"> </w:t>
      </w:r>
      <w:r w:rsidRPr="00AE6896">
        <w:rPr>
          <w:rFonts w:ascii="Times New Roman" w:hAnsi="Times New Roman" w:cs="Times New Roman"/>
          <w:color w:val="000000" w:themeColor="text1"/>
          <w:kern w:val="2"/>
          <w:sz w:val="24"/>
          <w:szCs w:val="24"/>
          <w:lang w:eastAsia="zh-CN"/>
        </w:rPr>
        <w:t>的规定；</w:t>
      </w:r>
      <w:r w:rsidRPr="00AE6896">
        <w:rPr>
          <w:rFonts w:ascii="Times New Roman" w:hAnsi="Times New Roman" w:cs="Times New Roman" w:hint="eastAsia"/>
          <w:color w:val="000000" w:themeColor="text1"/>
          <w:kern w:val="2"/>
          <w:sz w:val="24"/>
          <w:szCs w:val="24"/>
          <w:lang w:eastAsia="zh-CN"/>
        </w:rPr>
        <w:t xml:space="preserve"> </w:t>
      </w:r>
    </w:p>
    <w:p w:rsidR="00F51C3A" w:rsidRPr="00AE6896" w:rsidRDefault="00AE6896">
      <w:pPr>
        <w:pStyle w:val="a5"/>
        <w:tabs>
          <w:tab w:val="left" w:pos="1093"/>
        </w:tabs>
        <w:spacing w:before="0" w:line="360" w:lineRule="auto"/>
        <w:ind w:left="720"/>
        <w:jc w:val="both"/>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 xml:space="preserve">3    </w:t>
      </w:r>
      <w:r w:rsidRPr="00AE6896">
        <w:rPr>
          <w:rFonts w:ascii="Times New Roman" w:hAnsi="Times New Roman" w:cs="Times New Roman"/>
          <w:color w:val="000000" w:themeColor="text1"/>
          <w:kern w:val="2"/>
          <w:sz w:val="24"/>
          <w:szCs w:val="24"/>
          <w:lang w:eastAsia="zh-CN"/>
        </w:rPr>
        <w:t>所有管道的末端应安装一个长度为</w:t>
      </w:r>
      <w:r w:rsidRPr="00AE6896">
        <w:rPr>
          <w:rFonts w:ascii="Times New Roman" w:hAnsi="Times New Roman" w:cs="Times New Roman"/>
          <w:color w:val="000000" w:themeColor="text1"/>
          <w:kern w:val="2"/>
          <w:sz w:val="24"/>
          <w:szCs w:val="24"/>
          <w:lang w:eastAsia="zh-CN"/>
        </w:rPr>
        <w:t xml:space="preserve"> 50mm </w:t>
      </w:r>
      <w:r w:rsidRPr="00AE6896">
        <w:rPr>
          <w:rFonts w:ascii="Times New Roman" w:hAnsi="Times New Roman" w:cs="Times New Roman"/>
          <w:color w:val="000000" w:themeColor="text1"/>
          <w:kern w:val="2"/>
          <w:sz w:val="24"/>
          <w:szCs w:val="24"/>
          <w:lang w:eastAsia="zh-CN"/>
        </w:rPr>
        <w:t>的螺纹管帽作集污器；</w:t>
      </w:r>
    </w:p>
    <w:p w:rsidR="00F51C3A" w:rsidRPr="00AE6896" w:rsidRDefault="00AE6896">
      <w:pPr>
        <w:pStyle w:val="a5"/>
        <w:tabs>
          <w:tab w:val="left" w:pos="1093"/>
        </w:tabs>
        <w:spacing w:before="0" w:line="360" w:lineRule="auto"/>
        <w:ind w:left="720"/>
        <w:jc w:val="both"/>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 xml:space="preserve">4  </w:t>
      </w:r>
      <w:r w:rsidRPr="00AE6896">
        <w:rPr>
          <w:rFonts w:ascii="Times New Roman" w:hAnsi="Times New Roman" w:cs="Times New Roman"/>
          <w:color w:val="000000" w:themeColor="text1"/>
          <w:kern w:val="2"/>
          <w:sz w:val="24"/>
          <w:szCs w:val="24"/>
          <w:lang w:eastAsia="zh-CN"/>
        </w:rPr>
        <w:t>管道末端及喷头处应采用支架固定，支架与喷头间的管道长度不应大于</w:t>
      </w:r>
      <w:r w:rsidRPr="00AE6896">
        <w:rPr>
          <w:rFonts w:ascii="Times New Roman" w:hAnsi="Times New Roman" w:cs="Times New Roman"/>
          <w:color w:val="000000" w:themeColor="text1"/>
          <w:kern w:val="2"/>
          <w:sz w:val="24"/>
          <w:szCs w:val="24"/>
          <w:lang w:eastAsia="zh-CN"/>
        </w:rPr>
        <w:t xml:space="preserve"> </w:t>
      </w:r>
      <w:r w:rsidRPr="00AE6896">
        <w:rPr>
          <w:rFonts w:ascii="Times New Roman" w:hAnsi="Times New Roman" w:cs="Times New Roman"/>
          <w:color w:val="000000" w:themeColor="text1"/>
          <w:kern w:val="2"/>
          <w:sz w:val="24"/>
          <w:szCs w:val="24"/>
          <w:lang w:eastAsia="zh-CN"/>
        </w:rPr>
        <w:lastRenderedPageBreak/>
        <w:t>300mm</w:t>
      </w:r>
      <w:r w:rsidRPr="00AE6896">
        <w:rPr>
          <w:rFonts w:ascii="Times New Roman" w:hAnsi="Times New Roman" w:cs="Times New Roman"/>
          <w:color w:val="000000" w:themeColor="text1"/>
          <w:kern w:val="2"/>
          <w:sz w:val="24"/>
          <w:szCs w:val="24"/>
          <w:lang w:eastAsia="zh-CN"/>
        </w:rPr>
        <w:t>；</w:t>
      </w:r>
    </w:p>
    <w:p w:rsidR="00F51C3A" w:rsidRPr="00AE6896" w:rsidRDefault="00AE6896">
      <w:pPr>
        <w:pStyle w:val="a5"/>
        <w:tabs>
          <w:tab w:val="left" w:pos="1093"/>
        </w:tabs>
        <w:spacing w:before="0" w:line="360" w:lineRule="auto"/>
        <w:ind w:left="720"/>
        <w:jc w:val="both"/>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 xml:space="preserve">5    </w:t>
      </w:r>
      <w:r w:rsidRPr="00AE6896">
        <w:rPr>
          <w:rFonts w:ascii="Times New Roman" w:hAnsi="Times New Roman" w:cs="Times New Roman"/>
          <w:color w:val="000000" w:themeColor="text1"/>
          <w:kern w:val="2"/>
          <w:sz w:val="24"/>
          <w:szCs w:val="24"/>
          <w:lang w:eastAsia="zh-CN"/>
        </w:rPr>
        <w:t>管道变径可采用异径套筒、异径管、异径三通或异径弯头；</w:t>
      </w:r>
    </w:p>
    <w:p w:rsidR="00F51C3A" w:rsidRPr="00AE6896" w:rsidRDefault="00AE6896">
      <w:pPr>
        <w:pStyle w:val="a5"/>
        <w:tabs>
          <w:tab w:val="left" w:pos="1093"/>
        </w:tabs>
        <w:spacing w:before="0" w:line="360" w:lineRule="auto"/>
        <w:ind w:left="720"/>
        <w:jc w:val="both"/>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 xml:space="preserve">6    </w:t>
      </w:r>
      <w:r w:rsidRPr="00AE6896">
        <w:rPr>
          <w:rFonts w:ascii="Times New Roman" w:hAnsi="Times New Roman" w:cs="Times New Roman"/>
          <w:color w:val="000000" w:themeColor="text1"/>
          <w:kern w:val="2"/>
          <w:sz w:val="24"/>
          <w:szCs w:val="24"/>
          <w:lang w:eastAsia="zh-CN"/>
        </w:rPr>
        <w:t>用螺纹连接的管件，应符合</w:t>
      </w:r>
      <w:r w:rsidRPr="00AE6896">
        <w:rPr>
          <w:rFonts w:ascii="Times New Roman" w:hAnsi="Times New Roman" w:cs="Times New Roman"/>
          <w:color w:val="000000" w:themeColor="text1"/>
          <w:kern w:val="2"/>
          <w:sz w:val="24"/>
          <w:szCs w:val="24"/>
          <w:lang w:eastAsia="zh-CN"/>
        </w:rPr>
        <w:t xml:space="preserve"> 7.2.4 </w:t>
      </w:r>
      <w:r w:rsidRPr="00AE6896">
        <w:rPr>
          <w:rFonts w:ascii="Times New Roman" w:hAnsi="Times New Roman" w:cs="Times New Roman"/>
          <w:color w:val="000000" w:themeColor="text1"/>
          <w:kern w:val="2"/>
          <w:sz w:val="24"/>
          <w:szCs w:val="24"/>
          <w:lang w:eastAsia="zh-CN"/>
        </w:rPr>
        <w:t>中第</w:t>
      </w:r>
      <w:r w:rsidRPr="00AE6896">
        <w:rPr>
          <w:rFonts w:ascii="Times New Roman" w:hAnsi="Times New Roman" w:cs="Times New Roman"/>
          <w:color w:val="000000" w:themeColor="text1"/>
          <w:kern w:val="2"/>
          <w:sz w:val="24"/>
          <w:szCs w:val="24"/>
          <w:lang w:eastAsia="zh-CN"/>
        </w:rPr>
        <w:t xml:space="preserve"> 2 </w:t>
      </w:r>
      <w:r w:rsidRPr="00AE6896">
        <w:rPr>
          <w:rFonts w:ascii="Times New Roman" w:hAnsi="Times New Roman" w:cs="Times New Roman"/>
          <w:color w:val="000000" w:themeColor="text1"/>
          <w:kern w:val="2"/>
          <w:sz w:val="24"/>
          <w:szCs w:val="24"/>
          <w:lang w:eastAsia="zh-CN"/>
        </w:rPr>
        <w:t>款的规定。</w:t>
      </w:r>
    </w:p>
    <w:p w:rsidR="00F51C3A" w:rsidRPr="00AE6896" w:rsidRDefault="00AE6896">
      <w:pPr>
        <w:numPr>
          <w:ilvl w:val="2"/>
          <w:numId w:val="18"/>
        </w:numPr>
        <w:tabs>
          <w:tab w:val="left" w:pos="1023"/>
        </w:tabs>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灭火剂输送管道的试压、吹扫和涂漆</w:t>
      </w:r>
      <w:r w:rsidRPr="00AE6896">
        <w:rPr>
          <w:rFonts w:ascii="Times New Roman" w:hAnsi="Times New Roman" w:cs="Arial" w:hint="eastAsia"/>
          <w:sz w:val="24"/>
          <w:szCs w:val="24"/>
          <w:lang w:eastAsia="zh-CN"/>
        </w:rPr>
        <w:t>，</w:t>
      </w:r>
      <w:r w:rsidRPr="00AE6896">
        <w:rPr>
          <w:rFonts w:ascii="Times New Roman" w:hAnsi="Times New Roman" w:cs="Arial"/>
          <w:sz w:val="24"/>
          <w:szCs w:val="24"/>
          <w:lang w:eastAsia="zh-CN"/>
        </w:rPr>
        <w:t>应符合下列</w:t>
      </w:r>
      <w:r w:rsidRPr="00AE6896">
        <w:rPr>
          <w:rFonts w:ascii="Times New Roman" w:hAnsi="Times New Roman" w:cs="Arial" w:hint="eastAsia"/>
          <w:sz w:val="24"/>
          <w:szCs w:val="24"/>
          <w:lang w:eastAsia="zh-CN"/>
        </w:rPr>
        <w:t>规定</w:t>
      </w:r>
      <w:r w:rsidRPr="00AE6896">
        <w:rPr>
          <w:rFonts w:ascii="Times New Roman" w:hAnsi="Times New Roman" w:cs="Arial"/>
          <w:sz w:val="24"/>
          <w:szCs w:val="24"/>
          <w:lang w:eastAsia="zh-CN"/>
        </w:rPr>
        <w:t>：</w:t>
      </w:r>
    </w:p>
    <w:p w:rsidR="00F51C3A" w:rsidRPr="00AE6896" w:rsidRDefault="00AE6896">
      <w:pPr>
        <w:pStyle w:val="a5"/>
        <w:tabs>
          <w:tab w:val="left" w:pos="1093"/>
        </w:tabs>
        <w:spacing w:before="0" w:line="360" w:lineRule="auto"/>
        <w:ind w:left="720"/>
        <w:jc w:val="both"/>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 xml:space="preserve">1    </w:t>
      </w:r>
      <w:r w:rsidRPr="00AE6896">
        <w:rPr>
          <w:rFonts w:ascii="Times New Roman" w:hAnsi="Times New Roman" w:cs="Times New Roman"/>
          <w:color w:val="000000" w:themeColor="text1"/>
          <w:kern w:val="2"/>
          <w:sz w:val="24"/>
          <w:szCs w:val="24"/>
          <w:lang w:eastAsia="zh-CN"/>
        </w:rPr>
        <w:t>管道安装完毕后，应进行强度试验。水压强度试验压力为该系统工作压力的</w:t>
      </w:r>
      <w:r w:rsidRPr="00AE6896">
        <w:rPr>
          <w:rFonts w:ascii="Times New Roman" w:hAnsi="Times New Roman" w:cs="Times New Roman"/>
          <w:color w:val="000000" w:themeColor="text1"/>
          <w:kern w:val="2"/>
          <w:sz w:val="24"/>
          <w:szCs w:val="24"/>
          <w:lang w:eastAsia="zh-CN"/>
        </w:rPr>
        <w:t xml:space="preserve"> 1.5 </w:t>
      </w:r>
      <w:r w:rsidRPr="00AE6896">
        <w:rPr>
          <w:rFonts w:ascii="Times New Roman" w:hAnsi="Times New Roman" w:cs="Times New Roman"/>
          <w:color w:val="000000" w:themeColor="text1"/>
          <w:kern w:val="2"/>
          <w:sz w:val="24"/>
          <w:szCs w:val="24"/>
          <w:lang w:eastAsia="zh-CN"/>
        </w:rPr>
        <w:t>倍，保压时间不应少于</w:t>
      </w:r>
      <w:r w:rsidRPr="00AE6896">
        <w:rPr>
          <w:rFonts w:ascii="Times New Roman" w:hAnsi="Times New Roman" w:cs="Times New Roman"/>
          <w:color w:val="000000" w:themeColor="text1"/>
          <w:kern w:val="2"/>
          <w:sz w:val="24"/>
          <w:szCs w:val="24"/>
          <w:lang w:eastAsia="zh-CN"/>
        </w:rPr>
        <w:t xml:space="preserve"> </w:t>
      </w:r>
      <w:r w:rsidRPr="00AE6896">
        <w:rPr>
          <w:rFonts w:ascii="Times New Roman" w:hAnsi="Times New Roman" w:cs="Times New Roman"/>
          <w:color w:val="000000" w:themeColor="text1"/>
          <w:kern w:val="2"/>
          <w:sz w:val="24"/>
          <w:szCs w:val="24"/>
          <w:lang w:eastAsia="zh-CN"/>
        </w:rPr>
        <w:t>5min</w:t>
      </w:r>
      <w:r w:rsidRPr="00AE6896">
        <w:rPr>
          <w:rFonts w:ascii="Times New Roman" w:hAnsi="Times New Roman" w:cs="Times New Roman"/>
          <w:color w:val="000000" w:themeColor="text1"/>
          <w:kern w:val="2"/>
          <w:sz w:val="24"/>
          <w:szCs w:val="24"/>
          <w:lang w:eastAsia="zh-CN"/>
        </w:rPr>
        <w:t>，管道各连接处无渗漏，管网无异常变形。工作压力说明如下：</w:t>
      </w:r>
    </w:p>
    <w:p w:rsidR="00F51C3A" w:rsidRPr="00AE6896" w:rsidRDefault="00AE6896">
      <w:pPr>
        <w:pStyle w:val="a5"/>
        <w:numPr>
          <w:ilvl w:val="1"/>
          <w:numId w:val="19"/>
        </w:numPr>
        <w:spacing w:before="0" w:line="360" w:lineRule="auto"/>
        <w:ind w:left="720" w:firstLine="0"/>
        <w:jc w:val="both"/>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减压装置以前的管网工作压力为氮气（</w:t>
      </w:r>
      <w:r w:rsidRPr="00AE6896">
        <w:rPr>
          <w:rFonts w:ascii="Times New Roman" w:hAnsi="Times New Roman" w:cs="Times New Roman"/>
          <w:color w:val="000000" w:themeColor="text1"/>
          <w:kern w:val="2"/>
          <w:sz w:val="24"/>
          <w:szCs w:val="24"/>
          <w:lang w:eastAsia="zh-CN"/>
        </w:rPr>
        <w:t>IG</w:t>
      </w:r>
      <w:r w:rsidRPr="00AE6896">
        <w:rPr>
          <w:rFonts w:ascii="Times New Roman" w:hAnsi="Times New Roman" w:cs="Times New Roman" w:hint="eastAsia"/>
          <w:color w:val="000000" w:themeColor="text1"/>
          <w:kern w:val="2"/>
          <w:sz w:val="24"/>
          <w:szCs w:val="24"/>
          <w:lang w:eastAsia="zh-CN"/>
        </w:rPr>
        <w:t>-</w:t>
      </w:r>
      <w:r w:rsidRPr="00AE6896">
        <w:rPr>
          <w:rFonts w:ascii="Times New Roman" w:hAnsi="Times New Roman" w:cs="Times New Roman"/>
          <w:color w:val="000000" w:themeColor="text1"/>
          <w:kern w:val="2"/>
          <w:sz w:val="24"/>
          <w:szCs w:val="24"/>
          <w:lang w:eastAsia="zh-CN"/>
        </w:rPr>
        <w:t>100</w:t>
      </w:r>
      <w:r w:rsidRPr="00AE6896">
        <w:rPr>
          <w:rFonts w:ascii="Times New Roman" w:hAnsi="Times New Roman" w:cs="Times New Roman"/>
          <w:color w:val="000000" w:themeColor="text1"/>
          <w:kern w:val="2"/>
          <w:sz w:val="24"/>
          <w:szCs w:val="24"/>
          <w:lang w:eastAsia="zh-CN"/>
        </w:rPr>
        <w:t>）储存容器的储存压力；</w:t>
      </w:r>
    </w:p>
    <w:p w:rsidR="00F51C3A" w:rsidRPr="00AE6896" w:rsidRDefault="00AE6896">
      <w:pPr>
        <w:pStyle w:val="a5"/>
        <w:numPr>
          <w:ilvl w:val="1"/>
          <w:numId w:val="19"/>
        </w:numPr>
        <w:spacing w:before="0" w:line="360" w:lineRule="auto"/>
        <w:ind w:left="720" w:firstLine="0"/>
        <w:jc w:val="both"/>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减压装置以后的管网工作压力为氮气（</w:t>
      </w:r>
      <w:r w:rsidRPr="00AE6896">
        <w:rPr>
          <w:rFonts w:ascii="Times New Roman" w:hAnsi="Times New Roman" w:cs="Times New Roman"/>
          <w:color w:val="000000" w:themeColor="text1"/>
          <w:kern w:val="2"/>
          <w:sz w:val="24"/>
          <w:szCs w:val="24"/>
          <w:lang w:eastAsia="zh-CN"/>
        </w:rPr>
        <w:t>IG</w:t>
      </w:r>
      <w:r w:rsidRPr="00AE6896">
        <w:rPr>
          <w:rFonts w:ascii="Times New Roman" w:hAnsi="Times New Roman" w:cs="Times New Roman" w:hint="eastAsia"/>
          <w:color w:val="000000" w:themeColor="text1"/>
          <w:kern w:val="2"/>
          <w:sz w:val="24"/>
          <w:szCs w:val="24"/>
          <w:lang w:eastAsia="zh-CN"/>
        </w:rPr>
        <w:t>-</w:t>
      </w:r>
      <w:r w:rsidRPr="00AE6896">
        <w:rPr>
          <w:rFonts w:ascii="Times New Roman" w:hAnsi="Times New Roman" w:cs="Times New Roman"/>
          <w:color w:val="000000" w:themeColor="text1"/>
          <w:kern w:val="2"/>
          <w:sz w:val="24"/>
          <w:szCs w:val="24"/>
          <w:lang w:eastAsia="zh-CN"/>
        </w:rPr>
        <w:t>100</w:t>
      </w:r>
      <w:r w:rsidRPr="00AE6896">
        <w:rPr>
          <w:rFonts w:ascii="Times New Roman" w:hAnsi="Times New Roman" w:cs="Times New Roman"/>
          <w:color w:val="000000" w:themeColor="text1"/>
          <w:kern w:val="2"/>
          <w:sz w:val="24"/>
          <w:szCs w:val="24"/>
          <w:lang w:eastAsia="zh-CN"/>
        </w:rPr>
        <w:t>）在设计温度下经过减压后的实际压力</w:t>
      </w:r>
      <w:r w:rsidRPr="00AE6896">
        <w:rPr>
          <w:rFonts w:ascii="Times New Roman" w:hAnsi="Times New Roman" w:cs="Times New Roman" w:hint="eastAsia"/>
          <w:color w:val="000000" w:themeColor="text1"/>
          <w:kern w:val="2"/>
          <w:sz w:val="24"/>
          <w:szCs w:val="24"/>
          <w:lang w:eastAsia="zh-CN"/>
        </w:rPr>
        <w:t>。</w:t>
      </w:r>
    </w:p>
    <w:p w:rsidR="00F51C3A" w:rsidRPr="00AE6896" w:rsidRDefault="00AE6896">
      <w:pPr>
        <w:pStyle w:val="a5"/>
        <w:spacing w:before="0" w:line="360" w:lineRule="auto"/>
        <w:ind w:left="720"/>
        <w:jc w:val="both"/>
        <w:rPr>
          <w:rFonts w:ascii="Times New Roman" w:hAnsi="Times New Roman" w:cs="Times New Roman"/>
          <w:b/>
          <w:bCs/>
          <w:color w:val="000000" w:themeColor="text1"/>
          <w:kern w:val="2"/>
          <w:sz w:val="24"/>
          <w:szCs w:val="24"/>
          <w:lang w:eastAsia="zh-CN"/>
        </w:rPr>
      </w:pPr>
      <w:r w:rsidRPr="00AE6896">
        <w:rPr>
          <w:rFonts w:ascii="Times New Roman" w:hAnsi="Times New Roman" w:cs="Arial" w:hint="eastAsia"/>
          <w:b/>
          <w:bCs/>
          <w:sz w:val="24"/>
          <w:szCs w:val="24"/>
          <w:lang w:eastAsia="zh-CN"/>
        </w:rPr>
        <w:t>[</w:t>
      </w:r>
      <w:r w:rsidRPr="00AE6896">
        <w:rPr>
          <w:rFonts w:ascii="Times New Roman" w:hAnsi="Times New Roman" w:cs="Arial" w:hint="eastAsia"/>
          <w:b/>
          <w:bCs/>
          <w:sz w:val="24"/>
          <w:szCs w:val="24"/>
          <w:lang w:eastAsia="zh-CN"/>
        </w:rPr>
        <w:t>条文说明</w:t>
      </w:r>
      <w:r w:rsidRPr="00AE6896">
        <w:rPr>
          <w:rFonts w:ascii="Times New Roman" w:hAnsi="Times New Roman" w:cs="Arial" w:hint="eastAsia"/>
          <w:b/>
          <w:bCs/>
          <w:sz w:val="24"/>
          <w:szCs w:val="24"/>
          <w:lang w:eastAsia="zh-CN"/>
        </w:rPr>
        <w:t>]</w:t>
      </w:r>
      <w:r w:rsidRPr="00AE6896">
        <w:rPr>
          <w:rFonts w:ascii="Times New Roman" w:hAnsi="Times New Roman"/>
          <w:b/>
          <w:bCs/>
          <w:color w:val="000000"/>
          <w:sz w:val="24"/>
          <w:lang w:eastAsia="zh-CN"/>
        </w:rPr>
        <w:t xml:space="preserve"> </w:t>
      </w:r>
      <w:r w:rsidRPr="00AE6896">
        <w:rPr>
          <w:rFonts w:ascii="Times New Roman" w:hAnsi="Times New Roman" w:hint="eastAsia"/>
          <w:b/>
          <w:bCs/>
          <w:color w:val="000000"/>
          <w:sz w:val="24"/>
          <w:lang w:eastAsia="zh-CN"/>
        </w:rPr>
        <w:t>不同制造商的系统，减压装置以后的管网工作压力会有不同，故</w:t>
      </w:r>
      <w:r w:rsidRPr="00AE6896">
        <w:rPr>
          <w:rFonts w:ascii="Times New Roman" w:hAnsi="Times New Roman" w:cs="Times New Roman"/>
          <w:b/>
          <w:bCs/>
          <w:color w:val="000000" w:themeColor="text1"/>
          <w:kern w:val="2"/>
          <w:sz w:val="24"/>
          <w:szCs w:val="24"/>
          <w:lang w:eastAsia="zh-CN"/>
        </w:rPr>
        <w:t>实际压力数值</w:t>
      </w:r>
      <w:r w:rsidRPr="00AE6896">
        <w:rPr>
          <w:rFonts w:ascii="Times New Roman" w:hAnsi="Times New Roman" w:cs="Times New Roman" w:hint="eastAsia"/>
          <w:b/>
          <w:bCs/>
          <w:color w:val="000000" w:themeColor="text1"/>
          <w:kern w:val="2"/>
          <w:sz w:val="24"/>
          <w:szCs w:val="24"/>
          <w:lang w:eastAsia="zh-CN"/>
        </w:rPr>
        <w:t>应取</w:t>
      </w:r>
      <w:r w:rsidRPr="00AE6896">
        <w:rPr>
          <w:rFonts w:ascii="Times New Roman" w:hAnsi="Times New Roman" w:hint="eastAsia"/>
          <w:b/>
          <w:bCs/>
          <w:color w:val="000000"/>
          <w:sz w:val="24"/>
          <w:lang w:eastAsia="zh-CN"/>
        </w:rPr>
        <w:t>制造商</w:t>
      </w:r>
      <w:r w:rsidRPr="00AE6896">
        <w:rPr>
          <w:rFonts w:ascii="Times New Roman" w:hAnsi="Times New Roman" w:cs="Times New Roman" w:hint="eastAsia"/>
          <w:b/>
          <w:bCs/>
          <w:color w:val="000000" w:themeColor="text1"/>
          <w:kern w:val="2"/>
          <w:sz w:val="24"/>
          <w:szCs w:val="24"/>
          <w:lang w:eastAsia="zh-CN"/>
        </w:rPr>
        <w:t>注册值</w:t>
      </w:r>
      <w:r w:rsidRPr="00AE6896">
        <w:rPr>
          <w:rFonts w:ascii="Times New Roman" w:hAnsi="Times New Roman" w:cs="Times New Roman"/>
          <w:b/>
          <w:bCs/>
          <w:color w:val="000000" w:themeColor="text1"/>
          <w:kern w:val="2"/>
          <w:sz w:val="24"/>
          <w:szCs w:val="24"/>
          <w:lang w:eastAsia="zh-CN"/>
        </w:rPr>
        <w:t>。</w:t>
      </w:r>
    </w:p>
    <w:p w:rsidR="00F51C3A" w:rsidRPr="00AE6896" w:rsidRDefault="00AE6896">
      <w:pPr>
        <w:pStyle w:val="a5"/>
        <w:tabs>
          <w:tab w:val="left" w:pos="1093"/>
        </w:tabs>
        <w:spacing w:before="0" w:line="360" w:lineRule="auto"/>
        <w:ind w:left="720"/>
        <w:jc w:val="both"/>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 xml:space="preserve">2    </w:t>
      </w:r>
      <w:r w:rsidRPr="00AE6896">
        <w:rPr>
          <w:rFonts w:ascii="Times New Roman" w:hAnsi="Times New Roman" w:cs="Times New Roman"/>
          <w:color w:val="000000" w:themeColor="text1"/>
          <w:kern w:val="2"/>
          <w:sz w:val="24"/>
          <w:szCs w:val="24"/>
          <w:lang w:eastAsia="zh-CN"/>
        </w:rPr>
        <w:t>不宜进行水压强度试验的防护区，可采用气压强度试验代替。气压强度试验的试验压力和该系统工作压力相同。试验时应采取有效的安全措施；</w:t>
      </w:r>
    </w:p>
    <w:p w:rsidR="00F51C3A" w:rsidRPr="00AE6896" w:rsidRDefault="00AE6896">
      <w:pPr>
        <w:pStyle w:val="a5"/>
        <w:tabs>
          <w:tab w:val="left" w:pos="1093"/>
        </w:tabs>
        <w:spacing w:before="0" w:line="360" w:lineRule="auto"/>
        <w:ind w:left="720"/>
        <w:jc w:val="both"/>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 xml:space="preserve">3    </w:t>
      </w:r>
      <w:r w:rsidRPr="00AE6896">
        <w:rPr>
          <w:rFonts w:ascii="Times New Roman" w:hAnsi="Times New Roman" w:cs="Times New Roman"/>
          <w:color w:val="000000" w:themeColor="text1"/>
          <w:kern w:val="2"/>
          <w:sz w:val="24"/>
          <w:szCs w:val="24"/>
          <w:lang w:eastAsia="zh-CN"/>
        </w:rPr>
        <w:t>进行管道强度试验时，应将压力升至试验压力后保压</w:t>
      </w:r>
      <w:r w:rsidRPr="00AE6896">
        <w:rPr>
          <w:rFonts w:ascii="Times New Roman" w:hAnsi="Times New Roman" w:cs="Times New Roman"/>
          <w:color w:val="000000" w:themeColor="text1"/>
          <w:kern w:val="2"/>
          <w:sz w:val="24"/>
          <w:szCs w:val="24"/>
          <w:lang w:eastAsia="zh-CN"/>
        </w:rPr>
        <w:t xml:space="preserve"> 5min</w:t>
      </w:r>
      <w:r w:rsidRPr="00AE6896">
        <w:rPr>
          <w:rFonts w:ascii="Times New Roman" w:hAnsi="Times New Roman" w:cs="Times New Roman"/>
          <w:color w:val="000000" w:themeColor="text1"/>
          <w:kern w:val="2"/>
          <w:sz w:val="24"/>
          <w:szCs w:val="24"/>
          <w:lang w:eastAsia="zh-CN"/>
        </w:rPr>
        <w:t>，检查管道各连接处应无明显滴漏，目测管道无变形；</w:t>
      </w:r>
    </w:p>
    <w:p w:rsidR="00F51C3A" w:rsidRPr="00AE6896" w:rsidRDefault="00AE6896">
      <w:pPr>
        <w:pStyle w:val="a5"/>
        <w:tabs>
          <w:tab w:val="left" w:pos="1093"/>
        </w:tabs>
        <w:spacing w:before="0" w:line="360" w:lineRule="auto"/>
        <w:ind w:left="720"/>
        <w:jc w:val="both"/>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 xml:space="preserve">4    </w:t>
      </w:r>
      <w:r w:rsidRPr="00AE6896">
        <w:rPr>
          <w:rFonts w:ascii="Times New Roman" w:hAnsi="Times New Roman" w:cs="Times New Roman"/>
          <w:color w:val="000000" w:themeColor="text1"/>
          <w:kern w:val="2"/>
          <w:sz w:val="24"/>
          <w:szCs w:val="24"/>
          <w:lang w:eastAsia="zh-CN"/>
        </w:rPr>
        <w:t>管道气压严密性试验的加压介质可采用空气或氮气，试验压力为系统</w:t>
      </w:r>
      <w:r w:rsidRPr="00AE6896">
        <w:rPr>
          <w:rFonts w:ascii="Times New Roman" w:hAnsi="Times New Roman" w:cs="Times New Roman"/>
          <w:color w:val="000000" w:themeColor="text1"/>
          <w:kern w:val="2"/>
          <w:sz w:val="24"/>
          <w:szCs w:val="24"/>
          <w:lang w:eastAsia="zh-CN"/>
        </w:rPr>
        <w:t xml:space="preserve"> </w:t>
      </w:r>
      <w:r w:rsidRPr="00AE6896">
        <w:rPr>
          <w:rFonts w:ascii="Times New Roman" w:hAnsi="Times New Roman" w:cs="Times New Roman"/>
          <w:color w:val="000000" w:themeColor="text1"/>
          <w:kern w:val="2"/>
          <w:sz w:val="24"/>
          <w:szCs w:val="24"/>
          <w:lang w:eastAsia="zh-CN"/>
        </w:rPr>
        <w:t>的工作压力，保压</w:t>
      </w:r>
      <w:r w:rsidRPr="00AE6896">
        <w:rPr>
          <w:rFonts w:ascii="Times New Roman" w:hAnsi="Times New Roman" w:cs="Times New Roman"/>
          <w:color w:val="000000" w:themeColor="text1"/>
          <w:kern w:val="2"/>
          <w:sz w:val="24"/>
          <w:szCs w:val="24"/>
          <w:lang w:eastAsia="zh-CN"/>
        </w:rPr>
        <w:t xml:space="preserve"> 3min</w:t>
      </w:r>
      <w:r w:rsidRPr="00AE6896">
        <w:rPr>
          <w:rFonts w:ascii="Times New Roman" w:hAnsi="Times New Roman" w:cs="Times New Roman"/>
          <w:color w:val="000000" w:themeColor="text1"/>
          <w:kern w:val="2"/>
          <w:sz w:val="24"/>
          <w:szCs w:val="24"/>
          <w:lang w:eastAsia="zh-CN"/>
        </w:rPr>
        <w:t>，压力的降落不应超过试验压力的</w:t>
      </w:r>
      <w:r w:rsidRPr="00AE6896">
        <w:rPr>
          <w:rFonts w:ascii="Times New Roman" w:hAnsi="Times New Roman" w:cs="Times New Roman"/>
          <w:color w:val="000000" w:themeColor="text1"/>
          <w:kern w:val="2"/>
          <w:sz w:val="24"/>
          <w:szCs w:val="24"/>
          <w:lang w:eastAsia="zh-CN"/>
        </w:rPr>
        <w:t xml:space="preserve"> 10</w:t>
      </w:r>
      <w:r w:rsidRPr="00AE6896">
        <w:rPr>
          <w:rFonts w:ascii="Times New Roman" w:hAnsi="Times New Roman" w:cs="Times New Roman"/>
          <w:color w:val="000000" w:themeColor="text1"/>
          <w:kern w:val="2"/>
          <w:sz w:val="24"/>
          <w:szCs w:val="24"/>
          <w:lang w:eastAsia="zh-CN"/>
        </w:rPr>
        <w:t>％，且用肥皂水检查防护区外的管道连接处，应无泄漏。进行气压强度试验的管网系统，</w:t>
      </w:r>
      <w:r w:rsidRPr="00AE6896">
        <w:rPr>
          <w:rFonts w:ascii="Times New Roman" w:hAnsi="Times New Roman" w:cs="Times New Roman"/>
          <w:color w:val="000000" w:themeColor="text1"/>
          <w:kern w:val="2"/>
          <w:sz w:val="24"/>
          <w:szCs w:val="24"/>
          <w:lang w:eastAsia="zh-CN"/>
        </w:rPr>
        <w:t xml:space="preserve"> </w:t>
      </w:r>
      <w:r w:rsidRPr="00AE6896">
        <w:rPr>
          <w:rFonts w:ascii="Times New Roman" w:hAnsi="Times New Roman" w:cs="Times New Roman"/>
          <w:color w:val="000000" w:themeColor="text1"/>
          <w:kern w:val="2"/>
          <w:sz w:val="24"/>
          <w:szCs w:val="24"/>
          <w:lang w:eastAsia="zh-CN"/>
        </w:rPr>
        <w:t>可不进行气密性试验；</w:t>
      </w:r>
    </w:p>
    <w:p w:rsidR="00F51C3A" w:rsidRPr="00AE6896" w:rsidRDefault="00AE6896">
      <w:pPr>
        <w:pStyle w:val="a5"/>
        <w:tabs>
          <w:tab w:val="left" w:pos="1093"/>
        </w:tabs>
        <w:spacing w:before="0" w:line="360" w:lineRule="auto"/>
        <w:ind w:left="720"/>
        <w:jc w:val="both"/>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 xml:space="preserve">5    </w:t>
      </w:r>
      <w:r w:rsidRPr="00AE6896">
        <w:rPr>
          <w:rFonts w:ascii="Times New Roman" w:hAnsi="Times New Roman" w:cs="Times New Roman"/>
          <w:color w:val="000000" w:themeColor="text1"/>
          <w:kern w:val="2"/>
          <w:sz w:val="24"/>
          <w:szCs w:val="24"/>
          <w:lang w:eastAsia="zh-CN"/>
        </w:rPr>
        <w:t>水压强度试验后或气压严密性试验前管道要进行吹扫，并应符合以下要求：</w:t>
      </w:r>
    </w:p>
    <w:p w:rsidR="00F51C3A" w:rsidRPr="00AE6896" w:rsidRDefault="00AE6896">
      <w:pPr>
        <w:pStyle w:val="a5"/>
        <w:spacing w:before="0" w:line="360" w:lineRule="auto"/>
        <w:ind w:left="720"/>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吹扫管道可采用压缩空气或氮气；吹扫完毕，采用白布检查，直至无铁锈、尘土、水渍及其它杂物出现。</w:t>
      </w:r>
    </w:p>
    <w:p w:rsidR="00F51C3A" w:rsidRPr="00AE6896" w:rsidRDefault="00AE6896">
      <w:pPr>
        <w:numPr>
          <w:ilvl w:val="2"/>
          <w:numId w:val="18"/>
        </w:numPr>
        <w:tabs>
          <w:tab w:val="left" w:pos="1023"/>
        </w:tabs>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喷头的安装应符合下列</w:t>
      </w:r>
      <w:r w:rsidRPr="00AE6896">
        <w:rPr>
          <w:rFonts w:ascii="Times New Roman" w:hAnsi="Times New Roman" w:cs="Arial" w:hint="eastAsia"/>
          <w:sz w:val="24"/>
          <w:szCs w:val="24"/>
          <w:lang w:eastAsia="zh-CN"/>
        </w:rPr>
        <w:t>规定</w:t>
      </w:r>
      <w:r w:rsidRPr="00AE6896">
        <w:rPr>
          <w:rFonts w:ascii="Times New Roman" w:hAnsi="Times New Roman" w:cs="Arial"/>
          <w:sz w:val="24"/>
          <w:szCs w:val="24"/>
          <w:lang w:eastAsia="zh-CN"/>
        </w:rPr>
        <w:t>：</w:t>
      </w:r>
    </w:p>
    <w:p w:rsidR="00F51C3A" w:rsidRPr="00AE6896" w:rsidRDefault="00AE6896">
      <w:pPr>
        <w:pStyle w:val="a5"/>
        <w:tabs>
          <w:tab w:val="left" w:pos="1093"/>
        </w:tabs>
        <w:spacing w:before="0" w:line="360" w:lineRule="auto"/>
        <w:ind w:left="720"/>
        <w:jc w:val="both"/>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喷头安装前应与施工设计图纸上标明的型号、喷孔代码及喷孔方向逐个核对，并应符合设计要求；安装在吊顶下的喷头，其连接螺纹不应露出吊顶。喷头挡流罩应紧帖吊顶安装。</w:t>
      </w:r>
    </w:p>
    <w:p w:rsidR="00F51C3A" w:rsidRPr="00AE6896" w:rsidRDefault="00AE6896">
      <w:pPr>
        <w:numPr>
          <w:ilvl w:val="2"/>
          <w:numId w:val="18"/>
        </w:numPr>
        <w:tabs>
          <w:tab w:val="left" w:pos="1023"/>
        </w:tabs>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灭火剂输送管道的外表面应涂红色油漆。在吊顶内、活动地板下等隐蔽场所内的管道，可涂红色油漆色环。每个防护区的色环宽度、间距应一致。</w:t>
      </w:r>
    </w:p>
    <w:p w:rsidR="00F51C3A" w:rsidRPr="00AE6896" w:rsidRDefault="00F51C3A">
      <w:pPr>
        <w:numPr>
          <w:ilvl w:val="2"/>
          <w:numId w:val="18"/>
        </w:numPr>
        <w:tabs>
          <w:tab w:val="left" w:pos="1023"/>
        </w:tabs>
        <w:snapToGrid w:val="0"/>
        <w:spacing w:line="360" w:lineRule="auto"/>
        <w:jc w:val="both"/>
        <w:rPr>
          <w:rFonts w:ascii="Times New Roman" w:hAnsi="Times New Roman" w:cs="Arial"/>
          <w:sz w:val="24"/>
          <w:szCs w:val="24"/>
          <w:lang w:eastAsia="zh-CN"/>
        </w:rPr>
        <w:sectPr w:rsidR="00F51C3A" w:rsidRPr="00AE6896">
          <w:footerReference w:type="default" r:id="rId16"/>
          <w:pgSz w:w="11910" w:h="16840"/>
          <w:pgMar w:top="1276" w:right="1418" w:bottom="1134" w:left="1418" w:header="709" w:footer="709" w:gutter="0"/>
          <w:cols w:space="720"/>
        </w:sectPr>
      </w:pPr>
    </w:p>
    <w:p w:rsidR="00F51C3A" w:rsidRPr="00AE6896" w:rsidRDefault="00AE6896">
      <w:pPr>
        <w:pStyle w:val="af4"/>
        <w:numPr>
          <w:ilvl w:val="0"/>
          <w:numId w:val="1"/>
        </w:numPr>
        <w:spacing w:before="320" w:after="320" w:line="360" w:lineRule="auto"/>
        <w:ind w:left="601" w:hanging="601"/>
        <w:jc w:val="center"/>
        <w:outlineLvl w:val="0"/>
        <w:rPr>
          <w:rFonts w:ascii="Times New Roman" w:hAnsi="Times New Roman" w:cs="Times New Roman"/>
          <w:b/>
          <w:bCs/>
          <w:color w:val="000000"/>
          <w:kern w:val="2"/>
          <w:sz w:val="32"/>
          <w:szCs w:val="32"/>
          <w:lang w:eastAsia="zh-CN"/>
        </w:rPr>
      </w:pPr>
      <w:bookmarkStart w:id="190" w:name="_Toc17789"/>
      <w:r w:rsidRPr="00AE6896">
        <w:rPr>
          <w:rFonts w:ascii="Times New Roman" w:hAnsi="Times New Roman" w:cs="Times New Roman"/>
          <w:b/>
          <w:bCs/>
          <w:color w:val="000000"/>
          <w:kern w:val="2"/>
          <w:sz w:val="32"/>
          <w:szCs w:val="32"/>
          <w:lang w:eastAsia="zh-CN"/>
        </w:rPr>
        <w:lastRenderedPageBreak/>
        <w:t>调</w:t>
      </w:r>
      <w:r w:rsidRPr="00AE6896">
        <w:rPr>
          <w:rFonts w:ascii="Times New Roman" w:hAnsi="Times New Roman" w:cs="Times New Roman"/>
          <w:b/>
          <w:bCs/>
          <w:color w:val="000000"/>
          <w:kern w:val="2"/>
          <w:sz w:val="32"/>
          <w:szCs w:val="32"/>
          <w:lang w:eastAsia="zh-CN"/>
        </w:rPr>
        <w:tab/>
      </w:r>
      <w:r w:rsidRPr="00AE6896">
        <w:rPr>
          <w:rFonts w:ascii="Times New Roman" w:hAnsi="Times New Roman" w:cs="Times New Roman"/>
          <w:b/>
          <w:bCs/>
          <w:color w:val="000000"/>
          <w:kern w:val="2"/>
          <w:sz w:val="32"/>
          <w:szCs w:val="32"/>
          <w:lang w:eastAsia="zh-CN"/>
        </w:rPr>
        <w:t>试</w:t>
      </w:r>
      <w:bookmarkEnd w:id="190"/>
    </w:p>
    <w:p w:rsidR="00F51C3A" w:rsidRPr="00AE6896" w:rsidRDefault="00AE6896">
      <w:pPr>
        <w:spacing w:beforeLines="50" w:before="120" w:afterLines="50" w:after="120" w:line="360" w:lineRule="auto"/>
        <w:ind w:left="600" w:hanging="600"/>
        <w:jc w:val="center"/>
        <w:outlineLvl w:val="1"/>
        <w:rPr>
          <w:rFonts w:ascii="Times New Roman" w:hAnsi="Times New Roman" w:cs="Times New Roman"/>
          <w:b/>
          <w:kern w:val="44"/>
          <w:sz w:val="28"/>
          <w:szCs w:val="28"/>
          <w:lang w:eastAsia="zh-CN"/>
        </w:rPr>
      </w:pPr>
      <w:bookmarkStart w:id="191" w:name="_Toc25685"/>
      <w:r w:rsidRPr="00AE6896">
        <w:rPr>
          <w:rFonts w:ascii="Times New Roman" w:hAnsi="Times New Roman" w:cs="Times New Roman"/>
          <w:b/>
          <w:kern w:val="44"/>
          <w:sz w:val="28"/>
          <w:szCs w:val="28"/>
          <w:lang w:eastAsia="zh-CN"/>
        </w:rPr>
        <w:t xml:space="preserve">8.1   </w:t>
      </w:r>
      <w:r w:rsidRPr="00AE6896">
        <w:rPr>
          <w:rFonts w:ascii="Times New Roman" w:hAnsi="Times New Roman" w:cs="Times New Roman"/>
          <w:b/>
          <w:kern w:val="44"/>
          <w:sz w:val="28"/>
          <w:szCs w:val="28"/>
          <w:lang w:eastAsia="zh-CN"/>
        </w:rPr>
        <w:t>一般规定</w:t>
      </w:r>
      <w:bookmarkEnd w:id="191"/>
    </w:p>
    <w:p w:rsidR="00F51C3A" w:rsidRPr="00AE6896" w:rsidRDefault="00AE6896">
      <w:pPr>
        <w:numPr>
          <w:ilvl w:val="2"/>
          <w:numId w:val="20"/>
        </w:numPr>
        <w:tabs>
          <w:tab w:val="left" w:pos="1023"/>
        </w:tabs>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系统调试宜在系统安装完毕后单独进行，并在有关的火灾自动报警系</w:t>
      </w:r>
      <w:r w:rsidRPr="00AE6896">
        <w:rPr>
          <w:rFonts w:ascii="Times New Roman" w:hAnsi="Times New Roman" w:cs="Arial"/>
          <w:sz w:val="24"/>
          <w:szCs w:val="24"/>
          <w:lang w:eastAsia="zh-CN"/>
        </w:rPr>
        <w:t xml:space="preserve"> </w:t>
      </w:r>
      <w:r w:rsidRPr="00AE6896">
        <w:rPr>
          <w:rFonts w:ascii="Times New Roman" w:hAnsi="Times New Roman" w:cs="Arial"/>
          <w:sz w:val="24"/>
          <w:szCs w:val="24"/>
          <w:lang w:eastAsia="zh-CN"/>
        </w:rPr>
        <w:t>统和开口自动关闭装置、通风机械和防火阀等联动设备调试完成后再进行</w:t>
      </w:r>
      <w:r w:rsidRPr="00AE6896">
        <w:rPr>
          <w:rFonts w:ascii="Times New Roman" w:hAnsi="Times New Roman" w:cs="Arial" w:hint="eastAsia"/>
          <w:sz w:val="24"/>
          <w:szCs w:val="24"/>
          <w:lang w:eastAsia="zh-CN"/>
        </w:rPr>
        <w:t>系统的</w:t>
      </w:r>
      <w:r w:rsidRPr="00AE6896">
        <w:rPr>
          <w:rFonts w:ascii="Times New Roman" w:hAnsi="Times New Roman" w:cs="Arial"/>
          <w:sz w:val="24"/>
          <w:szCs w:val="24"/>
          <w:lang w:eastAsia="zh-CN"/>
        </w:rPr>
        <w:t>联动调试。</w:t>
      </w:r>
    </w:p>
    <w:p w:rsidR="00F51C3A" w:rsidRPr="00AE6896" w:rsidRDefault="00AE6896">
      <w:pPr>
        <w:numPr>
          <w:ilvl w:val="2"/>
          <w:numId w:val="20"/>
        </w:numPr>
        <w:tabs>
          <w:tab w:val="left" w:pos="1023"/>
        </w:tabs>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调试前应具备完整的技术资料及调试必需的其他资料</w:t>
      </w:r>
      <w:r w:rsidRPr="00AE6896">
        <w:rPr>
          <w:rFonts w:ascii="Times New Roman" w:hAnsi="Times New Roman" w:cs="Arial" w:hint="eastAsia"/>
          <w:sz w:val="24"/>
          <w:szCs w:val="24"/>
          <w:lang w:eastAsia="zh-CN"/>
        </w:rPr>
        <w:t>，</w:t>
      </w:r>
      <w:r w:rsidRPr="00AE6896">
        <w:rPr>
          <w:rFonts w:ascii="Times New Roman" w:hAnsi="Times New Roman" w:cs="Arial"/>
          <w:sz w:val="24"/>
          <w:szCs w:val="24"/>
          <w:lang w:eastAsia="zh-CN"/>
        </w:rPr>
        <w:t>包括本规程</w:t>
      </w:r>
      <w:r w:rsidRPr="00AE6896">
        <w:rPr>
          <w:rFonts w:ascii="Times New Roman" w:hAnsi="Times New Roman" w:cs="Arial" w:hint="eastAsia"/>
          <w:sz w:val="24"/>
          <w:szCs w:val="24"/>
          <w:lang w:eastAsia="zh-CN"/>
        </w:rPr>
        <w:t>第</w:t>
      </w:r>
      <w:r w:rsidRPr="00AE6896">
        <w:rPr>
          <w:rFonts w:ascii="Times New Roman" w:hAnsi="Times New Roman" w:cs="Arial" w:hint="eastAsia"/>
          <w:sz w:val="24"/>
          <w:szCs w:val="24"/>
          <w:lang w:eastAsia="zh-CN"/>
        </w:rPr>
        <w:t>7</w:t>
      </w:r>
      <w:r w:rsidRPr="00AE6896">
        <w:rPr>
          <w:rFonts w:ascii="Times New Roman" w:hAnsi="Times New Roman" w:cs="Arial"/>
          <w:sz w:val="24"/>
          <w:szCs w:val="24"/>
          <w:lang w:eastAsia="zh-CN"/>
        </w:rPr>
        <w:t>.1.1</w:t>
      </w:r>
      <w:r w:rsidRPr="00AE6896">
        <w:rPr>
          <w:rFonts w:ascii="Times New Roman" w:hAnsi="Times New Roman" w:cs="Arial"/>
          <w:sz w:val="24"/>
          <w:szCs w:val="24"/>
          <w:lang w:eastAsia="zh-CN"/>
        </w:rPr>
        <w:t>条规定的资料、施工记录和隐蔽工程中间验收记录。</w:t>
      </w:r>
    </w:p>
    <w:p w:rsidR="00F51C3A" w:rsidRPr="00AE6896" w:rsidRDefault="00AE6896">
      <w:pPr>
        <w:numPr>
          <w:ilvl w:val="2"/>
          <w:numId w:val="20"/>
        </w:numPr>
        <w:tabs>
          <w:tab w:val="left" w:pos="1023"/>
        </w:tabs>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调试负责人应由经过专业技术培训的人员担任。</w:t>
      </w:r>
    </w:p>
    <w:p w:rsidR="00F51C3A" w:rsidRPr="00AE6896" w:rsidRDefault="00AE6896">
      <w:pPr>
        <w:numPr>
          <w:ilvl w:val="2"/>
          <w:numId w:val="20"/>
        </w:numPr>
        <w:tabs>
          <w:tab w:val="left" w:pos="1023"/>
        </w:tabs>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调试前应对系统组件和材料的型号、规格、数量、以及系统安装质量进行检查，并应及时处理所发现的问题。</w:t>
      </w:r>
    </w:p>
    <w:p w:rsidR="00F51C3A" w:rsidRPr="00AE6896" w:rsidRDefault="00AE6896">
      <w:pPr>
        <w:numPr>
          <w:ilvl w:val="2"/>
          <w:numId w:val="20"/>
        </w:numPr>
        <w:tabs>
          <w:tab w:val="left" w:pos="1023"/>
        </w:tabs>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调试后按附录</w:t>
      </w:r>
      <w:r w:rsidRPr="00AE6896">
        <w:rPr>
          <w:rFonts w:ascii="Times New Roman" w:hAnsi="Times New Roman" w:cs="Arial"/>
          <w:sz w:val="24"/>
          <w:szCs w:val="24"/>
          <w:lang w:eastAsia="zh-CN"/>
        </w:rPr>
        <w:t xml:space="preserve"> </w:t>
      </w:r>
      <w:r w:rsidRPr="00AE6896">
        <w:rPr>
          <w:rFonts w:ascii="Times New Roman" w:hAnsi="Times New Roman" w:cs="Arial" w:hint="eastAsia"/>
          <w:sz w:val="24"/>
          <w:szCs w:val="24"/>
          <w:lang w:eastAsia="zh-CN"/>
        </w:rPr>
        <w:t>I</w:t>
      </w:r>
      <w:r w:rsidRPr="00AE6896">
        <w:rPr>
          <w:rFonts w:ascii="Times New Roman" w:hAnsi="Times New Roman" w:cs="Arial"/>
          <w:sz w:val="24"/>
          <w:szCs w:val="24"/>
          <w:lang w:eastAsia="zh-CN"/>
        </w:rPr>
        <w:t xml:space="preserve"> </w:t>
      </w:r>
      <w:r w:rsidRPr="00AE6896">
        <w:rPr>
          <w:rFonts w:ascii="Times New Roman" w:hAnsi="Times New Roman" w:cs="Arial"/>
          <w:sz w:val="24"/>
          <w:szCs w:val="24"/>
          <w:lang w:eastAsia="zh-CN"/>
        </w:rPr>
        <w:t>规定的内容提出调试报告。</w:t>
      </w:r>
    </w:p>
    <w:p w:rsidR="00F51C3A" w:rsidRPr="00AE6896" w:rsidRDefault="00F51C3A">
      <w:pPr>
        <w:pStyle w:val="a5"/>
        <w:spacing w:before="63"/>
        <w:jc w:val="both"/>
        <w:rPr>
          <w:rFonts w:ascii="Times New Roman" w:hAnsi="Times New Roman" w:cs="Times New Roman"/>
          <w:color w:val="000000" w:themeColor="text1"/>
          <w:kern w:val="2"/>
          <w:sz w:val="24"/>
          <w:szCs w:val="24"/>
          <w:lang w:eastAsia="zh-CN"/>
        </w:rPr>
      </w:pPr>
    </w:p>
    <w:p w:rsidR="00F51C3A" w:rsidRPr="00AE6896" w:rsidRDefault="00AE6896">
      <w:pPr>
        <w:spacing w:beforeLines="50" w:before="120" w:afterLines="50" w:after="120" w:line="360" w:lineRule="auto"/>
        <w:ind w:left="600" w:hanging="600"/>
        <w:jc w:val="center"/>
        <w:outlineLvl w:val="1"/>
        <w:rPr>
          <w:rFonts w:ascii="Times New Roman" w:hAnsi="Times New Roman" w:cs="Times New Roman"/>
          <w:b/>
          <w:kern w:val="44"/>
          <w:sz w:val="28"/>
          <w:szCs w:val="28"/>
          <w:lang w:eastAsia="zh-CN"/>
        </w:rPr>
      </w:pPr>
      <w:bookmarkStart w:id="192" w:name="_Toc29616"/>
      <w:r w:rsidRPr="00AE6896">
        <w:rPr>
          <w:rFonts w:ascii="Times New Roman" w:hAnsi="Times New Roman" w:cs="Times New Roman"/>
          <w:b/>
          <w:kern w:val="44"/>
          <w:sz w:val="28"/>
          <w:szCs w:val="28"/>
          <w:lang w:eastAsia="zh-CN"/>
        </w:rPr>
        <w:t xml:space="preserve">8.2   </w:t>
      </w:r>
      <w:r w:rsidRPr="00AE6896">
        <w:rPr>
          <w:rFonts w:ascii="Times New Roman" w:hAnsi="Times New Roman" w:cs="Times New Roman"/>
          <w:b/>
          <w:kern w:val="44"/>
          <w:sz w:val="28"/>
          <w:szCs w:val="28"/>
          <w:lang w:eastAsia="zh-CN"/>
        </w:rPr>
        <w:t>调试内容与方法</w:t>
      </w:r>
      <w:bookmarkEnd w:id="192"/>
    </w:p>
    <w:p w:rsidR="00F51C3A" w:rsidRPr="00AE6896" w:rsidRDefault="00AE6896">
      <w:pPr>
        <w:numPr>
          <w:ilvl w:val="2"/>
          <w:numId w:val="21"/>
        </w:numPr>
        <w:tabs>
          <w:tab w:val="left" w:pos="1023"/>
        </w:tabs>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调试</w:t>
      </w:r>
      <w:r w:rsidRPr="00AE6896">
        <w:rPr>
          <w:rFonts w:ascii="Times New Roman" w:hAnsi="Times New Roman" w:cs="Arial" w:hint="eastAsia"/>
          <w:sz w:val="24"/>
          <w:szCs w:val="24"/>
          <w:lang w:eastAsia="zh-CN"/>
        </w:rPr>
        <w:t>工作应</w:t>
      </w:r>
      <w:r w:rsidRPr="00AE6896">
        <w:rPr>
          <w:rFonts w:ascii="Times New Roman" w:hAnsi="Times New Roman" w:cs="Arial"/>
          <w:sz w:val="24"/>
          <w:szCs w:val="24"/>
          <w:lang w:eastAsia="zh-CN"/>
        </w:rPr>
        <w:t>包括驱动装置的</w:t>
      </w:r>
      <w:r w:rsidRPr="00AE6896">
        <w:rPr>
          <w:rFonts w:ascii="Times New Roman" w:hAnsi="Times New Roman" w:cs="Arial" w:hint="eastAsia"/>
          <w:sz w:val="24"/>
          <w:szCs w:val="24"/>
          <w:lang w:eastAsia="zh-CN"/>
        </w:rPr>
        <w:t>动作</w:t>
      </w:r>
      <w:r w:rsidRPr="00AE6896">
        <w:rPr>
          <w:rFonts w:ascii="Times New Roman" w:hAnsi="Times New Roman" w:cs="Arial"/>
          <w:sz w:val="24"/>
          <w:szCs w:val="24"/>
          <w:lang w:eastAsia="zh-CN"/>
        </w:rPr>
        <w:t>测试、选择阀的</w:t>
      </w:r>
      <w:r w:rsidRPr="00AE6896">
        <w:rPr>
          <w:rFonts w:ascii="Times New Roman" w:hAnsi="Times New Roman" w:cs="Arial" w:hint="eastAsia"/>
          <w:sz w:val="24"/>
          <w:szCs w:val="24"/>
          <w:lang w:eastAsia="zh-CN"/>
        </w:rPr>
        <w:t>动作</w:t>
      </w:r>
      <w:r w:rsidRPr="00AE6896">
        <w:rPr>
          <w:rFonts w:ascii="Times New Roman" w:hAnsi="Times New Roman" w:cs="Arial"/>
          <w:sz w:val="24"/>
          <w:szCs w:val="24"/>
          <w:lang w:eastAsia="zh-CN"/>
        </w:rPr>
        <w:t>测试和灭火剂模拟喷气试验以及备用灭火剂储存装置切换操作试验。</w:t>
      </w:r>
    </w:p>
    <w:p w:rsidR="00F51C3A" w:rsidRPr="00AE6896" w:rsidRDefault="00AE6896">
      <w:pPr>
        <w:numPr>
          <w:ilvl w:val="2"/>
          <w:numId w:val="21"/>
        </w:numPr>
        <w:tabs>
          <w:tab w:val="left" w:pos="1023"/>
        </w:tabs>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进行调试试验前，应采取可靠的安全措施，确保人员的安全和避免灭火剂的误喷射。</w:t>
      </w:r>
    </w:p>
    <w:p w:rsidR="00F51C3A" w:rsidRPr="00AE6896" w:rsidRDefault="00AE6896">
      <w:pPr>
        <w:numPr>
          <w:ilvl w:val="2"/>
          <w:numId w:val="21"/>
        </w:numPr>
        <w:tabs>
          <w:tab w:val="left" w:pos="1023"/>
        </w:tabs>
        <w:snapToGrid w:val="0"/>
        <w:spacing w:line="360" w:lineRule="auto"/>
        <w:jc w:val="both"/>
        <w:rPr>
          <w:rFonts w:ascii="Times New Roman" w:hAnsi="Times New Roman" w:cs="Times New Roman"/>
          <w:color w:val="000000" w:themeColor="text1"/>
          <w:kern w:val="2"/>
          <w:sz w:val="24"/>
          <w:szCs w:val="24"/>
          <w:lang w:eastAsia="zh-CN"/>
        </w:rPr>
      </w:pPr>
      <w:r w:rsidRPr="00AE6896">
        <w:rPr>
          <w:rFonts w:ascii="Times New Roman" w:hAnsi="Times New Roman" w:cs="Arial"/>
          <w:sz w:val="24"/>
          <w:szCs w:val="24"/>
          <w:lang w:eastAsia="zh-CN"/>
        </w:rPr>
        <w:t>模拟喷气试验应符合下列规定：</w:t>
      </w:r>
    </w:p>
    <w:p w:rsidR="00F51C3A" w:rsidRPr="00AE6896" w:rsidRDefault="00AE6896">
      <w:pPr>
        <w:pStyle w:val="a5"/>
        <w:tabs>
          <w:tab w:val="left" w:pos="1093"/>
        </w:tabs>
        <w:spacing w:line="360" w:lineRule="auto"/>
        <w:ind w:left="720"/>
        <w:jc w:val="both"/>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 xml:space="preserve">1    </w:t>
      </w:r>
      <w:r w:rsidRPr="00AE6896">
        <w:rPr>
          <w:rFonts w:ascii="Times New Roman" w:hAnsi="Times New Roman" w:cs="Times New Roman"/>
          <w:color w:val="000000" w:themeColor="text1"/>
          <w:kern w:val="2"/>
          <w:sz w:val="24"/>
          <w:szCs w:val="24"/>
          <w:lang w:eastAsia="zh-CN"/>
        </w:rPr>
        <w:t>试验宜采用氮气进行，氮气储存容器与被试验的防护区用的灭火剂储存容器的结构、型号、规格应相同，连接与控制方式应一致</w:t>
      </w:r>
      <w:r w:rsidRPr="00AE6896">
        <w:rPr>
          <w:rFonts w:ascii="Times New Roman" w:hAnsi="Times New Roman" w:cs="Times New Roman" w:hint="eastAsia"/>
          <w:color w:val="000000" w:themeColor="text1"/>
          <w:kern w:val="2"/>
          <w:sz w:val="24"/>
          <w:szCs w:val="24"/>
          <w:lang w:eastAsia="zh-CN"/>
        </w:rPr>
        <w:t>，</w:t>
      </w:r>
      <w:r w:rsidRPr="00AE6896">
        <w:rPr>
          <w:rFonts w:ascii="Times New Roman" w:hAnsi="Times New Roman" w:cs="Times New Roman"/>
          <w:color w:val="000000" w:themeColor="text1"/>
          <w:kern w:val="2"/>
          <w:sz w:val="24"/>
          <w:szCs w:val="24"/>
          <w:lang w:eastAsia="zh-CN"/>
        </w:rPr>
        <w:t>充装的氮气压力与灭火剂的储存压力应相等；</w:t>
      </w:r>
    </w:p>
    <w:p w:rsidR="00F51C3A" w:rsidRPr="00AE6896" w:rsidRDefault="00AE6896">
      <w:pPr>
        <w:pStyle w:val="a5"/>
        <w:tabs>
          <w:tab w:val="left" w:pos="1093"/>
        </w:tabs>
        <w:spacing w:line="360" w:lineRule="auto"/>
        <w:ind w:left="720"/>
        <w:jc w:val="both"/>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 xml:space="preserve">2    </w:t>
      </w:r>
      <w:r w:rsidRPr="00AE6896">
        <w:rPr>
          <w:rFonts w:ascii="Times New Roman" w:hAnsi="Times New Roman" w:cs="Times New Roman"/>
          <w:color w:val="000000" w:themeColor="text1"/>
          <w:kern w:val="2"/>
          <w:sz w:val="24"/>
          <w:szCs w:val="24"/>
          <w:lang w:eastAsia="zh-CN"/>
        </w:rPr>
        <w:t>试验采用的储存容器数量应为保护区域实际使用的容器总数的</w:t>
      </w:r>
      <w:r w:rsidRPr="00AE6896">
        <w:rPr>
          <w:rFonts w:ascii="Times New Roman" w:hAnsi="Times New Roman" w:cs="Times New Roman"/>
          <w:color w:val="000000" w:themeColor="text1"/>
          <w:kern w:val="2"/>
          <w:sz w:val="24"/>
          <w:szCs w:val="24"/>
          <w:lang w:eastAsia="zh-CN"/>
        </w:rPr>
        <w:t xml:space="preserve"> 20</w:t>
      </w:r>
      <w:r w:rsidRPr="00AE6896">
        <w:rPr>
          <w:rFonts w:ascii="Times New Roman" w:hAnsi="Times New Roman" w:cs="Times New Roman"/>
          <w:color w:val="000000" w:themeColor="text1"/>
          <w:kern w:val="2"/>
          <w:sz w:val="24"/>
          <w:szCs w:val="24"/>
          <w:lang w:eastAsia="zh-CN"/>
        </w:rPr>
        <w:t>％，</w:t>
      </w:r>
      <w:r w:rsidRPr="00AE6896">
        <w:rPr>
          <w:rFonts w:ascii="Times New Roman" w:hAnsi="Times New Roman" w:cs="Times New Roman"/>
          <w:color w:val="000000" w:themeColor="text1"/>
          <w:kern w:val="2"/>
          <w:sz w:val="24"/>
          <w:szCs w:val="24"/>
          <w:lang w:eastAsia="zh-CN"/>
        </w:rPr>
        <w:t xml:space="preserve"> </w:t>
      </w:r>
      <w:r w:rsidRPr="00AE6896">
        <w:rPr>
          <w:rFonts w:ascii="Times New Roman" w:hAnsi="Times New Roman" w:cs="Times New Roman"/>
          <w:color w:val="000000" w:themeColor="text1"/>
          <w:kern w:val="2"/>
          <w:sz w:val="24"/>
          <w:szCs w:val="24"/>
          <w:lang w:eastAsia="zh-CN"/>
        </w:rPr>
        <w:t>且不得少于一个；</w:t>
      </w:r>
    </w:p>
    <w:p w:rsidR="00F51C3A" w:rsidRPr="00AE6896" w:rsidRDefault="00AE6896">
      <w:pPr>
        <w:pStyle w:val="a5"/>
        <w:tabs>
          <w:tab w:val="left" w:pos="1093"/>
        </w:tabs>
        <w:spacing w:line="360" w:lineRule="auto"/>
        <w:ind w:left="720"/>
        <w:jc w:val="both"/>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 xml:space="preserve">3    </w:t>
      </w:r>
      <w:r w:rsidRPr="00AE6896">
        <w:rPr>
          <w:rFonts w:ascii="Times New Roman" w:hAnsi="Times New Roman" w:cs="Times New Roman"/>
          <w:color w:val="000000" w:themeColor="text1"/>
          <w:kern w:val="2"/>
          <w:sz w:val="24"/>
          <w:szCs w:val="24"/>
          <w:lang w:eastAsia="zh-CN"/>
        </w:rPr>
        <w:t>试验宜采用自动控制的操作方式；</w:t>
      </w:r>
    </w:p>
    <w:p w:rsidR="00F51C3A" w:rsidRPr="00AE6896" w:rsidRDefault="00AE6896">
      <w:pPr>
        <w:pStyle w:val="a5"/>
        <w:tabs>
          <w:tab w:val="left" w:pos="1093"/>
        </w:tabs>
        <w:spacing w:line="360" w:lineRule="auto"/>
        <w:ind w:left="720"/>
        <w:jc w:val="both"/>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 xml:space="preserve">4    </w:t>
      </w:r>
      <w:r w:rsidRPr="00AE6896">
        <w:rPr>
          <w:rFonts w:ascii="Times New Roman" w:hAnsi="Times New Roman" w:cs="Times New Roman"/>
          <w:color w:val="000000" w:themeColor="text1"/>
          <w:kern w:val="2"/>
          <w:sz w:val="24"/>
          <w:szCs w:val="24"/>
          <w:lang w:eastAsia="zh-CN"/>
        </w:rPr>
        <w:t>试验的结果，应符合下列规定：</w:t>
      </w:r>
    </w:p>
    <w:p w:rsidR="00F51C3A" w:rsidRPr="00AE6896" w:rsidRDefault="00AE6896">
      <w:pPr>
        <w:pStyle w:val="a5"/>
        <w:numPr>
          <w:ilvl w:val="0"/>
          <w:numId w:val="22"/>
        </w:numPr>
        <w:spacing w:before="0" w:line="360" w:lineRule="auto"/>
        <w:ind w:left="720" w:firstLine="0"/>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试验气体能喷入被试防护区内，且能从被试保护区的每个喷头喷出；</w:t>
      </w:r>
    </w:p>
    <w:p w:rsidR="00F51C3A" w:rsidRPr="00AE6896" w:rsidRDefault="00AE6896">
      <w:pPr>
        <w:pStyle w:val="a5"/>
        <w:numPr>
          <w:ilvl w:val="0"/>
          <w:numId w:val="22"/>
        </w:numPr>
        <w:spacing w:before="0" w:line="360" w:lineRule="auto"/>
        <w:ind w:left="720" w:firstLine="0"/>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有关控制阀门工作正常；</w:t>
      </w:r>
    </w:p>
    <w:p w:rsidR="00F51C3A" w:rsidRPr="00AE6896" w:rsidRDefault="00AE6896">
      <w:pPr>
        <w:pStyle w:val="a5"/>
        <w:numPr>
          <w:ilvl w:val="0"/>
          <w:numId w:val="22"/>
        </w:numPr>
        <w:spacing w:before="0" w:line="360" w:lineRule="auto"/>
        <w:ind w:left="720" w:firstLine="0"/>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lastRenderedPageBreak/>
        <w:t>有关声、光报警信号正确；</w:t>
      </w:r>
    </w:p>
    <w:p w:rsidR="00F51C3A" w:rsidRPr="00AE6896" w:rsidRDefault="00AE6896">
      <w:pPr>
        <w:pStyle w:val="a5"/>
        <w:numPr>
          <w:ilvl w:val="0"/>
          <w:numId w:val="22"/>
        </w:numPr>
        <w:spacing w:before="0" w:line="360" w:lineRule="auto"/>
        <w:ind w:left="720" w:firstLine="0"/>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储存容器间内的设备和被试保护区内的灭火剂输送管道无明显晃动和机械性损坏。</w:t>
      </w:r>
    </w:p>
    <w:p w:rsidR="00F51C3A" w:rsidRPr="00AE6896" w:rsidRDefault="00AE6896">
      <w:pPr>
        <w:numPr>
          <w:ilvl w:val="2"/>
          <w:numId w:val="21"/>
        </w:numPr>
        <w:tabs>
          <w:tab w:val="left" w:pos="1023"/>
        </w:tabs>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进行备用灭火剂储存容器切换操作试验时可采用手动控制的操作方式，试验采用的储存容器数量为一个，试验结果应符合本规程第</w:t>
      </w:r>
      <w:r w:rsidRPr="00AE6896">
        <w:rPr>
          <w:rFonts w:ascii="Times New Roman" w:hAnsi="Times New Roman" w:cs="Arial"/>
          <w:sz w:val="24"/>
          <w:szCs w:val="24"/>
          <w:lang w:eastAsia="zh-CN"/>
        </w:rPr>
        <w:t xml:space="preserve"> 8.2.3 </w:t>
      </w:r>
      <w:r w:rsidRPr="00AE6896">
        <w:rPr>
          <w:rFonts w:ascii="Times New Roman" w:hAnsi="Times New Roman" w:cs="Arial"/>
          <w:sz w:val="24"/>
          <w:szCs w:val="24"/>
          <w:lang w:eastAsia="zh-CN"/>
        </w:rPr>
        <w:t>条的规定。</w:t>
      </w:r>
    </w:p>
    <w:p w:rsidR="00F51C3A" w:rsidRPr="00AE6896" w:rsidRDefault="00F51C3A">
      <w:pPr>
        <w:rPr>
          <w:lang w:eastAsia="zh-CN"/>
        </w:rPr>
        <w:sectPr w:rsidR="00F51C3A" w:rsidRPr="00AE6896">
          <w:pgSz w:w="11910" w:h="16840"/>
          <w:pgMar w:top="1276" w:right="1418" w:bottom="1134" w:left="1418" w:header="709" w:footer="709" w:gutter="0"/>
          <w:cols w:space="720"/>
        </w:sectPr>
      </w:pPr>
    </w:p>
    <w:p w:rsidR="00F51C3A" w:rsidRPr="00AE6896" w:rsidRDefault="00AE6896">
      <w:pPr>
        <w:pStyle w:val="af4"/>
        <w:numPr>
          <w:ilvl w:val="0"/>
          <w:numId w:val="1"/>
        </w:numPr>
        <w:spacing w:before="320" w:after="320" w:line="360" w:lineRule="auto"/>
        <w:ind w:left="601" w:hanging="601"/>
        <w:jc w:val="center"/>
        <w:outlineLvl w:val="0"/>
        <w:rPr>
          <w:rFonts w:ascii="Times New Roman" w:hAnsi="Times New Roman" w:cs="Times New Roman"/>
          <w:b/>
          <w:bCs/>
          <w:color w:val="000000"/>
          <w:kern w:val="2"/>
          <w:sz w:val="32"/>
          <w:szCs w:val="32"/>
          <w:lang w:eastAsia="zh-CN"/>
        </w:rPr>
      </w:pPr>
      <w:bookmarkStart w:id="193" w:name="_Toc109049322"/>
      <w:bookmarkStart w:id="194" w:name="_Toc109048771"/>
      <w:bookmarkStart w:id="195" w:name="_Toc109048879"/>
      <w:bookmarkStart w:id="196" w:name="_Toc11243"/>
      <w:bookmarkEnd w:id="193"/>
      <w:bookmarkEnd w:id="194"/>
      <w:bookmarkEnd w:id="195"/>
      <w:r w:rsidRPr="00AE6896">
        <w:rPr>
          <w:rFonts w:ascii="Times New Roman" w:hAnsi="Times New Roman" w:cs="Times New Roman"/>
          <w:b/>
          <w:bCs/>
          <w:color w:val="000000"/>
          <w:kern w:val="2"/>
          <w:sz w:val="32"/>
          <w:szCs w:val="32"/>
          <w:lang w:eastAsia="zh-CN"/>
        </w:rPr>
        <w:t>验</w:t>
      </w:r>
      <w:r w:rsidRPr="00AE6896">
        <w:rPr>
          <w:rFonts w:ascii="Times New Roman" w:hAnsi="Times New Roman" w:cs="Times New Roman"/>
          <w:b/>
          <w:bCs/>
          <w:color w:val="000000"/>
          <w:kern w:val="2"/>
          <w:sz w:val="32"/>
          <w:szCs w:val="32"/>
          <w:lang w:eastAsia="zh-CN"/>
        </w:rPr>
        <w:tab/>
      </w:r>
      <w:r w:rsidRPr="00AE6896">
        <w:rPr>
          <w:rFonts w:ascii="Times New Roman" w:hAnsi="Times New Roman" w:cs="Times New Roman"/>
          <w:b/>
          <w:bCs/>
          <w:color w:val="000000"/>
          <w:kern w:val="2"/>
          <w:sz w:val="32"/>
          <w:szCs w:val="32"/>
          <w:lang w:eastAsia="zh-CN"/>
        </w:rPr>
        <w:t>收</w:t>
      </w:r>
      <w:bookmarkEnd w:id="196"/>
    </w:p>
    <w:p w:rsidR="00F51C3A" w:rsidRPr="00AE6896" w:rsidRDefault="00AE6896">
      <w:pPr>
        <w:spacing w:beforeLines="50" w:before="120" w:afterLines="50" w:after="120" w:line="360" w:lineRule="auto"/>
        <w:ind w:left="600" w:hanging="600"/>
        <w:jc w:val="center"/>
        <w:outlineLvl w:val="1"/>
        <w:rPr>
          <w:rFonts w:ascii="Times New Roman" w:hAnsi="Times New Roman" w:cs="Times New Roman"/>
          <w:b/>
          <w:kern w:val="44"/>
          <w:sz w:val="28"/>
          <w:szCs w:val="28"/>
          <w:lang w:eastAsia="zh-CN"/>
        </w:rPr>
      </w:pPr>
      <w:bookmarkStart w:id="197" w:name="_Toc4745"/>
      <w:r w:rsidRPr="00AE6896">
        <w:rPr>
          <w:rFonts w:ascii="Times New Roman" w:hAnsi="Times New Roman" w:cs="Times New Roman"/>
          <w:b/>
          <w:kern w:val="44"/>
          <w:sz w:val="28"/>
          <w:szCs w:val="28"/>
          <w:lang w:eastAsia="zh-CN"/>
        </w:rPr>
        <w:t xml:space="preserve">9.1   </w:t>
      </w:r>
      <w:r w:rsidRPr="00AE6896">
        <w:rPr>
          <w:rFonts w:ascii="Times New Roman" w:hAnsi="Times New Roman" w:cs="Times New Roman"/>
          <w:b/>
          <w:kern w:val="44"/>
          <w:sz w:val="28"/>
          <w:szCs w:val="28"/>
          <w:lang w:eastAsia="zh-CN"/>
        </w:rPr>
        <w:t>一般规定</w:t>
      </w:r>
      <w:bookmarkEnd w:id="197"/>
    </w:p>
    <w:p w:rsidR="00F51C3A" w:rsidRPr="00AE6896" w:rsidRDefault="00AE6896">
      <w:pPr>
        <w:numPr>
          <w:ilvl w:val="2"/>
          <w:numId w:val="23"/>
        </w:numPr>
        <w:tabs>
          <w:tab w:val="left" w:pos="1023"/>
        </w:tabs>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系统的竣工验收应由建设单位组织，</w:t>
      </w:r>
      <w:r w:rsidRPr="00AE6896">
        <w:rPr>
          <w:rFonts w:ascii="Times New Roman" w:hAnsi="Times New Roman" w:cs="Arial" w:hint="eastAsia"/>
          <w:sz w:val="24"/>
          <w:szCs w:val="24"/>
          <w:lang w:eastAsia="zh-CN"/>
        </w:rPr>
        <w:t>验收</w:t>
      </w:r>
      <w:r w:rsidRPr="00AE6896">
        <w:rPr>
          <w:rFonts w:ascii="Times New Roman" w:hAnsi="Times New Roman" w:cs="Arial"/>
          <w:sz w:val="24"/>
          <w:szCs w:val="24"/>
          <w:lang w:eastAsia="zh-CN"/>
        </w:rPr>
        <w:t>、设计、</w:t>
      </w:r>
      <w:r w:rsidRPr="00AE6896">
        <w:rPr>
          <w:rFonts w:ascii="Times New Roman" w:hAnsi="Times New Roman" w:cs="Arial"/>
          <w:sz w:val="24"/>
          <w:szCs w:val="24"/>
          <w:lang w:eastAsia="zh-CN"/>
        </w:rPr>
        <w:t xml:space="preserve"> </w:t>
      </w:r>
      <w:r w:rsidRPr="00AE6896">
        <w:rPr>
          <w:rFonts w:ascii="Times New Roman" w:hAnsi="Times New Roman" w:cs="Arial" w:hint="eastAsia"/>
          <w:sz w:val="24"/>
          <w:szCs w:val="24"/>
          <w:lang w:eastAsia="zh-CN"/>
        </w:rPr>
        <w:t>工程监理、</w:t>
      </w:r>
      <w:r w:rsidRPr="00AE6896">
        <w:rPr>
          <w:rFonts w:ascii="Times New Roman" w:hAnsi="Times New Roman" w:cs="Arial"/>
          <w:sz w:val="24"/>
          <w:szCs w:val="24"/>
          <w:lang w:eastAsia="zh-CN"/>
        </w:rPr>
        <w:t>施工等单位组成验收组共同进行。</w:t>
      </w:r>
    </w:p>
    <w:p w:rsidR="00F51C3A" w:rsidRPr="00AE6896" w:rsidRDefault="00AE6896">
      <w:pPr>
        <w:numPr>
          <w:ilvl w:val="2"/>
          <w:numId w:val="23"/>
        </w:numPr>
        <w:tabs>
          <w:tab w:val="left" w:pos="1023"/>
        </w:tabs>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竣工验收时，建设单位应具备下列资料：</w:t>
      </w:r>
    </w:p>
    <w:p w:rsidR="00F51C3A" w:rsidRPr="00AE6896" w:rsidRDefault="00AE6896">
      <w:pPr>
        <w:pStyle w:val="a5"/>
        <w:tabs>
          <w:tab w:val="left" w:pos="1093"/>
        </w:tabs>
        <w:spacing w:before="0" w:line="360" w:lineRule="auto"/>
        <w:ind w:left="720"/>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 xml:space="preserve">1    </w:t>
      </w:r>
      <w:r w:rsidRPr="00AE6896">
        <w:rPr>
          <w:rFonts w:ascii="Times New Roman" w:hAnsi="Times New Roman" w:cs="Times New Roman"/>
          <w:color w:val="000000" w:themeColor="text1"/>
          <w:kern w:val="2"/>
          <w:sz w:val="24"/>
          <w:szCs w:val="24"/>
          <w:lang w:eastAsia="zh-CN"/>
        </w:rPr>
        <w:t>经批准的竣工验收申请报告；</w:t>
      </w:r>
    </w:p>
    <w:p w:rsidR="00F51C3A" w:rsidRPr="00AE6896" w:rsidRDefault="00AE6896">
      <w:pPr>
        <w:pStyle w:val="a5"/>
        <w:tabs>
          <w:tab w:val="left" w:pos="1093"/>
        </w:tabs>
        <w:spacing w:before="0" w:line="360" w:lineRule="auto"/>
        <w:ind w:left="720"/>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 xml:space="preserve">2    </w:t>
      </w:r>
      <w:r w:rsidRPr="00AE6896">
        <w:rPr>
          <w:rFonts w:ascii="Times New Roman" w:hAnsi="Times New Roman" w:cs="Times New Roman"/>
          <w:color w:val="000000" w:themeColor="text1"/>
          <w:kern w:val="2"/>
          <w:sz w:val="24"/>
          <w:szCs w:val="24"/>
          <w:lang w:eastAsia="zh-CN"/>
        </w:rPr>
        <w:t>施工记录；</w:t>
      </w:r>
    </w:p>
    <w:p w:rsidR="00F51C3A" w:rsidRPr="00AE6896" w:rsidRDefault="00AE6896">
      <w:pPr>
        <w:pStyle w:val="a5"/>
        <w:tabs>
          <w:tab w:val="left" w:pos="1093"/>
        </w:tabs>
        <w:spacing w:before="0" w:line="360" w:lineRule="auto"/>
        <w:ind w:left="720"/>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 xml:space="preserve">3    </w:t>
      </w:r>
      <w:r w:rsidRPr="00AE6896">
        <w:rPr>
          <w:rFonts w:ascii="Times New Roman" w:hAnsi="Times New Roman" w:cs="Times New Roman"/>
          <w:color w:val="000000" w:themeColor="text1"/>
          <w:kern w:val="2"/>
          <w:sz w:val="24"/>
          <w:szCs w:val="24"/>
          <w:lang w:eastAsia="zh-CN"/>
        </w:rPr>
        <w:t>竣工图和设计变更文字记录；</w:t>
      </w:r>
    </w:p>
    <w:p w:rsidR="00F51C3A" w:rsidRPr="00AE6896" w:rsidRDefault="00AE6896">
      <w:pPr>
        <w:pStyle w:val="a5"/>
        <w:tabs>
          <w:tab w:val="left" w:pos="1093"/>
        </w:tabs>
        <w:spacing w:before="0" w:line="360" w:lineRule="auto"/>
        <w:ind w:left="720"/>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 xml:space="preserve">4    </w:t>
      </w:r>
      <w:r w:rsidRPr="00AE6896">
        <w:rPr>
          <w:rFonts w:ascii="Times New Roman" w:hAnsi="Times New Roman" w:cs="Times New Roman"/>
          <w:color w:val="000000" w:themeColor="text1"/>
          <w:kern w:val="2"/>
          <w:sz w:val="24"/>
          <w:szCs w:val="24"/>
          <w:lang w:eastAsia="zh-CN"/>
        </w:rPr>
        <w:t>竣工报告；</w:t>
      </w:r>
    </w:p>
    <w:p w:rsidR="00F51C3A" w:rsidRPr="00AE6896" w:rsidRDefault="00AE6896">
      <w:pPr>
        <w:pStyle w:val="a5"/>
        <w:tabs>
          <w:tab w:val="left" w:pos="1093"/>
        </w:tabs>
        <w:spacing w:before="0" w:line="360" w:lineRule="auto"/>
        <w:ind w:left="720"/>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 xml:space="preserve">5    </w:t>
      </w:r>
      <w:r w:rsidRPr="00AE6896">
        <w:rPr>
          <w:rFonts w:ascii="Times New Roman" w:hAnsi="Times New Roman" w:cs="Times New Roman"/>
          <w:color w:val="000000" w:themeColor="text1"/>
          <w:kern w:val="2"/>
          <w:sz w:val="24"/>
          <w:szCs w:val="24"/>
          <w:lang w:eastAsia="zh-CN"/>
        </w:rPr>
        <w:t>设计说明书；</w:t>
      </w:r>
    </w:p>
    <w:p w:rsidR="00F51C3A" w:rsidRPr="00AE6896" w:rsidRDefault="00AE6896">
      <w:pPr>
        <w:pStyle w:val="a5"/>
        <w:tabs>
          <w:tab w:val="left" w:pos="1093"/>
        </w:tabs>
        <w:spacing w:before="0" w:line="360" w:lineRule="auto"/>
        <w:ind w:left="720"/>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 xml:space="preserve">6    </w:t>
      </w:r>
      <w:r w:rsidRPr="00AE6896">
        <w:rPr>
          <w:rFonts w:ascii="Times New Roman" w:hAnsi="Times New Roman" w:cs="Times New Roman"/>
          <w:color w:val="000000" w:themeColor="text1"/>
          <w:kern w:val="2"/>
          <w:sz w:val="24"/>
          <w:szCs w:val="24"/>
          <w:lang w:eastAsia="zh-CN"/>
        </w:rPr>
        <w:t>系统及其组件的使用维护说明书；</w:t>
      </w:r>
    </w:p>
    <w:p w:rsidR="00F51C3A" w:rsidRPr="00AE6896" w:rsidRDefault="00AE6896">
      <w:pPr>
        <w:pStyle w:val="a5"/>
        <w:tabs>
          <w:tab w:val="left" w:pos="1093"/>
        </w:tabs>
        <w:spacing w:before="0" w:line="360" w:lineRule="auto"/>
        <w:ind w:left="720"/>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 xml:space="preserve">7    </w:t>
      </w:r>
      <w:r w:rsidRPr="00AE6896">
        <w:rPr>
          <w:rFonts w:ascii="Times New Roman" w:hAnsi="Times New Roman" w:cs="Times New Roman"/>
          <w:color w:val="000000" w:themeColor="text1"/>
          <w:kern w:val="2"/>
          <w:sz w:val="24"/>
          <w:szCs w:val="24"/>
          <w:lang w:eastAsia="zh-CN"/>
        </w:rPr>
        <w:t>调试报告和系统检测报告；</w:t>
      </w:r>
    </w:p>
    <w:p w:rsidR="00F51C3A" w:rsidRPr="00AE6896" w:rsidRDefault="00AE6896">
      <w:pPr>
        <w:pStyle w:val="a5"/>
        <w:tabs>
          <w:tab w:val="left" w:pos="1093"/>
        </w:tabs>
        <w:spacing w:before="0" w:line="360" w:lineRule="auto"/>
        <w:ind w:left="720"/>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 xml:space="preserve">8    </w:t>
      </w:r>
      <w:r w:rsidRPr="00AE6896">
        <w:rPr>
          <w:rFonts w:ascii="Times New Roman" w:hAnsi="Times New Roman" w:cs="Times New Roman"/>
          <w:color w:val="000000" w:themeColor="text1"/>
          <w:kern w:val="2"/>
          <w:sz w:val="24"/>
          <w:szCs w:val="24"/>
          <w:lang w:eastAsia="zh-CN"/>
        </w:rPr>
        <w:t>系统组件</w:t>
      </w:r>
      <w:r w:rsidRPr="00AE6896">
        <w:rPr>
          <w:rFonts w:ascii="Times New Roman" w:hAnsi="Times New Roman" w:cs="Times New Roman" w:hint="eastAsia"/>
          <w:color w:val="000000" w:themeColor="text1"/>
          <w:kern w:val="2"/>
          <w:sz w:val="24"/>
          <w:szCs w:val="24"/>
          <w:lang w:eastAsia="zh-CN"/>
        </w:rPr>
        <w:t>、</w:t>
      </w:r>
      <w:r w:rsidRPr="00AE6896">
        <w:rPr>
          <w:rFonts w:ascii="Times New Roman" w:hAnsi="Times New Roman" w:cs="Times New Roman"/>
          <w:color w:val="000000" w:themeColor="text1"/>
          <w:kern w:val="2"/>
          <w:sz w:val="24"/>
          <w:szCs w:val="24"/>
          <w:lang w:eastAsia="zh-CN"/>
        </w:rPr>
        <w:t>管道材料及管道附件的检验报告、试验记录、出厂合格证</w:t>
      </w:r>
    </w:p>
    <w:p w:rsidR="00F51C3A" w:rsidRPr="00AE6896" w:rsidRDefault="00AE6896">
      <w:pPr>
        <w:pStyle w:val="a5"/>
        <w:tabs>
          <w:tab w:val="left" w:pos="1093"/>
        </w:tabs>
        <w:spacing w:before="0" w:line="360" w:lineRule="auto"/>
        <w:ind w:left="720"/>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或质量保证书。</w:t>
      </w:r>
    </w:p>
    <w:p w:rsidR="00F51C3A" w:rsidRPr="00AE6896" w:rsidRDefault="00AE6896">
      <w:pPr>
        <w:numPr>
          <w:ilvl w:val="2"/>
          <w:numId w:val="23"/>
        </w:numPr>
        <w:tabs>
          <w:tab w:val="left" w:pos="1023"/>
        </w:tabs>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竣工验收应包括下列场所和设备：</w:t>
      </w:r>
    </w:p>
    <w:p w:rsidR="00F51C3A" w:rsidRPr="00AE6896" w:rsidRDefault="00AE6896">
      <w:pPr>
        <w:pStyle w:val="a5"/>
        <w:tabs>
          <w:tab w:val="left" w:pos="1093"/>
        </w:tabs>
        <w:spacing w:before="0" w:line="360" w:lineRule="auto"/>
        <w:ind w:left="720"/>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 xml:space="preserve">1    </w:t>
      </w:r>
      <w:r w:rsidRPr="00AE6896">
        <w:rPr>
          <w:rFonts w:ascii="Times New Roman" w:hAnsi="Times New Roman" w:cs="Times New Roman"/>
          <w:color w:val="000000" w:themeColor="text1"/>
          <w:kern w:val="2"/>
          <w:sz w:val="24"/>
          <w:szCs w:val="24"/>
          <w:lang w:eastAsia="zh-CN"/>
        </w:rPr>
        <w:t>防护区和储存容器间；</w:t>
      </w:r>
    </w:p>
    <w:p w:rsidR="00F51C3A" w:rsidRPr="00AE6896" w:rsidRDefault="00AE6896">
      <w:pPr>
        <w:pStyle w:val="a5"/>
        <w:tabs>
          <w:tab w:val="left" w:pos="1093"/>
        </w:tabs>
        <w:spacing w:before="0" w:line="360" w:lineRule="auto"/>
        <w:ind w:left="720"/>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 xml:space="preserve">2    </w:t>
      </w:r>
      <w:r w:rsidRPr="00AE6896">
        <w:rPr>
          <w:rFonts w:ascii="Times New Roman" w:hAnsi="Times New Roman" w:cs="Times New Roman"/>
          <w:color w:val="000000" w:themeColor="text1"/>
          <w:kern w:val="2"/>
          <w:sz w:val="24"/>
          <w:szCs w:val="24"/>
          <w:lang w:eastAsia="zh-CN"/>
        </w:rPr>
        <w:t>系统设备和灭火剂输送管道；</w:t>
      </w:r>
    </w:p>
    <w:p w:rsidR="00F51C3A" w:rsidRPr="00AE6896" w:rsidRDefault="00AE6896">
      <w:pPr>
        <w:pStyle w:val="a5"/>
        <w:tabs>
          <w:tab w:val="left" w:pos="1093"/>
        </w:tabs>
        <w:spacing w:before="0" w:line="360" w:lineRule="auto"/>
        <w:ind w:left="720"/>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 xml:space="preserve">3    </w:t>
      </w:r>
      <w:r w:rsidRPr="00AE6896">
        <w:rPr>
          <w:rFonts w:ascii="Times New Roman" w:hAnsi="Times New Roman" w:cs="Times New Roman"/>
          <w:color w:val="000000" w:themeColor="text1"/>
          <w:kern w:val="2"/>
          <w:sz w:val="24"/>
          <w:szCs w:val="24"/>
          <w:lang w:eastAsia="zh-CN"/>
        </w:rPr>
        <w:t>与气体灭火系统联动的有关设备；</w:t>
      </w:r>
    </w:p>
    <w:p w:rsidR="00F51C3A" w:rsidRPr="00AE6896" w:rsidRDefault="00AE6896">
      <w:pPr>
        <w:pStyle w:val="a5"/>
        <w:tabs>
          <w:tab w:val="left" w:pos="1090"/>
        </w:tabs>
        <w:spacing w:before="0" w:line="360" w:lineRule="auto"/>
        <w:ind w:left="720"/>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 xml:space="preserve">4    </w:t>
      </w:r>
      <w:r w:rsidRPr="00AE6896">
        <w:rPr>
          <w:rFonts w:ascii="Times New Roman" w:hAnsi="Times New Roman" w:cs="Times New Roman"/>
          <w:color w:val="000000" w:themeColor="text1"/>
          <w:kern w:val="2"/>
          <w:sz w:val="24"/>
          <w:szCs w:val="24"/>
          <w:lang w:eastAsia="zh-CN"/>
        </w:rPr>
        <w:t>其他有关的安全设施。</w:t>
      </w:r>
    </w:p>
    <w:p w:rsidR="00F51C3A" w:rsidRPr="00AE6896" w:rsidRDefault="00AE6896">
      <w:pPr>
        <w:numPr>
          <w:ilvl w:val="2"/>
          <w:numId w:val="23"/>
        </w:numPr>
        <w:tabs>
          <w:tab w:val="left" w:pos="1023"/>
        </w:tabs>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竣工验收完成后，应按本规程附录</w:t>
      </w:r>
      <w:r w:rsidRPr="00AE6896">
        <w:rPr>
          <w:rFonts w:ascii="Times New Roman" w:hAnsi="Times New Roman" w:cs="Arial" w:hint="eastAsia"/>
          <w:sz w:val="24"/>
          <w:szCs w:val="24"/>
          <w:lang w:eastAsia="zh-CN"/>
        </w:rPr>
        <w:t>J</w:t>
      </w:r>
      <w:r w:rsidRPr="00AE6896">
        <w:rPr>
          <w:rFonts w:ascii="Times New Roman" w:hAnsi="Times New Roman" w:cs="Arial"/>
          <w:sz w:val="24"/>
          <w:szCs w:val="24"/>
          <w:lang w:eastAsia="zh-CN"/>
        </w:rPr>
        <w:t>的规定编制竣工验收报告。竣工验收报告的表格形式可按气体灭火系统的结构形式和防护区的具体情况进行调整。</w:t>
      </w:r>
    </w:p>
    <w:p w:rsidR="00F51C3A" w:rsidRPr="00AE6896" w:rsidRDefault="00AE6896">
      <w:pPr>
        <w:numPr>
          <w:ilvl w:val="2"/>
          <w:numId w:val="23"/>
        </w:numPr>
        <w:tabs>
          <w:tab w:val="left" w:pos="1023"/>
        </w:tabs>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验收合格后应将系统恢复正常工作状态。验收不合格不得投入使用。</w:t>
      </w:r>
    </w:p>
    <w:p w:rsidR="00F51C3A" w:rsidRPr="00AE6896" w:rsidRDefault="00AE6896">
      <w:pPr>
        <w:spacing w:beforeLines="50" w:before="120" w:afterLines="50" w:after="120" w:line="360" w:lineRule="auto"/>
        <w:ind w:left="600" w:hanging="600"/>
        <w:jc w:val="center"/>
        <w:outlineLvl w:val="1"/>
        <w:rPr>
          <w:rFonts w:ascii="Times New Roman" w:hAnsi="Times New Roman" w:cs="Times New Roman"/>
          <w:b/>
          <w:kern w:val="44"/>
          <w:sz w:val="28"/>
          <w:szCs w:val="28"/>
          <w:lang w:eastAsia="zh-CN"/>
        </w:rPr>
      </w:pPr>
      <w:bookmarkStart w:id="198" w:name="_Toc10798"/>
      <w:r w:rsidRPr="00AE6896">
        <w:rPr>
          <w:rFonts w:ascii="Times New Roman" w:hAnsi="Times New Roman" w:cs="Times New Roman"/>
          <w:b/>
          <w:kern w:val="44"/>
          <w:sz w:val="28"/>
          <w:szCs w:val="28"/>
          <w:lang w:eastAsia="zh-CN"/>
        </w:rPr>
        <w:t xml:space="preserve">9.2   </w:t>
      </w:r>
      <w:r w:rsidRPr="00AE6896">
        <w:rPr>
          <w:rFonts w:ascii="Times New Roman" w:hAnsi="Times New Roman" w:cs="Times New Roman"/>
          <w:b/>
          <w:kern w:val="44"/>
          <w:sz w:val="28"/>
          <w:szCs w:val="28"/>
          <w:lang w:eastAsia="zh-CN"/>
        </w:rPr>
        <w:t>防护区和储存容器间验收</w:t>
      </w:r>
      <w:bookmarkEnd w:id="198"/>
    </w:p>
    <w:p w:rsidR="00F51C3A" w:rsidRPr="00AE6896" w:rsidRDefault="00AE6896">
      <w:pPr>
        <w:numPr>
          <w:ilvl w:val="2"/>
          <w:numId w:val="24"/>
        </w:numPr>
        <w:tabs>
          <w:tab w:val="left" w:pos="1023"/>
        </w:tabs>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lastRenderedPageBreak/>
        <w:t>防护区的划分、用途、位置、开口、通风、几何尺寸、环境温度、可燃物与数量，应符合设计要求。</w:t>
      </w:r>
    </w:p>
    <w:p w:rsidR="00F51C3A" w:rsidRPr="00AE6896" w:rsidRDefault="00AE6896">
      <w:pPr>
        <w:numPr>
          <w:ilvl w:val="2"/>
          <w:numId w:val="24"/>
        </w:numPr>
        <w:tabs>
          <w:tab w:val="left" w:pos="1023"/>
        </w:tabs>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防护区下列安全设施的设置应符合设计要求：</w:t>
      </w:r>
    </w:p>
    <w:p w:rsidR="00F51C3A" w:rsidRPr="00AE6896" w:rsidRDefault="00AE6896">
      <w:pPr>
        <w:pStyle w:val="a5"/>
        <w:tabs>
          <w:tab w:val="left" w:pos="1093"/>
        </w:tabs>
        <w:spacing w:before="0" w:line="360" w:lineRule="auto"/>
        <w:ind w:left="720"/>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 xml:space="preserve">1    </w:t>
      </w:r>
      <w:r w:rsidRPr="00AE6896">
        <w:rPr>
          <w:rFonts w:ascii="Times New Roman" w:hAnsi="Times New Roman" w:cs="Times New Roman"/>
          <w:color w:val="000000" w:themeColor="text1"/>
          <w:kern w:val="2"/>
          <w:sz w:val="24"/>
          <w:szCs w:val="24"/>
          <w:lang w:eastAsia="zh-CN"/>
        </w:rPr>
        <w:t>防护区的疏散通道、疏散指示标志和应急照明装置；</w:t>
      </w:r>
    </w:p>
    <w:p w:rsidR="00F51C3A" w:rsidRPr="00AE6896" w:rsidRDefault="00AE6896">
      <w:pPr>
        <w:pStyle w:val="a5"/>
        <w:tabs>
          <w:tab w:val="left" w:pos="1093"/>
        </w:tabs>
        <w:spacing w:before="0" w:line="360" w:lineRule="auto"/>
        <w:ind w:left="720"/>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 xml:space="preserve">2    </w:t>
      </w:r>
      <w:r w:rsidRPr="00AE6896">
        <w:rPr>
          <w:rFonts w:ascii="Times New Roman" w:hAnsi="Times New Roman" w:cs="Times New Roman"/>
          <w:color w:val="000000" w:themeColor="text1"/>
          <w:kern w:val="2"/>
          <w:sz w:val="24"/>
          <w:szCs w:val="24"/>
          <w:lang w:eastAsia="zh-CN"/>
        </w:rPr>
        <w:t>防护区的声光报警装置、入口处的安全标志；</w:t>
      </w:r>
    </w:p>
    <w:p w:rsidR="00F51C3A" w:rsidRPr="00AE6896" w:rsidRDefault="00AE6896">
      <w:pPr>
        <w:pStyle w:val="a5"/>
        <w:tabs>
          <w:tab w:val="left" w:pos="1093"/>
        </w:tabs>
        <w:spacing w:before="0" w:line="360" w:lineRule="auto"/>
        <w:ind w:left="720"/>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 xml:space="preserve">3    </w:t>
      </w:r>
      <w:r w:rsidRPr="00AE6896">
        <w:rPr>
          <w:rFonts w:ascii="Times New Roman" w:hAnsi="Times New Roman" w:cs="Times New Roman"/>
          <w:color w:val="000000" w:themeColor="text1"/>
          <w:kern w:val="2"/>
          <w:sz w:val="24"/>
          <w:szCs w:val="24"/>
          <w:lang w:eastAsia="zh-CN"/>
        </w:rPr>
        <w:t>防护区的泄压设施</w:t>
      </w:r>
      <w:r w:rsidRPr="00AE6896">
        <w:rPr>
          <w:rFonts w:ascii="Times New Roman" w:hAnsi="Times New Roman" w:cs="Times New Roman" w:hint="eastAsia"/>
          <w:color w:val="000000" w:themeColor="text1"/>
          <w:kern w:val="2"/>
          <w:sz w:val="24"/>
          <w:szCs w:val="24"/>
          <w:lang w:eastAsia="zh-CN"/>
        </w:rPr>
        <w:t>。</w:t>
      </w:r>
    </w:p>
    <w:p w:rsidR="00F51C3A" w:rsidRPr="00AE6896" w:rsidRDefault="00AE6896">
      <w:pPr>
        <w:numPr>
          <w:ilvl w:val="2"/>
          <w:numId w:val="24"/>
        </w:numPr>
        <w:tabs>
          <w:tab w:val="left" w:pos="1023"/>
        </w:tabs>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储存容器间的位置、通道、耐火等级、应急照明及地下储存容器间的排风装置应符合设计要求。</w:t>
      </w:r>
    </w:p>
    <w:p w:rsidR="00F51C3A" w:rsidRPr="00AE6896" w:rsidRDefault="00AE6896">
      <w:pPr>
        <w:spacing w:beforeLines="50" w:before="120" w:afterLines="50" w:after="120" w:line="360" w:lineRule="auto"/>
        <w:ind w:left="600" w:hanging="600"/>
        <w:jc w:val="center"/>
        <w:outlineLvl w:val="1"/>
        <w:rPr>
          <w:rFonts w:ascii="Times New Roman" w:hAnsi="Times New Roman" w:cs="Times New Roman"/>
          <w:b/>
          <w:kern w:val="44"/>
          <w:sz w:val="28"/>
          <w:szCs w:val="28"/>
          <w:lang w:eastAsia="zh-CN"/>
        </w:rPr>
      </w:pPr>
      <w:bookmarkStart w:id="199" w:name="_Toc21612"/>
      <w:r w:rsidRPr="00AE6896">
        <w:rPr>
          <w:rFonts w:ascii="Times New Roman" w:hAnsi="Times New Roman" w:cs="Times New Roman"/>
          <w:b/>
          <w:kern w:val="44"/>
          <w:sz w:val="28"/>
          <w:szCs w:val="28"/>
          <w:lang w:eastAsia="zh-CN"/>
        </w:rPr>
        <w:t xml:space="preserve">9.3   </w:t>
      </w:r>
      <w:r w:rsidRPr="00AE6896">
        <w:rPr>
          <w:rFonts w:ascii="Times New Roman" w:hAnsi="Times New Roman" w:cs="Times New Roman"/>
          <w:b/>
          <w:kern w:val="44"/>
          <w:sz w:val="28"/>
          <w:szCs w:val="28"/>
          <w:lang w:eastAsia="zh-CN"/>
        </w:rPr>
        <w:t>设备验收</w:t>
      </w:r>
      <w:bookmarkEnd w:id="199"/>
    </w:p>
    <w:p w:rsidR="00F51C3A" w:rsidRPr="00AE6896" w:rsidRDefault="00AE6896">
      <w:pPr>
        <w:numPr>
          <w:ilvl w:val="2"/>
          <w:numId w:val="25"/>
        </w:numPr>
        <w:tabs>
          <w:tab w:val="left" w:pos="1023"/>
        </w:tabs>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储存容器的数量、型号和规格、位置与固定方式，油漆和标志，灭火</w:t>
      </w:r>
      <w:r w:rsidRPr="00AE6896">
        <w:rPr>
          <w:rFonts w:ascii="Times New Roman" w:hAnsi="Times New Roman" w:cs="Arial"/>
          <w:sz w:val="24"/>
          <w:szCs w:val="24"/>
          <w:lang w:eastAsia="zh-CN"/>
        </w:rPr>
        <w:t xml:space="preserve"> </w:t>
      </w:r>
      <w:r w:rsidRPr="00AE6896">
        <w:rPr>
          <w:rFonts w:ascii="Times New Roman" w:hAnsi="Times New Roman" w:cs="Arial"/>
          <w:sz w:val="24"/>
          <w:szCs w:val="24"/>
          <w:lang w:eastAsia="zh-CN"/>
        </w:rPr>
        <w:t>剂的储存压力，以及灭火剂储存容器的安装质量应符合设计要求。</w:t>
      </w:r>
    </w:p>
    <w:p w:rsidR="00F51C3A" w:rsidRPr="00AE6896" w:rsidRDefault="00AE6896">
      <w:pPr>
        <w:numPr>
          <w:ilvl w:val="2"/>
          <w:numId w:val="25"/>
        </w:numPr>
        <w:tabs>
          <w:tab w:val="left" w:pos="1023"/>
        </w:tabs>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逐个检查灭火剂储存容器的储存压力，应符合</w:t>
      </w:r>
      <w:r w:rsidRPr="00AE6896">
        <w:rPr>
          <w:rFonts w:ascii="Times New Roman" w:hAnsi="Times New Roman" w:cs="Arial" w:hint="eastAsia"/>
          <w:sz w:val="24"/>
          <w:szCs w:val="24"/>
          <w:lang w:eastAsia="zh-CN"/>
        </w:rPr>
        <w:t>本规程第</w:t>
      </w:r>
      <w:r w:rsidRPr="00AE6896">
        <w:rPr>
          <w:rFonts w:ascii="Times New Roman" w:hAnsi="Times New Roman" w:cs="Arial"/>
          <w:sz w:val="24"/>
          <w:szCs w:val="24"/>
          <w:lang w:eastAsia="zh-CN"/>
        </w:rPr>
        <w:t xml:space="preserve"> 7.1.3 </w:t>
      </w:r>
      <w:r w:rsidRPr="00AE6896">
        <w:rPr>
          <w:rFonts w:ascii="Times New Roman" w:hAnsi="Times New Roman" w:cs="Arial"/>
          <w:sz w:val="24"/>
          <w:szCs w:val="24"/>
          <w:lang w:eastAsia="zh-CN"/>
        </w:rPr>
        <w:t>条第</w:t>
      </w:r>
      <w:r w:rsidRPr="00AE6896">
        <w:rPr>
          <w:rFonts w:ascii="Times New Roman" w:hAnsi="Times New Roman" w:cs="Arial"/>
          <w:sz w:val="24"/>
          <w:szCs w:val="24"/>
          <w:lang w:eastAsia="zh-CN"/>
        </w:rPr>
        <w:t xml:space="preserve"> 2 </w:t>
      </w:r>
      <w:r w:rsidRPr="00AE6896">
        <w:rPr>
          <w:rFonts w:ascii="Times New Roman" w:hAnsi="Times New Roman" w:cs="Arial"/>
          <w:sz w:val="24"/>
          <w:szCs w:val="24"/>
          <w:lang w:eastAsia="zh-CN"/>
        </w:rPr>
        <w:t>款第</w:t>
      </w:r>
      <w:r w:rsidRPr="00AE6896">
        <w:rPr>
          <w:rFonts w:ascii="Times New Roman" w:hAnsi="Times New Roman" w:cs="Arial"/>
          <w:sz w:val="24"/>
          <w:szCs w:val="24"/>
          <w:lang w:eastAsia="zh-CN"/>
        </w:rPr>
        <w:t xml:space="preserve"> 1 </w:t>
      </w:r>
      <w:r w:rsidRPr="00AE6896">
        <w:rPr>
          <w:rFonts w:ascii="Times New Roman" w:hAnsi="Times New Roman" w:cs="Arial"/>
          <w:sz w:val="24"/>
          <w:szCs w:val="24"/>
          <w:lang w:eastAsia="zh-CN"/>
        </w:rPr>
        <w:t>项的规定。</w:t>
      </w:r>
    </w:p>
    <w:p w:rsidR="00F51C3A" w:rsidRPr="00AE6896" w:rsidRDefault="00AE6896">
      <w:pPr>
        <w:numPr>
          <w:ilvl w:val="2"/>
          <w:numId w:val="25"/>
        </w:numPr>
        <w:tabs>
          <w:tab w:val="left" w:pos="1023"/>
        </w:tabs>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集流管的材料、规格、连接方式、集流管上储存容器间距、泄压装置泄压方向等应符合设计要求。</w:t>
      </w:r>
    </w:p>
    <w:p w:rsidR="00F51C3A" w:rsidRPr="00AE6896" w:rsidRDefault="00AE6896">
      <w:pPr>
        <w:numPr>
          <w:ilvl w:val="2"/>
          <w:numId w:val="25"/>
        </w:numPr>
        <w:tabs>
          <w:tab w:val="left" w:pos="1023"/>
        </w:tabs>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驱动装置的数量、型号、规格</w:t>
      </w:r>
      <w:r w:rsidRPr="00AE6896">
        <w:rPr>
          <w:rFonts w:ascii="Times New Roman" w:hAnsi="Times New Roman" w:cs="Arial" w:hint="eastAsia"/>
          <w:sz w:val="24"/>
          <w:szCs w:val="24"/>
          <w:lang w:eastAsia="zh-CN"/>
        </w:rPr>
        <w:t>、</w:t>
      </w:r>
      <w:r w:rsidRPr="00AE6896">
        <w:rPr>
          <w:rFonts w:ascii="Times New Roman" w:hAnsi="Times New Roman" w:cs="Arial"/>
          <w:sz w:val="24"/>
          <w:szCs w:val="24"/>
          <w:lang w:eastAsia="zh-CN"/>
        </w:rPr>
        <w:t>标志</w:t>
      </w:r>
      <w:r w:rsidRPr="00AE6896">
        <w:rPr>
          <w:rFonts w:ascii="Times New Roman" w:hAnsi="Times New Roman" w:cs="Arial" w:hint="eastAsia"/>
          <w:sz w:val="24"/>
          <w:szCs w:val="24"/>
          <w:lang w:eastAsia="zh-CN"/>
        </w:rPr>
        <w:t>、</w:t>
      </w:r>
      <w:r w:rsidRPr="00AE6896">
        <w:rPr>
          <w:rFonts w:ascii="Times New Roman" w:hAnsi="Times New Roman" w:cs="Arial"/>
          <w:sz w:val="24"/>
          <w:szCs w:val="24"/>
          <w:lang w:eastAsia="zh-CN"/>
        </w:rPr>
        <w:t>安装位置和固定方法，气动驱动装置中驱动气瓶的介质名称和充装压力，以及气动管道的规格、布置、连接方式和固定</w:t>
      </w:r>
      <w:r w:rsidRPr="00AE6896">
        <w:rPr>
          <w:rFonts w:ascii="Times New Roman" w:hAnsi="Times New Roman" w:cs="Arial" w:hint="eastAsia"/>
          <w:sz w:val="24"/>
          <w:szCs w:val="24"/>
          <w:lang w:eastAsia="zh-CN"/>
        </w:rPr>
        <w:t>等</w:t>
      </w:r>
      <w:r w:rsidRPr="00AE6896">
        <w:rPr>
          <w:rFonts w:ascii="Times New Roman" w:hAnsi="Times New Roman" w:cs="Arial"/>
          <w:sz w:val="24"/>
          <w:szCs w:val="24"/>
          <w:lang w:eastAsia="zh-CN"/>
        </w:rPr>
        <w:t>，应符合设计要求。</w:t>
      </w:r>
    </w:p>
    <w:p w:rsidR="00F51C3A" w:rsidRPr="00AE6896" w:rsidRDefault="00AE6896">
      <w:pPr>
        <w:numPr>
          <w:ilvl w:val="2"/>
          <w:numId w:val="25"/>
        </w:numPr>
        <w:tabs>
          <w:tab w:val="left" w:pos="1023"/>
        </w:tabs>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选择阀</w:t>
      </w:r>
      <w:r w:rsidRPr="00AE6896">
        <w:rPr>
          <w:rFonts w:ascii="Times New Roman" w:hAnsi="Times New Roman" w:cs="Arial" w:hint="eastAsia"/>
          <w:sz w:val="24"/>
          <w:szCs w:val="24"/>
          <w:lang w:eastAsia="zh-CN"/>
        </w:rPr>
        <w:t>、喷嘴</w:t>
      </w:r>
      <w:r w:rsidRPr="00AE6896">
        <w:rPr>
          <w:rFonts w:ascii="Times New Roman" w:hAnsi="Times New Roman" w:cs="Arial"/>
          <w:sz w:val="24"/>
          <w:szCs w:val="24"/>
          <w:lang w:eastAsia="zh-CN"/>
        </w:rPr>
        <w:t>的数量、型号、规格、安装位置、</w:t>
      </w:r>
      <w:r w:rsidRPr="00AE6896">
        <w:rPr>
          <w:rFonts w:ascii="Times New Roman" w:hAnsi="Times New Roman" w:cs="Arial" w:hint="eastAsia"/>
          <w:sz w:val="24"/>
          <w:szCs w:val="24"/>
          <w:lang w:eastAsia="zh-CN"/>
        </w:rPr>
        <w:t>安装</w:t>
      </w:r>
      <w:r w:rsidRPr="00AE6896">
        <w:rPr>
          <w:rFonts w:ascii="Times New Roman" w:hAnsi="Times New Roman" w:cs="Arial"/>
          <w:sz w:val="24"/>
          <w:szCs w:val="24"/>
          <w:lang w:eastAsia="zh-CN"/>
        </w:rPr>
        <w:t>方向</w:t>
      </w:r>
      <w:r w:rsidRPr="00AE6896">
        <w:rPr>
          <w:rFonts w:ascii="Times New Roman" w:hAnsi="Times New Roman" w:cs="Arial" w:hint="eastAsia"/>
          <w:sz w:val="24"/>
          <w:szCs w:val="24"/>
          <w:lang w:eastAsia="zh-CN"/>
        </w:rPr>
        <w:t>、</w:t>
      </w:r>
      <w:r w:rsidRPr="00AE6896">
        <w:rPr>
          <w:rFonts w:ascii="Times New Roman" w:hAnsi="Times New Roman" w:cs="Arial"/>
          <w:sz w:val="24"/>
          <w:szCs w:val="24"/>
          <w:lang w:eastAsia="zh-CN"/>
        </w:rPr>
        <w:t>固定</w:t>
      </w:r>
      <w:r w:rsidRPr="00AE6896">
        <w:rPr>
          <w:rFonts w:ascii="Times New Roman" w:hAnsi="Times New Roman" w:cs="Arial" w:hint="eastAsia"/>
          <w:sz w:val="24"/>
          <w:szCs w:val="24"/>
          <w:lang w:eastAsia="zh-CN"/>
        </w:rPr>
        <w:t>方法、</w:t>
      </w:r>
      <w:r w:rsidRPr="00AE6896">
        <w:rPr>
          <w:rFonts w:ascii="Times New Roman" w:hAnsi="Times New Roman" w:cs="Arial"/>
          <w:sz w:val="24"/>
          <w:szCs w:val="24"/>
          <w:lang w:eastAsia="zh-CN"/>
        </w:rPr>
        <w:t>标志及安装质量</w:t>
      </w:r>
      <w:r w:rsidRPr="00AE6896">
        <w:rPr>
          <w:rFonts w:ascii="Times New Roman" w:hAnsi="Times New Roman" w:cs="Arial" w:hint="eastAsia"/>
          <w:sz w:val="24"/>
          <w:szCs w:val="24"/>
          <w:lang w:eastAsia="zh-CN"/>
        </w:rPr>
        <w:t>等，</w:t>
      </w:r>
      <w:r w:rsidRPr="00AE6896">
        <w:rPr>
          <w:rFonts w:ascii="Times New Roman" w:hAnsi="Times New Roman" w:cs="Arial"/>
          <w:sz w:val="24"/>
          <w:szCs w:val="24"/>
          <w:lang w:eastAsia="zh-CN"/>
        </w:rPr>
        <w:t>应符合设计要求。</w:t>
      </w:r>
    </w:p>
    <w:p w:rsidR="00F51C3A" w:rsidRPr="00AE6896" w:rsidRDefault="00AE6896">
      <w:pPr>
        <w:numPr>
          <w:ilvl w:val="2"/>
          <w:numId w:val="25"/>
        </w:numPr>
        <w:tabs>
          <w:tab w:val="left" w:pos="1023"/>
        </w:tabs>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设备的手动操作处，应有标明对应防护区名称的警告标志及操作说明</w:t>
      </w:r>
      <w:r w:rsidRPr="00AE6896">
        <w:rPr>
          <w:rFonts w:ascii="Times New Roman" w:hAnsi="Times New Roman" w:cs="Arial" w:hint="eastAsia"/>
          <w:sz w:val="24"/>
          <w:szCs w:val="24"/>
          <w:lang w:eastAsia="zh-CN"/>
        </w:rPr>
        <w:t>等</w:t>
      </w:r>
      <w:r w:rsidRPr="00AE6896">
        <w:rPr>
          <w:rFonts w:ascii="Times New Roman" w:hAnsi="Times New Roman" w:cs="Arial"/>
          <w:sz w:val="24"/>
          <w:szCs w:val="24"/>
          <w:lang w:eastAsia="zh-CN"/>
        </w:rPr>
        <w:t>永久标志。</w:t>
      </w:r>
    </w:p>
    <w:p w:rsidR="00F51C3A" w:rsidRPr="00AE6896" w:rsidRDefault="00AE6896">
      <w:pPr>
        <w:numPr>
          <w:ilvl w:val="2"/>
          <w:numId w:val="25"/>
        </w:numPr>
        <w:tabs>
          <w:tab w:val="left" w:pos="1023"/>
        </w:tabs>
        <w:snapToGrid w:val="0"/>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单向阀的数量、设置位置和气流方向标志应符合设计要求。</w:t>
      </w:r>
    </w:p>
    <w:p w:rsidR="00F51C3A" w:rsidRPr="00AE6896" w:rsidRDefault="00F51C3A">
      <w:pPr>
        <w:tabs>
          <w:tab w:val="left" w:pos="0"/>
          <w:tab w:val="left" w:pos="1023"/>
          <w:tab w:val="left" w:pos="2268"/>
        </w:tabs>
        <w:snapToGrid w:val="0"/>
        <w:spacing w:line="360" w:lineRule="auto"/>
        <w:ind w:left="720"/>
        <w:jc w:val="both"/>
        <w:rPr>
          <w:rFonts w:ascii="Times New Roman" w:hAnsi="Times New Roman" w:cs="Arial"/>
          <w:sz w:val="24"/>
          <w:szCs w:val="24"/>
          <w:lang w:eastAsia="zh-CN"/>
        </w:rPr>
      </w:pPr>
    </w:p>
    <w:p w:rsidR="00F51C3A" w:rsidRPr="00AE6896" w:rsidRDefault="00AE6896">
      <w:pPr>
        <w:spacing w:beforeLines="50" w:before="120" w:afterLines="50" w:after="120" w:line="360" w:lineRule="auto"/>
        <w:ind w:left="600" w:hanging="600"/>
        <w:jc w:val="center"/>
        <w:outlineLvl w:val="1"/>
        <w:rPr>
          <w:rFonts w:ascii="Times New Roman" w:hAnsi="Times New Roman" w:cs="Times New Roman"/>
          <w:b/>
          <w:kern w:val="44"/>
          <w:sz w:val="28"/>
          <w:szCs w:val="28"/>
          <w:lang w:eastAsia="zh-CN"/>
        </w:rPr>
      </w:pPr>
      <w:bookmarkStart w:id="200" w:name="_Toc18206"/>
      <w:r w:rsidRPr="00AE6896">
        <w:rPr>
          <w:rFonts w:ascii="Times New Roman" w:hAnsi="Times New Roman" w:cs="Times New Roman" w:hint="eastAsia"/>
          <w:b/>
          <w:kern w:val="44"/>
          <w:sz w:val="28"/>
          <w:szCs w:val="28"/>
          <w:lang w:eastAsia="zh-CN"/>
        </w:rPr>
        <w:t>9.4</w:t>
      </w:r>
      <w:r w:rsidRPr="00AE6896">
        <w:rPr>
          <w:rFonts w:ascii="Times New Roman" w:hAnsi="Times New Roman" w:cs="Times New Roman"/>
          <w:b/>
          <w:kern w:val="44"/>
          <w:sz w:val="28"/>
          <w:szCs w:val="28"/>
          <w:lang w:eastAsia="zh-CN"/>
        </w:rPr>
        <w:t xml:space="preserve">   </w:t>
      </w:r>
      <w:r w:rsidRPr="00AE6896">
        <w:rPr>
          <w:rFonts w:ascii="Times New Roman" w:hAnsi="Times New Roman" w:cs="Times New Roman" w:hint="eastAsia"/>
          <w:b/>
          <w:kern w:val="44"/>
          <w:sz w:val="28"/>
          <w:szCs w:val="28"/>
          <w:lang w:eastAsia="zh-CN"/>
        </w:rPr>
        <w:t>系统功能验收</w:t>
      </w:r>
      <w:bookmarkEnd w:id="200"/>
    </w:p>
    <w:p w:rsidR="00F51C3A" w:rsidRPr="00AE6896" w:rsidRDefault="00AE6896">
      <w:pPr>
        <w:numPr>
          <w:ilvl w:val="2"/>
          <w:numId w:val="26"/>
        </w:numPr>
        <w:spacing w:line="360" w:lineRule="auto"/>
        <w:jc w:val="both"/>
        <w:rPr>
          <w:rFonts w:ascii="Times New Roman" w:hAnsi="Times New Roman" w:cs="Arial"/>
          <w:sz w:val="24"/>
          <w:szCs w:val="24"/>
          <w:lang w:eastAsia="zh-CN"/>
        </w:rPr>
      </w:pPr>
      <w:r w:rsidRPr="00AE6896">
        <w:rPr>
          <w:rFonts w:ascii="Times New Roman" w:hAnsi="Times New Roman" w:cs="Arial" w:hint="eastAsia"/>
          <w:sz w:val="24"/>
          <w:szCs w:val="24"/>
          <w:lang w:eastAsia="zh-CN"/>
        </w:rPr>
        <w:t>系统应对每个防护区进行模拟启动试验，并按防护区总数的</w:t>
      </w:r>
      <w:r w:rsidRPr="00AE6896">
        <w:rPr>
          <w:rFonts w:ascii="Times New Roman" w:hAnsi="Times New Roman" w:cs="Arial" w:hint="eastAsia"/>
          <w:sz w:val="24"/>
          <w:szCs w:val="24"/>
          <w:lang w:eastAsia="zh-CN"/>
        </w:rPr>
        <w:t>1</w:t>
      </w:r>
      <w:r w:rsidRPr="00AE6896">
        <w:rPr>
          <w:rFonts w:ascii="Times New Roman" w:hAnsi="Times New Roman" w:cs="Arial"/>
          <w:sz w:val="24"/>
          <w:szCs w:val="24"/>
          <w:lang w:eastAsia="zh-CN"/>
        </w:rPr>
        <w:t>0</w:t>
      </w:r>
      <w:r w:rsidRPr="00AE6896">
        <w:rPr>
          <w:rFonts w:ascii="Times New Roman" w:hAnsi="Times New Roman" w:cs="Arial" w:hint="eastAsia"/>
          <w:sz w:val="24"/>
          <w:szCs w:val="24"/>
          <w:lang w:eastAsia="zh-CN"/>
        </w:rPr>
        <w:t>%</w:t>
      </w:r>
      <w:r w:rsidRPr="00AE6896">
        <w:rPr>
          <w:rFonts w:ascii="Times New Roman" w:hAnsi="Times New Roman" w:cs="Arial" w:hint="eastAsia"/>
          <w:sz w:val="24"/>
          <w:szCs w:val="24"/>
          <w:lang w:eastAsia="zh-CN"/>
        </w:rPr>
        <w:t>进行模拟喷气试验，且不得少于</w:t>
      </w:r>
      <w:r w:rsidRPr="00AE6896">
        <w:rPr>
          <w:rFonts w:ascii="Times New Roman" w:hAnsi="Times New Roman" w:cs="Arial" w:hint="eastAsia"/>
          <w:sz w:val="24"/>
          <w:szCs w:val="24"/>
          <w:lang w:eastAsia="zh-CN"/>
        </w:rPr>
        <w:t>1</w:t>
      </w:r>
      <w:r w:rsidRPr="00AE6896">
        <w:rPr>
          <w:rFonts w:ascii="Times New Roman" w:hAnsi="Times New Roman" w:cs="Arial" w:hint="eastAsia"/>
          <w:sz w:val="24"/>
          <w:szCs w:val="24"/>
          <w:lang w:eastAsia="zh-CN"/>
        </w:rPr>
        <w:t>个。</w:t>
      </w:r>
    </w:p>
    <w:p w:rsidR="00F51C3A" w:rsidRPr="00AE6896" w:rsidRDefault="00AE6896">
      <w:pPr>
        <w:numPr>
          <w:ilvl w:val="2"/>
          <w:numId w:val="26"/>
        </w:numPr>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模拟自动启动试验时，应先切断有关灭火剂储存容器上的驱动器，</w:t>
      </w:r>
      <w:r w:rsidRPr="00AE6896">
        <w:rPr>
          <w:rFonts w:ascii="Times New Roman" w:hAnsi="Times New Roman" w:cs="Arial" w:hint="eastAsia"/>
          <w:sz w:val="24"/>
          <w:szCs w:val="24"/>
          <w:lang w:eastAsia="zh-CN"/>
        </w:rPr>
        <w:t>安装</w:t>
      </w:r>
      <w:r w:rsidRPr="00AE6896">
        <w:rPr>
          <w:rFonts w:ascii="Times New Roman" w:hAnsi="Times New Roman" w:cs="Arial"/>
          <w:sz w:val="24"/>
          <w:szCs w:val="24"/>
          <w:lang w:eastAsia="zh-CN"/>
        </w:rPr>
        <w:t>上相应的指示灯泡、压力表或其他测量仪表，再使被试防护区的火灾探测器接受模拟</w:t>
      </w:r>
      <w:r w:rsidRPr="00AE6896">
        <w:rPr>
          <w:rFonts w:ascii="Times New Roman" w:hAnsi="Times New Roman" w:cs="Arial"/>
          <w:sz w:val="24"/>
          <w:szCs w:val="24"/>
          <w:lang w:eastAsia="zh-CN"/>
        </w:rPr>
        <w:lastRenderedPageBreak/>
        <w:t>火灾信号。试验时应符合以下规定：</w:t>
      </w:r>
    </w:p>
    <w:p w:rsidR="00F51C3A" w:rsidRPr="00AE6896" w:rsidRDefault="00AE6896">
      <w:pPr>
        <w:pStyle w:val="a5"/>
        <w:tabs>
          <w:tab w:val="left" w:pos="1093"/>
        </w:tabs>
        <w:spacing w:line="360" w:lineRule="auto"/>
        <w:ind w:left="720"/>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 xml:space="preserve">1    </w:t>
      </w:r>
      <w:r w:rsidRPr="00AE6896">
        <w:rPr>
          <w:rFonts w:ascii="Times New Roman" w:hAnsi="Times New Roman" w:cs="Times New Roman"/>
          <w:color w:val="000000" w:themeColor="text1"/>
          <w:kern w:val="2"/>
          <w:sz w:val="24"/>
          <w:szCs w:val="24"/>
          <w:lang w:eastAsia="zh-CN"/>
        </w:rPr>
        <w:t>指示灯泡显示正常或压力表测定的气压足以驱动容器阀和选择阀；</w:t>
      </w:r>
    </w:p>
    <w:p w:rsidR="00F51C3A" w:rsidRPr="00AE6896" w:rsidRDefault="00AE6896">
      <w:pPr>
        <w:pStyle w:val="a5"/>
        <w:tabs>
          <w:tab w:val="left" w:pos="1093"/>
        </w:tabs>
        <w:spacing w:line="360" w:lineRule="auto"/>
        <w:ind w:left="720"/>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 xml:space="preserve">2    </w:t>
      </w:r>
      <w:r w:rsidRPr="00AE6896">
        <w:rPr>
          <w:rFonts w:ascii="Times New Roman" w:hAnsi="Times New Roman" w:cs="Times New Roman"/>
          <w:color w:val="000000" w:themeColor="text1"/>
          <w:kern w:val="2"/>
          <w:sz w:val="24"/>
          <w:szCs w:val="24"/>
          <w:lang w:eastAsia="zh-CN"/>
        </w:rPr>
        <w:t>有关的声光报警装置均能发出符合设计要求的正常信号；</w:t>
      </w:r>
    </w:p>
    <w:p w:rsidR="00F51C3A" w:rsidRPr="00AE6896" w:rsidRDefault="00AE6896">
      <w:pPr>
        <w:pStyle w:val="a5"/>
        <w:tabs>
          <w:tab w:val="left" w:pos="1090"/>
        </w:tabs>
        <w:spacing w:line="360" w:lineRule="auto"/>
        <w:ind w:left="720"/>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 xml:space="preserve">3    </w:t>
      </w:r>
      <w:r w:rsidRPr="00AE6896">
        <w:rPr>
          <w:rFonts w:ascii="Times New Roman" w:hAnsi="Times New Roman" w:cs="Times New Roman"/>
          <w:color w:val="000000" w:themeColor="text1"/>
          <w:kern w:val="2"/>
          <w:sz w:val="24"/>
          <w:szCs w:val="24"/>
          <w:lang w:eastAsia="zh-CN"/>
        </w:rPr>
        <w:t>有关的联动设备动作正确，符合设计要求。</w:t>
      </w:r>
    </w:p>
    <w:p w:rsidR="00F51C3A" w:rsidRPr="00AE6896" w:rsidRDefault="00AE6896">
      <w:pPr>
        <w:numPr>
          <w:ilvl w:val="2"/>
          <w:numId w:val="26"/>
        </w:numPr>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模拟喷气试验应符合本规程第</w:t>
      </w:r>
      <w:r w:rsidRPr="00AE6896">
        <w:rPr>
          <w:rFonts w:ascii="Times New Roman" w:hAnsi="Times New Roman" w:cs="Arial"/>
          <w:sz w:val="24"/>
          <w:szCs w:val="24"/>
          <w:lang w:eastAsia="zh-CN"/>
        </w:rPr>
        <w:t xml:space="preserve"> 8.2.3 </w:t>
      </w:r>
      <w:r w:rsidRPr="00AE6896">
        <w:rPr>
          <w:rFonts w:ascii="Times New Roman" w:hAnsi="Times New Roman" w:cs="Arial"/>
          <w:sz w:val="24"/>
          <w:szCs w:val="24"/>
          <w:lang w:eastAsia="zh-CN"/>
        </w:rPr>
        <w:t>条的规定。</w:t>
      </w:r>
    </w:p>
    <w:p w:rsidR="00F51C3A" w:rsidRPr="00AE6896" w:rsidRDefault="00AE6896">
      <w:pPr>
        <w:numPr>
          <w:ilvl w:val="2"/>
          <w:numId w:val="26"/>
        </w:numPr>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如模拟喷气试验、功能检验为不合格，应在排除故障后对所有的防护</w:t>
      </w:r>
      <w:r w:rsidRPr="00AE6896">
        <w:rPr>
          <w:rFonts w:ascii="Times New Roman" w:hAnsi="Times New Roman" w:cs="Arial"/>
          <w:sz w:val="24"/>
          <w:szCs w:val="24"/>
          <w:lang w:eastAsia="zh-CN"/>
        </w:rPr>
        <w:t xml:space="preserve"> </w:t>
      </w:r>
      <w:r w:rsidRPr="00AE6896">
        <w:rPr>
          <w:rFonts w:ascii="Times New Roman" w:hAnsi="Times New Roman" w:cs="Arial"/>
          <w:sz w:val="24"/>
          <w:szCs w:val="24"/>
          <w:lang w:eastAsia="zh-CN"/>
        </w:rPr>
        <w:t>区逐个进行模拟喷气试验。</w:t>
      </w:r>
    </w:p>
    <w:p w:rsidR="00F51C3A" w:rsidRPr="00AE6896" w:rsidRDefault="00AE6896">
      <w:pPr>
        <w:numPr>
          <w:ilvl w:val="2"/>
          <w:numId w:val="26"/>
        </w:numPr>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灭火系统验收合格后，应将灭火系统恢复到正常工作状态。验收不合格的不得投入使用。</w:t>
      </w:r>
    </w:p>
    <w:p w:rsidR="00F51C3A" w:rsidRPr="00AE6896" w:rsidRDefault="00F51C3A">
      <w:pPr>
        <w:spacing w:line="338" w:lineRule="auto"/>
        <w:jc w:val="both"/>
        <w:rPr>
          <w:lang w:eastAsia="zh-CN"/>
        </w:rPr>
      </w:pPr>
    </w:p>
    <w:p w:rsidR="00F51C3A" w:rsidRPr="00AE6896" w:rsidRDefault="00F51C3A">
      <w:pPr>
        <w:spacing w:line="338" w:lineRule="auto"/>
        <w:jc w:val="both"/>
        <w:rPr>
          <w:sz w:val="24"/>
          <w:szCs w:val="24"/>
          <w:lang w:eastAsia="zh-CN"/>
        </w:rPr>
        <w:sectPr w:rsidR="00F51C3A" w:rsidRPr="00AE6896">
          <w:type w:val="continuous"/>
          <w:pgSz w:w="11910" w:h="16840"/>
          <w:pgMar w:top="1276" w:right="1418" w:bottom="1134" w:left="1418" w:header="709" w:footer="709" w:gutter="0"/>
          <w:cols w:space="720"/>
        </w:sectPr>
      </w:pPr>
    </w:p>
    <w:p w:rsidR="00F51C3A" w:rsidRPr="00AE6896" w:rsidRDefault="00AE6896">
      <w:pPr>
        <w:pStyle w:val="af4"/>
        <w:numPr>
          <w:ilvl w:val="0"/>
          <w:numId w:val="1"/>
        </w:numPr>
        <w:spacing w:before="320" w:after="320" w:line="360" w:lineRule="auto"/>
        <w:ind w:left="601" w:hanging="601"/>
        <w:jc w:val="center"/>
        <w:outlineLvl w:val="0"/>
        <w:rPr>
          <w:rFonts w:ascii="Times New Roman" w:hAnsi="Times New Roman" w:cs="Times New Roman"/>
          <w:b/>
          <w:bCs/>
          <w:color w:val="000000"/>
          <w:kern w:val="2"/>
          <w:sz w:val="32"/>
          <w:szCs w:val="32"/>
          <w:lang w:eastAsia="zh-CN"/>
        </w:rPr>
      </w:pPr>
      <w:bookmarkStart w:id="201" w:name="_Toc3063"/>
      <w:r w:rsidRPr="00AE6896">
        <w:rPr>
          <w:rFonts w:ascii="Times New Roman" w:hAnsi="Times New Roman" w:cs="Times New Roman"/>
          <w:b/>
          <w:bCs/>
          <w:color w:val="000000"/>
          <w:kern w:val="2"/>
          <w:sz w:val="32"/>
          <w:szCs w:val="32"/>
          <w:lang w:eastAsia="zh-CN"/>
        </w:rPr>
        <w:lastRenderedPageBreak/>
        <w:t>维护管理</w:t>
      </w:r>
      <w:bookmarkEnd w:id="201"/>
    </w:p>
    <w:p w:rsidR="00F51C3A" w:rsidRPr="00AE6896" w:rsidRDefault="00AE6896">
      <w:pPr>
        <w:numPr>
          <w:ilvl w:val="2"/>
          <w:numId w:val="27"/>
        </w:numPr>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系统应由经过专门培训</w:t>
      </w:r>
      <w:r w:rsidRPr="00AE6896">
        <w:rPr>
          <w:rFonts w:ascii="Times New Roman" w:hAnsi="Times New Roman" w:cs="Arial" w:hint="eastAsia"/>
          <w:sz w:val="24"/>
          <w:szCs w:val="24"/>
          <w:lang w:eastAsia="zh-CN"/>
        </w:rPr>
        <w:t>，并经</w:t>
      </w:r>
      <w:r w:rsidRPr="00AE6896">
        <w:rPr>
          <w:rFonts w:ascii="Times New Roman" w:hAnsi="Times New Roman" w:cs="Arial"/>
          <w:sz w:val="24"/>
          <w:szCs w:val="24"/>
          <w:lang w:eastAsia="zh-CN"/>
        </w:rPr>
        <w:t>考核合格的</w:t>
      </w:r>
      <w:r w:rsidRPr="00AE6896">
        <w:rPr>
          <w:rFonts w:ascii="Times New Roman" w:hAnsi="Times New Roman" w:cs="Arial" w:hint="eastAsia"/>
          <w:sz w:val="24"/>
          <w:szCs w:val="24"/>
          <w:lang w:eastAsia="zh-CN"/>
        </w:rPr>
        <w:t>专</w:t>
      </w:r>
      <w:r w:rsidRPr="00AE6896">
        <w:rPr>
          <w:rFonts w:ascii="Times New Roman" w:hAnsi="Times New Roman" w:cs="Arial"/>
          <w:sz w:val="24"/>
          <w:szCs w:val="24"/>
          <w:lang w:eastAsia="zh-CN"/>
        </w:rPr>
        <w:t>人负责定期检查和维护。</w:t>
      </w:r>
    </w:p>
    <w:p w:rsidR="00F51C3A" w:rsidRPr="00AE6896" w:rsidRDefault="00AE6896">
      <w:pPr>
        <w:numPr>
          <w:ilvl w:val="2"/>
          <w:numId w:val="27"/>
        </w:numPr>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系统投入使用前，应具备下列文件资料：</w:t>
      </w:r>
    </w:p>
    <w:p w:rsidR="00F51C3A" w:rsidRPr="00AE6896" w:rsidRDefault="00AE6896">
      <w:pPr>
        <w:pStyle w:val="a5"/>
        <w:tabs>
          <w:tab w:val="left" w:pos="1093"/>
        </w:tabs>
        <w:spacing w:before="0" w:line="360" w:lineRule="auto"/>
        <w:ind w:left="720"/>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 xml:space="preserve">1    </w:t>
      </w:r>
      <w:r w:rsidRPr="00AE6896">
        <w:rPr>
          <w:rFonts w:ascii="Times New Roman" w:hAnsi="Times New Roman" w:cs="Times New Roman"/>
          <w:color w:val="000000" w:themeColor="text1"/>
          <w:kern w:val="2"/>
          <w:sz w:val="24"/>
          <w:szCs w:val="24"/>
          <w:lang w:eastAsia="zh-CN"/>
        </w:rPr>
        <w:t>本规程第</w:t>
      </w:r>
      <w:r w:rsidRPr="00AE6896">
        <w:rPr>
          <w:rFonts w:ascii="Times New Roman" w:hAnsi="Times New Roman" w:cs="Times New Roman"/>
          <w:color w:val="000000" w:themeColor="text1"/>
          <w:kern w:val="2"/>
          <w:sz w:val="24"/>
          <w:szCs w:val="24"/>
          <w:lang w:eastAsia="zh-CN"/>
        </w:rPr>
        <w:t xml:space="preserve"> 8.1.2 </w:t>
      </w:r>
      <w:r w:rsidRPr="00AE6896">
        <w:rPr>
          <w:rFonts w:ascii="Times New Roman" w:hAnsi="Times New Roman" w:cs="Times New Roman"/>
          <w:color w:val="000000" w:themeColor="text1"/>
          <w:kern w:val="2"/>
          <w:sz w:val="24"/>
          <w:szCs w:val="24"/>
          <w:lang w:eastAsia="zh-CN"/>
        </w:rPr>
        <w:t>条规定的技术资料和竣工验收报告；</w:t>
      </w:r>
    </w:p>
    <w:p w:rsidR="00F51C3A" w:rsidRPr="00AE6896" w:rsidRDefault="00AE6896">
      <w:pPr>
        <w:pStyle w:val="a5"/>
        <w:tabs>
          <w:tab w:val="left" w:pos="1093"/>
        </w:tabs>
        <w:spacing w:before="0" w:line="360" w:lineRule="auto"/>
        <w:ind w:left="720"/>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 xml:space="preserve">2    </w:t>
      </w:r>
      <w:r w:rsidRPr="00AE6896">
        <w:rPr>
          <w:rFonts w:ascii="Times New Roman" w:hAnsi="Times New Roman" w:cs="Times New Roman"/>
          <w:color w:val="000000" w:themeColor="text1"/>
          <w:kern w:val="2"/>
          <w:sz w:val="24"/>
          <w:szCs w:val="24"/>
          <w:lang w:eastAsia="zh-CN"/>
        </w:rPr>
        <w:t>系统的操作规程；</w:t>
      </w:r>
    </w:p>
    <w:p w:rsidR="00F51C3A" w:rsidRPr="00AE6896" w:rsidRDefault="00AE6896">
      <w:pPr>
        <w:pStyle w:val="a5"/>
        <w:tabs>
          <w:tab w:val="left" w:pos="1093"/>
        </w:tabs>
        <w:spacing w:before="0" w:line="360" w:lineRule="auto"/>
        <w:ind w:left="720"/>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 xml:space="preserve">3    </w:t>
      </w:r>
      <w:r w:rsidRPr="00AE6896">
        <w:rPr>
          <w:rFonts w:ascii="Times New Roman" w:hAnsi="Times New Roman" w:cs="Times New Roman"/>
          <w:color w:val="000000" w:themeColor="text1"/>
          <w:kern w:val="2"/>
          <w:sz w:val="24"/>
          <w:szCs w:val="24"/>
          <w:lang w:eastAsia="zh-CN"/>
        </w:rPr>
        <w:t>系统的检查、维护记录图表。</w:t>
      </w:r>
    </w:p>
    <w:p w:rsidR="00F51C3A" w:rsidRPr="00AE6896" w:rsidRDefault="00AE6896">
      <w:pPr>
        <w:pStyle w:val="a5"/>
        <w:tabs>
          <w:tab w:val="left" w:pos="1093"/>
        </w:tabs>
        <w:spacing w:before="0" w:line="360" w:lineRule="auto"/>
        <w:ind w:left="0"/>
        <w:rPr>
          <w:rFonts w:ascii="Times New Roman" w:hAnsi="Times New Roman" w:cs="Arial"/>
          <w:b/>
          <w:bCs/>
          <w:sz w:val="24"/>
          <w:szCs w:val="24"/>
          <w:lang w:eastAsia="zh-CN"/>
        </w:rPr>
      </w:pPr>
      <w:r w:rsidRPr="00AE6896">
        <w:rPr>
          <w:rFonts w:ascii="Times New Roman" w:hAnsi="Times New Roman" w:cs="Arial" w:hint="eastAsia"/>
          <w:b/>
          <w:bCs/>
          <w:sz w:val="24"/>
          <w:szCs w:val="24"/>
          <w:lang w:eastAsia="zh-CN"/>
        </w:rPr>
        <w:t>[</w:t>
      </w:r>
      <w:r w:rsidRPr="00AE6896">
        <w:rPr>
          <w:rFonts w:ascii="Times New Roman" w:hAnsi="Times New Roman" w:cs="Arial" w:hint="eastAsia"/>
          <w:b/>
          <w:bCs/>
          <w:sz w:val="24"/>
          <w:szCs w:val="24"/>
          <w:lang w:eastAsia="zh-CN"/>
        </w:rPr>
        <w:t>条文说明</w:t>
      </w:r>
      <w:r w:rsidRPr="00AE6896">
        <w:rPr>
          <w:rFonts w:ascii="Times New Roman" w:hAnsi="Times New Roman" w:cs="Arial" w:hint="eastAsia"/>
          <w:b/>
          <w:bCs/>
          <w:sz w:val="24"/>
          <w:szCs w:val="24"/>
          <w:lang w:eastAsia="zh-CN"/>
        </w:rPr>
        <w:t>]</w:t>
      </w:r>
      <w:r w:rsidRPr="00AE6896">
        <w:rPr>
          <w:rFonts w:ascii="Times New Roman" w:hAnsi="Times New Roman" w:cs="Arial" w:hint="eastAsia"/>
          <w:b/>
          <w:bCs/>
          <w:sz w:val="24"/>
          <w:szCs w:val="24"/>
          <w:lang w:eastAsia="zh-CN"/>
        </w:rPr>
        <w:t>本条</w:t>
      </w:r>
      <w:r w:rsidRPr="00AE6896">
        <w:rPr>
          <w:rFonts w:ascii="Times New Roman" w:hAnsi="Times New Roman" w:cs="Arial" w:hint="eastAsia"/>
          <w:b/>
          <w:bCs/>
          <w:sz w:val="24"/>
          <w:szCs w:val="24"/>
          <w:lang w:eastAsia="zh-CN"/>
        </w:rPr>
        <w:t>1</w:t>
      </w:r>
      <w:r w:rsidRPr="00AE6896">
        <w:rPr>
          <w:rFonts w:ascii="Times New Roman" w:hAnsi="Times New Roman" w:cs="Arial" w:hint="eastAsia"/>
          <w:b/>
          <w:bCs/>
          <w:sz w:val="24"/>
          <w:szCs w:val="24"/>
          <w:lang w:eastAsia="zh-CN"/>
        </w:rPr>
        <w:t>技术资料应包括：</w:t>
      </w:r>
    </w:p>
    <w:p w:rsidR="00F51C3A" w:rsidRPr="00AE6896" w:rsidRDefault="00AE6896">
      <w:pPr>
        <w:pStyle w:val="a5"/>
        <w:numPr>
          <w:ilvl w:val="0"/>
          <w:numId w:val="28"/>
        </w:numPr>
        <w:tabs>
          <w:tab w:val="left" w:pos="1093"/>
        </w:tabs>
        <w:spacing w:before="0" w:line="360" w:lineRule="auto"/>
        <w:rPr>
          <w:rFonts w:ascii="Times New Roman" w:hAnsi="Times New Roman" w:cs="Times New Roman"/>
          <w:color w:val="000000" w:themeColor="text1"/>
          <w:kern w:val="2"/>
          <w:sz w:val="24"/>
          <w:szCs w:val="24"/>
          <w:lang w:eastAsia="zh-CN"/>
        </w:rPr>
      </w:pPr>
      <w:r w:rsidRPr="00AE6896">
        <w:rPr>
          <w:rFonts w:ascii="Times New Roman" w:hAnsi="Times New Roman" w:cs="Arial"/>
          <w:sz w:val="24"/>
          <w:szCs w:val="24"/>
          <w:lang w:eastAsia="zh-CN"/>
        </w:rPr>
        <w:t>施工设计图、设计说明书、系统及主要组件的使用维护说明书和安装手册。</w:t>
      </w:r>
    </w:p>
    <w:p w:rsidR="00F51C3A" w:rsidRPr="00AE6896" w:rsidRDefault="00AE6896">
      <w:pPr>
        <w:pStyle w:val="a5"/>
        <w:numPr>
          <w:ilvl w:val="0"/>
          <w:numId w:val="28"/>
        </w:numPr>
        <w:tabs>
          <w:tab w:val="left" w:pos="1093"/>
        </w:tabs>
        <w:spacing w:before="0" w:line="360" w:lineRule="auto"/>
        <w:rPr>
          <w:rFonts w:ascii="Times New Roman" w:hAnsi="Times New Roman" w:cs="Arial"/>
          <w:sz w:val="24"/>
          <w:szCs w:val="24"/>
          <w:lang w:eastAsia="zh-CN"/>
        </w:rPr>
      </w:pPr>
      <w:r w:rsidRPr="00AE6896">
        <w:rPr>
          <w:rFonts w:ascii="Times New Roman" w:hAnsi="Times New Roman" w:cs="Arial" w:hint="eastAsia"/>
          <w:sz w:val="24"/>
          <w:szCs w:val="24"/>
          <w:lang w:eastAsia="zh-CN"/>
        </w:rPr>
        <w:t>国家固定灭火系统和耐火构件质量监督检验中心的检验报告技术鉴定证书、消防产品合格评定中心颁发的消防产品认证证书。</w:t>
      </w:r>
    </w:p>
    <w:p w:rsidR="00F51C3A" w:rsidRPr="00AE6896" w:rsidRDefault="00AE6896">
      <w:pPr>
        <w:pStyle w:val="a5"/>
        <w:numPr>
          <w:ilvl w:val="0"/>
          <w:numId w:val="28"/>
        </w:numPr>
        <w:tabs>
          <w:tab w:val="left" w:pos="1093"/>
        </w:tabs>
        <w:spacing w:before="0" w:line="360" w:lineRule="auto"/>
        <w:rPr>
          <w:rFonts w:ascii="Times New Roman" w:hAnsi="Times New Roman" w:cs="Arial"/>
          <w:sz w:val="24"/>
          <w:szCs w:val="24"/>
          <w:lang w:eastAsia="zh-CN"/>
        </w:rPr>
      </w:pPr>
      <w:r w:rsidRPr="00AE6896">
        <w:rPr>
          <w:rFonts w:ascii="Times New Roman" w:hAnsi="Times New Roman" w:cs="Arial" w:hint="eastAsia"/>
          <w:sz w:val="24"/>
          <w:szCs w:val="24"/>
          <w:lang w:eastAsia="zh-CN"/>
        </w:rPr>
        <w:t xml:space="preserve">IG100 </w:t>
      </w:r>
      <w:r w:rsidRPr="00AE6896">
        <w:rPr>
          <w:rFonts w:ascii="Times New Roman" w:hAnsi="Times New Roman" w:cs="Arial" w:hint="eastAsia"/>
          <w:sz w:val="24"/>
          <w:szCs w:val="24"/>
          <w:lang w:eastAsia="zh-CN"/>
        </w:rPr>
        <w:t>输送管道及管道附件的出厂检验报告与合格证。</w:t>
      </w:r>
    </w:p>
    <w:p w:rsidR="00F51C3A" w:rsidRPr="00AE6896" w:rsidRDefault="00AE6896">
      <w:pPr>
        <w:pStyle w:val="a5"/>
        <w:numPr>
          <w:ilvl w:val="0"/>
          <w:numId w:val="28"/>
        </w:numPr>
        <w:tabs>
          <w:tab w:val="left" w:pos="1093"/>
        </w:tabs>
        <w:spacing w:before="0" w:line="360" w:lineRule="auto"/>
        <w:rPr>
          <w:rFonts w:ascii="Times New Roman" w:hAnsi="Times New Roman" w:cs="Times New Roman"/>
          <w:color w:val="000000" w:themeColor="text1"/>
          <w:kern w:val="2"/>
          <w:sz w:val="24"/>
          <w:szCs w:val="24"/>
          <w:lang w:eastAsia="zh-CN"/>
        </w:rPr>
      </w:pPr>
      <w:r w:rsidRPr="00AE6896">
        <w:rPr>
          <w:rFonts w:ascii="Times New Roman" w:hAnsi="Times New Roman" w:cs="Arial"/>
          <w:sz w:val="24"/>
          <w:szCs w:val="24"/>
          <w:lang w:eastAsia="zh-CN"/>
        </w:rPr>
        <w:t>施工记录和隐蔽工程中间验收记录。</w:t>
      </w:r>
    </w:p>
    <w:p w:rsidR="00F51C3A" w:rsidRPr="00AE6896" w:rsidRDefault="00AE6896">
      <w:pPr>
        <w:numPr>
          <w:ilvl w:val="2"/>
          <w:numId w:val="27"/>
        </w:numPr>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应做好对系统的定期检查，并做好记录。检查中发现的问题应及时处理。</w:t>
      </w:r>
    </w:p>
    <w:p w:rsidR="00F51C3A" w:rsidRPr="00AE6896" w:rsidRDefault="00AE6896">
      <w:pPr>
        <w:numPr>
          <w:ilvl w:val="2"/>
          <w:numId w:val="27"/>
        </w:numPr>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每月应对系统进行两次检查，检查内容及要求应符合下列规定：</w:t>
      </w:r>
    </w:p>
    <w:p w:rsidR="00F51C3A" w:rsidRPr="00AE6896" w:rsidRDefault="00AE6896">
      <w:pPr>
        <w:pStyle w:val="a5"/>
        <w:tabs>
          <w:tab w:val="left" w:pos="1093"/>
        </w:tabs>
        <w:spacing w:line="360" w:lineRule="auto"/>
        <w:ind w:left="720"/>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 xml:space="preserve">1    </w:t>
      </w:r>
      <w:r w:rsidRPr="00AE6896">
        <w:rPr>
          <w:rFonts w:ascii="Times New Roman" w:hAnsi="Times New Roman" w:cs="Times New Roman"/>
          <w:color w:val="000000" w:themeColor="text1"/>
          <w:kern w:val="2"/>
          <w:sz w:val="24"/>
          <w:szCs w:val="24"/>
          <w:lang w:eastAsia="zh-CN"/>
        </w:rPr>
        <w:t>对全部系统组件进行外观检查，系统组件应无碰撞变形及其他机械性损伤，表面应无锈蚀，保护漆层应完好，铭牌应清晰，手动操作装置的保护罩、</w:t>
      </w:r>
      <w:r w:rsidRPr="00AE6896">
        <w:rPr>
          <w:rFonts w:ascii="Times New Roman" w:hAnsi="Times New Roman" w:cs="Times New Roman"/>
          <w:color w:val="000000" w:themeColor="text1"/>
          <w:kern w:val="2"/>
          <w:sz w:val="24"/>
          <w:szCs w:val="24"/>
          <w:lang w:eastAsia="zh-CN"/>
        </w:rPr>
        <w:t xml:space="preserve"> </w:t>
      </w:r>
      <w:r w:rsidRPr="00AE6896">
        <w:rPr>
          <w:rFonts w:ascii="Times New Roman" w:hAnsi="Times New Roman" w:cs="Times New Roman"/>
          <w:color w:val="000000" w:themeColor="text1"/>
          <w:kern w:val="2"/>
          <w:sz w:val="24"/>
          <w:szCs w:val="24"/>
          <w:lang w:eastAsia="zh-CN"/>
        </w:rPr>
        <w:t>铅封和安全标志应完整；</w:t>
      </w:r>
    </w:p>
    <w:p w:rsidR="00F51C3A" w:rsidRPr="00AE6896" w:rsidRDefault="00AE6896">
      <w:pPr>
        <w:pStyle w:val="a5"/>
        <w:tabs>
          <w:tab w:val="left" w:pos="1093"/>
        </w:tabs>
        <w:spacing w:line="360" w:lineRule="auto"/>
        <w:ind w:left="720"/>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 xml:space="preserve">2    </w:t>
      </w:r>
      <w:r w:rsidRPr="00AE6896">
        <w:rPr>
          <w:rFonts w:ascii="Times New Roman" w:hAnsi="Times New Roman" w:cs="Times New Roman"/>
          <w:color w:val="000000" w:themeColor="text1"/>
          <w:kern w:val="2"/>
          <w:sz w:val="24"/>
          <w:szCs w:val="24"/>
          <w:lang w:eastAsia="zh-CN"/>
        </w:rPr>
        <w:t>全部系统组</w:t>
      </w:r>
      <w:r w:rsidRPr="00AE6896">
        <w:rPr>
          <w:rFonts w:ascii="Times New Roman" w:hAnsi="Times New Roman" w:cs="Times New Roman"/>
          <w:color w:val="000000" w:themeColor="text1"/>
          <w:kern w:val="2"/>
          <w:sz w:val="24"/>
          <w:szCs w:val="24"/>
          <w:lang w:eastAsia="zh-CN"/>
        </w:rPr>
        <w:t>件的安装位置不应有其他物件阻挡或妨碍其正常工作</w:t>
      </w:r>
      <w:r w:rsidRPr="00AE6896">
        <w:rPr>
          <w:rFonts w:ascii="Times New Roman" w:hAnsi="Times New Roman" w:cs="Times New Roman" w:hint="eastAsia"/>
          <w:color w:val="000000" w:themeColor="text1"/>
          <w:kern w:val="2"/>
          <w:sz w:val="24"/>
          <w:szCs w:val="24"/>
          <w:lang w:eastAsia="zh-CN"/>
        </w:rPr>
        <w:t>。</w:t>
      </w:r>
    </w:p>
    <w:p w:rsidR="00F51C3A" w:rsidRPr="00AE6896" w:rsidRDefault="00AE6896">
      <w:pPr>
        <w:numPr>
          <w:ilvl w:val="2"/>
          <w:numId w:val="27"/>
        </w:numPr>
        <w:spacing w:line="360" w:lineRule="auto"/>
        <w:jc w:val="both"/>
        <w:rPr>
          <w:rFonts w:ascii="Times New Roman" w:hAnsi="Times New Roman" w:cs="Arial"/>
          <w:sz w:val="24"/>
          <w:szCs w:val="24"/>
          <w:lang w:eastAsia="zh-CN"/>
        </w:rPr>
      </w:pPr>
      <w:r w:rsidRPr="00AE6896">
        <w:rPr>
          <w:rFonts w:ascii="Times New Roman" w:hAnsi="Times New Roman" w:cs="Arial"/>
          <w:sz w:val="24"/>
          <w:szCs w:val="24"/>
          <w:lang w:eastAsia="zh-CN"/>
        </w:rPr>
        <w:t>每年应对系统进行两次全面检查，检查内容和要求除按月检规定的检查外，尚应符合下列规定：</w:t>
      </w:r>
    </w:p>
    <w:p w:rsidR="00F51C3A" w:rsidRPr="00AE6896" w:rsidRDefault="00AE6896">
      <w:pPr>
        <w:pStyle w:val="a5"/>
        <w:tabs>
          <w:tab w:val="left" w:pos="1093"/>
        </w:tabs>
        <w:spacing w:before="0" w:line="360" w:lineRule="auto"/>
        <w:ind w:left="720"/>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 xml:space="preserve">1    </w:t>
      </w:r>
      <w:r w:rsidRPr="00AE6896">
        <w:rPr>
          <w:rFonts w:ascii="Times New Roman" w:hAnsi="Times New Roman" w:cs="Times New Roman"/>
          <w:color w:val="000000" w:themeColor="text1"/>
          <w:kern w:val="2"/>
          <w:sz w:val="24"/>
          <w:szCs w:val="24"/>
          <w:lang w:eastAsia="zh-CN"/>
        </w:rPr>
        <w:t>防护区的开口情况、防护区的用途及可燃物的种类、数量、分布情况应符合设计规定，防护区外的疏散通道保持畅通；</w:t>
      </w:r>
    </w:p>
    <w:p w:rsidR="00F51C3A" w:rsidRPr="00AE6896" w:rsidRDefault="00AE6896">
      <w:pPr>
        <w:pStyle w:val="a5"/>
        <w:tabs>
          <w:tab w:val="left" w:pos="1095"/>
        </w:tabs>
        <w:spacing w:before="0" w:line="360" w:lineRule="auto"/>
        <w:ind w:left="720"/>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 xml:space="preserve">2    </w:t>
      </w:r>
      <w:r w:rsidRPr="00AE6896">
        <w:rPr>
          <w:rFonts w:ascii="Times New Roman" w:hAnsi="Times New Roman" w:cs="Times New Roman"/>
          <w:color w:val="000000" w:themeColor="text1"/>
          <w:kern w:val="2"/>
          <w:sz w:val="24"/>
          <w:szCs w:val="24"/>
          <w:lang w:eastAsia="zh-CN"/>
        </w:rPr>
        <w:t>储存容器的压力不应小于检査温度下压力值</w:t>
      </w:r>
      <w:r w:rsidRPr="00AE6896">
        <w:rPr>
          <w:rFonts w:ascii="Times New Roman" w:hAnsi="Times New Roman" w:cs="Times New Roman"/>
          <w:color w:val="000000" w:themeColor="text1"/>
          <w:kern w:val="2"/>
          <w:sz w:val="24"/>
          <w:szCs w:val="24"/>
          <w:lang w:eastAsia="zh-CN"/>
        </w:rPr>
        <w:t>(</w:t>
      </w:r>
      <w:r w:rsidRPr="00AE6896">
        <w:rPr>
          <w:rFonts w:ascii="Times New Roman" w:hAnsi="Times New Roman" w:cs="Times New Roman"/>
          <w:color w:val="000000" w:themeColor="text1"/>
          <w:kern w:val="2"/>
          <w:sz w:val="24"/>
          <w:szCs w:val="24"/>
          <w:lang w:eastAsia="zh-CN"/>
        </w:rPr>
        <w:t>由附录</w:t>
      </w:r>
      <w:r w:rsidRPr="00AE6896">
        <w:rPr>
          <w:rFonts w:ascii="Times New Roman" w:hAnsi="Times New Roman" w:cs="Times New Roman"/>
          <w:color w:val="000000" w:themeColor="text1"/>
          <w:kern w:val="2"/>
          <w:sz w:val="24"/>
          <w:szCs w:val="24"/>
          <w:lang w:eastAsia="zh-CN"/>
        </w:rPr>
        <w:t xml:space="preserve"> D </w:t>
      </w:r>
      <w:r w:rsidRPr="00AE6896">
        <w:rPr>
          <w:rFonts w:ascii="Times New Roman" w:hAnsi="Times New Roman" w:cs="Times New Roman"/>
          <w:color w:val="000000" w:themeColor="text1"/>
          <w:kern w:val="2"/>
          <w:sz w:val="24"/>
          <w:szCs w:val="24"/>
          <w:lang w:eastAsia="zh-CN"/>
        </w:rPr>
        <w:t>中曲线确定</w:t>
      </w:r>
      <w:r w:rsidRPr="00AE6896">
        <w:rPr>
          <w:rFonts w:ascii="Times New Roman" w:hAnsi="Times New Roman" w:cs="Times New Roman"/>
          <w:color w:val="000000" w:themeColor="text1"/>
          <w:kern w:val="2"/>
          <w:sz w:val="24"/>
          <w:szCs w:val="24"/>
          <w:lang w:eastAsia="zh-CN"/>
        </w:rPr>
        <w:t xml:space="preserve">) </w:t>
      </w:r>
      <w:r w:rsidRPr="00AE6896">
        <w:rPr>
          <w:rFonts w:ascii="Times New Roman" w:hAnsi="Times New Roman" w:cs="Times New Roman"/>
          <w:color w:val="000000" w:themeColor="text1"/>
          <w:kern w:val="2"/>
          <w:sz w:val="24"/>
          <w:szCs w:val="24"/>
          <w:lang w:eastAsia="zh-CN"/>
        </w:rPr>
        <w:t>的</w:t>
      </w:r>
      <w:r w:rsidRPr="00AE6896">
        <w:rPr>
          <w:rFonts w:ascii="Times New Roman" w:hAnsi="Times New Roman" w:cs="Times New Roman"/>
          <w:color w:val="000000" w:themeColor="text1"/>
          <w:kern w:val="2"/>
          <w:sz w:val="24"/>
          <w:szCs w:val="24"/>
          <w:lang w:eastAsia="zh-CN"/>
        </w:rPr>
        <w:t xml:space="preserve"> 95</w:t>
      </w:r>
      <w:r w:rsidRPr="00AE6896">
        <w:rPr>
          <w:rFonts w:ascii="Times New Roman" w:hAnsi="Times New Roman" w:cs="Times New Roman"/>
          <w:color w:val="000000" w:themeColor="text1"/>
          <w:kern w:val="2"/>
          <w:sz w:val="24"/>
          <w:szCs w:val="24"/>
          <w:lang w:eastAsia="zh-CN"/>
        </w:rPr>
        <w:t>％，且储存容器的固定支架应无松动现象；</w:t>
      </w:r>
    </w:p>
    <w:p w:rsidR="00F51C3A" w:rsidRPr="00AE6896" w:rsidRDefault="00AE6896">
      <w:pPr>
        <w:pStyle w:val="a5"/>
        <w:tabs>
          <w:tab w:val="left" w:pos="1093"/>
        </w:tabs>
        <w:spacing w:before="0" w:line="360" w:lineRule="auto"/>
        <w:ind w:left="720"/>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 xml:space="preserve">3    </w:t>
      </w:r>
      <w:r w:rsidRPr="00AE6896">
        <w:rPr>
          <w:rFonts w:ascii="Times New Roman" w:hAnsi="Times New Roman" w:cs="Times New Roman"/>
          <w:color w:val="000000" w:themeColor="text1"/>
          <w:kern w:val="2"/>
          <w:sz w:val="24"/>
          <w:szCs w:val="24"/>
          <w:lang w:eastAsia="zh-CN"/>
        </w:rPr>
        <w:t>灭火剂输送管路与喷头的连接、灭火剂输送管路本身的连接应安装牢固，输送管道有损伤与堵塞现象的应按本规范</w:t>
      </w:r>
      <w:r w:rsidRPr="00AE6896">
        <w:rPr>
          <w:rFonts w:ascii="Times New Roman" w:hAnsi="Times New Roman" w:cs="Times New Roman"/>
          <w:color w:val="000000" w:themeColor="text1"/>
          <w:kern w:val="2"/>
          <w:sz w:val="24"/>
          <w:szCs w:val="24"/>
          <w:lang w:eastAsia="zh-CN"/>
        </w:rPr>
        <w:t xml:space="preserve"> 7.2.9 </w:t>
      </w:r>
      <w:r w:rsidRPr="00AE6896">
        <w:rPr>
          <w:rFonts w:ascii="Times New Roman" w:hAnsi="Times New Roman" w:cs="Times New Roman"/>
          <w:color w:val="000000" w:themeColor="text1"/>
          <w:kern w:val="2"/>
          <w:sz w:val="24"/>
          <w:szCs w:val="24"/>
          <w:lang w:eastAsia="zh-CN"/>
        </w:rPr>
        <w:t>条规定，对其进行气密性试验和吹扫；</w:t>
      </w:r>
    </w:p>
    <w:p w:rsidR="00F51C3A" w:rsidRPr="00AE6896" w:rsidRDefault="00AE6896">
      <w:pPr>
        <w:pStyle w:val="a5"/>
        <w:tabs>
          <w:tab w:val="left" w:pos="1093"/>
        </w:tabs>
        <w:spacing w:before="0" w:line="360" w:lineRule="auto"/>
        <w:ind w:left="720"/>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 xml:space="preserve">4    </w:t>
      </w:r>
      <w:r w:rsidRPr="00AE6896">
        <w:rPr>
          <w:rFonts w:ascii="Times New Roman" w:hAnsi="Times New Roman" w:cs="Times New Roman"/>
          <w:color w:val="000000" w:themeColor="text1"/>
          <w:kern w:val="2"/>
          <w:sz w:val="24"/>
          <w:szCs w:val="24"/>
          <w:lang w:eastAsia="zh-CN"/>
        </w:rPr>
        <w:t>灭火剂输送管路及电气管路的固定支架应无松动现象；</w:t>
      </w:r>
    </w:p>
    <w:p w:rsidR="00F51C3A" w:rsidRPr="00AE6896" w:rsidRDefault="00AE6896">
      <w:pPr>
        <w:pStyle w:val="a5"/>
        <w:tabs>
          <w:tab w:val="left" w:pos="1093"/>
        </w:tabs>
        <w:spacing w:before="0" w:line="360" w:lineRule="auto"/>
        <w:ind w:left="720"/>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lastRenderedPageBreak/>
        <w:t xml:space="preserve">5    </w:t>
      </w:r>
      <w:r w:rsidRPr="00AE6896">
        <w:rPr>
          <w:rFonts w:ascii="Times New Roman" w:hAnsi="Times New Roman" w:cs="Times New Roman"/>
          <w:color w:val="000000" w:themeColor="text1"/>
          <w:kern w:val="2"/>
          <w:sz w:val="24"/>
          <w:szCs w:val="24"/>
          <w:lang w:eastAsia="zh-CN"/>
        </w:rPr>
        <w:t>连接管应无变形、裂纹及老化；</w:t>
      </w:r>
    </w:p>
    <w:p w:rsidR="00F51C3A" w:rsidRPr="00AE6896" w:rsidRDefault="00AE6896">
      <w:pPr>
        <w:pStyle w:val="a5"/>
        <w:tabs>
          <w:tab w:val="left" w:pos="1093"/>
        </w:tabs>
        <w:spacing w:before="0" w:line="360" w:lineRule="auto"/>
        <w:ind w:left="720"/>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 xml:space="preserve">6    </w:t>
      </w:r>
      <w:r w:rsidRPr="00AE6896">
        <w:rPr>
          <w:rFonts w:ascii="Times New Roman" w:hAnsi="Times New Roman" w:cs="Times New Roman"/>
          <w:color w:val="000000" w:themeColor="text1"/>
          <w:kern w:val="2"/>
          <w:sz w:val="24"/>
          <w:szCs w:val="24"/>
          <w:lang w:eastAsia="zh-CN"/>
        </w:rPr>
        <w:t>各喷头孔口，应无杂乱物堵塞；</w:t>
      </w:r>
    </w:p>
    <w:p w:rsidR="00F51C3A" w:rsidRPr="00AE6896" w:rsidRDefault="00AE6896">
      <w:pPr>
        <w:pStyle w:val="a5"/>
        <w:tabs>
          <w:tab w:val="left" w:pos="1093"/>
        </w:tabs>
        <w:spacing w:before="0" w:line="360" w:lineRule="auto"/>
        <w:ind w:left="720"/>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t xml:space="preserve">7    </w:t>
      </w:r>
      <w:r w:rsidRPr="00AE6896">
        <w:rPr>
          <w:rFonts w:ascii="Times New Roman" w:hAnsi="Times New Roman" w:cs="Times New Roman"/>
          <w:color w:val="000000" w:themeColor="text1"/>
          <w:kern w:val="2"/>
          <w:sz w:val="24"/>
          <w:szCs w:val="24"/>
          <w:lang w:eastAsia="zh-CN"/>
        </w:rPr>
        <w:t>对每个防护区进行一次模拟自动启动试验。</w:t>
      </w:r>
    </w:p>
    <w:p w:rsidR="00F51C3A" w:rsidRPr="00AE6896" w:rsidRDefault="00AE6896">
      <w:pPr>
        <w:widowControl/>
        <w:spacing w:after="160" w:line="259" w:lineRule="auto"/>
        <w:rPr>
          <w:rFonts w:ascii="Times New Roman" w:hAnsi="Times New Roman" w:cs="Times New Roman"/>
          <w:b/>
          <w:bCs/>
          <w:color w:val="000000"/>
          <w:kern w:val="2"/>
          <w:sz w:val="32"/>
          <w:szCs w:val="32"/>
          <w:lang w:eastAsia="zh-CN"/>
        </w:rPr>
      </w:pPr>
      <w:r w:rsidRPr="00AE6896">
        <w:rPr>
          <w:rFonts w:ascii="Times New Roman" w:hAnsi="Times New Roman" w:cs="Times New Roman"/>
          <w:b/>
          <w:bCs/>
          <w:color w:val="000000"/>
          <w:kern w:val="2"/>
          <w:sz w:val="32"/>
          <w:szCs w:val="32"/>
          <w:lang w:eastAsia="zh-CN"/>
        </w:rPr>
        <w:br w:type="page"/>
      </w:r>
    </w:p>
    <w:p w:rsidR="00F51C3A" w:rsidRPr="00AE6896" w:rsidRDefault="00AE6896">
      <w:pPr>
        <w:pStyle w:val="af4"/>
        <w:spacing w:before="320" w:after="320" w:line="360" w:lineRule="auto"/>
        <w:jc w:val="center"/>
        <w:outlineLvl w:val="0"/>
        <w:rPr>
          <w:rFonts w:ascii="Times New Roman" w:hAnsi="Times New Roman" w:cs="Times New Roman"/>
          <w:b/>
          <w:bCs/>
          <w:color w:val="000000"/>
          <w:kern w:val="2"/>
          <w:sz w:val="32"/>
          <w:szCs w:val="32"/>
          <w:lang w:eastAsia="zh-CN"/>
        </w:rPr>
      </w:pPr>
      <w:bookmarkStart w:id="202" w:name="_Toc21259"/>
      <w:r w:rsidRPr="00AE6896">
        <w:rPr>
          <w:rFonts w:ascii="Times New Roman" w:hAnsi="Times New Roman" w:cs="Times New Roman"/>
          <w:b/>
          <w:bCs/>
          <w:color w:val="000000"/>
          <w:kern w:val="2"/>
          <w:sz w:val="32"/>
          <w:szCs w:val="32"/>
          <w:lang w:eastAsia="zh-CN"/>
        </w:rPr>
        <w:lastRenderedPageBreak/>
        <w:t>附录</w:t>
      </w:r>
      <w:r w:rsidRPr="00AE6896">
        <w:rPr>
          <w:rFonts w:ascii="Times New Roman" w:hAnsi="Times New Roman" w:cs="Times New Roman"/>
          <w:b/>
          <w:bCs/>
          <w:color w:val="000000"/>
          <w:kern w:val="2"/>
          <w:sz w:val="32"/>
          <w:szCs w:val="32"/>
          <w:lang w:eastAsia="zh-CN"/>
        </w:rPr>
        <w:t xml:space="preserve"> </w:t>
      </w:r>
      <w:r w:rsidRPr="00AE6896">
        <w:rPr>
          <w:rFonts w:ascii="Times New Roman" w:hAnsi="Times New Roman" w:cs="Times New Roman" w:hint="eastAsia"/>
          <w:b/>
          <w:bCs/>
          <w:color w:val="000000"/>
          <w:kern w:val="2"/>
          <w:sz w:val="32"/>
          <w:szCs w:val="32"/>
          <w:lang w:eastAsia="zh-CN"/>
        </w:rPr>
        <w:t>A</w:t>
      </w:r>
      <w:r w:rsidRPr="00AE6896">
        <w:rPr>
          <w:rFonts w:ascii="Times New Roman" w:hAnsi="Times New Roman" w:cs="Times New Roman"/>
          <w:b/>
          <w:bCs/>
          <w:color w:val="000000"/>
          <w:kern w:val="2"/>
          <w:sz w:val="32"/>
          <w:szCs w:val="32"/>
          <w:lang w:eastAsia="zh-CN"/>
        </w:rPr>
        <w:tab/>
      </w:r>
      <w:r w:rsidRPr="00AE6896">
        <w:rPr>
          <w:rFonts w:ascii="Times New Roman" w:hAnsi="Times New Roman" w:cs="Times New Roman" w:hint="eastAsia"/>
          <w:b/>
          <w:bCs/>
          <w:color w:val="000000"/>
          <w:kern w:val="2"/>
          <w:sz w:val="32"/>
          <w:szCs w:val="32"/>
          <w:lang w:eastAsia="zh-CN"/>
        </w:rPr>
        <w:t xml:space="preserve">IG-100 </w:t>
      </w:r>
      <w:r w:rsidRPr="00AE6896">
        <w:rPr>
          <w:rFonts w:ascii="Times New Roman" w:hAnsi="Times New Roman" w:cs="Times New Roman" w:hint="eastAsia"/>
          <w:b/>
          <w:bCs/>
          <w:color w:val="000000"/>
          <w:kern w:val="2"/>
          <w:sz w:val="32"/>
          <w:szCs w:val="32"/>
          <w:lang w:eastAsia="zh-CN"/>
        </w:rPr>
        <w:t>灭火剂淹没系数</w:t>
      </w:r>
      <w:bookmarkEnd w:id="202"/>
    </w:p>
    <w:p w:rsidR="00F51C3A" w:rsidRPr="00AE6896" w:rsidRDefault="00AE6896">
      <w:pPr>
        <w:tabs>
          <w:tab w:val="left" w:pos="817"/>
        </w:tabs>
        <w:spacing w:line="360" w:lineRule="auto"/>
        <w:jc w:val="center"/>
        <w:rPr>
          <w:rFonts w:ascii="宋体" w:hAnsi="宋体" w:cs="宋体"/>
          <w:b/>
          <w:bCs/>
          <w:sz w:val="28"/>
          <w:szCs w:val="28"/>
          <w:lang w:eastAsia="zh-CN"/>
        </w:rPr>
      </w:pPr>
      <w:r w:rsidRPr="00AE6896">
        <w:rPr>
          <w:rFonts w:ascii="宋体" w:hAnsi="宋体" w:cs="宋体" w:hint="eastAsia"/>
          <w:b/>
          <w:bCs/>
          <w:sz w:val="28"/>
          <w:szCs w:val="28"/>
          <w:lang w:eastAsia="zh-CN"/>
        </w:rPr>
        <w:t>表</w:t>
      </w:r>
      <w:r w:rsidRPr="00AE6896">
        <w:rPr>
          <w:rFonts w:ascii="宋体" w:hAnsi="宋体" w:cs="宋体" w:hint="eastAsia"/>
          <w:b/>
          <w:bCs/>
          <w:sz w:val="28"/>
          <w:szCs w:val="28"/>
          <w:lang w:eastAsia="zh-CN"/>
        </w:rPr>
        <w:t>A  IG-100</w:t>
      </w:r>
      <w:r w:rsidRPr="00AE6896">
        <w:rPr>
          <w:rFonts w:ascii="宋体" w:hAnsi="宋体" w:cs="宋体" w:hint="eastAsia"/>
          <w:b/>
          <w:bCs/>
          <w:sz w:val="28"/>
          <w:szCs w:val="28"/>
          <w:lang w:eastAsia="zh-CN"/>
        </w:rPr>
        <w:t>灭火剂淹没系数</w:t>
      </w:r>
    </w:p>
    <w:p w:rsidR="00F51C3A" w:rsidRPr="00AE6896" w:rsidRDefault="00AE6896">
      <w:pPr>
        <w:spacing w:before="83"/>
        <w:ind w:right="320"/>
        <w:jc w:val="right"/>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单位：</w:t>
      </w:r>
      <w:r w:rsidRPr="00AE6896">
        <w:rPr>
          <w:rFonts w:ascii="Times New Roman" w:hAnsi="Times New Roman" w:cs="Arial"/>
          <w:bCs/>
          <w:kern w:val="2"/>
          <w:sz w:val="21"/>
          <w:szCs w:val="21"/>
          <w:lang w:eastAsia="zh-CN"/>
        </w:rPr>
        <w:t>m</w:t>
      </w:r>
      <w:r w:rsidRPr="00AE6896">
        <w:rPr>
          <w:rFonts w:ascii="Times New Roman" w:hAnsi="Times New Roman" w:cs="Arial"/>
          <w:bCs/>
          <w:kern w:val="2"/>
          <w:sz w:val="21"/>
          <w:szCs w:val="21"/>
          <w:vertAlign w:val="superscript"/>
          <w:lang w:eastAsia="zh-CN"/>
        </w:rPr>
        <w:t>3</w:t>
      </w:r>
      <w:r w:rsidRPr="00AE6896">
        <w:rPr>
          <w:rFonts w:ascii="Times New Roman" w:hAnsi="Times New Roman" w:cs="Arial"/>
          <w:bCs/>
          <w:kern w:val="2"/>
          <w:sz w:val="21"/>
          <w:szCs w:val="21"/>
          <w:lang w:eastAsia="zh-CN"/>
        </w:rPr>
        <w:t>/m</w:t>
      </w:r>
      <w:r w:rsidRPr="00AE6896">
        <w:rPr>
          <w:rFonts w:ascii="Times New Roman" w:hAnsi="Times New Roman" w:cs="Arial"/>
          <w:bCs/>
          <w:kern w:val="2"/>
          <w:sz w:val="21"/>
          <w:szCs w:val="21"/>
          <w:vertAlign w:val="superscript"/>
          <w:lang w:eastAsia="zh-CN"/>
        </w:rPr>
        <w:t>3</w:t>
      </w:r>
    </w:p>
    <w:tbl>
      <w:tblPr>
        <w:tblStyle w:val="TableNormal"/>
        <w:tblpPr w:leftFromText="180" w:rightFromText="180" w:vertAnchor="text" w:tblpX="102" w:tblpY="1"/>
        <w:tblOverlap w:val="never"/>
        <w:tblW w:w="0" w:type="auto"/>
        <w:tblInd w:w="0" w:type="dxa"/>
        <w:tblLayout w:type="fixed"/>
        <w:tblLook w:val="04A0" w:firstRow="1" w:lastRow="0" w:firstColumn="1" w:lastColumn="0" w:noHBand="0" w:noVBand="1"/>
      </w:tblPr>
      <w:tblGrid>
        <w:gridCol w:w="1125"/>
        <w:gridCol w:w="992"/>
        <w:gridCol w:w="850"/>
        <w:gridCol w:w="852"/>
        <w:gridCol w:w="850"/>
        <w:gridCol w:w="852"/>
        <w:gridCol w:w="850"/>
        <w:gridCol w:w="852"/>
        <w:gridCol w:w="850"/>
        <w:gridCol w:w="850"/>
      </w:tblGrid>
      <w:tr w:rsidR="00F51C3A" w:rsidRPr="00AE6896">
        <w:trPr>
          <w:trHeight w:hRule="exact" w:val="726"/>
        </w:trPr>
        <w:tc>
          <w:tcPr>
            <w:tcW w:w="1125" w:type="dxa"/>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before="1"/>
              <w:jc w:val="center"/>
              <w:rPr>
                <w:rFonts w:ascii="Century" w:eastAsia="Century" w:hAnsi="Century" w:cs="Century"/>
                <w:sz w:val="16"/>
                <w:szCs w:val="16"/>
              </w:rPr>
            </w:pPr>
          </w:p>
          <w:p w:rsidR="00F51C3A" w:rsidRPr="00AE6896" w:rsidRDefault="00AE6896">
            <w:pPr>
              <w:pStyle w:val="TableParagraph"/>
              <w:ind w:left="347"/>
              <w:rPr>
                <w:rFonts w:ascii="宋体" w:hAnsi="宋体" w:cs="宋体"/>
                <w:sz w:val="21"/>
                <w:szCs w:val="21"/>
              </w:rPr>
            </w:pPr>
            <w:r w:rsidRPr="00AE6896">
              <w:rPr>
                <w:rFonts w:ascii="Times New Roman" w:hAnsi="Times New Roman" w:cs="Arial"/>
                <w:bCs/>
                <w:kern w:val="2"/>
                <w:sz w:val="24"/>
                <w:szCs w:val="28"/>
                <w:lang w:eastAsia="zh-CN"/>
              </w:rPr>
              <w:t>温度</w:t>
            </w:r>
          </w:p>
        </w:tc>
        <w:tc>
          <w:tcPr>
            <w:tcW w:w="992" w:type="dxa"/>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before="10"/>
              <w:jc w:val="center"/>
              <w:rPr>
                <w:rFonts w:ascii="Century" w:eastAsia="Century" w:hAnsi="Century" w:cs="Century"/>
                <w:sz w:val="15"/>
                <w:szCs w:val="15"/>
              </w:rPr>
            </w:pPr>
          </w:p>
          <w:p w:rsidR="00F51C3A" w:rsidRPr="00AE6896" w:rsidRDefault="00AE6896">
            <w:pPr>
              <w:pStyle w:val="TableParagraph"/>
              <w:ind w:firstLineChars="100" w:firstLine="240"/>
              <w:rPr>
                <w:rFonts w:ascii="宋体" w:hAnsi="宋体" w:cs="宋体"/>
                <w:sz w:val="21"/>
                <w:szCs w:val="21"/>
              </w:rPr>
            </w:pPr>
            <w:r w:rsidRPr="00AE6896">
              <w:rPr>
                <w:rFonts w:ascii="Times New Roman" w:hAnsi="Times New Roman" w:cs="Arial"/>
                <w:bCs/>
                <w:kern w:val="2"/>
                <w:sz w:val="24"/>
                <w:szCs w:val="28"/>
                <w:lang w:eastAsia="zh-CN"/>
              </w:rPr>
              <w:t>比容</w:t>
            </w:r>
          </w:p>
        </w:tc>
        <w:tc>
          <w:tcPr>
            <w:tcW w:w="6806" w:type="dxa"/>
            <w:gridSpan w:val="8"/>
            <w:vMerge w:val="restart"/>
            <w:tcBorders>
              <w:top w:val="single" w:sz="4" w:space="0" w:color="000000"/>
              <w:left w:val="single" w:sz="4" w:space="0" w:color="000000"/>
              <w:right w:val="single" w:sz="4" w:space="0" w:color="000000"/>
            </w:tcBorders>
          </w:tcPr>
          <w:p w:rsidR="00F51C3A" w:rsidRPr="00AE6896" w:rsidRDefault="00F51C3A">
            <w:pPr>
              <w:pStyle w:val="TableParagraph"/>
              <w:spacing w:before="5"/>
              <w:rPr>
                <w:rFonts w:ascii="Century" w:eastAsia="Century" w:hAnsi="Century" w:cs="Century"/>
                <w:sz w:val="26"/>
                <w:szCs w:val="26"/>
                <w:lang w:eastAsia="zh-CN"/>
              </w:rPr>
            </w:pPr>
          </w:p>
          <w:p w:rsidR="00F51C3A" w:rsidRPr="00AE6896" w:rsidRDefault="00AE6896">
            <w:pPr>
              <w:pStyle w:val="TableParagraph"/>
              <w:ind w:leftChars="158" w:left="348" w:firstLineChars="700" w:firstLine="1680"/>
              <w:rPr>
                <w:rFonts w:ascii="宋体" w:hAnsi="宋体" w:cs="宋体"/>
                <w:sz w:val="21"/>
                <w:szCs w:val="21"/>
                <w:lang w:eastAsia="zh-CN"/>
              </w:rPr>
            </w:pPr>
            <w:r w:rsidRPr="00AE6896">
              <w:rPr>
                <w:rFonts w:ascii="Times New Roman" w:hAnsi="Times New Roman" w:cs="Arial"/>
                <w:bCs/>
                <w:kern w:val="2"/>
                <w:sz w:val="24"/>
                <w:szCs w:val="28"/>
                <w:lang w:eastAsia="zh-CN"/>
              </w:rPr>
              <w:t>设计灭火浓度（％）</w:t>
            </w:r>
          </w:p>
        </w:tc>
      </w:tr>
      <w:tr w:rsidR="00F51C3A" w:rsidRPr="00AE6896">
        <w:trPr>
          <w:trHeight w:hRule="exact" w:val="250"/>
        </w:trPr>
        <w:tc>
          <w:tcPr>
            <w:tcW w:w="1125" w:type="dxa"/>
            <w:vMerge w:val="restart"/>
            <w:tcBorders>
              <w:top w:val="single" w:sz="4" w:space="0" w:color="000000"/>
              <w:left w:val="single" w:sz="4" w:space="0" w:color="000000"/>
              <w:right w:val="single" w:sz="4" w:space="0" w:color="000000"/>
            </w:tcBorders>
          </w:tcPr>
          <w:p w:rsidR="00F51C3A" w:rsidRPr="00AE6896" w:rsidRDefault="00AE6896">
            <w:pPr>
              <w:pStyle w:val="TableParagraph"/>
              <w:spacing w:before="48" w:line="227" w:lineRule="exact"/>
              <w:jc w:val="center"/>
              <w:rPr>
                <w:rFonts w:ascii="Times New Roman" w:hAnsi="Times New Roman" w:cs="Arial"/>
                <w:bCs/>
                <w:kern w:val="2"/>
                <w:sz w:val="21"/>
                <w:szCs w:val="21"/>
                <w:lang w:eastAsia="zh-CN"/>
              </w:rPr>
            </w:pPr>
            <w:r w:rsidRPr="00AE6896">
              <w:rPr>
                <w:rFonts w:ascii="Times New Roman" w:hAnsi="Times New Roman" w:cs="Arial" w:hint="eastAsia"/>
                <w:bCs/>
                <w:kern w:val="2"/>
                <w:sz w:val="21"/>
                <w:szCs w:val="21"/>
                <w:lang w:eastAsia="zh-CN"/>
              </w:rPr>
              <w:t>T</w:t>
            </w:r>
          </w:p>
          <w:p w:rsidR="00F51C3A" w:rsidRPr="00AE6896" w:rsidRDefault="00AE6896">
            <w:pPr>
              <w:pStyle w:val="TableParagraph"/>
              <w:spacing w:before="48" w:line="227" w:lineRule="exact"/>
              <w:jc w:val="center"/>
              <w:rPr>
                <w:rFonts w:ascii="Century" w:eastAsia="Century" w:hAnsi="Century" w:cs="Century"/>
                <w:sz w:val="21"/>
                <w:szCs w:val="21"/>
              </w:rPr>
            </w:pPr>
            <w:r w:rsidRPr="00AE6896">
              <w:rPr>
                <w:rFonts w:ascii="Times New Roman" w:hAnsi="Times New Roman" w:cs="Arial"/>
                <w:bCs/>
                <w:kern w:val="2"/>
                <w:sz w:val="21"/>
                <w:szCs w:val="21"/>
                <w:lang w:eastAsia="zh-CN"/>
              </w:rPr>
              <w:t>(</w:t>
            </w:r>
            <w:r w:rsidRPr="00AE6896">
              <w:rPr>
                <w:rFonts w:ascii="黑体" w:eastAsia="黑体" w:hAnsi="黑体" w:cs="Arial" w:hint="eastAsia"/>
                <w:bCs/>
                <w:kern w:val="2"/>
                <w:sz w:val="21"/>
                <w:szCs w:val="21"/>
                <w:lang w:eastAsia="zh-CN"/>
              </w:rPr>
              <w:t>℃</w:t>
            </w:r>
            <w:r w:rsidRPr="00AE6896">
              <w:rPr>
                <w:rFonts w:ascii="Times New Roman" w:hAnsi="Times New Roman" w:cs="Arial"/>
                <w:bCs/>
                <w:kern w:val="2"/>
                <w:sz w:val="21"/>
                <w:szCs w:val="21"/>
                <w:lang w:eastAsia="zh-CN"/>
              </w:rPr>
              <w:t>)</w:t>
            </w:r>
          </w:p>
        </w:tc>
        <w:tc>
          <w:tcPr>
            <w:tcW w:w="992" w:type="dxa"/>
            <w:vMerge w:val="restart"/>
            <w:tcBorders>
              <w:top w:val="single" w:sz="4" w:space="0" w:color="000000"/>
              <w:left w:val="single" w:sz="4" w:space="0" w:color="000000"/>
              <w:right w:val="single" w:sz="4" w:space="0" w:color="000000"/>
            </w:tcBorders>
          </w:tcPr>
          <w:p w:rsidR="00F51C3A" w:rsidRPr="00AE6896" w:rsidRDefault="00AE6896">
            <w:pPr>
              <w:pStyle w:val="TableParagraph"/>
              <w:spacing w:before="64" w:line="240" w:lineRule="exact"/>
              <w:ind w:left="138" w:right="140" w:firstLine="302"/>
              <w:rPr>
                <w:rFonts w:ascii="Century" w:eastAsia="Century" w:hAnsi="Century" w:cs="Century"/>
                <w:sz w:val="21"/>
                <w:szCs w:val="21"/>
              </w:rPr>
            </w:pPr>
            <w:r w:rsidRPr="00AE6896">
              <w:rPr>
                <w:rFonts w:ascii="Times New Roman" w:hAnsi="Times New Roman" w:cs="Arial" w:hint="eastAsia"/>
                <w:bCs/>
                <w:kern w:val="2"/>
                <w:sz w:val="21"/>
                <w:szCs w:val="21"/>
                <w:lang w:eastAsia="zh-CN"/>
              </w:rPr>
              <w:t>S</w:t>
            </w:r>
            <w:r w:rsidRPr="00AE6896">
              <w:rPr>
                <w:rFonts w:ascii="Times New Roman" w:hAnsi="Times New Roman" w:cs="Arial"/>
                <w:bCs/>
                <w:kern w:val="2"/>
                <w:sz w:val="21"/>
                <w:szCs w:val="21"/>
                <w:lang w:eastAsia="zh-CN"/>
              </w:rPr>
              <w:t xml:space="preserve"> (m3/kg)</w:t>
            </w:r>
          </w:p>
        </w:tc>
        <w:tc>
          <w:tcPr>
            <w:tcW w:w="6806" w:type="dxa"/>
            <w:gridSpan w:val="8"/>
            <w:vMerge/>
            <w:tcBorders>
              <w:left w:val="single" w:sz="4" w:space="0" w:color="000000"/>
              <w:bottom w:val="single" w:sz="4" w:space="0" w:color="000000"/>
              <w:right w:val="single" w:sz="4" w:space="0" w:color="000000"/>
            </w:tcBorders>
          </w:tcPr>
          <w:p w:rsidR="00F51C3A" w:rsidRPr="00AE6896" w:rsidRDefault="00F51C3A">
            <w:pPr>
              <w:rPr>
                <w:sz w:val="20"/>
                <w:szCs w:val="20"/>
              </w:rPr>
            </w:pPr>
          </w:p>
        </w:tc>
      </w:tr>
      <w:tr w:rsidR="00F51C3A" w:rsidRPr="00AE6896">
        <w:trPr>
          <w:trHeight w:hRule="exact" w:val="370"/>
        </w:trPr>
        <w:tc>
          <w:tcPr>
            <w:tcW w:w="1125" w:type="dxa"/>
            <w:vMerge/>
            <w:tcBorders>
              <w:left w:val="single" w:sz="4" w:space="0" w:color="000000"/>
              <w:bottom w:val="single" w:sz="4" w:space="0" w:color="000000"/>
              <w:right w:val="single" w:sz="4" w:space="0" w:color="000000"/>
            </w:tcBorders>
          </w:tcPr>
          <w:p w:rsidR="00F51C3A" w:rsidRPr="00AE6896" w:rsidRDefault="00F51C3A">
            <w:pPr>
              <w:rPr>
                <w:sz w:val="20"/>
                <w:szCs w:val="20"/>
              </w:rPr>
            </w:pPr>
          </w:p>
        </w:tc>
        <w:tc>
          <w:tcPr>
            <w:tcW w:w="992" w:type="dxa"/>
            <w:vMerge/>
            <w:tcBorders>
              <w:left w:val="single" w:sz="4" w:space="0" w:color="000000"/>
              <w:bottom w:val="single" w:sz="4" w:space="0" w:color="000000"/>
              <w:right w:val="single" w:sz="4" w:space="0" w:color="000000"/>
            </w:tcBorders>
          </w:tcPr>
          <w:p w:rsidR="00F51C3A" w:rsidRPr="00AE6896" w:rsidRDefault="00F51C3A">
            <w:pP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jc w:val="center"/>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34</w:t>
            </w:r>
          </w:p>
        </w:tc>
        <w:tc>
          <w:tcPr>
            <w:tcW w:w="85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jc w:val="center"/>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37</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jc w:val="center"/>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40</w:t>
            </w:r>
          </w:p>
        </w:tc>
        <w:tc>
          <w:tcPr>
            <w:tcW w:w="85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jc w:val="center"/>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42</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jc w:val="center"/>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47</w:t>
            </w:r>
          </w:p>
        </w:tc>
        <w:tc>
          <w:tcPr>
            <w:tcW w:w="85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jc w:val="center"/>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49</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jc w:val="center"/>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58</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jc w:val="center"/>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62</w:t>
            </w:r>
          </w:p>
        </w:tc>
      </w:tr>
      <w:tr w:rsidR="00F51C3A" w:rsidRPr="00AE6896">
        <w:trPr>
          <w:trHeight w:hRule="exact" w:val="370"/>
        </w:trPr>
        <w:tc>
          <w:tcPr>
            <w:tcW w:w="1125"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jc w:val="center"/>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-40</w:t>
            </w:r>
          </w:p>
        </w:tc>
        <w:tc>
          <w:tcPr>
            <w:tcW w:w="99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241"/>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0.6826</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0.5225</w:t>
            </w:r>
          </w:p>
        </w:tc>
        <w:tc>
          <w:tcPr>
            <w:tcW w:w="85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0.5809</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0.6423</w:t>
            </w:r>
          </w:p>
        </w:tc>
        <w:tc>
          <w:tcPr>
            <w:tcW w:w="85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0.6849</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0.7983</w:t>
            </w:r>
          </w:p>
        </w:tc>
        <w:tc>
          <w:tcPr>
            <w:tcW w:w="85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0.8466</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1.0908</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1.2166</w:t>
            </w:r>
          </w:p>
        </w:tc>
      </w:tr>
      <w:tr w:rsidR="00F51C3A" w:rsidRPr="00AE6896">
        <w:trPr>
          <w:trHeight w:hRule="exact" w:val="372"/>
        </w:trPr>
        <w:tc>
          <w:tcPr>
            <w:tcW w:w="1125"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jc w:val="center"/>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-30</w:t>
            </w:r>
          </w:p>
        </w:tc>
        <w:tc>
          <w:tcPr>
            <w:tcW w:w="99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253"/>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0.7119</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0.5009</w:t>
            </w:r>
          </w:p>
        </w:tc>
        <w:tc>
          <w:tcPr>
            <w:tcW w:w="85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0.5570</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0.6159</w:t>
            </w:r>
          </w:p>
        </w:tc>
        <w:tc>
          <w:tcPr>
            <w:tcW w:w="85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0.6567</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0.7654</w:t>
            </w:r>
          </w:p>
        </w:tc>
        <w:tc>
          <w:tcPr>
            <w:tcW w:w="85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111"/>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0.8118</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1.0459</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1.1665</w:t>
            </w:r>
          </w:p>
        </w:tc>
      </w:tr>
      <w:tr w:rsidR="00F51C3A" w:rsidRPr="00AE6896">
        <w:trPr>
          <w:trHeight w:hRule="exact" w:val="370"/>
        </w:trPr>
        <w:tc>
          <w:tcPr>
            <w:tcW w:w="1125"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jc w:val="center"/>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-20</w:t>
            </w:r>
          </w:p>
        </w:tc>
        <w:tc>
          <w:tcPr>
            <w:tcW w:w="99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241"/>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0.7412</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111"/>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0.4811</w:t>
            </w:r>
          </w:p>
        </w:tc>
        <w:tc>
          <w:tcPr>
            <w:tcW w:w="85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0.5350</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0.5915</w:t>
            </w:r>
          </w:p>
        </w:tc>
        <w:tc>
          <w:tcPr>
            <w:tcW w:w="85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0.6308</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0.7352</w:t>
            </w:r>
          </w:p>
        </w:tc>
        <w:tc>
          <w:tcPr>
            <w:tcW w:w="85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0.7797</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1.0045</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1.1204</w:t>
            </w:r>
          </w:p>
        </w:tc>
      </w:tr>
      <w:tr w:rsidR="00F51C3A" w:rsidRPr="00AE6896">
        <w:trPr>
          <w:trHeight w:hRule="exact" w:val="370"/>
        </w:trPr>
        <w:tc>
          <w:tcPr>
            <w:tcW w:w="1125"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jc w:val="center"/>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-10</w:t>
            </w:r>
          </w:p>
        </w:tc>
        <w:tc>
          <w:tcPr>
            <w:tcW w:w="99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241"/>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0.7704</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0.4629</w:t>
            </w:r>
          </w:p>
        </w:tc>
        <w:tc>
          <w:tcPr>
            <w:tcW w:w="85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0.5147</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0.5691</w:t>
            </w:r>
          </w:p>
        </w:tc>
        <w:tc>
          <w:tcPr>
            <w:tcW w:w="85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0.6069</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0.7073</w:t>
            </w:r>
          </w:p>
        </w:tc>
        <w:tc>
          <w:tcPr>
            <w:tcW w:w="85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0.7501</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0.9664</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1.0779</w:t>
            </w:r>
          </w:p>
        </w:tc>
      </w:tr>
      <w:tr w:rsidR="00F51C3A" w:rsidRPr="00AE6896">
        <w:trPr>
          <w:trHeight w:hRule="exact" w:val="370"/>
        </w:trPr>
        <w:tc>
          <w:tcPr>
            <w:tcW w:w="1125"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jc w:val="center"/>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w:t>
            </w:r>
          </w:p>
        </w:tc>
        <w:tc>
          <w:tcPr>
            <w:tcW w:w="99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241"/>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0.7997</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0.4459</w:t>
            </w:r>
          </w:p>
        </w:tc>
        <w:tc>
          <w:tcPr>
            <w:tcW w:w="85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0.4959</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0.5482</w:t>
            </w:r>
          </w:p>
        </w:tc>
        <w:tc>
          <w:tcPr>
            <w:tcW w:w="85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0.5846</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0.6814</w:t>
            </w:r>
          </w:p>
        </w:tc>
        <w:tc>
          <w:tcPr>
            <w:tcW w:w="85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0.7227</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0.9310</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1.0384</w:t>
            </w:r>
          </w:p>
        </w:tc>
      </w:tr>
      <w:tr w:rsidR="00F51C3A" w:rsidRPr="00AE6896">
        <w:trPr>
          <w:trHeight w:hRule="exact" w:val="370"/>
        </w:trPr>
        <w:tc>
          <w:tcPr>
            <w:tcW w:w="1125"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jc w:val="center"/>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10</w:t>
            </w:r>
          </w:p>
        </w:tc>
        <w:tc>
          <w:tcPr>
            <w:tcW w:w="99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241"/>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0.8290</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0.4302</w:t>
            </w:r>
          </w:p>
        </w:tc>
        <w:tc>
          <w:tcPr>
            <w:tcW w:w="85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0.4783</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0.5289</w:t>
            </w:r>
          </w:p>
        </w:tc>
        <w:tc>
          <w:tcPr>
            <w:tcW w:w="85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0.5640</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0.6573</w:t>
            </w:r>
          </w:p>
        </w:tc>
        <w:tc>
          <w:tcPr>
            <w:tcW w:w="85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0.6971</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0.8981</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1.0017</w:t>
            </w:r>
          </w:p>
        </w:tc>
      </w:tr>
      <w:tr w:rsidR="00F51C3A" w:rsidRPr="00AE6896">
        <w:trPr>
          <w:trHeight w:hRule="exact" w:val="370"/>
        </w:trPr>
        <w:tc>
          <w:tcPr>
            <w:tcW w:w="1125"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jc w:val="center"/>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20</w:t>
            </w:r>
          </w:p>
        </w:tc>
        <w:tc>
          <w:tcPr>
            <w:tcW w:w="99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241"/>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0.8582</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0.4155</w:t>
            </w:r>
          </w:p>
        </w:tc>
        <w:tc>
          <w:tcPr>
            <w:tcW w:w="85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0.4621</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0.5109</w:t>
            </w:r>
          </w:p>
        </w:tc>
        <w:tc>
          <w:tcPr>
            <w:tcW w:w="85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0.5448</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0.6349</w:t>
            </w:r>
          </w:p>
        </w:tc>
        <w:tc>
          <w:tcPr>
            <w:tcW w:w="85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0.6734</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0.8676</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0.9677</w:t>
            </w:r>
          </w:p>
        </w:tc>
      </w:tr>
      <w:tr w:rsidR="00F51C3A" w:rsidRPr="00AE6896">
        <w:trPr>
          <w:trHeight w:hRule="exact" w:val="372"/>
        </w:trPr>
        <w:tc>
          <w:tcPr>
            <w:tcW w:w="1125"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jc w:val="center"/>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30</w:t>
            </w:r>
          </w:p>
        </w:tc>
        <w:tc>
          <w:tcPr>
            <w:tcW w:w="99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241"/>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0.8875</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0.4018</w:t>
            </w:r>
          </w:p>
        </w:tc>
        <w:tc>
          <w:tcPr>
            <w:tcW w:w="85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0.4468</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0.4940</w:t>
            </w:r>
          </w:p>
        </w:tc>
        <w:tc>
          <w:tcPr>
            <w:tcW w:w="85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0.5268</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0.6140</w:t>
            </w:r>
          </w:p>
        </w:tc>
        <w:tc>
          <w:tcPr>
            <w:tcW w:w="85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0.6512</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0.8389</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0.9357</w:t>
            </w:r>
          </w:p>
        </w:tc>
      </w:tr>
      <w:tr w:rsidR="00F51C3A" w:rsidRPr="00AE6896">
        <w:trPr>
          <w:trHeight w:hRule="exact" w:val="370"/>
        </w:trPr>
        <w:tc>
          <w:tcPr>
            <w:tcW w:w="1125"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jc w:val="center"/>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40</w:t>
            </w:r>
          </w:p>
        </w:tc>
        <w:tc>
          <w:tcPr>
            <w:tcW w:w="99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241"/>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0.9168</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0.3890</w:t>
            </w:r>
          </w:p>
        </w:tc>
        <w:tc>
          <w:tcPr>
            <w:tcW w:w="85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0.4325</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0.4782</w:t>
            </w:r>
          </w:p>
        </w:tc>
        <w:tc>
          <w:tcPr>
            <w:tcW w:w="85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0.5100</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0.5943</w:t>
            </w:r>
          </w:p>
        </w:tc>
        <w:tc>
          <w:tcPr>
            <w:tcW w:w="85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0.6304</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0.8121</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0.9058</w:t>
            </w:r>
          </w:p>
        </w:tc>
      </w:tr>
      <w:tr w:rsidR="00F51C3A" w:rsidRPr="00AE6896">
        <w:trPr>
          <w:trHeight w:hRule="exact" w:val="370"/>
        </w:trPr>
        <w:tc>
          <w:tcPr>
            <w:tcW w:w="1125"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jc w:val="center"/>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50</w:t>
            </w:r>
          </w:p>
        </w:tc>
        <w:tc>
          <w:tcPr>
            <w:tcW w:w="99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241"/>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0.9461</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0.3769</w:t>
            </w:r>
          </w:p>
        </w:tc>
        <w:tc>
          <w:tcPr>
            <w:tcW w:w="85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0.4191</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0.4634</w:t>
            </w:r>
          </w:p>
        </w:tc>
        <w:tc>
          <w:tcPr>
            <w:tcW w:w="85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0.4942</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0.5759</w:t>
            </w:r>
          </w:p>
        </w:tc>
        <w:tc>
          <w:tcPr>
            <w:tcW w:w="85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0.6108</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0.7870</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0.8778</w:t>
            </w:r>
          </w:p>
        </w:tc>
      </w:tr>
      <w:tr w:rsidR="00F51C3A" w:rsidRPr="00AE6896">
        <w:trPr>
          <w:trHeight w:hRule="exact" w:val="370"/>
        </w:trPr>
        <w:tc>
          <w:tcPr>
            <w:tcW w:w="1125"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jc w:val="center"/>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60</w:t>
            </w:r>
          </w:p>
        </w:tc>
        <w:tc>
          <w:tcPr>
            <w:tcW w:w="99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241"/>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0.9753</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0.3657</w:t>
            </w:r>
          </w:p>
        </w:tc>
        <w:tc>
          <w:tcPr>
            <w:tcW w:w="85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0.4066</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0.4495</w:t>
            </w:r>
          </w:p>
        </w:tc>
        <w:tc>
          <w:tcPr>
            <w:tcW w:w="85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0.4794</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0.5587</w:t>
            </w:r>
          </w:p>
        </w:tc>
        <w:tc>
          <w:tcPr>
            <w:tcW w:w="85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0.5925</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0.7634</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0.8515</w:t>
            </w:r>
          </w:p>
        </w:tc>
      </w:tr>
      <w:tr w:rsidR="00F51C3A" w:rsidRPr="00AE6896">
        <w:trPr>
          <w:trHeight w:hRule="exact" w:val="370"/>
        </w:trPr>
        <w:tc>
          <w:tcPr>
            <w:tcW w:w="1125"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jc w:val="center"/>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70</w:t>
            </w:r>
          </w:p>
        </w:tc>
        <w:tc>
          <w:tcPr>
            <w:tcW w:w="99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241"/>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1.0046</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0.3550</w:t>
            </w:r>
          </w:p>
        </w:tc>
        <w:tc>
          <w:tcPr>
            <w:tcW w:w="85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0.3947</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0.4364</w:t>
            </w:r>
          </w:p>
        </w:tc>
        <w:tc>
          <w:tcPr>
            <w:tcW w:w="85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0.4654</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0.5424</w:t>
            </w:r>
          </w:p>
        </w:tc>
        <w:tc>
          <w:tcPr>
            <w:tcW w:w="85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0.5753</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111"/>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0.7411</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0.8266</w:t>
            </w:r>
          </w:p>
        </w:tc>
      </w:tr>
      <w:tr w:rsidR="00F51C3A" w:rsidRPr="00AE6896">
        <w:trPr>
          <w:trHeight w:hRule="exact" w:val="370"/>
        </w:trPr>
        <w:tc>
          <w:tcPr>
            <w:tcW w:w="1125"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jc w:val="center"/>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80</w:t>
            </w:r>
          </w:p>
        </w:tc>
        <w:tc>
          <w:tcPr>
            <w:tcW w:w="99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241"/>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1.0339</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0.3449</w:t>
            </w:r>
          </w:p>
        </w:tc>
        <w:tc>
          <w:tcPr>
            <w:tcW w:w="85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0.3835</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0.4241</w:t>
            </w:r>
          </w:p>
        </w:tc>
        <w:tc>
          <w:tcPr>
            <w:tcW w:w="85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0.4522</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0.5270</w:t>
            </w:r>
          </w:p>
        </w:tc>
        <w:tc>
          <w:tcPr>
            <w:tcW w:w="85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0.5590</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0.7201</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0.8032</w:t>
            </w:r>
          </w:p>
        </w:tc>
      </w:tr>
      <w:tr w:rsidR="00F51C3A" w:rsidRPr="00AE6896">
        <w:trPr>
          <w:trHeight w:hRule="exact" w:val="372"/>
        </w:trPr>
        <w:tc>
          <w:tcPr>
            <w:tcW w:w="1125"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jc w:val="center"/>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90</w:t>
            </w:r>
          </w:p>
        </w:tc>
        <w:tc>
          <w:tcPr>
            <w:tcW w:w="99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241"/>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1.0631</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0.3355</w:t>
            </w:r>
          </w:p>
        </w:tc>
        <w:tc>
          <w:tcPr>
            <w:tcW w:w="85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0.3730</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0.4124</w:t>
            </w:r>
          </w:p>
        </w:tc>
        <w:tc>
          <w:tcPr>
            <w:tcW w:w="85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0.4398</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0.5126</w:t>
            </w:r>
          </w:p>
        </w:tc>
        <w:tc>
          <w:tcPr>
            <w:tcW w:w="85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0.5436</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0.7004</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ind w:left="99"/>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0.7812</w:t>
            </w:r>
          </w:p>
        </w:tc>
      </w:tr>
      <w:tr w:rsidR="00F51C3A" w:rsidRPr="00AE6896">
        <w:trPr>
          <w:trHeight w:hRule="exact" w:val="370"/>
        </w:trPr>
        <w:tc>
          <w:tcPr>
            <w:tcW w:w="1125"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jc w:val="center"/>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100</w:t>
            </w:r>
          </w:p>
        </w:tc>
        <w:tc>
          <w:tcPr>
            <w:tcW w:w="99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jc w:val="center"/>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1.0924</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jc w:val="center"/>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0.3265</w:t>
            </w:r>
          </w:p>
        </w:tc>
        <w:tc>
          <w:tcPr>
            <w:tcW w:w="85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jc w:val="center"/>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0.3630</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jc w:val="center"/>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0.4013</w:t>
            </w:r>
          </w:p>
        </w:tc>
        <w:tc>
          <w:tcPr>
            <w:tcW w:w="85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jc w:val="center"/>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0.4280</w:t>
            </w:r>
          </w:p>
          <w:p w:rsidR="00F51C3A" w:rsidRPr="00AE6896" w:rsidRDefault="00F51C3A">
            <w:pPr>
              <w:pStyle w:val="TableParagraph"/>
              <w:spacing w:before="53"/>
              <w:jc w:val="center"/>
              <w:rPr>
                <w:rFonts w:ascii="Times New Roman" w:hAnsi="Times New Roman" w:cs="Arial"/>
                <w:bCs/>
                <w:kern w:val="2"/>
                <w:sz w:val="21"/>
                <w:szCs w:val="21"/>
                <w:lang w:eastAsia="zh-CN"/>
              </w:rPr>
            </w:pP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jc w:val="center"/>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0.4988</w:t>
            </w:r>
          </w:p>
        </w:tc>
        <w:tc>
          <w:tcPr>
            <w:tcW w:w="85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jc w:val="center"/>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0.5290</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jc w:val="center"/>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0.6816</w:t>
            </w:r>
          </w:p>
        </w:tc>
        <w:tc>
          <w:tcPr>
            <w:tcW w:w="850"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before="53"/>
              <w:jc w:val="center"/>
              <w:rPr>
                <w:rFonts w:ascii="Times New Roman" w:hAnsi="Times New Roman" w:cs="Arial"/>
                <w:bCs/>
                <w:kern w:val="2"/>
                <w:sz w:val="21"/>
                <w:szCs w:val="21"/>
                <w:lang w:eastAsia="zh-CN"/>
              </w:rPr>
            </w:pPr>
            <w:r w:rsidRPr="00AE6896">
              <w:rPr>
                <w:rFonts w:ascii="Times New Roman" w:hAnsi="Times New Roman" w:cs="Arial"/>
                <w:bCs/>
                <w:kern w:val="2"/>
                <w:sz w:val="21"/>
                <w:szCs w:val="21"/>
                <w:lang w:eastAsia="zh-CN"/>
              </w:rPr>
              <w:t>0.7602</w:t>
            </w:r>
          </w:p>
        </w:tc>
      </w:tr>
      <w:tr w:rsidR="00F51C3A" w:rsidRPr="00AE6896">
        <w:trPr>
          <w:trHeight w:hRule="exact" w:val="1899"/>
        </w:trPr>
        <w:tc>
          <w:tcPr>
            <w:tcW w:w="8923" w:type="dxa"/>
            <w:gridSpan w:val="10"/>
            <w:tcBorders>
              <w:top w:val="single" w:sz="4" w:space="0" w:color="000000"/>
              <w:bottom w:val="nil"/>
            </w:tcBorders>
            <w:vAlign w:val="center"/>
          </w:tcPr>
          <w:p w:rsidR="00F51C3A" w:rsidRPr="00AE6896" w:rsidRDefault="00AE6896">
            <w:pPr>
              <w:pStyle w:val="TableParagraph"/>
              <w:rPr>
                <w:rFonts w:ascii="Times New Roman" w:hAnsi="Times New Roman" w:cs="Arial"/>
                <w:bCs/>
                <w:kern w:val="2"/>
                <w:sz w:val="21"/>
                <w:szCs w:val="21"/>
                <w:lang w:eastAsia="zh-CN"/>
              </w:rPr>
            </w:pPr>
            <w:r w:rsidRPr="00AE6896">
              <w:rPr>
                <w:rFonts w:ascii="Times New Roman" w:hAnsi="Times New Roman" w:cs="Arial" w:hint="eastAsia"/>
                <w:bCs/>
                <w:kern w:val="2"/>
                <w:sz w:val="21"/>
                <w:szCs w:val="21"/>
                <w:lang w:eastAsia="zh-CN"/>
              </w:rPr>
              <w:t>IG-100</w:t>
            </w:r>
            <w:r w:rsidRPr="00AE6896">
              <w:rPr>
                <w:rFonts w:ascii="Times New Roman" w:hAnsi="Times New Roman" w:cs="Arial" w:hint="eastAsia"/>
                <w:bCs/>
                <w:kern w:val="2"/>
                <w:sz w:val="21"/>
                <w:szCs w:val="21"/>
                <w:lang w:eastAsia="zh-CN"/>
              </w:rPr>
              <w:t>淹没系数计算公式：</w:t>
            </w:r>
          </w:p>
          <w:p w:rsidR="00F51C3A" w:rsidRPr="00AE6896" w:rsidRDefault="00AE6896">
            <w:pPr>
              <w:rPr>
                <w:sz w:val="20"/>
                <w:szCs w:val="20"/>
                <w:lang w:eastAsia="zh-CN"/>
              </w:rPr>
            </w:pPr>
            <w:r w:rsidRPr="00AE6896">
              <w:rPr>
                <w:rFonts w:hint="eastAsia"/>
                <w:sz w:val="20"/>
                <w:szCs w:val="20"/>
                <w:lang w:eastAsia="zh-CN"/>
              </w:rPr>
              <w:t xml:space="preserve">                                                           </w:t>
            </w:r>
            <w:r w:rsidRPr="00AE6896">
              <w:rPr>
                <w:rFonts w:cs="Times New Roman"/>
                <w:position w:val="-28"/>
              </w:rPr>
              <w:object w:dxaOrig="2355" w:dyaOrig="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34.5pt" o:ole="">
                  <v:imagedata r:id="rId17" o:title=""/>
                </v:shape>
                <o:OLEObject Type="Embed" ProgID="Equation.3" ShapeID="_x0000_i1025" DrawAspect="Content" ObjectID="_1738071597" r:id="rId18"/>
              </w:object>
            </w:r>
          </w:p>
          <w:p w:rsidR="00F51C3A" w:rsidRPr="00AE6896" w:rsidRDefault="00AE6896">
            <w:pPr>
              <w:rPr>
                <w:sz w:val="20"/>
                <w:szCs w:val="20"/>
                <w:lang w:eastAsia="zh-CN"/>
              </w:rPr>
            </w:pPr>
            <w:r w:rsidRPr="00AE6896">
              <w:rPr>
                <w:rFonts w:hint="eastAsia"/>
                <w:sz w:val="20"/>
                <w:szCs w:val="20"/>
                <w:lang w:eastAsia="zh-CN"/>
              </w:rPr>
              <w:t xml:space="preserve"> </w:t>
            </w:r>
          </w:p>
          <w:p w:rsidR="00F51C3A" w:rsidRPr="00AE6896" w:rsidRDefault="00F51C3A">
            <w:pPr>
              <w:rPr>
                <w:sz w:val="20"/>
                <w:szCs w:val="20"/>
              </w:rPr>
            </w:pPr>
          </w:p>
        </w:tc>
      </w:tr>
    </w:tbl>
    <w:p w:rsidR="00F51C3A" w:rsidRPr="00AE6896" w:rsidRDefault="00F51C3A">
      <w:pPr>
        <w:spacing w:before="320" w:after="320" w:line="360" w:lineRule="auto"/>
        <w:rPr>
          <w:rFonts w:ascii="Times New Roman" w:eastAsiaTheme="minorEastAsia" w:hAnsi="Times New Roman" w:cs="Times New Roman"/>
          <w:b/>
          <w:bCs/>
          <w:color w:val="000000"/>
          <w:kern w:val="2"/>
          <w:sz w:val="32"/>
          <w:szCs w:val="32"/>
          <w:lang w:eastAsia="zh-CN"/>
        </w:rPr>
      </w:pPr>
    </w:p>
    <w:p w:rsidR="00F51C3A" w:rsidRPr="00AE6896" w:rsidRDefault="00F51C3A">
      <w:pPr>
        <w:pStyle w:val="af4"/>
        <w:spacing w:before="320" w:after="320" w:line="360" w:lineRule="auto"/>
        <w:ind w:left="601"/>
        <w:jc w:val="both"/>
        <w:rPr>
          <w:rFonts w:ascii="Times New Roman" w:hAnsi="Times New Roman" w:cs="Times New Roman"/>
          <w:b/>
          <w:bCs/>
          <w:color w:val="000000"/>
          <w:kern w:val="2"/>
          <w:sz w:val="32"/>
          <w:szCs w:val="32"/>
          <w:lang w:eastAsia="zh-CN"/>
        </w:rPr>
      </w:pPr>
    </w:p>
    <w:p w:rsidR="00F51C3A" w:rsidRPr="00AE6896" w:rsidRDefault="00AE6896">
      <w:pPr>
        <w:widowControl/>
        <w:jc w:val="both"/>
        <w:rPr>
          <w:rFonts w:ascii="Times New Roman" w:hAnsi="Times New Roman" w:cs="Times New Roman"/>
          <w:b/>
          <w:bCs/>
          <w:color w:val="000000"/>
          <w:kern w:val="2"/>
          <w:sz w:val="32"/>
          <w:szCs w:val="32"/>
          <w:lang w:eastAsia="zh-CN"/>
        </w:rPr>
      </w:pPr>
      <w:r w:rsidRPr="00AE6896">
        <w:rPr>
          <w:rFonts w:ascii="Times New Roman" w:hAnsi="Times New Roman" w:cs="Times New Roman"/>
          <w:b/>
          <w:bCs/>
          <w:color w:val="000000"/>
          <w:kern w:val="2"/>
          <w:sz w:val="32"/>
          <w:szCs w:val="32"/>
          <w:lang w:eastAsia="zh-CN"/>
        </w:rPr>
        <w:br w:type="page"/>
      </w:r>
    </w:p>
    <w:p w:rsidR="00F51C3A" w:rsidRPr="00AE6896" w:rsidRDefault="00AE6896">
      <w:pPr>
        <w:pStyle w:val="af4"/>
        <w:spacing w:before="320" w:after="320" w:line="360" w:lineRule="auto"/>
        <w:jc w:val="center"/>
        <w:outlineLvl w:val="0"/>
        <w:rPr>
          <w:rFonts w:ascii="Times New Roman" w:hAnsi="Times New Roman" w:cs="Times New Roman"/>
          <w:b/>
          <w:bCs/>
          <w:color w:val="000000"/>
          <w:kern w:val="2"/>
          <w:sz w:val="32"/>
          <w:szCs w:val="32"/>
          <w:lang w:eastAsia="zh-CN"/>
        </w:rPr>
      </w:pPr>
      <w:bookmarkStart w:id="203" w:name="_Toc14244"/>
      <w:r w:rsidRPr="00AE6896">
        <w:rPr>
          <w:rFonts w:ascii="Times New Roman" w:hAnsi="Times New Roman" w:cs="Times New Roman"/>
          <w:b/>
          <w:bCs/>
          <w:color w:val="000000"/>
          <w:kern w:val="2"/>
          <w:sz w:val="32"/>
          <w:szCs w:val="32"/>
          <w:lang w:eastAsia="zh-CN"/>
        </w:rPr>
        <w:lastRenderedPageBreak/>
        <w:t>附录</w:t>
      </w:r>
      <w:r w:rsidRPr="00AE6896">
        <w:rPr>
          <w:rFonts w:ascii="Times New Roman" w:hAnsi="Times New Roman" w:cs="Times New Roman"/>
          <w:b/>
          <w:bCs/>
          <w:color w:val="000000"/>
          <w:kern w:val="2"/>
          <w:sz w:val="32"/>
          <w:szCs w:val="32"/>
          <w:lang w:eastAsia="zh-CN"/>
        </w:rPr>
        <w:t xml:space="preserve"> B</w:t>
      </w:r>
      <w:r w:rsidRPr="00AE6896">
        <w:rPr>
          <w:rFonts w:ascii="Times New Roman" w:hAnsi="Times New Roman" w:cs="Times New Roman"/>
          <w:b/>
          <w:bCs/>
          <w:color w:val="000000"/>
          <w:kern w:val="2"/>
          <w:sz w:val="32"/>
          <w:szCs w:val="32"/>
          <w:lang w:eastAsia="zh-CN"/>
        </w:rPr>
        <w:tab/>
      </w:r>
      <w:r w:rsidRPr="00AE6896">
        <w:rPr>
          <w:rFonts w:ascii="Times New Roman" w:hAnsi="Times New Roman" w:cs="Times New Roman" w:hint="eastAsia"/>
          <w:b/>
          <w:bCs/>
          <w:color w:val="000000"/>
          <w:kern w:val="2"/>
          <w:sz w:val="32"/>
          <w:szCs w:val="32"/>
          <w:lang w:eastAsia="zh-CN"/>
        </w:rPr>
        <w:t>IG-100</w:t>
      </w:r>
      <w:r w:rsidRPr="00AE6896">
        <w:rPr>
          <w:rFonts w:ascii="Times New Roman" w:hAnsi="Times New Roman" w:cs="Times New Roman" w:hint="eastAsia"/>
          <w:b/>
          <w:bCs/>
          <w:color w:val="000000"/>
          <w:kern w:val="2"/>
          <w:sz w:val="32"/>
          <w:szCs w:val="32"/>
          <w:lang w:eastAsia="zh-CN"/>
        </w:rPr>
        <w:t>灭火系统中</w:t>
      </w:r>
      <w:r w:rsidRPr="00AE6896">
        <w:rPr>
          <w:rFonts w:ascii="Times New Roman" w:hAnsi="Times New Roman" w:cs="Times New Roman"/>
          <w:b/>
          <w:bCs/>
          <w:color w:val="000000"/>
          <w:kern w:val="2"/>
          <w:sz w:val="32"/>
          <w:szCs w:val="32"/>
          <w:lang w:eastAsia="zh-CN"/>
        </w:rPr>
        <w:t>可燃物的设计浓度</w:t>
      </w:r>
      <w:bookmarkEnd w:id="203"/>
    </w:p>
    <w:p w:rsidR="00F51C3A" w:rsidRPr="00AE6896" w:rsidRDefault="00AE6896">
      <w:pPr>
        <w:tabs>
          <w:tab w:val="left" w:pos="817"/>
        </w:tabs>
        <w:spacing w:line="360" w:lineRule="auto"/>
        <w:jc w:val="center"/>
        <w:rPr>
          <w:rFonts w:ascii="宋体" w:hAnsi="宋体" w:cs="宋体"/>
          <w:sz w:val="28"/>
          <w:szCs w:val="28"/>
          <w:lang w:eastAsia="zh-CN"/>
        </w:rPr>
      </w:pPr>
      <w:r w:rsidRPr="00AE6896">
        <w:rPr>
          <w:rFonts w:ascii="宋体" w:hAnsi="宋体" w:cs="宋体"/>
          <w:b/>
          <w:bCs/>
          <w:sz w:val="28"/>
          <w:szCs w:val="28"/>
          <w:lang w:eastAsia="zh-CN"/>
        </w:rPr>
        <w:t>表</w:t>
      </w:r>
      <w:r w:rsidRPr="00AE6896">
        <w:rPr>
          <w:rFonts w:ascii="宋体" w:hAnsi="宋体" w:cs="宋体"/>
          <w:b/>
          <w:bCs/>
          <w:spacing w:val="-73"/>
          <w:sz w:val="28"/>
          <w:szCs w:val="28"/>
          <w:lang w:eastAsia="zh-CN"/>
        </w:rPr>
        <w:t xml:space="preserve"> </w:t>
      </w:r>
      <w:r w:rsidRPr="00AE6896">
        <w:rPr>
          <w:rFonts w:ascii="Times New Roman" w:eastAsia="Times New Roman" w:hAnsi="Times New Roman" w:cs="Times New Roman"/>
          <w:b/>
          <w:bCs/>
          <w:sz w:val="28"/>
          <w:szCs w:val="28"/>
          <w:lang w:eastAsia="zh-CN"/>
        </w:rPr>
        <w:t>B</w:t>
      </w:r>
      <w:r w:rsidRPr="00AE6896">
        <w:rPr>
          <w:rFonts w:ascii="Times New Roman" w:eastAsia="Times New Roman" w:hAnsi="Times New Roman" w:cs="Times New Roman"/>
          <w:b/>
          <w:bCs/>
          <w:sz w:val="28"/>
          <w:szCs w:val="28"/>
          <w:lang w:eastAsia="zh-CN"/>
        </w:rPr>
        <w:tab/>
      </w:r>
      <w:r w:rsidRPr="00AE6896">
        <w:rPr>
          <w:rFonts w:ascii="宋体" w:hAnsi="宋体" w:cs="宋体"/>
          <w:b/>
          <w:bCs/>
          <w:sz w:val="28"/>
          <w:szCs w:val="28"/>
          <w:lang w:eastAsia="zh-CN"/>
        </w:rPr>
        <w:t>IG</w:t>
      </w:r>
      <w:r w:rsidRPr="00AE6896">
        <w:rPr>
          <w:rFonts w:ascii="宋体" w:hAnsi="宋体" w:cs="宋体" w:hint="eastAsia"/>
          <w:b/>
          <w:bCs/>
          <w:sz w:val="28"/>
          <w:szCs w:val="28"/>
          <w:lang w:eastAsia="zh-CN"/>
        </w:rPr>
        <w:t>-</w:t>
      </w:r>
      <w:r w:rsidRPr="00AE6896">
        <w:rPr>
          <w:rFonts w:ascii="宋体" w:hAnsi="宋体" w:cs="宋体"/>
          <w:b/>
          <w:bCs/>
          <w:sz w:val="28"/>
          <w:szCs w:val="28"/>
          <w:lang w:eastAsia="zh-CN"/>
        </w:rPr>
        <w:t xml:space="preserve">100 </w:t>
      </w:r>
      <w:r w:rsidRPr="00AE6896">
        <w:rPr>
          <w:rFonts w:ascii="宋体" w:hAnsi="宋体" w:cs="宋体" w:hint="eastAsia"/>
          <w:b/>
          <w:bCs/>
          <w:sz w:val="28"/>
          <w:szCs w:val="28"/>
          <w:lang w:eastAsia="zh-CN"/>
        </w:rPr>
        <w:t>灭火系统中</w:t>
      </w:r>
      <w:r w:rsidRPr="00AE6896">
        <w:rPr>
          <w:rFonts w:ascii="宋体" w:hAnsi="宋体" w:cs="宋体"/>
          <w:b/>
          <w:bCs/>
          <w:sz w:val="28"/>
          <w:szCs w:val="28"/>
          <w:lang w:eastAsia="zh-CN"/>
        </w:rPr>
        <w:t>可燃物的设计浓度</w:t>
      </w:r>
    </w:p>
    <w:p w:rsidR="00F51C3A" w:rsidRPr="00AE6896" w:rsidRDefault="00F51C3A">
      <w:pPr>
        <w:spacing w:before="6"/>
        <w:rPr>
          <w:rFonts w:ascii="宋体" w:hAnsi="宋体" w:cs="宋体"/>
          <w:b/>
          <w:bCs/>
          <w:sz w:val="3"/>
          <w:szCs w:val="3"/>
          <w:lang w:eastAsia="zh-CN"/>
        </w:rPr>
      </w:pPr>
    </w:p>
    <w:p w:rsidR="00F51C3A" w:rsidRPr="00AE6896" w:rsidRDefault="00F51C3A">
      <w:pPr>
        <w:rPr>
          <w:rFonts w:ascii="宋体" w:hAnsi="宋体" w:cs="宋体"/>
          <w:b/>
          <w:bCs/>
          <w:sz w:val="20"/>
          <w:szCs w:val="20"/>
          <w:lang w:eastAsia="zh-CN"/>
        </w:rPr>
      </w:pPr>
    </w:p>
    <w:tbl>
      <w:tblPr>
        <w:tblW w:w="0" w:type="auto"/>
        <w:tblInd w:w="177" w:type="dxa"/>
        <w:tblLayout w:type="fixed"/>
        <w:tblCellMar>
          <w:left w:w="0" w:type="dxa"/>
          <w:right w:w="0" w:type="dxa"/>
        </w:tblCellMar>
        <w:tblLook w:val="04A0" w:firstRow="1" w:lastRow="0" w:firstColumn="1" w:lastColumn="0" w:noHBand="0" w:noVBand="1"/>
      </w:tblPr>
      <w:tblGrid>
        <w:gridCol w:w="2642"/>
        <w:gridCol w:w="2907"/>
        <w:gridCol w:w="2642"/>
      </w:tblGrid>
      <w:tr w:rsidR="00F51C3A" w:rsidRPr="00AE6896">
        <w:trPr>
          <w:trHeight w:hRule="exact" w:val="487"/>
        </w:trPr>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788"/>
            </w:pPr>
            <w:r w:rsidRPr="00AE6896">
              <w:rPr>
                <w:rFonts w:ascii="宋体" w:cs="宋体" w:hint="eastAsia"/>
                <w:spacing w:val="-1"/>
                <w:sz w:val="21"/>
                <w:szCs w:val="21"/>
              </w:rPr>
              <w:t>可燃物名称</w:t>
            </w:r>
          </w:p>
        </w:tc>
        <w:tc>
          <w:tcPr>
            <w:tcW w:w="2907"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jc w:val="center"/>
            </w:pPr>
            <w:r w:rsidRPr="00AE6896">
              <w:rPr>
                <w:rFonts w:ascii="宋体" w:cs="宋体" w:hint="eastAsia"/>
                <w:spacing w:val="-1"/>
                <w:sz w:val="21"/>
                <w:szCs w:val="21"/>
              </w:rPr>
              <w:t>灭火浓度（</w:t>
            </w:r>
            <w:r w:rsidRPr="00AE6896">
              <w:rPr>
                <w:rFonts w:ascii="宋体" w:cs="宋体" w:hint="eastAsia"/>
                <w:spacing w:val="-1"/>
                <w:sz w:val="21"/>
                <w:szCs w:val="21"/>
              </w:rPr>
              <w:t>%</w:t>
            </w:r>
            <w:r w:rsidRPr="00AE6896">
              <w:rPr>
                <w:rFonts w:ascii="宋体" w:cs="宋体" w:hint="eastAsia"/>
                <w:spacing w:val="-1"/>
                <w:sz w:val="21"/>
                <w:szCs w:val="21"/>
              </w:rPr>
              <w:t>）</w:t>
            </w:r>
          </w:p>
        </w:tc>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102" w:right="-6"/>
              <w:jc w:val="center"/>
              <w:rPr>
                <w:lang w:eastAsia="zh-CN"/>
              </w:rPr>
            </w:pPr>
            <w:r w:rsidRPr="00AE6896">
              <w:rPr>
                <w:rFonts w:ascii="宋体" w:cs="宋体" w:hint="eastAsia"/>
                <w:sz w:val="21"/>
                <w:szCs w:val="21"/>
                <w:lang w:eastAsia="zh-CN"/>
              </w:rPr>
              <w:t>最小</w:t>
            </w:r>
            <w:r w:rsidRPr="00AE6896">
              <w:rPr>
                <w:rFonts w:ascii="宋体" w:cs="宋体" w:hint="eastAsia"/>
                <w:spacing w:val="-3"/>
                <w:sz w:val="21"/>
                <w:szCs w:val="21"/>
                <w:lang w:eastAsia="zh-CN"/>
              </w:rPr>
              <w:t>灭</w:t>
            </w:r>
            <w:r w:rsidRPr="00AE6896">
              <w:rPr>
                <w:rFonts w:ascii="宋体" w:cs="宋体" w:hint="eastAsia"/>
                <w:sz w:val="21"/>
                <w:szCs w:val="21"/>
                <w:lang w:eastAsia="zh-CN"/>
              </w:rPr>
              <w:t>火设计</w:t>
            </w:r>
            <w:r w:rsidRPr="00AE6896">
              <w:rPr>
                <w:rFonts w:ascii="宋体" w:cs="宋体" w:hint="eastAsia"/>
                <w:spacing w:val="-3"/>
                <w:sz w:val="21"/>
                <w:szCs w:val="21"/>
                <w:lang w:eastAsia="zh-CN"/>
              </w:rPr>
              <w:t>浓</w:t>
            </w:r>
            <w:r w:rsidRPr="00AE6896">
              <w:rPr>
                <w:rFonts w:ascii="宋体" w:cs="宋体" w:hint="eastAsia"/>
                <w:spacing w:val="-96"/>
                <w:sz w:val="21"/>
                <w:szCs w:val="21"/>
                <w:lang w:eastAsia="zh-CN"/>
              </w:rPr>
              <w:t>度</w:t>
            </w:r>
            <w:r w:rsidRPr="00AE6896">
              <w:rPr>
                <w:rFonts w:ascii="宋体" w:cs="宋体" w:hint="eastAsia"/>
                <w:sz w:val="21"/>
                <w:szCs w:val="21"/>
                <w:lang w:eastAsia="zh-CN"/>
              </w:rPr>
              <w:t>（</w:t>
            </w:r>
            <w:r w:rsidRPr="00AE6896">
              <w:rPr>
                <w:rFonts w:ascii="宋体" w:cs="宋体" w:hint="eastAsia"/>
                <w:sz w:val="21"/>
                <w:szCs w:val="21"/>
                <w:lang w:eastAsia="zh-CN"/>
              </w:rPr>
              <w:t>%</w:t>
            </w:r>
            <w:r w:rsidRPr="00AE6896">
              <w:rPr>
                <w:rFonts w:ascii="宋体" w:cs="宋体" w:hint="eastAsia"/>
                <w:sz w:val="21"/>
                <w:szCs w:val="21"/>
                <w:lang w:eastAsia="zh-CN"/>
              </w:rPr>
              <w:t>）</w:t>
            </w:r>
          </w:p>
        </w:tc>
      </w:tr>
      <w:tr w:rsidR="00F51C3A" w:rsidRPr="00AE6896">
        <w:trPr>
          <w:trHeight w:hRule="exact" w:val="490"/>
        </w:trPr>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3"/>
              <w:jc w:val="center"/>
            </w:pPr>
            <w:r w:rsidRPr="00AE6896">
              <w:rPr>
                <w:rFonts w:ascii="宋体" w:cs="宋体" w:hint="eastAsia"/>
                <w:sz w:val="21"/>
                <w:szCs w:val="21"/>
              </w:rPr>
              <w:t>丙酮</w:t>
            </w:r>
          </w:p>
        </w:tc>
        <w:tc>
          <w:tcPr>
            <w:tcW w:w="2907"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3"/>
              <w:ind w:left="2"/>
              <w:jc w:val="center"/>
            </w:pPr>
            <w:r w:rsidRPr="00AE6896">
              <w:rPr>
                <w:rFonts w:ascii="宋体" w:cs="宋体" w:hint="eastAsia"/>
                <w:sz w:val="21"/>
                <w:szCs w:val="21"/>
              </w:rPr>
              <w:t>29.9</w:t>
            </w:r>
          </w:p>
        </w:tc>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3"/>
              <w:ind w:left="2"/>
              <w:jc w:val="center"/>
            </w:pPr>
            <w:r w:rsidRPr="00AE6896">
              <w:rPr>
                <w:rFonts w:ascii="宋体" w:cs="宋体" w:hint="eastAsia"/>
                <w:sz w:val="21"/>
                <w:szCs w:val="21"/>
              </w:rPr>
              <w:t>40.95</w:t>
            </w:r>
          </w:p>
        </w:tc>
      </w:tr>
      <w:tr w:rsidR="00F51C3A" w:rsidRPr="00AE6896">
        <w:trPr>
          <w:trHeight w:hRule="exact" w:val="487"/>
        </w:trPr>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jc w:val="center"/>
            </w:pPr>
            <w:r w:rsidRPr="00AE6896">
              <w:rPr>
                <w:rFonts w:ascii="宋体" w:cs="宋体" w:hint="eastAsia"/>
                <w:sz w:val="21"/>
                <w:szCs w:val="21"/>
              </w:rPr>
              <w:t>乙腈</w:t>
            </w:r>
          </w:p>
        </w:tc>
        <w:tc>
          <w:tcPr>
            <w:tcW w:w="2907"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2"/>
              <w:jc w:val="center"/>
            </w:pPr>
            <w:r w:rsidRPr="00AE6896">
              <w:rPr>
                <w:rFonts w:ascii="宋体" w:cs="宋体" w:hint="eastAsia"/>
                <w:sz w:val="21"/>
                <w:szCs w:val="21"/>
              </w:rPr>
              <w:t>26.7</w:t>
            </w:r>
          </w:p>
        </w:tc>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2"/>
              <w:jc w:val="center"/>
            </w:pPr>
            <w:r w:rsidRPr="00AE6896">
              <w:rPr>
                <w:rFonts w:ascii="宋体" w:cs="宋体" w:hint="eastAsia"/>
                <w:sz w:val="21"/>
                <w:szCs w:val="21"/>
              </w:rPr>
              <w:t>34.7</w:t>
            </w:r>
          </w:p>
        </w:tc>
      </w:tr>
      <w:tr w:rsidR="00F51C3A" w:rsidRPr="00AE6896">
        <w:trPr>
          <w:trHeight w:hRule="exact" w:val="490"/>
        </w:trPr>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3"/>
              <w:ind w:left="630"/>
            </w:pPr>
            <w:r w:rsidRPr="00AE6896">
              <w:rPr>
                <w:rFonts w:ascii="宋体" w:cs="宋体" w:hint="eastAsia"/>
                <w:sz w:val="21"/>
                <w:szCs w:val="21"/>
              </w:rPr>
              <w:t>100#</w:t>
            </w:r>
            <w:r w:rsidRPr="00AE6896">
              <w:rPr>
                <w:rFonts w:ascii="宋体" w:cs="宋体" w:hint="eastAsia"/>
                <w:spacing w:val="-1"/>
                <w:sz w:val="21"/>
                <w:szCs w:val="21"/>
              </w:rPr>
              <w:t>航空汽油</w:t>
            </w:r>
          </w:p>
        </w:tc>
        <w:tc>
          <w:tcPr>
            <w:tcW w:w="2907"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3"/>
              <w:ind w:left="2"/>
              <w:jc w:val="center"/>
            </w:pPr>
            <w:r w:rsidRPr="00AE6896">
              <w:rPr>
                <w:rFonts w:ascii="宋体" w:cs="宋体" w:hint="eastAsia"/>
                <w:sz w:val="21"/>
                <w:szCs w:val="21"/>
              </w:rPr>
              <w:t>35.8</w:t>
            </w:r>
          </w:p>
        </w:tc>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3"/>
              <w:ind w:left="2"/>
              <w:jc w:val="center"/>
            </w:pPr>
            <w:r w:rsidRPr="00AE6896">
              <w:rPr>
                <w:rFonts w:ascii="宋体" w:cs="宋体" w:hint="eastAsia"/>
                <w:sz w:val="21"/>
                <w:szCs w:val="21"/>
              </w:rPr>
              <w:t>46.5</w:t>
            </w:r>
          </w:p>
        </w:tc>
      </w:tr>
      <w:tr w:rsidR="00F51C3A" w:rsidRPr="00AE6896">
        <w:trPr>
          <w:trHeight w:hRule="exact" w:val="490"/>
        </w:trPr>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474"/>
            </w:pPr>
            <w:r w:rsidRPr="00AE6896">
              <w:rPr>
                <w:rFonts w:ascii="宋体" w:cs="宋体" w:hint="eastAsia"/>
                <w:spacing w:val="-2"/>
                <w:sz w:val="21"/>
                <w:szCs w:val="21"/>
              </w:rPr>
              <w:t>航空水涡轮用煤油</w:t>
            </w:r>
          </w:p>
        </w:tc>
        <w:tc>
          <w:tcPr>
            <w:tcW w:w="2907"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2"/>
              <w:jc w:val="center"/>
            </w:pPr>
            <w:r w:rsidRPr="00AE6896">
              <w:rPr>
                <w:rFonts w:ascii="宋体" w:cs="宋体" w:hint="eastAsia"/>
                <w:sz w:val="21"/>
                <w:szCs w:val="21"/>
              </w:rPr>
              <w:t>36.2</w:t>
            </w:r>
          </w:p>
        </w:tc>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2"/>
              <w:jc w:val="center"/>
            </w:pPr>
            <w:r w:rsidRPr="00AE6896">
              <w:rPr>
                <w:rFonts w:ascii="宋体" w:cs="宋体" w:hint="eastAsia"/>
                <w:sz w:val="21"/>
                <w:szCs w:val="21"/>
              </w:rPr>
              <w:t>47.1</w:t>
            </w:r>
          </w:p>
        </w:tc>
      </w:tr>
      <w:tr w:rsidR="00F51C3A" w:rsidRPr="00AE6896">
        <w:trPr>
          <w:trHeight w:hRule="exact" w:val="376"/>
        </w:trPr>
        <w:tc>
          <w:tcPr>
            <w:tcW w:w="2642" w:type="dxa"/>
            <w:tcBorders>
              <w:top w:val="single" w:sz="4" w:space="0" w:color="000000"/>
              <w:left w:val="single" w:sz="4" w:space="0" w:color="000000"/>
              <w:bottom w:val="nil"/>
              <w:right w:val="single" w:sz="4" w:space="0" w:color="000000"/>
            </w:tcBorders>
          </w:tcPr>
          <w:p w:rsidR="00F51C3A" w:rsidRPr="00AE6896" w:rsidRDefault="00AE6896">
            <w:pPr>
              <w:pStyle w:val="TableParagraph"/>
              <w:kinsoku w:val="0"/>
              <w:overflowPunct w:val="0"/>
              <w:spacing w:before="70"/>
              <w:jc w:val="center"/>
            </w:pPr>
            <w:r w:rsidRPr="00AE6896">
              <w:rPr>
                <w:rFonts w:ascii="宋体" w:cs="宋体" w:hint="eastAsia"/>
                <w:sz w:val="21"/>
                <w:szCs w:val="21"/>
              </w:rPr>
              <w:t>煤油</w:t>
            </w:r>
          </w:p>
        </w:tc>
        <w:tc>
          <w:tcPr>
            <w:tcW w:w="2907" w:type="dxa"/>
            <w:tcBorders>
              <w:top w:val="single" w:sz="4" w:space="0" w:color="000000"/>
              <w:left w:val="single" w:sz="4" w:space="0" w:color="000000"/>
              <w:bottom w:val="nil"/>
              <w:right w:val="single" w:sz="4" w:space="0" w:color="000000"/>
            </w:tcBorders>
          </w:tcPr>
          <w:p w:rsidR="00F51C3A" w:rsidRPr="00AE6896" w:rsidRDefault="00AE6896">
            <w:pPr>
              <w:pStyle w:val="TableParagraph"/>
              <w:kinsoku w:val="0"/>
              <w:overflowPunct w:val="0"/>
              <w:spacing w:before="70"/>
              <w:ind w:left="2"/>
              <w:jc w:val="center"/>
            </w:pPr>
            <w:r w:rsidRPr="00AE6896">
              <w:rPr>
                <w:rFonts w:ascii="宋体" w:cs="宋体" w:hint="eastAsia"/>
                <w:sz w:val="21"/>
                <w:szCs w:val="21"/>
              </w:rPr>
              <w:t>38.74</w:t>
            </w:r>
          </w:p>
        </w:tc>
        <w:tc>
          <w:tcPr>
            <w:tcW w:w="2642" w:type="dxa"/>
            <w:tcBorders>
              <w:top w:val="single" w:sz="4" w:space="0" w:color="000000"/>
              <w:left w:val="single" w:sz="4" w:space="0" w:color="000000"/>
              <w:bottom w:val="nil"/>
              <w:right w:val="single" w:sz="4" w:space="0" w:color="000000"/>
            </w:tcBorders>
          </w:tcPr>
          <w:p w:rsidR="00F51C3A" w:rsidRPr="00AE6896" w:rsidRDefault="00AE6896">
            <w:pPr>
              <w:pStyle w:val="TableParagraph"/>
              <w:kinsoku w:val="0"/>
              <w:overflowPunct w:val="0"/>
              <w:spacing w:before="70"/>
              <w:ind w:left="2"/>
              <w:jc w:val="center"/>
            </w:pPr>
            <w:r w:rsidRPr="00AE6896">
              <w:rPr>
                <w:rFonts w:ascii="宋体" w:cs="宋体" w:hint="eastAsia"/>
                <w:sz w:val="21"/>
                <w:szCs w:val="21"/>
              </w:rPr>
              <w:t>50.36</w:t>
            </w:r>
          </w:p>
        </w:tc>
      </w:tr>
      <w:tr w:rsidR="00F51C3A" w:rsidRPr="00AE6896">
        <w:trPr>
          <w:trHeight w:hRule="exact" w:val="106"/>
        </w:trPr>
        <w:tc>
          <w:tcPr>
            <w:tcW w:w="2642" w:type="dxa"/>
            <w:tcBorders>
              <w:top w:val="nil"/>
              <w:left w:val="single" w:sz="4" w:space="0" w:color="000000"/>
              <w:bottom w:val="single" w:sz="4" w:space="0" w:color="000000"/>
              <w:right w:val="single" w:sz="4" w:space="0" w:color="000000"/>
            </w:tcBorders>
          </w:tcPr>
          <w:p w:rsidR="00F51C3A" w:rsidRPr="00AE6896" w:rsidRDefault="00F51C3A"/>
        </w:tc>
        <w:tc>
          <w:tcPr>
            <w:tcW w:w="2907" w:type="dxa"/>
            <w:tcBorders>
              <w:top w:val="nil"/>
              <w:left w:val="single" w:sz="4" w:space="0" w:color="000000"/>
              <w:bottom w:val="single" w:sz="4" w:space="0" w:color="000000"/>
              <w:right w:val="single" w:sz="4" w:space="0" w:color="000000"/>
            </w:tcBorders>
          </w:tcPr>
          <w:p w:rsidR="00F51C3A" w:rsidRPr="00AE6896" w:rsidRDefault="00F51C3A"/>
        </w:tc>
        <w:tc>
          <w:tcPr>
            <w:tcW w:w="2642" w:type="dxa"/>
            <w:tcBorders>
              <w:top w:val="nil"/>
              <w:left w:val="single" w:sz="4" w:space="0" w:color="000000"/>
              <w:bottom w:val="single" w:sz="4" w:space="0" w:color="000000"/>
              <w:right w:val="single" w:sz="4" w:space="0" w:color="000000"/>
            </w:tcBorders>
          </w:tcPr>
          <w:p w:rsidR="00F51C3A" w:rsidRPr="00AE6896" w:rsidRDefault="00F51C3A"/>
        </w:tc>
      </w:tr>
      <w:tr w:rsidR="00F51C3A" w:rsidRPr="00AE6896">
        <w:trPr>
          <w:trHeight w:hRule="exact" w:val="495"/>
        </w:trPr>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jc w:val="center"/>
            </w:pPr>
            <w:r w:rsidRPr="00AE6896">
              <w:rPr>
                <w:rFonts w:ascii="宋体" w:cs="宋体" w:hint="eastAsia"/>
                <w:sz w:val="21"/>
                <w:szCs w:val="21"/>
              </w:rPr>
              <w:t xml:space="preserve">1 - </w:t>
            </w:r>
            <w:r w:rsidRPr="00AE6896">
              <w:rPr>
                <w:rFonts w:ascii="宋体" w:cs="宋体" w:hint="eastAsia"/>
                <w:spacing w:val="-3"/>
                <w:sz w:val="21"/>
                <w:szCs w:val="21"/>
              </w:rPr>
              <w:t>丁醇</w:t>
            </w:r>
          </w:p>
        </w:tc>
        <w:tc>
          <w:tcPr>
            <w:tcW w:w="2907"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2"/>
              <w:jc w:val="center"/>
            </w:pPr>
            <w:r w:rsidRPr="00AE6896">
              <w:rPr>
                <w:rFonts w:ascii="宋体" w:cs="宋体" w:hint="eastAsia"/>
                <w:sz w:val="21"/>
                <w:szCs w:val="21"/>
              </w:rPr>
              <w:t>37.2</w:t>
            </w:r>
          </w:p>
        </w:tc>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2"/>
              <w:jc w:val="center"/>
            </w:pPr>
            <w:r w:rsidRPr="00AE6896">
              <w:rPr>
                <w:rFonts w:ascii="宋体" w:cs="宋体" w:hint="eastAsia"/>
                <w:sz w:val="21"/>
                <w:szCs w:val="21"/>
              </w:rPr>
              <w:t>48.4</w:t>
            </w:r>
          </w:p>
        </w:tc>
      </w:tr>
      <w:tr w:rsidR="00F51C3A" w:rsidRPr="00AE6896">
        <w:trPr>
          <w:trHeight w:hRule="exact" w:val="487"/>
        </w:trPr>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jc w:val="center"/>
            </w:pPr>
            <w:r w:rsidRPr="00AE6896">
              <w:rPr>
                <w:rFonts w:ascii="宋体" w:cs="宋体" w:hint="eastAsia"/>
                <w:sz w:val="21"/>
                <w:szCs w:val="21"/>
              </w:rPr>
              <w:t>环己酮</w:t>
            </w:r>
          </w:p>
        </w:tc>
        <w:tc>
          <w:tcPr>
            <w:tcW w:w="2907"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2"/>
              <w:jc w:val="center"/>
            </w:pPr>
            <w:r w:rsidRPr="00AE6896">
              <w:rPr>
                <w:rFonts w:ascii="宋体" w:cs="宋体" w:hint="eastAsia"/>
                <w:sz w:val="21"/>
                <w:szCs w:val="21"/>
              </w:rPr>
              <w:t>42.1</w:t>
            </w:r>
          </w:p>
        </w:tc>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2"/>
              <w:jc w:val="center"/>
            </w:pPr>
            <w:r w:rsidRPr="00AE6896">
              <w:rPr>
                <w:rFonts w:ascii="宋体" w:cs="宋体" w:hint="eastAsia"/>
                <w:sz w:val="21"/>
                <w:szCs w:val="21"/>
              </w:rPr>
              <w:t>54.7</w:t>
            </w:r>
          </w:p>
        </w:tc>
      </w:tr>
      <w:tr w:rsidR="00F51C3A" w:rsidRPr="00AE6896">
        <w:trPr>
          <w:trHeight w:hRule="exact" w:val="490"/>
        </w:trPr>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jc w:val="center"/>
            </w:pPr>
            <w:r w:rsidRPr="00AE6896">
              <w:rPr>
                <w:rFonts w:ascii="宋体" w:cs="宋体" w:hint="eastAsia"/>
                <w:sz w:val="21"/>
                <w:szCs w:val="21"/>
              </w:rPr>
              <w:t>2</w:t>
            </w:r>
            <w:r w:rsidRPr="00AE6896">
              <w:rPr>
                <w:rFonts w:ascii="宋体" w:cs="宋体" w:hint="eastAsia"/>
                <w:spacing w:val="-2"/>
                <w:sz w:val="21"/>
                <w:szCs w:val="21"/>
              </w:rPr>
              <w:t>号柴油</w:t>
            </w:r>
          </w:p>
        </w:tc>
        <w:tc>
          <w:tcPr>
            <w:tcW w:w="2907"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2"/>
              <w:jc w:val="center"/>
            </w:pPr>
            <w:r w:rsidRPr="00AE6896">
              <w:rPr>
                <w:rFonts w:ascii="宋体" w:cs="宋体" w:hint="eastAsia"/>
                <w:sz w:val="21"/>
                <w:szCs w:val="21"/>
              </w:rPr>
              <w:t>35.8</w:t>
            </w:r>
          </w:p>
        </w:tc>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2"/>
              <w:jc w:val="center"/>
            </w:pPr>
            <w:r w:rsidRPr="00AE6896">
              <w:rPr>
                <w:rFonts w:ascii="宋体" w:cs="宋体" w:hint="eastAsia"/>
                <w:sz w:val="21"/>
                <w:szCs w:val="21"/>
              </w:rPr>
              <w:t>46.5</w:t>
            </w:r>
          </w:p>
        </w:tc>
      </w:tr>
      <w:tr w:rsidR="00F51C3A" w:rsidRPr="00AE6896">
        <w:trPr>
          <w:trHeight w:hRule="exact" w:val="376"/>
        </w:trPr>
        <w:tc>
          <w:tcPr>
            <w:tcW w:w="2642" w:type="dxa"/>
            <w:tcBorders>
              <w:top w:val="single" w:sz="4" w:space="0" w:color="000000"/>
              <w:left w:val="single" w:sz="4" w:space="0" w:color="000000"/>
              <w:bottom w:val="nil"/>
              <w:right w:val="single" w:sz="4" w:space="0" w:color="000000"/>
            </w:tcBorders>
          </w:tcPr>
          <w:p w:rsidR="00F51C3A" w:rsidRPr="00AE6896" w:rsidRDefault="00AE6896">
            <w:pPr>
              <w:pStyle w:val="TableParagraph"/>
              <w:kinsoku w:val="0"/>
              <w:overflowPunct w:val="0"/>
              <w:spacing w:before="70"/>
              <w:jc w:val="center"/>
            </w:pPr>
            <w:r w:rsidRPr="00AE6896">
              <w:rPr>
                <w:rFonts w:ascii="宋体" w:cs="宋体" w:hint="eastAsia"/>
                <w:spacing w:val="-1"/>
                <w:sz w:val="21"/>
                <w:szCs w:val="21"/>
              </w:rPr>
              <w:t>二乙基醚</w:t>
            </w:r>
          </w:p>
        </w:tc>
        <w:tc>
          <w:tcPr>
            <w:tcW w:w="2907" w:type="dxa"/>
            <w:tcBorders>
              <w:top w:val="single" w:sz="4" w:space="0" w:color="000000"/>
              <w:left w:val="single" w:sz="4" w:space="0" w:color="000000"/>
              <w:bottom w:val="nil"/>
              <w:right w:val="single" w:sz="4" w:space="0" w:color="000000"/>
            </w:tcBorders>
          </w:tcPr>
          <w:p w:rsidR="00F51C3A" w:rsidRPr="00AE6896" w:rsidRDefault="00AE6896">
            <w:pPr>
              <w:pStyle w:val="TableParagraph"/>
              <w:kinsoku w:val="0"/>
              <w:overflowPunct w:val="0"/>
              <w:spacing w:before="70"/>
              <w:ind w:left="2"/>
              <w:jc w:val="center"/>
            </w:pPr>
            <w:r w:rsidRPr="00AE6896">
              <w:rPr>
                <w:rFonts w:ascii="宋体" w:cs="宋体" w:hint="eastAsia"/>
                <w:sz w:val="21"/>
                <w:szCs w:val="21"/>
              </w:rPr>
              <w:t>33.8</w:t>
            </w:r>
          </w:p>
        </w:tc>
        <w:tc>
          <w:tcPr>
            <w:tcW w:w="2642" w:type="dxa"/>
            <w:tcBorders>
              <w:top w:val="single" w:sz="4" w:space="0" w:color="000000"/>
              <w:left w:val="single" w:sz="4" w:space="0" w:color="000000"/>
              <w:bottom w:val="nil"/>
              <w:right w:val="single" w:sz="4" w:space="0" w:color="000000"/>
            </w:tcBorders>
          </w:tcPr>
          <w:p w:rsidR="00F51C3A" w:rsidRPr="00AE6896" w:rsidRDefault="00AE6896">
            <w:pPr>
              <w:pStyle w:val="TableParagraph"/>
              <w:kinsoku w:val="0"/>
              <w:overflowPunct w:val="0"/>
              <w:spacing w:before="70"/>
              <w:ind w:left="2"/>
              <w:jc w:val="center"/>
            </w:pPr>
            <w:r w:rsidRPr="00AE6896">
              <w:rPr>
                <w:rFonts w:ascii="宋体" w:cs="宋体" w:hint="eastAsia"/>
                <w:sz w:val="21"/>
                <w:szCs w:val="21"/>
              </w:rPr>
              <w:t>52.7</w:t>
            </w:r>
          </w:p>
        </w:tc>
      </w:tr>
      <w:tr w:rsidR="00F51C3A" w:rsidRPr="00AE6896">
        <w:trPr>
          <w:trHeight w:hRule="exact" w:val="106"/>
        </w:trPr>
        <w:tc>
          <w:tcPr>
            <w:tcW w:w="2642" w:type="dxa"/>
            <w:tcBorders>
              <w:top w:val="nil"/>
              <w:left w:val="single" w:sz="4" w:space="0" w:color="000000"/>
              <w:bottom w:val="single" w:sz="4" w:space="0" w:color="000000"/>
              <w:right w:val="single" w:sz="4" w:space="0" w:color="000000"/>
            </w:tcBorders>
          </w:tcPr>
          <w:p w:rsidR="00F51C3A" w:rsidRPr="00AE6896" w:rsidRDefault="00F51C3A"/>
        </w:tc>
        <w:tc>
          <w:tcPr>
            <w:tcW w:w="2907" w:type="dxa"/>
            <w:tcBorders>
              <w:top w:val="nil"/>
              <w:left w:val="single" w:sz="4" w:space="0" w:color="000000"/>
              <w:bottom w:val="single" w:sz="4" w:space="0" w:color="000000"/>
              <w:right w:val="single" w:sz="4" w:space="0" w:color="000000"/>
            </w:tcBorders>
          </w:tcPr>
          <w:p w:rsidR="00F51C3A" w:rsidRPr="00AE6896" w:rsidRDefault="00F51C3A"/>
        </w:tc>
        <w:tc>
          <w:tcPr>
            <w:tcW w:w="2642" w:type="dxa"/>
            <w:tcBorders>
              <w:top w:val="nil"/>
              <w:left w:val="single" w:sz="4" w:space="0" w:color="000000"/>
              <w:bottom w:val="single" w:sz="4" w:space="0" w:color="000000"/>
              <w:right w:val="single" w:sz="4" w:space="0" w:color="000000"/>
            </w:tcBorders>
          </w:tcPr>
          <w:p w:rsidR="00F51C3A" w:rsidRPr="00AE6896" w:rsidRDefault="00F51C3A"/>
        </w:tc>
      </w:tr>
      <w:tr w:rsidR="00F51C3A" w:rsidRPr="00AE6896">
        <w:trPr>
          <w:trHeight w:hRule="exact" w:val="495"/>
        </w:trPr>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jc w:val="center"/>
            </w:pPr>
            <w:r w:rsidRPr="00AE6896">
              <w:rPr>
                <w:rFonts w:ascii="宋体" w:cs="宋体" w:hint="eastAsia"/>
                <w:sz w:val="21"/>
                <w:szCs w:val="21"/>
              </w:rPr>
              <w:t>乙烷</w:t>
            </w:r>
          </w:p>
        </w:tc>
        <w:tc>
          <w:tcPr>
            <w:tcW w:w="2907"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2"/>
              <w:jc w:val="center"/>
            </w:pPr>
            <w:r w:rsidRPr="00AE6896">
              <w:rPr>
                <w:rFonts w:ascii="宋体" w:cs="宋体" w:hint="eastAsia"/>
                <w:sz w:val="21"/>
                <w:szCs w:val="21"/>
              </w:rPr>
              <w:t>29.5</w:t>
            </w:r>
          </w:p>
        </w:tc>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2"/>
              <w:jc w:val="center"/>
            </w:pPr>
            <w:r w:rsidRPr="00AE6896">
              <w:rPr>
                <w:rFonts w:ascii="宋体" w:cs="宋体" w:hint="eastAsia"/>
                <w:sz w:val="21"/>
                <w:szCs w:val="21"/>
              </w:rPr>
              <w:t>38.4</w:t>
            </w:r>
          </w:p>
        </w:tc>
      </w:tr>
      <w:tr w:rsidR="00F51C3A" w:rsidRPr="00AE6896">
        <w:trPr>
          <w:trHeight w:hRule="exact" w:val="487"/>
        </w:trPr>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jc w:val="center"/>
            </w:pPr>
            <w:r w:rsidRPr="00AE6896">
              <w:rPr>
                <w:rFonts w:ascii="宋体" w:cs="宋体" w:hint="eastAsia"/>
                <w:sz w:val="21"/>
                <w:szCs w:val="21"/>
              </w:rPr>
              <w:t>乙醇</w:t>
            </w:r>
          </w:p>
        </w:tc>
        <w:tc>
          <w:tcPr>
            <w:tcW w:w="2907"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2"/>
              <w:jc w:val="center"/>
            </w:pPr>
            <w:r w:rsidRPr="00AE6896">
              <w:rPr>
                <w:rFonts w:ascii="宋体" w:cs="宋体" w:hint="eastAsia"/>
                <w:sz w:val="21"/>
                <w:szCs w:val="21"/>
              </w:rPr>
              <w:t>34.5</w:t>
            </w:r>
          </w:p>
        </w:tc>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2"/>
              <w:jc w:val="center"/>
            </w:pPr>
            <w:r w:rsidRPr="00AE6896">
              <w:rPr>
                <w:rFonts w:ascii="宋体" w:cs="宋体" w:hint="eastAsia"/>
                <w:sz w:val="21"/>
                <w:szCs w:val="21"/>
              </w:rPr>
              <w:t>47.84</w:t>
            </w:r>
          </w:p>
        </w:tc>
      </w:tr>
      <w:tr w:rsidR="00F51C3A" w:rsidRPr="00AE6896">
        <w:trPr>
          <w:trHeight w:hRule="exact" w:val="490"/>
        </w:trPr>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788"/>
            </w:pPr>
            <w:r w:rsidRPr="00AE6896">
              <w:rPr>
                <w:rFonts w:ascii="宋体" w:cs="宋体" w:hint="eastAsia"/>
                <w:spacing w:val="-1"/>
                <w:sz w:val="21"/>
                <w:szCs w:val="21"/>
              </w:rPr>
              <w:t>乙基醋酸脂</w:t>
            </w:r>
          </w:p>
        </w:tc>
        <w:tc>
          <w:tcPr>
            <w:tcW w:w="2907"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2"/>
              <w:jc w:val="center"/>
            </w:pPr>
            <w:r w:rsidRPr="00AE6896">
              <w:rPr>
                <w:rFonts w:ascii="宋体" w:cs="宋体" w:hint="eastAsia"/>
                <w:sz w:val="21"/>
                <w:szCs w:val="21"/>
              </w:rPr>
              <w:t>32.7</w:t>
            </w:r>
          </w:p>
        </w:tc>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2"/>
              <w:jc w:val="center"/>
            </w:pPr>
            <w:r w:rsidRPr="00AE6896">
              <w:rPr>
                <w:rFonts w:ascii="宋体" w:cs="宋体" w:hint="eastAsia"/>
                <w:sz w:val="21"/>
                <w:szCs w:val="21"/>
              </w:rPr>
              <w:t>42.5</w:t>
            </w:r>
          </w:p>
        </w:tc>
      </w:tr>
      <w:tr w:rsidR="00F51C3A" w:rsidRPr="00AE6896">
        <w:trPr>
          <w:trHeight w:hRule="exact" w:val="376"/>
        </w:trPr>
        <w:tc>
          <w:tcPr>
            <w:tcW w:w="2642" w:type="dxa"/>
            <w:tcBorders>
              <w:top w:val="single" w:sz="4" w:space="0" w:color="000000"/>
              <w:left w:val="single" w:sz="4" w:space="0" w:color="000000"/>
              <w:bottom w:val="nil"/>
              <w:right w:val="single" w:sz="4" w:space="0" w:color="000000"/>
            </w:tcBorders>
          </w:tcPr>
          <w:p w:rsidR="00F51C3A" w:rsidRPr="00AE6896" w:rsidRDefault="00AE6896">
            <w:pPr>
              <w:pStyle w:val="TableParagraph"/>
              <w:kinsoku w:val="0"/>
              <w:overflowPunct w:val="0"/>
              <w:spacing w:before="70"/>
              <w:jc w:val="center"/>
            </w:pPr>
            <w:r w:rsidRPr="00AE6896">
              <w:rPr>
                <w:rFonts w:ascii="宋体" w:cs="宋体" w:hint="eastAsia"/>
                <w:sz w:val="21"/>
                <w:szCs w:val="21"/>
              </w:rPr>
              <w:t>正己烷</w:t>
            </w:r>
          </w:p>
        </w:tc>
        <w:tc>
          <w:tcPr>
            <w:tcW w:w="2907" w:type="dxa"/>
            <w:tcBorders>
              <w:top w:val="single" w:sz="4" w:space="0" w:color="000000"/>
              <w:left w:val="single" w:sz="4" w:space="0" w:color="000000"/>
              <w:bottom w:val="nil"/>
              <w:right w:val="single" w:sz="4" w:space="0" w:color="000000"/>
            </w:tcBorders>
          </w:tcPr>
          <w:p w:rsidR="00F51C3A" w:rsidRPr="00AE6896" w:rsidRDefault="00AE6896">
            <w:pPr>
              <w:pStyle w:val="TableParagraph"/>
              <w:kinsoku w:val="0"/>
              <w:overflowPunct w:val="0"/>
              <w:spacing w:before="70"/>
              <w:ind w:left="2"/>
              <w:jc w:val="center"/>
            </w:pPr>
            <w:r w:rsidRPr="00AE6896">
              <w:rPr>
                <w:rFonts w:ascii="宋体" w:cs="宋体" w:hint="eastAsia"/>
                <w:sz w:val="21"/>
                <w:szCs w:val="21"/>
              </w:rPr>
              <w:t>34.4</w:t>
            </w:r>
          </w:p>
        </w:tc>
        <w:tc>
          <w:tcPr>
            <w:tcW w:w="2642" w:type="dxa"/>
            <w:tcBorders>
              <w:top w:val="single" w:sz="4" w:space="0" w:color="000000"/>
              <w:left w:val="single" w:sz="4" w:space="0" w:color="000000"/>
              <w:bottom w:val="nil"/>
              <w:right w:val="single" w:sz="4" w:space="0" w:color="000000"/>
            </w:tcBorders>
          </w:tcPr>
          <w:p w:rsidR="00F51C3A" w:rsidRPr="00AE6896" w:rsidRDefault="00AE6896">
            <w:pPr>
              <w:pStyle w:val="TableParagraph"/>
              <w:kinsoku w:val="0"/>
              <w:overflowPunct w:val="0"/>
              <w:spacing w:before="70"/>
              <w:ind w:left="2"/>
              <w:jc w:val="center"/>
            </w:pPr>
            <w:r w:rsidRPr="00AE6896">
              <w:rPr>
                <w:rFonts w:ascii="宋体" w:cs="宋体" w:hint="eastAsia"/>
                <w:sz w:val="21"/>
                <w:szCs w:val="21"/>
              </w:rPr>
              <w:t>50.9</w:t>
            </w:r>
          </w:p>
        </w:tc>
      </w:tr>
      <w:tr w:rsidR="00F51C3A" w:rsidRPr="00AE6896">
        <w:trPr>
          <w:trHeight w:hRule="exact" w:val="106"/>
        </w:trPr>
        <w:tc>
          <w:tcPr>
            <w:tcW w:w="2642" w:type="dxa"/>
            <w:tcBorders>
              <w:top w:val="nil"/>
              <w:left w:val="single" w:sz="4" w:space="0" w:color="000000"/>
              <w:bottom w:val="single" w:sz="4" w:space="0" w:color="000000"/>
              <w:right w:val="single" w:sz="4" w:space="0" w:color="000000"/>
            </w:tcBorders>
          </w:tcPr>
          <w:p w:rsidR="00F51C3A" w:rsidRPr="00AE6896" w:rsidRDefault="00F51C3A"/>
        </w:tc>
        <w:tc>
          <w:tcPr>
            <w:tcW w:w="2907" w:type="dxa"/>
            <w:tcBorders>
              <w:top w:val="nil"/>
              <w:left w:val="single" w:sz="4" w:space="0" w:color="000000"/>
              <w:bottom w:val="single" w:sz="4" w:space="0" w:color="000000"/>
              <w:right w:val="single" w:sz="4" w:space="0" w:color="000000"/>
            </w:tcBorders>
          </w:tcPr>
          <w:p w:rsidR="00F51C3A" w:rsidRPr="00AE6896" w:rsidRDefault="00F51C3A"/>
        </w:tc>
        <w:tc>
          <w:tcPr>
            <w:tcW w:w="2642" w:type="dxa"/>
            <w:tcBorders>
              <w:top w:val="nil"/>
              <w:left w:val="single" w:sz="4" w:space="0" w:color="000000"/>
              <w:bottom w:val="single" w:sz="4" w:space="0" w:color="000000"/>
              <w:right w:val="single" w:sz="4" w:space="0" w:color="000000"/>
            </w:tcBorders>
          </w:tcPr>
          <w:p w:rsidR="00F51C3A" w:rsidRPr="00AE6896" w:rsidRDefault="00F51C3A"/>
        </w:tc>
      </w:tr>
      <w:tr w:rsidR="00F51C3A" w:rsidRPr="00AE6896">
        <w:trPr>
          <w:trHeight w:hRule="exact" w:val="495"/>
        </w:trPr>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3"/>
              <w:jc w:val="center"/>
            </w:pPr>
            <w:r w:rsidRPr="00AE6896">
              <w:rPr>
                <w:rFonts w:ascii="宋体" w:cs="宋体" w:hint="eastAsia"/>
                <w:sz w:val="21"/>
                <w:szCs w:val="21"/>
              </w:rPr>
              <w:t>己烯</w:t>
            </w:r>
          </w:p>
        </w:tc>
        <w:tc>
          <w:tcPr>
            <w:tcW w:w="2907"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3"/>
              <w:ind w:left="2"/>
              <w:jc w:val="center"/>
            </w:pPr>
            <w:r w:rsidRPr="00AE6896">
              <w:rPr>
                <w:rFonts w:ascii="宋体" w:cs="宋体" w:hint="eastAsia"/>
                <w:sz w:val="21"/>
                <w:szCs w:val="21"/>
              </w:rPr>
              <w:t>42.1</w:t>
            </w:r>
          </w:p>
        </w:tc>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3"/>
              <w:ind w:left="2"/>
              <w:jc w:val="center"/>
            </w:pPr>
            <w:r w:rsidRPr="00AE6896">
              <w:rPr>
                <w:rFonts w:ascii="宋体" w:cs="宋体" w:hint="eastAsia"/>
                <w:sz w:val="21"/>
                <w:szCs w:val="21"/>
              </w:rPr>
              <w:t>54.7</w:t>
            </w:r>
          </w:p>
        </w:tc>
      </w:tr>
      <w:tr w:rsidR="00F51C3A" w:rsidRPr="00AE6896">
        <w:trPr>
          <w:trHeight w:hRule="exact" w:val="487"/>
        </w:trPr>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jc w:val="center"/>
            </w:pPr>
            <w:r w:rsidRPr="00AE6896">
              <w:rPr>
                <w:rFonts w:ascii="宋体" w:cs="宋体" w:hint="eastAsia"/>
                <w:spacing w:val="-1"/>
                <w:sz w:val="21"/>
                <w:szCs w:val="21"/>
              </w:rPr>
              <w:t>异丙基醇</w:t>
            </w:r>
          </w:p>
        </w:tc>
        <w:tc>
          <w:tcPr>
            <w:tcW w:w="2907"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2"/>
              <w:jc w:val="center"/>
            </w:pPr>
            <w:r w:rsidRPr="00AE6896">
              <w:rPr>
                <w:rFonts w:ascii="宋体" w:cs="宋体" w:hint="eastAsia"/>
                <w:sz w:val="21"/>
                <w:szCs w:val="21"/>
              </w:rPr>
              <w:t>31.3</w:t>
            </w:r>
          </w:p>
        </w:tc>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2"/>
              <w:jc w:val="center"/>
            </w:pPr>
            <w:r w:rsidRPr="00AE6896">
              <w:rPr>
                <w:rFonts w:ascii="宋体" w:cs="宋体" w:hint="eastAsia"/>
                <w:sz w:val="21"/>
                <w:szCs w:val="21"/>
              </w:rPr>
              <w:t>40.7</w:t>
            </w:r>
          </w:p>
        </w:tc>
      </w:tr>
      <w:tr w:rsidR="00F51C3A" w:rsidRPr="00AE6896">
        <w:trPr>
          <w:trHeight w:hRule="exact" w:val="490"/>
        </w:trPr>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3"/>
              <w:jc w:val="center"/>
            </w:pPr>
            <w:r w:rsidRPr="00AE6896">
              <w:rPr>
                <w:rFonts w:ascii="宋体" w:cs="宋体" w:hint="eastAsia"/>
                <w:sz w:val="21"/>
                <w:szCs w:val="21"/>
              </w:rPr>
              <w:t>甲烷</w:t>
            </w:r>
          </w:p>
        </w:tc>
        <w:tc>
          <w:tcPr>
            <w:tcW w:w="2907"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3"/>
              <w:ind w:left="2"/>
              <w:jc w:val="center"/>
            </w:pPr>
            <w:r w:rsidRPr="00AE6896">
              <w:rPr>
                <w:rFonts w:ascii="宋体" w:cs="宋体" w:hint="eastAsia"/>
                <w:sz w:val="21"/>
                <w:szCs w:val="21"/>
              </w:rPr>
              <w:t>30.0</w:t>
            </w:r>
          </w:p>
        </w:tc>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3"/>
              <w:ind w:left="2"/>
              <w:jc w:val="center"/>
            </w:pPr>
            <w:r w:rsidRPr="00AE6896">
              <w:rPr>
                <w:rFonts w:ascii="宋体" w:cs="宋体" w:hint="eastAsia"/>
                <w:sz w:val="21"/>
                <w:szCs w:val="21"/>
              </w:rPr>
              <w:t>39.00</w:t>
            </w:r>
          </w:p>
        </w:tc>
      </w:tr>
      <w:tr w:rsidR="00F51C3A" w:rsidRPr="00AE6896">
        <w:trPr>
          <w:trHeight w:hRule="exact" w:val="490"/>
        </w:trPr>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jc w:val="center"/>
            </w:pPr>
            <w:r w:rsidRPr="00AE6896">
              <w:rPr>
                <w:rFonts w:ascii="宋体" w:cs="宋体" w:hint="eastAsia"/>
                <w:sz w:val="21"/>
                <w:szCs w:val="21"/>
              </w:rPr>
              <w:t>甲醇</w:t>
            </w:r>
          </w:p>
        </w:tc>
        <w:tc>
          <w:tcPr>
            <w:tcW w:w="2907"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2"/>
              <w:jc w:val="center"/>
            </w:pPr>
            <w:r w:rsidRPr="00AE6896">
              <w:rPr>
                <w:rFonts w:ascii="宋体" w:cs="宋体" w:hint="eastAsia"/>
                <w:sz w:val="21"/>
                <w:szCs w:val="21"/>
              </w:rPr>
              <w:t>41.2</w:t>
            </w:r>
          </w:p>
        </w:tc>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2"/>
              <w:jc w:val="center"/>
            </w:pPr>
            <w:r w:rsidRPr="00AE6896">
              <w:rPr>
                <w:rFonts w:ascii="宋体" w:cs="宋体" w:hint="eastAsia"/>
                <w:sz w:val="21"/>
                <w:szCs w:val="21"/>
              </w:rPr>
              <w:t>56.55</w:t>
            </w:r>
          </w:p>
        </w:tc>
      </w:tr>
      <w:tr w:rsidR="00F51C3A" w:rsidRPr="00AE6896">
        <w:trPr>
          <w:trHeight w:hRule="exact" w:val="487"/>
        </w:trPr>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jc w:val="center"/>
            </w:pPr>
            <w:r w:rsidRPr="00AE6896">
              <w:rPr>
                <w:rFonts w:ascii="宋体" w:cs="宋体" w:hint="eastAsia"/>
                <w:sz w:val="21"/>
                <w:szCs w:val="21"/>
              </w:rPr>
              <w:t>丁酮</w:t>
            </w:r>
          </w:p>
        </w:tc>
        <w:tc>
          <w:tcPr>
            <w:tcW w:w="2907"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2"/>
              <w:jc w:val="center"/>
            </w:pPr>
            <w:r w:rsidRPr="00AE6896">
              <w:rPr>
                <w:rFonts w:ascii="宋体" w:cs="宋体" w:hint="eastAsia"/>
                <w:sz w:val="21"/>
                <w:szCs w:val="21"/>
              </w:rPr>
              <w:t>35.8</w:t>
            </w:r>
          </w:p>
        </w:tc>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2"/>
              <w:jc w:val="center"/>
            </w:pPr>
            <w:r w:rsidRPr="00AE6896">
              <w:rPr>
                <w:rFonts w:ascii="宋体" w:cs="宋体" w:hint="eastAsia"/>
                <w:sz w:val="21"/>
                <w:szCs w:val="21"/>
              </w:rPr>
              <w:t>46.5</w:t>
            </w:r>
          </w:p>
        </w:tc>
      </w:tr>
      <w:tr w:rsidR="00F51C3A" w:rsidRPr="00AE6896">
        <w:trPr>
          <w:trHeight w:hRule="exact" w:val="490"/>
        </w:trPr>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788"/>
            </w:pPr>
            <w:r w:rsidRPr="00AE6896">
              <w:rPr>
                <w:rFonts w:ascii="宋体" w:cs="宋体" w:hint="eastAsia"/>
                <w:spacing w:val="-1"/>
                <w:sz w:val="21"/>
                <w:szCs w:val="21"/>
              </w:rPr>
              <w:t>甲基异丁酮</w:t>
            </w:r>
          </w:p>
        </w:tc>
        <w:tc>
          <w:tcPr>
            <w:tcW w:w="2907"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2"/>
              <w:jc w:val="center"/>
            </w:pPr>
            <w:r w:rsidRPr="00AE6896">
              <w:rPr>
                <w:rFonts w:ascii="宋体" w:cs="宋体" w:hint="eastAsia"/>
                <w:sz w:val="21"/>
                <w:szCs w:val="21"/>
              </w:rPr>
              <w:t>32.3</w:t>
            </w:r>
          </w:p>
        </w:tc>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2"/>
              <w:jc w:val="center"/>
            </w:pPr>
            <w:r w:rsidRPr="00AE6896">
              <w:rPr>
                <w:rFonts w:ascii="宋体" w:cs="宋体" w:hint="eastAsia"/>
                <w:sz w:val="21"/>
                <w:szCs w:val="21"/>
              </w:rPr>
              <w:t>42.64</w:t>
            </w:r>
          </w:p>
        </w:tc>
      </w:tr>
      <w:tr w:rsidR="00F51C3A" w:rsidRPr="00AE6896">
        <w:trPr>
          <w:trHeight w:hRule="exact" w:val="376"/>
        </w:trPr>
        <w:tc>
          <w:tcPr>
            <w:tcW w:w="2642" w:type="dxa"/>
            <w:tcBorders>
              <w:top w:val="single" w:sz="4" w:space="0" w:color="000000"/>
              <w:left w:val="single" w:sz="4" w:space="0" w:color="000000"/>
              <w:bottom w:val="nil"/>
              <w:right w:val="single" w:sz="4" w:space="0" w:color="000000"/>
            </w:tcBorders>
          </w:tcPr>
          <w:p w:rsidR="00F51C3A" w:rsidRPr="00AE6896" w:rsidRDefault="00AE6896">
            <w:pPr>
              <w:pStyle w:val="TableParagraph"/>
              <w:kinsoku w:val="0"/>
              <w:overflowPunct w:val="0"/>
              <w:spacing w:before="70"/>
              <w:jc w:val="center"/>
            </w:pPr>
            <w:r w:rsidRPr="00AE6896">
              <w:rPr>
                <w:rFonts w:ascii="宋体" w:cs="宋体" w:hint="eastAsia"/>
                <w:sz w:val="21"/>
                <w:szCs w:val="21"/>
              </w:rPr>
              <w:t>正辛烷</w:t>
            </w:r>
          </w:p>
        </w:tc>
        <w:tc>
          <w:tcPr>
            <w:tcW w:w="2907" w:type="dxa"/>
            <w:tcBorders>
              <w:top w:val="single" w:sz="4" w:space="0" w:color="000000"/>
              <w:left w:val="single" w:sz="4" w:space="0" w:color="000000"/>
              <w:bottom w:val="nil"/>
              <w:right w:val="single" w:sz="4" w:space="0" w:color="000000"/>
            </w:tcBorders>
          </w:tcPr>
          <w:p w:rsidR="00F51C3A" w:rsidRPr="00AE6896" w:rsidRDefault="00AE6896">
            <w:pPr>
              <w:pStyle w:val="TableParagraph"/>
              <w:kinsoku w:val="0"/>
              <w:overflowPunct w:val="0"/>
              <w:spacing w:before="70"/>
              <w:ind w:left="2"/>
              <w:jc w:val="center"/>
            </w:pPr>
            <w:r w:rsidRPr="00AE6896">
              <w:rPr>
                <w:rFonts w:ascii="宋体" w:cs="宋体" w:hint="eastAsia"/>
                <w:sz w:val="21"/>
                <w:szCs w:val="21"/>
              </w:rPr>
              <w:t>35.8</w:t>
            </w:r>
          </w:p>
        </w:tc>
        <w:tc>
          <w:tcPr>
            <w:tcW w:w="2642" w:type="dxa"/>
            <w:tcBorders>
              <w:top w:val="single" w:sz="4" w:space="0" w:color="000000"/>
              <w:left w:val="single" w:sz="4" w:space="0" w:color="000000"/>
              <w:bottom w:val="nil"/>
              <w:right w:val="single" w:sz="4" w:space="0" w:color="000000"/>
            </w:tcBorders>
          </w:tcPr>
          <w:p w:rsidR="00F51C3A" w:rsidRPr="00AE6896" w:rsidRDefault="00AE6896">
            <w:pPr>
              <w:pStyle w:val="TableParagraph"/>
              <w:kinsoku w:val="0"/>
              <w:overflowPunct w:val="0"/>
              <w:spacing w:before="70"/>
              <w:ind w:left="2"/>
              <w:jc w:val="center"/>
            </w:pPr>
            <w:r w:rsidRPr="00AE6896">
              <w:rPr>
                <w:rFonts w:ascii="宋体" w:cs="宋体" w:hint="eastAsia"/>
                <w:sz w:val="21"/>
                <w:szCs w:val="21"/>
              </w:rPr>
              <w:t>43.94</w:t>
            </w:r>
          </w:p>
        </w:tc>
      </w:tr>
      <w:tr w:rsidR="00F51C3A" w:rsidRPr="00AE6896">
        <w:trPr>
          <w:trHeight w:hRule="exact" w:val="106"/>
        </w:trPr>
        <w:tc>
          <w:tcPr>
            <w:tcW w:w="2642" w:type="dxa"/>
            <w:tcBorders>
              <w:top w:val="nil"/>
              <w:left w:val="single" w:sz="4" w:space="0" w:color="000000"/>
              <w:bottom w:val="single" w:sz="4" w:space="0" w:color="000000"/>
              <w:right w:val="single" w:sz="4" w:space="0" w:color="000000"/>
            </w:tcBorders>
          </w:tcPr>
          <w:p w:rsidR="00F51C3A" w:rsidRPr="00AE6896" w:rsidRDefault="00F51C3A"/>
        </w:tc>
        <w:tc>
          <w:tcPr>
            <w:tcW w:w="2907" w:type="dxa"/>
            <w:tcBorders>
              <w:top w:val="nil"/>
              <w:left w:val="single" w:sz="4" w:space="0" w:color="000000"/>
              <w:bottom w:val="single" w:sz="4" w:space="0" w:color="000000"/>
              <w:right w:val="single" w:sz="4" w:space="0" w:color="000000"/>
            </w:tcBorders>
          </w:tcPr>
          <w:p w:rsidR="00F51C3A" w:rsidRPr="00AE6896" w:rsidRDefault="00F51C3A"/>
        </w:tc>
        <w:tc>
          <w:tcPr>
            <w:tcW w:w="2642" w:type="dxa"/>
            <w:tcBorders>
              <w:top w:val="nil"/>
              <w:left w:val="single" w:sz="4" w:space="0" w:color="000000"/>
              <w:bottom w:val="single" w:sz="4" w:space="0" w:color="000000"/>
              <w:right w:val="single" w:sz="4" w:space="0" w:color="000000"/>
            </w:tcBorders>
          </w:tcPr>
          <w:p w:rsidR="00F51C3A" w:rsidRPr="00AE6896" w:rsidRDefault="00F51C3A"/>
        </w:tc>
      </w:tr>
      <w:tr w:rsidR="00F51C3A" w:rsidRPr="00AE6896">
        <w:trPr>
          <w:trHeight w:hRule="exact" w:val="384"/>
        </w:trPr>
        <w:tc>
          <w:tcPr>
            <w:tcW w:w="2642" w:type="dxa"/>
            <w:tcBorders>
              <w:top w:val="single" w:sz="4" w:space="0" w:color="000000"/>
              <w:left w:val="single" w:sz="4" w:space="0" w:color="000000"/>
              <w:bottom w:val="nil"/>
              <w:right w:val="single" w:sz="4" w:space="0" w:color="000000"/>
            </w:tcBorders>
          </w:tcPr>
          <w:p w:rsidR="00F51C3A" w:rsidRPr="00AE6896" w:rsidRDefault="00AE6896">
            <w:pPr>
              <w:pStyle w:val="TableParagraph"/>
              <w:kinsoku w:val="0"/>
              <w:overflowPunct w:val="0"/>
              <w:spacing w:before="70"/>
              <w:jc w:val="center"/>
            </w:pPr>
            <w:r w:rsidRPr="00AE6896">
              <w:rPr>
                <w:rFonts w:ascii="宋体" w:cs="宋体" w:hint="eastAsia"/>
                <w:sz w:val="21"/>
                <w:szCs w:val="21"/>
              </w:rPr>
              <w:t>正戊烷</w:t>
            </w:r>
          </w:p>
        </w:tc>
        <w:tc>
          <w:tcPr>
            <w:tcW w:w="2907" w:type="dxa"/>
            <w:tcBorders>
              <w:top w:val="single" w:sz="4" w:space="0" w:color="000000"/>
              <w:left w:val="single" w:sz="4" w:space="0" w:color="000000"/>
              <w:bottom w:val="nil"/>
              <w:right w:val="single" w:sz="4" w:space="0" w:color="000000"/>
            </w:tcBorders>
          </w:tcPr>
          <w:p w:rsidR="00F51C3A" w:rsidRPr="00AE6896" w:rsidRDefault="00AE6896">
            <w:pPr>
              <w:pStyle w:val="TableParagraph"/>
              <w:kinsoku w:val="0"/>
              <w:overflowPunct w:val="0"/>
              <w:spacing w:before="70"/>
              <w:ind w:left="2"/>
              <w:jc w:val="center"/>
            </w:pPr>
            <w:r w:rsidRPr="00AE6896">
              <w:rPr>
                <w:rFonts w:ascii="宋体" w:cs="宋体" w:hint="eastAsia"/>
                <w:sz w:val="21"/>
                <w:szCs w:val="21"/>
              </w:rPr>
              <w:t>32.4</w:t>
            </w:r>
          </w:p>
        </w:tc>
        <w:tc>
          <w:tcPr>
            <w:tcW w:w="2642" w:type="dxa"/>
            <w:tcBorders>
              <w:top w:val="single" w:sz="4" w:space="0" w:color="000000"/>
              <w:left w:val="single" w:sz="4" w:space="0" w:color="000000"/>
              <w:bottom w:val="nil"/>
              <w:right w:val="single" w:sz="4" w:space="0" w:color="000000"/>
            </w:tcBorders>
          </w:tcPr>
          <w:p w:rsidR="00F51C3A" w:rsidRPr="00AE6896" w:rsidRDefault="00AE6896">
            <w:pPr>
              <w:pStyle w:val="TableParagraph"/>
              <w:kinsoku w:val="0"/>
              <w:overflowPunct w:val="0"/>
              <w:spacing w:before="70"/>
              <w:ind w:left="2"/>
              <w:jc w:val="center"/>
            </w:pPr>
            <w:r w:rsidRPr="00AE6896">
              <w:rPr>
                <w:rFonts w:ascii="宋体" w:cs="宋体" w:hint="eastAsia"/>
                <w:sz w:val="21"/>
                <w:szCs w:val="21"/>
              </w:rPr>
              <w:t>50.5</w:t>
            </w:r>
          </w:p>
        </w:tc>
      </w:tr>
      <w:tr w:rsidR="00F51C3A" w:rsidRPr="00AE6896">
        <w:trPr>
          <w:trHeight w:hRule="exact" w:val="106"/>
        </w:trPr>
        <w:tc>
          <w:tcPr>
            <w:tcW w:w="2642" w:type="dxa"/>
            <w:tcBorders>
              <w:top w:val="nil"/>
              <w:left w:val="single" w:sz="4" w:space="0" w:color="000000"/>
              <w:bottom w:val="single" w:sz="4" w:space="0" w:color="000000"/>
              <w:right w:val="single" w:sz="4" w:space="0" w:color="000000"/>
            </w:tcBorders>
          </w:tcPr>
          <w:p w:rsidR="00F51C3A" w:rsidRPr="00AE6896" w:rsidRDefault="00F51C3A"/>
        </w:tc>
        <w:tc>
          <w:tcPr>
            <w:tcW w:w="2907" w:type="dxa"/>
            <w:tcBorders>
              <w:top w:val="nil"/>
              <w:left w:val="single" w:sz="4" w:space="0" w:color="000000"/>
              <w:bottom w:val="single" w:sz="4" w:space="0" w:color="000000"/>
              <w:right w:val="single" w:sz="4" w:space="0" w:color="000000"/>
            </w:tcBorders>
          </w:tcPr>
          <w:p w:rsidR="00F51C3A" w:rsidRPr="00AE6896" w:rsidRDefault="00F51C3A"/>
        </w:tc>
        <w:tc>
          <w:tcPr>
            <w:tcW w:w="2642" w:type="dxa"/>
            <w:tcBorders>
              <w:top w:val="nil"/>
              <w:left w:val="single" w:sz="4" w:space="0" w:color="000000"/>
              <w:bottom w:val="single" w:sz="4" w:space="0" w:color="000000"/>
              <w:right w:val="single" w:sz="4" w:space="0" w:color="000000"/>
            </w:tcBorders>
          </w:tcPr>
          <w:p w:rsidR="00F51C3A" w:rsidRPr="00AE6896" w:rsidRDefault="00F51C3A"/>
        </w:tc>
      </w:tr>
      <w:tr w:rsidR="00F51C3A" w:rsidRPr="00AE6896">
        <w:trPr>
          <w:trHeight w:hRule="exact" w:val="382"/>
        </w:trPr>
        <w:tc>
          <w:tcPr>
            <w:tcW w:w="2642" w:type="dxa"/>
            <w:tcBorders>
              <w:top w:val="single" w:sz="4" w:space="0" w:color="000000"/>
              <w:left w:val="single" w:sz="4" w:space="0" w:color="000000"/>
              <w:bottom w:val="nil"/>
              <w:right w:val="single" w:sz="4" w:space="0" w:color="000000"/>
            </w:tcBorders>
          </w:tcPr>
          <w:p w:rsidR="00F51C3A" w:rsidRPr="00AE6896" w:rsidRDefault="00AE6896">
            <w:pPr>
              <w:pStyle w:val="TableParagraph"/>
              <w:kinsoku w:val="0"/>
              <w:overflowPunct w:val="0"/>
              <w:spacing w:before="70"/>
              <w:jc w:val="center"/>
            </w:pPr>
            <w:r w:rsidRPr="00AE6896">
              <w:rPr>
                <w:rFonts w:ascii="宋体" w:cs="宋体" w:hint="eastAsia"/>
                <w:sz w:val="21"/>
                <w:szCs w:val="21"/>
              </w:rPr>
              <w:t>正庚烷</w:t>
            </w:r>
          </w:p>
        </w:tc>
        <w:tc>
          <w:tcPr>
            <w:tcW w:w="2907" w:type="dxa"/>
            <w:tcBorders>
              <w:top w:val="single" w:sz="4" w:space="0" w:color="000000"/>
              <w:left w:val="single" w:sz="4" w:space="0" w:color="000000"/>
              <w:bottom w:val="nil"/>
              <w:right w:val="single" w:sz="4" w:space="0" w:color="000000"/>
            </w:tcBorders>
          </w:tcPr>
          <w:p w:rsidR="00F51C3A" w:rsidRPr="00AE6896" w:rsidRDefault="00AE6896">
            <w:pPr>
              <w:pStyle w:val="TableParagraph"/>
              <w:kinsoku w:val="0"/>
              <w:overflowPunct w:val="0"/>
              <w:spacing w:before="70"/>
              <w:ind w:left="2"/>
              <w:jc w:val="center"/>
            </w:pPr>
            <w:r w:rsidRPr="00AE6896">
              <w:rPr>
                <w:rFonts w:ascii="宋体" w:cs="宋体" w:hint="eastAsia"/>
                <w:sz w:val="21"/>
                <w:szCs w:val="21"/>
              </w:rPr>
              <w:t>33.6</w:t>
            </w:r>
          </w:p>
        </w:tc>
        <w:tc>
          <w:tcPr>
            <w:tcW w:w="2642" w:type="dxa"/>
            <w:tcBorders>
              <w:top w:val="single" w:sz="4" w:space="0" w:color="000000"/>
              <w:left w:val="single" w:sz="4" w:space="0" w:color="000000"/>
              <w:bottom w:val="nil"/>
              <w:right w:val="single" w:sz="4" w:space="0" w:color="000000"/>
            </w:tcBorders>
          </w:tcPr>
          <w:p w:rsidR="00F51C3A" w:rsidRPr="00AE6896" w:rsidRDefault="00AE6896">
            <w:pPr>
              <w:pStyle w:val="TableParagraph"/>
              <w:kinsoku w:val="0"/>
              <w:overflowPunct w:val="0"/>
              <w:spacing w:before="70"/>
              <w:ind w:left="2"/>
              <w:jc w:val="center"/>
            </w:pPr>
            <w:r w:rsidRPr="00AE6896">
              <w:rPr>
                <w:rFonts w:ascii="宋体" w:cs="宋体" w:hint="eastAsia"/>
                <w:sz w:val="21"/>
                <w:szCs w:val="21"/>
              </w:rPr>
              <w:t>43.68</w:t>
            </w:r>
          </w:p>
        </w:tc>
      </w:tr>
      <w:tr w:rsidR="00F51C3A" w:rsidRPr="00AE6896">
        <w:trPr>
          <w:trHeight w:hRule="exact" w:val="106"/>
        </w:trPr>
        <w:tc>
          <w:tcPr>
            <w:tcW w:w="2642" w:type="dxa"/>
            <w:tcBorders>
              <w:top w:val="nil"/>
              <w:left w:val="single" w:sz="4" w:space="0" w:color="000000"/>
              <w:bottom w:val="single" w:sz="4" w:space="0" w:color="000000"/>
              <w:right w:val="single" w:sz="4" w:space="0" w:color="000000"/>
            </w:tcBorders>
          </w:tcPr>
          <w:p w:rsidR="00F51C3A" w:rsidRPr="00AE6896" w:rsidRDefault="00F51C3A"/>
        </w:tc>
        <w:tc>
          <w:tcPr>
            <w:tcW w:w="2907" w:type="dxa"/>
            <w:tcBorders>
              <w:top w:val="nil"/>
              <w:left w:val="single" w:sz="4" w:space="0" w:color="000000"/>
              <w:bottom w:val="single" w:sz="4" w:space="0" w:color="000000"/>
              <w:right w:val="single" w:sz="4" w:space="0" w:color="000000"/>
            </w:tcBorders>
          </w:tcPr>
          <w:p w:rsidR="00F51C3A" w:rsidRPr="00AE6896" w:rsidRDefault="00F51C3A"/>
        </w:tc>
        <w:tc>
          <w:tcPr>
            <w:tcW w:w="2642" w:type="dxa"/>
            <w:tcBorders>
              <w:top w:val="nil"/>
              <w:left w:val="single" w:sz="4" w:space="0" w:color="000000"/>
              <w:bottom w:val="single" w:sz="4" w:space="0" w:color="000000"/>
              <w:right w:val="single" w:sz="4" w:space="0" w:color="000000"/>
            </w:tcBorders>
          </w:tcPr>
          <w:p w:rsidR="00F51C3A" w:rsidRPr="00AE6896" w:rsidRDefault="00F51C3A"/>
        </w:tc>
      </w:tr>
      <w:tr w:rsidR="00F51C3A" w:rsidRPr="00AE6896">
        <w:trPr>
          <w:trHeight w:hRule="exact" w:val="384"/>
        </w:trPr>
        <w:tc>
          <w:tcPr>
            <w:tcW w:w="2642" w:type="dxa"/>
            <w:tcBorders>
              <w:top w:val="single" w:sz="4" w:space="0" w:color="000000"/>
              <w:left w:val="single" w:sz="4" w:space="0" w:color="000000"/>
              <w:bottom w:val="nil"/>
              <w:right w:val="single" w:sz="4" w:space="0" w:color="000000"/>
            </w:tcBorders>
          </w:tcPr>
          <w:p w:rsidR="00F51C3A" w:rsidRPr="00AE6896" w:rsidRDefault="00AE6896">
            <w:pPr>
              <w:pStyle w:val="TableParagraph"/>
              <w:kinsoku w:val="0"/>
              <w:overflowPunct w:val="0"/>
              <w:spacing w:before="70"/>
              <w:jc w:val="center"/>
            </w:pPr>
            <w:r w:rsidRPr="00AE6896">
              <w:rPr>
                <w:rFonts w:ascii="宋体" w:cs="宋体" w:hint="eastAsia"/>
                <w:sz w:val="21"/>
                <w:szCs w:val="21"/>
              </w:rPr>
              <w:t>正癸烷</w:t>
            </w:r>
          </w:p>
        </w:tc>
        <w:tc>
          <w:tcPr>
            <w:tcW w:w="2907" w:type="dxa"/>
            <w:tcBorders>
              <w:top w:val="single" w:sz="4" w:space="0" w:color="000000"/>
              <w:left w:val="single" w:sz="4" w:space="0" w:color="000000"/>
              <w:bottom w:val="nil"/>
              <w:right w:val="single" w:sz="4" w:space="0" w:color="000000"/>
            </w:tcBorders>
          </w:tcPr>
          <w:p w:rsidR="00F51C3A" w:rsidRPr="00AE6896" w:rsidRDefault="00AE6896">
            <w:pPr>
              <w:pStyle w:val="TableParagraph"/>
              <w:kinsoku w:val="0"/>
              <w:overflowPunct w:val="0"/>
              <w:spacing w:before="70"/>
              <w:ind w:left="2"/>
              <w:jc w:val="center"/>
            </w:pPr>
            <w:r w:rsidRPr="00AE6896">
              <w:rPr>
                <w:rFonts w:ascii="宋体" w:cs="宋体" w:hint="eastAsia"/>
                <w:sz w:val="21"/>
                <w:szCs w:val="21"/>
              </w:rPr>
              <w:t>33.9</w:t>
            </w:r>
          </w:p>
        </w:tc>
        <w:tc>
          <w:tcPr>
            <w:tcW w:w="2642" w:type="dxa"/>
            <w:tcBorders>
              <w:top w:val="single" w:sz="4" w:space="0" w:color="000000"/>
              <w:left w:val="single" w:sz="4" w:space="0" w:color="000000"/>
              <w:bottom w:val="nil"/>
              <w:right w:val="single" w:sz="4" w:space="0" w:color="000000"/>
            </w:tcBorders>
          </w:tcPr>
          <w:p w:rsidR="00F51C3A" w:rsidRPr="00AE6896" w:rsidRDefault="00AE6896">
            <w:pPr>
              <w:pStyle w:val="TableParagraph"/>
              <w:kinsoku w:val="0"/>
              <w:overflowPunct w:val="0"/>
              <w:spacing w:before="70"/>
              <w:ind w:left="2"/>
              <w:jc w:val="center"/>
            </w:pPr>
            <w:r w:rsidRPr="00AE6896">
              <w:rPr>
                <w:rFonts w:ascii="宋体" w:cs="宋体" w:hint="eastAsia"/>
                <w:sz w:val="21"/>
                <w:szCs w:val="21"/>
              </w:rPr>
              <w:t>44.07</w:t>
            </w:r>
          </w:p>
        </w:tc>
      </w:tr>
      <w:tr w:rsidR="00F51C3A" w:rsidRPr="00AE6896">
        <w:trPr>
          <w:trHeight w:hRule="exact" w:val="106"/>
        </w:trPr>
        <w:tc>
          <w:tcPr>
            <w:tcW w:w="2642" w:type="dxa"/>
            <w:tcBorders>
              <w:top w:val="nil"/>
              <w:left w:val="single" w:sz="4" w:space="0" w:color="000000"/>
              <w:bottom w:val="single" w:sz="4" w:space="0" w:color="000000"/>
              <w:right w:val="single" w:sz="4" w:space="0" w:color="000000"/>
            </w:tcBorders>
          </w:tcPr>
          <w:p w:rsidR="00F51C3A" w:rsidRPr="00AE6896" w:rsidRDefault="00F51C3A"/>
        </w:tc>
        <w:tc>
          <w:tcPr>
            <w:tcW w:w="2907" w:type="dxa"/>
            <w:tcBorders>
              <w:top w:val="nil"/>
              <w:left w:val="single" w:sz="4" w:space="0" w:color="000000"/>
              <w:bottom w:val="single" w:sz="4" w:space="0" w:color="000000"/>
              <w:right w:val="single" w:sz="4" w:space="0" w:color="000000"/>
            </w:tcBorders>
          </w:tcPr>
          <w:p w:rsidR="00F51C3A" w:rsidRPr="00AE6896" w:rsidRDefault="00F51C3A"/>
        </w:tc>
        <w:tc>
          <w:tcPr>
            <w:tcW w:w="2642" w:type="dxa"/>
            <w:tcBorders>
              <w:top w:val="nil"/>
              <w:left w:val="single" w:sz="4" w:space="0" w:color="000000"/>
              <w:bottom w:val="single" w:sz="4" w:space="0" w:color="000000"/>
              <w:right w:val="single" w:sz="4" w:space="0" w:color="000000"/>
            </w:tcBorders>
          </w:tcPr>
          <w:p w:rsidR="00F51C3A" w:rsidRPr="00AE6896" w:rsidRDefault="00F51C3A"/>
        </w:tc>
      </w:tr>
      <w:tr w:rsidR="00F51C3A" w:rsidRPr="00AE6896">
        <w:trPr>
          <w:trHeight w:hRule="exact" w:val="493"/>
        </w:trPr>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jc w:val="center"/>
            </w:pPr>
            <w:r w:rsidRPr="00AE6896">
              <w:rPr>
                <w:rFonts w:ascii="宋体" w:cs="宋体" w:hint="eastAsia"/>
                <w:sz w:val="21"/>
                <w:szCs w:val="21"/>
              </w:rPr>
              <w:t>石油醚</w:t>
            </w:r>
          </w:p>
        </w:tc>
        <w:tc>
          <w:tcPr>
            <w:tcW w:w="2907"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2"/>
              <w:jc w:val="center"/>
            </w:pPr>
            <w:r w:rsidRPr="00AE6896">
              <w:rPr>
                <w:rFonts w:ascii="宋体" w:cs="宋体" w:hint="eastAsia"/>
                <w:sz w:val="21"/>
                <w:szCs w:val="21"/>
              </w:rPr>
              <w:t>35.0</w:t>
            </w:r>
          </w:p>
        </w:tc>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2"/>
              <w:jc w:val="center"/>
            </w:pPr>
            <w:r w:rsidRPr="00AE6896">
              <w:rPr>
                <w:rFonts w:ascii="宋体" w:cs="宋体" w:hint="eastAsia"/>
                <w:sz w:val="21"/>
                <w:szCs w:val="21"/>
              </w:rPr>
              <w:t>45.5</w:t>
            </w:r>
          </w:p>
        </w:tc>
      </w:tr>
      <w:tr w:rsidR="00F51C3A" w:rsidRPr="00AE6896">
        <w:trPr>
          <w:trHeight w:hRule="exact" w:val="493"/>
        </w:trPr>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jc w:val="center"/>
              <w:rPr>
                <w:rFonts w:ascii="宋体" w:cs="宋体"/>
                <w:sz w:val="21"/>
                <w:szCs w:val="21"/>
              </w:rPr>
            </w:pPr>
            <w:r w:rsidRPr="00AE6896">
              <w:rPr>
                <w:rFonts w:ascii="宋体" w:cs="宋体" w:hint="eastAsia"/>
                <w:spacing w:val="-1"/>
                <w:sz w:val="21"/>
                <w:szCs w:val="21"/>
              </w:rPr>
              <w:lastRenderedPageBreak/>
              <w:t>液压油</w:t>
            </w:r>
          </w:p>
        </w:tc>
        <w:tc>
          <w:tcPr>
            <w:tcW w:w="2907"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2"/>
              <w:jc w:val="center"/>
              <w:rPr>
                <w:rFonts w:ascii="宋体" w:cs="宋体"/>
                <w:sz w:val="21"/>
                <w:szCs w:val="21"/>
              </w:rPr>
            </w:pPr>
            <w:r w:rsidRPr="00AE6896">
              <w:rPr>
                <w:rFonts w:ascii="宋体" w:cs="宋体" w:hint="eastAsia"/>
                <w:sz w:val="21"/>
                <w:szCs w:val="21"/>
              </w:rPr>
              <w:t>-</w:t>
            </w:r>
          </w:p>
        </w:tc>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2"/>
              <w:jc w:val="center"/>
              <w:rPr>
                <w:rFonts w:ascii="宋体" w:cs="宋体"/>
                <w:sz w:val="21"/>
                <w:szCs w:val="21"/>
              </w:rPr>
            </w:pPr>
            <w:r w:rsidRPr="00AE6896">
              <w:rPr>
                <w:rFonts w:ascii="宋体" w:cs="宋体"/>
                <w:sz w:val="21"/>
                <w:szCs w:val="21"/>
              </w:rPr>
              <w:t>41.9</w:t>
            </w:r>
          </w:p>
        </w:tc>
      </w:tr>
      <w:tr w:rsidR="00F51C3A" w:rsidRPr="00AE6896">
        <w:trPr>
          <w:trHeight w:hRule="exact" w:val="493"/>
        </w:trPr>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jc w:val="center"/>
              <w:rPr>
                <w:rFonts w:ascii="宋体" w:cs="宋体"/>
                <w:spacing w:val="-1"/>
                <w:sz w:val="21"/>
                <w:szCs w:val="21"/>
              </w:rPr>
            </w:pPr>
            <w:r w:rsidRPr="00AE6896">
              <w:rPr>
                <w:rFonts w:ascii="宋体" w:cs="宋体" w:hint="eastAsia"/>
                <w:spacing w:val="-1"/>
                <w:sz w:val="21"/>
                <w:szCs w:val="21"/>
              </w:rPr>
              <w:t>变压器油</w:t>
            </w:r>
          </w:p>
        </w:tc>
        <w:tc>
          <w:tcPr>
            <w:tcW w:w="2907"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2"/>
              <w:jc w:val="center"/>
              <w:rPr>
                <w:rFonts w:ascii="宋体" w:cs="宋体"/>
                <w:sz w:val="21"/>
                <w:szCs w:val="21"/>
              </w:rPr>
            </w:pPr>
            <w:r w:rsidRPr="00AE6896">
              <w:rPr>
                <w:rFonts w:ascii="宋体" w:cs="宋体" w:hint="eastAsia"/>
                <w:sz w:val="21"/>
                <w:szCs w:val="21"/>
              </w:rPr>
              <w:t>-</w:t>
            </w:r>
          </w:p>
        </w:tc>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2"/>
              <w:jc w:val="center"/>
              <w:rPr>
                <w:rFonts w:ascii="宋体" w:cs="宋体"/>
                <w:sz w:val="21"/>
                <w:szCs w:val="21"/>
              </w:rPr>
            </w:pPr>
            <w:r w:rsidRPr="00AE6896">
              <w:rPr>
                <w:rFonts w:ascii="宋体" w:cs="宋体"/>
                <w:sz w:val="21"/>
                <w:szCs w:val="21"/>
              </w:rPr>
              <w:t>35.1</w:t>
            </w:r>
          </w:p>
        </w:tc>
      </w:tr>
      <w:tr w:rsidR="00F51C3A" w:rsidRPr="00AE6896">
        <w:trPr>
          <w:trHeight w:hRule="exact" w:val="493"/>
        </w:trPr>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jc w:val="center"/>
              <w:rPr>
                <w:rFonts w:ascii="宋体" w:cs="宋体"/>
                <w:spacing w:val="-1"/>
                <w:sz w:val="21"/>
                <w:szCs w:val="21"/>
              </w:rPr>
            </w:pPr>
            <w:r w:rsidRPr="00AE6896">
              <w:rPr>
                <w:rFonts w:ascii="宋体" w:cs="宋体"/>
                <w:sz w:val="21"/>
                <w:szCs w:val="21"/>
              </w:rPr>
              <w:t>A</w:t>
            </w:r>
            <w:r w:rsidRPr="00AE6896">
              <w:rPr>
                <w:rFonts w:ascii="宋体" w:cs="宋体" w:hint="eastAsia"/>
                <w:spacing w:val="-2"/>
                <w:sz w:val="21"/>
                <w:szCs w:val="21"/>
              </w:rPr>
              <w:t>类表面火灾</w:t>
            </w:r>
          </w:p>
        </w:tc>
        <w:tc>
          <w:tcPr>
            <w:tcW w:w="2907"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2"/>
              <w:jc w:val="center"/>
              <w:rPr>
                <w:rFonts w:ascii="宋体" w:cs="宋体"/>
                <w:sz w:val="21"/>
                <w:szCs w:val="21"/>
              </w:rPr>
            </w:pPr>
            <w:r w:rsidRPr="00AE6896">
              <w:rPr>
                <w:rFonts w:ascii="宋体" w:cs="宋体"/>
                <w:sz w:val="21"/>
                <w:szCs w:val="21"/>
              </w:rPr>
              <w:t>30.0</w:t>
            </w:r>
          </w:p>
        </w:tc>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2"/>
              <w:jc w:val="center"/>
              <w:rPr>
                <w:rFonts w:ascii="宋体" w:cs="宋体"/>
                <w:sz w:val="21"/>
                <w:szCs w:val="21"/>
              </w:rPr>
            </w:pPr>
            <w:r w:rsidRPr="00AE6896">
              <w:rPr>
                <w:rFonts w:ascii="宋体" w:cs="宋体"/>
                <w:sz w:val="21"/>
                <w:szCs w:val="21"/>
              </w:rPr>
              <w:t>40.3</w:t>
            </w:r>
          </w:p>
        </w:tc>
      </w:tr>
      <w:tr w:rsidR="00F51C3A" w:rsidRPr="00AE6896">
        <w:trPr>
          <w:trHeight w:hRule="exact" w:val="493"/>
        </w:trPr>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jc w:val="center"/>
              <w:rPr>
                <w:rFonts w:ascii="宋体" w:cs="宋体"/>
                <w:sz w:val="21"/>
                <w:szCs w:val="21"/>
              </w:rPr>
            </w:pPr>
            <w:r w:rsidRPr="00AE6896">
              <w:rPr>
                <w:rFonts w:ascii="宋体" w:cs="宋体"/>
                <w:sz w:val="21"/>
                <w:szCs w:val="21"/>
              </w:rPr>
              <w:t>B</w:t>
            </w:r>
            <w:r w:rsidRPr="00AE6896">
              <w:rPr>
                <w:rFonts w:ascii="宋体" w:cs="宋体" w:hint="eastAsia"/>
                <w:spacing w:val="-2"/>
                <w:sz w:val="21"/>
                <w:szCs w:val="21"/>
              </w:rPr>
              <w:t>类火灾</w:t>
            </w:r>
          </w:p>
        </w:tc>
        <w:tc>
          <w:tcPr>
            <w:tcW w:w="2907"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2"/>
              <w:jc w:val="center"/>
              <w:rPr>
                <w:rFonts w:ascii="宋体" w:cs="宋体"/>
                <w:sz w:val="21"/>
                <w:szCs w:val="21"/>
              </w:rPr>
            </w:pPr>
            <w:r w:rsidRPr="00AE6896">
              <w:rPr>
                <w:rFonts w:ascii="宋体" w:cs="宋体"/>
                <w:sz w:val="21"/>
                <w:szCs w:val="21"/>
              </w:rPr>
              <w:t>33.6</w:t>
            </w:r>
          </w:p>
        </w:tc>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2"/>
              <w:jc w:val="center"/>
              <w:rPr>
                <w:rFonts w:ascii="宋体" w:cs="宋体"/>
                <w:sz w:val="21"/>
                <w:szCs w:val="21"/>
              </w:rPr>
            </w:pPr>
            <w:r w:rsidRPr="00AE6896">
              <w:rPr>
                <w:rFonts w:ascii="宋体" w:cs="宋体"/>
                <w:sz w:val="21"/>
                <w:szCs w:val="21"/>
              </w:rPr>
              <w:t>43.7</w:t>
            </w:r>
          </w:p>
        </w:tc>
      </w:tr>
      <w:tr w:rsidR="00F51C3A" w:rsidRPr="00AE6896">
        <w:trPr>
          <w:trHeight w:hRule="exact" w:val="493"/>
        </w:trPr>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jc w:val="center"/>
              <w:rPr>
                <w:rFonts w:ascii="宋体" w:cs="宋体"/>
                <w:sz w:val="21"/>
                <w:szCs w:val="21"/>
              </w:rPr>
            </w:pPr>
            <w:r w:rsidRPr="00AE6896">
              <w:rPr>
                <w:rFonts w:ascii="宋体" w:cs="宋体"/>
                <w:sz w:val="21"/>
                <w:szCs w:val="21"/>
              </w:rPr>
              <w:t>C</w:t>
            </w:r>
            <w:r w:rsidRPr="00AE6896">
              <w:rPr>
                <w:rFonts w:ascii="宋体" w:cs="宋体" w:hint="eastAsia"/>
                <w:spacing w:val="-2"/>
                <w:sz w:val="21"/>
                <w:szCs w:val="21"/>
              </w:rPr>
              <w:t>类火灾</w:t>
            </w:r>
          </w:p>
        </w:tc>
        <w:tc>
          <w:tcPr>
            <w:tcW w:w="2907"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2"/>
              <w:jc w:val="center"/>
              <w:rPr>
                <w:rFonts w:ascii="宋体" w:cs="宋体"/>
                <w:sz w:val="21"/>
                <w:szCs w:val="21"/>
              </w:rPr>
            </w:pPr>
            <w:r w:rsidRPr="00AE6896">
              <w:rPr>
                <w:rFonts w:ascii="宋体" w:cs="宋体"/>
                <w:sz w:val="21"/>
                <w:szCs w:val="21"/>
              </w:rPr>
              <w:t>33.6</w:t>
            </w:r>
          </w:p>
        </w:tc>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2"/>
              <w:jc w:val="center"/>
              <w:rPr>
                <w:rFonts w:ascii="宋体" w:cs="宋体"/>
                <w:sz w:val="21"/>
                <w:szCs w:val="21"/>
              </w:rPr>
            </w:pPr>
            <w:r w:rsidRPr="00AE6896">
              <w:rPr>
                <w:rFonts w:ascii="宋体" w:cs="宋体"/>
                <w:sz w:val="21"/>
                <w:szCs w:val="21"/>
              </w:rPr>
              <w:t>43.7</w:t>
            </w:r>
          </w:p>
        </w:tc>
      </w:tr>
      <w:tr w:rsidR="00F51C3A" w:rsidRPr="00AE6896">
        <w:trPr>
          <w:trHeight w:hRule="exact" w:val="818"/>
        </w:trPr>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jc w:val="center"/>
              <w:rPr>
                <w:rFonts w:ascii="宋体" w:cs="宋体"/>
                <w:sz w:val="21"/>
                <w:szCs w:val="21"/>
                <w:lang w:eastAsia="zh-CN"/>
              </w:rPr>
            </w:pPr>
            <w:r w:rsidRPr="00AE6896">
              <w:rPr>
                <w:rFonts w:ascii="宋体" w:cs="宋体"/>
                <w:sz w:val="21"/>
                <w:szCs w:val="21"/>
                <w:lang w:eastAsia="zh-CN"/>
              </w:rPr>
              <w:t>E</w:t>
            </w:r>
            <w:r w:rsidRPr="00AE6896">
              <w:rPr>
                <w:rFonts w:ascii="宋体" w:cs="宋体" w:hint="eastAsia"/>
                <w:sz w:val="21"/>
                <w:szCs w:val="21"/>
                <w:lang w:eastAsia="zh-CN"/>
              </w:rPr>
              <w:t>类</w:t>
            </w:r>
            <w:r w:rsidRPr="00AE6896">
              <w:rPr>
                <w:rFonts w:ascii="宋体" w:cs="宋体"/>
                <w:spacing w:val="-3"/>
                <w:sz w:val="21"/>
                <w:szCs w:val="21"/>
                <w:lang w:eastAsia="zh-CN"/>
              </w:rPr>
              <w:t>(</w:t>
            </w:r>
            <w:r w:rsidRPr="00AE6896">
              <w:rPr>
                <w:rFonts w:ascii="宋体" w:cs="宋体" w:hint="eastAsia"/>
                <w:sz w:val="21"/>
                <w:szCs w:val="21"/>
                <w:lang w:eastAsia="zh-CN"/>
              </w:rPr>
              <w:t>通</w:t>
            </w:r>
            <w:r w:rsidRPr="00AE6896">
              <w:rPr>
                <w:rFonts w:ascii="宋体" w:cs="宋体" w:hint="eastAsia"/>
                <w:spacing w:val="-3"/>
                <w:sz w:val="21"/>
                <w:szCs w:val="21"/>
                <w:lang w:eastAsia="zh-CN"/>
              </w:rPr>
              <w:t>信</w:t>
            </w:r>
            <w:r w:rsidRPr="00AE6896">
              <w:rPr>
                <w:rFonts w:ascii="宋体" w:cs="宋体" w:hint="eastAsia"/>
                <w:sz w:val="21"/>
                <w:szCs w:val="21"/>
                <w:lang w:eastAsia="zh-CN"/>
              </w:rPr>
              <w:t>机房</w:t>
            </w:r>
            <w:r w:rsidRPr="00AE6896">
              <w:rPr>
                <w:rFonts w:ascii="宋体" w:cs="宋体" w:hint="eastAsia"/>
                <w:spacing w:val="-53"/>
                <w:sz w:val="21"/>
                <w:szCs w:val="21"/>
                <w:lang w:eastAsia="zh-CN"/>
              </w:rPr>
              <w:t>、</w:t>
            </w:r>
            <w:r w:rsidRPr="00AE6896">
              <w:rPr>
                <w:rFonts w:ascii="宋体" w:cs="宋体" w:hint="eastAsia"/>
                <w:sz w:val="21"/>
                <w:szCs w:val="21"/>
                <w:lang w:eastAsia="zh-CN"/>
              </w:rPr>
              <w:t>计</w:t>
            </w:r>
            <w:r w:rsidRPr="00AE6896">
              <w:rPr>
                <w:rFonts w:ascii="宋体" w:cs="宋体" w:hint="eastAsia"/>
                <w:spacing w:val="-3"/>
                <w:sz w:val="21"/>
                <w:szCs w:val="21"/>
                <w:lang w:eastAsia="zh-CN"/>
              </w:rPr>
              <w:t>算</w:t>
            </w:r>
            <w:r w:rsidRPr="00AE6896">
              <w:rPr>
                <w:rFonts w:ascii="宋体" w:cs="宋体" w:hint="eastAsia"/>
                <w:sz w:val="21"/>
                <w:szCs w:val="21"/>
                <w:lang w:eastAsia="zh-CN"/>
              </w:rPr>
              <w:t>机</w:t>
            </w:r>
            <w:r w:rsidRPr="00AE6896">
              <w:rPr>
                <w:rFonts w:ascii="宋体" w:cs="宋体" w:hint="eastAsia"/>
                <w:spacing w:val="-3"/>
                <w:sz w:val="21"/>
                <w:szCs w:val="21"/>
                <w:lang w:eastAsia="zh-CN"/>
              </w:rPr>
              <w:t>房</w:t>
            </w:r>
            <w:r w:rsidRPr="00AE6896">
              <w:rPr>
                <w:rFonts w:ascii="宋体" w:cs="宋体" w:hint="eastAsia"/>
                <w:sz w:val="21"/>
                <w:szCs w:val="21"/>
                <w:lang w:eastAsia="zh-CN"/>
              </w:rPr>
              <w:t>等电</w:t>
            </w:r>
            <w:r w:rsidRPr="00AE6896">
              <w:rPr>
                <w:rFonts w:ascii="宋体" w:cs="宋体" w:hint="eastAsia"/>
                <w:spacing w:val="-3"/>
                <w:sz w:val="21"/>
                <w:szCs w:val="21"/>
                <w:lang w:eastAsia="zh-CN"/>
              </w:rPr>
              <w:t>子产</w:t>
            </w:r>
            <w:r w:rsidRPr="00AE6896">
              <w:rPr>
                <w:rFonts w:ascii="宋体" w:cs="宋体" w:hint="eastAsia"/>
                <w:spacing w:val="-2"/>
                <w:sz w:val="21"/>
                <w:szCs w:val="21"/>
                <w:lang w:eastAsia="zh-CN"/>
              </w:rPr>
              <w:t>品及通讯设备火灾</w:t>
            </w:r>
            <w:r w:rsidRPr="00AE6896">
              <w:rPr>
                <w:rFonts w:ascii="宋体" w:cs="宋体"/>
                <w:spacing w:val="-2"/>
                <w:sz w:val="21"/>
                <w:szCs w:val="21"/>
                <w:lang w:eastAsia="zh-CN"/>
              </w:rPr>
              <w:t>)</w:t>
            </w:r>
          </w:p>
        </w:tc>
        <w:tc>
          <w:tcPr>
            <w:tcW w:w="2907"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2"/>
              <w:jc w:val="center"/>
              <w:rPr>
                <w:rFonts w:ascii="宋体" w:cs="宋体"/>
                <w:sz w:val="21"/>
                <w:szCs w:val="21"/>
              </w:rPr>
            </w:pPr>
            <w:r w:rsidRPr="00AE6896">
              <w:rPr>
                <w:rFonts w:ascii="宋体" w:cs="宋体"/>
                <w:sz w:val="21"/>
                <w:szCs w:val="21"/>
              </w:rPr>
              <w:t>31.9</w:t>
            </w:r>
          </w:p>
        </w:tc>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2"/>
              <w:jc w:val="center"/>
              <w:rPr>
                <w:rFonts w:ascii="宋体" w:cs="宋体"/>
                <w:sz w:val="21"/>
                <w:szCs w:val="21"/>
              </w:rPr>
            </w:pPr>
            <w:r w:rsidRPr="00AE6896">
              <w:rPr>
                <w:rFonts w:ascii="宋体" w:cs="宋体"/>
                <w:sz w:val="21"/>
                <w:szCs w:val="21"/>
              </w:rPr>
              <w:t>40.3</w:t>
            </w:r>
          </w:p>
        </w:tc>
      </w:tr>
      <w:tr w:rsidR="00F51C3A" w:rsidRPr="00AE6896">
        <w:trPr>
          <w:trHeight w:hRule="exact" w:val="844"/>
        </w:trPr>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jc w:val="center"/>
              <w:rPr>
                <w:rFonts w:ascii="宋体" w:cs="宋体"/>
                <w:sz w:val="21"/>
                <w:szCs w:val="21"/>
                <w:lang w:eastAsia="zh-CN"/>
              </w:rPr>
            </w:pPr>
            <w:r w:rsidRPr="00AE6896">
              <w:rPr>
                <w:rFonts w:ascii="宋体" w:cs="宋体" w:hint="eastAsia"/>
                <w:sz w:val="21"/>
                <w:szCs w:val="21"/>
                <w:lang w:eastAsia="zh-CN"/>
              </w:rPr>
              <w:t>电气配电室、电气控制室、电缆间</w:t>
            </w:r>
          </w:p>
        </w:tc>
        <w:tc>
          <w:tcPr>
            <w:tcW w:w="2907"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2"/>
              <w:jc w:val="center"/>
              <w:rPr>
                <w:rFonts w:ascii="宋体" w:cs="宋体"/>
                <w:sz w:val="21"/>
                <w:szCs w:val="21"/>
              </w:rPr>
            </w:pPr>
            <w:r w:rsidRPr="00AE6896">
              <w:rPr>
                <w:rFonts w:hint="eastAsia"/>
              </w:rPr>
              <w:t>—</w:t>
            </w:r>
          </w:p>
        </w:tc>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2"/>
              <w:jc w:val="center"/>
              <w:rPr>
                <w:rFonts w:ascii="宋体" w:cs="宋体"/>
                <w:sz w:val="21"/>
                <w:szCs w:val="21"/>
              </w:rPr>
            </w:pPr>
            <w:r w:rsidRPr="00AE6896">
              <w:rPr>
                <w:rFonts w:ascii="宋体" w:cs="宋体"/>
                <w:sz w:val="21"/>
                <w:szCs w:val="21"/>
              </w:rPr>
              <w:t>40.3</w:t>
            </w:r>
          </w:p>
        </w:tc>
      </w:tr>
      <w:tr w:rsidR="00F51C3A" w:rsidRPr="00AE6896">
        <w:trPr>
          <w:trHeight w:hRule="exact" w:val="493"/>
        </w:trPr>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jc w:val="center"/>
              <w:rPr>
                <w:rFonts w:ascii="宋体" w:cs="宋体"/>
                <w:sz w:val="21"/>
                <w:szCs w:val="21"/>
              </w:rPr>
            </w:pPr>
            <w:r w:rsidRPr="00AE6896">
              <w:rPr>
                <w:rFonts w:ascii="宋体" w:cs="宋体"/>
                <w:sz w:val="21"/>
                <w:szCs w:val="21"/>
              </w:rPr>
              <w:t>ABS</w:t>
            </w:r>
            <w:r w:rsidRPr="00AE6896">
              <w:rPr>
                <w:rFonts w:ascii="宋体" w:cs="宋体" w:hint="eastAsia"/>
                <w:sz w:val="21"/>
                <w:szCs w:val="21"/>
              </w:rPr>
              <w:t>塑料</w:t>
            </w:r>
          </w:p>
        </w:tc>
        <w:tc>
          <w:tcPr>
            <w:tcW w:w="2907"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2"/>
              <w:jc w:val="center"/>
            </w:pPr>
            <w:r w:rsidRPr="00AE6896">
              <w:rPr>
                <w:rFonts w:ascii="宋体" w:cs="宋体"/>
                <w:sz w:val="21"/>
                <w:szCs w:val="21"/>
              </w:rPr>
              <w:t>31.0</w:t>
            </w:r>
          </w:p>
        </w:tc>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2"/>
              <w:jc w:val="center"/>
              <w:rPr>
                <w:rFonts w:ascii="宋体" w:cs="宋体"/>
                <w:sz w:val="21"/>
                <w:szCs w:val="21"/>
              </w:rPr>
            </w:pPr>
            <w:r w:rsidRPr="00AE6896">
              <w:rPr>
                <w:rFonts w:ascii="宋体" w:cs="宋体"/>
                <w:sz w:val="21"/>
                <w:szCs w:val="21"/>
              </w:rPr>
              <w:t>40.3</w:t>
            </w:r>
          </w:p>
        </w:tc>
      </w:tr>
      <w:tr w:rsidR="00F51C3A" w:rsidRPr="00AE6896">
        <w:trPr>
          <w:trHeight w:hRule="exact" w:val="493"/>
        </w:trPr>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jc w:val="center"/>
              <w:rPr>
                <w:rFonts w:ascii="宋体" w:cs="宋体"/>
                <w:sz w:val="21"/>
                <w:szCs w:val="21"/>
              </w:rPr>
            </w:pPr>
            <w:r w:rsidRPr="00AE6896">
              <w:rPr>
                <w:rFonts w:ascii="宋体" w:cs="宋体"/>
                <w:sz w:val="21"/>
                <w:szCs w:val="21"/>
              </w:rPr>
              <w:t>A</w:t>
            </w:r>
            <w:r w:rsidRPr="00AE6896">
              <w:rPr>
                <w:rFonts w:ascii="宋体" w:cs="宋体" w:hint="eastAsia"/>
                <w:sz w:val="21"/>
                <w:szCs w:val="21"/>
              </w:rPr>
              <w:t>类木垛表面火</w:t>
            </w:r>
          </w:p>
        </w:tc>
        <w:tc>
          <w:tcPr>
            <w:tcW w:w="2907"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2"/>
              <w:jc w:val="center"/>
              <w:rPr>
                <w:rFonts w:ascii="宋体" w:cs="宋体"/>
                <w:sz w:val="21"/>
                <w:szCs w:val="21"/>
              </w:rPr>
            </w:pPr>
            <w:r w:rsidRPr="00AE6896">
              <w:rPr>
                <w:rFonts w:ascii="宋体" w:cs="宋体"/>
                <w:sz w:val="21"/>
                <w:szCs w:val="21"/>
              </w:rPr>
              <w:t>30.0</w:t>
            </w:r>
          </w:p>
        </w:tc>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2"/>
              <w:jc w:val="center"/>
              <w:rPr>
                <w:rFonts w:ascii="宋体" w:cs="宋体"/>
                <w:sz w:val="21"/>
                <w:szCs w:val="21"/>
              </w:rPr>
            </w:pPr>
            <w:r w:rsidRPr="00AE6896">
              <w:rPr>
                <w:rFonts w:ascii="宋体" w:cs="宋体"/>
                <w:sz w:val="21"/>
                <w:szCs w:val="21"/>
              </w:rPr>
              <w:t>40.3</w:t>
            </w:r>
          </w:p>
        </w:tc>
      </w:tr>
      <w:tr w:rsidR="00F51C3A" w:rsidRPr="00AE6896">
        <w:trPr>
          <w:trHeight w:hRule="exact" w:val="493"/>
        </w:trPr>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jc w:val="center"/>
              <w:rPr>
                <w:rFonts w:ascii="宋体" w:cs="宋体"/>
                <w:sz w:val="21"/>
                <w:szCs w:val="21"/>
              </w:rPr>
            </w:pPr>
            <w:r w:rsidRPr="00AE6896">
              <w:rPr>
                <w:rFonts w:ascii="宋体" w:cs="宋体" w:hint="eastAsia"/>
                <w:sz w:val="21"/>
                <w:szCs w:val="21"/>
              </w:rPr>
              <w:t>高危险性</w:t>
            </w:r>
            <w:r w:rsidRPr="00AE6896">
              <w:rPr>
                <w:rFonts w:ascii="宋体" w:cs="宋体"/>
                <w:sz w:val="21"/>
                <w:szCs w:val="21"/>
              </w:rPr>
              <w:t>A</w:t>
            </w:r>
            <w:r w:rsidRPr="00AE6896">
              <w:rPr>
                <w:rFonts w:ascii="宋体" w:cs="宋体" w:hint="eastAsia"/>
                <w:sz w:val="21"/>
                <w:szCs w:val="21"/>
              </w:rPr>
              <w:t>类火灾</w:t>
            </w:r>
          </w:p>
        </w:tc>
        <w:tc>
          <w:tcPr>
            <w:tcW w:w="2907"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2"/>
              <w:jc w:val="center"/>
              <w:rPr>
                <w:rFonts w:ascii="宋体" w:cs="宋体"/>
                <w:sz w:val="21"/>
                <w:szCs w:val="21"/>
              </w:rPr>
            </w:pPr>
            <w:r w:rsidRPr="00AE6896">
              <w:rPr>
                <w:rFonts w:hint="eastAsia"/>
              </w:rPr>
              <w:t>—</w:t>
            </w:r>
          </w:p>
        </w:tc>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2"/>
              <w:jc w:val="center"/>
              <w:rPr>
                <w:rFonts w:ascii="宋体" w:cs="宋体"/>
                <w:sz w:val="21"/>
                <w:szCs w:val="21"/>
              </w:rPr>
            </w:pPr>
            <w:r w:rsidRPr="00AE6896">
              <w:rPr>
                <w:rFonts w:ascii="宋体" w:cs="宋体"/>
                <w:sz w:val="21"/>
                <w:szCs w:val="21"/>
              </w:rPr>
              <w:t>41.5</w:t>
            </w:r>
          </w:p>
        </w:tc>
      </w:tr>
      <w:tr w:rsidR="00F51C3A" w:rsidRPr="00AE6896">
        <w:trPr>
          <w:trHeight w:hRule="exact" w:val="716"/>
        </w:trPr>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jc w:val="center"/>
              <w:rPr>
                <w:rFonts w:ascii="宋体" w:cs="宋体"/>
                <w:sz w:val="21"/>
                <w:szCs w:val="21"/>
                <w:lang w:eastAsia="zh-CN"/>
              </w:rPr>
            </w:pPr>
            <w:r w:rsidRPr="00AE6896">
              <w:rPr>
                <w:rFonts w:ascii="宋体" w:cs="宋体" w:hint="eastAsia"/>
                <w:sz w:val="21"/>
                <w:szCs w:val="21"/>
                <w:lang w:eastAsia="zh-CN"/>
              </w:rPr>
              <w:t>文献、绘画及类似物质储藏室</w:t>
            </w:r>
          </w:p>
        </w:tc>
        <w:tc>
          <w:tcPr>
            <w:tcW w:w="2907"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2"/>
              <w:jc w:val="center"/>
            </w:pPr>
            <w:r w:rsidRPr="00AE6896">
              <w:rPr>
                <w:rFonts w:hint="eastAsia"/>
              </w:rPr>
              <w:t>—</w:t>
            </w:r>
          </w:p>
        </w:tc>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2"/>
              <w:jc w:val="center"/>
              <w:rPr>
                <w:rFonts w:ascii="宋体" w:cs="宋体"/>
                <w:sz w:val="21"/>
                <w:szCs w:val="21"/>
              </w:rPr>
            </w:pPr>
            <w:r w:rsidRPr="00AE6896">
              <w:rPr>
                <w:rFonts w:ascii="宋体" w:cs="宋体"/>
                <w:sz w:val="21"/>
                <w:szCs w:val="21"/>
              </w:rPr>
              <w:t>40.3</w:t>
            </w:r>
          </w:p>
        </w:tc>
      </w:tr>
    </w:tbl>
    <w:p w:rsidR="00F51C3A" w:rsidRPr="00AE6896" w:rsidRDefault="00F51C3A">
      <w:pPr>
        <w:rPr>
          <w:rFonts w:ascii="宋体" w:hAnsi="宋体" w:cs="宋体"/>
          <w:b/>
          <w:bCs/>
          <w:sz w:val="20"/>
          <w:szCs w:val="20"/>
          <w:lang w:eastAsia="zh-CN"/>
        </w:rPr>
      </w:pPr>
    </w:p>
    <w:p w:rsidR="00F51C3A" w:rsidRPr="00AE6896" w:rsidRDefault="00AE6896">
      <w:pPr>
        <w:rPr>
          <w:rFonts w:ascii="宋体" w:hAnsi="宋体" w:cs="宋体"/>
          <w:b/>
          <w:bCs/>
          <w:sz w:val="20"/>
          <w:szCs w:val="20"/>
          <w:lang w:eastAsia="zh-CN"/>
        </w:rPr>
      </w:pPr>
      <w:r w:rsidRPr="00AE6896">
        <w:rPr>
          <w:rFonts w:ascii="宋体" w:hAnsi="宋体" w:cs="宋体"/>
          <w:b/>
          <w:bCs/>
          <w:sz w:val="20"/>
          <w:szCs w:val="20"/>
          <w:lang w:eastAsia="zh-CN"/>
        </w:rPr>
        <w:br w:type="page"/>
      </w:r>
    </w:p>
    <w:p w:rsidR="00F51C3A" w:rsidRPr="00AE6896" w:rsidRDefault="00AE6896">
      <w:pPr>
        <w:pStyle w:val="af4"/>
        <w:spacing w:before="320" w:after="320" w:line="360" w:lineRule="auto"/>
        <w:jc w:val="center"/>
        <w:outlineLvl w:val="0"/>
        <w:rPr>
          <w:rFonts w:ascii="Times New Roman" w:hAnsi="Times New Roman" w:cs="Times New Roman"/>
          <w:b/>
          <w:bCs/>
          <w:color w:val="000000"/>
          <w:kern w:val="2"/>
          <w:sz w:val="32"/>
          <w:szCs w:val="32"/>
          <w:lang w:eastAsia="zh-CN"/>
        </w:rPr>
      </w:pPr>
      <w:bookmarkStart w:id="204" w:name="_Toc11344"/>
      <w:bookmarkStart w:id="205" w:name="_Hlk109215967"/>
      <w:r w:rsidRPr="00AE6896">
        <w:rPr>
          <w:rFonts w:ascii="Times New Roman" w:hAnsi="Times New Roman" w:cs="Times New Roman"/>
          <w:b/>
          <w:bCs/>
          <w:color w:val="000000"/>
          <w:kern w:val="2"/>
          <w:sz w:val="32"/>
          <w:szCs w:val="32"/>
          <w:lang w:eastAsia="zh-CN"/>
        </w:rPr>
        <w:lastRenderedPageBreak/>
        <w:t>附录</w:t>
      </w:r>
      <w:r w:rsidRPr="00AE6896">
        <w:rPr>
          <w:rFonts w:ascii="Times New Roman" w:hAnsi="Times New Roman" w:cs="Times New Roman"/>
          <w:b/>
          <w:bCs/>
          <w:color w:val="000000"/>
          <w:kern w:val="2"/>
          <w:sz w:val="32"/>
          <w:szCs w:val="32"/>
          <w:lang w:eastAsia="zh-CN"/>
        </w:rPr>
        <w:t xml:space="preserve"> C</w:t>
      </w:r>
      <w:r w:rsidRPr="00AE6896">
        <w:rPr>
          <w:rFonts w:ascii="Times New Roman" w:hAnsi="Times New Roman" w:cs="Times New Roman"/>
          <w:b/>
          <w:bCs/>
          <w:color w:val="000000"/>
          <w:kern w:val="2"/>
          <w:sz w:val="32"/>
          <w:szCs w:val="32"/>
          <w:lang w:eastAsia="zh-CN"/>
        </w:rPr>
        <w:tab/>
      </w:r>
      <w:r w:rsidRPr="00AE6896">
        <w:rPr>
          <w:rFonts w:ascii="Times New Roman" w:hAnsi="Times New Roman" w:cs="Times New Roman" w:hint="eastAsia"/>
          <w:b/>
          <w:bCs/>
          <w:color w:val="000000"/>
          <w:kern w:val="2"/>
          <w:sz w:val="32"/>
          <w:szCs w:val="32"/>
          <w:lang w:eastAsia="zh-CN"/>
        </w:rPr>
        <w:t>IG-100</w:t>
      </w:r>
      <w:r w:rsidRPr="00AE6896">
        <w:rPr>
          <w:rFonts w:ascii="Times New Roman" w:hAnsi="Times New Roman" w:cs="Times New Roman" w:hint="eastAsia"/>
          <w:b/>
          <w:bCs/>
          <w:color w:val="000000"/>
          <w:kern w:val="2"/>
          <w:sz w:val="32"/>
          <w:szCs w:val="32"/>
          <w:lang w:eastAsia="zh-CN"/>
        </w:rPr>
        <w:t>灭火系统中</w:t>
      </w:r>
      <w:r w:rsidRPr="00AE6896">
        <w:rPr>
          <w:rFonts w:ascii="Times New Roman" w:hAnsi="Times New Roman" w:cs="Times New Roman"/>
          <w:b/>
          <w:bCs/>
          <w:color w:val="000000"/>
          <w:kern w:val="2"/>
          <w:sz w:val="32"/>
          <w:szCs w:val="32"/>
          <w:lang w:eastAsia="zh-CN"/>
        </w:rPr>
        <w:t>可燃物的惰化浓</w:t>
      </w:r>
      <w:r w:rsidRPr="00AE6896">
        <w:rPr>
          <w:rFonts w:ascii="Times New Roman" w:hAnsi="Times New Roman" w:cs="Times New Roman" w:hint="eastAsia"/>
          <w:b/>
          <w:bCs/>
          <w:color w:val="000000"/>
          <w:kern w:val="2"/>
          <w:sz w:val="32"/>
          <w:szCs w:val="32"/>
          <w:lang w:eastAsia="zh-CN"/>
        </w:rPr>
        <w:t>度</w:t>
      </w:r>
      <w:bookmarkEnd w:id="204"/>
    </w:p>
    <w:bookmarkEnd w:id="205"/>
    <w:p w:rsidR="00F51C3A" w:rsidRPr="00AE6896" w:rsidRDefault="00AE6896">
      <w:pPr>
        <w:tabs>
          <w:tab w:val="left" w:pos="817"/>
        </w:tabs>
        <w:spacing w:line="360" w:lineRule="auto"/>
        <w:jc w:val="center"/>
        <w:rPr>
          <w:rFonts w:ascii="宋体" w:hAnsi="宋体" w:cs="宋体"/>
          <w:b/>
          <w:bCs/>
          <w:sz w:val="28"/>
          <w:szCs w:val="28"/>
          <w:lang w:eastAsia="zh-CN"/>
        </w:rPr>
      </w:pPr>
      <w:r w:rsidRPr="00AE6896">
        <w:rPr>
          <w:rFonts w:ascii="宋体" w:hAnsi="宋体" w:cs="宋体" w:hint="eastAsia"/>
          <w:b/>
          <w:bCs/>
          <w:sz w:val="28"/>
          <w:szCs w:val="28"/>
          <w:lang w:eastAsia="zh-CN"/>
        </w:rPr>
        <w:t>表</w:t>
      </w:r>
      <w:r w:rsidRPr="00AE6896">
        <w:rPr>
          <w:rFonts w:ascii="宋体" w:hAnsi="宋体" w:cs="宋体"/>
          <w:b/>
          <w:bCs/>
          <w:sz w:val="28"/>
          <w:szCs w:val="28"/>
          <w:lang w:eastAsia="zh-CN"/>
        </w:rPr>
        <w:t>C</w:t>
      </w:r>
      <w:r w:rsidRPr="00AE6896">
        <w:rPr>
          <w:rFonts w:ascii="Times New Roman" w:eastAsia="Times New Roman" w:hAnsi="Times New Roman" w:cs="Times New Roman"/>
          <w:b/>
          <w:bCs/>
          <w:sz w:val="28"/>
          <w:szCs w:val="28"/>
          <w:lang w:eastAsia="zh-CN"/>
        </w:rPr>
        <w:tab/>
      </w:r>
      <w:r w:rsidRPr="00AE6896">
        <w:rPr>
          <w:rFonts w:ascii="宋体" w:hAnsi="宋体" w:cs="宋体"/>
          <w:b/>
          <w:bCs/>
          <w:sz w:val="28"/>
          <w:szCs w:val="28"/>
          <w:lang w:eastAsia="zh-CN"/>
        </w:rPr>
        <w:t>IG</w:t>
      </w:r>
      <w:r w:rsidRPr="00AE6896">
        <w:rPr>
          <w:rFonts w:ascii="宋体" w:hAnsi="宋体" w:cs="宋体" w:hint="eastAsia"/>
          <w:b/>
          <w:bCs/>
          <w:sz w:val="28"/>
          <w:szCs w:val="28"/>
          <w:lang w:eastAsia="zh-CN"/>
        </w:rPr>
        <w:t>-</w:t>
      </w:r>
      <w:r w:rsidRPr="00AE6896">
        <w:rPr>
          <w:rFonts w:ascii="宋体" w:hAnsi="宋体" w:cs="宋体"/>
          <w:b/>
          <w:bCs/>
          <w:sz w:val="28"/>
          <w:szCs w:val="28"/>
          <w:lang w:eastAsia="zh-CN"/>
        </w:rPr>
        <w:t>100</w:t>
      </w:r>
      <w:r w:rsidRPr="00AE6896">
        <w:rPr>
          <w:rFonts w:ascii="宋体" w:hAnsi="宋体" w:cs="宋体" w:hint="eastAsia"/>
          <w:b/>
          <w:bCs/>
          <w:sz w:val="28"/>
          <w:szCs w:val="28"/>
          <w:lang w:eastAsia="zh-CN"/>
        </w:rPr>
        <w:t>灭火系统中</w:t>
      </w:r>
      <w:r w:rsidRPr="00AE6896">
        <w:rPr>
          <w:rFonts w:ascii="宋体" w:hAnsi="宋体" w:cs="宋体"/>
          <w:b/>
          <w:bCs/>
          <w:sz w:val="28"/>
          <w:szCs w:val="28"/>
          <w:lang w:eastAsia="zh-CN"/>
        </w:rPr>
        <w:t>可燃物的惰化浓度</w:t>
      </w:r>
    </w:p>
    <w:p w:rsidR="00F51C3A" w:rsidRPr="00AE6896" w:rsidRDefault="00F51C3A">
      <w:pPr>
        <w:spacing w:line="309" w:lineRule="auto"/>
        <w:jc w:val="center"/>
        <w:rPr>
          <w:rFonts w:ascii="宋体" w:hAnsi="宋体" w:cs="宋体"/>
          <w:sz w:val="28"/>
          <w:szCs w:val="28"/>
          <w:lang w:eastAsia="zh-CN"/>
        </w:rPr>
      </w:pPr>
    </w:p>
    <w:tbl>
      <w:tblPr>
        <w:tblW w:w="0" w:type="auto"/>
        <w:tblInd w:w="177" w:type="dxa"/>
        <w:tblLayout w:type="fixed"/>
        <w:tblCellMar>
          <w:left w:w="0" w:type="dxa"/>
          <w:right w:w="0" w:type="dxa"/>
        </w:tblCellMar>
        <w:tblLook w:val="04A0" w:firstRow="1" w:lastRow="0" w:firstColumn="1" w:lastColumn="0" w:noHBand="0" w:noVBand="1"/>
      </w:tblPr>
      <w:tblGrid>
        <w:gridCol w:w="2642"/>
        <w:gridCol w:w="2907"/>
        <w:gridCol w:w="2656"/>
      </w:tblGrid>
      <w:tr w:rsidR="00F51C3A" w:rsidRPr="00AE6896">
        <w:trPr>
          <w:trHeight w:hRule="exact" w:val="487"/>
        </w:trPr>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788"/>
            </w:pPr>
            <w:r w:rsidRPr="00AE6896">
              <w:rPr>
                <w:rFonts w:ascii="宋体" w:cs="宋体" w:hint="eastAsia"/>
                <w:spacing w:val="-1"/>
                <w:sz w:val="21"/>
                <w:szCs w:val="21"/>
              </w:rPr>
              <w:t>可燃物名称</w:t>
            </w:r>
          </w:p>
        </w:tc>
        <w:tc>
          <w:tcPr>
            <w:tcW w:w="2907"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764"/>
            </w:pPr>
            <w:r w:rsidRPr="00AE6896">
              <w:rPr>
                <w:rFonts w:ascii="宋体" w:cs="宋体" w:hint="eastAsia"/>
                <w:spacing w:val="-1"/>
                <w:sz w:val="21"/>
                <w:szCs w:val="21"/>
              </w:rPr>
              <w:t>惰化浓度（</w:t>
            </w:r>
            <w:r w:rsidRPr="00AE6896">
              <w:rPr>
                <w:rFonts w:ascii="宋体" w:cs="宋体" w:hint="eastAsia"/>
                <w:spacing w:val="-1"/>
                <w:sz w:val="21"/>
                <w:szCs w:val="21"/>
              </w:rPr>
              <w:t>%</w:t>
            </w:r>
            <w:r w:rsidRPr="00AE6896">
              <w:rPr>
                <w:rFonts w:ascii="宋体" w:cs="宋体" w:hint="eastAsia"/>
                <w:spacing w:val="-1"/>
                <w:sz w:val="21"/>
                <w:szCs w:val="21"/>
              </w:rPr>
              <w:t>）</w:t>
            </w:r>
          </w:p>
        </w:tc>
        <w:tc>
          <w:tcPr>
            <w:tcW w:w="2656"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jc w:val="center"/>
              <w:rPr>
                <w:lang w:eastAsia="zh-CN"/>
              </w:rPr>
            </w:pPr>
            <w:r w:rsidRPr="00AE6896">
              <w:rPr>
                <w:rFonts w:ascii="宋体" w:cs="宋体" w:hint="eastAsia"/>
                <w:spacing w:val="-2"/>
                <w:sz w:val="21"/>
                <w:szCs w:val="21"/>
                <w:lang w:eastAsia="zh-CN"/>
              </w:rPr>
              <w:t>最小设计惰化浓度（</w:t>
            </w:r>
            <w:r w:rsidRPr="00AE6896">
              <w:rPr>
                <w:rFonts w:ascii="宋体" w:cs="宋体" w:hint="eastAsia"/>
                <w:spacing w:val="-2"/>
                <w:sz w:val="21"/>
                <w:szCs w:val="21"/>
                <w:lang w:eastAsia="zh-CN"/>
              </w:rPr>
              <w:t>%</w:t>
            </w:r>
            <w:r w:rsidRPr="00AE6896">
              <w:rPr>
                <w:rFonts w:ascii="宋体" w:cs="宋体" w:hint="eastAsia"/>
                <w:spacing w:val="-2"/>
                <w:sz w:val="21"/>
                <w:szCs w:val="21"/>
                <w:lang w:eastAsia="zh-CN"/>
              </w:rPr>
              <w:t>）</w:t>
            </w:r>
          </w:p>
        </w:tc>
      </w:tr>
      <w:tr w:rsidR="00F51C3A" w:rsidRPr="00AE6896">
        <w:trPr>
          <w:trHeight w:hRule="exact" w:val="490"/>
        </w:trPr>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3"/>
              <w:jc w:val="center"/>
            </w:pPr>
            <w:r w:rsidRPr="00AE6896">
              <w:rPr>
                <w:rFonts w:ascii="宋体" w:cs="宋体" w:hint="eastAsia"/>
                <w:sz w:val="21"/>
                <w:szCs w:val="21"/>
              </w:rPr>
              <w:t>甲烷</w:t>
            </w:r>
          </w:p>
        </w:tc>
        <w:tc>
          <w:tcPr>
            <w:tcW w:w="2907"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3"/>
              <w:ind w:left="2"/>
              <w:jc w:val="center"/>
            </w:pPr>
            <w:r w:rsidRPr="00AE6896">
              <w:rPr>
                <w:rFonts w:ascii="宋体" w:cs="宋体" w:hint="eastAsia"/>
                <w:sz w:val="21"/>
                <w:szCs w:val="21"/>
              </w:rPr>
              <w:t>43.0</w:t>
            </w:r>
          </w:p>
        </w:tc>
        <w:tc>
          <w:tcPr>
            <w:tcW w:w="2656"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3"/>
              <w:ind w:left="2"/>
              <w:jc w:val="center"/>
            </w:pPr>
            <w:r w:rsidRPr="00AE6896">
              <w:rPr>
                <w:rFonts w:ascii="宋体" w:cs="宋体" w:hint="eastAsia"/>
                <w:sz w:val="21"/>
                <w:szCs w:val="21"/>
              </w:rPr>
              <w:t>47.3</w:t>
            </w:r>
          </w:p>
        </w:tc>
      </w:tr>
      <w:tr w:rsidR="00F51C3A" w:rsidRPr="00AE6896">
        <w:trPr>
          <w:trHeight w:hRule="exact" w:val="490"/>
        </w:trPr>
        <w:tc>
          <w:tcPr>
            <w:tcW w:w="2642"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jc w:val="center"/>
            </w:pPr>
            <w:r w:rsidRPr="00AE6896">
              <w:rPr>
                <w:rFonts w:ascii="宋体" w:cs="宋体" w:hint="eastAsia"/>
                <w:sz w:val="21"/>
                <w:szCs w:val="21"/>
              </w:rPr>
              <w:t>丙烷</w:t>
            </w:r>
          </w:p>
        </w:tc>
        <w:tc>
          <w:tcPr>
            <w:tcW w:w="2907"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2"/>
              <w:jc w:val="center"/>
            </w:pPr>
            <w:r w:rsidRPr="00AE6896">
              <w:rPr>
                <w:rFonts w:ascii="宋体" w:cs="宋体" w:hint="eastAsia"/>
                <w:sz w:val="21"/>
                <w:szCs w:val="21"/>
              </w:rPr>
              <w:t>49.0</w:t>
            </w:r>
          </w:p>
        </w:tc>
        <w:tc>
          <w:tcPr>
            <w:tcW w:w="2656" w:type="dxa"/>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kinsoku w:val="0"/>
              <w:overflowPunct w:val="0"/>
              <w:spacing w:before="70"/>
              <w:ind w:left="2"/>
              <w:jc w:val="center"/>
            </w:pPr>
            <w:r w:rsidRPr="00AE6896">
              <w:rPr>
                <w:rFonts w:ascii="宋体" w:cs="宋体" w:hint="eastAsia"/>
                <w:sz w:val="21"/>
                <w:szCs w:val="21"/>
              </w:rPr>
              <w:t>53.9</w:t>
            </w:r>
          </w:p>
        </w:tc>
      </w:tr>
    </w:tbl>
    <w:p w:rsidR="00F51C3A" w:rsidRPr="00AE6896" w:rsidRDefault="00F51C3A">
      <w:pPr>
        <w:spacing w:line="309" w:lineRule="auto"/>
        <w:jc w:val="center"/>
        <w:rPr>
          <w:rFonts w:ascii="宋体" w:hAnsi="宋体" w:cs="宋体"/>
          <w:sz w:val="28"/>
          <w:szCs w:val="28"/>
          <w:lang w:eastAsia="zh-CN"/>
        </w:rPr>
        <w:sectPr w:rsidR="00F51C3A" w:rsidRPr="00AE6896">
          <w:footerReference w:type="default" r:id="rId19"/>
          <w:pgSz w:w="11910" w:h="16840"/>
          <w:pgMar w:top="1276" w:right="1418" w:bottom="1134" w:left="1418" w:header="709" w:footer="709" w:gutter="0"/>
          <w:cols w:space="720"/>
        </w:sectPr>
      </w:pPr>
    </w:p>
    <w:p w:rsidR="00F51C3A" w:rsidRPr="00AE6896" w:rsidRDefault="00AE6896">
      <w:pPr>
        <w:pStyle w:val="af4"/>
        <w:spacing w:before="320" w:after="320" w:line="360" w:lineRule="auto"/>
        <w:jc w:val="center"/>
        <w:outlineLvl w:val="0"/>
        <w:rPr>
          <w:rFonts w:ascii="Times New Roman" w:hAnsi="Times New Roman" w:cs="Times New Roman"/>
          <w:b/>
          <w:bCs/>
          <w:color w:val="000000"/>
          <w:kern w:val="2"/>
          <w:sz w:val="32"/>
          <w:szCs w:val="32"/>
          <w:lang w:eastAsia="zh-CN"/>
        </w:rPr>
      </w:pPr>
      <w:bookmarkStart w:id="206" w:name="_Toc14104"/>
      <w:r w:rsidRPr="00AE6896">
        <w:rPr>
          <w:rFonts w:ascii="Times New Roman" w:hAnsi="Times New Roman" w:cs="Times New Roman"/>
          <w:b/>
          <w:bCs/>
          <w:color w:val="000000"/>
          <w:kern w:val="2"/>
          <w:sz w:val="32"/>
          <w:szCs w:val="32"/>
          <w:lang w:eastAsia="zh-CN"/>
        </w:rPr>
        <w:lastRenderedPageBreak/>
        <w:t>附录</w:t>
      </w:r>
      <w:r w:rsidRPr="00AE6896">
        <w:rPr>
          <w:rFonts w:ascii="Times New Roman" w:hAnsi="Times New Roman" w:cs="Times New Roman"/>
          <w:b/>
          <w:bCs/>
          <w:color w:val="000000"/>
          <w:kern w:val="2"/>
          <w:sz w:val="32"/>
          <w:szCs w:val="32"/>
          <w:lang w:eastAsia="zh-CN"/>
        </w:rPr>
        <w:t xml:space="preserve"> D</w:t>
      </w:r>
      <w:r w:rsidRPr="00AE6896">
        <w:rPr>
          <w:rFonts w:ascii="Times New Roman" w:hAnsi="Times New Roman" w:cs="Times New Roman"/>
          <w:b/>
          <w:bCs/>
          <w:color w:val="000000"/>
          <w:kern w:val="2"/>
          <w:sz w:val="32"/>
          <w:szCs w:val="32"/>
          <w:lang w:eastAsia="zh-CN"/>
        </w:rPr>
        <w:tab/>
      </w:r>
      <w:r w:rsidRPr="00AE6896">
        <w:rPr>
          <w:rFonts w:ascii="Times New Roman" w:hAnsi="Times New Roman" w:cs="Times New Roman" w:hint="eastAsia"/>
          <w:b/>
          <w:bCs/>
          <w:color w:val="000000"/>
          <w:kern w:val="2"/>
          <w:sz w:val="32"/>
          <w:szCs w:val="32"/>
          <w:lang w:eastAsia="zh-CN"/>
        </w:rPr>
        <w:t>储存容器内</w:t>
      </w:r>
      <w:r w:rsidRPr="00AE6896">
        <w:rPr>
          <w:rFonts w:ascii="Times New Roman" w:hAnsi="Times New Roman" w:cs="Times New Roman" w:hint="eastAsia"/>
          <w:b/>
          <w:bCs/>
          <w:color w:val="000000"/>
          <w:kern w:val="2"/>
          <w:sz w:val="32"/>
          <w:szCs w:val="32"/>
          <w:lang w:eastAsia="zh-CN"/>
        </w:rPr>
        <w:t>IG-100</w:t>
      </w:r>
      <w:r w:rsidRPr="00AE6896">
        <w:rPr>
          <w:rFonts w:ascii="Times New Roman" w:hAnsi="Times New Roman" w:cs="Times New Roman" w:hint="eastAsia"/>
          <w:b/>
          <w:bCs/>
          <w:color w:val="000000"/>
          <w:kern w:val="2"/>
          <w:sz w:val="32"/>
          <w:szCs w:val="32"/>
          <w:lang w:eastAsia="zh-CN"/>
        </w:rPr>
        <w:t>灭火剂温度压力曲线</w:t>
      </w:r>
      <w:bookmarkEnd w:id="206"/>
    </w:p>
    <w:p w:rsidR="00F51C3A" w:rsidRPr="00AE6896" w:rsidRDefault="00AE6896">
      <w:pPr>
        <w:rPr>
          <w:rFonts w:ascii="宋体" w:hAnsi="宋体" w:cs="宋体"/>
          <w:sz w:val="21"/>
          <w:szCs w:val="21"/>
          <w:lang w:eastAsia="zh-CN"/>
        </w:rPr>
      </w:pPr>
      <w:r w:rsidRPr="00AE6896">
        <w:rPr>
          <w:rFonts w:ascii="宋体" w:hAnsi="宋体" w:cs="宋体"/>
          <w:b/>
          <w:bCs/>
          <w:sz w:val="21"/>
          <w:szCs w:val="21"/>
          <w:lang w:eastAsia="zh-CN"/>
        </w:rPr>
        <w:t>图</w:t>
      </w:r>
      <w:r w:rsidRPr="00AE6896">
        <w:rPr>
          <w:rFonts w:ascii="宋体" w:hAnsi="宋体" w:cs="宋体"/>
          <w:b/>
          <w:bCs/>
          <w:spacing w:val="-57"/>
          <w:sz w:val="21"/>
          <w:szCs w:val="21"/>
          <w:lang w:eastAsia="zh-CN"/>
        </w:rPr>
        <w:t xml:space="preserve"> </w:t>
      </w:r>
      <w:r w:rsidRPr="00AE6896">
        <w:rPr>
          <w:rFonts w:ascii="宋体" w:hAnsi="宋体" w:cs="宋体"/>
          <w:b/>
          <w:bCs/>
          <w:sz w:val="21"/>
          <w:szCs w:val="21"/>
          <w:lang w:eastAsia="zh-CN"/>
        </w:rPr>
        <w:t>D-1</w:t>
      </w:r>
      <w:r w:rsidRPr="00AE6896">
        <w:rPr>
          <w:rFonts w:ascii="宋体" w:hAnsi="宋体" w:cs="宋体"/>
          <w:b/>
          <w:bCs/>
          <w:spacing w:val="-6"/>
          <w:sz w:val="21"/>
          <w:szCs w:val="21"/>
          <w:lang w:eastAsia="zh-CN"/>
        </w:rPr>
        <w:t xml:space="preserve"> </w:t>
      </w:r>
      <w:r w:rsidRPr="00AE6896">
        <w:rPr>
          <w:rFonts w:ascii="宋体" w:hAnsi="宋体" w:cs="宋体"/>
          <w:b/>
          <w:bCs/>
          <w:spacing w:val="-1"/>
          <w:sz w:val="21"/>
          <w:szCs w:val="21"/>
          <w:lang w:eastAsia="zh-CN"/>
        </w:rPr>
        <w:t>温度压力曲线（</w:t>
      </w:r>
      <w:r w:rsidRPr="00AE6896">
        <w:rPr>
          <w:rFonts w:ascii="宋体" w:hAnsi="宋体" w:cs="宋体"/>
          <w:b/>
          <w:bCs/>
          <w:spacing w:val="-1"/>
          <w:sz w:val="21"/>
          <w:szCs w:val="21"/>
          <w:lang w:eastAsia="zh-CN"/>
        </w:rPr>
        <w:t>20℃</w:t>
      </w:r>
      <w:r w:rsidRPr="00AE6896">
        <w:rPr>
          <w:rFonts w:ascii="宋体" w:hAnsi="宋体" w:cs="宋体"/>
          <w:b/>
          <w:bCs/>
          <w:spacing w:val="-5"/>
          <w:sz w:val="21"/>
          <w:szCs w:val="21"/>
          <w:lang w:eastAsia="zh-CN"/>
        </w:rPr>
        <w:t xml:space="preserve"> </w:t>
      </w:r>
      <w:r w:rsidRPr="00AE6896">
        <w:rPr>
          <w:rFonts w:ascii="宋体" w:hAnsi="宋体" w:cs="宋体"/>
          <w:b/>
          <w:bCs/>
          <w:sz w:val="21"/>
          <w:szCs w:val="21"/>
          <w:lang w:eastAsia="zh-CN"/>
        </w:rPr>
        <w:t>20MPa</w:t>
      </w:r>
      <w:r w:rsidRPr="00AE6896">
        <w:rPr>
          <w:rFonts w:ascii="宋体" w:hAnsi="宋体" w:cs="宋体"/>
          <w:b/>
          <w:bCs/>
          <w:sz w:val="21"/>
          <w:szCs w:val="21"/>
          <w:lang w:eastAsia="zh-CN"/>
        </w:rPr>
        <w:t>）</w:t>
      </w:r>
      <w:r w:rsidRPr="00AE6896">
        <w:rPr>
          <w:rFonts w:ascii="宋体" w:hAnsi="宋体" w:cs="宋体"/>
          <w:b/>
          <w:bCs/>
          <w:w w:val="99"/>
          <w:sz w:val="21"/>
          <w:szCs w:val="21"/>
          <w:lang w:eastAsia="zh-CN"/>
        </w:rPr>
        <w:t xml:space="preserve"> </w:t>
      </w:r>
    </w:p>
    <w:p w:rsidR="00F51C3A" w:rsidRPr="00AE6896" w:rsidRDefault="00AE6896">
      <w:pPr>
        <w:widowControl/>
        <w:spacing w:after="160" w:line="259" w:lineRule="auto"/>
        <w:rPr>
          <w:rFonts w:ascii="宋体" w:hAnsi="宋体" w:cs="宋体"/>
          <w:b/>
          <w:bCs/>
          <w:sz w:val="21"/>
          <w:szCs w:val="21"/>
          <w:lang w:eastAsia="zh-CN"/>
        </w:rPr>
      </w:pPr>
      <w:r w:rsidRPr="00AE6896">
        <w:rPr>
          <w:noProof/>
          <w:lang w:eastAsia="zh-CN"/>
        </w:rPr>
        <w:drawing>
          <wp:inline distT="0" distB="0" distL="0" distR="0">
            <wp:extent cx="5410200" cy="3606165"/>
            <wp:effectExtent l="4445" t="4445" r="14605" b="889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51C3A" w:rsidRPr="00AE6896" w:rsidRDefault="00AE6896">
      <w:pPr>
        <w:rPr>
          <w:rFonts w:ascii="宋体" w:hAnsi="宋体" w:cs="宋体"/>
          <w:sz w:val="20"/>
          <w:szCs w:val="20"/>
          <w:lang w:eastAsia="zh-CN"/>
        </w:rPr>
      </w:pPr>
      <w:r w:rsidRPr="00AE6896">
        <w:rPr>
          <w:rFonts w:ascii="宋体" w:hAnsi="宋体" w:cs="宋体"/>
          <w:b/>
          <w:bCs/>
          <w:sz w:val="21"/>
          <w:szCs w:val="21"/>
          <w:lang w:eastAsia="zh-CN"/>
        </w:rPr>
        <w:t>图</w:t>
      </w:r>
      <w:r w:rsidRPr="00AE6896">
        <w:rPr>
          <w:rFonts w:ascii="宋体" w:hAnsi="宋体" w:cs="宋体"/>
          <w:b/>
          <w:bCs/>
          <w:spacing w:val="-57"/>
          <w:sz w:val="21"/>
          <w:szCs w:val="21"/>
          <w:lang w:eastAsia="zh-CN"/>
        </w:rPr>
        <w:t xml:space="preserve"> </w:t>
      </w:r>
      <w:r w:rsidRPr="00AE6896">
        <w:rPr>
          <w:rFonts w:ascii="宋体" w:hAnsi="宋体" w:cs="宋体"/>
          <w:b/>
          <w:bCs/>
          <w:sz w:val="21"/>
          <w:szCs w:val="21"/>
          <w:lang w:eastAsia="zh-CN"/>
        </w:rPr>
        <w:t>D-2</w:t>
      </w:r>
      <w:r w:rsidRPr="00AE6896">
        <w:rPr>
          <w:rFonts w:ascii="宋体" w:hAnsi="宋体" w:cs="宋体"/>
          <w:b/>
          <w:bCs/>
          <w:spacing w:val="-6"/>
          <w:sz w:val="21"/>
          <w:szCs w:val="21"/>
          <w:lang w:eastAsia="zh-CN"/>
        </w:rPr>
        <w:t xml:space="preserve"> </w:t>
      </w:r>
      <w:r w:rsidRPr="00AE6896">
        <w:rPr>
          <w:rFonts w:ascii="宋体" w:hAnsi="宋体" w:cs="宋体"/>
          <w:b/>
          <w:bCs/>
          <w:spacing w:val="-1"/>
          <w:sz w:val="21"/>
          <w:szCs w:val="21"/>
          <w:lang w:eastAsia="zh-CN"/>
        </w:rPr>
        <w:t>温度压力曲线（</w:t>
      </w:r>
      <w:r w:rsidRPr="00AE6896">
        <w:rPr>
          <w:rFonts w:ascii="宋体" w:hAnsi="宋体" w:cs="宋体"/>
          <w:b/>
          <w:bCs/>
          <w:spacing w:val="-1"/>
          <w:sz w:val="21"/>
          <w:szCs w:val="21"/>
          <w:lang w:eastAsia="zh-CN"/>
        </w:rPr>
        <w:t>20℃</w:t>
      </w:r>
      <w:r w:rsidRPr="00AE6896">
        <w:rPr>
          <w:rFonts w:ascii="宋体" w:hAnsi="宋体" w:cs="宋体"/>
          <w:b/>
          <w:bCs/>
          <w:spacing w:val="-5"/>
          <w:sz w:val="21"/>
          <w:szCs w:val="21"/>
          <w:lang w:eastAsia="zh-CN"/>
        </w:rPr>
        <w:t xml:space="preserve"> </w:t>
      </w:r>
      <w:r w:rsidRPr="00AE6896">
        <w:rPr>
          <w:rFonts w:ascii="宋体" w:hAnsi="宋体" w:cs="宋体"/>
          <w:b/>
          <w:bCs/>
          <w:sz w:val="21"/>
          <w:szCs w:val="21"/>
          <w:lang w:eastAsia="zh-CN"/>
        </w:rPr>
        <w:t>30MPa</w:t>
      </w:r>
      <w:r w:rsidRPr="00AE6896">
        <w:rPr>
          <w:rFonts w:ascii="宋体" w:hAnsi="宋体" w:cs="宋体"/>
          <w:b/>
          <w:bCs/>
          <w:sz w:val="21"/>
          <w:szCs w:val="21"/>
          <w:lang w:eastAsia="zh-CN"/>
        </w:rPr>
        <w:t>）</w:t>
      </w:r>
      <w:r w:rsidRPr="00AE6896">
        <w:rPr>
          <w:rFonts w:ascii="宋体" w:hAnsi="宋体" w:cs="宋体"/>
          <w:b/>
          <w:bCs/>
          <w:w w:val="99"/>
          <w:sz w:val="21"/>
          <w:szCs w:val="21"/>
          <w:lang w:eastAsia="zh-CN"/>
        </w:rPr>
        <w:t xml:space="preserve"> </w:t>
      </w:r>
      <w:r w:rsidRPr="00AE6896">
        <w:rPr>
          <w:rFonts w:ascii="宋体" w:hAnsi="宋体" w:cs="宋体"/>
          <w:sz w:val="20"/>
          <w:szCs w:val="20"/>
          <w:lang w:eastAsia="zh-CN"/>
        </w:rPr>
        <w:t xml:space="preserve"> </w:t>
      </w:r>
    </w:p>
    <w:p w:rsidR="00F51C3A" w:rsidRPr="00AE6896" w:rsidRDefault="00AE6896">
      <w:pPr>
        <w:widowControl/>
        <w:spacing w:after="160" w:line="259" w:lineRule="auto"/>
        <w:rPr>
          <w:rFonts w:ascii="Times New Roman" w:hAnsi="Times New Roman" w:cs="Times New Roman"/>
          <w:b/>
          <w:bCs/>
          <w:color w:val="000000"/>
          <w:kern w:val="2"/>
          <w:sz w:val="32"/>
          <w:szCs w:val="32"/>
          <w:lang w:eastAsia="zh-CN"/>
        </w:rPr>
      </w:pPr>
      <w:r w:rsidRPr="00AE6896">
        <w:rPr>
          <w:noProof/>
          <w:lang w:eastAsia="zh-CN"/>
        </w:rPr>
        <w:drawing>
          <wp:inline distT="0" distB="0" distL="0" distR="0">
            <wp:extent cx="5353685" cy="3829050"/>
            <wp:effectExtent l="4445" t="4445" r="13970"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AE6896">
        <w:rPr>
          <w:rFonts w:ascii="Times New Roman" w:hAnsi="Times New Roman" w:cs="Times New Roman"/>
          <w:b/>
          <w:bCs/>
          <w:color w:val="000000"/>
          <w:kern w:val="2"/>
          <w:sz w:val="32"/>
          <w:szCs w:val="32"/>
          <w:lang w:eastAsia="zh-CN"/>
        </w:rPr>
        <w:br w:type="page"/>
      </w:r>
    </w:p>
    <w:p w:rsidR="00F51C3A" w:rsidRPr="00AE6896" w:rsidRDefault="00AE6896">
      <w:pPr>
        <w:pStyle w:val="af4"/>
        <w:spacing w:before="320" w:after="320" w:line="360" w:lineRule="auto"/>
        <w:jc w:val="center"/>
        <w:outlineLvl w:val="0"/>
        <w:rPr>
          <w:rFonts w:ascii="Times New Roman" w:hAnsi="Times New Roman" w:cs="Times New Roman"/>
          <w:b/>
          <w:bCs/>
          <w:color w:val="000000"/>
          <w:kern w:val="2"/>
          <w:sz w:val="32"/>
          <w:szCs w:val="32"/>
          <w:lang w:eastAsia="zh-CN"/>
        </w:rPr>
      </w:pPr>
      <w:bookmarkStart w:id="207" w:name="_Toc11208"/>
      <w:r w:rsidRPr="00AE6896">
        <w:rPr>
          <w:rFonts w:ascii="Times New Roman" w:hAnsi="Times New Roman" w:cs="Times New Roman"/>
          <w:b/>
          <w:bCs/>
          <w:color w:val="000000"/>
          <w:kern w:val="2"/>
          <w:sz w:val="32"/>
          <w:szCs w:val="32"/>
          <w:lang w:eastAsia="zh-CN"/>
        </w:rPr>
        <w:lastRenderedPageBreak/>
        <w:t>附录</w:t>
      </w:r>
      <w:r w:rsidRPr="00AE6896">
        <w:rPr>
          <w:rFonts w:ascii="Times New Roman" w:hAnsi="Times New Roman" w:cs="Times New Roman" w:hint="eastAsia"/>
          <w:b/>
          <w:bCs/>
          <w:color w:val="000000"/>
          <w:kern w:val="2"/>
          <w:sz w:val="32"/>
          <w:szCs w:val="32"/>
          <w:lang w:eastAsia="zh-CN"/>
        </w:rPr>
        <w:t xml:space="preserve"> </w:t>
      </w:r>
      <w:r w:rsidRPr="00AE6896">
        <w:rPr>
          <w:rFonts w:ascii="Times New Roman" w:hAnsi="Times New Roman" w:cs="Times New Roman"/>
          <w:b/>
          <w:bCs/>
          <w:color w:val="000000"/>
          <w:kern w:val="2"/>
          <w:sz w:val="32"/>
          <w:szCs w:val="32"/>
          <w:lang w:eastAsia="zh-CN"/>
        </w:rPr>
        <w:t>E</w:t>
      </w:r>
      <w:r w:rsidRPr="00AE6896">
        <w:rPr>
          <w:rFonts w:ascii="Times New Roman" w:hAnsi="Times New Roman" w:cs="Times New Roman"/>
          <w:b/>
          <w:bCs/>
          <w:color w:val="000000"/>
          <w:kern w:val="2"/>
          <w:sz w:val="32"/>
          <w:szCs w:val="32"/>
          <w:lang w:eastAsia="zh-CN"/>
        </w:rPr>
        <w:tab/>
      </w:r>
      <w:r w:rsidRPr="00AE6896">
        <w:rPr>
          <w:rFonts w:ascii="Times New Roman" w:hAnsi="Times New Roman" w:cs="Times New Roman" w:hint="eastAsia"/>
          <w:b/>
          <w:bCs/>
          <w:color w:val="000000"/>
          <w:kern w:val="2"/>
          <w:sz w:val="32"/>
          <w:szCs w:val="32"/>
          <w:lang w:eastAsia="zh-CN"/>
        </w:rPr>
        <w:t>IG-100</w:t>
      </w:r>
      <w:r w:rsidRPr="00AE6896">
        <w:rPr>
          <w:rFonts w:ascii="Times New Roman" w:hAnsi="Times New Roman" w:cs="Times New Roman" w:hint="eastAsia"/>
          <w:b/>
          <w:bCs/>
          <w:color w:val="000000"/>
          <w:kern w:val="2"/>
          <w:sz w:val="32"/>
          <w:szCs w:val="32"/>
          <w:lang w:eastAsia="zh-CN"/>
        </w:rPr>
        <w:t>灭火系统防护区海拔高度修正系数</w:t>
      </w:r>
      <w:bookmarkEnd w:id="207"/>
    </w:p>
    <w:p w:rsidR="00F51C3A" w:rsidRPr="00AE6896" w:rsidRDefault="00AE6896">
      <w:pPr>
        <w:tabs>
          <w:tab w:val="left" w:pos="817"/>
        </w:tabs>
        <w:spacing w:line="360" w:lineRule="auto"/>
        <w:jc w:val="center"/>
        <w:rPr>
          <w:rFonts w:ascii="宋体" w:hAnsi="宋体" w:cs="宋体"/>
          <w:b/>
          <w:bCs/>
          <w:sz w:val="28"/>
          <w:szCs w:val="28"/>
          <w:lang w:eastAsia="zh-CN"/>
        </w:rPr>
      </w:pPr>
      <w:r w:rsidRPr="00AE6896">
        <w:rPr>
          <w:rFonts w:ascii="宋体" w:hAnsi="宋体" w:cs="宋体" w:hint="eastAsia"/>
          <w:b/>
          <w:bCs/>
          <w:sz w:val="28"/>
          <w:szCs w:val="28"/>
          <w:lang w:eastAsia="zh-CN"/>
        </w:rPr>
        <w:t>表</w:t>
      </w:r>
      <w:r w:rsidRPr="00AE6896">
        <w:rPr>
          <w:rFonts w:ascii="宋体" w:hAnsi="宋体" w:cs="宋体" w:hint="eastAsia"/>
          <w:b/>
          <w:bCs/>
          <w:sz w:val="28"/>
          <w:szCs w:val="28"/>
          <w:lang w:eastAsia="zh-CN"/>
        </w:rPr>
        <w:t>E</w:t>
      </w:r>
      <w:r w:rsidRPr="00AE6896">
        <w:rPr>
          <w:rFonts w:ascii="Times New Roman" w:eastAsia="Times New Roman" w:hAnsi="Times New Roman" w:cs="Times New Roman"/>
          <w:b/>
          <w:bCs/>
          <w:sz w:val="28"/>
          <w:szCs w:val="28"/>
          <w:lang w:eastAsia="zh-CN"/>
        </w:rPr>
        <w:tab/>
      </w:r>
      <w:r w:rsidRPr="00AE6896">
        <w:rPr>
          <w:rFonts w:ascii="宋体" w:hAnsi="宋体" w:cs="宋体" w:hint="eastAsia"/>
          <w:b/>
          <w:bCs/>
          <w:sz w:val="28"/>
          <w:szCs w:val="28"/>
          <w:lang w:eastAsia="zh-CN"/>
        </w:rPr>
        <w:t>防护区海拔高度修正系数（</w:t>
      </w:r>
      <w:r w:rsidRPr="00AE6896">
        <w:rPr>
          <w:rFonts w:ascii="宋体" w:hAnsi="宋体" w:cs="宋体" w:hint="eastAsia"/>
          <w:b/>
          <w:bCs/>
          <w:sz w:val="28"/>
          <w:szCs w:val="28"/>
          <w:lang w:eastAsia="zh-CN"/>
        </w:rPr>
        <w:t>K</w:t>
      </w:r>
      <w:r w:rsidRPr="00AE6896">
        <w:rPr>
          <w:rFonts w:ascii="宋体" w:hAnsi="宋体" w:cs="宋体" w:hint="eastAsia"/>
          <w:b/>
          <w:bCs/>
          <w:sz w:val="28"/>
          <w:szCs w:val="28"/>
          <w:lang w:eastAsia="zh-CN"/>
        </w:rPr>
        <w:t>值）</w:t>
      </w:r>
    </w:p>
    <w:tbl>
      <w:tblPr>
        <w:tblW w:w="47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6"/>
        <w:gridCol w:w="4080"/>
      </w:tblGrid>
      <w:tr w:rsidR="00F51C3A" w:rsidRPr="00AE6896">
        <w:trPr>
          <w:trHeight w:val="285"/>
          <w:jc w:val="center"/>
        </w:trPr>
        <w:tc>
          <w:tcPr>
            <w:tcW w:w="2677" w:type="pct"/>
            <w:shd w:val="clear" w:color="auto" w:fill="auto"/>
            <w:noWrap/>
          </w:tcPr>
          <w:p w:rsidR="00F51C3A" w:rsidRPr="00AE6896" w:rsidRDefault="00AE6896">
            <w:pPr>
              <w:widowControl/>
              <w:jc w:val="center"/>
              <w:rPr>
                <w:rFonts w:ascii="Times New Roman" w:eastAsiaTheme="minorEastAsia" w:hAnsi="Times New Roman" w:cs="Times New Roman"/>
                <w:color w:val="000000"/>
                <w:sz w:val="24"/>
                <w:szCs w:val="24"/>
                <w:lang w:val="en-GB" w:eastAsia="zh-CN"/>
              </w:rPr>
            </w:pPr>
            <w:r w:rsidRPr="00AE6896">
              <w:rPr>
                <w:rFonts w:ascii="Times New Roman" w:eastAsiaTheme="minorEastAsia" w:hAnsi="Times New Roman" w:cs="Times New Roman"/>
                <w:color w:val="000000"/>
                <w:sz w:val="24"/>
                <w:szCs w:val="24"/>
                <w:lang w:val="en-GB" w:eastAsia="zh-CN"/>
              </w:rPr>
              <w:t>海拔高度</w:t>
            </w:r>
            <w:r w:rsidRPr="00AE6896">
              <w:rPr>
                <w:rFonts w:ascii="Times New Roman" w:eastAsiaTheme="minorEastAsia" w:hAnsi="Times New Roman" w:cs="Times New Roman"/>
                <w:color w:val="000000"/>
                <w:sz w:val="24"/>
                <w:szCs w:val="24"/>
                <w:lang w:val="en-GB" w:eastAsia="zh-CN"/>
              </w:rPr>
              <w:t>m</w:t>
            </w:r>
          </w:p>
        </w:tc>
        <w:tc>
          <w:tcPr>
            <w:tcW w:w="2322" w:type="pct"/>
            <w:shd w:val="clear" w:color="auto" w:fill="auto"/>
            <w:noWrap/>
          </w:tcPr>
          <w:p w:rsidR="00F51C3A" w:rsidRPr="00AE6896" w:rsidRDefault="00AE6896">
            <w:pPr>
              <w:widowControl/>
              <w:jc w:val="center"/>
              <w:rPr>
                <w:rFonts w:ascii="Times New Roman" w:eastAsiaTheme="minorEastAsia" w:hAnsi="Times New Roman" w:cs="Times New Roman"/>
                <w:color w:val="000000"/>
                <w:sz w:val="24"/>
                <w:szCs w:val="24"/>
                <w:lang w:val="en-GB" w:eastAsia="zh-CN"/>
              </w:rPr>
            </w:pPr>
            <w:r w:rsidRPr="00AE6896">
              <w:rPr>
                <w:rFonts w:ascii="Times New Roman" w:eastAsiaTheme="minorEastAsia" w:hAnsi="Times New Roman" w:cs="Times New Roman"/>
                <w:sz w:val="24"/>
                <w:szCs w:val="24"/>
              </w:rPr>
              <w:t>修正系数</w:t>
            </w:r>
          </w:p>
        </w:tc>
      </w:tr>
      <w:tr w:rsidR="00F51C3A" w:rsidRPr="00AE6896">
        <w:trPr>
          <w:trHeight w:val="285"/>
          <w:jc w:val="center"/>
        </w:trPr>
        <w:tc>
          <w:tcPr>
            <w:tcW w:w="2677" w:type="pct"/>
            <w:shd w:val="clear" w:color="auto" w:fill="auto"/>
            <w:noWrap/>
          </w:tcPr>
          <w:p w:rsidR="00F51C3A" w:rsidRPr="00AE6896" w:rsidRDefault="00AE6896">
            <w:pPr>
              <w:widowControl/>
              <w:jc w:val="center"/>
              <w:rPr>
                <w:rFonts w:ascii="Times New Roman" w:eastAsiaTheme="minorEastAsia" w:hAnsi="Times New Roman" w:cs="Times New Roman"/>
                <w:color w:val="000000"/>
                <w:sz w:val="24"/>
                <w:szCs w:val="24"/>
                <w:lang w:val="en-GB" w:eastAsia="zh-CN"/>
              </w:rPr>
            </w:pPr>
            <w:r w:rsidRPr="00AE6896">
              <w:rPr>
                <w:rFonts w:ascii="Times New Roman" w:eastAsiaTheme="minorEastAsia" w:hAnsi="Times New Roman" w:cs="Times New Roman"/>
                <w:color w:val="000000"/>
                <w:sz w:val="24"/>
                <w:szCs w:val="24"/>
                <w:lang w:val="en-GB" w:eastAsia="zh-CN"/>
              </w:rPr>
              <w:t>-1000</w:t>
            </w:r>
          </w:p>
        </w:tc>
        <w:tc>
          <w:tcPr>
            <w:tcW w:w="2322" w:type="pct"/>
            <w:shd w:val="clear" w:color="auto" w:fill="auto"/>
            <w:noWrap/>
          </w:tcPr>
          <w:p w:rsidR="00F51C3A" w:rsidRPr="00AE6896" w:rsidRDefault="00AE6896">
            <w:pPr>
              <w:widowControl/>
              <w:jc w:val="center"/>
              <w:rPr>
                <w:rFonts w:ascii="Times New Roman" w:eastAsiaTheme="minorEastAsia" w:hAnsi="Times New Roman" w:cs="Times New Roman"/>
                <w:color w:val="000000"/>
                <w:sz w:val="24"/>
                <w:szCs w:val="24"/>
                <w:lang w:val="en-GB" w:eastAsia="zh-CN"/>
              </w:rPr>
            </w:pPr>
            <w:r w:rsidRPr="00AE6896">
              <w:rPr>
                <w:rFonts w:ascii="Times New Roman" w:eastAsiaTheme="minorEastAsia" w:hAnsi="Times New Roman" w:cs="Times New Roman"/>
                <w:color w:val="000000"/>
                <w:sz w:val="24"/>
                <w:szCs w:val="24"/>
                <w:lang w:val="en-GB" w:eastAsia="zh-CN"/>
              </w:rPr>
              <w:t>1.126</w:t>
            </w:r>
          </w:p>
        </w:tc>
      </w:tr>
      <w:tr w:rsidR="00F51C3A" w:rsidRPr="00AE6896">
        <w:trPr>
          <w:trHeight w:val="285"/>
          <w:jc w:val="center"/>
        </w:trPr>
        <w:tc>
          <w:tcPr>
            <w:tcW w:w="2677" w:type="pct"/>
            <w:shd w:val="clear" w:color="auto" w:fill="auto"/>
            <w:noWrap/>
          </w:tcPr>
          <w:p w:rsidR="00F51C3A" w:rsidRPr="00AE6896" w:rsidRDefault="00AE6896">
            <w:pPr>
              <w:widowControl/>
              <w:jc w:val="center"/>
              <w:rPr>
                <w:rFonts w:ascii="Times New Roman" w:eastAsiaTheme="minorEastAsia" w:hAnsi="Times New Roman" w:cs="Times New Roman"/>
                <w:color w:val="000000"/>
                <w:sz w:val="24"/>
                <w:szCs w:val="24"/>
                <w:lang w:val="en-GB" w:eastAsia="zh-CN"/>
              </w:rPr>
            </w:pPr>
            <w:r w:rsidRPr="00AE6896">
              <w:rPr>
                <w:rFonts w:ascii="Times New Roman" w:eastAsiaTheme="minorEastAsia" w:hAnsi="Times New Roman" w:cs="Times New Roman"/>
                <w:color w:val="000000"/>
                <w:sz w:val="24"/>
                <w:szCs w:val="24"/>
                <w:lang w:val="en-GB" w:eastAsia="zh-CN"/>
              </w:rPr>
              <w:t>0</w:t>
            </w:r>
          </w:p>
        </w:tc>
        <w:tc>
          <w:tcPr>
            <w:tcW w:w="2322" w:type="pct"/>
            <w:shd w:val="clear" w:color="auto" w:fill="auto"/>
            <w:noWrap/>
          </w:tcPr>
          <w:p w:rsidR="00F51C3A" w:rsidRPr="00AE6896" w:rsidRDefault="00AE6896">
            <w:pPr>
              <w:widowControl/>
              <w:jc w:val="center"/>
              <w:rPr>
                <w:rFonts w:ascii="Times New Roman" w:eastAsiaTheme="minorEastAsia" w:hAnsi="Times New Roman" w:cs="Times New Roman"/>
                <w:color w:val="000000"/>
                <w:sz w:val="24"/>
                <w:szCs w:val="24"/>
                <w:lang w:val="en-GB" w:eastAsia="zh-CN"/>
              </w:rPr>
            </w:pPr>
            <w:r w:rsidRPr="00AE6896">
              <w:rPr>
                <w:rFonts w:ascii="Times New Roman" w:eastAsiaTheme="minorEastAsia" w:hAnsi="Times New Roman" w:cs="Times New Roman"/>
                <w:color w:val="000000"/>
                <w:sz w:val="24"/>
                <w:szCs w:val="24"/>
                <w:lang w:val="en-GB" w:eastAsia="zh-CN"/>
              </w:rPr>
              <w:t>1.000</w:t>
            </w:r>
          </w:p>
        </w:tc>
      </w:tr>
      <w:tr w:rsidR="00F51C3A" w:rsidRPr="00AE6896">
        <w:trPr>
          <w:trHeight w:val="285"/>
          <w:jc w:val="center"/>
        </w:trPr>
        <w:tc>
          <w:tcPr>
            <w:tcW w:w="2677" w:type="pct"/>
            <w:shd w:val="clear" w:color="auto" w:fill="auto"/>
            <w:noWrap/>
          </w:tcPr>
          <w:p w:rsidR="00F51C3A" w:rsidRPr="00AE6896" w:rsidRDefault="00AE6896">
            <w:pPr>
              <w:widowControl/>
              <w:jc w:val="center"/>
              <w:rPr>
                <w:rFonts w:ascii="Times New Roman" w:eastAsiaTheme="minorEastAsia" w:hAnsi="Times New Roman" w:cs="Times New Roman"/>
                <w:color w:val="000000"/>
                <w:sz w:val="24"/>
                <w:szCs w:val="24"/>
                <w:lang w:val="en-GB" w:eastAsia="zh-CN"/>
              </w:rPr>
            </w:pPr>
            <w:r w:rsidRPr="00AE6896">
              <w:rPr>
                <w:rFonts w:ascii="Times New Roman" w:eastAsiaTheme="minorEastAsia" w:hAnsi="Times New Roman" w:cs="Times New Roman"/>
                <w:color w:val="000000"/>
                <w:sz w:val="24"/>
                <w:szCs w:val="24"/>
                <w:lang w:val="en-GB" w:eastAsia="zh-CN"/>
              </w:rPr>
              <w:t>1000</w:t>
            </w:r>
          </w:p>
        </w:tc>
        <w:tc>
          <w:tcPr>
            <w:tcW w:w="2322" w:type="pct"/>
            <w:shd w:val="clear" w:color="auto" w:fill="auto"/>
            <w:noWrap/>
          </w:tcPr>
          <w:p w:rsidR="00F51C3A" w:rsidRPr="00AE6896" w:rsidRDefault="00AE6896">
            <w:pPr>
              <w:widowControl/>
              <w:jc w:val="center"/>
              <w:rPr>
                <w:rFonts w:ascii="Times New Roman" w:eastAsiaTheme="minorEastAsia" w:hAnsi="Times New Roman" w:cs="Times New Roman"/>
                <w:color w:val="000000"/>
                <w:sz w:val="24"/>
                <w:szCs w:val="24"/>
                <w:lang w:val="en-GB" w:eastAsia="zh-CN"/>
              </w:rPr>
            </w:pPr>
            <w:r w:rsidRPr="00AE6896">
              <w:rPr>
                <w:rFonts w:ascii="Times New Roman" w:eastAsiaTheme="minorEastAsia" w:hAnsi="Times New Roman" w:cs="Times New Roman"/>
                <w:color w:val="000000"/>
                <w:sz w:val="24"/>
                <w:szCs w:val="24"/>
                <w:lang w:val="en-GB" w:eastAsia="zh-CN"/>
              </w:rPr>
              <w:t>0.885</w:t>
            </w:r>
          </w:p>
        </w:tc>
      </w:tr>
      <w:tr w:rsidR="00F51C3A" w:rsidRPr="00AE6896">
        <w:trPr>
          <w:trHeight w:val="285"/>
          <w:jc w:val="center"/>
        </w:trPr>
        <w:tc>
          <w:tcPr>
            <w:tcW w:w="2677" w:type="pct"/>
            <w:shd w:val="clear" w:color="auto" w:fill="auto"/>
            <w:noWrap/>
          </w:tcPr>
          <w:p w:rsidR="00F51C3A" w:rsidRPr="00AE6896" w:rsidRDefault="00AE6896">
            <w:pPr>
              <w:widowControl/>
              <w:jc w:val="center"/>
              <w:rPr>
                <w:rFonts w:ascii="Times New Roman" w:eastAsiaTheme="minorEastAsia" w:hAnsi="Times New Roman" w:cs="Times New Roman"/>
                <w:color w:val="000000"/>
                <w:sz w:val="24"/>
                <w:szCs w:val="24"/>
                <w:lang w:val="en-GB" w:eastAsia="zh-CN"/>
              </w:rPr>
            </w:pPr>
            <w:r w:rsidRPr="00AE6896">
              <w:rPr>
                <w:rFonts w:ascii="Times New Roman" w:eastAsiaTheme="minorEastAsia" w:hAnsi="Times New Roman" w:cs="Times New Roman"/>
                <w:color w:val="000000"/>
                <w:sz w:val="24"/>
                <w:szCs w:val="24"/>
                <w:lang w:val="en-GB" w:eastAsia="zh-CN"/>
              </w:rPr>
              <w:t>1500</w:t>
            </w:r>
          </w:p>
        </w:tc>
        <w:tc>
          <w:tcPr>
            <w:tcW w:w="2322" w:type="pct"/>
            <w:shd w:val="clear" w:color="auto" w:fill="auto"/>
            <w:noWrap/>
          </w:tcPr>
          <w:p w:rsidR="00F51C3A" w:rsidRPr="00AE6896" w:rsidRDefault="00AE6896">
            <w:pPr>
              <w:widowControl/>
              <w:jc w:val="center"/>
              <w:rPr>
                <w:rFonts w:ascii="Times New Roman" w:eastAsiaTheme="minorEastAsia" w:hAnsi="Times New Roman" w:cs="Times New Roman"/>
                <w:color w:val="000000"/>
                <w:sz w:val="24"/>
                <w:szCs w:val="24"/>
                <w:lang w:val="en-GB" w:eastAsia="zh-CN"/>
              </w:rPr>
            </w:pPr>
            <w:r w:rsidRPr="00AE6896">
              <w:rPr>
                <w:rFonts w:ascii="Times New Roman" w:eastAsiaTheme="minorEastAsia" w:hAnsi="Times New Roman" w:cs="Times New Roman"/>
                <w:color w:val="000000"/>
                <w:sz w:val="24"/>
                <w:szCs w:val="24"/>
                <w:lang w:val="en-GB" w:eastAsia="zh-CN"/>
              </w:rPr>
              <w:t>0.832</w:t>
            </w:r>
          </w:p>
        </w:tc>
      </w:tr>
      <w:tr w:rsidR="00F51C3A" w:rsidRPr="00AE6896">
        <w:trPr>
          <w:trHeight w:val="285"/>
          <w:jc w:val="center"/>
        </w:trPr>
        <w:tc>
          <w:tcPr>
            <w:tcW w:w="2677" w:type="pct"/>
            <w:shd w:val="clear" w:color="auto" w:fill="auto"/>
            <w:noWrap/>
          </w:tcPr>
          <w:p w:rsidR="00F51C3A" w:rsidRPr="00AE6896" w:rsidRDefault="00AE6896">
            <w:pPr>
              <w:widowControl/>
              <w:jc w:val="center"/>
              <w:rPr>
                <w:rFonts w:ascii="Times New Roman" w:eastAsiaTheme="minorEastAsia" w:hAnsi="Times New Roman" w:cs="Times New Roman"/>
                <w:color w:val="000000"/>
                <w:sz w:val="24"/>
                <w:szCs w:val="24"/>
                <w:lang w:val="en-GB" w:eastAsia="zh-CN"/>
              </w:rPr>
            </w:pPr>
            <w:r w:rsidRPr="00AE6896">
              <w:rPr>
                <w:rFonts w:ascii="Times New Roman" w:eastAsiaTheme="minorEastAsia" w:hAnsi="Times New Roman" w:cs="Times New Roman"/>
                <w:color w:val="000000"/>
                <w:sz w:val="24"/>
                <w:szCs w:val="24"/>
                <w:lang w:val="en-GB" w:eastAsia="zh-CN"/>
              </w:rPr>
              <w:t>2000</w:t>
            </w:r>
          </w:p>
        </w:tc>
        <w:tc>
          <w:tcPr>
            <w:tcW w:w="2322" w:type="pct"/>
            <w:shd w:val="clear" w:color="auto" w:fill="auto"/>
            <w:noWrap/>
          </w:tcPr>
          <w:p w:rsidR="00F51C3A" w:rsidRPr="00AE6896" w:rsidRDefault="00AE6896">
            <w:pPr>
              <w:widowControl/>
              <w:jc w:val="center"/>
              <w:rPr>
                <w:rFonts w:ascii="Times New Roman" w:eastAsiaTheme="minorEastAsia" w:hAnsi="Times New Roman" w:cs="Times New Roman"/>
                <w:color w:val="000000"/>
                <w:sz w:val="24"/>
                <w:szCs w:val="24"/>
                <w:lang w:val="en-GB" w:eastAsia="zh-CN"/>
              </w:rPr>
            </w:pPr>
            <w:r w:rsidRPr="00AE6896">
              <w:rPr>
                <w:rFonts w:ascii="Times New Roman" w:eastAsiaTheme="minorEastAsia" w:hAnsi="Times New Roman" w:cs="Times New Roman"/>
                <w:color w:val="000000"/>
                <w:sz w:val="24"/>
                <w:szCs w:val="24"/>
                <w:lang w:val="en-GB" w:eastAsia="zh-CN"/>
              </w:rPr>
              <w:t>0.781</w:t>
            </w:r>
          </w:p>
        </w:tc>
      </w:tr>
      <w:tr w:rsidR="00F51C3A" w:rsidRPr="00AE6896">
        <w:trPr>
          <w:trHeight w:val="285"/>
          <w:jc w:val="center"/>
        </w:trPr>
        <w:tc>
          <w:tcPr>
            <w:tcW w:w="2677" w:type="pct"/>
            <w:shd w:val="clear" w:color="auto" w:fill="auto"/>
            <w:noWrap/>
          </w:tcPr>
          <w:p w:rsidR="00F51C3A" w:rsidRPr="00AE6896" w:rsidRDefault="00AE6896">
            <w:pPr>
              <w:widowControl/>
              <w:jc w:val="center"/>
              <w:rPr>
                <w:rFonts w:ascii="Times New Roman" w:eastAsiaTheme="minorEastAsia" w:hAnsi="Times New Roman" w:cs="Times New Roman"/>
                <w:color w:val="000000"/>
                <w:sz w:val="24"/>
                <w:szCs w:val="24"/>
                <w:lang w:val="en-GB" w:eastAsia="zh-CN"/>
              </w:rPr>
            </w:pPr>
            <w:r w:rsidRPr="00AE6896">
              <w:rPr>
                <w:rFonts w:ascii="Times New Roman" w:eastAsiaTheme="minorEastAsia" w:hAnsi="Times New Roman" w:cs="Times New Roman"/>
                <w:color w:val="000000"/>
                <w:sz w:val="24"/>
                <w:szCs w:val="24"/>
                <w:lang w:val="en-GB" w:eastAsia="zh-CN"/>
              </w:rPr>
              <w:t>2500</w:t>
            </w:r>
          </w:p>
        </w:tc>
        <w:tc>
          <w:tcPr>
            <w:tcW w:w="2322" w:type="pct"/>
            <w:shd w:val="clear" w:color="auto" w:fill="auto"/>
            <w:noWrap/>
          </w:tcPr>
          <w:p w:rsidR="00F51C3A" w:rsidRPr="00AE6896" w:rsidRDefault="00AE6896">
            <w:pPr>
              <w:widowControl/>
              <w:jc w:val="center"/>
              <w:rPr>
                <w:rFonts w:ascii="Times New Roman" w:eastAsiaTheme="minorEastAsia" w:hAnsi="Times New Roman" w:cs="Times New Roman"/>
                <w:color w:val="000000"/>
                <w:sz w:val="24"/>
                <w:szCs w:val="24"/>
                <w:lang w:val="en-GB" w:eastAsia="zh-CN"/>
              </w:rPr>
            </w:pPr>
            <w:r w:rsidRPr="00AE6896">
              <w:rPr>
                <w:rFonts w:ascii="Times New Roman" w:eastAsiaTheme="minorEastAsia" w:hAnsi="Times New Roman" w:cs="Times New Roman"/>
                <w:color w:val="000000"/>
                <w:sz w:val="24"/>
                <w:szCs w:val="24"/>
                <w:lang w:val="en-GB" w:eastAsia="zh-CN"/>
              </w:rPr>
              <w:t>0.733</w:t>
            </w:r>
          </w:p>
        </w:tc>
      </w:tr>
      <w:tr w:rsidR="00F51C3A" w:rsidRPr="00AE6896">
        <w:trPr>
          <w:trHeight w:val="285"/>
          <w:jc w:val="center"/>
        </w:trPr>
        <w:tc>
          <w:tcPr>
            <w:tcW w:w="2677" w:type="pct"/>
            <w:shd w:val="clear" w:color="auto" w:fill="auto"/>
            <w:noWrap/>
          </w:tcPr>
          <w:p w:rsidR="00F51C3A" w:rsidRPr="00AE6896" w:rsidRDefault="00AE6896">
            <w:pPr>
              <w:widowControl/>
              <w:jc w:val="center"/>
              <w:rPr>
                <w:rFonts w:ascii="Times New Roman" w:eastAsiaTheme="minorEastAsia" w:hAnsi="Times New Roman" w:cs="Times New Roman"/>
                <w:color w:val="000000"/>
                <w:sz w:val="24"/>
                <w:szCs w:val="24"/>
                <w:lang w:val="en-GB" w:eastAsia="zh-CN"/>
              </w:rPr>
            </w:pPr>
            <w:r w:rsidRPr="00AE6896">
              <w:rPr>
                <w:rFonts w:ascii="Times New Roman" w:eastAsiaTheme="minorEastAsia" w:hAnsi="Times New Roman" w:cs="Times New Roman"/>
                <w:color w:val="000000"/>
                <w:sz w:val="24"/>
                <w:szCs w:val="24"/>
                <w:lang w:val="en-GB" w:eastAsia="zh-CN"/>
              </w:rPr>
              <w:t>3000</w:t>
            </w:r>
          </w:p>
        </w:tc>
        <w:tc>
          <w:tcPr>
            <w:tcW w:w="2322" w:type="pct"/>
            <w:shd w:val="clear" w:color="auto" w:fill="auto"/>
            <w:noWrap/>
          </w:tcPr>
          <w:p w:rsidR="00F51C3A" w:rsidRPr="00AE6896" w:rsidRDefault="00AE6896">
            <w:pPr>
              <w:widowControl/>
              <w:jc w:val="center"/>
              <w:rPr>
                <w:rFonts w:ascii="Times New Roman" w:eastAsiaTheme="minorEastAsia" w:hAnsi="Times New Roman" w:cs="Times New Roman"/>
                <w:color w:val="000000"/>
                <w:sz w:val="24"/>
                <w:szCs w:val="24"/>
                <w:lang w:val="en-GB" w:eastAsia="zh-CN"/>
              </w:rPr>
            </w:pPr>
            <w:r w:rsidRPr="00AE6896">
              <w:rPr>
                <w:rFonts w:ascii="Times New Roman" w:eastAsiaTheme="minorEastAsia" w:hAnsi="Times New Roman" w:cs="Times New Roman"/>
                <w:color w:val="000000"/>
                <w:sz w:val="24"/>
                <w:szCs w:val="24"/>
                <w:lang w:val="en-GB" w:eastAsia="zh-CN"/>
              </w:rPr>
              <w:t>0.688</w:t>
            </w:r>
          </w:p>
        </w:tc>
      </w:tr>
      <w:tr w:rsidR="00F51C3A" w:rsidRPr="00AE6896">
        <w:trPr>
          <w:trHeight w:val="285"/>
          <w:jc w:val="center"/>
        </w:trPr>
        <w:tc>
          <w:tcPr>
            <w:tcW w:w="2677" w:type="pct"/>
            <w:shd w:val="clear" w:color="auto" w:fill="auto"/>
            <w:noWrap/>
          </w:tcPr>
          <w:p w:rsidR="00F51C3A" w:rsidRPr="00AE6896" w:rsidRDefault="00AE6896">
            <w:pPr>
              <w:widowControl/>
              <w:jc w:val="center"/>
              <w:rPr>
                <w:rFonts w:ascii="Times New Roman" w:eastAsiaTheme="minorEastAsia" w:hAnsi="Times New Roman" w:cs="Times New Roman"/>
                <w:color w:val="000000"/>
                <w:sz w:val="24"/>
                <w:szCs w:val="24"/>
                <w:lang w:val="en-GB" w:eastAsia="zh-CN"/>
              </w:rPr>
            </w:pPr>
            <w:r w:rsidRPr="00AE6896">
              <w:rPr>
                <w:rFonts w:ascii="Times New Roman" w:eastAsiaTheme="minorEastAsia" w:hAnsi="Times New Roman" w:cs="Times New Roman"/>
                <w:color w:val="000000"/>
                <w:sz w:val="24"/>
                <w:szCs w:val="24"/>
                <w:lang w:val="en-GB" w:eastAsia="zh-CN"/>
              </w:rPr>
              <w:t>3500</w:t>
            </w:r>
          </w:p>
        </w:tc>
        <w:tc>
          <w:tcPr>
            <w:tcW w:w="2322" w:type="pct"/>
            <w:shd w:val="clear" w:color="auto" w:fill="auto"/>
            <w:noWrap/>
          </w:tcPr>
          <w:p w:rsidR="00F51C3A" w:rsidRPr="00AE6896" w:rsidRDefault="00AE6896">
            <w:pPr>
              <w:widowControl/>
              <w:jc w:val="center"/>
              <w:rPr>
                <w:rFonts w:ascii="Times New Roman" w:eastAsiaTheme="minorEastAsia" w:hAnsi="Times New Roman" w:cs="Times New Roman"/>
                <w:color w:val="000000"/>
                <w:sz w:val="24"/>
                <w:szCs w:val="24"/>
                <w:lang w:val="en-GB" w:eastAsia="zh-CN"/>
              </w:rPr>
            </w:pPr>
            <w:r w:rsidRPr="00AE6896">
              <w:rPr>
                <w:rFonts w:ascii="Times New Roman" w:eastAsiaTheme="minorEastAsia" w:hAnsi="Times New Roman" w:cs="Times New Roman"/>
                <w:color w:val="000000"/>
                <w:sz w:val="24"/>
                <w:szCs w:val="24"/>
                <w:lang w:val="en-GB" w:eastAsia="zh-CN"/>
              </w:rPr>
              <w:t>0.645</w:t>
            </w:r>
          </w:p>
        </w:tc>
      </w:tr>
      <w:tr w:rsidR="00F51C3A" w:rsidRPr="00AE6896">
        <w:trPr>
          <w:trHeight w:val="285"/>
          <w:jc w:val="center"/>
        </w:trPr>
        <w:tc>
          <w:tcPr>
            <w:tcW w:w="2677" w:type="pct"/>
            <w:shd w:val="clear" w:color="auto" w:fill="auto"/>
            <w:noWrap/>
          </w:tcPr>
          <w:p w:rsidR="00F51C3A" w:rsidRPr="00AE6896" w:rsidRDefault="00AE6896">
            <w:pPr>
              <w:widowControl/>
              <w:jc w:val="center"/>
              <w:rPr>
                <w:rFonts w:ascii="Times New Roman" w:eastAsiaTheme="minorEastAsia" w:hAnsi="Times New Roman" w:cs="Times New Roman"/>
                <w:color w:val="000000"/>
                <w:sz w:val="24"/>
                <w:szCs w:val="24"/>
                <w:lang w:val="en-GB" w:eastAsia="zh-CN"/>
              </w:rPr>
            </w:pPr>
            <w:r w:rsidRPr="00AE6896">
              <w:rPr>
                <w:rFonts w:ascii="Times New Roman" w:eastAsiaTheme="minorEastAsia" w:hAnsi="Times New Roman" w:cs="Times New Roman"/>
                <w:color w:val="000000"/>
                <w:sz w:val="24"/>
                <w:szCs w:val="24"/>
                <w:lang w:val="en-GB" w:eastAsia="zh-CN"/>
              </w:rPr>
              <w:t>4000</w:t>
            </w:r>
          </w:p>
        </w:tc>
        <w:tc>
          <w:tcPr>
            <w:tcW w:w="2322" w:type="pct"/>
            <w:shd w:val="clear" w:color="auto" w:fill="auto"/>
            <w:noWrap/>
          </w:tcPr>
          <w:p w:rsidR="00F51C3A" w:rsidRPr="00AE6896" w:rsidRDefault="00AE6896">
            <w:pPr>
              <w:widowControl/>
              <w:jc w:val="center"/>
              <w:rPr>
                <w:rFonts w:ascii="Times New Roman" w:eastAsiaTheme="minorEastAsia" w:hAnsi="Times New Roman" w:cs="Times New Roman"/>
                <w:color w:val="000000"/>
                <w:sz w:val="24"/>
                <w:szCs w:val="24"/>
                <w:lang w:val="en-GB" w:eastAsia="zh-CN"/>
              </w:rPr>
            </w:pPr>
            <w:r w:rsidRPr="00AE6896">
              <w:rPr>
                <w:rFonts w:ascii="Times New Roman" w:eastAsiaTheme="minorEastAsia" w:hAnsi="Times New Roman" w:cs="Times New Roman"/>
                <w:color w:val="000000"/>
                <w:sz w:val="24"/>
                <w:szCs w:val="24"/>
                <w:lang w:val="en-GB" w:eastAsia="zh-CN"/>
              </w:rPr>
              <w:t>0.605</w:t>
            </w:r>
          </w:p>
        </w:tc>
      </w:tr>
      <w:tr w:rsidR="00F51C3A" w:rsidRPr="00AE6896">
        <w:trPr>
          <w:trHeight w:val="285"/>
          <w:jc w:val="center"/>
        </w:trPr>
        <w:tc>
          <w:tcPr>
            <w:tcW w:w="2677" w:type="pct"/>
            <w:shd w:val="clear" w:color="auto" w:fill="auto"/>
            <w:noWrap/>
          </w:tcPr>
          <w:p w:rsidR="00F51C3A" w:rsidRPr="00AE6896" w:rsidRDefault="00AE6896">
            <w:pPr>
              <w:widowControl/>
              <w:jc w:val="center"/>
              <w:rPr>
                <w:rFonts w:ascii="Times New Roman" w:eastAsiaTheme="minorEastAsia" w:hAnsi="Times New Roman" w:cs="Times New Roman"/>
                <w:color w:val="000000"/>
                <w:sz w:val="24"/>
                <w:szCs w:val="24"/>
                <w:lang w:val="en-GB" w:eastAsia="zh-CN"/>
              </w:rPr>
            </w:pPr>
            <w:r w:rsidRPr="00AE6896">
              <w:rPr>
                <w:rFonts w:ascii="Times New Roman" w:eastAsiaTheme="minorEastAsia" w:hAnsi="Times New Roman" w:cs="Times New Roman"/>
                <w:color w:val="000000"/>
                <w:sz w:val="24"/>
                <w:szCs w:val="24"/>
                <w:lang w:val="en-GB" w:eastAsia="zh-CN"/>
              </w:rPr>
              <w:t>4500</w:t>
            </w:r>
          </w:p>
        </w:tc>
        <w:tc>
          <w:tcPr>
            <w:tcW w:w="2322" w:type="pct"/>
            <w:shd w:val="clear" w:color="auto" w:fill="auto"/>
            <w:noWrap/>
          </w:tcPr>
          <w:p w:rsidR="00F51C3A" w:rsidRPr="00AE6896" w:rsidRDefault="00AE6896">
            <w:pPr>
              <w:widowControl/>
              <w:jc w:val="center"/>
              <w:rPr>
                <w:rFonts w:ascii="Times New Roman" w:eastAsiaTheme="minorEastAsia" w:hAnsi="Times New Roman" w:cs="Times New Roman"/>
                <w:color w:val="000000"/>
                <w:sz w:val="24"/>
                <w:szCs w:val="24"/>
                <w:lang w:val="en-GB" w:eastAsia="zh-CN"/>
              </w:rPr>
            </w:pPr>
            <w:r w:rsidRPr="00AE6896">
              <w:rPr>
                <w:rFonts w:ascii="Times New Roman" w:eastAsiaTheme="minorEastAsia" w:hAnsi="Times New Roman" w:cs="Times New Roman"/>
                <w:color w:val="000000"/>
                <w:sz w:val="24"/>
                <w:szCs w:val="24"/>
                <w:lang w:val="en-GB" w:eastAsia="zh-CN"/>
              </w:rPr>
              <w:t>0.568</w:t>
            </w:r>
          </w:p>
        </w:tc>
      </w:tr>
      <w:tr w:rsidR="00F51C3A" w:rsidRPr="00AE6896">
        <w:trPr>
          <w:trHeight w:val="285"/>
          <w:jc w:val="center"/>
        </w:trPr>
        <w:tc>
          <w:tcPr>
            <w:tcW w:w="2677" w:type="pct"/>
            <w:shd w:val="clear" w:color="auto" w:fill="auto"/>
            <w:noWrap/>
          </w:tcPr>
          <w:p w:rsidR="00F51C3A" w:rsidRPr="00AE6896" w:rsidRDefault="00AE6896">
            <w:pPr>
              <w:widowControl/>
              <w:jc w:val="center"/>
              <w:rPr>
                <w:rFonts w:ascii="Times New Roman" w:eastAsiaTheme="minorEastAsia" w:hAnsi="Times New Roman" w:cs="Times New Roman"/>
                <w:color w:val="000000"/>
                <w:sz w:val="24"/>
                <w:szCs w:val="24"/>
                <w:lang w:val="en-GB" w:eastAsia="zh-CN"/>
              </w:rPr>
            </w:pPr>
            <w:r w:rsidRPr="00AE6896">
              <w:rPr>
                <w:rFonts w:ascii="Times New Roman" w:eastAsiaTheme="minorEastAsia" w:hAnsi="Times New Roman" w:cs="Times New Roman"/>
                <w:color w:val="000000"/>
                <w:sz w:val="24"/>
                <w:szCs w:val="24"/>
                <w:lang w:val="en-GB" w:eastAsia="zh-CN"/>
              </w:rPr>
              <w:t>5000</w:t>
            </w:r>
          </w:p>
        </w:tc>
        <w:tc>
          <w:tcPr>
            <w:tcW w:w="2322" w:type="pct"/>
            <w:shd w:val="clear" w:color="auto" w:fill="auto"/>
            <w:noWrap/>
          </w:tcPr>
          <w:p w:rsidR="00F51C3A" w:rsidRPr="00AE6896" w:rsidRDefault="00AE6896">
            <w:pPr>
              <w:widowControl/>
              <w:jc w:val="center"/>
              <w:rPr>
                <w:rFonts w:ascii="Times New Roman" w:eastAsiaTheme="minorEastAsia" w:hAnsi="Times New Roman" w:cs="Times New Roman"/>
                <w:color w:val="000000"/>
                <w:sz w:val="24"/>
                <w:szCs w:val="24"/>
                <w:lang w:val="en-GB" w:eastAsia="zh-CN"/>
              </w:rPr>
            </w:pPr>
            <w:r w:rsidRPr="00AE6896">
              <w:rPr>
                <w:rFonts w:ascii="Times New Roman" w:eastAsiaTheme="minorEastAsia" w:hAnsi="Times New Roman" w:cs="Times New Roman"/>
                <w:color w:val="000000"/>
                <w:sz w:val="24"/>
                <w:szCs w:val="24"/>
                <w:lang w:val="en-GB" w:eastAsia="zh-CN"/>
              </w:rPr>
              <w:t>0.534</w:t>
            </w:r>
          </w:p>
        </w:tc>
      </w:tr>
    </w:tbl>
    <w:p w:rsidR="00F51C3A" w:rsidRPr="00AE6896" w:rsidRDefault="00F51C3A">
      <w:pPr>
        <w:rPr>
          <w:rFonts w:ascii="宋体" w:hAnsi="宋体" w:cs="宋体"/>
          <w:b/>
          <w:bCs/>
          <w:w w:val="95"/>
          <w:sz w:val="28"/>
          <w:szCs w:val="28"/>
          <w:lang w:eastAsia="zh-CN"/>
        </w:rPr>
      </w:pPr>
    </w:p>
    <w:p w:rsidR="00F51C3A" w:rsidRPr="00AE6896" w:rsidRDefault="00F51C3A">
      <w:pPr>
        <w:rPr>
          <w:rFonts w:ascii="宋体" w:hAnsi="宋体" w:cs="宋体"/>
          <w:b/>
          <w:bCs/>
          <w:w w:val="95"/>
          <w:sz w:val="28"/>
          <w:szCs w:val="28"/>
          <w:lang w:eastAsia="zh-CN"/>
        </w:rPr>
      </w:pPr>
    </w:p>
    <w:p w:rsidR="00F51C3A" w:rsidRPr="00AE6896" w:rsidRDefault="00AE6896">
      <w:pPr>
        <w:widowControl/>
        <w:rPr>
          <w:rFonts w:ascii="Times New Roman" w:hAnsi="Times New Roman" w:cs="Times New Roman"/>
          <w:b/>
          <w:bCs/>
          <w:color w:val="000000"/>
          <w:kern w:val="2"/>
          <w:sz w:val="32"/>
          <w:szCs w:val="32"/>
          <w:lang w:eastAsia="zh-CN"/>
        </w:rPr>
      </w:pPr>
      <w:r w:rsidRPr="00AE6896">
        <w:rPr>
          <w:rFonts w:ascii="Times New Roman" w:hAnsi="Times New Roman" w:cs="Times New Roman"/>
          <w:b/>
          <w:bCs/>
          <w:color w:val="000000"/>
          <w:kern w:val="2"/>
          <w:sz w:val="32"/>
          <w:szCs w:val="32"/>
          <w:lang w:eastAsia="zh-CN"/>
        </w:rPr>
        <w:br w:type="page"/>
      </w:r>
    </w:p>
    <w:p w:rsidR="00F51C3A" w:rsidRPr="00AE6896" w:rsidRDefault="00AE6896">
      <w:pPr>
        <w:pStyle w:val="af4"/>
        <w:spacing w:before="320" w:after="320" w:line="360" w:lineRule="auto"/>
        <w:jc w:val="center"/>
        <w:outlineLvl w:val="0"/>
        <w:rPr>
          <w:rFonts w:ascii="Times New Roman" w:hAnsi="Times New Roman" w:cs="Times New Roman"/>
          <w:b/>
          <w:bCs/>
          <w:color w:val="000000"/>
          <w:kern w:val="2"/>
          <w:sz w:val="32"/>
          <w:szCs w:val="32"/>
          <w:lang w:eastAsia="zh-CN"/>
        </w:rPr>
      </w:pPr>
      <w:bookmarkStart w:id="208" w:name="_Toc24656"/>
      <w:r w:rsidRPr="00AE6896">
        <w:rPr>
          <w:rFonts w:ascii="Times New Roman" w:hAnsi="Times New Roman" w:cs="Times New Roman" w:hint="eastAsia"/>
          <w:b/>
          <w:bCs/>
          <w:color w:val="000000"/>
          <w:kern w:val="2"/>
          <w:sz w:val="32"/>
          <w:szCs w:val="32"/>
          <w:lang w:eastAsia="zh-CN"/>
        </w:rPr>
        <w:lastRenderedPageBreak/>
        <w:t>附录</w:t>
      </w:r>
      <w:r w:rsidRPr="00AE6896">
        <w:rPr>
          <w:rFonts w:ascii="Times New Roman" w:hAnsi="Times New Roman" w:cs="Times New Roman" w:hint="eastAsia"/>
          <w:b/>
          <w:bCs/>
          <w:color w:val="000000"/>
          <w:kern w:val="2"/>
          <w:sz w:val="32"/>
          <w:szCs w:val="32"/>
          <w:lang w:eastAsia="zh-CN"/>
        </w:rPr>
        <w:t xml:space="preserve"> </w:t>
      </w:r>
      <w:r w:rsidRPr="00AE6896">
        <w:rPr>
          <w:rFonts w:ascii="Times New Roman" w:hAnsi="Times New Roman" w:cs="Times New Roman"/>
          <w:b/>
          <w:bCs/>
          <w:color w:val="000000"/>
          <w:kern w:val="2"/>
          <w:sz w:val="32"/>
          <w:szCs w:val="32"/>
          <w:lang w:eastAsia="zh-CN"/>
        </w:rPr>
        <w:t>F</w:t>
      </w:r>
      <w:r w:rsidRPr="00AE6896">
        <w:rPr>
          <w:rFonts w:ascii="Times New Roman" w:hAnsi="Times New Roman" w:cs="Times New Roman"/>
          <w:b/>
          <w:bCs/>
          <w:color w:val="000000"/>
          <w:kern w:val="2"/>
          <w:sz w:val="32"/>
          <w:szCs w:val="32"/>
          <w:lang w:eastAsia="zh-CN"/>
        </w:rPr>
        <w:tab/>
      </w:r>
      <w:r w:rsidRPr="00AE6896">
        <w:rPr>
          <w:rFonts w:ascii="Times New Roman" w:hAnsi="Times New Roman" w:cs="Times New Roman" w:hint="eastAsia"/>
          <w:b/>
          <w:bCs/>
          <w:color w:val="000000"/>
          <w:kern w:val="2"/>
          <w:sz w:val="32"/>
          <w:szCs w:val="32"/>
          <w:lang w:eastAsia="zh-CN"/>
        </w:rPr>
        <w:t>IG-100</w:t>
      </w:r>
      <w:r w:rsidRPr="00AE6896">
        <w:rPr>
          <w:rFonts w:ascii="Times New Roman" w:hAnsi="Times New Roman" w:cs="Times New Roman" w:hint="eastAsia"/>
          <w:b/>
          <w:bCs/>
          <w:color w:val="000000"/>
          <w:kern w:val="2"/>
          <w:sz w:val="32"/>
          <w:szCs w:val="32"/>
          <w:lang w:eastAsia="zh-CN"/>
        </w:rPr>
        <w:t>灭火系统喷头</w:t>
      </w:r>
      <w:r w:rsidRPr="00AE6896">
        <w:rPr>
          <w:rFonts w:ascii="Times New Roman" w:hAnsi="Times New Roman" w:cs="Times New Roman"/>
          <w:b/>
          <w:bCs/>
          <w:color w:val="000000"/>
          <w:kern w:val="2"/>
          <w:sz w:val="32"/>
          <w:szCs w:val="32"/>
          <w:lang w:eastAsia="zh-CN"/>
        </w:rPr>
        <w:t>等效孔口单位面积喷射率</w:t>
      </w:r>
      <w:bookmarkEnd w:id="208"/>
    </w:p>
    <w:p w:rsidR="00F51C3A" w:rsidRPr="00AE6896" w:rsidRDefault="00AE6896">
      <w:pPr>
        <w:tabs>
          <w:tab w:val="left" w:pos="817"/>
        </w:tabs>
        <w:spacing w:line="360" w:lineRule="auto"/>
        <w:jc w:val="center"/>
        <w:rPr>
          <w:rFonts w:ascii="宋体" w:hAnsi="宋体" w:cs="宋体"/>
          <w:b/>
          <w:bCs/>
          <w:sz w:val="28"/>
          <w:szCs w:val="28"/>
          <w:lang w:eastAsia="zh-CN"/>
        </w:rPr>
      </w:pPr>
      <w:r w:rsidRPr="00AE6896">
        <w:rPr>
          <w:rFonts w:ascii="宋体" w:hAnsi="宋体" w:cs="宋体" w:hint="eastAsia"/>
          <w:b/>
          <w:bCs/>
          <w:sz w:val="28"/>
          <w:szCs w:val="28"/>
          <w:lang w:eastAsia="zh-CN"/>
        </w:rPr>
        <w:t>表</w:t>
      </w:r>
      <w:r w:rsidRPr="00AE6896">
        <w:rPr>
          <w:rFonts w:ascii="宋体" w:hAnsi="宋体" w:cs="宋体"/>
          <w:b/>
          <w:bCs/>
          <w:sz w:val="28"/>
          <w:szCs w:val="28"/>
          <w:lang w:eastAsia="zh-CN"/>
        </w:rPr>
        <w:t>F</w:t>
      </w:r>
      <w:r w:rsidRPr="00AE6896">
        <w:rPr>
          <w:rFonts w:ascii="Times New Roman" w:eastAsia="Times New Roman" w:hAnsi="Times New Roman" w:cs="Times New Roman"/>
          <w:b/>
          <w:bCs/>
          <w:sz w:val="28"/>
          <w:szCs w:val="28"/>
          <w:lang w:eastAsia="zh-CN"/>
        </w:rPr>
        <w:tab/>
      </w:r>
      <w:r w:rsidRPr="00AE6896">
        <w:rPr>
          <w:rFonts w:ascii="宋体" w:hAnsi="宋体" w:cs="宋体"/>
          <w:b/>
          <w:bCs/>
          <w:sz w:val="28"/>
          <w:szCs w:val="28"/>
          <w:lang w:eastAsia="zh-CN"/>
        </w:rPr>
        <w:t xml:space="preserve">IG-100 </w:t>
      </w:r>
      <w:r w:rsidRPr="00AE6896">
        <w:rPr>
          <w:rFonts w:ascii="宋体" w:hAnsi="宋体" w:cs="宋体" w:hint="eastAsia"/>
          <w:b/>
          <w:bCs/>
          <w:sz w:val="28"/>
          <w:szCs w:val="28"/>
          <w:lang w:eastAsia="zh-CN"/>
        </w:rPr>
        <w:t>灭火系统</w:t>
      </w:r>
      <w:r w:rsidRPr="00AE6896">
        <w:rPr>
          <w:rFonts w:ascii="宋体" w:hAnsi="宋体" w:cs="宋体"/>
          <w:b/>
          <w:bCs/>
          <w:sz w:val="28"/>
          <w:szCs w:val="28"/>
          <w:lang w:eastAsia="zh-CN"/>
        </w:rPr>
        <w:t>喷头等效孔口单位面积喷射率</w:t>
      </w:r>
    </w:p>
    <w:tbl>
      <w:tblPr>
        <w:tblW w:w="4298" w:type="pct"/>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6"/>
        <w:gridCol w:w="4800"/>
      </w:tblGrid>
      <w:tr w:rsidR="00F51C3A" w:rsidRPr="00AE6896">
        <w:trPr>
          <w:trHeight w:val="276"/>
        </w:trPr>
        <w:tc>
          <w:tcPr>
            <w:tcW w:w="5000" w:type="pct"/>
            <w:gridSpan w:val="2"/>
            <w:shd w:val="clear" w:color="auto" w:fill="auto"/>
            <w:noWrap/>
            <w:vAlign w:val="center"/>
          </w:tcPr>
          <w:p w:rsidR="00F51C3A" w:rsidRPr="00AE6896" w:rsidRDefault="00AE6896">
            <w:pPr>
              <w:widowControl/>
              <w:jc w:val="center"/>
              <w:rPr>
                <w:rFonts w:ascii="Times New Roman" w:eastAsia="等线" w:hAnsi="Times New Roman" w:cs="Times New Roman"/>
                <w:color w:val="000000"/>
                <w:sz w:val="24"/>
                <w:szCs w:val="24"/>
                <w:lang w:eastAsia="zh-CN"/>
              </w:rPr>
            </w:pPr>
            <w:r w:rsidRPr="00AE6896">
              <w:rPr>
                <w:rFonts w:ascii="Times New Roman" w:eastAsia="等线" w:hAnsi="Times New Roman" w:cs="Times New Roman"/>
                <w:color w:val="000000"/>
                <w:sz w:val="24"/>
                <w:szCs w:val="24"/>
                <w:lang w:eastAsia="zh-CN"/>
              </w:rPr>
              <w:t>充装压力（</w:t>
            </w:r>
            <w:r w:rsidRPr="00AE6896">
              <w:rPr>
                <w:rFonts w:ascii="Times New Roman" w:eastAsia="等线" w:hAnsi="Times New Roman" w:cs="Times New Roman"/>
                <w:color w:val="000000"/>
                <w:sz w:val="24"/>
                <w:szCs w:val="24"/>
                <w:lang w:eastAsia="zh-CN"/>
              </w:rPr>
              <w:t>20MPa</w:t>
            </w:r>
            <w:r w:rsidRPr="00AE6896">
              <w:rPr>
                <w:rFonts w:ascii="Times New Roman" w:eastAsia="等线" w:hAnsi="Times New Roman" w:cs="Times New Roman" w:hint="eastAsia"/>
                <w:color w:val="000000"/>
                <w:sz w:val="24"/>
                <w:szCs w:val="24"/>
                <w:lang w:eastAsia="zh-CN"/>
              </w:rPr>
              <w:t>、</w:t>
            </w:r>
            <w:r w:rsidRPr="00AE6896">
              <w:rPr>
                <w:rFonts w:ascii="Times New Roman" w:eastAsia="等线" w:hAnsi="Times New Roman" w:cs="Times New Roman" w:hint="eastAsia"/>
                <w:color w:val="000000"/>
                <w:sz w:val="24"/>
                <w:szCs w:val="24"/>
                <w:lang w:eastAsia="zh-CN"/>
              </w:rPr>
              <w:t>3</w:t>
            </w:r>
            <w:r w:rsidRPr="00AE6896">
              <w:rPr>
                <w:rFonts w:ascii="Times New Roman" w:eastAsia="等线" w:hAnsi="Times New Roman" w:cs="Times New Roman"/>
                <w:color w:val="000000"/>
                <w:sz w:val="24"/>
                <w:szCs w:val="24"/>
                <w:lang w:eastAsia="zh-CN"/>
              </w:rPr>
              <w:t>0MPa)</w:t>
            </w:r>
          </w:p>
        </w:tc>
      </w:tr>
      <w:tr w:rsidR="00F51C3A" w:rsidRPr="00AE6896">
        <w:trPr>
          <w:trHeight w:val="324"/>
        </w:trPr>
        <w:tc>
          <w:tcPr>
            <w:tcW w:w="1995" w:type="pct"/>
            <w:shd w:val="clear" w:color="auto" w:fill="auto"/>
            <w:noWrap/>
            <w:vAlign w:val="center"/>
          </w:tcPr>
          <w:p w:rsidR="00F51C3A" w:rsidRPr="00AE6896" w:rsidRDefault="00AE6896">
            <w:pPr>
              <w:widowControl/>
              <w:jc w:val="center"/>
              <w:rPr>
                <w:rFonts w:ascii="Times New Roman" w:eastAsia="等线" w:hAnsi="Times New Roman" w:cs="Times New Roman"/>
                <w:color w:val="000000"/>
                <w:sz w:val="24"/>
                <w:szCs w:val="24"/>
                <w:lang w:eastAsia="zh-CN"/>
              </w:rPr>
            </w:pPr>
            <w:r w:rsidRPr="00AE6896">
              <w:rPr>
                <w:rFonts w:ascii="Times New Roman" w:eastAsia="等线" w:hAnsi="Times New Roman" w:cs="Times New Roman"/>
                <w:color w:val="000000"/>
                <w:sz w:val="24"/>
                <w:szCs w:val="24"/>
                <w:lang w:eastAsia="zh-CN"/>
              </w:rPr>
              <w:t>喷头入口绝对压力（</w:t>
            </w:r>
            <w:r w:rsidRPr="00AE6896">
              <w:rPr>
                <w:rFonts w:ascii="Times New Roman" w:eastAsia="等线" w:hAnsi="Times New Roman" w:cs="Times New Roman"/>
                <w:color w:val="000000"/>
                <w:sz w:val="24"/>
                <w:szCs w:val="24"/>
                <w:lang w:eastAsia="zh-CN"/>
              </w:rPr>
              <w:t>MPa</w:t>
            </w:r>
            <w:r w:rsidRPr="00AE6896">
              <w:rPr>
                <w:rFonts w:ascii="Times New Roman" w:eastAsia="等线" w:hAnsi="Times New Roman" w:cs="Times New Roman"/>
                <w:color w:val="000000"/>
                <w:sz w:val="24"/>
                <w:szCs w:val="24"/>
                <w:lang w:eastAsia="zh-CN"/>
              </w:rPr>
              <w:t>）</w:t>
            </w:r>
          </w:p>
        </w:tc>
        <w:tc>
          <w:tcPr>
            <w:tcW w:w="3004" w:type="pct"/>
            <w:shd w:val="clear" w:color="auto" w:fill="auto"/>
            <w:noWrap/>
            <w:vAlign w:val="center"/>
          </w:tcPr>
          <w:p w:rsidR="00F51C3A" w:rsidRPr="00AE6896" w:rsidRDefault="00AE6896">
            <w:pPr>
              <w:widowControl/>
              <w:jc w:val="center"/>
              <w:rPr>
                <w:rFonts w:ascii="Times New Roman" w:eastAsia="等线" w:hAnsi="Times New Roman" w:cs="Times New Roman"/>
                <w:color w:val="000000"/>
                <w:sz w:val="24"/>
                <w:szCs w:val="24"/>
                <w:lang w:eastAsia="zh-CN"/>
              </w:rPr>
            </w:pPr>
            <w:r w:rsidRPr="00AE6896">
              <w:rPr>
                <w:rFonts w:ascii="Times New Roman" w:eastAsia="等线" w:hAnsi="Times New Roman" w:cs="Times New Roman"/>
                <w:color w:val="000000"/>
                <w:sz w:val="24"/>
                <w:szCs w:val="24"/>
                <w:lang w:eastAsia="zh-CN"/>
              </w:rPr>
              <w:t>喷射率</w:t>
            </w:r>
            <w:r w:rsidRPr="00AE6896">
              <w:rPr>
                <w:rFonts w:ascii="Times New Roman" w:eastAsia="等线" w:hAnsi="Times New Roman" w:cs="Times New Roman"/>
                <w:color w:val="000000"/>
                <w:sz w:val="24"/>
                <w:szCs w:val="24"/>
                <w:lang w:eastAsia="zh-CN"/>
              </w:rPr>
              <w:t>[kg/</w:t>
            </w:r>
            <w:r w:rsidRPr="00AE6896">
              <w:rPr>
                <w:rFonts w:ascii="Times New Roman" w:eastAsia="等线" w:hAnsi="Times New Roman" w:cs="Times New Roman"/>
                <w:color w:val="000000"/>
                <w:sz w:val="24"/>
                <w:szCs w:val="24"/>
                <w:lang w:eastAsia="zh-CN"/>
              </w:rPr>
              <w:t>（</w:t>
            </w:r>
            <w:r w:rsidRPr="00AE6896">
              <w:rPr>
                <w:rFonts w:ascii="Times New Roman" w:eastAsia="等线" w:hAnsi="Times New Roman" w:cs="Times New Roman"/>
                <w:color w:val="000000"/>
                <w:sz w:val="24"/>
                <w:szCs w:val="24"/>
                <w:lang w:eastAsia="zh-CN"/>
              </w:rPr>
              <w:t>s.cm</w:t>
            </w:r>
            <w:r w:rsidRPr="00AE6896">
              <w:rPr>
                <w:rFonts w:ascii="Times New Roman" w:eastAsia="等线" w:hAnsi="Times New Roman" w:cs="Times New Roman"/>
                <w:color w:val="000000"/>
                <w:sz w:val="24"/>
                <w:szCs w:val="24"/>
                <w:vertAlign w:val="superscript"/>
                <w:lang w:eastAsia="zh-CN"/>
              </w:rPr>
              <w:t>2</w:t>
            </w:r>
            <w:r w:rsidRPr="00AE6896">
              <w:rPr>
                <w:rFonts w:ascii="Times New Roman" w:eastAsia="等线" w:hAnsi="Times New Roman" w:cs="Times New Roman"/>
                <w:color w:val="000000"/>
                <w:sz w:val="24"/>
                <w:szCs w:val="24"/>
                <w:lang w:eastAsia="zh-CN"/>
              </w:rPr>
              <w:t>）</w:t>
            </w:r>
            <w:r w:rsidRPr="00AE6896">
              <w:rPr>
                <w:rFonts w:ascii="Times New Roman" w:eastAsia="等线" w:hAnsi="Times New Roman" w:cs="Times New Roman"/>
                <w:color w:val="000000"/>
                <w:sz w:val="24"/>
                <w:szCs w:val="24"/>
                <w:lang w:eastAsia="zh-CN"/>
              </w:rPr>
              <w:t>]</w:t>
            </w:r>
          </w:p>
        </w:tc>
      </w:tr>
      <w:tr w:rsidR="00F51C3A" w:rsidRPr="00AE6896">
        <w:trPr>
          <w:trHeight w:val="276"/>
        </w:trPr>
        <w:tc>
          <w:tcPr>
            <w:tcW w:w="1995" w:type="pct"/>
            <w:shd w:val="clear" w:color="auto" w:fill="auto"/>
            <w:noWrap/>
            <w:vAlign w:val="center"/>
          </w:tcPr>
          <w:p w:rsidR="00F51C3A" w:rsidRPr="00AE6896" w:rsidRDefault="00AE6896">
            <w:pPr>
              <w:widowControl/>
              <w:jc w:val="center"/>
              <w:rPr>
                <w:rFonts w:ascii="Times New Roman" w:eastAsia="等线" w:hAnsi="Times New Roman" w:cs="Times New Roman"/>
                <w:color w:val="000000"/>
                <w:sz w:val="24"/>
                <w:szCs w:val="24"/>
                <w:lang w:eastAsia="zh-CN"/>
              </w:rPr>
            </w:pPr>
            <w:r w:rsidRPr="00AE6896">
              <w:rPr>
                <w:rFonts w:ascii="Times New Roman" w:eastAsia="等线" w:hAnsi="Times New Roman" w:cs="Times New Roman"/>
                <w:color w:val="000000"/>
                <w:sz w:val="24"/>
                <w:szCs w:val="24"/>
                <w:lang w:eastAsia="zh-CN"/>
              </w:rPr>
              <w:t>4.6</w:t>
            </w:r>
          </w:p>
        </w:tc>
        <w:tc>
          <w:tcPr>
            <w:tcW w:w="3004" w:type="pct"/>
            <w:shd w:val="clear" w:color="auto" w:fill="auto"/>
            <w:noWrap/>
            <w:vAlign w:val="center"/>
          </w:tcPr>
          <w:p w:rsidR="00F51C3A" w:rsidRPr="00AE6896" w:rsidRDefault="00AE6896">
            <w:pPr>
              <w:widowControl/>
              <w:jc w:val="center"/>
              <w:rPr>
                <w:rFonts w:ascii="Times New Roman" w:eastAsia="等线" w:hAnsi="Times New Roman" w:cs="Times New Roman"/>
                <w:color w:val="000000"/>
                <w:sz w:val="24"/>
                <w:szCs w:val="24"/>
                <w:lang w:eastAsia="zh-CN"/>
              </w:rPr>
            </w:pPr>
            <w:r w:rsidRPr="00AE6896">
              <w:rPr>
                <w:rFonts w:ascii="Times New Roman" w:eastAsia="等线" w:hAnsi="Times New Roman" w:cs="Times New Roman"/>
                <w:color w:val="000000"/>
                <w:sz w:val="24"/>
                <w:szCs w:val="24"/>
                <w:lang w:eastAsia="zh-CN"/>
              </w:rPr>
              <w:t>1.03</w:t>
            </w:r>
          </w:p>
        </w:tc>
      </w:tr>
      <w:tr w:rsidR="00F51C3A" w:rsidRPr="00AE6896">
        <w:trPr>
          <w:trHeight w:val="276"/>
        </w:trPr>
        <w:tc>
          <w:tcPr>
            <w:tcW w:w="1995" w:type="pct"/>
            <w:shd w:val="clear" w:color="auto" w:fill="auto"/>
            <w:noWrap/>
            <w:vAlign w:val="center"/>
          </w:tcPr>
          <w:p w:rsidR="00F51C3A" w:rsidRPr="00AE6896" w:rsidRDefault="00AE6896">
            <w:pPr>
              <w:widowControl/>
              <w:jc w:val="center"/>
              <w:rPr>
                <w:rFonts w:ascii="Times New Roman" w:eastAsia="等线" w:hAnsi="Times New Roman" w:cs="Times New Roman"/>
                <w:color w:val="000000"/>
                <w:sz w:val="24"/>
                <w:szCs w:val="24"/>
                <w:lang w:eastAsia="zh-CN"/>
              </w:rPr>
            </w:pPr>
            <w:r w:rsidRPr="00AE6896">
              <w:rPr>
                <w:rFonts w:ascii="Times New Roman" w:eastAsia="等线" w:hAnsi="Times New Roman" w:cs="Times New Roman"/>
                <w:color w:val="000000"/>
                <w:sz w:val="24"/>
                <w:szCs w:val="24"/>
                <w:lang w:eastAsia="zh-CN"/>
              </w:rPr>
              <w:t>4.5</w:t>
            </w:r>
          </w:p>
        </w:tc>
        <w:tc>
          <w:tcPr>
            <w:tcW w:w="3004" w:type="pct"/>
            <w:shd w:val="clear" w:color="auto" w:fill="auto"/>
            <w:noWrap/>
            <w:vAlign w:val="center"/>
          </w:tcPr>
          <w:p w:rsidR="00F51C3A" w:rsidRPr="00AE6896" w:rsidRDefault="00AE6896">
            <w:pPr>
              <w:widowControl/>
              <w:jc w:val="center"/>
              <w:rPr>
                <w:rFonts w:ascii="Times New Roman" w:eastAsia="等线" w:hAnsi="Times New Roman" w:cs="Times New Roman"/>
                <w:color w:val="000000"/>
                <w:sz w:val="24"/>
                <w:szCs w:val="24"/>
                <w:lang w:eastAsia="zh-CN"/>
              </w:rPr>
            </w:pPr>
            <w:r w:rsidRPr="00AE6896">
              <w:rPr>
                <w:rFonts w:ascii="Times New Roman" w:eastAsia="等线" w:hAnsi="Times New Roman" w:cs="Times New Roman"/>
                <w:color w:val="000000"/>
                <w:sz w:val="24"/>
                <w:szCs w:val="24"/>
                <w:lang w:eastAsia="zh-CN"/>
              </w:rPr>
              <w:t>1</w:t>
            </w:r>
          </w:p>
        </w:tc>
      </w:tr>
      <w:tr w:rsidR="00F51C3A" w:rsidRPr="00AE6896">
        <w:trPr>
          <w:trHeight w:val="276"/>
        </w:trPr>
        <w:tc>
          <w:tcPr>
            <w:tcW w:w="1995" w:type="pct"/>
            <w:shd w:val="clear" w:color="auto" w:fill="auto"/>
            <w:noWrap/>
            <w:vAlign w:val="center"/>
          </w:tcPr>
          <w:p w:rsidR="00F51C3A" w:rsidRPr="00AE6896" w:rsidRDefault="00AE6896">
            <w:pPr>
              <w:widowControl/>
              <w:jc w:val="center"/>
              <w:rPr>
                <w:rFonts w:ascii="Times New Roman" w:eastAsia="等线" w:hAnsi="Times New Roman" w:cs="Times New Roman"/>
                <w:color w:val="000000"/>
                <w:sz w:val="24"/>
                <w:szCs w:val="24"/>
                <w:lang w:eastAsia="zh-CN"/>
              </w:rPr>
            </w:pPr>
            <w:r w:rsidRPr="00AE6896">
              <w:rPr>
                <w:rFonts w:ascii="Times New Roman" w:eastAsia="等线" w:hAnsi="Times New Roman" w:cs="Times New Roman"/>
                <w:color w:val="000000"/>
                <w:sz w:val="24"/>
                <w:szCs w:val="24"/>
                <w:lang w:eastAsia="zh-CN"/>
              </w:rPr>
              <w:t>4.4</w:t>
            </w:r>
          </w:p>
        </w:tc>
        <w:tc>
          <w:tcPr>
            <w:tcW w:w="3004" w:type="pct"/>
            <w:shd w:val="clear" w:color="auto" w:fill="auto"/>
            <w:noWrap/>
            <w:vAlign w:val="center"/>
          </w:tcPr>
          <w:p w:rsidR="00F51C3A" w:rsidRPr="00AE6896" w:rsidRDefault="00AE6896">
            <w:pPr>
              <w:widowControl/>
              <w:jc w:val="center"/>
              <w:rPr>
                <w:rFonts w:ascii="Times New Roman" w:eastAsia="等线" w:hAnsi="Times New Roman" w:cs="Times New Roman"/>
                <w:color w:val="000000"/>
                <w:sz w:val="24"/>
                <w:szCs w:val="24"/>
                <w:lang w:eastAsia="zh-CN"/>
              </w:rPr>
            </w:pPr>
            <w:r w:rsidRPr="00AE6896">
              <w:rPr>
                <w:rFonts w:ascii="Times New Roman" w:eastAsia="等线" w:hAnsi="Times New Roman" w:cs="Times New Roman"/>
                <w:color w:val="000000"/>
                <w:sz w:val="24"/>
                <w:szCs w:val="24"/>
                <w:lang w:eastAsia="zh-CN"/>
              </w:rPr>
              <w:t>0.98</w:t>
            </w:r>
          </w:p>
        </w:tc>
      </w:tr>
      <w:tr w:rsidR="00F51C3A" w:rsidRPr="00AE6896">
        <w:trPr>
          <w:trHeight w:val="276"/>
        </w:trPr>
        <w:tc>
          <w:tcPr>
            <w:tcW w:w="1995" w:type="pct"/>
            <w:shd w:val="clear" w:color="auto" w:fill="auto"/>
            <w:noWrap/>
            <w:vAlign w:val="center"/>
          </w:tcPr>
          <w:p w:rsidR="00F51C3A" w:rsidRPr="00AE6896" w:rsidRDefault="00AE6896">
            <w:pPr>
              <w:widowControl/>
              <w:jc w:val="center"/>
              <w:rPr>
                <w:rFonts w:ascii="Times New Roman" w:eastAsia="等线" w:hAnsi="Times New Roman" w:cs="Times New Roman"/>
                <w:color w:val="000000"/>
                <w:sz w:val="24"/>
                <w:szCs w:val="24"/>
                <w:lang w:eastAsia="zh-CN"/>
              </w:rPr>
            </w:pPr>
            <w:r w:rsidRPr="00AE6896">
              <w:rPr>
                <w:rFonts w:ascii="Times New Roman" w:eastAsia="等线" w:hAnsi="Times New Roman" w:cs="Times New Roman"/>
                <w:color w:val="000000"/>
                <w:sz w:val="24"/>
                <w:szCs w:val="24"/>
                <w:lang w:eastAsia="zh-CN"/>
              </w:rPr>
              <w:t>4.3</w:t>
            </w:r>
          </w:p>
        </w:tc>
        <w:tc>
          <w:tcPr>
            <w:tcW w:w="3004" w:type="pct"/>
            <w:shd w:val="clear" w:color="auto" w:fill="auto"/>
            <w:noWrap/>
            <w:vAlign w:val="center"/>
          </w:tcPr>
          <w:p w:rsidR="00F51C3A" w:rsidRPr="00AE6896" w:rsidRDefault="00AE6896">
            <w:pPr>
              <w:widowControl/>
              <w:jc w:val="center"/>
              <w:rPr>
                <w:rFonts w:ascii="Times New Roman" w:eastAsia="等线" w:hAnsi="Times New Roman" w:cs="Times New Roman"/>
                <w:color w:val="000000"/>
                <w:sz w:val="24"/>
                <w:szCs w:val="24"/>
                <w:lang w:eastAsia="zh-CN"/>
              </w:rPr>
            </w:pPr>
            <w:r w:rsidRPr="00AE6896">
              <w:rPr>
                <w:rFonts w:ascii="Times New Roman" w:eastAsia="等线" w:hAnsi="Times New Roman" w:cs="Times New Roman"/>
                <w:color w:val="000000"/>
                <w:sz w:val="24"/>
                <w:szCs w:val="24"/>
                <w:lang w:eastAsia="zh-CN"/>
              </w:rPr>
              <w:t>0.95</w:t>
            </w:r>
          </w:p>
        </w:tc>
      </w:tr>
      <w:tr w:rsidR="00F51C3A" w:rsidRPr="00AE6896">
        <w:trPr>
          <w:trHeight w:val="276"/>
        </w:trPr>
        <w:tc>
          <w:tcPr>
            <w:tcW w:w="1995" w:type="pct"/>
            <w:shd w:val="clear" w:color="auto" w:fill="auto"/>
            <w:noWrap/>
            <w:vAlign w:val="center"/>
          </w:tcPr>
          <w:p w:rsidR="00F51C3A" w:rsidRPr="00AE6896" w:rsidRDefault="00AE6896">
            <w:pPr>
              <w:widowControl/>
              <w:jc w:val="center"/>
              <w:rPr>
                <w:rFonts w:ascii="Times New Roman" w:eastAsia="等线" w:hAnsi="Times New Roman" w:cs="Times New Roman"/>
                <w:color w:val="000000"/>
                <w:sz w:val="24"/>
                <w:szCs w:val="24"/>
                <w:lang w:eastAsia="zh-CN"/>
              </w:rPr>
            </w:pPr>
            <w:r w:rsidRPr="00AE6896">
              <w:rPr>
                <w:rFonts w:ascii="Times New Roman" w:eastAsia="等线" w:hAnsi="Times New Roman" w:cs="Times New Roman"/>
                <w:color w:val="000000"/>
                <w:sz w:val="24"/>
                <w:szCs w:val="24"/>
                <w:lang w:eastAsia="zh-CN"/>
              </w:rPr>
              <w:t>4.2</w:t>
            </w:r>
          </w:p>
        </w:tc>
        <w:tc>
          <w:tcPr>
            <w:tcW w:w="3004" w:type="pct"/>
            <w:shd w:val="clear" w:color="auto" w:fill="auto"/>
            <w:noWrap/>
            <w:vAlign w:val="center"/>
          </w:tcPr>
          <w:p w:rsidR="00F51C3A" w:rsidRPr="00AE6896" w:rsidRDefault="00AE6896">
            <w:pPr>
              <w:widowControl/>
              <w:jc w:val="center"/>
              <w:rPr>
                <w:rFonts w:ascii="Times New Roman" w:eastAsia="等线" w:hAnsi="Times New Roman" w:cs="Times New Roman"/>
                <w:color w:val="000000"/>
                <w:sz w:val="24"/>
                <w:szCs w:val="24"/>
                <w:lang w:eastAsia="zh-CN"/>
              </w:rPr>
            </w:pPr>
            <w:r w:rsidRPr="00AE6896">
              <w:rPr>
                <w:rFonts w:ascii="Times New Roman" w:eastAsia="等线" w:hAnsi="Times New Roman" w:cs="Times New Roman"/>
                <w:color w:val="000000"/>
                <w:sz w:val="24"/>
                <w:szCs w:val="24"/>
                <w:lang w:eastAsia="zh-CN"/>
              </w:rPr>
              <w:t>0.93</w:t>
            </w:r>
          </w:p>
        </w:tc>
      </w:tr>
      <w:tr w:rsidR="00F51C3A" w:rsidRPr="00AE6896">
        <w:trPr>
          <w:trHeight w:val="276"/>
        </w:trPr>
        <w:tc>
          <w:tcPr>
            <w:tcW w:w="1995" w:type="pct"/>
            <w:shd w:val="clear" w:color="auto" w:fill="auto"/>
            <w:noWrap/>
            <w:vAlign w:val="center"/>
          </w:tcPr>
          <w:p w:rsidR="00F51C3A" w:rsidRPr="00AE6896" w:rsidRDefault="00AE6896">
            <w:pPr>
              <w:widowControl/>
              <w:jc w:val="center"/>
              <w:rPr>
                <w:rFonts w:ascii="Times New Roman" w:eastAsia="等线" w:hAnsi="Times New Roman" w:cs="Times New Roman"/>
                <w:color w:val="000000"/>
                <w:sz w:val="24"/>
                <w:szCs w:val="24"/>
                <w:lang w:eastAsia="zh-CN"/>
              </w:rPr>
            </w:pPr>
            <w:r w:rsidRPr="00AE6896">
              <w:rPr>
                <w:rFonts w:ascii="Times New Roman" w:eastAsia="等线" w:hAnsi="Times New Roman" w:cs="Times New Roman"/>
                <w:color w:val="000000"/>
                <w:sz w:val="24"/>
                <w:szCs w:val="24"/>
                <w:lang w:eastAsia="zh-CN"/>
              </w:rPr>
              <w:t>4.1</w:t>
            </w:r>
          </w:p>
        </w:tc>
        <w:tc>
          <w:tcPr>
            <w:tcW w:w="3004" w:type="pct"/>
            <w:shd w:val="clear" w:color="auto" w:fill="auto"/>
            <w:noWrap/>
            <w:vAlign w:val="center"/>
          </w:tcPr>
          <w:p w:rsidR="00F51C3A" w:rsidRPr="00AE6896" w:rsidRDefault="00AE6896">
            <w:pPr>
              <w:widowControl/>
              <w:jc w:val="center"/>
              <w:rPr>
                <w:rFonts w:ascii="Times New Roman" w:eastAsia="等线" w:hAnsi="Times New Roman" w:cs="Times New Roman"/>
                <w:color w:val="000000"/>
                <w:sz w:val="24"/>
                <w:szCs w:val="24"/>
                <w:lang w:eastAsia="zh-CN"/>
              </w:rPr>
            </w:pPr>
            <w:r w:rsidRPr="00AE6896">
              <w:rPr>
                <w:rFonts w:ascii="Times New Roman" w:eastAsia="等线" w:hAnsi="Times New Roman" w:cs="Times New Roman"/>
                <w:color w:val="000000"/>
                <w:sz w:val="24"/>
                <w:szCs w:val="24"/>
                <w:lang w:eastAsia="zh-CN"/>
              </w:rPr>
              <w:t>0.9</w:t>
            </w:r>
          </w:p>
        </w:tc>
      </w:tr>
      <w:tr w:rsidR="00F51C3A" w:rsidRPr="00AE6896">
        <w:trPr>
          <w:trHeight w:val="276"/>
        </w:trPr>
        <w:tc>
          <w:tcPr>
            <w:tcW w:w="1995" w:type="pct"/>
            <w:shd w:val="clear" w:color="auto" w:fill="auto"/>
            <w:noWrap/>
            <w:vAlign w:val="center"/>
          </w:tcPr>
          <w:p w:rsidR="00F51C3A" w:rsidRPr="00AE6896" w:rsidRDefault="00AE6896">
            <w:pPr>
              <w:widowControl/>
              <w:jc w:val="center"/>
              <w:rPr>
                <w:rFonts w:ascii="Times New Roman" w:eastAsia="等线" w:hAnsi="Times New Roman" w:cs="Times New Roman"/>
                <w:color w:val="000000"/>
                <w:sz w:val="24"/>
                <w:szCs w:val="24"/>
                <w:lang w:eastAsia="zh-CN"/>
              </w:rPr>
            </w:pPr>
            <w:r w:rsidRPr="00AE6896">
              <w:rPr>
                <w:rFonts w:ascii="Times New Roman" w:eastAsia="等线" w:hAnsi="Times New Roman" w:cs="Times New Roman"/>
                <w:color w:val="000000"/>
                <w:sz w:val="24"/>
                <w:szCs w:val="24"/>
                <w:lang w:eastAsia="zh-CN"/>
              </w:rPr>
              <w:t>4</w:t>
            </w:r>
          </w:p>
        </w:tc>
        <w:tc>
          <w:tcPr>
            <w:tcW w:w="3004" w:type="pct"/>
            <w:shd w:val="clear" w:color="auto" w:fill="auto"/>
            <w:noWrap/>
            <w:vAlign w:val="center"/>
          </w:tcPr>
          <w:p w:rsidR="00F51C3A" w:rsidRPr="00AE6896" w:rsidRDefault="00AE6896">
            <w:pPr>
              <w:widowControl/>
              <w:jc w:val="center"/>
              <w:rPr>
                <w:rFonts w:ascii="Times New Roman" w:eastAsia="等线" w:hAnsi="Times New Roman" w:cs="Times New Roman"/>
                <w:color w:val="000000"/>
                <w:sz w:val="24"/>
                <w:szCs w:val="24"/>
                <w:lang w:eastAsia="zh-CN"/>
              </w:rPr>
            </w:pPr>
            <w:r w:rsidRPr="00AE6896">
              <w:rPr>
                <w:rFonts w:ascii="Times New Roman" w:eastAsia="等线" w:hAnsi="Times New Roman" w:cs="Times New Roman"/>
                <w:color w:val="000000"/>
                <w:sz w:val="24"/>
                <w:szCs w:val="24"/>
                <w:lang w:eastAsia="zh-CN"/>
              </w:rPr>
              <w:t>0.88</w:t>
            </w:r>
          </w:p>
        </w:tc>
      </w:tr>
      <w:tr w:rsidR="00F51C3A" w:rsidRPr="00AE6896">
        <w:trPr>
          <w:trHeight w:val="276"/>
        </w:trPr>
        <w:tc>
          <w:tcPr>
            <w:tcW w:w="1995" w:type="pct"/>
            <w:shd w:val="clear" w:color="auto" w:fill="auto"/>
            <w:noWrap/>
            <w:vAlign w:val="center"/>
          </w:tcPr>
          <w:p w:rsidR="00F51C3A" w:rsidRPr="00AE6896" w:rsidRDefault="00AE6896">
            <w:pPr>
              <w:widowControl/>
              <w:jc w:val="center"/>
              <w:rPr>
                <w:rFonts w:ascii="Times New Roman" w:eastAsia="等线" w:hAnsi="Times New Roman" w:cs="Times New Roman"/>
                <w:color w:val="000000"/>
                <w:sz w:val="24"/>
                <w:szCs w:val="24"/>
                <w:lang w:eastAsia="zh-CN"/>
              </w:rPr>
            </w:pPr>
            <w:r w:rsidRPr="00AE6896">
              <w:rPr>
                <w:rFonts w:ascii="Times New Roman" w:eastAsia="等线" w:hAnsi="Times New Roman" w:cs="Times New Roman"/>
                <w:color w:val="000000"/>
                <w:sz w:val="24"/>
                <w:szCs w:val="24"/>
                <w:lang w:eastAsia="zh-CN"/>
              </w:rPr>
              <w:t>3.9</w:t>
            </w:r>
          </w:p>
        </w:tc>
        <w:tc>
          <w:tcPr>
            <w:tcW w:w="3004" w:type="pct"/>
            <w:shd w:val="clear" w:color="auto" w:fill="auto"/>
            <w:noWrap/>
            <w:vAlign w:val="center"/>
          </w:tcPr>
          <w:p w:rsidR="00F51C3A" w:rsidRPr="00AE6896" w:rsidRDefault="00AE6896">
            <w:pPr>
              <w:widowControl/>
              <w:jc w:val="center"/>
              <w:rPr>
                <w:rFonts w:ascii="Times New Roman" w:eastAsia="等线" w:hAnsi="Times New Roman" w:cs="Times New Roman"/>
                <w:color w:val="000000"/>
                <w:sz w:val="24"/>
                <w:szCs w:val="24"/>
                <w:lang w:eastAsia="zh-CN"/>
              </w:rPr>
            </w:pPr>
            <w:r w:rsidRPr="00AE6896">
              <w:rPr>
                <w:rFonts w:ascii="Times New Roman" w:eastAsia="等线" w:hAnsi="Times New Roman" w:cs="Times New Roman"/>
                <w:color w:val="000000"/>
                <w:sz w:val="24"/>
                <w:szCs w:val="24"/>
                <w:lang w:eastAsia="zh-CN"/>
              </w:rPr>
              <w:t>0.85</w:t>
            </w:r>
          </w:p>
        </w:tc>
      </w:tr>
      <w:tr w:rsidR="00F51C3A" w:rsidRPr="00AE6896">
        <w:trPr>
          <w:trHeight w:val="276"/>
        </w:trPr>
        <w:tc>
          <w:tcPr>
            <w:tcW w:w="1995" w:type="pct"/>
            <w:shd w:val="clear" w:color="auto" w:fill="auto"/>
            <w:noWrap/>
            <w:vAlign w:val="center"/>
          </w:tcPr>
          <w:p w:rsidR="00F51C3A" w:rsidRPr="00AE6896" w:rsidRDefault="00AE6896">
            <w:pPr>
              <w:widowControl/>
              <w:jc w:val="center"/>
              <w:rPr>
                <w:rFonts w:ascii="Times New Roman" w:eastAsia="等线" w:hAnsi="Times New Roman" w:cs="Times New Roman"/>
                <w:color w:val="000000"/>
                <w:sz w:val="24"/>
                <w:szCs w:val="24"/>
                <w:lang w:eastAsia="zh-CN"/>
              </w:rPr>
            </w:pPr>
            <w:r w:rsidRPr="00AE6896">
              <w:rPr>
                <w:rFonts w:ascii="Times New Roman" w:eastAsia="等线" w:hAnsi="Times New Roman" w:cs="Times New Roman"/>
                <w:color w:val="000000"/>
                <w:sz w:val="24"/>
                <w:szCs w:val="24"/>
                <w:lang w:eastAsia="zh-CN"/>
              </w:rPr>
              <w:t>3.8</w:t>
            </w:r>
          </w:p>
        </w:tc>
        <w:tc>
          <w:tcPr>
            <w:tcW w:w="3004" w:type="pct"/>
            <w:shd w:val="clear" w:color="auto" w:fill="auto"/>
            <w:noWrap/>
            <w:vAlign w:val="center"/>
          </w:tcPr>
          <w:p w:rsidR="00F51C3A" w:rsidRPr="00AE6896" w:rsidRDefault="00AE6896">
            <w:pPr>
              <w:widowControl/>
              <w:jc w:val="center"/>
              <w:rPr>
                <w:rFonts w:ascii="Times New Roman" w:eastAsia="等线" w:hAnsi="Times New Roman" w:cs="Times New Roman"/>
                <w:color w:val="000000"/>
                <w:sz w:val="24"/>
                <w:szCs w:val="24"/>
                <w:lang w:eastAsia="zh-CN"/>
              </w:rPr>
            </w:pPr>
            <w:r w:rsidRPr="00AE6896">
              <w:rPr>
                <w:rFonts w:ascii="Times New Roman" w:eastAsia="等线" w:hAnsi="Times New Roman" w:cs="Times New Roman"/>
                <w:color w:val="000000"/>
                <w:sz w:val="24"/>
                <w:szCs w:val="24"/>
                <w:lang w:eastAsia="zh-CN"/>
              </w:rPr>
              <w:t>0.825</w:t>
            </w:r>
          </w:p>
        </w:tc>
      </w:tr>
      <w:tr w:rsidR="00F51C3A" w:rsidRPr="00AE6896">
        <w:trPr>
          <w:trHeight w:val="276"/>
        </w:trPr>
        <w:tc>
          <w:tcPr>
            <w:tcW w:w="1995" w:type="pct"/>
            <w:shd w:val="clear" w:color="auto" w:fill="auto"/>
            <w:noWrap/>
            <w:vAlign w:val="center"/>
          </w:tcPr>
          <w:p w:rsidR="00F51C3A" w:rsidRPr="00AE6896" w:rsidRDefault="00AE6896">
            <w:pPr>
              <w:widowControl/>
              <w:jc w:val="center"/>
              <w:rPr>
                <w:rFonts w:ascii="Times New Roman" w:eastAsia="等线" w:hAnsi="Times New Roman" w:cs="Times New Roman"/>
                <w:color w:val="000000"/>
                <w:sz w:val="24"/>
                <w:szCs w:val="24"/>
                <w:lang w:eastAsia="zh-CN"/>
              </w:rPr>
            </w:pPr>
            <w:r w:rsidRPr="00AE6896">
              <w:rPr>
                <w:rFonts w:ascii="Times New Roman" w:eastAsia="等线" w:hAnsi="Times New Roman" w:cs="Times New Roman"/>
                <w:color w:val="000000"/>
                <w:sz w:val="24"/>
                <w:szCs w:val="24"/>
                <w:lang w:eastAsia="zh-CN"/>
              </w:rPr>
              <w:t>3.7</w:t>
            </w:r>
          </w:p>
        </w:tc>
        <w:tc>
          <w:tcPr>
            <w:tcW w:w="3004" w:type="pct"/>
            <w:shd w:val="clear" w:color="auto" w:fill="auto"/>
            <w:noWrap/>
            <w:vAlign w:val="center"/>
          </w:tcPr>
          <w:p w:rsidR="00F51C3A" w:rsidRPr="00AE6896" w:rsidRDefault="00AE6896">
            <w:pPr>
              <w:widowControl/>
              <w:jc w:val="center"/>
              <w:rPr>
                <w:rFonts w:ascii="Times New Roman" w:eastAsia="等线" w:hAnsi="Times New Roman" w:cs="Times New Roman"/>
                <w:color w:val="000000"/>
                <w:sz w:val="24"/>
                <w:szCs w:val="24"/>
                <w:lang w:eastAsia="zh-CN"/>
              </w:rPr>
            </w:pPr>
            <w:r w:rsidRPr="00AE6896">
              <w:rPr>
                <w:rFonts w:ascii="Times New Roman" w:eastAsia="等线" w:hAnsi="Times New Roman" w:cs="Times New Roman"/>
                <w:color w:val="000000"/>
                <w:sz w:val="24"/>
                <w:szCs w:val="24"/>
                <w:lang w:eastAsia="zh-CN"/>
              </w:rPr>
              <w:t>0.81</w:t>
            </w:r>
          </w:p>
        </w:tc>
      </w:tr>
      <w:tr w:rsidR="00F51C3A" w:rsidRPr="00AE6896">
        <w:trPr>
          <w:trHeight w:val="276"/>
        </w:trPr>
        <w:tc>
          <w:tcPr>
            <w:tcW w:w="1995" w:type="pct"/>
            <w:shd w:val="clear" w:color="auto" w:fill="auto"/>
            <w:noWrap/>
            <w:vAlign w:val="center"/>
          </w:tcPr>
          <w:p w:rsidR="00F51C3A" w:rsidRPr="00AE6896" w:rsidRDefault="00AE6896">
            <w:pPr>
              <w:widowControl/>
              <w:jc w:val="center"/>
              <w:rPr>
                <w:rFonts w:ascii="Times New Roman" w:eastAsia="等线" w:hAnsi="Times New Roman" w:cs="Times New Roman"/>
                <w:color w:val="000000"/>
                <w:sz w:val="24"/>
                <w:szCs w:val="24"/>
                <w:lang w:eastAsia="zh-CN"/>
              </w:rPr>
            </w:pPr>
            <w:r w:rsidRPr="00AE6896">
              <w:rPr>
                <w:rFonts w:ascii="Times New Roman" w:eastAsia="等线" w:hAnsi="Times New Roman" w:cs="Times New Roman"/>
                <w:color w:val="000000"/>
                <w:sz w:val="24"/>
                <w:szCs w:val="24"/>
                <w:lang w:eastAsia="zh-CN"/>
              </w:rPr>
              <w:t>3.6</w:t>
            </w:r>
          </w:p>
        </w:tc>
        <w:tc>
          <w:tcPr>
            <w:tcW w:w="3004" w:type="pct"/>
            <w:shd w:val="clear" w:color="auto" w:fill="auto"/>
            <w:noWrap/>
            <w:vAlign w:val="center"/>
          </w:tcPr>
          <w:p w:rsidR="00F51C3A" w:rsidRPr="00AE6896" w:rsidRDefault="00AE6896">
            <w:pPr>
              <w:widowControl/>
              <w:jc w:val="center"/>
              <w:rPr>
                <w:rFonts w:ascii="Times New Roman" w:eastAsia="等线" w:hAnsi="Times New Roman" w:cs="Times New Roman"/>
                <w:color w:val="000000"/>
                <w:sz w:val="24"/>
                <w:szCs w:val="24"/>
                <w:lang w:eastAsia="zh-CN"/>
              </w:rPr>
            </w:pPr>
            <w:r w:rsidRPr="00AE6896">
              <w:rPr>
                <w:rFonts w:ascii="Times New Roman" w:eastAsia="等线" w:hAnsi="Times New Roman" w:cs="Times New Roman"/>
                <w:color w:val="000000"/>
                <w:sz w:val="24"/>
                <w:szCs w:val="24"/>
                <w:lang w:eastAsia="zh-CN"/>
              </w:rPr>
              <w:t>0.78</w:t>
            </w:r>
          </w:p>
        </w:tc>
      </w:tr>
      <w:tr w:rsidR="00F51C3A" w:rsidRPr="00AE6896">
        <w:trPr>
          <w:trHeight w:val="276"/>
        </w:trPr>
        <w:tc>
          <w:tcPr>
            <w:tcW w:w="1995" w:type="pct"/>
            <w:shd w:val="clear" w:color="auto" w:fill="auto"/>
            <w:noWrap/>
            <w:vAlign w:val="center"/>
          </w:tcPr>
          <w:p w:rsidR="00F51C3A" w:rsidRPr="00AE6896" w:rsidRDefault="00AE6896">
            <w:pPr>
              <w:widowControl/>
              <w:jc w:val="center"/>
              <w:rPr>
                <w:rFonts w:ascii="Times New Roman" w:eastAsia="等线" w:hAnsi="Times New Roman" w:cs="Times New Roman"/>
                <w:color w:val="000000"/>
                <w:sz w:val="24"/>
                <w:szCs w:val="24"/>
                <w:lang w:eastAsia="zh-CN"/>
              </w:rPr>
            </w:pPr>
            <w:r w:rsidRPr="00AE6896">
              <w:rPr>
                <w:rFonts w:ascii="Times New Roman" w:eastAsia="等线" w:hAnsi="Times New Roman" w:cs="Times New Roman"/>
                <w:color w:val="000000"/>
                <w:sz w:val="24"/>
                <w:szCs w:val="24"/>
                <w:lang w:eastAsia="zh-CN"/>
              </w:rPr>
              <w:t>3.5</w:t>
            </w:r>
          </w:p>
        </w:tc>
        <w:tc>
          <w:tcPr>
            <w:tcW w:w="3004" w:type="pct"/>
            <w:shd w:val="clear" w:color="auto" w:fill="auto"/>
            <w:noWrap/>
            <w:vAlign w:val="center"/>
          </w:tcPr>
          <w:p w:rsidR="00F51C3A" w:rsidRPr="00AE6896" w:rsidRDefault="00AE6896">
            <w:pPr>
              <w:widowControl/>
              <w:jc w:val="center"/>
              <w:rPr>
                <w:rFonts w:ascii="Times New Roman" w:eastAsia="等线" w:hAnsi="Times New Roman" w:cs="Times New Roman"/>
                <w:color w:val="000000"/>
                <w:sz w:val="24"/>
                <w:szCs w:val="24"/>
                <w:lang w:eastAsia="zh-CN"/>
              </w:rPr>
            </w:pPr>
            <w:r w:rsidRPr="00AE6896">
              <w:rPr>
                <w:rFonts w:ascii="Times New Roman" w:eastAsia="等线" w:hAnsi="Times New Roman" w:cs="Times New Roman"/>
                <w:color w:val="000000"/>
                <w:sz w:val="24"/>
                <w:szCs w:val="24"/>
                <w:lang w:eastAsia="zh-CN"/>
              </w:rPr>
              <w:t>0.76</w:t>
            </w:r>
          </w:p>
        </w:tc>
      </w:tr>
      <w:tr w:rsidR="00F51C3A" w:rsidRPr="00AE6896">
        <w:trPr>
          <w:trHeight w:val="276"/>
        </w:trPr>
        <w:tc>
          <w:tcPr>
            <w:tcW w:w="1995" w:type="pct"/>
            <w:shd w:val="clear" w:color="auto" w:fill="auto"/>
            <w:noWrap/>
            <w:vAlign w:val="center"/>
          </w:tcPr>
          <w:p w:rsidR="00F51C3A" w:rsidRPr="00AE6896" w:rsidRDefault="00AE6896">
            <w:pPr>
              <w:widowControl/>
              <w:jc w:val="center"/>
              <w:rPr>
                <w:rFonts w:ascii="Times New Roman" w:eastAsia="等线" w:hAnsi="Times New Roman" w:cs="Times New Roman"/>
                <w:color w:val="000000"/>
                <w:sz w:val="24"/>
                <w:szCs w:val="24"/>
                <w:lang w:eastAsia="zh-CN"/>
              </w:rPr>
            </w:pPr>
            <w:r w:rsidRPr="00AE6896">
              <w:rPr>
                <w:rFonts w:ascii="Times New Roman" w:eastAsia="等线" w:hAnsi="Times New Roman" w:cs="Times New Roman"/>
                <w:color w:val="000000"/>
                <w:sz w:val="24"/>
                <w:szCs w:val="24"/>
                <w:lang w:eastAsia="zh-CN"/>
              </w:rPr>
              <w:t>3.4</w:t>
            </w:r>
          </w:p>
        </w:tc>
        <w:tc>
          <w:tcPr>
            <w:tcW w:w="3004" w:type="pct"/>
            <w:shd w:val="clear" w:color="auto" w:fill="auto"/>
            <w:noWrap/>
            <w:vAlign w:val="center"/>
          </w:tcPr>
          <w:p w:rsidR="00F51C3A" w:rsidRPr="00AE6896" w:rsidRDefault="00AE6896">
            <w:pPr>
              <w:widowControl/>
              <w:jc w:val="center"/>
              <w:rPr>
                <w:rFonts w:ascii="Times New Roman" w:eastAsia="等线" w:hAnsi="Times New Roman" w:cs="Times New Roman"/>
                <w:color w:val="000000"/>
                <w:sz w:val="24"/>
                <w:szCs w:val="24"/>
                <w:lang w:eastAsia="zh-CN"/>
              </w:rPr>
            </w:pPr>
            <w:r w:rsidRPr="00AE6896">
              <w:rPr>
                <w:rFonts w:ascii="Times New Roman" w:eastAsia="等线" w:hAnsi="Times New Roman" w:cs="Times New Roman"/>
                <w:color w:val="000000"/>
                <w:sz w:val="24"/>
                <w:szCs w:val="24"/>
                <w:lang w:eastAsia="zh-CN"/>
              </w:rPr>
              <w:t>0.73</w:t>
            </w:r>
          </w:p>
        </w:tc>
      </w:tr>
      <w:tr w:rsidR="00F51C3A" w:rsidRPr="00AE6896">
        <w:trPr>
          <w:trHeight w:val="276"/>
        </w:trPr>
        <w:tc>
          <w:tcPr>
            <w:tcW w:w="1995" w:type="pct"/>
            <w:shd w:val="clear" w:color="auto" w:fill="auto"/>
            <w:noWrap/>
            <w:vAlign w:val="center"/>
          </w:tcPr>
          <w:p w:rsidR="00F51C3A" w:rsidRPr="00AE6896" w:rsidRDefault="00AE6896">
            <w:pPr>
              <w:widowControl/>
              <w:jc w:val="center"/>
              <w:rPr>
                <w:rFonts w:ascii="Times New Roman" w:eastAsia="等线" w:hAnsi="Times New Roman" w:cs="Times New Roman"/>
                <w:color w:val="000000"/>
                <w:sz w:val="24"/>
                <w:szCs w:val="24"/>
                <w:lang w:eastAsia="zh-CN"/>
              </w:rPr>
            </w:pPr>
            <w:r w:rsidRPr="00AE6896">
              <w:rPr>
                <w:rFonts w:ascii="Times New Roman" w:eastAsia="等线" w:hAnsi="Times New Roman" w:cs="Times New Roman"/>
                <w:color w:val="000000"/>
                <w:sz w:val="24"/>
                <w:szCs w:val="24"/>
                <w:lang w:eastAsia="zh-CN"/>
              </w:rPr>
              <w:t>3.3</w:t>
            </w:r>
          </w:p>
        </w:tc>
        <w:tc>
          <w:tcPr>
            <w:tcW w:w="3004" w:type="pct"/>
            <w:shd w:val="clear" w:color="auto" w:fill="auto"/>
            <w:noWrap/>
            <w:vAlign w:val="center"/>
          </w:tcPr>
          <w:p w:rsidR="00F51C3A" w:rsidRPr="00AE6896" w:rsidRDefault="00AE6896">
            <w:pPr>
              <w:widowControl/>
              <w:jc w:val="center"/>
              <w:rPr>
                <w:rFonts w:ascii="Times New Roman" w:eastAsia="等线" w:hAnsi="Times New Roman" w:cs="Times New Roman"/>
                <w:color w:val="000000"/>
                <w:sz w:val="24"/>
                <w:szCs w:val="24"/>
                <w:lang w:eastAsia="zh-CN"/>
              </w:rPr>
            </w:pPr>
            <w:r w:rsidRPr="00AE6896">
              <w:rPr>
                <w:rFonts w:ascii="Times New Roman" w:eastAsia="等线" w:hAnsi="Times New Roman" w:cs="Times New Roman"/>
                <w:color w:val="000000"/>
                <w:sz w:val="24"/>
                <w:szCs w:val="24"/>
                <w:lang w:eastAsia="zh-CN"/>
              </w:rPr>
              <w:t>0.71</w:t>
            </w:r>
          </w:p>
        </w:tc>
      </w:tr>
      <w:tr w:rsidR="00F51C3A" w:rsidRPr="00AE6896">
        <w:trPr>
          <w:trHeight w:val="276"/>
        </w:trPr>
        <w:tc>
          <w:tcPr>
            <w:tcW w:w="1995" w:type="pct"/>
            <w:shd w:val="clear" w:color="auto" w:fill="auto"/>
            <w:noWrap/>
            <w:vAlign w:val="center"/>
          </w:tcPr>
          <w:p w:rsidR="00F51C3A" w:rsidRPr="00AE6896" w:rsidRDefault="00AE6896">
            <w:pPr>
              <w:widowControl/>
              <w:jc w:val="center"/>
              <w:rPr>
                <w:rFonts w:ascii="Times New Roman" w:eastAsia="等线" w:hAnsi="Times New Roman" w:cs="Times New Roman"/>
                <w:color w:val="000000"/>
                <w:sz w:val="24"/>
                <w:szCs w:val="24"/>
                <w:lang w:eastAsia="zh-CN"/>
              </w:rPr>
            </w:pPr>
            <w:r w:rsidRPr="00AE6896">
              <w:rPr>
                <w:rFonts w:ascii="Times New Roman" w:eastAsia="等线" w:hAnsi="Times New Roman" w:cs="Times New Roman"/>
                <w:color w:val="000000"/>
                <w:sz w:val="24"/>
                <w:szCs w:val="24"/>
                <w:lang w:eastAsia="zh-CN"/>
              </w:rPr>
              <w:t>3.2</w:t>
            </w:r>
          </w:p>
        </w:tc>
        <w:tc>
          <w:tcPr>
            <w:tcW w:w="3004" w:type="pct"/>
            <w:shd w:val="clear" w:color="auto" w:fill="auto"/>
            <w:noWrap/>
            <w:vAlign w:val="center"/>
          </w:tcPr>
          <w:p w:rsidR="00F51C3A" w:rsidRPr="00AE6896" w:rsidRDefault="00AE6896">
            <w:pPr>
              <w:widowControl/>
              <w:jc w:val="center"/>
              <w:rPr>
                <w:rFonts w:ascii="Times New Roman" w:eastAsia="等线" w:hAnsi="Times New Roman" w:cs="Times New Roman"/>
                <w:color w:val="000000"/>
                <w:sz w:val="24"/>
                <w:szCs w:val="24"/>
                <w:lang w:eastAsia="zh-CN"/>
              </w:rPr>
            </w:pPr>
            <w:r w:rsidRPr="00AE6896">
              <w:rPr>
                <w:rFonts w:ascii="Times New Roman" w:eastAsia="等线" w:hAnsi="Times New Roman" w:cs="Times New Roman"/>
                <w:color w:val="000000"/>
                <w:sz w:val="24"/>
                <w:szCs w:val="24"/>
                <w:lang w:eastAsia="zh-CN"/>
              </w:rPr>
              <w:t>0.68</w:t>
            </w:r>
          </w:p>
        </w:tc>
      </w:tr>
      <w:tr w:rsidR="00F51C3A" w:rsidRPr="00AE6896">
        <w:trPr>
          <w:trHeight w:val="276"/>
        </w:trPr>
        <w:tc>
          <w:tcPr>
            <w:tcW w:w="1995" w:type="pct"/>
            <w:shd w:val="clear" w:color="auto" w:fill="auto"/>
            <w:noWrap/>
            <w:vAlign w:val="center"/>
          </w:tcPr>
          <w:p w:rsidR="00F51C3A" w:rsidRPr="00AE6896" w:rsidRDefault="00AE6896">
            <w:pPr>
              <w:widowControl/>
              <w:jc w:val="center"/>
              <w:rPr>
                <w:rFonts w:ascii="Times New Roman" w:eastAsia="等线" w:hAnsi="Times New Roman" w:cs="Times New Roman"/>
                <w:color w:val="000000"/>
                <w:sz w:val="24"/>
                <w:szCs w:val="24"/>
                <w:lang w:eastAsia="zh-CN"/>
              </w:rPr>
            </w:pPr>
            <w:r w:rsidRPr="00AE6896">
              <w:rPr>
                <w:rFonts w:ascii="Times New Roman" w:eastAsia="等线" w:hAnsi="Times New Roman" w:cs="Times New Roman"/>
                <w:color w:val="000000"/>
                <w:sz w:val="24"/>
                <w:szCs w:val="24"/>
                <w:lang w:eastAsia="zh-CN"/>
              </w:rPr>
              <w:t>3.08</w:t>
            </w:r>
          </w:p>
        </w:tc>
        <w:tc>
          <w:tcPr>
            <w:tcW w:w="3004" w:type="pct"/>
            <w:shd w:val="clear" w:color="auto" w:fill="auto"/>
            <w:noWrap/>
            <w:vAlign w:val="center"/>
          </w:tcPr>
          <w:p w:rsidR="00F51C3A" w:rsidRPr="00AE6896" w:rsidRDefault="00AE6896">
            <w:pPr>
              <w:widowControl/>
              <w:jc w:val="center"/>
              <w:rPr>
                <w:rFonts w:ascii="Times New Roman" w:eastAsia="等线" w:hAnsi="Times New Roman" w:cs="Times New Roman"/>
                <w:color w:val="000000"/>
                <w:sz w:val="24"/>
                <w:szCs w:val="24"/>
                <w:lang w:eastAsia="zh-CN"/>
              </w:rPr>
            </w:pPr>
            <w:r w:rsidRPr="00AE6896">
              <w:rPr>
                <w:rFonts w:ascii="Times New Roman" w:eastAsia="等线" w:hAnsi="Times New Roman" w:cs="Times New Roman"/>
                <w:color w:val="000000"/>
                <w:sz w:val="24"/>
                <w:szCs w:val="24"/>
                <w:lang w:eastAsia="zh-CN"/>
              </w:rPr>
              <w:t>0.655</w:t>
            </w:r>
          </w:p>
        </w:tc>
      </w:tr>
      <w:tr w:rsidR="00F51C3A" w:rsidRPr="00AE6896">
        <w:trPr>
          <w:trHeight w:val="276"/>
        </w:trPr>
        <w:tc>
          <w:tcPr>
            <w:tcW w:w="1995" w:type="pct"/>
            <w:shd w:val="clear" w:color="auto" w:fill="auto"/>
            <w:noWrap/>
            <w:vAlign w:val="center"/>
          </w:tcPr>
          <w:p w:rsidR="00F51C3A" w:rsidRPr="00AE6896" w:rsidRDefault="00AE6896">
            <w:pPr>
              <w:widowControl/>
              <w:jc w:val="center"/>
              <w:rPr>
                <w:rFonts w:ascii="Times New Roman" w:eastAsia="等线" w:hAnsi="Times New Roman" w:cs="Times New Roman"/>
                <w:color w:val="000000"/>
                <w:sz w:val="24"/>
                <w:szCs w:val="24"/>
                <w:lang w:eastAsia="zh-CN"/>
              </w:rPr>
            </w:pPr>
            <w:r w:rsidRPr="00AE6896">
              <w:rPr>
                <w:rFonts w:ascii="Times New Roman" w:eastAsia="等线" w:hAnsi="Times New Roman" w:cs="Times New Roman"/>
                <w:color w:val="000000"/>
                <w:sz w:val="24"/>
                <w:szCs w:val="24"/>
                <w:lang w:eastAsia="zh-CN"/>
              </w:rPr>
              <w:t>2.94</w:t>
            </w:r>
          </w:p>
        </w:tc>
        <w:tc>
          <w:tcPr>
            <w:tcW w:w="3004" w:type="pct"/>
            <w:shd w:val="clear" w:color="auto" w:fill="auto"/>
            <w:noWrap/>
            <w:vAlign w:val="center"/>
          </w:tcPr>
          <w:p w:rsidR="00F51C3A" w:rsidRPr="00AE6896" w:rsidRDefault="00AE6896">
            <w:pPr>
              <w:widowControl/>
              <w:jc w:val="center"/>
              <w:rPr>
                <w:rFonts w:ascii="Times New Roman" w:eastAsia="等线" w:hAnsi="Times New Roman" w:cs="Times New Roman"/>
                <w:color w:val="000000"/>
                <w:sz w:val="24"/>
                <w:szCs w:val="24"/>
                <w:lang w:eastAsia="zh-CN"/>
              </w:rPr>
            </w:pPr>
            <w:r w:rsidRPr="00AE6896">
              <w:rPr>
                <w:rFonts w:ascii="Times New Roman" w:eastAsia="等线" w:hAnsi="Times New Roman" w:cs="Times New Roman"/>
                <w:color w:val="000000"/>
                <w:sz w:val="24"/>
                <w:szCs w:val="24"/>
                <w:lang w:eastAsia="zh-CN"/>
              </w:rPr>
              <w:t>0.62</w:t>
            </w:r>
          </w:p>
        </w:tc>
      </w:tr>
      <w:tr w:rsidR="00F51C3A" w:rsidRPr="00AE6896">
        <w:trPr>
          <w:trHeight w:val="276"/>
        </w:trPr>
        <w:tc>
          <w:tcPr>
            <w:tcW w:w="1995" w:type="pct"/>
            <w:shd w:val="clear" w:color="auto" w:fill="auto"/>
            <w:noWrap/>
            <w:vAlign w:val="center"/>
          </w:tcPr>
          <w:p w:rsidR="00F51C3A" w:rsidRPr="00AE6896" w:rsidRDefault="00AE6896">
            <w:pPr>
              <w:widowControl/>
              <w:jc w:val="center"/>
              <w:rPr>
                <w:rFonts w:ascii="Times New Roman" w:eastAsia="等线" w:hAnsi="Times New Roman" w:cs="Times New Roman"/>
                <w:color w:val="000000"/>
                <w:sz w:val="24"/>
                <w:szCs w:val="24"/>
                <w:lang w:eastAsia="zh-CN"/>
              </w:rPr>
            </w:pPr>
            <w:r w:rsidRPr="00AE6896">
              <w:rPr>
                <w:rFonts w:ascii="Times New Roman" w:eastAsia="等线" w:hAnsi="Times New Roman" w:cs="Times New Roman"/>
                <w:color w:val="000000"/>
                <w:sz w:val="24"/>
                <w:szCs w:val="24"/>
                <w:lang w:eastAsia="zh-CN"/>
              </w:rPr>
              <w:t>2.8</w:t>
            </w:r>
          </w:p>
        </w:tc>
        <w:tc>
          <w:tcPr>
            <w:tcW w:w="3004" w:type="pct"/>
            <w:shd w:val="clear" w:color="auto" w:fill="auto"/>
            <w:noWrap/>
            <w:vAlign w:val="center"/>
          </w:tcPr>
          <w:p w:rsidR="00F51C3A" w:rsidRPr="00AE6896" w:rsidRDefault="00AE6896">
            <w:pPr>
              <w:widowControl/>
              <w:jc w:val="center"/>
              <w:rPr>
                <w:rFonts w:ascii="Times New Roman" w:eastAsia="等线" w:hAnsi="Times New Roman" w:cs="Times New Roman"/>
                <w:color w:val="000000"/>
                <w:sz w:val="24"/>
                <w:szCs w:val="24"/>
                <w:lang w:eastAsia="zh-CN"/>
              </w:rPr>
            </w:pPr>
            <w:r w:rsidRPr="00AE6896">
              <w:rPr>
                <w:rFonts w:ascii="Times New Roman" w:eastAsia="等线" w:hAnsi="Times New Roman" w:cs="Times New Roman"/>
                <w:color w:val="000000"/>
                <w:sz w:val="24"/>
                <w:szCs w:val="24"/>
                <w:lang w:eastAsia="zh-CN"/>
              </w:rPr>
              <w:t>0.59</w:t>
            </w:r>
          </w:p>
        </w:tc>
      </w:tr>
      <w:tr w:rsidR="00F51C3A" w:rsidRPr="00AE6896">
        <w:trPr>
          <w:trHeight w:val="276"/>
        </w:trPr>
        <w:tc>
          <w:tcPr>
            <w:tcW w:w="1995" w:type="pct"/>
            <w:shd w:val="clear" w:color="auto" w:fill="auto"/>
            <w:noWrap/>
            <w:vAlign w:val="center"/>
          </w:tcPr>
          <w:p w:rsidR="00F51C3A" w:rsidRPr="00AE6896" w:rsidRDefault="00AE6896">
            <w:pPr>
              <w:widowControl/>
              <w:jc w:val="center"/>
              <w:rPr>
                <w:rFonts w:ascii="Times New Roman" w:eastAsia="等线" w:hAnsi="Times New Roman" w:cs="Times New Roman"/>
                <w:color w:val="000000"/>
                <w:sz w:val="24"/>
                <w:szCs w:val="24"/>
                <w:lang w:eastAsia="zh-CN"/>
              </w:rPr>
            </w:pPr>
            <w:r w:rsidRPr="00AE6896">
              <w:rPr>
                <w:rFonts w:ascii="Times New Roman" w:eastAsia="等线" w:hAnsi="Times New Roman" w:cs="Times New Roman"/>
                <w:color w:val="000000"/>
                <w:sz w:val="24"/>
                <w:szCs w:val="24"/>
                <w:lang w:eastAsia="zh-CN"/>
              </w:rPr>
              <w:t>2.66</w:t>
            </w:r>
          </w:p>
        </w:tc>
        <w:tc>
          <w:tcPr>
            <w:tcW w:w="3004" w:type="pct"/>
            <w:shd w:val="clear" w:color="auto" w:fill="auto"/>
            <w:noWrap/>
            <w:vAlign w:val="center"/>
          </w:tcPr>
          <w:p w:rsidR="00F51C3A" w:rsidRPr="00AE6896" w:rsidRDefault="00AE6896">
            <w:pPr>
              <w:widowControl/>
              <w:jc w:val="center"/>
              <w:rPr>
                <w:rFonts w:ascii="Times New Roman" w:eastAsia="等线" w:hAnsi="Times New Roman" w:cs="Times New Roman"/>
                <w:color w:val="000000"/>
                <w:sz w:val="24"/>
                <w:szCs w:val="24"/>
                <w:lang w:eastAsia="zh-CN"/>
              </w:rPr>
            </w:pPr>
            <w:r w:rsidRPr="00AE6896">
              <w:rPr>
                <w:rFonts w:ascii="Times New Roman" w:eastAsia="等线" w:hAnsi="Times New Roman" w:cs="Times New Roman"/>
                <w:color w:val="000000"/>
                <w:sz w:val="24"/>
                <w:szCs w:val="24"/>
                <w:lang w:eastAsia="zh-CN"/>
              </w:rPr>
              <w:t>0.55</w:t>
            </w:r>
          </w:p>
        </w:tc>
      </w:tr>
      <w:tr w:rsidR="00F51C3A" w:rsidRPr="00AE6896">
        <w:trPr>
          <w:trHeight w:val="276"/>
        </w:trPr>
        <w:tc>
          <w:tcPr>
            <w:tcW w:w="1995" w:type="pct"/>
            <w:shd w:val="clear" w:color="auto" w:fill="auto"/>
            <w:noWrap/>
            <w:vAlign w:val="center"/>
          </w:tcPr>
          <w:p w:rsidR="00F51C3A" w:rsidRPr="00AE6896" w:rsidRDefault="00AE6896">
            <w:pPr>
              <w:widowControl/>
              <w:jc w:val="center"/>
              <w:rPr>
                <w:rFonts w:ascii="Times New Roman" w:eastAsia="等线" w:hAnsi="Times New Roman" w:cs="Times New Roman"/>
                <w:color w:val="000000"/>
                <w:sz w:val="24"/>
                <w:szCs w:val="24"/>
                <w:lang w:eastAsia="zh-CN"/>
              </w:rPr>
            </w:pPr>
            <w:r w:rsidRPr="00AE6896">
              <w:rPr>
                <w:rFonts w:ascii="Times New Roman" w:eastAsia="等线" w:hAnsi="Times New Roman" w:cs="Times New Roman"/>
                <w:color w:val="000000"/>
                <w:sz w:val="24"/>
                <w:szCs w:val="24"/>
                <w:lang w:eastAsia="zh-CN"/>
              </w:rPr>
              <w:t>2.52</w:t>
            </w:r>
          </w:p>
        </w:tc>
        <w:tc>
          <w:tcPr>
            <w:tcW w:w="3004" w:type="pct"/>
            <w:shd w:val="clear" w:color="auto" w:fill="auto"/>
            <w:noWrap/>
            <w:vAlign w:val="center"/>
          </w:tcPr>
          <w:p w:rsidR="00F51C3A" w:rsidRPr="00AE6896" w:rsidRDefault="00AE6896">
            <w:pPr>
              <w:widowControl/>
              <w:jc w:val="center"/>
              <w:rPr>
                <w:rFonts w:ascii="Times New Roman" w:eastAsia="等线" w:hAnsi="Times New Roman" w:cs="Times New Roman"/>
                <w:color w:val="000000"/>
                <w:sz w:val="24"/>
                <w:szCs w:val="24"/>
                <w:lang w:eastAsia="zh-CN"/>
              </w:rPr>
            </w:pPr>
            <w:r w:rsidRPr="00AE6896">
              <w:rPr>
                <w:rFonts w:ascii="Times New Roman" w:eastAsia="等线" w:hAnsi="Times New Roman" w:cs="Times New Roman"/>
                <w:color w:val="000000"/>
                <w:sz w:val="24"/>
                <w:szCs w:val="24"/>
                <w:lang w:eastAsia="zh-CN"/>
              </w:rPr>
              <w:t>0.53</w:t>
            </w:r>
          </w:p>
        </w:tc>
      </w:tr>
      <w:tr w:rsidR="00F51C3A" w:rsidRPr="00AE6896">
        <w:trPr>
          <w:trHeight w:val="276"/>
        </w:trPr>
        <w:tc>
          <w:tcPr>
            <w:tcW w:w="1995" w:type="pct"/>
            <w:shd w:val="clear" w:color="auto" w:fill="auto"/>
            <w:noWrap/>
            <w:vAlign w:val="center"/>
          </w:tcPr>
          <w:p w:rsidR="00F51C3A" w:rsidRPr="00AE6896" w:rsidRDefault="00AE6896">
            <w:pPr>
              <w:widowControl/>
              <w:jc w:val="center"/>
              <w:rPr>
                <w:rFonts w:ascii="Times New Roman" w:eastAsia="等线" w:hAnsi="Times New Roman" w:cs="Times New Roman"/>
                <w:color w:val="000000"/>
                <w:sz w:val="24"/>
                <w:szCs w:val="24"/>
                <w:lang w:eastAsia="zh-CN"/>
              </w:rPr>
            </w:pPr>
            <w:r w:rsidRPr="00AE6896">
              <w:rPr>
                <w:rFonts w:ascii="Times New Roman" w:eastAsia="等线" w:hAnsi="Times New Roman" w:cs="Times New Roman"/>
                <w:color w:val="000000"/>
                <w:sz w:val="24"/>
                <w:szCs w:val="24"/>
                <w:lang w:eastAsia="zh-CN"/>
              </w:rPr>
              <w:t>2.38</w:t>
            </w:r>
          </w:p>
        </w:tc>
        <w:tc>
          <w:tcPr>
            <w:tcW w:w="3004" w:type="pct"/>
            <w:shd w:val="clear" w:color="auto" w:fill="auto"/>
            <w:noWrap/>
            <w:vAlign w:val="center"/>
          </w:tcPr>
          <w:p w:rsidR="00F51C3A" w:rsidRPr="00AE6896" w:rsidRDefault="00AE6896">
            <w:pPr>
              <w:widowControl/>
              <w:jc w:val="center"/>
              <w:rPr>
                <w:rFonts w:ascii="Times New Roman" w:eastAsia="等线" w:hAnsi="Times New Roman" w:cs="Times New Roman"/>
                <w:color w:val="000000"/>
                <w:sz w:val="24"/>
                <w:szCs w:val="24"/>
                <w:lang w:eastAsia="zh-CN"/>
              </w:rPr>
            </w:pPr>
            <w:r w:rsidRPr="00AE6896">
              <w:rPr>
                <w:rFonts w:ascii="Times New Roman" w:eastAsia="等线" w:hAnsi="Times New Roman" w:cs="Times New Roman"/>
                <w:color w:val="000000"/>
                <w:sz w:val="24"/>
                <w:szCs w:val="24"/>
                <w:lang w:eastAsia="zh-CN"/>
              </w:rPr>
              <w:t>0.49</w:t>
            </w:r>
          </w:p>
        </w:tc>
      </w:tr>
      <w:tr w:rsidR="00F51C3A" w:rsidRPr="00AE6896">
        <w:trPr>
          <w:trHeight w:val="276"/>
        </w:trPr>
        <w:tc>
          <w:tcPr>
            <w:tcW w:w="1995" w:type="pct"/>
            <w:shd w:val="clear" w:color="auto" w:fill="auto"/>
            <w:noWrap/>
            <w:vAlign w:val="center"/>
          </w:tcPr>
          <w:p w:rsidR="00F51C3A" w:rsidRPr="00AE6896" w:rsidRDefault="00AE6896">
            <w:pPr>
              <w:widowControl/>
              <w:jc w:val="center"/>
              <w:rPr>
                <w:rFonts w:ascii="Times New Roman" w:eastAsia="等线" w:hAnsi="Times New Roman" w:cs="Times New Roman"/>
                <w:color w:val="000000"/>
                <w:sz w:val="24"/>
                <w:szCs w:val="24"/>
                <w:lang w:eastAsia="zh-CN"/>
              </w:rPr>
            </w:pPr>
            <w:r w:rsidRPr="00AE6896">
              <w:rPr>
                <w:rFonts w:ascii="Times New Roman" w:eastAsia="等线" w:hAnsi="Times New Roman" w:cs="Times New Roman"/>
                <w:color w:val="000000"/>
                <w:sz w:val="24"/>
                <w:szCs w:val="24"/>
                <w:lang w:eastAsia="zh-CN"/>
              </w:rPr>
              <w:t>2.24</w:t>
            </w:r>
          </w:p>
        </w:tc>
        <w:tc>
          <w:tcPr>
            <w:tcW w:w="3004" w:type="pct"/>
            <w:shd w:val="clear" w:color="auto" w:fill="auto"/>
            <w:noWrap/>
            <w:vAlign w:val="center"/>
          </w:tcPr>
          <w:p w:rsidR="00F51C3A" w:rsidRPr="00AE6896" w:rsidRDefault="00AE6896">
            <w:pPr>
              <w:widowControl/>
              <w:jc w:val="center"/>
              <w:rPr>
                <w:rFonts w:ascii="Times New Roman" w:eastAsia="等线" w:hAnsi="Times New Roman" w:cs="Times New Roman"/>
                <w:color w:val="000000"/>
                <w:sz w:val="24"/>
                <w:szCs w:val="24"/>
                <w:lang w:eastAsia="zh-CN"/>
              </w:rPr>
            </w:pPr>
            <w:r w:rsidRPr="00AE6896">
              <w:rPr>
                <w:rFonts w:ascii="Times New Roman" w:eastAsia="等线" w:hAnsi="Times New Roman" w:cs="Times New Roman"/>
                <w:color w:val="000000"/>
                <w:sz w:val="24"/>
                <w:szCs w:val="24"/>
                <w:lang w:eastAsia="zh-CN"/>
              </w:rPr>
              <w:t>0.46</w:t>
            </w:r>
          </w:p>
        </w:tc>
      </w:tr>
      <w:tr w:rsidR="00F51C3A" w:rsidRPr="00AE6896">
        <w:trPr>
          <w:trHeight w:val="276"/>
        </w:trPr>
        <w:tc>
          <w:tcPr>
            <w:tcW w:w="1995" w:type="pct"/>
            <w:shd w:val="clear" w:color="auto" w:fill="auto"/>
            <w:noWrap/>
            <w:vAlign w:val="center"/>
          </w:tcPr>
          <w:p w:rsidR="00F51C3A" w:rsidRPr="00AE6896" w:rsidRDefault="00AE6896">
            <w:pPr>
              <w:widowControl/>
              <w:jc w:val="center"/>
              <w:rPr>
                <w:rFonts w:ascii="Times New Roman" w:eastAsia="等线" w:hAnsi="Times New Roman" w:cs="Times New Roman"/>
                <w:color w:val="000000"/>
                <w:sz w:val="24"/>
                <w:szCs w:val="24"/>
                <w:lang w:eastAsia="zh-CN"/>
              </w:rPr>
            </w:pPr>
            <w:r w:rsidRPr="00AE6896">
              <w:rPr>
                <w:rFonts w:ascii="Times New Roman" w:eastAsia="等线" w:hAnsi="Times New Roman" w:cs="Times New Roman"/>
                <w:color w:val="000000"/>
                <w:sz w:val="24"/>
                <w:szCs w:val="24"/>
                <w:lang w:eastAsia="zh-CN"/>
              </w:rPr>
              <w:t>2.1</w:t>
            </w:r>
          </w:p>
        </w:tc>
        <w:tc>
          <w:tcPr>
            <w:tcW w:w="3004" w:type="pct"/>
            <w:shd w:val="clear" w:color="auto" w:fill="auto"/>
            <w:noWrap/>
            <w:vAlign w:val="center"/>
          </w:tcPr>
          <w:p w:rsidR="00F51C3A" w:rsidRPr="00AE6896" w:rsidRDefault="00AE6896">
            <w:pPr>
              <w:widowControl/>
              <w:jc w:val="center"/>
              <w:rPr>
                <w:rFonts w:ascii="Times New Roman" w:eastAsia="等线" w:hAnsi="Times New Roman" w:cs="Times New Roman"/>
                <w:color w:val="000000"/>
                <w:sz w:val="24"/>
                <w:szCs w:val="24"/>
                <w:lang w:eastAsia="zh-CN"/>
              </w:rPr>
            </w:pPr>
            <w:r w:rsidRPr="00AE6896">
              <w:rPr>
                <w:rFonts w:ascii="Times New Roman" w:eastAsia="等线" w:hAnsi="Times New Roman" w:cs="Times New Roman"/>
                <w:color w:val="000000"/>
                <w:sz w:val="24"/>
                <w:szCs w:val="24"/>
                <w:lang w:eastAsia="zh-CN"/>
              </w:rPr>
              <w:t>0.43</w:t>
            </w:r>
          </w:p>
        </w:tc>
      </w:tr>
      <w:tr w:rsidR="00F51C3A" w:rsidRPr="00AE6896">
        <w:trPr>
          <w:trHeight w:val="276"/>
        </w:trPr>
        <w:tc>
          <w:tcPr>
            <w:tcW w:w="1995" w:type="pct"/>
            <w:shd w:val="clear" w:color="auto" w:fill="auto"/>
            <w:noWrap/>
            <w:vAlign w:val="center"/>
          </w:tcPr>
          <w:p w:rsidR="00F51C3A" w:rsidRPr="00AE6896" w:rsidRDefault="00AE6896">
            <w:pPr>
              <w:widowControl/>
              <w:jc w:val="center"/>
              <w:rPr>
                <w:rFonts w:ascii="Times New Roman" w:eastAsia="Times New Roman" w:hAnsi="Times New Roman" w:cs="Times New Roman"/>
                <w:sz w:val="24"/>
                <w:szCs w:val="24"/>
                <w:lang w:eastAsia="zh-CN"/>
              </w:rPr>
            </w:pPr>
            <w:r w:rsidRPr="00AE6896">
              <w:rPr>
                <w:rFonts w:ascii="Times New Roman" w:eastAsia="等线" w:hAnsi="Times New Roman" w:cs="Times New Roman"/>
                <w:color w:val="000000"/>
                <w:sz w:val="24"/>
                <w:szCs w:val="24"/>
                <w:lang w:eastAsia="zh-CN"/>
              </w:rPr>
              <w:t>注</w:t>
            </w:r>
            <w:r w:rsidRPr="00AE6896">
              <w:rPr>
                <w:rFonts w:ascii="Times New Roman" w:eastAsia="等线" w:hAnsi="Times New Roman" w:cs="Times New Roman"/>
                <w:color w:val="000000"/>
                <w:sz w:val="24"/>
                <w:szCs w:val="24"/>
                <w:lang w:eastAsia="zh-CN"/>
              </w:rPr>
              <w:t>:</w:t>
            </w:r>
            <w:r w:rsidRPr="00AE6896">
              <w:rPr>
                <w:rFonts w:ascii="Times New Roman" w:eastAsia="等线" w:hAnsi="Times New Roman" w:cs="Times New Roman"/>
                <w:color w:val="000000"/>
                <w:sz w:val="24"/>
                <w:szCs w:val="24"/>
                <w:lang w:eastAsia="zh-CN"/>
              </w:rPr>
              <w:t>等效孔口流量系数为</w:t>
            </w:r>
            <w:r w:rsidRPr="00AE6896">
              <w:rPr>
                <w:rFonts w:ascii="Times New Roman" w:eastAsia="等线" w:hAnsi="Times New Roman" w:cs="Times New Roman"/>
                <w:color w:val="000000"/>
                <w:sz w:val="24"/>
                <w:szCs w:val="24"/>
                <w:lang w:eastAsia="zh-CN"/>
              </w:rPr>
              <w:t xml:space="preserve"> 0.98</w:t>
            </w:r>
          </w:p>
        </w:tc>
        <w:tc>
          <w:tcPr>
            <w:tcW w:w="3004" w:type="pct"/>
            <w:shd w:val="clear" w:color="auto" w:fill="auto"/>
            <w:noWrap/>
            <w:vAlign w:val="center"/>
          </w:tcPr>
          <w:p w:rsidR="00F51C3A" w:rsidRPr="00AE6896" w:rsidRDefault="00F51C3A">
            <w:pPr>
              <w:widowControl/>
              <w:jc w:val="center"/>
              <w:rPr>
                <w:rFonts w:ascii="Times New Roman" w:eastAsia="Times New Roman" w:hAnsi="Times New Roman" w:cs="Times New Roman"/>
                <w:sz w:val="24"/>
                <w:szCs w:val="24"/>
                <w:lang w:eastAsia="zh-CN"/>
              </w:rPr>
            </w:pPr>
          </w:p>
        </w:tc>
      </w:tr>
    </w:tbl>
    <w:p w:rsidR="00F51C3A" w:rsidRPr="00AE6896" w:rsidRDefault="00F51C3A">
      <w:pPr>
        <w:widowControl/>
        <w:rPr>
          <w:rFonts w:ascii="Times New Roman" w:hAnsi="Times New Roman" w:cs="Times New Roman"/>
          <w:b/>
          <w:bCs/>
          <w:color w:val="000000"/>
          <w:kern w:val="2"/>
          <w:sz w:val="32"/>
          <w:szCs w:val="32"/>
          <w:lang w:eastAsia="zh-CN"/>
        </w:rPr>
      </w:pPr>
    </w:p>
    <w:p w:rsidR="00F51C3A" w:rsidRPr="00AE6896" w:rsidRDefault="00AE6896">
      <w:pPr>
        <w:widowControl/>
        <w:rPr>
          <w:rFonts w:ascii="Times New Roman" w:hAnsi="Times New Roman" w:cs="Times New Roman"/>
          <w:b/>
          <w:bCs/>
          <w:color w:val="000000"/>
          <w:kern w:val="2"/>
          <w:sz w:val="32"/>
          <w:szCs w:val="32"/>
          <w:lang w:eastAsia="zh-CN"/>
        </w:rPr>
      </w:pPr>
      <w:r w:rsidRPr="00AE6896">
        <w:rPr>
          <w:rFonts w:ascii="Times New Roman" w:hAnsi="Times New Roman" w:cs="Times New Roman"/>
          <w:b/>
          <w:bCs/>
          <w:color w:val="000000"/>
          <w:kern w:val="2"/>
          <w:sz w:val="32"/>
          <w:szCs w:val="32"/>
          <w:lang w:eastAsia="zh-CN"/>
        </w:rPr>
        <w:br w:type="page"/>
      </w:r>
    </w:p>
    <w:p w:rsidR="00F51C3A" w:rsidRPr="00AE6896" w:rsidRDefault="00AE6896">
      <w:pPr>
        <w:pStyle w:val="af4"/>
        <w:spacing w:before="320" w:after="320" w:line="360" w:lineRule="auto"/>
        <w:jc w:val="center"/>
        <w:outlineLvl w:val="0"/>
        <w:rPr>
          <w:rFonts w:ascii="Times New Roman" w:hAnsi="Times New Roman" w:cs="Times New Roman"/>
          <w:b/>
          <w:bCs/>
          <w:color w:val="000000"/>
          <w:kern w:val="2"/>
          <w:sz w:val="32"/>
          <w:szCs w:val="32"/>
          <w:lang w:eastAsia="zh-CN"/>
        </w:rPr>
      </w:pPr>
      <w:bookmarkStart w:id="209" w:name="_Toc21990"/>
      <w:r w:rsidRPr="00AE6896">
        <w:rPr>
          <w:rFonts w:ascii="Times New Roman" w:hAnsi="Times New Roman" w:cs="Times New Roman"/>
          <w:b/>
          <w:bCs/>
          <w:color w:val="000000"/>
          <w:kern w:val="2"/>
          <w:sz w:val="32"/>
          <w:szCs w:val="32"/>
          <w:lang w:eastAsia="zh-CN"/>
        </w:rPr>
        <w:lastRenderedPageBreak/>
        <w:t>附录</w:t>
      </w:r>
      <w:r w:rsidRPr="00AE6896">
        <w:rPr>
          <w:rFonts w:ascii="Times New Roman" w:hAnsi="Times New Roman" w:cs="Times New Roman" w:hint="eastAsia"/>
          <w:b/>
          <w:bCs/>
          <w:color w:val="000000"/>
          <w:kern w:val="2"/>
          <w:sz w:val="32"/>
          <w:szCs w:val="32"/>
          <w:lang w:eastAsia="zh-CN"/>
        </w:rPr>
        <w:t xml:space="preserve"> </w:t>
      </w:r>
      <w:r w:rsidRPr="00AE6896">
        <w:rPr>
          <w:rFonts w:ascii="Times New Roman" w:hAnsi="Times New Roman" w:cs="Times New Roman"/>
          <w:b/>
          <w:bCs/>
          <w:color w:val="000000"/>
          <w:kern w:val="2"/>
          <w:sz w:val="32"/>
          <w:szCs w:val="32"/>
          <w:lang w:eastAsia="zh-CN"/>
        </w:rPr>
        <w:t>G</w:t>
      </w:r>
      <w:r w:rsidRPr="00AE6896">
        <w:rPr>
          <w:rFonts w:ascii="Times New Roman" w:hAnsi="Times New Roman" w:cs="Times New Roman"/>
          <w:b/>
          <w:bCs/>
          <w:color w:val="000000"/>
          <w:kern w:val="2"/>
          <w:sz w:val="32"/>
          <w:szCs w:val="32"/>
          <w:lang w:eastAsia="zh-CN"/>
        </w:rPr>
        <w:tab/>
        <w:t>IG100</w:t>
      </w:r>
      <w:r w:rsidRPr="00AE6896">
        <w:rPr>
          <w:rFonts w:ascii="Times New Roman" w:hAnsi="Times New Roman" w:cs="Times New Roman"/>
          <w:b/>
          <w:bCs/>
          <w:color w:val="000000"/>
          <w:kern w:val="2"/>
          <w:sz w:val="32"/>
          <w:szCs w:val="32"/>
          <w:lang w:eastAsia="zh-CN"/>
        </w:rPr>
        <w:t>灭火系统施工记录</w:t>
      </w:r>
      <w:bookmarkEnd w:id="209"/>
    </w:p>
    <w:p w:rsidR="00F51C3A" w:rsidRPr="00AE6896" w:rsidRDefault="00AE6896">
      <w:pPr>
        <w:tabs>
          <w:tab w:val="left" w:pos="1023"/>
        </w:tabs>
        <w:snapToGrid w:val="0"/>
        <w:spacing w:line="360" w:lineRule="auto"/>
        <w:jc w:val="both"/>
        <w:rPr>
          <w:rFonts w:ascii="Times New Roman" w:hAnsi="Times New Roman" w:cs="Arial"/>
          <w:sz w:val="28"/>
          <w:szCs w:val="28"/>
          <w:lang w:eastAsia="zh-CN"/>
        </w:rPr>
      </w:pPr>
      <w:r w:rsidRPr="00AE6896">
        <w:rPr>
          <w:rFonts w:ascii="Times New Roman" w:hAnsi="Times New Roman" w:cs="Arial"/>
          <w:sz w:val="28"/>
          <w:szCs w:val="28"/>
          <w:lang w:eastAsia="zh-CN"/>
        </w:rPr>
        <w:t>G.0.1</w:t>
      </w:r>
      <w:r w:rsidRPr="00AE6896">
        <w:rPr>
          <w:rFonts w:ascii="Times New Roman" w:hAnsi="Times New Roman" w:cs="Arial"/>
          <w:sz w:val="28"/>
          <w:szCs w:val="28"/>
          <w:lang w:eastAsia="zh-CN"/>
        </w:rPr>
        <w:tab/>
        <w:t>IG-100</w:t>
      </w:r>
      <w:r w:rsidRPr="00AE6896">
        <w:rPr>
          <w:rFonts w:ascii="Times New Roman" w:hAnsi="Times New Roman" w:cs="Arial"/>
          <w:sz w:val="28"/>
          <w:szCs w:val="28"/>
          <w:lang w:eastAsia="zh-CN"/>
        </w:rPr>
        <w:t>灭火剂储存容器检查记录表的格式和内容，应符合表</w:t>
      </w:r>
      <w:r w:rsidRPr="00AE6896">
        <w:rPr>
          <w:rFonts w:ascii="Times New Roman" w:hAnsi="Times New Roman" w:cs="Arial"/>
          <w:sz w:val="28"/>
          <w:szCs w:val="28"/>
          <w:lang w:eastAsia="zh-CN"/>
        </w:rPr>
        <w:t xml:space="preserve"> G.0.1 </w:t>
      </w:r>
      <w:r w:rsidRPr="00AE6896">
        <w:rPr>
          <w:rFonts w:ascii="Times New Roman" w:hAnsi="Times New Roman" w:cs="Arial"/>
          <w:sz w:val="28"/>
          <w:szCs w:val="28"/>
          <w:lang w:eastAsia="zh-CN"/>
        </w:rPr>
        <w:t>的规定。</w:t>
      </w:r>
    </w:p>
    <w:p w:rsidR="00F51C3A" w:rsidRPr="00AE6896" w:rsidRDefault="00AE6896">
      <w:pPr>
        <w:tabs>
          <w:tab w:val="left" w:pos="817"/>
        </w:tabs>
        <w:spacing w:line="360" w:lineRule="auto"/>
        <w:jc w:val="center"/>
        <w:rPr>
          <w:rFonts w:ascii="宋体" w:hAnsi="宋体" w:cs="宋体"/>
          <w:b/>
          <w:bCs/>
          <w:sz w:val="24"/>
          <w:szCs w:val="24"/>
          <w:lang w:eastAsia="zh-CN"/>
        </w:rPr>
      </w:pPr>
      <w:r w:rsidRPr="00AE6896">
        <w:rPr>
          <w:rFonts w:ascii="宋体" w:hAnsi="宋体" w:cs="宋体"/>
          <w:b/>
          <w:bCs/>
          <w:sz w:val="24"/>
          <w:szCs w:val="24"/>
          <w:lang w:eastAsia="zh-CN"/>
        </w:rPr>
        <w:t xml:space="preserve"> </w:t>
      </w:r>
      <w:r w:rsidRPr="00AE6896">
        <w:rPr>
          <w:rFonts w:ascii="宋体" w:hAnsi="宋体" w:cs="宋体"/>
          <w:b/>
          <w:bCs/>
          <w:sz w:val="24"/>
          <w:szCs w:val="24"/>
          <w:lang w:eastAsia="zh-CN"/>
        </w:rPr>
        <w:t>表</w:t>
      </w:r>
      <w:r w:rsidRPr="00AE6896">
        <w:rPr>
          <w:rFonts w:ascii="宋体" w:hAnsi="宋体" w:cs="宋体"/>
          <w:b/>
          <w:bCs/>
          <w:sz w:val="24"/>
          <w:szCs w:val="24"/>
          <w:lang w:eastAsia="zh-CN"/>
        </w:rPr>
        <w:t>G.0.1</w:t>
      </w:r>
      <w:r w:rsidRPr="00AE6896">
        <w:rPr>
          <w:rFonts w:ascii="宋体" w:hAnsi="宋体" w:cs="宋体"/>
          <w:b/>
          <w:bCs/>
          <w:sz w:val="24"/>
          <w:szCs w:val="24"/>
          <w:lang w:eastAsia="zh-CN"/>
        </w:rPr>
        <w:tab/>
        <w:t>IG-100</w:t>
      </w:r>
      <w:r w:rsidRPr="00AE6896">
        <w:rPr>
          <w:rFonts w:ascii="宋体" w:hAnsi="宋体" w:cs="宋体"/>
          <w:b/>
          <w:bCs/>
          <w:sz w:val="24"/>
          <w:szCs w:val="24"/>
          <w:lang w:eastAsia="zh-CN"/>
        </w:rPr>
        <w:t>灭火剂储存容器检查记录</w:t>
      </w:r>
    </w:p>
    <w:tbl>
      <w:tblPr>
        <w:tblW w:w="5000" w:type="pct"/>
        <w:jc w:val="center"/>
        <w:tblLayout w:type="fixed"/>
        <w:tblLook w:val="04A0" w:firstRow="1" w:lastRow="0" w:firstColumn="1" w:lastColumn="0" w:noHBand="0" w:noVBand="1"/>
      </w:tblPr>
      <w:tblGrid>
        <w:gridCol w:w="1339"/>
        <w:gridCol w:w="1474"/>
        <w:gridCol w:w="1619"/>
        <w:gridCol w:w="1628"/>
        <w:gridCol w:w="236"/>
        <w:gridCol w:w="1572"/>
        <w:gridCol w:w="1422"/>
      </w:tblGrid>
      <w:tr w:rsidR="00F51C3A" w:rsidRPr="00AE6896">
        <w:trPr>
          <w:trHeight w:hRule="exact" w:val="413"/>
          <w:jc w:val="center"/>
        </w:trPr>
        <w:tc>
          <w:tcPr>
            <w:tcW w:w="740" w:type="pct"/>
            <w:tcBorders>
              <w:top w:val="single" w:sz="4" w:space="0" w:color="000000"/>
              <w:left w:val="single" w:sz="4" w:space="0" w:color="000000"/>
              <w:bottom w:val="single" w:sz="4" w:space="0" w:color="000000"/>
              <w:right w:val="nil"/>
            </w:tcBorders>
            <w:vAlign w:val="center"/>
          </w:tcPr>
          <w:p w:rsidR="00F51C3A" w:rsidRPr="00AE6896" w:rsidRDefault="00AE6896">
            <w:pPr>
              <w:pStyle w:val="TableParagraph"/>
              <w:spacing w:line="360" w:lineRule="auto"/>
              <w:jc w:val="center"/>
              <w:rPr>
                <w:rFonts w:ascii="Microsoft JhengHei" w:eastAsia="Microsoft JhengHei" w:hAnsi="Microsoft JhengHei" w:cs="Microsoft JhengHei"/>
                <w:sz w:val="21"/>
                <w:szCs w:val="21"/>
              </w:rPr>
            </w:pPr>
            <w:r w:rsidRPr="00AE6896">
              <w:rPr>
                <w:rFonts w:ascii="宋体" w:hAnsi="宋体" w:cs="宋体"/>
                <w:spacing w:val="-3"/>
                <w:sz w:val="21"/>
                <w:szCs w:val="21"/>
                <w:lang w:eastAsia="zh-CN"/>
              </w:rPr>
              <w:t>工程名称</w:t>
            </w:r>
          </w:p>
        </w:tc>
        <w:tc>
          <w:tcPr>
            <w:tcW w:w="812" w:type="pct"/>
            <w:tcBorders>
              <w:top w:val="single" w:sz="4" w:space="0" w:color="000000"/>
              <w:left w:val="nil"/>
              <w:bottom w:val="single" w:sz="4" w:space="0" w:color="000000"/>
              <w:right w:val="single" w:sz="4" w:space="0" w:color="auto"/>
            </w:tcBorders>
            <w:vAlign w:val="center"/>
          </w:tcPr>
          <w:p w:rsidR="00F51C3A" w:rsidRPr="00AE6896" w:rsidRDefault="00F51C3A">
            <w:pPr>
              <w:spacing w:line="360" w:lineRule="auto"/>
              <w:jc w:val="center"/>
            </w:pPr>
          </w:p>
        </w:tc>
        <w:tc>
          <w:tcPr>
            <w:tcW w:w="890" w:type="pct"/>
            <w:tcBorders>
              <w:top w:val="single" w:sz="4" w:space="0" w:color="000000"/>
              <w:left w:val="single" w:sz="4" w:space="0" w:color="auto"/>
              <w:bottom w:val="single" w:sz="4" w:space="0" w:color="000000"/>
              <w:right w:val="nil"/>
            </w:tcBorders>
            <w:vAlign w:val="center"/>
          </w:tcPr>
          <w:p w:rsidR="00F51C3A" w:rsidRPr="00AE6896" w:rsidRDefault="00F51C3A">
            <w:pPr>
              <w:pStyle w:val="TableParagraph"/>
              <w:spacing w:line="360" w:lineRule="auto"/>
              <w:jc w:val="center"/>
              <w:rPr>
                <w:rFonts w:ascii="宋体" w:hAnsi="宋体" w:cs="宋体"/>
                <w:sz w:val="20"/>
                <w:szCs w:val="20"/>
              </w:rPr>
            </w:pPr>
          </w:p>
        </w:tc>
        <w:tc>
          <w:tcPr>
            <w:tcW w:w="895" w:type="pct"/>
            <w:tcBorders>
              <w:top w:val="single" w:sz="4" w:space="0" w:color="000000"/>
              <w:left w:val="nil"/>
              <w:bottom w:val="single" w:sz="4" w:space="0" w:color="000000"/>
              <w:right w:val="single" w:sz="4" w:space="0" w:color="000000"/>
            </w:tcBorders>
            <w:vAlign w:val="center"/>
          </w:tcPr>
          <w:p w:rsidR="00F51C3A" w:rsidRPr="00AE6896" w:rsidRDefault="00F51C3A">
            <w:pPr>
              <w:spacing w:line="360" w:lineRule="auto"/>
              <w:jc w:val="center"/>
            </w:pPr>
          </w:p>
        </w:tc>
        <w:tc>
          <w:tcPr>
            <w:tcW w:w="879" w:type="pct"/>
            <w:gridSpan w:val="2"/>
            <w:tcBorders>
              <w:top w:val="single" w:sz="4" w:space="0" w:color="000000"/>
              <w:left w:val="single" w:sz="4" w:space="0" w:color="000000"/>
              <w:bottom w:val="single" w:sz="4" w:space="0" w:color="000000"/>
              <w:right w:val="single" w:sz="4" w:space="0" w:color="000000"/>
            </w:tcBorders>
            <w:vAlign w:val="center"/>
          </w:tcPr>
          <w:p w:rsidR="00F51C3A" w:rsidRPr="00AE6896" w:rsidRDefault="00AE6896">
            <w:pPr>
              <w:pStyle w:val="TableParagraph"/>
              <w:spacing w:line="360" w:lineRule="auto"/>
              <w:jc w:val="center"/>
              <w:rPr>
                <w:rFonts w:ascii="Microsoft JhengHei" w:eastAsia="Microsoft JhengHei" w:hAnsi="Microsoft JhengHei" w:cs="Microsoft JhengHei"/>
              </w:rPr>
            </w:pPr>
            <w:r w:rsidRPr="00AE6896">
              <w:rPr>
                <w:rFonts w:ascii="宋体" w:hAnsi="宋体" w:cs="宋体"/>
                <w:spacing w:val="-3"/>
                <w:sz w:val="21"/>
                <w:szCs w:val="21"/>
                <w:lang w:eastAsia="zh-CN"/>
              </w:rPr>
              <w:t>建设单位</w:t>
            </w:r>
          </w:p>
        </w:tc>
        <w:tc>
          <w:tcPr>
            <w:tcW w:w="783"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hAnsi="宋体" w:cs="宋体"/>
                <w:sz w:val="20"/>
                <w:szCs w:val="20"/>
              </w:rPr>
            </w:pPr>
          </w:p>
        </w:tc>
      </w:tr>
      <w:tr w:rsidR="00F51C3A" w:rsidRPr="00AE6896">
        <w:trPr>
          <w:trHeight w:hRule="exact" w:val="470"/>
          <w:jc w:val="center"/>
        </w:trPr>
        <w:tc>
          <w:tcPr>
            <w:tcW w:w="740" w:type="pct"/>
            <w:tcBorders>
              <w:top w:val="single" w:sz="4" w:space="0" w:color="000000"/>
              <w:left w:val="single" w:sz="4" w:space="0" w:color="000000"/>
              <w:bottom w:val="single" w:sz="4" w:space="0" w:color="000000"/>
              <w:right w:val="nil"/>
            </w:tcBorders>
            <w:vAlign w:val="center"/>
          </w:tcPr>
          <w:p w:rsidR="00F51C3A" w:rsidRPr="00AE6896" w:rsidRDefault="00AE6896">
            <w:pPr>
              <w:pStyle w:val="TableParagraph"/>
              <w:spacing w:line="360" w:lineRule="auto"/>
              <w:jc w:val="center"/>
              <w:rPr>
                <w:rFonts w:ascii="Microsoft JhengHei" w:eastAsia="Microsoft JhengHei" w:hAnsi="Microsoft JhengHei" w:cs="Microsoft JhengHei"/>
              </w:rPr>
            </w:pPr>
            <w:r w:rsidRPr="00AE6896">
              <w:rPr>
                <w:rFonts w:ascii="宋体" w:hAnsi="宋体" w:cs="宋体"/>
                <w:spacing w:val="-3"/>
                <w:sz w:val="21"/>
                <w:szCs w:val="21"/>
                <w:lang w:eastAsia="zh-CN"/>
              </w:rPr>
              <w:t>生产厂名</w:t>
            </w:r>
          </w:p>
        </w:tc>
        <w:tc>
          <w:tcPr>
            <w:tcW w:w="812" w:type="pct"/>
            <w:tcBorders>
              <w:top w:val="single" w:sz="4" w:space="0" w:color="000000"/>
              <w:left w:val="nil"/>
              <w:bottom w:val="single" w:sz="4" w:space="0" w:color="000000"/>
              <w:right w:val="single" w:sz="4" w:space="0" w:color="auto"/>
            </w:tcBorders>
            <w:vAlign w:val="center"/>
          </w:tcPr>
          <w:p w:rsidR="00F51C3A" w:rsidRPr="00AE6896" w:rsidRDefault="00F51C3A">
            <w:pPr>
              <w:spacing w:line="360" w:lineRule="auto"/>
              <w:jc w:val="center"/>
            </w:pPr>
          </w:p>
        </w:tc>
        <w:tc>
          <w:tcPr>
            <w:tcW w:w="890" w:type="pct"/>
            <w:tcBorders>
              <w:top w:val="single" w:sz="4" w:space="0" w:color="000000"/>
              <w:left w:val="single" w:sz="4" w:space="0" w:color="auto"/>
              <w:bottom w:val="single" w:sz="4" w:space="0" w:color="000000"/>
              <w:right w:val="nil"/>
            </w:tcBorders>
            <w:vAlign w:val="center"/>
          </w:tcPr>
          <w:p w:rsidR="00F51C3A" w:rsidRPr="00AE6896" w:rsidRDefault="00F51C3A">
            <w:pPr>
              <w:pStyle w:val="TableParagraph"/>
              <w:spacing w:line="360" w:lineRule="auto"/>
              <w:jc w:val="center"/>
              <w:rPr>
                <w:rFonts w:ascii="宋体" w:hAnsi="宋体" w:cs="宋体"/>
                <w:sz w:val="20"/>
                <w:szCs w:val="20"/>
              </w:rPr>
            </w:pPr>
          </w:p>
        </w:tc>
        <w:tc>
          <w:tcPr>
            <w:tcW w:w="895" w:type="pct"/>
            <w:tcBorders>
              <w:top w:val="single" w:sz="4" w:space="0" w:color="000000"/>
              <w:left w:val="nil"/>
              <w:bottom w:val="single" w:sz="4" w:space="0" w:color="000000"/>
              <w:right w:val="single" w:sz="4" w:space="0" w:color="000000"/>
            </w:tcBorders>
            <w:vAlign w:val="center"/>
          </w:tcPr>
          <w:p w:rsidR="00F51C3A" w:rsidRPr="00AE6896" w:rsidRDefault="00F51C3A">
            <w:pPr>
              <w:spacing w:line="360" w:lineRule="auto"/>
              <w:jc w:val="center"/>
            </w:pPr>
          </w:p>
        </w:tc>
        <w:tc>
          <w:tcPr>
            <w:tcW w:w="879" w:type="pct"/>
            <w:gridSpan w:val="2"/>
            <w:tcBorders>
              <w:top w:val="single" w:sz="4" w:space="0" w:color="000000"/>
              <w:left w:val="single" w:sz="4" w:space="0" w:color="000000"/>
              <w:bottom w:val="single" w:sz="4" w:space="0" w:color="000000"/>
              <w:right w:val="single" w:sz="4" w:space="0" w:color="000000"/>
            </w:tcBorders>
            <w:vAlign w:val="center"/>
          </w:tcPr>
          <w:p w:rsidR="00F51C3A" w:rsidRPr="00AE6896" w:rsidRDefault="00AE6896">
            <w:pPr>
              <w:pStyle w:val="TableParagraph"/>
              <w:spacing w:line="360" w:lineRule="auto"/>
              <w:jc w:val="center"/>
              <w:rPr>
                <w:rFonts w:ascii="Microsoft JhengHei" w:eastAsia="Microsoft JhengHei" w:hAnsi="Microsoft JhengHei" w:cs="Microsoft JhengHei"/>
              </w:rPr>
            </w:pPr>
            <w:r w:rsidRPr="00AE6896">
              <w:rPr>
                <w:rFonts w:ascii="宋体" w:hAnsi="宋体" w:cs="宋体"/>
                <w:spacing w:val="-3"/>
                <w:sz w:val="21"/>
                <w:szCs w:val="21"/>
                <w:lang w:eastAsia="zh-CN"/>
              </w:rPr>
              <w:t>施工单位</w:t>
            </w:r>
          </w:p>
        </w:tc>
        <w:tc>
          <w:tcPr>
            <w:tcW w:w="783"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hAnsi="宋体" w:cs="宋体"/>
                <w:sz w:val="20"/>
                <w:szCs w:val="20"/>
              </w:rPr>
            </w:pPr>
          </w:p>
        </w:tc>
      </w:tr>
      <w:tr w:rsidR="00F51C3A" w:rsidRPr="00AE6896">
        <w:trPr>
          <w:trHeight w:hRule="exact" w:val="632"/>
          <w:jc w:val="center"/>
        </w:trPr>
        <w:tc>
          <w:tcPr>
            <w:tcW w:w="740" w:type="pct"/>
            <w:vMerge w:val="restart"/>
            <w:tcBorders>
              <w:top w:val="single" w:sz="4" w:space="0" w:color="000000"/>
              <w:left w:val="single" w:sz="4" w:space="0" w:color="000000"/>
              <w:right w:val="single" w:sz="4" w:space="0" w:color="000000"/>
            </w:tcBorders>
            <w:vAlign w:val="center"/>
          </w:tcPr>
          <w:p w:rsidR="00F51C3A" w:rsidRPr="00AE6896" w:rsidRDefault="00AE6896">
            <w:pPr>
              <w:pStyle w:val="TableParagraph"/>
              <w:spacing w:line="360" w:lineRule="auto"/>
              <w:jc w:val="center"/>
              <w:rPr>
                <w:rFonts w:ascii="Microsoft JhengHei" w:eastAsia="Microsoft JhengHei" w:hAnsi="Microsoft JhengHei" w:cs="Microsoft JhengHei"/>
              </w:rPr>
            </w:pPr>
            <w:r w:rsidRPr="00AE6896">
              <w:rPr>
                <w:rFonts w:ascii="宋体" w:hAnsi="宋体" w:cs="宋体"/>
                <w:spacing w:val="-3"/>
                <w:sz w:val="21"/>
                <w:szCs w:val="21"/>
                <w:lang w:eastAsia="zh-CN"/>
              </w:rPr>
              <w:t>瓶组编号</w:t>
            </w:r>
          </w:p>
        </w:tc>
        <w:tc>
          <w:tcPr>
            <w:tcW w:w="812" w:type="pct"/>
            <w:vMerge w:val="restart"/>
            <w:tcBorders>
              <w:top w:val="single" w:sz="4" w:space="0" w:color="000000"/>
              <w:left w:val="single" w:sz="4" w:space="0" w:color="000000"/>
              <w:right w:val="single" w:sz="4" w:space="0" w:color="000000"/>
            </w:tcBorders>
            <w:vAlign w:val="center"/>
          </w:tcPr>
          <w:p w:rsidR="00F51C3A" w:rsidRPr="00AE6896" w:rsidRDefault="00AE6896">
            <w:pPr>
              <w:pStyle w:val="TableParagraph"/>
              <w:spacing w:line="360" w:lineRule="auto"/>
              <w:jc w:val="center"/>
              <w:rPr>
                <w:rFonts w:ascii="Microsoft JhengHei" w:eastAsia="Microsoft JhengHei" w:hAnsi="Microsoft JhengHei" w:cs="Microsoft JhengHei"/>
              </w:rPr>
            </w:pPr>
            <w:r w:rsidRPr="00AE6896">
              <w:rPr>
                <w:rFonts w:ascii="宋体" w:hAnsi="宋体" w:cs="宋体"/>
                <w:spacing w:val="-3"/>
                <w:sz w:val="21"/>
                <w:szCs w:val="21"/>
                <w:lang w:eastAsia="zh-CN"/>
              </w:rPr>
              <w:t>型号规格</w:t>
            </w:r>
          </w:p>
        </w:tc>
        <w:tc>
          <w:tcPr>
            <w:tcW w:w="890" w:type="pct"/>
            <w:vMerge w:val="restart"/>
            <w:tcBorders>
              <w:top w:val="single" w:sz="4" w:space="0" w:color="000000"/>
              <w:left w:val="single" w:sz="4" w:space="0" w:color="000000"/>
              <w:right w:val="single" w:sz="4" w:space="0" w:color="000000"/>
            </w:tcBorders>
            <w:vAlign w:val="center"/>
          </w:tcPr>
          <w:p w:rsidR="00F51C3A" w:rsidRPr="00AE6896" w:rsidRDefault="00AE6896">
            <w:pPr>
              <w:pStyle w:val="TableParagraph"/>
              <w:spacing w:line="360" w:lineRule="auto"/>
              <w:jc w:val="center"/>
              <w:rPr>
                <w:rFonts w:ascii="Microsoft JhengHei" w:eastAsia="Microsoft JhengHei" w:hAnsi="Microsoft JhengHei" w:cs="Microsoft JhengHei"/>
              </w:rPr>
            </w:pPr>
            <w:r w:rsidRPr="00AE6896">
              <w:rPr>
                <w:rFonts w:ascii="宋体" w:hAnsi="宋体" w:cs="宋体"/>
                <w:spacing w:val="-3"/>
                <w:sz w:val="21"/>
                <w:szCs w:val="21"/>
                <w:lang w:eastAsia="zh-CN"/>
              </w:rPr>
              <w:t>检查日期</w:t>
            </w:r>
          </w:p>
        </w:tc>
        <w:tc>
          <w:tcPr>
            <w:tcW w:w="1774" w:type="pct"/>
            <w:gridSpan w:val="3"/>
            <w:tcBorders>
              <w:top w:val="single" w:sz="4" w:space="0" w:color="000000"/>
              <w:left w:val="single" w:sz="4" w:space="0" w:color="000000"/>
              <w:bottom w:val="single" w:sz="4" w:space="0" w:color="000000"/>
              <w:right w:val="single" w:sz="4" w:space="0" w:color="000000"/>
            </w:tcBorders>
            <w:vAlign w:val="center"/>
          </w:tcPr>
          <w:p w:rsidR="00F51C3A" w:rsidRPr="00AE6896" w:rsidRDefault="00AE6896">
            <w:pPr>
              <w:pStyle w:val="TableParagraph"/>
              <w:spacing w:line="360" w:lineRule="auto"/>
              <w:jc w:val="center"/>
              <w:rPr>
                <w:rFonts w:ascii="Microsoft JhengHei" w:eastAsia="Microsoft JhengHei" w:hAnsi="Microsoft JhengHei" w:cs="Microsoft JhengHei"/>
              </w:rPr>
            </w:pPr>
            <w:r w:rsidRPr="00AE6896">
              <w:rPr>
                <w:rFonts w:ascii="宋体" w:hAnsi="宋体" w:cs="宋体"/>
                <w:spacing w:val="-3"/>
                <w:sz w:val="21"/>
                <w:szCs w:val="21"/>
                <w:lang w:eastAsia="zh-CN"/>
              </w:rPr>
              <w:t>检查内容</w:t>
            </w:r>
          </w:p>
        </w:tc>
        <w:tc>
          <w:tcPr>
            <w:tcW w:w="783" w:type="pct"/>
            <w:vMerge w:val="restart"/>
            <w:tcBorders>
              <w:top w:val="single" w:sz="4" w:space="0" w:color="000000"/>
              <w:left w:val="single" w:sz="4" w:space="0" w:color="000000"/>
              <w:right w:val="single" w:sz="4" w:space="0" w:color="000000"/>
            </w:tcBorders>
            <w:vAlign w:val="center"/>
          </w:tcPr>
          <w:p w:rsidR="00F51C3A" w:rsidRPr="00AE6896" w:rsidRDefault="00AE6896">
            <w:pPr>
              <w:pStyle w:val="TableParagraph"/>
              <w:spacing w:line="360" w:lineRule="auto"/>
              <w:jc w:val="center"/>
              <w:rPr>
                <w:rFonts w:ascii="Microsoft JhengHei" w:eastAsia="Microsoft JhengHei" w:hAnsi="Microsoft JhengHei" w:cs="Microsoft JhengHei"/>
              </w:rPr>
            </w:pPr>
            <w:r w:rsidRPr="00AE6896">
              <w:rPr>
                <w:rFonts w:ascii="宋体" w:hAnsi="宋体" w:cs="宋体"/>
                <w:spacing w:val="-3"/>
                <w:sz w:val="21"/>
                <w:szCs w:val="21"/>
                <w:lang w:eastAsia="zh-CN"/>
              </w:rPr>
              <w:t>检查结果</w:t>
            </w:r>
          </w:p>
        </w:tc>
      </w:tr>
      <w:tr w:rsidR="00F51C3A" w:rsidRPr="00AE6896">
        <w:trPr>
          <w:trHeight w:hRule="exact" w:val="410"/>
          <w:jc w:val="center"/>
        </w:trPr>
        <w:tc>
          <w:tcPr>
            <w:tcW w:w="740" w:type="pct"/>
            <w:vMerge/>
            <w:tcBorders>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hAnsi="宋体" w:cs="宋体"/>
                <w:sz w:val="20"/>
                <w:szCs w:val="20"/>
              </w:rPr>
            </w:pPr>
          </w:p>
        </w:tc>
        <w:tc>
          <w:tcPr>
            <w:tcW w:w="812" w:type="pct"/>
            <w:vMerge/>
            <w:tcBorders>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hAnsi="宋体" w:cs="宋体"/>
                <w:sz w:val="20"/>
                <w:szCs w:val="20"/>
              </w:rPr>
            </w:pPr>
          </w:p>
        </w:tc>
        <w:tc>
          <w:tcPr>
            <w:tcW w:w="890" w:type="pct"/>
            <w:vMerge/>
            <w:tcBorders>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hAnsi="宋体" w:cs="宋体"/>
                <w:sz w:val="20"/>
                <w:szCs w:val="20"/>
              </w:rPr>
            </w:pPr>
          </w:p>
        </w:tc>
        <w:tc>
          <w:tcPr>
            <w:tcW w:w="895" w:type="pct"/>
            <w:tcBorders>
              <w:top w:val="single" w:sz="4" w:space="0" w:color="000000"/>
              <w:left w:val="single" w:sz="4" w:space="0" w:color="000000"/>
              <w:bottom w:val="single" w:sz="4" w:space="0" w:color="000000"/>
              <w:right w:val="nil"/>
            </w:tcBorders>
            <w:vAlign w:val="center"/>
          </w:tcPr>
          <w:p w:rsidR="00F51C3A" w:rsidRPr="00AE6896" w:rsidRDefault="00AE6896">
            <w:pPr>
              <w:pStyle w:val="TableParagraph"/>
              <w:spacing w:line="360" w:lineRule="auto"/>
              <w:jc w:val="center"/>
              <w:rPr>
                <w:rFonts w:ascii="Microsoft JhengHei" w:eastAsia="Microsoft JhengHei" w:hAnsi="Microsoft JhengHei" w:cs="Microsoft JhengHei"/>
              </w:rPr>
            </w:pPr>
            <w:r w:rsidRPr="00AE6896">
              <w:rPr>
                <w:rFonts w:ascii="宋体" w:hAnsi="宋体" w:cs="宋体"/>
                <w:spacing w:val="-3"/>
                <w:sz w:val="21"/>
                <w:szCs w:val="21"/>
                <w:lang w:eastAsia="zh-CN"/>
              </w:rPr>
              <w:t>环境温度</w:t>
            </w:r>
            <w:r w:rsidRPr="00AE6896">
              <w:rPr>
                <w:rFonts w:ascii="宋体" w:hAnsi="宋体" w:cs="宋体"/>
                <w:spacing w:val="-3"/>
                <w:sz w:val="21"/>
                <w:szCs w:val="21"/>
                <w:lang w:eastAsia="zh-CN"/>
              </w:rPr>
              <w:t>(℃)</w:t>
            </w:r>
          </w:p>
        </w:tc>
        <w:tc>
          <w:tcPr>
            <w:tcW w:w="14" w:type="pct"/>
            <w:tcBorders>
              <w:top w:val="single" w:sz="4" w:space="0" w:color="000000"/>
              <w:left w:val="nil"/>
              <w:bottom w:val="single" w:sz="4" w:space="0" w:color="000000"/>
              <w:right w:val="single" w:sz="4" w:space="0" w:color="auto"/>
            </w:tcBorders>
            <w:vAlign w:val="center"/>
          </w:tcPr>
          <w:p w:rsidR="00F51C3A" w:rsidRPr="00AE6896" w:rsidRDefault="00F51C3A">
            <w:pPr>
              <w:pStyle w:val="TableParagraph"/>
              <w:spacing w:line="360" w:lineRule="auto"/>
              <w:jc w:val="center"/>
              <w:rPr>
                <w:rFonts w:ascii="Microsoft JhengHei" w:eastAsia="Microsoft JhengHei" w:hAnsi="Microsoft JhengHei" w:cs="Microsoft JhengHei"/>
              </w:rPr>
            </w:pPr>
          </w:p>
        </w:tc>
        <w:tc>
          <w:tcPr>
            <w:tcW w:w="865" w:type="pct"/>
            <w:tcBorders>
              <w:top w:val="single" w:sz="4" w:space="0" w:color="000000"/>
              <w:left w:val="single" w:sz="4" w:space="0" w:color="auto"/>
              <w:bottom w:val="single" w:sz="4" w:space="0" w:color="000000"/>
              <w:right w:val="single" w:sz="4" w:space="0" w:color="000000"/>
            </w:tcBorders>
            <w:vAlign w:val="center"/>
          </w:tcPr>
          <w:p w:rsidR="00F51C3A" w:rsidRPr="00AE6896" w:rsidRDefault="00AE6896">
            <w:pPr>
              <w:pStyle w:val="TableParagraph"/>
              <w:spacing w:line="360" w:lineRule="auto"/>
              <w:jc w:val="center"/>
              <w:rPr>
                <w:rFonts w:ascii="Microsoft JhengHei" w:eastAsia="Microsoft JhengHei" w:hAnsi="Microsoft JhengHei" w:cs="Microsoft JhengHei"/>
              </w:rPr>
            </w:pPr>
            <w:r w:rsidRPr="00AE6896">
              <w:rPr>
                <w:rFonts w:ascii="宋体" w:hAnsi="宋体" w:cs="宋体"/>
                <w:spacing w:val="-3"/>
                <w:sz w:val="21"/>
                <w:szCs w:val="21"/>
                <w:lang w:eastAsia="zh-CN"/>
              </w:rPr>
              <w:t>压力</w:t>
            </w:r>
            <w:r w:rsidRPr="00AE6896">
              <w:rPr>
                <w:rFonts w:ascii="宋体" w:hAnsi="宋体" w:cs="宋体"/>
                <w:spacing w:val="-3"/>
                <w:sz w:val="21"/>
                <w:szCs w:val="21"/>
                <w:lang w:eastAsia="zh-CN"/>
              </w:rPr>
              <w:t>(MPa)</w:t>
            </w:r>
          </w:p>
        </w:tc>
        <w:tc>
          <w:tcPr>
            <w:tcW w:w="783" w:type="pct"/>
            <w:vMerge/>
            <w:tcBorders>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hAnsi="宋体" w:cs="宋体"/>
                <w:sz w:val="20"/>
                <w:szCs w:val="20"/>
              </w:rPr>
            </w:pPr>
          </w:p>
        </w:tc>
      </w:tr>
      <w:tr w:rsidR="00F51C3A" w:rsidRPr="00AE6896">
        <w:trPr>
          <w:trHeight w:hRule="exact" w:val="413"/>
          <w:jc w:val="center"/>
        </w:trPr>
        <w:tc>
          <w:tcPr>
            <w:tcW w:w="740"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hAnsi="宋体" w:cs="宋体"/>
                <w:sz w:val="20"/>
                <w:szCs w:val="20"/>
              </w:rPr>
            </w:pPr>
          </w:p>
        </w:tc>
        <w:tc>
          <w:tcPr>
            <w:tcW w:w="812"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hAnsi="宋体" w:cs="宋体"/>
                <w:sz w:val="20"/>
                <w:szCs w:val="20"/>
              </w:rPr>
            </w:pPr>
          </w:p>
        </w:tc>
        <w:tc>
          <w:tcPr>
            <w:tcW w:w="890"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hAnsi="宋体" w:cs="宋体"/>
                <w:sz w:val="20"/>
                <w:szCs w:val="20"/>
              </w:rPr>
            </w:pPr>
          </w:p>
        </w:tc>
        <w:tc>
          <w:tcPr>
            <w:tcW w:w="895" w:type="pct"/>
            <w:tcBorders>
              <w:top w:val="single" w:sz="4" w:space="0" w:color="000000"/>
              <w:left w:val="single" w:sz="4" w:space="0" w:color="000000"/>
              <w:bottom w:val="single" w:sz="4" w:space="0" w:color="000000"/>
              <w:right w:val="nil"/>
            </w:tcBorders>
            <w:vAlign w:val="center"/>
          </w:tcPr>
          <w:p w:rsidR="00F51C3A" w:rsidRPr="00AE6896" w:rsidRDefault="00F51C3A">
            <w:pPr>
              <w:pStyle w:val="TableParagraph"/>
              <w:spacing w:line="360" w:lineRule="auto"/>
              <w:jc w:val="center"/>
              <w:rPr>
                <w:rFonts w:ascii="宋体" w:hAnsi="宋体" w:cs="宋体"/>
                <w:sz w:val="20"/>
                <w:szCs w:val="20"/>
              </w:rPr>
            </w:pPr>
          </w:p>
        </w:tc>
        <w:tc>
          <w:tcPr>
            <w:tcW w:w="14" w:type="pct"/>
            <w:tcBorders>
              <w:top w:val="single" w:sz="4" w:space="0" w:color="000000"/>
              <w:left w:val="nil"/>
              <w:bottom w:val="single" w:sz="4" w:space="0" w:color="000000"/>
              <w:right w:val="single" w:sz="4" w:space="0" w:color="auto"/>
            </w:tcBorders>
            <w:vAlign w:val="center"/>
          </w:tcPr>
          <w:p w:rsidR="00F51C3A" w:rsidRPr="00AE6896" w:rsidRDefault="00F51C3A">
            <w:pPr>
              <w:pStyle w:val="TableParagraph"/>
              <w:spacing w:line="360" w:lineRule="auto"/>
              <w:jc w:val="center"/>
              <w:rPr>
                <w:rFonts w:ascii="宋体" w:hAnsi="宋体" w:cs="宋体"/>
                <w:sz w:val="20"/>
                <w:szCs w:val="20"/>
              </w:rPr>
            </w:pPr>
          </w:p>
        </w:tc>
        <w:tc>
          <w:tcPr>
            <w:tcW w:w="865" w:type="pct"/>
            <w:tcBorders>
              <w:top w:val="single" w:sz="4" w:space="0" w:color="000000"/>
              <w:left w:val="single" w:sz="4" w:space="0" w:color="auto"/>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hAnsi="宋体" w:cs="宋体"/>
                <w:sz w:val="20"/>
                <w:szCs w:val="20"/>
              </w:rPr>
            </w:pPr>
          </w:p>
        </w:tc>
        <w:tc>
          <w:tcPr>
            <w:tcW w:w="783"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hAnsi="宋体" w:cs="宋体"/>
                <w:sz w:val="20"/>
                <w:szCs w:val="20"/>
              </w:rPr>
            </w:pPr>
          </w:p>
        </w:tc>
      </w:tr>
      <w:tr w:rsidR="00F51C3A" w:rsidRPr="00AE6896">
        <w:trPr>
          <w:trHeight w:hRule="exact" w:val="413"/>
          <w:jc w:val="center"/>
        </w:trPr>
        <w:tc>
          <w:tcPr>
            <w:tcW w:w="740"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hAnsi="宋体" w:cs="宋体"/>
                <w:sz w:val="20"/>
                <w:szCs w:val="20"/>
              </w:rPr>
            </w:pPr>
          </w:p>
        </w:tc>
        <w:tc>
          <w:tcPr>
            <w:tcW w:w="812"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hAnsi="宋体" w:cs="宋体"/>
                <w:sz w:val="20"/>
                <w:szCs w:val="20"/>
              </w:rPr>
            </w:pPr>
          </w:p>
        </w:tc>
        <w:tc>
          <w:tcPr>
            <w:tcW w:w="890"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hAnsi="宋体" w:cs="宋体"/>
                <w:sz w:val="20"/>
                <w:szCs w:val="20"/>
              </w:rPr>
            </w:pPr>
          </w:p>
        </w:tc>
        <w:tc>
          <w:tcPr>
            <w:tcW w:w="895" w:type="pct"/>
            <w:tcBorders>
              <w:top w:val="single" w:sz="4" w:space="0" w:color="000000"/>
              <w:left w:val="single" w:sz="4" w:space="0" w:color="000000"/>
              <w:bottom w:val="single" w:sz="4" w:space="0" w:color="000000"/>
              <w:right w:val="nil"/>
            </w:tcBorders>
            <w:vAlign w:val="center"/>
          </w:tcPr>
          <w:p w:rsidR="00F51C3A" w:rsidRPr="00AE6896" w:rsidRDefault="00F51C3A">
            <w:pPr>
              <w:pStyle w:val="TableParagraph"/>
              <w:spacing w:line="360" w:lineRule="auto"/>
              <w:jc w:val="center"/>
              <w:rPr>
                <w:rFonts w:ascii="宋体" w:hAnsi="宋体" w:cs="宋体"/>
                <w:sz w:val="20"/>
                <w:szCs w:val="20"/>
              </w:rPr>
            </w:pPr>
          </w:p>
        </w:tc>
        <w:tc>
          <w:tcPr>
            <w:tcW w:w="14" w:type="pct"/>
            <w:tcBorders>
              <w:top w:val="single" w:sz="4" w:space="0" w:color="000000"/>
              <w:left w:val="nil"/>
              <w:bottom w:val="single" w:sz="4" w:space="0" w:color="000000"/>
              <w:right w:val="single" w:sz="4" w:space="0" w:color="auto"/>
            </w:tcBorders>
            <w:vAlign w:val="center"/>
          </w:tcPr>
          <w:p w:rsidR="00F51C3A" w:rsidRPr="00AE6896" w:rsidRDefault="00F51C3A">
            <w:pPr>
              <w:pStyle w:val="TableParagraph"/>
              <w:spacing w:line="360" w:lineRule="auto"/>
              <w:jc w:val="center"/>
              <w:rPr>
                <w:rFonts w:ascii="宋体" w:hAnsi="宋体" w:cs="宋体"/>
                <w:sz w:val="20"/>
                <w:szCs w:val="20"/>
              </w:rPr>
            </w:pPr>
          </w:p>
        </w:tc>
        <w:tc>
          <w:tcPr>
            <w:tcW w:w="865" w:type="pct"/>
            <w:tcBorders>
              <w:top w:val="single" w:sz="4" w:space="0" w:color="000000"/>
              <w:left w:val="single" w:sz="4" w:space="0" w:color="auto"/>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hAnsi="宋体" w:cs="宋体"/>
                <w:sz w:val="20"/>
                <w:szCs w:val="20"/>
              </w:rPr>
            </w:pPr>
          </w:p>
        </w:tc>
        <w:tc>
          <w:tcPr>
            <w:tcW w:w="783"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hAnsi="宋体" w:cs="宋体"/>
                <w:sz w:val="20"/>
                <w:szCs w:val="20"/>
              </w:rPr>
            </w:pPr>
          </w:p>
        </w:tc>
      </w:tr>
      <w:tr w:rsidR="00F51C3A" w:rsidRPr="00AE6896">
        <w:trPr>
          <w:trHeight w:hRule="exact" w:val="410"/>
          <w:jc w:val="center"/>
        </w:trPr>
        <w:tc>
          <w:tcPr>
            <w:tcW w:w="740"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hAnsi="宋体" w:cs="宋体"/>
                <w:sz w:val="20"/>
                <w:szCs w:val="20"/>
              </w:rPr>
            </w:pPr>
          </w:p>
        </w:tc>
        <w:tc>
          <w:tcPr>
            <w:tcW w:w="812"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hAnsi="宋体" w:cs="宋体"/>
                <w:sz w:val="20"/>
                <w:szCs w:val="20"/>
              </w:rPr>
            </w:pPr>
          </w:p>
        </w:tc>
        <w:tc>
          <w:tcPr>
            <w:tcW w:w="890"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hAnsi="宋体" w:cs="宋体"/>
                <w:sz w:val="20"/>
                <w:szCs w:val="20"/>
              </w:rPr>
            </w:pPr>
          </w:p>
        </w:tc>
        <w:tc>
          <w:tcPr>
            <w:tcW w:w="895" w:type="pct"/>
            <w:tcBorders>
              <w:top w:val="single" w:sz="4" w:space="0" w:color="000000"/>
              <w:left w:val="single" w:sz="4" w:space="0" w:color="000000"/>
              <w:bottom w:val="single" w:sz="4" w:space="0" w:color="000000"/>
              <w:right w:val="nil"/>
            </w:tcBorders>
            <w:vAlign w:val="center"/>
          </w:tcPr>
          <w:p w:rsidR="00F51C3A" w:rsidRPr="00AE6896" w:rsidRDefault="00F51C3A">
            <w:pPr>
              <w:pStyle w:val="TableParagraph"/>
              <w:spacing w:line="360" w:lineRule="auto"/>
              <w:jc w:val="center"/>
              <w:rPr>
                <w:rFonts w:ascii="宋体" w:hAnsi="宋体" w:cs="宋体"/>
                <w:sz w:val="20"/>
                <w:szCs w:val="20"/>
              </w:rPr>
            </w:pPr>
          </w:p>
        </w:tc>
        <w:tc>
          <w:tcPr>
            <w:tcW w:w="14" w:type="pct"/>
            <w:tcBorders>
              <w:top w:val="single" w:sz="4" w:space="0" w:color="000000"/>
              <w:left w:val="nil"/>
              <w:bottom w:val="single" w:sz="4" w:space="0" w:color="000000"/>
              <w:right w:val="single" w:sz="4" w:space="0" w:color="auto"/>
            </w:tcBorders>
            <w:vAlign w:val="center"/>
          </w:tcPr>
          <w:p w:rsidR="00F51C3A" w:rsidRPr="00AE6896" w:rsidRDefault="00F51C3A">
            <w:pPr>
              <w:pStyle w:val="TableParagraph"/>
              <w:spacing w:line="360" w:lineRule="auto"/>
              <w:jc w:val="center"/>
              <w:rPr>
                <w:rFonts w:ascii="宋体" w:hAnsi="宋体" w:cs="宋体"/>
                <w:sz w:val="20"/>
                <w:szCs w:val="20"/>
              </w:rPr>
            </w:pPr>
          </w:p>
        </w:tc>
        <w:tc>
          <w:tcPr>
            <w:tcW w:w="865" w:type="pct"/>
            <w:tcBorders>
              <w:top w:val="single" w:sz="4" w:space="0" w:color="000000"/>
              <w:left w:val="single" w:sz="4" w:space="0" w:color="auto"/>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hAnsi="宋体" w:cs="宋体"/>
                <w:sz w:val="20"/>
                <w:szCs w:val="20"/>
              </w:rPr>
            </w:pPr>
          </w:p>
        </w:tc>
        <w:tc>
          <w:tcPr>
            <w:tcW w:w="783"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hAnsi="宋体" w:cs="宋体"/>
                <w:sz w:val="20"/>
                <w:szCs w:val="20"/>
              </w:rPr>
            </w:pPr>
          </w:p>
        </w:tc>
      </w:tr>
      <w:tr w:rsidR="00F51C3A" w:rsidRPr="00AE6896">
        <w:trPr>
          <w:trHeight w:hRule="exact" w:val="413"/>
          <w:jc w:val="center"/>
        </w:trPr>
        <w:tc>
          <w:tcPr>
            <w:tcW w:w="740"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c>
          <w:tcPr>
            <w:tcW w:w="812"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c>
          <w:tcPr>
            <w:tcW w:w="890"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c>
          <w:tcPr>
            <w:tcW w:w="895" w:type="pct"/>
            <w:tcBorders>
              <w:top w:val="single" w:sz="4" w:space="0" w:color="000000"/>
              <w:left w:val="single" w:sz="4" w:space="0" w:color="000000"/>
              <w:bottom w:val="single" w:sz="4" w:space="0" w:color="000000"/>
              <w:right w:val="nil"/>
            </w:tcBorders>
            <w:vAlign w:val="center"/>
          </w:tcPr>
          <w:p w:rsidR="00F51C3A" w:rsidRPr="00AE6896" w:rsidRDefault="00F51C3A">
            <w:pPr>
              <w:pStyle w:val="TableParagraph"/>
              <w:spacing w:line="360" w:lineRule="auto"/>
              <w:jc w:val="center"/>
              <w:rPr>
                <w:rFonts w:ascii="宋体"/>
                <w:w w:val="99"/>
                <w:sz w:val="20"/>
              </w:rPr>
            </w:pPr>
          </w:p>
        </w:tc>
        <w:tc>
          <w:tcPr>
            <w:tcW w:w="14" w:type="pct"/>
            <w:tcBorders>
              <w:top w:val="single" w:sz="4" w:space="0" w:color="000000"/>
              <w:left w:val="nil"/>
              <w:bottom w:val="single" w:sz="4" w:space="0" w:color="000000"/>
              <w:right w:val="single" w:sz="4" w:space="0" w:color="auto"/>
            </w:tcBorders>
            <w:vAlign w:val="center"/>
          </w:tcPr>
          <w:p w:rsidR="00F51C3A" w:rsidRPr="00AE6896" w:rsidRDefault="00F51C3A">
            <w:pPr>
              <w:pStyle w:val="TableParagraph"/>
              <w:spacing w:line="360" w:lineRule="auto"/>
              <w:jc w:val="center"/>
              <w:rPr>
                <w:rFonts w:ascii="宋体" w:hAnsi="宋体" w:cs="宋体"/>
                <w:sz w:val="20"/>
                <w:szCs w:val="20"/>
              </w:rPr>
            </w:pPr>
          </w:p>
        </w:tc>
        <w:tc>
          <w:tcPr>
            <w:tcW w:w="865" w:type="pct"/>
            <w:tcBorders>
              <w:top w:val="single" w:sz="4" w:space="0" w:color="000000"/>
              <w:left w:val="single" w:sz="4" w:space="0" w:color="auto"/>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c>
          <w:tcPr>
            <w:tcW w:w="783"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r>
      <w:tr w:rsidR="00F51C3A" w:rsidRPr="00AE6896">
        <w:trPr>
          <w:trHeight w:hRule="exact" w:val="413"/>
          <w:jc w:val="center"/>
        </w:trPr>
        <w:tc>
          <w:tcPr>
            <w:tcW w:w="740"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c>
          <w:tcPr>
            <w:tcW w:w="812"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c>
          <w:tcPr>
            <w:tcW w:w="890"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c>
          <w:tcPr>
            <w:tcW w:w="895" w:type="pct"/>
            <w:tcBorders>
              <w:top w:val="single" w:sz="4" w:space="0" w:color="000000"/>
              <w:left w:val="single" w:sz="4" w:space="0" w:color="000000"/>
              <w:bottom w:val="single" w:sz="4" w:space="0" w:color="000000"/>
              <w:right w:val="nil"/>
            </w:tcBorders>
            <w:vAlign w:val="center"/>
          </w:tcPr>
          <w:p w:rsidR="00F51C3A" w:rsidRPr="00AE6896" w:rsidRDefault="00F51C3A">
            <w:pPr>
              <w:pStyle w:val="TableParagraph"/>
              <w:spacing w:line="360" w:lineRule="auto"/>
              <w:jc w:val="center"/>
              <w:rPr>
                <w:rFonts w:ascii="宋体"/>
                <w:w w:val="99"/>
                <w:sz w:val="20"/>
              </w:rPr>
            </w:pPr>
          </w:p>
        </w:tc>
        <w:tc>
          <w:tcPr>
            <w:tcW w:w="14" w:type="pct"/>
            <w:tcBorders>
              <w:top w:val="single" w:sz="4" w:space="0" w:color="000000"/>
              <w:left w:val="nil"/>
              <w:bottom w:val="single" w:sz="4" w:space="0" w:color="000000"/>
              <w:right w:val="single" w:sz="4" w:space="0" w:color="auto"/>
            </w:tcBorders>
            <w:vAlign w:val="center"/>
          </w:tcPr>
          <w:p w:rsidR="00F51C3A" w:rsidRPr="00AE6896" w:rsidRDefault="00F51C3A">
            <w:pPr>
              <w:pStyle w:val="TableParagraph"/>
              <w:spacing w:line="360" w:lineRule="auto"/>
              <w:jc w:val="center"/>
              <w:rPr>
                <w:rFonts w:ascii="宋体" w:hAnsi="宋体" w:cs="宋体"/>
                <w:sz w:val="20"/>
                <w:szCs w:val="20"/>
              </w:rPr>
            </w:pPr>
          </w:p>
        </w:tc>
        <w:tc>
          <w:tcPr>
            <w:tcW w:w="865" w:type="pct"/>
            <w:tcBorders>
              <w:top w:val="single" w:sz="4" w:space="0" w:color="000000"/>
              <w:left w:val="single" w:sz="4" w:space="0" w:color="auto"/>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c>
          <w:tcPr>
            <w:tcW w:w="783"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r>
      <w:tr w:rsidR="00F51C3A" w:rsidRPr="00AE6896">
        <w:trPr>
          <w:trHeight w:hRule="exact" w:val="413"/>
          <w:jc w:val="center"/>
        </w:trPr>
        <w:tc>
          <w:tcPr>
            <w:tcW w:w="740"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c>
          <w:tcPr>
            <w:tcW w:w="812"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c>
          <w:tcPr>
            <w:tcW w:w="890"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c>
          <w:tcPr>
            <w:tcW w:w="895" w:type="pct"/>
            <w:tcBorders>
              <w:top w:val="single" w:sz="4" w:space="0" w:color="000000"/>
              <w:left w:val="single" w:sz="4" w:space="0" w:color="000000"/>
              <w:bottom w:val="single" w:sz="4" w:space="0" w:color="000000"/>
              <w:right w:val="nil"/>
            </w:tcBorders>
            <w:vAlign w:val="center"/>
          </w:tcPr>
          <w:p w:rsidR="00F51C3A" w:rsidRPr="00AE6896" w:rsidRDefault="00F51C3A">
            <w:pPr>
              <w:pStyle w:val="TableParagraph"/>
              <w:spacing w:line="360" w:lineRule="auto"/>
              <w:jc w:val="center"/>
              <w:rPr>
                <w:rFonts w:ascii="宋体"/>
                <w:w w:val="99"/>
                <w:sz w:val="20"/>
              </w:rPr>
            </w:pPr>
          </w:p>
        </w:tc>
        <w:tc>
          <w:tcPr>
            <w:tcW w:w="14" w:type="pct"/>
            <w:tcBorders>
              <w:top w:val="single" w:sz="4" w:space="0" w:color="000000"/>
              <w:left w:val="nil"/>
              <w:bottom w:val="single" w:sz="4" w:space="0" w:color="000000"/>
              <w:right w:val="single" w:sz="4" w:space="0" w:color="auto"/>
            </w:tcBorders>
            <w:vAlign w:val="center"/>
          </w:tcPr>
          <w:p w:rsidR="00F51C3A" w:rsidRPr="00AE6896" w:rsidRDefault="00F51C3A">
            <w:pPr>
              <w:pStyle w:val="TableParagraph"/>
              <w:spacing w:line="360" w:lineRule="auto"/>
              <w:jc w:val="center"/>
              <w:rPr>
                <w:rFonts w:ascii="宋体" w:hAnsi="宋体" w:cs="宋体"/>
                <w:sz w:val="20"/>
                <w:szCs w:val="20"/>
              </w:rPr>
            </w:pPr>
          </w:p>
        </w:tc>
        <w:tc>
          <w:tcPr>
            <w:tcW w:w="865" w:type="pct"/>
            <w:tcBorders>
              <w:top w:val="single" w:sz="4" w:space="0" w:color="000000"/>
              <w:left w:val="single" w:sz="4" w:space="0" w:color="auto"/>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c>
          <w:tcPr>
            <w:tcW w:w="783"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r>
      <w:tr w:rsidR="00F51C3A" w:rsidRPr="00AE6896">
        <w:trPr>
          <w:trHeight w:hRule="exact" w:val="413"/>
          <w:jc w:val="center"/>
        </w:trPr>
        <w:tc>
          <w:tcPr>
            <w:tcW w:w="740"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c>
          <w:tcPr>
            <w:tcW w:w="812"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c>
          <w:tcPr>
            <w:tcW w:w="890"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c>
          <w:tcPr>
            <w:tcW w:w="895" w:type="pct"/>
            <w:tcBorders>
              <w:top w:val="single" w:sz="4" w:space="0" w:color="000000"/>
              <w:left w:val="single" w:sz="4" w:space="0" w:color="000000"/>
              <w:bottom w:val="single" w:sz="4" w:space="0" w:color="000000"/>
              <w:right w:val="nil"/>
            </w:tcBorders>
            <w:vAlign w:val="center"/>
          </w:tcPr>
          <w:p w:rsidR="00F51C3A" w:rsidRPr="00AE6896" w:rsidRDefault="00F51C3A">
            <w:pPr>
              <w:pStyle w:val="TableParagraph"/>
              <w:spacing w:line="360" w:lineRule="auto"/>
              <w:jc w:val="center"/>
              <w:rPr>
                <w:rFonts w:ascii="宋体"/>
                <w:w w:val="99"/>
                <w:sz w:val="20"/>
              </w:rPr>
            </w:pPr>
          </w:p>
        </w:tc>
        <w:tc>
          <w:tcPr>
            <w:tcW w:w="14" w:type="pct"/>
            <w:tcBorders>
              <w:top w:val="single" w:sz="4" w:space="0" w:color="000000"/>
              <w:left w:val="nil"/>
              <w:bottom w:val="single" w:sz="4" w:space="0" w:color="000000"/>
              <w:right w:val="single" w:sz="4" w:space="0" w:color="auto"/>
            </w:tcBorders>
            <w:vAlign w:val="center"/>
          </w:tcPr>
          <w:p w:rsidR="00F51C3A" w:rsidRPr="00AE6896" w:rsidRDefault="00F51C3A">
            <w:pPr>
              <w:pStyle w:val="TableParagraph"/>
              <w:spacing w:line="360" w:lineRule="auto"/>
              <w:jc w:val="center"/>
              <w:rPr>
                <w:rFonts w:ascii="宋体" w:hAnsi="宋体" w:cs="宋体"/>
                <w:sz w:val="20"/>
                <w:szCs w:val="20"/>
              </w:rPr>
            </w:pPr>
          </w:p>
        </w:tc>
        <w:tc>
          <w:tcPr>
            <w:tcW w:w="865" w:type="pct"/>
            <w:tcBorders>
              <w:top w:val="single" w:sz="4" w:space="0" w:color="000000"/>
              <w:left w:val="single" w:sz="4" w:space="0" w:color="auto"/>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c>
          <w:tcPr>
            <w:tcW w:w="783"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r>
      <w:tr w:rsidR="00F51C3A" w:rsidRPr="00AE6896">
        <w:trPr>
          <w:trHeight w:hRule="exact" w:val="413"/>
          <w:jc w:val="center"/>
        </w:trPr>
        <w:tc>
          <w:tcPr>
            <w:tcW w:w="740"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c>
          <w:tcPr>
            <w:tcW w:w="812"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c>
          <w:tcPr>
            <w:tcW w:w="890"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c>
          <w:tcPr>
            <w:tcW w:w="895" w:type="pct"/>
            <w:tcBorders>
              <w:top w:val="single" w:sz="4" w:space="0" w:color="000000"/>
              <w:left w:val="single" w:sz="4" w:space="0" w:color="000000"/>
              <w:bottom w:val="single" w:sz="4" w:space="0" w:color="000000"/>
              <w:right w:val="nil"/>
            </w:tcBorders>
            <w:vAlign w:val="center"/>
          </w:tcPr>
          <w:p w:rsidR="00F51C3A" w:rsidRPr="00AE6896" w:rsidRDefault="00F51C3A">
            <w:pPr>
              <w:pStyle w:val="TableParagraph"/>
              <w:spacing w:line="360" w:lineRule="auto"/>
              <w:jc w:val="center"/>
              <w:rPr>
                <w:rFonts w:ascii="宋体"/>
                <w:w w:val="99"/>
                <w:sz w:val="20"/>
              </w:rPr>
            </w:pPr>
          </w:p>
        </w:tc>
        <w:tc>
          <w:tcPr>
            <w:tcW w:w="14" w:type="pct"/>
            <w:tcBorders>
              <w:top w:val="single" w:sz="4" w:space="0" w:color="000000"/>
              <w:left w:val="nil"/>
              <w:bottom w:val="single" w:sz="4" w:space="0" w:color="000000"/>
              <w:right w:val="single" w:sz="4" w:space="0" w:color="auto"/>
            </w:tcBorders>
            <w:vAlign w:val="center"/>
          </w:tcPr>
          <w:p w:rsidR="00F51C3A" w:rsidRPr="00AE6896" w:rsidRDefault="00F51C3A">
            <w:pPr>
              <w:pStyle w:val="TableParagraph"/>
              <w:spacing w:line="360" w:lineRule="auto"/>
              <w:jc w:val="center"/>
              <w:rPr>
                <w:rFonts w:ascii="宋体" w:hAnsi="宋体" w:cs="宋体"/>
                <w:sz w:val="20"/>
                <w:szCs w:val="20"/>
              </w:rPr>
            </w:pPr>
          </w:p>
        </w:tc>
        <w:tc>
          <w:tcPr>
            <w:tcW w:w="865" w:type="pct"/>
            <w:tcBorders>
              <w:top w:val="single" w:sz="4" w:space="0" w:color="000000"/>
              <w:left w:val="single" w:sz="4" w:space="0" w:color="auto"/>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c>
          <w:tcPr>
            <w:tcW w:w="783"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r>
      <w:tr w:rsidR="00F51C3A" w:rsidRPr="00AE6896">
        <w:trPr>
          <w:trHeight w:hRule="exact" w:val="413"/>
          <w:jc w:val="center"/>
        </w:trPr>
        <w:tc>
          <w:tcPr>
            <w:tcW w:w="740"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c>
          <w:tcPr>
            <w:tcW w:w="812"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c>
          <w:tcPr>
            <w:tcW w:w="890"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c>
          <w:tcPr>
            <w:tcW w:w="895" w:type="pct"/>
            <w:tcBorders>
              <w:top w:val="single" w:sz="4" w:space="0" w:color="000000"/>
              <w:left w:val="single" w:sz="4" w:space="0" w:color="000000"/>
              <w:bottom w:val="single" w:sz="4" w:space="0" w:color="000000"/>
              <w:right w:val="nil"/>
            </w:tcBorders>
            <w:vAlign w:val="center"/>
          </w:tcPr>
          <w:p w:rsidR="00F51C3A" w:rsidRPr="00AE6896" w:rsidRDefault="00F51C3A">
            <w:pPr>
              <w:pStyle w:val="TableParagraph"/>
              <w:spacing w:line="360" w:lineRule="auto"/>
              <w:jc w:val="center"/>
              <w:rPr>
                <w:rFonts w:ascii="宋体"/>
                <w:w w:val="99"/>
                <w:sz w:val="20"/>
              </w:rPr>
            </w:pPr>
          </w:p>
        </w:tc>
        <w:tc>
          <w:tcPr>
            <w:tcW w:w="14" w:type="pct"/>
            <w:tcBorders>
              <w:top w:val="single" w:sz="4" w:space="0" w:color="000000"/>
              <w:left w:val="nil"/>
              <w:bottom w:val="single" w:sz="4" w:space="0" w:color="000000"/>
              <w:right w:val="single" w:sz="4" w:space="0" w:color="auto"/>
            </w:tcBorders>
            <w:vAlign w:val="center"/>
          </w:tcPr>
          <w:p w:rsidR="00F51C3A" w:rsidRPr="00AE6896" w:rsidRDefault="00F51C3A">
            <w:pPr>
              <w:pStyle w:val="TableParagraph"/>
              <w:spacing w:line="360" w:lineRule="auto"/>
              <w:jc w:val="center"/>
              <w:rPr>
                <w:rFonts w:ascii="宋体" w:hAnsi="宋体" w:cs="宋体"/>
                <w:sz w:val="20"/>
                <w:szCs w:val="20"/>
              </w:rPr>
            </w:pPr>
          </w:p>
        </w:tc>
        <w:tc>
          <w:tcPr>
            <w:tcW w:w="865" w:type="pct"/>
            <w:tcBorders>
              <w:top w:val="single" w:sz="4" w:space="0" w:color="000000"/>
              <w:left w:val="single" w:sz="4" w:space="0" w:color="auto"/>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c>
          <w:tcPr>
            <w:tcW w:w="783"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r>
      <w:tr w:rsidR="00F51C3A" w:rsidRPr="00AE6896">
        <w:trPr>
          <w:trHeight w:hRule="exact" w:val="413"/>
          <w:jc w:val="center"/>
        </w:trPr>
        <w:tc>
          <w:tcPr>
            <w:tcW w:w="740"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c>
          <w:tcPr>
            <w:tcW w:w="812"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c>
          <w:tcPr>
            <w:tcW w:w="890"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c>
          <w:tcPr>
            <w:tcW w:w="895" w:type="pct"/>
            <w:tcBorders>
              <w:top w:val="single" w:sz="4" w:space="0" w:color="000000"/>
              <w:left w:val="single" w:sz="4" w:space="0" w:color="000000"/>
              <w:bottom w:val="single" w:sz="4" w:space="0" w:color="000000"/>
              <w:right w:val="nil"/>
            </w:tcBorders>
            <w:vAlign w:val="center"/>
          </w:tcPr>
          <w:p w:rsidR="00F51C3A" w:rsidRPr="00AE6896" w:rsidRDefault="00F51C3A">
            <w:pPr>
              <w:pStyle w:val="TableParagraph"/>
              <w:spacing w:line="360" w:lineRule="auto"/>
              <w:jc w:val="center"/>
              <w:rPr>
                <w:rFonts w:ascii="宋体"/>
                <w:w w:val="99"/>
                <w:sz w:val="20"/>
              </w:rPr>
            </w:pPr>
          </w:p>
        </w:tc>
        <w:tc>
          <w:tcPr>
            <w:tcW w:w="14" w:type="pct"/>
            <w:tcBorders>
              <w:top w:val="single" w:sz="4" w:space="0" w:color="000000"/>
              <w:left w:val="nil"/>
              <w:bottom w:val="single" w:sz="4" w:space="0" w:color="000000"/>
              <w:right w:val="single" w:sz="4" w:space="0" w:color="auto"/>
            </w:tcBorders>
            <w:vAlign w:val="center"/>
          </w:tcPr>
          <w:p w:rsidR="00F51C3A" w:rsidRPr="00AE6896" w:rsidRDefault="00F51C3A">
            <w:pPr>
              <w:pStyle w:val="TableParagraph"/>
              <w:spacing w:line="360" w:lineRule="auto"/>
              <w:jc w:val="center"/>
              <w:rPr>
                <w:rFonts w:ascii="宋体" w:hAnsi="宋体" w:cs="宋体"/>
                <w:sz w:val="20"/>
                <w:szCs w:val="20"/>
              </w:rPr>
            </w:pPr>
          </w:p>
        </w:tc>
        <w:tc>
          <w:tcPr>
            <w:tcW w:w="865" w:type="pct"/>
            <w:tcBorders>
              <w:top w:val="single" w:sz="4" w:space="0" w:color="000000"/>
              <w:left w:val="single" w:sz="4" w:space="0" w:color="auto"/>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c>
          <w:tcPr>
            <w:tcW w:w="783"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r>
      <w:tr w:rsidR="00F51C3A" w:rsidRPr="00AE6896">
        <w:trPr>
          <w:trHeight w:hRule="exact" w:val="413"/>
          <w:jc w:val="center"/>
        </w:trPr>
        <w:tc>
          <w:tcPr>
            <w:tcW w:w="740"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c>
          <w:tcPr>
            <w:tcW w:w="812"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c>
          <w:tcPr>
            <w:tcW w:w="890"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c>
          <w:tcPr>
            <w:tcW w:w="895" w:type="pct"/>
            <w:tcBorders>
              <w:top w:val="single" w:sz="4" w:space="0" w:color="000000"/>
              <w:left w:val="single" w:sz="4" w:space="0" w:color="000000"/>
              <w:bottom w:val="single" w:sz="4" w:space="0" w:color="000000"/>
              <w:right w:val="nil"/>
            </w:tcBorders>
            <w:vAlign w:val="center"/>
          </w:tcPr>
          <w:p w:rsidR="00F51C3A" w:rsidRPr="00AE6896" w:rsidRDefault="00F51C3A">
            <w:pPr>
              <w:pStyle w:val="TableParagraph"/>
              <w:spacing w:line="360" w:lineRule="auto"/>
              <w:jc w:val="center"/>
              <w:rPr>
                <w:rFonts w:ascii="宋体"/>
                <w:w w:val="99"/>
                <w:sz w:val="20"/>
              </w:rPr>
            </w:pPr>
          </w:p>
        </w:tc>
        <w:tc>
          <w:tcPr>
            <w:tcW w:w="14" w:type="pct"/>
            <w:tcBorders>
              <w:top w:val="single" w:sz="4" w:space="0" w:color="000000"/>
              <w:left w:val="nil"/>
              <w:bottom w:val="single" w:sz="4" w:space="0" w:color="000000"/>
              <w:right w:val="single" w:sz="4" w:space="0" w:color="auto"/>
            </w:tcBorders>
            <w:vAlign w:val="center"/>
          </w:tcPr>
          <w:p w:rsidR="00F51C3A" w:rsidRPr="00AE6896" w:rsidRDefault="00F51C3A">
            <w:pPr>
              <w:pStyle w:val="TableParagraph"/>
              <w:spacing w:line="360" w:lineRule="auto"/>
              <w:jc w:val="center"/>
              <w:rPr>
                <w:rFonts w:ascii="宋体" w:hAnsi="宋体" w:cs="宋体"/>
                <w:sz w:val="20"/>
                <w:szCs w:val="20"/>
              </w:rPr>
            </w:pPr>
          </w:p>
        </w:tc>
        <w:tc>
          <w:tcPr>
            <w:tcW w:w="865" w:type="pct"/>
            <w:tcBorders>
              <w:top w:val="single" w:sz="4" w:space="0" w:color="000000"/>
              <w:left w:val="single" w:sz="4" w:space="0" w:color="auto"/>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c>
          <w:tcPr>
            <w:tcW w:w="783"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r>
      <w:tr w:rsidR="00F51C3A" w:rsidRPr="00AE6896">
        <w:trPr>
          <w:trHeight w:hRule="exact" w:val="413"/>
          <w:jc w:val="center"/>
        </w:trPr>
        <w:tc>
          <w:tcPr>
            <w:tcW w:w="740"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c>
          <w:tcPr>
            <w:tcW w:w="812"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c>
          <w:tcPr>
            <w:tcW w:w="890"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c>
          <w:tcPr>
            <w:tcW w:w="895" w:type="pct"/>
            <w:tcBorders>
              <w:top w:val="single" w:sz="4" w:space="0" w:color="000000"/>
              <w:left w:val="single" w:sz="4" w:space="0" w:color="000000"/>
              <w:bottom w:val="single" w:sz="4" w:space="0" w:color="000000"/>
              <w:right w:val="nil"/>
            </w:tcBorders>
            <w:vAlign w:val="center"/>
          </w:tcPr>
          <w:p w:rsidR="00F51C3A" w:rsidRPr="00AE6896" w:rsidRDefault="00F51C3A">
            <w:pPr>
              <w:pStyle w:val="TableParagraph"/>
              <w:spacing w:line="360" w:lineRule="auto"/>
              <w:jc w:val="center"/>
              <w:rPr>
                <w:rFonts w:ascii="宋体"/>
                <w:w w:val="99"/>
                <w:sz w:val="20"/>
              </w:rPr>
            </w:pPr>
          </w:p>
        </w:tc>
        <w:tc>
          <w:tcPr>
            <w:tcW w:w="14" w:type="pct"/>
            <w:tcBorders>
              <w:top w:val="single" w:sz="4" w:space="0" w:color="000000"/>
              <w:left w:val="nil"/>
              <w:bottom w:val="single" w:sz="4" w:space="0" w:color="000000"/>
              <w:right w:val="single" w:sz="4" w:space="0" w:color="auto"/>
            </w:tcBorders>
            <w:vAlign w:val="center"/>
          </w:tcPr>
          <w:p w:rsidR="00F51C3A" w:rsidRPr="00AE6896" w:rsidRDefault="00F51C3A">
            <w:pPr>
              <w:pStyle w:val="TableParagraph"/>
              <w:spacing w:line="360" w:lineRule="auto"/>
              <w:jc w:val="center"/>
              <w:rPr>
                <w:rFonts w:ascii="宋体" w:hAnsi="宋体" w:cs="宋体"/>
                <w:sz w:val="20"/>
                <w:szCs w:val="20"/>
              </w:rPr>
            </w:pPr>
          </w:p>
        </w:tc>
        <w:tc>
          <w:tcPr>
            <w:tcW w:w="865" w:type="pct"/>
            <w:tcBorders>
              <w:top w:val="single" w:sz="4" w:space="0" w:color="000000"/>
              <w:left w:val="single" w:sz="4" w:space="0" w:color="auto"/>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c>
          <w:tcPr>
            <w:tcW w:w="783"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r>
      <w:tr w:rsidR="00F51C3A" w:rsidRPr="00AE6896">
        <w:trPr>
          <w:trHeight w:hRule="exact" w:val="413"/>
          <w:jc w:val="center"/>
        </w:trPr>
        <w:tc>
          <w:tcPr>
            <w:tcW w:w="740"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c>
          <w:tcPr>
            <w:tcW w:w="812"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c>
          <w:tcPr>
            <w:tcW w:w="890"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c>
          <w:tcPr>
            <w:tcW w:w="895" w:type="pct"/>
            <w:tcBorders>
              <w:top w:val="single" w:sz="4" w:space="0" w:color="000000"/>
              <w:left w:val="single" w:sz="4" w:space="0" w:color="000000"/>
              <w:bottom w:val="single" w:sz="4" w:space="0" w:color="000000"/>
              <w:right w:val="nil"/>
            </w:tcBorders>
            <w:vAlign w:val="center"/>
          </w:tcPr>
          <w:p w:rsidR="00F51C3A" w:rsidRPr="00AE6896" w:rsidRDefault="00F51C3A">
            <w:pPr>
              <w:pStyle w:val="TableParagraph"/>
              <w:spacing w:line="360" w:lineRule="auto"/>
              <w:jc w:val="center"/>
              <w:rPr>
                <w:rFonts w:ascii="宋体"/>
                <w:w w:val="99"/>
                <w:sz w:val="20"/>
              </w:rPr>
            </w:pPr>
          </w:p>
        </w:tc>
        <w:tc>
          <w:tcPr>
            <w:tcW w:w="14" w:type="pct"/>
            <w:tcBorders>
              <w:top w:val="single" w:sz="4" w:space="0" w:color="000000"/>
              <w:left w:val="nil"/>
              <w:bottom w:val="single" w:sz="4" w:space="0" w:color="000000"/>
              <w:right w:val="single" w:sz="4" w:space="0" w:color="auto"/>
            </w:tcBorders>
            <w:vAlign w:val="center"/>
          </w:tcPr>
          <w:p w:rsidR="00F51C3A" w:rsidRPr="00AE6896" w:rsidRDefault="00F51C3A">
            <w:pPr>
              <w:pStyle w:val="TableParagraph"/>
              <w:spacing w:line="360" w:lineRule="auto"/>
              <w:jc w:val="center"/>
              <w:rPr>
                <w:rFonts w:ascii="宋体" w:hAnsi="宋体" w:cs="宋体"/>
                <w:sz w:val="20"/>
                <w:szCs w:val="20"/>
              </w:rPr>
            </w:pPr>
          </w:p>
        </w:tc>
        <w:tc>
          <w:tcPr>
            <w:tcW w:w="865" w:type="pct"/>
            <w:tcBorders>
              <w:top w:val="single" w:sz="4" w:space="0" w:color="000000"/>
              <w:left w:val="single" w:sz="4" w:space="0" w:color="auto"/>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c>
          <w:tcPr>
            <w:tcW w:w="783"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r>
      <w:tr w:rsidR="00F51C3A" w:rsidRPr="00AE6896">
        <w:trPr>
          <w:trHeight w:hRule="exact" w:val="413"/>
          <w:jc w:val="center"/>
        </w:trPr>
        <w:tc>
          <w:tcPr>
            <w:tcW w:w="740"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c>
          <w:tcPr>
            <w:tcW w:w="812"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c>
          <w:tcPr>
            <w:tcW w:w="890"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c>
          <w:tcPr>
            <w:tcW w:w="895" w:type="pct"/>
            <w:tcBorders>
              <w:top w:val="single" w:sz="4" w:space="0" w:color="000000"/>
              <w:left w:val="single" w:sz="4" w:space="0" w:color="000000"/>
              <w:bottom w:val="single" w:sz="4" w:space="0" w:color="000000"/>
              <w:right w:val="nil"/>
            </w:tcBorders>
            <w:vAlign w:val="center"/>
          </w:tcPr>
          <w:p w:rsidR="00F51C3A" w:rsidRPr="00AE6896" w:rsidRDefault="00F51C3A">
            <w:pPr>
              <w:pStyle w:val="TableParagraph"/>
              <w:spacing w:line="360" w:lineRule="auto"/>
              <w:jc w:val="center"/>
              <w:rPr>
                <w:rFonts w:ascii="宋体"/>
                <w:w w:val="99"/>
                <w:sz w:val="20"/>
              </w:rPr>
            </w:pPr>
          </w:p>
        </w:tc>
        <w:tc>
          <w:tcPr>
            <w:tcW w:w="14" w:type="pct"/>
            <w:tcBorders>
              <w:top w:val="single" w:sz="4" w:space="0" w:color="000000"/>
              <w:left w:val="nil"/>
              <w:bottom w:val="single" w:sz="4" w:space="0" w:color="000000"/>
              <w:right w:val="single" w:sz="4" w:space="0" w:color="auto"/>
            </w:tcBorders>
            <w:vAlign w:val="center"/>
          </w:tcPr>
          <w:p w:rsidR="00F51C3A" w:rsidRPr="00AE6896" w:rsidRDefault="00F51C3A">
            <w:pPr>
              <w:pStyle w:val="TableParagraph"/>
              <w:spacing w:line="360" w:lineRule="auto"/>
              <w:jc w:val="center"/>
              <w:rPr>
                <w:rFonts w:ascii="宋体" w:hAnsi="宋体" w:cs="宋体"/>
                <w:sz w:val="20"/>
                <w:szCs w:val="20"/>
              </w:rPr>
            </w:pPr>
          </w:p>
        </w:tc>
        <w:tc>
          <w:tcPr>
            <w:tcW w:w="865" w:type="pct"/>
            <w:tcBorders>
              <w:top w:val="single" w:sz="4" w:space="0" w:color="000000"/>
              <w:left w:val="single" w:sz="4" w:space="0" w:color="auto"/>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c>
          <w:tcPr>
            <w:tcW w:w="783"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r>
      <w:tr w:rsidR="00F51C3A" w:rsidRPr="00AE6896">
        <w:trPr>
          <w:trHeight w:hRule="exact" w:val="413"/>
          <w:jc w:val="center"/>
        </w:trPr>
        <w:tc>
          <w:tcPr>
            <w:tcW w:w="740"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c>
          <w:tcPr>
            <w:tcW w:w="812"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c>
          <w:tcPr>
            <w:tcW w:w="890"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c>
          <w:tcPr>
            <w:tcW w:w="895" w:type="pct"/>
            <w:tcBorders>
              <w:top w:val="single" w:sz="4" w:space="0" w:color="000000"/>
              <w:left w:val="single" w:sz="4" w:space="0" w:color="000000"/>
              <w:bottom w:val="single" w:sz="4" w:space="0" w:color="000000"/>
              <w:right w:val="nil"/>
            </w:tcBorders>
            <w:vAlign w:val="center"/>
          </w:tcPr>
          <w:p w:rsidR="00F51C3A" w:rsidRPr="00AE6896" w:rsidRDefault="00F51C3A">
            <w:pPr>
              <w:pStyle w:val="TableParagraph"/>
              <w:spacing w:line="360" w:lineRule="auto"/>
              <w:jc w:val="center"/>
              <w:rPr>
                <w:rFonts w:ascii="宋体"/>
                <w:w w:val="99"/>
                <w:sz w:val="20"/>
              </w:rPr>
            </w:pPr>
          </w:p>
        </w:tc>
        <w:tc>
          <w:tcPr>
            <w:tcW w:w="14" w:type="pct"/>
            <w:tcBorders>
              <w:top w:val="single" w:sz="4" w:space="0" w:color="000000"/>
              <w:left w:val="nil"/>
              <w:bottom w:val="single" w:sz="4" w:space="0" w:color="000000"/>
              <w:right w:val="single" w:sz="4" w:space="0" w:color="auto"/>
            </w:tcBorders>
            <w:vAlign w:val="center"/>
          </w:tcPr>
          <w:p w:rsidR="00F51C3A" w:rsidRPr="00AE6896" w:rsidRDefault="00F51C3A">
            <w:pPr>
              <w:pStyle w:val="TableParagraph"/>
              <w:spacing w:line="360" w:lineRule="auto"/>
              <w:jc w:val="center"/>
              <w:rPr>
                <w:rFonts w:ascii="宋体" w:hAnsi="宋体" w:cs="宋体"/>
                <w:sz w:val="20"/>
                <w:szCs w:val="20"/>
              </w:rPr>
            </w:pPr>
          </w:p>
        </w:tc>
        <w:tc>
          <w:tcPr>
            <w:tcW w:w="865" w:type="pct"/>
            <w:tcBorders>
              <w:top w:val="single" w:sz="4" w:space="0" w:color="000000"/>
              <w:left w:val="single" w:sz="4" w:space="0" w:color="auto"/>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c>
          <w:tcPr>
            <w:tcW w:w="783"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r>
      <w:tr w:rsidR="00F51C3A" w:rsidRPr="00AE6896">
        <w:trPr>
          <w:trHeight w:hRule="exact" w:val="413"/>
          <w:jc w:val="center"/>
        </w:trPr>
        <w:tc>
          <w:tcPr>
            <w:tcW w:w="740"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c>
          <w:tcPr>
            <w:tcW w:w="812"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c>
          <w:tcPr>
            <w:tcW w:w="890"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c>
          <w:tcPr>
            <w:tcW w:w="895" w:type="pct"/>
            <w:tcBorders>
              <w:top w:val="single" w:sz="4" w:space="0" w:color="000000"/>
              <w:left w:val="single" w:sz="4" w:space="0" w:color="000000"/>
              <w:bottom w:val="single" w:sz="4" w:space="0" w:color="000000"/>
              <w:right w:val="nil"/>
            </w:tcBorders>
            <w:vAlign w:val="center"/>
          </w:tcPr>
          <w:p w:rsidR="00F51C3A" w:rsidRPr="00AE6896" w:rsidRDefault="00F51C3A">
            <w:pPr>
              <w:pStyle w:val="TableParagraph"/>
              <w:spacing w:line="360" w:lineRule="auto"/>
              <w:jc w:val="center"/>
              <w:rPr>
                <w:rFonts w:ascii="宋体"/>
                <w:w w:val="99"/>
                <w:sz w:val="20"/>
              </w:rPr>
            </w:pPr>
          </w:p>
        </w:tc>
        <w:tc>
          <w:tcPr>
            <w:tcW w:w="14" w:type="pct"/>
            <w:tcBorders>
              <w:top w:val="single" w:sz="4" w:space="0" w:color="000000"/>
              <w:left w:val="nil"/>
              <w:bottom w:val="single" w:sz="4" w:space="0" w:color="000000"/>
              <w:right w:val="single" w:sz="4" w:space="0" w:color="auto"/>
            </w:tcBorders>
            <w:vAlign w:val="center"/>
          </w:tcPr>
          <w:p w:rsidR="00F51C3A" w:rsidRPr="00AE6896" w:rsidRDefault="00F51C3A">
            <w:pPr>
              <w:pStyle w:val="TableParagraph"/>
              <w:spacing w:line="360" w:lineRule="auto"/>
              <w:jc w:val="center"/>
              <w:rPr>
                <w:rFonts w:ascii="宋体" w:hAnsi="宋体" w:cs="宋体"/>
                <w:sz w:val="20"/>
                <w:szCs w:val="20"/>
              </w:rPr>
            </w:pPr>
          </w:p>
        </w:tc>
        <w:tc>
          <w:tcPr>
            <w:tcW w:w="865" w:type="pct"/>
            <w:tcBorders>
              <w:top w:val="single" w:sz="4" w:space="0" w:color="000000"/>
              <w:left w:val="single" w:sz="4" w:space="0" w:color="auto"/>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c>
          <w:tcPr>
            <w:tcW w:w="783"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r>
      <w:tr w:rsidR="00F51C3A" w:rsidRPr="00AE6896">
        <w:trPr>
          <w:trHeight w:hRule="exact" w:val="413"/>
          <w:jc w:val="center"/>
        </w:trPr>
        <w:tc>
          <w:tcPr>
            <w:tcW w:w="740"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c>
          <w:tcPr>
            <w:tcW w:w="812"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c>
          <w:tcPr>
            <w:tcW w:w="890"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c>
          <w:tcPr>
            <w:tcW w:w="895" w:type="pct"/>
            <w:tcBorders>
              <w:top w:val="single" w:sz="4" w:space="0" w:color="000000"/>
              <w:left w:val="single" w:sz="4" w:space="0" w:color="000000"/>
              <w:bottom w:val="single" w:sz="4" w:space="0" w:color="000000"/>
              <w:right w:val="nil"/>
            </w:tcBorders>
            <w:vAlign w:val="center"/>
          </w:tcPr>
          <w:p w:rsidR="00F51C3A" w:rsidRPr="00AE6896" w:rsidRDefault="00F51C3A">
            <w:pPr>
              <w:pStyle w:val="TableParagraph"/>
              <w:spacing w:line="360" w:lineRule="auto"/>
              <w:jc w:val="center"/>
              <w:rPr>
                <w:rFonts w:ascii="宋体"/>
                <w:w w:val="99"/>
                <w:sz w:val="20"/>
              </w:rPr>
            </w:pPr>
          </w:p>
        </w:tc>
        <w:tc>
          <w:tcPr>
            <w:tcW w:w="14" w:type="pct"/>
            <w:tcBorders>
              <w:top w:val="single" w:sz="4" w:space="0" w:color="000000"/>
              <w:left w:val="nil"/>
              <w:bottom w:val="single" w:sz="4" w:space="0" w:color="000000"/>
              <w:right w:val="single" w:sz="4" w:space="0" w:color="auto"/>
            </w:tcBorders>
            <w:vAlign w:val="center"/>
          </w:tcPr>
          <w:p w:rsidR="00F51C3A" w:rsidRPr="00AE6896" w:rsidRDefault="00F51C3A">
            <w:pPr>
              <w:pStyle w:val="TableParagraph"/>
              <w:spacing w:line="360" w:lineRule="auto"/>
              <w:jc w:val="center"/>
              <w:rPr>
                <w:rFonts w:ascii="宋体" w:hAnsi="宋体" w:cs="宋体"/>
                <w:sz w:val="20"/>
                <w:szCs w:val="20"/>
              </w:rPr>
            </w:pPr>
          </w:p>
        </w:tc>
        <w:tc>
          <w:tcPr>
            <w:tcW w:w="865" w:type="pct"/>
            <w:tcBorders>
              <w:top w:val="single" w:sz="4" w:space="0" w:color="000000"/>
              <w:left w:val="single" w:sz="4" w:space="0" w:color="auto"/>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c>
          <w:tcPr>
            <w:tcW w:w="783"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w w:val="99"/>
                <w:sz w:val="20"/>
              </w:rPr>
            </w:pPr>
          </w:p>
        </w:tc>
      </w:tr>
      <w:tr w:rsidR="00F51C3A" w:rsidRPr="00AE6896">
        <w:trPr>
          <w:trHeight w:hRule="exact" w:val="413"/>
          <w:jc w:val="center"/>
        </w:trPr>
        <w:tc>
          <w:tcPr>
            <w:tcW w:w="740"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hAnsi="宋体" w:cs="宋体"/>
                <w:sz w:val="20"/>
                <w:szCs w:val="20"/>
              </w:rPr>
            </w:pPr>
          </w:p>
        </w:tc>
        <w:tc>
          <w:tcPr>
            <w:tcW w:w="812"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hAnsi="宋体" w:cs="宋体"/>
                <w:sz w:val="20"/>
                <w:szCs w:val="20"/>
              </w:rPr>
            </w:pPr>
          </w:p>
        </w:tc>
        <w:tc>
          <w:tcPr>
            <w:tcW w:w="890"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hAnsi="宋体" w:cs="宋体"/>
                <w:sz w:val="20"/>
                <w:szCs w:val="20"/>
              </w:rPr>
            </w:pPr>
          </w:p>
        </w:tc>
        <w:tc>
          <w:tcPr>
            <w:tcW w:w="895" w:type="pct"/>
            <w:tcBorders>
              <w:top w:val="single" w:sz="4" w:space="0" w:color="000000"/>
              <w:left w:val="single" w:sz="4" w:space="0" w:color="000000"/>
              <w:bottom w:val="single" w:sz="4" w:space="0" w:color="000000"/>
              <w:right w:val="nil"/>
            </w:tcBorders>
            <w:vAlign w:val="center"/>
          </w:tcPr>
          <w:p w:rsidR="00F51C3A" w:rsidRPr="00AE6896" w:rsidRDefault="00F51C3A">
            <w:pPr>
              <w:pStyle w:val="TableParagraph"/>
              <w:spacing w:line="360" w:lineRule="auto"/>
              <w:jc w:val="center"/>
              <w:rPr>
                <w:rFonts w:ascii="宋体" w:hAnsi="宋体" w:cs="宋体"/>
                <w:sz w:val="20"/>
                <w:szCs w:val="20"/>
              </w:rPr>
            </w:pPr>
          </w:p>
        </w:tc>
        <w:tc>
          <w:tcPr>
            <w:tcW w:w="14" w:type="pct"/>
            <w:tcBorders>
              <w:top w:val="single" w:sz="4" w:space="0" w:color="000000"/>
              <w:left w:val="nil"/>
              <w:bottom w:val="single" w:sz="4" w:space="0" w:color="000000"/>
              <w:right w:val="single" w:sz="4" w:space="0" w:color="auto"/>
            </w:tcBorders>
            <w:vAlign w:val="center"/>
          </w:tcPr>
          <w:p w:rsidR="00F51C3A" w:rsidRPr="00AE6896" w:rsidRDefault="00F51C3A">
            <w:pPr>
              <w:pStyle w:val="TableParagraph"/>
              <w:spacing w:line="360" w:lineRule="auto"/>
              <w:jc w:val="center"/>
              <w:rPr>
                <w:rFonts w:ascii="宋体" w:hAnsi="宋体" w:cs="宋体"/>
                <w:sz w:val="20"/>
                <w:szCs w:val="20"/>
              </w:rPr>
            </w:pPr>
          </w:p>
        </w:tc>
        <w:tc>
          <w:tcPr>
            <w:tcW w:w="865" w:type="pct"/>
            <w:tcBorders>
              <w:top w:val="single" w:sz="4" w:space="0" w:color="000000"/>
              <w:left w:val="single" w:sz="4" w:space="0" w:color="auto"/>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hAnsi="宋体" w:cs="宋体"/>
                <w:sz w:val="20"/>
                <w:szCs w:val="20"/>
              </w:rPr>
            </w:pPr>
          </w:p>
        </w:tc>
        <w:tc>
          <w:tcPr>
            <w:tcW w:w="783"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360" w:lineRule="auto"/>
              <w:jc w:val="center"/>
              <w:rPr>
                <w:rFonts w:ascii="宋体" w:hAnsi="宋体" w:cs="宋体"/>
                <w:sz w:val="20"/>
                <w:szCs w:val="20"/>
              </w:rPr>
            </w:pPr>
          </w:p>
        </w:tc>
      </w:tr>
      <w:tr w:rsidR="00F51C3A" w:rsidRPr="00AE6896">
        <w:trPr>
          <w:trHeight w:hRule="exact" w:val="518"/>
          <w:jc w:val="center"/>
        </w:trPr>
        <w:tc>
          <w:tcPr>
            <w:tcW w:w="5000" w:type="pct"/>
            <w:gridSpan w:val="7"/>
            <w:tcBorders>
              <w:top w:val="single" w:sz="4" w:space="0" w:color="000000"/>
              <w:left w:val="single" w:sz="4" w:space="0" w:color="000000"/>
              <w:bottom w:val="nil"/>
              <w:right w:val="single" w:sz="4" w:space="0" w:color="000000"/>
            </w:tcBorders>
            <w:vAlign w:val="center"/>
          </w:tcPr>
          <w:p w:rsidR="00F51C3A" w:rsidRPr="00AE6896" w:rsidRDefault="00AE6896">
            <w:pPr>
              <w:pStyle w:val="TableParagraph"/>
              <w:spacing w:line="360" w:lineRule="auto"/>
              <w:jc w:val="both"/>
              <w:rPr>
                <w:rFonts w:ascii="Microsoft JhengHei" w:eastAsia="Microsoft JhengHei" w:hAnsi="Microsoft JhengHei" w:cs="Microsoft JhengHei"/>
              </w:rPr>
            </w:pPr>
            <w:r w:rsidRPr="00AE6896">
              <w:rPr>
                <w:rFonts w:ascii="宋体" w:hAnsi="宋体" w:cs="宋体"/>
                <w:spacing w:val="-3"/>
                <w:sz w:val="21"/>
                <w:szCs w:val="21"/>
                <w:lang w:eastAsia="zh-CN"/>
              </w:rPr>
              <w:t>检查结论：</w:t>
            </w:r>
          </w:p>
        </w:tc>
      </w:tr>
      <w:tr w:rsidR="00F51C3A" w:rsidRPr="00AE6896">
        <w:trPr>
          <w:trHeight w:hRule="exact" w:val="492"/>
          <w:jc w:val="center"/>
        </w:trPr>
        <w:tc>
          <w:tcPr>
            <w:tcW w:w="5000" w:type="pct"/>
            <w:gridSpan w:val="7"/>
            <w:tcBorders>
              <w:top w:val="nil"/>
              <w:left w:val="single" w:sz="4" w:space="0" w:color="000000"/>
              <w:bottom w:val="single" w:sz="4" w:space="0" w:color="000000"/>
              <w:right w:val="single" w:sz="4" w:space="0" w:color="000000"/>
            </w:tcBorders>
            <w:vAlign w:val="center"/>
          </w:tcPr>
          <w:p w:rsidR="00F51C3A" w:rsidRPr="00AE6896" w:rsidRDefault="00AE6896">
            <w:pPr>
              <w:pStyle w:val="TableParagraph"/>
              <w:tabs>
                <w:tab w:val="left" w:pos="1082"/>
                <w:tab w:val="left" w:pos="1982"/>
              </w:tabs>
              <w:wordWrap w:val="0"/>
              <w:spacing w:line="360" w:lineRule="auto"/>
              <w:jc w:val="right"/>
              <w:rPr>
                <w:rFonts w:ascii="Microsoft JhengHei" w:eastAsia="Microsoft JhengHei" w:hAnsi="Microsoft JhengHei" w:cs="Microsoft JhengHei"/>
              </w:rPr>
            </w:pPr>
            <w:r w:rsidRPr="00AE6896">
              <w:rPr>
                <w:rFonts w:ascii="宋体" w:hAnsi="宋体" w:cs="宋体"/>
                <w:spacing w:val="-3"/>
                <w:sz w:val="21"/>
                <w:szCs w:val="21"/>
                <w:lang w:eastAsia="zh-CN"/>
              </w:rPr>
              <w:t>年</w:t>
            </w:r>
            <w:r w:rsidRPr="00AE6896">
              <w:rPr>
                <w:rFonts w:ascii="Microsoft JhengHei" w:eastAsia="Microsoft JhengHei" w:hAnsi="Microsoft JhengHei" w:cs="Microsoft JhengHei"/>
              </w:rPr>
              <w:tab/>
            </w:r>
            <w:r w:rsidRPr="00AE6896">
              <w:rPr>
                <w:rFonts w:ascii="宋体" w:hAnsi="宋体" w:cs="宋体"/>
                <w:spacing w:val="-3"/>
                <w:sz w:val="21"/>
                <w:szCs w:val="21"/>
                <w:lang w:eastAsia="zh-CN"/>
              </w:rPr>
              <w:t>月</w:t>
            </w:r>
            <w:r w:rsidRPr="00AE6896">
              <w:rPr>
                <w:rFonts w:ascii="Microsoft JhengHei" w:eastAsia="Microsoft JhengHei" w:hAnsi="Microsoft JhengHei" w:cs="Microsoft JhengHei"/>
              </w:rPr>
              <w:tab/>
            </w:r>
            <w:r w:rsidRPr="00AE6896">
              <w:rPr>
                <w:rFonts w:ascii="宋体" w:hAnsi="宋体" w:cs="宋体"/>
                <w:spacing w:val="-3"/>
                <w:sz w:val="21"/>
                <w:szCs w:val="21"/>
                <w:lang w:eastAsia="zh-CN"/>
              </w:rPr>
              <w:t>日</w:t>
            </w:r>
            <w:r w:rsidRPr="00AE6896">
              <w:rPr>
                <w:rFonts w:ascii="宋体" w:hAnsi="宋体" w:cs="宋体" w:hint="eastAsia"/>
                <w:spacing w:val="-3"/>
                <w:sz w:val="21"/>
                <w:szCs w:val="21"/>
                <w:lang w:eastAsia="zh-CN"/>
              </w:rPr>
              <w:t xml:space="preserve"> </w:t>
            </w:r>
            <w:r w:rsidRPr="00AE6896">
              <w:rPr>
                <w:rFonts w:ascii="宋体" w:hAnsi="宋体" w:cs="宋体"/>
                <w:spacing w:val="-3"/>
                <w:sz w:val="21"/>
                <w:szCs w:val="21"/>
                <w:lang w:eastAsia="zh-CN"/>
              </w:rPr>
              <w:t xml:space="preserve">   </w:t>
            </w:r>
          </w:p>
        </w:tc>
      </w:tr>
      <w:tr w:rsidR="00F51C3A" w:rsidRPr="00AE6896">
        <w:trPr>
          <w:trHeight w:hRule="exact" w:val="359"/>
          <w:jc w:val="center"/>
        </w:trPr>
        <w:tc>
          <w:tcPr>
            <w:tcW w:w="5000" w:type="pct"/>
            <w:gridSpan w:val="7"/>
            <w:tcBorders>
              <w:top w:val="single" w:sz="4" w:space="0" w:color="000000"/>
              <w:left w:val="single" w:sz="4" w:space="0" w:color="000000"/>
              <w:bottom w:val="nil"/>
              <w:right w:val="single" w:sz="4" w:space="0" w:color="000000"/>
            </w:tcBorders>
            <w:vAlign w:val="center"/>
          </w:tcPr>
          <w:p w:rsidR="00F51C3A" w:rsidRPr="00AE6896" w:rsidRDefault="00AE6896">
            <w:pPr>
              <w:pStyle w:val="TableParagraph"/>
              <w:spacing w:line="360" w:lineRule="auto"/>
              <w:jc w:val="both"/>
              <w:rPr>
                <w:rFonts w:ascii="Microsoft JhengHei" w:eastAsia="Microsoft JhengHei" w:hAnsi="Microsoft JhengHei" w:cs="Microsoft JhengHei"/>
              </w:rPr>
            </w:pPr>
            <w:r w:rsidRPr="00AE6896">
              <w:rPr>
                <w:rFonts w:ascii="宋体" w:hAnsi="宋体" w:cs="宋体"/>
                <w:spacing w:val="-3"/>
                <w:sz w:val="21"/>
                <w:szCs w:val="21"/>
                <w:lang w:eastAsia="zh-CN"/>
              </w:rPr>
              <w:t>检查人员签名</w:t>
            </w:r>
            <w:r w:rsidRPr="00AE6896">
              <w:rPr>
                <w:rFonts w:ascii="宋体" w:hAnsi="宋体" w:cs="宋体"/>
                <w:spacing w:val="-3"/>
                <w:sz w:val="21"/>
                <w:szCs w:val="21"/>
                <w:lang w:eastAsia="zh-CN"/>
              </w:rPr>
              <w:t>:</w:t>
            </w:r>
          </w:p>
        </w:tc>
      </w:tr>
      <w:tr w:rsidR="00F51C3A" w:rsidRPr="00AE6896">
        <w:trPr>
          <w:trHeight w:hRule="exact" w:val="929"/>
          <w:jc w:val="center"/>
        </w:trPr>
        <w:tc>
          <w:tcPr>
            <w:tcW w:w="5000" w:type="pct"/>
            <w:gridSpan w:val="7"/>
            <w:tcBorders>
              <w:top w:val="nil"/>
              <w:left w:val="single" w:sz="4" w:space="0" w:color="000000"/>
              <w:bottom w:val="single" w:sz="4" w:space="0" w:color="000000"/>
              <w:right w:val="single" w:sz="4" w:space="0" w:color="000000"/>
            </w:tcBorders>
            <w:vAlign w:val="center"/>
          </w:tcPr>
          <w:p w:rsidR="00F51C3A" w:rsidRPr="00AE6896" w:rsidRDefault="00F51C3A">
            <w:pPr>
              <w:pStyle w:val="TableParagraph"/>
              <w:tabs>
                <w:tab w:val="left" w:pos="7232"/>
                <w:tab w:val="left" w:pos="8312"/>
                <w:tab w:val="left" w:pos="9212"/>
              </w:tabs>
              <w:spacing w:line="360" w:lineRule="auto"/>
              <w:jc w:val="right"/>
              <w:rPr>
                <w:rFonts w:ascii="Microsoft JhengHei" w:eastAsia="Microsoft JhengHei" w:hAnsi="Microsoft JhengHei" w:cs="Microsoft JhengHei"/>
                <w:spacing w:val="-1"/>
                <w:w w:val="95"/>
              </w:rPr>
            </w:pPr>
          </w:p>
          <w:p w:rsidR="00F51C3A" w:rsidRPr="00AE6896" w:rsidRDefault="00AE6896">
            <w:pPr>
              <w:pStyle w:val="TableParagraph"/>
              <w:tabs>
                <w:tab w:val="left" w:pos="7232"/>
                <w:tab w:val="left" w:pos="8312"/>
                <w:tab w:val="left" w:pos="9212"/>
              </w:tabs>
              <w:wordWrap w:val="0"/>
              <w:spacing w:line="360" w:lineRule="auto"/>
              <w:jc w:val="right"/>
              <w:rPr>
                <w:rFonts w:ascii="Microsoft JhengHei" w:eastAsia="Microsoft JhengHei" w:hAnsi="Microsoft JhengHei" w:cs="Microsoft JhengHei"/>
              </w:rPr>
            </w:pPr>
            <w:r w:rsidRPr="00AE6896">
              <w:rPr>
                <w:rFonts w:ascii="宋体" w:hAnsi="宋体" w:cs="宋体"/>
                <w:spacing w:val="-3"/>
                <w:sz w:val="21"/>
                <w:szCs w:val="21"/>
                <w:lang w:eastAsia="zh-CN"/>
              </w:rPr>
              <w:t>(</w:t>
            </w:r>
            <w:r w:rsidRPr="00AE6896">
              <w:rPr>
                <w:rFonts w:ascii="宋体" w:hAnsi="宋体" w:cs="宋体"/>
                <w:spacing w:val="-3"/>
                <w:sz w:val="21"/>
                <w:szCs w:val="21"/>
                <w:lang w:eastAsia="zh-CN"/>
              </w:rPr>
              <w:t>检查单位盖章</w:t>
            </w:r>
            <w:r w:rsidRPr="00AE6896">
              <w:rPr>
                <w:rFonts w:ascii="宋体" w:hAnsi="宋体" w:cs="宋体"/>
                <w:spacing w:val="-3"/>
                <w:sz w:val="21"/>
                <w:szCs w:val="21"/>
                <w:lang w:eastAsia="zh-CN"/>
              </w:rPr>
              <w:t xml:space="preserve">)             </w:t>
            </w:r>
            <w:r w:rsidRPr="00AE6896">
              <w:rPr>
                <w:rFonts w:ascii="宋体" w:hAnsi="宋体" w:cs="宋体" w:hint="eastAsia"/>
                <w:spacing w:val="-3"/>
                <w:sz w:val="21"/>
                <w:szCs w:val="21"/>
                <w:lang w:eastAsia="zh-CN"/>
              </w:rPr>
              <w:t xml:space="preserve"> </w:t>
            </w:r>
            <w:r w:rsidRPr="00AE6896">
              <w:rPr>
                <w:rFonts w:ascii="宋体" w:hAnsi="宋体" w:cs="宋体"/>
                <w:spacing w:val="-3"/>
                <w:sz w:val="21"/>
                <w:szCs w:val="21"/>
                <w:lang w:eastAsia="zh-CN"/>
              </w:rPr>
              <w:t xml:space="preserve"> </w:t>
            </w:r>
            <w:r w:rsidRPr="00AE6896">
              <w:rPr>
                <w:rFonts w:ascii="宋体" w:hAnsi="宋体" w:cs="宋体"/>
                <w:spacing w:val="-3"/>
                <w:sz w:val="21"/>
                <w:szCs w:val="21"/>
                <w:lang w:eastAsia="zh-CN"/>
              </w:rPr>
              <w:t>年</w:t>
            </w:r>
            <w:r w:rsidRPr="00AE6896">
              <w:rPr>
                <w:rFonts w:ascii="宋体" w:hAnsi="宋体" w:cs="宋体" w:hint="eastAsia"/>
                <w:spacing w:val="-3"/>
                <w:sz w:val="21"/>
                <w:szCs w:val="21"/>
                <w:lang w:eastAsia="zh-CN"/>
              </w:rPr>
              <w:t xml:space="preserve"> </w:t>
            </w:r>
            <w:r w:rsidRPr="00AE6896">
              <w:rPr>
                <w:rFonts w:ascii="宋体" w:hAnsi="宋体" w:cs="宋体"/>
                <w:spacing w:val="-3"/>
                <w:sz w:val="21"/>
                <w:szCs w:val="21"/>
                <w:lang w:eastAsia="zh-CN"/>
              </w:rPr>
              <w:t xml:space="preserve">       </w:t>
            </w:r>
            <w:r w:rsidRPr="00AE6896">
              <w:rPr>
                <w:rFonts w:ascii="宋体" w:hAnsi="宋体" w:cs="宋体"/>
                <w:spacing w:val="-3"/>
                <w:sz w:val="21"/>
                <w:szCs w:val="21"/>
                <w:lang w:eastAsia="zh-CN"/>
              </w:rPr>
              <w:t>月</w:t>
            </w:r>
            <w:r w:rsidRPr="00AE6896">
              <w:rPr>
                <w:rFonts w:ascii="Microsoft JhengHei" w:eastAsia="Microsoft JhengHei" w:hAnsi="Microsoft JhengHei" w:cs="Microsoft JhengHei"/>
              </w:rPr>
              <w:t xml:space="preserve">                </w:t>
            </w:r>
            <w:r w:rsidRPr="00AE6896">
              <w:rPr>
                <w:rFonts w:ascii="宋体" w:hAnsi="宋体" w:cs="宋体"/>
                <w:spacing w:val="-3"/>
                <w:sz w:val="21"/>
                <w:szCs w:val="21"/>
                <w:lang w:eastAsia="zh-CN"/>
              </w:rPr>
              <w:t>日</w:t>
            </w:r>
            <w:r w:rsidRPr="00AE6896">
              <w:rPr>
                <w:rFonts w:ascii="宋体" w:hAnsi="宋体" w:cs="宋体" w:hint="eastAsia"/>
                <w:spacing w:val="-3"/>
                <w:sz w:val="21"/>
                <w:szCs w:val="21"/>
                <w:lang w:eastAsia="zh-CN"/>
              </w:rPr>
              <w:t xml:space="preserve"> </w:t>
            </w:r>
            <w:r w:rsidRPr="00AE6896">
              <w:rPr>
                <w:rFonts w:ascii="宋体" w:hAnsi="宋体" w:cs="宋体"/>
                <w:spacing w:val="-3"/>
                <w:sz w:val="21"/>
                <w:szCs w:val="21"/>
                <w:lang w:eastAsia="zh-CN"/>
              </w:rPr>
              <w:t xml:space="preserve">   </w:t>
            </w:r>
          </w:p>
        </w:tc>
      </w:tr>
    </w:tbl>
    <w:p w:rsidR="00F51C3A" w:rsidRPr="00AE6896" w:rsidRDefault="00F51C3A">
      <w:pPr>
        <w:spacing w:line="360" w:lineRule="auto"/>
        <w:jc w:val="center"/>
        <w:rPr>
          <w:rFonts w:ascii="宋体" w:hAnsi="宋体" w:cs="宋体"/>
          <w:sz w:val="28"/>
          <w:szCs w:val="28"/>
          <w:lang w:eastAsia="zh-CN"/>
        </w:rPr>
        <w:sectPr w:rsidR="00F51C3A" w:rsidRPr="00AE6896">
          <w:pgSz w:w="11910" w:h="16840"/>
          <w:pgMar w:top="1276" w:right="1418" w:bottom="1134" w:left="1418" w:header="709" w:footer="709" w:gutter="0"/>
          <w:cols w:space="720"/>
        </w:sectPr>
      </w:pPr>
    </w:p>
    <w:p w:rsidR="00F51C3A" w:rsidRPr="00AE6896" w:rsidRDefault="00AE6896">
      <w:pPr>
        <w:tabs>
          <w:tab w:val="left" w:pos="1023"/>
        </w:tabs>
        <w:snapToGrid w:val="0"/>
        <w:spacing w:line="360" w:lineRule="auto"/>
        <w:jc w:val="both"/>
        <w:rPr>
          <w:rFonts w:ascii="宋体" w:hAnsi="宋体" w:cs="宋体"/>
          <w:sz w:val="28"/>
          <w:szCs w:val="28"/>
          <w:lang w:eastAsia="zh-CN"/>
        </w:rPr>
      </w:pPr>
      <w:r w:rsidRPr="00AE6896">
        <w:rPr>
          <w:rFonts w:ascii="Times New Roman" w:hAnsi="Times New Roman" w:cs="Arial"/>
          <w:sz w:val="28"/>
          <w:szCs w:val="28"/>
          <w:lang w:eastAsia="zh-CN"/>
        </w:rPr>
        <w:lastRenderedPageBreak/>
        <w:t>G.0.2</w:t>
      </w:r>
      <w:r w:rsidRPr="00AE6896">
        <w:rPr>
          <w:rFonts w:ascii="Times New Roman" w:hAnsi="Times New Roman" w:cs="Arial"/>
          <w:sz w:val="28"/>
          <w:szCs w:val="28"/>
          <w:lang w:eastAsia="zh-CN"/>
        </w:rPr>
        <w:tab/>
        <w:t>IG-100</w:t>
      </w:r>
      <w:r w:rsidRPr="00AE6896">
        <w:rPr>
          <w:rFonts w:ascii="Times New Roman" w:hAnsi="Times New Roman" w:cs="Arial"/>
          <w:sz w:val="28"/>
          <w:szCs w:val="28"/>
          <w:lang w:eastAsia="zh-CN"/>
        </w:rPr>
        <w:t>灭火剂输送管道试验记录表的格式和内容，应符合表</w:t>
      </w:r>
      <w:r w:rsidRPr="00AE6896">
        <w:rPr>
          <w:rFonts w:ascii="Times New Roman" w:hAnsi="Times New Roman" w:cs="Arial"/>
          <w:sz w:val="28"/>
          <w:szCs w:val="28"/>
          <w:lang w:eastAsia="zh-CN"/>
        </w:rPr>
        <w:t xml:space="preserve">G.0.2 </w:t>
      </w:r>
      <w:r w:rsidRPr="00AE6896">
        <w:rPr>
          <w:rFonts w:ascii="Times New Roman" w:hAnsi="Times New Roman" w:cs="Arial"/>
          <w:sz w:val="28"/>
          <w:szCs w:val="28"/>
          <w:lang w:eastAsia="zh-CN"/>
        </w:rPr>
        <w:t>的</w:t>
      </w:r>
      <w:r w:rsidRPr="00AE6896">
        <w:rPr>
          <w:rFonts w:ascii="宋体" w:hAnsi="宋体" w:cs="宋体"/>
          <w:sz w:val="28"/>
          <w:szCs w:val="28"/>
          <w:lang w:eastAsia="zh-CN"/>
        </w:rPr>
        <w:t>规</w:t>
      </w:r>
      <w:r w:rsidRPr="00AE6896">
        <w:rPr>
          <w:rFonts w:ascii="宋体" w:hAnsi="宋体" w:cs="宋体"/>
          <w:spacing w:val="-3"/>
          <w:sz w:val="28"/>
          <w:szCs w:val="28"/>
          <w:lang w:eastAsia="zh-CN"/>
        </w:rPr>
        <w:t>定</w:t>
      </w:r>
      <w:r w:rsidRPr="00AE6896">
        <w:rPr>
          <w:rFonts w:ascii="宋体" w:hAnsi="宋体" w:cs="宋体"/>
          <w:sz w:val="28"/>
          <w:szCs w:val="28"/>
          <w:lang w:eastAsia="zh-CN"/>
        </w:rPr>
        <w:t>。</w:t>
      </w:r>
    </w:p>
    <w:p w:rsidR="00F51C3A" w:rsidRPr="00AE6896" w:rsidRDefault="00AE6896">
      <w:pPr>
        <w:tabs>
          <w:tab w:val="left" w:pos="817"/>
        </w:tabs>
        <w:spacing w:line="360" w:lineRule="auto"/>
        <w:jc w:val="center"/>
        <w:rPr>
          <w:rFonts w:ascii="宋体" w:hAnsi="宋体" w:cs="宋体"/>
          <w:b/>
          <w:bCs/>
          <w:sz w:val="24"/>
          <w:szCs w:val="24"/>
          <w:lang w:eastAsia="zh-CN"/>
        </w:rPr>
      </w:pPr>
      <w:r w:rsidRPr="00AE6896">
        <w:rPr>
          <w:rFonts w:ascii="宋体" w:hAnsi="宋体" w:cs="宋体"/>
          <w:b/>
          <w:bCs/>
          <w:sz w:val="24"/>
          <w:szCs w:val="24"/>
          <w:lang w:eastAsia="zh-CN"/>
        </w:rPr>
        <w:t xml:space="preserve"> </w:t>
      </w:r>
      <w:r w:rsidRPr="00AE6896">
        <w:rPr>
          <w:rFonts w:ascii="宋体" w:hAnsi="宋体" w:cs="宋体"/>
          <w:b/>
          <w:bCs/>
          <w:sz w:val="24"/>
          <w:szCs w:val="24"/>
          <w:lang w:eastAsia="zh-CN"/>
        </w:rPr>
        <w:t>表</w:t>
      </w:r>
      <w:r w:rsidRPr="00AE6896">
        <w:rPr>
          <w:rFonts w:ascii="宋体" w:hAnsi="宋体" w:cs="宋体"/>
          <w:b/>
          <w:bCs/>
          <w:sz w:val="24"/>
          <w:szCs w:val="24"/>
          <w:lang w:eastAsia="zh-CN"/>
        </w:rPr>
        <w:t>G.0.2</w:t>
      </w:r>
      <w:r w:rsidRPr="00AE6896">
        <w:rPr>
          <w:rFonts w:ascii="宋体" w:hAnsi="宋体" w:cs="宋体"/>
          <w:b/>
          <w:bCs/>
          <w:sz w:val="24"/>
          <w:szCs w:val="24"/>
          <w:lang w:eastAsia="zh-CN"/>
        </w:rPr>
        <w:tab/>
        <w:t>IG-100</w:t>
      </w:r>
      <w:r w:rsidRPr="00AE6896">
        <w:rPr>
          <w:rFonts w:ascii="宋体" w:hAnsi="宋体" w:cs="宋体"/>
          <w:b/>
          <w:bCs/>
          <w:sz w:val="24"/>
          <w:szCs w:val="24"/>
          <w:lang w:eastAsia="zh-CN"/>
        </w:rPr>
        <w:t>灭火剂输送管道试验记录</w:t>
      </w:r>
    </w:p>
    <w:tbl>
      <w:tblPr>
        <w:tblW w:w="4943" w:type="pct"/>
        <w:tblInd w:w="5" w:type="dxa"/>
        <w:tblLayout w:type="fixed"/>
        <w:tblLook w:val="04A0" w:firstRow="1" w:lastRow="0" w:firstColumn="1" w:lastColumn="0" w:noHBand="0" w:noVBand="1"/>
      </w:tblPr>
      <w:tblGrid>
        <w:gridCol w:w="1016"/>
        <w:gridCol w:w="3363"/>
        <w:gridCol w:w="803"/>
        <w:gridCol w:w="799"/>
        <w:gridCol w:w="799"/>
        <w:gridCol w:w="799"/>
        <w:gridCol w:w="799"/>
        <w:gridCol w:w="806"/>
      </w:tblGrid>
      <w:tr w:rsidR="00F51C3A" w:rsidRPr="00AE6896">
        <w:trPr>
          <w:trHeight w:hRule="exact" w:val="310"/>
        </w:trPr>
        <w:tc>
          <w:tcPr>
            <w:tcW w:w="2384" w:type="pct"/>
            <w:gridSpan w:val="2"/>
            <w:tcBorders>
              <w:top w:val="single" w:sz="4" w:space="0" w:color="000000"/>
              <w:left w:val="single" w:sz="4" w:space="0" w:color="000000"/>
              <w:bottom w:val="single" w:sz="4" w:space="0" w:color="000000"/>
              <w:right w:val="single" w:sz="4" w:space="0" w:color="auto"/>
            </w:tcBorders>
            <w:vAlign w:val="center"/>
          </w:tcPr>
          <w:p w:rsidR="00F51C3A" w:rsidRPr="00AE6896" w:rsidRDefault="00AE6896">
            <w:pPr>
              <w:spacing w:line="360" w:lineRule="auto"/>
              <w:jc w:val="center"/>
            </w:pPr>
            <w:r w:rsidRPr="00AE6896">
              <w:rPr>
                <w:rFonts w:asciiTheme="minorEastAsia" w:eastAsiaTheme="minorEastAsia" w:hAnsiTheme="minorEastAsia" w:cs="等线"/>
                <w:sz w:val="24"/>
                <w:szCs w:val="24"/>
              </w:rPr>
              <w:t>工程名称</w:t>
            </w:r>
          </w:p>
        </w:tc>
        <w:tc>
          <w:tcPr>
            <w:tcW w:w="2616" w:type="pct"/>
            <w:gridSpan w:val="6"/>
            <w:tcBorders>
              <w:top w:val="single" w:sz="4" w:space="0" w:color="000000"/>
              <w:left w:val="single" w:sz="4" w:space="0" w:color="auto"/>
              <w:bottom w:val="single" w:sz="4" w:space="0" w:color="000000"/>
              <w:right w:val="single" w:sz="4" w:space="0" w:color="000000"/>
            </w:tcBorders>
          </w:tcPr>
          <w:p w:rsidR="00F51C3A" w:rsidRPr="00AE6896" w:rsidRDefault="00F51C3A">
            <w:pPr>
              <w:spacing w:line="360" w:lineRule="auto"/>
            </w:pPr>
          </w:p>
        </w:tc>
      </w:tr>
      <w:tr w:rsidR="00F51C3A" w:rsidRPr="00AE6896">
        <w:trPr>
          <w:trHeight w:hRule="exact" w:val="307"/>
        </w:trPr>
        <w:tc>
          <w:tcPr>
            <w:tcW w:w="2384" w:type="pct"/>
            <w:gridSpan w:val="2"/>
            <w:tcBorders>
              <w:top w:val="single" w:sz="4" w:space="0" w:color="000000"/>
              <w:left w:val="single" w:sz="4" w:space="0" w:color="000000"/>
              <w:bottom w:val="single" w:sz="4" w:space="0" w:color="000000"/>
              <w:right w:val="single" w:sz="4" w:space="0" w:color="auto"/>
            </w:tcBorders>
            <w:vAlign w:val="center"/>
          </w:tcPr>
          <w:p w:rsidR="00F51C3A" w:rsidRPr="00AE6896" w:rsidRDefault="00AE6896">
            <w:pPr>
              <w:spacing w:line="360" w:lineRule="auto"/>
              <w:jc w:val="center"/>
            </w:pPr>
            <w:r w:rsidRPr="00AE6896">
              <w:rPr>
                <w:rFonts w:asciiTheme="minorEastAsia" w:eastAsiaTheme="minorEastAsia" w:hAnsiTheme="minorEastAsia" w:cs="等线"/>
                <w:sz w:val="24"/>
                <w:szCs w:val="24"/>
              </w:rPr>
              <w:t>设计单位</w:t>
            </w:r>
          </w:p>
        </w:tc>
        <w:tc>
          <w:tcPr>
            <w:tcW w:w="2616" w:type="pct"/>
            <w:gridSpan w:val="6"/>
            <w:tcBorders>
              <w:top w:val="single" w:sz="4" w:space="0" w:color="000000"/>
              <w:left w:val="single" w:sz="4" w:space="0" w:color="auto"/>
              <w:bottom w:val="single" w:sz="4" w:space="0" w:color="000000"/>
              <w:right w:val="single" w:sz="4" w:space="0" w:color="000000"/>
            </w:tcBorders>
          </w:tcPr>
          <w:p w:rsidR="00F51C3A" w:rsidRPr="00AE6896" w:rsidRDefault="00F51C3A">
            <w:pPr>
              <w:spacing w:line="360" w:lineRule="auto"/>
            </w:pPr>
          </w:p>
        </w:tc>
      </w:tr>
      <w:tr w:rsidR="00F51C3A" w:rsidRPr="00AE6896">
        <w:trPr>
          <w:trHeight w:hRule="exact" w:val="307"/>
        </w:trPr>
        <w:tc>
          <w:tcPr>
            <w:tcW w:w="2384" w:type="pct"/>
            <w:gridSpan w:val="2"/>
            <w:tcBorders>
              <w:top w:val="single" w:sz="4" w:space="0" w:color="000000"/>
              <w:left w:val="single" w:sz="4" w:space="0" w:color="000000"/>
              <w:bottom w:val="single" w:sz="4" w:space="0" w:color="000000"/>
              <w:right w:val="single" w:sz="4" w:space="0" w:color="auto"/>
            </w:tcBorders>
            <w:vAlign w:val="center"/>
          </w:tcPr>
          <w:p w:rsidR="00F51C3A" w:rsidRPr="00AE6896" w:rsidRDefault="00AE6896">
            <w:pPr>
              <w:spacing w:line="360" w:lineRule="auto"/>
              <w:jc w:val="center"/>
            </w:pPr>
            <w:r w:rsidRPr="00AE6896">
              <w:rPr>
                <w:rFonts w:asciiTheme="minorEastAsia" w:eastAsiaTheme="minorEastAsia" w:hAnsiTheme="minorEastAsia" w:cs="等线"/>
                <w:sz w:val="24"/>
                <w:szCs w:val="24"/>
              </w:rPr>
              <w:t>建设单位</w:t>
            </w:r>
          </w:p>
        </w:tc>
        <w:tc>
          <w:tcPr>
            <w:tcW w:w="2616" w:type="pct"/>
            <w:gridSpan w:val="6"/>
            <w:tcBorders>
              <w:top w:val="single" w:sz="4" w:space="0" w:color="000000"/>
              <w:left w:val="single" w:sz="4" w:space="0" w:color="auto"/>
              <w:bottom w:val="single" w:sz="4" w:space="0" w:color="000000"/>
              <w:right w:val="single" w:sz="4" w:space="0" w:color="000000"/>
            </w:tcBorders>
          </w:tcPr>
          <w:p w:rsidR="00F51C3A" w:rsidRPr="00AE6896" w:rsidRDefault="00F51C3A">
            <w:pPr>
              <w:spacing w:line="360" w:lineRule="auto"/>
            </w:pPr>
          </w:p>
        </w:tc>
      </w:tr>
      <w:tr w:rsidR="00F51C3A" w:rsidRPr="00AE6896">
        <w:trPr>
          <w:trHeight w:hRule="exact" w:val="310"/>
        </w:trPr>
        <w:tc>
          <w:tcPr>
            <w:tcW w:w="2384" w:type="pct"/>
            <w:gridSpan w:val="2"/>
            <w:tcBorders>
              <w:top w:val="single" w:sz="4" w:space="0" w:color="000000"/>
              <w:left w:val="single" w:sz="4" w:space="0" w:color="000000"/>
              <w:bottom w:val="single" w:sz="4" w:space="0" w:color="000000"/>
              <w:right w:val="single" w:sz="4" w:space="0" w:color="auto"/>
            </w:tcBorders>
            <w:vAlign w:val="center"/>
          </w:tcPr>
          <w:p w:rsidR="00F51C3A" w:rsidRPr="00AE6896" w:rsidRDefault="00AE6896">
            <w:pPr>
              <w:spacing w:line="360" w:lineRule="auto"/>
              <w:jc w:val="center"/>
            </w:pPr>
            <w:r w:rsidRPr="00AE6896">
              <w:rPr>
                <w:rFonts w:asciiTheme="minorEastAsia" w:eastAsiaTheme="minorEastAsia" w:hAnsiTheme="minorEastAsia" w:cs="等线"/>
                <w:sz w:val="24"/>
                <w:szCs w:val="24"/>
              </w:rPr>
              <w:t>施工单位</w:t>
            </w:r>
          </w:p>
        </w:tc>
        <w:tc>
          <w:tcPr>
            <w:tcW w:w="2616" w:type="pct"/>
            <w:gridSpan w:val="6"/>
            <w:tcBorders>
              <w:top w:val="single" w:sz="4" w:space="0" w:color="000000"/>
              <w:left w:val="single" w:sz="4" w:space="0" w:color="auto"/>
              <w:bottom w:val="single" w:sz="4" w:space="0" w:color="000000"/>
              <w:right w:val="single" w:sz="4" w:space="0" w:color="000000"/>
            </w:tcBorders>
          </w:tcPr>
          <w:p w:rsidR="00F51C3A" w:rsidRPr="00AE6896" w:rsidRDefault="00F51C3A">
            <w:pPr>
              <w:spacing w:line="360" w:lineRule="auto"/>
            </w:pPr>
          </w:p>
        </w:tc>
      </w:tr>
      <w:tr w:rsidR="00F51C3A" w:rsidRPr="00AE6896">
        <w:trPr>
          <w:trHeight w:hRule="exact" w:val="307"/>
        </w:trPr>
        <w:tc>
          <w:tcPr>
            <w:tcW w:w="2384" w:type="pct"/>
            <w:gridSpan w:val="2"/>
            <w:tcBorders>
              <w:top w:val="single" w:sz="4" w:space="0" w:color="000000"/>
              <w:left w:val="single" w:sz="4" w:space="0" w:color="000000"/>
              <w:bottom w:val="single" w:sz="4" w:space="0" w:color="auto"/>
              <w:right w:val="single" w:sz="4" w:space="0" w:color="auto"/>
            </w:tcBorders>
            <w:vAlign w:val="center"/>
          </w:tcPr>
          <w:p w:rsidR="00F51C3A" w:rsidRPr="00AE6896" w:rsidRDefault="00AE6896">
            <w:pPr>
              <w:spacing w:line="360" w:lineRule="auto"/>
              <w:jc w:val="center"/>
            </w:pPr>
            <w:r w:rsidRPr="00AE6896">
              <w:rPr>
                <w:rFonts w:asciiTheme="minorEastAsia" w:eastAsiaTheme="minorEastAsia" w:hAnsiTheme="minorEastAsia" w:cs="等线"/>
                <w:sz w:val="24"/>
                <w:szCs w:val="24"/>
              </w:rPr>
              <w:t>监理单位</w:t>
            </w:r>
          </w:p>
        </w:tc>
        <w:tc>
          <w:tcPr>
            <w:tcW w:w="2616" w:type="pct"/>
            <w:gridSpan w:val="6"/>
            <w:tcBorders>
              <w:top w:val="single" w:sz="4" w:space="0" w:color="000000"/>
              <w:left w:val="single" w:sz="4" w:space="0" w:color="auto"/>
              <w:bottom w:val="single" w:sz="4" w:space="0" w:color="auto"/>
              <w:right w:val="single" w:sz="4" w:space="0" w:color="000000"/>
            </w:tcBorders>
          </w:tcPr>
          <w:p w:rsidR="00F51C3A" w:rsidRPr="00AE6896" w:rsidRDefault="00F51C3A">
            <w:pPr>
              <w:spacing w:line="360" w:lineRule="auto"/>
            </w:pPr>
          </w:p>
        </w:tc>
      </w:tr>
      <w:tr w:rsidR="00F51C3A" w:rsidRPr="00AE6896">
        <w:trPr>
          <w:trHeight w:hRule="exact" w:val="879"/>
        </w:trPr>
        <w:tc>
          <w:tcPr>
            <w:tcW w:w="2384" w:type="pct"/>
            <w:gridSpan w:val="2"/>
            <w:tcBorders>
              <w:top w:val="single" w:sz="4" w:space="0" w:color="auto"/>
              <w:left w:val="single" w:sz="4" w:space="0" w:color="000000"/>
              <w:bottom w:val="single" w:sz="4" w:space="0" w:color="000000"/>
              <w:right w:val="single" w:sz="4" w:space="0" w:color="000000"/>
              <w:tl2br w:val="single" w:sz="4" w:space="0" w:color="auto"/>
            </w:tcBorders>
            <w:vAlign w:val="bottom"/>
          </w:tcPr>
          <w:p w:rsidR="00F51C3A" w:rsidRPr="00AE6896" w:rsidRDefault="00AE6896">
            <w:pPr>
              <w:pStyle w:val="TableParagraph"/>
              <w:spacing w:line="360" w:lineRule="auto"/>
              <w:ind w:firstLineChars="1200" w:firstLine="2880"/>
              <w:jc w:val="both"/>
              <w:rPr>
                <w:rFonts w:asciiTheme="minorEastAsia" w:eastAsiaTheme="minorEastAsia" w:hAnsiTheme="minorEastAsia" w:cs="等线"/>
                <w:sz w:val="24"/>
                <w:szCs w:val="24"/>
                <w:lang w:eastAsia="zh-CN"/>
              </w:rPr>
            </w:pPr>
            <w:r w:rsidRPr="00AE6896">
              <w:rPr>
                <w:rFonts w:asciiTheme="minorEastAsia" w:eastAsiaTheme="minorEastAsia" w:hAnsiTheme="minorEastAsia" w:cs="等线"/>
                <w:sz w:val="24"/>
                <w:szCs w:val="24"/>
                <w:lang w:eastAsia="zh-CN"/>
              </w:rPr>
              <w:t>防护区名称</w:t>
            </w:r>
          </w:p>
          <w:p w:rsidR="00F51C3A" w:rsidRPr="00AE6896" w:rsidRDefault="00AE6896">
            <w:pPr>
              <w:pStyle w:val="TableParagraph"/>
              <w:spacing w:line="360" w:lineRule="auto"/>
              <w:jc w:val="both"/>
              <w:rPr>
                <w:rFonts w:asciiTheme="minorEastAsia" w:eastAsiaTheme="minorEastAsia" w:hAnsiTheme="minorEastAsia" w:cs="等线"/>
                <w:sz w:val="24"/>
                <w:szCs w:val="24"/>
                <w:lang w:eastAsia="zh-CN"/>
              </w:rPr>
            </w:pPr>
            <w:r w:rsidRPr="00AE6896">
              <w:rPr>
                <w:rFonts w:asciiTheme="minorEastAsia" w:eastAsiaTheme="minorEastAsia" w:hAnsiTheme="minorEastAsia" w:cs="等线"/>
                <w:sz w:val="24"/>
                <w:szCs w:val="24"/>
                <w:lang w:eastAsia="zh-CN"/>
              </w:rPr>
              <w:t>试验</w:t>
            </w:r>
            <w:r w:rsidRPr="00AE6896">
              <w:rPr>
                <w:rFonts w:asciiTheme="minorEastAsia" w:eastAsiaTheme="minorEastAsia" w:hAnsiTheme="minorEastAsia" w:cs="等线" w:hint="eastAsia"/>
                <w:sz w:val="24"/>
                <w:szCs w:val="24"/>
                <w:lang w:eastAsia="zh-CN"/>
              </w:rPr>
              <w:t>项目</w:t>
            </w:r>
          </w:p>
        </w:tc>
        <w:tc>
          <w:tcPr>
            <w:tcW w:w="437"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rPr>
                <w:lang w:eastAsia="zh-CN"/>
              </w:rPr>
            </w:pPr>
          </w:p>
        </w:tc>
        <w:tc>
          <w:tcPr>
            <w:tcW w:w="435"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rPr>
                <w:lang w:eastAsia="zh-CN"/>
              </w:rPr>
            </w:pPr>
          </w:p>
        </w:tc>
        <w:tc>
          <w:tcPr>
            <w:tcW w:w="435"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rPr>
                <w:lang w:eastAsia="zh-CN"/>
              </w:rPr>
            </w:pPr>
          </w:p>
        </w:tc>
        <w:tc>
          <w:tcPr>
            <w:tcW w:w="435"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rPr>
                <w:lang w:eastAsia="zh-CN"/>
              </w:rPr>
            </w:pPr>
          </w:p>
        </w:tc>
        <w:tc>
          <w:tcPr>
            <w:tcW w:w="435"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rPr>
                <w:lang w:eastAsia="zh-CN"/>
              </w:rPr>
            </w:pPr>
          </w:p>
        </w:tc>
        <w:tc>
          <w:tcPr>
            <w:tcW w:w="438"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rPr>
                <w:lang w:eastAsia="zh-CN"/>
              </w:rPr>
            </w:pPr>
          </w:p>
        </w:tc>
      </w:tr>
      <w:tr w:rsidR="00F51C3A" w:rsidRPr="00AE6896">
        <w:trPr>
          <w:trHeight w:hRule="exact" w:val="307"/>
        </w:trPr>
        <w:tc>
          <w:tcPr>
            <w:tcW w:w="2384" w:type="pct"/>
            <w:gridSpan w:val="2"/>
            <w:tcBorders>
              <w:top w:val="single" w:sz="4" w:space="0" w:color="000000"/>
              <w:left w:val="single" w:sz="4" w:space="0" w:color="000000"/>
              <w:bottom w:val="single" w:sz="4" w:space="0" w:color="000000"/>
              <w:right w:val="single" w:sz="4" w:space="0" w:color="auto"/>
            </w:tcBorders>
            <w:vAlign w:val="center"/>
          </w:tcPr>
          <w:p w:rsidR="00F51C3A" w:rsidRPr="00AE6896" w:rsidRDefault="00AE6896">
            <w:pPr>
              <w:pStyle w:val="TableParagraph"/>
              <w:spacing w:line="360" w:lineRule="auto"/>
              <w:jc w:val="center"/>
              <w:rPr>
                <w:rFonts w:asciiTheme="minorEastAsia" w:eastAsiaTheme="minorEastAsia" w:hAnsiTheme="minorEastAsia" w:cs="等线"/>
                <w:sz w:val="24"/>
                <w:szCs w:val="24"/>
              </w:rPr>
            </w:pPr>
            <w:r w:rsidRPr="00AE6896">
              <w:rPr>
                <w:rFonts w:asciiTheme="minorEastAsia" w:eastAsiaTheme="minorEastAsia" w:hAnsiTheme="minorEastAsia" w:cs="等线"/>
                <w:sz w:val="24"/>
                <w:szCs w:val="24"/>
              </w:rPr>
              <w:t>试验日期</w:t>
            </w:r>
          </w:p>
        </w:tc>
        <w:tc>
          <w:tcPr>
            <w:tcW w:w="437" w:type="pct"/>
            <w:tcBorders>
              <w:top w:val="single" w:sz="4" w:space="0" w:color="000000"/>
              <w:left w:val="single" w:sz="4" w:space="0" w:color="auto"/>
              <w:bottom w:val="single" w:sz="4" w:space="0" w:color="000000"/>
              <w:right w:val="single" w:sz="4" w:space="0" w:color="000000"/>
            </w:tcBorders>
          </w:tcPr>
          <w:p w:rsidR="00F51C3A" w:rsidRPr="00AE6896" w:rsidRDefault="00F51C3A">
            <w:pPr>
              <w:spacing w:line="360" w:lineRule="auto"/>
            </w:pPr>
          </w:p>
        </w:tc>
        <w:tc>
          <w:tcPr>
            <w:tcW w:w="435"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5"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5"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5"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8"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r>
      <w:tr w:rsidR="00F51C3A" w:rsidRPr="00AE6896">
        <w:trPr>
          <w:trHeight w:hRule="exact" w:val="449"/>
        </w:trPr>
        <w:tc>
          <w:tcPr>
            <w:tcW w:w="553" w:type="pct"/>
            <w:vMerge w:val="restart"/>
            <w:tcBorders>
              <w:top w:val="single" w:sz="4" w:space="0" w:color="000000"/>
              <w:left w:val="single" w:sz="4" w:space="0" w:color="000000"/>
              <w:right w:val="single" w:sz="4" w:space="0" w:color="000000"/>
            </w:tcBorders>
            <w:vAlign w:val="center"/>
          </w:tcPr>
          <w:p w:rsidR="00F51C3A" w:rsidRPr="00AE6896" w:rsidRDefault="00AE6896">
            <w:pPr>
              <w:pStyle w:val="TableParagraph"/>
              <w:spacing w:line="360" w:lineRule="auto"/>
              <w:jc w:val="center"/>
              <w:rPr>
                <w:rFonts w:asciiTheme="minorEastAsia" w:eastAsiaTheme="minorEastAsia" w:hAnsiTheme="minorEastAsia" w:cs="等线"/>
                <w:sz w:val="24"/>
                <w:szCs w:val="24"/>
                <w:lang w:eastAsia="zh-CN"/>
              </w:rPr>
            </w:pPr>
            <w:r w:rsidRPr="00AE6896">
              <w:rPr>
                <w:rFonts w:asciiTheme="minorEastAsia" w:eastAsiaTheme="minorEastAsia" w:hAnsiTheme="minorEastAsia" w:cs="等线"/>
                <w:sz w:val="24"/>
                <w:szCs w:val="24"/>
              </w:rPr>
              <w:t>水</w:t>
            </w:r>
            <w:r w:rsidRPr="00AE6896">
              <w:rPr>
                <w:rFonts w:asciiTheme="minorEastAsia" w:eastAsiaTheme="minorEastAsia" w:hAnsiTheme="minorEastAsia" w:cs="等线" w:hint="eastAsia"/>
                <w:sz w:val="24"/>
                <w:szCs w:val="24"/>
                <w:lang w:eastAsia="zh-CN"/>
              </w:rPr>
              <w:t xml:space="preserve">   </w:t>
            </w:r>
            <w:r w:rsidRPr="00AE6896">
              <w:rPr>
                <w:rFonts w:asciiTheme="minorEastAsia" w:eastAsiaTheme="minorEastAsia" w:hAnsiTheme="minorEastAsia" w:cs="等线"/>
                <w:sz w:val="24"/>
                <w:szCs w:val="24"/>
              </w:rPr>
              <w:t>压</w:t>
            </w:r>
            <w:r w:rsidRPr="00AE6896">
              <w:rPr>
                <w:rFonts w:asciiTheme="minorEastAsia" w:eastAsiaTheme="minorEastAsia" w:hAnsiTheme="minorEastAsia" w:cs="等线" w:hint="eastAsia"/>
                <w:sz w:val="24"/>
                <w:szCs w:val="24"/>
                <w:lang w:eastAsia="zh-CN"/>
              </w:rPr>
              <w:t xml:space="preserve">   </w:t>
            </w:r>
            <w:r w:rsidRPr="00AE6896">
              <w:rPr>
                <w:rFonts w:asciiTheme="minorEastAsia" w:eastAsiaTheme="minorEastAsia" w:hAnsiTheme="minorEastAsia" w:cs="等线"/>
                <w:sz w:val="24"/>
                <w:szCs w:val="24"/>
              </w:rPr>
              <w:t>强</w:t>
            </w:r>
            <w:r w:rsidRPr="00AE6896">
              <w:rPr>
                <w:rFonts w:asciiTheme="minorEastAsia" w:eastAsiaTheme="minorEastAsia" w:hAnsiTheme="minorEastAsia" w:cs="等线" w:hint="eastAsia"/>
                <w:sz w:val="24"/>
                <w:szCs w:val="24"/>
                <w:lang w:eastAsia="zh-CN"/>
              </w:rPr>
              <w:t xml:space="preserve">   </w:t>
            </w:r>
            <w:r w:rsidRPr="00AE6896">
              <w:rPr>
                <w:rFonts w:asciiTheme="minorEastAsia" w:eastAsiaTheme="minorEastAsia" w:hAnsiTheme="minorEastAsia" w:cs="等线"/>
                <w:sz w:val="24"/>
                <w:szCs w:val="24"/>
              </w:rPr>
              <w:t>度</w:t>
            </w:r>
            <w:r w:rsidRPr="00AE6896">
              <w:rPr>
                <w:rFonts w:asciiTheme="minorEastAsia" w:eastAsiaTheme="minorEastAsia" w:hAnsiTheme="minorEastAsia" w:cs="等线" w:hint="eastAsia"/>
                <w:sz w:val="24"/>
                <w:szCs w:val="24"/>
                <w:lang w:eastAsia="zh-CN"/>
              </w:rPr>
              <w:t xml:space="preserve">  </w:t>
            </w:r>
            <w:r w:rsidRPr="00AE6896">
              <w:rPr>
                <w:rFonts w:asciiTheme="minorEastAsia" w:eastAsiaTheme="minorEastAsia" w:hAnsiTheme="minorEastAsia" w:cs="等线"/>
                <w:sz w:val="24"/>
                <w:szCs w:val="24"/>
              </w:rPr>
              <w:t xml:space="preserve"> </w:t>
            </w:r>
            <w:r w:rsidRPr="00AE6896">
              <w:rPr>
                <w:rFonts w:asciiTheme="minorEastAsia" w:eastAsiaTheme="minorEastAsia" w:hAnsiTheme="minorEastAsia" w:cs="等线"/>
                <w:sz w:val="24"/>
                <w:szCs w:val="24"/>
              </w:rPr>
              <w:t>试</w:t>
            </w:r>
            <w:r w:rsidRPr="00AE6896">
              <w:rPr>
                <w:rFonts w:asciiTheme="minorEastAsia" w:eastAsiaTheme="minorEastAsia" w:hAnsiTheme="minorEastAsia" w:cs="等线" w:hint="eastAsia"/>
                <w:sz w:val="24"/>
                <w:szCs w:val="24"/>
                <w:lang w:eastAsia="zh-CN"/>
              </w:rPr>
              <w:t xml:space="preserve">   </w:t>
            </w:r>
            <w:r w:rsidRPr="00AE6896">
              <w:rPr>
                <w:rFonts w:asciiTheme="minorEastAsia" w:eastAsiaTheme="minorEastAsia" w:hAnsiTheme="minorEastAsia" w:cs="等线"/>
                <w:sz w:val="24"/>
                <w:szCs w:val="24"/>
              </w:rPr>
              <w:t>验</w:t>
            </w:r>
            <w:r w:rsidRPr="00AE6896">
              <w:rPr>
                <w:rFonts w:asciiTheme="minorEastAsia" w:eastAsiaTheme="minorEastAsia" w:hAnsiTheme="minorEastAsia" w:cs="等线" w:hint="eastAsia"/>
                <w:sz w:val="24"/>
                <w:szCs w:val="24"/>
                <w:lang w:eastAsia="zh-CN"/>
              </w:rPr>
              <w:t xml:space="preserve">  </w:t>
            </w:r>
          </w:p>
        </w:tc>
        <w:tc>
          <w:tcPr>
            <w:tcW w:w="1831" w:type="pct"/>
            <w:tcBorders>
              <w:top w:val="single" w:sz="4" w:space="0" w:color="000000"/>
              <w:left w:val="single" w:sz="4" w:space="0" w:color="000000"/>
              <w:bottom w:val="single" w:sz="4" w:space="0" w:color="000000"/>
              <w:right w:val="single" w:sz="4" w:space="0" w:color="auto"/>
            </w:tcBorders>
          </w:tcPr>
          <w:p w:rsidR="00F51C3A" w:rsidRPr="00AE6896" w:rsidRDefault="00AE6896">
            <w:pPr>
              <w:pStyle w:val="TableParagraph"/>
              <w:spacing w:line="360" w:lineRule="auto"/>
              <w:rPr>
                <w:rFonts w:ascii="等线" w:eastAsia="等线" w:hAnsi="等线" w:cs="等线"/>
              </w:rPr>
            </w:pPr>
            <w:r w:rsidRPr="00AE6896">
              <w:rPr>
                <w:rFonts w:asciiTheme="minorEastAsia" w:eastAsiaTheme="minorEastAsia" w:hAnsiTheme="minorEastAsia" w:cs="等线"/>
                <w:sz w:val="24"/>
                <w:szCs w:val="24"/>
              </w:rPr>
              <w:t>介质名称</w:t>
            </w:r>
          </w:p>
        </w:tc>
        <w:tc>
          <w:tcPr>
            <w:tcW w:w="437" w:type="pct"/>
            <w:tcBorders>
              <w:top w:val="single" w:sz="4" w:space="0" w:color="000000"/>
              <w:left w:val="single" w:sz="4" w:space="0" w:color="auto"/>
              <w:bottom w:val="single" w:sz="4" w:space="0" w:color="000000"/>
              <w:right w:val="single" w:sz="4" w:space="0" w:color="000000"/>
            </w:tcBorders>
          </w:tcPr>
          <w:p w:rsidR="00F51C3A" w:rsidRPr="00AE6896" w:rsidRDefault="00F51C3A">
            <w:pPr>
              <w:spacing w:line="360" w:lineRule="auto"/>
            </w:pPr>
          </w:p>
        </w:tc>
        <w:tc>
          <w:tcPr>
            <w:tcW w:w="435"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5"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5"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5"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8"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r>
      <w:tr w:rsidR="00F51C3A" w:rsidRPr="00AE6896">
        <w:trPr>
          <w:trHeight w:hRule="exact" w:val="449"/>
        </w:trPr>
        <w:tc>
          <w:tcPr>
            <w:tcW w:w="553" w:type="pct"/>
            <w:vMerge/>
            <w:tcBorders>
              <w:left w:val="single" w:sz="4" w:space="0" w:color="000000"/>
              <w:right w:val="single" w:sz="4" w:space="0" w:color="000000"/>
            </w:tcBorders>
          </w:tcPr>
          <w:p w:rsidR="00F51C3A" w:rsidRPr="00AE6896" w:rsidRDefault="00F51C3A">
            <w:pPr>
              <w:spacing w:line="360" w:lineRule="auto"/>
            </w:pPr>
          </w:p>
        </w:tc>
        <w:tc>
          <w:tcPr>
            <w:tcW w:w="1831" w:type="pct"/>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line="360" w:lineRule="auto"/>
              <w:rPr>
                <w:rFonts w:ascii="等线" w:eastAsia="等线" w:hAnsi="等线" w:cs="等线"/>
              </w:rPr>
            </w:pPr>
            <w:r w:rsidRPr="00AE6896">
              <w:rPr>
                <w:rFonts w:asciiTheme="minorEastAsia" w:eastAsiaTheme="minorEastAsia" w:hAnsiTheme="minorEastAsia" w:cs="等线"/>
                <w:sz w:val="24"/>
                <w:szCs w:val="24"/>
              </w:rPr>
              <w:t>压力</w:t>
            </w:r>
            <w:r w:rsidRPr="00AE6896">
              <w:rPr>
                <w:rFonts w:asciiTheme="minorEastAsia" w:eastAsiaTheme="minorEastAsia" w:hAnsiTheme="minorEastAsia" w:cs="等线"/>
                <w:sz w:val="24"/>
                <w:szCs w:val="24"/>
              </w:rPr>
              <w:t>(M</w:t>
            </w:r>
            <w:r w:rsidRPr="00AE6896">
              <w:rPr>
                <w:rFonts w:asciiTheme="minorEastAsia" w:eastAsiaTheme="minorEastAsia" w:hAnsiTheme="minorEastAsia" w:cs="等线" w:hint="eastAsia"/>
                <w:sz w:val="24"/>
                <w:szCs w:val="24"/>
                <w:lang w:eastAsia="zh-CN"/>
              </w:rPr>
              <w:t>P</w:t>
            </w:r>
            <w:r w:rsidRPr="00AE6896">
              <w:rPr>
                <w:rFonts w:asciiTheme="minorEastAsia" w:eastAsiaTheme="minorEastAsia" w:hAnsiTheme="minorEastAsia" w:cs="等线"/>
                <w:sz w:val="24"/>
                <w:szCs w:val="24"/>
              </w:rPr>
              <w:t>a)</w:t>
            </w:r>
          </w:p>
        </w:tc>
        <w:tc>
          <w:tcPr>
            <w:tcW w:w="437"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5"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5"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5"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5"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8"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r>
      <w:tr w:rsidR="00F51C3A" w:rsidRPr="00AE6896">
        <w:trPr>
          <w:trHeight w:hRule="exact" w:val="449"/>
        </w:trPr>
        <w:tc>
          <w:tcPr>
            <w:tcW w:w="553" w:type="pct"/>
            <w:vMerge/>
            <w:tcBorders>
              <w:left w:val="single" w:sz="4" w:space="0" w:color="000000"/>
              <w:right w:val="single" w:sz="4" w:space="0" w:color="000000"/>
            </w:tcBorders>
          </w:tcPr>
          <w:p w:rsidR="00F51C3A" w:rsidRPr="00AE6896" w:rsidRDefault="00F51C3A">
            <w:pPr>
              <w:spacing w:line="360" w:lineRule="auto"/>
            </w:pPr>
          </w:p>
        </w:tc>
        <w:tc>
          <w:tcPr>
            <w:tcW w:w="1831" w:type="pct"/>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line="360" w:lineRule="auto"/>
              <w:rPr>
                <w:rFonts w:ascii="等线" w:eastAsia="等线" w:hAnsi="等线" w:cs="等线"/>
              </w:rPr>
            </w:pPr>
            <w:r w:rsidRPr="00AE6896">
              <w:rPr>
                <w:rFonts w:asciiTheme="minorEastAsia" w:eastAsiaTheme="minorEastAsia" w:hAnsiTheme="minorEastAsia" w:cs="等线"/>
                <w:sz w:val="24"/>
                <w:szCs w:val="24"/>
              </w:rPr>
              <w:t>时间</w:t>
            </w:r>
            <w:r w:rsidRPr="00AE6896">
              <w:rPr>
                <w:rFonts w:asciiTheme="minorEastAsia" w:eastAsiaTheme="minorEastAsia" w:hAnsiTheme="minorEastAsia" w:cs="等线"/>
                <w:sz w:val="24"/>
                <w:szCs w:val="24"/>
              </w:rPr>
              <w:t>(min)</w:t>
            </w:r>
          </w:p>
        </w:tc>
        <w:tc>
          <w:tcPr>
            <w:tcW w:w="437"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5"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5"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5"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5"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8"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r>
      <w:tr w:rsidR="00F51C3A" w:rsidRPr="00AE6896">
        <w:trPr>
          <w:trHeight w:hRule="exact" w:val="449"/>
        </w:trPr>
        <w:tc>
          <w:tcPr>
            <w:tcW w:w="553" w:type="pct"/>
            <w:vMerge/>
            <w:tcBorders>
              <w:left w:val="single" w:sz="4" w:space="0" w:color="000000"/>
              <w:bottom w:val="single" w:sz="4" w:space="0" w:color="000000"/>
              <w:right w:val="single" w:sz="4" w:space="0" w:color="000000"/>
            </w:tcBorders>
          </w:tcPr>
          <w:p w:rsidR="00F51C3A" w:rsidRPr="00AE6896" w:rsidRDefault="00F51C3A">
            <w:pPr>
              <w:spacing w:line="360" w:lineRule="auto"/>
            </w:pPr>
          </w:p>
        </w:tc>
        <w:tc>
          <w:tcPr>
            <w:tcW w:w="1831" w:type="pct"/>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line="360" w:lineRule="auto"/>
              <w:rPr>
                <w:rFonts w:ascii="等线" w:eastAsia="等线" w:hAnsi="等线" w:cs="等线"/>
              </w:rPr>
            </w:pPr>
            <w:r w:rsidRPr="00AE6896">
              <w:rPr>
                <w:rFonts w:asciiTheme="minorEastAsia" w:eastAsiaTheme="minorEastAsia" w:hAnsiTheme="minorEastAsia" w:cs="等线"/>
                <w:sz w:val="24"/>
                <w:szCs w:val="24"/>
              </w:rPr>
              <w:t>试验结果</w:t>
            </w:r>
          </w:p>
        </w:tc>
        <w:tc>
          <w:tcPr>
            <w:tcW w:w="437"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5"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5"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5"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5"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8"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r>
      <w:tr w:rsidR="00F51C3A" w:rsidRPr="00AE6896">
        <w:trPr>
          <w:trHeight w:hRule="exact" w:val="355"/>
        </w:trPr>
        <w:tc>
          <w:tcPr>
            <w:tcW w:w="2384" w:type="pct"/>
            <w:gridSpan w:val="2"/>
            <w:tcBorders>
              <w:top w:val="single" w:sz="4" w:space="0" w:color="000000"/>
              <w:left w:val="single" w:sz="4" w:space="0" w:color="000000"/>
              <w:bottom w:val="single" w:sz="4" w:space="0" w:color="000000"/>
              <w:right w:val="single" w:sz="4" w:space="0" w:color="000000"/>
            </w:tcBorders>
            <w:vAlign w:val="center"/>
          </w:tcPr>
          <w:p w:rsidR="00F51C3A" w:rsidRPr="00AE6896" w:rsidRDefault="00AE6896">
            <w:pPr>
              <w:pStyle w:val="TableParagraph"/>
              <w:spacing w:line="360" w:lineRule="auto"/>
              <w:jc w:val="center"/>
              <w:rPr>
                <w:rFonts w:ascii="等线" w:eastAsia="等线" w:hAnsi="等线" w:cs="等线"/>
              </w:rPr>
            </w:pPr>
            <w:r w:rsidRPr="00AE6896">
              <w:rPr>
                <w:rFonts w:asciiTheme="minorEastAsia" w:eastAsiaTheme="minorEastAsia" w:hAnsiTheme="minorEastAsia" w:cs="等线"/>
                <w:sz w:val="24"/>
                <w:szCs w:val="24"/>
              </w:rPr>
              <w:t>试验日期</w:t>
            </w:r>
          </w:p>
        </w:tc>
        <w:tc>
          <w:tcPr>
            <w:tcW w:w="437"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5"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5"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5"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5"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8"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r>
      <w:tr w:rsidR="00F51C3A" w:rsidRPr="00AE6896">
        <w:trPr>
          <w:trHeight w:hRule="exact" w:val="449"/>
        </w:trPr>
        <w:tc>
          <w:tcPr>
            <w:tcW w:w="553" w:type="pct"/>
            <w:vMerge w:val="restart"/>
            <w:tcBorders>
              <w:top w:val="single" w:sz="4" w:space="0" w:color="000000"/>
              <w:left w:val="single" w:sz="4" w:space="0" w:color="000000"/>
              <w:right w:val="single" w:sz="4" w:space="0" w:color="000000"/>
            </w:tcBorders>
            <w:vAlign w:val="center"/>
          </w:tcPr>
          <w:p w:rsidR="00F51C3A" w:rsidRPr="00AE6896" w:rsidRDefault="00AE6896">
            <w:pPr>
              <w:pStyle w:val="TableParagraph"/>
              <w:spacing w:line="360" w:lineRule="auto"/>
              <w:jc w:val="center"/>
              <w:rPr>
                <w:rFonts w:asciiTheme="minorEastAsia" w:eastAsiaTheme="minorEastAsia" w:hAnsiTheme="minorEastAsia" w:cs="等线"/>
                <w:sz w:val="24"/>
                <w:szCs w:val="24"/>
                <w:lang w:eastAsia="zh-CN"/>
              </w:rPr>
            </w:pPr>
            <w:r w:rsidRPr="00AE6896">
              <w:rPr>
                <w:rFonts w:asciiTheme="minorEastAsia" w:eastAsiaTheme="minorEastAsia" w:hAnsiTheme="minorEastAsia" w:cs="等线"/>
                <w:sz w:val="24"/>
                <w:szCs w:val="24"/>
              </w:rPr>
              <w:t>气</w:t>
            </w:r>
            <w:r w:rsidRPr="00AE6896">
              <w:rPr>
                <w:rFonts w:asciiTheme="minorEastAsia" w:eastAsiaTheme="minorEastAsia" w:hAnsiTheme="minorEastAsia" w:cs="等线" w:hint="eastAsia"/>
                <w:sz w:val="24"/>
                <w:szCs w:val="24"/>
                <w:lang w:eastAsia="zh-CN"/>
              </w:rPr>
              <w:t xml:space="preserve">   </w:t>
            </w:r>
            <w:r w:rsidRPr="00AE6896">
              <w:rPr>
                <w:rFonts w:asciiTheme="minorEastAsia" w:eastAsiaTheme="minorEastAsia" w:hAnsiTheme="minorEastAsia" w:cs="等线"/>
                <w:sz w:val="24"/>
                <w:szCs w:val="24"/>
              </w:rPr>
              <w:t>压</w:t>
            </w:r>
            <w:r w:rsidRPr="00AE6896">
              <w:rPr>
                <w:rFonts w:asciiTheme="minorEastAsia" w:eastAsiaTheme="minorEastAsia" w:hAnsiTheme="minorEastAsia" w:cs="等线" w:hint="eastAsia"/>
                <w:sz w:val="24"/>
                <w:szCs w:val="24"/>
                <w:lang w:eastAsia="zh-CN"/>
              </w:rPr>
              <w:t xml:space="preserve">   </w:t>
            </w:r>
            <w:r w:rsidRPr="00AE6896">
              <w:rPr>
                <w:rFonts w:asciiTheme="minorEastAsia" w:eastAsiaTheme="minorEastAsia" w:hAnsiTheme="minorEastAsia" w:cs="等线"/>
              </w:rPr>
              <w:t>强</w:t>
            </w:r>
            <w:r w:rsidRPr="00AE6896">
              <w:rPr>
                <w:rFonts w:asciiTheme="minorEastAsia" w:eastAsiaTheme="minorEastAsia" w:hAnsiTheme="minorEastAsia" w:cs="等线" w:hint="eastAsia"/>
                <w:lang w:eastAsia="zh-CN"/>
              </w:rPr>
              <w:t xml:space="preserve">   </w:t>
            </w:r>
            <w:r w:rsidRPr="00AE6896">
              <w:rPr>
                <w:rFonts w:asciiTheme="minorEastAsia" w:eastAsiaTheme="minorEastAsia" w:hAnsiTheme="minorEastAsia" w:cs="等线"/>
              </w:rPr>
              <w:t>度</w:t>
            </w:r>
            <w:r w:rsidRPr="00AE6896">
              <w:rPr>
                <w:rFonts w:ascii="等线" w:eastAsia="等线" w:hAnsi="等线" w:cs="等线" w:hint="eastAsia"/>
                <w:lang w:eastAsia="zh-CN"/>
              </w:rPr>
              <w:t xml:space="preserve">  </w:t>
            </w:r>
            <w:r w:rsidRPr="00AE6896">
              <w:rPr>
                <w:rFonts w:ascii="等线" w:eastAsia="等线" w:hAnsi="等线" w:cs="等线"/>
              </w:rPr>
              <w:t xml:space="preserve"> </w:t>
            </w:r>
            <w:r w:rsidRPr="00AE6896">
              <w:rPr>
                <w:rFonts w:ascii="等线" w:eastAsia="等线" w:hAnsi="等线" w:cs="等线" w:hint="eastAsia"/>
                <w:lang w:eastAsia="zh-CN"/>
              </w:rPr>
              <w:t xml:space="preserve">   </w:t>
            </w:r>
            <w:r w:rsidRPr="00AE6896">
              <w:rPr>
                <w:rFonts w:ascii="等线" w:eastAsia="等线" w:hAnsi="等线" w:cs="等线"/>
              </w:rPr>
              <w:t>试</w:t>
            </w:r>
            <w:r w:rsidRPr="00AE6896">
              <w:rPr>
                <w:rFonts w:ascii="等线" w:eastAsia="等线" w:hAnsi="等线" w:cs="等线" w:hint="eastAsia"/>
                <w:lang w:eastAsia="zh-CN"/>
              </w:rPr>
              <w:t xml:space="preserve">      </w:t>
            </w:r>
            <w:r w:rsidRPr="00AE6896">
              <w:rPr>
                <w:rFonts w:ascii="等线" w:eastAsia="等线" w:hAnsi="等线" w:cs="等线"/>
              </w:rPr>
              <w:t>验</w:t>
            </w:r>
          </w:p>
        </w:tc>
        <w:tc>
          <w:tcPr>
            <w:tcW w:w="1831" w:type="pct"/>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line="360" w:lineRule="auto"/>
              <w:rPr>
                <w:rFonts w:ascii="等线" w:eastAsia="等线" w:hAnsi="等线" w:cs="等线"/>
              </w:rPr>
            </w:pPr>
            <w:r w:rsidRPr="00AE6896">
              <w:rPr>
                <w:rFonts w:asciiTheme="minorEastAsia" w:eastAsiaTheme="minorEastAsia" w:hAnsiTheme="minorEastAsia" w:cs="等线"/>
                <w:sz w:val="24"/>
                <w:szCs w:val="24"/>
              </w:rPr>
              <w:t>介质名称</w:t>
            </w:r>
          </w:p>
        </w:tc>
        <w:tc>
          <w:tcPr>
            <w:tcW w:w="437"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5"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5"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5"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5"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8"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r>
      <w:tr w:rsidR="00F51C3A" w:rsidRPr="00AE6896">
        <w:trPr>
          <w:trHeight w:hRule="exact" w:val="449"/>
        </w:trPr>
        <w:tc>
          <w:tcPr>
            <w:tcW w:w="553" w:type="pct"/>
            <w:vMerge/>
            <w:tcBorders>
              <w:left w:val="single" w:sz="4" w:space="0" w:color="000000"/>
              <w:right w:val="single" w:sz="4" w:space="0" w:color="000000"/>
            </w:tcBorders>
          </w:tcPr>
          <w:p w:rsidR="00F51C3A" w:rsidRPr="00AE6896" w:rsidRDefault="00F51C3A">
            <w:pPr>
              <w:spacing w:line="360" w:lineRule="auto"/>
            </w:pPr>
          </w:p>
        </w:tc>
        <w:tc>
          <w:tcPr>
            <w:tcW w:w="1831" w:type="pct"/>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line="360" w:lineRule="auto"/>
              <w:rPr>
                <w:rFonts w:ascii="等线" w:eastAsia="等线" w:hAnsi="等线" w:cs="等线"/>
              </w:rPr>
            </w:pPr>
            <w:r w:rsidRPr="00AE6896">
              <w:rPr>
                <w:rFonts w:asciiTheme="minorEastAsia" w:eastAsiaTheme="minorEastAsia" w:hAnsiTheme="minorEastAsia" w:cs="等线"/>
                <w:sz w:val="24"/>
                <w:szCs w:val="24"/>
              </w:rPr>
              <w:t>压力</w:t>
            </w:r>
            <w:r w:rsidRPr="00AE6896">
              <w:rPr>
                <w:rFonts w:asciiTheme="minorEastAsia" w:eastAsiaTheme="minorEastAsia" w:hAnsiTheme="minorEastAsia" w:cs="等线"/>
                <w:sz w:val="24"/>
                <w:szCs w:val="24"/>
              </w:rPr>
              <w:t>(M</w:t>
            </w:r>
            <w:r w:rsidRPr="00AE6896">
              <w:rPr>
                <w:rFonts w:asciiTheme="minorEastAsia" w:eastAsiaTheme="minorEastAsia" w:hAnsiTheme="minorEastAsia" w:cs="等线" w:hint="eastAsia"/>
                <w:sz w:val="24"/>
                <w:szCs w:val="24"/>
                <w:lang w:eastAsia="zh-CN"/>
              </w:rPr>
              <w:t>P</w:t>
            </w:r>
            <w:r w:rsidRPr="00AE6896">
              <w:rPr>
                <w:rFonts w:asciiTheme="minorEastAsia" w:eastAsiaTheme="minorEastAsia" w:hAnsiTheme="minorEastAsia" w:cs="等线"/>
                <w:sz w:val="24"/>
                <w:szCs w:val="24"/>
              </w:rPr>
              <w:t>a)</w:t>
            </w:r>
          </w:p>
        </w:tc>
        <w:tc>
          <w:tcPr>
            <w:tcW w:w="437"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5"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5"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5"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5"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8"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r>
      <w:tr w:rsidR="00F51C3A" w:rsidRPr="00AE6896">
        <w:trPr>
          <w:trHeight w:hRule="exact" w:val="449"/>
        </w:trPr>
        <w:tc>
          <w:tcPr>
            <w:tcW w:w="553" w:type="pct"/>
            <w:vMerge/>
            <w:tcBorders>
              <w:left w:val="single" w:sz="4" w:space="0" w:color="000000"/>
              <w:right w:val="single" w:sz="4" w:space="0" w:color="000000"/>
            </w:tcBorders>
          </w:tcPr>
          <w:p w:rsidR="00F51C3A" w:rsidRPr="00AE6896" w:rsidRDefault="00F51C3A">
            <w:pPr>
              <w:spacing w:line="360" w:lineRule="auto"/>
            </w:pPr>
          </w:p>
        </w:tc>
        <w:tc>
          <w:tcPr>
            <w:tcW w:w="1831" w:type="pct"/>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line="360" w:lineRule="auto"/>
              <w:rPr>
                <w:rFonts w:ascii="等线" w:eastAsia="等线" w:hAnsi="等线" w:cs="等线"/>
              </w:rPr>
            </w:pPr>
            <w:r w:rsidRPr="00AE6896">
              <w:rPr>
                <w:rFonts w:asciiTheme="minorEastAsia" w:eastAsiaTheme="minorEastAsia" w:hAnsiTheme="minorEastAsia" w:cs="等线"/>
                <w:sz w:val="24"/>
                <w:szCs w:val="24"/>
              </w:rPr>
              <w:t>时间</w:t>
            </w:r>
            <w:r w:rsidRPr="00AE6896">
              <w:rPr>
                <w:rFonts w:asciiTheme="minorEastAsia" w:eastAsiaTheme="minorEastAsia" w:hAnsiTheme="minorEastAsia" w:cs="等线"/>
                <w:sz w:val="24"/>
                <w:szCs w:val="24"/>
              </w:rPr>
              <w:t>(min)</w:t>
            </w:r>
          </w:p>
        </w:tc>
        <w:tc>
          <w:tcPr>
            <w:tcW w:w="437"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5"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5"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5"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5"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8"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r>
      <w:tr w:rsidR="00F51C3A" w:rsidRPr="00AE6896">
        <w:trPr>
          <w:trHeight w:hRule="exact" w:val="449"/>
        </w:trPr>
        <w:tc>
          <w:tcPr>
            <w:tcW w:w="553" w:type="pct"/>
            <w:vMerge/>
            <w:tcBorders>
              <w:left w:val="single" w:sz="4" w:space="0" w:color="000000"/>
              <w:bottom w:val="single" w:sz="4" w:space="0" w:color="000000"/>
              <w:right w:val="single" w:sz="4" w:space="0" w:color="000000"/>
            </w:tcBorders>
          </w:tcPr>
          <w:p w:rsidR="00F51C3A" w:rsidRPr="00AE6896" w:rsidRDefault="00F51C3A">
            <w:pPr>
              <w:spacing w:line="360" w:lineRule="auto"/>
            </w:pPr>
          </w:p>
        </w:tc>
        <w:tc>
          <w:tcPr>
            <w:tcW w:w="1831" w:type="pct"/>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line="360" w:lineRule="auto"/>
              <w:rPr>
                <w:rFonts w:ascii="等线" w:eastAsia="等线" w:hAnsi="等线" w:cs="等线"/>
              </w:rPr>
            </w:pPr>
            <w:r w:rsidRPr="00AE6896">
              <w:rPr>
                <w:rFonts w:asciiTheme="minorEastAsia" w:eastAsiaTheme="minorEastAsia" w:hAnsiTheme="minorEastAsia" w:cs="等线"/>
                <w:sz w:val="24"/>
                <w:szCs w:val="24"/>
              </w:rPr>
              <w:t>试验结果</w:t>
            </w:r>
          </w:p>
        </w:tc>
        <w:tc>
          <w:tcPr>
            <w:tcW w:w="437"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5"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5"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5"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5"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8"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r>
      <w:tr w:rsidR="00F51C3A" w:rsidRPr="00AE6896">
        <w:trPr>
          <w:trHeight w:hRule="exact" w:val="310"/>
        </w:trPr>
        <w:tc>
          <w:tcPr>
            <w:tcW w:w="2384" w:type="pct"/>
            <w:gridSpan w:val="2"/>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line="360" w:lineRule="auto"/>
              <w:jc w:val="center"/>
              <w:rPr>
                <w:rFonts w:ascii="等线" w:eastAsia="等线" w:hAnsi="等线" w:cs="等线"/>
              </w:rPr>
            </w:pPr>
            <w:r w:rsidRPr="00AE6896">
              <w:rPr>
                <w:rFonts w:asciiTheme="minorEastAsia" w:eastAsiaTheme="minorEastAsia" w:hAnsiTheme="minorEastAsia" w:cs="等线"/>
                <w:sz w:val="24"/>
                <w:szCs w:val="24"/>
              </w:rPr>
              <w:t>试验日期</w:t>
            </w:r>
          </w:p>
        </w:tc>
        <w:tc>
          <w:tcPr>
            <w:tcW w:w="437"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5"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5"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5"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5"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8"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r>
      <w:tr w:rsidR="00F51C3A" w:rsidRPr="00AE6896">
        <w:trPr>
          <w:trHeight w:hRule="exact" w:val="449"/>
        </w:trPr>
        <w:tc>
          <w:tcPr>
            <w:tcW w:w="553" w:type="pct"/>
            <w:vMerge w:val="restart"/>
            <w:tcBorders>
              <w:top w:val="single" w:sz="4" w:space="0" w:color="000000"/>
              <w:left w:val="single" w:sz="4" w:space="0" w:color="000000"/>
              <w:right w:val="single" w:sz="4" w:space="0" w:color="000000"/>
            </w:tcBorders>
            <w:vAlign w:val="center"/>
          </w:tcPr>
          <w:p w:rsidR="00F51C3A" w:rsidRPr="00AE6896" w:rsidRDefault="00AE6896">
            <w:pPr>
              <w:pStyle w:val="TableParagraph"/>
              <w:spacing w:line="360" w:lineRule="auto"/>
              <w:jc w:val="center"/>
              <w:rPr>
                <w:rFonts w:asciiTheme="minorEastAsia" w:eastAsiaTheme="minorEastAsia" w:hAnsiTheme="minorEastAsia" w:cs="等线"/>
                <w:sz w:val="24"/>
                <w:szCs w:val="24"/>
              </w:rPr>
            </w:pPr>
            <w:r w:rsidRPr="00AE6896">
              <w:rPr>
                <w:rFonts w:asciiTheme="minorEastAsia" w:eastAsiaTheme="minorEastAsia" w:hAnsiTheme="minorEastAsia" w:cs="等线"/>
                <w:sz w:val="24"/>
                <w:szCs w:val="24"/>
              </w:rPr>
              <w:t>吹</w:t>
            </w:r>
            <w:r w:rsidRPr="00AE6896">
              <w:rPr>
                <w:rFonts w:asciiTheme="minorEastAsia" w:eastAsiaTheme="minorEastAsia" w:hAnsiTheme="minorEastAsia" w:cs="等线" w:hint="eastAsia"/>
                <w:sz w:val="24"/>
                <w:szCs w:val="24"/>
                <w:lang w:eastAsia="zh-CN"/>
              </w:rPr>
              <w:t xml:space="preserve">      </w:t>
            </w:r>
            <w:r w:rsidRPr="00AE6896">
              <w:rPr>
                <w:rFonts w:asciiTheme="minorEastAsia" w:eastAsiaTheme="minorEastAsia" w:hAnsiTheme="minorEastAsia" w:cs="等线"/>
                <w:sz w:val="24"/>
                <w:szCs w:val="24"/>
              </w:rPr>
              <w:t>扫</w:t>
            </w:r>
            <w:r w:rsidRPr="00AE6896">
              <w:rPr>
                <w:rFonts w:asciiTheme="minorEastAsia" w:eastAsiaTheme="minorEastAsia" w:hAnsiTheme="minorEastAsia" w:cs="等线" w:hint="eastAsia"/>
                <w:sz w:val="24"/>
                <w:szCs w:val="24"/>
                <w:lang w:eastAsia="zh-CN"/>
              </w:rPr>
              <w:t xml:space="preserve">       </w:t>
            </w:r>
            <w:r w:rsidRPr="00AE6896">
              <w:rPr>
                <w:rFonts w:asciiTheme="minorEastAsia" w:eastAsiaTheme="minorEastAsia" w:hAnsiTheme="minorEastAsia" w:cs="等线"/>
                <w:sz w:val="24"/>
                <w:szCs w:val="24"/>
              </w:rPr>
              <w:t>试</w:t>
            </w:r>
            <w:r w:rsidRPr="00AE6896">
              <w:rPr>
                <w:rFonts w:asciiTheme="minorEastAsia" w:eastAsiaTheme="minorEastAsia" w:hAnsiTheme="minorEastAsia" w:cs="等线" w:hint="eastAsia"/>
                <w:sz w:val="24"/>
                <w:szCs w:val="24"/>
                <w:lang w:eastAsia="zh-CN"/>
              </w:rPr>
              <w:t xml:space="preserve">      </w:t>
            </w:r>
            <w:r w:rsidRPr="00AE6896">
              <w:rPr>
                <w:rFonts w:asciiTheme="minorEastAsia" w:eastAsiaTheme="minorEastAsia" w:hAnsiTheme="minorEastAsia" w:cs="等线"/>
                <w:sz w:val="24"/>
                <w:szCs w:val="24"/>
              </w:rPr>
              <w:t>验</w:t>
            </w:r>
          </w:p>
        </w:tc>
        <w:tc>
          <w:tcPr>
            <w:tcW w:w="1831" w:type="pct"/>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line="360" w:lineRule="auto"/>
              <w:rPr>
                <w:rFonts w:ascii="等线" w:eastAsia="等线" w:hAnsi="等线" w:cs="等线"/>
              </w:rPr>
            </w:pPr>
            <w:r w:rsidRPr="00AE6896">
              <w:rPr>
                <w:rFonts w:asciiTheme="minorEastAsia" w:eastAsiaTheme="minorEastAsia" w:hAnsiTheme="minorEastAsia" w:cs="等线"/>
                <w:sz w:val="24"/>
                <w:szCs w:val="24"/>
              </w:rPr>
              <w:t>介质名称</w:t>
            </w:r>
          </w:p>
        </w:tc>
        <w:tc>
          <w:tcPr>
            <w:tcW w:w="437"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5"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5"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5"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5"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8"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r>
      <w:tr w:rsidR="00F51C3A" w:rsidRPr="00AE6896">
        <w:trPr>
          <w:trHeight w:hRule="exact" w:val="449"/>
        </w:trPr>
        <w:tc>
          <w:tcPr>
            <w:tcW w:w="553" w:type="pct"/>
            <w:vMerge/>
            <w:tcBorders>
              <w:left w:val="single" w:sz="4" w:space="0" w:color="000000"/>
              <w:right w:val="single" w:sz="4" w:space="0" w:color="000000"/>
            </w:tcBorders>
          </w:tcPr>
          <w:p w:rsidR="00F51C3A" w:rsidRPr="00AE6896" w:rsidRDefault="00F51C3A">
            <w:pPr>
              <w:spacing w:line="360" w:lineRule="auto"/>
            </w:pPr>
          </w:p>
        </w:tc>
        <w:tc>
          <w:tcPr>
            <w:tcW w:w="1831" w:type="pct"/>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line="360" w:lineRule="auto"/>
              <w:rPr>
                <w:rFonts w:ascii="等线" w:eastAsia="等线" w:hAnsi="等线" w:cs="等线"/>
              </w:rPr>
            </w:pPr>
            <w:r w:rsidRPr="00AE6896">
              <w:rPr>
                <w:rFonts w:asciiTheme="minorEastAsia" w:eastAsiaTheme="minorEastAsia" w:hAnsiTheme="minorEastAsia" w:cs="等线"/>
                <w:sz w:val="24"/>
                <w:szCs w:val="24"/>
              </w:rPr>
              <w:t>流速</w:t>
            </w:r>
            <w:r w:rsidRPr="00AE6896">
              <w:rPr>
                <w:rFonts w:asciiTheme="minorEastAsia" w:eastAsiaTheme="minorEastAsia" w:hAnsiTheme="minorEastAsia" w:cs="等线"/>
                <w:sz w:val="24"/>
                <w:szCs w:val="24"/>
              </w:rPr>
              <w:t>(m/s)</w:t>
            </w:r>
          </w:p>
        </w:tc>
        <w:tc>
          <w:tcPr>
            <w:tcW w:w="437"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5"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5"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5"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5"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8"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r>
      <w:tr w:rsidR="00F51C3A" w:rsidRPr="00AE6896">
        <w:trPr>
          <w:trHeight w:hRule="exact" w:val="449"/>
        </w:trPr>
        <w:tc>
          <w:tcPr>
            <w:tcW w:w="553" w:type="pct"/>
            <w:vMerge/>
            <w:tcBorders>
              <w:left w:val="single" w:sz="4" w:space="0" w:color="000000"/>
              <w:right w:val="single" w:sz="4" w:space="0" w:color="000000"/>
            </w:tcBorders>
          </w:tcPr>
          <w:p w:rsidR="00F51C3A" w:rsidRPr="00AE6896" w:rsidRDefault="00F51C3A">
            <w:pPr>
              <w:spacing w:line="360" w:lineRule="auto"/>
            </w:pPr>
          </w:p>
        </w:tc>
        <w:tc>
          <w:tcPr>
            <w:tcW w:w="1831" w:type="pct"/>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line="360" w:lineRule="auto"/>
              <w:rPr>
                <w:rFonts w:ascii="等线" w:eastAsia="等线" w:hAnsi="等线" w:cs="等线"/>
              </w:rPr>
            </w:pPr>
            <w:r w:rsidRPr="00AE6896">
              <w:rPr>
                <w:rFonts w:asciiTheme="minorEastAsia" w:eastAsiaTheme="minorEastAsia" w:hAnsiTheme="minorEastAsia" w:cs="等线"/>
                <w:sz w:val="24"/>
                <w:szCs w:val="24"/>
              </w:rPr>
              <w:t>时间</w:t>
            </w:r>
            <w:r w:rsidRPr="00AE6896">
              <w:rPr>
                <w:rFonts w:asciiTheme="minorEastAsia" w:eastAsiaTheme="minorEastAsia" w:hAnsiTheme="minorEastAsia" w:cs="等线"/>
                <w:sz w:val="24"/>
                <w:szCs w:val="24"/>
              </w:rPr>
              <w:t>(min)</w:t>
            </w:r>
          </w:p>
        </w:tc>
        <w:tc>
          <w:tcPr>
            <w:tcW w:w="437"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5"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5"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5"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5"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8"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r>
      <w:tr w:rsidR="00F51C3A" w:rsidRPr="00AE6896">
        <w:trPr>
          <w:trHeight w:hRule="exact" w:val="449"/>
        </w:trPr>
        <w:tc>
          <w:tcPr>
            <w:tcW w:w="553" w:type="pct"/>
            <w:vMerge/>
            <w:tcBorders>
              <w:left w:val="single" w:sz="4" w:space="0" w:color="000000"/>
              <w:bottom w:val="single" w:sz="4" w:space="0" w:color="000000"/>
              <w:right w:val="single" w:sz="4" w:space="0" w:color="000000"/>
            </w:tcBorders>
          </w:tcPr>
          <w:p w:rsidR="00F51C3A" w:rsidRPr="00AE6896" w:rsidRDefault="00F51C3A">
            <w:pPr>
              <w:spacing w:line="360" w:lineRule="auto"/>
            </w:pPr>
          </w:p>
        </w:tc>
        <w:tc>
          <w:tcPr>
            <w:tcW w:w="1831" w:type="pct"/>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line="360" w:lineRule="auto"/>
              <w:rPr>
                <w:rFonts w:ascii="等线" w:eastAsia="等线" w:hAnsi="等线" w:cs="等线"/>
              </w:rPr>
            </w:pPr>
            <w:r w:rsidRPr="00AE6896">
              <w:rPr>
                <w:rFonts w:asciiTheme="minorEastAsia" w:eastAsiaTheme="minorEastAsia" w:hAnsiTheme="minorEastAsia" w:cs="等线"/>
                <w:sz w:val="24"/>
                <w:szCs w:val="24"/>
              </w:rPr>
              <w:t>试验结果</w:t>
            </w:r>
          </w:p>
        </w:tc>
        <w:tc>
          <w:tcPr>
            <w:tcW w:w="437"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5"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5"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5"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5"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c>
          <w:tcPr>
            <w:tcW w:w="438" w:type="pct"/>
            <w:tcBorders>
              <w:top w:val="single" w:sz="4" w:space="0" w:color="000000"/>
              <w:left w:val="single" w:sz="4" w:space="0" w:color="000000"/>
              <w:bottom w:val="single" w:sz="4" w:space="0" w:color="000000"/>
              <w:right w:val="single" w:sz="4" w:space="0" w:color="000000"/>
            </w:tcBorders>
          </w:tcPr>
          <w:p w:rsidR="00F51C3A" w:rsidRPr="00AE6896" w:rsidRDefault="00F51C3A">
            <w:pPr>
              <w:spacing w:line="360" w:lineRule="auto"/>
            </w:pPr>
          </w:p>
        </w:tc>
      </w:tr>
      <w:tr w:rsidR="00F51C3A" w:rsidRPr="00AE6896">
        <w:trPr>
          <w:trHeight w:hRule="exact" w:val="809"/>
        </w:trPr>
        <w:tc>
          <w:tcPr>
            <w:tcW w:w="5000" w:type="pct"/>
            <w:gridSpan w:val="8"/>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line="360" w:lineRule="auto"/>
              <w:rPr>
                <w:rFonts w:asciiTheme="minorEastAsia" w:eastAsiaTheme="minorEastAsia" w:hAnsiTheme="minorEastAsia" w:cs="等线"/>
                <w:sz w:val="24"/>
                <w:szCs w:val="24"/>
                <w:lang w:eastAsia="zh-CN"/>
              </w:rPr>
            </w:pPr>
            <w:r w:rsidRPr="00AE6896">
              <w:rPr>
                <w:rFonts w:asciiTheme="minorEastAsia" w:eastAsiaTheme="minorEastAsia" w:hAnsiTheme="minorEastAsia" w:cs="等线"/>
                <w:sz w:val="24"/>
                <w:szCs w:val="24"/>
                <w:lang w:eastAsia="zh-CN"/>
              </w:rPr>
              <w:t>试验人员签名：</w:t>
            </w:r>
          </w:p>
          <w:p w:rsidR="00F51C3A" w:rsidRPr="00AE6896" w:rsidRDefault="00AE6896">
            <w:pPr>
              <w:pStyle w:val="TableParagraph"/>
              <w:tabs>
                <w:tab w:val="left" w:pos="880"/>
                <w:tab w:val="left" w:pos="1651"/>
              </w:tabs>
              <w:wordWrap w:val="0"/>
              <w:spacing w:line="360" w:lineRule="auto"/>
              <w:jc w:val="right"/>
              <w:rPr>
                <w:rFonts w:asciiTheme="minorEastAsia" w:eastAsiaTheme="minorEastAsia" w:hAnsiTheme="minorEastAsia" w:cs="等线"/>
                <w:sz w:val="24"/>
                <w:szCs w:val="24"/>
                <w:lang w:eastAsia="zh-CN"/>
              </w:rPr>
            </w:pPr>
            <w:r w:rsidRPr="00AE6896">
              <w:rPr>
                <w:rFonts w:asciiTheme="minorEastAsia" w:eastAsiaTheme="minorEastAsia" w:hAnsiTheme="minorEastAsia" w:cs="等线" w:hint="eastAsia"/>
                <w:sz w:val="24"/>
                <w:szCs w:val="24"/>
                <w:lang w:eastAsia="zh-CN"/>
              </w:rPr>
              <w:t xml:space="preserve">                                                                                                       </w:t>
            </w:r>
            <w:r w:rsidRPr="00AE6896">
              <w:rPr>
                <w:rFonts w:asciiTheme="minorEastAsia" w:eastAsiaTheme="minorEastAsia" w:hAnsiTheme="minorEastAsia" w:cs="等线"/>
                <w:sz w:val="24"/>
                <w:szCs w:val="24"/>
                <w:lang w:eastAsia="zh-CN"/>
              </w:rPr>
              <w:t>年</w:t>
            </w:r>
            <w:r w:rsidRPr="00AE6896">
              <w:rPr>
                <w:rFonts w:asciiTheme="minorEastAsia" w:eastAsiaTheme="minorEastAsia" w:hAnsiTheme="minorEastAsia" w:cs="等线" w:hint="eastAsia"/>
                <w:sz w:val="24"/>
                <w:szCs w:val="24"/>
                <w:lang w:eastAsia="zh-CN"/>
              </w:rPr>
              <w:t xml:space="preserve">      </w:t>
            </w:r>
            <w:r w:rsidRPr="00AE6896">
              <w:rPr>
                <w:rFonts w:asciiTheme="minorEastAsia" w:eastAsiaTheme="minorEastAsia" w:hAnsiTheme="minorEastAsia" w:cs="等线"/>
                <w:sz w:val="24"/>
                <w:szCs w:val="24"/>
                <w:lang w:eastAsia="zh-CN"/>
              </w:rPr>
              <w:t>月</w:t>
            </w:r>
            <w:r w:rsidRPr="00AE6896">
              <w:rPr>
                <w:rFonts w:asciiTheme="minorEastAsia" w:eastAsiaTheme="minorEastAsia" w:hAnsiTheme="minorEastAsia" w:cs="等线"/>
                <w:sz w:val="24"/>
                <w:szCs w:val="24"/>
                <w:lang w:eastAsia="zh-CN"/>
              </w:rPr>
              <w:tab/>
            </w:r>
            <w:r w:rsidRPr="00AE6896">
              <w:rPr>
                <w:rFonts w:asciiTheme="minorEastAsia" w:eastAsiaTheme="minorEastAsia" w:hAnsiTheme="minorEastAsia" w:cs="等线" w:hint="eastAsia"/>
                <w:sz w:val="24"/>
                <w:szCs w:val="24"/>
                <w:lang w:eastAsia="zh-CN"/>
              </w:rPr>
              <w:t xml:space="preserve">   </w:t>
            </w:r>
            <w:r w:rsidRPr="00AE6896">
              <w:rPr>
                <w:rFonts w:asciiTheme="minorEastAsia" w:eastAsiaTheme="minorEastAsia" w:hAnsiTheme="minorEastAsia" w:cs="等线" w:hint="eastAsia"/>
                <w:sz w:val="24"/>
                <w:szCs w:val="24"/>
                <w:lang w:eastAsia="zh-CN"/>
              </w:rPr>
              <w:t>日</w:t>
            </w:r>
            <w:r w:rsidRPr="00AE6896">
              <w:rPr>
                <w:rFonts w:asciiTheme="minorEastAsia" w:eastAsiaTheme="minorEastAsia" w:hAnsiTheme="minorEastAsia" w:cs="等线" w:hint="eastAsia"/>
                <w:sz w:val="24"/>
                <w:szCs w:val="24"/>
                <w:lang w:eastAsia="zh-CN"/>
              </w:rPr>
              <w:t xml:space="preserve">                             </w:t>
            </w:r>
            <w:r w:rsidRPr="00AE6896">
              <w:rPr>
                <w:rFonts w:asciiTheme="minorEastAsia" w:eastAsiaTheme="minorEastAsia" w:hAnsiTheme="minorEastAsia" w:cs="等线"/>
                <w:sz w:val="24"/>
                <w:szCs w:val="24"/>
                <w:lang w:eastAsia="zh-CN"/>
              </w:rPr>
              <w:t>日</w:t>
            </w:r>
            <w:r w:rsidRPr="00AE6896">
              <w:rPr>
                <w:rFonts w:asciiTheme="minorEastAsia" w:eastAsiaTheme="minorEastAsia" w:hAnsiTheme="minorEastAsia" w:cs="等线" w:hint="eastAsia"/>
                <w:sz w:val="24"/>
                <w:szCs w:val="24"/>
                <w:lang w:eastAsia="zh-CN"/>
              </w:rPr>
              <w:t xml:space="preserve"> </w:t>
            </w:r>
            <w:r w:rsidRPr="00AE6896">
              <w:rPr>
                <w:rFonts w:asciiTheme="minorEastAsia" w:eastAsiaTheme="minorEastAsia" w:hAnsiTheme="minorEastAsia" w:cs="等线"/>
                <w:sz w:val="24"/>
                <w:szCs w:val="24"/>
                <w:lang w:eastAsia="zh-CN"/>
              </w:rPr>
              <w:t xml:space="preserve">  </w:t>
            </w:r>
            <w:r w:rsidRPr="00AE6896">
              <w:rPr>
                <w:rFonts w:asciiTheme="minorEastAsia" w:eastAsiaTheme="minorEastAsia" w:hAnsiTheme="minorEastAsia" w:cs="等线" w:hint="eastAsia"/>
                <w:sz w:val="24"/>
                <w:szCs w:val="24"/>
                <w:lang w:eastAsia="zh-CN"/>
              </w:rPr>
              <w:t xml:space="preserve"> </w:t>
            </w:r>
            <w:r w:rsidRPr="00AE6896">
              <w:rPr>
                <w:rFonts w:asciiTheme="minorEastAsia" w:eastAsiaTheme="minorEastAsia" w:hAnsiTheme="minorEastAsia" w:cs="等线"/>
                <w:sz w:val="24"/>
                <w:szCs w:val="24"/>
                <w:lang w:eastAsia="zh-CN"/>
              </w:rPr>
              <w:t xml:space="preserve">  </w:t>
            </w:r>
          </w:p>
        </w:tc>
      </w:tr>
      <w:tr w:rsidR="00F51C3A" w:rsidRPr="00AE6896">
        <w:trPr>
          <w:trHeight w:hRule="exact" w:val="1373"/>
        </w:trPr>
        <w:tc>
          <w:tcPr>
            <w:tcW w:w="5000" w:type="pct"/>
            <w:gridSpan w:val="8"/>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line="360" w:lineRule="auto"/>
              <w:rPr>
                <w:rFonts w:asciiTheme="minorEastAsia" w:eastAsiaTheme="minorEastAsia" w:hAnsiTheme="minorEastAsia" w:cs="等线"/>
                <w:sz w:val="24"/>
                <w:szCs w:val="24"/>
                <w:lang w:eastAsia="zh-CN"/>
              </w:rPr>
            </w:pPr>
            <w:r w:rsidRPr="00AE6896">
              <w:rPr>
                <w:rFonts w:asciiTheme="minorEastAsia" w:eastAsiaTheme="minorEastAsia" w:hAnsiTheme="minorEastAsia" w:cs="等线"/>
                <w:sz w:val="24"/>
                <w:szCs w:val="24"/>
                <w:lang w:eastAsia="zh-CN"/>
              </w:rPr>
              <w:t>试验单位结论：</w:t>
            </w:r>
          </w:p>
          <w:p w:rsidR="00F51C3A" w:rsidRPr="00AE6896" w:rsidRDefault="00F51C3A">
            <w:pPr>
              <w:pStyle w:val="TableParagraph"/>
              <w:spacing w:line="360" w:lineRule="auto"/>
              <w:rPr>
                <w:rFonts w:asciiTheme="minorEastAsia" w:eastAsiaTheme="minorEastAsia" w:hAnsiTheme="minorEastAsia" w:cs="等线"/>
                <w:sz w:val="24"/>
                <w:szCs w:val="24"/>
                <w:lang w:eastAsia="zh-CN"/>
              </w:rPr>
            </w:pPr>
          </w:p>
          <w:p w:rsidR="00F51C3A" w:rsidRPr="00AE6896" w:rsidRDefault="00AE6896">
            <w:pPr>
              <w:pStyle w:val="TableParagraph"/>
              <w:tabs>
                <w:tab w:val="left" w:pos="6816"/>
                <w:tab w:val="left" w:pos="7932"/>
                <w:tab w:val="left" w:pos="8565"/>
              </w:tabs>
              <w:spacing w:line="360" w:lineRule="auto"/>
              <w:ind w:firstLineChars="1400" w:firstLine="3360"/>
              <w:rPr>
                <w:rFonts w:asciiTheme="minorEastAsia" w:eastAsiaTheme="minorEastAsia" w:hAnsiTheme="minorEastAsia" w:cs="等线"/>
                <w:sz w:val="24"/>
                <w:szCs w:val="24"/>
                <w:lang w:eastAsia="zh-CN"/>
              </w:rPr>
            </w:pPr>
            <w:r w:rsidRPr="00AE6896">
              <w:rPr>
                <w:rFonts w:asciiTheme="minorEastAsia" w:eastAsiaTheme="minorEastAsia" w:hAnsiTheme="minorEastAsia" w:cs="等线"/>
                <w:sz w:val="24"/>
                <w:szCs w:val="24"/>
                <w:lang w:eastAsia="zh-CN"/>
              </w:rPr>
              <w:t>单位盖章</w:t>
            </w:r>
            <w:r w:rsidRPr="00AE6896">
              <w:rPr>
                <w:rFonts w:asciiTheme="minorEastAsia" w:eastAsiaTheme="minorEastAsia" w:hAnsiTheme="minorEastAsia" w:cs="等线"/>
                <w:sz w:val="24"/>
                <w:szCs w:val="24"/>
                <w:lang w:eastAsia="zh-CN"/>
              </w:rPr>
              <w:tab/>
            </w:r>
            <w:r w:rsidRPr="00AE6896">
              <w:rPr>
                <w:rFonts w:asciiTheme="minorEastAsia" w:eastAsiaTheme="minorEastAsia" w:hAnsiTheme="minorEastAsia" w:cs="等线"/>
                <w:sz w:val="24"/>
                <w:szCs w:val="24"/>
                <w:lang w:eastAsia="zh-CN"/>
              </w:rPr>
              <w:t>年</w:t>
            </w:r>
            <w:r w:rsidRPr="00AE6896">
              <w:rPr>
                <w:rFonts w:asciiTheme="minorEastAsia" w:eastAsiaTheme="minorEastAsia" w:hAnsiTheme="minorEastAsia" w:cs="等线" w:hint="eastAsia"/>
                <w:sz w:val="24"/>
                <w:szCs w:val="24"/>
                <w:lang w:eastAsia="zh-CN"/>
              </w:rPr>
              <w:t xml:space="preserve">      </w:t>
            </w:r>
            <w:r w:rsidRPr="00AE6896">
              <w:rPr>
                <w:rFonts w:asciiTheme="minorEastAsia" w:eastAsiaTheme="minorEastAsia" w:hAnsiTheme="minorEastAsia" w:cs="等线"/>
                <w:sz w:val="24"/>
                <w:szCs w:val="24"/>
                <w:lang w:eastAsia="zh-CN"/>
              </w:rPr>
              <w:t>月</w:t>
            </w:r>
            <w:r w:rsidRPr="00AE6896">
              <w:rPr>
                <w:rFonts w:asciiTheme="minorEastAsia" w:eastAsiaTheme="minorEastAsia" w:hAnsiTheme="minorEastAsia" w:cs="等线"/>
                <w:sz w:val="24"/>
                <w:szCs w:val="24"/>
                <w:lang w:eastAsia="zh-CN"/>
              </w:rPr>
              <w:tab/>
            </w:r>
            <w:r w:rsidRPr="00AE6896">
              <w:rPr>
                <w:rFonts w:asciiTheme="minorEastAsia" w:eastAsiaTheme="minorEastAsia" w:hAnsiTheme="minorEastAsia" w:cs="等线" w:hint="eastAsia"/>
                <w:sz w:val="24"/>
                <w:szCs w:val="24"/>
                <w:lang w:eastAsia="zh-CN"/>
              </w:rPr>
              <w:t xml:space="preserve">   </w:t>
            </w:r>
            <w:r w:rsidRPr="00AE6896">
              <w:rPr>
                <w:rFonts w:asciiTheme="minorEastAsia" w:eastAsiaTheme="minorEastAsia" w:hAnsiTheme="minorEastAsia" w:cs="等线"/>
                <w:sz w:val="24"/>
                <w:szCs w:val="24"/>
                <w:lang w:eastAsia="zh-CN"/>
              </w:rPr>
              <w:t>日</w:t>
            </w:r>
            <w:r w:rsidRPr="00AE6896">
              <w:rPr>
                <w:rFonts w:asciiTheme="minorEastAsia" w:eastAsiaTheme="minorEastAsia" w:hAnsiTheme="minorEastAsia" w:cs="等线" w:hint="eastAsia"/>
                <w:sz w:val="24"/>
                <w:szCs w:val="24"/>
                <w:lang w:eastAsia="zh-CN"/>
              </w:rPr>
              <w:t xml:space="preserve"> </w:t>
            </w:r>
          </w:p>
          <w:p w:rsidR="00F51C3A" w:rsidRPr="00AE6896" w:rsidRDefault="00AE6896">
            <w:pPr>
              <w:pStyle w:val="TableParagraph"/>
              <w:tabs>
                <w:tab w:val="left" w:pos="6816"/>
                <w:tab w:val="left" w:pos="7932"/>
                <w:tab w:val="left" w:pos="8565"/>
              </w:tabs>
              <w:spacing w:line="360" w:lineRule="auto"/>
              <w:ind w:firstLineChars="1400" w:firstLine="3360"/>
              <w:rPr>
                <w:rFonts w:asciiTheme="minorEastAsia" w:eastAsiaTheme="minorEastAsia" w:hAnsiTheme="minorEastAsia" w:cs="等线"/>
                <w:sz w:val="24"/>
                <w:szCs w:val="24"/>
                <w:lang w:eastAsia="zh-CN"/>
              </w:rPr>
            </w:pPr>
            <w:r w:rsidRPr="00AE6896">
              <w:rPr>
                <w:rFonts w:asciiTheme="minorEastAsia" w:eastAsiaTheme="minorEastAsia" w:hAnsiTheme="minorEastAsia" w:cs="等线"/>
                <w:sz w:val="24"/>
                <w:szCs w:val="24"/>
                <w:lang w:eastAsia="zh-CN"/>
              </w:rPr>
              <w:t xml:space="preserve"> </w:t>
            </w:r>
            <w:r w:rsidRPr="00AE6896">
              <w:rPr>
                <w:rFonts w:asciiTheme="minorEastAsia" w:eastAsiaTheme="minorEastAsia" w:hAnsiTheme="minorEastAsia" w:cs="等线" w:hint="eastAsia"/>
                <w:sz w:val="24"/>
                <w:szCs w:val="24"/>
                <w:lang w:eastAsia="zh-CN"/>
              </w:rPr>
              <w:t xml:space="preserve"> </w:t>
            </w:r>
            <w:r w:rsidRPr="00AE6896">
              <w:rPr>
                <w:rFonts w:asciiTheme="minorEastAsia" w:eastAsiaTheme="minorEastAsia" w:hAnsiTheme="minorEastAsia" w:cs="等线"/>
                <w:sz w:val="24"/>
                <w:szCs w:val="24"/>
                <w:lang w:eastAsia="zh-CN"/>
              </w:rPr>
              <w:t xml:space="preserve">  </w:t>
            </w:r>
          </w:p>
        </w:tc>
      </w:tr>
      <w:tr w:rsidR="00F51C3A" w:rsidRPr="00AE6896">
        <w:trPr>
          <w:trHeight w:hRule="exact" w:val="1070"/>
        </w:trPr>
        <w:tc>
          <w:tcPr>
            <w:tcW w:w="5000" w:type="pct"/>
            <w:gridSpan w:val="8"/>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line="360" w:lineRule="auto"/>
              <w:rPr>
                <w:rFonts w:asciiTheme="minorEastAsia" w:eastAsiaTheme="minorEastAsia" w:hAnsiTheme="minorEastAsia" w:cs="等线"/>
                <w:sz w:val="24"/>
                <w:szCs w:val="24"/>
                <w:lang w:eastAsia="zh-CN"/>
              </w:rPr>
            </w:pPr>
            <w:r w:rsidRPr="00AE6896">
              <w:rPr>
                <w:rFonts w:asciiTheme="minorEastAsia" w:eastAsiaTheme="minorEastAsia" w:hAnsiTheme="minorEastAsia" w:cs="等线"/>
                <w:sz w:val="24"/>
                <w:szCs w:val="24"/>
                <w:lang w:eastAsia="zh-CN"/>
              </w:rPr>
              <w:t>监理单位意见：</w:t>
            </w:r>
          </w:p>
          <w:p w:rsidR="00F51C3A" w:rsidRPr="00AE6896" w:rsidRDefault="00AE6896">
            <w:pPr>
              <w:pStyle w:val="TableParagraph"/>
              <w:tabs>
                <w:tab w:val="left" w:pos="7474"/>
                <w:tab w:val="left" w:pos="8130"/>
                <w:tab w:val="left" w:pos="8640"/>
              </w:tabs>
              <w:spacing w:line="360" w:lineRule="auto"/>
              <w:ind w:firstLineChars="1400" w:firstLine="3360"/>
              <w:rPr>
                <w:rFonts w:asciiTheme="minorEastAsia" w:eastAsiaTheme="minorEastAsia" w:hAnsiTheme="minorEastAsia" w:cs="等线"/>
                <w:sz w:val="24"/>
                <w:szCs w:val="24"/>
                <w:lang w:eastAsia="zh-CN"/>
              </w:rPr>
            </w:pPr>
            <w:r w:rsidRPr="00AE6896">
              <w:rPr>
                <w:rFonts w:asciiTheme="minorEastAsia" w:eastAsiaTheme="minorEastAsia" w:hAnsiTheme="minorEastAsia" w:cs="等线"/>
                <w:sz w:val="24"/>
                <w:szCs w:val="24"/>
                <w:lang w:eastAsia="zh-CN"/>
              </w:rPr>
              <w:t>监理单位盖章</w:t>
            </w:r>
            <w:r w:rsidRPr="00AE6896">
              <w:rPr>
                <w:rFonts w:asciiTheme="minorEastAsia" w:eastAsiaTheme="minorEastAsia" w:hAnsiTheme="minorEastAsia" w:cs="等线" w:hint="eastAsia"/>
                <w:sz w:val="24"/>
                <w:szCs w:val="24"/>
                <w:lang w:eastAsia="zh-CN"/>
              </w:rPr>
              <w:t xml:space="preserve">     </w:t>
            </w:r>
            <w:r w:rsidRPr="00AE6896">
              <w:rPr>
                <w:rFonts w:asciiTheme="minorEastAsia" w:eastAsiaTheme="minorEastAsia" w:hAnsiTheme="minorEastAsia" w:cs="等线"/>
                <w:sz w:val="24"/>
                <w:szCs w:val="24"/>
                <w:lang w:eastAsia="zh-CN"/>
              </w:rPr>
              <w:t xml:space="preserve">         </w:t>
            </w:r>
            <w:r w:rsidRPr="00AE6896">
              <w:rPr>
                <w:rFonts w:asciiTheme="minorEastAsia" w:eastAsiaTheme="minorEastAsia" w:hAnsiTheme="minorEastAsia" w:cs="等线" w:hint="eastAsia"/>
                <w:sz w:val="24"/>
                <w:szCs w:val="24"/>
                <w:lang w:eastAsia="zh-CN"/>
              </w:rPr>
              <w:t xml:space="preserve">                 </w:t>
            </w:r>
            <w:r w:rsidRPr="00AE6896">
              <w:rPr>
                <w:rFonts w:asciiTheme="minorEastAsia" w:eastAsiaTheme="minorEastAsia" w:hAnsiTheme="minorEastAsia" w:cs="等线"/>
                <w:sz w:val="24"/>
                <w:szCs w:val="24"/>
                <w:lang w:eastAsia="zh-CN"/>
              </w:rPr>
              <w:t>年</w:t>
            </w:r>
            <w:r w:rsidRPr="00AE6896">
              <w:rPr>
                <w:rFonts w:asciiTheme="minorEastAsia" w:eastAsiaTheme="minorEastAsia" w:hAnsiTheme="minorEastAsia" w:cs="等线"/>
                <w:sz w:val="24"/>
                <w:szCs w:val="24"/>
                <w:lang w:eastAsia="zh-CN"/>
              </w:rPr>
              <w:tab/>
            </w:r>
            <w:r w:rsidRPr="00AE6896">
              <w:rPr>
                <w:rFonts w:asciiTheme="minorEastAsia" w:eastAsiaTheme="minorEastAsia" w:hAnsiTheme="minorEastAsia" w:cs="等线"/>
                <w:sz w:val="24"/>
                <w:szCs w:val="24"/>
                <w:lang w:eastAsia="zh-CN"/>
              </w:rPr>
              <w:t>月</w:t>
            </w:r>
            <w:r w:rsidRPr="00AE6896">
              <w:rPr>
                <w:rFonts w:asciiTheme="minorEastAsia" w:eastAsiaTheme="minorEastAsia" w:hAnsiTheme="minorEastAsia" w:cs="等线"/>
                <w:sz w:val="24"/>
                <w:szCs w:val="24"/>
                <w:lang w:eastAsia="zh-CN"/>
              </w:rPr>
              <w:tab/>
            </w:r>
            <w:r w:rsidRPr="00AE6896">
              <w:rPr>
                <w:rFonts w:asciiTheme="minorEastAsia" w:eastAsiaTheme="minorEastAsia" w:hAnsiTheme="minorEastAsia" w:cs="等线"/>
                <w:sz w:val="24"/>
                <w:szCs w:val="24"/>
                <w:lang w:eastAsia="zh-CN"/>
              </w:rPr>
              <w:t>日</w:t>
            </w:r>
          </w:p>
        </w:tc>
      </w:tr>
    </w:tbl>
    <w:p w:rsidR="00F51C3A" w:rsidRPr="00AE6896" w:rsidRDefault="00F51C3A">
      <w:pPr>
        <w:spacing w:line="360" w:lineRule="auto"/>
        <w:rPr>
          <w:rFonts w:ascii="等线" w:eastAsia="等线" w:hAnsi="等线" w:cs="等线"/>
          <w:lang w:eastAsia="zh-CN"/>
        </w:rPr>
        <w:sectPr w:rsidR="00F51C3A" w:rsidRPr="00AE6896">
          <w:pgSz w:w="11910" w:h="16840"/>
          <w:pgMar w:top="1276" w:right="1418" w:bottom="1134" w:left="1418" w:header="709" w:footer="709" w:gutter="0"/>
          <w:cols w:space="720"/>
        </w:sectPr>
      </w:pPr>
    </w:p>
    <w:p w:rsidR="00F51C3A" w:rsidRPr="00AE6896" w:rsidRDefault="00AE6896">
      <w:pPr>
        <w:pStyle w:val="af4"/>
        <w:spacing w:before="320" w:after="320" w:line="360" w:lineRule="auto"/>
        <w:jc w:val="center"/>
        <w:outlineLvl w:val="0"/>
        <w:rPr>
          <w:rFonts w:ascii="Times New Roman" w:hAnsi="Times New Roman" w:cs="Times New Roman"/>
          <w:b/>
          <w:bCs/>
          <w:color w:val="000000"/>
          <w:kern w:val="2"/>
          <w:sz w:val="32"/>
          <w:szCs w:val="32"/>
          <w:lang w:eastAsia="zh-CN"/>
        </w:rPr>
      </w:pPr>
      <w:bookmarkStart w:id="210" w:name="_Toc6857"/>
      <w:r w:rsidRPr="00AE6896">
        <w:rPr>
          <w:rFonts w:ascii="Times New Roman" w:hAnsi="Times New Roman" w:cs="Times New Roman"/>
          <w:b/>
          <w:bCs/>
          <w:color w:val="000000"/>
          <w:kern w:val="2"/>
          <w:sz w:val="32"/>
          <w:szCs w:val="32"/>
          <w:lang w:eastAsia="zh-CN"/>
        </w:rPr>
        <w:lastRenderedPageBreak/>
        <w:t>附录</w:t>
      </w:r>
      <w:r w:rsidRPr="00AE6896">
        <w:rPr>
          <w:rFonts w:ascii="Times New Roman" w:hAnsi="Times New Roman" w:cs="Times New Roman" w:hint="eastAsia"/>
          <w:b/>
          <w:bCs/>
          <w:color w:val="000000"/>
          <w:kern w:val="2"/>
          <w:sz w:val="32"/>
          <w:szCs w:val="32"/>
          <w:lang w:eastAsia="zh-CN"/>
        </w:rPr>
        <w:t xml:space="preserve"> </w:t>
      </w:r>
      <w:r w:rsidRPr="00AE6896">
        <w:rPr>
          <w:rFonts w:ascii="Times New Roman" w:hAnsi="Times New Roman" w:cs="Times New Roman"/>
          <w:b/>
          <w:bCs/>
          <w:color w:val="000000"/>
          <w:kern w:val="2"/>
          <w:sz w:val="32"/>
          <w:szCs w:val="32"/>
          <w:lang w:eastAsia="zh-CN"/>
        </w:rPr>
        <w:t>H</w:t>
      </w:r>
      <w:r w:rsidRPr="00AE6896">
        <w:rPr>
          <w:rFonts w:ascii="Times New Roman" w:hAnsi="Times New Roman" w:cs="Times New Roman"/>
          <w:b/>
          <w:bCs/>
          <w:color w:val="000000"/>
          <w:kern w:val="2"/>
          <w:sz w:val="32"/>
          <w:szCs w:val="32"/>
          <w:lang w:eastAsia="zh-CN"/>
        </w:rPr>
        <w:tab/>
        <w:t>IG-100</w:t>
      </w:r>
      <w:r w:rsidRPr="00AE6896">
        <w:rPr>
          <w:rFonts w:ascii="Times New Roman" w:hAnsi="Times New Roman" w:cs="Times New Roman" w:hint="eastAsia"/>
          <w:b/>
          <w:bCs/>
          <w:color w:val="000000"/>
          <w:kern w:val="2"/>
          <w:sz w:val="32"/>
          <w:szCs w:val="32"/>
          <w:lang w:eastAsia="zh-CN"/>
        </w:rPr>
        <w:t>灭火系统隐蔽工程中间验收记录</w:t>
      </w:r>
      <w:bookmarkEnd w:id="210"/>
      <w:r w:rsidRPr="00AE6896">
        <w:rPr>
          <w:rFonts w:ascii="Times New Roman" w:hAnsi="Times New Roman" w:cs="Times New Roman"/>
          <w:b/>
          <w:bCs/>
          <w:color w:val="000000"/>
          <w:kern w:val="2"/>
          <w:sz w:val="32"/>
          <w:szCs w:val="32"/>
          <w:lang w:eastAsia="zh-CN"/>
        </w:rPr>
        <w:t xml:space="preserve"> </w:t>
      </w:r>
    </w:p>
    <w:p w:rsidR="00F51C3A" w:rsidRPr="00AE6896" w:rsidRDefault="00AE6896">
      <w:pPr>
        <w:tabs>
          <w:tab w:val="left" w:pos="817"/>
        </w:tabs>
        <w:spacing w:line="360" w:lineRule="auto"/>
        <w:jc w:val="center"/>
        <w:rPr>
          <w:rFonts w:ascii="宋体" w:hAnsi="宋体" w:cs="宋体"/>
          <w:b/>
          <w:bCs/>
          <w:sz w:val="24"/>
          <w:szCs w:val="24"/>
          <w:lang w:eastAsia="zh-CN"/>
        </w:rPr>
      </w:pPr>
      <w:r w:rsidRPr="00AE6896">
        <w:rPr>
          <w:rFonts w:ascii="宋体" w:hAnsi="宋体" w:cs="宋体"/>
          <w:b/>
          <w:bCs/>
          <w:sz w:val="24"/>
          <w:szCs w:val="24"/>
          <w:lang w:eastAsia="zh-CN"/>
        </w:rPr>
        <w:t>表</w:t>
      </w:r>
      <w:r w:rsidRPr="00AE6896">
        <w:rPr>
          <w:rFonts w:ascii="宋体" w:hAnsi="宋体" w:cs="宋体"/>
          <w:b/>
          <w:bCs/>
          <w:sz w:val="24"/>
          <w:szCs w:val="24"/>
          <w:lang w:eastAsia="zh-CN"/>
        </w:rPr>
        <w:t>H</w:t>
      </w:r>
      <w:r w:rsidRPr="00AE6896">
        <w:rPr>
          <w:rFonts w:ascii="宋体" w:hAnsi="宋体" w:cs="宋体"/>
          <w:b/>
          <w:bCs/>
          <w:sz w:val="24"/>
          <w:szCs w:val="24"/>
          <w:lang w:eastAsia="zh-CN"/>
        </w:rPr>
        <w:tab/>
      </w:r>
      <w:r w:rsidRPr="00AE6896">
        <w:rPr>
          <w:rFonts w:ascii="宋体" w:hAnsi="宋体" w:cs="宋体" w:hint="eastAsia"/>
          <w:b/>
          <w:bCs/>
          <w:sz w:val="24"/>
          <w:szCs w:val="24"/>
          <w:lang w:eastAsia="zh-CN"/>
        </w:rPr>
        <w:t>IG-100</w:t>
      </w:r>
      <w:r w:rsidRPr="00AE6896">
        <w:rPr>
          <w:rFonts w:ascii="宋体" w:hAnsi="宋体" w:cs="宋体" w:hint="eastAsia"/>
          <w:b/>
          <w:bCs/>
          <w:sz w:val="24"/>
          <w:szCs w:val="24"/>
          <w:lang w:eastAsia="zh-CN"/>
        </w:rPr>
        <w:t>灭火系统隐蔽性工程中间验收记录</w:t>
      </w:r>
    </w:p>
    <w:tbl>
      <w:tblPr>
        <w:tblW w:w="4953" w:type="pct"/>
        <w:jc w:val="center"/>
        <w:tblLook w:val="04A0" w:firstRow="1" w:lastRow="0" w:firstColumn="1" w:lastColumn="0" w:noHBand="0" w:noVBand="1"/>
      </w:tblPr>
      <w:tblGrid>
        <w:gridCol w:w="1531"/>
        <w:gridCol w:w="3118"/>
        <w:gridCol w:w="1139"/>
        <w:gridCol w:w="372"/>
        <w:gridCol w:w="768"/>
        <w:gridCol w:w="1139"/>
        <w:gridCol w:w="1136"/>
      </w:tblGrid>
      <w:tr w:rsidR="00F51C3A" w:rsidRPr="00AE6896">
        <w:trPr>
          <w:trHeight w:val="658"/>
          <w:jc w:val="center"/>
        </w:trPr>
        <w:tc>
          <w:tcPr>
            <w:tcW w:w="8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1C3A" w:rsidRPr="00AE6896" w:rsidRDefault="00AE6896">
            <w:pPr>
              <w:spacing w:line="360" w:lineRule="auto"/>
              <w:jc w:val="center"/>
              <w:rPr>
                <w:rFonts w:asciiTheme="minorEastAsia" w:eastAsiaTheme="minorEastAsia" w:hAnsiTheme="minorEastAsia"/>
                <w:kern w:val="2"/>
                <w:sz w:val="24"/>
                <w:szCs w:val="24"/>
                <w:lang w:eastAsia="zh-CN"/>
              </w:rPr>
            </w:pPr>
            <w:r w:rsidRPr="00AE6896">
              <w:rPr>
                <w:rFonts w:asciiTheme="minorEastAsia" w:eastAsiaTheme="minorEastAsia" w:hAnsiTheme="minorEastAsia" w:hint="eastAsia"/>
                <w:sz w:val="24"/>
                <w:szCs w:val="24"/>
                <w:lang w:eastAsia="zh-CN"/>
              </w:rPr>
              <w:t>工程名称</w:t>
            </w:r>
          </w:p>
        </w:tc>
        <w:tc>
          <w:tcPr>
            <w:tcW w:w="169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1C3A" w:rsidRPr="00AE6896" w:rsidRDefault="00F51C3A">
            <w:pPr>
              <w:spacing w:line="360" w:lineRule="auto"/>
              <w:jc w:val="center"/>
              <w:rPr>
                <w:rFonts w:asciiTheme="minorEastAsia" w:eastAsiaTheme="minorEastAsia" w:hAnsiTheme="minorEastAsia"/>
                <w:kern w:val="2"/>
                <w:sz w:val="24"/>
                <w:szCs w:val="24"/>
                <w:lang w:eastAsia="zh-CN"/>
              </w:rPr>
            </w:pPr>
          </w:p>
        </w:tc>
        <w:tc>
          <w:tcPr>
            <w:tcW w:w="82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1C3A" w:rsidRPr="00AE6896" w:rsidRDefault="00AE6896">
            <w:pPr>
              <w:spacing w:line="360" w:lineRule="auto"/>
              <w:jc w:val="center"/>
              <w:rPr>
                <w:rFonts w:asciiTheme="minorEastAsia" w:eastAsiaTheme="minorEastAsia" w:hAnsiTheme="minorEastAsia"/>
                <w:kern w:val="2"/>
                <w:sz w:val="24"/>
                <w:szCs w:val="24"/>
                <w:lang w:eastAsia="zh-CN"/>
              </w:rPr>
            </w:pPr>
            <w:r w:rsidRPr="00AE6896">
              <w:rPr>
                <w:rFonts w:asciiTheme="minorEastAsia" w:eastAsiaTheme="minorEastAsia" w:hAnsiTheme="minorEastAsia" w:hint="eastAsia"/>
                <w:sz w:val="24"/>
                <w:szCs w:val="24"/>
                <w:lang w:eastAsia="zh-CN"/>
              </w:rPr>
              <w:t>建设单位</w:t>
            </w:r>
          </w:p>
        </w:tc>
        <w:tc>
          <w:tcPr>
            <w:tcW w:w="1653"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1C3A" w:rsidRPr="00AE6896" w:rsidRDefault="00F51C3A">
            <w:pPr>
              <w:spacing w:line="360" w:lineRule="auto"/>
              <w:jc w:val="center"/>
              <w:rPr>
                <w:rFonts w:asciiTheme="minorEastAsia" w:eastAsiaTheme="minorEastAsia" w:hAnsiTheme="minorEastAsia"/>
                <w:kern w:val="2"/>
                <w:sz w:val="24"/>
                <w:szCs w:val="24"/>
                <w:lang w:eastAsia="zh-CN"/>
              </w:rPr>
            </w:pPr>
          </w:p>
        </w:tc>
      </w:tr>
      <w:tr w:rsidR="00F51C3A" w:rsidRPr="00AE6896">
        <w:trPr>
          <w:trHeight w:val="658"/>
          <w:jc w:val="center"/>
        </w:trPr>
        <w:tc>
          <w:tcPr>
            <w:tcW w:w="8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1C3A" w:rsidRPr="00AE6896" w:rsidRDefault="00AE6896">
            <w:pPr>
              <w:spacing w:line="360" w:lineRule="auto"/>
              <w:jc w:val="center"/>
              <w:rPr>
                <w:rFonts w:asciiTheme="minorEastAsia" w:eastAsiaTheme="minorEastAsia" w:hAnsiTheme="minorEastAsia"/>
                <w:kern w:val="2"/>
                <w:sz w:val="24"/>
                <w:szCs w:val="24"/>
                <w:lang w:eastAsia="zh-CN"/>
              </w:rPr>
            </w:pPr>
            <w:r w:rsidRPr="00AE6896">
              <w:rPr>
                <w:rFonts w:asciiTheme="minorEastAsia" w:eastAsiaTheme="minorEastAsia" w:hAnsiTheme="minorEastAsia" w:hint="eastAsia"/>
                <w:sz w:val="24"/>
                <w:szCs w:val="24"/>
                <w:lang w:eastAsia="zh-CN"/>
              </w:rPr>
              <w:t>设计单位</w:t>
            </w:r>
          </w:p>
        </w:tc>
        <w:tc>
          <w:tcPr>
            <w:tcW w:w="169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1C3A" w:rsidRPr="00AE6896" w:rsidRDefault="00F51C3A">
            <w:pPr>
              <w:spacing w:line="360" w:lineRule="auto"/>
              <w:jc w:val="center"/>
              <w:rPr>
                <w:rFonts w:asciiTheme="minorEastAsia" w:eastAsiaTheme="minorEastAsia" w:hAnsiTheme="minorEastAsia"/>
                <w:kern w:val="2"/>
                <w:sz w:val="24"/>
                <w:szCs w:val="24"/>
                <w:lang w:eastAsia="zh-CN"/>
              </w:rPr>
            </w:pPr>
          </w:p>
        </w:tc>
        <w:tc>
          <w:tcPr>
            <w:tcW w:w="82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1C3A" w:rsidRPr="00AE6896" w:rsidRDefault="00AE6896">
            <w:pPr>
              <w:spacing w:line="360" w:lineRule="auto"/>
              <w:jc w:val="center"/>
              <w:rPr>
                <w:rFonts w:asciiTheme="minorEastAsia" w:eastAsiaTheme="minorEastAsia" w:hAnsiTheme="minorEastAsia"/>
                <w:kern w:val="2"/>
                <w:sz w:val="24"/>
                <w:szCs w:val="24"/>
                <w:lang w:eastAsia="zh-CN"/>
              </w:rPr>
            </w:pPr>
            <w:r w:rsidRPr="00AE6896">
              <w:rPr>
                <w:rFonts w:asciiTheme="minorEastAsia" w:eastAsiaTheme="minorEastAsia" w:hAnsiTheme="minorEastAsia" w:hint="eastAsia"/>
                <w:sz w:val="24"/>
                <w:szCs w:val="24"/>
                <w:lang w:eastAsia="zh-CN"/>
              </w:rPr>
              <w:t>施工单位</w:t>
            </w:r>
          </w:p>
        </w:tc>
        <w:tc>
          <w:tcPr>
            <w:tcW w:w="1653"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1C3A" w:rsidRPr="00AE6896" w:rsidRDefault="00F51C3A">
            <w:pPr>
              <w:spacing w:line="360" w:lineRule="auto"/>
              <w:jc w:val="center"/>
              <w:rPr>
                <w:rFonts w:asciiTheme="minorEastAsia" w:eastAsiaTheme="minorEastAsia" w:hAnsiTheme="minorEastAsia"/>
                <w:kern w:val="2"/>
                <w:sz w:val="24"/>
                <w:szCs w:val="24"/>
                <w:lang w:eastAsia="zh-CN"/>
              </w:rPr>
            </w:pPr>
          </w:p>
        </w:tc>
      </w:tr>
      <w:tr w:rsidR="00F51C3A" w:rsidRPr="00AE6896">
        <w:trPr>
          <w:trHeight w:val="658"/>
          <w:jc w:val="center"/>
        </w:trPr>
        <w:tc>
          <w:tcPr>
            <w:tcW w:w="8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1C3A" w:rsidRPr="00AE6896" w:rsidRDefault="00AE6896">
            <w:pPr>
              <w:spacing w:line="360" w:lineRule="auto"/>
              <w:jc w:val="center"/>
              <w:rPr>
                <w:rFonts w:asciiTheme="minorEastAsia" w:eastAsiaTheme="minorEastAsia" w:hAnsiTheme="minorEastAsia"/>
                <w:kern w:val="2"/>
                <w:sz w:val="24"/>
                <w:szCs w:val="24"/>
                <w:lang w:eastAsia="zh-CN"/>
              </w:rPr>
            </w:pPr>
            <w:r w:rsidRPr="00AE6896">
              <w:rPr>
                <w:rFonts w:asciiTheme="minorEastAsia" w:eastAsiaTheme="minorEastAsia" w:hAnsiTheme="minorEastAsia" w:hint="eastAsia"/>
                <w:sz w:val="24"/>
                <w:szCs w:val="24"/>
                <w:lang w:eastAsia="zh-CN"/>
              </w:rPr>
              <w:t>日</w:t>
            </w:r>
            <w:r w:rsidRPr="00AE6896">
              <w:rPr>
                <w:rFonts w:asciiTheme="minorEastAsia" w:eastAsiaTheme="minorEastAsia" w:hAnsiTheme="minorEastAsia" w:hint="eastAsia"/>
                <w:sz w:val="24"/>
                <w:szCs w:val="24"/>
                <w:lang w:eastAsia="zh-CN"/>
              </w:rPr>
              <w:t xml:space="preserve"> </w:t>
            </w:r>
            <w:r w:rsidRPr="00AE6896">
              <w:rPr>
                <w:rFonts w:asciiTheme="minorEastAsia" w:eastAsiaTheme="minorEastAsia" w:hAnsiTheme="minorEastAsia"/>
                <w:sz w:val="24"/>
                <w:szCs w:val="24"/>
                <w:lang w:eastAsia="zh-CN"/>
              </w:rPr>
              <w:t xml:space="preserve">   </w:t>
            </w:r>
            <w:r w:rsidRPr="00AE6896">
              <w:rPr>
                <w:rFonts w:asciiTheme="minorEastAsia" w:eastAsiaTheme="minorEastAsia" w:hAnsiTheme="minorEastAsia" w:hint="eastAsia"/>
                <w:sz w:val="24"/>
                <w:szCs w:val="24"/>
                <w:lang w:eastAsia="zh-CN"/>
              </w:rPr>
              <w:t>期</w:t>
            </w:r>
          </w:p>
        </w:tc>
        <w:tc>
          <w:tcPr>
            <w:tcW w:w="169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1C3A" w:rsidRPr="00AE6896" w:rsidRDefault="00F51C3A">
            <w:pPr>
              <w:spacing w:line="360" w:lineRule="auto"/>
              <w:jc w:val="center"/>
              <w:rPr>
                <w:rFonts w:asciiTheme="minorEastAsia" w:eastAsiaTheme="minorEastAsia" w:hAnsiTheme="minorEastAsia"/>
                <w:kern w:val="2"/>
                <w:sz w:val="24"/>
                <w:szCs w:val="24"/>
                <w:lang w:eastAsia="zh-CN"/>
              </w:rPr>
            </w:pPr>
          </w:p>
        </w:tc>
        <w:tc>
          <w:tcPr>
            <w:tcW w:w="82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1C3A" w:rsidRPr="00AE6896" w:rsidRDefault="00AE6896">
            <w:pPr>
              <w:spacing w:line="360" w:lineRule="auto"/>
              <w:jc w:val="center"/>
              <w:rPr>
                <w:rFonts w:asciiTheme="minorEastAsia" w:eastAsiaTheme="minorEastAsia" w:hAnsiTheme="minorEastAsia"/>
                <w:kern w:val="2"/>
                <w:sz w:val="24"/>
                <w:szCs w:val="24"/>
                <w:lang w:eastAsia="zh-CN"/>
              </w:rPr>
            </w:pPr>
            <w:r w:rsidRPr="00AE6896">
              <w:rPr>
                <w:rFonts w:asciiTheme="minorEastAsia" w:eastAsiaTheme="minorEastAsia" w:hAnsiTheme="minorEastAsia" w:hint="eastAsia"/>
                <w:sz w:val="24"/>
                <w:szCs w:val="24"/>
                <w:lang w:eastAsia="zh-CN"/>
              </w:rPr>
              <w:t>监理单位</w:t>
            </w:r>
          </w:p>
        </w:tc>
        <w:tc>
          <w:tcPr>
            <w:tcW w:w="1653"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1C3A" w:rsidRPr="00AE6896" w:rsidRDefault="00F51C3A">
            <w:pPr>
              <w:spacing w:line="360" w:lineRule="auto"/>
              <w:jc w:val="center"/>
              <w:rPr>
                <w:rFonts w:asciiTheme="minorEastAsia" w:eastAsiaTheme="minorEastAsia" w:hAnsiTheme="minorEastAsia"/>
                <w:kern w:val="2"/>
                <w:sz w:val="24"/>
                <w:szCs w:val="24"/>
                <w:lang w:eastAsia="zh-CN"/>
              </w:rPr>
            </w:pPr>
          </w:p>
        </w:tc>
      </w:tr>
      <w:tr w:rsidR="00F51C3A" w:rsidRPr="00AE6896">
        <w:trPr>
          <w:trHeight w:val="1285"/>
          <w:jc w:val="center"/>
        </w:trPr>
        <w:tc>
          <w:tcPr>
            <w:tcW w:w="2526" w:type="pct"/>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l2br w:val="single" w:sz="4" w:space="0" w:color="auto"/>
            </w:tcBorders>
          </w:tcPr>
          <w:p w:rsidR="00F51C3A" w:rsidRPr="00AE6896" w:rsidRDefault="00AE6896">
            <w:pPr>
              <w:jc w:val="center"/>
              <w:rPr>
                <w:rFonts w:asciiTheme="minorEastAsia" w:eastAsiaTheme="minorEastAsia" w:hAnsiTheme="minorEastAsia"/>
                <w:kern w:val="2"/>
                <w:sz w:val="24"/>
                <w:szCs w:val="24"/>
                <w:lang w:eastAsia="zh-CN"/>
              </w:rPr>
            </w:pPr>
            <w:r w:rsidRPr="00AE6896">
              <w:rPr>
                <w:rFonts w:asciiTheme="minorEastAsia" w:eastAsiaTheme="minorEastAsia" w:hAnsiTheme="minorEastAsia" w:hint="eastAsia"/>
                <w:sz w:val="24"/>
                <w:szCs w:val="24"/>
                <w:lang w:eastAsia="zh-CN"/>
              </w:rPr>
              <w:t xml:space="preserve">                </w:t>
            </w:r>
            <w:r w:rsidRPr="00AE6896">
              <w:rPr>
                <w:rFonts w:asciiTheme="minorEastAsia" w:eastAsiaTheme="minorEastAsia" w:hAnsiTheme="minorEastAsia" w:hint="eastAsia"/>
                <w:sz w:val="24"/>
                <w:szCs w:val="24"/>
                <w:lang w:eastAsia="zh-CN"/>
              </w:rPr>
              <w:t>防护区名称</w:t>
            </w:r>
          </w:p>
          <w:p w:rsidR="00F51C3A" w:rsidRPr="00AE6896" w:rsidRDefault="00AE6896">
            <w:pPr>
              <w:jc w:val="center"/>
              <w:rPr>
                <w:rFonts w:asciiTheme="minorEastAsia" w:eastAsiaTheme="minorEastAsia" w:hAnsiTheme="minorEastAsia"/>
                <w:sz w:val="24"/>
                <w:szCs w:val="24"/>
                <w:lang w:eastAsia="zh-CN"/>
              </w:rPr>
            </w:pPr>
            <w:r w:rsidRPr="00AE6896">
              <w:rPr>
                <w:rFonts w:asciiTheme="minorEastAsia" w:eastAsiaTheme="minorEastAsia" w:hAnsiTheme="minorEastAsia" w:hint="eastAsia"/>
                <w:sz w:val="24"/>
                <w:szCs w:val="24"/>
                <w:lang w:eastAsia="zh-CN"/>
              </w:rPr>
              <w:t xml:space="preserve">             </w:t>
            </w:r>
            <w:r w:rsidRPr="00AE6896">
              <w:rPr>
                <w:rFonts w:asciiTheme="minorEastAsia" w:eastAsiaTheme="minorEastAsia" w:hAnsiTheme="minorEastAsia" w:hint="eastAsia"/>
                <w:sz w:val="24"/>
                <w:szCs w:val="24"/>
                <w:lang w:eastAsia="zh-CN"/>
              </w:rPr>
              <w:t>隐蔽工程名称</w:t>
            </w:r>
          </w:p>
          <w:p w:rsidR="00F51C3A" w:rsidRPr="00AE6896" w:rsidRDefault="00AE6896">
            <w:pPr>
              <w:ind w:firstLineChars="150" w:firstLine="360"/>
              <w:rPr>
                <w:rFonts w:asciiTheme="minorEastAsia" w:eastAsiaTheme="minorEastAsia" w:hAnsiTheme="minorEastAsia"/>
                <w:sz w:val="24"/>
                <w:szCs w:val="24"/>
                <w:lang w:eastAsia="zh-CN"/>
              </w:rPr>
            </w:pPr>
            <w:r w:rsidRPr="00AE6896">
              <w:rPr>
                <w:rFonts w:asciiTheme="minorEastAsia" w:eastAsiaTheme="minorEastAsia" w:hAnsiTheme="minorEastAsia" w:hint="eastAsia"/>
                <w:sz w:val="24"/>
                <w:szCs w:val="24"/>
                <w:lang w:eastAsia="zh-CN"/>
              </w:rPr>
              <w:t>验收结果</w:t>
            </w:r>
          </w:p>
          <w:p w:rsidR="00F51C3A" w:rsidRPr="00AE6896" w:rsidRDefault="00AE6896">
            <w:pPr>
              <w:spacing w:line="360" w:lineRule="auto"/>
              <w:ind w:firstLineChars="150" w:firstLine="360"/>
              <w:jc w:val="both"/>
              <w:rPr>
                <w:rFonts w:asciiTheme="minorEastAsia" w:eastAsiaTheme="minorEastAsia" w:hAnsiTheme="minorEastAsia"/>
                <w:kern w:val="2"/>
                <w:sz w:val="24"/>
                <w:szCs w:val="24"/>
                <w:lang w:eastAsia="zh-CN"/>
              </w:rPr>
            </w:pPr>
            <w:r w:rsidRPr="00AE6896">
              <w:rPr>
                <w:rFonts w:asciiTheme="minorEastAsia" w:eastAsiaTheme="minorEastAsia" w:hAnsiTheme="minorEastAsia" w:hint="eastAsia"/>
                <w:sz w:val="24"/>
                <w:szCs w:val="24"/>
                <w:lang w:eastAsia="zh-CN"/>
              </w:rPr>
              <w:t>验收项目</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C3A" w:rsidRPr="00AE6896" w:rsidRDefault="00F51C3A">
            <w:pPr>
              <w:spacing w:line="360" w:lineRule="auto"/>
              <w:jc w:val="center"/>
              <w:rPr>
                <w:rFonts w:asciiTheme="minorEastAsia" w:eastAsiaTheme="minorEastAsia" w:hAnsiTheme="minorEastAsia"/>
                <w:kern w:val="2"/>
                <w:sz w:val="24"/>
                <w:szCs w:val="24"/>
                <w:lang w:eastAsia="zh-CN"/>
              </w:rPr>
            </w:pPr>
          </w:p>
        </w:tc>
        <w:tc>
          <w:tcPr>
            <w:tcW w:w="619" w:type="pct"/>
            <w:gridSpan w:val="2"/>
            <w:tcBorders>
              <w:top w:val="single" w:sz="4" w:space="0" w:color="000000" w:themeColor="text1"/>
              <w:left w:val="single" w:sz="4" w:space="0" w:color="auto"/>
              <w:bottom w:val="single" w:sz="4" w:space="0" w:color="000000" w:themeColor="text1"/>
              <w:right w:val="single" w:sz="4" w:space="0" w:color="auto"/>
            </w:tcBorders>
          </w:tcPr>
          <w:p w:rsidR="00F51C3A" w:rsidRPr="00AE6896" w:rsidRDefault="00F51C3A">
            <w:pPr>
              <w:spacing w:line="360" w:lineRule="auto"/>
              <w:jc w:val="center"/>
              <w:rPr>
                <w:rFonts w:asciiTheme="minorEastAsia" w:eastAsiaTheme="minorEastAsia" w:hAnsiTheme="minorEastAsia"/>
                <w:kern w:val="2"/>
                <w:sz w:val="24"/>
                <w:szCs w:val="24"/>
                <w:lang w:eastAsia="zh-CN"/>
              </w:rPr>
            </w:pPr>
          </w:p>
        </w:tc>
        <w:tc>
          <w:tcPr>
            <w:tcW w:w="619" w:type="pct"/>
            <w:tcBorders>
              <w:top w:val="single" w:sz="4" w:space="0" w:color="000000" w:themeColor="text1"/>
              <w:left w:val="single" w:sz="4" w:space="0" w:color="auto"/>
              <w:bottom w:val="single" w:sz="4" w:space="0" w:color="000000" w:themeColor="text1"/>
              <w:right w:val="single" w:sz="4" w:space="0" w:color="auto"/>
            </w:tcBorders>
          </w:tcPr>
          <w:p w:rsidR="00F51C3A" w:rsidRPr="00AE6896" w:rsidRDefault="00F51C3A">
            <w:pPr>
              <w:spacing w:line="360" w:lineRule="auto"/>
              <w:jc w:val="center"/>
              <w:rPr>
                <w:rFonts w:asciiTheme="minorEastAsia" w:eastAsiaTheme="minorEastAsia" w:hAnsiTheme="minorEastAsia"/>
                <w:kern w:val="2"/>
                <w:sz w:val="24"/>
                <w:szCs w:val="24"/>
                <w:lang w:eastAsia="zh-CN"/>
              </w:rPr>
            </w:pPr>
          </w:p>
        </w:tc>
        <w:tc>
          <w:tcPr>
            <w:tcW w:w="61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C3A" w:rsidRPr="00AE6896" w:rsidRDefault="00F51C3A">
            <w:pPr>
              <w:jc w:val="center"/>
              <w:rPr>
                <w:rFonts w:asciiTheme="minorEastAsia" w:eastAsiaTheme="minorEastAsia" w:hAnsiTheme="minorEastAsia"/>
                <w:kern w:val="2"/>
                <w:sz w:val="24"/>
                <w:szCs w:val="24"/>
                <w:lang w:eastAsia="zh-CN"/>
              </w:rPr>
            </w:pPr>
          </w:p>
          <w:p w:rsidR="00F51C3A" w:rsidRPr="00AE6896" w:rsidRDefault="00F51C3A">
            <w:pPr>
              <w:spacing w:line="360" w:lineRule="auto"/>
              <w:jc w:val="center"/>
              <w:rPr>
                <w:rFonts w:asciiTheme="minorEastAsia" w:eastAsiaTheme="minorEastAsia" w:hAnsiTheme="minorEastAsia"/>
                <w:kern w:val="2"/>
                <w:sz w:val="24"/>
                <w:szCs w:val="24"/>
                <w:lang w:eastAsia="zh-CN"/>
              </w:rPr>
            </w:pPr>
          </w:p>
        </w:tc>
      </w:tr>
      <w:tr w:rsidR="00F51C3A" w:rsidRPr="00AE6896">
        <w:trPr>
          <w:trHeight w:val="497"/>
          <w:jc w:val="center"/>
        </w:trPr>
        <w:tc>
          <w:tcPr>
            <w:tcW w:w="2526" w:type="pct"/>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1C3A" w:rsidRPr="00AE6896" w:rsidRDefault="00F51C3A">
            <w:pPr>
              <w:rPr>
                <w:rFonts w:asciiTheme="minorEastAsia" w:eastAsiaTheme="minorEastAsia" w:hAnsiTheme="minorEastAsia"/>
                <w:kern w:val="2"/>
                <w:sz w:val="24"/>
                <w:szCs w:val="24"/>
                <w:lang w:eastAsia="zh-CN"/>
              </w:rPr>
            </w:pP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C3A" w:rsidRPr="00AE6896" w:rsidRDefault="00F51C3A">
            <w:pPr>
              <w:spacing w:line="360" w:lineRule="auto"/>
              <w:jc w:val="center"/>
              <w:rPr>
                <w:rFonts w:asciiTheme="minorEastAsia" w:eastAsiaTheme="minorEastAsia" w:hAnsiTheme="minorEastAsia"/>
                <w:kern w:val="2"/>
                <w:sz w:val="24"/>
                <w:szCs w:val="24"/>
                <w:lang w:eastAsia="zh-CN"/>
              </w:rPr>
            </w:pPr>
          </w:p>
        </w:tc>
        <w:tc>
          <w:tcPr>
            <w:tcW w:w="619" w:type="pct"/>
            <w:gridSpan w:val="2"/>
            <w:tcBorders>
              <w:top w:val="single" w:sz="4" w:space="0" w:color="000000" w:themeColor="text1"/>
              <w:left w:val="single" w:sz="4" w:space="0" w:color="auto"/>
              <w:bottom w:val="single" w:sz="4" w:space="0" w:color="000000" w:themeColor="text1"/>
              <w:right w:val="single" w:sz="4" w:space="0" w:color="auto"/>
            </w:tcBorders>
          </w:tcPr>
          <w:p w:rsidR="00F51C3A" w:rsidRPr="00AE6896" w:rsidRDefault="00F51C3A">
            <w:pPr>
              <w:spacing w:line="360" w:lineRule="auto"/>
              <w:jc w:val="center"/>
              <w:rPr>
                <w:rFonts w:asciiTheme="minorEastAsia" w:eastAsiaTheme="minorEastAsia" w:hAnsiTheme="minorEastAsia"/>
                <w:kern w:val="2"/>
                <w:sz w:val="24"/>
                <w:szCs w:val="24"/>
                <w:lang w:eastAsia="zh-CN"/>
              </w:rPr>
            </w:pPr>
          </w:p>
        </w:tc>
        <w:tc>
          <w:tcPr>
            <w:tcW w:w="619" w:type="pct"/>
            <w:tcBorders>
              <w:top w:val="single" w:sz="4" w:space="0" w:color="000000" w:themeColor="text1"/>
              <w:left w:val="single" w:sz="4" w:space="0" w:color="auto"/>
              <w:bottom w:val="single" w:sz="4" w:space="0" w:color="000000" w:themeColor="text1"/>
              <w:right w:val="single" w:sz="4" w:space="0" w:color="auto"/>
            </w:tcBorders>
          </w:tcPr>
          <w:p w:rsidR="00F51C3A" w:rsidRPr="00AE6896" w:rsidRDefault="00F51C3A">
            <w:pPr>
              <w:spacing w:line="360" w:lineRule="auto"/>
              <w:jc w:val="center"/>
              <w:rPr>
                <w:rFonts w:asciiTheme="minorEastAsia" w:eastAsiaTheme="minorEastAsia" w:hAnsiTheme="minorEastAsia"/>
                <w:kern w:val="2"/>
                <w:sz w:val="24"/>
                <w:szCs w:val="24"/>
                <w:lang w:eastAsia="zh-CN"/>
              </w:rPr>
            </w:pPr>
          </w:p>
        </w:tc>
        <w:tc>
          <w:tcPr>
            <w:tcW w:w="61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C3A" w:rsidRPr="00AE6896" w:rsidRDefault="00F51C3A">
            <w:pPr>
              <w:jc w:val="center"/>
              <w:rPr>
                <w:rFonts w:asciiTheme="minorEastAsia" w:eastAsiaTheme="minorEastAsia" w:hAnsiTheme="minorEastAsia"/>
                <w:kern w:val="2"/>
                <w:sz w:val="24"/>
                <w:szCs w:val="24"/>
                <w:lang w:eastAsia="zh-CN"/>
              </w:rPr>
            </w:pPr>
          </w:p>
          <w:p w:rsidR="00F51C3A" w:rsidRPr="00AE6896" w:rsidRDefault="00F51C3A">
            <w:pPr>
              <w:spacing w:line="360" w:lineRule="auto"/>
              <w:jc w:val="center"/>
              <w:rPr>
                <w:rFonts w:asciiTheme="minorEastAsia" w:eastAsiaTheme="minorEastAsia" w:hAnsiTheme="minorEastAsia"/>
                <w:kern w:val="2"/>
                <w:sz w:val="24"/>
                <w:szCs w:val="24"/>
                <w:lang w:eastAsia="zh-CN"/>
              </w:rPr>
            </w:pPr>
          </w:p>
        </w:tc>
      </w:tr>
      <w:tr w:rsidR="00F51C3A" w:rsidRPr="00AE6896">
        <w:trPr>
          <w:trHeight w:val="658"/>
          <w:jc w:val="center"/>
        </w:trPr>
        <w:tc>
          <w:tcPr>
            <w:tcW w:w="252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1C3A" w:rsidRPr="00AE6896" w:rsidRDefault="00AE6896">
            <w:pPr>
              <w:spacing w:line="360" w:lineRule="auto"/>
              <w:jc w:val="both"/>
              <w:rPr>
                <w:rFonts w:asciiTheme="minorEastAsia" w:eastAsiaTheme="minorEastAsia" w:hAnsiTheme="minorEastAsia"/>
                <w:color w:val="000000"/>
                <w:kern w:val="2"/>
                <w:sz w:val="24"/>
                <w:szCs w:val="24"/>
                <w:lang w:eastAsia="zh-CN"/>
              </w:rPr>
            </w:pPr>
            <w:r w:rsidRPr="00AE6896">
              <w:rPr>
                <w:rFonts w:asciiTheme="minorEastAsia" w:eastAsiaTheme="minorEastAsia" w:hAnsiTheme="minorEastAsia" w:hint="eastAsia"/>
                <w:color w:val="000000"/>
                <w:sz w:val="24"/>
                <w:szCs w:val="24"/>
                <w:lang w:eastAsia="zh-CN"/>
              </w:rPr>
              <w:t>管道及管道附件型号、规格和质量</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C3A" w:rsidRPr="00AE6896" w:rsidRDefault="00F51C3A">
            <w:pPr>
              <w:spacing w:line="360" w:lineRule="auto"/>
              <w:jc w:val="center"/>
              <w:rPr>
                <w:rFonts w:asciiTheme="minorEastAsia" w:eastAsiaTheme="minorEastAsia" w:hAnsiTheme="minorEastAsia"/>
                <w:kern w:val="2"/>
                <w:sz w:val="24"/>
                <w:szCs w:val="24"/>
                <w:lang w:eastAsia="zh-CN"/>
              </w:rPr>
            </w:pPr>
          </w:p>
        </w:tc>
        <w:tc>
          <w:tcPr>
            <w:tcW w:w="619" w:type="pct"/>
            <w:gridSpan w:val="2"/>
            <w:tcBorders>
              <w:top w:val="single" w:sz="4" w:space="0" w:color="000000" w:themeColor="text1"/>
              <w:left w:val="single" w:sz="4" w:space="0" w:color="auto"/>
              <w:bottom w:val="single" w:sz="4" w:space="0" w:color="000000" w:themeColor="text1"/>
              <w:right w:val="single" w:sz="4" w:space="0" w:color="auto"/>
            </w:tcBorders>
          </w:tcPr>
          <w:p w:rsidR="00F51C3A" w:rsidRPr="00AE6896" w:rsidRDefault="00F51C3A">
            <w:pPr>
              <w:spacing w:line="360" w:lineRule="auto"/>
              <w:jc w:val="center"/>
              <w:rPr>
                <w:rFonts w:asciiTheme="minorEastAsia" w:eastAsiaTheme="minorEastAsia" w:hAnsiTheme="minorEastAsia"/>
                <w:kern w:val="2"/>
                <w:sz w:val="24"/>
                <w:szCs w:val="24"/>
                <w:lang w:eastAsia="zh-CN"/>
              </w:rPr>
            </w:pPr>
          </w:p>
        </w:tc>
        <w:tc>
          <w:tcPr>
            <w:tcW w:w="619" w:type="pct"/>
            <w:tcBorders>
              <w:top w:val="single" w:sz="4" w:space="0" w:color="000000" w:themeColor="text1"/>
              <w:left w:val="single" w:sz="4" w:space="0" w:color="auto"/>
              <w:bottom w:val="single" w:sz="4" w:space="0" w:color="000000" w:themeColor="text1"/>
              <w:right w:val="single" w:sz="4" w:space="0" w:color="auto"/>
            </w:tcBorders>
          </w:tcPr>
          <w:p w:rsidR="00F51C3A" w:rsidRPr="00AE6896" w:rsidRDefault="00F51C3A">
            <w:pPr>
              <w:spacing w:line="360" w:lineRule="auto"/>
              <w:jc w:val="center"/>
              <w:rPr>
                <w:rFonts w:asciiTheme="minorEastAsia" w:eastAsiaTheme="minorEastAsia" w:hAnsiTheme="minorEastAsia"/>
                <w:kern w:val="2"/>
                <w:sz w:val="24"/>
                <w:szCs w:val="24"/>
                <w:lang w:eastAsia="zh-CN"/>
              </w:rPr>
            </w:pPr>
          </w:p>
        </w:tc>
        <w:tc>
          <w:tcPr>
            <w:tcW w:w="61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C3A" w:rsidRPr="00AE6896" w:rsidRDefault="00F51C3A">
            <w:pPr>
              <w:spacing w:line="360" w:lineRule="auto"/>
              <w:jc w:val="center"/>
              <w:rPr>
                <w:rFonts w:asciiTheme="minorEastAsia" w:eastAsiaTheme="minorEastAsia" w:hAnsiTheme="minorEastAsia"/>
                <w:kern w:val="2"/>
                <w:sz w:val="24"/>
                <w:szCs w:val="24"/>
                <w:lang w:eastAsia="zh-CN"/>
              </w:rPr>
            </w:pPr>
          </w:p>
        </w:tc>
      </w:tr>
      <w:tr w:rsidR="00F51C3A" w:rsidRPr="00AE6896">
        <w:trPr>
          <w:trHeight w:val="658"/>
          <w:jc w:val="center"/>
        </w:trPr>
        <w:tc>
          <w:tcPr>
            <w:tcW w:w="252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1C3A" w:rsidRPr="00AE6896" w:rsidRDefault="00AE6896">
            <w:pPr>
              <w:spacing w:line="360" w:lineRule="auto"/>
              <w:jc w:val="both"/>
              <w:rPr>
                <w:rFonts w:asciiTheme="minorEastAsia" w:eastAsiaTheme="minorEastAsia" w:hAnsiTheme="minorEastAsia"/>
                <w:color w:val="000000"/>
                <w:kern w:val="2"/>
                <w:sz w:val="24"/>
                <w:szCs w:val="24"/>
                <w:lang w:eastAsia="zh-CN"/>
              </w:rPr>
            </w:pPr>
            <w:r w:rsidRPr="00AE6896">
              <w:rPr>
                <w:rFonts w:asciiTheme="minorEastAsia" w:eastAsiaTheme="minorEastAsia" w:hAnsiTheme="minorEastAsia" w:hint="eastAsia"/>
                <w:color w:val="000000"/>
                <w:sz w:val="24"/>
                <w:szCs w:val="24"/>
                <w:lang w:eastAsia="zh-CN"/>
              </w:rPr>
              <w:t>管道的安装质量和涂漆</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C3A" w:rsidRPr="00AE6896" w:rsidRDefault="00F51C3A">
            <w:pPr>
              <w:spacing w:line="360" w:lineRule="auto"/>
              <w:jc w:val="center"/>
              <w:rPr>
                <w:rFonts w:asciiTheme="minorEastAsia" w:eastAsiaTheme="minorEastAsia" w:hAnsiTheme="minorEastAsia"/>
                <w:kern w:val="2"/>
                <w:sz w:val="24"/>
                <w:szCs w:val="24"/>
                <w:lang w:eastAsia="zh-CN"/>
              </w:rPr>
            </w:pPr>
          </w:p>
        </w:tc>
        <w:tc>
          <w:tcPr>
            <w:tcW w:w="619" w:type="pct"/>
            <w:gridSpan w:val="2"/>
            <w:tcBorders>
              <w:top w:val="single" w:sz="4" w:space="0" w:color="000000" w:themeColor="text1"/>
              <w:left w:val="single" w:sz="4" w:space="0" w:color="auto"/>
              <w:bottom w:val="single" w:sz="4" w:space="0" w:color="000000" w:themeColor="text1"/>
              <w:right w:val="single" w:sz="4" w:space="0" w:color="auto"/>
            </w:tcBorders>
          </w:tcPr>
          <w:p w:rsidR="00F51C3A" w:rsidRPr="00AE6896" w:rsidRDefault="00F51C3A">
            <w:pPr>
              <w:spacing w:line="360" w:lineRule="auto"/>
              <w:jc w:val="center"/>
              <w:rPr>
                <w:rFonts w:asciiTheme="minorEastAsia" w:eastAsiaTheme="minorEastAsia" w:hAnsiTheme="minorEastAsia"/>
                <w:kern w:val="2"/>
                <w:sz w:val="24"/>
                <w:szCs w:val="24"/>
                <w:lang w:eastAsia="zh-CN"/>
              </w:rPr>
            </w:pPr>
          </w:p>
        </w:tc>
        <w:tc>
          <w:tcPr>
            <w:tcW w:w="619" w:type="pct"/>
            <w:tcBorders>
              <w:top w:val="single" w:sz="4" w:space="0" w:color="000000" w:themeColor="text1"/>
              <w:left w:val="single" w:sz="4" w:space="0" w:color="auto"/>
              <w:bottom w:val="single" w:sz="4" w:space="0" w:color="000000" w:themeColor="text1"/>
              <w:right w:val="single" w:sz="4" w:space="0" w:color="auto"/>
            </w:tcBorders>
          </w:tcPr>
          <w:p w:rsidR="00F51C3A" w:rsidRPr="00AE6896" w:rsidRDefault="00F51C3A">
            <w:pPr>
              <w:spacing w:line="360" w:lineRule="auto"/>
              <w:jc w:val="center"/>
              <w:rPr>
                <w:rFonts w:asciiTheme="minorEastAsia" w:eastAsiaTheme="minorEastAsia" w:hAnsiTheme="minorEastAsia"/>
                <w:kern w:val="2"/>
                <w:sz w:val="24"/>
                <w:szCs w:val="24"/>
                <w:lang w:eastAsia="zh-CN"/>
              </w:rPr>
            </w:pPr>
          </w:p>
        </w:tc>
        <w:tc>
          <w:tcPr>
            <w:tcW w:w="61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C3A" w:rsidRPr="00AE6896" w:rsidRDefault="00F51C3A">
            <w:pPr>
              <w:spacing w:line="360" w:lineRule="auto"/>
              <w:jc w:val="center"/>
              <w:rPr>
                <w:rFonts w:asciiTheme="minorEastAsia" w:eastAsiaTheme="minorEastAsia" w:hAnsiTheme="minorEastAsia"/>
                <w:kern w:val="2"/>
                <w:sz w:val="24"/>
                <w:szCs w:val="24"/>
                <w:lang w:eastAsia="zh-CN"/>
              </w:rPr>
            </w:pPr>
          </w:p>
        </w:tc>
      </w:tr>
      <w:tr w:rsidR="00F51C3A" w:rsidRPr="00AE6896">
        <w:trPr>
          <w:trHeight w:val="658"/>
          <w:jc w:val="center"/>
        </w:trPr>
        <w:tc>
          <w:tcPr>
            <w:tcW w:w="252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1C3A" w:rsidRPr="00AE6896" w:rsidRDefault="00AE6896">
            <w:pPr>
              <w:spacing w:line="360" w:lineRule="auto"/>
              <w:jc w:val="both"/>
              <w:rPr>
                <w:rFonts w:asciiTheme="minorEastAsia" w:eastAsiaTheme="minorEastAsia" w:hAnsiTheme="minorEastAsia"/>
                <w:color w:val="000000"/>
                <w:kern w:val="2"/>
                <w:sz w:val="24"/>
                <w:szCs w:val="24"/>
              </w:rPr>
            </w:pPr>
            <w:r w:rsidRPr="00AE6896">
              <w:rPr>
                <w:rFonts w:asciiTheme="minorEastAsia" w:eastAsiaTheme="minorEastAsia" w:hAnsiTheme="minorEastAsia" w:hint="eastAsia"/>
                <w:color w:val="000000"/>
                <w:sz w:val="24"/>
                <w:szCs w:val="24"/>
              </w:rPr>
              <w:t>管道的试验记录</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C3A" w:rsidRPr="00AE6896" w:rsidRDefault="00F51C3A">
            <w:pPr>
              <w:spacing w:line="360" w:lineRule="auto"/>
              <w:jc w:val="center"/>
              <w:rPr>
                <w:rFonts w:asciiTheme="minorEastAsia" w:eastAsiaTheme="minorEastAsia" w:hAnsiTheme="minorEastAsia"/>
                <w:kern w:val="2"/>
                <w:sz w:val="24"/>
                <w:szCs w:val="24"/>
              </w:rPr>
            </w:pPr>
          </w:p>
        </w:tc>
        <w:tc>
          <w:tcPr>
            <w:tcW w:w="619" w:type="pct"/>
            <w:gridSpan w:val="2"/>
            <w:tcBorders>
              <w:top w:val="single" w:sz="4" w:space="0" w:color="000000" w:themeColor="text1"/>
              <w:left w:val="single" w:sz="4" w:space="0" w:color="auto"/>
              <w:bottom w:val="single" w:sz="4" w:space="0" w:color="000000" w:themeColor="text1"/>
              <w:right w:val="single" w:sz="4" w:space="0" w:color="auto"/>
            </w:tcBorders>
          </w:tcPr>
          <w:p w:rsidR="00F51C3A" w:rsidRPr="00AE6896" w:rsidRDefault="00F51C3A">
            <w:pPr>
              <w:spacing w:line="360" w:lineRule="auto"/>
              <w:jc w:val="center"/>
              <w:rPr>
                <w:rFonts w:asciiTheme="minorEastAsia" w:eastAsiaTheme="minorEastAsia" w:hAnsiTheme="minorEastAsia"/>
                <w:kern w:val="2"/>
                <w:sz w:val="24"/>
                <w:szCs w:val="24"/>
              </w:rPr>
            </w:pPr>
          </w:p>
        </w:tc>
        <w:tc>
          <w:tcPr>
            <w:tcW w:w="619" w:type="pct"/>
            <w:tcBorders>
              <w:top w:val="single" w:sz="4" w:space="0" w:color="000000" w:themeColor="text1"/>
              <w:left w:val="single" w:sz="4" w:space="0" w:color="auto"/>
              <w:bottom w:val="single" w:sz="4" w:space="0" w:color="000000" w:themeColor="text1"/>
              <w:right w:val="single" w:sz="4" w:space="0" w:color="auto"/>
            </w:tcBorders>
          </w:tcPr>
          <w:p w:rsidR="00F51C3A" w:rsidRPr="00AE6896" w:rsidRDefault="00F51C3A">
            <w:pPr>
              <w:spacing w:line="360" w:lineRule="auto"/>
              <w:jc w:val="center"/>
              <w:rPr>
                <w:rFonts w:asciiTheme="minorEastAsia" w:eastAsiaTheme="minorEastAsia" w:hAnsiTheme="minorEastAsia"/>
                <w:kern w:val="2"/>
                <w:sz w:val="24"/>
                <w:szCs w:val="24"/>
              </w:rPr>
            </w:pPr>
          </w:p>
        </w:tc>
        <w:tc>
          <w:tcPr>
            <w:tcW w:w="61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C3A" w:rsidRPr="00AE6896" w:rsidRDefault="00F51C3A">
            <w:pPr>
              <w:spacing w:line="360" w:lineRule="auto"/>
              <w:jc w:val="center"/>
              <w:rPr>
                <w:rFonts w:asciiTheme="minorEastAsia" w:eastAsiaTheme="minorEastAsia" w:hAnsiTheme="minorEastAsia"/>
                <w:kern w:val="2"/>
                <w:sz w:val="24"/>
                <w:szCs w:val="24"/>
              </w:rPr>
            </w:pPr>
          </w:p>
        </w:tc>
      </w:tr>
      <w:tr w:rsidR="00F51C3A" w:rsidRPr="00AE6896">
        <w:trPr>
          <w:trHeight w:val="658"/>
          <w:jc w:val="center"/>
        </w:trPr>
        <w:tc>
          <w:tcPr>
            <w:tcW w:w="252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1C3A" w:rsidRPr="00AE6896" w:rsidRDefault="00AE6896">
            <w:pPr>
              <w:spacing w:line="360" w:lineRule="auto"/>
              <w:jc w:val="both"/>
              <w:rPr>
                <w:rFonts w:asciiTheme="minorEastAsia" w:eastAsiaTheme="minorEastAsia" w:hAnsiTheme="minorEastAsia"/>
                <w:color w:val="000000"/>
                <w:kern w:val="2"/>
                <w:sz w:val="24"/>
                <w:szCs w:val="24"/>
                <w:lang w:eastAsia="zh-CN"/>
              </w:rPr>
            </w:pPr>
            <w:r w:rsidRPr="00AE6896">
              <w:rPr>
                <w:rFonts w:asciiTheme="minorEastAsia" w:eastAsiaTheme="minorEastAsia" w:hAnsiTheme="minorEastAsia" w:hint="eastAsia"/>
                <w:color w:val="000000"/>
                <w:sz w:val="24"/>
                <w:szCs w:val="24"/>
                <w:lang w:eastAsia="zh-CN"/>
              </w:rPr>
              <w:t>支、吊架的数量、型号、间距和安装质量</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C3A" w:rsidRPr="00AE6896" w:rsidRDefault="00F51C3A">
            <w:pPr>
              <w:spacing w:line="360" w:lineRule="auto"/>
              <w:jc w:val="center"/>
              <w:rPr>
                <w:rFonts w:asciiTheme="minorEastAsia" w:eastAsiaTheme="minorEastAsia" w:hAnsiTheme="minorEastAsia"/>
                <w:kern w:val="2"/>
                <w:sz w:val="24"/>
                <w:szCs w:val="24"/>
                <w:lang w:eastAsia="zh-CN"/>
              </w:rPr>
            </w:pPr>
          </w:p>
        </w:tc>
        <w:tc>
          <w:tcPr>
            <w:tcW w:w="619" w:type="pct"/>
            <w:gridSpan w:val="2"/>
            <w:tcBorders>
              <w:top w:val="single" w:sz="4" w:space="0" w:color="000000" w:themeColor="text1"/>
              <w:left w:val="single" w:sz="4" w:space="0" w:color="auto"/>
              <w:bottom w:val="single" w:sz="4" w:space="0" w:color="000000" w:themeColor="text1"/>
              <w:right w:val="single" w:sz="4" w:space="0" w:color="auto"/>
            </w:tcBorders>
          </w:tcPr>
          <w:p w:rsidR="00F51C3A" w:rsidRPr="00AE6896" w:rsidRDefault="00F51C3A">
            <w:pPr>
              <w:spacing w:line="360" w:lineRule="auto"/>
              <w:jc w:val="center"/>
              <w:rPr>
                <w:rFonts w:asciiTheme="minorEastAsia" w:eastAsiaTheme="minorEastAsia" w:hAnsiTheme="minorEastAsia"/>
                <w:kern w:val="2"/>
                <w:sz w:val="24"/>
                <w:szCs w:val="24"/>
                <w:lang w:eastAsia="zh-CN"/>
              </w:rPr>
            </w:pPr>
          </w:p>
        </w:tc>
        <w:tc>
          <w:tcPr>
            <w:tcW w:w="619" w:type="pct"/>
            <w:tcBorders>
              <w:top w:val="single" w:sz="4" w:space="0" w:color="000000" w:themeColor="text1"/>
              <w:left w:val="single" w:sz="4" w:space="0" w:color="auto"/>
              <w:bottom w:val="single" w:sz="4" w:space="0" w:color="000000" w:themeColor="text1"/>
              <w:right w:val="single" w:sz="4" w:space="0" w:color="auto"/>
            </w:tcBorders>
          </w:tcPr>
          <w:p w:rsidR="00F51C3A" w:rsidRPr="00AE6896" w:rsidRDefault="00F51C3A">
            <w:pPr>
              <w:spacing w:line="360" w:lineRule="auto"/>
              <w:jc w:val="center"/>
              <w:rPr>
                <w:rFonts w:asciiTheme="minorEastAsia" w:eastAsiaTheme="minorEastAsia" w:hAnsiTheme="minorEastAsia"/>
                <w:kern w:val="2"/>
                <w:sz w:val="24"/>
                <w:szCs w:val="24"/>
                <w:lang w:eastAsia="zh-CN"/>
              </w:rPr>
            </w:pPr>
          </w:p>
        </w:tc>
        <w:tc>
          <w:tcPr>
            <w:tcW w:w="61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C3A" w:rsidRPr="00AE6896" w:rsidRDefault="00F51C3A">
            <w:pPr>
              <w:spacing w:line="360" w:lineRule="auto"/>
              <w:jc w:val="center"/>
              <w:rPr>
                <w:rFonts w:asciiTheme="minorEastAsia" w:eastAsiaTheme="minorEastAsia" w:hAnsiTheme="minorEastAsia"/>
                <w:kern w:val="2"/>
                <w:sz w:val="24"/>
                <w:szCs w:val="24"/>
                <w:lang w:eastAsia="zh-CN"/>
              </w:rPr>
            </w:pPr>
          </w:p>
        </w:tc>
      </w:tr>
      <w:tr w:rsidR="00F51C3A" w:rsidRPr="00AE6896">
        <w:trPr>
          <w:trHeight w:val="658"/>
          <w:jc w:val="center"/>
        </w:trPr>
        <w:tc>
          <w:tcPr>
            <w:tcW w:w="252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1C3A" w:rsidRPr="00AE6896" w:rsidRDefault="00AE6896">
            <w:pPr>
              <w:spacing w:line="360" w:lineRule="auto"/>
              <w:jc w:val="both"/>
              <w:rPr>
                <w:rFonts w:asciiTheme="minorEastAsia" w:eastAsiaTheme="minorEastAsia" w:hAnsiTheme="minorEastAsia"/>
                <w:color w:val="000000"/>
                <w:kern w:val="2"/>
                <w:sz w:val="24"/>
                <w:szCs w:val="24"/>
                <w:lang w:eastAsia="zh-CN"/>
              </w:rPr>
            </w:pPr>
            <w:r w:rsidRPr="00AE6896">
              <w:rPr>
                <w:rFonts w:asciiTheme="minorEastAsia" w:eastAsiaTheme="minorEastAsia" w:hAnsiTheme="minorEastAsia" w:hint="eastAsia"/>
                <w:color w:val="000000"/>
                <w:sz w:val="24"/>
                <w:szCs w:val="24"/>
                <w:lang w:eastAsia="zh-CN"/>
              </w:rPr>
              <w:t>喷嘴的数量、型号和安装质量</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C3A" w:rsidRPr="00AE6896" w:rsidRDefault="00F51C3A">
            <w:pPr>
              <w:spacing w:line="360" w:lineRule="auto"/>
              <w:jc w:val="center"/>
              <w:rPr>
                <w:rFonts w:asciiTheme="minorEastAsia" w:eastAsiaTheme="minorEastAsia" w:hAnsiTheme="minorEastAsia"/>
                <w:kern w:val="2"/>
                <w:sz w:val="24"/>
                <w:szCs w:val="24"/>
                <w:lang w:eastAsia="zh-CN"/>
              </w:rPr>
            </w:pPr>
          </w:p>
        </w:tc>
        <w:tc>
          <w:tcPr>
            <w:tcW w:w="619" w:type="pct"/>
            <w:gridSpan w:val="2"/>
            <w:tcBorders>
              <w:top w:val="single" w:sz="4" w:space="0" w:color="000000" w:themeColor="text1"/>
              <w:left w:val="single" w:sz="4" w:space="0" w:color="auto"/>
              <w:bottom w:val="single" w:sz="4" w:space="0" w:color="000000" w:themeColor="text1"/>
              <w:right w:val="single" w:sz="4" w:space="0" w:color="auto"/>
            </w:tcBorders>
          </w:tcPr>
          <w:p w:rsidR="00F51C3A" w:rsidRPr="00AE6896" w:rsidRDefault="00F51C3A">
            <w:pPr>
              <w:spacing w:line="360" w:lineRule="auto"/>
              <w:jc w:val="center"/>
              <w:rPr>
                <w:rFonts w:asciiTheme="minorEastAsia" w:eastAsiaTheme="minorEastAsia" w:hAnsiTheme="minorEastAsia"/>
                <w:kern w:val="2"/>
                <w:sz w:val="24"/>
                <w:szCs w:val="24"/>
                <w:lang w:eastAsia="zh-CN"/>
              </w:rPr>
            </w:pPr>
          </w:p>
        </w:tc>
        <w:tc>
          <w:tcPr>
            <w:tcW w:w="619" w:type="pct"/>
            <w:tcBorders>
              <w:top w:val="single" w:sz="4" w:space="0" w:color="000000" w:themeColor="text1"/>
              <w:left w:val="single" w:sz="4" w:space="0" w:color="auto"/>
              <w:bottom w:val="single" w:sz="4" w:space="0" w:color="000000" w:themeColor="text1"/>
              <w:right w:val="single" w:sz="4" w:space="0" w:color="auto"/>
            </w:tcBorders>
          </w:tcPr>
          <w:p w:rsidR="00F51C3A" w:rsidRPr="00AE6896" w:rsidRDefault="00F51C3A">
            <w:pPr>
              <w:spacing w:line="360" w:lineRule="auto"/>
              <w:jc w:val="center"/>
              <w:rPr>
                <w:rFonts w:asciiTheme="minorEastAsia" w:eastAsiaTheme="minorEastAsia" w:hAnsiTheme="minorEastAsia"/>
                <w:kern w:val="2"/>
                <w:sz w:val="24"/>
                <w:szCs w:val="24"/>
                <w:lang w:eastAsia="zh-CN"/>
              </w:rPr>
            </w:pPr>
          </w:p>
        </w:tc>
        <w:tc>
          <w:tcPr>
            <w:tcW w:w="61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C3A" w:rsidRPr="00AE6896" w:rsidRDefault="00F51C3A">
            <w:pPr>
              <w:spacing w:line="360" w:lineRule="auto"/>
              <w:jc w:val="center"/>
              <w:rPr>
                <w:rFonts w:asciiTheme="minorEastAsia" w:eastAsiaTheme="minorEastAsia" w:hAnsiTheme="minorEastAsia"/>
                <w:kern w:val="2"/>
                <w:sz w:val="24"/>
                <w:szCs w:val="24"/>
                <w:lang w:eastAsia="zh-CN"/>
              </w:rPr>
            </w:pPr>
          </w:p>
        </w:tc>
      </w:tr>
      <w:tr w:rsidR="00F51C3A" w:rsidRPr="00AE6896">
        <w:trPr>
          <w:trHeight w:val="1285"/>
          <w:jc w:val="center"/>
        </w:trPr>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C3A" w:rsidRPr="00AE6896" w:rsidRDefault="00AE6896">
            <w:pPr>
              <w:rPr>
                <w:rFonts w:asciiTheme="minorEastAsia" w:eastAsiaTheme="minorEastAsia" w:hAnsiTheme="minorEastAsia"/>
                <w:color w:val="000000"/>
                <w:sz w:val="24"/>
                <w:szCs w:val="24"/>
                <w:lang w:eastAsia="zh-CN"/>
              </w:rPr>
            </w:pPr>
            <w:r w:rsidRPr="00AE6896">
              <w:rPr>
                <w:rFonts w:asciiTheme="minorEastAsia" w:eastAsiaTheme="minorEastAsia" w:hAnsiTheme="minorEastAsia" w:hint="eastAsia"/>
                <w:color w:val="000000"/>
                <w:sz w:val="24"/>
                <w:szCs w:val="24"/>
                <w:lang w:eastAsia="zh-CN"/>
              </w:rPr>
              <w:t>参加验收人员签名：</w:t>
            </w:r>
            <w:r w:rsidRPr="00AE6896">
              <w:rPr>
                <w:rFonts w:asciiTheme="minorEastAsia" w:eastAsiaTheme="minorEastAsia" w:hAnsiTheme="minorEastAsia" w:hint="eastAsia"/>
                <w:color w:val="000000"/>
                <w:sz w:val="24"/>
                <w:szCs w:val="24"/>
                <w:lang w:eastAsia="zh-CN"/>
              </w:rPr>
              <w:t xml:space="preserve">                                </w:t>
            </w:r>
          </w:p>
          <w:p w:rsidR="00F51C3A" w:rsidRPr="00AE6896" w:rsidRDefault="00AE6896">
            <w:pPr>
              <w:wordWrap w:val="0"/>
              <w:spacing w:line="360" w:lineRule="auto"/>
              <w:jc w:val="right"/>
              <w:rPr>
                <w:rFonts w:asciiTheme="minorEastAsia" w:eastAsiaTheme="minorEastAsia" w:hAnsiTheme="minorEastAsia"/>
                <w:color w:val="000000"/>
                <w:kern w:val="2"/>
                <w:sz w:val="24"/>
                <w:szCs w:val="24"/>
                <w:lang w:eastAsia="zh-CN"/>
              </w:rPr>
            </w:pPr>
            <w:r w:rsidRPr="00AE6896">
              <w:rPr>
                <w:rFonts w:asciiTheme="minorEastAsia" w:eastAsiaTheme="minorEastAsia" w:hAnsiTheme="minorEastAsia" w:hint="eastAsia"/>
                <w:color w:val="000000"/>
                <w:sz w:val="24"/>
                <w:szCs w:val="24"/>
                <w:lang w:eastAsia="zh-CN"/>
              </w:rPr>
              <w:t xml:space="preserve">             </w:t>
            </w:r>
            <w:r w:rsidRPr="00AE6896">
              <w:rPr>
                <w:rFonts w:asciiTheme="minorEastAsia" w:eastAsiaTheme="minorEastAsia" w:hAnsiTheme="minorEastAsia" w:hint="eastAsia"/>
                <w:color w:val="000000"/>
                <w:sz w:val="24"/>
                <w:szCs w:val="24"/>
                <w:lang w:eastAsia="zh-CN"/>
              </w:rPr>
              <w:t>（验收负责人签名）</w:t>
            </w:r>
            <w:r w:rsidRPr="00AE6896">
              <w:rPr>
                <w:rFonts w:asciiTheme="minorEastAsia" w:eastAsiaTheme="minorEastAsia" w:hAnsiTheme="minorEastAsia" w:hint="eastAsia"/>
                <w:color w:val="000000"/>
                <w:sz w:val="24"/>
                <w:szCs w:val="24"/>
                <w:lang w:eastAsia="zh-CN"/>
              </w:rPr>
              <w:t xml:space="preserve">         </w:t>
            </w:r>
            <w:r w:rsidRPr="00AE6896">
              <w:rPr>
                <w:rFonts w:asciiTheme="minorEastAsia" w:eastAsiaTheme="minorEastAsia" w:hAnsiTheme="minorEastAsia" w:hint="eastAsia"/>
                <w:color w:val="000000"/>
                <w:sz w:val="24"/>
                <w:szCs w:val="24"/>
                <w:lang w:eastAsia="zh-CN"/>
              </w:rPr>
              <w:t>年</w:t>
            </w:r>
            <w:r w:rsidRPr="00AE6896">
              <w:rPr>
                <w:rFonts w:asciiTheme="minorEastAsia" w:eastAsiaTheme="minorEastAsia" w:hAnsiTheme="minorEastAsia" w:hint="eastAsia"/>
                <w:color w:val="000000"/>
                <w:sz w:val="24"/>
                <w:szCs w:val="24"/>
                <w:lang w:eastAsia="zh-CN"/>
              </w:rPr>
              <w:t xml:space="preserve">    </w:t>
            </w:r>
            <w:r w:rsidRPr="00AE6896">
              <w:rPr>
                <w:rFonts w:asciiTheme="minorEastAsia" w:eastAsiaTheme="minorEastAsia" w:hAnsiTheme="minorEastAsia" w:hint="eastAsia"/>
                <w:color w:val="000000"/>
                <w:sz w:val="24"/>
                <w:szCs w:val="24"/>
                <w:lang w:eastAsia="zh-CN"/>
              </w:rPr>
              <w:t>月</w:t>
            </w:r>
            <w:r w:rsidRPr="00AE6896">
              <w:rPr>
                <w:rFonts w:asciiTheme="minorEastAsia" w:eastAsiaTheme="minorEastAsia" w:hAnsiTheme="minorEastAsia" w:hint="eastAsia"/>
                <w:color w:val="000000"/>
                <w:sz w:val="24"/>
                <w:szCs w:val="24"/>
                <w:lang w:eastAsia="zh-CN"/>
              </w:rPr>
              <w:t xml:space="preserve">    </w:t>
            </w:r>
            <w:r w:rsidRPr="00AE6896">
              <w:rPr>
                <w:rFonts w:asciiTheme="minorEastAsia" w:eastAsiaTheme="minorEastAsia" w:hAnsiTheme="minorEastAsia" w:hint="eastAsia"/>
                <w:color w:val="000000"/>
                <w:sz w:val="24"/>
                <w:szCs w:val="24"/>
                <w:lang w:eastAsia="zh-CN"/>
              </w:rPr>
              <w:t>日</w:t>
            </w:r>
            <w:r w:rsidRPr="00AE6896">
              <w:rPr>
                <w:rFonts w:asciiTheme="minorEastAsia" w:eastAsiaTheme="minorEastAsia" w:hAnsiTheme="minorEastAsia" w:hint="eastAsia"/>
                <w:color w:val="000000"/>
                <w:sz w:val="24"/>
                <w:szCs w:val="24"/>
                <w:lang w:eastAsia="zh-CN"/>
              </w:rPr>
              <w:t xml:space="preserve"> </w:t>
            </w:r>
            <w:r w:rsidRPr="00AE6896">
              <w:rPr>
                <w:rFonts w:asciiTheme="minorEastAsia" w:eastAsiaTheme="minorEastAsia" w:hAnsiTheme="minorEastAsia"/>
                <w:color w:val="000000"/>
                <w:sz w:val="24"/>
                <w:szCs w:val="24"/>
                <w:lang w:eastAsia="zh-CN"/>
              </w:rPr>
              <w:t xml:space="preserve">   </w:t>
            </w:r>
          </w:p>
        </w:tc>
      </w:tr>
      <w:tr w:rsidR="00F51C3A" w:rsidRPr="00AE6896">
        <w:trPr>
          <w:trHeight w:val="1285"/>
          <w:jc w:val="center"/>
        </w:trPr>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C3A" w:rsidRPr="00AE6896" w:rsidRDefault="00AE6896">
            <w:pPr>
              <w:rPr>
                <w:rFonts w:asciiTheme="minorEastAsia" w:eastAsiaTheme="minorEastAsia" w:hAnsiTheme="minorEastAsia"/>
                <w:color w:val="000000"/>
                <w:sz w:val="24"/>
                <w:szCs w:val="24"/>
                <w:lang w:eastAsia="zh-CN"/>
              </w:rPr>
            </w:pPr>
            <w:r w:rsidRPr="00AE6896">
              <w:rPr>
                <w:rFonts w:asciiTheme="minorEastAsia" w:eastAsiaTheme="minorEastAsia" w:hAnsiTheme="minorEastAsia" w:hint="eastAsia"/>
                <w:color w:val="000000"/>
                <w:sz w:val="24"/>
                <w:szCs w:val="24"/>
                <w:lang w:eastAsia="zh-CN"/>
              </w:rPr>
              <w:t>验收结论：</w:t>
            </w:r>
            <w:r w:rsidRPr="00AE6896">
              <w:rPr>
                <w:rFonts w:asciiTheme="minorEastAsia" w:eastAsiaTheme="minorEastAsia" w:hAnsiTheme="minorEastAsia" w:hint="eastAsia"/>
                <w:color w:val="000000"/>
                <w:sz w:val="24"/>
                <w:szCs w:val="24"/>
                <w:lang w:eastAsia="zh-CN"/>
              </w:rPr>
              <w:t xml:space="preserve">    </w:t>
            </w:r>
          </w:p>
          <w:p w:rsidR="00F51C3A" w:rsidRPr="00AE6896" w:rsidRDefault="00AE6896">
            <w:pPr>
              <w:wordWrap w:val="0"/>
              <w:spacing w:line="360" w:lineRule="auto"/>
              <w:jc w:val="right"/>
              <w:rPr>
                <w:rFonts w:asciiTheme="minorEastAsia" w:eastAsiaTheme="minorEastAsia" w:hAnsiTheme="minorEastAsia"/>
                <w:color w:val="000000"/>
                <w:sz w:val="24"/>
                <w:szCs w:val="24"/>
                <w:lang w:eastAsia="zh-CN"/>
              </w:rPr>
            </w:pPr>
            <w:r w:rsidRPr="00AE6896">
              <w:rPr>
                <w:rFonts w:asciiTheme="minorEastAsia" w:eastAsiaTheme="minorEastAsia" w:hAnsiTheme="minorEastAsia" w:hint="eastAsia"/>
                <w:color w:val="000000"/>
                <w:sz w:val="24"/>
                <w:szCs w:val="24"/>
                <w:lang w:eastAsia="zh-CN"/>
              </w:rPr>
              <w:t>（施工单位盖章）</w:t>
            </w:r>
            <w:r w:rsidRPr="00AE6896">
              <w:rPr>
                <w:rFonts w:asciiTheme="minorEastAsia" w:eastAsiaTheme="minorEastAsia" w:hAnsiTheme="minorEastAsia" w:hint="eastAsia"/>
                <w:color w:val="000000"/>
                <w:sz w:val="24"/>
                <w:szCs w:val="24"/>
                <w:lang w:eastAsia="zh-CN"/>
              </w:rPr>
              <w:t xml:space="preserve">            </w:t>
            </w:r>
            <w:r w:rsidRPr="00AE6896">
              <w:rPr>
                <w:rFonts w:asciiTheme="minorEastAsia" w:eastAsiaTheme="minorEastAsia" w:hAnsiTheme="minorEastAsia" w:hint="eastAsia"/>
                <w:color w:val="000000"/>
                <w:sz w:val="24"/>
                <w:szCs w:val="24"/>
                <w:lang w:eastAsia="zh-CN"/>
              </w:rPr>
              <w:t>年</w:t>
            </w:r>
            <w:r w:rsidRPr="00AE6896">
              <w:rPr>
                <w:rFonts w:asciiTheme="minorEastAsia" w:eastAsiaTheme="minorEastAsia" w:hAnsiTheme="minorEastAsia" w:hint="eastAsia"/>
                <w:color w:val="000000"/>
                <w:sz w:val="24"/>
                <w:szCs w:val="24"/>
                <w:lang w:eastAsia="zh-CN"/>
              </w:rPr>
              <w:t xml:space="preserve">    </w:t>
            </w:r>
            <w:r w:rsidRPr="00AE6896">
              <w:rPr>
                <w:rFonts w:asciiTheme="minorEastAsia" w:eastAsiaTheme="minorEastAsia" w:hAnsiTheme="minorEastAsia" w:hint="eastAsia"/>
                <w:color w:val="000000"/>
                <w:sz w:val="24"/>
                <w:szCs w:val="24"/>
                <w:lang w:eastAsia="zh-CN"/>
              </w:rPr>
              <w:t>月</w:t>
            </w:r>
            <w:r w:rsidRPr="00AE6896">
              <w:rPr>
                <w:rFonts w:asciiTheme="minorEastAsia" w:eastAsiaTheme="minorEastAsia" w:hAnsiTheme="minorEastAsia" w:hint="eastAsia"/>
                <w:color w:val="000000"/>
                <w:sz w:val="24"/>
                <w:szCs w:val="24"/>
                <w:lang w:eastAsia="zh-CN"/>
              </w:rPr>
              <w:t xml:space="preserve">    </w:t>
            </w:r>
            <w:r w:rsidRPr="00AE6896">
              <w:rPr>
                <w:rFonts w:asciiTheme="minorEastAsia" w:eastAsiaTheme="minorEastAsia" w:hAnsiTheme="minorEastAsia" w:hint="eastAsia"/>
                <w:color w:val="000000"/>
                <w:sz w:val="24"/>
                <w:szCs w:val="24"/>
                <w:lang w:eastAsia="zh-CN"/>
              </w:rPr>
              <w:t>日</w:t>
            </w:r>
            <w:r w:rsidRPr="00AE6896">
              <w:rPr>
                <w:rFonts w:asciiTheme="minorEastAsia" w:eastAsiaTheme="minorEastAsia" w:hAnsiTheme="minorEastAsia" w:hint="eastAsia"/>
                <w:color w:val="000000"/>
                <w:sz w:val="24"/>
                <w:szCs w:val="24"/>
                <w:lang w:eastAsia="zh-CN"/>
              </w:rPr>
              <w:t xml:space="preserve"> </w:t>
            </w:r>
            <w:r w:rsidRPr="00AE6896">
              <w:rPr>
                <w:rFonts w:asciiTheme="minorEastAsia" w:eastAsiaTheme="minorEastAsia" w:hAnsiTheme="minorEastAsia"/>
                <w:color w:val="000000"/>
                <w:sz w:val="24"/>
                <w:szCs w:val="24"/>
                <w:lang w:eastAsia="zh-CN"/>
              </w:rPr>
              <w:t xml:space="preserve">   </w:t>
            </w:r>
          </w:p>
        </w:tc>
      </w:tr>
      <w:tr w:rsidR="00F51C3A" w:rsidRPr="00AE6896">
        <w:trPr>
          <w:trHeight w:val="1316"/>
          <w:jc w:val="center"/>
        </w:trPr>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C3A" w:rsidRPr="00AE6896" w:rsidRDefault="00AE6896">
            <w:pPr>
              <w:rPr>
                <w:rFonts w:asciiTheme="minorEastAsia" w:eastAsiaTheme="minorEastAsia" w:hAnsiTheme="minorEastAsia"/>
                <w:color w:val="000000"/>
                <w:kern w:val="2"/>
                <w:sz w:val="24"/>
                <w:szCs w:val="24"/>
                <w:lang w:eastAsia="zh-CN"/>
              </w:rPr>
            </w:pPr>
            <w:r w:rsidRPr="00AE6896">
              <w:rPr>
                <w:rFonts w:asciiTheme="minorEastAsia" w:eastAsiaTheme="minorEastAsia" w:hAnsiTheme="minorEastAsia" w:hint="eastAsia"/>
                <w:color w:val="000000"/>
                <w:sz w:val="24"/>
                <w:szCs w:val="24"/>
                <w:lang w:eastAsia="zh-CN"/>
              </w:rPr>
              <w:t>监理单位意见：</w:t>
            </w:r>
          </w:p>
          <w:p w:rsidR="00F51C3A" w:rsidRPr="00AE6896" w:rsidRDefault="00AE6896">
            <w:pPr>
              <w:spacing w:line="360" w:lineRule="auto"/>
              <w:jc w:val="center"/>
              <w:rPr>
                <w:rFonts w:asciiTheme="minorEastAsia" w:eastAsiaTheme="minorEastAsia" w:hAnsiTheme="minorEastAsia"/>
                <w:color w:val="000000"/>
                <w:sz w:val="24"/>
                <w:szCs w:val="24"/>
                <w:lang w:eastAsia="zh-CN"/>
              </w:rPr>
            </w:pPr>
            <w:r w:rsidRPr="00AE6896">
              <w:rPr>
                <w:rFonts w:asciiTheme="minorEastAsia" w:eastAsiaTheme="minorEastAsia" w:hAnsiTheme="minorEastAsia" w:hint="eastAsia"/>
                <w:color w:val="000000"/>
                <w:sz w:val="24"/>
                <w:szCs w:val="24"/>
                <w:lang w:eastAsia="zh-CN"/>
              </w:rPr>
              <w:t xml:space="preserve">    </w:t>
            </w:r>
          </w:p>
          <w:p w:rsidR="00F51C3A" w:rsidRPr="00AE6896" w:rsidRDefault="00AE6896">
            <w:pPr>
              <w:wordWrap w:val="0"/>
              <w:spacing w:line="360" w:lineRule="auto"/>
              <w:ind w:right="360"/>
              <w:jc w:val="right"/>
              <w:rPr>
                <w:rFonts w:asciiTheme="minorEastAsia" w:eastAsiaTheme="minorEastAsia" w:hAnsiTheme="minorEastAsia"/>
                <w:color w:val="000000"/>
                <w:kern w:val="2"/>
                <w:sz w:val="24"/>
                <w:szCs w:val="24"/>
                <w:lang w:eastAsia="zh-CN"/>
              </w:rPr>
            </w:pPr>
            <w:r w:rsidRPr="00AE6896">
              <w:rPr>
                <w:rFonts w:asciiTheme="minorEastAsia" w:eastAsiaTheme="minorEastAsia" w:hAnsiTheme="minorEastAsia" w:hint="eastAsia"/>
                <w:color w:val="000000"/>
                <w:sz w:val="24"/>
                <w:szCs w:val="24"/>
                <w:lang w:eastAsia="zh-CN"/>
              </w:rPr>
              <w:t>（监理单位盖章）</w:t>
            </w:r>
            <w:r w:rsidRPr="00AE6896">
              <w:rPr>
                <w:rFonts w:asciiTheme="minorEastAsia" w:eastAsiaTheme="minorEastAsia" w:hAnsiTheme="minorEastAsia" w:hint="eastAsia"/>
                <w:color w:val="000000"/>
                <w:sz w:val="24"/>
                <w:szCs w:val="24"/>
                <w:lang w:eastAsia="zh-CN"/>
              </w:rPr>
              <w:t xml:space="preserve">          </w:t>
            </w:r>
            <w:r w:rsidRPr="00AE6896">
              <w:rPr>
                <w:rFonts w:asciiTheme="minorEastAsia" w:eastAsiaTheme="minorEastAsia" w:hAnsiTheme="minorEastAsia" w:hint="eastAsia"/>
                <w:color w:val="000000"/>
                <w:sz w:val="24"/>
                <w:szCs w:val="24"/>
                <w:lang w:eastAsia="zh-CN"/>
              </w:rPr>
              <w:t>年</w:t>
            </w:r>
            <w:r w:rsidRPr="00AE6896">
              <w:rPr>
                <w:rFonts w:asciiTheme="minorEastAsia" w:eastAsiaTheme="minorEastAsia" w:hAnsiTheme="minorEastAsia" w:hint="eastAsia"/>
                <w:color w:val="000000"/>
                <w:sz w:val="24"/>
                <w:szCs w:val="24"/>
                <w:lang w:eastAsia="zh-CN"/>
              </w:rPr>
              <w:t xml:space="preserve">    </w:t>
            </w:r>
            <w:r w:rsidRPr="00AE6896">
              <w:rPr>
                <w:rFonts w:asciiTheme="minorEastAsia" w:eastAsiaTheme="minorEastAsia" w:hAnsiTheme="minorEastAsia" w:hint="eastAsia"/>
                <w:color w:val="000000"/>
                <w:sz w:val="24"/>
                <w:szCs w:val="24"/>
                <w:lang w:eastAsia="zh-CN"/>
              </w:rPr>
              <w:t>月</w:t>
            </w:r>
            <w:r w:rsidRPr="00AE6896">
              <w:rPr>
                <w:rFonts w:asciiTheme="minorEastAsia" w:eastAsiaTheme="minorEastAsia" w:hAnsiTheme="minorEastAsia" w:hint="eastAsia"/>
                <w:color w:val="000000"/>
                <w:sz w:val="24"/>
                <w:szCs w:val="24"/>
                <w:lang w:eastAsia="zh-CN"/>
              </w:rPr>
              <w:t xml:space="preserve">    </w:t>
            </w:r>
            <w:r w:rsidRPr="00AE6896">
              <w:rPr>
                <w:rFonts w:asciiTheme="minorEastAsia" w:eastAsiaTheme="minorEastAsia" w:hAnsiTheme="minorEastAsia" w:hint="eastAsia"/>
                <w:color w:val="000000"/>
                <w:sz w:val="24"/>
                <w:szCs w:val="24"/>
                <w:lang w:eastAsia="zh-CN"/>
              </w:rPr>
              <w:t>日</w:t>
            </w:r>
            <w:r w:rsidRPr="00AE6896">
              <w:rPr>
                <w:rFonts w:asciiTheme="minorEastAsia" w:eastAsiaTheme="minorEastAsia" w:hAnsiTheme="minorEastAsia" w:hint="eastAsia"/>
                <w:color w:val="000000"/>
                <w:sz w:val="24"/>
                <w:szCs w:val="24"/>
                <w:lang w:eastAsia="zh-CN"/>
              </w:rPr>
              <w:t xml:space="preserve"> </w:t>
            </w:r>
          </w:p>
        </w:tc>
      </w:tr>
    </w:tbl>
    <w:p w:rsidR="00F51C3A" w:rsidRPr="00AE6896" w:rsidRDefault="00F51C3A">
      <w:pPr>
        <w:spacing w:line="313" w:lineRule="exact"/>
        <w:rPr>
          <w:rFonts w:ascii="Microsoft JhengHei" w:eastAsia="Microsoft JhengHei" w:hAnsi="Microsoft JhengHei" w:cs="Microsoft JhengHei"/>
          <w:sz w:val="18"/>
          <w:szCs w:val="18"/>
          <w:lang w:eastAsia="zh-CN"/>
        </w:rPr>
        <w:sectPr w:rsidR="00F51C3A" w:rsidRPr="00AE6896">
          <w:pgSz w:w="11910" w:h="16840"/>
          <w:pgMar w:top="1276" w:right="1418" w:bottom="1134" w:left="1418" w:header="709" w:footer="709" w:gutter="0"/>
          <w:cols w:space="720"/>
        </w:sectPr>
      </w:pPr>
    </w:p>
    <w:p w:rsidR="00F51C3A" w:rsidRPr="00AE6896" w:rsidRDefault="00AE6896">
      <w:pPr>
        <w:pStyle w:val="af4"/>
        <w:spacing w:before="320" w:after="320" w:line="360" w:lineRule="auto"/>
        <w:jc w:val="center"/>
        <w:outlineLvl w:val="0"/>
        <w:rPr>
          <w:rFonts w:ascii="Times New Roman" w:hAnsi="Times New Roman" w:cs="Times New Roman"/>
          <w:b/>
          <w:bCs/>
          <w:color w:val="000000"/>
          <w:kern w:val="2"/>
          <w:sz w:val="32"/>
          <w:szCs w:val="32"/>
          <w:lang w:eastAsia="zh-CN"/>
        </w:rPr>
      </w:pPr>
      <w:bookmarkStart w:id="211" w:name="_Toc32157"/>
      <w:r w:rsidRPr="00AE6896">
        <w:rPr>
          <w:rFonts w:ascii="Times New Roman" w:hAnsi="Times New Roman" w:cs="Times New Roman"/>
          <w:b/>
          <w:bCs/>
          <w:color w:val="000000"/>
          <w:kern w:val="2"/>
          <w:sz w:val="32"/>
          <w:szCs w:val="32"/>
          <w:lang w:eastAsia="zh-CN"/>
        </w:rPr>
        <w:lastRenderedPageBreak/>
        <w:t>附录</w:t>
      </w:r>
      <w:r w:rsidRPr="00AE6896">
        <w:rPr>
          <w:rFonts w:ascii="Times New Roman" w:hAnsi="Times New Roman" w:cs="Times New Roman"/>
          <w:b/>
          <w:bCs/>
          <w:color w:val="000000"/>
          <w:kern w:val="2"/>
          <w:sz w:val="32"/>
          <w:szCs w:val="32"/>
          <w:lang w:eastAsia="zh-CN"/>
        </w:rPr>
        <w:t xml:space="preserve"> I</w:t>
      </w:r>
      <w:r w:rsidRPr="00AE6896">
        <w:rPr>
          <w:rFonts w:ascii="Times New Roman" w:hAnsi="Times New Roman" w:cs="Times New Roman"/>
          <w:b/>
          <w:bCs/>
          <w:color w:val="000000"/>
          <w:kern w:val="2"/>
          <w:sz w:val="32"/>
          <w:szCs w:val="32"/>
          <w:lang w:eastAsia="zh-CN"/>
        </w:rPr>
        <w:tab/>
        <w:t>IG</w:t>
      </w:r>
      <w:r w:rsidRPr="00AE6896">
        <w:rPr>
          <w:rFonts w:ascii="Times New Roman" w:hAnsi="Times New Roman" w:cs="Times New Roman" w:hint="eastAsia"/>
          <w:b/>
          <w:bCs/>
          <w:color w:val="000000"/>
          <w:kern w:val="2"/>
          <w:sz w:val="32"/>
          <w:szCs w:val="32"/>
          <w:lang w:eastAsia="zh-CN"/>
        </w:rPr>
        <w:t>-</w:t>
      </w:r>
      <w:r w:rsidRPr="00AE6896">
        <w:rPr>
          <w:rFonts w:ascii="Times New Roman" w:hAnsi="Times New Roman" w:cs="Times New Roman"/>
          <w:b/>
          <w:bCs/>
          <w:color w:val="000000"/>
          <w:kern w:val="2"/>
          <w:sz w:val="32"/>
          <w:szCs w:val="32"/>
          <w:lang w:eastAsia="zh-CN"/>
        </w:rPr>
        <w:t>100</w:t>
      </w:r>
      <w:r w:rsidRPr="00AE6896">
        <w:rPr>
          <w:rFonts w:ascii="Times New Roman" w:hAnsi="Times New Roman" w:cs="Times New Roman"/>
          <w:b/>
          <w:bCs/>
          <w:color w:val="000000"/>
          <w:kern w:val="2"/>
          <w:sz w:val="32"/>
          <w:szCs w:val="32"/>
          <w:lang w:eastAsia="zh-CN"/>
        </w:rPr>
        <w:t>灭火系统调试报告</w:t>
      </w:r>
      <w:bookmarkEnd w:id="211"/>
    </w:p>
    <w:p w:rsidR="00F51C3A" w:rsidRPr="00AE6896" w:rsidRDefault="00AE6896">
      <w:pPr>
        <w:tabs>
          <w:tab w:val="left" w:pos="817"/>
        </w:tabs>
        <w:spacing w:line="360" w:lineRule="auto"/>
        <w:jc w:val="center"/>
        <w:rPr>
          <w:rFonts w:ascii="宋体" w:hAnsi="宋体" w:cs="宋体"/>
          <w:b/>
          <w:bCs/>
          <w:sz w:val="24"/>
          <w:szCs w:val="24"/>
          <w:lang w:eastAsia="zh-CN"/>
        </w:rPr>
      </w:pPr>
      <w:r w:rsidRPr="00AE6896">
        <w:rPr>
          <w:rFonts w:ascii="宋体" w:hAnsi="宋体" w:cs="宋体"/>
          <w:b/>
          <w:bCs/>
          <w:sz w:val="24"/>
          <w:szCs w:val="24"/>
          <w:lang w:eastAsia="zh-CN"/>
        </w:rPr>
        <w:t xml:space="preserve"> </w:t>
      </w:r>
      <w:r w:rsidRPr="00AE6896">
        <w:rPr>
          <w:rFonts w:ascii="宋体" w:hAnsi="宋体" w:cs="宋体"/>
          <w:b/>
          <w:bCs/>
          <w:sz w:val="24"/>
          <w:szCs w:val="24"/>
          <w:lang w:eastAsia="zh-CN"/>
        </w:rPr>
        <w:t>表</w:t>
      </w:r>
      <w:r w:rsidRPr="00AE6896">
        <w:rPr>
          <w:rFonts w:ascii="宋体" w:hAnsi="宋体" w:cs="宋体"/>
          <w:b/>
          <w:bCs/>
          <w:sz w:val="24"/>
          <w:szCs w:val="24"/>
          <w:lang w:eastAsia="zh-CN"/>
        </w:rPr>
        <w:t>I</w:t>
      </w:r>
      <w:r w:rsidRPr="00AE6896">
        <w:rPr>
          <w:rFonts w:ascii="宋体" w:hAnsi="宋体" w:cs="宋体"/>
          <w:b/>
          <w:bCs/>
          <w:sz w:val="24"/>
          <w:szCs w:val="24"/>
          <w:lang w:eastAsia="zh-CN"/>
        </w:rPr>
        <w:tab/>
      </w:r>
      <w:r w:rsidRPr="00AE6896">
        <w:rPr>
          <w:rFonts w:ascii="宋体" w:hAnsi="宋体" w:cs="宋体" w:hint="eastAsia"/>
          <w:b/>
          <w:bCs/>
          <w:sz w:val="24"/>
          <w:szCs w:val="24"/>
          <w:lang w:eastAsia="zh-CN"/>
        </w:rPr>
        <w:t>IG-100</w:t>
      </w:r>
      <w:r w:rsidRPr="00AE6896">
        <w:rPr>
          <w:rFonts w:ascii="宋体" w:hAnsi="宋体" w:cs="宋体" w:hint="eastAsia"/>
          <w:b/>
          <w:bCs/>
          <w:sz w:val="24"/>
          <w:szCs w:val="24"/>
          <w:lang w:eastAsia="zh-CN"/>
        </w:rPr>
        <w:t>灭火系统调试报告</w:t>
      </w:r>
    </w:p>
    <w:tbl>
      <w:tblPr>
        <w:tblW w:w="5000" w:type="pct"/>
        <w:tblLook w:val="04A0" w:firstRow="1" w:lastRow="0" w:firstColumn="1" w:lastColumn="0" w:noHBand="0" w:noVBand="1"/>
      </w:tblPr>
      <w:tblGrid>
        <w:gridCol w:w="2019"/>
        <w:gridCol w:w="3142"/>
        <w:gridCol w:w="1674"/>
        <w:gridCol w:w="708"/>
        <w:gridCol w:w="1747"/>
      </w:tblGrid>
      <w:tr w:rsidR="00F51C3A" w:rsidRPr="00AE6896">
        <w:trPr>
          <w:trHeight w:hRule="exact" w:val="322"/>
        </w:trPr>
        <w:tc>
          <w:tcPr>
            <w:tcW w:w="1087" w:type="pct"/>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line="275" w:lineRule="exact"/>
              <w:ind w:left="102"/>
              <w:rPr>
                <w:rFonts w:ascii="Microsoft JhengHei" w:eastAsia="Microsoft JhengHei" w:hAnsi="Microsoft JhengHei" w:cs="Microsoft JhengHei"/>
                <w:sz w:val="21"/>
                <w:szCs w:val="21"/>
                <w:lang w:eastAsia="zh-CN"/>
              </w:rPr>
            </w:pPr>
            <w:r w:rsidRPr="00AE6896">
              <w:rPr>
                <w:rFonts w:asciiTheme="minorEastAsia" w:eastAsiaTheme="minorEastAsia" w:hAnsiTheme="minorEastAsia" w:cs="等线"/>
                <w:sz w:val="21"/>
                <w:szCs w:val="21"/>
              </w:rPr>
              <w:t>工程名称</w:t>
            </w:r>
          </w:p>
        </w:tc>
        <w:tc>
          <w:tcPr>
            <w:tcW w:w="1691" w:type="pct"/>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line="214" w:lineRule="exact"/>
              <w:ind w:left="102"/>
              <w:rPr>
                <w:rFonts w:ascii="宋体" w:hAnsi="宋体" w:cs="宋体"/>
                <w:sz w:val="20"/>
                <w:szCs w:val="20"/>
                <w:lang w:eastAsia="zh-CN"/>
              </w:rPr>
            </w:pPr>
            <w:r w:rsidRPr="00AE6896">
              <w:rPr>
                <w:rFonts w:ascii="宋体"/>
                <w:w w:val="99"/>
                <w:sz w:val="20"/>
                <w:lang w:eastAsia="zh-CN"/>
              </w:rPr>
              <w:t xml:space="preserve"> </w:t>
            </w:r>
          </w:p>
        </w:tc>
        <w:tc>
          <w:tcPr>
            <w:tcW w:w="901" w:type="pct"/>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line="275" w:lineRule="exact"/>
              <w:ind w:left="102"/>
              <w:rPr>
                <w:rFonts w:ascii="Microsoft JhengHei" w:eastAsia="Microsoft JhengHei" w:hAnsi="Microsoft JhengHei" w:cs="Microsoft JhengHei"/>
                <w:lang w:eastAsia="zh-CN"/>
              </w:rPr>
            </w:pPr>
            <w:r w:rsidRPr="00AE6896">
              <w:rPr>
                <w:rFonts w:asciiTheme="minorEastAsia" w:eastAsiaTheme="minorEastAsia" w:hAnsiTheme="minorEastAsia" w:cs="等线"/>
                <w:sz w:val="21"/>
                <w:szCs w:val="21"/>
              </w:rPr>
              <w:t>建设单位</w:t>
            </w:r>
          </w:p>
        </w:tc>
        <w:tc>
          <w:tcPr>
            <w:tcW w:w="1321" w:type="pct"/>
            <w:gridSpan w:val="2"/>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line="214" w:lineRule="exact"/>
              <w:ind w:left="99"/>
              <w:rPr>
                <w:rFonts w:ascii="宋体" w:hAnsi="宋体" w:cs="宋体"/>
                <w:sz w:val="20"/>
                <w:szCs w:val="20"/>
                <w:lang w:eastAsia="zh-CN"/>
              </w:rPr>
            </w:pPr>
            <w:r w:rsidRPr="00AE6896">
              <w:rPr>
                <w:rFonts w:ascii="宋体"/>
                <w:w w:val="99"/>
                <w:sz w:val="20"/>
                <w:lang w:eastAsia="zh-CN"/>
              </w:rPr>
              <w:t xml:space="preserve"> </w:t>
            </w:r>
          </w:p>
        </w:tc>
      </w:tr>
      <w:tr w:rsidR="00F51C3A" w:rsidRPr="00AE6896">
        <w:trPr>
          <w:trHeight w:hRule="exact" w:val="322"/>
        </w:trPr>
        <w:tc>
          <w:tcPr>
            <w:tcW w:w="1087" w:type="pct"/>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line="275" w:lineRule="exact"/>
              <w:ind w:left="102"/>
              <w:rPr>
                <w:rFonts w:ascii="Microsoft JhengHei" w:eastAsia="Microsoft JhengHei" w:hAnsi="Microsoft JhengHei" w:cs="Microsoft JhengHei"/>
                <w:lang w:eastAsia="zh-CN"/>
              </w:rPr>
            </w:pPr>
            <w:r w:rsidRPr="00AE6896">
              <w:rPr>
                <w:rFonts w:asciiTheme="minorEastAsia" w:eastAsiaTheme="minorEastAsia" w:hAnsiTheme="minorEastAsia" w:cs="等线"/>
                <w:sz w:val="21"/>
                <w:szCs w:val="21"/>
              </w:rPr>
              <w:t>设计单位</w:t>
            </w:r>
          </w:p>
        </w:tc>
        <w:tc>
          <w:tcPr>
            <w:tcW w:w="1691" w:type="pct"/>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line="214" w:lineRule="exact"/>
              <w:ind w:left="102"/>
              <w:rPr>
                <w:rFonts w:ascii="宋体" w:hAnsi="宋体" w:cs="宋体"/>
                <w:sz w:val="20"/>
                <w:szCs w:val="20"/>
                <w:lang w:eastAsia="zh-CN"/>
              </w:rPr>
            </w:pPr>
            <w:r w:rsidRPr="00AE6896">
              <w:rPr>
                <w:rFonts w:ascii="宋体"/>
                <w:w w:val="99"/>
                <w:sz w:val="20"/>
                <w:lang w:eastAsia="zh-CN"/>
              </w:rPr>
              <w:t xml:space="preserve"> </w:t>
            </w:r>
          </w:p>
        </w:tc>
        <w:tc>
          <w:tcPr>
            <w:tcW w:w="901" w:type="pct"/>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line="275" w:lineRule="exact"/>
              <w:ind w:left="102"/>
              <w:rPr>
                <w:rFonts w:asciiTheme="minorEastAsia" w:eastAsiaTheme="minorEastAsia" w:hAnsiTheme="minorEastAsia" w:cs="等线"/>
                <w:sz w:val="21"/>
                <w:szCs w:val="21"/>
              </w:rPr>
            </w:pPr>
            <w:r w:rsidRPr="00AE6896">
              <w:rPr>
                <w:rFonts w:asciiTheme="minorEastAsia" w:eastAsiaTheme="minorEastAsia" w:hAnsiTheme="minorEastAsia" w:cs="等线"/>
                <w:sz w:val="21"/>
                <w:szCs w:val="21"/>
              </w:rPr>
              <w:t>施工单位</w:t>
            </w:r>
          </w:p>
        </w:tc>
        <w:tc>
          <w:tcPr>
            <w:tcW w:w="1321" w:type="pct"/>
            <w:gridSpan w:val="2"/>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line="214" w:lineRule="exact"/>
              <w:ind w:left="99"/>
              <w:rPr>
                <w:rFonts w:asciiTheme="minorEastAsia" w:eastAsiaTheme="minorEastAsia" w:hAnsiTheme="minorEastAsia" w:cs="等线"/>
                <w:sz w:val="21"/>
                <w:szCs w:val="21"/>
              </w:rPr>
            </w:pPr>
            <w:r w:rsidRPr="00AE6896">
              <w:rPr>
                <w:rFonts w:asciiTheme="minorEastAsia" w:eastAsiaTheme="minorEastAsia" w:hAnsiTheme="minorEastAsia" w:cs="等线"/>
                <w:sz w:val="21"/>
                <w:szCs w:val="21"/>
              </w:rPr>
              <w:t xml:space="preserve"> </w:t>
            </w:r>
          </w:p>
        </w:tc>
      </w:tr>
      <w:tr w:rsidR="00F51C3A" w:rsidRPr="00AE6896">
        <w:trPr>
          <w:trHeight w:hRule="exact" w:val="322"/>
        </w:trPr>
        <w:tc>
          <w:tcPr>
            <w:tcW w:w="1087" w:type="pct"/>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line="275" w:lineRule="exact"/>
              <w:ind w:left="102"/>
              <w:rPr>
                <w:rFonts w:ascii="Microsoft JhengHei" w:eastAsia="Microsoft JhengHei" w:hAnsi="Microsoft JhengHei" w:cs="Microsoft JhengHei"/>
                <w:lang w:eastAsia="zh-CN"/>
              </w:rPr>
            </w:pPr>
            <w:r w:rsidRPr="00AE6896">
              <w:rPr>
                <w:rFonts w:asciiTheme="minorEastAsia" w:eastAsiaTheme="minorEastAsia" w:hAnsiTheme="minorEastAsia" w:cs="等线"/>
                <w:sz w:val="21"/>
                <w:szCs w:val="21"/>
              </w:rPr>
              <w:t>调试单位</w:t>
            </w:r>
          </w:p>
        </w:tc>
        <w:tc>
          <w:tcPr>
            <w:tcW w:w="1691" w:type="pct"/>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line="214" w:lineRule="exact"/>
              <w:ind w:left="102"/>
              <w:rPr>
                <w:rFonts w:ascii="宋体" w:hAnsi="宋体" w:cs="宋体"/>
                <w:sz w:val="20"/>
                <w:szCs w:val="20"/>
                <w:lang w:eastAsia="zh-CN"/>
              </w:rPr>
            </w:pPr>
            <w:r w:rsidRPr="00AE6896">
              <w:rPr>
                <w:rFonts w:ascii="宋体"/>
                <w:w w:val="99"/>
                <w:sz w:val="20"/>
                <w:lang w:eastAsia="zh-CN"/>
              </w:rPr>
              <w:t xml:space="preserve"> </w:t>
            </w:r>
          </w:p>
        </w:tc>
        <w:tc>
          <w:tcPr>
            <w:tcW w:w="901" w:type="pct"/>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line="275" w:lineRule="exact"/>
              <w:ind w:left="102"/>
              <w:rPr>
                <w:rFonts w:ascii="Microsoft JhengHei" w:eastAsia="Microsoft JhengHei" w:hAnsi="Microsoft JhengHei" w:cs="Microsoft JhengHei"/>
                <w:lang w:eastAsia="zh-CN"/>
              </w:rPr>
            </w:pPr>
            <w:r w:rsidRPr="00AE6896">
              <w:rPr>
                <w:rFonts w:asciiTheme="minorEastAsia" w:eastAsiaTheme="minorEastAsia" w:hAnsiTheme="minorEastAsia" w:cs="等线"/>
                <w:sz w:val="21"/>
                <w:szCs w:val="21"/>
              </w:rPr>
              <w:t>调试日期</w:t>
            </w:r>
          </w:p>
        </w:tc>
        <w:tc>
          <w:tcPr>
            <w:tcW w:w="1321" w:type="pct"/>
            <w:gridSpan w:val="2"/>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line="214" w:lineRule="exact"/>
              <w:ind w:left="99"/>
              <w:rPr>
                <w:rFonts w:ascii="宋体" w:hAnsi="宋体" w:cs="宋体"/>
                <w:sz w:val="20"/>
                <w:szCs w:val="20"/>
                <w:lang w:eastAsia="zh-CN"/>
              </w:rPr>
            </w:pPr>
            <w:r w:rsidRPr="00AE6896">
              <w:rPr>
                <w:rFonts w:ascii="宋体"/>
                <w:w w:val="99"/>
                <w:sz w:val="20"/>
                <w:lang w:eastAsia="zh-CN"/>
              </w:rPr>
              <w:t xml:space="preserve"> </w:t>
            </w:r>
          </w:p>
        </w:tc>
      </w:tr>
      <w:tr w:rsidR="00F51C3A" w:rsidRPr="00AE6896">
        <w:trPr>
          <w:trHeight w:hRule="exact" w:val="322"/>
        </w:trPr>
        <w:tc>
          <w:tcPr>
            <w:tcW w:w="1087" w:type="pct"/>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line="275" w:lineRule="exact"/>
              <w:ind w:left="102"/>
              <w:rPr>
                <w:rFonts w:ascii="Microsoft JhengHei" w:eastAsia="Microsoft JhengHei" w:hAnsi="Microsoft JhengHei" w:cs="Microsoft JhengHei"/>
                <w:lang w:eastAsia="zh-CN"/>
              </w:rPr>
            </w:pPr>
            <w:r w:rsidRPr="00AE6896">
              <w:rPr>
                <w:rFonts w:asciiTheme="minorEastAsia" w:eastAsiaTheme="minorEastAsia" w:hAnsiTheme="minorEastAsia" w:cs="等线"/>
                <w:sz w:val="21"/>
                <w:szCs w:val="21"/>
              </w:rPr>
              <w:t>监理单位</w:t>
            </w:r>
          </w:p>
        </w:tc>
        <w:tc>
          <w:tcPr>
            <w:tcW w:w="1691" w:type="pct"/>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line="214" w:lineRule="exact"/>
              <w:ind w:left="102"/>
              <w:rPr>
                <w:rFonts w:ascii="宋体" w:hAnsi="宋体" w:cs="宋体"/>
                <w:sz w:val="20"/>
                <w:szCs w:val="20"/>
                <w:lang w:eastAsia="zh-CN"/>
              </w:rPr>
            </w:pPr>
            <w:r w:rsidRPr="00AE6896">
              <w:rPr>
                <w:rFonts w:ascii="宋体"/>
                <w:w w:val="99"/>
                <w:sz w:val="20"/>
                <w:lang w:eastAsia="zh-CN"/>
              </w:rPr>
              <w:t xml:space="preserve"> </w:t>
            </w:r>
          </w:p>
        </w:tc>
        <w:tc>
          <w:tcPr>
            <w:tcW w:w="901" w:type="pct"/>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line="214" w:lineRule="exact"/>
              <w:ind w:left="102"/>
              <w:rPr>
                <w:rFonts w:ascii="宋体" w:hAnsi="宋体" w:cs="宋体"/>
                <w:sz w:val="20"/>
                <w:szCs w:val="20"/>
                <w:lang w:eastAsia="zh-CN"/>
              </w:rPr>
            </w:pPr>
            <w:r w:rsidRPr="00AE6896">
              <w:rPr>
                <w:rFonts w:ascii="宋体"/>
                <w:w w:val="99"/>
                <w:sz w:val="20"/>
                <w:lang w:eastAsia="zh-CN"/>
              </w:rPr>
              <w:t xml:space="preserve"> </w:t>
            </w:r>
          </w:p>
        </w:tc>
        <w:tc>
          <w:tcPr>
            <w:tcW w:w="1321" w:type="pct"/>
            <w:gridSpan w:val="2"/>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line="214" w:lineRule="exact"/>
              <w:ind w:left="99"/>
              <w:rPr>
                <w:rFonts w:ascii="宋体" w:hAnsi="宋体" w:cs="宋体"/>
                <w:sz w:val="20"/>
                <w:szCs w:val="20"/>
                <w:lang w:eastAsia="zh-CN"/>
              </w:rPr>
            </w:pPr>
            <w:r w:rsidRPr="00AE6896">
              <w:rPr>
                <w:rFonts w:ascii="宋体"/>
                <w:w w:val="99"/>
                <w:sz w:val="20"/>
                <w:lang w:eastAsia="zh-CN"/>
              </w:rPr>
              <w:t xml:space="preserve"> </w:t>
            </w:r>
          </w:p>
        </w:tc>
      </w:tr>
      <w:tr w:rsidR="00F51C3A" w:rsidRPr="00AE6896">
        <w:trPr>
          <w:trHeight w:hRule="exact" w:val="322"/>
        </w:trPr>
        <w:tc>
          <w:tcPr>
            <w:tcW w:w="1087" w:type="pct"/>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line="275" w:lineRule="exact"/>
              <w:ind w:left="102"/>
              <w:rPr>
                <w:rFonts w:ascii="Microsoft JhengHei" w:eastAsia="Microsoft JhengHei" w:hAnsi="Microsoft JhengHei" w:cs="Microsoft JhengHei"/>
                <w:lang w:eastAsia="zh-CN"/>
              </w:rPr>
            </w:pPr>
            <w:r w:rsidRPr="00AE6896">
              <w:rPr>
                <w:rFonts w:asciiTheme="minorEastAsia" w:eastAsiaTheme="minorEastAsia" w:hAnsiTheme="minorEastAsia" w:cs="等线"/>
                <w:sz w:val="21"/>
                <w:szCs w:val="21"/>
              </w:rPr>
              <w:t>项目分类</w:t>
            </w:r>
          </w:p>
        </w:tc>
        <w:tc>
          <w:tcPr>
            <w:tcW w:w="2973" w:type="pct"/>
            <w:gridSpan w:val="3"/>
            <w:tcBorders>
              <w:top w:val="single" w:sz="4" w:space="0" w:color="000000"/>
              <w:left w:val="single" w:sz="4" w:space="0" w:color="000000"/>
              <w:bottom w:val="single" w:sz="4" w:space="0" w:color="000000"/>
              <w:right w:val="single" w:sz="4" w:space="0" w:color="000000"/>
            </w:tcBorders>
            <w:vAlign w:val="center"/>
          </w:tcPr>
          <w:p w:rsidR="00F51C3A" w:rsidRPr="00AE6896" w:rsidRDefault="00AE6896">
            <w:pPr>
              <w:pStyle w:val="TableParagraph"/>
              <w:spacing w:line="275" w:lineRule="exact"/>
              <w:ind w:left="102"/>
              <w:jc w:val="center"/>
              <w:rPr>
                <w:rFonts w:ascii="Microsoft JhengHei" w:eastAsia="Microsoft JhengHei" w:hAnsi="Microsoft JhengHei" w:cs="Microsoft JhengHei"/>
                <w:lang w:eastAsia="zh-CN"/>
              </w:rPr>
            </w:pPr>
            <w:r w:rsidRPr="00AE6896">
              <w:rPr>
                <w:rFonts w:asciiTheme="minorEastAsia" w:eastAsiaTheme="minorEastAsia" w:hAnsiTheme="minorEastAsia" w:cs="等线"/>
                <w:sz w:val="21"/>
                <w:szCs w:val="21"/>
              </w:rPr>
              <w:t>项</w:t>
            </w:r>
            <w:r w:rsidRPr="00AE6896">
              <w:rPr>
                <w:rFonts w:asciiTheme="minorEastAsia" w:eastAsiaTheme="minorEastAsia" w:hAnsiTheme="minorEastAsia" w:cs="等线"/>
                <w:sz w:val="21"/>
                <w:szCs w:val="21"/>
              </w:rPr>
              <w:tab/>
            </w:r>
            <w:r w:rsidRPr="00AE6896">
              <w:rPr>
                <w:rFonts w:asciiTheme="minorEastAsia" w:eastAsiaTheme="minorEastAsia" w:hAnsiTheme="minorEastAsia" w:cs="等线"/>
                <w:sz w:val="21"/>
                <w:szCs w:val="21"/>
              </w:rPr>
              <w:t>目</w:t>
            </w:r>
          </w:p>
        </w:tc>
        <w:tc>
          <w:tcPr>
            <w:tcW w:w="940"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AE6896">
            <w:pPr>
              <w:pStyle w:val="TableParagraph"/>
              <w:spacing w:line="275" w:lineRule="exact"/>
              <w:ind w:left="102"/>
              <w:jc w:val="center"/>
              <w:rPr>
                <w:rFonts w:ascii="Microsoft JhengHei" w:eastAsia="Microsoft JhengHei" w:hAnsi="Microsoft JhengHei" w:cs="Microsoft JhengHei"/>
                <w:lang w:eastAsia="zh-CN"/>
              </w:rPr>
            </w:pPr>
            <w:r w:rsidRPr="00AE6896">
              <w:rPr>
                <w:rFonts w:asciiTheme="minorEastAsia" w:eastAsiaTheme="minorEastAsia" w:hAnsiTheme="minorEastAsia" w:cs="等线"/>
                <w:sz w:val="21"/>
                <w:szCs w:val="21"/>
              </w:rPr>
              <w:t>结果</w:t>
            </w:r>
          </w:p>
        </w:tc>
      </w:tr>
      <w:tr w:rsidR="00F51C3A" w:rsidRPr="00AE6896">
        <w:trPr>
          <w:trHeight w:hRule="exact" w:val="1565"/>
        </w:trPr>
        <w:tc>
          <w:tcPr>
            <w:tcW w:w="1087"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AE6896">
            <w:pPr>
              <w:pStyle w:val="TableParagraph"/>
              <w:spacing w:line="272" w:lineRule="exact"/>
              <w:ind w:left="102"/>
              <w:jc w:val="both"/>
              <w:rPr>
                <w:rFonts w:asciiTheme="minorEastAsia" w:eastAsiaTheme="minorEastAsia" w:hAnsiTheme="minorEastAsia" w:cs="等线"/>
                <w:sz w:val="21"/>
                <w:szCs w:val="21"/>
              </w:rPr>
            </w:pPr>
            <w:r w:rsidRPr="00AE6896">
              <w:rPr>
                <w:rFonts w:asciiTheme="minorEastAsia" w:eastAsiaTheme="minorEastAsia" w:hAnsiTheme="minorEastAsia" w:cs="等线"/>
                <w:sz w:val="21"/>
                <w:szCs w:val="21"/>
              </w:rPr>
              <w:t>技术资料完整</w:t>
            </w:r>
          </w:p>
          <w:p w:rsidR="00F51C3A" w:rsidRPr="00AE6896" w:rsidRDefault="00AE6896">
            <w:pPr>
              <w:pStyle w:val="TableParagraph"/>
              <w:spacing w:line="313" w:lineRule="exact"/>
              <w:ind w:left="102"/>
              <w:jc w:val="both"/>
              <w:rPr>
                <w:rFonts w:ascii="Microsoft JhengHei" w:eastAsia="Microsoft JhengHei" w:hAnsi="Microsoft JhengHei" w:cs="Microsoft JhengHei"/>
                <w:lang w:eastAsia="zh-CN"/>
              </w:rPr>
            </w:pPr>
            <w:r w:rsidRPr="00AE6896">
              <w:rPr>
                <w:rFonts w:asciiTheme="minorEastAsia" w:eastAsiaTheme="minorEastAsia" w:hAnsiTheme="minorEastAsia" w:cs="等线"/>
                <w:sz w:val="21"/>
                <w:szCs w:val="21"/>
              </w:rPr>
              <w:t>性检查</w:t>
            </w:r>
          </w:p>
        </w:tc>
        <w:tc>
          <w:tcPr>
            <w:tcW w:w="2973" w:type="pct"/>
            <w:gridSpan w:val="3"/>
            <w:tcBorders>
              <w:top w:val="single" w:sz="4" w:space="0" w:color="000000"/>
              <w:left w:val="single" w:sz="4" w:space="0" w:color="000000"/>
              <w:bottom w:val="single" w:sz="4" w:space="0" w:color="000000"/>
              <w:right w:val="single" w:sz="4" w:space="0" w:color="000000"/>
            </w:tcBorders>
            <w:vAlign w:val="center"/>
          </w:tcPr>
          <w:p w:rsidR="00F51C3A" w:rsidRPr="00AE6896" w:rsidRDefault="00AE6896">
            <w:pPr>
              <w:pStyle w:val="TableParagraph"/>
              <w:tabs>
                <w:tab w:val="left" w:pos="790"/>
              </w:tabs>
              <w:spacing w:line="272" w:lineRule="exact"/>
              <w:ind w:left="102"/>
              <w:jc w:val="both"/>
              <w:rPr>
                <w:rFonts w:ascii="Microsoft JhengHei" w:eastAsia="Microsoft JhengHei" w:hAnsi="Microsoft JhengHei" w:cs="Microsoft JhengHei"/>
                <w:lang w:eastAsia="zh-CN"/>
              </w:rPr>
            </w:pPr>
            <w:r w:rsidRPr="00AE6896">
              <w:rPr>
                <w:rFonts w:asciiTheme="minorEastAsia" w:eastAsiaTheme="minorEastAsia" w:hAnsiTheme="minorEastAsia" w:cs="等线"/>
                <w:sz w:val="21"/>
                <w:szCs w:val="21"/>
                <w:lang w:eastAsia="zh-CN"/>
              </w:rPr>
              <w:t>1.</w:t>
            </w:r>
            <w:r w:rsidRPr="00AE6896">
              <w:rPr>
                <w:rFonts w:asciiTheme="minorEastAsia" w:eastAsiaTheme="minorEastAsia" w:hAnsiTheme="minorEastAsia" w:cs="等线"/>
                <w:sz w:val="21"/>
                <w:szCs w:val="21"/>
                <w:lang w:eastAsia="zh-CN"/>
              </w:rPr>
              <w:t>设计说明书；</w:t>
            </w:r>
          </w:p>
          <w:p w:rsidR="00F51C3A" w:rsidRPr="00AE6896" w:rsidRDefault="00AE6896">
            <w:pPr>
              <w:pStyle w:val="TableParagraph"/>
              <w:tabs>
                <w:tab w:val="left" w:pos="790"/>
              </w:tabs>
              <w:spacing w:line="312" w:lineRule="exact"/>
              <w:ind w:left="102"/>
              <w:jc w:val="both"/>
              <w:rPr>
                <w:rFonts w:asciiTheme="minorEastAsia" w:eastAsiaTheme="minorEastAsia" w:hAnsiTheme="minorEastAsia" w:cs="等线"/>
                <w:sz w:val="21"/>
                <w:szCs w:val="21"/>
                <w:lang w:eastAsia="zh-CN"/>
              </w:rPr>
            </w:pPr>
            <w:r w:rsidRPr="00AE6896">
              <w:rPr>
                <w:rFonts w:asciiTheme="minorEastAsia" w:eastAsiaTheme="minorEastAsia" w:hAnsiTheme="minorEastAsia" w:cs="等线"/>
                <w:sz w:val="21"/>
                <w:szCs w:val="21"/>
                <w:lang w:eastAsia="zh-CN"/>
              </w:rPr>
              <w:t>2.</w:t>
            </w:r>
            <w:r w:rsidRPr="00AE6896">
              <w:rPr>
                <w:rFonts w:asciiTheme="minorEastAsia" w:eastAsiaTheme="minorEastAsia" w:hAnsiTheme="minorEastAsia" w:cs="等线"/>
                <w:sz w:val="21"/>
                <w:szCs w:val="21"/>
                <w:lang w:eastAsia="zh-CN"/>
              </w:rPr>
              <w:t>施工记录；</w:t>
            </w:r>
          </w:p>
          <w:p w:rsidR="00F51C3A" w:rsidRPr="00AE6896" w:rsidRDefault="00AE6896">
            <w:pPr>
              <w:pStyle w:val="TableParagraph"/>
              <w:tabs>
                <w:tab w:val="left" w:pos="790"/>
              </w:tabs>
              <w:spacing w:line="312" w:lineRule="exact"/>
              <w:ind w:left="102"/>
              <w:jc w:val="both"/>
              <w:rPr>
                <w:rFonts w:asciiTheme="minorEastAsia" w:eastAsiaTheme="minorEastAsia" w:hAnsiTheme="minorEastAsia" w:cs="等线"/>
                <w:sz w:val="21"/>
                <w:szCs w:val="21"/>
                <w:lang w:eastAsia="zh-CN"/>
              </w:rPr>
            </w:pPr>
            <w:r w:rsidRPr="00AE6896">
              <w:rPr>
                <w:rFonts w:asciiTheme="minorEastAsia" w:eastAsiaTheme="minorEastAsia" w:hAnsiTheme="minorEastAsia" w:cs="等线"/>
                <w:sz w:val="21"/>
                <w:szCs w:val="21"/>
                <w:lang w:eastAsia="zh-CN"/>
              </w:rPr>
              <w:t>3.</w:t>
            </w:r>
            <w:r w:rsidRPr="00AE6896">
              <w:rPr>
                <w:rFonts w:asciiTheme="minorEastAsia" w:eastAsiaTheme="minorEastAsia" w:hAnsiTheme="minorEastAsia" w:cs="等线"/>
                <w:sz w:val="21"/>
                <w:szCs w:val="21"/>
                <w:lang w:eastAsia="zh-CN"/>
              </w:rPr>
              <w:t>系统及其主要组件的使用维护说明；</w:t>
            </w:r>
          </w:p>
          <w:p w:rsidR="00F51C3A" w:rsidRPr="00AE6896" w:rsidRDefault="00AE6896">
            <w:pPr>
              <w:pStyle w:val="TableParagraph"/>
              <w:tabs>
                <w:tab w:val="left" w:pos="790"/>
              </w:tabs>
              <w:spacing w:line="312" w:lineRule="exact"/>
              <w:ind w:left="102"/>
              <w:jc w:val="both"/>
              <w:rPr>
                <w:rFonts w:ascii="Microsoft JhengHei" w:eastAsia="Microsoft JhengHei" w:hAnsi="Microsoft JhengHei" w:cs="Microsoft JhengHei"/>
                <w:lang w:eastAsia="zh-CN"/>
              </w:rPr>
            </w:pPr>
            <w:r w:rsidRPr="00AE6896">
              <w:rPr>
                <w:rFonts w:asciiTheme="minorEastAsia" w:eastAsiaTheme="minorEastAsia" w:hAnsiTheme="minorEastAsia" w:cs="等线"/>
                <w:sz w:val="21"/>
                <w:szCs w:val="21"/>
                <w:lang w:eastAsia="zh-CN"/>
              </w:rPr>
              <w:t>4.</w:t>
            </w:r>
            <w:r w:rsidRPr="00AE6896">
              <w:rPr>
                <w:rFonts w:asciiTheme="minorEastAsia" w:eastAsiaTheme="minorEastAsia" w:hAnsiTheme="minorEastAsia" w:cs="等线"/>
                <w:sz w:val="21"/>
                <w:szCs w:val="21"/>
                <w:lang w:eastAsia="zh-CN"/>
              </w:rPr>
              <w:t>系统组件、管道材料及管道附件的检验报告和出厂合格证。</w:t>
            </w:r>
          </w:p>
        </w:tc>
        <w:tc>
          <w:tcPr>
            <w:tcW w:w="940" w:type="pct"/>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line="214" w:lineRule="exact"/>
              <w:ind w:left="102"/>
              <w:rPr>
                <w:rFonts w:ascii="宋体" w:hAnsi="宋体" w:cs="宋体"/>
                <w:sz w:val="20"/>
                <w:szCs w:val="20"/>
                <w:lang w:eastAsia="zh-CN"/>
              </w:rPr>
            </w:pPr>
            <w:r w:rsidRPr="00AE6896">
              <w:rPr>
                <w:rFonts w:ascii="宋体"/>
                <w:w w:val="99"/>
                <w:sz w:val="20"/>
                <w:lang w:eastAsia="zh-CN"/>
              </w:rPr>
              <w:t xml:space="preserve"> </w:t>
            </w:r>
          </w:p>
        </w:tc>
      </w:tr>
      <w:tr w:rsidR="00F51C3A" w:rsidRPr="00AE6896">
        <w:trPr>
          <w:trHeight w:hRule="exact" w:val="1255"/>
        </w:trPr>
        <w:tc>
          <w:tcPr>
            <w:tcW w:w="1087"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AE6896">
            <w:pPr>
              <w:pStyle w:val="TableParagraph"/>
              <w:spacing w:line="275" w:lineRule="exact"/>
              <w:ind w:left="102"/>
              <w:jc w:val="both"/>
              <w:rPr>
                <w:rFonts w:asciiTheme="minorEastAsia" w:eastAsiaTheme="minorEastAsia" w:hAnsiTheme="minorEastAsia" w:cs="等线"/>
                <w:sz w:val="21"/>
                <w:szCs w:val="21"/>
                <w:lang w:eastAsia="zh-CN"/>
              </w:rPr>
            </w:pPr>
            <w:r w:rsidRPr="00AE6896">
              <w:rPr>
                <w:rFonts w:asciiTheme="minorEastAsia" w:eastAsiaTheme="minorEastAsia" w:hAnsiTheme="minorEastAsia" w:cs="等线"/>
                <w:sz w:val="21"/>
                <w:szCs w:val="21"/>
                <w:lang w:eastAsia="zh-CN"/>
              </w:rPr>
              <w:t>系统组件</w:t>
            </w:r>
            <w:r w:rsidRPr="00AE6896">
              <w:rPr>
                <w:rFonts w:asciiTheme="minorEastAsia" w:eastAsiaTheme="minorEastAsia" w:hAnsiTheme="minorEastAsia" w:cs="等线" w:hint="eastAsia"/>
                <w:sz w:val="21"/>
                <w:szCs w:val="21"/>
                <w:lang w:eastAsia="zh-CN"/>
              </w:rPr>
              <w:t>、</w:t>
            </w:r>
            <w:r w:rsidRPr="00AE6896">
              <w:rPr>
                <w:rFonts w:asciiTheme="minorEastAsia" w:eastAsiaTheme="minorEastAsia" w:hAnsiTheme="minorEastAsia" w:cs="等线"/>
                <w:sz w:val="21"/>
                <w:szCs w:val="21"/>
                <w:lang w:eastAsia="zh-CN"/>
              </w:rPr>
              <w:t>管道及管道附</w:t>
            </w:r>
            <w:r w:rsidRPr="00AE6896">
              <w:rPr>
                <w:rFonts w:asciiTheme="minorEastAsia" w:eastAsiaTheme="minorEastAsia" w:hAnsiTheme="minorEastAsia" w:cs="等线" w:hint="eastAsia"/>
                <w:sz w:val="21"/>
                <w:szCs w:val="21"/>
                <w:lang w:eastAsia="zh-CN"/>
              </w:rPr>
              <w:t>件</w:t>
            </w:r>
            <w:r w:rsidRPr="00AE6896">
              <w:rPr>
                <w:rFonts w:asciiTheme="minorEastAsia" w:eastAsiaTheme="minorEastAsia" w:hAnsiTheme="minorEastAsia" w:cs="等线" w:hint="eastAsia"/>
                <w:sz w:val="21"/>
                <w:szCs w:val="21"/>
                <w:lang w:eastAsia="zh-CN"/>
              </w:rPr>
              <w:t xml:space="preserve">  </w:t>
            </w:r>
            <w:r w:rsidRPr="00AE6896">
              <w:rPr>
                <w:rFonts w:asciiTheme="minorEastAsia" w:eastAsiaTheme="minorEastAsia" w:hAnsiTheme="minorEastAsia" w:cs="等线"/>
                <w:sz w:val="21"/>
                <w:szCs w:val="21"/>
                <w:lang w:eastAsia="zh-CN"/>
              </w:rPr>
              <w:t>以及安装质量检查</w:t>
            </w:r>
          </w:p>
        </w:tc>
        <w:tc>
          <w:tcPr>
            <w:tcW w:w="2973" w:type="pct"/>
            <w:gridSpan w:val="3"/>
            <w:tcBorders>
              <w:top w:val="single" w:sz="4" w:space="0" w:color="000000"/>
              <w:left w:val="single" w:sz="4" w:space="0" w:color="000000"/>
              <w:bottom w:val="single" w:sz="4" w:space="0" w:color="000000"/>
              <w:right w:val="single" w:sz="4" w:space="0" w:color="000000"/>
            </w:tcBorders>
            <w:vAlign w:val="center"/>
          </w:tcPr>
          <w:p w:rsidR="00F51C3A" w:rsidRPr="00AE6896" w:rsidRDefault="00AE6896">
            <w:pPr>
              <w:pStyle w:val="TableParagraph"/>
              <w:tabs>
                <w:tab w:val="left" w:pos="790"/>
              </w:tabs>
              <w:spacing w:line="275" w:lineRule="exact"/>
              <w:ind w:left="102"/>
              <w:jc w:val="both"/>
              <w:rPr>
                <w:rFonts w:asciiTheme="minorEastAsia" w:eastAsiaTheme="minorEastAsia" w:hAnsiTheme="minorEastAsia" w:cs="等线"/>
                <w:sz w:val="21"/>
                <w:szCs w:val="21"/>
                <w:lang w:eastAsia="zh-CN"/>
              </w:rPr>
            </w:pPr>
            <w:r w:rsidRPr="00AE6896">
              <w:rPr>
                <w:rFonts w:asciiTheme="minorEastAsia" w:eastAsiaTheme="minorEastAsia" w:hAnsiTheme="minorEastAsia" w:cs="等线"/>
                <w:sz w:val="21"/>
                <w:szCs w:val="21"/>
                <w:lang w:eastAsia="zh-CN"/>
              </w:rPr>
              <w:t>1.</w:t>
            </w:r>
            <w:r w:rsidRPr="00AE6896">
              <w:rPr>
                <w:rFonts w:asciiTheme="minorEastAsia" w:eastAsiaTheme="minorEastAsia" w:hAnsiTheme="minorEastAsia" w:cs="等线"/>
                <w:sz w:val="21"/>
                <w:szCs w:val="21"/>
                <w:lang w:eastAsia="zh-CN"/>
              </w:rPr>
              <w:t>系统组件、管道材料及管道附件的型号、规格和数量；</w:t>
            </w:r>
          </w:p>
          <w:p w:rsidR="00F51C3A" w:rsidRPr="00AE6896" w:rsidRDefault="00AE6896">
            <w:pPr>
              <w:pStyle w:val="TableParagraph"/>
              <w:tabs>
                <w:tab w:val="left" w:pos="790"/>
              </w:tabs>
              <w:spacing w:line="313" w:lineRule="exact"/>
              <w:ind w:left="102"/>
              <w:jc w:val="both"/>
              <w:rPr>
                <w:rFonts w:ascii="Microsoft JhengHei" w:eastAsia="Microsoft JhengHei" w:hAnsi="Microsoft JhengHei" w:cs="Microsoft JhengHei"/>
                <w:lang w:eastAsia="zh-CN"/>
              </w:rPr>
            </w:pPr>
            <w:r w:rsidRPr="00AE6896">
              <w:rPr>
                <w:rFonts w:asciiTheme="minorEastAsia" w:eastAsiaTheme="minorEastAsia" w:hAnsiTheme="minorEastAsia" w:cs="等线"/>
                <w:sz w:val="21"/>
                <w:szCs w:val="21"/>
                <w:lang w:eastAsia="zh-CN"/>
              </w:rPr>
              <w:t>2.</w:t>
            </w:r>
            <w:r w:rsidRPr="00AE6896">
              <w:rPr>
                <w:rFonts w:asciiTheme="minorEastAsia" w:eastAsiaTheme="minorEastAsia" w:hAnsiTheme="minorEastAsia" w:cs="等线"/>
                <w:sz w:val="21"/>
                <w:szCs w:val="21"/>
                <w:lang w:eastAsia="zh-CN"/>
              </w:rPr>
              <w:t>系统主要组件及管道安装质量。</w:t>
            </w:r>
          </w:p>
        </w:tc>
        <w:tc>
          <w:tcPr>
            <w:tcW w:w="940" w:type="pct"/>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line="214" w:lineRule="exact"/>
              <w:ind w:left="102"/>
              <w:rPr>
                <w:rFonts w:ascii="宋体" w:hAnsi="宋体" w:cs="宋体"/>
                <w:sz w:val="20"/>
                <w:szCs w:val="20"/>
                <w:lang w:eastAsia="zh-CN"/>
              </w:rPr>
            </w:pPr>
            <w:r w:rsidRPr="00AE6896">
              <w:rPr>
                <w:rFonts w:ascii="宋体"/>
                <w:w w:val="99"/>
                <w:sz w:val="20"/>
                <w:lang w:eastAsia="zh-CN"/>
              </w:rPr>
              <w:t xml:space="preserve"> </w:t>
            </w:r>
          </w:p>
        </w:tc>
      </w:tr>
      <w:tr w:rsidR="00F51C3A" w:rsidRPr="00AE6896">
        <w:trPr>
          <w:trHeight w:hRule="exact" w:val="1256"/>
        </w:trPr>
        <w:tc>
          <w:tcPr>
            <w:tcW w:w="1087" w:type="pct"/>
            <w:tcBorders>
              <w:top w:val="single" w:sz="4" w:space="0" w:color="000000"/>
              <w:left w:val="single" w:sz="4" w:space="0" w:color="000000"/>
              <w:bottom w:val="single" w:sz="4" w:space="0" w:color="000000"/>
              <w:right w:val="single" w:sz="4" w:space="0" w:color="000000"/>
            </w:tcBorders>
            <w:vAlign w:val="center"/>
          </w:tcPr>
          <w:p w:rsidR="00F51C3A" w:rsidRPr="00AE6896" w:rsidRDefault="00F51C3A">
            <w:pPr>
              <w:pStyle w:val="TableParagraph"/>
              <w:spacing w:line="275" w:lineRule="exact"/>
              <w:ind w:left="102"/>
              <w:jc w:val="both"/>
              <w:rPr>
                <w:rFonts w:asciiTheme="minorEastAsia" w:eastAsiaTheme="minorEastAsia" w:hAnsiTheme="minorEastAsia" w:cs="等线"/>
                <w:sz w:val="21"/>
                <w:szCs w:val="21"/>
                <w:lang w:eastAsia="zh-CN"/>
              </w:rPr>
            </w:pPr>
          </w:p>
          <w:p w:rsidR="00F51C3A" w:rsidRPr="00AE6896" w:rsidRDefault="00F51C3A">
            <w:pPr>
              <w:pStyle w:val="TableParagraph"/>
              <w:spacing w:line="275" w:lineRule="exact"/>
              <w:ind w:left="102"/>
              <w:jc w:val="both"/>
              <w:rPr>
                <w:rFonts w:asciiTheme="minorEastAsia" w:eastAsiaTheme="minorEastAsia" w:hAnsiTheme="minorEastAsia" w:cs="等线"/>
                <w:sz w:val="21"/>
                <w:szCs w:val="21"/>
                <w:lang w:eastAsia="zh-CN"/>
              </w:rPr>
            </w:pPr>
          </w:p>
          <w:p w:rsidR="00F51C3A" w:rsidRPr="00AE6896" w:rsidRDefault="00AE6896">
            <w:pPr>
              <w:pStyle w:val="TableParagraph"/>
              <w:spacing w:line="275" w:lineRule="exact"/>
              <w:ind w:left="102"/>
              <w:jc w:val="both"/>
              <w:rPr>
                <w:rFonts w:asciiTheme="minorEastAsia" w:eastAsiaTheme="minorEastAsia" w:hAnsiTheme="minorEastAsia" w:cs="等线"/>
                <w:sz w:val="21"/>
                <w:szCs w:val="21"/>
              </w:rPr>
            </w:pPr>
            <w:r w:rsidRPr="00AE6896">
              <w:rPr>
                <w:rFonts w:asciiTheme="minorEastAsia" w:eastAsiaTheme="minorEastAsia" w:hAnsiTheme="minorEastAsia" w:cs="等线"/>
                <w:sz w:val="21"/>
                <w:szCs w:val="21"/>
              </w:rPr>
              <w:t>模拟喷气试验</w:t>
            </w:r>
          </w:p>
        </w:tc>
        <w:tc>
          <w:tcPr>
            <w:tcW w:w="2973" w:type="pct"/>
            <w:gridSpan w:val="3"/>
            <w:tcBorders>
              <w:top w:val="single" w:sz="4" w:space="0" w:color="000000"/>
              <w:left w:val="single" w:sz="4" w:space="0" w:color="000000"/>
              <w:bottom w:val="single" w:sz="4" w:space="0" w:color="000000"/>
              <w:right w:val="single" w:sz="4" w:space="0" w:color="000000"/>
            </w:tcBorders>
            <w:vAlign w:val="center"/>
          </w:tcPr>
          <w:p w:rsidR="00F51C3A" w:rsidRPr="00AE6896" w:rsidRDefault="00AE6896">
            <w:pPr>
              <w:pStyle w:val="TableParagraph"/>
              <w:tabs>
                <w:tab w:val="left" w:pos="790"/>
              </w:tabs>
              <w:spacing w:line="275" w:lineRule="exact"/>
              <w:ind w:left="102"/>
              <w:jc w:val="both"/>
              <w:rPr>
                <w:rFonts w:asciiTheme="minorEastAsia" w:eastAsiaTheme="minorEastAsia" w:hAnsiTheme="minorEastAsia" w:cs="等线"/>
                <w:sz w:val="21"/>
                <w:szCs w:val="21"/>
                <w:lang w:eastAsia="zh-CN"/>
              </w:rPr>
            </w:pPr>
            <w:r w:rsidRPr="00AE6896">
              <w:rPr>
                <w:rFonts w:asciiTheme="minorEastAsia" w:eastAsiaTheme="minorEastAsia" w:hAnsiTheme="minorEastAsia" w:cs="等线"/>
                <w:sz w:val="21"/>
                <w:szCs w:val="21"/>
                <w:lang w:eastAsia="zh-CN"/>
              </w:rPr>
              <w:t>1.</w:t>
            </w:r>
            <w:r w:rsidRPr="00AE6896">
              <w:rPr>
                <w:rFonts w:asciiTheme="minorEastAsia" w:eastAsiaTheme="minorEastAsia" w:hAnsiTheme="minorEastAsia" w:cs="等线"/>
                <w:sz w:val="21"/>
                <w:szCs w:val="21"/>
                <w:lang w:eastAsia="zh-CN"/>
              </w:rPr>
              <w:t>试验气体所喷入的防护区；</w:t>
            </w:r>
          </w:p>
          <w:p w:rsidR="00F51C3A" w:rsidRPr="00AE6896" w:rsidRDefault="00AE6896">
            <w:pPr>
              <w:pStyle w:val="TableParagraph"/>
              <w:tabs>
                <w:tab w:val="left" w:pos="790"/>
              </w:tabs>
              <w:spacing w:line="312" w:lineRule="exact"/>
              <w:ind w:left="102"/>
              <w:jc w:val="both"/>
              <w:rPr>
                <w:rFonts w:asciiTheme="minorEastAsia" w:eastAsiaTheme="minorEastAsia" w:hAnsiTheme="minorEastAsia" w:cs="等线"/>
                <w:sz w:val="21"/>
                <w:szCs w:val="21"/>
                <w:lang w:eastAsia="zh-CN"/>
              </w:rPr>
            </w:pPr>
            <w:r w:rsidRPr="00AE6896">
              <w:rPr>
                <w:rFonts w:asciiTheme="minorEastAsia" w:eastAsiaTheme="minorEastAsia" w:hAnsiTheme="minorEastAsia" w:cs="等线"/>
                <w:sz w:val="21"/>
                <w:szCs w:val="21"/>
                <w:lang w:eastAsia="zh-CN"/>
              </w:rPr>
              <w:t>2.</w:t>
            </w:r>
            <w:r w:rsidRPr="00AE6896">
              <w:rPr>
                <w:rFonts w:asciiTheme="minorEastAsia" w:eastAsiaTheme="minorEastAsia" w:hAnsiTheme="minorEastAsia" w:cs="等线"/>
                <w:sz w:val="21"/>
                <w:szCs w:val="21"/>
                <w:lang w:eastAsia="zh-CN"/>
              </w:rPr>
              <w:t>有关控制阀门的工作状况；</w:t>
            </w:r>
          </w:p>
          <w:p w:rsidR="00F51C3A" w:rsidRPr="00AE6896" w:rsidRDefault="00AE6896">
            <w:pPr>
              <w:pStyle w:val="TableParagraph"/>
              <w:tabs>
                <w:tab w:val="left" w:pos="790"/>
              </w:tabs>
              <w:spacing w:line="311" w:lineRule="exact"/>
              <w:ind w:left="102"/>
              <w:jc w:val="both"/>
              <w:rPr>
                <w:rFonts w:asciiTheme="minorEastAsia" w:eastAsiaTheme="minorEastAsia" w:hAnsiTheme="minorEastAsia" w:cs="等线"/>
                <w:sz w:val="21"/>
                <w:szCs w:val="21"/>
                <w:lang w:eastAsia="zh-CN"/>
              </w:rPr>
            </w:pPr>
            <w:r w:rsidRPr="00AE6896">
              <w:rPr>
                <w:rFonts w:asciiTheme="minorEastAsia" w:eastAsiaTheme="minorEastAsia" w:hAnsiTheme="minorEastAsia" w:cs="等线"/>
                <w:sz w:val="21"/>
                <w:szCs w:val="21"/>
                <w:lang w:eastAsia="zh-CN"/>
              </w:rPr>
              <w:t>3.</w:t>
            </w:r>
            <w:r w:rsidRPr="00AE6896">
              <w:rPr>
                <w:rFonts w:asciiTheme="minorEastAsia" w:eastAsiaTheme="minorEastAsia" w:hAnsiTheme="minorEastAsia" w:cs="等线"/>
                <w:sz w:val="21"/>
                <w:szCs w:val="21"/>
                <w:lang w:eastAsia="zh-CN"/>
              </w:rPr>
              <w:t>有关声、光报警信号显示；</w:t>
            </w:r>
          </w:p>
          <w:p w:rsidR="00F51C3A" w:rsidRPr="00AE6896" w:rsidRDefault="00AE6896">
            <w:pPr>
              <w:pStyle w:val="TableParagraph"/>
              <w:tabs>
                <w:tab w:val="left" w:pos="790"/>
              </w:tabs>
              <w:spacing w:line="311" w:lineRule="exact"/>
              <w:ind w:left="102"/>
              <w:jc w:val="both"/>
              <w:rPr>
                <w:rFonts w:asciiTheme="minorEastAsia" w:eastAsiaTheme="minorEastAsia" w:hAnsiTheme="minorEastAsia" w:cs="等线"/>
                <w:sz w:val="21"/>
                <w:szCs w:val="21"/>
              </w:rPr>
            </w:pPr>
            <w:r w:rsidRPr="00AE6896">
              <w:rPr>
                <w:rFonts w:asciiTheme="minorEastAsia" w:eastAsiaTheme="minorEastAsia" w:hAnsiTheme="minorEastAsia" w:cs="等线"/>
                <w:sz w:val="21"/>
                <w:szCs w:val="21"/>
              </w:rPr>
              <w:t>4.</w:t>
            </w:r>
            <w:r w:rsidRPr="00AE6896">
              <w:rPr>
                <w:rFonts w:asciiTheme="minorEastAsia" w:eastAsiaTheme="minorEastAsia" w:hAnsiTheme="minorEastAsia" w:cs="等线"/>
                <w:sz w:val="21"/>
                <w:szCs w:val="21"/>
              </w:rPr>
              <w:t>相关联动设备。</w:t>
            </w:r>
          </w:p>
        </w:tc>
        <w:tc>
          <w:tcPr>
            <w:tcW w:w="940" w:type="pct"/>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spacing w:line="214" w:lineRule="exact"/>
              <w:ind w:left="102"/>
              <w:rPr>
                <w:rFonts w:ascii="宋体" w:hAnsi="宋体" w:cs="宋体"/>
                <w:sz w:val="20"/>
                <w:szCs w:val="20"/>
              </w:rPr>
            </w:pPr>
            <w:r w:rsidRPr="00AE6896">
              <w:rPr>
                <w:rFonts w:ascii="宋体"/>
                <w:w w:val="99"/>
                <w:sz w:val="20"/>
              </w:rPr>
              <w:t xml:space="preserve"> </w:t>
            </w:r>
          </w:p>
        </w:tc>
      </w:tr>
      <w:tr w:rsidR="00F51C3A" w:rsidRPr="00AE6896">
        <w:trPr>
          <w:trHeight w:hRule="exact" w:val="701"/>
        </w:trPr>
        <w:tc>
          <w:tcPr>
            <w:tcW w:w="5000" w:type="pct"/>
            <w:gridSpan w:val="5"/>
            <w:tcBorders>
              <w:top w:val="single" w:sz="4" w:space="0" w:color="000000"/>
              <w:left w:val="single" w:sz="4" w:space="0" w:color="000000"/>
              <w:bottom w:val="single" w:sz="4" w:space="0" w:color="000000"/>
              <w:right w:val="single" w:sz="4" w:space="0" w:color="000000"/>
            </w:tcBorders>
            <w:vAlign w:val="center"/>
          </w:tcPr>
          <w:p w:rsidR="00F51C3A" w:rsidRPr="00AE6896" w:rsidRDefault="00AE6896">
            <w:pPr>
              <w:pStyle w:val="TableParagraph"/>
              <w:spacing w:line="275" w:lineRule="exact"/>
              <w:ind w:left="102"/>
              <w:jc w:val="both"/>
              <w:rPr>
                <w:rFonts w:asciiTheme="minorEastAsia" w:eastAsiaTheme="minorEastAsia" w:hAnsiTheme="minorEastAsia" w:cs="等线"/>
                <w:sz w:val="21"/>
                <w:szCs w:val="21"/>
                <w:lang w:eastAsia="zh-CN"/>
              </w:rPr>
            </w:pPr>
            <w:r w:rsidRPr="00AE6896">
              <w:rPr>
                <w:rFonts w:asciiTheme="minorEastAsia" w:eastAsiaTheme="minorEastAsia" w:hAnsiTheme="minorEastAsia" w:cs="等线"/>
                <w:sz w:val="21"/>
                <w:szCs w:val="21"/>
                <w:lang w:eastAsia="zh-CN"/>
              </w:rPr>
              <w:t>调试人员签名：</w:t>
            </w:r>
          </w:p>
          <w:p w:rsidR="00F51C3A" w:rsidRPr="00AE6896" w:rsidRDefault="00AE6896">
            <w:pPr>
              <w:pStyle w:val="TableParagraph"/>
              <w:tabs>
                <w:tab w:val="left" w:pos="5147"/>
                <w:tab w:val="left" w:pos="5910"/>
                <w:tab w:val="left" w:pos="7128"/>
              </w:tabs>
              <w:spacing w:line="313" w:lineRule="exact"/>
              <w:ind w:left="102"/>
              <w:jc w:val="both"/>
              <w:rPr>
                <w:rFonts w:ascii="Microsoft JhengHei" w:eastAsia="Microsoft JhengHei" w:hAnsi="Microsoft JhengHei" w:cs="Microsoft JhengHei"/>
                <w:lang w:eastAsia="zh-CN"/>
              </w:rPr>
            </w:pPr>
            <w:r w:rsidRPr="00AE6896">
              <w:rPr>
                <w:rFonts w:asciiTheme="minorEastAsia" w:eastAsiaTheme="minorEastAsia" w:hAnsiTheme="minorEastAsia" w:cs="等线"/>
                <w:sz w:val="21"/>
                <w:szCs w:val="21"/>
                <w:lang w:eastAsia="zh-CN"/>
              </w:rPr>
              <w:t>（调试负责人签名）：</w:t>
            </w:r>
            <w:r w:rsidRPr="00AE6896">
              <w:rPr>
                <w:rFonts w:ascii="Microsoft JhengHei" w:eastAsia="Microsoft JhengHei" w:hAnsi="Microsoft JhengHei" w:cs="Microsoft JhengHei"/>
                <w:lang w:eastAsia="zh-CN"/>
              </w:rPr>
              <w:tab/>
            </w:r>
            <w:r w:rsidRPr="00AE6896">
              <w:rPr>
                <w:rFonts w:asciiTheme="minorEastAsia" w:eastAsiaTheme="minorEastAsia" w:hAnsiTheme="minorEastAsia" w:cs="等线"/>
                <w:sz w:val="21"/>
                <w:szCs w:val="21"/>
                <w:lang w:eastAsia="zh-CN"/>
              </w:rPr>
              <w:t>年</w:t>
            </w:r>
            <w:r w:rsidRPr="00AE6896">
              <w:rPr>
                <w:rFonts w:asciiTheme="minorEastAsia" w:eastAsiaTheme="minorEastAsia" w:hAnsiTheme="minorEastAsia" w:cs="等线"/>
                <w:sz w:val="21"/>
                <w:szCs w:val="21"/>
                <w:lang w:eastAsia="zh-CN"/>
              </w:rPr>
              <w:tab/>
            </w:r>
            <w:r w:rsidRPr="00AE6896">
              <w:rPr>
                <w:rFonts w:asciiTheme="minorEastAsia" w:eastAsiaTheme="minorEastAsia" w:hAnsiTheme="minorEastAsia" w:cs="等线"/>
                <w:sz w:val="21"/>
                <w:szCs w:val="21"/>
                <w:lang w:eastAsia="zh-CN"/>
              </w:rPr>
              <w:t>月</w:t>
            </w:r>
            <w:r w:rsidRPr="00AE6896">
              <w:rPr>
                <w:rFonts w:asciiTheme="minorEastAsia" w:eastAsiaTheme="minorEastAsia" w:hAnsiTheme="minorEastAsia" w:cs="等线" w:hint="eastAsia"/>
                <w:sz w:val="21"/>
                <w:szCs w:val="21"/>
                <w:lang w:eastAsia="zh-CN"/>
              </w:rPr>
              <w:t xml:space="preserve">    </w:t>
            </w:r>
            <w:r w:rsidRPr="00AE6896">
              <w:rPr>
                <w:rFonts w:asciiTheme="minorEastAsia" w:eastAsiaTheme="minorEastAsia" w:hAnsiTheme="minorEastAsia" w:cs="等线"/>
                <w:sz w:val="21"/>
                <w:szCs w:val="21"/>
                <w:lang w:eastAsia="zh-CN"/>
              </w:rPr>
              <w:t>日</w:t>
            </w:r>
          </w:p>
        </w:tc>
      </w:tr>
      <w:tr w:rsidR="00F51C3A" w:rsidRPr="00AE6896">
        <w:trPr>
          <w:trHeight w:hRule="exact" w:val="1177"/>
        </w:trPr>
        <w:tc>
          <w:tcPr>
            <w:tcW w:w="5000" w:type="pct"/>
            <w:gridSpan w:val="5"/>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tabs>
                <w:tab w:val="left" w:pos="4411"/>
                <w:tab w:val="left" w:pos="5171"/>
                <w:tab w:val="left" w:pos="5890"/>
              </w:tabs>
              <w:spacing w:line="275" w:lineRule="exact"/>
              <w:ind w:left="102"/>
              <w:rPr>
                <w:rFonts w:asciiTheme="minorEastAsia" w:eastAsiaTheme="minorEastAsia" w:hAnsiTheme="minorEastAsia" w:cs="等线"/>
                <w:sz w:val="21"/>
                <w:szCs w:val="21"/>
                <w:lang w:eastAsia="zh-CN"/>
              </w:rPr>
            </w:pPr>
            <w:r w:rsidRPr="00AE6896">
              <w:rPr>
                <w:rFonts w:asciiTheme="minorEastAsia" w:eastAsiaTheme="minorEastAsia" w:hAnsiTheme="minorEastAsia" w:cs="等线"/>
                <w:sz w:val="21"/>
                <w:szCs w:val="21"/>
                <w:lang w:eastAsia="zh-CN"/>
              </w:rPr>
              <w:t>调试情况说明和结论：</w:t>
            </w:r>
            <w:r w:rsidRPr="00AE6896">
              <w:rPr>
                <w:rFonts w:asciiTheme="minorEastAsia" w:eastAsiaTheme="minorEastAsia" w:hAnsiTheme="minorEastAsia" w:cs="等线"/>
                <w:sz w:val="21"/>
                <w:szCs w:val="21"/>
                <w:lang w:eastAsia="zh-CN"/>
              </w:rPr>
              <w:tab/>
              <w:t xml:space="preserve"> </w:t>
            </w:r>
            <w:r w:rsidRPr="00AE6896">
              <w:rPr>
                <w:rFonts w:asciiTheme="minorEastAsia" w:eastAsiaTheme="minorEastAsia" w:hAnsiTheme="minorEastAsia" w:cs="等线"/>
                <w:sz w:val="21"/>
                <w:szCs w:val="21"/>
                <w:lang w:eastAsia="zh-CN"/>
              </w:rPr>
              <w:tab/>
              <w:t xml:space="preserve"> </w:t>
            </w:r>
            <w:r w:rsidRPr="00AE6896">
              <w:rPr>
                <w:rFonts w:asciiTheme="minorEastAsia" w:eastAsiaTheme="minorEastAsia" w:hAnsiTheme="minorEastAsia" w:cs="等线"/>
                <w:sz w:val="21"/>
                <w:szCs w:val="21"/>
                <w:lang w:eastAsia="zh-CN"/>
              </w:rPr>
              <w:tab/>
              <w:t xml:space="preserve">   </w:t>
            </w:r>
          </w:p>
          <w:p w:rsidR="00F51C3A" w:rsidRPr="00AE6896" w:rsidRDefault="00AE6896">
            <w:pPr>
              <w:pStyle w:val="TableParagraph"/>
              <w:tabs>
                <w:tab w:val="left" w:pos="1631"/>
                <w:tab w:val="left" w:pos="4411"/>
                <w:tab w:val="left" w:pos="5171"/>
                <w:tab w:val="left" w:pos="5890"/>
              </w:tabs>
              <w:spacing w:before="66"/>
              <w:ind w:left="102"/>
              <w:rPr>
                <w:rFonts w:asciiTheme="minorEastAsia" w:eastAsiaTheme="minorEastAsia" w:hAnsiTheme="minorEastAsia" w:cs="等线"/>
                <w:sz w:val="21"/>
                <w:szCs w:val="21"/>
              </w:rPr>
            </w:pPr>
            <w:r w:rsidRPr="00AE6896">
              <w:rPr>
                <w:rFonts w:asciiTheme="minorEastAsia" w:eastAsiaTheme="minorEastAsia" w:hAnsiTheme="minorEastAsia" w:cs="等线"/>
                <w:sz w:val="21"/>
                <w:szCs w:val="21"/>
              </w:rPr>
              <w:t>监理单位意见：</w:t>
            </w:r>
            <w:r w:rsidRPr="00AE6896">
              <w:rPr>
                <w:rFonts w:asciiTheme="minorEastAsia" w:eastAsiaTheme="minorEastAsia" w:hAnsiTheme="minorEastAsia" w:cs="等线"/>
                <w:sz w:val="21"/>
                <w:szCs w:val="21"/>
              </w:rPr>
              <w:tab/>
              <w:t xml:space="preserve"> </w:t>
            </w:r>
            <w:r w:rsidRPr="00AE6896">
              <w:rPr>
                <w:rFonts w:asciiTheme="minorEastAsia" w:eastAsiaTheme="minorEastAsia" w:hAnsiTheme="minorEastAsia" w:cs="等线"/>
                <w:sz w:val="21"/>
                <w:szCs w:val="21"/>
              </w:rPr>
              <w:tab/>
              <w:t xml:space="preserve"> </w:t>
            </w:r>
            <w:r w:rsidRPr="00AE6896">
              <w:rPr>
                <w:rFonts w:asciiTheme="minorEastAsia" w:eastAsiaTheme="minorEastAsia" w:hAnsiTheme="minorEastAsia" w:cs="等线"/>
                <w:sz w:val="21"/>
                <w:szCs w:val="21"/>
              </w:rPr>
              <w:tab/>
              <w:t xml:space="preserve"> </w:t>
            </w:r>
            <w:r w:rsidRPr="00AE6896">
              <w:rPr>
                <w:rFonts w:asciiTheme="minorEastAsia" w:eastAsiaTheme="minorEastAsia" w:hAnsiTheme="minorEastAsia" w:cs="等线"/>
                <w:sz w:val="21"/>
                <w:szCs w:val="21"/>
              </w:rPr>
              <w:tab/>
              <w:t xml:space="preserve">   </w:t>
            </w:r>
          </w:p>
        </w:tc>
      </w:tr>
      <w:tr w:rsidR="00F51C3A" w:rsidRPr="00AE6896">
        <w:trPr>
          <w:trHeight w:hRule="exact" w:val="1515"/>
        </w:trPr>
        <w:tc>
          <w:tcPr>
            <w:tcW w:w="5000" w:type="pct"/>
            <w:gridSpan w:val="5"/>
            <w:tcBorders>
              <w:top w:val="single" w:sz="4" w:space="0" w:color="000000"/>
              <w:left w:val="single" w:sz="4" w:space="0" w:color="000000"/>
              <w:bottom w:val="single" w:sz="4" w:space="0" w:color="000000"/>
              <w:right w:val="single" w:sz="4" w:space="0" w:color="000000"/>
            </w:tcBorders>
          </w:tcPr>
          <w:p w:rsidR="00F51C3A" w:rsidRPr="00AE6896" w:rsidRDefault="00AE6896">
            <w:pPr>
              <w:pStyle w:val="TableParagraph"/>
              <w:tabs>
                <w:tab w:val="left" w:pos="5190"/>
                <w:tab w:val="left" w:pos="5220"/>
                <w:tab w:val="left" w:pos="5895"/>
              </w:tabs>
              <w:spacing w:line="275" w:lineRule="exact"/>
              <w:ind w:left="102"/>
              <w:rPr>
                <w:rFonts w:asciiTheme="minorEastAsia" w:eastAsiaTheme="minorEastAsia" w:hAnsiTheme="minorEastAsia" w:cs="等线"/>
                <w:sz w:val="21"/>
                <w:szCs w:val="21"/>
                <w:lang w:eastAsia="zh-CN"/>
              </w:rPr>
            </w:pPr>
            <w:r w:rsidRPr="00AE6896">
              <w:rPr>
                <w:rFonts w:asciiTheme="minorEastAsia" w:eastAsiaTheme="minorEastAsia" w:hAnsiTheme="minorEastAsia" w:cs="等线"/>
                <w:sz w:val="21"/>
                <w:szCs w:val="21"/>
                <w:lang w:eastAsia="zh-CN"/>
              </w:rPr>
              <w:t>（调试单位盖章）</w:t>
            </w:r>
            <w:r w:rsidRPr="00AE6896">
              <w:rPr>
                <w:rFonts w:asciiTheme="minorEastAsia" w:eastAsiaTheme="minorEastAsia" w:hAnsiTheme="minorEastAsia" w:cs="等线"/>
                <w:sz w:val="21"/>
                <w:szCs w:val="21"/>
                <w:lang w:eastAsia="zh-CN"/>
              </w:rPr>
              <w:tab/>
            </w:r>
            <w:r w:rsidRPr="00AE6896">
              <w:rPr>
                <w:rFonts w:asciiTheme="minorEastAsia" w:eastAsiaTheme="minorEastAsia" w:hAnsiTheme="minorEastAsia" w:cs="等线"/>
                <w:sz w:val="21"/>
                <w:szCs w:val="21"/>
                <w:lang w:eastAsia="zh-CN"/>
              </w:rPr>
              <w:t>年</w:t>
            </w:r>
            <w:r w:rsidRPr="00AE6896">
              <w:rPr>
                <w:rFonts w:asciiTheme="minorEastAsia" w:eastAsiaTheme="minorEastAsia" w:hAnsiTheme="minorEastAsia" w:cs="等线"/>
                <w:sz w:val="21"/>
                <w:szCs w:val="21"/>
                <w:lang w:eastAsia="zh-CN"/>
              </w:rPr>
              <w:tab/>
            </w:r>
            <w:r w:rsidRPr="00AE6896">
              <w:rPr>
                <w:rFonts w:asciiTheme="minorEastAsia" w:eastAsiaTheme="minorEastAsia" w:hAnsiTheme="minorEastAsia" w:cs="等线"/>
                <w:sz w:val="21"/>
                <w:szCs w:val="21"/>
                <w:lang w:eastAsia="zh-CN"/>
              </w:rPr>
              <w:t>月</w:t>
            </w:r>
            <w:r w:rsidRPr="00AE6896">
              <w:rPr>
                <w:rFonts w:asciiTheme="minorEastAsia" w:eastAsiaTheme="minorEastAsia" w:hAnsiTheme="minorEastAsia" w:cs="等线"/>
                <w:sz w:val="21"/>
                <w:szCs w:val="21"/>
                <w:lang w:eastAsia="zh-CN"/>
              </w:rPr>
              <w:tab/>
            </w:r>
            <w:r w:rsidRPr="00AE6896">
              <w:rPr>
                <w:rFonts w:asciiTheme="minorEastAsia" w:eastAsiaTheme="minorEastAsia" w:hAnsiTheme="minorEastAsia" w:cs="等线" w:hint="eastAsia"/>
                <w:sz w:val="21"/>
                <w:szCs w:val="21"/>
                <w:lang w:eastAsia="zh-CN"/>
              </w:rPr>
              <w:t xml:space="preserve"> </w:t>
            </w:r>
            <w:r w:rsidRPr="00AE6896">
              <w:rPr>
                <w:rFonts w:asciiTheme="minorEastAsia" w:eastAsiaTheme="minorEastAsia" w:hAnsiTheme="minorEastAsia" w:cs="等线"/>
                <w:sz w:val="21"/>
                <w:szCs w:val="21"/>
                <w:lang w:eastAsia="zh-CN"/>
              </w:rPr>
              <w:t>日</w:t>
            </w:r>
          </w:p>
          <w:p w:rsidR="00F51C3A" w:rsidRPr="00AE6896" w:rsidRDefault="00F51C3A">
            <w:pPr>
              <w:pStyle w:val="TableParagraph"/>
              <w:tabs>
                <w:tab w:val="left" w:pos="2987"/>
                <w:tab w:val="left" w:pos="4067"/>
                <w:tab w:val="left" w:pos="5171"/>
                <w:tab w:val="left" w:pos="5890"/>
              </w:tabs>
              <w:spacing w:line="311" w:lineRule="exact"/>
              <w:ind w:left="102"/>
              <w:rPr>
                <w:rFonts w:asciiTheme="minorEastAsia" w:eastAsiaTheme="minorEastAsia" w:hAnsiTheme="minorEastAsia" w:cs="等线"/>
                <w:sz w:val="21"/>
                <w:szCs w:val="21"/>
                <w:lang w:eastAsia="zh-CN"/>
              </w:rPr>
            </w:pPr>
          </w:p>
          <w:p w:rsidR="00F51C3A" w:rsidRPr="00AE6896" w:rsidRDefault="00F51C3A">
            <w:pPr>
              <w:pStyle w:val="TableParagraph"/>
              <w:tabs>
                <w:tab w:val="left" w:pos="5190"/>
                <w:tab w:val="left" w:pos="5220"/>
                <w:tab w:val="left" w:pos="5890"/>
              </w:tabs>
              <w:spacing w:line="311" w:lineRule="exact"/>
              <w:ind w:left="102"/>
              <w:rPr>
                <w:rFonts w:asciiTheme="minorEastAsia" w:eastAsiaTheme="minorEastAsia" w:hAnsiTheme="minorEastAsia" w:cs="等线"/>
                <w:sz w:val="21"/>
                <w:szCs w:val="21"/>
                <w:lang w:eastAsia="zh-CN"/>
              </w:rPr>
            </w:pPr>
          </w:p>
          <w:p w:rsidR="00F51C3A" w:rsidRPr="00AE6896" w:rsidRDefault="00AE6896">
            <w:pPr>
              <w:pStyle w:val="TableParagraph"/>
              <w:tabs>
                <w:tab w:val="left" w:pos="5190"/>
                <w:tab w:val="left" w:pos="5220"/>
                <w:tab w:val="left" w:pos="5890"/>
              </w:tabs>
              <w:spacing w:line="311" w:lineRule="exact"/>
              <w:ind w:left="102"/>
              <w:rPr>
                <w:rFonts w:asciiTheme="minorEastAsia" w:eastAsiaTheme="minorEastAsia" w:hAnsiTheme="minorEastAsia" w:cs="等线"/>
                <w:sz w:val="21"/>
                <w:szCs w:val="21"/>
                <w:lang w:eastAsia="zh-CN"/>
              </w:rPr>
            </w:pPr>
            <w:r w:rsidRPr="00AE6896">
              <w:rPr>
                <w:rFonts w:asciiTheme="minorEastAsia" w:eastAsiaTheme="minorEastAsia" w:hAnsiTheme="minorEastAsia" w:cs="等线"/>
                <w:sz w:val="21"/>
                <w:szCs w:val="21"/>
                <w:lang w:eastAsia="zh-CN"/>
              </w:rPr>
              <w:t>（监理单位盖章）</w:t>
            </w:r>
            <w:r w:rsidRPr="00AE6896">
              <w:rPr>
                <w:rFonts w:asciiTheme="minorEastAsia" w:eastAsiaTheme="minorEastAsia" w:hAnsiTheme="minorEastAsia" w:cs="等线"/>
                <w:sz w:val="21"/>
                <w:szCs w:val="21"/>
                <w:lang w:eastAsia="zh-CN"/>
              </w:rPr>
              <w:tab/>
            </w:r>
            <w:r w:rsidRPr="00AE6896">
              <w:rPr>
                <w:rFonts w:asciiTheme="minorEastAsia" w:eastAsiaTheme="minorEastAsia" w:hAnsiTheme="minorEastAsia" w:cs="等线"/>
                <w:sz w:val="21"/>
                <w:szCs w:val="21"/>
                <w:lang w:eastAsia="zh-CN"/>
              </w:rPr>
              <w:t>年</w:t>
            </w:r>
            <w:r w:rsidRPr="00AE6896">
              <w:rPr>
                <w:rFonts w:asciiTheme="minorEastAsia" w:eastAsiaTheme="minorEastAsia" w:hAnsiTheme="minorEastAsia" w:cs="等线"/>
                <w:sz w:val="21"/>
                <w:szCs w:val="21"/>
                <w:lang w:eastAsia="zh-CN"/>
              </w:rPr>
              <w:tab/>
            </w:r>
            <w:r w:rsidRPr="00AE6896">
              <w:rPr>
                <w:rFonts w:asciiTheme="minorEastAsia" w:eastAsiaTheme="minorEastAsia" w:hAnsiTheme="minorEastAsia" w:cs="等线"/>
                <w:sz w:val="21"/>
                <w:szCs w:val="21"/>
                <w:lang w:eastAsia="zh-CN"/>
              </w:rPr>
              <w:t>月</w:t>
            </w:r>
            <w:r w:rsidRPr="00AE6896">
              <w:rPr>
                <w:rFonts w:asciiTheme="minorEastAsia" w:eastAsiaTheme="minorEastAsia" w:hAnsiTheme="minorEastAsia" w:cs="等线"/>
                <w:sz w:val="21"/>
                <w:szCs w:val="21"/>
                <w:lang w:eastAsia="zh-CN"/>
              </w:rPr>
              <w:tab/>
              <w:t xml:space="preserve"> </w:t>
            </w:r>
            <w:r w:rsidRPr="00AE6896">
              <w:rPr>
                <w:rFonts w:asciiTheme="minorEastAsia" w:eastAsiaTheme="minorEastAsia" w:hAnsiTheme="minorEastAsia" w:cs="等线"/>
                <w:sz w:val="21"/>
                <w:szCs w:val="21"/>
                <w:lang w:eastAsia="zh-CN"/>
              </w:rPr>
              <w:t>日</w:t>
            </w:r>
          </w:p>
        </w:tc>
      </w:tr>
    </w:tbl>
    <w:p w:rsidR="00F51C3A" w:rsidRPr="00AE6896" w:rsidRDefault="00F51C3A">
      <w:pPr>
        <w:tabs>
          <w:tab w:val="left" w:pos="2542"/>
          <w:tab w:val="left" w:pos="3060"/>
        </w:tabs>
        <w:spacing w:before="14" w:line="386" w:lineRule="auto"/>
        <w:ind w:right="1717"/>
        <w:rPr>
          <w:rFonts w:ascii="宋体" w:hAnsi="宋体" w:cs="宋体"/>
          <w:b/>
          <w:bCs/>
          <w:spacing w:val="26"/>
          <w:w w:val="99"/>
          <w:sz w:val="28"/>
          <w:szCs w:val="28"/>
          <w:lang w:eastAsia="zh-CN"/>
        </w:rPr>
      </w:pPr>
    </w:p>
    <w:p w:rsidR="00F51C3A" w:rsidRPr="00AE6896" w:rsidRDefault="00AE6896">
      <w:pPr>
        <w:widowControl/>
        <w:rPr>
          <w:rFonts w:ascii="宋体" w:hAnsi="宋体" w:cs="宋体"/>
          <w:b/>
          <w:bCs/>
          <w:spacing w:val="26"/>
          <w:w w:val="99"/>
          <w:sz w:val="28"/>
          <w:szCs w:val="28"/>
          <w:lang w:eastAsia="zh-CN"/>
        </w:rPr>
      </w:pPr>
      <w:r w:rsidRPr="00AE6896">
        <w:rPr>
          <w:rFonts w:ascii="宋体" w:hAnsi="宋体" w:cs="宋体"/>
          <w:b/>
          <w:bCs/>
          <w:spacing w:val="26"/>
          <w:w w:val="99"/>
          <w:sz w:val="28"/>
          <w:szCs w:val="28"/>
          <w:lang w:eastAsia="zh-CN"/>
        </w:rPr>
        <w:br w:type="page"/>
      </w:r>
    </w:p>
    <w:p w:rsidR="00F51C3A" w:rsidRPr="00AE6896" w:rsidRDefault="00AE6896">
      <w:pPr>
        <w:pStyle w:val="af4"/>
        <w:spacing w:before="320" w:after="320" w:line="360" w:lineRule="auto"/>
        <w:jc w:val="center"/>
        <w:outlineLvl w:val="0"/>
        <w:rPr>
          <w:rFonts w:ascii="Times New Roman" w:hAnsi="Times New Roman" w:cs="Arial"/>
          <w:b/>
          <w:bCs/>
          <w:kern w:val="2"/>
          <w:sz w:val="32"/>
          <w:szCs w:val="32"/>
          <w:lang w:eastAsia="zh-CN"/>
        </w:rPr>
      </w:pPr>
      <w:bookmarkStart w:id="212" w:name="_Toc6487"/>
      <w:r w:rsidRPr="00AE6896">
        <w:rPr>
          <w:rFonts w:ascii="Times New Roman" w:hAnsi="Times New Roman" w:cs="Times New Roman"/>
          <w:b/>
          <w:bCs/>
          <w:color w:val="000000"/>
          <w:kern w:val="2"/>
          <w:sz w:val="32"/>
          <w:szCs w:val="32"/>
          <w:lang w:eastAsia="zh-CN"/>
        </w:rPr>
        <w:lastRenderedPageBreak/>
        <w:t>附录</w:t>
      </w:r>
      <w:r w:rsidRPr="00AE6896">
        <w:rPr>
          <w:rFonts w:ascii="Times New Roman" w:hAnsi="Times New Roman" w:cs="Times New Roman"/>
          <w:b/>
          <w:bCs/>
          <w:color w:val="000000"/>
          <w:kern w:val="2"/>
          <w:sz w:val="32"/>
          <w:szCs w:val="32"/>
          <w:lang w:eastAsia="zh-CN"/>
        </w:rPr>
        <w:t>J</w:t>
      </w:r>
      <w:r w:rsidRPr="00AE6896">
        <w:rPr>
          <w:rFonts w:ascii="Times New Roman" w:hAnsi="Times New Roman" w:cs="Times New Roman"/>
          <w:b/>
          <w:bCs/>
          <w:color w:val="000000"/>
          <w:kern w:val="2"/>
          <w:sz w:val="32"/>
          <w:szCs w:val="32"/>
          <w:lang w:eastAsia="zh-CN"/>
        </w:rPr>
        <w:tab/>
      </w:r>
      <w:r w:rsidRPr="00AE6896">
        <w:rPr>
          <w:rFonts w:ascii="Times New Roman" w:hAnsi="Times New Roman" w:cs="Arial"/>
          <w:b/>
          <w:bCs/>
          <w:kern w:val="2"/>
          <w:sz w:val="32"/>
          <w:szCs w:val="32"/>
          <w:lang w:eastAsia="zh-CN"/>
        </w:rPr>
        <w:t>IG</w:t>
      </w:r>
      <w:r w:rsidRPr="00AE6896">
        <w:rPr>
          <w:rFonts w:ascii="Times New Roman" w:hAnsi="Times New Roman" w:cs="Arial" w:hint="eastAsia"/>
          <w:b/>
          <w:bCs/>
          <w:kern w:val="2"/>
          <w:sz w:val="32"/>
          <w:szCs w:val="32"/>
          <w:lang w:eastAsia="zh-CN"/>
        </w:rPr>
        <w:t>-</w:t>
      </w:r>
      <w:r w:rsidRPr="00AE6896">
        <w:rPr>
          <w:rFonts w:ascii="Times New Roman" w:hAnsi="Times New Roman" w:cs="Arial"/>
          <w:b/>
          <w:bCs/>
          <w:kern w:val="2"/>
          <w:sz w:val="32"/>
          <w:szCs w:val="32"/>
          <w:lang w:eastAsia="zh-CN"/>
        </w:rPr>
        <w:t xml:space="preserve">100 </w:t>
      </w:r>
      <w:r w:rsidRPr="00AE6896">
        <w:rPr>
          <w:rFonts w:ascii="Times New Roman" w:hAnsi="Times New Roman" w:cs="Arial"/>
          <w:b/>
          <w:bCs/>
          <w:kern w:val="2"/>
          <w:sz w:val="32"/>
          <w:szCs w:val="32"/>
          <w:lang w:eastAsia="zh-CN"/>
        </w:rPr>
        <w:t>灭火系统竣工验收报告</w:t>
      </w:r>
      <w:bookmarkEnd w:id="212"/>
    </w:p>
    <w:p w:rsidR="00F51C3A" w:rsidRPr="00AE6896" w:rsidRDefault="00AE6896">
      <w:pPr>
        <w:tabs>
          <w:tab w:val="left" w:pos="817"/>
        </w:tabs>
        <w:spacing w:line="360" w:lineRule="auto"/>
        <w:jc w:val="center"/>
        <w:rPr>
          <w:rFonts w:ascii="宋体" w:hAnsi="宋体" w:cs="宋体"/>
          <w:b/>
          <w:bCs/>
          <w:sz w:val="24"/>
          <w:szCs w:val="24"/>
          <w:lang w:eastAsia="zh-CN"/>
        </w:rPr>
      </w:pPr>
      <w:r w:rsidRPr="00AE6896">
        <w:rPr>
          <w:rFonts w:ascii="宋体" w:hAnsi="宋体" w:cs="宋体" w:hint="eastAsia"/>
          <w:b/>
          <w:bCs/>
          <w:sz w:val="24"/>
          <w:szCs w:val="24"/>
          <w:lang w:eastAsia="zh-CN"/>
        </w:rPr>
        <w:t xml:space="preserve">  </w:t>
      </w:r>
      <w:r w:rsidRPr="00AE6896">
        <w:rPr>
          <w:rFonts w:ascii="宋体" w:hAnsi="宋体" w:cs="宋体"/>
          <w:b/>
          <w:bCs/>
          <w:sz w:val="24"/>
          <w:szCs w:val="24"/>
          <w:lang w:eastAsia="zh-CN"/>
        </w:rPr>
        <w:t>表</w:t>
      </w:r>
      <w:r w:rsidRPr="00AE6896">
        <w:rPr>
          <w:rFonts w:ascii="宋体" w:hAnsi="宋体" w:cs="宋体" w:hint="eastAsia"/>
          <w:b/>
          <w:bCs/>
          <w:sz w:val="24"/>
          <w:szCs w:val="24"/>
          <w:lang w:eastAsia="zh-CN"/>
        </w:rPr>
        <w:t xml:space="preserve">J  </w:t>
      </w:r>
      <w:r w:rsidRPr="00AE6896">
        <w:rPr>
          <w:rFonts w:ascii="宋体" w:hAnsi="宋体" w:cs="宋体"/>
          <w:b/>
          <w:bCs/>
          <w:sz w:val="24"/>
          <w:szCs w:val="24"/>
          <w:lang w:eastAsia="zh-CN"/>
        </w:rPr>
        <w:t>IG</w:t>
      </w:r>
      <w:r w:rsidRPr="00AE6896">
        <w:rPr>
          <w:rFonts w:ascii="宋体" w:hAnsi="宋体" w:cs="宋体" w:hint="eastAsia"/>
          <w:b/>
          <w:bCs/>
          <w:sz w:val="24"/>
          <w:szCs w:val="24"/>
          <w:lang w:eastAsia="zh-CN"/>
        </w:rPr>
        <w:t>-</w:t>
      </w:r>
      <w:r w:rsidRPr="00AE6896">
        <w:rPr>
          <w:rFonts w:ascii="宋体" w:hAnsi="宋体" w:cs="宋体"/>
          <w:b/>
          <w:bCs/>
          <w:sz w:val="24"/>
          <w:szCs w:val="24"/>
          <w:lang w:eastAsia="zh-CN"/>
        </w:rPr>
        <w:t xml:space="preserve">100 </w:t>
      </w:r>
      <w:r w:rsidRPr="00AE6896">
        <w:rPr>
          <w:rFonts w:ascii="宋体" w:hAnsi="宋体" w:cs="宋体"/>
          <w:b/>
          <w:bCs/>
          <w:sz w:val="24"/>
          <w:szCs w:val="24"/>
          <w:lang w:eastAsia="zh-CN"/>
        </w:rPr>
        <w:t>灭火系统竣工验收报告</w:t>
      </w:r>
    </w:p>
    <w:tbl>
      <w:tblPr>
        <w:tblW w:w="5000" w:type="pct"/>
        <w:jc w:val="center"/>
        <w:tblLook w:val="04A0" w:firstRow="1" w:lastRow="0" w:firstColumn="1" w:lastColumn="0" w:noHBand="0" w:noVBand="1"/>
      </w:tblPr>
      <w:tblGrid>
        <w:gridCol w:w="1905"/>
        <w:gridCol w:w="2739"/>
        <w:gridCol w:w="1843"/>
        <w:gridCol w:w="1538"/>
        <w:gridCol w:w="1265"/>
      </w:tblGrid>
      <w:tr w:rsidR="00F51C3A" w:rsidRPr="00AE6896">
        <w:trPr>
          <w:trHeight w:val="415"/>
          <w:jc w:val="center"/>
        </w:trPr>
        <w:tc>
          <w:tcPr>
            <w:tcW w:w="10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51C3A" w:rsidRPr="00AE6896" w:rsidRDefault="00AE6896">
            <w:pPr>
              <w:spacing w:line="360" w:lineRule="auto"/>
              <w:jc w:val="center"/>
              <w:rPr>
                <w:color w:val="000000"/>
                <w:kern w:val="2"/>
                <w:sz w:val="21"/>
                <w:szCs w:val="21"/>
              </w:rPr>
            </w:pPr>
            <w:r w:rsidRPr="00AE6896">
              <w:rPr>
                <w:rFonts w:hint="eastAsia"/>
                <w:color w:val="000000"/>
                <w:sz w:val="21"/>
                <w:szCs w:val="21"/>
              </w:rPr>
              <w:t>工程名称</w:t>
            </w:r>
          </w:p>
        </w:tc>
        <w:tc>
          <w:tcPr>
            <w:tcW w:w="14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51C3A" w:rsidRPr="00AE6896" w:rsidRDefault="00F51C3A">
            <w:pPr>
              <w:spacing w:line="360" w:lineRule="auto"/>
              <w:jc w:val="center"/>
              <w:rPr>
                <w:kern w:val="2"/>
                <w:sz w:val="21"/>
                <w:szCs w:val="21"/>
              </w:rPr>
            </w:pPr>
          </w:p>
        </w:tc>
        <w:tc>
          <w:tcPr>
            <w:tcW w:w="992" w:type="pct"/>
            <w:tcBorders>
              <w:top w:val="single" w:sz="4" w:space="0" w:color="000000" w:themeColor="text1"/>
              <w:left w:val="single" w:sz="4" w:space="0" w:color="auto"/>
              <w:bottom w:val="single" w:sz="4" w:space="0" w:color="000000" w:themeColor="text1"/>
              <w:right w:val="single" w:sz="4" w:space="0" w:color="auto"/>
            </w:tcBorders>
            <w:vAlign w:val="bottom"/>
          </w:tcPr>
          <w:p w:rsidR="00F51C3A" w:rsidRPr="00AE6896" w:rsidRDefault="00AE6896">
            <w:pPr>
              <w:spacing w:line="360" w:lineRule="auto"/>
              <w:jc w:val="center"/>
              <w:rPr>
                <w:color w:val="000000"/>
                <w:sz w:val="21"/>
                <w:szCs w:val="21"/>
              </w:rPr>
            </w:pPr>
            <w:r w:rsidRPr="00AE6896">
              <w:rPr>
                <w:rFonts w:hint="eastAsia"/>
                <w:color w:val="000000"/>
                <w:sz w:val="21"/>
                <w:szCs w:val="21"/>
              </w:rPr>
              <w:t>建设单位</w:t>
            </w:r>
          </w:p>
        </w:tc>
        <w:tc>
          <w:tcPr>
            <w:tcW w:w="150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51C3A" w:rsidRPr="00AE6896" w:rsidRDefault="00F51C3A">
            <w:pPr>
              <w:spacing w:line="360" w:lineRule="auto"/>
              <w:jc w:val="center"/>
              <w:rPr>
                <w:kern w:val="2"/>
                <w:sz w:val="21"/>
                <w:szCs w:val="21"/>
              </w:rPr>
            </w:pPr>
          </w:p>
        </w:tc>
      </w:tr>
      <w:tr w:rsidR="00F51C3A" w:rsidRPr="00AE6896">
        <w:trPr>
          <w:trHeight w:val="415"/>
          <w:jc w:val="center"/>
        </w:trPr>
        <w:tc>
          <w:tcPr>
            <w:tcW w:w="10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51C3A" w:rsidRPr="00AE6896" w:rsidRDefault="00AE6896">
            <w:pPr>
              <w:spacing w:line="360" w:lineRule="auto"/>
              <w:jc w:val="center"/>
              <w:rPr>
                <w:color w:val="000000"/>
                <w:sz w:val="21"/>
                <w:szCs w:val="21"/>
              </w:rPr>
            </w:pPr>
            <w:r w:rsidRPr="00AE6896">
              <w:rPr>
                <w:rFonts w:hint="eastAsia"/>
                <w:color w:val="000000"/>
                <w:sz w:val="21"/>
                <w:szCs w:val="21"/>
              </w:rPr>
              <w:t>设计单位</w:t>
            </w:r>
          </w:p>
        </w:tc>
        <w:tc>
          <w:tcPr>
            <w:tcW w:w="14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51C3A" w:rsidRPr="00AE6896" w:rsidRDefault="00F51C3A">
            <w:pPr>
              <w:spacing w:line="360" w:lineRule="auto"/>
              <w:jc w:val="center"/>
              <w:rPr>
                <w:color w:val="000000"/>
                <w:sz w:val="21"/>
                <w:szCs w:val="21"/>
              </w:rPr>
            </w:pPr>
          </w:p>
        </w:tc>
        <w:tc>
          <w:tcPr>
            <w:tcW w:w="992" w:type="pct"/>
            <w:tcBorders>
              <w:top w:val="single" w:sz="4" w:space="0" w:color="000000" w:themeColor="text1"/>
              <w:left w:val="single" w:sz="4" w:space="0" w:color="auto"/>
              <w:bottom w:val="single" w:sz="4" w:space="0" w:color="000000" w:themeColor="text1"/>
              <w:right w:val="single" w:sz="4" w:space="0" w:color="auto"/>
            </w:tcBorders>
            <w:vAlign w:val="bottom"/>
          </w:tcPr>
          <w:p w:rsidR="00F51C3A" w:rsidRPr="00AE6896" w:rsidRDefault="00AE6896">
            <w:pPr>
              <w:spacing w:line="360" w:lineRule="auto"/>
              <w:jc w:val="center"/>
              <w:rPr>
                <w:color w:val="000000"/>
                <w:sz w:val="21"/>
                <w:szCs w:val="21"/>
              </w:rPr>
            </w:pPr>
            <w:r w:rsidRPr="00AE6896">
              <w:rPr>
                <w:rFonts w:hint="eastAsia"/>
                <w:color w:val="000000"/>
                <w:sz w:val="21"/>
                <w:szCs w:val="21"/>
              </w:rPr>
              <w:t>施工单位</w:t>
            </w:r>
          </w:p>
        </w:tc>
        <w:tc>
          <w:tcPr>
            <w:tcW w:w="150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51C3A" w:rsidRPr="00AE6896" w:rsidRDefault="00F51C3A">
            <w:pPr>
              <w:spacing w:line="360" w:lineRule="auto"/>
              <w:jc w:val="center"/>
              <w:rPr>
                <w:color w:val="000000"/>
                <w:sz w:val="21"/>
                <w:szCs w:val="21"/>
              </w:rPr>
            </w:pPr>
          </w:p>
        </w:tc>
      </w:tr>
      <w:tr w:rsidR="00F51C3A" w:rsidRPr="00AE6896">
        <w:trPr>
          <w:trHeight w:val="415"/>
          <w:jc w:val="center"/>
        </w:trPr>
        <w:tc>
          <w:tcPr>
            <w:tcW w:w="10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51C3A" w:rsidRPr="00AE6896" w:rsidRDefault="00AE6896">
            <w:pPr>
              <w:spacing w:line="360" w:lineRule="auto"/>
              <w:jc w:val="center"/>
              <w:rPr>
                <w:color w:val="000000"/>
                <w:sz w:val="21"/>
                <w:szCs w:val="21"/>
              </w:rPr>
            </w:pPr>
            <w:r w:rsidRPr="00AE6896">
              <w:rPr>
                <w:rFonts w:hint="eastAsia"/>
                <w:color w:val="000000"/>
                <w:sz w:val="21"/>
                <w:szCs w:val="21"/>
              </w:rPr>
              <w:t>监理单位</w:t>
            </w:r>
          </w:p>
        </w:tc>
        <w:tc>
          <w:tcPr>
            <w:tcW w:w="14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51C3A" w:rsidRPr="00AE6896" w:rsidRDefault="00F51C3A">
            <w:pPr>
              <w:spacing w:line="360" w:lineRule="auto"/>
              <w:jc w:val="center"/>
              <w:rPr>
                <w:color w:val="000000"/>
                <w:sz w:val="21"/>
                <w:szCs w:val="21"/>
              </w:rPr>
            </w:pPr>
          </w:p>
        </w:tc>
        <w:tc>
          <w:tcPr>
            <w:tcW w:w="992" w:type="pct"/>
            <w:tcBorders>
              <w:top w:val="single" w:sz="4" w:space="0" w:color="000000" w:themeColor="text1"/>
              <w:left w:val="single" w:sz="4" w:space="0" w:color="auto"/>
              <w:bottom w:val="single" w:sz="4" w:space="0" w:color="000000" w:themeColor="text1"/>
              <w:right w:val="single" w:sz="4" w:space="0" w:color="auto"/>
            </w:tcBorders>
            <w:vAlign w:val="bottom"/>
          </w:tcPr>
          <w:p w:rsidR="00F51C3A" w:rsidRPr="00AE6896" w:rsidRDefault="00AE6896">
            <w:pPr>
              <w:spacing w:line="360" w:lineRule="auto"/>
              <w:jc w:val="center"/>
              <w:rPr>
                <w:color w:val="000000"/>
                <w:sz w:val="21"/>
                <w:szCs w:val="21"/>
              </w:rPr>
            </w:pPr>
            <w:r w:rsidRPr="00AE6896">
              <w:rPr>
                <w:rFonts w:hint="eastAsia"/>
                <w:color w:val="000000"/>
                <w:sz w:val="21"/>
                <w:szCs w:val="21"/>
              </w:rPr>
              <w:t>验收日期</w:t>
            </w:r>
          </w:p>
        </w:tc>
        <w:tc>
          <w:tcPr>
            <w:tcW w:w="150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51C3A" w:rsidRPr="00AE6896" w:rsidRDefault="00F51C3A">
            <w:pPr>
              <w:spacing w:line="360" w:lineRule="auto"/>
              <w:jc w:val="center"/>
              <w:rPr>
                <w:color w:val="000000"/>
                <w:sz w:val="21"/>
                <w:szCs w:val="21"/>
              </w:rPr>
            </w:pPr>
          </w:p>
        </w:tc>
      </w:tr>
      <w:tr w:rsidR="00F51C3A" w:rsidRPr="00AE6896">
        <w:trPr>
          <w:trHeight w:val="415"/>
          <w:jc w:val="center"/>
        </w:trPr>
        <w:tc>
          <w:tcPr>
            <w:tcW w:w="10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51C3A" w:rsidRPr="00AE6896" w:rsidRDefault="00AE6896">
            <w:pPr>
              <w:spacing w:line="360" w:lineRule="auto"/>
              <w:jc w:val="center"/>
              <w:rPr>
                <w:color w:val="000000"/>
                <w:sz w:val="21"/>
                <w:szCs w:val="21"/>
              </w:rPr>
            </w:pPr>
            <w:r w:rsidRPr="00AE6896">
              <w:rPr>
                <w:rFonts w:hint="eastAsia"/>
                <w:color w:val="000000"/>
                <w:sz w:val="21"/>
                <w:szCs w:val="21"/>
              </w:rPr>
              <w:t>项目分类</w:t>
            </w:r>
          </w:p>
        </w:tc>
        <w:tc>
          <w:tcPr>
            <w:tcW w:w="329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51C3A" w:rsidRPr="00AE6896" w:rsidRDefault="00AE6896">
            <w:pPr>
              <w:spacing w:line="360" w:lineRule="auto"/>
              <w:jc w:val="center"/>
              <w:rPr>
                <w:color w:val="000000"/>
                <w:sz w:val="21"/>
                <w:szCs w:val="21"/>
              </w:rPr>
            </w:pPr>
            <w:r w:rsidRPr="00AE6896">
              <w:rPr>
                <w:rFonts w:hint="eastAsia"/>
                <w:color w:val="000000"/>
                <w:sz w:val="21"/>
                <w:szCs w:val="21"/>
              </w:rPr>
              <w:t>项目</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51C3A" w:rsidRPr="00AE6896" w:rsidRDefault="00AE6896">
            <w:pPr>
              <w:spacing w:line="360" w:lineRule="auto"/>
              <w:jc w:val="center"/>
              <w:rPr>
                <w:color w:val="000000"/>
                <w:sz w:val="21"/>
                <w:szCs w:val="21"/>
              </w:rPr>
            </w:pPr>
            <w:r w:rsidRPr="00AE6896">
              <w:rPr>
                <w:rFonts w:hint="eastAsia"/>
                <w:color w:val="000000"/>
                <w:sz w:val="21"/>
                <w:szCs w:val="21"/>
              </w:rPr>
              <w:t>结果</w:t>
            </w:r>
          </w:p>
        </w:tc>
      </w:tr>
      <w:tr w:rsidR="00F51C3A" w:rsidRPr="00AE6896">
        <w:trPr>
          <w:trHeight w:val="3636"/>
          <w:jc w:val="center"/>
        </w:trPr>
        <w:tc>
          <w:tcPr>
            <w:tcW w:w="10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1C3A" w:rsidRPr="00AE6896" w:rsidRDefault="00AE6896">
            <w:pPr>
              <w:spacing w:line="360" w:lineRule="auto"/>
              <w:jc w:val="center"/>
              <w:rPr>
                <w:color w:val="000000"/>
                <w:sz w:val="21"/>
                <w:szCs w:val="21"/>
              </w:rPr>
            </w:pPr>
            <w:r w:rsidRPr="00AE6896">
              <w:rPr>
                <w:rFonts w:hint="eastAsia"/>
                <w:color w:val="000000"/>
                <w:sz w:val="21"/>
                <w:szCs w:val="21"/>
              </w:rPr>
              <w:t>技术资料审查</w:t>
            </w:r>
          </w:p>
        </w:tc>
        <w:tc>
          <w:tcPr>
            <w:tcW w:w="329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C3A" w:rsidRPr="00AE6896" w:rsidRDefault="00AE6896">
            <w:pPr>
              <w:spacing w:line="276" w:lineRule="auto"/>
              <w:rPr>
                <w:color w:val="000000"/>
                <w:sz w:val="21"/>
                <w:szCs w:val="21"/>
                <w:lang w:eastAsia="zh-CN"/>
              </w:rPr>
            </w:pPr>
            <w:r w:rsidRPr="00AE6896">
              <w:rPr>
                <w:color w:val="000000"/>
                <w:sz w:val="21"/>
                <w:szCs w:val="21"/>
                <w:lang w:eastAsia="zh-CN"/>
              </w:rPr>
              <w:t>1.</w:t>
            </w:r>
            <w:r w:rsidRPr="00AE6896">
              <w:rPr>
                <w:rFonts w:hint="eastAsia"/>
                <w:color w:val="000000"/>
                <w:sz w:val="21"/>
                <w:szCs w:val="21"/>
                <w:lang w:eastAsia="zh-CN"/>
              </w:rPr>
              <w:t>竣工验收申请报告；</w:t>
            </w:r>
          </w:p>
          <w:p w:rsidR="00F51C3A" w:rsidRPr="00AE6896" w:rsidRDefault="00AE6896">
            <w:pPr>
              <w:spacing w:line="276" w:lineRule="auto"/>
              <w:rPr>
                <w:color w:val="000000"/>
                <w:sz w:val="21"/>
                <w:szCs w:val="21"/>
                <w:lang w:eastAsia="zh-CN"/>
              </w:rPr>
            </w:pPr>
            <w:r w:rsidRPr="00AE6896">
              <w:rPr>
                <w:color w:val="000000"/>
                <w:sz w:val="21"/>
                <w:szCs w:val="21"/>
                <w:lang w:eastAsia="zh-CN"/>
              </w:rPr>
              <w:t>2.</w:t>
            </w:r>
            <w:r w:rsidRPr="00AE6896">
              <w:rPr>
                <w:rFonts w:hint="eastAsia"/>
                <w:color w:val="000000"/>
                <w:sz w:val="21"/>
                <w:szCs w:val="21"/>
                <w:lang w:eastAsia="zh-CN"/>
              </w:rPr>
              <w:t>施工记录和隐蔽工程中间验收报告；</w:t>
            </w:r>
          </w:p>
          <w:p w:rsidR="00F51C3A" w:rsidRPr="00AE6896" w:rsidRDefault="00AE6896">
            <w:pPr>
              <w:spacing w:line="276" w:lineRule="auto"/>
              <w:rPr>
                <w:color w:val="000000"/>
                <w:sz w:val="21"/>
                <w:szCs w:val="21"/>
                <w:lang w:eastAsia="zh-CN"/>
              </w:rPr>
            </w:pPr>
            <w:r w:rsidRPr="00AE6896">
              <w:rPr>
                <w:color w:val="000000"/>
                <w:sz w:val="21"/>
                <w:szCs w:val="21"/>
                <w:lang w:eastAsia="zh-CN"/>
              </w:rPr>
              <w:t>3.</w:t>
            </w:r>
            <w:r w:rsidRPr="00AE6896">
              <w:rPr>
                <w:rFonts w:hint="eastAsia"/>
                <w:color w:val="000000"/>
                <w:sz w:val="21"/>
                <w:szCs w:val="21"/>
                <w:lang w:eastAsia="zh-CN"/>
              </w:rPr>
              <w:t>竣工图和设计变更文字记录；</w:t>
            </w:r>
          </w:p>
          <w:p w:rsidR="00F51C3A" w:rsidRPr="00AE6896" w:rsidRDefault="00AE6896">
            <w:pPr>
              <w:spacing w:line="276" w:lineRule="auto"/>
              <w:rPr>
                <w:color w:val="000000"/>
                <w:sz w:val="21"/>
                <w:szCs w:val="21"/>
                <w:lang w:eastAsia="zh-CN"/>
              </w:rPr>
            </w:pPr>
            <w:r w:rsidRPr="00AE6896">
              <w:rPr>
                <w:color w:val="000000"/>
                <w:sz w:val="21"/>
                <w:szCs w:val="21"/>
                <w:lang w:eastAsia="zh-CN"/>
              </w:rPr>
              <w:t>4.</w:t>
            </w:r>
            <w:r w:rsidRPr="00AE6896">
              <w:rPr>
                <w:rFonts w:hint="eastAsia"/>
                <w:color w:val="000000"/>
                <w:sz w:val="21"/>
                <w:szCs w:val="21"/>
                <w:lang w:eastAsia="zh-CN"/>
              </w:rPr>
              <w:t>竣工报告；</w:t>
            </w:r>
          </w:p>
          <w:p w:rsidR="00F51C3A" w:rsidRPr="00AE6896" w:rsidRDefault="00AE6896">
            <w:pPr>
              <w:spacing w:line="276" w:lineRule="auto"/>
              <w:rPr>
                <w:color w:val="000000"/>
                <w:sz w:val="21"/>
                <w:szCs w:val="21"/>
                <w:lang w:eastAsia="zh-CN"/>
              </w:rPr>
            </w:pPr>
            <w:r w:rsidRPr="00AE6896">
              <w:rPr>
                <w:color w:val="000000"/>
                <w:sz w:val="21"/>
                <w:szCs w:val="21"/>
                <w:lang w:eastAsia="zh-CN"/>
              </w:rPr>
              <w:t>5.</w:t>
            </w:r>
            <w:r w:rsidRPr="00AE6896">
              <w:rPr>
                <w:rFonts w:hint="eastAsia"/>
                <w:color w:val="000000"/>
                <w:sz w:val="21"/>
                <w:szCs w:val="21"/>
                <w:lang w:eastAsia="zh-CN"/>
              </w:rPr>
              <w:t>设计说明书；</w:t>
            </w:r>
          </w:p>
          <w:p w:rsidR="00F51C3A" w:rsidRPr="00AE6896" w:rsidRDefault="00AE6896">
            <w:pPr>
              <w:spacing w:line="276" w:lineRule="auto"/>
              <w:rPr>
                <w:color w:val="000000"/>
                <w:sz w:val="21"/>
                <w:szCs w:val="21"/>
                <w:lang w:eastAsia="zh-CN"/>
              </w:rPr>
            </w:pPr>
            <w:r w:rsidRPr="00AE6896">
              <w:rPr>
                <w:color w:val="000000"/>
                <w:sz w:val="21"/>
                <w:szCs w:val="21"/>
                <w:lang w:eastAsia="zh-CN"/>
              </w:rPr>
              <w:t>6.</w:t>
            </w:r>
            <w:r w:rsidRPr="00AE6896">
              <w:rPr>
                <w:rFonts w:hint="eastAsia"/>
                <w:color w:val="000000"/>
                <w:sz w:val="21"/>
                <w:szCs w:val="21"/>
                <w:lang w:eastAsia="zh-CN"/>
              </w:rPr>
              <w:t>调试记录；</w:t>
            </w:r>
          </w:p>
          <w:p w:rsidR="00F51C3A" w:rsidRPr="00AE6896" w:rsidRDefault="00AE6896">
            <w:pPr>
              <w:spacing w:line="276" w:lineRule="auto"/>
              <w:rPr>
                <w:color w:val="000000"/>
                <w:sz w:val="21"/>
                <w:szCs w:val="21"/>
                <w:lang w:eastAsia="zh-CN"/>
              </w:rPr>
            </w:pPr>
            <w:r w:rsidRPr="00AE6896">
              <w:rPr>
                <w:color w:val="000000"/>
                <w:sz w:val="21"/>
                <w:szCs w:val="21"/>
                <w:lang w:eastAsia="zh-CN"/>
              </w:rPr>
              <w:t>7.</w:t>
            </w:r>
            <w:r w:rsidRPr="00AE6896">
              <w:rPr>
                <w:rFonts w:hint="eastAsia"/>
                <w:color w:val="000000"/>
                <w:sz w:val="21"/>
                <w:szCs w:val="21"/>
                <w:lang w:eastAsia="zh-CN"/>
              </w:rPr>
              <w:t>系统及其主要组件的使用及维护说明书；</w:t>
            </w:r>
          </w:p>
          <w:p w:rsidR="00F51C3A" w:rsidRPr="00AE6896" w:rsidRDefault="00AE6896">
            <w:pPr>
              <w:spacing w:line="276" w:lineRule="auto"/>
              <w:rPr>
                <w:color w:val="000000"/>
                <w:sz w:val="21"/>
                <w:szCs w:val="21"/>
                <w:lang w:eastAsia="zh-CN"/>
              </w:rPr>
            </w:pPr>
            <w:r w:rsidRPr="00AE6896">
              <w:rPr>
                <w:color w:val="000000"/>
                <w:sz w:val="21"/>
                <w:szCs w:val="21"/>
                <w:lang w:eastAsia="zh-CN"/>
              </w:rPr>
              <w:t>8.</w:t>
            </w:r>
            <w:r w:rsidRPr="00AE6896">
              <w:rPr>
                <w:rFonts w:hint="eastAsia"/>
                <w:color w:val="000000"/>
                <w:sz w:val="21"/>
                <w:szCs w:val="21"/>
                <w:lang w:eastAsia="zh-CN"/>
              </w:rPr>
              <w:t>系统组件、管道材料及管道附件的检验报告和出厂合格证；</w:t>
            </w:r>
          </w:p>
          <w:p w:rsidR="00F51C3A" w:rsidRPr="00AE6896" w:rsidRDefault="00AE6896">
            <w:pPr>
              <w:spacing w:line="276" w:lineRule="auto"/>
              <w:rPr>
                <w:color w:val="000000"/>
                <w:sz w:val="21"/>
                <w:szCs w:val="21"/>
                <w:lang w:eastAsia="zh-CN"/>
              </w:rPr>
            </w:pPr>
            <w:r w:rsidRPr="00AE6896">
              <w:rPr>
                <w:color w:val="000000"/>
                <w:sz w:val="21"/>
                <w:szCs w:val="21"/>
                <w:lang w:eastAsia="zh-CN"/>
              </w:rPr>
              <w:t>9.</w:t>
            </w:r>
            <w:r w:rsidRPr="00AE6896">
              <w:rPr>
                <w:rFonts w:hint="eastAsia"/>
                <w:color w:val="000000"/>
                <w:sz w:val="21"/>
                <w:szCs w:val="21"/>
                <w:lang w:eastAsia="zh-CN"/>
              </w:rPr>
              <w:t>管理、维护人员登记表。</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1C3A" w:rsidRPr="00AE6896" w:rsidRDefault="00F51C3A">
            <w:pPr>
              <w:spacing w:line="360" w:lineRule="auto"/>
              <w:jc w:val="center"/>
              <w:rPr>
                <w:kern w:val="2"/>
                <w:sz w:val="21"/>
                <w:szCs w:val="21"/>
                <w:lang w:eastAsia="zh-CN"/>
              </w:rPr>
            </w:pPr>
          </w:p>
        </w:tc>
      </w:tr>
      <w:tr w:rsidR="00F51C3A" w:rsidRPr="00AE6896">
        <w:trPr>
          <w:trHeight w:val="1623"/>
          <w:jc w:val="center"/>
        </w:trPr>
        <w:tc>
          <w:tcPr>
            <w:tcW w:w="10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1C3A" w:rsidRPr="00AE6896" w:rsidRDefault="00AE6896">
            <w:pPr>
              <w:spacing w:line="360" w:lineRule="auto"/>
              <w:jc w:val="center"/>
              <w:rPr>
                <w:color w:val="000000"/>
                <w:sz w:val="21"/>
                <w:szCs w:val="21"/>
                <w:lang w:eastAsia="zh-CN"/>
              </w:rPr>
            </w:pPr>
            <w:r w:rsidRPr="00AE6896">
              <w:rPr>
                <w:rFonts w:hint="eastAsia"/>
                <w:color w:val="000000"/>
                <w:sz w:val="21"/>
                <w:szCs w:val="21"/>
                <w:lang w:eastAsia="zh-CN"/>
              </w:rPr>
              <w:t>防护区和储存容器检查</w:t>
            </w:r>
          </w:p>
        </w:tc>
        <w:tc>
          <w:tcPr>
            <w:tcW w:w="329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C3A" w:rsidRPr="00AE6896" w:rsidRDefault="00AE6896">
            <w:pPr>
              <w:spacing w:line="276" w:lineRule="auto"/>
              <w:jc w:val="both"/>
              <w:rPr>
                <w:color w:val="000000"/>
                <w:sz w:val="21"/>
                <w:szCs w:val="21"/>
                <w:lang w:eastAsia="zh-CN"/>
              </w:rPr>
            </w:pPr>
            <w:r w:rsidRPr="00AE6896">
              <w:rPr>
                <w:color w:val="000000"/>
                <w:sz w:val="21"/>
                <w:szCs w:val="21"/>
                <w:lang w:eastAsia="zh-CN"/>
              </w:rPr>
              <w:t>1.</w:t>
            </w:r>
            <w:r w:rsidRPr="00AE6896">
              <w:rPr>
                <w:rFonts w:hint="eastAsia"/>
                <w:color w:val="000000"/>
                <w:sz w:val="21"/>
                <w:szCs w:val="21"/>
                <w:lang w:eastAsia="zh-CN"/>
              </w:rPr>
              <w:t>防护区的设置条件；</w:t>
            </w:r>
          </w:p>
          <w:p w:rsidR="00F51C3A" w:rsidRPr="00AE6896" w:rsidRDefault="00AE6896">
            <w:pPr>
              <w:spacing w:line="276" w:lineRule="auto"/>
              <w:jc w:val="both"/>
              <w:rPr>
                <w:color w:val="000000"/>
                <w:sz w:val="21"/>
                <w:szCs w:val="21"/>
                <w:lang w:eastAsia="zh-CN"/>
              </w:rPr>
            </w:pPr>
            <w:r w:rsidRPr="00AE6896">
              <w:rPr>
                <w:color w:val="000000"/>
                <w:sz w:val="21"/>
                <w:szCs w:val="21"/>
                <w:lang w:eastAsia="zh-CN"/>
              </w:rPr>
              <w:t>2.</w:t>
            </w:r>
            <w:r w:rsidRPr="00AE6896">
              <w:rPr>
                <w:rFonts w:hint="eastAsia"/>
                <w:color w:val="000000"/>
                <w:sz w:val="21"/>
                <w:szCs w:val="21"/>
                <w:lang w:eastAsia="zh-CN"/>
              </w:rPr>
              <w:t>防护区的安全设施；</w:t>
            </w:r>
          </w:p>
          <w:p w:rsidR="00F51C3A" w:rsidRPr="00AE6896" w:rsidRDefault="00AE6896">
            <w:pPr>
              <w:spacing w:line="276" w:lineRule="auto"/>
              <w:jc w:val="both"/>
              <w:rPr>
                <w:color w:val="000000"/>
                <w:sz w:val="21"/>
                <w:szCs w:val="21"/>
                <w:lang w:eastAsia="zh-CN"/>
              </w:rPr>
            </w:pPr>
            <w:r w:rsidRPr="00AE6896">
              <w:rPr>
                <w:color w:val="000000"/>
                <w:sz w:val="21"/>
                <w:szCs w:val="21"/>
                <w:lang w:eastAsia="zh-CN"/>
              </w:rPr>
              <w:t>3.</w:t>
            </w:r>
            <w:r w:rsidRPr="00AE6896">
              <w:rPr>
                <w:rFonts w:hint="eastAsia"/>
                <w:color w:val="000000"/>
                <w:sz w:val="21"/>
                <w:szCs w:val="21"/>
                <w:lang w:eastAsia="zh-CN"/>
              </w:rPr>
              <w:t>贮瓶间的设置条件；</w:t>
            </w:r>
          </w:p>
          <w:p w:rsidR="00F51C3A" w:rsidRPr="00AE6896" w:rsidRDefault="00AE6896">
            <w:pPr>
              <w:spacing w:line="276" w:lineRule="auto"/>
              <w:jc w:val="both"/>
              <w:rPr>
                <w:kern w:val="2"/>
                <w:sz w:val="21"/>
                <w:szCs w:val="21"/>
                <w:lang w:eastAsia="zh-CN"/>
              </w:rPr>
            </w:pPr>
            <w:r w:rsidRPr="00AE6896">
              <w:rPr>
                <w:color w:val="000000"/>
                <w:sz w:val="21"/>
                <w:szCs w:val="21"/>
                <w:lang w:eastAsia="zh-CN"/>
              </w:rPr>
              <w:t>4.</w:t>
            </w:r>
            <w:r w:rsidRPr="00AE6896">
              <w:rPr>
                <w:rFonts w:hint="eastAsia"/>
                <w:color w:val="000000"/>
                <w:sz w:val="21"/>
                <w:szCs w:val="21"/>
                <w:lang w:eastAsia="zh-CN"/>
              </w:rPr>
              <w:t>贮瓶间的安全设施。</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1C3A" w:rsidRPr="00AE6896" w:rsidRDefault="00F51C3A">
            <w:pPr>
              <w:spacing w:line="360" w:lineRule="auto"/>
              <w:jc w:val="center"/>
              <w:rPr>
                <w:kern w:val="2"/>
                <w:sz w:val="21"/>
                <w:szCs w:val="21"/>
                <w:lang w:eastAsia="zh-CN"/>
              </w:rPr>
            </w:pPr>
          </w:p>
        </w:tc>
      </w:tr>
      <w:tr w:rsidR="00F51C3A" w:rsidRPr="00AE6896">
        <w:trPr>
          <w:trHeight w:val="2025"/>
          <w:jc w:val="center"/>
        </w:trPr>
        <w:tc>
          <w:tcPr>
            <w:tcW w:w="10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1C3A" w:rsidRPr="00AE6896" w:rsidRDefault="00F51C3A">
            <w:pPr>
              <w:jc w:val="center"/>
              <w:rPr>
                <w:color w:val="000000"/>
                <w:kern w:val="2"/>
                <w:sz w:val="21"/>
                <w:lang w:eastAsia="zh-CN"/>
              </w:rPr>
            </w:pPr>
          </w:p>
          <w:p w:rsidR="00F51C3A" w:rsidRPr="00AE6896" w:rsidRDefault="00AE6896">
            <w:pPr>
              <w:spacing w:line="360" w:lineRule="auto"/>
              <w:jc w:val="center"/>
              <w:rPr>
                <w:color w:val="000000"/>
                <w:kern w:val="2"/>
                <w:sz w:val="21"/>
              </w:rPr>
            </w:pPr>
            <w:r w:rsidRPr="00AE6896">
              <w:rPr>
                <w:rFonts w:hint="eastAsia"/>
                <w:color w:val="000000"/>
                <w:sz w:val="21"/>
                <w:szCs w:val="21"/>
              </w:rPr>
              <w:t>管道及系统组件检查</w:t>
            </w:r>
          </w:p>
        </w:tc>
        <w:tc>
          <w:tcPr>
            <w:tcW w:w="329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C3A" w:rsidRPr="00AE6896" w:rsidRDefault="00AE6896">
            <w:pPr>
              <w:spacing w:line="276" w:lineRule="auto"/>
              <w:jc w:val="both"/>
              <w:rPr>
                <w:color w:val="000000"/>
                <w:sz w:val="21"/>
                <w:szCs w:val="21"/>
                <w:lang w:eastAsia="zh-CN"/>
              </w:rPr>
            </w:pPr>
            <w:r w:rsidRPr="00AE6896">
              <w:rPr>
                <w:color w:val="000000"/>
                <w:sz w:val="21"/>
                <w:szCs w:val="21"/>
                <w:lang w:eastAsia="zh-CN"/>
              </w:rPr>
              <w:t>1.</w:t>
            </w:r>
            <w:r w:rsidRPr="00AE6896">
              <w:rPr>
                <w:rFonts w:hint="eastAsia"/>
                <w:color w:val="000000"/>
                <w:sz w:val="21"/>
                <w:szCs w:val="21"/>
                <w:lang w:eastAsia="zh-CN"/>
              </w:rPr>
              <w:t>管道及其附件的型号、规格、布置和安装质量；</w:t>
            </w:r>
          </w:p>
          <w:p w:rsidR="00F51C3A" w:rsidRPr="00AE6896" w:rsidRDefault="00AE6896">
            <w:pPr>
              <w:spacing w:line="276" w:lineRule="auto"/>
              <w:jc w:val="both"/>
              <w:rPr>
                <w:color w:val="000000"/>
                <w:sz w:val="21"/>
                <w:szCs w:val="21"/>
                <w:lang w:eastAsia="zh-CN"/>
              </w:rPr>
            </w:pPr>
            <w:r w:rsidRPr="00AE6896">
              <w:rPr>
                <w:color w:val="000000"/>
                <w:sz w:val="21"/>
                <w:szCs w:val="21"/>
                <w:lang w:eastAsia="zh-CN"/>
              </w:rPr>
              <w:t>2.</w:t>
            </w:r>
            <w:r w:rsidRPr="00AE6896">
              <w:rPr>
                <w:rFonts w:hint="eastAsia"/>
                <w:color w:val="000000"/>
                <w:sz w:val="21"/>
                <w:szCs w:val="21"/>
                <w:lang w:eastAsia="zh-CN"/>
              </w:rPr>
              <w:t>支、吊架的数量、位置和安装质量；</w:t>
            </w:r>
          </w:p>
          <w:p w:rsidR="00F51C3A" w:rsidRPr="00AE6896" w:rsidRDefault="00AE6896">
            <w:pPr>
              <w:spacing w:line="276" w:lineRule="auto"/>
              <w:jc w:val="both"/>
              <w:rPr>
                <w:color w:val="000000"/>
                <w:sz w:val="21"/>
                <w:szCs w:val="21"/>
                <w:lang w:eastAsia="zh-CN"/>
              </w:rPr>
            </w:pPr>
            <w:r w:rsidRPr="00AE6896">
              <w:rPr>
                <w:color w:val="000000"/>
                <w:sz w:val="21"/>
                <w:szCs w:val="21"/>
                <w:lang w:eastAsia="zh-CN"/>
              </w:rPr>
              <w:t>3.</w:t>
            </w:r>
            <w:r w:rsidRPr="00AE6896">
              <w:rPr>
                <w:rFonts w:hint="eastAsia"/>
                <w:color w:val="000000"/>
                <w:sz w:val="21"/>
                <w:szCs w:val="21"/>
                <w:lang w:eastAsia="zh-CN"/>
              </w:rPr>
              <w:t>喷嘴的型号、规格、标志和安装质量；</w:t>
            </w:r>
          </w:p>
          <w:p w:rsidR="00F51C3A" w:rsidRPr="00AE6896" w:rsidRDefault="00AE6896">
            <w:pPr>
              <w:spacing w:line="276" w:lineRule="auto"/>
              <w:jc w:val="both"/>
              <w:rPr>
                <w:color w:val="000000"/>
                <w:sz w:val="21"/>
                <w:szCs w:val="21"/>
                <w:lang w:eastAsia="zh-CN"/>
              </w:rPr>
            </w:pPr>
            <w:r w:rsidRPr="00AE6896">
              <w:rPr>
                <w:color w:val="000000"/>
                <w:sz w:val="21"/>
                <w:szCs w:val="21"/>
                <w:lang w:eastAsia="zh-CN"/>
              </w:rPr>
              <w:t>4.</w:t>
            </w:r>
            <w:r w:rsidRPr="00AE6896">
              <w:rPr>
                <w:rFonts w:hint="eastAsia"/>
                <w:color w:val="000000"/>
                <w:sz w:val="21"/>
                <w:szCs w:val="21"/>
                <w:lang w:eastAsia="zh-CN"/>
              </w:rPr>
              <w:t>灭火剂储存容器的数量、型号、规格、标志、安装位置、灭火剂充装量、储存压力和安装质量。</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1C3A" w:rsidRPr="00AE6896" w:rsidRDefault="00F51C3A">
            <w:pPr>
              <w:spacing w:line="360" w:lineRule="auto"/>
              <w:jc w:val="center"/>
              <w:rPr>
                <w:kern w:val="2"/>
                <w:sz w:val="21"/>
                <w:szCs w:val="21"/>
                <w:lang w:eastAsia="zh-CN"/>
              </w:rPr>
            </w:pPr>
          </w:p>
        </w:tc>
      </w:tr>
      <w:tr w:rsidR="00F51C3A" w:rsidRPr="00AE6896">
        <w:trPr>
          <w:trHeight w:val="1765"/>
          <w:jc w:val="center"/>
        </w:trPr>
        <w:tc>
          <w:tcPr>
            <w:tcW w:w="10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1C3A" w:rsidRPr="00AE6896" w:rsidRDefault="00AE6896">
            <w:pPr>
              <w:spacing w:line="360" w:lineRule="auto"/>
              <w:jc w:val="center"/>
              <w:rPr>
                <w:kern w:val="2"/>
                <w:sz w:val="21"/>
                <w:szCs w:val="21"/>
              </w:rPr>
            </w:pPr>
            <w:r w:rsidRPr="00AE6896">
              <w:rPr>
                <w:rFonts w:hint="eastAsia"/>
                <w:color w:val="000000"/>
                <w:sz w:val="21"/>
                <w:szCs w:val="21"/>
              </w:rPr>
              <w:t>管道及系统组件检查</w:t>
            </w:r>
          </w:p>
        </w:tc>
        <w:tc>
          <w:tcPr>
            <w:tcW w:w="329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C3A" w:rsidRPr="00AE6896" w:rsidRDefault="00AE6896">
            <w:pPr>
              <w:spacing w:line="276" w:lineRule="auto"/>
              <w:jc w:val="both"/>
              <w:rPr>
                <w:color w:val="000000"/>
                <w:sz w:val="21"/>
                <w:szCs w:val="21"/>
                <w:lang w:eastAsia="zh-CN"/>
              </w:rPr>
            </w:pPr>
            <w:r w:rsidRPr="00AE6896">
              <w:rPr>
                <w:color w:val="000000"/>
                <w:sz w:val="21"/>
                <w:szCs w:val="21"/>
                <w:lang w:eastAsia="zh-CN"/>
              </w:rPr>
              <w:t>1.</w:t>
            </w:r>
            <w:r w:rsidRPr="00AE6896">
              <w:rPr>
                <w:rFonts w:hint="eastAsia"/>
                <w:color w:val="000000"/>
                <w:sz w:val="21"/>
                <w:szCs w:val="21"/>
                <w:lang w:eastAsia="zh-CN"/>
              </w:rPr>
              <w:t>集流管的安装质量和泄压装置的泄压方向；</w:t>
            </w:r>
          </w:p>
          <w:p w:rsidR="00F51C3A" w:rsidRPr="00AE6896" w:rsidRDefault="00AE6896">
            <w:pPr>
              <w:spacing w:line="276" w:lineRule="auto"/>
              <w:jc w:val="both"/>
              <w:rPr>
                <w:color w:val="000000"/>
                <w:sz w:val="21"/>
                <w:szCs w:val="21"/>
                <w:lang w:eastAsia="zh-CN"/>
              </w:rPr>
            </w:pPr>
            <w:r w:rsidRPr="00AE6896">
              <w:rPr>
                <w:color w:val="000000"/>
                <w:sz w:val="21"/>
                <w:szCs w:val="21"/>
                <w:lang w:eastAsia="zh-CN"/>
              </w:rPr>
              <w:t>2.</w:t>
            </w:r>
            <w:r w:rsidRPr="00AE6896">
              <w:rPr>
                <w:rFonts w:hint="eastAsia"/>
                <w:color w:val="000000"/>
                <w:sz w:val="21"/>
                <w:szCs w:val="21"/>
                <w:lang w:eastAsia="zh-CN"/>
              </w:rPr>
              <w:t>阀驱动装置的数量、型号、规格、标志、安装位置和安装质量；</w:t>
            </w:r>
          </w:p>
          <w:p w:rsidR="00F51C3A" w:rsidRPr="00AE6896" w:rsidRDefault="00AE6896">
            <w:pPr>
              <w:spacing w:line="276" w:lineRule="auto"/>
              <w:jc w:val="both"/>
              <w:rPr>
                <w:color w:val="000000"/>
                <w:sz w:val="21"/>
                <w:szCs w:val="21"/>
                <w:lang w:eastAsia="zh-CN"/>
              </w:rPr>
            </w:pPr>
            <w:r w:rsidRPr="00AE6896">
              <w:rPr>
                <w:color w:val="000000"/>
                <w:sz w:val="21"/>
                <w:szCs w:val="21"/>
                <w:lang w:eastAsia="zh-CN"/>
              </w:rPr>
              <w:t>3.</w:t>
            </w:r>
            <w:r w:rsidRPr="00AE6896">
              <w:rPr>
                <w:rFonts w:hint="eastAsia"/>
                <w:color w:val="000000"/>
                <w:sz w:val="21"/>
                <w:szCs w:val="21"/>
                <w:lang w:eastAsia="zh-CN"/>
              </w:rPr>
              <w:t>选择阀的数量、型号、规格、标志、安装位置和安装质量；</w:t>
            </w:r>
          </w:p>
          <w:p w:rsidR="00F51C3A" w:rsidRPr="00AE6896" w:rsidRDefault="00AE6896">
            <w:pPr>
              <w:spacing w:line="276" w:lineRule="auto"/>
              <w:jc w:val="both"/>
              <w:rPr>
                <w:kern w:val="2"/>
                <w:sz w:val="21"/>
                <w:szCs w:val="21"/>
                <w:lang w:eastAsia="zh-CN"/>
              </w:rPr>
            </w:pPr>
            <w:r w:rsidRPr="00AE6896">
              <w:rPr>
                <w:color w:val="000000"/>
                <w:sz w:val="21"/>
                <w:szCs w:val="21"/>
                <w:lang w:eastAsia="zh-CN"/>
              </w:rPr>
              <w:t>4.</w:t>
            </w:r>
            <w:r w:rsidRPr="00AE6896">
              <w:rPr>
                <w:rFonts w:hint="eastAsia"/>
                <w:color w:val="000000"/>
                <w:sz w:val="21"/>
                <w:szCs w:val="21"/>
                <w:lang w:eastAsia="zh-CN"/>
              </w:rPr>
              <w:t>贮瓶间设备的手动操作点标志。</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1C3A" w:rsidRPr="00AE6896" w:rsidRDefault="00F51C3A">
            <w:pPr>
              <w:spacing w:line="360" w:lineRule="auto"/>
              <w:jc w:val="center"/>
              <w:rPr>
                <w:kern w:val="2"/>
                <w:sz w:val="21"/>
                <w:szCs w:val="21"/>
                <w:lang w:eastAsia="zh-CN"/>
              </w:rPr>
            </w:pPr>
          </w:p>
        </w:tc>
      </w:tr>
      <w:tr w:rsidR="00F51C3A" w:rsidRPr="00AE6896">
        <w:trPr>
          <w:trHeight w:val="968"/>
          <w:jc w:val="center"/>
        </w:trPr>
        <w:tc>
          <w:tcPr>
            <w:tcW w:w="10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1C3A" w:rsidRPr="00AE6896" w:rsidRDefault="00AE6896">
            <w:pPr>
              <w:spacing w:line="360" w:lineRule="auto"/>
              <w:jc w:val="center"/>
              <w:rPr>
                <w:color w:val="000000"/>
                <w:kern w:val="2"/>
                <w:sz w:val="21"/>
              </w:rPr>
            </w:pPr>
            <w:r w:rsidRPr="00AE6896">
              <w:rPr>
                <w:rFonts w:hint="eastAsia"/>
                <w:color w:val="000000"/>
                <w:sz w:val="21"/>
                <w:szCs w:val="21"/>
              </w:rPr>
              <w:t>系统功能试验</w:t>
            </w:r>
          </w:p>
        </w:tc>
        <w:tc>
          <w:tcPr>
            <w:tcW w:w="329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C3A" w:rsidRPr="00AE6896" w:rsidRDefault="00AE6896">
            <w:pPr>
              <w:spacing w:line="276" w:lineRule="auto"/>
              <w:jc w:val="both"/>
              <w:rPr>
                <w:color w:val="000000"/>
                <w:sz w:val="21"/>
                <w:szCs w:val="21"/>
                <w:lang w:eastAsia="zh-CN"/>
              </w:rPr>
            </w:pPr>
            <w:r w:rsidRPr="00AE6896">
              <w:rPr>
                <w:color w:val="000000"/>
                <w:sz w:val="21"/>
                <w:szCs w:val="21"/>
                <w:lang w:eastAsia="zh-CN"/>
              </w:rPr>
              <w:t>1.</w:t>
            </w:r>
            <w:r w:rsidRPr="00AE6896">
              <w:rPr>
                <w:rFonts w:hint="eastAsia"/>
                <w:color w:val="000000"/>
                <w:sz w:val="21"/>
                <w:szCs w:val="21"/>
                <w:lang w:eastAsia="zh-CN"/>
              </w:rPr>
              <w:t>模拟自动启动试验；</w:t>
            </w:r>
          </w:p>
          <w:p w:rsidR="00F51C3A" w:rsidRPr="00AE6896" w:rsidRDefault="00AE6896">
            <w:pPr>
              <w:spacing w:line="276" w:lineRule="auto"/>
              <w:jc w:val="both"/>
              <w:rPr>
                <w:color w:val="000000"/>
                <w:sz w:val="21"/>
                <w:szCs w:val="21"/>
                <w:lang w:eastAsia="zh-CN"/>
              </w:rPr>
            </w:pPr>
            <w:r w:rsidRPr="00AE6896">
              <w:rPr>
                <w:color w:val="000000"/>
                <w:sz w:val="21"/>
                <w:szCs w:val="21"/>
                <w:lang w:eastAsia="zh-CN"/>
              </w:rPr>
              <w:t>2.</w:t>
            </w:r>
            <w:r w:rsidRPr="00AE6896">
              <w:rPr>
                <w:rFonts w:hint="eastAsia"/>
                <w:color w:val="000000"/>
                <w:sz w:val="21"/>
                <w:szCs w:val="21"/>
                <w:lang w:eastAsia="zh-CN"/>
              </w:rPr>
              <w:t>模拟喷气试验。</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1C3A" w:rsidRPr="00AE6896" w:rsidRDefault="00F51C3A">
            <w:pPr>
              <w:spacing w:line="360" w:lineRule="auto"/>
              <w:jc w:val="center"/>
              <w:rPr>
                <w:kern w:val="2"/>
                <w:sz w:val="21"/>
                <w:szCs w:val="21"/>
                <w:lang w:eastAsia="zh-CN"/>
              </w:rPr>
            </w:pPr>
          </w:p>
        </w:tc>
      </w:tr>
    </w:tbl>
    <w:p w:rsidR="00F51C3A" w:rsidRPr="00AE6896" w:rsidRDefault="00AE6896">
      <w:pPr>
        <w:rPr>
          <w:lang w:eastAsia="zh-CN"/>
        </w:rPr>
      </w:pPr>
      <w:r w:rsidRPr="00AE6896">
        <w:rPr>
          <w:rFonts w:hint="eastAsia"/>
          <w:lang w:eastAsia="zh-CN"/>
        </w:rPr>
        <w:t xml:space="preserve">                                                                                                                                                          </w:t>
      </w:r>
    </w:p>
    <w:p w:rsidR="00F51C3A" w:rsidRPr="00AE6896" w:rsidRDefault="00F51C3A">
      <w:pPr>
        <w:rPr>
          <w:lang w:eastAsia="zh-CN"/>
        </w:rPr>
      </w:pPr>
    </w:p>
    <w:p w:rsidR="00F51C3A" w:rsidRPr="00AE6896" w:rsidRDefault="00AE6896">
      <w:pPr>
        <w:ind w:firstLineChars="3950" w:firstLine="8295"/>
        <w:rPr>
          <w:rFonts w:ascii="Times New Roman" w:hAnsi="Times New Roman" w:cs="Times New Roman"/>
          <w:color w:val="000000"/>
          <w:sz w:val="21"/>
          <w:szCs w:val="21"/>
          <w:lang w:eastAsia="zh-CN"/>
        </w:rPr>
      </w:pPr>
      <w:r w:rsidRPr="00AE6896">
        <w:rPr>
          <w:rFonts w:ascii="Times New Roman" w:hAnsi="Times New Roman" w:cs="Times New Roman" w:hint="eastAsia"/>
          <w:color w:val="000000"/>
          <w:sz w:val="21"/>
          <w:szCs w:val="21"/>
        </w:rPr>
        <w:t>（续表）</w:t>
      </w:r>
    </w:p>
    <w:p w:rsidR="00F51C3A" w:rsidRPr="00AE6896" w:rsidRDefault="00F51C3A">
      <w:pPr>
        <w:rPr>
          <w:rFonts w:ascii="Times New Roman" w:hAnsi="Times New Roman" w:cs="Times New Roman"/>
          <w:color w:val="000000"/>
          <w:sz w:val="21"/>
          <w:szCs w:val="21"/>
          <w:lang w:eastAsia="zh-CN"/>
        </w:rPr>
      </w:pPr>
    </w:p>
    <w:p w:rsidR="00F51C3A" w:rsidRPr="00AE6896" w:rsidRDefault="00F51C3A">
      <w:pPr>
        <w:rPr>
          <w:rFonts w:ascii="Times New Roman" w:hAnsi="Times New Roman" w:cs="Times New Roman"/>
          <w:color w:val="000000"/>
          <w:sz w:val="21"/>
          <w:szCs w:val="21"/>
          <w:lang w:eastAsia="zh-CN"/>
        </w:rPr>
      </w:pPr>
    </w:p>
    <w:tbl>
      <w:tblPr>
        <w:tblW w:w="5000" w:type="pct"/>
        <w:jc w:val="center"/>
        <w:tblLook w:val="04A0" w:firstRow="1" w:lastRow="0" w:firstColumn="1" w:lastColumn="0" w:noHBand="0" w:noVBand="1"/>
      </w:tblPr>
      <w:tblGrid>
        <w:gridCol w:w="1812"/>
        <w:gridCol w:w="708"/>
        <w:gridCol w:w="2555"/>
        <w:gridCol w:w="1001"/>
        <w:gridCol w:w="1269"/>
        <w:gridCol w:w="728"/>
        <w:gridCol w:w="1217"/>
      </w:tblGrid>
      <w:tr w:rsidR="00F51C3A" w:rsidRPr="00AE6896">
        <w:trPr>
          <w:trHeight w:val="558"/>
          <w:jc w:val="center"/>
        </w:trPr>
        <w:tc>
          <w:tcPr>
            <w:tcW w:w="97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51C3A" w:rsidRPr="00AE6896" w:rsidRDefault="00AE6896">
            <w:pPr>
              <w:spacing w:line="360" w:lineRule="auto"/>
              <w:jc w:val="center"/>
              <w:rPr>
                <w:rFonts w:ascii="宋体" w:hAnsi="宋体"/>
                <w:color w:val="000000"/>
                <w:kern w:val="2"/>
                <w:sz w:val="21"/>
              </w:rPr>
            </w:pPr>
            <w:r w:rsidRPr="00AE6896">
              <w:rPr>
                <w:rFonts w:ascii="宋体" w:hAnsi="宋体" w:cs="宋体"/>
                <w:spacing w:val="26"/>
                <w:w w:val="99"/>
                <w:sz w:val="28"/>
                <w:szCs w:val="28"/>
                <w:lang w:eastAsia="zh-CN"/>
              </w:rPr>
              <w:br w:type="page"/>
            </w:r>
            <w:r w:rsidRPr="00AE6896">
              <w:rPr>
                <w:rFonts w:hint="eastAsia"/>
                <w:color w:val="000000"/>
                <w:sz w:val="21"/>
                <w:szCs w:val="21"/>
              </w:rPr>
              <w:t>验收组人员姓名</w:t>
            </w:r>
          </w:p>
        </w:tc>
        <w:tc>
          <w:tcPr>
            <w:tcW w:w="2295"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51C3A" w:rsidRPr="00AE6896" w:rsidRDefault="00AE6896">
            <w:pPr>
              <w:spacing w:line="360" w:lineRule="auto"/>
              <w:jc w:val="center"/>
              <w:rPr>
                <w:rFonts w:ascii="宋体" w:hAnsi="宋体"/>
                <w:color w:val="000000"/>
                <w:kern w:val="2"/>
                <w:sz w:val="21"/>
              </w:rPr>
            </w:pPr>
            <w:r w:rsidRPr="00AE6896">
              <w:rPr>
                <w:rFonts w:hint="eastAsia"/>
                <w:color w:val="000000"/>
                <w:sz w:val="21"/>
                <w:szCs w:val="21"/>
              </w:rPr>
              <w:t>工作单位</w:t>
            </w:r>
          </w:p>
        </w:tc>
        <w:tc>
          <w:tcPr>
            <w:tcW w:w="107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51C3A" w:rsidRPr="00AE6896" w:rsidRDefault="00AE6896">
            <w:pPr>
              <w:spacing w:line="360" w:lineRule="auto"/>
              <w:jc w:val="center"/>
              <w:rPr>
                <w:color w:val="000000"/>
                <w:sz w:val="21"/>
                <w:szCs w:val="21"/>
              </w:rPr>
            </w:pPr>
            <w:r w:rsidRPr="00AE6896">
              <w:rPr>
                <w:rFonts w:hint="eastAsia"/>
                <w:color w:val="000000"/>
                <w:sz w:val="21"/>
                <w:szCs w:val="21"/>
              </w:rPr>
              <w:t>职务职称</w:t>
            </w:r>
          </w:p>
        </w:tc>
        <w:tc>
          <w:tcPr>
            <w:tcW w:w="6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51C3A" w:rsidRPr="00AE6896" w:rsidRDefault="00AE6896">
            <w:pPr>
              <w:spacing w:line="360" w:lineRule="auto"/>
              <w:jc w:val="center"/>
              <w:rPr>
                <w:color w:val="000000"/>
                <w:sz w:val="21"/>
                <w:szCs w:val="21"/>
              </w:rPr>
            </w:pPr>
            <w:r w:rsidRPr="00AE6896">
              <w:rPr>
                <w:rFonts w:hint="eastAsia"/>
                <w:color w:val="000000"/>
                <w:sz w:val="21"/>
                <w:szCs w:val="21"/>
              </w:rPr>
              <w:t>签</w:t>
            </w:r>
            <w:r w:rsidRPr="00AE6896">
              <w:rPr>
                <w:color w:val="000000"/>
                <w:sz w:val="21"/>
                <w:szCs w:val="21"/>
              </w:rPr>
              <w:t xml:space="preserve"> </w:t>
            </w:r>
            <w:r w:rsidRPr="00AE6896">
              <w:rPr>
                <w:rFonts w:hint="eastAsia"/>
                <w:color w:val="000000"/>
                <w:sz w:val="21"/>
                <w:szCs w:val="21"/>
              </w:rPr>
              <w:t>名</w:t>
            </w:r>
          </w:p>
        </w:tc>
      </w:tr>
      <w:tr w:rsidR="00F51C3A" w:rsidRPr="00AE6896">
        <w:trPr>
          <w:trHeight w:val="558"/>
          <w:jc w:val="center"/>
        </w:trPr>
        <w:tc>
          <w:tcPr>
            <w:tcW w:w="97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1C3A" w:rsidRPr="00AE6896" w:rsidRDefault="00F51C3A">
            <w:pPr>
              <w:spacing w:line="360" w:lineRule="auto"/>
              <w:jc w:val="center"/>
              <w:rPr>
                <w:rFonts w:ascii="宋体" w:hAnsi="宋体"/>
                <w:color w:val="000000"/>
                <w:kern w:val="2"/>
                <w:sz w:val="21"/>
              </w:rPr>
            </w:pPr>
          </w:p>
        </w:tc>
        <w:tc>
          <w:tcPr>
            <w:tcW w:w="2295"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1C3A" w:rsidRPr="00AE6896" w:rsidRDefault="00F51C3A">
            <w:pPr>
              <w:spacing w:line="360" w:lineRule="auto"/>
              <w:rPr>
                <w:rFonts w:ascii="宋体" w:hAnsi="宋体"/>
                <w:color w:val="000000"/>
                <w:kern w:val="2"/>
                <w:sz w:val="21"/>
              </w:rPr>
            </w:pPr>
          </w:p>
        </w:tc>
        <w:tc>
          <w:tcPr>
            <w:tcW w:w="107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1C3A" w:rsidRPr="00AE6896" w:rsidRDefault="00F51C3A">
            <w:pPr>
              <w:spacing w:line="360" w:lineRule="auto"/>
              <w:rPr>
                <w:rFonts w:ascii="宋体" w:hAnsi="宋体"/>
                <w:color w:val="000000"/>
                <w:kern w:val="2"/>
                <w:sz w:val="21"/>
              </w:rPr>
            </w:pPr>
          </w:p>
        </w:tc>
        <w:tc>
          <w:tcPr>
            <w:tcW w:w="6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1C3A" w:rsidRPr="00AE6896" w:rsidRDefault="00F51C3A">
            <w:pPr>
              <w:spacing w:line="360" w:lineRule="auto"/>
              <w:jc w:val="center"/>
              <w:rPr>
                <w:kern w:val="2"/>
                <w:sz w:val="21"/>
                <w:szCs w:val="21"/>
              </w:rPr>
            </w:pPr>
          </w:p>
        </w:tc>
      </w:tr>
      <w:tr w:rsidR="00F51C3A" w:rsidRPr="00AE6896">
        <w:trPr>
          <w:trHeight w:val="558"/>
          <w:jc w:val="center"/>
        </w:trPr>
        <w:tc>
          <w:tcPr>
            <w:tcW w:w="97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1C3A" w:rsidRPr="00AE6896" w:rsidRDefault="00F51C3A">
            <w:pPr>
              <w:spacing w:line="360" w:lineRule="auto"/>
              <w:jc w:val="center"/>
              <w:rPr>
                <w:rFonts w:ascii="宋体" w:hAnsi="宋体"/>
                <w:color w:val="000000"/>
                <w:kern w:val="2"/>
                <w:sz w:val="21"/>
              </w:rPr>
            </w:pPr>
          </w:p>
        </w:tc>
        <w:tc>
          <w:tcPr>
            <w:tcW w:w="2295"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1C3A" w:rsidRPr="00AE6896" w:rsidRDefault="00F51C3A">
            <w:pPr>
              <w:spacing w:line="360" w:lineRule="auto"/>
              <w:rPr>
                <w:rFonts w:ascii="宋体" w:hAnsi="宋体"/>
                <w:color w:val="000000"/>
                <w:kern w:val="2"/>
                <w:sz w:val="21"/>
              </w:rPr>
            </w:pPr>
          </w:p>
        </w:tc>
        <w:tc>
          <w:tcPr>
            <w:tcW w:w="107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1C3A" w:rsidRPr="00AE6896" w:rsidRDefault="00F51C3A">
            <w:pPr>
              <w:spacing w:line="360" w:lineRule="auto"/>
              <w:rPr>
                <w:rFonts w:ascii="宋体" w:hAnsi="宋体"/>
                <w:color w:val="000000"/>
                <w:kern w:val="2"/>
                <w:sz w:val="21"/>
              </w:rPr>
            </w:pPr>
          </w:p>
        </w:tc>
        <w:tc>
          <w:tcPr>
            <w:tcW w:w="6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1C3A" w:rsidRPr="00AE6896" w:rsidRDefault="00F51C3A">
            <w:pPr>
              <w:spacing w:line="360" w:lineRule="auto"/>
              <w:jc w:val="center"/>
              <w:rPr>
                <w:kern w:val="2"/>
                <w:sz w:val="21"/>
                <w:szCs w:val="21"/>
              </w:rPr>
            </w:pPr>
          </w:p>
        </w:tc>
      </w:tr>
      <w:tr w:rsidR="00F51C3A" w:rsidRPr="00AE6896">
        <w:trPr>
          <w:trHeight w:val="558"/>
          <w:jc w:val="center"/>
        </w:trPr>
        <w:tc>
          <w:tcPr>
            <w:tcW w:w="97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1C3A" w:rsidRPr="00AE6896" w:rsidRDefault="00F51C3A">
            <w:pPr>
              <w:spacing w:line="360" w:lineRule="auto"/>
              <w:jc w:val="center"/>
              <w:rPr>
                <w:rFonts w:ascii="宋体" w:hAnsi="宋体"/>
                <w:color w:val="000000"/>
                <w:kern w:val="2"/>
                <w:sz w:val="21"/>
              </w:rPr>
            </w:pPr>
          </w:p>
        </w:tc>
        <w:tc>
          <w:tcPr>
            <w:tcW w:w="2295"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1C3A" w:rsidRPr="00AE6896" w:rsidRDefault="00F51C3A">
            <w:pPr>
              <w:spacing w:line="360" w:lineRule="auto"/>
              <w:rPr>
                <w:rFonts w:ascii="宋体" w:hAnsi="宋体"/>
                <w:color w:val="000000"/>
                <w:kern w:val="2"/>
                <w:sz w:val="21"/>
              </w:rPr>
            </w:pPr>
          </w:p>
        </w:tc>
        <w:tc>
          <w:tcPr>
            <w:tcW w:w="107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1C3A" w:rsidRPr="00AE6896" w:rsidRDefault="00F51C3A">
            <w:pPr>
              <w:spacing w:line="360" w:lineRule="auto"/>
              <w:rPr>
                <w:rFonts w:ascii="宋体" w:hAnsi="宋体"/>
                <w:color w:val="000000"/>
                <w:kern w:val="2"/>
                <w:sz w:val="21"/>
              </w:rPr>
            </w:pPr>
          </w:p>
        </w:tc>
        <w:tc>
          <w:tcPr>
            <w:tcW w:w="6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1C3A" w:rsidRPr="00AE6896" w:rsidRDefault="00F51C3A">
            <w:pPr>
              <w:spacing w:line="360" w:lineRule="auto"/>
              <w:jc w:val="center"/>
              <w:rPr>
                <w:kern w:val="2"/>
                <w:sz w:val="21"/>
                <w:szCs w:val="21"/>
              </w:rPr>
            </w:pPr>
          </w:p>
        </w:tc>
      </w:tr>
      <w:tr w:rsidR="00F51C3A" w:rsidRPr="00AE6896">
        <w:trPr>
          <w:trHeight w:val="1658"/>
          <w:jc w:val="center"/>
        </w:trPr>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1C3A" w:rsidRPr="00AE6896" w:rsidRDefault="00AE6896">
            <w:pPr>
              <w:rPr>
                <w:color w:val="000000"/>
                <w:sz w:val="21"/>
                <w:szCs w:val="21"/>
                <w:lang w:eastAsia="zh-CN"/>
              </w:rPr>
            </w:pPr>
            <w:r w:rsidRPr="00AE6896">
              <w:rPr>
                <w:rFonts w:hint="eastAsia"/>
                <w:color w:val="000000"/>
                <w:sz w:val="21"/>
                <w:szCs w:val="21"/>
                <w:lang w:eastAsia="zh-CN"/>
              </w:rPr>
              <w:t>验收组结论：</w:t>
            </w:r>
          </w:p>
          <w:p w:rsidR="00F51C3A" w:rsidRPr="00AE6896" w:rsidRDefault="00F51C3A">
            <w:pPr>
              <w:jc w:val="center"/>
              <w:rPr>
                <w:rFonts w:ascii="宋体" w:hAnsi="宋体"/>
                <w:color w:val="000000"/>
                <w:lang w:eastAsia="zh-CN"/>
              </w:rPr>
            </w:pPr>
          </w:p>
          <w:p w:rsidR="00F51C3A" w:rsidRPr="00AE6896" w:rsidRDefault="00F51C3A">
            <w:pPr>
              <w:jc w:val="center"/>
              <w:rPr>
                <w:rFonts w:ascii="宋体" w:hAnsi="宋体"/>
                <w:color w:val="000000"/>
                <w:lang w:eastAsia="zh-CN"/>
              </w:rPr>
            </w:pPr>
          </w:p>
          <w:p w:rsidR="00F51C3A" w:rsidRPr="00AE6896" w:rsidRDefault="00F51C3A">
            <w:pPr>
              <w:jc w:val="center"/>
              <w:rPr>
                <w:rFonts w:ascii="宋体" w:hAnsi="宋体"/>
                <w:color w:val="000000"/>
                <w:lang w:eastAsia="zh-CN"/>
              </w:rPr>
            </w:pPr>
          </w:p>
          <w:p w:rsidR="00F51C3A" w:rsidRPr="00AE6896" w:rsidRDefault="00AE6896">
            <w:pPr>
              <w:spacing w:line="360" w:lineRule="auto"/>
              <w:jc w:val="center"/>
              <w:rPr>
                <w:kern w:val="2"/>
                <w:sz w:val="21"/>
                <w:szCs w:val="21"/>
                <w:lang w:eastAsia="zh-CN"/>
              </w:rPr>
            </w:pPr>
            <w:r w:rsidRPr="00AE6896">
              <w:rPr>
                <w:rFonts w:hint="eastAsia"/>
                <w:color w:val="000000"/>
                <w:sz w:val="21"/>
                <w:szCs w:val="21"/>
                <w:lang w:eastAsia="zh-CN"/>
              </w:rPr>
              <w:t xml:space="preserve">                                                                             </w:t>
            </w:r>
            <w:r w:rsidRPr="00AE6896">
              <w:rPr>
                <w:rFonts w:hint="eastAsia"/>
                <w:color w:val="000000"/>
                <w:sz w:val="21"/>
                <w:szCs w:val="21"/>
                <w:lang w:eastAsia="zh-CN"/>
              </w:rPr>
              <w:t>（验收组组长签名）：</w:t>
            </w:r>
            <w:r w:rsidRPr="00AE6896">
              <w:rPr>
                <w:rFonts w:hint="eastAsia"/>
                <w:color w:val="000000"/>
                <w:sz w:val="21"/>
                <w:szCs w:val="21"/>
                <w:lang w:eastAsia="zh-CN"/>
              </w:rPr>
              <w:t xml:space="preserve"> </w:t>
            </w:r>
            <w:r w:rsidRPr="00AE6896">
              <w:rPr>
                <w:rFonts w:ascii="宋体" w:hAnsi="宋体" w:hint="eastAsia"/>
                <w:color w:val="000000"/>
                <w:lang w:eastAsia="zh-CN"/>
              </w:rPr>
              <w:t xml:space="preserve">    </w:t>
            </w:r>
            <w:r w:rsidRPr="00AE6896">
              <w:rPr>
                <w:rFonts w:hint="eastAsia"/>
                <w:color w:val="000000"/>
                <w:sz w:val="21"/>
                <w:szCs w:val="21"/>
                <w:lang w:eastAsia="zh-CN"/>
              </w:rPr>
              <w:t xml:space="preserve"> </w:t>
            </w:r>
            <w:r w:rsidRPr="00AE6896">
              <w:rPr>
                <w:rFonts w:hint="eastAsia"/>
                <w:color w:val="000000"/>
                <w:sz w:val="21"/>
                <w:szCs w:val="21"/>
                <w:lang w:eastAsia="zh-CN"/>
              </w:rPr>
              <w:t>年</w:t>
            </w:r>
            <w:r w:rsidRPr="00AE6896">
              <w:rPr>
                <w:rFonts w:hint="eastAsia"/>
                <w:color w:val="000000"/>
                <w:sz w:val="21"/>
                <w:szCs w:val="21"/>
                <w:lang w:eastAsia="zh-CN"/>
              </w:rPr>
              <w:t xml:space="preserve">      </w:t>
            </w:r>
            <w:r w:rsidRPr="00AE6896">
              <w:rPr>
                <w:rFonts w:hint="eastAsia"/>
                <w:color w:val="000000"/>
                <w:sz w:val="21"/>
                <w:szCs w:val="21"/>
                <w:lang w:eastAsia="zh-CN"/>
              </w:rPr>
              <w:t>月</w:t>
            </w:r>
            <w:r w:rsidRPr="00AE6896">
              <w:rPr>
                <w:rFonts w:hint="eastAsia"/>
                <w:color w:val="000000"/>
                <w:sz w:val="21"/>
                <w:szCs w:val="21"/>
                <w:lang w:eastAsia="zh-CN"/>
              </w:rPr>
              <w:t xml:space="preserve">      </w:t>
            </w:r>
            <w:r w:rsidRPr="00AE6896">
              <w:rPr>
                <w:rFonts w:hint="eastAsia"/>
                <w:color w:val="000000"/>
                <w:sz w:val="21"/>
                <w:szCs w:val="21"/>
                <w:lang w:eastAsia="zh-CN"/>
              </w:rPr>
              <w:t>日</w:t>
            </w:r>
          </w:p>
        </w:tc>
      </w:tr>
      <w:tr w:rsidR="00F51C3A" w:rsidRPr="00AE6896">
        <w:trPr>
          <w:trHeight w:val="1668"/>
          <w:jc w:val="center"/>
        </w:trPr>
        <w:tc>
          <w:tcPr>
            <w:tcW w:w="135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51C3A" w:rsidRPr="00AE6896" w:rsidRDefault="00F51C3A">
            <w:pPr>
              <w:jc w:val="center"/>
              <w:rPr>
                <w:rFonts w:ascii="宋体" w:hAnsi="宋体"/>
                <w:color w:val="000000"/>
                <w:kern w:val="2"/>
                <w:sz w:val="21"/>
                <w:lang w:eastAsia="zh-CN"/>
              </w:rPr>
            </w:pPr>
          </w:p>
          <w:p w:rsidR="00F51C3A" w:rsidRPr="00AE6896" w:rsidRDefault="00F51C3A">
            <w:pPr>
              <w:jc w:val="center"/>
              <w:rPr>
                <w:rFonts w:ascii="宋体" w:hAnsi="宋体"/>
                <w:lang w:eastAsia="zh-CN"/>
              </w:rPr>
            </w:pPr>
          </w:p>
          <w:p w:rsidR="00F51C3A" w:rsidRPr="00AE6896" w:rsidRDefault="00F51C3A">
            <w:pPr>
              <w:jc w:val="center"/>
              <w:rPr>
                <w:rFonts w:ascii="宋体" w:hAnsi="宋体"/>
                <w:lang w:eastAsia="zh-CN"/>
              </w:rPr>
            </w:pPr>
          </w:p>
          <w:p w:rsidR="00F51C3A" w:rsidRPr="00AE6896" w:rsidRDefault="00F51C3A">
            <w:pPr>
              <w:jc w:val="center"/>
              <w:rPr>
                <w:rFonts w:ascii="宋体" w:hAnsi="宋体"/>
                <w:lang w:eastAsia="zh-CN"/>
              </w:rPr>
            </w:pPr>
          </w:p>
          <w:p w:rsidR="00F51C3A" w:rsidRPr="00AE6896" w:rsidRDefault="00AE6896">
            <w:pPr>
              <w:spacing w:line="360" w:lineRule="auto"/>
              <w:jc w:val="center"/>
              <w:rPr>
                <w:rFonts w:ascii="宋体" w:hAnsi="宋体"/>
                <w:kern w:val="2"/>
                <w:sz w:val="21"/>
              </w:rPr>
            </w:pPr>
            <w:r w:rsidRPr="00AE6896">
              <w:rPr>
                <w:rFonts w:hint="eastAsia"/>
                <w:color w:val="000000"/>
                <w:sz w:val="21"/>
                <w:szCs w:val="21"/>
              </w:rPr>
              <w:t>监理单位盖章：</w:t>
            </w:r>
          </w:p>
        </w:tc>
        <w:tc>
          <w:tcPr>
            <w:tcW w:w="137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51C3A" w:rsidRPr="00AE6896" w:rsidRDefault="00F51C3A">
            <w:pPr>
              <w:jc w:val="center"/>
              <w:rPr>
                <w:rFonts w:ascii="宋体" w:hAnsi="宋体"/>
                <w:color w:val="000000"/>
                <w:kern w:val="2"/>
                <w:sz w:val="21"/>
              </w:rPr>
            </w:pPr>
          </w:p>
          <w:p w:rsidR="00F51C3A" w:rsidRPr="00AE6896" w:rsidRDefault="00F51C3A">
            <w:pPr>
              <w:jc w:val="center"/>
              <w:rPr>
                <w:rFonts w:ascii="宋体" w:hAnsi="宋体"/>
              </w:rPr>
            </w:pPr>
          </w:p>
          <w:p w:rsidR="00F51C3A" w:rsidRPr="00AE6896" w:rsidRDefault="00F51C3A">
            <w:pPr>
              <w:jc w:val="center"/>
              <w:rPr>
                <w:rFonts w:ascii="宋体" w:hAnsi="宋体"/>
              </w:rPr>
            </w:pPr>
          </w:p>
          <w:p w:rsidR="00F51C3A" w:rsidRPr="00AE6896" w:rsidRDefault="00F51C3A">
            <w:pPr>
              <w:jc w:val="center"/>
              <w:rPr>
                <w:rFonts w:ascii="宋体" w:hAnsi="宋体"/>
              </w:rPr>
            </w:pPr>
          </w:p>
          <w:p w:rsidR="00F51C3A" w:rsidRPr="00AE6896" w:rsidRDefault="00AE6896">
            <w:pPr>
              <w:spacing w:line="360" w:lineRule="auto"/>
              <w:jc w:val="center"/>
              <w:rPr>
                <w:rFonts w:ascii="宋体" w:hAnsi="宋体"/>
                <w:kern w:val="2"/>
                <w:sz w:val="21"/>
              </w:rPr>
            </w:pPr>
            <w:r w:rsidRPr="00AE6896">
              <w:rPr>
                <w:rFonts w:hint="eastAsia"/>
                <w:color w:val="000000"/>
                <w:sz w:val="21"/>
                <w:szCs w:val="21"/>
              </w:rPr>
              <w:t>施工单位盖章：</w:t>
            </w:r>
          </w:p>
        </w:tc>
        <w:tc>
          <w:tcPr>
            <w:tcW w:w="1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51C3A" w:rsidRPr="00AE6896" w:rsidRDefault="00F51C3A">
            <w:pPr>
              <w:jc w:val="center"/>
              <w:rPr>
                <w:rFonts w:ascii="宋体" w:hAnsi="宋体"/>
                <w:color w:val="000000"/>
                <w:kern w:val="2"/>
                <w:sz w:val="21"/>
              </w:rPr>
            </w:pPr>
          </w:p>
          <w:p w:rsidR="00F51C3A" w:rsidRPr="00AE6896" w:rsidRDefault="00F51C3A">
            <w:pPr>
              <w:jc w:val="center"/>
              <w:rPr>
                <w:rFonts w:ascii="宋体" w:hAnsi="宋体"/>
              </w:rPr>
            </w:pPr>
          </w:p>
          <w:p w:rsidR="00F51C3A" w:rsidRPr="00AE6896" w:rsidRDefault="00F51C3A">
            <w:pPr>
              <w:jc w:val="center"/>
              <w:rPr>
                <w:rFonts w:ascii="宋体" w:hAnsi="宋体"/>
              </w:rPr>
            </w:pPr>
          </w:p>
          <w:p w:rsidR="00F51C3A" w:rsidRPr="00AE6896" w:rsidRDefault="00F51C3A">
            <w:pPr>
              <w:jc w:val="center"/>
              <w:rPr>
                <w:rFonts w:ascii="宋体" w:hAnsi="宋体"/>
              </w:rPr>
            </w:pPr>
          </w:p>
          <w:p w:rsidR="00F51C3A" w:rsidRPr="00AE6896" w:rsidRDefault="00AE6896">
            <w:pPr>
              <w:spacing w:line="360" w:lineRule="auto"/>
              <w:jc w:val="center"/>
              <w:rPr>
                <w:rFonts w:ascii="宋体" w:hAnsi="宋体"/>
                <w:kern w:val="2"/>
                <w:sz w:val="21"/>
              </w:rPr>
            </w:pPr>
            <w:r w:rsidRPr="00AE6896">
              <w:rPr>
                <w:rFonts w:hint="eastAsia"/>
                <w:color w:val="000000"/>
                <w:sz w:val="21"/>
                <w:szCs w:val="21"/>
              </w:rPr>
              <w:t>设计单位盖章：</w:t>
            </w:r>
          </w:p>
        </w:tc>
        <w:tc>
          <w:tcPr>
            <w:tcW w:w="104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51C3A" w:rsidRPr="00AE6896" w:rsidRDefault="00F51C3A">
            <w:pPr>
              <w:jc w:val="center"/>
              <w:rPr>
                <w:kern w:val="2"/>
                <w:sz w:val="21"/>
                <w:szCs w:val="21"/>
              </w:rPr>
            </w:pPr>
          </w:p>
          <w:p w:rsidR="00F51C3A" w:rsidRPr="00AE6896" w:rsidRDefault="00F51C3A">
            <w:pPr>
              <w:jc w:val="center"/>
              <w:rPr>
                <w:szCs w:val="21"/>
              </w:rPr>
            </w:pPr>
          </w:p>
          <w:p w:rsidR="00F51C3A" w:rsidRPr="00AE6896" w:rsidRDefault="00F51C3A">
            <w:pPr>
              <w:jc w:val="center"/>
              <w:rPr>
                <w:szCs w:val="21"/>
              </w:rPr>
            </w:pPr>
          </w:p>
          <w:p w:rsidR="00F51C3A" w:rsidRPr="00AE6896" w:rsidRDefault="00F51C3A">
            <w:pPr>
              <w:jc w:val="center"/>
              <w:rPr>
                <w:szCs w:val="21"/>
              </w:rPr>
            </w:pPr>
          </w:p>
          <w:p w:rsidR="00F51C3A" w:rsidRPr="00AE6896" w:rsidRDefault="00AE6896">
            <w:pPr>
              <w:spacing w:line="360" w:lineRule="auto"/>
              <w:jc w:val="center"/>
              <w:rPr>
                <w:kern w:val="2"/>
                <w:sz w:val="21"/>
                <w:szCs w:val="21"/>
              </w:rPr>
            </w:pPr>
            <w:r w:rsidRPr="00AE6896">
              <w:rPr>
                <w:rFonts w:hint="eastAsia"/>
                <w:color w:val="000000"/>
                <w:sz w:val="21"/>
                <w:szCs w:val="21"/>
              </w:rPr>
              <w:t>建设单位盖章：</w:t>
            </w:r>
          </w:p>
        </w:tc>
      </w:tr>
    </w:tbl>
    <w:p w:rsidR="00F51C3A" w:rsidRPr="00AE6896" w:rsidRDefault="00AE6896">
      <w:pPr>
        <w:rPr>
          <w:rFonts w:ascii="宋体" w:hAnsi="宋体" w:cs="宋体"/>
          <w:b/>
          <w:bCs/>
          <w:spacing w:val="26"/>
          <w:w w:val="99"/>
          <w:sz w:val="28"/>
          <w:szCs w:val="28"/>
          <w:lang w:eastAsia="zh-CN"/>
        </w:rPr>
      </w:pPr>
      <w:r w:rsidRPr="00AE6896">
        <w:rPr>
          <w:rFonts w:ascii="宋体" w:hAnsi="宋体" w:cs="宋体"/>
          <w:b/>
          <w:bCs/>
          <w:spacing w:val="26"/>
          <w:w w:val="99"/>
          <w:sz w:val="28"/>
          <w:szCs w:val="28"/>
          <w:lang w:eastAsia="zh-CN"/>
        </w:rPr>
        <w:br w:type="page"/>
      </w:r>
    </w:p>
    <w:p w:rsidR="00F51C3A" w:rsidRPr="00AE6896" w:rsidRDefault="00AE6896">
      <w:pPr>
        <w:pStyle w:val="af4"/>
        <w:spacing w:before="320" w:after="320" w:line="360" w:lineRule="auto"/>
        <w:jc w:val="center"/>
        <w:outlineLvl w:val="0"/>
        <w:rPr>
          <w:rFonts w:ascii="Times New Roman" w:hAnsi="Times New Roman" w:cs="Times New Roman"/>
          <w:b/>
          <w:bCs/>
          <w:color w:val="000000"/>
          <w:kern w:val="2"/>
          <w:sz w:val="32"/>
          <w:szCs w:val="32"/>
          <w:lang w:eastAsia="zh-CN"/>
        </w:rPr>
      </w:pPr>
      <w:bookmarkStart w:id="213" w:name="_Toc12155"/>
      <w:r w:rsidRPr="00AE6896">
        <w:rPr>
          <w:rFonts w:ascii="Times New Roman" w:hAnsi="Times New Roman" w:cs="Times New Roman" w:hint="eastAsia"/>
          <w:b/>
          <w:bCs/>
          <w:color w:val="000000"/>
          <w:kern w:val="2"/>
          <w:sz w:val="32"/>
          <w:szCs w:val="32"/>
          <w:lang w:eastAsia="zh-CN"/>
        </w:rPr>
        <w:lastRenderedPageBreak/>
        <w:t>用词说明</w:t>
      </w:r>
      <w:bookmarkEnd w:id="213"/>
    </w:p>
    <w:p w:rsidR="00F51C3A" w:rsidRPr="00AE6896" w:rsidRDefault="00AE6896">
      <w:pPr>
        <w:pStyle w:val="a5"/>
        <w:tabs>
          <w:tab w:val="left" w:pos="1093"/>
        </w:tabs>
        <w:spacing w:before="0" w:line="360" w:lineRule="auto"/>
        <w:ind w:left="720" w:firstLineChars="200" w:firstLine="480"/>
        <w:rPr>
          <w:rFonts w:ascii="Times New Roman" w:hAnsi="Times New Roman" w:cs="Times New Roman"/>
          <w:color w:val="000000" w:themeColor="text1"/>
          <w:kern w:val="2"/>
          <w:sz w:val="24"/>
          <w:szCs w:val="24"/>
          <w:lang w:eastAsia="zh-CN"/>
        </w:rPr>
      </w:pPr>
      <w:r w:rsidRPr="00AE6896">
        <w:rPr>
          <w:rFonts w:ascii="Times New Roman" w:hAnsi="Times New Roman" w:cs="Times New Roman" w:hint="eastAsia"/>
          <w:color w:val="000000" w:themeColor="text1"/>
          <w:kern w:val="2"/>
          <w:sz w:val="24"/>
          <w:szCs w:val="24"/>
          <w:lang w:eastAsia="zh-CN"/>
        </w:rPr>
        <w:t>为便于在执行本标准条文时区别对待，对要求严格程度不同的用词说明如下：</w:t>
      </w:r>
    </w:p>
    <w:p w:rsidR="00F51C3A" w:rsidRPr="00AE6896" w:rsidRDefault="00AE6896">
      <w:pPr>
        <w:pStyle w:val="a5"/>
        <w:tabs>
          <w:tab w:val="left" w:pos="1093"/>
        </w:tabs>
        <w:spacing w:before="0" w:line="360" w:lineRule="auto"/>
        <w:ind w:left="720" w:firstLineChars="200" w:firstLine="480"/>
        <w:rPr>
          <w:rFonts w:ascii="Times New Roman" w:hAnsi="Times New Roman" w:cs="Times New Roman"/>
          <w:color w:val="000000" w:themeColor="text1"/>
          <w:kern w:val="2"/>
          <w:sz w:val="24"/>
          <w:szCs w:val="24"/>
          <w:lang w:eastAsia="zh-CN"/>
        </w:rPr>
      </w:pPr>
      <w:r w:rsidRPr="00AE6896">
        <w:rPr>
          <w:rFonts w:ascii="Times New Roman" w:hAnsi="Times New Roman" w:cs="Times New Roman" w:hint="eastAsia"/>
          <w:color w:val="000000" w:themeColor="text1"/>
          <w:kern w:val="2"/>
          <w:sz w:val="24"/>
          <w:szCs w:val="24"/>
          <w:lang w:eastAsia="zh-CN"/>
        </w:rPr>
        <w:t xml:space="preserve">1  </w:t>
      </w:r>
      <w:r w:rsidRPr="00AE6896">
        <w:rPr>
          <w:rFonts w:ascii="Times New Roman" w:hAnsi="Times New Roman" w:cs="Times New Roman" w:hint="eastAsia"/>
          <w:color w:val="000000" w:themeColor="text1"/>
          <w:kern w:val="2"/>
          <w:sz w:val="24"/>
          <w:szCs w:val="24"/>
          <w:lang w:eastAsia="zh-CN"/>
        </w:rPr>
        <w:t>表示很严格，非这样做不可的：</w:t>
      </w:r>
    </w:p>
    <w:p w:rsidR="00F51C3A" w:rsidRPr="00AE6896" w:rsidRDefault="00AE6896">
      <w:pPr>
        <w:pStyle w:val="a5"/>
        <w:tabs>
          <w:tab w:val="left" w:pos="1093"/>
        </w:tabs>
        <w:spacing w:before="0" w:line="360" w:lineRule="auto"/>
        <w:ind w:left="720" w:firstLineChars="200" w:firstLine="480"/>
        <w:rPr>
          <w:rFonts w:ascii="Times New Roman" w:hAnsi="Times New Roman" w:cs="Times New Roman"/>
          <w:color w:val="000000" w:themeColor="text1"/>
          <w:kern w:val="2"/>
          <w:sz w:val="24"/>
          <w:szCs w:val="24"/>
          <w:lang w:eastAsia="zh-CN"/>
        </w:rPr>
      </w:pPr>
      <w:r w:rsidRPr="00AE6896">
        <w:rPr>
          <w:rFonts w:ascii="Times New Roman" w:hAnsi="Times New Roman" w:cs="Times New Roman" w:hint="eastAsia"/>
          <w:color w:val="000000" w:themeColor="text1"/>
          <w:kern w:val="2"/>
          <w:sz w:val="24"/>
          <w:szCs w:val="24"/>
          <w:lang w:eastAsia="zh-CN"/>
        </w:rPr>
        <w:t xml:space="preserve">    </w:t>
      </w:r>
      <w:r w:rsidRPr="00AE6896">
        <w:rPr>
          <w:rFonts w:ascii="Times New Roman" w:hAnsi="Times New Roman" w:cs="Times New Roman" w:hint="eastAsia"/>
          <w:color w:val="000000" w:themeColor="text1"/>
          <w:kern w:val="2"/>
          <w:sz w:val="24"/>
          <w:szCs w:val="24"/>
          <w:lang w:eastAsia="zh-CN"/>
        </w:rPr>
        <w:t>正面词采用“必须”，反面词采用“严禁”；</w:t>
      </w:r>
    </w:p>
    <w:p w:rsidR="00F51C3A" w:rsidRPr="00AE6896" w:rsidRDefault="00AE6896">
      <w:pPr>
        <w:pStyle w:val="a5"/>
        <w:tabs>
          <w:tab w:val="left" w:pos="1093"/>
        </w:tabs>
        <w:spacing w:before="0" w:line="360" w:lineRule="auto"/>
        <w:ind w:left="720" w:firstLineChars="200" w:firstLine="480"/>
        <w:rPr>
          <w:rFonts w:ascii="Times New Roman" w:hAnsi="Times New Roman" w:cs="Times New Roman"/>
          <w:color w:val="000000" w:themeColor="text1"/>
          <w:kern w:val="2"/>
          <w:sz w:val="24"/>
          <w:szCs w:val="24"/>
          <w:lang w:eastAsia="zh-CN"/>
        </w:rPr>
      </w:pPr>
      <w:r w:rsidRPr="00AE6896">
        <w:rPr>
          <w:rFonts w:ascii="Times New Roman" w:hAnsi="Times New Roman" w:cs="Times New Roman" w:hint="eastAsia"/>
          <w:color w:val="000000" w:themeColor="text1"/>
          <w:kern w:val="2"/>
          <w:sz w:val="24"/>
          <w:szCs w:val="24"/>
          <w:lang w:eastAsia="zh-CN"/>
        </w:rPr>
        <w:t xml:space="preserve">2  </w:t>
      </w:r>
      <w:r w:rsidRPr="00AE6896">
        <w:rPr>
          <w:rFonts w:ascii="Times New Roman" w:hAnsi="Times New Roman" w:cs="Times New Roman" w:hint="eastAsia"/>
          <w:color w:val="000000" w:themeColor="text1"/>
          <w:kern w:val="2"/>
          <w:sz w:val="24"/>
          <w:szCs w:val="24"/>
          <w:lang w:eastAsia="zh-CN"/>
        </w:rPr>
        <w:t>表示严格，在正常情况下均应这样做的：</w:t>
      </w:r>
    </w:p>
    <w:p w:rsidR="00F51C3A" w:rsidRPr="00AE6896" w:rsidRDefault="00AE6896">
      <w:pPr>
        <w:pStyle w:val="a5"/>
        <w:tabs>
          <w:tab w:val="left" w:pos="1093"/>
        </w:tabs>
        <w:spacing w:before="0" w:line="360" w:lineRule="auto"/>
        <w:ind w:left="720" w:firstLineChars="200" w:firstLine="480"/>
        <w:rPr>
          <w:rFonts w:ascii="Times New Roman" w:hAnsi="Times New Roman" w:cs="Times New Roman"/>
          <w:color w:val="000000" w:themeColor="text1"/>
          <w:kern w:val="2"/>
          <w:sz w:val="24"/>
          <w:szCs w:val="24"/>
          <w:lang w:eastAsia="zh-CN"/>
        </w:rPr>
      </w:pPr>
      <w:r w:rsidRPr="00AE6896">
        <w:rPr>
          <w:rFonts w:ascii="Times New Roman" w:hAnsi="Times New Roman" w:cs="Times New Roman" w:hint="eastAsia"/>
          <w:color w:val="000000" w:themeColor="text1"/>
          <w:kern w:val="2"/>
          <w:sz w:val="24"/>
          <w:szCs w:val="24"/>
          <w:lang w:eastAsia="zh-CN"/>
        </w:rPr>
        <w:t xml:space="preserve">    </w:t>
      </w:r>
      <w:r w:rsidRPr="00AE6896">
        <w:rPr>
          <w:rFonts w:ascii="Times New Roman" w:hAnsi="Times New Roman" w:cs="Times New Roman" w:hint="eastAsia"/>
          <w:color w:val="000000" w:themeColor="text1"/>
          <w:kern w:val="2"/>
          <w:sz w:val="24"/>
          <w:szCs w:val="24"/>
          <w:lang w:eastAsia="zh-CN"/>
        </w:rPr>
        <w:t>正面词采用“应”，反面词采用“不应”或“不得”；</w:t>
      </w:r>
    </w:p>
    <w:p w:rsidR="00F51C3A" w:rsidRPr="00AE6896" w:rsidRDefault="00AE6896">
      <w:pPr>
        <w:pStyle w:val="a5"/>
        <w:tabs>
          <w:tab w:val="left" w:pos="1093"/>
        </w:tabs>
        <w:spacing w:before="0" w:line="360" w:lineRule="auto"/>
        <w:ind w:left="720" w:firstLineChars="200" w:firstLine="480"/>
        <w:rPr>
          <w:rFonts w:ascii="Times New Roman" w:hAnsi="Times New Roman" w:cs="Times New Roman"/>
          <w:color w:val="000000" w:themeColor="text1"/>
          <w:kern w:val="2"/>
          <w:sz w:val="24"/>
          <w:szCs w:val="24"/>
          <w:lang w:eastAsia="zh-CN"/>
        </w:rPr>
      </w:pPr>
      <w:r w:rsidRPr="00AE6896">
        <w:rPr>
          <w:rFonts w:ascii="Times New Roman" w:hAnsi="Times New Roman" w:cs="Times New Roman" w:hint="eastAsia"/>
          <w:color w:val="000000" w:themeColor="text1"/>
          <w:kern w:val="2"/>
          <w:sz w:val="24"/>
          <w:szCs w:val="24"/>
          <w:lang w:eastAsia="zh-CN"/>
        </w:rPr>
        <w:t xml:space="preserve">3  </w:t>
      </w:r>
      <w:r w:rsidRPr="00AE6896">
        <w:rPr>
          <w:rFonts w:ascii="Times New Roman" w:hAnsi="Times New Roman" w:cs="Times New Roman" w:hint="eastAsia"/>
          <w:color w:val="000000" w:themeColor="text1"/>
          <w:kern w:val="2"/>
          <w:sz w:val="24"/>
          <w:szCs w:val="24"/>
          <w:lang w:eastAsia="zh-CN"/>
        </w:rPr>
        <w:t>表示允许稍有选择，在条件许可时首先应这样做的：</w:t>
      </w:r>
    </w:p>
    <w:p w:rsidR="00F51C3A" w:rsidRPr="00AE6896" w:rsidRDefault="00AE6896">
      <w:pPr>
        <w:pStyle w:val="a5"/>
        <w:tabs>
          <w:tab w:val="left" w:pos="1093"/>
        </w:tabs>
        <w:spacing w:before="0" w:line="360" w:lineRule="auto"/>
        <w:ind w:left="720" w:firstLineChars="200" w:firstLine="480"/>
        <w:rPr>
          <w:rFonts w:ascii="Times New Roman" w:hAnsi="Times New Roman" w:cs="Times New Roman"/>
          <w:color w:val="000000" w:themeColor="text1"/>
          <w:kern w:val="2"/>
          <w:sz w:val="24"/>
          <w:szCs w:val="24"/>
          <w:lang w:eastAsia="zh-CN"/>
        </w:rPr>
      </w:pPr>
      <w:r w:rsidRPr="00AE6896">
        <w:rPr>
          <w:rFonts w:ascii="Times New Roman" w:hAnsi="Times New Roman" w:cs="Times New Roman" w:hint="eastAsia"/>
          <w:color w:val="000000" w:themeColor="text1"/>
          <w:kern w:val="2"/>
          <w:sz w:val="24"/>
          <w:szCs w:val="24"/>
          <w:lang w:eastAsia="zh-CN"/>
        </w:rPr>
        <w:t xml:space="preserve">    </w:t>
      </w:r>
      <w:r w:rsidRPr="00AE6896">
        <w:rPr>
          <w:rFonts w:ascii="Times New Roman" w:hAnsi="Times New Roman" w:cs="Times New Roman" w:hint="eastAsia"/>
          <w:color w:val="000000" w:themeColor="text1"/>
          <w:kern w:val="2"/>
          <w:sz w:val="24"/>
          <w:szCs w:val="24"/>
          <w:lang w:eastAsia="zh-CN"/>
        </w:rPr>
        <w:t>正面词采用“宜”，反面词采用“不宜”；</w:t>
      </w:r>
    </w:p>
    <w:p w:rsidR="00F51C3A" w:rsidRPr="00AE6896" w:rsidRDefault="00AE6896">
      <w:pPr>
        <w:pStyle w:val="a5"/>
        <w:tabs>
          <w:tab w:val="left" w:pos="1093"/>
        </w:tabs>
        <w:spacing w:before="0" w:line="360" w:lineRule="auto"/>
        <w:ind w:left="720" w:firstLineChars="200" w:firstLine="480"/>
        <w:rPr>
          <w:rFonts w:ascii="Times New Roman" w:hAnsi="Times New Roman" w:cs="Times New Roman"/>
          <w:color w:val="000000" w:themeColor="text1"/>
          <w:kern w:val="2"/>
          <w:sz w:val="24"/>
          <w:szCs w:val="24"/>
          <w:lang w:eastAsia="zh-CN"/>
        </w:rPr>
      </w:pPr>
      <w:r w:rsidRPr="00AE6896">
        <w:rPr>
          <w:rFonts w:ascii="Times New Roman" w:hAnsi="Times New Roman" w:cs="Times New Roman" w:hint="eastAsia"/>
          <w:color w:val="000000" w:themeColor="text1"/>
          <w:kern w:val="2"/>
          <w:sz w:val="24"/>
          <w:szCs w:val="24"/>
          <w:lang w:eastAsia="zh-CN"/>
        </w:rPr>
        <w:t xml:space="preserve">4  </w:t>
      </w:r>
      <w:r w:rsidRPr="00AE6896">
        <w:rPr>
          <w:rFonts w:ascii="Times New Roman" w:hAnsi="Times New Roman" w:cs="Times New Roman" w:hint="eastAsia"/>
          <w:color w:val="000000" w:themeColor="text1"/>
          <w:kern w:val="2"/>
          <w:sz w:val="24"/>
          <w:szCs w:val="24"/>
          <w:lang w:eastAsia="zh-CN"/>
        </w:rPr>
        <w:t>表示有选择，在一定条件下可以这样做的，采用“可”。</w:t>
      </w:r>
    </w:p>
    <w:p w:rsidR="00F51C3A" w:rsidRPr="00AE6896" w:rsidRDefault="00AE6896">
      <w:pPr>
        <w:pStyle w:val="a5"/>
        <w:tabs>
          <w:tab w:val="left" w:pos="1093"/>
        </w:tabs>
        <w:spacing w:before="0" w:line="360" w:lineRule="auto"/>
        <w:ind w:left="720"/>
        <w:rPr>
          <w:rFonts w:ascii="Times New Roman" w:hAnsi="Times New Roman" w:cs="Times New Roman"/>
          <w:color w:val="000000" w:themeColor="text1"/>
          <w:kern w:val="2"/>
          <w:sz w:val="24"/>
          <w:szCs w:val="24"/>
          <w:lang w:eastAsia="zh-CN"/>
        </w:rPr>
      </w:pPr>
      <w:r w:rsidRPr="00AE6896">
        <w:rPr>
          <w:rFonts w:ascii="Times New Roman" w:hAnsi="Times New Roman" w:cs="Times New Roman"/>
          <w:color w:val="000000" w:themeColor="text1"/>
          <w:kern w:val="2"/>
          <w:sz w:val="24"/>
          <w:szCs w:val="24"/>
          <w:lang w:eastAsia="zh-CN"/>
        </w:rPr>
        <w:br w:type="page"/>
      </w:r>
    </w:p>
    <w:p w:rsidR="00F51C3A" w:rsidRPr="00AE6896" w:rsidRDefault="00AE6896">
      <w:pPr>
        <w:pStyle w:val="af4"/>
        <w:spacing w:before="320" w:after="320" w:line="360" w:lineRule="auto"/>
        <w:jc w:val="center"/>
        <w:outlineLvl w:val="0"/>
        <w:rPr>
          <w:rFonts w:ascii="Times New Roman" w:hAnsi="Times New Roman" w:cs="Times New Roman"/>
          <w:b/>
          <w:bCs/>
          <w:color w:val="000000"/>
          <w:kern w:val="2"/>
          <w:sz w:val="32"/>
          <w:szCs w:val="32"/>
          <w:lang w:eastAsia="zh-CN"/>
        </w:rPr>
      </w:pPr>
      <w:bookmarkStart w:id="214" w:name="_Toc20296"/>
      <w:r w:rsidRPr="00AE6896">
        <w:rPr>
          <w:rFonts w:ascii="Times New Roman" w:hAnsi="Times New Roman" w:cs="Times New Roman" w:hint="eastAsia"/>
          <w:b/>
          <w:bCs/>
          <w:color w:val="000000"/>
          <w:kern w:val="2"/>
          <w:sz w:val="32"/>
          <w:szCs w:val="32"/>
          <w:lang w:eastAsia="zh-CN"/>
        </w:rPr>
        <w:lastRenderedPageBreak/>
        <w:t>引用标准名录</w:t>
      </w:r>
      <w:bookmarkEnd w:id="214"/>
    </w:p>
    <w:p w:rsidR="00F51C3A" w:rsidRPr="00AE6896" w:rsidRDefault="00AE6896">
      <w:pPr>
        <w:pStyle w:val="a5"/>
        <w:tabs>
          <w:tab w:val="left" w:pos="1093"/>
        </w:tabs>
        <w:spacing w:before="0" w:line="360" w:lineRule="auto"/>
        <w:ind w:left="720" w:firstLineChars="200" w:firstLine="480"/>
        <w:rPr>
          <w:rFonts w:ascii="Times New Roman" w:hAnsi="Times New Roman" w:cs="Times New Roman"/>
          <w:color w:val="000000" w:themeColor="text1"/>
          <w:kern w:val="2"/>
          <w:sz w:val="24"/>
          <w:szCs w:val="24"/>
          <w:lang w:eastAsia="zh-CN"/>
        </w:rPr>
      </w:pPr>
      <w:r w:rsidRPr="00AE6896">
        <w:rPr>
          <w:rFonts w:ascii="Times New Roman" w:hAnsi="Times New Roman" w:cs="Times New Roman" w:hint="eastAsia"/>
          <w:color w:val="000000" w:themeColor="text1"/>
          <w:kern w:val="2"/>
          <w:sz w:val="24"/>
          <w:szCs w:val="24"/>
          <w:lang w:eastAsia="zh-CN"/>
        </w:rPr>
        <w:t>本规程引用下列标准。其中，注日期的，仅对该日期对应的版本适用本规程；不注日期的，其最新版</w:t>
      </w:r>
      <w:r w:rsidRPr="00AE6896">
        <w:rPr>
          <w:rFonts w:ascii="Times New Roman" w:hAnsi="Times New Roman" w:cs="Times New Roman" w:hint="eastAsia"/>
          <w:color w:val="000000" w:themeColor="text1"/>
          <w:kern w:val="2"/>
          <w:sz w:val="24"/>
          <w:szCs w:val="24"/>
          <w:lang w:eastAsia="zh-CN"/>
        </w:rPr>
        <w:t xml:space="preserve"> </w:t>
      </w:r>
      <w:r w:rsidRPr="00AE6896">
        <w:rPr>
          <w:rFonts w:ascii="Times New Roman" w:hAnsi="Times New Roman" w:cs="Times New Roman" w:hint="eastAsia"/>
          <w:color w:val="000000" w:themeColor="text1"/>
          <w:kern w:val="2"/>
          <w:sz w:val="24"/>
          <w:szCs w:val="24"/>
          <w:lang w:eastAsia="zh-CN"/>
        </w:rPr>
        <w:t>适用于本导则。</w:t>
      </w:r>
    </w:p>
    <w:p w:rsidR="00F51C3A" w:rsidRPr="00AE6896" w:rsidRDefault="00AE6896">
      <w:pPr>
        <w:pStyle w:val="a5"/>
        <w:tabs>
          <w:tab w:val="left" w:pos="1093"/>
        </w:tabs>
        <w:spacing w:before="0" w:line="360" w:lineRule="auto"/>
        <w:ind w:left="720" w:firstLineChars="200" w:firstLine="480"/>
        <w:rPr>
          <w:rFonts w:ascii="Times New Roman" w:hAnsi="Times New Roman" w:cs="Arial"/>
          <w:sz w:val="24"/>
          <w:szCs w:val="24"/>
          <w:lang w:eastAsia="zh-CN"/>
        </w:rPr>
      </w:pPr>
      <w:r w:rsidRPr="00AE6896">
        <w:rPr>
          <w:rFonts w:ascii="Times New Roman" w:hAnsi="Times New Roman" w:cs="Arial"/>
          <w:sz w:val="24"/>
          <w:szCs w:val="24"/>
          <w:lang w:eastAsia="zh-CN"/>
        </w:rPr>
        <w:t>《高压锅炉用无缝钢管》</w:t>
      </w:r>
      <w:r w:rsidRPr="00AE6896">
        <w:rPr>
          <w:rFonts w:ascii="Times New Roman" w:hAnsi="Times New Roman" w:cs="Arial"/>
          <w:sz w:val="24"/>
          <w:szCs w:val="24"/>
          <w:lang w:eastAsia="zh-CN"/>
        </w:rPr>
        <w:t>GB5310</w:t>
      </w:r>
    </w:p>
    <w:p w:rsidR="00F51C3A" w:rsidRPr="00AE6896" w:rsidRDefault="00AE6896">
      <w:pPr>
        <w:pStyle w:val="a5"/>
        <w:tabs>
          <w:tab w:val="left" w:pos="1093"/>
        </w:tabs>
        <w:spacing w:before="0" w:line="360" w:lineRule="auto"/>
        <w:ind w:left="720" w:firstLineChars="200" w:firstLine="480"/>
        <w:rPr>
          <w:rFonts w:ascii="Times New Roman" w:hAnsi="Times New Roman" w:cs="Arial"/>
          <w:sz w:val="24"/>
          <w:szCs w:val="24"/>
          <w:lang w:eastAsia="zh-CN"/>
        </w:rPr>
      </w:pPr>
      <w:r w:rsidRPr="00AE6896">
        <w:rPr>
          <w:rFonts w:ascii="Times New Roman" w:hAnsi="Times New Roman" w:cs="Arial"/>
          <w:sz w:val="24"/>
          <w:szCs w:val="24"/>
          <w:lang w:eastAsia="zh-CN"/>
        </w:rPr>
        <w:t>《输送流体用无缝钢管》</w:t>
      </w:r>
      <w:r w:rsidRPr="00AE6896">
        <w:rPr>
          <w:rFonts w:ascii="Times New Roman" w:hAnsi="Times New Roman" w:cs="Arial"/>
          <w:sz w:val="24"/>
          <w:szCs w:val="24"/>
          <w:lang w:eastAsia="zh-CN"/>
        </w:rPr>
        <w:t>GB/T8163</w:t>
      </w:r>
    </w:p>
    <w:p w:rsidR="00F51C3A" w:rsidRPr="00AE6896" w:rsidRDefault="00AE6896">
      <w:pPr>
        <w:pStyle w:val="a5"/>
        <w:tabs>
          <w:tab w:val="left" w:pos="1093"/>
        </w:tabs>
        <w:spacing w:before="0" w:line="360" w:lineRule="auto"/>
        <w:ind w:left="720" w:firstLineChars="200" w:firstLine="480"/>
        <w:rPr>
          <w:rFonts w:ascii="Times New Roman" w:hAnsi="Times New Roman" w:cs="Arial"/>
          <w:sz w:val="24"/>
          <w:szCs w:val="24"/>
          <w:lang w:eastAsia="zh-CN"/>
        </w:rPr>
      </w:pPr>
      <w:r w:rsidRPr="00AE6896">
        <w:rPr>
          <w:rFonts w:ascii="Times New Roman" w:hAnsi="Times New Roman" w:cs="Arial"/>
          <w:sz w:val="24"/>
          <w:szCs w:val="24"/>
          <w:lang w:eastAsia="zh-CN"/>
        </w:rPr>
        <w:t>《对焊钢制管法兰》</w:t>
      </w:r>
      <w:r w:rsidRPr="00AE6896">
        <w:rPr>
          <w:rFonts w:ascii="Times New Roman" w:hAnsi="Times New Roman" w:cs="Arial"/>
          <w:sz w:val="24"/>
          <w:szCs w:val="24"/>
          <w:lang w:eastAsia="zh-CN"/>
        </w:rPr>
        <w:t>GB/T9115</w:t>
      </w:r>
    </w:p>
    <w:p w:rsidR="00F51C3A" w:rsidRPr="00AE6896" w:rsidRDefault="00AE6896">
      <w:pPr>
        <w:pStyle w:val="a5"/>
        <w:tabs>
          <w:tab w:val="left" w:pos="1093"/>
        </w:tabs>
        <w:spacing w:before="0" w:line="360" w:lineRule="auto"/>
        <w:ind w:left="720" w:firstLineChars="200" w:firstLine="480"/>
        <w:rPr>
          <w:rFonts w:ascii="Times New Roman" w:hAnsi="Times New Roman" w:cs="Arial"/>
          <w:sz w:val="24"/>
          <w:szCs w:val="24"/>
          <w:lang w:eastAsia="zh-CN"/>
        </w:rPr>
      </w:pPr>
      <w:r w:rsidRPr="00AE6896">
        <w:rPr>
          <w:rFonts w:ascii="Times New Roman" w:hAnsi="Times New Roman" w:cs="Arial"/>
          <w:sz w:val="24"/>
          <w:szCs w:val="24"/>
          <w:lang w:eastAsia="zh-CN"/>
        </w:rPr>
        <w:t>《流体输送用不锈钢无缝钢管》</w:t>
      </w:r>
      <w:r w:rsidRPr="00AE6896">
        <w:rPr>
          <w:rFonts w:ascii="Times New Roman" w:hAnsi="Times New Roman" w:cs="Arial"/>
          <w:sz w:val="24"/>
          <w:szCs w:val="24"/>
          <w:lang w:eastAsia="zh-CN"/>
        </w:rPr>
        <w:t>GB/T14976</w:t>
      </w:r>
    </w:p>
    <w:p w:rsidR="00F51C3A" w:rsidRPr="00AE6896" w:rsidRDefault="00AE6896">
      <w:pPr>
        <w:pStyle w:val="a5"/>
        <w:tabs>
          <w:tab w:val="left" w:pos="1093"/>
        </w:tabs>
        <w:spacing w:before="0" w:line="360" w:lineRule="auto"/>
        <w:ind w:left="720" w:firstLineChars="200" w:firstLine="480"/>
        <w:rPr>
          <w:rFonts w:ascii="Times New Roman" w:hAnsi="Times New Roman" w:cs="Arial"/>
          <w:sz w:val="24"/>
          <w:szCs w:val="24"/>
          <w:lang w:eastAsia="zh-CN"/>
        </w:rPr>
      </w:pPr>
      <w:r w:rsidRPr="00AE6896">
        <w:rPr>
          <w:rFonts w:ascii="Times New Roman" w:hAnsi="Times New Roman" w:cs="Arial"/>
          <w:sz w:val="24"/>
          <w:szCs w:val="24"/>
          <w:lang w:eastAsia="zh-CN"/>
        </w:rPr>
        <w:t>《气体灭火系统及部件》</w:t>
      </w:r>
      <w:r w:rsidRPr="00AE6896">
        <w:rPr>
          <w:rFonts w:ascii="Times New Roman" w:hAnsi="Times New Roman" w:cs="Arial"/>
          <w:sz w:val="24"/>
          <w:szCs w:val="24"/>
          <w:lang w:eastAsia="zh-CN"/>
        </w:rPr>
        <w:t xml:space="preserve">GB25972 </w:t>
      </w:r>
    </w:p>
    <w:p w:rsidR="00F51C3A" w:rsidRPr="00AE6896" w:rsidRDefault="00AE6896">
      <w:pPr>
        <w:pStyle w:val="a5"/>
        <w:tabs>
          <w:tab w:val="left" w:pos="1093"/>
        </w:tabs>
        <w:spacing w:before="0" w:line="360" w:lineRule="auto"/>
        <w:ind w:left="720" w:firstLineChars="200" w:firstLine="480"/>
        <w:rPr>
          <w:rFonts w:ascii="Times New Roman" w:hAnsi="Times New Roman" w:cs="Times New Roman"/>
          <w:color w:val="000000" w:themeColor="text1"/>
          <w:kern w:val="2"/>
          <w:sz w:val="24"/>
          <w:szCs w:val="24"/>
          <w:lang w:eastAsia="zh-CN"/>
        </w:rPr>
      </w:pPr>
      <w:r w:rsidRPr="00AE6896">
        <w:rPr>
          <w:rFonts w:ascii="Times New Roman" w:hAnsi="Times New Roman" w:cs="Arial"/>
          <w:sz w:val="24"/>
          <w:szCs w:val="24"/>
          <w:lang w:eastAsia="zh-CN"/>
        </w:rPr>
        <w:t>《火灾自动报警系统设计规范》</w:t>
      </w:r>
      <w:r w:rsidRPr="00AE6896">
        <w:rPr>
          <w:rFonts w:ascii="Times New Roman" w:hAnsi="Times New Roman" w:cs="Arial"/>
          <w:sz w:val="24"/>
          <w:szCs w:val="24"/>
          <w:lang w:eastAsia="zh-CN"/>
        </w:rPr>
        <w:t xml:space="preserve">GB50116 </w:t>
      </w:r>
      <w:r w:rsidRPr="00AE6896">
        <w:rPr>
          <w:rFonts w:ascii="Times New Roman" w:hAnsi="Times New Roman" w:cs="Times New Roman"/>
          <w:color w:val="000000" w:themeColor="text1"/>
          <w:kern w:val="2"/>
          <w:sz w:val="24"/>
          <w:szCs w:val="24"/>
          <w:lang w:eastAsia="zh-CN"/>
        </w:rPr>
        <w:br w:type="page"/>
      </w:r>
    </w:p>
    <w:p w:rsidR="00F51C3A" w:rsidRPr="00AE6896" w:rsidRDefault="00AE6896">
      <w:pPr>
        <w:spacing w:line="360" w:lineRule="auto"/>
        <w:jc w:val="center"/>
        <w:rPr>
          <w:rFonts w:ascii="Calibri" w:hAnsi="Calibri" w:cs="Times New Roman"/>
          <w:kern w:val="2"/>
          <w:sz w:val="30"/>
          <w:szCs w:val="20"/>
          <w:lang w:eastAsia="zh-CN"/>
        </w:rPr>
      </w:pPr>
      <w:r w:rsidRPr="00AE6896">
        <w:rPr>
          <w:rFonts w:ascii="Calibri" w:hAnsi="Calibri" w:cs="Times New Roman" w:hint="eastAsia"/>
          <w:kern w:val="2"/>
          <w:sz w:val="30"/>
          <w:szCs w:val="20"/>
          <w:lang w:eastAsia="zh-CN"/>
        </w:rPr>
        <w:lastRenderedPageBreak/>
        <w:t>中国工程建设标准化协会标准</w:t>
      </w:r>
    </w:p>
    <w:p w:rsidR="00F51C3A" w:rsidRPr="00AE6896" w:rsidRDefault="00F51C3A">
      <w:pPr>
        <w:spacing w:before="11"/>
        <w:jc w:val="center"/>
        <w:rPr>
          <w:rFonts w:ascii="宋体" w:hAnsi="宋体" w:cs="宋体"/>
          <w:sz w:val="24"/>
          <w:szCs w:val="24"/>
          <w:lang w:eastAsia="zh-CN"/>
        </w:rPr>
      </w:pPr>
    </w:p>
    <w:p w:rsidR="00F51C3A" w:rsidRPr="00AE6896" w:rsidRDefault="00A930A1">
      <w:pPr>
        <w:spacing w:line="360" w:lineRule="auto"/>
        <w:ind w:leftChars="-150" w:left="-330" w:rightChars="-89" w:right="-196"/>
        <w:jc w:val="center"/>
        <w:rPr>
          <w:rFonts w:ascii="Calibri" w:hAnsi="Calibri" w:cs="Times New Roman"/>
          <w:b/>
          <w:kern w:val="2"/>
          <w:sz w:val="36"/>
          <w:szCs w:val="36"/>
          <w:lang w:eastAsia="zh-CN"/>
        </w:rPr>
      </w:pPr>
      <w:r w:rsidRPr="00A930A1">
        <w:rPr>
          <w:rFonts w:ascii="Calibri" w:hAnsi="Calibri" w:cs="Times New Roman"/>
          <w:b/>
          <w:kern w:val="2"/>
          <w:sz w:val="36"/>
          <w:szCs w:val="36"/>
          <w:lang w:eastAsia="zh-CN"/>
        </w:rPr>
        <w:t>氮气气体灭火系统技术规程</w:t>
      </w:r>
    </w:p>
    <w:p w:rsidR="00F51C3A" w:rsidRPr="00AE6896" w:rsidRDefault="00F51C3A">
      <w:pPr>
        <w:spacing w:line="360" w:lineRule="auto"/>
        <w:jc w:val="center"/>
        <w:rPr>
          <w:rFonts w:ascii="Calibri" w:hAnsi="Calibri" w:cs="Times New Roman"/>
          <w:kern w:val="2"/>
          <w:sz w:val="28"/>
          <w:szCs w:val="28"/>
          <w:lang w:eastAsia="zh-CN"/>
        </w:rPr>
      </w:pPr>
    </w:p>
    <w:p w:rsidR="00F51C3A" w:rsidRPr="00AE6896" w:rsidRDefault="00AE6896">
      <w:pPr>
        <w:spacing w:line="360" w:lineRule="auto"/>
        <w:jc w:val="center"/>
        <w:rPr>
          <w:rFonts w:ascii="Calibri" w:hAnsi="Calibri" w:cs="Times New Roman"/>
          <w:kern w:val="2"/>
          <w:sz w:val="30"/>
          <w:szCs w:val="20"/>
          <w:lang w:eastAsia="zh-CN"/>
        </w:rPr>
      </w:pPr>
      <w:r w:rsidRPr="00AE6896">
        <w:rPr>
          <w:rFonts w:ascii="Calibri" w:hAnsi="Calibri" w:cs="Times New Roman"/>
          <w:kern w:val="2"/>
          <w:sz w:val="30"/>
          <w:szCs w:val="20"/>
          <w:lang w:eastAsia="zh-CN"/>
        </w:rPr>
        <w:t>T/CECS xxx</w:t>
      </w:r>
      <w:r w:rsidRPr="00AE6896">
        <w:rPr>
          <w:rFonts w:ascii="Calibri" w:hAnsi="Calibri" w:cs="Times New Roman"/>
          <w:kern w:val="2"/>
          <w:sz w:val="30"/>
          <w:szCs w:val="20"/>
          <w:lang w:eastAsia="zh-CN"/>
        </w:rPr>
        <w:t>：</w:t>
      </w:r>
      <w:r w:rsidRPr="00AE6896">
        <w:rPr>
          <w:rFonts w:ascii="Calibri" w:hAnsi="Calibri" w:cs="Times New Roman"/>
          <w:kern w:val="2"/>
          <w:sz w:val="30"/>
          <w:szCs w:val="20"/>
          <w:lang w:eastAsia="zh-CN"/>
        </w:rPr>
        <w:t>202×</w:t>
      </w:r>
    </w:p>
    <w:p w:rsidR="00F51C3A" w:rsidRPr="00AE6896" w:rsidRDefault="00F51C3A">
      <w:pPr>
        <w:spacing w:line="360" w:lineRule="auto"/>
        <w:jc w:val="center"/>
        <w:rPr>
          <w:rFonts w:ascii="Calibri" w:hAnsi="Calibri" w:cs="Times New Roman"/>
          <w:kern w:val="2"/>
          <w:sz w:val="30"/>
          <w:szCs w:val="20"/>
          <w:lang w:eastAsia="zh-CN"/>
        </w:rPr>
      </w:pPr>
    </w:p>
    <w:p w:rsidR="00F51C3A" w:rsidRDefault="00AE6896">
      <w:pPr>
        <w:pStyle w:val="af4"/>
        <w:spacing w:before="320" w:after="320" w:line="360" w:lineRule="auto"/>
        <w:jc w:val="center"/>
        <w:outlineLvl w:val="0"/>
        <w:rPr>
          <w:rFonts w:ascii="Times New Roman" w:hAnsi="Times New Roman" w:cs="Times New Roman"/>
          <w:b/>
          <w:bCs/>
          <w:color w:val="000000"/>
          <w:kern w:val="2"/>
          <w:sz w:val="32"/>
          <w:szCs w:val="32"/>
          <w:lang w:eastAsia="zh-CN"/>
        </w:rPr>
      </w:pPr>
      <w:bookmarkStart w:id="215" w:name="_Toc11939"/>
      <w:r w:rsidRPr="00AE6896">
        <w:rPr>
          <w:rFonts w:ascii="Times New Roman" w:hAnsi="Times New Roman" w:cs="Times New Roman" w:hint="eastAsia"/>
          <w:b/>
          <w:bCs/>
          <w:color w:val="000000"/>
          <w:kern w:val="2"/>
          <w:sz w:val="32"/>
          <w:szCs w:val="32"/>
          <w:lang w:eastAsia="zh-CN"/>
        </w:rPr>
        <w:t>条文说明</w:t>
      </w:r>
      <w:bookmarkEnd w:id="215"/>
    </w:p>
    <w:p w:rsidR="00F51C3A" w:rsidRDefault="00F51C3A">
      <w:pPr>
        <w:tabs>
          <w:tab w:val="left" w:pos="817"/>
        </w:tabs>
        <w:spacing w:line="360" w:lineRule="auto"/>
        <w:jc w:val="center"/>
        <w:rPr>
          <w:rFonts w:ascii="宋体" w:hAnsi="宋体" w:cs="宋体"/>
          <w:b/>
          <w:bCs/>
          <w:spacing w:val="26"/>
          <w:w w:val="99"/>
          <w:sz w:val="28"/>
          <w:szCs w:val="28"/>
          <w:lang w:eastAsia="zh-CN"/>
        </w:rPr>
      </w:pPr>
    </w:p>
    <w:p w:rsidR="00F51C3A" w:rsidRDefault="00F51C3A"/>
    <w:p w:rsidR="00F51C3A" w:rsidRDefault="00F51C3A"/>
    <w:p w:rsidR="00F51C3A" w:rsidRDefault="00F51C3A"/>
    <w:p w:rsidR="00F51C3A" w:rsidRDefault="00F51C3A"/>
    <w:p w:rsidR="00F51C3A" w:rsidRDefault="00F51C3A"/>
    <w:p w:rsidR="00F51C3A" w:rsidRDefault="00F51C3A"/>
    <w:p w:rsidR="00F51C3A" w:rsidRDefault="00F51C3A"/>
    <w:p w:rsidR="00F51C3A" w:rsidRDefault="00F51C3A"/>
    <w:p w:rsidR="00F51C3A" w:rsidRDefault="00F51C3A"/>
    <w:p w:rsidR="00F51C3A" w:rsidRDefault="00F51C3A"/>
    <w:p w:rsidR="00F51C3A" w:rsidRDefault="00F51C3A"/>
    <w:p w:rsidR="00F51C3A" w:rsidRDefault="00F51C3A"/>
    <w:p w:rsidR="00F51C3A" w:rsidRDefault="00F51C3A"/>
    <w:p w:rsidR="00F51C3A" w:rsidRDefault="00F51C3A"/>
    <w:p w:rsidR="00F51C3A" w:rsidRDefault="00F51C3A"/>
    <w:p w:rsidR="00F51C3A" w:rsidRDefault="00F51C3A"/>
    <w:p w:rsidR="00F51C3A" w:rsidRDefault="00F51C3A"/>
    <w:p w:rsidR="00F51C3A" w:rsidRDefault="00F51C3A"/>
    <w:p w:rsidR="00F51C3A" w:rsidRDefault="00F51C3A"/>
    <w:p w:rsidR="00F51C3A" w:rsidRDefault="00F51C3A"/>
    <w:p w:rsidR="00F51C3A" w:rsidRDefault="00F51C3A"/>
    <w:p w:rsidR="00F51C3A" w:rsidRDefault="00F51C3A"/>
    <w:p w:rsidR="00F51C3A" w:rsidRDefault="00F51C3A"/>
    <w:p w:rsidR="00F51C3A" w:rsidRDefault="00F51C3A"/>
    <w:p w:rsidR="00F51C3A" w:rsidRDefault="00F51C3A"/>
    <w:p w:rsidR="00F51C3A" w:rsidRDefault="00F51C3A"/>
    <w:sectPr w:rsidR="00F51C3A">
      <w:pgSz w:w="11910" w:h="16840"/>
      <w:pgMar w:top="1276" w:right="1418"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E6896">
      <w:r>
        <w:separator/>
      </w:r>
    </w:p>
  </w:endnote>
  <w:endnote w:type="continuationSeparator" w:id="0">
    <w:p w:rsidR="00000000" w:rsidRDefault="00AE6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entury">
    <w:panose1 w:val="02040604050505020304"/>
    <w:charset w:val="00"/>
    <w:family w:val="roman"/>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C3A" w:rsidRDefault="00F51C3A">
    <w:pPr>
      <w:pStyle w:val="ab"/>
    </w:pPr>
  </w:p>
  <w:p w:rsidR="00F51C3A" w:rsidRDefault="00F51C3A">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977538"/>
    </w:sdtPr>
    <w:sdtEndPr/>
    <w:sdtContent>
      <w:p w:rsidR="00F51C3A" w:rsidRDefault="00AE6896">
        <w:pPr>
          <w:pStyle w:val="ab"/>
          <w:jc w:val="right"/>
        </w:pPr>
      </w:p>
    </w:sdtContent>
  </w:sdt>
  <w:p w:rsidR="00F51C3A" w:rsidRDefault="00F51C3A">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0766334"/>
    </w:sdtPr>
    <w:sdtEndPr/>
    <w:sdtContent>
      <w:p w:rsidR="00F51C3A" w:rsidRDefault="00AE6896">
        <w:pPr>
          <w:pStyle w:val="ab"/>
          <w:jc w:val="right"/>
        </w:pPr>
        <w:r>
          <w:fldChar w:fldCharType="begin"/>
        </w:r>
        <w:r>
          <w:instrText>PAGE   \* MERGEFORMAT</w:instrText>
        </w:r>
        <w:r>
          <w:fldChar w:fldCharType="separate"/>
        </w:r>
        <w:r w:rsidRPr="00AE6896">
          <w:rPr>
            <w:noProof/>
            <w:lang w:val="zh-CN" w:eastAsia="zh-CN"/>
          </w:rPr>
          <w:t>1</w:t>
        </w:r>
        <w:r>
          <w:fldChar w:fldCharType="end"/>
        </w:r>
      </w:p>
    </w:sdtContent>
  </w:sdt>
  <w:p w:rsidR="00F51C3A" w:rsidRDefault="00F51C3A">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C3A" w:rsidRDefault="00F51C3A">
    <w:pPr>
      <w:pStyle w:val="ab"/>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020191"/>
    </w:sdtPr>
    <w:sdtEndPr/>
    <w:sdtContent>
      <w:p w:rsidR="00F51C3A" w:rsidRDefault="00AE6896">
        <w:pPr>
          <w:pStyle w:val="ab"/>
        </w:pPr>
        <w:r>
          <w:fldChar w:fldCharType="begin"/>
        </w:r>
        <w:r>
          <w:instrText>PAGE   \* MERGEFORMAT</w:instrText>
        </w:r>
        <w:r>
          <w:fldChar w:fldCharType="separate"/>
        </w:r>
        <w:r>
          <w:rPr>
            <w:lang w:val="zh-CN" w:eastAsia="zh-CN"/>
          </w:rPr>
          <w:t>2</w:t>
        </w:r>
        <w:r>
          <w:fldChar w:fldCharType="end"/>
        </w:r>
      </w:p>
    </w:sdtContent>
  </w:sdt>
  <w:p w:rsidR="00F51C3A" w:rsidRDefault="00F51C3A">
    <w:pPr>
      <w:pStyle w:val="ab"/>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5656426"/>
    </w:sdtPr>
    <w:sdtEndPr/>
    <w:sdtContent>
      <w:p w:rsidR="00F51C3A" w:rsidRDefault="00AE6896">
        <w:pPr>
          <w:pStyle w:val="ab"/>
          <w:jc w:val="right"/>
        </w:pPr>
        <w:r>
          <w:fldChar w:fldCharType="begin"/>
        </w:r>
        <w:r>
          <w:instrText>PAGE   \* MERGEFORMAT</w:instrText>
        </w:r>
        <w:r>
          <w:fldChar w:fldCharType="separate"/>
        </w:r>
        <w:r w:rsidRPr="00AE6896">
          <w:rPr>
            <w:noProof/>
            <w:lang w:val="zh-CN" w:eastAsia="zh-CN"/>
          </w:rPr>
          <w:t>5</w:t>
        </w:r>
        <w:r>
          <w:fldChar w:fldCharType="end"/>
        </w:r>
      </w:p>
    </w:sdtContent>
  </w:sdt>
  <w:p w:rsidR="00F51C3A" w:rsidRDefault="00F51C3A">
    <w:pPr>
      <w:spacing w:line="14" w:lineRule="auto"/>
      <w:rPr>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2892"/>
    </w:sdtPr>
    <w:sdtEndPr/>
    <w:sdtContent>
      <w:p w:rsidR="00F51C3A" w:rsidRDefault="00AE6896">
        <w:pPr>
          <w:pStyle w:val="ab"/>
          <w:jc w:val="right"/>
        </w:pPr>
        <w:r>
          <w:fldChar w:fldCharType="begin"/>
        </w:r>
        <w:r>
          <w:instrText>PAGE   \* MERGEFORMAT</w:instrText>
        </w:r>
        <w:r>
          <w:fldChar w:fldCharType="separate"/>
        </w:r>
        <w:r w:rsidRPr="00AE6896">
          <w:rPr>
            <w:noProof/>
            <w:lang w:val="zh-CN" w:eastAsia="zh-CN"/>
          </w:rPr>
          <w:t>1</w:t>
        </w:r>
        <w:r>
          <w:fldChar w:fldCharType="end"/>
        </w:r>
      </w:p>
    </w:sdtContent>
  </w:sdt>
  <w:p w:rsidR="00F51C3A" w:rsidRDefault="00F51C3A">
    <w:pPr>
      <w:pStyle w:val="ab"/>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5834066"/>
    </w:sdtPr>
    <w:sdtEndPr/>
    <w:sdtContent>
      <w:p w:rsidR="00F51C3A" w:rsidRDefault="00AE6896">
        <w:pPr>
          <w:pStyle w:val="ab"/>
          <w:jc w:val="right"/>
        </w:pPr>
        <w:r>
          <w:fldChar w:fldCharType="begin"/>
        </w:r>
        <w:r>
          <w:instrText>PAGE   \* MERGEFORMAT</w:instrText>
        </w:r>
        <w:r>
          <w:fldChar w:fldCharType="separate"/>
        </w:r>
        <w:r w:rsidRPr="00AE6896">
          <w:rPr>
            <w:noProof/>
            <w:lang w:val="zh-CN" w:eastAsia="zh-CN"/>
          </w:rPr>
          <w:t>26</w:t>
        </w:r>
        <w:r>
          <w:fldChar w:fldCharType="end"/>
        </w:r>
      </w:p>
    </w:sdtContent>
  </w:sdt>
  <w:p w:rsidR="00F51C3A" w:rsidRDefault="00F51C3A">
    <w:pPr>
      <w:spacing w:line="14" w:lineRule="auto"/>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496021"/>
    </w:sdtPr>
    <w:sdtEndPr/>
    <w:sdtContent>
      <w:p w:rsidR="00F51C3A" w:rsidRDefault="00AE6896">
        <w:pPr>
          <w:pStyle w:val="ab"/>
          <w:jc w:val="right"/>
        </w:pPr>
        <w:r>
          <w:fldChar w:fldCharType="begin"/>
        </w:r>
        <w:r>
          <w:instrText>PAGE   \* MERGEFORMAT</w:instrText>
        </w:r>
        <w:r>
          <w:fldChar w:fldCharType="separate"/>
        </w:r>
        <w:r w:rsidRPr="00AE6896">
          <w:rPr>
            <w:noProof/>
            <w:lang w:val="zh-CN" w:eastAsia="zh-CN"/>
          </w:rPr>
          <w:t>32</w:t>
        </w:r>
        <w:r>
          <w:fldChar w:fldCharType="end"/>
        </w:r>
      </w:p>
    </w:sdtContent>
  </w:sdt>
  <w:p w:rsidR="00F51C3A" w:rsidRDefault="00F51C3A">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E6896">
      <w:r>
        <w:separator/>
      </w:r>
    </w:p>
  </w:footnote>
  <w:footnote w:type="continuationSeparator" w:id="0">
    <w:p w:rsidR="00000000" w:rsidRDefault="00AE6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615FA"/>
    <w:multiLevelType w:val="multilevel"/>
    <w:tmpl w:val="092615FA"/>
    <w:lvl w:ilvl="0">
      <w:start w:val="2"/>
      <w:numFmt w:val="decimal"/>
      <w:lvlText w:val="%1"/>
      <w:lvlJc w:val="left"/>
      <w:pPr>
        <w:tabs>
          <w:tab w:val="left" w:pos="2268"/>
        </w:tabs>
        <w:ind w:left="2673" w:hanging="405"/>
      </w:pPr>
      <w:rPr>
        <w:rFonts w:hint="default"/>
        <w:b/>
      </w:rPr>
    </w:lvl>
    <w:lvl w:ilvl="1">
      <w:start w:val="1"/>
      <w:numFmt w:val="decimal"/>
      <w:lvlText w:val="%1.%2"/>
      <w:lvlJc w:val="left"/>
      <w:pPr>
        <w:tabs>
          <w:tab w:val="left" w:pos="2553"/>
        </w:tabs>
        <w:ind w:left="2958" w:hanging="405"/>
      </w:pPr>
      <w:rPr>
        <w:rFonts w:hint="default"/>
        <w:b/>
      </w:rPr>
    </w:lvl>
    <w:lvl w:ilvl="2">
      <w:start w:val="1"/>
      <w:numFmt w:val="decimal"/>
      <w:lvlText w:val="4.%2.%3"/>
      <w:lvlJc w:val="left"/>
      <w:pPr>
        <w:tabs>
          <w:tab w:val="left" w:pos="0"/>
        </w:tabs>
        <w:ind w:left="720" w:hanging="720"/>
      </w:pPr>
      <w:rPr>
        <w:rFonts w:hint="default"/>
        <w:b/>
        <w:color w:val="auto"/>
        <w:sz w:val="24"/>
        <w:szCs w:val="24"/>
      </w:rPr>
    </w:lvl>
    <w:lvl w:ilvl="3">
      <w:start w:val="1"/>
      <w:numFmt w:val="decimal"/>
      <w:lvlText w:val="%4"/>
      <w:lvlJc w:val="left"/>
      <w:pPr>
        <w:tabs>
          <w:tab w:val="left" w:pos="0"/>
        </w:tabs>
        <w:ind w:left="1080" w:hanging="1080"/>
      </w:pPr>
      <w:rPr>
        <w:rFonts w:ascii="宋体" w:eastAsia="宋体" w:hAnsi="宋体" w:cs="Times New Roman" w:hint="eastAsia"/>
        <w:b/>
      </w:rPr>
    </w:lvl>
    <w:lvl w:ilvl="4">
      <w:start w:val="1"/>
      <w:numFmt w:val="decimal"/>
      <w:lvlText w:val="%1.%2.%3.%4.%5"/>
      <w:lvlJc w:val="left"/>
      <w:pPr>
        <w:tabs>
          <w:tab w:val="left" w:pos="0"/>
        </w:tabs>
        <w:ind w:left="1080" w:hanging="1080"/>
      </w:pPr>
      <w:rPr>
        <w:rFonts w:hint="default"/>
        <w:b/>
      </w:rPr>
    </w:lvl>
    <w:lvl w:ilvl="5">
      <w:start w:val="1"/>
      <w:numFmt w:val="decimal"/>
      <w:lvlText w:val="%1.%2.%3.%4.%5.%6"/>
      <w:lvlJc w:val="left"/>
      <w:pPr>
        <w:tabs>
          <w:tab w:val="left" w:pos="0"/>
        </w:tabs>
        <w:ind w:left="1440" w:hanging="1440"/>
      </w:pPr>
      <w:rPr>
        <w:rFonts w:hint="default"/>
        <w:b/>
      </w:rPr>
    </w:lvl>
    <w:lvl w:ilvl="6">
      <w:start w:val="1"/>
      <w:numFmt w:val="decimal"/>
      <w:lvlText w:val="%1.%2.%3.%4.%5.%6.%7"/>
      <w:lvlJc w:val="left"/>
      <w:pPr>
        <w:tabs>
          <w:tab w:val="left" w:pos="0"/>
        </w:tabs>
        <w:ind w:left="1440" w:hanging="1440"/>
      </w:pPr>
      <w:rPr>
        <w:rFonts w:hint="default"/>
        <w:b/>
      </w:rPr>
    </w:lvl>
    <w:lvl w:ilvl="7">
      <w:start w:val="1"/>
      <w:numFmt w:val="decimal"/>
      <w:lvlText w:val="%1.%2.%3.%4.%5.%6.%7.%8"/>
      <w:lvlJc w:val="left"/>
      <w:pPr>
        <w:tabs>
          <w:tab w:val="left" w:pos="0"/>
        </w:tabs>
        <w:ind w:left="1800" w:hanging="1800"/>
      </w:pPr>
      <w:rPr>
        <w:rFonts w:hint="default"/>
        <w:b/>
      </w:rPr>
    </w:lvl>
    <w:lvl w:ilvl="8">
      <w:start w:val="1"/>
      <w:numFmt w:val="decimal"/>
      <w:lvlText w:val="%1.%2.%3.%4.%5.%6.%7.%8.%9"/>
      <w:lvlJc w:val="left"/>
      <w:pPr>
        <w:tabs>
          <w:tab w:val="left" w:pos="0"/>
        </w:tabs>
        <w:ind w:left="1800" w:hanging="1800"/>
      </w:pPr>
      <w:rPr>
        <w:rFonts w:hint="default"/>
        <w:b/>
      </w:rPr>
    </w:lvl>
  </w:abstractNum>
  <w:abstractNum w:abstractNumId="1" w15:restartNumberingAfterBreak="0">
    <w:nsid w:val="13FE2DD0"/>
    <w:multiLevelType w:val="multilevel"/>
    <w:tmpl w:val="13FE2DD0"/>
    <w:lvl w:ilvl="0">
      <w:start w:val="2"/>
      <w:numFmt w:val="decimal"/>
      <w:lvlText w:val="%1"/>
      <w:lvlJc w:val="left"/>
      <w:pPr>
        <w:tabs>
          <w:tab w:val="left" w:pos="2268"/>
        </w:tabs>
        <w:ind w:left="2673" w:hanging="405"/>
      </w:pPr>
      <w:rPr>
        <w:rFonts w:hint="default"/>
        <w:b/>
      </w:rPr>
    </w:lvl>
    <w:lvl w:ilvl="1">
      <w:start w:val="1"/>
      <w:numFmt w:val="decimal"/>
      <w:lvlText w:val="%1.%2"/>
      <w:lvlJc w:val="left"/>
      <w:pPr>
        <w:tabs>
          <w:tab w:val="left" w:pos="2553"/>
        </w:tabs>
        <w:ind w:left="2958" w:hanging="405"/>
      </w:pPr>
      <w:rPr>
        <w:rFonts w:hint="default"/>
        <w:b/>
      </w:rPr>
    </w:lvl>
    <w:lvl w:ilvl="2">
      <w:start w:val="1"/>
      <w:numFmt w:val="decimal"/>
      <w:lvlText w:val="3.%2.%3"/>
      <w:lvlJc w:val="left"/>
      <w:pPr>
        <w:tabs>
          <w:tab w:val="left" w:pos="0"/>
        </w:tabs>
        <w:ind w:left="720" w:hanging="720"/>
      </w:pPr>
      <w:rPr>
        <w:rFonts w:hint="default"/>
        <w:b/>
        <w:color w:val="auto"/>
        <w:sz w:val="24"/>
        <w:szCs w:val="24"/>
      </w:rPr>
    </w:lvl>
    <w:lvl w:ilvl="3">
      <w:start w:val="1"/>
      <w:numFmt w:val="decimal"/>
      <w:lvlText w:val="%4"/>
      <w:lvlJc w:val="left"/>
      <w:pPr>
        <w:tabs>
          <w:tab w:val="left" w:pos="0"/>
        </w:tabs>
        <w:ind w:left="1080" w:hanging="1080"/>
      </w:pPr>
      <w:rPr>
        <w:rFonts w:ascii="宋体" w:eastAsia="宋体" w:hAnsi="宋体" w:cs="Times New Roman" w:hint="eastAsia"/>
        <w:b/>
      </w:rPr>
    </w:lvl>
    <w:lvl w:ilvl="4">
      <w:start w:val="1"/>
      <w:numFmt w:val="decimal"/>
      <w:lvlText w:val="%1.%2.%3.%4.%5"/>
      <w:lvlJc w:val="left"/>
      <w:pPr>
        <w:tabs>
          <w:tab w:val="left" w:pos="0"/>
        </w:tabs>
        <w:ind w:left="1080" w:hanging="1080"/>
      </w:pPr>
      <w:rPr>
        <w:rFonts w:hint="default"/>
        <w:b/>
      </w:rPr>
    </w:lvl>
    <w:lvl w:ilvl="5">
      <w:start w:val="1"/>
      <w:numFmt w:val="decimal"/>
      <w:lvlText w:val="%1.%2.%3.%4.%5.%6"/>
      <w:lvlJc w:val="left"/>
      <w:pPr>
        <w:tabs>
          <w:tab w:val="left" w:pos="0"/>
        </w:tabs>
        <w:ind w:left="1440" w:hanging="1440"/>
      </w:pPr>
      <w:rPr>
        <w:rFonts w:hint="default"/>
        <w:b/>
      </w:rPr>
    </w:lvl>
    <w:lvl w:ilvl="6">
      <w:start w:val="1"/>
      <w:numFmt w:val="decimal"/>
      <w:lvlText w:val="%1.%2.%3.%4.%5.%6.%7"/>
      <w:lvlJc w:val="left"/>
      <w:pPr>
        <w:tabs>
          <w:tab w:val="left" w:pos="0"/>
        </w:tabs>
        <w:ind w:left="1440" w:hanging="1440"/>
      </w:pPr>
      <w:rPr>
        <w:rFonts w:hint="default"/>
        <w:b/>
      </w:rPr>
    </w:lvl>
    <w:lvl w:ilvl="7">
      <w:start w:val="1"/>
      <w:numFmt w:val="decimal"/>
      <w:lvlText w:val="%1.%2.%3.%4.%5.%6.%7.%8"/>
      <w:lvlJc w:val="left"/>
      <w:pPr>
        <w:tabs>
          <w:tab w:val="left" w:pos="0"/>
        </w:tabs>
        <w:ind w:left="1800" w:hanging="1800"/>
      </w:pPr>
      <w:rPr>
        <w:rFonts w:hint="default"/>
        <w:b/>
      </w:rPr>
    </w:lvl>
    <w:lvl w:ilvl="8">
      <w:start w:val="1"/>
      <w:numFmt w:val="decimal"/>
      <w:lvlText w:val="%1.%2.%3.%4.%5.%6.%7.%8.%9"/>
      <w:lvlJc w:val="left"/>
      <w:pPr>
        <w:tabs>
          <w:tab w:val="left" w:pos="0"/>
        </w:tabs>
        <w:ind w:left="1800" w:hanging="1800"/>
      </w:pPr>
      <w:rPr>
        <w:rFonts w:hint="default"/>
        <w:b/>
      </w:rPr>
    </w:lvl>
  </w:abstractNum>
  <w:abstractNum w:abstractNumId="2" w15:restartNumberingAfterBreak="0">
    <w:nsid w:val="15FE5649"/>
    <w:multiLevelType w:val="multilevel"/>
    <w:tmpl w:val="15FE5649"/>
    <w:lvl w:ilvl="0">
      <w:start w:val="2"/>
      <w:numFmt w:val="decimal"/>
      <w:lvlText w:val="%1"/>
      <w:lvlJc w:val="left"/>
      <w:pPr>
        <w:tabs>
          <w:tab w:val="left" w:pos="2268"/>
        </w:tabs>
        <w:ind w:left="2673" w:hanging="405"/>
      </w:pPr>
      <w:rPr>
        <w:rFonts w:hint="default"/>
        <w:b/>
      </w:rPr>
    </w:lvl>
    <w:lvl w:ilvl="1">
      <w:start w:val="1"/>
      <w:numFmt w:val="decimal"/>
      <w:lvlText w:val="%1.%2"/>
      <w:lvlJc w:val="left"/>
      <w:pPr>
        <w:tabs>
          <w:tab w:val="left" w:pos="2553"/>
        </w:tabs>
        <w:ind w:left="2958" w:hanging="405"/>
      </w:pPr>
      <w:rPr>
        <w:rFonts w:hint="default"/>
        <w:b/>
      </w:rPr>
    </w:lvl>
    <w:lvl w:ilvl="2">
      <w:start w:val="1"/>
      <w:numFmt w:val="decimal"/>
      <w:lvlText w:val="3.%2.%3"/>
      <w:lvlJc w:val="left"/>
      <w:pPr>
        <w:tabs>
          <w:tab w:val="left" w:pos="0"/>
        </w:tabs>
        <w:ind w:left="720" w:hanging="720"/>
      </w:pPr>
      <w:rPr>
        <w:rFonts w:hint="default"/>
        <w:b/>
        <w:color w:val="auto"/>
        <w:sz w:val="24"/>
        <w:szCs w:val="24"/>
      </w:rPr>
    </w:lvl>
    <w:lvl w:ilvl="3">
      <w:start w:val="1"/>
      <w:numFmt w:val="decimal"/>
      <w:lvlText w:val="%4"/>
      <w:lvlJc w:val="left"/>
      <w:pPr>
        <w:tabs>
          <w:tab w:val="left" w:pos="0"/>
        </w:tabs>
        <w:ind w:left="1080" w:hanging="1080"/>
      </w:pPr>
      <w:rPr>
        <w:rFonts w:ascii="宋体" w:eastAsia="宋体" w:hAnsi="宋体" w:cs="Times New Roman" w:hint="eastAsia"/>
        <w:b/>
      </w:rPr>
    </w:lvl>
    <w:lvl w:ilvl="4">
      <w:start w:val="1"/>
      <w:numFmt w:val="decimal"/>
      <w:lvlText w:val="%1.%2.%3.%4.%5"/>
      <w:lvlJc w:val="left"/>
      <w:pPr>
        <w:tabs>
          <w:tab w:val="left" w:pos="0"/>
        </w:tabs>
        <w:ind w:left="1080" w:hanging="1080"/>
      </w:pPr>
      <w:rPr>
        <w:rFonts w:hint="default"/>
        <w:b/>
      </w:rPr>
    </w:lvl>
    <w:lvl w:ilvl="5">
      <w:start w:val="1"/>
      <w:numFmt w:val="decimal"/>
      <w:lvlText w:val="%1.%2.%3.%4.%5.%6"/>
      <w:lvlJc w:val="left"/>
      <w:pPr>
        <w:tabs>
          <w:tab w:val="left" w:pos="0"/>
        </w:tabs>
        <w:ind w:left="1440" w:hanging="1440"/>
      </w:pPr>
      <w:rPr>
        <w:rFonts w:hint="default"/>
        <w:b/>
      </w:rPr>
    </w:lvl>
    <w:lvl w:ilvl="6">
      <w:start w:val="1"/>
      <w:numFmt w:val="decimal"/>
      <w:lvlText w:val="%1.%2.%3.%4.%5.%6.%7"/>
      <w:lvlJc w:val="left"/>
      <w:pPr>
        <w:tabs>
          <w:tab w:val="left" w:pos="0"/>
        </w:tabs>
        <w:ind w:left="1440" w:hanging="1440"/>
      </w:pPr>
      <w:rPr>
        <w:rFonts w:hint="default"/>
        <w:b/>
      </w:rPr>
    </w:lvl>
    <w:lvl w:ilvl="7">
      <w:start w:val="1"/>
      <w:numFmt w:val="decimal"/>
      <w:lvlText w:val="%1.%2.%3.%4.%5.%6.%7.%8"/>
      <w:lvlJc w:val="left"/>
      <w:pPr>
        <w:tabs>
          <w:tab w:val="left" w:pos="0"/>
        </w:tabs>
        <w:ind w:left="1800" w:hanging="1800"/>
      </w:pPr>
      <w:rPr>
        <w:rFonts w:hint="default"/>
        <w:b/>
      </w:rPr>
    </w:lvl>
    <w:lvl w:ilvl="8">
      <w:start w:val="1"/>
      <w:numFmt w:val="decimal"/>
      <w:lvlText w:val="%1.%2.%3.%4.%5.%6.%7.%8.%9"/>
      <w:lvlJc w:val="left"/>
      <w:pPr>
        <w:tabs>
          <w:tab w:val="left" w:pos="0"/>
        </w:tabs>
        <w:ind w:left="1800" w:hanging="1800"/>
      </w:pPr>
      <w:rPr>
        <w:rFonts w:hint="default"/>
        <w:b/>
      </w:rPr>
    </w:lvl>
  </w:abstractNum>
  <w:abstractNum w:abstractNumId="3" w15:restartNumberingAfterBreak="0">
    <w:nsid w:val="17B41234"/>
    <w:multiLevelType w:val="multilevel"/>
    <w:tmpl w:val="17B41234"/>
    <w:lvl w:ilvl="0">
      <w:start w:val="1"/>
      <w:numFmt w:val="decimal"/>
      <w:lvlText w:val="%1"/>
      <w:lvlJc w:val="left"/>
      <w:pPr>
        <w:ind w:left="600" w:hanging="600"/>
      </w:pPr>
      <w:rPr>
        <w:rFonts w:hint="default"/>
        <w:b/>
      </w:rPr>
    </w:lvl>
    <w:lvl w:ilvl="1">
      <w:numFmt w:val="decimal"/>
      <w:lvlText w:val="%1.%2"/>
      <w:lvlJc w:val="left"/>
      <w:pPr>
        <w:ind w:left="600" w:hanging="600"/>
      </w:pPr>
      <w:rPr>
        <w:rFonts w:hint="default"/>
        <w:b/>
      </w:rPr>
    </w:lvl>
    <w:lvl w:ilvl="2">
      <w:start w:val="1"/>
      <w:numFmt w:val="decimal"/>
      <w:lvlText w:val="%1.%2.%3"/>
      <w:lvlJc w:val="left"/>
      <w:pPr>
        <w:ind w:left="720" w:hanging="720"/>
      </w:pPr>
      <w:rPr>
        <w:rFonts w:ascii="Times New Roman" w:hAnsi="Times New Roman" w:cs="Times New Roman" w:hint="default"/>
        <w:b/>
        <w:sz w:val="24"/>
        <w:szCs w:val="24"/>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A3D55FA"/>
    <w:multiLevelType w:val="multilevel"/>
    <w:tmpl w:val="1A3D55FA"/>
    <w:lvl w:ilvl="0">
      <w:start w:val="2"/>
      <w:numFmt w:val="decimal"/>
      <w:lvlText w:val="%1"/>
      <w:lvlJc w:val="left"/>
      <w:pPr>
        <w:tabs>
          <w:tab w:val="left" w:pos="2268"/>
        </w:tabs>
        <w:ind w:left="2673" w:hanging="405"/>
      </w:pPr>
      <w:rPr>
        <w:rFonts w:hint="default"/>
        <w:b/>
      </w:rPr>
    </w:lvl>
    <w:lvl w:ilvl="1">
      <w:start w:val="1"/>
      <w:numFmt w:val="decimal"/>
      <w:lvlText w:val="%1.%2"/>
      <w:lvlJc w:val="left"/>
      <w:pPr>
        <w:tabs>
          <w:tab w:val="left" w:pos="2553"/>
        </w:tabs>
        <w:ind w:left="2958" w:hanging="405"/>
      </w:pPr>
      <w:rPr>
        <w:rFonts w:hint="default"/>
        <w:b/>
      </w:rPr>
    </w:lvl>
    <w:lvl w:ilvl="2">
      <w:start w:val="1"/>
      <w:numFmt w:val="decimal"/>
      <w:lvlText w:val="3.%2.%3"/>
      <w:lvlJc w:val="left"/>
      <w:pPr>
        <w:tabs>
          <w:tab w:val="left" w:pos="0"/>
        </w:tabs>
        <w:ind w:left="720" w:hanging="720"/>
      </w:pPr>
      <w:rPr>
        <w:rFonts w:hint="default"/>
        <w:b/>
        <w:color w:val="auto"/>
        <w:sz w:val="24"/>
        <w:szCs w:val="24"/>
      </w:rPr>
    </w:lvl>
    <w:lvl w:ilvl="3">
      <w:start w:val="1"/>
      <w:numFmt w:val="decimal"/>
      <w:lvlText w:val="%4"/>
      <w:lvlJc w:val="left"/>
      <w:pPr>
        <w:tabs>
          <w:tab w:val="left" w:pos="0"/>
        </w:tabs>
        <w:ind w:left="1080" w:hanging="1080"/>
      </w:pPr>
      <w:rPr>
        <w:rFonts w:ascii="宋体" w:eastAsia="宋体" w:hAnsi="宋体" w:cs="Times New Roman" w:hint="eastAsia"/>
        <w:b/>
      </w:rPr>
    </w:lvl>
    <w:lvl w:ilvl="4">
      <w:start w:val="1"/>
      <w:numFmt w:val="decimal"/>
      <w:lvlText w:val="%1.%2.%3.%4.%5"/>
      <w:lvlJc w:val="left"/>
      <w:pPr>
        <w:tabs>
          <w:tab w:val="left" w:pos="0"/>
        </w:tabs>
        <w:ind w:left="1080" w:hanging="1080"/>
      </w:pPr>
      <w:rPr>
        <w:rFonts w:hint="default"/>
        <w:b/>
      </w:rPr>
    </w:lvl>
    <w:lvl w:ilvl="5">
      <w:start w:val="1"/>
      <w:numFmt w:val="decimal"/>
      <w:lvlText w:val="%1.%2.%3.%4.%5.%6"/>
      <w:lvlJc w:val="left"/>
      <w:pPr>
        <w:tabs>
          <w:tab w:val="left" w:pos="0"/>
        </w:tabs>
        <w:ind w:left="1440" w:hanging="1440"/>
      </w:pPr>
      <w:rPr>
        <w:rFonts w:hint="default"/>
        <w:b/>
      </w:rPr>
    </w:lvl>
    <w:lvl w:ilvl="6">
      <w:start w:val="1"/>
      <w:numFmt w:val="decimal"/>
      <w:lvlText w:val="%1.%2.%3.%4.%5.%6.%7"/>
      <w:lvlJc w:val="left"/>
      <w:pPr>
        <w:tabs>
          <w:tab w:val="left" w:pos="0"/>
        </w:tabs>
        <w:ind w:left="1440" w:hanging="1440"/>
      </w:pPr>
      <w:rPr>
        <w:rFonts w:hint="default"/>
        <w:b/>
      </w:rPr>
    </w:lvl>
    <w:lvl w:ilvl="7">
      <w:start w:val="1"/>
      <w:numFmt w:val="decimal"/>
      <w:lvlText w:val="%1.%2.%3.%4.%5.%6.%7.%8"/>
      <w:lvlJc w:val="left"/>
      <w:pPr>
        <w:tabs>
          <w:tab w:val="left" w:pos="0"/>
        </w:tabs>
        <w:ind w:left="1800" w:hanging="1800"/>
      </w:pPr>
      <w:rPr>
        <w:rFonts w:hint="default"/>
        <w:b/>
      </w:rPr>
    </w:lvl>
    <w:lvl w:ilvl="8">
      <w:start w:val="1"/>
      <w:numFmt w:val="decimal"/>
      <w:lvlText w:val="%1.%2.%3.%4.%5.%6.%7.%8.%9"/>
      <w:lvlJc w:val="left"/>
      <w:pPr>
        <w:tabs>
          <w:tab w:val="left" w:pos="0"/>
        </w:tabs>
        <w:ind w:left="1800" w:hanging="1800"/>
      </w:pPr>
      <w:rPr>
        <w:rFonts w:hint="default"/>
        <w:b/>
      </w:rPr>
    </w:lvl>
  </w:abstractNum>
  <w:abstractNum w:abstractNumId="5" w15:restartNumberingAfterBreak="0">
    <w:nsid w:val="1EF96BED"/>
    <w:multiLevelType w:val="multilevel"/>
    <w:tmpl w:val="1EF96BED"/>
    <w:lvl w:ilvl="0">
      <w:start w:val="1"/>
      <w:numFmt w:val="decimal"/>
      <w:lvlText w:val="%1"/>
      <w:lvlJc w:val="left"/>
      <w:pPr>
        <w:ind w:left="600" w:hanging="600"/>
      </w:pPr>
      <w:rPr>
        <w:rFonts w:ascii="宋体" w:eastAsia="宋体" w:hAnsi="宋体" w:cs="宋体" w:hint="default"/>
        <w:b/>
      </w:rPr>
    </w:lvl>
    <w:lvl w:ilvl="1">
      <w:start w:val="1"/>
      <w:numFmt w:val="decimal"/>
      <w:lvlText w:val="%1.%2"/>
      <w:lvlJc w:val="left"/>
      <w:pPr>
        <w:ind w:left="600" w:hanging="600"/>
      </w:pPr>
      <w:rPr>
        <w:rFonts w:ascii="宋体" w:eastAsia="宋体" w:hAnsi="宋体" w:cs="宋体"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03A771A"/>
    <w:multiLevelType w:val="multilevel"/>
    <w:tmpl w:val="203A771A"/>
    <w:lvl w:ilvl="0">
      <w:start w:val="2"/>
      <w:numFmt w:val="decimal"/>
      <w:lvlText w:val="%1"/>
      <w:lvlJc w:val="left"/>
      <w:pPr>
        <w:tabs>
          <w:tab w:val="left" w:pos="2268"/>
        </w:tabs>
        <w:ind w:left="2673" w:hanging="405"/>
      </w:pPr>
      <w:rPr>
        <w:rFonts w:hint="default"/>
        <w:b/>
      </w:rPr>
    </w:lvl>
    <w:lvl w:ilvl="1">
      <w:start w:val="1"/>
      <w:numFmt w:val="decimal"/>
      <w:lvlText w:val="%1.%2"/>
      <w:lvlJc w:val="left"/>
      <w:pPr>
        <w:tabs>
          <w:tab w:val="left" w:pos="2553"/>
        </w:tabs>
        <w:ind w:left="2958" w:hanging="405"/>
      </w:pPr>
      <w:rPr>
        <w:rFonts w:hint="default"/>
        <w:b/>
      </w:rPr>
    </w:lvl>
    <w:lvl w:ilvl="2">
      <w:start w:val="1"/>
      <w:numFmt w:val="decimal"/>
      <w:lvlText w:val="9.2.%3"/>
      <w:lvlJc w:val="left"/>
      <w:pPr>
        <w:tabs>
          <w:tab w:val="left" w:pos="0"/>
        </w:tabs>
        <w:ind w:left="720" w:hanging="720"/>
      </w:pPr>
      <w:rPr>
        <w:rFonts w:hint="default"/>
        <w:b/>
        <w:color w:val="auto"/>
        <w:sz w:val="24"/>
        <w:szCs w:val="24"/>
      </w:rPr>
    </w:lvl>
    <w:lvl w:ilvl="3">
      <w:start w:val="1"/>
      <w:numFmt w:val="decimal"/>
      <w:lvlText w:val="%4"/>
      <w:lvlJc w:val="left"/>
      <w:pPr>
        <w:tabs>
          <w:tab w:val="left" w:pos="0"/>
        </w:tabs>
        <w:ind w:left="1080" w:hanging="1080"/>
      </w:pPr>
      <w:rPr>
        <w:rFonts w:ascii="宋体" w:eastAsia="宋体" w:hAnsi="宋体" w:cs="Times New Roman" w:hint="eastAsia"/>
        <w:b/>
      </w:rPr>
    </w:lvl>
    <w:lvl w:ilvl="4">
      <w:start w:val="1"/>
      <w:numFmt w:val="decimal"/>
      <w:lvlText w:val="%1.%2.%3.%4.%5"/>
      <w:lvlJc w:val="left"/>
      <w:pPr>
        <w:tabs>
          <w:tab w:val="left" w:pos="0"/>
        </w:tabs>
        <w:ind w:left="1080" w:hanging="1080"/>
      </w:pPr>
      <w:rPr>
        <w:rFonts w:hint="default"/>
        <w:b/>
      </w:rPr>
    </w:lvl>
    <w:lvl w:ilvl="5">
      <w:start w:val="1"/>
      <w:numFmt w:val="decimal"/>
      <w:lvlText w:val="%1.%2.%3.%4.%5.%6"/>
      <w:lvlJc w:val="left"/>
      <w:pPr>
        <w:tabs>
          <w:tab w:val="left" w:pos="0"/>
        </w:tabs>
        <w:ind w:left="1440" w:hanging="1440"/>
      </w:pPr>
      <w:rPr>
        <w:rFonts w:hint="default"/>
        <w:b/>
      </w:rPr>
    </w:lvl>
    <w:lvl w:ilvl="6">
      <w:start w:val="1"/>
      <w:numFmt w:val="decimal"/>
      <w:lvlText w:val="%1.%2.%3.%4.%5.%6.%7"/>
      <w:lvlJc w:val="left"/>
      <w:pPr>
        <w:tabs>
          <w:tab w:val="left" w:pos="0"/>
        </w:tabs>
        <w:ind w:left="1440" w:hanging="1440"/>
      </w:pPr>
      <w:rPr>
        <w:rFonts w:hint="default"/>
        <w:b/>
      </w:rPr>
    </w:lvl>
    <w:lvl w:ilvl="7">
      <w:start w:val="1"/>
      <w:numFmt w:val="decimal"/>
      <w:lvlText w:val="%1.%2.%3.%4.%5.%6.%7.%8"/>
      <w:lvlJc w:val="left"/>
      <w:pPr>
        <w:tabs>
          <w:tab w:val="left" w:pos="0"/>
        </w:tabs>
        <w:ind w:left="1800" w:hanging="1800"/>
      </w:pPr>
      <w:rPr>
        <w:rFonts w:hint="default"/>
        <w:b/>
      </w:rPr>
    </w:lvl>
    <w:lvl w:ilvl="8">
      <w:start w:val="1"/>
      <w:numFmt w:val="decimal"/>
      <w:lvlText w:val="%1.%2.%3.%4.%5.%6.%7.%8.%9"/>
      <w:lvlJc w:val="left"/>
      <w:pPr>
        <w:tabs>
          <w:tab w:val="left" w:pos="0"/>
        </w:tabs>
        <w:ind w:left="1800" w:hanging="1800"/>
      </w:pPr>
      <w:rPr>
        <w:rFonts w:hint="default"/>
        <w:b/>
      </w:rPr>
    </w:lvl>
  </w:abstractNum>
  <w:abstractNum w:abstractNumId="7" w15:restartNumberingAfterBreak="0">
    <w:nsid w:val="26C33D9A"/>
    <w:multiLevelType w:val="multilevel"/>
    <w:tmpl w:val="26C33D9A"/>
    <w:lvl w:ilvl="0">
      <w:start w:val="2"/>
      <w:numFmt w:val="decimal"/>
      <w:lvlText w:val="%1"/>
      <w:lvlJc w:val="left"/>
      <w:pPr>
        <w:tabs>
          <w:tab w:val="left" w:pos="2268"/>
        </w:tabs>
        <w:ind w:left="2673" w:hanging="405"/>
      </w:pPr>
      <w:rPr>
        <w:rFonts w:hint="default"/>
        <w:b/>
      </w:rPr>
    </w:lvl>
    <w:lvl w:ilvl="1">
      <w:start w:val="1"/>
      <w:numFmt w:val="decimal"/>
      <w:lvlText w:val="%1.%2"/>
      <w:lvlJc w:val="left"/>
      <w:pPr>
        <w:tabs>
          <w:tab w:val="left" w:pos="2553"/>
        </w:tabs>
        <w:ind w:left="2958" w:hanging="405"/>
      </w:pPr>
      <w:rPr>
        <w:rFonts w:hint="default"/>
        <w:b/>
      </w:rPr>
    </w:lvl>
    <w:lvl w:ilvl="2">
      <w:start w:val="1"/>
      <w:numFmt w:val="decimal"/>
      <w:lvlText w:val="9.4.%3"/>
      <w:lvlJc w:val="left"/>
      <w:pPr>
        <w:tabs>
          <w:tab w:val="left" w:pos="0"/>
        </w:tabs>
        <w:ind w:left="720" w:hanging="720"/>
      </w:pPr>
      <w:rPr>
        <w:rFonts w:hint="default"/>
        <w:b/>
        <w:color w:val="auto"/>
        <w:sz w:val="24"/>
        <w:szCs w:val="24"/>
      </w:rPr>
    </w:lvl>
    <w:lvl w:ilvl="3">
      <w:start w:val="1"/>
      <w:numFmt w:val="decimal"/>
      <w:lvlText w:val="%4"/>
      <w:lvlJc w:val="left"/>
      <w:pPr>
        <w:tabs>
          <w:tab w:val="left" w:pos="0"/>
        </w:tabs>
        <w:ind w:left="1080" w:hanging="1080"/>
      </w:pPr>
      <w:rPr>
        <w:rFonts w:ascii="宋体" w:eastAsia="宋体" w:hAnsi="宋体" w:cs="Times New Roman" w:hint="eastAsia"/>
        <w:b/>
      </w:rPr>
    </w:lvl>
    <w:lvl w:ilvl="4">
      <w:start w:val="1"/>
      <w:numFmt w:val="decimal"/>
      <w:lvlText w:val="%1.%2.%3.%4.%5"/>
      <w:lvlJc w:val="left"/>
      <w:pPr>
        <w:tabs>
          <w:tab w:val="left" w:pos="0"/>
        </w:tabs>
        <w:ind w:left="1080" w:hanging="1080"/>
      </w:pPr>
      <w:rPr>
        <w:rFonts w:hint="default"/>
        <w:b/>
      </w:rPr>
    </w:lvl>
    <w:lvl w:ilvl="5">
      <w:start w:val="1"/>
      <w:numFmt w:val="decimal"/>
      <w:lvlText w:val="%1.%2.%3.%4.%5.%6"/>
      <w:lvlJc w:val="left"/>
      <w:pPr>
        <w:tabs>
          <w:tab w:val="left" w:pos="0"/>
        </w:tabs>
        <w:ind w:left="1440" w:hanging="1440"/>
      </w:pPr>
      <w:rPr>
        <w:rFonts w:hint="default"/>
        <w:b/>
      </w:rPr>
    </w:lvl>
    <w:lvl w:ilvl="6">
      <w:start w:val="1"/>
      <w:numFmt w:val="decimal"/>
      <w:lvlText w:val="%1.%2.%3.%4.%5.%6.%7"/>
      <w:lvlJc w:val="left"/>
      <w:pPr>
        <w:tabs>
          <w:tab w:val="left" w:pos="0"/>
        </w:tabs>
        <w:ind w:left="1440" w:hanging="1440"/>
      </w:pPr>
      <w:rPr>
        <w:rFonts w:hint="default"/>
        <w:b/>
      </w:rPr>
    </w:lvl>
    <w:lvl w:ilvl="7">
      <w:start w:val="1"/>
      <w:numFmt w:val="decimal"/>
      <w:lvlText w:val="%1.%2.%3.%4.%5.%6.%7.%8"/>
      <w:lvlJc w:val="left"/>
      <w:pPr>
        <w:tabs>
          <w:tab w:val="left" w:pos="0"/>
        </w:tabs>
        <w:ind w:left="1800" w:hanging="1800"/>
      </w:pPr>
      <w:rPr>
        <w:rFonts w:hint="default"/>
        <w:b/>
      </w:rPr>
    </w:lvl>
    <w:lvl w:ilvl="8">
      <w:start w:val="1"/>
      <w:numFmt w:val="decimal"/>
      <w:lvlText w:val="%1.%2.%3.%4.%5.%6.%7.%8.%9"/>
      <w:lvlJc w:val="left"/>
      <w:pPr>
        <w:tabs>
          <w:tab w:val="left" w:pos="0"/>
        </w:tabs>
        <w:ind w:left="1800" w:hanging="1800"/>
      </w:pPr>
      <w:rPr>
        <w:rFonts w:hint="default"/>
        <w:b/>
      </w:rPr>
    </w:lvl>
  </w:abstractNum>
  <w:abstractNum w:abstractNumId="8" w15:restartNumberingAfterBreak="0">
    <w:nsid w:val="2BE237C1"/>
    <w:multiLevelType w:val="multilevel"/>
    <w:tmpl w:val="2BE237C1"/>
    <w:lvl w:ilvl="0">
      <w:start w:val="2"/>
      <w:numFmt w:val="decimal"/>
      <w:lvlText w:val="%1"/>
      <w:lvlJc w:val="left"/>
      <w:pPr>
        <w:tabs>
          <w:tab w:val="left" w:pos="2268"/>
        </w:tabs>
        <w:ind w:left="2673" w:hanging="405"/>
      </w:pPr>
      <w:rPr>
        <w:rFonts w:hint="default"/>
        <w:b/>
      </w:rPr>
    </w:lvl>
    <w:lvl w:ilvl="1">
      <w:start w:val="1"/>
      <w:numFmt w:val="decimal"/>
      <w:lvlText w:val="%1.%2"/>
      <w:lvlJc w:val="left"/>
      <w:pPr>
        <w:tabs>
          <w:tab w:val="left" w:pos="2553"/>
        </w:tabs>
        <w:ind w:left="2958" w:hanging="405"/>
      </w:pPr>
      <w:rPr>
        <w:rFonts w:hint="default"/>
        <w:b/>
      </w:rPr>
    </w:lvl>
    <w:lvl w:ilvl="2">
      <w:start w:val="1"/>
      <w:numFmt w:val="decimal"/>
      <w:lvlText w:val="8.2.%3"/>
      <w:lvlJc w:val="left"/>
      <w:pPr>
        <w:tabs>
          <w:tab w:val="left" w:pos="0"/>
        </w:tabs>
        <w:ind w:left="720" w:hanging="720"/>
      </w:pPr>
      <w:rPr>
        <w:rFonts w:hint="default"/>
        <w:b/>
        <w:color w:val="auto"/>
        <w:sz w:val="24"/>
        <w:szCs w:val="24"/>
      </w:rPr>
    </w:lvl>
    <w:lvl w:ilvl="3">
      <w:start w:val="1"/>
      <w:numFmt w:val="decimal"/>
      <w:lvlText w:val="%4"/>
      <w:lvlJc w:val="left"/>
      <w:pPr>
        <w:tabs>
          <w:tab w:val="left" w:pos="0"/>
        </w:tabs>
        <w:ind w:left="1080" w:hanging="1080"/>
      </w:pPr>
      <w:rPr>
        <w:rFonts w:ascii="宋体" w:eastAsia="宋体" w:hAnsi="宋体" w:cs="Times New Roman" w:hint="eastAsia"/>
        <w:b/>
      </w:rPr>
    </w:lvl>
    <w:lvl w:ilvl="4">
      <w:start w:val="1"/>
      <w:numFmt w:val="decimal"/>
      <w:lvlText w:val="%1.%2.%3.%4.%5"/>
      <w:lvlJc w:val="left"/>
      <w:pPr>
        <w:tabs>
          <w:tab w:val="left" w:pos="0"/>
        </w:tabs>
        <w:ind w:left="1080" w:hanging="1080"/>
      </w:pPr>
      <w:rPr>
        <w:rFonts w:hint="default"/>
        <w:b/>
      </w:rPr>
    </w:lvl>
    <w:lvl w:ilvl="5">
      <w:start w:val="1"/>
      <w:numFmt w:val="decimal"/>
      <w:lvlText w:val="%1.%2.%3.%4.%5.%6"/>
      <w:lvlJc w:val="left"/>
      <w:pPr>
        <w:tabs>
          <w:tab w:val="left" w:pos="0"/>
        </w:tabs>
        <w:ind w:left="1440" w:hanging="1440"/>
      </w:pPr>
      <w:rPr>
        <w:rFonts w:hint="default"/>
        <w:b/>
      </w:rPr>
    </w:lvl>
    <w:lvl w:ilvl="6">
      <w:start w:val="1"/>
      <w:numFmt w:val="decimal"/>
      <w:lvlText w:val="%1.%2.%3.%4.%5.%6.%7"/>
      <w:lvlJc w:val="left"/>
      <w:pPr>
        <w:tabs>
          <w:tab w:val="left" w:pos="0"/>
        </w:tabs>
        <w:ind w:left="1440" w:hanging="1440"/>
      </w:pPr>
      <w:rPr>
        <w:rFonts w:hint="default"/>
        <w:b/>
      </w:rPr>
    </w:lvl>
    <w:lvl w:ilvl="7">
      <w:start w:val="1"/>
      <w:numFmt w:val="decimal"/>
      <w:lvlText w:val="%1.%2.%3.%4.%5.%6.%7.%8"/>
      <w:lvlJc w:val="left"/>
      <w:pPr>
        <w:tabs>
          <w:tab w:val="left" w:pos="0"/>
        </w:tabs>
        <w:ind w:left="1800" w:hanging="1800"/>
      </w:pPr>
      <w:rPr>
        <w:rFonts w:hint="default"/>
        <w:b/>
      </w:rPr>
    </w:lvl>
    <w:lvl w:ilvl="8">
      <w:start w:val="1"/>
      <w:numFmt w:val="decimal"/>
      <w:lvlText w:val="%1.%2.%3.%4.%5.%6.%7.%8.%9"/>
      <w:lvlJc w:val="left"/>
      <w:pPr>
        <w:tabs>
          <w:tab w:val="left" w:pos="0"/>
        </w:tabs>
        <w:ind w:left="1800" w:hanging="1800"/>
      </w:pPr>
      <w:rPr>
        <w:rFonts w:hint="default"/>
        <w:b/>
      </w:rPr>
    </w:lvl>
  </w:abstractNum>
  <w:abstractNum w:abstractNumId="9" w15:restartNumberingAfterBreak="0">
    <w:nsid w:val="2CE50A9B"/>
    <w:multiLevelType w:val="multilevel"/>
    <w:tmpl w:val="2CE50A9B"/>
    <w:lvl w:ilvl="0">
      <w:start w:val="2"/>
      <w:numFmt w:val="decimal"/>
      <w:lvlText w:val="%1"/>
      <w:lvlJc w:val="left"/>
      <w:pPr>
        <w:tabs>
          <w:tab w:val="left" w:pos="2268"/>
        </w:tabs>
        <w:ind w:left="2673" w:hanging="405"/>
      </w:pPr>
      <w:rPr>
        <w:rFonts w:hint="default"/>
        <w:b/>
      </w:rPr>
    </w:lvl>
    <w:lvl w:ilvl="1">
      <w:start w:val="1"/>
      <w:numFmt w:val="decimal"/>
      <w:lvlText w:val="%1.%2"/>
      <w:lvlJc w:val="left"/>
      <w:pPr>
        <w:tabs>
          <w:tab w:val="left" w:pos="2553"/>
        </w:tabs>
        <w:ind w:left="2958" w:hanging="405"/>
      </w:pPr>
      <w:rPr>
        <w:rFonts w:hint="default"/>
        <w:b/>
      </w:rPr>
    </w:lvl>
    <w:lvl w:ilvl="2">
      <w:start w:val="1"/>
      <w:numFmt w:val="decimal"/>
      <w:lvlText w:val="4.%2.%3"/>
      <w:lvlJc w:val="left"/>
      <w:pPr>
        <w:tabs>
          <w:tab w:val="left" w:pos="0"/>
        </w:tabs>
        <w:ind w:left="720" w:hanging="720"/>
      </w:pPr>
      <w:rPr>
        <w:rFonts w:hint="default"/>
        <w:b/>
        <w:color w:val="auto"/>
        <w:sz w:val="24"/>
        <w:szCs w:val="24"/>
      </w:rPr>
    </w:lvl>
    <w:lvl w:ilvl="3">
      <w:start w:val="1"/>
      <w:numFmt w:val="decimal"/>
      <w:lvlText w:val="%4"/>
      <w:lvlJc w:val="left"/>
      <w:pPr>
        <w:tabs>
          <w:tab w:val="left" w:pos="0"/>
        </w:tabs>
        <w:ind w:left="1080" w:hanging="1080"/>
      </w:pPr>
      <w:rPr>
        <w:rFonts w:ascii="宋体" w:eastAsia="宋体" w:hAnsi="宋体" w:cs="Times New Roman" w:hint="eastAsia"/>
        <w:b/>
      </w:rPr>
    </w:lvl>
    <w:lvl w:ilvl="4">
      <w:start w:val="1"/>
      <w:numFmt w:val="decimal"/>
      <w:lvlText w:val="%1.%2.%3.%4.%5"/>
      <w:lvlJc w:val="left"/>
      <w:pPr>
        <w:tabs>
          <w:tab w:val="left" w:pos="0"/>
        </w:tabs>
        <w:ind w:left="1080" w:hanging="1080"/>
      </w:pPr>
      <w:rPr>
        <w:rFonts w:hint="default"/>
        <w:b/>
      </w:rPr>
    </w:lvl>
    <w:lvl w:ilvl="5">
      <w:start w:val="1"/>
      <w:numFmt w:val="decimal"/>
      <w:lvlText w:val="%1.%2.%3.%4.%5.%6"/>
      <w:lvlJc w:val="left"/>
      <w:pPr>
        <w:tabs>
          <w:tab w:val="left" w:pos="0"/>
        </w:tabs>
        <w:ind w:left="1440" w:hanging="1440"/>
      </w:pPr>
      <w:rPr>
        <w:rFonts w:hint="default"/>
        <w:b/>
      </w:rPr>
    </w:lvl>
    <w:lvl w:ilvl="6">
      <w:start w:val="1"/>
      <w:numFmt w:val="decimal"/>
      <w:lvlText w:val="%1.%2.%3.%4.%5.%6.%7"/>
      <w:lvlJc w:val="left"/>
      <w:pPr>
        <w:tabs>
          <w:tab w:val="left" w:pos="0"/>
        </w:tabs>
        <w:ind w:left="1440" w:hanging="1440"/>
      </w:pPr>
      <w:rPr>
        <w:rFonts w:hint="default"/>
        <w:b/>
      </w:rPr>
    </w:lvl>
    <w:lvl w:ilvl="7">
      <w:start w:val="1"/>
      <w:numFmt w:val="decimal"/>
      <w:lvlText w:val="%1.%2.%3.%4.%5.%6.%7.%8"/>
      <w:lvlJc w:val="left"/>
      <w:pPr>
        <w:tabs>
          <w:tab w:val="left" w:pos="0"/>
        </w:tabs>
        <w:ind w:left="1800" w:hanging="1800"/>
      </w:pPr>
      <w:rPr>
        <w:rFonts w:hint="default"/>
        <w:b/>
      </w:rPr>
    </w:lvl>
    <w:lvl w:ilvl="8">
      <w:start w:val="1"/>
      <w:numFmt w:val="decimal"/>
      <w:lvlText w:val="%1.%2.%3.%4.%5.%6.%7.%8.%9"/>
      <w:lvlJc w:val="left"/>
      <w:pPr>
        <w:tabs>
          <w:tab w:val="left" w:pos="0"/>
        </w:tabs>
        <w:ind w:left="1800" w:hanging="1800"/>
      </w:pPr>
      <w:rPr>
        <w:rFonts w:hint="default"/>
        <w:b/>
      </w:rPr>
    </w:lvl>
  </w:abstractNum>
  <w:abstractNum w:abstractNumId="10" w15:restartNumberingAfterBreak="0">
    <w:nsid w:val="2E6D5962"/>
    <w:multiLevelType w:val="multilevel"/>
    <w:tmpl w:val="2E6D5962"/>
    <w:lvl w:ilvl="0">
      <w:start w:val="1"/>
      <w:numFmt w:val="decimal"/>
      <w:lvlText w:val="(%1)"/>
      <w:lvlJc w:val="left"/>
      <w:pPr>
        <w:ind w:left="1078" w:hanging="420"/>
      </w:pPr>
      <w:rPr>
        <w:rFonts w:hint="default"/>
      </w:rPr>
    </w:lvl>
    <w:lvl w:ilvl="1">
      <w:start w:val="1"/>
      <w:numFmt w:val="lowerLetter"/>
      <w:lvlText w:val="%2)"/>
      <w:lvlJc w:val="left"/>
      <w:pPr>
        <w:ind w:left="1498" w:hanging="420"/>
      </w:pPr>
    </w:lvl>
    <w:lvl w:ilvl="2">
      <w:start w:val="1"/>
      <w:numFmt w:val="lowerRoman"/>
      <w:lvlText w:val="%3."/>
      <w:lvlJc w:val="right"/>
      <w:pPr>
        <w:ind w:left="1918" w:hanging="420"/>
      </w:pPr>
    </w:lvl>
    <w:lvl w:ilvl="3">
      <w:start w:val="1"/>
      <w:numFmt w:val="decimal"/>
      <w:lvlText w:val="%4."/>
      <w:lvlJc w:val="left"/>
      <w:pPr>
        <w:ind w:left="2338" w:hanging="420"/>
      </w:pPr>
    </w:lvl>
    <w:lvl w:ilvl="4">
      <w:start w:val="1"/>
      <w:numFmt w:val="lowerLetter"/>
      <w:lvlText w:val="%5)"/>
      <w:lvlJc w:val="left"/>
      <w:pPr>
        <w:ind w:left="2758" w:hanging="420"/>
      </w:pPr>
    </w:lvl>
    <w:lvl w:ilvl="5">
      <w:start w:val="1"/>
      <w:numFmt w:val="lowerRoman"/>
      <w:lvlText w:val="%6."/>
      <w:lvlJc w:val="right"/>
      <w:pPr>
        <w:ind w:left="3178" w:hanging="420"/>
      </w:pPr>
    </w:lvl>
    <w:lvl w:ilvl="6">
      <w:start w:val="1"/>
      <w:numFmt w:val="decimal"/>
      <w:lvlText w:val="%7."/>
      <w:lvlJc w:val="left"/>
      <w:pPr>
        <w:ind w:left="3598" w:hanging="420"/>
      </w:pPr>
    </w:lvl>
    <w:lvl w:ilvl="7">
      <w:start w:val="1"/>
      <w:numFmt w:val="lowerLetter"/>
      <w:lvlText w:val="%8)"/>
      <w:lvlJc w:val="left"/>
      <w:pPr>
        <w:ind w:left="4018" w:hanging="420"/>
      </w:pPr>
    </w:lvl>
    <w:lvl w:ilvl="8">
      <w:start w:val="1"/>
      <w:numFmt w:val="lowerRoman"/>
      <w:lvlText w:val="%9."/>
      <w:lvlJc w:val="right"/>
      <w:pPr>
        <w:ind w:left="4438" w:hanging="420"/>
      </w:pPr>
    </w:lvl>
  </w:abstractNum>
  <w:abstractNum w:abstractNumId="11" w15:restartNumberingAfterBreak="0">
    <w:nsid w:val="2F602B16"/>
    <w:multiLevelType w:val="multilevel"/>
    <w:tmpl w:val="2F602B16"/>
    <w:lvl w:ilvl="0">
      <w:start w:val="2"/>
      <w:numFmt w:val="decimal"/>
      <w:lvlText w:val="%1"/>
      <w:lvlJc w:val="left"/>
      <w:pPr>
        <w:tabs>
          <w:tab w:val="left" w:pos="2268"/>
        </w:tabs>
        <w:ind w:left="2673" w:hanging="405"/>
      </w:pPr>
      <w:rPr>
        <w:rFonts w:hint="default"/>
        <w:b/>
      </w:rPr>
    </w:lvl>
    <w:lvl w:ilvl="1">
      <w:start w:val="1"/>
      <w:numFmt w:val="decimal"/>
      <w:lvlText w:val="%1.%2"/>
      <w:lvlJc w:val="left"/>
      <w:pPr>
        <w:tabs>
          <w:tab w:val="left" w:pos="2553"/>
        </w:tabs>
        <w:ind w:left="2958" w:hanging="405"/>
      </w:pPr>
      <w:rPr>
        <w:rFonts w:hint="default"/>
        <w:b/>
      </w:rPr>
    </w:lvl>
    <w:lvl w:ilvl="2">
      <w:start w:val="1"/>
      <w:numFmt w:val="decimal"/>
      <w:lvlText w:val="3.%2.%3"/>
      <w:lvlJc w:val="left"/>
      <w:pPr>
        <w:tabs>
          <w:tab w:val="left" w:pos="0"/>
        </w:tabs>
        <w:ind w:left="720" w:hanging="720"/>
      </w:pPr>
      <w:rPr>
        <w:rFonts w:hint="default"/>
        <w:b/>
        <w:color w:val="auto"/>
        <w:sz w:val="24"/>
        <w:szCs w:val="24"/>
      </w:rPr>
    </w:lvl>
    <w:lvl w:ilvl="3">
      <w:start w:val="1"/>
      <w:numFmt w:val="decimal"/>
      <w:lvlText w:val="%4"/>
      <w:lvlJc w:val="left"/>
      <w:pPr>
        <w:tabs>
          <w:tab w:val="left" w:pos="0"/>
        </w:tabs>
        <w:ind w:left="1080" w:hanging="1080"/>
      </w:pPr>
      <w:rPr>
        <w:rFonts w:ascii="宋体" w:eastAsia="宋体" w:hAnsi="宋体" w:cs="Times New Roman" w:hint="eastAsia"/>
        <w:b/>
      </w:rPr>
    </w:lvl>
    <w:lvl w:ilvl="4">
      <w:start w:val="1"/>
      <w:numFmt w:val="decimal"/>
      <w:lvlText w:val="%1.%2.%3.%4.%5"/>
      <w:lvlJc w:val="left"/>
      <w:pPr>
        <w:tabs>
          <w:tab w:val="left" w:pos="0"/>
        </w:tabs>
        <w:ind w:left="1080" w:hanging="1080"/>
      </w:pPr>
      <w:rPr>
        <w:rFonts w:hint="default"/>
        <w:b/>
      </w:rPr>
    </w:lvl>
    <w:lvl w:ilvl="5">
      <w:start w:val="1"/>
      <w:numFmt w:val="decimal"/>
      <w:lvlText w:val="%1.%2.%3.%4.%5.%6"/>
      <w:lvlJc w:val="left"/>
      <w:pPr>
        <w:tabs>
          <w:tab w:val="left" w:pos="0"/>
        </w:tabs>
        <w:ind w:left="1440" w:hanging="1440"/>
      </w:pPr>
      <w:rPr>
        <w:rFonts w:hint="default"/>
        <w:b/>
      </w:rPr>
    </w:lvl>
    <w:lvl w:ilvl="6">
      <w:start w:val="1"/>
      <w:numFmt w:val="decimal"/>
      <w:lvlText w:val="%1.%2.%3.%4.%5.%6.%7"/>
      <w:lvlJc w:val="left"/>
      <w:pPr>
        <w:tabs>
          <w:tab w:val="left" w:pos="0"/>
        </w:tabs>
        <w:ind w:left="1440" w:hanging="1440"/>
      </w:pPr>
      <w:rPr>
        <w:rFonts w:hint="default"/>
        <w:b/>
      </w:rPr>
    </w:lvl>
    <w:lvl w:ilvl="7">
      <w:start w:val="1"/>
      <w:numFmt w:val="decimal"/>
      <w:lvlText w:val="%1.%2.%3.%4.%5.%6.%7.%8"/>
      <w:lvlJc w:val="left"/>
      <w:pPr>
        <w:tabs>
          <w:tab w:val="left" w:pos="0"/>
        </w:tabs>
        <w:ind w:left="1800" w:hanging="1800"/>
      </w:pPr>
      <w:rPr>
        <w:rFonts w:hint="default"/>
        <w:b/>
      </w:rPr>
    </w:lvl>
    <w:lvl w:ilvl="8">
      <w:start w:val="1"/>
      <w:numFmt w:val="decimal"/>
      <w:lvlText w:val="%1.%2.%3.%4.%5.%6.%7.%8.%9"/>
      <w:lvlJc w:val="left"/>
      <w:pPr>
        <w:tabs>
          <w:tab w:val="left" w:pos="0"/>
        </w:tabs>
        <w:ind w:left="1800" w:hanging="1800"/>
      </w:pPr>
      <w:rPr>
        <w:rFonts w:hint="default"/>
        <w:b/>
      </w:rPr>
    </w:lvl>
  </w:abstractNum>
  <w:abstractNum w:abstractNumId="12" w15:restartNumberingAfterBreak="0">
    <w:nsid w:val="33A61317"/>
    <w:multiLevelType w:val="multilevel"/>
    <w:tmpl w:val="33A61317"/>
    <w:lvl w:ilvl="0">
      <w:start w:val="2"/>
      <w:numFmt w:val="decimal"/>
      <w:lvlText w:val="%1"/>
      <w:lvlJc w:val="left"/>
      <w:pPr>
        <w:tabs>
          <w:tab w:val="left" w:pos="2268"/>
        </w:tabs>
        <w:ind w:left="2673" w:hanging="405"/>
      </w:pPr>
      <w:rPr>
        <w:rFonts w:hint="default"/>
        <w:b/>
      </w:rPr>
    </w:lvl>
    <w:lvl w:ilvl="1">
      <w:start w:val="1"/>
      <w:numFmt w:val="decimal"/>
      <w:lvlText w:val="%1.%2"/>
      <w:lvlJc w:val="left"/>
      <w:pPr>
        <w:tabs>
          <w:tab w:val="left" w:pos="2553"/>
        </w:tabs>
        <w:ind w:left="2958" w:hanging="405"/>
      </w:pPr>
      <w:rPr>
        <w:rFonts w:hint="default"/>
        <w:b/>
      </w:rPr>
    </w:lvl>
    <w:lvl w:ilvl="2">
      <w:start w:val="1"/>
      <w:numFmt w:val="decimal"/>
      <w:lvlText w:val="8.1.%3"/>
      <w:lvlJc w:val="left"/>
      <w:pPr>
        <w:tabs>
          <w:tab w:val="left" w:pos="0"/>
        </w:tabs>
        <w:ind w:left="720" w:hanging="720"/>
      </w:pPr>
      <w:rPr>
        <w:rFonts w:hint="default"/>
        <w:b/>
        <w:color w:val="auto"/>
        <w:sz w:val="24"/>
        <w:szCs w:val="24"/>
      </w:rPr>
    </w:lvl>
    <w:lvl w:ilvl="3">
      <w:start w:val="1"/>
      <w:numFmt w:val="decimal"/>
      <w:lvlText w:val="%4"/>
      <w:lvlJc w:val="left"/>
      <w:pPr>
        <w:tabs>
          <w:tab w:val="left" w:pos="0"/>
        </w:tabs>
        <w:ind w:left="1080" w:hanging="1080"/>
      </w:pPr>
      <w:rPr>
        <w:rFonts w:ascii="宋体" w:eastAsia="宋体" w:hAnsi="宋体" w:cs="Times New Roman" w:hint="eastAsia"/>
        <w:b/>
      </w:rPr>
    </w:lvl>
    <w:lvl w:ilvl="4">
      <w:start w:val="1"/>
      <w:numFmt w:val="decimal"/>
      <w:lvlText w:val="%1.%2.%3.%4.%5"/>
      <w:lvlJc w:val="left"/>
      <w:pPr>
        <w:tabs>
          <w:tab w:val="left" w:pos="0"/>
        </w:tabs>
        <w:ind w:left="1080" w:hanging="1080"/>
      </w:pPr>
      <w:rPr>
        <w:rFonts w:hint="default"/>
        <w:b/>
      </w:rPr>
    </w:lvl>
    <w:lvl w:ilvl="5">
      <w:start w:val="1"/>
      <w:numFmt w:val="decimal"/>
      <w:lvlText w:val="%1.%2.%3.%4.%5.%6"/>
      <w:lvlJc w:val="left"/>
      <w:pPr>
        <w:tabs>
          <w:tab w:val="left" w:pos="0"/>
        </w:tabs>
        <w:ind w:left="1440" w:hanging="1440"/>
      </w:pPr>
      <w:rPr>
        <w:rFonts w:hint="default"/>
        <w:b/>
      </w:rPr>
    </w:lvl>
    <w:lvl w:ilvl="6">
      <w:start w:val="1"/>
      <w:numFmt w:val="decimal"/>
      <w:lvlText w:val="%1.%2.%3.%4.%5.%6.%7"/>
      <w:lvlJc w:val="left"/>
      <w:pPr>
        <w:tabs>
          <w:tab w:val="left" w:pos="0"/>
        </w:tabs>
        <w:ind w:left="1440" w:hanging="1440"/>
      </w:pPr>
      <w:rPr>
        <w:rFonts w:hint="default"/>
        <w:b/>
      </w:rPr>
    </w:lvl>
    <w:lvl w:ilvl="7">
      <w:start w:val="1"/>
      <w:numFmt w:val="decimal"/>
      <w:lvlText w:val="%1.%2.%3.%4.%5.%6.%7.%8"/>
      <w:lvlJc w:val="left"/>
      <w:pPr>
        <w:tabs>
          <w:tab w:val="left" w:pos="0"/>
        </w:tabs>
        <w:ind w:left="1800" w:hanging="1800"/>
      </w:pPr>
      <w:rPr>
        <w:rFonts w:hint="default"/>
        <w:b/>
      </w:rPr>
    </w:lvl>
    <w:lvl w:ilvl="8">
      <w:start w:val="1"/>
      <w:numFmt w:val="decimal"/>
      <w:lvlText w:val="%1.%2.%3.%4.%5.%6.%7.%8.%9"/>
      <w:lvlJc w:val="left"/>
      <w:pPr>
        <w:tabs>
          <w:tab w:val="left" w:pos="0"/>
        </w:tabs>
        <w:ind w:left="1800" w:hanging="1800"/>
      </w:pPr>
      <w:rPr>
        <w:rFonts w:hint="default"/>
        <w:b/>
      </w:rPr>
    </w:lvl>
  </w:abstractNum>
  <w:abstractNum w:abstractNumId="13" w15:restartNumberingAfterBreak="0">
    <w:nsid w:val="34DB7FA5"/>
    <w:multiLevelType w:val="multilevel"/>
    <w:tmpl w:val="34DB7FA5"/>
    <w:lvl w:ilvl="0">
      <w:start w:val="2"/>
      <w:numFmt w:val="decimal"/>
      <w:lvlText w:val="%1"/>
      <w:lvlJc w:val="left"/>
      <w:pPr>
        <w:tabs>
          <w:tab w:val="left" w:pos="2268"/>
        </w:tabs>
        <w:ind w:left="2673" w:hanging="405"/>
      </w:pPr>
      <w:rPr>
        <w:rFonts w:hint="default"/>
        <w:b/>
      </w:rPr>
    </w:lvl>
    <w:lvl w:ilvl="1">
      <w:start w:val="1"/>
      <w:numFmt w:val="decimal"/>
      <w:lvlText w:val="%1.%2"/>
      <w:lvlJc w:val="left"/>
      <w:pPr>
        <w:tabs>
          <w:tab w:val="left" w:pos="2553"/>
        </w:tabs>
        <w:ind w:left="2958" w:hanging="405"/>
      </w:pPr>
      <w:rPr>
        <w:rFonts w:hint="default"/>
        <w:b/>
      </w:rPr>
    </w:lvl>
    <w:lvl w:ilvl="2">
      <w:start w:val="1"/>
      <w:numFmt w:val="decimal"/>
      <w:lvlText w:val="4.%2.%3"/>
      <w:lvlJc w:val="left"/>
      <w:pPr>
        <w:tabs>
          <w:tab w:val="left" w:pos="0"/>
        </w:tabs>
        <w:ind w:left="720" w:hanging="720"/>
      </w:pPr>
      <w:rPr>
        <w:rFonts w:hint="default"/>
        <w:b/>
        <w:color w:val="auto"/>
        <w:sz w:val="24"/>
        <w:szCs w:val="24"/>
      </w:rPr>
    </w:lvl>
    <w:lvl w:ilvl="3">
      <w:start w:val="1"/>
      <w:numFmt w:val="decimal"/>
      <w:lvlText w:val="%4"/>
      <w:lvlJc w:val="left"/>
      <w:pPr>
        <w:tabs>
          <w:tab w:val="left" w:pos="0"/>
        </w:tabs>
        <w:ind w:left="1080" w:hanging="1080"/>
      </w:pPr>
      <w:rPr>
        <w:rFonts w:ascii="宋体" w:eastAsia="宋体" w:hAnsi="宋体" w:cs="Times New Roman" w:hint="eastAsia"/>
        <w:b/>
      </w:rPr>
    </w:lvl>
    <w:lvl w:ilvl="4">
      <w:start w:val="1"/>
      <w:numFmt w:val="decimal"/>
      <w:lvlText w:val="%1.%2.%3.%4.%5"/>
      <w:lvlJc w:val="left"/>
      <w:pPr>
        <w:tabs>
          <w:tab w:val="left" w:pos="0"/>
        </w:tabs>
        <w:ind w:left="1080" w:hanging="1080"/>
      </w:pPr>
      <w:rPr>
        <w:rFonts w:hint="default"/>
        <w:b/>
      </w:rPr>
    </w:lvl>
    <w:lvl w:ilvl="5">
      <w:start w:val="1"/>
      <w:numFmt w:val="decimal"/>
      <w:lvlText w:val="%1.%2.%3.%4.%5.%6"/>
      <w:lvlJc w:val="left"/>
      <w:pPr>
        <w:tabs>
          <w:tab w:val="left" w:pos="0"/>
        </w:tabs>
        <w:ind w:left="1440" w:hanging="1440"/>
      </w:pPr>
      <w:rPr>
        <w:rFonts w:hint="default"/>
        <w:b/>
      </w:rPr>
    </w:lvl>
    <w:lvl w:ilvl="6">
      <w:start w:val="1"/>
      <w:numFmt w:val="decimal"/>
      <w:lvlText w:val="%1.%2.%3.%4.%5.%6.%7"/>
      <w:lvlJc w:val="left"/>
      <w:pPr>
        <w:tabs>
          <w:tab w:val="left" w:pos="0"/>
        </w:tabs>
        <w:ind w:left="1440" w:hanging="1440"/>
      </w:pPr>
      <w:rPr>
        <w:rFonts w:hint="default"/>
        <w:b/>
      </w:rPr>
    </w:lvl>
    <w:lvl w:ilvl="7">
      <w:start w:val="1"/>
      <w:numFmt w:val="decimal"/>
      <w:lvlText w:val="%1.%2.%3.%4.%5.%6.%7.%8"/>
      <w:lvlJc w:val="left"/>
      <w:pPr>
        <w:tabs>
          <w:tab w:val="left" w:pos="0"/>
        </w:tabs>
        <w:ind w:left="1800" w:hanging="1800"/>
      </w:pPr>
      <w:rPr>
        <w:rFonts w:hint="default"/>
        <w:b/>
      </w:rPr>
    </w:lvl>
    <w:lvl w:ilvl="8">
      <w:start w:val="1"/>
      <w:numFmt w:val="decimal"/>
      <w:lvlText w:val="%1.%2.%3.%4.%5.%6.%7.%8.%9"/>
      <w:lvlJc w:val="left"/>
      <w:pPr>
        <w:tabs>
          <w:tab w:val="left" w:pos="0"/>
        </w:tabs>
        <w:ind w:left="1800" w:hanging="1800"/>
      </w:pPr>
      <w:rPr>
        <w:rFonts w:hint="default"/>
        <w:b/>
      </w:rPr>
    </w:lvl>
  </w:abstractNum>
  <w:abstractNum w:abstractNumId="14" w15:restartNumberingAfterBreak="0">
    <w:nsid w:val="35412D43"/>
    <w:multiLevelType w:val="multilevel"/>
    <w:tmpl w:val="35412D43"/>
    <w:lvl w:ilvl="0">
      <w:start w:val="2"/>
      <w:numFmt w:val="decimal"/>
      <w:lvlText w:val="%1"/>
      <w:lvlJc w:val="left"/>
      <w:pPr>
        <w:tabs>
          <w:tab w:val="left" w:pos="2268"/>
        </w:tabs>
        <w:ind w:left="2673" w:hanging="405"/>
      </w:pPr>
      <w:rPr>
        <w:rFonts w:hint="default"/>
        <w:b/>
      </w:rPr>
    </w:lvl>
    <w:lvl w:ilvl="1">
      <w:start w:val="1"/>
      <w:numFmt w:val="decimal"/>
      <w:lvlText w:val="%1.%2"/>
      <w:lvlJc w:val="left"/>
      <w:pPr>
        <w:tabs>
          <w:tab w:val="left" w:pos="2553"/>
        </w:tabs>
        <w:ind w:left="2958" w:hanging="405"/>
      </w:pPr>
      <w:rPr>
        <w:rFonts w:hint="default"/>
        <w:b/>
      </w:rPr>
    </w:lvl>
    <w:lvl w:ilvl="2">
      <w:start w:val="1"/>
      <w:numFmt w:val="decimal"/>
      <w:lvlText w:val="7.1.%3"/>
      <w:lvlJc w:val="left"/>
      <w:pPr>
        <w:tabs>
          <w:tab w:val="left" w:pos="0"/>
        </w:tabs>
        <w:ind w:left="720" w:hanging="720"/>
      </w:pPr>
      <w:rPr>
        <w:rFonts w:hint="default"/>
        <w:b/>
        <w:color w:val="auto"/>
        <w:sz w:val="24"/>
        <w:szCs w:val="24"/>
      </w:rPr>
    </w:lvl>
    <w:lvl w:ilvl="3">
      <w:start w:val="1"/>
      <w:numFmt w:val="decimal"/>
      <w:lvlText w:val="%4"/>
      <w:lvlJc w:val="left"/>
      <w:pPr>
        <w:tabs>
          <w:tab w:val="left" w:pos="0"/>
        </w:tabs>
        <w:ind w:left="1080" w:hanging="1080"/>
      </w:pPr>
      <w:rPr>
        <w:rFonts w:ascii="宋体" w:eastAsia="宋体" w:hAnsi="宋体" w:cs="Times New Roman" w:hint="eastAsia"/>
        <w:b/>
      </w:rPr>
    </w:lvl>
    <w:lvl w:ilvl="4">
      <w:start w:val="1"/>
      <w:numFmt w:val="decimal"/>
      <w:lvlText w:val="%1.%2.%3.%4.%5"/>
      <w:lvlJc w:val="left"/>
      <w:pPr>
        <w:tabs>
          <w:tab w:val="left" w:pos="0"/>
        </w:tabs>
        <w:ind w:left="1080" w:hanging="1080"/>
      </w:pPr>
      <w:rPr>
        <w:rFonts w:hint="default"/>
        <w:b/>
      </w:rPr>
    </w:lvl>
    <w:lvl w:ilvl="5">
      <w:start w:val="1"/>
      <w:numFmt w:val="decimal"/>
      <w:lvlText w:val="%1.%2.%3.%4.%5.%6"/>
      <w:lvlJc w:val="left"/>
      <w:pPr>
        <w:tabs>
          <w:tab w:val="left" w:pos="0"/>
        </w:tabs>
        <w:ind w:left="1440" w:hanging="1440"/>
      </w:pPr>
      <w:rPr>
        <w:rFonts w:hint="default"/>
        <w:b/>
      </w:rPr>
    </w:lvl>
    <w:lvl w:ilvl="6">
      <w:start w:val="1"/>
      <w:numFmt w:val="decimal"/>
      <w:lvlText w:val="%1.%2.%3.%4.%5.%6.%7"/>
      <w:lvlJc w:val="left"/>
      <w:pPr>
        <w:tabs>
          <w:tab w:val="left" w:pos="0"/>
        </w:tabs>
        <w:ind w:left="1440" w:hanging="1440"/>
      </w:pPr>
      <w:rPr>
        <w:rFonts w:hint="default"/>
        <w:b/>
      </w:rPr>
    </w:lvl>
    <w:lvl w:ilvl="7">
      <w:start w:val="1"/>
      <w:numFmt w:val="decimal"/>
      <w:lvlText w:val="%1.%2.%3.%4.%5.%6.%7.%8"/>
      <w:lvlJc w:val="left"/>
      <w:pPr>
        <w:tabs>
          <w:tab w:val="left" w:pos="0"/>
        </w:tabs>
        <w:ind w:left="1800" w:hanging="1800"/>
      </w:pPr>
      <w:rPr>
        <w:rFonts w:hint="default"/>
        <w:b/>
      </w:rPr>
    </w:lvl>
    <w:lvl w:ilvl="8">
      <w:start w:val="1"/>
      <w:numFmt w:val="decimal"/>
      <w:lvlText w:val="%1.%2.%3.%4.%5.%6.%7.%8.%9"/>
      <w:lvlJc w:val="left"/>
      <w:pPr>
        <w:tabs>
          <w:tab w:val="left" w:pos="0"/>
        </w:tabs>
        <w:ind w:left="1800" w:hanging="1800"/>
      </w:pPr>
      <w:rPr>
        <w:rFonts w:hint="default"/>
        <w:b/>
      </w:rPr>
    </w:lvl>
  </w:abstractNum>
  <w:abstractNum w:abstractNumId="15" w15:restartNumberingAfterBreak="0">
    <w:nsid w:val="379E64C7"/>
    <w:multiLevelType w:val="multilevel"/>
    <w:tmpl w:val="379E64C7"/>
    <w:lvl w:ilvl="0">
      <w:start w:val="2"/>
      <w:numFmt w:val="decimal"/>
      <w:lvlText w:val="%1"/>
      <w:lvlJc w:val="left"/>
      <w:pPr>
        <w:tabs>
          <w:tab w:val="left" w:pos="2268"/>
        </w:tabs>
        <w:ind w:left="2673" w:hanging="405"/>
      </w:pPr>
      <w:rPr>
        <w:rFonts w:hint="default"/>
        <w:b/>
      </w:rPr>
    </w:lvl>
    <w:lvl w:ilvl="1">
      <w:start w:val="1"/>
      <w:numFmt w:val="decimal"/>
      <w:lvlText w:val="%1.%2"/>
      <w:lvlJc w:val="left"/>
      <w:pPr>
        <w:tabs>
          <w:tab w:val="left" w:pos="2553"/>
        </w:tabs>
        <w:ind w:left="2958" w:hanging="405"/>
      </w:pPr>
      <w:rPr>
        <w:rFonts w:hint="default"/>
        <w:b/>
      </w:rPr>
    </w:lvl>
    <w:lvl w:ilvl="2">
      <w:start w:val="1"/>
      <w:numFmt w:val="decimal"/>
      <w:lvlText w:val="3.%2.%3"/>
      <w:lvlJc w:val="left"/>
      <w:pPr>
        <w:tabs>
          <w:tab w:val="left" w:pos="0"/>
        </w:tabs>
        <w:ind w:left="720" w:hanging="720"/>
      </w:pPr>
      <w:rPr>
        <w:rFonts w:hint="default"/>
        <w:b/>
        <w:color w:val="auto"/>
        <w:sz w:val="24"/>
        <w:szCs w:val="24"/>
      </w:rPr>
    </w:lvl>
    <w:lvl w:ilvl="3">
      <w:start w:val="1"/>
      <w:numFmt w:val="decimal"/>
      <w:lvlText w:val="%4"/>
      <w:lvlJc w:val="left"/>
      <w:pPr>
        <w:tabs>
          <w:tab w:val="left" w:pos="0"/>
        </w:tabs>
        <w:ind w:left="1080" w:hanging="1080"/>
      </w:pPr>
      <w:rPr>
        <w:rFonts w:ascii="宋体" w:eastAsia="宋体" w:hAnsi="宋体" w:cs="Times New Roman" w:hint="eastAsia"/>
        <w:b/>
      </w:rPr>
    </w:lvl>
    <w:lvl w:ilvl="4">
      <w:start w:val="1"/>
      <w:numFmt w:val="decimal"/>
      <w:lvlText w:val="%1.%2.%3.%4.%5"/>
      <w:lvlJc w:val="left"/>
      <w:pPr>
        <w:tabs>
          <w:tab w:val="left" w:pos="0"/>
        </w:tabs>
        <w:ind w:left="1080" w:hanging="1080"/>
      </w:pPr>
      <w:rPr>
        <w:rFonts w:hint="default"/>
        <w:b/>
      </w:rPr>
    </w:lvl>
    <w:lvl w:ilvl="5">
      <w:start w:val="1"/>
      <w:numFmt w:val="decimal"/>
      <w:lvlText w:val="%1.%2.%3.%4.%5.%6"/>
      <w:lvlJc w:val="left"/>
      <w:pPr>
        <w:tabs>
          <w:tab w:val="left" w:pos="0"/>
        </w:tabs>
        <w:ind w:left="1440" w:hanging="1440"/>
      </w:pPr>
      <w:rPr>
        <w:rFonts w:hint="default"/>
        <w:b/>
      </w:rPr>
    </w:lvl>
    <w:lvl w:ilvl="6">
      <w:start w:val="1"/>
      <w:numFmt w:val="decimal"/>
      <w:lvlText w:val="%1.%2.%3.%4.%5.%6.%7"/>
      <w:lvlJc w:val="left"/>
      <w:pPr>
        <w:tabs>
          <w:tab w:val="left" w:pos="0"/>
        </w:tabs>
        <w:ind w:left="1440" w:hanging="1440"/>
      </w:pPr>
      <w:rPr>
        <w:rFonts w:hint="default"/>
        <w:b/>
      </w:rPr>
    </w:lvl>
    <w:lvl w:ilvl="7">
      <w:start w:val="1"/>
      <w:numFmt w:val="decimal"/>
      <w:lvlText w:val="%1.%2.%3.%4.%5.%6.%7.%8"/>
      <w:lvlJc w:val="left"/>
      <w:pPr>
        <w:tabs>
          <w:tab w:val="left" w:pos="0"/>
        </w:tabs>
        <w:ind w:left="1800" w:hanging="1800"/>
      </w:pPr>
      <w:rPr>
        <w:rFonts w:hint="default"/>
        <w:b/>
      </w:rPr>
    </w:lvl>
    <w:lvl w:ilvl="8">
      <w:start w:val="1"/>
      <w:numFmt w:val="decimal"/>
      <w:lvlText w:val="%1.%2.%3.%4.%5.%6.%7.%8.%9"/>
      <w:lvlJc w:val="left"/>
      <w:pPr>
        <w:tabs>
          <w:tab w:val="left" w:pos="0"/>
        </w:tabs>
        <w:ind w:left="1800" w:hanging="1800"/>
      </w:pPr>
      <w:rPr>
        <w:rFonts w:hint="default"/>
        <w:b/>
      </w:rPr>
    </w:lvl>
  </w:abstractNum>
  <w:abstractNum w:abstractNumId="16" w15:restartNumberingAfterBreak="0">
    <w:nsid w:val="3F45694A"/>
    <w:multiLevelType w:val="multilevel"/>
    <w:tmpl w:val="3F45694A"/>
    <w:lvl w:ilvl="0">
      <w:start w:val="2"/>
      <w:numFmt w:val="decimal"/>
      <w:lvlText w:val="%1"/>
      <w:lvlJc w:val="left"/>
      <w:pPr>
        <w:tabs>
          <w:tab w:val="left" w:pos="2268"/>
        </w:tabs>
        <w:ind w:left="2673" w:hanging="405"/>
      </w:pPr>
      <w:rPr>
        <w:rFonts w:hint="default"/>
        <w:b/>
      </w:rPr>
    </w:lvl>
    <w:lvl w:ilvl="1">
      <w:start w:val="1"/>
      <w:numFmt w:val="decimal"/>
      <w:lvlText w:val="%1.%2"/>
      <w:lvlJc w:val="left"/>
      <w:pPr>
        <w:tabs>
          <w:tab w:val="left" w:pos="2553"/>
        </w:tabs>
        <w:ind w:left="2958" w:hanging="405"/>
      </w:pPr>
      <w:rPr>
        <w:rFonts w:hint="default"/>
        <w:b/>
      </w:rPr>
    </w:lvl>
    <w:lvl w:ilvl="2">
      <w:start w:val="1"/>
      <w:numFmt w:val="decimal"/>
      <w:lvlText w:val="9.3.%3"/>
      <w:lvlJc w:val="left"/>
      <w:pPr>
        <w:tabs>
          <w:tab w:val="left" w:pos="0"/>
        </w:tabs>
        <w:ind w:left="720" w:hanging="720"/>
      </w:pPr>
      <w:rPr>
        <w:rFonts w:hint="default"/>
        <w:b/>
        <w:color w:val="auto"/>
        <w:sz w:val="24"/>
        <w:szCs w:val="24"/>
      </w:rPr>
    </w:lvl>
    <w:lvl w:ilvl="3">
      <w:start w:val="1"/>
      <w:numFmt w:val="decimal"/>
      <w:lvlText w:val="%4"/>
      <w:lvlJc w:val="left"/>
      <w:pPr>
        <w:tabs>
          <w:tab w:val="left" w:pos="0"/>
        </w:tabs>
        <w:ind w:left="1080" w:hanging="1080"/>
      </w:pPr>
      <w:rPr>
        <w:rFonts w:ascii="宋体" w:eastAsia="宋体" w:hAnsi="宋体" w:cs="Times New Roman" w:hint="eastAsia"/>
        <w:b/>
      </w:rPr>
    </w:lvl>
    <w:lvl w:ilvl="4">
      <w:start w:val="1"/>
      <w:numFmt w:val="decimal"/>
      <w:lvlText w:val="%1.%2.%3.%4.%5"/>
      <w:lvlJc w:val="left"/>
      <w:pPr>
        <w:tabs>
          <w:tab w:val="left" w:pos="0"/>
        </w:tabs>
        <w:ind w:left="1080" w:hanging="1080"/>
      </w:pPr>
      <w:rPr>
        <w:rFonts w:hint="default"/>
        <w:b/>
      </w:rPr>
    </w:lvl>
    <w:lvl w:ilvl="5">
      <w:start w:val="1"/>
      <w:numFmt w:val="decimal"/>
      <w:lvlText w:val="%1.%2.%3.%4.%5.%6"/>
      <w:lvlJc w:val="left"/>
      <w:pPr>
        <w:tabs>
          <w:tab w:val="left" w:pos="0"/>
        </w:tabs>
        <w:ind w:left="1440" w:hanging="1440"/>
      </w:pPr>
      <w:rPr>
        <w:rFonts w:hint="default"/>
        <w:b/>
      </w:rPr>
    </w:lvl>
    <w:lvl w:ilvl="6">
      <w:start w:val="1"/>
      <w:numFmt w:val="decimal"/>
      <w:lvlText w:val="%1.%2.%3.%4.%5.%6.%7"/>
      <w:lvlJc w:val="left"/>
      <w:pPr>
        <w:tabs>
          <w:tab w:val="left" w:pos="0"/>
        </w:tabs>
        <w:ind w:left="1440" w:hanging="1440"/>
      </w:pPr>
      <w:rPr>
        <w:rFonts w:hint="default"/>
        <w:b/>
      </w:rPr>
    </w:lvl>
    <w:lvl w:ilvl="7">
      <w:start w:val="1"/>
      <w:numFmt w:val="decimal"/>
      <w:lvlText w:val="%1.%2.%3.%4.%5.%6.%7.%8"/>
      <w:lvlJc w:val="left"/>
      <w:pPr>
        <w:tabs>
          <w:tab w:val="left" w:pos="0"/>
        </w:tabs>
        <w:ind w:left="1800" w:hanging="1800"/>
      </w:pPr>
      <w:rPr>
        <w:rFonts w:hint="default"/>
        <w:b/>
      </w:rPr>
    </w:lvl>
    <w:lvl w:ilvl="8">
      <w:start w:val="1"/>
      <w:numFmt w:val="decimal"/>
      <w:lvlText w:val="%1.%2.%3.%4.%5.%6.%7.%8.%9"/>
      <w:lvlJc w:val="left"/>
      <w:pPr>
        <w:tabs>
          <w:tab w:val="left" w:pos="0"/>
        </w:tabs>
        <w:ind w:left="1800" w:hanging="1800"/>
      </w:pPr>
      <w:rPr>
        <w:rFonts w:hint="default"/>
        <w:b/>
      </w:rPr>
    </w:lvl>
  </w:abstractNum>
  <w:abstractNum w:abstractNumId="17" w15:restartNumberingAfterBreak="0">
    <w:nsid w:val="449B24F1"/>
    <w:multiLevelType w:val="multilevel"/>
    <w:tmpl w:val="449B24F1"/>
    <w:lvl w:ilvl="0">
      <w:start w:val="2"/>
      <w:numFmt w:val="decimal"/>
      <w:lvlText w:val="%1"/>
      <w:lvlJc w:val="left"/>
      <w:pPr>
        <w:tabs>
          <w:tab w:val="left" w:pos="2268"/>
        </w:tabs>
        <w:ind w:left="2673" w:hanging="405"/>
      </w:pPr>
      <w:rPr>
        <w:rFonts w:hint="default"/>
        <w:b/>
      </w:rPr>
    </w:lvl>
    <w:lvl w:ilvl="1">
      <w:start w:val="1"/>
      <w:numFmt w:val="decimal"/>
      <w:lvlText w:val="%1.%2"/>
      <w:lvlJc w:val="left"/>
      <w:pPr>
        <w:tabs>
          <w:tab w:val="left" w:pos="2553"/>
        </w:tabs>
        <w:ind w:left="2958" w:hanging="405"/>
      </w:pPr>
      <w:rPr>
        <w:rFonts w:hint="default"/>
        <w:b/>
      </w:rPr>
    </w:lvl>
    <w:lvl w:ilvl="2">
      <w:start w:val="1"/>
      <w:numFmt w:val="decimal"/>
      <w:lvlText w:val="7.2.%3"/>
      <w:lvlJc w:val="left"/>
      <w:pPr>
        <w:tabs>
          <w:tab w:val="left" w:pos="0"/>
        </w:tabs>
        <w:ind w:left="720" w:hanging="720"/>
      </w:pPr>
      <w:rPr>
        <w:rFonts w:hint="default"/>
        <w:b/>
        <w:color w:val="auto"/>
        <w:sz w:val="24"/>
        <w:szCs w:val="24"/>
      </w:rPr>
    </w:lvl>
    <w:lvl w:ilvl="3">
      <w:start w:val="1"/>
      <w:numFmt w:val="decimal"/>
      <w:lvlText w:val="%4"/>
      <w:lvlJc w:val="left"/>
      <w:pPr>
        <w:tabs>
          <w:tab w:val="left" w:pos="0"/>
        </w:tabs>
        <w:ind w:left="1080" w:hanging="1080"/>
      </w:pPr>
      <w:rPr>
        <w:rFonts w:ascii="宋体" w:eastAsia="宋体" w:hAnsi="宋体" w:cs="Times New Roman" w:hint="eastAsia"/>
        <w:b/>
      </w:rPr>
    </w:lvl>
    <w:lvl w:ilvl="4">
      <w:start w:val="1"/>
      <w:numFmt w:val="decimal"/>
      <w:lvlText w:val="%1.%2.%3.%4.%5"/>
      <w:lvlJc w:val="left"/>
      <w:pPr>
        <w:tabs>
          <w:tab w:val="left" w:pos="0"/>
        </w:tabs>
        <w:ind w:left="1080" w:hanging="1080"/>
      </w:pPr>
      <w:rPr>
        <w:rFonts w:hint="default"/>
        <w:b/>
      </w:rPr>
    </w:lvl>
    <w:lvl w:ilvl="5">
      <w:start w:val="1"/>
      <w:numFmt w:val="decimal"/>
      <w:lvlText w:val="%1.%2.%3.%4.%5.%6"/>
      <w:lvlJc w:val="left"/>
      <w:pPr>
        <w:tabs>
          <w:tab w:val="left" w:pos="0"/>
        </w:tabs>
        <w:ind w:left="1440" w:hanging="1440"/>
      </w:pPr>
      <w:rPr>
        <w:rFonts w:hint="default"/>
        <w:b/>
      </w:rPr>
    </w:lvl>
    <w:lvl w:ilvl="6">
      <w:start w:val="1"/>
      <w:numFmt w:val="decimal"/>
      <w:lvlText w:val="%1.%2.%3.%4.%5.%6.%7"/>
      <w:lvlJc w:val="left"/>
      <w:pPr>
        <w:tabs>
          <w:tab w:val="left" w:pos="0"/>
        </w:tabs>
        <w:ind w:left="1440" w:hanging="1440"/>
      </w:pPr>
      <w:rPr>
        <w:rFonts w:hint="default"/>
        <w:b/>
      </w:rPr>
    </w:lvl>
    <w:lvl w:ilvl="7">
      <w:start w:val="1"/>
      <w:numFmt w:val="decimal"/>
      <w:lvlText w:val="%1.%2.%3.%4.%5.%6.%7.%8"/>
      <w:lvlJc w:val="left"/>
      <w:pPr>
        <w:tabs>
          <w:tab w:val="left" w:pos="0"/>
        </w:tabs>
        <w:ind w:left="1800" w:hanging="1800"/>
      </w:pPr>
      <w:rPr>
        <w:rFonts w:hint="default"/>
        <w:b/>
      </w:rPr>
    </w:lvl>
    <w:lvl w:ilvl="8">
      <w:start w:val="1"/>
      <w:numFmt w:val="decimal"/>
      <w:lvlText w:val="%1.%2.%3.%4.%5.%6.%7.%8.%9"/>
      <w:lvlJc w:val="left"/>
      <w:pPr>
        <w:tabs>
          <w:tab w:val="left" w:pos="0"/>
        </w:tabs>
        <w:ind w:left="1800" w:hanging="1800"/>
      </w:pPr>
      <w:rPr>
        <w:rFonts w:hint="default"/>
        <w:b/>
      </w:rPr>
    </w:lvl>
  </w:abstractNum>
  <w:abstractNum w:abstractNumId="18" w15:restartNumberingAfterBreak="0">
    <w:nsid w:val="4C6A39C2"/>
    <w:multiLevelType w:val="multilevel"/>
    <w:tmpl w:val="4C6A39C2"/>
    <w:lvl w:ilvl="0">
      <w:start w:val="2"/>
      <w:numFmt w:val="decimal"/>
      <w:lvlText w:val="%1"/>
      <w:lvlJc w:val="left"/>
      <w:pPr>
        <w:tabs>
          <w:tab w:val="left" w:pos="2268"/>
        </w:tabs>
        <w:ind w:left="2673" w:hanging="405"/>
      </w:pPr>
      <w:rPr>
        <w:rFonts w:hint="default"/>
        <w:b/>
      </w:rPr>
    </w:lvl>
    <w:lvl w:ilvl="1">
      <w:start w:val="1"/>
      <w:numFmt w:val="decimal"/>
      <w:lvlText w:val="%1.%2"/>
      <w:lvlJc w:val="left"/>
      <w:pPr>
        <w:tabs>
          <w:tab w:val="left" w:pos="2553"/>
        </w:tabs>
        <w:ind w:left="2958" w:hanging="405"/>
      </w:pPr>
      <w:rPr>
        <w:rFonts w:hint="default"/>
        <w:b/>
      </w:rPr>
    </w:lvl>
    <w:lvl w:ilvl="2">
      <w:start w:val="1"/>
      <w:numFmt w:val="decimal"/>
      <w:lvlText w:val="%1.%2.%3"/>
      <w:lvlJc w:val="left"/>
      <w:pPr>
        <w:tabs>
          <w:tab w:val="left" w:pos="0"/>
        </w:tabs>
        <w:ind w:left="720" w:hanging="720"/>
      </w:pPr>
      <w:rPr>
        <w:rFonts w:hint="default"/>
        <w:b/>
        <w:color w:val="auto"/>
        <w:sz w:val="24"/>
        <w:szCs w:val="24"/>
      </w:rPr>
    </w:lvl>
    <w:lvl w:ilvl="3">
      <w:start w:val="1"/>
      <w:numFmt w:val="decimal"/>
      <w:lvlText w:val="%4"/>
      <w:lvlJc w:val="left"/>
      <w:pPr>
        <w:tabs>
          <w:tab w:val="left" w:pos="0"/>
        </w:tabs>
        <w:ind w:left="1080" w:hanging="1080"/>
      </w:pPr>
      <w:rPr>
        <w:rFonts w:ascii="宋体" w:eastAsia="宋体" w:hAnsi="宋体" w:cs="Times New Roman" w:hint="eastAsia"/>
        <w:b/>
      </w:rPr>
    </w:lvl>
    <w:lvl w:ilvl="4">
      <w:start w:val="1"/>
      <w:numFmt w:val="decimal"/>
      <w:lvlText w:val="%1.%2.%3.%4.%5"/>
      <w:lvlJc w:val="left"/>
      <w:pPr>
        <w:tabs>
          <w:tab w:val="left" w:pos="0"/>
        </w:tabs>
        <w:ind w:left="1080" w:hanging="1080"/>
      </w:pPr>
      <w:rPr>
        <w:rFonts w:hint="default"/>
        <w:b/>
      </w:rPr>
    </w:lvl>
    <w:lvl w:ilvl="5">
      <w:start w:val="1"/>
      <w:numFmt w:val="decimal"/>
      <w:lvlText w:val="%1.%2.%3.%4.%5.%6"/>
      <w:lvlJc w:val="left"/>
      <w:pPr>
        <w:tabs>
          <w:tab w:val="left" w:pos="0"/>
        </w:tabs>
        <w:ind w:left="1440" w:hanging="1440"/>
      </w:pPr>
      <w:rPr>
        <w:rFonts w:hint="default"/>
        <w:b/>
      </w:rPr>
    </w:lvl>
    <w:lvl w:ilvl="6">
      <w:start w:val="1"/>
      <w:numFmt w:val="decimal"/>
      <w:lvlText w:val="%1.%2.%3.%4.%5.%6.%7"/>
      <w:lvlJc w:val="left"/>
      <w:pPr>
        <w:tabs>
          <w:tab w:val="left" w:pos="0"/>
        </w:tabs>
        <w:ind w:left="1440" w:hanging="1440"/>
      </w:pPr>
      <w:rPr>
        <w:rFonts w:hint="default"/>
        <w:b/>
      </w:rPr>
    </w:lvl>
    <w:lvl w:ilvl="7">
      <w:start w:val="1"/>
      <w:numFmt w:val="decimal"/>
      <w:lvlText w:val="%1.%2.%3.%4.%5.%6.%7.%8"/>
      <w:lvlJc w:val="left"/>
      <w:pPr>
        <w:tabs>
          <w:tab w:val="left" w:pos="0"/>
        </w:tabs>
        <w:ind w:left="1800" w:hanging="1800"/>
      </w:pPr>
      <w:rPr>
        <w:rFonts w:hint="default"/>
        <w:b/>
      </w:rPr>
    </w:lvl>
    <w:lvl w:ilvl="8">
      <w:start w:val="1"/>
      <w:numFmt w:val="decimal"/>
      <w:lvlText w:val="%1.%2.%3.%4.%5.%6.%7.%8.%9"/>
      <w:lvlJc w:val="left"/>
      <w:pPr>
        <w:tabs>
          <w:tab w:val="left" w:pos="0"/>
        </w:tabs>
        <w:ind w:left="1800" w:hanging="1800"/>
      </w:pPr>
      <w:rPr>
        <w:rFonts w:hint="default"/>
        <w:b/>
      </w:rPr>
    </w:lvl>
  </w:abstractNum>
  <w:abstractNum w:abstractNumId="19" w15:restartNumberingAfterBreak="0">
    <w:nsid w:val="54A178A3"/>
    <w:multiLevelType w:val="multilevel"/>
    <w:tmpl w:val="54A178A3"/>
    <w:lvl w:ilvl="0">
      <w:start w:val="2"/>
      <w:numFmt w:val="decimal"/>
      <w:lvlText w:val="%1"/>
      <w:lvlJc w:val="left"/>
      <w:pPr>
        <w:tabs>
          <w:tab w:val="left" w:pos="2268"/>
        </w:tabs>
        <w:ind w:left="2673" w:hanging="405"/>
      </w:pPr>
      <w:rPr>
        <w:rFonts w:hint="default"/>
        <w:b/>
      </w:rPr>
    </w:lvl>
    <w:lvl w:ilvl="1">
      <w:start w:val="1"/>
      <w:numFmt w:val="decimal"/>
      <w:lvlText w:val="%1.%2"/>
      <w:lvlJc w:val="left"/>
      <w:pPr>
        <w:tabs>
          <w:tab w:val="left" w:pos="2553"/>
        </w:tabs>
        <w:ind w:left="2958" w:hanging="405"/>
      </w:pPr>
      <w:rPr>
        <w:rFonts w:hint="default"/>
        <w:b/>
      </w:rPr>
    </w:lvl>
    <w:lvl w:ilvl="2">
      <w:start w:val="1"/>
      <w:numFmt w:val="decimal"/>
      <w:lvlText w:val="4.%2.%3"/>
      <w:lvlJc w:val="left"/>
      <w:pPr>
        <w:tabs>
          <w:tab w:val="left" w:pos="0"/>
        </w:tabs>
        <w:ind w:left="720" w:hanging="720"/>
      </w:pPr>
      <w:rPr>
        <w:rFonts w:hint="default"/>
        <w:b/>
        <w:color w:val="auto"/>
        <w:sz w:val="24"/>
        <w:szCs w:val="24"/>
      </w:rPr>
    </w:lvl>
    <w:lvl w:ilvl="3">
      <w:start w:val="1"/>
      <w:numFmt w:val="decimal"/>
      <w:lvlText w:val="%4"/>
      <w:lvlJc w:val="left"/>
      <w:pPr>
        <w:tabs>
          <w:tab w:val="left" w:pos="0"/>
        </w:tabs>
        <w:ind w:left="1080" w:hanging="1080"/>
      </w:pPr>
      <w:rPr>
        <w:rFonts w:ascii="宋体" w:eastAsia="宋体" w:hAnsi="宋体" w:cs="Times New Roman" w:hint="eastAsia"/>
        <w:b/>
      </w:rPr>
    </w:lvl>
    <w:lvl w:ilvl="4">
      <w:start w:val="1"/>
      <w:numFmt w:val="decimal"/>
      <w:lvlText w:val="%1.%2.%3.%4.%5"/>
      <w:lvlJc w:val="left"/>
      <w:pPr>
        <w:tabs>
          <w:tab w:val="left" w:pos="0"/>
        </w:tabs>
        <w:ind w:left="1080" w:hanging="1080"/>
      </w:pPr>
      <w:rPr>
        <w:rFonts w:hint="default"/>
        <w:b/>
      </w:rPr>
    </w:lvl>
    <w:lvl w:ilvl="5">
      <w:start w:val="1"/>
      <w:numFmt w:val="decimal"/>
      <w:lvlText w:val="%1.%2.%3.%4.%5.%6"/>
      <w:lvlJc w:val="left"/>
      <w:pPr>
        <w:tabs>
          <w:tab w:val="left" w:pos="0"/>
        </w:tabs>
        <w:ind w:left="1440" w:hanging="1440"/>
      </w:pPr>
      <w:rPr>
        <w:rFonts w:hint="default"/>
        <w:b/>
      </w:rPr>
    </w:lvl>
    <w:lvl w:ilvl="6">
      <w:start w:val="1"/>
      <w:numFmt w:val="decimal"/>
      <w:lvlText w:val="%1.%2.%3.%4.%5.%6.%7"/>
      <w:lvlJc w:val="left"/>
      <w:pPr>
        <w:tabs>
          <w:tab w:val="left" w:pos="0"/>
        </w:tabs>
        <w:ind w:left="1440" w:hanging="1440"/>
      </w:pPr>
      <w:rPr>
        <w:rFonts w:hint="default"/>
        <w:b/>
      </w:rPr>
    </w:lvl>
    <w:lvl w:ilvl="7">
      <w:start w:val="1"/>
      <w:numFmt w:val="decimal"/>
      <w:lvlText w:val="%1.%2.%3.%4.%5.%6.%7.%8"/>
      <w:lvlJc w:val="left"/>
      <w:pPr>
        <w:tabs>
          <w:tab w:val="left" w:pos="0"/>
        </w:tabs>
        <w:ind w:left="1800" w:hanging="1800"/>
      </w:pPr>
      <w:rPr>
        <w:rFonts w:hint="default"/>
        <w:b/>
      </w:rPr>
    </w:lvl>
    <w:lvl w:ilvl="8">
      <w:start w:val="1"/>
      <w:numFmt w:val="decimal"/>
      <w:lvlText w:val="%1.%2.%3.%4.%5.%6.%7.%8.%9"/>
      <w:lvlJc w:val="left"/>
      <w:pPr>
        <w:tabs>
          <w:tab w:val="left" w:pos="0"/>
        </w:tabs>
        <w:ind w:left="1800" w:hanging="1800"/>
      </w:pPr>
      <w:rPr>
        <w:rFonts w:hint="default"/>
        <w:b/>
      </w:rPr>
    </w:lvl>
  </w:abstractNum>
  <w:abstractNum w:abstractNumId="20" w15:restartNumberingAfterBreak="0">
    <w:nsid w:val="57995C63"/>
    <w:multiLevelType w:val="multilevel"/>
    <w:tmpl w:val="57995C63"/>
    <w:lvl w:ilvl="0">
      <w:start w:val="2"/>
      <w:numFmt w:val="decimal"/>
      <w:lvlText w:val="%1"/>
      <w:lvlJc w:val="left"/>
      <w:pPr>
        <w:tabs>
          <w:tab w:val="left" w:pos="2268"/>
        </w:tabs>
        <w:ind w:left="2673" w:hanging="405"/>
      </w:pPr>
      <w:rPr>
        <w:rFonts w:hint="default"/>
        <w:b/>
      </w:rPr>
    </w:lvl>
    <w:lvl w:ilvl="1">
      <w:start w:val="1"/>
      <w:numFmt w:val="decimal"/>
      <w:lvlText w:val="%1.%2"/>
      <w:lvlJc w:val="left"/>
      <w:pPr>
        <w:tabs>
          <w:tab w:val="left" w:pos="2553"/>
        </w:tabs>
        <w:ind w:left="2958" w:hanging="405"/>
      </w:pPr>
      <w:rPr>
        <w:rFonts w:hint="default"/>
        <w:b/>
      </w:rPr>
    </w:lvl>
    <w:lvl w:ilvl="2">
      <w:start w:val="1"/>
      <w:numFmt w:val="decimal"/>
      <w:lvlText w:val="5.0.%3"/>
      <w:lvlJc w:val="left"/>
      <w:pPr>
        <w:tabs>
          <w:tab w:val="left" w:pos="0"/>
        </w:tabs>
        <w:ind w:left="720" w:hanging="720"/>
      </w:pPr>
      <w:rPr>
        <w:rFonts w:hint="default"/>
        <w:b/>
        <w:color w:val="auto"/>
        <w:sz w:val="24"/>
        <w:szCs w:val="24"/>
      </w:rPr>
    </w:lvl>
    <w:lvl w:ilvl="3">
      <w:start w:val="1"/>
      <w:numFmt w:val="decimal"/>
      <w:lvlText w:val="%4"/>
      <w:lvlJc w:val="left"/>
      <w:pPr>
        <w:tabs>
          <w:tab w:val="left" w:pos="0"/>
        </w:tabs>
        <w:ind w:left="1080" w:hanging="1080"/>
      </w:pPr>
      <w:rPr>
        <w:rFonts w:ascii="宋体" w:eastAsia="宋体" w:hAnsi="宋体" w:cs="Times New Roman" w:hint="eastAsia"/>
        <w:b/>
      </w:rPr>
    </w:lvl>
    <w:lvl w:ilvl="4">
      <w:start w:val="1"/>
      <w:numFmt w:val="decimal"/>
      <w:lvlText w:val="%1.%2.%3.%4.%5"/>
      <w:lvlJc w:val="left"/>
      <w:pPr>
        <w:tabs>
          <w:tab w:val="left" w:pos="0"/>
        </w:tabs>
        <w:ind w:left="1080" w:hanging="1080"/>
      </w:pPr>
      <w:rPr>
        <w:rFonts w:hint="default"/>
        <w:b/>
      </w:rPr>
    </w:lvl>
    <w:lvl w:ilvl="5">
      <w:start w:val="1"/>
      <w:numFmt w:val="decimal"/>
      <w:lvlText w:val="%1.%2.%3.%4.%5.%6"/>
      <w:lvlJc w:val="left"/>
      <w:pPr>
        <w:tabs>
          <w:tab w:val="left" w:pos="0"/>
        </w:tabs>
        <w:ind w:left="1440" w:hanging="1440"/>
      </w:pPr>
      <w:rPr>
        <w:rFonts w:hint="default"/>
        <w:b/>
      </w:rPr>
    </w:lvl>
    <w:lvl w:ilvl="6">
      <w:start w:val="1"/>
      <w:numFmt w:val="decimal"/>
      <w:lvlText w:val="%1.%2.%3.%4.%5.%6.%7"/>
      <w:lvlJc w:val="left"/>
      <w:pPr>
        <w:tabs>
          <w:tab w:val="left" w:pos="0"/>
        </w:tabs>
        <w:ind w:left="1440" w:hanging="1440"/>
      </w:pPr>
      <w:rPr>
        <w:rFonts w:hint="default"/>
        <w:b/>
      </w:rPr>
    </w:lvl>
    <w:lvl w:ilvl="7">
      <w:start w:val="1"/>
      <w:numFmt w:val="decimal"/>
      <w:lvlText w:val="%1.%2.%3.%4.%5.%6.%7.%8"/>
      <w:lvlJc w:val="left"/>
      <w:pPr>
        <w:tabs>
          <w:tab w:val="left" w:pos="0"/>
        </w:tabs>
        <w:ind w:left="1800" w:hanging="1800"/>
      </w:pPr>
      <w:rPr>
        <w:rFonts w:hint="default"/>
        <w:b/>
      </w:rPr>
    </w:lvl>
    <w:lvl w:ilvl="8">
      <w:start w:val="1"/>
      <w:numFmt w:val="decimal"/>
      <w:lvlText w:val="%1.%2.%3.%4.%5.%6.%7.%8.%9"/>
      <w:lvlJc w:val="left"/>
      <w:pPr>
        <w:tabs>
          <w:tab w:val="left" w:pos="0"/>
        </w:tabs>
        <w:ind w:left="1800" w:hanging="1800"/>
      </w:pPr>
      <w:rPr>
        <w:rFonts w:hint="default"/>
        <w:b/>
      </w:rPr>
    </w:lvl>
  </w:abstractNum>
  <w:abstractNum w:abstractNumId="21" w15:restartNumberingAfterBreak="0">
    <w:nsid w:val="5BD719EE"/>
    <w:multiLevelType w:val="multilevel"/>
    <w:tmpl w:val="5BD719EE"/>
    <w:lvl w:ilvl="0">
      <w:start w:val="1"/>
      <w:numFmt w:val="decimal"/>
      <w:lvlText w:val="(%1)"/>
      <w:lvlJc w:val="right"/>
      <w:pPr>
        <w:ind w:left="1140" w:hanging="4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2" w15:restartNumberingAfterBreak="0">
    <w:nsid w:val="5DF01820"/>
    <w:multiLevelType w:val="multilevel"/>
    <w:tmpl w:val="5DF01820"/>
    <w:lvl w:ilvl="0">
      <w:start w:val="1"/>
      <w:numFmt w:val="decimal"/>
      <w:lvlText w:val="(%1)"/>
      <w:lvlJc w:val="left"/>
      <w:pPr>
        <w:ind w:left="1517" w:hanging="420"/>
      </w:pPr>
      <w:rPr>
        <w:rFonts w:hint="default"/>
      </w:rPr>
    </w:lvl>
    <w:lvl w:ilvl="1">
      <w:start w:val="1"/>
      <w:numFmt w:val="lowerLetter"/>
      <w:lvlText w:val="%2)"/>
      <w:lvlJc w:val="left"/>
      <w:pPr>
        <w:ind w:left="1937" w:hanging="420"/>
      </w:pPr>
    </w:lvl>
    <w:lvl w:ilvl="2">
      <w:start w:val="1"/>
      <w:numFmt w:val="lowerRoman"/>
      <w:lvlText w:val="%3."/>
      <w:lvlJc w:val="right"/>
      <w:pPr>
        <w:ind w:left="2357" w:hanging="420"/>
      </w:pPr>
    </w:lvl>
    <w:lvl w:ilvl="3">
      <w:start w:val="1"/>
      <w:numFmt w:val="decimal"/>
      <w:lvlText w:val="%4."/>
      <w:lvlJc w:val="left"/>
      <w:pPr>
        <w:ind w:left="2777" w:hanging="420"/>
      </w:pPr>
    </w:lvl>
    <w:lvl w:ilvl="4">
      <w:start w:val="1"/>
      <w:numFmt w:val="lowerLetter"/>
      <w:lvlText w:val="%5)"/>
      <w:lvlJc w:val="left"/>
      <w:pPr>
        <w:ind w:left="3197" w:hanging="420"/>
      </w:pPr>
    </w:lvl>
    <w:lvl w:ilvl="5">
      <w:start w:val="1"/>
      <w:numFmt w:val="lowerRoman"/>
      <w:lvlText w:val="%6."/>
      <w:lvlJc w:val="right"/>
      <w:pPr>
        <w:ind w:left="3617" w:hanging="420"/>
      </w:pPr>
    </w:lvl>
    <w:lvl w:ilvl="6">
      <w:start w:val="1"/>
      <w:numFmt w:val="decimal"/>
      <w:lvlText w:val="%7."/>
      <w:lvlJc w:val="left"/>
      <w:pPr>
        <w:ind w:left="4037" w:hanging="420"/>
      </w:pPr>
    </w:lvl>
    <w:lvl w:ilvl="7">
      <w:start w:val="1"/>
      <w:numFmt w:val="lowerLetter"/>
      <w:lvlText w:val="%8)"/>
      <w:lvlJc w:val="left"/>
      <w:pPr>
        <w:ind w:left="4457" w:hanging="420"/>
      </w:pPr>
    </w:lvl>
    <w:lvl w:ilvl="8">
      <w:start w:val="1"/>
      <w:numFmt w:val="lowerRoman"/>
      <w:lvlText w:val="%9."/>
      <w:lvlJc w:val="right"/>
      <w:pPr>
        <w:ind w:left="4877" w:hanging="420"/>
      </w:pPr>
    </w:lvl>
  </w:abstractNum>
  <w:abstractNum w:abstractNumId="23" w15:restartNumberingAfterBreak="0">
    <w:nsid w:val="673771BB"/>
    <w:multiLevelType w:val="multilevel"/>
    <w:tmpl w:val="673771BB"/>
    <w:lvl w:ilvl="0">
      <w:start w:val="2"/>
      <w:numFmt w:val="decimal"/>
      <w:lvlText w:val="%1"/>
      <w:lvlJc w:val="left"/>
      <w:pPr>
        <w:tabs>
          <w:tab w:val="left" w:pos="2268"/>
        </w:tabs>
        <w:ind w:left="2673" w:hanging="405"/>
      </w:pPr>
      <w:rPr>
        <w:rFonts w:hint="default"/>
        <w:b/>
      </w:rPr>
    </w:lvl>
    <w:lvl w:ilvl="1">
      <w:start w:val="1"/>
      <w:numFmt w:val="decimal"/>
      <w:lvlText w:val="%1.%2"/>
      <w:lvlJc w:val="left"/>
      <w:pPr>
        <w:tabs>
          <w:tab w:val="left" w:pos="2553"/>
        </w:tabs>
        <w:ind w:left="2958" w:hanging="405"/>
      </w:pPr>
      <w:rPr>
        <w:rFonts w:hint="default"/>
        <w:b/>
      </w:rPr>
    </w:lvl>
    <w:lvl w:ilvl="2">
      <w:start w:val="1"/>
      <w:numFmt w:val="decimal"/>
      <w:lvlText w:val="10.0.%3"/>
      <w:lvlJc w:val="left"/>
      <w:pPr>
        <w:tabs>
          <w:tab w:val="left" w:pos="0"/>
        </w:tabs>
        <w:ind w:left="720" w:hanging="720"/>
      </w:pPr>
      <w:rPr>
        <w:rFonts w:hint="default"/>
        <w:b/>
        <w:color w:val="auto"/>
        <w:sz w:val="24"/>
        <w:szCs w:val="24"/>
      </w:rPr>
    </w:lvl>
    <w:lvl w:ilvl="3">
      <w:start w:val="1"/>
      <w:numFmt w:val="decimal"/>
      <w:lvlText w:val="%4"/>
      <w:lvlJc w:val="left"/>
      <w:pPr>
        <w:tabs>
          <w:tab w:val="left" w:pos="0"/>
        </w:tabs>
        <w:ind w:left="1080" w:hanging="1080"/>
      </w:pPr>
      <w:rPr>
        <w:rFonts w:ascii="宋体" w:eastAsia="宋体" w:hAnsi="宋体" w:cs="Times New Roman" w:hint="eastAsia"/>
        <w:b/>
      </w:rPr>
    </w:lvl>
    <w:lvl w:ilvl="4">
      <w:start w:val="1"/>
      <w:numFmt w:val="decimal"/>
      <w:lvlText w:val="%1.%2.%3.%4.%5"/>
      <w:lvlJc w:val="left"/>
      <w:pPr>
        <w:tabs>
          <w:tab w:val="left" w:pos="0"/>
        </w:tabs>
        <w:ind w:left="1080" w:hanging="1080"/>
      </w:pPr>
      <w:rPr>
        <w:rFonts w:hint="default"/>
        <w:b/>
      </w:rPr>
    </w:lvl>
    <w:lvl w:ilvl="5">
      <w:start w:val="1"/>
      <w:numFmt w:val="decimal"/>
      <w:lvlText w:val="%1.%2.%3.%4.%5.%6"/>
      <w:lvlJc w:val="left"/>
      <w:pPr>
        <w:tabs>
          <w:tab w:val="left" w:pos="0"/>
        </w:tabs>
        <w:ind w:left="1440" w:hanging="1440"/>
      </w:pPr>
      <w:rPr>
        <w:rFonts w:hint="default"/>
        <w:b/>
      </w:rPr>
    </w:lvl>
    <w:lvl w:ilvl="6">
      <w:start w:val="1"/>
      <w:numFmt w:val="decimal"/>
      <w:lvlText w:val="%1.%2.%3.%4.%5.%6.%7"/>
      <w:lvlJc w:val="left"/>
      <w:pPr>
        <w:tabs>
          <w:tab w:val="left" w:pos="0"/>
        </w:tabs>
        <w:ind w:left="1440" w:hanging="1440"/>
      </w:pPr>
      <w:rPr>
        <w:rFonts w:hint="default"/>
        <w:b/>
      </w:rPr>
    </w:lvl>
    <w:lvl w:ilvl="7">
      <w:start w:val="1"/>
      <w:numFmt w:val="decimal"/>
      <w:lvlText w:val="%1.%2.%3.%4.%5.%6.%7.%8"/>
      <w:lvlJc w:val="left"/>
      <w:pPr>
        <w:tabs>
          <w:tab w:val="left" w:pos="0"/>
        </w:tabs>
        <w:ind w:left="1800" w:hanging="1800"/>
      </w:pPr>
      <w:rPr>
        <w:rFonts w:hint="default"/>
        <w:b/>
      </w:rPr>
    </w:lvl>
    <w:lvl w:ilvl="8">
      <w:start w:val="1"/>
      <w:numFmt w:val="decimal"/>
      <w:lvlText w:val="%1.%2.%3.%4.%5.%6.%7.%8.%9"/>
      <w:lvlJc w:val="left"/>
      <w:pPr>
        <w:tabs>
          <w:tab w:val="left" w:pos="0"/>
        </w:tabs>
        <w:ind w:left="1800" w:hanging="1800"/>
      </w:pPr>
      <w:rPr>
        <w:rFonts w:hint="default"/>
        <w:b/>
      </w:rPr>
    </w:lvl>
  </w:abstractNum>
  <w:abstractNum w:abstractNumId="24" w15:restartNumberingAfterBreak="0">
    <w:nsid w:val="68D633F6"/>
    <w:multiLevelType w:val="multilevel"/>
    <w:tmpl w:val="68D633F6"/>
    <w:lvl w:ilvl="0">
      <w:start w:val="2"/>
      <w:numFmt w:val="decimal"/>
      <w:lvlText w:val="%1"/>
      <w:lvlJc w:val="left"/>
      <w:pPr>
        <w:tabs>
          <w:tab w:val="left" w:pos="2268"/>
        </w:tabs>
        <w:ind w:left="2673" w:hanging="405"/>
      </w:pPr>
      <w:rPr>
        <w:rFonts w:hint="default"/>
        <w:b/>
      </w:rPr>
    </w:lvl>
    <w:lvl w:ilvl="1">
      <w:start w:val="1"/>
      <w:numFmt w:val="decimal"/>
      <w:lvlText w:val="%1.%2"/>
      <w:lvlJc w:val="left"/>
      <w:pPr>
        <w:tabs>
          <w:tab w:val="left" w:pos="2553"/>
        </w:tabs>
        <w:ind w:left="2958" w:hanging="405"/>
      </w:pPr>
      <w:rPr>
        <w:rFonts w:hint="default"/>
        <w:b/>
      </w:rPr>
    </w:lvl>
    <w:lvl w:ilvl="2">
      <w:start w:val="1"/>
      <w:numFmt w:val="decimal"/>
      <w:lvlText w:val="6.0.%3"/>
      <w:lvlJc w:val="left"/>
      <w:pPr>
        <w:tabs>
          <w:tab w:val="left" w:pos="0"/>
        </w:tabs>
        <w:ind w:left="720" w:hanging="720"/>
      </w:pPr>
      <w:rPr>
        <w:rFonts w:hint="default"/>
        <w:b/>
        <w:color w:val="auto"/>
        <w:sz w:val="24"/>
        <w:szCs w:val="24"/>
      </w:rPr>
    </w:lvl>
    <w:lvl w:ilvl="3">
      <w:start w:val="1"/>
      <w:numFmt w:val="decimal"/>
      <w:lvlText w:val="%4"/>
      <w:lvlJc w:val="left"/>
      <w:pPr>
        <w:tabs>
          <w:tab w:val="left" w:pos="0"/>
        </w:tabs>
        <w:ind w:left="1080" w:hanging="1080"/>
      </w:pPr>
      <w:rPr>
        <w:rFonts w:ascii="宋体" w:eastAsia="宋体" w:hAnsi="宋体" w:cs="Times New Roman" w:hint="eastAsia"/>
        <w:b/>
      </w:rPr>
    </w:lvl>
    <w:lvl w:ilvl="4">
      <w:start w:val="1"/>
      <w:numFmt w:val="decimal"/>
      <w:lvlText w:val="%1.%2.%3.%4.%5"/>
      <w:lvlJc w:val="left"/>
      <w:pPr>
        <w:tabs>
          <w:tab w:val="left" w:pos="0"/>
        </w:tabs>
        <w:ind w:left="1080" w:hanging="1080"/>
      </w:pPr>
      <w:rPr>
        <w:rFonts w:hint="default"/>
        <w:b/>
      </w:rPr>
    </w:lvl>
    <w:lvl w:ilvl="5">
      <w:start w:val="1"/>
      <w:numFmt w:val="decimal"/>
      <w:lvlText w:val="%1.%2.%3.%4.%5.%6"/>
      <w:lvlJc w:val="left"/>
      <w:pPr>
        <w:tabs>
          <w:tab w:val="left" w:pos="0"/>
        </w:tabs>
        <w:ind w:left="1440" w:hanging="1440"/>
      </w:pPr>
      <w:rPr>
        <w:rFonts w:hint="default"/>
        <w:b/>
      </w:rPr>
    </w:lvl>
    <w:lvl w:ilvl="6">
      <w:start w:val="1"/>
      <w:numFmt w:val="decimal"/>
      <w:lvlText w:val="%1.%2.%3.%4.%5.%6.%7"/>
      <w:lvlJc w:val="left"/>
      <w:pPr>
        <w:tabs>
          <w:tab w:val="left" w:pos="0"/>
        </w:tabs>
        <w:ind w:left="1440" w:hanging="1440"/>
      </w:pPr>
      <w:rPr>
        <w:rFonts w:hint="default"/>
        <w:b/>
      </w:rPr>
    </w:lvl>
    <w:lvl w:ilvl="7">
      <w:start w:val="1"/>
      <w:numFmt w:val="decimal"/>
      <w:lvlText w:val="%1.%2.%3.%4.%5.%6.%7.%8"/>
      <w:lvlJc w:val="left"/>
      <w:pPr>
        <w:tabs>
          <w:tab w:val="left" w:pos="0"/>
        </w:tabs>
        <w:ind w:left="1800" w:hanging="1800"/>
      </w:pPr>
      <w:rPr>
        <w:rFonts w:hint="default"/>
        <w:b/>
      </w:rPr>
    </w:lvl>
    <w:lvl w:ilvl="8">
      <w:start w:val="1"/>
      <w:numFmt w:val="decimal"/>
      <w:lvlText w:val="%1.%2.%3.%4.%5.%6.%7.%8.%9"/>
      <w:lvlJc w:val="left"/>
      <w:pPr>
        <w:tabs>
          <w:tab w:val="left" w:pos="0"/>
        </w:tabs>
        <w:ind w:left="1800" w:hanging="1800"/>
      </w:pPr>
      <w:rPr>
        <w:rFonts w:hint="default"/>
        <w:b/>
      </w:rPr>
    </w:lvl>
  </w:abstractNum>
  <w:abstractNum w:abstractNumId="25" w15:restartNumberingAfterBreak="0">
    <w:nsid w:val="6D6B6D28"/>
    <w:multiLevelType w:val="multilevel"/>
    <w:tmpl w:val="6D6B6D28"/>
    <w:lvl w:ilvl="0">
      <w:start w:val="2"/>
      <w:numFmt w:val="decimal"/>
      <w:lvlText w:val="%1"/>
      <w:lvlJc w:val="left"/>
      <w:pPr>
        <w:tabs>
          <w:tab w:val="left" w:pos="2268"/>
        </w:tabs>
        <w:ind w:left="2673" w:hanging="405"/>
      </w:pPr>
      <w:rPr>
        <w:rFonts w:hint="default"/>
        <w:b/>
      </w:rPr>
    </w:lvl>
    <w:lvl w:ilvl="1">
      <w:start w:val="1"/>
      <w:numFmt w:val="decimal"/>
      <w:lvlText w:val="%1.%2"/>
      <w:lvlJc w:val="left"/>
      <w:pPr>
        <w:tabs>
          <w:tab w:val="left" w:pos="2553"/>
        </w:tabs>
        <w:ind w:left="2958" w:hanging="405"/>
      </w:pPr>
      <w:rPr>
        <w:rFonts w:hint="default"/>
        <w:b/>
      </w:rPr>
    </w:lvl>
    <w:lvl w:ilvl="2">
      <w:start w:val="1"/>
      <w:numFmt w:val="decimal"/>
      <w:lvlText w:val="9.1.%3"/>
      <w:lvlJc w:val="left"/>
      <w:pPr>
        <w:tabs>
          <w:tab w:val="left" w:pos="0"/>
        </w:tabs>
        <w:ind w:left="720" w:hanging="720"/>
      </w:pPr>
      <w:rPr>
        <w:rFonts w:hint="default"/>
        <w:b/>
        <w:color w:val="auto"/>
        <w:sz w:val="24"/>
        <w:szCs w:val="24"/>
      </w:rPr>
    </w:lvl>
    <w:lvl w:ilvl="3">
      <w:start w:val="1"/>
      <w:numFmt w:val="decimal"/>
      <w:lvlText w:val="%4"/>
      <w:lvlJc w:val="left"/>
      <w:pPr>
        <w:tabs>
          <w:tab w:val="left" w:pos="0"/>
        </w:tabs>
        <w:ind w:left="1080" w:hanging="1080"/>
      </w:pPr>
      <w:rPr>
        <w:rFonts w:ascii="宋体" w:eastAsia="宋体" w:hAnsi="宋体" w:cs="Times New Roman" w:hint="eastAsia"/>
        <w:b/>
      </w:rPr>
    </w:lvl>
    <w:lvl w:ilvl="4">
      <w:start w:val="1"/>
      <w:numFmt w:val="decimal"/>
      <w:lvlText w:val="%1.%2.%3.%4.%5"/>
      <w:lvlJc w:val="left"/>
      <w:pPr>
        <w:tabs>
          <w:tab w:val="left" w:pos="0"/>
        </w:tabs>
        <w:ind w:left="1080" w:hanging="1080"/>
      </w:pPr>
      <w:rPr>
        <w:rFonts w:hint="default"/>
        <w:b/>
      </w:rPr>
    </w:lvl>
    <w:lvl w:ilvl="5">
      <w:start w:val="1"/>
      <w:numFmt w:val="decimal"/>
      <w:lvlText w:val="%1.%2.%3.%4.%5.%6"/>
      <w:lvlJc w:val="left"/>
      <w:pPr>
        <w:tabs>
          <w:tab w:val="left" w:pos="0"/>
        </w:tabs>
        <w:ind w:left="1440" w:hanging="1440"/>
      </w:pPr>
      <w:rPr>
        <w:rFonts w:hint="default"/>
        <w:b/>
      </w:rPr>
    </w:lvl>
    <w:lvl w:ilvl="6">
      <w:start w:val="1"/>
      <w:numFmt w:val="decimal"/>
      <w:lvlText w:val="%1.%2.%3.%4.%5.%6.%7"/>
      <w:lvlJc w:val="left"/>
      <w:pPr>
        <w:tabs>
          <w:tab w:val="left" w:pos="0"/>
        </w:tabs>
        <w:ind w:left="1440" w:hanging="1440"/>
      </w:pPr>
      <w:rPr>
        <w:rFonts w:hint="default"/>
        <w:b/>
      </w:rPr>
    </w:lvl>
    <w:lvl w:ilvl="7">
      <w:start w:val="1"/>
      <w:numFmt w:val="decimal"/>
      <w:lvlText w:val="%1.%2.%3.%4.%5.%6.%7.%8"/>
      <w:lvlJc w:val="left"/>
      <w:pPr>
        <w:tabs>
          <w:tab w:val="left" w:pos="0"/>
        </w:tabs>
        <w:ind w:left="1800" w:hanging="1800"/>
      </w:pPr>
      <w:rPr>
        <w:rFonts w:hint="default"/>
        <w:b/>
      </w:rPr>
    </w:lvl>
    <w:lvl w:ilvl="8">
      <w:start w:val="1"/>
      <w:numFmt w:val="decimal"/>
      <w:lvlText w:val="%1.%2.%3.%4.%5.%6.%7.%8.%9"/>
      <w:lvlJc w:val="left"/>
      <w:pPr>
        <w:tabs>
          <w:tab w:val="left" w:pos="0"/>
        </w:tabs>
        <w:ind w:left="1800" w:hanging="1800"/>
      </w:pPr>
      <w:rPr>
        <w:rFonts w:hint="default"/>
        <w:b/>
      </w:rPr>
    </w:lvl>
  </w:abstractNum>
  <w:abstractNum w:abstractNumId="26" w15:restartNumberingAfterBreak="0">
    <w:nsid w:val="76875810"/>
    <w:multiLevelType w:val="multilevel"/>
    <w:tmpl w:val="76875810"/>
    <w:lvl w:ilvl="0">
      <w:start w:val="1"/>
      <w:numFmt w:val="lowerLetter"/>
      <w:lvlText w:val="%1)"/>
      <w:lvlJc w:val="left"/>
      <w:pPr>
        <w:ind w:left="1097" w:hanging="420"/>
      </w:pPr>
    </w:lvl>
    <w:lvl w:ilvl="1">
      <w:start w:val="1"/>
      <w:numFmt w:val="decimal"/>
      <w:lvlText w:val="(%2)"/>
      <w:lvlJc w:val="left"/>
      <w:pPr>
        <w:ind w:left="1517" w:hanging="420"/>
      </w:pPr>
      <w:rPr>
        <w:rFonts w:hint="default"/>
      </w:rPr>
    </w:lvl>
    <w:lvl w:ilvl="2">
      <w:start w:val="1"/>
      <w:numFmt w:val="lowerRoman"/>
      <w:lvlText w:val="%3."/>
      <w:lvlJc w:val="right"/>
      <w:pPr>
        <w:ind w:left="1937" w:hanging="420"/>
      </w:pPr>
    </w:lvl>
    <w:lvl w:ilvl="3">
      <w:start w:val="1"/>
      <w:numFmt w:val="decimal"/>
      <w:lvlText w:val="%4."/>
      <w:lvlJc w:val="left"/>
      <w:pPr>
        <w:ind w:left="2357" w:hanging="420"/>
      </w:pPr>
    </w:lvl>
    <w:lvl w:ilvl="4">
      <w:start w:val="1"/>
      <w:numFmt w:val="lowerLetter"/>
      <w:lvlText w:val="%5)"/>
      <w:lvlJc w:val="left"/>
      <w:pPr>
        <w:ind w:left="2777" w:hanging="420"/>
      </w:pPr>
    </w:lvl>
    <w:lvl w:ilvl="5">
      <w:start w:val="1"/>
      <w:numFmt w:val="lowerRoman"/>
      <w:lvlText w:val="%6."/>
      <w:lvlJc w:val="right"/>
      <w:pPr>
        <w:ind w:left="3197" w:hanging="420"/>
      </w:pPr>
    </w:lvl>
    <w:lvl w:ilvl="6">
      <w:start w:val="1"/>
      <w:numFmt w:val="decimal"/>
      <w:lvlText w:val="%7."/>
      <w:lvlJc w:val="left"/>
      <w:pPr>
        <w:ind w:left="3617" w:hanging="420"/>
      </w:pPr>
    </w:lvl>
    <w:lvl w:ilvl="7">
      <w:start w:val="1"/>
      <w:numFmt w:val="lowerLetter"/>
      <w:lvlText w:val="%8)"/>
      <w:lvlJc w:val="left"/>
      <w:pPr>
        <w:ind w:left="4037" w:hanging="420"/>
      </w:pPr>
    </w:lvl>
    <w:lvl w:ilvl="8">
      <w:start w:val="1"/>
      <w:numFmt w:val="lowerRoman"/>
      <w:lvlText w:val="%9."/>
      <w:lvlJc w:val="right"/>
      <w:pPr>
        <w:ind w:left="4457" w:hanging="420"/>
      </w:pPr>
    </w:lvl>
  </w:abstractNum>
  <w:abstractNum w:abstractNumId="27" w15:restartNumberingAfterBreak="0">
    <w:nsid w:val="7C84145A"/>
    <w:multiLevelType w:val="multilevel"/>
    <w:tmpl w:val="7C84145A"/>
    <w:lvl w:ilvl="0">
      <w:start w:val="2"/>
      <w:numFmt w:val="decimal"/>
      <w:lvlText w:val="%1"/>
      <w:lvlJc w:val="left"/>
      <w:pPr>
        <w:tabs>
          <w:tab w:val="left" w:pos="2268"/>
        </w:tabs>
        <w:ind w:left="2673" w:hanging="405"/>
      </w:pPr>
      <w:rPr>
        <w:rFonts w:hint="default"/>
        <w:b/>
      </w:rPr>
    </w:lvl>
    <w:lvl w:ilvl="1">
      <w:start w:val="1"/>
      <w:numFmt w:val="decimal"/>
      <w:lvlText w:val="%1.%2"/>
      <w:lvlJc w:val="left"/>
      <w:pPr>
        <w:tabs>
          <w:tab w:val="left" w:pos="2553"/>
        </w:tabs>
        <w:ind w:left="2958" w:hanging="405"/>
      </w:pPr>
      <w:rPr>
        <w:rFonts w:hint="default"/>
        <w:b/>
      </w:rPr>
    </w:lvl>
    <w:lvl w:ilvl="2">
      <w:start w:val="1"/>
      <w:numFmt w:val="decimal"/>
      <w:lvlText w:val="3.%2.%3"/>
      <w:lvlJc w:val="left"/>
      <w:pPr>
        <w:tabs>
          <w:tab w:val="left" w:pos="0"/>
        </w:tabs>
        <w:ind w:left="720" w:hanging="720"/>
      </w:pPr>
      <w:rPr>
        <w:rFonts w:hint="default"/>
        <w:b/>
        <w:color w:val="auto"/>
        <w:sz w:val="24"/>
        <w:szCs w:val="24"/>
      </w:rPr>
    </w:lvl>
    <w:lvl w:ilvl="3">
      <w:start w:val="1"/>
      <w:numFmt w:val="decimal"/>
      <w:lvlText w:val="%4"/>
      <w:lvlJc w:val="left"/>
      <w:pPr>
        <w:tabs>
          <w:tab w:val="left" w:pos="0"/>
        </w:tabs>
        <w:ind w:left="1080" w:hanging="1080"/>
      </w:pPr>
      <w:rPr>
        <w:rFonts w:ascii="宋体" w:eastAsia="宋体" w:hAnsi="宋体" w:cs="Times New Roman" w:hint="eastAsia"/>
        <w:b/>
      </w:rPr>
    </w:lvl>
    <w:lvl w:ilvl="4">
      <w:start w:val="1"/>
      <w:numFmt w:val="decimal"/>
      <w:lvlText w:val="%1.%2.%3.%4.%5"/>
      <w:lvlJc w:val="left"/>
      <w:pPr>
        <w:tabs>
          <w:tab w:val="left" w:pos="0"/>
        </w:tabs>
        <w:ind w:left="1080" w:hanging="1080"/>
      </w:pPr>
      <w:rPr>
        <w:rFonts w:hint="default"/>
        <w:b/>
      </w:rPr>
    </w:lvl>
    <w:lvl w:ilvl="5">
      <w:start w:val="1"/>
      <w:numFmt w:val="decimal"/>
      <w:lvlText w:val="%1.%2.%3.%4.%5.%6"/>
      <w:lvlJc w:val="left"/>
      <w:pPr>
        <w:tabs>
          <w:tab w:val="left" w:pos="0"/>
        </w:tabs>
        <w:ind w:left="1440" w:hanging="1440"/>
      </w:pPr>
      <w:rPr>
        <w:rFonts w:hint="default"/>
        <w:b/>
      </w:rPr>
    </w:lvl>
    <w:lvl w:ilvl="6">
      <w:start w:val="1"/>
      <w:numFmt w:val="decimal"/>
      <w:lvlText w:val="%1.%2.%3.%4.%5.%6.%7"/>
      <w:lvlJc w:val="left"/>
      <w:pPr>
        <w:tabs>
          <w:tab w:val="left" w:pos="0"/>
        </w:tabs>
        <w:ind w:left="1440" w:hanging="1440"/>
      </w:pPr>
      <w:rPr>
        <w:rFonts w:hint="default"/>
        <w:b/>
      </w:rPr>
    </w:lvl>
    <w:lvl w:ilvl="7">
      <w:start w:val="1"/>
      <w:numFmt w:val="decimal"/>
      <w:lvlText w:val="%1.%2.%3.%4.%5.%6.%7.%8"/>
      <w:lvlJc w:val="left"/>
      <w:pPr>
        <w:tabs>
          <w:tab w:val="left" w:pos="0"/>
        </w:tabs>
        <w:ind w:left="1800" w:hanging="1800"/>
      </w:pPr>
      <w:rPr>
        <w:rFonts w:hint="default"/>
        <w:b/>
      </w:rPr>
    </w:lvl>
    <w:lvl w:ilvl="8">
      <w:start w:val="1"/>
      <w:numFmt w:val="decimal"/>
      <w:lvlText w:val="%1.%2.%3.%4.%5.%6.%7.%8.%9"/>
      <w:lvlJc w:val="left"/>
      <w:pPr>
        <w:tabs>
          <w:tab w:val="left" w:pos="0"/>
        </w:tabs>
        <w:ind w:left="1800" w:hanging="1800"/>
      </w:pPr>
      <w:rPr>
        <w:rFonts w:hint="default"/>
        <w:b/>
      </w:rPr>
    </w:lvl>
  </w:abstractNum>
  <w:num w:numId="1">
    <w:abstractNumId w:val="5"/>
  </w:num>
  <w:num w:numId="2">
    <w:abstractNumId w:val="3"/>
  </w:num>
  <w:num w:numId="3">
    <w:abstractNumId w:val="18"/>
  </w:num>
  <w:num w:numId="4">
    <w:abstractNumId w:val="27"/>
  </w:num>
  <w:num w:numId="5">
    <w:abstractNumId w:val="15"/>
  </w:num>
  <w:num w:numId="6">
    <w:abstractNumId w:val="2"/>
  </w:num>
  <w:num w:numId="7">
    <w:abstractNumId w:val="11"/>
  </w:num>
  <w:num w:numId="8">
    <w:abstractNumId w:val="1"/>
  </w:num>
  <w:num w:numId="9">
    <w:abstractNumId w:val="13"/>
  </w:num>
  <w:num w:numId="10">
    <w:abstractNumId w:val="4"/>
  </w:num>
  <w:num w:numId="11">
    <w:abstractNumId w:val="19"/>
  </w:num>
  <w:num w:numId="12">
    <w:abstractNumId w:val="0"/>
  </w:num>
  <w:num w:numId="13">
    <w:abstractNumId w:val="9"/>
  </w:num>
  <w:num w:numId="14">
    <w:abstractNumId w:val="20"/>
  </w:num>
  <w:num w:numId="15">
    <w:abstractNumId w:val="24"/>
  </w:num>
  <w:num w:numId="16">
    <w:abstractNumId w:val="14"/>
  </w:num>
  <w:num w:numId="17">
    <w:abstractNumId w:val="10"/>
  </w:num>
  <w:num w:numId="18">
    <w:abstractNumId w:val="17"/>
  </w:num>
  <w:num w:numId="19">
    <w:abstractNumId w:val="26"/>
  </w:num>
  <w:num w:numId="20">
    <w:abstractNumId w:val="12"/>
  </w:num>
  <w:num w:numId="21">
    <w:abstractNumId w:val="8"/>
  </w:num>
  <w:num w:numId="22">
    <w:abstractNumId w:val="22"/>
  </w:num>
  <w:num w:numId="23">
    <w:abstractNumId w:val="25"/>
  </w:num>
  <w:num w:numId="24">
    <w:abstractNumId w:val="6"/>
  </w:num>
  <w:num w:numId="25">
    <w:abstractNumId w:val="16"/>
  </w:num>
  <w:num w:numId="26">
    <w:abstractNumId w:val="7"/>
  </w:num>
  <w:num w:numId="27">
    <w:abstractNumId w:val="23"/>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7BC"/>
    <w:rsid w:val="000006F6"/>
    <w:rsid w:val="00015DB1"/>
    <w:rsid w:val="000276BD"/>
    <w:rsid w:val="00032321"/>
    <w:rsid w:val="00034C2E"/>
    <w:rsid w:val="00060555"/>
    <w:rsid w:val="000902C3"/>
    <w:rsid w:val="000B3B26"/>
    <w:rsid w:val="000C3FC6"/>
    <w:rsid w:val="000D03F0"/>
    <w:rsid w:val="000E7C4B"/>
    <w:rsid w:val="000F387F"/>
    <w:rsid w:val="001022EE"/>
    <w:rsid w:val="00122A0E"/>
    <w:rsid w:val="001337B2"/>
    <w:rsid w:val="00160FD2"/>
    <w:rsid w:val="001E4E12"/>
    <w:rsid w:val="001E72C9"/>
    <w:rsid w:val="002066B6"/>
    <w:rsid w:val="002109AD"/>
    <w:rsid w:val="00225262"/>
    <w:rsid w:val="00261B44"/>
    <w:rsid w:val="00297BFE"/>
    <w:rsid w:val="002E5EEC"/>
    <w:rsid w:val="002F6BFE"/>
    <w:rsid w:val="00307486"/>
    <w:rsid w:val="00334245"/>
    <w:rsid w:val="00382778"/>
    <w:rsid w:val="00385987"/>
    <w:rsid w:val="003C57BC"/>
    <w:rsid w:val="003C783F"/>
    <w:rsid w:val="003D5D3E"/>
    <w:rsid w:val="003E0863"/>
    <w:rsid w:val="0040778D"/>
    <w:rsid w:val="00434EDF"/>
    <w:rsid w:val="00443A2A"/>
    <w:rsid w:val="004C068C"/>
    <w:rsid w:val="004D01C0"/>
    <w:rsid w:val="004D4275"/>
    <w:rsid w:val="004D7416"/>
    <w:rsid w:val="005309EC"/>
    <w:rsid w:val="00533ADE"/>
    <w:rsid w:val="00541CFE"/>
    <w:rsid w:val="0055360E"/>
    <w:rsid w:val="00562CD6"/>
    <w:rsid w:val="005C1306"/>
    <w:rsid w:val="005D2FCB"/>
    <w:rsid w:val="00601E3A"/>
    <w:rsid w:val="00612C38"/>
    <w:rsid w:val="00613CFD"/>
    <w:rsid w:val="006B439A"/>
    <w:rsid w:val="006E1BB8"/>
    <w:rsid w:val="00721073"/>
    <w:rsid w:val="00723F4B"/>
    <w:rsid w:val="0074257C"/>
    <w:rsid w:val="0076746D"/>
    <w:rsid w:val="00785A0A"/>
    <w:rsid w:val="00794283"/>
    <w:rsid w:val="007E0B23"/>
    <w:rsid w:val="0083580A"/>
    <w:rsid w:val="00846F4D"/>
    <w:rsid w:val="008534A0"/>
    <w:rsid w:val="00864697"/>
    <w:rsid w:val="00865FF3"/>
    <w:rsid w:val="00876AC0"/>
    <w:rsid w:val="008842B6"/>
    <w:rsid w:val="008B42DD"/>
    <w:rsid w:val="008C2FB5"/>
    <w:rsid w:val="00956A8D"/>
    <w:rsid w:val="0099716C"/>
    <w:rsid w:val="00A1795B"/>
    <w:rsid w:val="00A34573"/>
    <w:rsid w:val="00A930A1"/>
    <w:rsid w:val="00AA1E43"/>
    <w:rsid w:val="00AA22E3"/>
    <w:rsid w:val="00AC04BD"/>
    <w:rsid w:val="00AC4062"/>
    <w:rsid w:val="00AC4F44"/>
    <w:rsid w:val="00AE6896"/>
    <w:rsid w:val="00AF0A3B"/>
    <w:rsid w:val="00B63C71"/>
    <w:rsid w:val="00BA260E"/>
    <w:rsid w:val="00BD1DDB"/>
    <w:rsid w:val="00BE67F4"/>
    <w:rsid w:val="00BF75D8"/>
    <w:rsid w:val="00C06268"/>
    <w:rsid w:val="00C313B4"/>
    <w:rsid w:val="00C5199F"/>
    <w:rsid w:val="00C804E8"/>
    <w:rsid w:val="00CA4283"/>
    <w:rsid w:val="00CC7FAE"/>
    <w:rsid w:val="00D40268"/>
    <w:rsid w:val="00D550EA"/>
    <w:rsid w:val="00DB63E0"/>
    <w:rsid w:val="00DC09C3"/>
    <w:rsid w:val="00DC33F0"/>
    <w:rsid w:val="00DD16A2"/>
    <w:rsid w:val="00DD223A"/>
    <w:rsid w:val="00DE2DEF"/>
    <w:rsid w:val="00E71F2F"/>
    <w:rsid w:val="00EA0470"/>
    <w:rsid w:val="00EC20F6"/>
    <w:rsid w:val="00F20C6C"/>
    <w:rsid w:val="00F31D2D"/>
    <w:rsid w:val="00F35A49"/>
    <w:rsid w:val="00F51C3A"/>
    <w:rsid w:val="00F80E62"/>
    <w:rsid w:val="00F90FD2"/>
    <w:rsid w:val="00F94EF5"/>
    <w:rsid w:val="00FA2B29"/>
    <w:rsid w:val="00FB279D"/>
    <w:rsid w:val="00FB7438"/>
    <w:rsid w:val="00FC6E09"/>
    <w:rsid w:val="00FE57C9"/>
    <w:rsid w:val="056912AC"/>
    <w:rsid w:val="05D16C03"/>
    <w:rsid w:val="09517917"/>
    <w:rsid w:val="09C73C38"/>
    <w:rsid w:val="0AA817EA"/>
    <w:rsid w:val="0FDA2F0B"/>
    <w:rsid w:val="10AF7066"/>
    <w:rsid w:val="11E666ED"/>
    <w:rsid w:val="142F0D3C"/>
    <w:rsid w:val="16420585"/>
    <w:rsid w:val="16C30993"/>
    <w:rsid w:val="16D916ED"/>
    <w:rsid w:val="1CDC4B66"/>
    <w:rsid w:val="1CF80E32"/>
    <w:rsid w:val="213E5A56"/>
    <w:rsid w:val="214930DA"/>
    <w:rsid w:val="23174813"/>
    <w:rsid w:val="256921DD"/>
    <w:rsid w:val="2695353C"/>
    <w:rsid w:val="277F1C15"/>
    <w:rsid w:val="297D11C7"/>
    <w:rsid w:val="29922BB0"/>
    <w:rsid w:val="2D053FBA"/>
    <w:rsid w:val="2F596BBF"/>
    <w:rsid w:val="2F614473"/>
    <w:rsid w:val="38563E8D"/>
    <w:rsid w:val="3BF56FA7"/>
    <w:rsid w:val="3CA55232"/>
    <w:rsid w:val="3E23331B"/>
    <w:rsid w:val="3FEF4312"/>
    <w:rsid w:val="40CF2005"/>
    <w:rsid w:val="47A35A1F"/>
    <w:rsid w:val="49AA45AA"/>
    <w:rsid w:val="4A133DDA"/>
    <w:rsid w:val="4BA02772"/>
    <w:rsid w:val="4C87650C"/>
    <w:rsid w:val="52EE632F"/>
    <w:rsid w:val="556C7FF9"/>
    <w:rsid w:val="579648A4"/>
    <w:rsid w:val="57DD6240"/>
    <w:rsid w:val="597C6C19"/>
    <w:rsid w:val="5B104112"/>
    <w:rsid w:val="5BAE202D"/>
    <w:rsid w:val="5C901ED0"/>
    <w:rsid w:val="5D263CC0"/>
    <w:rsid w:val="5DF1153E"/>
    <w:rsid w:val="5E8B27DC"/>
    <w:rsid w:val="63005C72"/>
    <w:rsid w:val="6407653B"/>
    <w:rsid w:val="67F855A9"/>
    <w:rsid w:val="69FA5751"/>
    <w:rsid w:val="70C9786F"/>
    <w:rsid w:val="71B44214"/>
    <w:rsid w:val="71C204DE"/>
    <w:rsid w:val="721021E7"/>
    <w:rsid w:val="73652F5E"/>
    <w:rsid w:val="743B432C"/>
    <w:rsid w:val="74D232D5"/>
    <w:rsid w:val="759F67DA"/>
    <w:rsid w:val="773D33B0"/>
    <w:rsid w:val="79C12E57"/>
    <w:rsid w:val="7D7A4E98"/>
    <w:rsid w:val="7F7E5F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5:docId w15:val="{64BC7F82-6B7F-40F9-92B7-7F3212ED6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sz w:val="22"/>
      <w:szCs w:val="22"/>
      <w:lang w:eastAsia="en-US"/>
    </w:rPr>
  </w:style>
  <w:style w:type="paragraph" w:styleId="1">
    <w:name w:val="heading 1"/>
    <w:basedOn w:val="a"/>
    <w:next w:val="a"/>
    <w:link w:val="10"/>
    <w:uiPriority w:val="9"/>
    <w:qFormat/>
    <w:pPr>
      <w:outlineLvl w:val="0"/>
    </w:pPr>
    <w:rPr>
      <w:rFonts w:ascii="宋体" w:hAnsi="宋体"/>
      <w:b/>
      <w:bCs/>
      <w:sz w:val="32"/>
      <w:szCs w:val="32"/>
    </w:rPr>
  </w:style>
  <w:style w:type="paragraph" w:styleId="2">
    <w:name w:val="heading 2"/>
    <w:basedOn w:val="a"/>
    <w:next w:val="a"/>
    <w:link w:val="20"/>
    <w:uiPriority w:val="9"/>
    <w:unhideWhenUsed/>
    <w:qFormat/>
    <w:pPr>
      <w:outlineLvl w:val="1"/>
    </w:pPr>
    <w:rPr>
      <w:rFonts w:ascii="宋体" w:hAnsi="宋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1320"/>
    </w:pPr>
    <w:rPr>
      <w:rFonts w:cstheme="minorHAnsi"/>
      <w:sz w:val="18"/>
      <w:szCs w:val="18"/>
    </w:rPr>
  </w:style>
  <w:style w:type="paragraph" w:styleId="a3">
    <w:name w:val="annotation text"/>
    <w:basedOn w:val="a"/>
    <w:link w:val="a4"/>
    <w:uiPriority w:val="99"/>
    <w:semiHidden/>
    <w:unhideWhenUsed/>
    <w:rPr>
      <w:sz w:val="20"/>
      <w:szCs w:val="20"/>
    </w:rPr>
  </w:style>
  <w:style w:type="paragraph" w:styleId="a5">
    <w:name w:val="Body Text"/>
    <w:basedOn w:val="a"/>
    <w:link w:val="a6"/>
    <w:uiPriority w:val="1"/>
    <w:qFormat/>
    <w:pPr>
      <w:spacing w:before="158"/>
      <w:ind w:left="118"/>
    </w:pPr>
    <w:rPr>
      <w:rFonts w:ascii="宋体" w:hAnsi="宋体"/>
      <w:sz w:val="28"/>
      <w:szCs w:val="28"/>
    </w:rPr>
  </w:style>
  <w:style w:type="paragraph" w:styleId="5">
    <w:name w:val="toc 5"/>
    <w:basedOn w:val="a"/>
    <w:next w:val="a"/>
    <w:uiPriority w:val="39"/>
    <w:unhideWhenUsed/>
    <w:qFormat/>
    <w:pPr>
      <w:ind w:left="880"/>
    </w:pPr>
    <w:rPr>
      <w:rFonts w:cstheme="minorHAnsi"/>
      <w:sz w:val="18"/>
      <w:szCs w:val="18"/>
    </w:rPr>
  </w:style>
  <w:style w:type="paragraph" w:styleId="3">
    <w:name w:val="toc 3"/>
    <w:basedOn w:val="a"/>
    <w:next w:val="a"/>
    <w:uiPriority w:val="39"/>
    <w:unhideWhenUsed/>
    <w:pPr>
      <w:ind w:left="440"/>
    </w:pPr>
    <w:rPr>
      <w:rFonts w:cstheme="minorHAnsi"/>
      <w:i/>
      <w:iCs/>
      <w:sz w:val="20"/>
      <w:szCs w:val="20"/>
    </w:rPr>
  </w:style>
  <w:style w:type="paragraph" w:styleId="8">
    <w:name w:val="toc 8"/>
    <w:basedOn w:val="a"/>
    <w:next w:val="a"/>
    <w:uiPriority w:val="39"/>
    <w:unhideWhenUsed/>
    <w:qFormat/>
    <w:pPr>
      <w:ind w:left="1540"/>
    </w:pPr>
    <w:rPr>
      <w:rFonts w:cstheme="minorHAnsi"/>
      <w:sz w:val="18"/>
      <w:szCs w:val="18"/>
    </w:rPr>
  </w:style>
  <w:style w:type="paragraph" w:styleId="a7">
    <w:name w:val="Date"/>
    <w:basedOn w:val="a"/>
    <w:next w:val="a"/>
    <w:link w:val="a8"/>
    <w:uiPriority w:val="99"/>
    <w:semiHidden/>
    <w:unhideWhenUsed/>
    <w:qFormat/>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pPr>
  </w:style>
  <w:style w:type="paragraph" w:styleId="ad">
    <w:name w:val="header"/>
    <w:basedOn w:val="a"/>
    <w:link w:val="ae"/>
    <w:uiPriority w:val="99"/>
    <w:unhideWhenUsed/>
    <w:qFormat/>
    <w:pPr>
      <w:tabs>
        <w:tab w:val="center" w:pos="4153"/>
        <w:tab w:val="right" w:pos="8306"/>
      </w:tabs>
    </w:pPr>
  </w:style>
  <w:style w:type="paragraph" w:styleId="11">
    <w:name w:val="toc 1"/>
    <w:basedOn w:val="a"/>
    <w:next w:val="a"/>
    <w:uiPriority w:val="39"/>
    <w:qFormat/>
    <w:pPr>
      <w:spacing w:before="120" w:after="120"/>
    </w:pPr>
    <w:rPr>
      <w:rFonts w:cstheme="minorHAnsi"/>
      <w:b/>
      <w:bCs/>
      <w:caps/>
      <w:sz w:val="20"/>
      <w:szCs w:val="20"/>
    </w:rPr>
  </w:style>
  <w:style w:type="paragraph" w:styleId="4">
    <w:name w:val="toc 4"/>
    <w:basedOn w:val="a"/>
    <w:next w:val="a"/>
    <w:uiPriority w:val="39"/>
    <w:unhideWhenUsed/>
    <w:qFormat/>
    <w:pPr>
      <w:ind w:left="660"/>
    </w:pPr>
    <w:rPr>
      <w:rFonts w:cstheme="minorHAnsi"/>
      <w:sz w:val="18"/>
      <w:szCs w:val="18"/>
    </w:rPr>
  </w:style>
  <w:style w:type="paragraph" w:styleId="6">
    <w:name w:val="toc 6"/>
    <w:basedOn w:val="a"/>
    <w:next w:val="a"/>
    <w:uiPriority w:val="39"/>
    <w:unhideWhenUsed/>
    <w:qFormat/>
    <w:pPr>
      <w:ind w:left="1100"/>
    </w:pPr>
    <w:rPr>
      <w:rFonts w:cstheme="minorHAnsi"/>
      <w:sz w:val="18"/>
      <w:szCs w:val="18"/>
    </w:rPr>
  </w:style>
  <w:style w:type="paragraph" w:styleId="21">
    <w:name w:val="toc 2"/>
    <w:basedOn w:val="a"/>
    <w:next w:val="a"/>
    <w:uiPriority w:val="39"/>
    <w:qFormat/>
    <w:pPr>
      <w:ind w:left="220"/>
    </w:pPr>
    <w:rPr>
      <w:rFonts w:cstheme="minorHAnsi"/>
      <w:smallCaps/>
      <w:sz w:val="20"/>
      <w:szCs w:val="20"/>
    </w:rPr>
  </w:style>
  <w:style w:type="paragraph" w:styleId="9">
    <w:name w:val="toc 9"/>
    <w:basedOn w:val="a"/>
    <w:next w:val="a"/>
    <w:uiPriority w:val="39"/>
    <w:unhideWhenUsed/>
    <w:qFormat/>
    <w:pPr>
      <w:ind w:left="1760"/>
    </w:pPr>
    <w:rPr>
      <w:rFonts w:cstheme="minorHAnsi"/>
      <w:sz w:val="18"/>
      <w:szCs w:val="18"/>
    </w:rPr>
  </w:style>
  <w:style w:type="paragraph" w:styleId="af">
    <w:name w:val="annotation subject"/>
    <w:basedOn w:val="a3"/>
    <w:next w:val="a3"/>
    <w:link w:val="af0"/>
    <w:uiPriority w:val="99"/>
    <w:semiHidden/>
    <w:unhideWhenUsed/>
    <w:qFormat/>
    <w:rPr>
      <w:b/>
      <w:bCs/>
    </w:rPr>
  </w:style>
  <w:style w:type="table" w:styleId="af1">
    <w:name w:val="Table Grid"/>
    <w:basedOn w:val="a1"/>
    <w:uiPriority w:val="59"/>
    <w:qFormat/>
    <w:rPr>
      <w:rFonts w:ascii="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Hyperlink"/>
    <w:uiPriority w:val="99"/>
    <w:qFormat/>
    <w:rPr>
      <w:color w:val="0000FF"/>
      <w:u w:val="single"/>
    </w:rPr>
  </w:style>
  <w:style w:type="character" w:styleId="af3">
    <w:name w:val="annotation reference"/>
    <w:basedOn w:val="a0"/>
    <w:uiPriority w:val="99"/>
    <w:semiHidden/>
    <w:unhideWhenUsed/>
    <w:qFormat/>
    <w:rPr>
      <w:sz w:val="16"/>
      <w:szCs w:val="16"/>
    </w:rPr>
  </w:style>
  <w:style w:type="character" w:customStyle="1" w:styleId="10">
    <w:name w:val="标题 1 字符"/>
    <w:basedOn w:val="a0"/>
    <w:link w:val="1"/>
    <w:uiPriority w:val="9"/>
    <w:qFormat/>
    <w:rPr>
      <w:rFonts w:ascii="宋体" w:hAnsi="宋体"/>
      <w:b/>
      <w:bCs/>
      <w:sz w:val="32"/>
      <w:szCs w:val="32"/>
      <w:lang w:val="en-US" w:eastAsia="en-US"/>
    </w:rPr>
  </w:style>
  <w:style w:type="character" w:customStyle="1" w:styleId="20">
    <w:name w:val="标题 2 字符"/>
    <w:basedOn w:val="a0"/>
    <w:link w:val="2"/>
    <w:uiPriority w:val="9"/>
    <w:qFormat/>
    <w:rPr>
      <w:rFonts w:ascii="宋体" w:hAnsi="宋体"/>
      <w:b/>
      <w:bCs/>
      <w:sz w:val="28"/>
      <w:szCs w:val="28"/>
      <w:lang w:val="en-US" w:eastAsia="en-US"/>
    </w:rPr>
  </w:style>
  <w:style w:type="character" w:customStyle="1" w:styleId="a4">
    <w:name w:val="批注文字 字符"/>
    <w:basedOn w:val="a0"/>
    <w:link w:val="a3"/>
    <w:uiPriority w:val="99"/>
    <w:semiHidden/>
    <w:qFormat/>
    <w:rPr>
      <w:sz w:val="20"/>
      <w:szCs w:val="20"/>
      <w:lang w:val="en-US" w:eastAsia="en-US"/>
    </w:rPr>
  </w:style>
  <w:style w:type="character" w:customStyle="1" w:styleId="a6">
    <w:name w:val="正文文本 字符"/>
    <w:basedOn w:val="a0"/>
    <w:link w:val="a5"/>
    <w:uiPriority w:val="1"/>
    <w:qFormat/>
    <w:rPr>
      <w:rFonts w:ascii="宋体" w:hAnsi="宋体"/>
      <w:sz w:val="28"/>
      <w:szCs w:val="28"/>
      <w:lang w:val="en-US" w:eastAsia="en-US"/>
    </w:rPr>
  </w:style>
  <w:style w:type="character" w:customStyle="1" w:styleId="a8">
    <w:name w:val="日期 字符"/>
    <w:basedOn w:val="a0"/>
    <w:link w:val="a7"/>
    <w:uiPriority w:val="99"/>
    <w:semiHidden/>
    <w:qFormat/>
    <w:rPr>
      <w:lang w:val="en-US" w:eastAsia="en-US"/>
    </w:rPr>
  </w:style>
  <w:style w:type="character" w:customStyle="1" w:styleId="aa">
    <w:name w:val="批注框文本 字符"/>
    <w:basedOn w:val="a0"/>
    <w:link w:val="a9"/>
    <w:uiPriority w:val="99"/>
    <w:semiHidden/>
    <w:qFormat/>
    <w:rPr>
      <w:sz w:val="18"/>
      <w:szCs w:val="18"/>
      <w:lang w:val="en-US" w:eastAsia="en-US"/>
    </w:rPr>
  </w:style>
  <w:style w:type="character" w:customStyle="1" w:styleId="ac">
    <w:name w:val="页脚 字符"/>
    <w:basedOn w:val="a0"/>
    <w:link w:val="ab"/>
    <w:uiPriority w:val="99"/>
    <w:qFormat/>
    <w:rPr>
      <w:lang w:val="en-US" w:eastAsia="en-US"/>
    </w:rPr>
  </w:style>
  <w:style w:type="character" w:customStyle="1" w:styleId="ae">
    <w:name w:val="页眉 字符"/>
    <w:basedOn w:val="a0"/>
    <w:link w:val="ad"/>
    <w:uiPriority w:val="99"/>
    <w:qFormat/>
    <w:rPr>
      <w:lang w:val="en-US" w:eastAsia="en-US"/>
    </w:rPr>
  </w:style>
  <w:style w:type="character" w:customStyle="1" w:styleId="af0">
    <w:name w:val="批注主题 字符"/>
    <w:basedOn w:val="a4"/>
    <w:link w:val="af"/>
    <w:uiPriority w:val="99"/>
    <w:semiHidden/>
    <w:qFormat/>
    <w:rPr>
      <w:b/>
      <w:bCs/>
      <w:sz w:val="20"/>
      <w:szCs w:val="20"/>
      <w:lang w:val="en-US"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4">
    <w:name w:val="List Paragraph"/>
    <w:basedOn w:val="a"/>
    <w:uiPriority w:val="1"/>
    <w:qFormat/>
  </w:style>
  <w:style w:type="paragraph" w:customStyle="1" w:styleId="TableParagraph">
    <w:name w:val="Table Paragraph"/>
    <w:basedOn w:val="a"/>
    <w:uiPriority w:val="1"/>
    <w:qFormat/>
  </w:style>
  <w:style w:type="paragraph" w:customStyle="1" w:styleId="12">
    <w:name w:val="修订1"/>
    <w:hidden/>
    <w:uiPriority w:val="99"/>
    <w:semiHidden/>
    <w:qFormat/>
    <w:rPr>
      <w:sz w:val="22"/>
      <w:szCs w:val="22"/>
      <w:lang w:eastAsia="en-US"/>
    </w:rPr>
  </w:style>
  <w:style w:type="paragraph" w:customStyle="1" w:styleId="Default">
    <w:name w:val="Default"/>
    <w:qFormat/>
    <w:pPr>
      <w:widowControl w:val="0"/>
      <w:autoSpaceDE w:val="0"/>
      <w:autoSpaceDN w:val="0"/>
      <w:adjustRightInd w:val="0"/>
    </w:pPr>
    <w:rPr>
      <w:rFonts w:ascii="宋体" w:cs="宋体"/>
      <w:color w:val="000000"/>
      <w:sz w:val="24"/>
      <w:szCs w:val="24"/>
      <w:lang w:eastAsia="en-US"/>
    </w:rPr>
  </w:style>
  <w:style w:type="character" w:customStyle="1" w:styleId="fontstyle01">
    <w:name w:val="fontstyle01"/>
    <w:basedOn w:val="a0"/>
    <w:qFormat/>
    <w:rPr>
      <w:rFonts w:ascii="TimesNewRomanPSMT" w:hAnsi="TimesNewRomanPSMT" w:hint="default"/>
      <w:color w:val="000000"/>
      <w:sz w:val="22"/>
      <w:szCs w:val="22"/>
    </w:rPr>
  </w:style>
  <w:style w:type="character" w:customStyle="1" w:styleId="fontstyle21">
    <w:name w:val="fontstyle21"/>
    <w:basedOn w:val="a0"/>
    <w:qFormat/>
    <w:rPr>
      <w:rFonts w:ascii="TimesNewRomanPSMT" w:hAnsi="TimesNewRomanPSMT" w:hint="default"/>
      <w:color w:val="000000"/>
      <w:sz w:val="22"/>
      <w:szCs w:val="22"/>
    </w:rPr>
  </w:style>
  <w:style w:type="paragraph" w:customStyle="1" w:styleId="22">
    <w:name w:val="修订2"/>
    <w:hidden/>
    <w:uiPriority w:val="99"/>
    <w:semiHidden/>
    <w:qFormat/>
    <w:rPr>
      <w:sz w:val="22"/>
      <w:szCs w:val="22"/>
      <w:lang w:eastAsia="en-US"/>
    </w:rPr>
  </w:style>
  <w:style w:type="character" w:styleId="af5">
    <w:name w:val="Placeholder Text"/>
    <w:basedOn w:val="a0"/>
    <w:uiPriority w:val="99"/>
    <w:unhideWhenUsed/>
    <w:qFormat/>
    <w:rPr>
      <w:color w:val="808080"/>
    </w:rPr>
  </w:style>
  <w:style w:type="paragraph" w:customStyle="1" w:styleId="30">
    <w:name w:val="修订3"/>
    <w:hidden/>
    <w:uiPriority w:val="99"/>
    <w:semiHidden/>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210591">
      <w:bodyDiv w:val="1"/>
      <w:marLeft w:val="0"/>
      <w:marRight w:val="0"/>
      <w:marTop w:val="0"/>
      <w:marBottom w:val="0"/>
      <w:divBdr>
        <w:top w:val="none" w:sz="0" w:space="0" w:color="auto"/>
        <w:left w:val="none" w:sz="0" w:space="0" w:color="auto"/>
        <w:bottom w:val="none" w:sz="0" w:space="0" w:color="auto"/>
        <w:right w:val="none" w:sz="0" w:space="0" w:color="auto"/>
      </w:divBdr>
      <w:divsChild>
        <w:div w:id="1900629685">
          <w:marLeft w:val="0"/>
          <w:marRight w:val="0"/>
          <w:marTop w:val="0"/>
          <w:marBottom w:val="0"/>
          <w:divBdr>
            <w:top w:val="none" w:sz="0" w:space="0" w:color="auto"/>
            <w:left w:val="none" w:sz="0" w:space="0" w:color="auto"/>
            <w:bottom w:val="none" w:sz="0" w:space="0" w:color="auto"/>
            <w:right w:val="none" w:sz="0" w:space="0" w:color="auto"/>
          </w:divBdr>
          <w:divsChild>
            <w:div w:id="1827477472">
              <w:marLeft w:val="0"/>
              <w:marRight w:val="0"/>
              <w:marTop w:val="0"/>
              <w:marBottom w:val="0"/>
              <w:divBdr>
                <w:top w:val="none" w:sz="0" w:space="0" w:color="auto"/>
                <w:left w:val="none" w:sz="0" w:space="0" w:color="auto"/>
                <w:bottom w:val="none" w:sz="0" w:space="0" w:color="auto"/>
                <w:right w:val="none" w:sz="0" w:space="0" w:color="auto"/>
              </w:divBdr>
              <w:divsChild>
                <w:div w:id="2031640979">
                  <w:marLeft w:val="-225"/>
                  <w:marRight w:val="-225"/>
                  <w:marTop w:val="0"/>
                  <w:marBottom w:val="225"/>
                  <w:divBdr>
                    <w:top w:val="none" w:sz="0" w:space="0" w:color="auto"/>
                    <w:left w:val="none" w:sz="0" w:space="0" w:color="auto"/>
                    <w:bottom w:val="none" w:sz="0" w:space="0" w:color="auto"/>
                    <w:right w:val="none" w:sz="0" w:space="0" w:color="auto"/>
                  </w:divBdr>
                  <w:divsChild>
                    <w:div w:id="94630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047886">
      <w:bodyDiv w:val="1"/>
      <w:marLeft w:val="0"/>
      <w:marRight w:val="0"/>
      <w:marTop w:val="0"/>
      <w:marBottom w:val="0"/>
      <w:divBdr>
        <w:top w:val="none" w:sz="0" w:space="0" w:color="auto"/>
        <w:left w:val="none" w:sz="0" w:space="0" w:color="auto"/>
        <w:bottom w:val="none" w:sz="0" w:space="0" w:color="auto"/>
        <w:right w:val="none" w:sz="0" w:space="0" w:color="auto"/>
      </w:divBdr>
      <w:divsChild>
        <w:div w:id="523522449">
          <w:marLeft w:val="0"/>
          <w:marRight w:val="0"/>
          <w:marTop w:val="0"/>
          <w:marBottom w:val="0"/>
          <w:divBdr>
            <w:top w:val="none" w:sz="0" w:space="0" w:color="auto"/>
            <w:left w:val="none" w:sz="0" w:space="0" w:color="auto"/>
            <w:bottom w:val="none" w:sz="0" w:space="0" w:color="auto"/>
            <w:right w:val="none" w:sz="0" w:space="0" w:color="auto"/>
          </w:divBdr>
          <w:divsChild>
            <w:div w:id="1963925977">
              <w:marLeft w:val="0"/>
              <w:marRight w:val="0"/>
              <w:marTop w:val="0"/>
              <w:marBottom w:val="0"/>
              <w:divBdr>
                <w:top w:val="none" w:sz="0" w:space="0" w:color="auto"/>
                <w:left w:val="none" w:sz="0" w:space="0" w:color="auto"/>
                <w:bottom w:val="none" w:sz="0" w:space="0" w:color="auto"/>
                <w:right w:val="none" w:sz="0" w:space="0" w:color="auto"/>
              </w:divBdr>
              <w:divsChild>
                <w:div w:id="662783374">
                  <w:marLeft w:val="-225"/>
                  <w:marRight w:val="-225"/>
                  <w:marTop w:val="0"/>
                  <w:marBottom w:val="225"/>
                  <w:divBdr>
                    <w:top w:val="none" w:sz="0" w:space="0" w:color="auto"/>
                    <w:left w:val="none" w:sz="0" w:space="0" w:color="auto"/>
                    <w:bottom w:val="none" w:sz="0" w:space="0" w:color="auto"/>
                    <w:right w:val="none" w:sz="0" w:space="0" w:color="auto"/>
                  </w:divBdr>
                  <w:divsChild>
                    <w:div w:id="176345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Karen&#24037;&#20316;&#32426;&#24405;\002-&#26631;&#20934;\001-IG100&#35774;&#35745;&#35268;&#33539;\IG100&#22320;&#26631;\&#19978;&#28023;&#24066;\&#26087;&#29256;\2022.7.17%20&#26631;&#20934;&#20462;&#25913;&#20869;&#2348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Karen&#24037;&#20316;&#32426;&#24405;\002-&#26631;&#20934;\001-IG100&#35774;&#35745;&#35268;&#33539;\IG100&#22320;&#26631;\&#19978;&#28023;&#24066;\&#26087;&#29256;\2022.7.17%20&#26631;&#20934;&#20462;&#25913;&#20869;&#2348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6422538046751"/>
          <c:y val="3.7598157696692898E-2"/>
          <c:w val="0.80169385923960301"/>
          <c:h val="0.837607906591323"/>
        </c:manualLayout>
      </c:layout>
      <c:lineChart>
        <c:grouping val="standard"/>
        <c:varyColors val="0"/>
        <c:ser>
          <c:idx val="0"/>
          <c:order val="0"/>
          <c:spPr>
            <a:ln w="19050" cap="rnd" cmpd="sng" algn="ctr">
              <a:solidFill>
                <a:sysClr val="windowText" lastClr="000000"/>
              </a:solidFill>
              <a:prstDash val="solid"/>
              <a:round/>
            </a:ln>
            <a:effectLst/>
          </c:spPr>
          <c:marker>
            <c:symbol val="none"/>
          </c:marker>
          <c:cat>
            <c:numRef>
              <c:f>(Sheet3!$AO$2,Sheet3!$AO$7,Sheet3!$AO$12,Sheet3!$AO$17,Sheet3!$AO$22,Sheet3!$AO$27,Sheet3!$AO$32,Sheet3!$AO$37,Sheet3!$AO$42,Sheet3!$AO$47)</c:f>
              <c:numCache>
                <c:formatCode>General</c:formatCode>
                <c:ptCount val="10"/>
                <c:pt idx="0">
                  <c:v>-40</c:v>
                </c:pt>
                <c:pt idx="1">
                  <c:v>-30</c:v>
                </c:pt>
                <c:pt idx="2">
                  <c:v>-20</c:v>
                </c:pt>
                <c:pt idx="3">
                  <c:v>-10</c:v>
                </c:pt>
                <c:pt idx="4">
                  <c:v>0</c:v>
                </c:pt>
                <c:pt idx="5">
                  <c:v>10</c:v>
                </c:pt>
                <c:pt idx="6">
                  <c:v>20</c:v>
                </c:pt>
                <c:pt idx="7">
                  <c:v>30</c:v>
                </c:pt>
                <c:pt idx="8">
                  <c:v>40</c:v>
                </c:pt>
                <c:pt idx="9">
                  <c:v>50</c:v>
                </c:pt>
              </c:numCache>
            </c:numRef>
          </c:cat>
          <c:val>
            <c:numRef>
              <c:f>(Sheet3!$AP$2,Sheet3!$AP$7,Sheet3!$AP$12,Sheet3!$AP$17,Sheet3!$AP$22,Sheet3!$AP$27,Sheet3!$AP$32,Sheet3!$AP$37,Sheet3!$AP$42,Sheet3!$AP$47)</c:f>
              <c:numCache>
                <c:formatCode>0.00_ </c:formatCode>
                <c:ptCount val="10"/>
                <c:pt idx="0">
                  <c:v>13.6</c:v>
                </c:pt>
                <c:pt idx="1">
                  <c:v>14.6666666666667</c:v>
                </c:pt>
                <c:pt idx="2">
                  <c:v>15.733333333333301</c:v>
                </c:pt>
                <c:pt idx="3">
                  <c:v>16.8</c:v>
                </c:pt>
                <c:pt idx="4">
                  <c:v>17.866666666666699</c:v>
                </c:pt>
                <c:pt idx="5">
                  <c:v>18.933333333333302</c:v>
                </c:pt>
                <c:pt idx="6">
                  <c:v>20</c:v>
                </c:pt>
                <c:pt idx="7">
                  <c:v>21.066666666666698</c:v>
                </c:pt>
                <c:pt idx="8">
                  <c:v>22.133333333333301</c:v>
                </c:pt>
                <c:pt idx="9">
                  <c:v>23.2</c:v>
                </c:pt>
              </c:numCache>
            </c:numRef>
          </c:val>
          <c:smooth val="0"/>
          <c:extLst>
            <c:ext xmlns:c16="http://schemas.microsoft.com/office/drawing/2014/chart" uri="{C3380CC4-5D6E-409C-BE32-E72D297353CC}">
              <c16:uniqueId val="{00000000-FECF-476E-ACBF-64864A0FB084}"/>
            </c:ext>
          </c:extLst>
        </c:ser>
        <c:dLbls>
          <c:showLegendKey val="0"/>
          <c:showVal val="0"/>
          <c:showCatName val="0"/>
          <c:showSerName val="0"/>
          <c:showPercent val="0"/>
          <c:showBubbleSize val="0"/>
        </c:dLbls>
        <c:smooth val="0"/>
        <c:axId val="155442560"/>
        <c:axId val="155825664"/>
      </c:lineChart>
      <c:catAx>
        <c:axId val="155442560"/>
        <c:scaling>
          <c:orientation val="minMax"/>
        </c:scaling>
        <c:delete val="0"/>
        <c:axPos val="b"/>
        <c:majorGridlines>
          <c:spPr>
            <a:ln w="9525" cap="flat" cmpd="sng" algn="ctr">
              <a:solidFill>
                <a:schemeClr val="tx1"/>
              </a:solidFill>
              <a:prstDash val="solid"/>
              <a:round/>
            </a:ln>
            <a:effectLst/>
          </c:spPr>
        </c:majorGridlines>
        <c:minorGridlines>
          <c:spPr>
            <a:ln w="9525" cap="flat" cmpd="sng" algn="ctr">
              <a:solidFill>
                <a:schemeClr val="tx1"/>
              </a:solidFill>
              <a:prstDash val="solid"/>
              <a:round/>
            </a:ln>
            <a:effectLst/>
          </c:spPr>
        </c:minorGridlines>
        <c:title>
          <c:tx>
            <c:rich>
              <a:bodyPr rot="0" spcFirstLastPara="1" vertOverflow="ellipsis" vert="horz" wrap="square" anchor="b" anchorCtr="1"/>
              <a:lstStyle/>
              <a:p>
                <a:pPr>
                  <a:defRPr lang="zh-CN" sz="1000" b="0" i="0" u="none" strike="noStrike" kern="1200" baseline="0">
                    <a:solidFill>
                      <a:schemeClr val="tx1">
                        <a:lumMod val="65000"/>
                        <a:lumOff val="35000"/>
                      </a:schemeClr>
                    </a:solidFill>
                    <a:latin typeface="+mn-lt"/>
                    <a:ea typeface="+mn-ea"/>
                    <a:cs typeface="+mn-cs"/>
                  </a:defRPr>
                </a:pPr>
                <a:r>
                  <a:rPr lang="zh-CN" altLang="zh-CN" sz="1200" b="0" i="0" baseline="0">
                    <a:effectLst/>
                  </a:rPr>
                  <a:t>容器温度（℃）</a:t>
                </a:r>
                <a:endParaRPr lang="zh-CN" altLang="zh-CN" sz="1200">
                  <a:effectLst/>
                </a:endParaRPr>
              </a:p>
            </c:rich>
          </c:tx>
          <c:layout>
            <c:manualLayout>
              <c:xMode val="edge"/>
              <c:yMode val="edge"/>
              <c:x val="0.47078413008988301"/>
              <c:y val="0.935746504668309"/>
            </c:manualLayout>
          </c:layout>
          <c:overlay val="0"/>
          <c:spPr>
            <a:noFill/>
            <a:ln>
              <a:noFill/>
            </a:ln>
            <a:effectLst/>
          </c:spPr>
        </c:title>
        <c:numFmt formatCode="General" sourceLinked="1"/>
        <c:majorTickMark val="in"/>
        <c:minorTickMark val="in"/>
        <c:tickLblPos val="nextTo"/>
        <c:spPr>
          <a:noFill/>
          <a:ln w="9525" cap="flat" cmpd="sng" algn="ctr">
            <a:solidFill>
              <a:schemeClr val="tx1"/>
            </a:solidFill>
            <a:prstDash val="solid"/>
            <a:round/>
          </a:ln>
          <a:effectLst/>
        </c:spPr>
        <c:txPr>
          <a:bodyPr rot="-60000000" spcFirstLastPara="1"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endParaRPr lang="zh-CN"/>
          </a:p>
        </c:txPr>
        <c:crossAx val="155825664"/>
        <c:crosses val="autoZero"/>
        <c:auto val="1"/>
        <c:lblAlgn val="ctr"/>
        <c:lblOffset val="100"/>
        <c:noMultiLvlLbl val="0"/>
      </c:catAx>
      <c:valAx>
        <c:axId val="155825664"/>
        <c:scaling>
          <c:orientation val="minMax"/>
        </c:scaling>
        <c:delete val="0"/>
        <c:axPos val="l"/>
        <c:majorGridlines>
          <c:spPr>
            <a:ln w="6350" cap="flat" cmpd="sng" algn="ctr">
              <a:solidFill>
                <a:schemeClr val="dk1"/>
              </a:solidFill>
              <a:prstDash val="solid"/>
              <a:miter lim="800000"/>
            </a:ln>
            <a:effectLst/>
          </c:spPr>
        </c:majorGridlines>
        <c:minorGridlines>
          <c:spPr>
            <a:ln w="9525" cap="flat" cmpd="sng" algn="ctr">
              <a:solidFill>
                <a:schemeClr val="tx1"/>
              </a:solidFill>
              <a:prstDash val="solid"/>
              <a:round/>
            </a:ln>
            <a:effectLst/>
          </c:spPr>
        </c:minorGridlines>
        <c:title>
          <c:tx>
            <c:rich>
              <a:bodyPr rot="0" spcFirstLastPara="1" vertOverflow="ellipsis" vert="horz" wrap="square" anchor="ctr" anchorCtr="0"/>
              <a:lstStyle/>
              <a:p>
                <a:pPr algn="ctr" rtl="0">
                  <a:defRPr lang="zh-CN" altLang="zh-CN" sz="1200" b="0" i="0" u="none" strike="noStrike" kern="1200" baseline="0">
                    <a:solidFill>
                      <a:sysClr val="windowText" lastClr="000000">
                        <a:lumMod val="65000"/>
                        <a:lumOff val="35000"/>
                      </a:sysClr>
                    </a:solidFill>
                    <a:effectLst/>
                    <a:latin typeface="+mn-lt"/>
                    <a:ea typeface="+mn-ea"/>
                    <a:cs typeface="+mn-cs"/>
                  </a:defRPr>
                </a:pPr>
                <a:r>
                  <a:rPr lang="zh-CN" altLang="zh-CN" sz="1200" b="0" i="0" u="none" strike="noStrike" kern="1200" baseline="0">
                    <a:solidFill>
                      <a:sysClr val="windowText" lastClr="000000">
                        <a:lumMod val="65000"/>
                        <a:lumOff val="35000"/>
                      </a:sysClr>
                    </a:solidFill>
                    <a:effectLst/>
                    <a:latin typeface="+mn-lt"/>
                    <a:ea typeface="+mn-ea"/>
                    <a:cs typeface="+mn-cs"/>
                  </a:rPr>
                  <a:t>容</a:t>
                </a:r>
              </a:p>
              <a:p>
                <a:pPr algn="ctr" rtl="0">
                  <a:defRPr lang="zh-CN" altLang="zh-CN" sz="1200" b="0" i="0" u="none" strike="noStrike" kern="1200" baseline="0">
                    <a:solidFill>
                      <a:sysClr val="windowText" lastClr="000000">
                        <a:lumMod val="65000"/>
                        <a:lumOff val="35000"/>
                      </a:sysClr>
                    </a:solidFill>
                    <a:effectLst/>
                    <a:latin typeface="+mn-lt"/>
                    <a:ea typeface="+mn-ea"/>
                    <a:cs typeface="+mn-cs"/>
                  </a:defRPr>
                </a:pPr>
                <a:r>
                  <a:rPr lang="zh-CN" altLang="zh-CN" sz="1200" b="0" i="0" u="none" strike="noStrike" kern="1200" baseline="0">
                    <a:solidFill>
                      <a:sysClr val="windowText" lastClr="000000">
                        <a:lumMod val="65000"/>
                        <a:lumOff val="35000"/>
                      </a:sysClr>
                    </a:solidFill>
                    <a:effectLst/>
                    <a:latin typeface="+mn-lt"/>
                    <a:ea typeface="+mn-ea"/>
                    <a:cs typeface="+mn-cs"/>
                  </a:rPr>
                  <a:t>器</a:t>
                </a:r>
              </a:p>
              <a:p>
                <a:pPr algn="ctr" rtl="0">
                  <a:defRPr lang="zh-CN" altLang="zh-CN" sz="1200" b="0" i="0" u="none" strike="noStrike" kern="1200" baseline="0">
                    <a:solidFill>
                      <a:sysClr val="windowText" lastClr="000000">
                        <a:lumMod val="65000"/>
                        <a:lumOff val="35000"/>
                      </a:sysClr>
                    </a:solidFill>
                    <a:effectLst/>
                    <a:latin typeface="+mn-lt"/>
                    <a:ea typeface="+mn-ea"/>
                    <a:cs typeface="+mn-cs"/>
                  </a:defRPr>
                </a:pPr>
                <a:r>
                  <a:rPr lang="zh-CN" altLang="zh-CN" sz="1200" b="0" i="0" u="none" strike="noStrike" kern="1200" baseline="0">
                    <a:solidFill>
                      <a:sysClr val="windowText" lastClr="000000">
                        <a:lumMod val="65000"/>
                        <a:lumOff val="35000"/>
                      </a:sysClr>
                    </a:solidFill>
                    <a:effectLst/>
                    <a:latin typeface="+mn-lt"/>
                    <a:ea typeface="+mn-ea"/>
                    <a:cs typeface="+mn-cs"/>
                  </a:rPr>
                  <a:t>内</a:t>
                </a:r>
              </a:p>
              <a:p>
                <a:pPr algn="ctr" rtl="0">
                  <a:defRPr lang="zh-CN" altLang="zh-CN" sz="1200" b="0" i="0" u="none" strike="noStrike" kern="1200" baseline="0">
                    <a:solidFill>
                      <a:sysClr val="windowText" lastClr="000000">
                        <a:lumMod val="65000"/>
                        <a:lumOff val="35000"/>
                      </a:sysClr>
                    </a:solidFill>
                    <a:effectLst/>
                    <a:latin typeface="+mn-lt"/>
                    <a:ea typeface="+mn-ea"/>
                    <a:cs typeface="+mn-cs"/>
                  </a:defRPr>
                </a:pPr>
                <a:r>
                  <a:rPr lang="zh-CN" altLang="zh-CN" sz="1200" b="0" i="0" u="none" strike="noStrike" kern="1200" baseline="0">
                    <a:solidFill>
                      <a:sysClr val="windowText" lastClr="000000">
                        <a:lumMod val="65000"/>
                        <a:lumOff val="35000"/>
                      </a:sysClr>
                    </a:solidFill>
                    <a:effectLst/>
                    <a:latin typeface="+mn-lt"/>
                    <a:ea typeface="+mn-ea"/>
                    <a:cs typeface="+mn-cs"/>
                  </a:rPr>
                  <a:t>压</a:t>
                </a:r>
              </a:p>
              <a:p>
                <a:pPr algn="ctr" rtl="0">
                  <a:defRPr lang="zh-CN" altLang="zh-CN" sz="1200" b="0" i="0" u="none" strike="noStrike" kern="1200" baseline="0">
                    <a:solidFill>
                      <a:sysClr val="windowText" lastClr="000000">
                        <a:lumMod val="65000"/>
                        <a:lumOff val="35000"/>
                      </a:sysClr>
                    </a:solidFill>
                    <a:effectLst/>
                    <a:latin typeface="+mn-lt"/>
                    <a:ea typeface="+mn-ea"/>
                    <a:cs typeface="+mn-cs"/>
                  </a:defRPr>
                </a:pPr>
                <a:r>
                  <a:rPr lang="zh-CN" altLang="zh-CN" sz="1200" b="0" i="0" u="none" strike="noStrike" kern="1200" baseline="0">
                    <a:solidFill>
                      <a:sysClr val="windowText" lastClr="000000">
                        <a:lumMod val="65000"/>
                        <a:lumOff val="35000"/>
                      </a:sysClr>
                    </a:solidFill>
                    <a:effectLst/>
                    <a:latin typeface="+mn-lt"/>
                    <a:ea typeface="+mn-ea"/>
                    <a:cs typeface="+mn-cs"/>
                  </a:rPr>
                  <a:t>力</a:t>
                </a:r>
              </a:p>
              <a:p>
                <a:pPr algn="ctr" rtl="0">
                  <a:defRPr lang="zh-CN" altLang="zh-CN" sz="1200" b="0" i="0" u="none" strike="noStrike" kern="1200" baseline="0">
                    <a:solidFill>
                      <a:sysClr val="windowText" lastClr="000000">
                        <a:lumMod val="65000"/>
                        <a:lumOff val="35000"/>
                      </a:sysClr>
                    </a:solidFill>
                    <a:effectLst/>
                    <a:latin typeface="+mn-lt"/>
                    <a:ea typeface="+mn-ea"/>
                    <a:cs typeface="+mn-cs"/>
                  </a:defRPr>
                </a:pPr>
                <a:r>
                  <a:rPr lang="zh-CN" altLang="zh-CN" sz="1200" b="0" i="0" u="none" strike="noStrike" kern="1200" baseline="0">
                    <a:solidFill>
                      <a:sysClr val="windowText" lastClr="000000">
                        <a:lumMod val="65000"/>
                        <a:lumOff val="35000"/>
                      </a:sysClr>
                    </a:solidFill>
                    <a:effectLst/>
                    <a:latin typeface="+mn-lt"/>
                    <a:ea typeface="+mn-ea"/>
                    <a:cs typeface="+mn-cs"/>
                  </a:rPr>
                  <a:t>（MPa）</a:t>
                </a:r>
              </a:p>
            </c:rich>
          </c:tx>
          <c:layout>
            <c:manualLayout>
              <c:xMode val="edge"/>
              <c:yMode val="edge"/>
              <c:x val="1.29642710244204E-3"/>
              <c:y val="0.259998501999118"/>
            </c:manualLayout>
          </c:layout>
          <c:overlay val="0"/>
          <c:spPr>
            <a:noFill/>
            <a:ln>
              <a:noFill/>
            </a:ln>
            <a:effectLst/>
          </c:spPr>
        </c:title>
        <c:numFmt formatCode="0_ " sourceLinked="0"/>
        <c:majorTickMark val="in"/>
        <c:minorTickMark val="in"/>
        <c:tickLblPos val="nextTo"/>
        <c:spPr>
          <a:noFill/>
          <a:ln w="6350" cap="flat" cmpd="sng" algn="ctr">
            <a:solidFill>
              <a:schemeClr val="tx1"/>
            </a:solidFill>
            <a:prstDash val="solid"/>
            <a:round/>
          </a:ln>
          <a:effectLst/>
        </c:spPr>
        <c:txPr>
          <a:bodyPr rot="-60000000" spcFirstLastPara="1"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endParaRPr lang="zh-CN"/>
          </a:p>
        </c:txPr>
        <c:crossAx val="155442560"/>
        <c:crosses val="autoZero"/>
        <c:crossBetween val="between"/>
        <c:majorUnit val="10"/>
        <c:minorUnit val="2"/>
      </c:valAx>
      <c:spPr>
        <a:noFill/>
        <a:ln w="9525">
          <a:solidFill>
            <a:schemeClr val="tx1"/>
          </a:solidFill>
          <a:prstDash val="solid"/>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4113787077034"/>
          <c:y val="3.6524046140402201E-2"/>
          <c:w val="0.81164111704463204"/>
          <c:h val="0.79055608121588195"/>
        </c:manualLayout>
      </c:layout>
      <c:lineChart>
        <c:grouping val="standard"/>
        <c:varyColors val="0"/>
        <c:ser>
          <c:idx val="0"/>
          <c:order val="0"/>
          <c:spPr>
            <a:ln w="19050" cap="rnd" cmpd="sng" algn="ctr">
              <a:solidFill>
                <a:sysClr val="windowText" lastClr="000000"/>
              </a:solidFill>
              <a:prstDash val="solid"/>
              <a:round/>
            </a:ln>
            <a:effectLst>
              <a:outerShdw blurRad="50800" dist="50800" dir="5400000" sx="6000" sy="6000" algn="ctr" rotWithShape="0">
                <a:schemeClr val="tx1">
                  <a:alpha val="43000"/>
                </a:schemeClr>
              </a:outerShdw>
            </a:effectLst>
          </c:spPr>
          <c:marker>
            <c:symbol val="none"/>
          </c:marker>
          <c:cat>
            <c:numRef>
              <c:f>(Sheet3!$AE$2,Sheet3!$AE$7,Sheet3!$AE$12,Sheet3!$AE$17,Sheet3!$AE$22,Sheet3!$AE$27,Sheet3!$AE$32,Sheet3!$AE$37,Sheet3!$AE$42,Sheet3!$AE$47)</c:f>
              <c:numCache>
                <c:formatCode>General</c:formatCode>
                <c:ptCount val="10"/>
                <c:pt idx="0">
                  <c:v>-40</c:v>
                </c:pt>
                <c:pt idx="1">
                  <c:v>-30</c:v>
                </c:pt>
                <c:pt idx="2">
                  <c:v>-20</c:v>
                </c:pt>
                <c:pt idx="3">
                  <c:v>-10</c:v>
                </c:pt>
                <c:pt idx="4">
                  <c:v>0</c:v>
                </c:pt>
                <c:pt idx="5">
                  <c:v>10</c:v>
                </c:pt>
                <c:pt idx="6">
                  <c:v>20</c:v>
                </c:pt>
                <c:pt idx="7">
                  <c:v>30</c:v>
                </c:pt>
                <c:pt idx="8">
                  <c:v>40</c:v>
                </c:pt>
                <c:pt idx="9">
                  <c:v>50</c:v>
                </c:pt>
              </c:numCache>
            </c:numRef>
          </c:cat>
          <c:val>
            <c:numRef>
              <c:f>(Sheet3!$AF$2,Sheet3!$AF$7,Sheet3!$AF$12,Sheet3!$AF$17,Sheet3!$AF$22,Sheet3!$AF$27,Sheet3!$AF$32,Sheet3!$AF$37,Sheet3!$AF$42,Sheet3!$AF$47)</c:f>
              <c:numCache>
                <c:formatCode>0.00_);[Red]\(0.00\)</c:formatCode>
                <c:ptCount val="10"/>
                <c:pt idx="0">
                  <c:v>20</c:v>
                </c:pt>
                <c:pt idx="1">
                  <c:v>21.6666666666667</c:v>
                </c:pt>
                <c:pt idx="2">
                  <c:v>23.3333333333333</c:v>
                </c:pt>
                <c:pt idx="3">
                  <c:v>25</c:v>
                </c:pt>
                <c:pt idx="4">
                  <c:v>26.6666666666667</c:v>
                </c:pt>
                <c:pt idx="5">
                  <c:v>28.3333333333333</c:v>
                </c:pt>
                <c:pt idx="6">
                  <c:v>30</c:v>
                </c:pt>
                <c:pt idx="7">
                  <c:v>31.6666666666667</c:v>
                </c:pt>
                <c:pt idx="8">
                  <c:v>33.3333333333333</c:v>
                </c:pt>
                <c:pt idx="9">
                  <c:v>35</c:v>
                </c:pt>
              </c:numCache>
            </c:numRef>
          </c:val>
          <c:smooth val="0"/>
          <c:extLst>
            <c:ext xmlns:c16="http://schemas.microsoft.com/office/drawing/2014/chart" uri="{C3380CC4-5D6E-409C-BE32-E72D297353CC}">
              <c16:uniqueId val="{00000000-485D-46BA-9722-7B67A8D39E80}"/>
            </c:ext>
          </c:extLst>
        </c:ser>
        <c:dLbls>
          <c:showLegendKey val="0"/>
          <c:showVal val="0"/>
          <c:showCatName val="0"/>
          <c:showSerName val="0"/>
          <c:showPercent val="0"/>
          <c:showBubbleSize val="0"/>
        </c:dLbls>
        <c:smooth val="0"/>
        <c:axId val="125257984"/>
        <c:axId val="125260160"/>
      </c:lineChart>
      <c:catAx>
        <c:axId val="125257984"/>
        <c:scaling>
          <c:orientation val="minMax"/>
        </c:scaling>
        <c:delete val="0"/>
        <c:axPos val="b"/>
        <c:majorGridlines>
          <c:spPr>
            <a:ln w="9525" cap="flat" cmpd="sng" algn="ctr">
              <a:solidFill>
                <a:schemeClr val="tx1"/>
              </a:solidFill>
              <a:prstDash val="solid"/>
              <a:round/>
            </a:ln>
            <a:effectLst/>
          </c:spPr>
        </c:majorGridlines>
        <c:minorGridlines>
          <c:spPr>
            <a:ln w="9525" cap="flat" cmpd="sng" algn="ctr">
              <a:solidFill>
                <a:schemeClr val="tx1"/>
              </a:solidFill>
              <a:prstDash val="solid"/>
              <a:round/>
            </a:ln>
            <a:effectLst/>
          </c:spPr>
        </c:minorGridlines>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zh-CN" sz="1200">
                    <a:effectLst/>
                  </a:rPr>
                  <a:t>容器温度（℃）</a:t>
                </a:r>
                <a:endParaRPr lang="zh-CN" altLang="en-US"/>
              </a:p>
            </c:rich>
          </c:tx>
          <c:layout>
            <c:manualLayout>
              <c:xMode val="edge"/>
              <c:yMode val="edge"/>
              <c:x val="0.461162415774789"/>
              <c:y val="0.90825659794451996"/>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prstDash val="solid"/>
            <a:round/>
          </a:ln>
          <a:effectLst>
            <a:outerShdw blurRad="50800" dist="50800" dir="5400000" algn="ctr" rotWithShape="0">
              <a:schemeClr val="bg1"/>
            </a:outerShdw>
          </a:effectLst>
        </c:spPr>
        <c:txPr>
          <a:bodyPr rot="-60000000" spcFirstLastPara="1"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endParaRPr lang="zh-CN"/>
          </a:p>
        </c:txPr>
        <c:crossAx val="125260160"/>
        <c:crossesAt val="0"/>
        <c:auto val="1"/>
        <c:lblAlgn val="ctr"/>
        <c:lblOffset val="100"/>
        <c:noMultiLvlLbl val="0"/>
      </c:catAx>
      <c:valAx>
        <c:axId val="125260160"/>
        <c:scaling>
          <c:orientation val="minMax"/>
        </c:scaling>
        <c:delete val="0"/>
        <c:axPos val="l"/>
        <c:majorGridlines>
          <c:spPr>
            <a:ln w="9525" cap="flat" cmpd="sng" algn="ctr">
              <a:solidFill>
                <a:schemeClr val="tx1"/>
              </a:solidFill>
              <a:prstDash val="solid"/>
              <a:round/>
            </a:ln>
            <a:effectLst/>
          </c:spPr>
        </c:majorGridlines>
        <c:minorGridlines>
          <c:spPr>
            <a:ln w="9525" cap="flat" cmpd="sng" algn="ctr">
              <a:solidFill>
                <a:schemeClr val="tx1"/>
              </a:solidFill>
              <a:prstDash val="solid"/>
              <a:round/>
            </a:ln>
            <a:effectLst/>
          </c:spPr>
        </c:minorGridlines>
        <c:title>
          <c:tx>
            <c:rich>
              <a:bodyPr rot="0" spcFirstLastPara="1" vertOverflow="ellipsis" vert="horz" wrap="square" anchor="t" anchorCtr="0"/>
              <a:lstStyle/>
              <a:p>
                <a:pPr>
                  <a:defRPr lang="zh-CN" sz="1000" b="0" i="0" u="none" strike="noStrike" kern="1200" baseline="0">
                    <a:solidFill>
                      <a:schemeClr val="tx1">
                        <a:lumMod val="65000"/>
                        <a:lumOff val="35000"/>
                      </a:schemeClr>
                    </a:solidFill>
                    <a:latin typeface="+mn-lt"/>
                    <a:ea typeface="+mn-ea"/>
                    <a:cs typeface="+mn-cs"/>
                  </a:defRPr>
                </a:pPr>
                <a:r>
                  <a:rPr lang="zh-CN" altLang="zh-CN" sz="1200">
                    <a:effectLst/>
                  </a:rPr>
                  <a:t>容</a:t>
                </a:r>
              </a:p>
              <a:p>
                <a:pPr>
                  <a:defRPr lang="zh-CN" sz="1000" b="0" i="0" u="none" strike="noStrike" kern="1200" baseline="0">
                    <a:solidFill>
                      <a:schemeClr val="tx1">
                        <a:lumMod val="65000"/>
                        <a:lumOff val="35000"/>
                      </a:schemeClr>
                    </a:solidFill>
                    <a:latin typeface="+mn-lt"/>
                    <a:ea typeface="+mn-ea"/>
                    <a:cs typeface="+mn-cs"/>
                  </a:defRPr>
                </a:pPr>
                <a:r>
                  <a:rPr lang="zh-CN" altLang="zh-CN" sz="1200">
                    <a:effectLst/>
                  </a:rPr>
                  <a:t>器</a:t>
                </a:r>
              </a:p>
              <a:p>
                <a:pPr>
                  <a:defRPr lang="zh-CN" sz="1000" b="0" i="0" u="none" strike="noStrike" kern="1200" baseline="0">
                    <a:solidFill>
                      <a:schemeClr val="tx1">
                        <a:lumMod val="65000"/>
                        <a:lumOff val="35000"/>
                      </a:schemeClr>
                    </a:solidFill>
                    <a:latin typeface="+mn-lt"/>
                    <a:ea typeface="+mn-ea"/>
                    <a:cs typeface="+mn-cs"/>
                  </a:defRPr>
                </a:pPr>
                <a:r>
                  <a:rPr lang="zh-CN" altLang="zh-CN" sz="1200">
                    <a:effectLst/>
                  </a:rPr>
                  <a:t>内</a:t>
                </a:r>
              </a:p>
              <a:p>
                <a:pPr>
                  <a:defRPr lang="zh-CN" sz="1000" b="0" i="0" u="none" strike="noStrike" kern="1200" baseline="0">
                    <a:solidFill>
                      <a:schemeClr val="tx1">
                        <a:lumMod val="65000"/>
                        <a:lumOff val="35000"/>
                      </a:schemeClr>
                    </a:solidFill>
                    <a:latin typeface="+mn-lt"/>
                    <a:ea typeface="+mn-ea"/>
                    <a:cs typeface="+mn-cs"/>
                  </a:defRPr>
                </a:pPr>
                <a:r>
                  <a:rPr lang="zh-CN" altLang="zh-CN" sz="1200">
                    <a:effectLst/>
                  </a:rPr>
                  <a:t>压</a:t>
                </a:r>
              </a:p>
              <a:p>
                <a:pPr>
                  <a:defRPr lang="zh-CN" sz="1000" b="0" i="0" u="none" strike="noStrike" kern="1200" baseline="0">
                    <a:solidFill>
                      <a:schemeClr val="tx1">
                        <a:lumMod val="65000"/>
                        <a:lumOff val="35000"/>
                      </a:schemeClr>
                    </a:solidFill>
                    <a:latin typeface="+mn-lt"/>
                    <a:ea typeface="+mn-ea"/>
                    <a:cs typeface="+mn-cs"/>
                  </a:defRPr>
                </a:pPr>
                <a:r>
                  <a:rPr lang="zh-CN" altLang="zh-CN" sz="1200">
                    <a:effectLst/>
                  </a:rPr>
                  <a:t>力</a:t>
                </a:r>
              </a:p>
              <a:p>
                <a:pPr>
                  <a:defRPr lang="zh-CN" sz="1000" b="0" i="0" u="none" strike="noStrike" kern="1200" baseline="0">
                    <a:solidFill>
                      <a:schemeClr val="tx1">
                        <a:lumMod val="65000"/>
                        <a:lumOff val="35000"/>
                      </a:schemeClr>
                    </a:solidFill>
                    <a:latin typeface="+mn-lt"/>
                    <a:ea typeface="+mn-ea"/>
                    <a:cs typeface="+mn-cs"/>
                  </a:defRPr>
                </a:pPr>
                <a:r>
                  <a:rPr lang="zh-CN" altLang="zh-CN" sz="1200">
                    <a:effectLst/>
                  </a:rPr>
                  <a:t>（</a:t>
                </a:r>
                <a:r>
                  <a:rPr lang="en-US" altLang="zh-CN" sz="1200">
                    <a:effectLst/>
                  </a:rPr>
                  <a:t>MPa</a:t>
                </a:r>
                <a:r>
                  <a:rPr lang="zh-CN" altLang="zh-CN" sz="1200">
                    <a:effectLst/>
                  </a:rPr>
                  <a:t>）</a:t>
                </a:r>
              </a:p>
            </c:rich>
          </c:tx>
          <c:layout>
            <c:manualLayout>
              <c:xMode val="edge"/>
              <c:yMode val="edge"/>
              <c:x val="5.4798933937799596E-3"/>
              <c:y val="0.28919352289671302"/>
            </c:manualLayout>
          </c:layout>
          <c:overlay val="0"/>
          <c:spPr>
            <a:noFill/>
            <a:ln>
              <a:noFill/>
            </a:ln>
            <a:effectLst/>
          </c:spPr>
        </c:title>
        <c:numFmt formatCode="0_ " sourceLinked="0"/>
        <c:majorTickMark val="in"/>
        <c:minorTickMark val="in"/>
        <c:tickLblPos val="nextTo"/>
        <c:spPr>
          <a:noFill/>
          <a:ln w="6350" cap="flat" cmpd="sng" algn="ctr">
            <a:solidFill>
              <a:schemeClr val="tx1"/>
            </a:solidFill>
            <a:prstDash val="solid"/>
            <a:round/>
          </a:ln>
          <a:effectLst/>
        </c:spPr>
        <c:txPr>
          <a:bodyPr rot="-60000000" spcFirstLastPara="1"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endParaRPr lang="zh-CN"/>
          </a:p>
        </c:txPr>
        <c:crossAx val="125257984"/>
        <c:crosses val="autoZero"/>
        <c:crossBetween val="between"/>
        <c:majorUnit val="10"/>
      </c:valAx>
      <c:spPr>
        <a:noFill/>
        <a:ln>
          <a:solidFill>
            <a:schemeClr val="tx1"/>
          </a:solid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4174</Words>
  <Characters>23796</Characters>
  <Application>Microsoft Office Word</Application>
  <DocSecurity>0</DocSecurity>
  <Lines>198</Lines>
  <Paragraphs>55</Paragraphs>
  <ScaleCrop>false</ScaleCrop>
  <Company/>
  <LinksUpToDate>false</LinksUpToDate>
  <CharactersWithSpaces>27915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XU</dc:creator>
  <cp:lastModifiedBy>1950-03175上海院机电设计院水S-戴鼎立</cp:lastModifiedBy>
  <cp:revision>10</cp:revision>
  <cp:lastPrinted>2022-07-18T11:19:00Z</cp:lastPrinted>
  <dcterms:created xsi:type="dcterms:W3CDTF">2022-08-26T07:30:00Z</dcterms:created>
  <dcterms:modified xsi:type="dcterms:W3CDTF">2023-02-16T08:53:00Z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