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color w:val="000000" w:themeColor="text1"/>
          <w:sz w:val="32"/>
          <w14:textFill>
            <w14:solidFill>
              <w14:schemeClr w14:val="tx1"/>
            </w14:solidFill>
          </w14:textFill>
        </w:rPr>
      </w:pPr>
      <w:r>
        <w:rPr>
          <w:b/>
          <w:color w:val="000000" w:themeColor="text1"/>
          <w:sz w:val="28"/>
          <w14:textFill>
            <w14:solidFill>
              <w14:schemeClr w14:val="tx1"/>
            </w14:solidFill>
          </w14:textFill>
        </w:rPr>
        <w:drawing>
          <wp:inline distT="0" distB="0" distL="0" distR="0">
            <wp:extent cx="1613535" cy="1063625"/>
            <wp:effectExtent l="0" t="0" r="5715" b="3175"/>
            <wp:docPr id="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639234" cy="1080613"/>
                    </a:xfrm>
                    <a:prstGeom prst="rect">
                      <a:avLst/>
                    </a:prstGeom>
                    <a:noFill/>
                    <a:ln>
                      <a:noFill/>
                    </a:ln>
                  </pic:spPr>
                </pic:pic>
              </a:graphicData>
            </a:graphic>
          </wp:inline>
        </w:drawing>
      </w:r>
    </w:p>
    <w:p>
      <w:pPr>
        <w:jc w:val="right"/>
        <w:rPr>
          <w:color w:val="000000" w:themeColor="text1"/>
          <w:sz w:val="32"/>
          <w14:textFill>
            <w14:solidFill>
              <w14:schemeClr w14:val="tx1"/>
            </w14:solidFill>
          </w14:textFill>
        </w:rPr>
      </w:pPr>
      <w:r>
        <w:rPr>
          <w:b/>
          <w:color w:val="000000" w:themeColor="text1"/>
          <w:sz w:val="28"/>
          <w14:textFill>
            <w14:solidFill>
              <w14:schemeClr w14:val="tx1"/>
            </w14:solidFill>
          </w14:textFill>
        </w:rPr>
        <w:t>T/CECS XXX-20</w:t>
      </w:r>
      <w:r>
        <w:rPr>
          <w:b/>
          <w:color w:val="000000" w:themeColor="text1"/>
          <w:sz w:val="2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46355</wp:posOffset>
                </wp:positionH>
                <wp:positionV relativeFrom="paragraph">
                  <wp:posOffset>591820</wp:posOffset>
                </wp:positionV>
                <wp:extent cx="5400040" cy="0"/>
                <wp:effectExtent l="0" t="9525" r="10160" b="9525"/>
                <wp:wrapTopAndBottom/>
                <wp:docPr id="5" name="直接连接符 5"/>
                <wp:cNvGraphicFramePr/>
                <a:graphic xmlns:a="http://schemas.openxmlformats.org/drawingml/2006/main">
                  <a:graphicData uri="http://schemas.microsoft.com/office/word/2010/wordprocessingShape">
                    <wps:wsp>
                      <wps:cNvCnPr/>
                      <wps:spPr>
                        <a:xfrm>
                          <a:off x="0" y="0"/>
                          <a:ext cx="540004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5pt;margin-top:46.6pt;height:0pt;width:425.2pt;mso-wrap-distance-bottom:0pt;mso-wrap-distance-top:0pt;z-index:251663360;mso-width-relative:page;mso-height-relative:page;" filled="f" stroked="t" coordsize="21600,21600" o:gfxdata="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pBHfPUAAAABwEAAA8AAAAAAAAAAQAgAAAAIgAAAGRycy9kb3ducmV2LnhtbFBLAQIUABQAAAAI&#10;AIdO4kAbcBeF8QEAAOcDAAAOAAAAAAAAAAEAIAAAACMBAABkcnMvZTJvRG9jLnhtbFBLBQYAAAAA&#10;BgAGAFkBAACGBQAAAAA=&#10;">
                <v:fill on="f" focussize="0,0"/>
                <v:stroke weight="1.5pt" color="#000000" joinstyle="round"/>
                <v:imagedata o:title=""/>
                <o:lock v:ext="edit" aspectratio="f"/>
                <w10:wrap type="topAndBottom"/>
              </v:line>
            </w:pict>
          </mc:Fallback>
        </mc:AlternateContent>
      </w:r>
      <w:r>
        <w:rPr>
          <w:b/>
          <w:color w:val="000000" w:themeColor="text1"/>
          <w:sz w:val="28"/>
          <w14:textFill>
            <w14:solidFill>
              <w14:schemeClr w14:val="tx1"/>
            </w14:solidFill>
          </w14:textFill>
        </w:rPr>
        <w:t>2X</w:t>
      </w:r>
    </w:p>
    <w:p>
      <w:pPr>
        <w:jc w:val="center"/>
        <w:rPr>
          <w:color w:val="000000" w:themeColor="text1"/>
          <w:sz w:val="32"/>
          <w14:textFill>
            <w14:solidFill>
              <w14:schemeClr w14:val="tx1"/>
            </w14:solidFill>
          </w14:textFill>
        </w:rPr>
      </w:pPr>
    </w:p>
    <w:p>
      <w:pPr>
        <w:jc w:val="center"/>
        <w:rPr>
          <w:color w:val="000000" w:themeColor="text1"/>
          <w:sz w:val="32"/>
          <w14:textFill>
            <w14:solidFill>
              <w14:schemeClr w14:val="tx1"/>
            </w14:solidFill>
          </w14:textFill>
        </w:rPr>
      </w:pPr>
    </w:p>
    <w:p>
      <w:pPr>
        <w:jc w:val="center"/>
        <w:outlineLvl w:val="9"/>
        <w:rPr>
          <w:b/>
          <w:color w:val="000000" w:themeColor="text1"/>
          <w:sz w:val="32"/>
          <w14:textFill>
            <w14:solidFill>
              <w14:schemeClr w14:val="tx1"/>
            </w14:solidFill>
          </w14:textFill>
        </w:rPr>
      </w:pPr>
      <w:bookmarkStart w:id="0" w:name="_Toc32599"/>
      <w:r>
        <w:rPr>
          <w:b/>
          <w:color w:val="000000" w:themeColor="text1"/>
          <w:sz w:val="32"/>
          <w14:textFill>
            <w14:solidFill>
              <w14:schemeClr w14:val="tx1"/>
            </w14:solidFill>
          </w14:textFill>
        </w:rPr>
        <w:t>中国工程建设标准化协会标准</w:t>
      </w:r>
      <w:bookmarkEnd w:id="0"/>
    </w:p>
    <w:p>
      <w:pPr>
        <w:jc w:val="center"/>
        <w:outlineLvl w:val="9"/>
        <w:rPr>
          <w:color w:val="000000" w:themeColor="text1"/>
          <w:sz w:val="28"/>
          <w14:textFill>
            <w14:solidFill>
              <w14:schemeClr w14:val="tx1"/>
            </w14:solidFill>
          </w14:textFill>
        </w:rPr>
      </w:pPr>
    </w:p>
    <w:p>
      <w:pPr>
        <w:ind w:left="972" w:leftChars="405" w:right="1229" w:rightChars="512"/>
        <w:jc w:val="center"/>
        <w:outlineLvl w:val="9"/>
        <w:rPr>
          <w:rFonts w:eastAsia="黑体"/>
          <w:color w:val="000000" w:themeColor="text1"/>
          <w:sz w:val="32"/>
          <w14:textFill>
            <w14:solidFill>
              <w14:schemeClr w14:val="tx1"/>
            </w14:solidFill>
          </w14:textFill>
        </w:rPr>
      </w:pPr>
      <w:bookmarkStart w:id="1" w:name="_Toc29127"/>
      <w:r>
        <w:rPr>
          <w:rFonts w:hint="eastAsia" w:eastAsia="黑体"/>
          <w:color w:val="000000" w:themeColor="text1"/>
          <w:sz w:val="52"/>
          <w:lang w:eastAsia="zh-CN"/>
          <w14:textFill>
            <w14:solidFill>
              <w14:schemeClr w14:val="tx1"/>
            </w14:solidFill>
          </w14:textFill>
        </w:rPr>
        <w:t>清水混凝土应用技术规程</w:t>
      </w:r>
      <w:bookmarkEnd w:id="1"/>
    </w:p>
    <w:p>
      <w:pPr>
        <w:ind w:left="648" w:leftChars="270" w:right="905" w:rightChars="377"/>
        <w:jc w:val="center"/>
        <w:outlineLvl w:val="9"/>
        <w:rPr>
          <w:rFonts w:hint="eastAsia" w:ascii="Times New Roman" w:hAnsi="Times New Roman" w:eastAsia="宋体" w:cs="Times New Roman"/>
          <w:b/>
          <w:color w:val="000000" w:themeColor="text1"/>
          <w:sz w:val="48"/>
          <w:szCs w:val="36"/>
          <w:lang w:val="en-US" w:eastAsia="zh-CN"/>
          <w14:textFill>
            <w14:solidFill>
              <w14:schemeClr w14:val="tx1"/>
            </w14:solidFill>
          </w14:textFill>
        </w:rPr>
      </w:pPr>
      <w:r>
        <w:rPr>
          <w:rFonts w:hint="default" w:ascii="Times New Roman" w:hAnsi="Times New Roman" w:cs="Times New Roman"/>
          <w:sz w:val="28"/>
        </w:rPr>
        <w:t>Technical specification for fair</w:t>
      </w:r>
      <w:r>
        <w:rPr>
          <w:rFonts w:hint="eastAsia" w:ascii="Times New Roman" w:hAnsi="Times New Roman" w:cs="Times New Roman"/>
          <w:sz w:val="28"/>
          <w:lang w:val="en-US" w:eastAsia="zh-CN"/>
        </w:rPr>
        <w:t>-</w:t>
      </w:r>
      <w:r>
        <w:rPr>
          <w:rFonts w:hint="default" w:ascii="Times New Roman" w:hAnsi="Times New Roman" w:cs="Times New Roman"/>
          <w:sz w:val="28"/>
        </w:rPr>
        <w:t>faced concrete</w:t>
      </w:r>
      <w:r>
        <w:rPr>
          <w:rFonts w:hint="eastAsia" w:ascii="Times New Roman" w:hAnsi="Times New Roman" w:cs="Times New Roman"/>
          <w:sz w:val="28"/>
          <w:lang w:val="en-US" w:eastAsia="zh-CN"/>
        </w:rPr>
        <w:t xml:space="preserve"> construction</w:t>
      </w:r>
    </w:p>
    <w:p>
      <w:pPr>
        <w:jc w:val="center"/>
        <w:outlineLvl w:val="9"/>
        <w:rPr>
          <w:b/>
          <w:color w:val="000000" w:themeColor="text1"/>
          <w:sz w:val="36"/>
          <w:szCs w:val="36"/>
          <w14:textFill>
            <w14:solidFill>
              <w14:schemeClr w14:val="tx1"/>
            </w14:solidFill>
          </w14:textFill>
        </w:rPr>
      </w:pPr>
    </w:p>
    <w:p>
      <w:pPr>
        <w:jc w:val="center"/>
        <w:outlineLvl w:val="9"/>
        <w:rPr>
          <w:b/>
          <w:color w:val="000000" w:themeColor="text1"/>
          <w:sz w:val="36"/>
          <w:szCs w:val="36"/>
          <w14:textFill>
            <w14:solidFill>
              <w14:schemeClr w14:val="tx1"/>
            </w14:solidFill>
          </w14:textFill>
        </w:rPr>
      </w:pPr>
      <w:bookmarkStart w:id="2" w:name="_Toc18106"/>
      <w:r>
        <w:rPr>
          <w:b/>
          <w:color w:val="000000" w:themeColor="text1"/>
          <w:sz w:val="36"/>
          <w:szCs w:val="36"/>
          <w14:textFill>
            <w14:solidFill>
              <w14:schemeClr w14:val="tx1"/>
            </w14:solidFill>
          </w14:textFill>
        </w:rPr>
        <w:t>（</w:t>
      </w:r>
      <w:r>
        <w:rPr>
          <w:rFonts w:hint="eastAsia"/>
          <w:b/>
          <w:color w:val="000000" w:themeColor="text1"/>
          <w:sz w:val="36"/>
          <w:szCs w:val="36"/>
          <w:lang w:val="en-US" w:eastAsia="zh-CN"/>
          <w14:textFill>
            <w14:solidFill>
              <w14:schemeClr w14:val="tx1"/>
            </w14:solidFill>
          </w14:textFill>
        </w:rPr>
        <w:t>征求意见</w:t>
      </w:r>
      <w:r>
        <w:rPr>
          <w:b/>
          <w:color w:val="000000" w:themeColor="text1"/>
          <w:sz w:val="36"/>
          <w:szCs w:val="36"/>
          <w14:textFill>
            <w14:solidFill>
              <w14:schemeClr w14:val="tx1"/>
            </w14:solidFill>
          </w14:textFill>
        </w:rPr>
        <w:t>稿）</w:t>
      </w:r>
      <w:bookmarkEnd w:id="2"/>
    </w:p>
    <w:p>
      <w:pPr>
        <w:jc w:val="left"/>
        <w:outlineLvl w:val="9"/>
        <w:rPr>
          <w:color w:val="000000" w:themeColor="text1"/>
          <w:sz w:val="28"/>
          <w14:textFill>
            <w14:solidFill>
              <w14:schemeClr w14:val="tx1"/>
            </w14:solidFill>
          </w14:textFill>
        </w:rPr>
      </w:pPr>
    </w:p>
    <w:p>
      <w:pPr>
        <w:outlineLvl w:val="9"/>
        <w:rPr>
          <w:b/>
          <w:color w:val="000000" w:themeColor="text1"/>
          <w:sz w:val="28"/>
          <w14:textFill>
            <w14:solidFill>
              <w14:schemeClr w14:val="tx1"/>
            </w14:solidFill>
          </w14:textFill>
        </w:rPr>
      </w:pPr>
    </w:p>
    <w:p>
      <w:pPr>
        <w:jc w:val="center"/>
        <w:outlineLvl w:val="9"/>
        <w:rPr>
          <w:b/>
          <w:color w:val="000000" w:themeColor="text1"/>
          <w:sz w:val="28"/>
          <w14:textFill>
            <w14:solidFill>
              <w14:schemeClr w14:val="tx1"/>
            </w14:solidFill>
          </w14:textFill>
        </w:rPr>
      </w:pPr>
    </w:p>
    <w:p>
      <w:pPr>
        <w:jc w:val="center"/>
        <w:outlineLvl w:val="9"/>
        <w:rPr>
          <w:b/>
          <w:color w:val="000000" w:themeColor="text1"/>
          <w:sz w:val="28"/>
          <w14:textFill>
            <w14:solidFill>
              <w14:schemeClr w14:val="tx1"/>
            </w14:solidFill>
          </w14:textFill>
        </w:rPr>
      </w:pPr>
    </w:p>
    <w:p>
      <w:pPr>
        <w:jc w:val="center"/>
        <w:outlineLvl w:val="9"/>
        <w:rPr>
          <w:b/>
          <w:color w:val="000000" w:themeColor="text1"/>
          <w:sz w:val="28"/>
          <w14:textFill>
            <w14:solidFill>
              <w14:schemeClr w14:val="tx1"/>
            </w14:solidFill>
          </w14:textFill>
        </w:rPr>
      </w:pPr>
    </w:p>
    <w:p>
      <w:pPr>
        <w:jc w:val="center"/>
        <w:outlineLvl w:val="9"/>
        <w:rPr>
          <w:b/>
          <w:color w:val="000000" w:themeColor="text1"/>
          <w:sz w:val="28"/>
          <w14:textFill>
            <w14:solidFill>
              <w14:schemeClr w14:val="tx1"/>
            </w14:solidFill>
          </w14:textFill>
        </w:rPr>
      </w:pPr>
    </w:p>
    <w:p>
      <w:pPr>
        <w:jc w:val="center"/>
        <w:outlineLvl w:val="9"/>
        <w:rPr>
          <w:rFonts w:eastAsia="黑体"/>
          <w:color w:val="000000" w:themeColor="text1"/>
          <w:sz w:val="28"/>
          <w:szCs w:val="28"/>
          <w14:textFill>
            <w14:solidFill>
              <w14:schemeClr w14:val="tx1"/>
            </w14:solidFill>
          </w14:textFill>
        </w:rPr>
      </w:pPr>
      <w:r>
        <w:rPr>
          <w:rFonts w:ascii="仿宋" w:hAnsi="仿宋" w:eastAsia="仿宋"/>
          <w:b/>
          <w:color w:val="000000" w:themeColor="text1"/>
          <w:sz w:val="28"/>
          <w14:textFill>
            <w14:solidFill>
              <w14:schemeClr w14:val="tx1"/>
            </w14:solidFill>
          </w14:textFill>
        </w:rPr>
        <w:t>中国</w:t>
      </w:r>
      <w:r>
        <w:rPr>
          <w:rFonts w:hint="eastAsia" w:ascii="仿宋" w:hAnsi="仿宋" w:eastAsia="仿宋"/>
          <w:b/>
          <w:color w:val="000000" w:themeColor="text1"/>
          <w:sz w:val="28"/>
          <w14:textFill>
            <w14:solidFill>
              <w14:schemeClr w14:val="tx1"/>
            </w14:solidFill>
          </w14:textFill>
        </w:rPr>
        <w:t>XX</w:t>
      </w:r>
      <w:r>
        <w:rPr>
          <w:rFonts w:ascii="仿宋" w:hAnsi="仿宋" w:eastAsia="仿宋"/>
          <w:b/>
          <w:color w:val="000000" w:themeColor="text1"/>
          <w:sz w:val="28"/>
          <w14:textFill>
            <w14:solidFill>
              <w14:schemeClr w14:val="tx1"/>
            </w14:solidFill>
          </w14:textFill>
        </w:rPr>
        <w:t>出版社</w:t>
      </w:r>
      <w:bookmarkStart w:id="3" w:name="_Hlk518993094"/>
      <w:bookmarkEnd w:id="3"/>
      <w:r>
        <w:rPr>
          <w:rFonts w:eastAsia="黑体"/>
          <w:color w:val="000000" w:themeColor="text1"/>
          <w:sz w:val="28"/>
          <w:szCs w:val="28"/>
          <w14:textFill>
            <w14:solidFill>
              <w14:schemeClr w14:val="tx1"/>
            </w14:solidFill>
          </w14:textFill>
        </w:rPr>
        <w:br w:type="page"/>
      </w:r>
    </w:p>
    <w:p>
      <w:pPr>
        <w:widowControl/>
        <w:jc w:val="left"/>
        <w:rPr>
          <w:rFonts w:eastAsia="黑体"/>
          <w:color w:val="000000" w:themeColor="text1"/>
          <w:sz w:val="32"/>
          <w:szCs w:val="32"/>
          <w14:textFill>
            <w14:solidFill>
              <w14:schemeClr w14:val="tx1"/>
            </w14:solidFill>
          </w14:textFill>
        </w:rPr>
      </w:pPr>
    </w:p>
    <w:p>
      <w:pPr>
        <w:jc w:val="center"/>
        <w:outlineLvl w:val="9"/>
        <w:rPr>
          <w:rFonts w:ascii="黑体" w:hAnsi="黑体" w:eastAsia="黑体"/>
          <w:color w:val="000000" w:themeColor="text1"/>
          <w:sz w:val="32"/>
          <w14:textFill>
            <w14:solidFill>
              <w14:schemeClr w14:val="tx1"/>
            </w14:solidFill>
          </w14:textFill>
        </w:rPr>
      </w:pPr>
      <w:bookmarkStart w:id="4" w:name="_Toc15239"/>
      <w:r>
        <w:rPr>
          <w:rFonts w:ascii="黑体" w:hAnsi="黑体" w:eastAsia="黑体"/>
          <w:color w:val="000000" w:themeColor="text1"/>
          <w:sz w:val="32"/>
          <w14:textFill>
            <w14:solidFill>
              <w14:schemeClr w14:val="tx1"/>
            </w14:solidFill>
          </w14:textFill>
        </w:rPr>
        <w:t>中国工程建设标准化协会标准</w:t>
      </w:r>
      <w:bookmarkEnd w:id="4"/>
    </w:p>
    <w:p>
      <w:pPr>
        <w:jc w:val="center"/>
        <w:outlineLvl w:val="9"/>
        <w:rPr>
          <w:color w:val="000000" w:themeColor="text1"/>
          <w:sz w:val="28"/>
          <w14:textFill>
            <w14:solidFill>
              <w14:schemeClr w14:val="tx1"/>
            </w14:solidFill>
          </w14:textFill>
        </w:rPr>
      </w:pPr>
    </w:p>
    <w:p>
      <w:pPr>
        <w:ind w:left="972" w:leftChars="405" w:right="1229" w:rightChars="512"/>
        <w:jc w:val="center"/>
        <w:outlineLvl w:val="9"/>
        <w:rPr>
          <w:rFonts w:ascii="宋体" w:hAnsi="宋体"/>
          <w:color w:val="000000" w:themeColor="text1"/>
          <w:sz w:val="32"/>
          <w14:textFill>
            <w14:solidFill>
              <w14:schemeClr w14:val="tx1"/>
            </w14:solidFill>
          </w14:textFill>
        </w:rPr>
      </w:pPr>
      <w:bookmarkStart w:id="5" w:name="_Hlk114610603"/>
      <w:bookmarkStart w:id="6" w:name="_Toc22751"/>
      <w:r>
        <w:rPr>
          <w:rFonts w:hint="eastAsia" w:eastAsia="黑体"/>
          <w:color w:val="000000" w:themeColor="text1"/>
          <w:sz w:val="52"/>
          <w:lang w:eastAsia="zh-CN"/>
          <w14:textFill>
            <w14:solidFill>
              <w14:schemeClr w14:val="tx1"/>
            </w14:solidFill>
          </w14:textFill>
        </w:rPr>
        <w:t>清水混凝土应用技术规程</w:t>
      </w:r>
      <w:bookmarkEnd w:id="5"/>
      <w:bookmarkEnd w:id="6"/>
    </w:p>
    <w:p>
      <w:pPr>
        <w:ind w:left="648" w:leftChars="270" w:right="905" w:rightChars="377"/>
        <w:jc w:val="center"/>
        <w:outlineLvl w:val="9"/>
        <w:rPr>
          <w:b/>
          <w:color w:val="000000" w:themeColor="text1"/>
          <w:sz w:val="48"/>
          <w:szCs w:val="36"/>
          <w14:textFill>
            <w14:solidFill>
              <w14:schemeClr w14:val="tx1"/>
            </w14:solidFill>
          </w14:textFill>
        </w:rPr>
      </w:pPr>
      <w:r>
        <w:rPr>
          <w:rFonts w:hint="default" w:ascii="Times New Roman" w:hAnsi="Times New Roman" w:cs="Times New Roman"/>
          <w:sz w:val="28"/>
        </w:rPr>
        <w:t>Technical specification for fair</w:t>
      </w:r>
      <w:r>
        <w:rPr>
          <w:rFonts w:hint="eastAsia" w:ascii="Times New Roman" w:hAnsi="Times New Roman" w:cs="Times New Roman"/>
          <w:sz w:val="28"/>
          <w:lang w:val="en-US" w:eastAsia="zh-CN"/>
        </w:rPr>
        <w:t>-</w:t>
      </w:r>
      <w:r>
        <w:rPr>
          <w:rFonts w:hint="default" w:ascii="Times New Roman" w:hAnsi="Times New Roman" w:cs="Times New Roman"/>
          <w:sz w:val="28"/>
        </w:rPr>
        <w:t>faced concrete</w:t>
      </w:r>
      <w:r>
        <w:rPr>
          <w:rFonts w:hint="eastAsia" w:ascii="Times New Roman" w:hAnsi="Times New Roman" w:cs="Times New Roman"/>
          <w:sz w:val="28"/>
          <w:lang w:val="en-US" w:eastAsia="zh-CN"/>
        </w:rPr>
        <w:t xml:space="preserve"> construction</w:t>
      </w:r>
    </w:p>
    <w:p>
      <w:pPr>
        <w:widowControl/>
        <w:jc w:val="center"/>
        <w:outlineLvl w:val="9"/>
        <w:rPr>
          <w:rFonts w:eastAsia="黑体"/>
          <w:color w:val="000000" w:themeColor="text1"/>
          <w:sz w:val="32"/>
          <w:szCs w:val="32"/>
          <w14:textFill>
            <w14:solidFill>
              <w14:schemeClr w14:val="tx1"/>
            </w14:solidFill>
          </w14:textFill>
        </w:rPr>
      </w:pPr>
      <w:r>
        <w:rPr>
          <w:b/>
          <w:color w:val="000000" w:themeColor="text1"/>
          <w:sz w:val="28"/>
          <w14:textFill>
            <w14:solidFill>
              <w14:schemeClr w14:val="tx1"/>
            </w14:solidFill>
          </w14:textFill>
        </w:rPr>
        <w:t>T/CECS XXX-202</w:t>
      </w:r>
      <w:r>
        <w:rPr>
          <w:rFonts w:hint="eastAsia"/>
          <w:b/>
          <w:color w:val="000000" w:themeColor="text1"/>
          <w:sz w:val="28"/>
          <w14:textFill>
            <w14:solidFill>
              <w14:schemeClr w14:val="tx1"/>
            </w14:solidFill>
          </w14:textFill>
        </w:rPr>
        <w:t>X</w:t>
      </w:r>
    </w:p>
    <w:p>
      <w:pPr>
        <w:widowControl/>
        <w:jc w:val="left"/>
        <w:outlineLvl w:val="9"/>
        <w:rPr>
          <w:rFonts w:eastAsia="黑体"/>
          <w:color w:val="000000" w:themeColor="text1"/>
          <w:sz w:val="32"/>
          <w:szCs w:val="32"/>
          <w14:textFill>
            <w14:solidFill>
              <w14:schemeClr w14:val="tx1"/>
            </w14:solidFill>
          </w14:textFill>
        </w:rPr>
      </w:pPr>
    </w:p>
    <w:p>
      <w:pPr>
        <w:autoSpaceDE w:val="0"/>
        <w:autoSpaceDN w:val="0"/>
        <w:spacing w:line="360" w:lineRule="auto"/>
        <w:ind w:firstLine="1699" w:firstLineChars="607"/>
        <w:jc w:val="left"/>
        <w:textAlignment w:val="bottom"/>
        <w:outlineLvl w:val="9"/>
        <w:rPr>
          <w:bCs/>
          <w:color w:val="000000" w:themeColor="text1"/>
          <w:sz w:val="28"/>
          <w14:textFill>
            <w14:solidFill>
              <w14:schemeClr w14:val="tx1"/>
            </w14:solidFill>
          </w14:textFill>
        </w:rPr>
      </w:pPr>
      <w:r>
        <w:rPr>
          <w:bCs/>
          <w:color w:val="000000" w:themeColor="text1"/>
          <w:sz w:val="28"/>
          <w14:textFill>
            <w14:solidFill>
              <w14:schemeClr w14:val="tx1"/>
            </w14:solidFill>
          </w14:textFill>
        </w:rPr>
        <w:t>主编单位：中国建筑科学研究院有限公司</w:t>
      </w:r>
    </w:p>
    <w:p>
      <w:pPr>
        <w:autoSpaceDE w:val="0"/>
        <w:autoSpaceDN w:val="0"/>
        <w:spacing w:line="360" w:lineRule="auto"/>
        <w:ind w:firstLine="3096" w:firstLineChars="1106"/>
        <w:jc w:val="left"/>
        <w:textAlignment w:val="bottom"/>
        <w:outlineLvl w:val="9"/>
        <w:rPr>
          <w:rFonts w:hint="default" w:eastAsia="宋体"/>
          <w:bCs/>
          <w:color w:val="000000" w:themeColor="text1"/>
          <w:sz w:val="28"/>
          <w:lang w:val="en-US" w:eastAsia="zh-CN"/>
          <w14:textFill>
            <w14:solidFill>
              <w14:schemeClr w14:val="tx1"/>
            </w14:solidFill>
          </w14:textFill>
        </w:rPr>
      </w:pPr>
      <w:r>
        <w:rPr>
          <w:rFonts w:hint="eastAsia"/>
          <w:bCs/>
          <w:color w:val="000000" w:themeColor="text1"/>
          <w:sz w:val="28"/>
          <w:lang w:val="en-US" w:eastAsia="zh-CN"/>
          <w14:textFill>
            <w14:solidFill>
              <w14:schemeClr w14:val="tx1"/>
            </w14:solidFill>
          </w14:textFill>
        </w:rPr>
        <w:t>北京益汇达清水建筑工程有限公司</w:t>
      </w:r>
    </w:p>
    <w:p>
      <w:pPr>
        <w:autoSpaceDE w:val="0"/>
        <w:autoSpaceDN w:val="0"/>
        <w:spacing w:line="360" w:lineRule="auto"/>
        <w:ind w:firstLine="1699" w:firstLineChars="607"/>
        <w:jc w:val="left"/>
        <w:textAlignment w:val="bottom"/>
        <w:outlineLvl w:val="9"/>
        <w:rPr>
          <w:bCs/>
          <w:color w:val="000000" w:themeColor="text1"/>
          <w:sz w:val="28"/>
          <w14:textFill>
            <w14:solidFill>
              <w14:schemeClr w14:val="tx1"/>
            </w14:solidFill>
          </w14:textFill>
        </w:rPr>
      </w:pPr>
      <w:r>
        <w:rPr>
          <w:bCs/>
          <w:color w:val="000000" w:themeColor="text1"/>
          <w:sz w:val="28"/>
          <w14:textFill>
            <w14:solidFill>
              <w14:schemeClr w14:val="tx1"/>
            </w14:solidFill>
          </w14:textFill>
        </w:rPr>
        <w:t>批准单位：中国工程建设标准化协会</w:t>
      </w:r>
    </w:p>
    <w:p>
      <w:pPr>
        <w:autoSpaceDE w:val="0"/>
        <w:autoSpaceDN w:val="0"/>
        <w:spacing w:line="360" w:lineRule="auto"/>
        <w:ind w:firstLine="1699" w:firstLineChars="607"/>
        <w:jc w:val="left"/>
        <w:textAlignment w:val="bottom"/>
        <w:outlineLvl w:val="9"/>
        <w:rPr>
          <w:bCs/>
          <w:color w:val="000000" w:themeColor="text1"/>
          <w:sz w:val="28"/>
          <w14:textFill>
            <w14:solidFill>
              <w14:schemeClr w14:val="tx1"/>
            </w14:solidFill>
          </w14:textFill>
        </w:rPr>
      </w:pPr>
      <w:r>
        <w:rPr>
          <w:bCs/>
          <w:color w:val="000000" w:themeColor="text1"/>
          <w:sz w:val="28"/>
          <w14:textFill>
            <w14:solidFill>
              <w14:schemeClr w14:val="tx1"/>
            </w14:solidFill>
          </w14:textFill>
        </w:rPr>
        <w:t>施行日期：202</w:t>
      </w:r>
      <w:bookmarkStart w:id="7" w:name="_Hlk103672220"/>
      <w:r>
        <w:rPr>
          <w:bCs/>
          <w:color w:val="000000" w:themeColor="text1"/>
          <w:sz w:val="28"/>
          <w14:textFill>
            <w14:solidFill>
              <w14:schemeClr w14:val="tx1"/>
            </w14:solidFill>
          </w14:textFill>
        </w:rPr>
        <w:t>×</w:t>
      </w:r>
      <w:bookmarkEnd w:id="7"/>
      <w:r>
        <w:rPr>
          <w:bCs/>
          <w:color w:val="000000" w:themeColor="text1"/>
          <w:sz w:val="28"/>
          <w14:textFill>
            <w14:solidFill>
              <w14:schemeClr w14:val="tx1"/>
            </w14:solidFill>
          </w14:textFill>
        </w:rPr>
        <w:t>年××月1日</w:t>
      </w:r>
    </w:p>
    <w:p>
      <w:pPr>
        <w:jc w:val="center"/>
        <w:outlineLvl w:val="9"/>
        <w:rPr>
          <w:color w:val="000000" w:themeColor="text1"/>
          <w:sz w:val="28"/>
          <w:szCs w:val="28"/>
          <w14:textFill>
            <w14:solidFill>
              <w14:schemeClr w14:val="tx1"/>
            </w14:solidFill>
          </w14:textFill>
        </w:rPr>
      </w:pPr>
    </w:p>
    <w:p>
      <w:pPr>
        <w:jc w:val="center"/>
        <w:rPr>
          <w:color w:val="000000" w:themeColor="text1"/>
          <w:sz w:val="28"/>
          <w:szCs w:val="28"/>
          <w14:textFill>
            <w14:solidFill>
              <w14:schemeClr w14:val="tx1"/>
            </w14:solidFill>
          </w14:textFill>
        </w:rPr>
      </w:pPr>
    </w:p>
    <w:p>
      <w:pPr>
        <w:jc w:val="center"/>
        <w:rPr>
          <w:color w:val="000000" w:themeColor="text1"/>
          <w:sz w:val="28"/>
          <w:szCs w:val="28"/>
          <w14:textFill>
            <w14:solidFill>
              <w14:schemeClr w14:val="tx1"/>
            </w14:solidFill>
          </w14:textFill>
        </w:rPr>
      </w:pPr>
    </w:p>
    <w:p>
      <w:pPr>
        <w:jc w:val="center"/>
        <w:rPr>
          <w:color w:val="000000" w:themeColor="text1"/>
          <w:sz w:val="28"/>
          <w:szCs w:val="28"/>
          <w14:textFill>
            <w14:solidFill>
              <w14:schemeClr w14:val="tx1"/>
            </w14:solidFill>
          </w14:textFill>
        </w:rPr>
      </w:pPr>
    </w:p>
    <w:p>
      <w:pPr>
        <w:jc w:val="center"/>
        <w:rPr>
          <w:color w:val="000000" w:themeColor="text1"/>
          <w:sz w:val="28"/>
          <w:szCs w:val="28"/>
          <w14:textFill>
            <w14:solidFill>
              <w14:schemeClr w14:val="tx1"/>
            </w14:solidFill>
          </w14:textFill>
        </w:rPr>
      </w:pPr>
    </w:p>
    <w:p>
      <w:pPr>
        <w:spacing w:line="360" w:lineRule="auto"/>
        <w:jc w:val="center"/>
        <w:rPr>
          <w:rFonts w:eastAsia="仿宋"/>
          <w:b/>
          <w:color w:val="000000" w:themeColor="text1"/>
          <w:sz w:val="28"/>
          <w14:textFill>
            <w14:solidFill>
              <w14:schemeClr w14:val="tx1"/>
            </w14:solidFill>
          </w14:textFill>
        </w:rPr>
      </w:pPr>
      <w:r>
        <w:rPr>
          <w:rFonts w:eastAsia="仿宋"/>
          <w:b/>
          <w:color w:val="000000" w:themeColor="text1"/>
          <w:sz w:val="28"/>
          <w14:textFill>
            <w14:solidFill>
              <w14:schemeClr w14:val="tx1"/>
            </w14:solidFill>
          </w14:textFill>
        </w:rPr>
        <w:t>中国</w:t>
      </w:r>
      <w:r>
        <w:rPr>
          <w:rFonts w:hint="eastAsia" w:eastAsia="仿宋"/>
          <w:b/>
          <w:color w:val="000000" w:themeColor="text1"/>
          <w:sz w:val="28"/>
          <w14:textFill>
            <w14:solidFill>
              <w14:schemeClr w14:val="tx1"/>
            </w14:solidFill>
          </w14:textFill>
        </w:rPr>
        <w:t>XX</w:t>
      </w:r>
      <w:r>
        <w:rPr>
          <w:rFonts w:eastAsia="仿宋"/>
          <w:b/>
          <w:color w:val="000000" w:themeColor="text1"/>
          <w:sz w:val="28"/>
          <w14:textFill>
            <w14:solidFill>
              <w14:schemeClr w14:val="tx1"/>
            </w14:solidFill>
          </w14:textFill>
        </w:rPr>
        <w:t>出版社</w:t>
      </w:r>
    </w:p>
    <w:p>
      <w:pPr>
        <w:spacing w:line="360" w:lineRule="auto"/>
        <w:jc w:val="center"/>
        <w:rPr>
          <w:rFonts w:hint="default" w:ascii="Times New Roman" w:hAnsi="Times New Roman" w:cs="Times New Roman"/>
          <w:bCs/>
          <w:color w:val="000000"/>
          <w:kern w:val="2"/>
          <w:sz w:val="28"/>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color w:val="000000" w:themeColor="text1"/>
          <w:sz w:val="24"/>
          <w14:textFill>
            <w14:solidFill>
              <w14:schemeClr w14:val="tx1"/>
            </w14:solidFill>
          </w14:textFill>
        </w:rPr>
        <w:t>202</w:t>
      </w:r>
      <w:r>
        <w:rPr>
          <w:bCs/>
          <w:color w:val="000000" w:themeColor="text1"/>
          <w:sz w:val="28"/>
          <w14:textFill>
            <w14:solidFill>
              <w14:schemeClr w14:val="tx1"/>
            </w14:solidFill>
          </w14:textFill>
        </w:rPr>
        <w:t>×</w:t>
      </w:r>
      <w:r>
        <w:rPr>
          <w:color w:val="000000" w:themeColor="text1"/>
          <w:sz w:val="24"/>
          <w14:textFill>
            <w14:solidFill>
              <w14:schemeClr w14:val="tx1"/>
            </w14:solidFill>
          </w14:textFill>
        </w:rPr>
        <w:t>　</w:t>
      </w:r>
      <w:r>
        <w:rPr>
          <w:rFonts w:eastAsia="黑体"/>
          <w:color w:val="000000" w:themeColor="text1"/>
          <w:sz w:val="24"/>
          <w14:textFill>
            <w14:solidFill>
              <w14:schemeClr w14:val="tx1"/>
            </w14:solidFill>
          </w14:textFill>
        </w:rPr>
        <w:t>北　　京</w:t>
      </w:r>
    </w:p>
    <w:p>
      <w:pPr>
        <w:pStyle w:val="3"/>
        <w:rPr>
          <w:rFonts w:hint="default" w:ascii="Times New Roman" w:hAnsi="Times New Roman" w:cs="Times New Roman"/>
          <w:color w:val="000000" w:themeColor="text1"/>
          <w:sz w:val="32"/>
          <w:szCs w:val="32"/>
          <w:lang w:eastAsia="zh-CN"/>
          <w14:textFill>
            <w14:solidFill>
              <w14:schemeClr w14:val="tx1"/>
            </w14:solidFill>
          </w14:textFill>
        </w:rPr>
      </w:pPr>
      <w:bookmarkStart w:id="8" w:name="_Toc1702"/>
      <w:r>
        <w:rPr>
          <w:rFonts w:hint="default" w:ascii="Times New Roman" w:hAnsi="Times New Roman" w:cs="Times New Roman"/>
          <w:color w:val="000000" w:themeColor="text1"/>
          <w:sz w:val="32"/>
          <w:szCs w:val="32"/>
          <w:lang w:eastAsia="zh-CN"/>
          <w14:textFill>
            <w14:solidFill>
              <w14:schemeClr w14:val="tx1"/>
            </w14:solidFill>
          </w14:textFill>
        </w:rPr>
        <w:t>前  言</w:t>
      </w:r>
      <w:bookmarkEnd w:id="8"/>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000000" w:themeColor="text1"/>
          <w:kern w:val="0"/>
          <w:sz w:val="24"/>
          <w:szCs w:val="24"/>
          <w14:textFill>
            <w14:solidFill>
              <w14:schemeClr w14:val="tx1"/>
            </w14:solidFill>
          </w14:textFill>
        </w:rPr>
        <w:t>根据中国工程建设标准化协会《</w:t>
      </w:r>
      <w:r>
        <w:rPr>
          <w:rFonts w:hint="default" w:ascii="Times New Roman" w:hAnsi="Times New Roman" w:cs="Times New Roman"/>
          <w:color w:val="auto"/>
        </w:rPr>
        <w:t>关于印发&lt;中国工程建设标准化协会2021年第一批协会标准制订、修订计划&gt;的通知》（建标协函[2021]15号）</w:t>
      </w:r>
      <w:r>
        <w:rPr>
          <w:rFonts w:hint="default" w:ascii="Times New Roman" w:hAnsi="Times New Roman" w:cs="Times New Roman"/>
          <w:color w:val="000000" w:themeColor="text1"/>
          <w:kern w:val="0"/>
          <w:sz w:val="24"/>
          <w:szCs w:val="24"/>
          <w14:textFill>
            <w14:solidFill>
              <w14:schemeClr w14:val="tx1"/>
            </w14:solidFill>
          </w14:textFill>
        </w:rPr>
        <w:t>的要求</w:t>
      </w:r>
      <w:r>
        <w:rPr>
          <w:rFonts w:hint="default" w:ascii="Times New Roman" w:hAnsi="Times New Roman" w:cs="Times New Roman"/>
          <w:color w:val="000000" w:themeColor="text1"/>
          <w:sz w:val="24"/>
          <w14:textFill>
            <w14:solidFill>
              <w14:schemeClr w14:val="tx1"/>
            </w14:solidFill>
          </w14:textFill>
        </w:rPr>
        <w:t>，规程编制组经广泛调查研究，认真总结实践经验，参考国内和国际标准，并在广泛</w:t>
      </w:r>
      <w:r>
        <w:rPr>
          <w:rFonts w:hint="default" w:ascii="Times New Roman" w:hAnsi="Times New Roman" w:cs="Times New Roman"/>
          <w:color w:val="auto"/>
          <w:sz w:val="24"/>
        </w:rPr>
        <w:t>征求意见的基础上，编制了本规程。</w:t>
      </w:r>
    </w:p>
    <w:p>
      <w:pPr>
        <w:spacing w:line="360" w:lineRule="auto"/>
        <w:ind w:firstLine="444" w:firstLineChars="185"/>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auto"/>
          <w:kern w:val="0"/>
          <w:sz w:val="24"/>
        </w:rPr>
        <w:t>本规程共分为7章，主要技术内容包括：1. 总则；2. 术语；3. 基本规定；</w:t>
      </w:r>
      <w:r>
        <w:rPr>
          <w:rFonts w:hint="default" w:ascii="Times New Roman" w:hAnsi="Times New Roman" w:cs="Times New Roman"/>
          <w:color w:val="auto"/>
          <w:kern w:val="0"/>
          <w:sz w:val="24"/>
          <w:lang w:val="en-US" w:eastAsia="zh-CN"/>
        </w:rPr>
        <w:t xml:space="preserve">4. </w:t>
      </w:r>
      <w:r>
        <w:rPr>
          <w:rFonts w:hint="eastAsia" w:ascii="Times New Roman" w:hAnsi="Times New Roman" w:cs="Times New Roman"/>
          <w:color w:val="auto"/>
          <w:kern w:val="0"/>
          <w:sz w:val="24"/>
          <w:lang w:val="en-US" w:eastAsia="zh-CN"/>
        </w:rPr>
        <w:t>材料</w:t>
      </w:r>
      <w:r>
        <w:rPr>
          <w:rFonts w:hint="default" w:ascii="Times New Roman" w:hAnsi="Times New Roman" w:cs="Times New Roman"/>
          <w:color w:val="auto"/>
          <w:kern w:val="0"/>
          <w:sz w:val="24"/>
          <w:lang w:val="en-US" w:eastAsia="zh-CN"/>
        </w:rPr>
        <w:t>；5</w:t>
      </w:r>
      <w:r>
        <w:rPr>
          <w:rFonts w:hint="default" w:ascii="Times New Roman" w:hAnsi="Times New Roman" w:cs="Times New Roman"/>
          <w:color w:val="auto"/>
          <w:kern w:val="0"/>
          <w:sz w:val="24"/>
        </w:rPr>
        <w:t xml:space="preserve">. </w:t>
      </w:r>
      <w:r>
        <w:rPr>
          <w:rFonts w:hint="eastAsia" w:ascii="Times New Roman" w:hAnsi="Times New Roman" w:cs="Times New Roman"/>
          <w:color w:val="auto"/>
          <w:kern w:val="0"/>
          <w:sz w:val="24"/>
          <w:lang w:val="en-US" w:eastAsia="zh-CN"/>
        </w:rPr>
        <w:t>工程设计</w:t>
      </w: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val="en-US" w:eastAsia="zh-CN"/>
        </w:rPr>
        <w:t>6</w:t>
      </w:r>
      <w:r>
        <w:rPr>
          <w:rFonts w:hint="default" w:ascii="Times New Roman" w:hAnsi="Times New Roman" w:cs="Times New Roman"/>
          <w:color w:val="auto"/>
          <w:kern w:val="0"/>
          <w:sz w:val="24"/>
        </w:rPr>
        <w:t>.</w:t>
      </w:r>
      <w:r>
        <w:rPr>
          <w:rFonts w:hint="eastAsia" w:ascii="Times New Roman" w:hAnsi="Times New Roman" w:cs="Times New Roman"/>
          <w:color w:val="auto"/>
          <w:kern w:val="0"/>
          <w:sz w:val="24"/>
          <w:lang w:val="en-US" w:eastAsia="zh-CN"/>
        </w:rPr>
        <w:t xml:space="preserve"> 施工</w:t>
      </w: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val="en-US" w:eastAsia="zh-CN"/>
        </w:rPr>
        <w:t>7</w:t>
      </w:r>
      <w:r>
        <w:rPr>
          <w:rFonts w:hint="default" w:ascii="Times New Roman" w:hAnsi="Times New Roman" w:cs="Times New Roman"/>
          <w:color w:val="auto"/>
          <w:kern w:val="0"/>
          <w:sz w:val="24"/>
        </w:rPr>
        <w:t xml:space="preserve">. </w:t>
      </w:r>
      <w:r>
        <w:rPr>
          <w:rFonts w:hint="eastAsia" w:ascii="Times New Roman" w:hAnsi="Times New Roman" w:cs="Times New Roman"/>
          <w:color w:val="auto"/>
          <w:kern w:val="0"/>
          <w:sz w:val="24"/>
          <w:lang w:val="en-US" w:eastAsia="zh-CN"/>
        </w:rPr>
        <w:t>成品保护</w:t>
      </w:r>
      <w:r>
        <w:rPr>
          <w:rFonts w:hint="default" w:ascii="Times New Roman" w:hAnsi="Times New Roman" w:cs="Times New Roman"/>
          <w:color w:val="auto"/>
          <w:kern w:val="0"/>
          <w:sz w:val="24"/>
        </w:rPr>
        <w:t>；</w:t>
      </w:r>
      <w:r>
        <w:rPr>
          <w:rFonts w:hint="eastAsia" w:ascii="Times New Roman" w:hAnsi="Times New Roman" w:cs="Times New Roman"/>
          <w:color w:val="auto"/>
          <w:kern w:val="0"/>
          <w:sz w:val="24"/>
          <w:lang w:val="en-US" w:eastAsia="zh-CN"/>
        </w:rPr>
        <w:t>8.</w:t>
      </w:r>
      <w:r>
        <w:rPr>
          <w:rFonts w:hint="default" w:ascii="Times New Roman" w:hAnsi="Times New Roman" w:cs="Times New Roman"/>
          <w:color w:val="auto"/>
          <w:kern w:val="0"/>
          <w:sz w:val="24"/>
          <w:lang w:val="en-US" w:eastAsia="zh-CN"/>
        </w:rPr>
        <w:t xml:space="preserve"> 质量验收</w:t>
      </w:r>
      <w:r>
        <w:rPr>
          <w:rFonts w:hint="default" w:ascii="Times New Roman" w:hAnsi="Times New Roman" w:cs="Times New Roman"/>
          <w:color w:val="auto"/>
          <w:kern w:val="0"/>
          <w:sz w:val="24"/>
        </w:rPr>
        <w:t>。</w:t>
      </w:r>
    </w:p>
    <w:p>
      <w:pPr>
        <w:spacing w:line="360" w:lineRule="auto"/>
        <w:ind w:firstLine="444" w:firstLineChars="185"/>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请注意本规程的某些内容可能直接或间接设计专利，本规程的发布机构不承担识别这些专利的责任。</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本规程由</w:t>
      </w:r>
      <w:r>
        <w:rPr>
          <w:rFonts w:hint="default" w:ascii="Times New Roman" w:hAnsi="Times New Roman" w:cs="Times New Roman"/>
          <w:color w:val="auto"/>
        </w:rPr>
        <w:t>中国工程建设标准化协会防水防护与修复专业委员会归口管理</w:t>
      </w:r>
      <w:r>
        <w:rPr>
          <w:rFonts w:hint="default" w:ascii="Times New Roman" w:hAnsi="Times New Roman" w:cs="Times New Roman"/>
          <w:color w:val="000000" w:themeColor="text1"/>
          <w:sz w:val="24"/>
          <w14:textFill>
            <w14:solidFill>
              <w14:schemeClr w14:val="tx1"/>
            </w14:solidFill>
          </w14:textFill>
        </w:rPr>
        <w:t>，由北京益汇达清水</w:t>
      </w:r>
      <w:r>
        <w:rPr>
          <w:rFonts w:hint="default" w:ascii="Times New Roman" w:hAnsi="Times New Roman" w:cs="Times New Roman"/>
          <w:color w:val="000000" w:themeColor="text1"/>
          <w:sz w:val="24"/>
          <w:lang w:val="en-US" w:eastAsia="zh-CN"/>
          <w14:textFill>
            <w14:solidFill>
              <w14:schemeClr w14:val="tx1"/>
            </w14:solidFill>
          </w14:textFill>
        </w:rPr>
        <w:t>建筑</w:t>
      </w:r>
      <w:r>
        <w:rPr>
          <w:rFonts w:hint="default" w:ascii="Times New Roman" w:hAnsi="Times New Roman" w:cs="Times New Roman"/>
          <w:color w:val="000000" w:themeColor="text1"/>
          <w:sz w:val="24"/>
          <w14:textFill>
            <w14:solidFill>
              <w14:schemeClr w14:val="tx1"/>
            </w14:solidFill>
          </w14:textFill>
        </w:rPr>
        <w:t>工程有限公司负责具体技术内容的解释。执行过程中如有意见或建议，请寄送解释单位（地址：</w:t>
      </w:r>
      <w:bookmarkStart w:id="9" w:name="OLE_LINK45"/>
      <w:r>
        <w:rPr>
          <w:rFonts w:hint="default" w:ascii="Times New Roman" w:hAnsi="Times New Roman" w:cs="Times New Roman"/>
          <w:color w:val="000000" w:themeColor="text1"/>
          <w:sz w:val="24"/>
          <w:lang w:val="en-US" w:eastAsia="zh-CN"/>
          <w14:textFill>
            <w14:solidFill>
              <w14:schemeClr w14:val="tx1"/>
            </w14:solidFill>
          </w14:textFill>
        </w:rPr>
        <w:t>北京市顺义区绿地启航国际9号楼806</w:t>
      </w:r>
      <w:r>
        <w:rPr>
          <w:rFonts w:hint="default" w:ascii="Times New Roman" w:hAnsi="Times New Roman" w:cs="Times New Roman"/>
          <w:color w:val="000000" w:themeColor="text1"/>
          <w:sz w:val="24"/>
          <w14:textFill>
            <w14:solidFill>
              <w14:schemeClr w14:val="tx1"/>
            </w14:solidFill>
          </w14:textFill>
        </w:rPr>
        <w:t>，邮编：</w:t>
      </w:r>
      <w:r>
        <w:rPr>
          <w:rFonts w:hint="default" w:ascii="Times New Roman" w:hAnsi="Times New Roman" w:cs="Times New Roman"/>
          <w:color w:val="000000" w:themeColor="text1"/>
          <w:sz w:val="24"/>
          <w:lang w:val="en-US" w:eastAsia="zh-CN"/>
          <w14:textFill>
            <w14:solidFill>
              <w14:schemeClr w14:val="tx1"/>
            </w14:solidFill>
          </w14:textFill>
        </w:rPr>
        <w:t>101318</w:t>
      </w:r>
      <w:r>
        <w:rPr>
          <w:rFonts w:hint="default" w:ascii="Times New Roman" w:hAnsi="Times New Roman" w:cs="Times New Roman"/>
          <w:color w:val="000000" w:themeColor="text1"/>
          <w:sz w:val="24"/>
          <w14:textFill>
            <w14:solidFill>
              <w14:schemeClr w14:val="tx1"/>
            </w14:solidFill>
          </w14:textFill>
        </w:rPr>
        <w:t>）。</w:t>
      </w:r>
      <w:bookmarkEnd w:id="9"/>
    </w:p>
    <w:p>
      <w:pPr>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p>
    <w:p>
      <w:pPr>
        <w:spacing w:line="360" w:lineRule="auto"/>
        <w:ind w:firstLine="482" w:firstLineChars="200"/>
        <w:jc w:val="left"/>
        <w:outlineLvl w:val="9"/>
        <w:rPr>
          <w:rFonts w:hint="default" w:ascii="Times New Roman" w:hAnsi="Times New Roman" w:cs="Times New Roman"/>
          <w:color w:val="000000" w:themeColor="text1"/>
          <w:sz w:val="24"/>
          <w14:textFill>
            <w14:solidFill>
              <w14:schemeClr w14:val="tx1"/>
            </w14:solidFill>
          </w14:textFill>
        </w:rPr>
      </w:pPr>
      <w:bookmarkStart w:id="10" w:name="_Toc10639"/>
      <w:r>
        <w:rPr>
          <w:rFonts w:hint="default" w:ascii="Times New Roman" w:hAnsi="Times New Roman" w:cs="Times New Roman"/>
          <w:b/>
          <w:color w:val="000000" w:themeColor="text1"/>
          <w:sz w:val="24"/>
          <w14:textFill>
            <w14:solidFill>
              <w14:schemeClr w14:val="tx1"/>
            </w14:solidFill>
          </w14:textFill>
        </w:rPr>
        <w:t>本标准主编单位</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中国建筑科学研究院有限公司</w:t>
      </w:r>
      <w:bookmarkEnd w:id="10"/>
    </w:p>
    <w:p>
      <w:pPr>
        <w:spacing w:line="360" w:lineRule="auto"/>
        <w:ind w:left="0" w:leftChars="0" w:firstLine="2400" w:firstLineChars="1000"/>
        <w:jc w:val="left"/>
        <w:outlineLvl w:val="9"/>
        <w:rPr>
          <w:rFonts w:hint="default" w:ascii="Times New Roman" w:hAnsi="Times New Roman" w:eastAsia="宋体" w:cs="Times New Roman"/>
          <w:color w:val="000000" w:themeColor="text1"/>
          <w:sz w:val="24"/>
          <w:lang w:val="en-US" w:eastAsia="zh-CN"/>
          <w14:textFill>
            <w14:solidFill>
              <w14:schemeClr w14:val="tx1"/>
            </w14:solidFill>
          </w14:textFill>
        </w:rPr>
      </w:pPr>
      <w:bookmarkStart w:id="11" w:name="_Toc3788"/>
      <w:r>
        <w:rPr>
          <w:rFonts w:hint="default" w:ascii="Times New Roman" w:hAnsi="Times New Roman" w:cs="Times New Roman"/>
          <w:color w:val="000000" w:themeColor="text1"/>
          <w:sz w:val="24"/>
          <w14:textFill>
            <w14:solidFill>
              <w14:schemeClr w14:val="tx1"/>
            </w14:solidFill>
          </w14:textFill>
        </w:rPr>
        <w:t>北京益汇达清水</w:t>
      </w:r>
      <w:r>
        <w:rPr>
          <w:rFonts w:hint="default" w:ascii="Times New Roman" w:hAnsi="Times New Roman" w:cs="Times New Roman"/>
          <w:color w:val="000000" w:themeColor="text1"/>
          <w:sz w:val="24"/>
          <w:lang w:val="en-US" w:eastAsia="zh-CN"/>
          <w14:textFill>
            <w14:solidFill>
              <w14:schemeClr w14:val="tx1"/>
            </w14:solidFill>
          </w14:textFill>
        </w:rPr>
        <w:t>建筑</w:t>
      </w:r>
      <w:r>
        <w:rPr>
          <w:rFonts w:hint="default" w:ascii="Times New Roman" w:hAnsi="Times New Roman" w:cs="Times New Roman"/>
          <w:color w:val="000000" w:themeColor="text1"/>
          <w:sz w:val="24"/>
          <w14:textFill>
            <w14:solidFill>
              <w14:schemeClr w14:val="tx1"/>
            </w14:solidFill>
          </w14:textFill>
        </w:rPr>
        <w:t>工程有限公司</w:t>
      </w:r>
      <w:bookmarkEnd w:id="11"/>
    </w:p>
    <w:p>
      <w:pPr>
        <w:pStyle w:val="31"/>
        <w:spacing w:line="360" w:lineRule="auto"/>
        <w:ind w:firstLine="482"/>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本标准参编单位</w:t>
      </w:r>
      <w:r>
        <w:rPr>
          <w:rFonts w:hint="default" w:ascii="Times New Roman" w:hAnsi="Times New Roman" w:cs="Times New Roman"/>
          <w:color w:val="000000" w:themeColor="text1"/>
          <w:sz w:val="24"/>
          <w14:textFill>
            <w14:solidFill>
              <w14:schemeClr w14:val="tx1"/>
            </w14:solidFill>
          </w14:textFill>
        </w:rPr>
        <w:t>：</w:t>
      </w:r>
    </w:p>
    <w:p>
      <w:pPr>
        <w:spacing w:line="360" w:lineRule="auto"/>
        <w:ind w:firstLine="480" w:firstLineChars="200"/>
        <w:rPr>
          <w:rFonts w:hint="default" w:ascii="Times New Roman" w:hAnsi="Times New Roman" w:cs="Times New Roman"/>
          <w:color w:val="000000" w:themeColor="text1"/>
          <w:kern w:val="2"/>
          <w:szCs w:val="24"/>
          <w:lang w:eastAsia="zh-CN"/>
          <w14:textFill>
            <w14:solidFill>
              <w14:schemeClr w14:val="tx1"/>
            </w14:solidFill>
          </w14:textFill>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360" w:lineRule="auto"/>
        <w:outlineLvl w:val="9"/>
        <w:rPr>
          <w:rFonts w:hint="default" w:ascii="Times New Roman" w:hAnsi="Times New Roman" w:cs="Times New Roman"/>
          <w:color w:val="000000" w:themeColor="text1"/>
          <w:kern w:val="2"/>
          <w:szCs w:val="24"/>
          <w:lang w:eastAsia="zh-CN"/>
          <w14:textFill>
            <w14:solidFill>
              <w14:schemeClr w14:val="tx1"/>
            </w14:solidFill>
          </w14:textFill>
        </w:rPr>
      </w:pPr>
    </w:p>
    <w:sdt>
      <w:sdtPr>
        <w:rPr>
          <w:rFonts w:ascii="宋体" w:hAnsi="宋体" w:eastAsia="宋体" w:cs="宋体"/>
          <w:kern w:val="0"/>
          <w:sz w:val="21"/>
          <w:szCs w:val="22"/>
          <w:lang w:val="en-US" w:eastAsia="en-US" w:bidi="ar-SA"/>
        </w:rPr>
        <w:id w:val="147454839"/>
        <w15:color w:val="DBDBDB"/>
        <w:docPartObj>
          <w:docPartGallery w:val="Table of Contents"/>
          <w:docPartUnique/>
        </w:docPartObj>
      </w:sdtPr>
      <w:sdtEndPr>
        <w:rPr>
          <w:rFonts w:hint="default" w:ascii="Times New Roman" w:hAnsi="Times New Roman" w:eastAsia="宋体" w:cs="Times New Roman"/>
          <w:b/>
          <w:bCs/>
          <w:color w:val="000000" w:themeColor="text1"/>
          <w:kern w:val="44"/>
          <w:sz w:val="44"/>
          <w:szCs w:val="32"/>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default" w:eastAsia="宋体"/>
              <w:b/>
              <w:bCs/>
              <w:sz w:val="32"/>
              <w:szCs w:val="32"/>
              <w:lang w:val="en-US" w:eastAsia="zh-CN"/>
            </w:rPr>
          </w:pPr>
          <w:r>
            <w:rPr>
              <w:rFonts w:ascii="宋体" w:hAnsi="宋体" w:eastAsia="宋体"/>
              <w:b/>
              <w:bCs/>
              <w:sz w:val="32"/>
              <w:szCs w:val="32"/>
            </w:rPr>
            <w:t>目</w:t>
          </w:r>
          <w:r>
            <w:rPr>
              <w:rFonts w:hint="eastAsia"/>
              <w:b/>
              <w:bCs/>
              <w:sz w:val="32"/>
              <w:szCs w:val="32"/>
              <w:lang w:val="en-US" w:eastAsia="zh-CN"/>
            </w:rPr>
            <w:t xml:space="preserve"> 次</w:t>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eastAsia="zh-CN"/>
              <w14:textFill>
                <w14:solidFill>
                  <w14:schemeClr w14:val="tx1"/>
                </w14:solidFill>
              </w14:textFill>
            </w:rPr>
            <w:instrText xml:space="preserve">TOC \o "1-2" \h \u </w:instrText>
          </w:r>
          <w:r>
            <w:rPr>
              <w:rFonts w:hint="default" w:ascii="Times New Roman" w:hAnsi="Times New Roman" w:cs="Times New Roman"/>
              <w:color w:val="000000" w:themeColor="text1"/>
              <w:sz w:val="24"/>
              <w:szCs w:val="24"/>
              <w:lang w:eastAsia="zh-CN"/>
              <w14:textFill>
                <w14:solidFill>
                  <w14:schemeClr w14:val="tx1"/>
                </w14:solidFill>
              </w14:textFill>
            </w:rPr>
            <w:fldChar w:fldCharType="separate"/>
          </w: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_Toc2481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  总则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_Toc2481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_Toc26537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2  术语</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_Toc26537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_Toc2088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3  基本规定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_Toc26724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4  材料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_Toc26724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_Toc28595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eastAsia="zh-CN"/>
            </w:rPr>
            <w:t>4.1  模板体系材料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_Toc28595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_Toc23084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4.2  钢筋体系材料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_Toc28737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4.3  混凝土原材料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_Toc28737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_Toc26999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4.4  清水混凝土保护剂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_Toc26999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_Toc22436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5  工程设计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_Toc22436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_Toc6943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5. 1  建筑设计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_Toc6943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_Toc5215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bCs/>
              <w:kern w:val="2"/>
              <w:sz w:val="24"/>
              <w:szCs w:val="24"/>
              <w:lang w:val="en-US" w:eastAsia="zh-CN"/>
            </w:rPr>
            <w:t>5.</w:t>
          </w:r>
          <w:r>
            <w:rPr>
              <w:rFonts w:hint="default" w:ascii="Times New Roman" w:hAnsi="Times New Roman" w:eastAsia="宋体" w:cs="Times New Roman"/>
              <w:bCs/>
              <w:kern w:val="2"/>
              <w:sz w:val="24"/>
              <w:szCs w:val="24"/>
              <w:lang w:val="en-US" w:eastAsia="zh-CN"/>
            </w:rPr>
            <w:t>2  结构设计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_Toc5215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_Toc21627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5.3  抗裂设计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_Toc21627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_Toc27584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6  施工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_Toc27584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_Toc19862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6.1 一般规定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_Toc19862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_Toc26066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6.2  模板工程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_Toc26066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_Toc1487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6.3  钢筋工程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_Toc17910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6.4  混凝土工程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_Toc17910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_Toc22168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6.5  保护剂工程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_Toc22168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_Toc23837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7  成品保护</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_Toc23837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_Toc23870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7.1 模板成品保护</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_Toc23870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_Toc11002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7.2 钢筋成品保护</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_Toc11002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_Toc31708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7.3 混凝土成品保护</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_Toc31708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_Toc11688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8  质量验收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_Toc11688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_Toc29407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8.1  模板</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_Toc29407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_Toc31638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8.2  钢筋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_Toc31638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_Toc24528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8.3  混凝土</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_Toc24528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_Toc25013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本规程用词说明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_Toc25013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_Toc4921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highlight w:val="none"/>
              <w:lang w:eastAsia="zh-CN"/>
            </w:rPr>
            <w:t>引用标准名录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_Toc4921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32"/>
              <w:szCs w:val="32"/>
              <w:lang w:eastAsia="zh-CN"/>
              <w14:textFill>
                <w14:solidFill>
                  <w14:schemeClr w14:val="tx1"/>
                </w14:solidFill>
              </w14:textFill>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_Toc20545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条文说明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_Toc20545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sdtContent>
    </w:sdt>
    <w:sdt>
      <w:sdtPr>
        <w:rPr>
          <w:rFonts w:ascii="宋体" w:hAnsi="宋体" w:eastAsia="宋体" w:cs="宋体"/>
          <w:kern w:val="0"/>
          <w:sz w:val="21"/>
          <w:szCs w:val="22"/>
          <w:lang w:val="en-US" w:eastAsia="en-US" w:bidi="ar-SA"/>
        </w:rPr>
        <w:id w:val="147454839"/>
        <w15:color w:val="DBDBDB"/>
        <w:docPartObj>
          <w:docPartGallery w:val="Table of Contents"/>
          <w:docPartUnique/>
        </w:docPartObj>
      </w:sdtPr>
      <w:sdtEndPr>
        <w:rPr>
          <w:rFonts w:hint="default" w:ascii="Times New Roman" w:hAnsi="Times New Roman" w:eastAsia="宋体" w:cs="Times New Roman"/>
          <w:b/>
          <w:bCs/>
          <w:color w:val="000000" w:themeColor="text1"/>
          <w:kern w:val="44"/>
          <w:sz w:val="44"/>
          <w:szCs w:val="32"/>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b/>
              <w:bCs/>
              <w:sz w:val="32"/>
              <w:szCs w:val="32"/>
            </w:rPr>
          </w:pPr>
          <w:bookmarkStart w:id="12" w:name="_Toc4144214"/>
          <w:bookmarkStart w:id="13" w:name="_Toc4503192"/>
          <w:bookmarkStart w:id="14" w:name="_Toc516583160"/>
          <w:bookmarkStart w:id="15" w:name="_Toc83894613"/>
          <w:bookmarkStart w:id="16" w:name="_Toc76494653"/>
          <w:bookmarkStart w:id="17" w:name="_Toc521329016"/>
          <w:bookmarkStart w:id="18" w:name="_Toc516582933"/>
          <w:bookmarkStart w:id="19" w:name="_Toc41930290"/>
          <w:bookmarkStart w:id="20" w:name="_Toc19192962"/>
          <w:bookmarkStart w:id="21" w:name="_Toc6937102"/>
          <w:bookmarkStart w:id="22" w:name="_Toc41930360"/>
          <w:bookmarkStart w:id="23" w:name="_Toc2481"/>
          <w:r>
            <w:rPr>
              <w:rFonts w:hint="default" w:ascii="Times New Roman" w:hAnsi="Times New Roman" w:eastAsia="仿宋" w:cs="Times New Roman"/>
              <w:b/>
              <w:color w:val="000000" w:themeColor="text1"/>
              <w:sz w:val="32"/>
              <w:szCs w:val="32"/>
              <w14:textFill>
                <w14:solidFill>
                  <w14:schemeClr w14:val="tx1"/>
                </w14:solidFill>
              </w14:textFill>
            </w:rPr>
            <w:t>Contents</w:t>
          </w:r>
          <w:bookmarkEnd w:id="12"/>
          <w:bookmarkEnd w:id="13"/>
          <w:bookmarkEnd w:id="14"/>
          <w:bookmarkEnd w:id="15"/>
          <w:bookmarkEnd w:id="16"/>
          <w:bookmarkEnd w:id="17"/>
          <w:bookmarkEnd w:id="18"/>
          <w:bookmarkEnd w:id="19"/>
          <w:bookmarkEnd w:id="20"/>
          <w:bookmarkEnd w:id="21"/>
          <w:bookmarkEnd w:id="22"/>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eastAsia="zh-CN"/>
              <w14:textFill>
                <w14:solidFill>
                  <w14:schemeClr w14:val="tx1"/>
                </w14:solidFill>
              </w14:textFill>
            </w:rPr>
            <w:instrText xml:space="preserve">TOC \o "1-2" \h \u </w:instrText>
          </w:r>
          <w:r>
            <w:rPr>
              <w:rFonts w:hint="default" w:ascii="Times New Roman" w:hAnsi="Times New Roman" w:cs="Times New Roman"/>
              <w:color w:val="000000" w:themeColor="text1"/>
              <w:sz w:val="24"/>
              <w:szCs w:val="24"/>
              <w:lang w:eastAsia="zh-CN"/>
              <w14:textFill>
                <w14:solidFill>
                  <w14:schemeClr w14:val="tx1"/>
                </w14:solidFill>
              </w14:textFill>
            </w:rPr>
            <w:fldChar w:fldCharType="separate"/>
          </w: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_Toc2481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xml:space="preserve">1  </w:t>
          </w:r>
          <w:r>
            <w:rPr>
              <w:rStyle w:val="23"/>
              <w:rFonts w:hint="default" w:ascii="Times New Roman" w:hAnsi="Times New Roman" w:cs="Times New Roman"/>
              <w:b/>
              <w:bCs/>
              <w:color w:val="000000" w:themeColor="text1"/>
              <w:sz w:val="24"/>
              <w:szCs w:val="24"/>
              <w14:textFill>
                <w14:solidFill>
                  <w14:schemeClr w14:val="tx1"/>
                </w14:solidFill>
              </w14:textFill>
            </w:rPr>
            <w:t>General provisions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_Toc2481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_Toc26537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xml:space="preserve">2  </w:t>
          </w:r>
          <w:r>
            <w:rPr>
              <w:rStyle w:val="23"/>
              <w:rFonts w:hint="default" w:ascii="Times New Roman" w:hAnsi="Times New Roman" w:cs="Times New Roman"/>
              <w:b/>
              <w:bCs/>
              <w:color w:val="000000" w:themeColor="text1"/>
              <w:sz w:val="24"/>
              <w:szCs w:val="24"/>
              <w14:textFill>
                <w14:solidFill>
                  <w14:schemeClr w14:val="tx1"/>
                </w14:solidFill>
              </w14:textFill>
            </w:rPr>
            <w:t>Terms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_Toc26537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_Toc2088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xml:space="preserve">3  </w:t>
          </w:r>
          <w:r>
            <w:rPr>
              <w:rFonts w:hint="default" w:ascii="Times New Roman" w:hAnsi="Times New Roman" w:eastAsia="宋体" w:cs="Times New Roman"/>
              <w:b/>
              <w:sz w:val="24"/>
              <w:szCs w:val="24"/>
            </w:rPr>
            <w:t xml:space="preserve">Basic </w:t>
          </w:r>
          <w:r>
            <w:rPr>
              <w:rFonts w:hint="default" w:ascii="Times New Roman" w:hAnsi="Times New Roman" w:eastAsia="宋体" w:cs="Times New Roman"/>
              <w:b/>
              <w:sz w:val="24"/>
              <w:szCs w:val="24"/>
              <w:lang w:val="en-US" w:eastAsia="zh-CN"/>
            </w:rPr>
            <w:t>Requirements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_Toc26724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 xml:space="preserve">4  </w:t>
          </w:r>
          <w:r>
            <w:rPr>
              <w:rStyle w:val="23"/>
              <w:rFonts w:hint="eastAsia" w:cs="Times New Roman"/>
              <w:b/>
              <w:bCs/>
              <w:color w:val="000000" w:themeColor="text1"/>
              <w:sz w:val="24"/>
              <w:szCs w:val="24"/>
              <w:lang w:val="en-US" w:eastAsia="zh-CN"/>
              <w14:textFill>
                <w14:solidFill>
                  <w14:schemeClr w14:val="tx1"/>
                </w14:solidFill>
              </w14:textFill>
            </w:rPr>
            <w:t>M</w:t>
          </w:r>
          <w:r>
            <w:rPr>
              <w:rStyle w:val="23"/>
              <w:rFonts w:hint="default" w:ascii="Times New Roman" w:hAnsi="Times New Roman" w:cs="Times New Roman"/>
              <w:b/>
              <w:bCs/>
              <w:color w:val="000000" w:themeColor="text1"/>
              <w:sz w:val="24"/>
              <w:szCs w:val="24"/>
              <w14:textFill>
                <w14:solidFill>
                  <w14:schemeClr w14:val="tx1"/>
                </w14:solidFill>
              </w14:textFill>
            </w:rPr>
            <w:t>aterials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_Toc26724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_Toc28595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eastAsia="zh-CN"/>
            </w:rPr>
            <w:t xml:space="preserve">4.1  </w:t>
          </w:r>
          <w:r>
            <w:rPr>
              <w:rFonts w:hint="default" w:ascii="Times New Roman" w:hAnsi="Times New Roman" w:eastAsia="宋体" w:cs="Times New Roman"/>
              <w:bCs/>
              <w:kern w:val="2"/>
              <w:sz w:val="24"/>
              <w:szCs w:val="24"/>
              <w:lang w:val="en-US" w:eastAsia="zh-CN"/>
            </w:rPr>
            <w:t>Formwork system materia</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_Toc28595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_Toc23084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4.2  Reinforcement system material</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_Toc28737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4.3  Concrete raw material</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_Toc28737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_Toc26999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4.4  As cast finish concrete protective agent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_Toc26999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_Toc22436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5  Engineering design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_Toc22436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_Toc6943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5. 1  Architectural design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_Toc6943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_Toc5215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bCs/>
              <w:kern w:val="2"/>
              <w:sz w:val="24"/>
              <w:szCs w:val="24"/>
              <w:lang w:val="en-US" w:eastAsia="zh-CN"/>
            </w:rPr>
            <w:t>5.</w:t>
          </w:r>
          <w:r>
            <w:rPr>
              <w:rFonts w:hint="default" w:ascii="Times New Roman" w:hAnsi="Times New Roman" w:eastAsia="宋体" w:cs="Times New Roman"/>
              <w:bCs/>
              <w:kern w:val="2"/>
              <w:sz w:val="24"/>
              <w:szCs w:val="24"/>
              <w:lang w:val="en-US" w:eastAsia="zh-CN"/>
            </w:rPr>
            <w:t>2  Structural design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_Toc5215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_Toc21627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5.3  Crack resistant design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_Toc21627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_Toc27584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6  Construction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_Toc27584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_Toc19862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 xml:space="preserve">6.1 </w:t>
          </w:r>
          <w:r>
            <w:rPr>
              <w:rFonts w:hint="eastAsia" w:eastAsia="宋体" w:cs="Times New Roman"/>
              <w:bCs/>
              <w:kern w:val="2"/>
              <w:sz w:val="24"/>
              <w:szCs w:val="24"/>
              <w:lang w:val="en-US" w:eastAsia="zh-CN"/>
            </w:rPr>
            <w:t xml:space="preserve"> </w:t>
          </w:r>
          <w:r>
            <w:rPr>
              <w:rFonts w:hint="default" w:ascii="Times New Roman" w:hAnsi="Times New Roman" w:eastAsia="宋体" w:cs="Times New Roman"/>
              <w:bCs/>
              <w:kern w:val="2"/>
              <w:sz w:val="24"/>
              <w:szCs w:val="24"/>
              <w:lang w:val="en-US" w:eastAsia="zh-CN"/>
            </w:rPr>
            <w:t>General requirements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_Toc19862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_Toc26066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6.2  Formwork</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_Toc26066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_Toc1487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6.3  Reinforcement work</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_Toc17910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 xml:space="preserve">6.4  </w:t>
          </w:r>
          <w:r>
            <w:rPr>
              <w:rFonts w:hint="default" w:ascii="Times New Roman" w:hAnsi="Times New Roman" w:eastAsia="宋体" w:cs="Times New Roman"/>
              <w:bCs/>
              <w:kern w:val="2"/>
              <w:sz w:val="24"/>
              <w:szCs w:val="24"/>
              <w:lang w:val="en-US" w:eastAsia="en-US"/>
            </w:rPr>
            <w:t>Concrete work</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_Toc17910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_Toc22168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 xml:space="preserve">6.5  Protective agent </w:t>
          </w:r>
          <w:r>
            <w:rPr>
              <w:rFonts w:hint="default" w:ascii="Times New Roman" w:hAnsi="Times New Roman" w:eastAsia="宋体" w:cs="Times New Roman"/>
              <w:bCs/>
              <w:kern w:val="2"/>
              <w:sz w:val="24"/>
              <w:szCs w:val="24"/>
              <w:lang w:val="en-US" w:eastAsia="en-US"/>
            </w:rPr>
            <w:t>work</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_Toc22168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_Toc23837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7  Finished product protection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_Toc23837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_Toc23870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 xml:space="preserve">7.1 </w:t>
          </w:r>
          <w:r>
            <w:rPr>
              <w:rFonts w:hint="eastAsia" w:eastAsia="宋体" w:cs="Times New Roman"/>
              <w:bCs/>
              <w:kern w:val="2"/>
              <w:sz w:val="24"/>
              <w:szCs w:val="24"/>
              <w:lang w:val="en-US" w:eastAsia="zh-CN" w:bidi="ar-SA"/>
            </w:rPr>
            <w:t xml:space="preserve"> </w:t>
          </w:r>
          <w:r>
            <w:rPr>
              <w:rFonts w:hint="default" w:ascii="Times New Roman" w:hAnsi="Times New Roman" w:eastAsia="宋体" w:cs="Times New Roman"/>
              <w:bCs/>
              <w:kern w:val="2"/>
              <w:sz w:val="24"/>
              <w:szCs w:val="24"/>
              <w:lang w:val="en-US" w:eastAsia="zh-CN" w:bidi="ar-SA"/>
            </w:rPr>
            <w:t>Protection of finished formwork</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_Toc23870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_Toc11002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 xml:space="preserve">7.2 </w:t>
          </w:r>
          <w:r>
            <w:rPr>
              <w:rFonts w:hint="eastAsia" w:eastAsia="宋体" w:cs="Times New Roman"/>
              <w:bCs/>
              <w:kern w:val="2"/>
              <w:sz w:val="24"/>
              <w:szCs w:val="24"/>
              <w:lang w:val="en-US" w:eastAsia="zh-CN" w:bidi="ar-SA"/>
            </w:rPr>
            <w:t xml:space="preserve"> </w:t>
          </w:r>
          <w:r>
            <w:rPr>
              <w:rFonts w:hint="default" w:ascii="Times New Roman" w:hAnsi="Times New Roman" w:eastAsia="宋体" w:cs="Times New Roman"/>
              <w:bCs/>
              <w:kern w:val="2"/>
              <w:sz w:val="24"/>
              <w:szCs w:val="24"/>
              <w:lang w:val="en-US" w:eastAsia="zh-CN" w:bidi="ar-SA"/>
            </w:rPr>
            <w:t>Protection of finished reinforcement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_Toc11002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_Toc31708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 xml:space="preserve">7.3 </w:t>
          </w:r>
          <w:r>
            <w:rPr>
              <w:rFonts w:hint="eastAsia" w:eastAsia="宋体" w:cs="Times New Roman"/>
              <w:bCs/>
              <w:kern w:val="2"/>
              <w:sz w:val="24"/>
              <w:szCs w:val="24"/>
              <w:lang w:val="en-US" w:eastAsia="zh-CN" w:bidi="ar-SA"/>
            </w:rPr>
            <w:t xml:space="preserve"> </w:t>
          </w:r>
          <w:r>
            <w:rPr>
              <w:rFonts w:hint="default" w:ascii="Times New Roman" w:hAnsi="Times New Roman" w:eastAsia="宋体" w:cs="Times New Roman"/>
              <w:bCs/>
              <w:kern w:val="2"/>
              <w:sz w:val="24"/>
              <w:szCs w:val="24"/>
              <w:lang w:val="en-US" w:eastAsia="zh-CN" w:bidi="ar-SA"/>
            </w:rPr>
            <w:t>Protection of finished concrete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_Toc31708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_Toc11688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 xml:space="preserve">8  </w:t>
          </w:r>
          <w:r>
            <w:rPr>
              <w:rFonts w:ascii="Times New Roman" w:hAnsi="Times New Roman" w:eastAsia="Times New Roman" w:cs="Times New Roman"/>
              <w:spacing w:val="0"/>
              <w:w w:val="100"/>
              <w:position w:val="0"/>
              <w:lang w:val="en-US" w:eastAsia="en-US" w:bidi="en-US"/>
            </w:rPr>
            <w:t>Quality acceptance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_Toc11688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_Toc29407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8.1  formwork</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_Toc29407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_Toc31638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8.2  reinforcement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_Toc31638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_Toc24528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8.3  concrete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_Toc24528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_Toc25013 </w:instrText>
          </w:r>
          <w:r>
            <w:rPr>
              <w:rFonts w:hint="default" w:ascii="Times New Roman" w:hAnsi="Times New Roman" w:cs="Times New Roman"/>
              <w:sz w:val="24"/>
              <w:szCs w:val="24"/>
              <w:lang w:eastAsia="zh-CN"/>
            </w:rPr>
            <w:fldChar w:fldCharType="separate"/>
          </w:r>
          <w:r>
            <w:rPr>
              <w:rStyle w:val="23"/>
              <w:rFonts w:hint="default" w:ascii="Times New Roman" w:hAnsi="Times New Roman" w:cs="Times New Roman"/>
              <w:b/>
              <w:bCs/>
              <w:color w:val="000000" w:themeColor="text1"/>
              <w:sz w:val="24"/>
              <w:szCs w:val="24"/>
              <w14:textFill>
                <w14:solidFill>
                  <w14:schemeClr w14:val="tx1"/>
                </w14:solidFill>
              </w14:textFill>
            </w:rPr>
            <w:t>Explanation of wording</w:t>
          </w:r>
          <w:r>
            <w:rPr>
              <w:rStyle w:val="23"/>
              <w:rFonts w:hint="default" w:ascii="Times New Roman" w:hAnsi="Times New Roman" w:cs="Times New Roman"/>
              <w:b/>
              <w:bCs/>
              <w:color w:val="000000" w:themeColor="text1"/>
              <w:sz w:val="24"/>
              <w:szCs w:val="24"/>
              <w:lang w:val="en-US" w:eastAsia="zh-CN"/>
              <w14:textFill>
                <w14:solidFill>
                  <w14:schemeClr w14:val="tx1"/>
                </w14:solidFill>
              </w14:textFill>
            </w:rPr>
            <w:t xml:space="preserve"> in this specification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_Toc25013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_Toc4921 </w:instrText>
          </w:r>
          <w:r>
            <w:rPr>
              <w:rFonts w:hint="default" w:ascii="Times New Roman" w:hAnsi="Times New Roman" w:cs="Times New Roman"/>
              <w:sz w:val="24"/>
              <w:szCs w:val="24"/>
              <w:lang w:eastAsia="zh-CN"/>
            </w:rPr>
            <w:fldChar w:fldCharType="separate"/>
          </w:r>
          <w:r>
            <w:rPr>
              <w:rStyle w:val="23"/>
              <w:rFonts w:hint="default" w:ascii="Times New Roman" w:hAnsi="Times New Roman" w:cs="Times New Roman"/>
              <w:b/>
              <w:bCs/>
              <w:color w:val="000000" w:themeColor="text1"/>
              <w:sz w:val="24"/>
              <w:szCs w:val="24"/>
              <w14:textFill>
                <w14:solidFill>
                  <w14:schemeClr w14:val="tx1"/>
                </w14:solidFill>
              </w14:textFill>
            </w:rPr>
            <w:t>List of quoted standards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_Toc4921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p>
          <w:pPr>
            <w:keepNext w:val="0"/>
            <w:keepLines w:val="0"/>
            <w:pageBreakBefore w:val="0"/>
            <w:kinsoku/>
            <w:wordWrap/>
            <w:overflowPunct/>
            <w:topLinePunct w:val="0"/>
            <w:bidi w:val="0"/>
            <w:adjustRightInd/>
            <w:snapToGrid/>
            <w:spacing w:line="400" w:lineRule="exact"/>
            <w:textAlignment w:val="auto"/>
            <w:rPr>
              <w:rFonts w:hint="default"/>
              <w:lang w:val="en-US" w:eastAsia="zh-CN"/>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_Toc4921 </w:instrText>
          </w:r>
          <w:r>
            <w:rPr>
              <w:rFonts w:hint="default" w:ascii="Times New Roman" w:hAnsi="Times New Roman" w:cs="Times New Roman"/>
              <w:sz w:val="24"/>
              <w:szCs w:val="24"/>
              <w:lang w:eastAsia="zh-CN"/>
            </w:rPr>
            <w:fldChar w:fldCharType="separate"/>
          </w:r>
          <w:r>
            <w:rPr>
              <w:rStyle w:val="23"/>
              <w:rFonts w:hint="default" w:ascii="Times New Roman" w:hAnsi="Times New Roman" w:cs="Times New Roman"/>
              <w:b/>
              <w:bCs/>
              <w:color w:val="000000" w:themeColor="text1"/>
              <w:sz w:val="24"/>
              <w:szCs w:val="24"/>
              <w14:textFill>
                <w14:solidFill>
                  <w14:schemeClr w14:val="tx1"/>
                </w14:solidFill>
              </w14:textFill>
            </w:rPr>
            <w:t>Addition: explanation of provisions</w:t>
          </w:r>
          <w:r>
            <w:rPr>
              <w:rFonts w:hint="eastAsia" w:ascii="Times New Roman" w:hAnsi="Times New Roman" w:cs="Times New Roman"/>
              <w:sz w:val="24"/>
              <w:szCs w:val="24"/>
              <w:lang w:val="en-US" w:eastAsia="zh-CN"/>
            </w:rPr>
            <w:t>..........................................................................3</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2</w:t>
          </w:r>
        </w:p>
        <w:p>
          <w:pPr>
            <w:rPr>
              <w:rFonts w:hint="default" w:ascii="Times New Roman" w:hAnsi="Times New Roman" w:eastAsia="宋体" w:cs="Times New Roman"/>
              <w:b/>
              <w:bCs/>
              <w:color w:val="000000" w:themeColor="text1"/>
              <w:kern w:val="44"/>
              <w:sz w:val="44"/>
              <w:szCs w:val="32"/>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sdtContent>
    </w:sdt>
    <w:p>
      <w:pPr>
        <w:rPr>
          <w:rFonts w:hint="default"/>
          <w:lang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3"/>
        <w:rPr>
          <w:rFonts w:hint="default" w:ascii="Times New Roman" w:hAnsi="Times New Roman" w:cs="Times New Roman"/>
          <w:color w:val="000000" w:themeColor="text1"/>
          <w:sz w:val="32"/>
          <w:szCs w:val="32"/>
          <w:lang w:eastAsia="zh-CN"/>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1  总则</w:t>
      </w:r>
      <w:bookmarkEnd w:id="23"/>
    </w:p>
    <w:p>
      <w:pPr>
        <w:numPr>
          <w:ilvl w:val="0"/>
          <w:numId w:val="3"/>
        </w:numPr>
        <w:spacing w:line="360" w:lineRule="auto"/>
        <w:ind w:left="0" w:leftChars="0" w:firstLine="0" w:firstLineChars="0"/>
        <w:jc w:val="both"/>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为规范清水混凝土</w:t>
      </w:r>
      <w:r>
        <w:rPr>
          <w:rFonts w:hint="default" w:ascii="Times New Roman" w:hAnsi="Times New Roman" w:cs="Times New Roman"/>
          <w:color w:val="000000" w:themeColor="text1"/>
          <w:szCs w:val="24"/>
          <w:lang w:val="en-US" w:eastAsia="zh-CN"/>
          <w14:textFill>
            <w14:solidFill>
              <w14:schemeClr w14:val="tx1"/>
            </w14:solidFill>
          </w14:textFill>
        </w:rPr>
        <w:t>的</w:t>
      </w:r>
      <w:r>
        <w:rPr>
          <w:rFonts w:hint="default" w:ascii="Times New Roman" w:hAnsi="Times New Roman" w:cs="Times New Roman"/>
          <w:color w:val="000000" w:themeColor="text1"/>
          <w:szCs w:val="24"/>
          <w:lang w:eastAsia="zh-CN"/>
          <w14:textFill>
            <w14:solidFill>
              <w14:schemeClr w14:val="tx1"/>
            </w14:solidFill>
          </w14:textFill>
        </w:rPr>
        <w:t>应用，</w:t>
      </w:r>
      <w:r>
        <w:rPr>
          <w:rFonts w:hint="default" w:ascii="Times New Roman" w:hAnsi="Times New Roman" w:eastAsia="宋体" w:cs="Times New Roman"/>
        </w:rPr>
        <w:t>提高清水混凝土行业施工水平</w:t>
      </w:r>
      <w:r>
        <w:rPr>
          <w:rFonts w:hint="default" w:ascii="Times New Roman" w:hAnsi="Times New Roman" w:cs="Times New Roman"/>
          <w:lang w:eastAsia="zh-CN"/>
        </w:rPr>
        <w:t>，</w:t>
      </w:r>
      <w:r>
        <w:rPr>
          <w:rFonts w:hint="default" w:ascii="Times New Roman" w:hAnsi="Times New Roman" w:cs="Times New Roman"/>
          <w:color w:val="000000" w:themeColor="text1"/>
          <w:szCs w:val="24"/>
          <w:lang w:eastAsia="zh-CN"/>
          <w14:textFill>
            <w14:solidFill>
              <w14:schemeClr w14:val="tx1"/>
            </w14:solidFill>
          </w14:textFill>
        </w:rPr>
        <w:t>提升清水混凝土性能，保证工程质量，</w:t>
      </w:r>
      <w:r>
        <w:rPr>
          <w:rFonts w:hint="default" w:ascii="Times New Roman" w:hAnsi="Times New Roman" w:cs="Times New Roman"/>
          <w:color w:val="000000" w:themeColor="text1"/>
          <w:szCs w:val="24"/>
          <w:lang w:val="en-US" w:eastAsia="zh-CN"/>
          <w14:textFill>
            <w14:solidFill>
              <w14:schemeClr w14:val="tx1"/>
            </w14:solidFill>
          </w14:textFill>
        </w:rPr>
        <w:t>统一验收标准，</w:t>
      </w:r>
      <w:r>
        <w:rPr>
          <w:rFonts w:hint="default" w:ascii="Times New Roman" w:hAnsi="Times New Roman" w:cs="Times New Roman"/>
          <w:color w:val="000000" w:themeColor="text1"/>
          <w:szCs w:val="24"/>
          <w:lang w:eastAsia="zh-CN"/>
          <w14:textFill>
            <w14:solidFill>
              <w14:schemeClr w14:val="tx1"/>
            </w14:solidFill>
          </w14:textFill>
        </w:rPr>
        <w:t>做到技术先进、经济合理、安全适用、节能环保，特制定本规程。</w:t>
      </w:r>
    </w:p>
    <w:p>
      <w:pPr>
        <w:numPr>
          <w:ilvl w:val="0"/>
          <w:numId w:val="3"/>
        </w:numPr>
        <w:autoSpaceDE/>
        <w:autoSpaceDN/>
        <w:spacing w:line="360" w:lineRule="auto"/>
        <w:ind w:left="0" w:leftChars="0" w:firstLine="0" w:firstLineChars="0"/>
        <w:jc w:val="both"/>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szCs w:val="24"/>
          <w:lang w:eastAsia="zh-CN"/>
        </w:rPr>
        <w:t>本规程适用于</w:t>
      </w:r>
      <w:r>
        <w:rPr>
          <w:rFonts w:hint="default" w:ascii="Times New Roman" w:hAnsi="Times New Roman" w:cs="Times New Roman"/>
          <w:szCs w:val="24"/>
          <w:lang w:val="en-US" w:eastAsia="zh-CN"/>
        </w:rPr>
        <w:t>表面有清水混凝土外观效果要求的工业及民用建筑</w:t>
      </w:r>
      <w:r>
        <w:rPr>
          <w:rFonts w:hint="default" w:ascii="Times New Roman" w:hAnsi="Times New Roman" w:cs="Times New Roman"/>
          <w:szCs w:val="24"/>
          <w:lang w:eastAsia="zh-CN"/>
        </w:rPr>
        <w:t>混凝土</w:t>
      </w:r>
      <w:r>
        <w:rPr>
          <w:rFonts w:hint="default" w:ascii="Times New Roman" w:hAnsi="Times New Roman" w:cs="Times New Roman"/>
          <w:szCs w:val="24"/>
          <w:lang w:val="en-US" w:eastAsia="zh-CN"/>
        </w:rPr>
        <w:t>工程设计、施工与质量验收</w:t>
      </w:r>
      <w:r>
        <w:rPr>
          <w:rFonts w:hint="default" w:ascii="Times New Roman" w:hAnsi="Times New Roman" w:cs="Times New Roman"/>
          <w:szCs w:val="24"/>
          <w:lang w:eastAsia="zh-CN"/>
        </w:rPr>
        <w:t>。</w:t>
      </w:r>
    </w:p>
    <w:p>
      <w:pPr>
        <w:numPr>
          <w:ilvl w:val="0"/>
          <w:numId w:val="3"/>
        </w:numPr>
        <w:autoSpaceDE/>
        <w:autoSpaceDN/>
        <w:spacing w:line="360" w:lineRule="auto"/>
        <w:ind w:left="0" w:leftChars="0" w:firstLine="0" w:firstLineChars="0"/>
        <w:jc w:val="both"/>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szCs w:val="24"/>
          <w:lang w:eastAsia="zh-CN"/>
        </w:rPr>
        <w:t>清水混凝土</w:t>
      </w:r>
      <w:bookmarkStart w:id="24" w:name="_Hlk37617414"/>
      <w:r>
        <w:rPr>
          <w:rFonts w:hint="default" w:ascii="Times New Roman" w:hAnsi="Times New Roman" w:cs="Times New Roman"/>
          <w:szCs w:val="24"/>
          <w:lang w:eastAsia="zh-CN"/>
        </w:rPr>
        <w:t>工程的设计、施工与质量验收</w:t>
      </w:r>
      <w:bookmarkEnd w:id="24"/>
      <w:r>
        <w:rPr>
          <w:rFonts w:hint="default" w:ascii="Times New Roman" w:hAnsi="Times New Roman" w:cs="Times New Roman"/>
          <w:szCs w:val="24"/>
          <w:lang w:eastAsia="zh-CN"/>
        </w:rPr>
        <w:t>，除执行本规程的规定外，尚应符合国家和行业现行有关标准的规定。</w:t>
      </w:r>
      <w:r>
        <w:rPr>
          <w:rFonts w:hint="default" w:ascii="Times New Roman" w:hAnsi="Times New Roman" w:cs="Times New Roman"/>
          <w:color w:val="000000" w:themeColor="text1"/>
          <w:szCs w:val="24"/>
          <w:lang w:eastAsia="zh-CN"/>
          <w14:textFill>
            <w14:solidFill>
              <w14:schemeClr w14:val="tx1"/>
            </w14:solidFill>
          </w14:textFill>
        </w:rPr>
        <w:br w:type="page"/>
      </w:r>
    </w:p>
    <w:p>
      <w:pPr>
        <w:pStyle w:val="3"/>
        <w:rPr>
          <w:rFonts w:hint="default" w:ascii="Times New Roman" w:hAnsi="Times New Roman" w:cs="Times New Roman"/>
          <w:sz w:val="32"/>
          <w:szCs w:val="32"/>
          <w:lang w:eastAsia="zh-CN"/>
        </w:rPr>
      </w:pPr>
      <w:bookmarkStart w:id="25" w:name="_Toc26537"/>
      <w:r>
        <w:rPr>
          <w:rFonts w:hint="default" w:ascii="Times New Roman" w:hAnsi="Times New Roman" w:cs="Times New Roman"/>
          <w:sz w:val="32"/>
          <w:szCs w:val="32"/>
          <w:lang w:eastAsia="zh-CN"/>
        </w:rPr>
        <w:t>2  术语</w:t>
      </w:r>
      <w:bookmarkEnd w:id="25"/>
    </w:p>
    <w:p>
      <w:pPr>
        <w:numPr>
          <w:ilvl w:val="0"/>
          <w:numId w:val="4"/>
        </w:numPr>
        <w:spacing w:line="360" w:lineRule="auto"/>
        <w:ind w:left="0" w:leftChars="0" w:firstLine="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清水混凝土  fair-faced concrete</w:t>
      </w:r>
    </w:p>
    <w:p>
      <w:pPr>
        <w:spacing w:line="360" w:lineRule="auto"/>
        <w:ind w:firstLine="480" w:firstLineChars="200"/>
        <w:jc w:val="both"/>
        <w:outlineLvl w:val="9"/>
        <w:rPr>
          <w:rFonts w:hint="default" w:ascii="Times New Roman" w:hAnsi="Times New Roman" w:eastAsia="宋体" w:cs="Times New Roman"/>
          <w:color w:val="000000" w:themeColor="text1"/>
          <w:szCs w:val="24"/>
          <w:lang w:val="en-US" w:eastAsia="zh-CN"/>
          <w14:textFill>
            <w14:solidFill>
              <w14:schemeClr w14:val="tx1"/>
            </w14:solidFill>
          </w14:textFill>
        </w:rPr>
      </w:pPr>
      <w:r>
        <w:rPr>
          <w:rFonts w:hint="default" w:ascii="Times New Roman" w:hAnsi="Times New Roman" w:cs="Times New Roman"/>
          <w:color w:val="000000"/>
          <w:spacing w:val="0"/>
          <w:w w:val="100"/>
          <w:position w:val="0"/>
          <w:lang w:val="en-US" w:eastAsia="zh-CN"/>
        </w:rPr>
        <w:t>使用</w:t>
      </w:r>
      <w:r>
        <w:rPr>
          <w:rFonts w:hint="default" w:ascii="Times New Roman" w:hAnsi="Times New Roman" w:cs="Times New Roman"/>
          <w:color w:val="000000"/>
          <w:spacing w:val="0"/>
          <w:w w:val="100"/>
          <w:position w:val="0"/>
        </w:rPr>
        <w:t>混凝土</w:t>
      </w:r>
      <w:r>
        <w:rPr>
          <w:rFonts w:hint="default" w:ascii="Times New Roman" w:hAnsi="Times New Roman" w:cs="Times New Roman"/>
          <w:color w:val="000000"/>
          <w:spacing w:val="0"/>
          <w:w w:val="100"/>
          <w:position w:val="0"/>
          <w:lang w:val="en-US" w:eastAsia="zh-CN"/>
        </w:rPr>
        <w:t>现浇一体</w:t>
      </w:r>
      <w:r>
        <w:rPr>
          <w:rFonts w:hint="default" w:ascii="Times New Roman" w:hAnsi="Times New Roman" w:cs="Times New Roman"/>
          <w:color w:val="000000"/>
          <w:spacing w:val="0"/>
          <w:w w:val="100"/>
          <w:position w:val="0"/>
        </w:rPr>
        <w:t>成型后的自然质感作为</w:t>
      </w:r>
      <w:r>
        <w:rPr>
          <w:rFonts w:hint="default" w:ascii="Times New Roman" w:hAnsi="Times New Roman" w:cs="Times New Roman"/>
          <w:color w:val="000000"/>
          <w:spacing w:val="0"/>
          <w:w w:val="100"/>
          <w:position w:val="0"/>
          <w:lang w:val="en-US" w:eastAsia="zh-CN"/>
        </w:rPr>
        <w:t>装饰</w:t>
      </w:r>
      <w:r>
        <w:rPr>
          <w:rFonts w:hint="default" w:ascii="Times New Roman" w:hAnsi="Times New Roman" w:cs="Times New Roman"/>
          <w:color w:val="000000"/>
          <w:spacing w:val="0"/>
          <w:w w:val="100"/>
          <w:position w:val="0"/>
        </w:rPr>
        <w:t>效果的混凝土</w:t>
      </w: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按其表面质感</w:t>
      </w:r>
      <w:r>
        <w:rPr>
          <w:rFonts w:hint="default" w:ascii="Times New Roman" w:hAnsi="Times New Roman" w:cs="Times New Roman"/>
          <w:color w:val="000000" w:themeColor="text1"/>
          <w:szCs w:val="24"/>
          <w:lang w:val="en-US" w:eastAsia="zh-CN"/>
          <w14:textFill>
            <w14:solidFill>
              <w14:schemeClr w14:val="tx1"/>
            </w14:solidFill>
          </w14:textFill>
        </w:rPr>
        <w:t>分为：</w:t>
      </w:r>
      <w:r>
        <w:rPr>
          <w:rFonts w:hint="default" w:ascii="Times New Roman" w:hAnsi="Times New Roman" w:cs="Times New Roman"/>
          <w:color w:val="000000" w:themeColor="text1"/>
          <w:sz w:val="24"/>
          <w:szCs w:val="24"/>
          <w14:textFill>
            <w14:solidFill>
              <w14:schemeClr w14:val="tx1"/>
            </w14:solidFill>
          </w14:textFill>
        </w:rPr>
        <w:t>普通清水混凝土、饰面清水混凝土和装饰清水混凝土</w:t>
      </w:r>
      <w:r>
        <w:rPr>
          <w:rFonts w:hint="default" w:ascii="Times New Roman" w:hAnsi="Times New Roman" w:cs="Times New Roman"/>
          <w:color w:val="000000" w:themeColor="text1"/>
          <w:sz w:val="24"/>
          <w:szCs w:val="24"/>
          <w:lang w:eastAsia="zh-CN"/>
          <w14:textFill>
            <w14:solidFill>
              <w14:schemeClr w14:val="tx1"/>
            </w14:solidFill>
          </w14:textFill>
        </w:rPr>
        <w:t>。</w:t>
      </w:r>
    </w:p>
    <w:p>
      <w:pPr>
        <w:numPr>
          <w:ilvl w:val="0"/>
          <w:numId w:val="4"/>
        </w:numPr>
        <w:spacing w:line="360" w:lineRule="auto"/>
        <w:ind w:left="0" w:leftChars="0" w:firstLine="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普通清水混凝土  standard fair-faced concrete</w:t>
      </w:r>
    </w:p>
    <w:p>
      <w:pPr>
        <w:spacing w:line="360" w:lineRule="auto"/>
        <w:ind w:firstLine="480" w:firstLineChars="20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表面平整、光结，颜色均匀、无明显色差，对饰面效果无特殊要求，表现混凝土的自然质朴、色泽协调美观和浑然天成的清水混凝土。</w:t>
      </w:r>
    </w:p>
    <w:p>
      <w:pPr>
        <w:numPr>
          <w:ilvl w:val="0"/>
          <w:numId w:val="4"/>
        </w:numPr>
        <w:spacing w:line="360" w:lineRule="auto"/>
        <w:ind w:left="0" w:leftChars="0" w:firstLine="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饰面清水混凝土  decorative fair-faced concrete</w:t>
      </w:r>
    </w:p>
    <w:p>
      <w:pPr>
        <w:spacing w:line="360" w:lineRule="auto"/>
        <w:ind w:firstLine="480" w:firstLineChars="20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spacing w:val="0"/>
          <w:w w:val="100"/>
          <w:position w:val="0"/>
        </w:rPr>
        <w:t>表面颜色基本一致，由有规律排列的对拉螺栓孔眼、明缝、蝉缝、假眼等组合形成的、以自然质感为饰面效果的清水混凝土</w:t>
      </w:r>
      <w:r>
        <w:rPr>
          <w:rFonts w:hint="default" w:ascii="Times New Roman" w:hAnsi="Times New Roman" w:cs="Times New Roman"/>
          <w:color w:val="000000" w:themeColor="text1"/>
          <w:szCs w:val="24"/>
          <w:lang w:eastAsia="zh-CN"/>
          <w14:textFill>
            <w14:solidFill>
              <w14:schemeClr w14:val="tx1"/>
            </w14:solidFill>
          </w14:textFill>
        </w:rPr>
        <w:t>。</w:t>
      </w:r>
    </w:p>
    <w:p>
      <w:pPr>
        <w:numPr>
          <w:ilvl w:val="0"/>
          <w:numId w:val="4"/>
        </w:numPr>
        <w:spacing w:line="360" w:lineRule="auto"/>
        <w:ind w:left="0" w:leftChars="0" w:firstLine="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装饰清水混凝土  decorative fair-faced concrete</w:t>
      </w:r>
    </w:p>
    <w:p>
      <w:pPr>
        <w:spacing w:line="360" w:lineRule="auto"/>
        <w:ind w:firstLine="480" w:firstLineChars="20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spacing w:val="0"/>
          <w:w w:val="100"/>
          <w:position w:val="0"/>
        </w:rPr>
        <w:t>表面形成装饰图案、镶嵌装饰片或彩色的清水混凝土</w:t>
      </w:r>
      <w:r>
        <w:rPr>
          <w:rFonts w:hint="default" w:ascii="Times New Roman" w:hAnsi="Times New Roman" w:cs="Times New Roman"/>
          <w:color w:val="000000" w:themeColor="text1"/>
          <w:szCs w:val="24"/>
          <w:lang w:eastAsia="zh-CN"/>
          <w14:textFill>
            <w14:solidFill>
              <w14:schemeClr w14:val="tx1"/>
            </w14:solidFill>
          </w14:textFill>
        </w:rPr>
        <w:t>。</w:t>
      </w:r>
    </w:p>
    <w:p>
      <w:pPr>
        <w:numPr>
          <w:ilvl w:val="0"/>
          <w:numId w:val="4"/>
        </w:numPr>
        <w:spacing w:line="360" w:lineRule="auto"/>
        <w:ind w:left="0" w:leftChars="0" w:firstLine="0" w:firstLineChars="0"/>
        <w:jc w:val="both"/>
        <w:outlineLvl w:val="9"/>
        <w:rPr>
          <w:rFonts w:hint="default" w:ascii="Times New Roman" w:hAnsi="Times New Roman" w:eastAsia="宋体" w:cs="Times New Roman"/>
          <w:szCs w:val="21"/>
        </w:rPr>
      </w:pPr>
      <w:r>
        <w:rPr>
          <w:rFonts w:hint="default" w:ascii="Times New Roman" w:hAnsi="Times New Roman" w:eastAsia="宋体" w:cs="Times New Roman"/>
          <w:szCs w:val="21"/>
        </w:rPr>
        <w:t>对拉螺栓孔(Counter-pulling Bolt Hole)</w:t>
      </w:r>
    </w:p>
    <w:p>
      <w:pPr>
        <w:spacing w:line="360" w:lineRule="auto"/>
        <w:ind w:firstLine="480" w:firstLineChars="20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spacing w:val="0"/>
          <w:w w:val="100"/>
          <w:position w:val="0"/>
        </w:rPr>
        <w:t>对拉螺栓在混凝土表面形成的有饰面效果的孔眼</w:t>
      </w:r>
      <w:r>
        <w:rPr>
          <w:rFonts w:hint="default" w:ascii="Times New Roman" w:hAnsi="Times New Roman" w:eastAsia="宋体" w:cs="Times New Roman"/>
          <w:szCs w:val="21"/>
        </w:rPr>
        <w:t>。</w:t>
      </w:r>
    </w:p>
    <w:p>
      <w:pPr>
        <w:numPr>
          <w:ilvl w:val="0"/>
          <w:numId w:val="4"/>
        </w:numPr>
        <w:spacing w:line="360" w:lineRule="auto"/>
        <w:ind w:left="0" w:leftChars="0" w:firstLine="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明缝(Apparent Seam)</w:t>
      </w:r>
    </w:p>
    <w:p>
      <w:pPr>
        <w:spacing w:line="360" w:lineRule="auto"/>
        <w:ind w:firstLine="480" w:firstLineChars="20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spacing w:val="0"/>
          <w:w w:val="100"/>
          <w:position w:val="0"/>
        </w:rPr>
        <w:t>凹入混凝土表面的分格线或装饰线</w:t>
      </w:r>
      <w:r>
        <w:rPr>
          <w:rFonts w:hint="default" w:ascii="Times New Roman" w:hAnsi="Times New Roman" w:cs="Times New Roman"/>
          <w:color w:val="000000" w:themeColor="text1"/>
          <w:szCs w:val="24"/>
          <w:lang w:eastAsia="zh-CN"/>
          <w14:textFill>
            <w14:solidFill>
              <w14:schemeClr w14:val="tx1"/>
            </w14:solidFill>
          </w14:textFill>
        </w:rPr>
        <w:t>。</w:t>
      </w:r>
    </w:p>
    <w:p>
      <w:pPr>
        <w:numPr>
          <w:ilvl w:val="0"/>
          <w:numId w:val="4"/>
        </w:numPr>
        <w:spacing w:line="360" w:lineRule="auto"/>
        <w:ind w:left="0" w:leftChars="0" w:firstLine="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禅缝</w:t>
      </w:r>
      <w:r>
        <w:rPr>
          <w:rFonts w:hint="default" w:ascii="Times New Roman" w:hAnsi="Times New Roman" w:cs="Times New Roman"/>
          <w:color w:val="000000" w:themeColor="text1"/>
          <w:szCs w:val="24"/>
          <w:lang w:eastAsia="zh-CN"/>
          <w14:textFill>
            <w14:solidFill>
              <w14:schemeClr w14:val="tx1"/>
            </w14:solidFill>
          </w14:textFill>
        </w:rPr>
        <w:t>(Cicada Seam)</w:t>
      </w:r>
    </w:p>
    <w:p>
      <w:pPr>
        <w:spacing w:line="360" w:lineRule="auto"/>
        <w:ind w:firstLine="480" w:firstLineChars="200"/>
        <w:jc w:val="both"/>
        <w:outlineLvl w:val="9"/>
        <w:rPr>
          <w:rFonts w:hint="default" w:ascii="Times New Roman" w:hAnsi="Times New Roman" w:eastAsia="宋体"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spacing w:val="0"/>
          <w:w w:val="100"/>
          <w:position w:val="0"/>
        </w:rPr>
        <w:t>模板面板拼缝在混凝土表面留下的细小痕迹</w:t>
      </w:r>
      <w:r>
        <w:rPr>
          <w:rFonts w:hint="default" w:ascii="Times New Roman" w:hAnsi="Times New Roman" w:cs="Times New Roman"/>
          <w:szCs w:val="21"/>
          <w:lang w:eastAsia="zh-CN"/>
        </w:rPr>
        <w:t>。</w:t>
      </w:r>
    </w:p>
    <w:p>
      <w:pPr>
        <w:numPr>
          <w:ilvl w:val="0"/>
          <w:numId w:val="4"/>
        </w:numPr>
        <w:spacing w:line="360" w:lineRule="auto"/>
        <w:ind w:left="0" w:leftChars="0" w:firstLine="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表面色差(Surface Color Difference)</w:t>
      </w:r>
    </w:p>
    <w:p>
      <w:pPr>
        <w:spacing w:line="360" w:lineRule="auto"/>
        <w:ind w:firstLine="480" w:firstLineChars="20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eastAsia="宋体" w:cs="Times New Roman"/>
          <w:b w:val="0"/>
          <w:bCs w:val="0"/>
          <w:color w:val="000000"/>
          <w:spacing w:val="0"/>
          <w:w w:val="100"/>
          <w:position w:val="0"/>
          <w:lang w:val="zh-TW" w:eastAsia="zh-TW" w:bidi="zh-TW"/>
        </w:rPr>
        <w:t>清水混凝土成型后的表面颜色差异</w:t>
      </w:r>
      <w:r>
        <w:rPr>
          <w:rFonts w:hint="default" w:ascii="Times New Roman" w:hAnsi="Times New Roman" w:eastAsia="宋体" w:cs="Times New Roman"/>
          <w:szCs w:val="21"/>
        </w:rPr>
        <w:t>。</w:t>
      </w:r>
    </w:p>
    <w:p>
      <w:pPr>
        <w:numPr>
          <w:ilvl w:val="0"/>
          <w:numId w:val="4"/>
        </w:numPr>
        <w:spacing w:line="360" w:lineRule="auto"/>
        <w:ind w:left="0" w:leftChars="0" w:firstLine="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衬模(Lining Templet)</w:t>
      </w:r>
    </w:p>
    <w:p>
      <w:pPr>
        <w:spacing w:line="360" w:lineRule="auto"/>
        <w:ind w:firstLine="480" w:firstLineChars="20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spacing w:val="0"/>
          <w:w w:val="100"/>
          <w:position w:val="0"/>
        </w:rPr>
        <w:t>设置在模板内表面，用于形成混凝土表面装饰图案的内衬板</w:t>
      </w:r>
      <w:r>
        <w:rPr>
          <w:rFonts w:hint="default" w:ascii="Times New Roman" w:hAnsi="Times New Roman" w:cs="Times New Roman"/>
          <w:color w:val="000000" w:themeColor="text1"/>
          <w:szCs w:val="24"/>
          <w:lang w:eastAsia="zh-CN"/>
          <w14:textFill>
            <w14:solidFill>
              <w14:schemeClr w14:val="tx1"/>
            </w14:solidFill>
          </w14:textFill>
        </w:rPr>
        <w:t>。</w:t>
      </w:r>
    </w:p>
    <w:p>
      <w:pPr>
        <w:numPr>
          <w:ilvl w:val="0"/>
          <w:numId w:val="4"/>
        </w:numPr>
        <w:spacing w:line="360" w:lineRule="auto"/>
        <w:ind w:left="0" w:leftChars="0" w:firstLine="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面板(Surface Templet)</w:t>
      </w:r>
    </w:p>
    <w:p>
      <w:pPr>
        <w:spacing w:line="360" w:lineRule="auto"/>
        <w:ind w:firstLine="480" w:firstLineChars="20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与新浇筑混凝土直接接触的</w:t>
      </w:r>
      <w:r>
        <w:rPr>
          <w:rFonts w:hint="default" w:ascii="Times New Roman" w:hAnsi="Times New Roman" w:cs="Times New Roman"/>
          <w:color w:val="000000" w:themeColor="text1"/>
          <w:szCs w:val="24"/>
          <w:lang w:val="en-US" w:eastAsia="zh-CN"/>
          <w14:textFill>
            <w14:solidFill>
              <w14:schemeClr w14:val="tx1"/>
            </w14:solidFill>
          </w14:textFill>
        </w:rPr>
        <w:t>面板</w:t>
      </w:r>
      <w:r>
        <w:rPr>
          <w:rFonts w:hint="default" w:ascii="Times New Roman" w:hAnsi="Times New Roman" w:cs="Times New Roman"/>
          <w:color w:val="000000" w:themeColor="text1"/>
          <w:szCs w:val="24"/>
          <w:lang w:eastAsia="zh-CN"/>
          <w14:textFill>
            <w14:solidFill>
              <w14:schemeClr w14:val="tx1"/>
            </w14:solidFill>
          </w14:textFill>
        </w:rPr>
        <w:t>。</w:t>
      </w:r>
    </w:p>
    <w:p>
      <w:pPr>
        <w:numPr>
          <w:ilvl w:val="0"/>
          <w:numId w:val="4"/>
        </w:numPr>
        <w:spacing w:line="360" w:lineRule="auto"/>
        <w:ind w:left="0" w:leftChars="0" w:firstLine="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对拉螺栓(Counter-pulling Bolt)</w:t>
      </w:r>
    </w:p>
    <w:p>
      <w:pPr>
        <w:spacing w:line="360" w:lineRule="auto"/>
        <w:ind w:firstLine="480" w:firstLineChars="20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连接模板承受新浇混凝土产生侧压力的专用螺栓。</w:t>
      </w:r>
    </w:p>
    <w:p>
      <w:pPr>
        <w:numPr>
          <w:ilvl w:val="0"/>
          <w:numId w:val="4"/>
        </w:numPr>
        <w:spacing w:line="360" w:lineRule="auto"/>
        <w:ind w:left="0" w:leftChars="0" w:firstLine="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阴阳角(The Iternal And Externl Angle)</w:t>
      </w:r>
    </w:p>
    <w:p>
      <w:pPr>
        <w:spacing w:line="360" w:lineRule="auto"/>
        <w:ind w:firstLine="480" w:firstLineChars="20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建筑构造之一；墙面阴角指的是凹进去的墙角，如顶面与四周墙壁的夹角；墙面阳角指的是凸出来的墙角，如走道转弯处两堵墙形成的夹角。</w:t>
      </w:r>
    </w:p>
    <w:p>
      <w:pPr>
        <w:widowControl/>
        <w:autoSpaceDE/>
        <w:autoSpaceDN/>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br w:type="page"/>
      </w:r>
    </w:p>
    <w:p>
      <w:pPr>
        <w:pStyle w:val="3"/>
        <w:rPr>
          <w:rFonts w:hint="default" w:ascii="Times New Roman" w:hAnsi="Times New Roman" w:cs="Times New Roman"/>
          <w:color w:val="000000" w:themeColor="text1"/>
          <w:sz w:val="32"/>
          <w:szCs w:val="32"/>
          <w:lang w:eastAsia="zh-CN"/>
          <w14:textFill>
            <w14:solidFill>
              <w14:schemeClr w14:val="tx1"/>
            </w14:solidFill>
          </w14:textFill>
        </w:rPr>
      </w:pPr>
      <w:bookmarkStart w:id="26" w:name="_Toc2088"/>
      <w:r>
        <w:rPr>
          <w:rFonts w:hint="default" w:ascii="Times New Roman" w:hAnsi="Times New Roman" w:cs="Times New Roman"/>
          <w:color w:val="000000" w:themeColor="text1"/>
          <w:sz w:val="32"/>
          <w:szCs w:val="32"/>
          <w:lang w:eastAsia="zh-CN"/>
          <w14:textFill>
            <w14:solidFill>
              <w14:schemeClr w14:val="tx1"/>
            </w14:solidFill>
          </w14:textFill>
        </w:rPr>
        <w:t>3  基本规定</w:t>
      </w:r>
      <w:bookmarkEnd w:id="26"/>
    </w:p>
    <w:p>
      <w:pPr>
        <w:widowControl/>
        <w:numPr>
          <w:ilvl w:val="0"/>
          <w:numId w:val="5"/>
        </w:numPr>
        <w:autoSpaceDE/>
        <w:autoSpaceDN/>
        <w:spacing w:line="360" w:lineRule="auto"/>
        <w:ind w:left="0" w:leftChars="0" w:firstLine="0" w:firstLineChars="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清水混凝土关键工序应编制专项施工方案，并在实施过程中进一步优化提高。</w:t>
      </w:r>
    </w:p>
    <w:p>
      <w:pPr>
        <w:widowControl/>
        <w:numPr>
          <w:ilvl w:val="0"/>
          <w:numId w:val="5"/>
        </w:numPr>
        <w:autoSpaceDE/>
        <w:autoSpaceDN/>
        <w:spacing w:line="360" w:lineRule="auto"/>
        <w:ind w:left="0" w:leftChars="0" w:firstLine="0" w:firstLineChars="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清水混凝土工程应进行全过程质量控制。对于同一工程、饰面效果要求相同的清水混凝土，其材料和施工工艺应保持一致。</w:t>
      </w:r>
    </w:p>
    <w:p>
      <w:pPr>
        <w:widowControl/>
        <w:numPr>
          <w:ilvl w:val="0"/>
          <w:numId w:val="5"/>
        </w:numPr>
        <w:autoSpaceDE/>
        <w:autoSpaceDN/>
        <w:spacing w:line="360" w:lineRule="auto"/>
        <w:ind w:left="0" w:leftChars="0" w:firstLine="0" w:firstLineChars="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清水混凝土工程应在上一道施工工序质量验收合格后再进行下一道施工工序。应建立各施工工序自检和交接管理制度，对施工操作和管理人员逐级进行详细施工技术交底。</w:t>
      </w:r>
    </w:p>
    <w:p>
      <w:pPr>
        <w:widowControl/>
        <w:numPr>
          <w:ilvl w:val="0"/>
          <w:numId w:val="5"/>
        </w:numPr>
        <w:autoSpaceDE/>
        <w:autoSpaceDN/>
        <w:spacing w:line="360" w:lineRule="auto"/>
        <w:ind w:left="0" w:leftChars="0" w:firstLine="0" w:firstLineChars="0"/>
        <w:jc w:val="both"/>
        <w:rPr>
          <w:rFonts w:hint="default" w:ascii="Times New Roman" w:hAnsi="Times New Roman" w:eastAsia="宋体" w:cs="Times New Roman"/>
          <w:lang w:eastAsia="zh-CN"/>
        </w:rPr>
      </w:pPr>
      <w:r>
        <w:rPr>
          <w:spacing w:val="0"/>
          <w:w w:val="100"/>
          <w:position w:val="0"/>
        </w:rPr>
        <w:t>清水混凝土工程应釆取防裂、防渗和防污染等措施, 且措施不应影响混凝土饰面效果。</w:t>
      </w:r>
    </w:p>
    <w:p>
      <w:pPr>
        <w:widowControl/>
        <w:numPr>
          <w:ilvl w:val="0"/>
          <w:numId w:val="5"/>
        </w:numPr>
        <w:autoSpaceDE/>
        <w:autoSpaceDN/>
        <w:spacing w:line="360" w:lineRule="auto"/>
        <w:ind w:left="0" w:leftChars="0" w:firstLine="0" w:firstLineChars="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处于潮湿环境或干湿交替环境的混凝土，应</w:t>
      </w:r>
      <w:r>
        <w:rPr>
          <w:rFonts w:hint="default" w:ascii="Times New Roman" w:hAnsi="Times New Roman" w:eastAsia="宋体" w:cs="Times New Roman"/>
          <w:lang w:val="en-US" w:eastAsia="zh-CN"/>
        </w:rPr>
        <w:t>控制混凝土中的碱含量，宜</w:t>
      </w:r>
      <w:r>
        <w:rPr>
          <w:rFonts w:hint="default" w:ascii="Times New Roman" w:hAnsi="Times New Roman" w:eastAsia="宋体" w:cs="Times New Roman"/>
          <w:lang w:eastAsia="zh-CN"/>
        </w:rPr>
        <w:t>选用</w:t>
      </w:r>
      <w:bookmarkStart w:id="27" w:name="_Hlk50577030"/>
      <w:r>
        <w:rPr>
          <w:rFonts w:hint="default" w:ascii="Times New Roman" w:hAnsi="Times New Roman" w:eastAsia="宋体" w:cs="Times New Roman"/>
          <w:lang w:eastAsia="zh-CN"/>
        </w:rPr>
        <w:t>非碱活性骨料</w:t>
      </w:r>
      <w:bookmarkEnd w:id="27"/>
      <w:r>
        <w:rPr>
          <w:rFonts w:hint="default" w:ascii="Times New Roman" w:hAnsi="Times New Roman" w:eastAsia="宋体" w:cs="Times New Roman"/>
          <w:lang w:eastAsia="zh-CN"/>
        </w:rPr>
        <w:t>。</w:t>
      </w:r>
    </w:p>
    <w:p>
      <w:pPr>
        <w:widowControl/>
        <w:numPr>
          <w:ilvl w:val="0"/>
          <w:numId w:val="5"/>
        </w:numPr>
        <w:autoSpaceDE/>
        <w:autoSpaceDN/>
        <w:spacing w:line="360" w:lineRule="auto"/>
        <w:ind w:left="0" w:leftChars="0" w:firstLine="0" w:firstLineChars="0"/>
        <w:jc w:val="both"/>
        <w:outlineLvl w:val="9"/>
        <w:rPr>
          <w:rFonts w:hint="default" w:ascii="Times New Roman" w:hAnsi="Times New Roman" w:cs="Times New Roman"/>
          <w:color w:val="000000" w:themeColor="text1"/>
          <w:kern w:val="44"/>
          <w:szCs w:val="24"/>
          <w:lang w:eastAsia="zh-CN"/>
          <w14:textFill>
            <w14:solidFill>
              <w14:schemeClr w14:val="tx1"/>
            </w14:solidFill>
          </w14:textFill>
        </w:rPr>
      </w:pPr>
      <w:r>
        <w:rPr>
          <w:rFonts w:hint="default" w:ascii="Times New Roman" w:hAnsi="Times New Roman" w:eastAsia="宋体" w:cs="Times New Roman"/>
        </w:rPr>
        <w:t>清水混凝土施工前</w:t>
      </w:r>
      <w:r>
        <w:rPr>
          <w:rFonts w:hint="eastAsia" w:ascii="Times New Roman" w:hAnsi="Times New Roman" w:cs="Times New Roman"/>
          <w:lang w:val="en-US" w:eastAsia="zh-CN"/>
        </w:rPr>
        <w:t>应先做</w:t>
      </w:r>
      <w:r>
        <w:rPr>
          <w:rFonts w:hint="default" w:ascii="Times New Roman" w:hAnsi="Times New Roman" w:eastAsia="宋体" w:cs="Times New Roman"/>
        </w:rPr>
        <w:t>样板</w:t>
      </w:r>
      <w:r>
        <w:rPr>
          <w:rFonts w:hint="eastAsia" w:ascii="Times New Roman" w:hAnsi="Times New Roman" w:cs="Times New Roman"/>
          <w:lang w:val="en-US" w:eastAsia="zh-CN"/>
        </w:rPr>
        <w:t>试验</w:t>
      </w:r>
      <w:r>
        <w:rPr>
          <w:rFonts w:hint="default" w:ascii="Times New Roman" w:hAnsi="Times New Roman" w:cs="Times New Roman"/>
          <w:color w:val="000000" w:themeColor="text1"/>
          <w:kern w:val="44"/>
          <w:szCs w:val="24"/>
          <w:lang w:eastAsia="zh-CN"/>
          <w14:textFill>
            <w14:solidFill>
              <w14:schemeClr w14:val="tx1"/>
            </w14:solidFill>
          </w14:textFill>
        </w:rPr>
        <w:t>。</w:t>
      </w:r>
    </w:p>
    <w:p>
      <w:pPr>
        <w:widowControl/>
        <w:numPr>
          <w:ilvl w:val="0"/>
          <w:numId w:val="0"/>
        </w:numPr>
        <w:autoSpaceDE/>
        <w:autoSpaceDN/>
        <w:spacing w:line="360" w:lineRule="auto"/>
        <w:ind w:leftChars="0"/>
        <w:jc w:val="both"/>
        <w:outlineLvl w:val="9"/>
        <w:rPr>
          <w:rFonts w:hint="default" w:ascii="Times New Roman" w:hAnsi="Times New Roman" w:cs="Times New Roman"/>
          <w:color w:val="000000" w:themeColor="text1"/>
          <w:kern w:val="44"/>
          <w:szCs w:val="24"/>
          <w:lang w:eastAsia="zh-CN"/>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p>
    <w:p>
      <w:pPr>
        <w:pStyle w:val="3"/>
        <w:rPr>
          <w:rFonts w:hint="default" w:ascii="Times New Roman" w:hAnsi="Times New Roman" w:cs="Times New Roman"/>
          <w:color w:val="000000" w:themeColor="text1"/>
          <w:sz w:val="32"/>
          <w:szCs w:val="32"/>
          <w:lang w:val="en-US" w:eastAsia="zh-CN"/>
          <w14:textFill>
            <w14:solidFill>
              <w14:schemeClr w14:val="tx1"/>
            </w14:solidFill>
          </w14:textFill>
        </w:rPr>
      </w:pPr>
      <w:bookmarkStart w:id="28" w:name="_Toc26724"/>
      <w:r>
        <w:rPr>
          <w:rFonts w:hint="default" w:ascii="Times New Roman" w:hAnsi="Times New Roman" w:cs="Times New Roman"/>
          <w:color w:val="000000" w:themeColor="text1"/>
          <w:sz w:val="32"/>
          <w:szCs w:val="32"/>
          <w:lang w:val="en-US" w:eastAsia="zh-CN"/>
          <w14:textFill>
            <w14:solidFill>
              <w14:schemeClr w14:val="tx1"/>
            </w14:solidFill>
          </w14:textFill>
        </w:rPr>
        <w:t>4  材料</w:t>
      </w:r>
      <w:bookmarkEnd w:id="28"/>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eastAsia="zh-CN"/>
        </w:rPr>
      </w:pPr>
      <w:bookmarkStart w:id="29" w:name="_Toc25944724"/>
      <w:bookmarkStart w:id="30" w:name="_Toc28968852"/>
      <w:bookmarkStart w:id="31" w:name="_Toc28595"/>
      <w:r>
        <w:rPr>
          <w:rFonts w:hint="default" w:ascii="Times New Roman Regular" w:hAnsi="Times New Roman Regular" w:eastAsia="宋体" w:cs="Times New Roman Regular"/>
          <w:b/>
          <w:bCs/>
          <w:color w:val="auto"/>
          <w:kern w:val="2"/>
          <w:sz w:val="24"/>
          <w:szCs w:val="24"/>
          <w:lang w:eastAsia="zh-CN"/>
        </w:rPr>
        <w:t xml:space="preserve">4.1  </w:t>
      </w:r>
      <w:bookmarkEnd w:id="29"/>
      <w:bookmarkEnd w:id="30"/>
      <w:r>
        <w:rPr>
          <w:rFonts w:hint="default" w:ascii="Times New Roman Regular" w:hAnsi="Times New Roman Regular" w:eastAsia="宋体" w:cs="Times New Roman Regular"/>
          <w:b/>
          <w:bCs/>
          <w:color w:val="auto"/>
          <w:kern w:val="2"/>
          <w:sz w:val="24"/>
          <w:szCs w:val="24"/>
          <w:lang w:eastAsia="zh-CN"/>
        </w:rPr>
        <w:t>模板体系材料</w:t>
      </w:r>
      <w:bookmarkEnd w:id="31"/>
    </w:p>
    <w:p>
      <w:pPr>
        <w:numPr>
          <w:ilvl w:val="0"/>
          <w:numId w:val="6"/>
        </w:numPr>
        <w:spacing w:line="360" w:lineRule="auto"/>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用于清水混凝土的模板除应符合本规程的规定外，还应符合国家现行标准《组合钢模板技术规范》GB</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 xml:space="preserve"> 50214、《建筑工程大模板技术标准》JGJ/T 74、《钢框胶合板模板技术规程》JGJ 96、《组合铝合金模板工程技术规程》JGJ 386和《铝合金模板》JG/T 522等的相关规定。</w:t>
      </w:r>
    </w:p>
    <w:p>
      <w:pPr>
        <w:numPr>
          <w:ilvl w:val="0"/>
          <w:numId w:val="6"/>
        </w:numPr>
        <w:spacing w:line="360" w:lineRule="auto"/>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模板面板材质选择时应考虑设计对清水混凝土表面质感要求，同一工程中同类构件或同一视觉面中应采用相同面板材料。</w:t>
      </w:r>
    </w:p>
    <w:p>
      <w:pPr>
        <w:numPr>
          <w:ilvl w:val="0"/>
          <w:numId w:val="6"/>
        </w:numPr>
        <w:spacing w:line="360" w:lineRule="auto"/>
        <w:ind w:left="0" w:leftChars="0" w:firstLine="0" w:firstLineChars="0"/>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模板</w:t>
      </w:r>
      <w:r>
        <w:rPr>
          <w:rFonts w:hint="default" w:ascii="Times New Roman" w:hAnsi="Times New Roman" w:cs="Times New Roman"/>
          <w:color w:val="000000" w:themeColor="text1"/>
          <w:kern w:val="0"/>
          <w:sz w:val="24"/>
          <w:szCs w:val="24"/>
          <w:lang w:val="en-US" w:eastAsia="zh-CN"/>
          <w14:textFill>
            <w14:solidFill>
              <w14:schemeClr w14:val="tx1"/>
            </w14:solidFill>
          </w14:textFill>
        </w:rPr>
        <w:t>材料</w:t>
      </w:r>
      <w:r>
        <w:rPr>
          <w:rFonts w:hint="default" w:ascii="Times New Roman" w:hAnsi="Times New Roman" w:cs="Times New Roman"/>
          <w:color w:val="000000" w:themeColor="text1"/>
          <w:kern w:val="0"/>
          <w:sz w:val="24"/>
          <w:szCs w:val="24"/>
          <w14:textFill>
            <w14:solidFill>
              <w14:schemeClr w14:val="tx1"/>
            </w14:solidFill>
          </w14:textFill>
        </w:rPr>
        <w:t>应符合下列规定：</w:t>
      </w:r>
    </w:p>
    <w:p>
      <w:pPr>
        <w:numPr>
          <w:ilvl w:val="0"/>
          <w:numId w:val="7"/>
        </w:numPr>
        <w:tabs>
          <w:tab w:val="left" w:pos="0"/>
        </w:tabs>
        <w:spacing w:line="360" w:lineRule="auto"/>
        <w:ind w:left="0" w:leftChars="0" w:firstLine="480" w:firstLineChars="200"/>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模板面板可选用钢板、覆膜木胶合板、铝合金板、塑料板等材料，并应满足强度、刚度和周转使用要求，且加工性能好；</w:t>
      </w:r>
    </w:p>
    <w:p>
      <w:pPr>
        <w:numPr>
          <w:ilvl w:val="0"/>
          <w:numId w:val="7"/>
        </w:numPr>
        <w:tabs>
          <w:tab w:val="left" w:pos="0"/>
        </w:tabs>
        <w:spacing w:line="360" w:lineRule="auto"/>
        <w:ind w:left="0" w:leftChars="0" w:firstLine="480" w:firstLineChars="200"/>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内衬板可选用不锈钢板、铝合金板、透水模板布、亚克力板</w:t>
      </w:r>
      <w:r>
        <w:rPr>
          <w:rFonts w:hint="default" w:ascii="Times New Roman" w:hAnsi="Times New Roman" w:cs="Times New Roman"/>
          <w:b w:val="0"/>
          <w:bCs w:val="0"/>
          <w:color w:val="000000" w:themeColor="text1"/>
          <w:szCs w:val="24"/>
          <w:lang w:val="en-US" w:eastAsia="en-US"/>
          <w14:textFill>
            <w14:solidFill>
              <w14:schemeClr w14:val="tx1"/>
            </w14:solidFill>
          </w14:textFill>
        </w:rPr>
        <w:t>、PVC</w:t>
      </w:r>
      <w:r>
        <w:rPr>
          <w:rFonts w:hint="default" w:ascii="Times New Roman" w:hAnsi="Times New Roman" w:cs="Times New Roman"/>
          <w:b w:val="0"/>
          <w:bCs w:val="0"/>
          <w:color w:val="000000" w:themeColor="text1"/>
          <w:szCs w:val="24"/>
          <w:lang w:val="en-US" w:eastAsia="zh-CN"/>
          <w14:textFill>
            <w14:solidFill>
              <w14:schemeClr w14:val="tx1"/>
            </w14:solidFill>
          </w14:textFill>
        </w:rPr>
        <w:t>板、玻璃钢、硬质塑料、聚氨酯等材料，表面特性和强度应满足装饰效果；</w:t>
      </w:r>
    </w:p>
    <w:p>
      <w:pPr>
        <w:numPr>
          <w:ilvl w:val="0"/>
          <w:numId w:val="7"/>
        </w:numPr>
        <w:tabs>
          <w:tab w:val="left" w:pos="0"/>
        </w:tabs>
        <w:spacing w:line="360" w:lineRule="auto"/>
        <w:ind w:left="0" w:leftChars="0" w:firstLine="480" w:firstLineChars="200"/>
        <w:jc w:val="both"/>
        <w:rPr>
          <w:rFonts w:hint="default" w:ascii="Times New Roman" w:hAnsi="Times New Roman" w:cs="Times New Roman"/>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模板围標材料可选用金属标准型材、木梁、钢木组合梁、铝梁等材料，应有足够的强度和刚度</w:t>
      </w:r>
      <w:r>
        <w:rPr>
          <w:rFonts w:hint="eastAsia" w:ascii="Times New Roman" w:hAnsi="Times New Roman" w:cs="Times New Roman"/>
          <w:b w:val="0"/>
          <w:bCs w:val="0"/>
          <w:color w:val="000000" w:themeColor="text1"/>
          <w:szCs w:val="24"/>
          <w:lang w:val="en-US" w:eastAsia="zh-CN"/>
          <w14:textFill>
            <w14:solidFill>
              <w14:schemeClr w14:val="tx1"/>
            </w14:solidFill>
          </w14:textFill>
        </w:rPr>
        <w:t>；</w:t>
      </w:r>
    </w:p>
    <w:p>
      <w:pPr>
        <w:numPr>
          <w:ilvl w:val="0"/>
          <w:numId w:val="7"/>
        </w:numPr>
        <w:tabs>
          <w:tab w:val="left" w:pos="0"/>
        </w:tabs>
        <w:spacing w:line="360" w:lineRule="auto"/>
        <w:ind w:left="0" w:leftChars="0" w:firstLine="480" w:firstLineChars="200"/>
        <w:jc w:val="both"/>
        <w:rPr>
          <w:rFonts w:hint="default" w:ascii="Times New Roman" w:hAnsi="Times New Roman" w:cs="Times New Roman"/>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应根据清水混凝土的外观质量要求、施工流水段的划分、模板周转次数等</w:t>
      </w:r>
      <w:r>
        <w:rPr>
          <w:rFonts w:hint="default" w:ascii="Times New Roman" w:hAnsi="Times New Roman" w:cs="Times New Roman"/>
          <w:color w:val="000000" w:themeColor="text1"/>
          <w:szCs w:val="24"/>
          <w:lang w:val="en-US" w:eastAsia="zh-CN"/>
          <w14:textFill>
            <w14:solidFill>
              <w14:schemeClr w14:val="tx1"/>
            </w14:solidFill>
          </w14:textFill>
        </w:rPr>
        <w:t>要求，确定模板类型，可参照表4.1-1进行选择，对模板周转次数要求高的工程， 宜选用全钢模板或者铝合金模板。</w:t>
      </w:r>
    </w:p>
    <w:p>
      <w:pPr>
        <w:spacing w:before="17"/>
        <w:ind w:left="17" w:right="1081" w:firstLine="0"/>
        <w:jc w:val="center"/>
        <w:rPr>
          <w:rFonts w:hint="default" w:ascii="Times New Roman" w:hAnsi="Times New Roman" w:cs="Times New Roman"/>
          <w:sz w:val="21"/>
          <w:szCs w:val="21"/>
        </w:rPr>
      </w:pPr>
      <w:r>
        <w:rPr>
          <w:rFonts w:hint="default" w:ascii="Times New Roman" w:hAnsi="Times New Roman" w:cs="Times New Roman"/>
          <w:spacing w:val="-21"/>
          <w:sz w:val="21"/>
          <w:szCs w:val="21"/>
        </w:rPr>
        <w:t xml:space="preserve">表 </w:t>
      </w:r>
      <w:r>
        <w:rPr>
          <w:rFonts w:hint="default" w:ascii="Times New Roman" w:hAnsi="Times New Roman" w:cs="Times New Roman"/>
          <w:sz w:val="21"/>
          <w:szCs w:val="21"/>
          <w:lang w:val="en-US" w:eastAsia="zh-CN"/>
        </w:rPr>
        <w:t>4</w:t>
      </w:r>
      <w:r>
        <w:rPr>
          <w:rFonts w:hint="default" w:ascii="Times New Roman" w:hAnsi="Times New Roman" w:eastAsia="Times New Roman" w:cs="Times New Roman"/>
          <w:sz w:val="21"/>
          <w:szCs w:val="21"/>
        </w:rPr>
        <w:t>.1</w:t>
      </w:r>
      <w:r>
        <w:rPr>
          <w:rFonts w:hint="eastAsia" w:ascii="Times New Roman" w:hAnsi="Times New Roman" w:eastAsia="宋体" w:cs="Times New Roman"/>
          <w:sz w:val="21"/>
          <w:szCs w:val="21"/>
          <w:lang w:val="en-US" w:eastAsia="zh-CN"/>
        </w:rPr>
        <w:t xml:space="preserve">.3 </w:t>
      </w:r>
      <w:r>
        <w:rPr>
          <w:rFonts w:hint="default" w:ascii="Times New Roman" w:hAnsi="Times New Roman" w:cs="Times New Roman"/>
          <w:sz w:val="21"/>
          <w:szCs w:val="21"/>
        </w:rPr>
        <w:t>建议选择的模板类型</w:t>
      </w:r>
    </w:p>
    <w:tbl>
      <w:tblPr>
        <w:tblStyle w:val="19"/>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4241"/>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16" w:type="dxa"/>
            <w:vAlign w:val="center"/>
          </w:tcPr>
          <w:p>
            <w:pPr>
              <w:pStyle w:val="74"/>
              <w:bidi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清水混凝土类型</w:t>
            </w:r>
          </w:p>
        </w:tc>
        <w:tc>
          <w:tcPr>
            <w:tcW w:w="4241" w:type="dxa"/>
            <w:vAlign w:val="center"/>
          </w:tcPr>
          <w:p>
            <w:pPr>
              <w:pStyle w:val="74"/>
              <w:bidi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建议选择的模板类型</w:t>
            </w:r>
          </w:p>
        </w:tc>
        <w:tc>
          <w:tcPr>
            <w:tcW w:w="2147" w:type="dxa"/>
            <w:vAlign w:val="center"/>
          </w:tcPr>
          <w:p>
            <w:pPr>
              <w:pStyle w:val="74"/>
              <w:bidi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vAlign w:val="center"/>
          </w:tcPr>
          <w:p>
            <w:pPr>
              <w:pStyle w:val="74"/>
              <w:bidi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普通清水混凝土</w:t>
            </w:r>
          </w:p>
        </w:tc>
        <w:tc>
          <w:tcPr>
            <w:tcW w:w="4241" w:type="dxa"/>
            <w:vAlign w:val="center"/>
          </w:tcPr>
          <w:p>
            <w:pPr>
              <w:pStyle w:val="74"/>
              <w:bidi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木梁胶合板模板、钢框胶合板大模板、木框胶合板模板、组合钢模板</w:t>
            </w:r>
          </w:p>
        </w:tc>
        <w:tc>
          <w:tcPr>
            <w:tcW w:w="2147" w:type="dxa"/>
            <w:vAlign w:val="center"/>
          </w:tcPr>
          <w:p>
            <w:pPr>
              <w:pStyle w:val="74"/>
              <w:bidi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暴露混凝土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vAlign w:val="center"/>
          </w:tcPr>
          <w:p>
            <w:pPr>
              <w:pStyle w:val="74"/>
              <w:bidi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饰面清水混凝土</w:t>
            </w:r>
          </w:p>
        </w:tc>
        <w:tc>
          <w:tcPr>
            <w:tcW w:w="4241" w:type="dxa"/>
            <w:vAlign w:val="center"/>
          </w:tcPr>
          <w:p>
            <w:pPr>
              <w:pStyle w:val="74"/>
              <w:bidi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清水覆塑模板、木梁胶合板模板、钢框胶合板大模板、全钢大模板</w:t>
            </w:r>
          </w:p>
        </w:tc>
        <w:tc>
          <w:tcPr>
            <w:tcW w:w="2147" w:type="dxa"/>
            <w:vAlign w:val="center"/>
          </w:tcPr>
          <w:p>
            <w:pPr>
              <w:pStyle w:val="74"/>
              <w:bidi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光面清水混凝土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vAlign w:val="center"/>
          </w:tcPr>
          <w:p>
            <w:pPr>
              <w:pStyle w:val="74"/>
              <w:bidi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装饰清水混凝土</w:t>
            </w:r>
          </w:p>
        </w:tc>
        <w:tc>
          <w:tcPr>
            <w:tcW w:w="4241" w:type="dxa"/>
            <w:vAlign w:val="center"/>
          </w:tcPr>
          <w:p>
            <w:pPr>
              <w:pStyle w:val="74"/>
              <w:bidi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清水覆塑模板、木梁胶合板模板、钢框胶合板大模板、全钢大模板</w:t>
            </w:r>
          </w:p>
        </w:tc>
        <w:tc>
          <w:tcPr>
            <w:tcW w:w="2147" w:type="dxa"/>
            <w:vAlign w:val="center"/>
          </w:tcPr>
          <w:p>
            <w:pPr>
              <w:pStyle w:val="74"/>
              <w:bidi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拥有纹理、肌理的清水混凝土</w:t>
            </w:r>
          </w:p>
        </w:tc>
      </w:tr>
    </w:tbl>
    <w:p>
      <w:pPr>
        <w:numPr>
          <w:ilvl w:val="0"/>
          <w:numId w:val="7"/>
        </w:numPr>
        <w:tabs>
          <w:tab w:val="left" w:pos="0"/>
        </w:tabs>
        <w:spacing w:line="360" w:lineRule="auto"/>
        <w:ind w:left="0" w:leftChars="0" w:firstLine="480" w:firstLineChars="200"/>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模板表面平整光洁，清水模板覆膜要求强度高，耐磨性好，耐水、耐久性好，物理化学性能均匀稳定，表面平整光滑、无污染、无破损、清洁干净。</w:t>
      </w:r>
    </w:p>
    <w:p>
      <w:pPr>
        <w:numPr>
          <w:ilvl w:val="0"/>
          <w:numId w:val="6"/>
        </w:numPr>
        <w:spacing w:line="360" w:lineRule="auto"/>
        <w:ind w:left="0" w:leftChars="0" w:firstLine="0" w:firstLineChars="0"/>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模板支架及配件应符合下列规定：</w:t>
      </w:r>
    </w:p>
    <w:p>
      <w:pPr>
        <w:pStyle w:val="83"/>
        <w:numPr>
          <w:ilvl w:val="0"/>
          <w:numId w:val="8"/>
        </w:numPr>
        <w:ind w:left="0" w:leftChars="0" w:firstLine="397"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模板支撑材料可采用钢管、型钢等材料</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应有足够的强度、刚度，且应满足整体稳定性要求；</w:t>
      </w:r>
    </w:p>
    <w:p>
      <w:pPr>
        <w:pStyle w:val="83"/>
        <w:numPr>
          <w:ilvl w:val="0"/>
          <w:numId w:val="8"/>
        </w:numPr>
        <w:ind w:left="0" w:leftChars="0" w:firstLine="397"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rPr>
        <w:t>模板配件可采用模板夹具、型材吊具、钩头螺栓、对拉螺栓等金属材料，且应满足模板体系的连接加固要求；</w:t>
      </w:r>
    </w:p>
    <w:p>
      <w:pPr>
        <w:pStyle w:val="83"/>
        <w:numPr>
          <w:ilvl w:val="0"/>
          <w:numId w:val="8"/>
        </w:numPr>
        <w:ind w:left="0" w:leftChars="0" w:firstLine="397"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对拉螺栓的规格、品种应根据混凝土侧压力、墙体防水、人防要求和模板面板等情况选用，选用的对拉螺栓应有足够的强度，最小直径应满足承载力要求，同一工程宜采用同一规格的螺栓；</w:t>
      </w:r>
    </w:p>
    <w:p>
      <w:pPr>
        <w:pStyle w:val="83"/>
        <w:numPr>
          <w:ilvl w:val="0"/>
          <w:numId w:val="8"/>
        </w:numPr>
        <w:ind w:left="0" w:leftChars="0" w:firstLine="397"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对拉螺栓套管及堵头应根据对拉螺栓的直径进行确定，可选用塑料、橡胶、尼龙等材料。</w:t>
      </w:r>
    </w:p>
    <w:p>
      <w:pPr>
        <w:pStyle w:val="83"/>
        <w:numPr>
          <w:ilvl w:val="0"/>
          <w:numId w:val="8"/>
        </w:numPr>
        <w:ind w:left="0" w:leftChars="0" w:firstLine="397"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auto"/>
          <w:sz w:val="24"/>
          <w:szCs w:val="24"/>
          <w:highlight w:val="none"/>
          <w:lang w:val="en-US" w:eastAsia="zh-CN"/>
        </w:rPr>
        <w:t>明缝条截面形式可根据工程具体情况确定，要求能顺利拆除，宜采用梯形、圆角方形；材质可以为硬木、塑料、铝合金</w:t>
      </w:r>
      <w:r>
        <w:rPr>
          <w:rFonts w:hint="eastAsia" w:ascii="Times New Roman" w:hAnsi="Times New Roman" w:cs="Times New Roman"/>
          <w:color w:val="auto"/>
          <w:sz w:val="24"/>
          <w:szCs w:val="24"/>
          <w:highlight w:val="none"/>
          <w:lang w:val="en-US" w:eastAsia="zh-CN"/>
        </w:rPr>
        <w:t>、不锈钢</w:t>
      </w:r>
      <w:r>
        <w:rPr>
          <w:rFonts w:hint="default" w:ascii="Times New Roman" w:hAnsi="Times New Roman" w:cs="Times New Roman"/>
          <w:color w:val="auto"/>
          <w:sz w:val="24"/>
          <w:szCs w:val="24"/>
          <w:highlight w:val="none"/>
          <w:lang w:val="en-US" w:eastAsia="zh-CN"/>
        </w:rPr>
        <w:t>等材料，深度不宜大于2</w:t>
      </w:r>
      <w:r>
        <w:rPr>
          <w:rFonts w:hint="eastAsia"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lang w:val="en-US" w:eastAsia="zh-CN"/>
        </w:rPr>
        <w:t>mm。</w:t>
      </w:r>
      <w:bookmarkStart w:id="32" w:name="_Toc440621178"/>
    </w:p>
    <w:p>
      <w:pPr>
        <w:numPr>
          <w:ilvl w:val="0"/>
          <w:numId w:val="6"/>
        </w:numPr>
        <w:spacing w:line="360" w:lineRule="auto"/>
        <w:ind w:left="0" w:leftChars="0" w:firstLine="0" w:firstLineChars="0"/>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脱模剂应符合下列规定：</w:t>
      </w:r>
    </w:p>
    <w:p>
      <w:pPr>
        <w:pStyle w:val="83"/>
        <w:numPr>
          <w:ilvl w:val="0"/>
          <w:numId w:val="9"/>
        </w:numPr>
        <w:ind w:left="0" w:leftChars="0" w:firstLine="397"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脱模剂不应污染和锈蚀模板，不应污染混凝土和改变混凝土表面本色；</w:t>
      </w:r>
    </w:p>
    <w:p>
      <w:pPr>
        <w:pStyle w:val="83"/>
        <w:numPr>
          <w:ilvl w:val="0"/>
          <w:numId w:val="9"/>
        </w:numPr>
        <w:ind w:left="0" w:leftChars="0" w:firstLine="397" w:firstLineChars="0"/>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脱模剂应容易脱模、涂刷方便、易干燥，使用后应便于清理；</w:t>
      </w:r>
    </w:p>
    <w:p>
      <w:pPr>
        <w:pStyle w:val="83"/>
        <w:numPr>
          <w:ilvl w:val="0"/>
          <w:numId w:val="9"/>
        </w:numPr>
        <w:ind w:left="0" w:leftChars="0" w:firstLine="397" w:firstLineChars="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auto"/>
          <w:sz w:val="24"/>
          <w:szCs w:val="24"/>
          <w:highlight w:val="none"/>
          <w:lang w:val="en-US" w:eastAsia="zh-CN"/>
        </w:rPr>
        <w:t>可选用水性或油性脱模剂。低温或负温施工时宜选用油类脱模剂，但在负温下明显变稠的油类脱模剂不宜使用。</w:t>
      </w:r>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33" w:name="_Toc28968854"/>
      <w:bookmarkStart w:id="34" w:name="_Toc25944726"/>
      <w:bookmarkStart w:id="35" w:name="_Toc23084"/>
      <w:r>
        <w:rPr>
          <w:rFonts w:hint="default" w:ascii="Times New Roman Regular" w:hAnsi="Times New Roman Regular" w:eastAsia="宋体" w:cs="Times New Roman Regular"/>
          <w:b/>
          <w:bCs/>
          <w:color w:val="auto"/>
          <w:kern w:val="2"/>
          <w:sz w:val="24"/>
          <w:szCs w:val="24"/>
          <w:lang w:val="en-US" w:eastAsia="zh-CN"/>
        </w:rPr>
        <w:t>4.2  钢筋体系材料</w:t>
      </w:r>
      <w:bookmarkEnd w:id="33"/>
      <w:bookmarkEnd w:id="34"/>
      <w:bookmarkEnd w:id="35"/>
    </w:p>
    <w:bookmarkEnd w:id="32"/>
    <w:p>
      <w:pPr>
        <w:pStyle w:val="83"/>
        <w:numPr>
          <w:ilvl w:val="0"/>
          <w:numId w:val="10"/>
        </w:numPr>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bookmarkStart w:id="36" w:name="_Toc440621186"/>
      <w:bookmarkStart w:id="37" w:name="OLE_LINK12"/>
      <w:r>
        <w:rPr>
          <w:rFonts w:hint="default" w:ascii="Times New Roman" w:hAnsi="Times New Roman" w:cs="Times New Roman"/>
          <w:color w:val="000000" w:themeColor="text1"/>
          <w:sz w:val="24"/>
          <w:szCs w:val="24"/>
          <w:lang w:eastAsia="zh-CN"/>
          <w14:textFill>
            <w14:solidFill>
              <w14:schemeClr w14:val="tx1"/>
            </w14:solidFill>
          </w14:textFill>
        </w:rPr>
        <w:t>钢筋原材料、半成品</w:t>
      </w:r>
      <w:r>
        <w:rPr>
          <w:rFonts w:hint="default" w:ascii="Times New Roman" w:hAnsi="Times New Roman" w:cs="Times New Roman"/>
          <w:color w:val="000000" w:themeColor="text1"/>
          <w:sz w:val="24"/>
          <w:szCs w:val="24"/>
          <w:lang w:val="en-US" w:eastAsia="zh-CN"/>
          <w14:textFill>
            <w14:solidFill>
              <w14:schemeClr w14:val="tx1"/>
            </w14:solidFill>
          </w14:textFill>
        </w:rPr>
        <w:t>和</w:t>
      </w:r>
      <w:r>
        <w:rPr>
          <w:rFonts w:hint="default" w:ascii="Times New Roman" w:hAnsi="Times New Roman" w:cs="Times New Roman"/>
          <w:color w:val="000000" w:themeColor="text1"/>
          <w:sz w:val="24"/>
          <w:szCs w:val="24"/>
          <w:lang w:eastAsia="zh-CN"/>
          <w14:textFill>
            <w14:solidFill>
              <w14:schemeClr w14:val="tx1"/>
            </w14:solidFill>
          </w14:textFill>
        </w:rPr>
        <w:t>成品均应表面清洁、无明显锈蚀和污染，存放过程中应上盖下垫，避免雨水造成钢筋锈蚀或污染</w:t>
      </w:r>
      <w:bookmarkEnd w:id="36"/>
      <w:bookmarkStart w:id="38" w:name="_Toc440621187"/>
      <w:r>
        <w:rPr>
          <w:rFonts w:hint="default" w:ascii="Times New Roman" w:hAnsi="Times New Roman" w:cs="Times New Roman"/>
          <w:color w:val="000000" w:themeColor="text1"/>
          <w:sz w:val="24"/>
          <w:szCs w:val="24"/>
          <w14:textFill>
            <w14:solidFill>
              <w14:schemeClr w14:val="tx1"/>
            </w14:solidFill>
          </w14:textFill>
        </w:rPr>
        <w:t>。</w:t>
      </w:r>
      <w:bookmarkEnd w:id="38"/>
      <w:bookmarkStart w:id="39" w:name="_Toc440621190"/>
    </w:p>
    <w:bookmarkEnd w:id="39"/>
    <w:p>
      <w:pPr>
        <w:pStyle w:val="83"/>
        <w:numPr>
          <w:ilvl w:val="0"/>
          <w:numId w:val="10"/>
        </w:numPr>
        <w:ind w:left="0" w:leftChars="0" w:firstLine="0" w:firstLineChars="0"/>
        <w:rPr>
          <w:rFonts w:hint="default" w:ascii="Times New Roman" w:hAnsi="Times New Roman" w:cs="Times New Roman"/>
          <w:b/>
          <w:color w:val="000000" w:themeColor="text1"/>
          <w:sz w:val="24"/>
          <w:szCs w:val="24"/>
          <w14:textFill>
            <w14:solidFill>
              <w14:schemeClr w14:val="tx1"/>
            </w14:solidFill>
          </w14:textFill>
        </w:rPr>
      </w:pPr>
      <w:bookmarkStart w:id="40" w:name="_Toc440621193"/>
      <w:r>
        <w:rPr>
          <w:rFonts w:hint="default" w:ascii="Times New Roman" w:hAnsi="Times New Roman" w:cs="Times New Roman"/>
          <w:color w:val="000000" w:themeColor="text1"/>
          <w:sz w:val="24"/>
          <w:szCs w:val="24"/>
          <w14:textFill>
            <w14:solidFill>
              <w14:schemeClr w14:val="tx1"/>
            </w14:solidFill>
          </w14:textFill>
        </w:rPr>
        <w:t>钢筋绑扎的扎丝宜为20</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～22</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号防锈镀锌钢丝</w:t>
      </w:r>
      <w:bookmarkEnd w:id="40"/>
      <w:r>
        <w:rPr>
          <w:rFonts w:hint="default" w:ascii="Times New Roman" w:hAnsi="Times New Roman" w:cs="Times New Roman"/>
          <w:color w:val="000000" w:themeColor="text1"/>
          <w:sz w:val="24"/>
          <w:szCs w:val="24"/>
          <w14:textFill>
            <w14:solidFill>
              <w14:schemeClr w14:val="tx1"/>
            </w14:solidFill>
          </w14:textFill>
        </w:rPr>
        <w:t>。</w:t>
      </w:r>
    </w:p>
    <w:p>
      <w:pPr>
        <w:pStyle w:val="83"/>
        <w:numPr>
          <w:ilvl w:val="0"/>
          <w:numId w:val="10"/>
        </w:numPr>
        <w:ind w:left="0" w:leftChars="0" w:firstLine="0" w:firstLineChars="0"/>
        <w:rPr>
          <w:rFonts w:hint="default" w:ascii="Times New Roman" w:hAnsi="Times New Roman" w:eastAsia="宋体" w:cs="Times New Roman"/>
          <w:b/>
          <w:color w:val="auto"/>
          <w:sz w:val="24"/>
          <w:szCs w:val="24"/>
          <w:lang w:eastAsia="zh-CN"/>
        </w:rPr>
      </w:pPr>
      <w:r>
        <w:rPr>
          <w:rFonts w:hint="default" w:ascii="Times New Roman" w:hAnsi="Times New Roman" w:cs="Times New Roman"/>
          <w:color w:val="auto"/>
          <w:sz w:val="24"/>
          <w:szCs w:val="24"/>
        </w:rPr>
        <w:t>钢筋保护层垫块的颜色应与混凝土表面颜色接近，强度不应低于构造物本体混凝土设计强度，外形应有利于钢筋的定位，尺寸应根据被保护钢筋的直径、保护层厚度的结构特点选定。</w:t>
      </w:r>
      <w:bookmarkEnd w:id="37"/>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41" w:name="_Toc25944727"/>
      <w:bookmarkStart w:id="42" w:name="_Toc28737"/>
      <w:bookmarkStart w:id="43" w:name="_Toc28968855"/>
      <w:r>
        <w:rPr>
          <w:rFonts w:hint="default" w:ascii="Times New Roman Regular" w:hAnsi="Times New Roman Regular" w:eastAsia="宋体" w:cs="Times New Roman Regular"/>
          <w:b/>
          <w:bCs/>
          <w:color w:val="auto"/>
          <w:kern w:val="2"/>
          <w:sz w:val="24"/>
          <w:szCs w:val="24"/>
          <w:lang w:val="en-US" w:eastAsia="zh-CN"/>
        </w:rPr>
        <w:t>4.3  混凝土原材料</w:t>
      </w:r>
      <w:bookmarkEnd w:id="41"/>
      <w:bookmarkEnd w:id="42"/>
      <w:bookmarkEnd w:id="43"/>
      <w:bookmarkStart w:id="44" w:name="_Toc440621195"/>
    </w:p>
    <w:p>
      <w:pPr>
        <w:numPr>
          <w:ilvl w:val="0"/>
          <w:numId w:val="11"/>
        </w:numPr>
        <w:spacing w:line="360" w:lineRule="auto"/>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清水混凝土的原材料除应符合本节的规定外，尚应符合现行国家标准《混凝土结构工程施工质量验收规范》</w:t>
      </w:r>
      <w:r>
        <w:rPr>
          <w:rFonts w:hint="default" w:ascii="Times New Roman" w:hAnsi="Times New Roman" w:cs="Times New Roman"/>
          <w:color w:val="000000" w:themeColor="text1"/>
          <w:sz w:val="24"/>
          <w:szCs w:val="24"/>
          <w:lang w:val="en-US" w:eastAsia="en-US"/>
          <w14:textFill>
            <w14:solidFill>
              <w14:schemeClr w14:val="tx1"/>
            </w14:solidFill>
          </w14:textFill>
        </w:rPr>
        <w:t xml:space="preserve">GB </w:t>
      </w:r>
      <w:r>
        <w:rPr>
          <w:rFonts w:hint="default" w:ascii="Times New Roman" w:hAnsi="Times New Roman" w:cs="Times New Roman"/>
          <w:color w:val="000000" w:themeColor="text1"/>
          <w:sz w:val="24"/>
          <w:szCs w:val="24"/>
          <w14:textFill>
            <w14:solidFill>
              <w14:schemeClr w14:val="tx1"/>
            </w14:solidFill>
          </w14:textFill>
        </w:rPr>
        <w:t>50204的有关规定。</w:t>
      </w:r>
    </w:p>
    <w:p>
      <w:pPr>
        <w:numPr>
          <w:ilvl w:val="0"/>
          <w:numId w:val="11"/>
        </w:numPr>
        <w:spacing w:line="360" w:lineRule="auto"/>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混凝土各种原材料应有足够的储存量，同种原材料的颜色和技术参数应保持一致。</w:t>
      </w:r>
    </w:p>
    <w:p>
      <w:pPr>
        <w:numPr>
          <w:ilvl w:val="0"/>
          <w:numId w:val="11"/>
        </w:numPr>
        <w:spacing w:line="360" w:lineRule="auto"/>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水泥应选用强度等级不低于</w:t>
      </w:r>
      <w:r>
        <w:rPr>
          <w:rFonts w:hint="default" w:ascii="Times New Roman" w:hAnsi="Times New Roman" w:cs="Times New Roman"/>
          <w:color w:val="000000" w:themeColor="text1"/>
          <w:sz w:val="24"/>
          <w:szCs w:val="24"/>
          <w:lang w:val="en-US" w:eastAsia="en-US"/>
          <w14:textFill>
            <w14:solidFill>
              <w14:schemeClr w14:val="tx1"/>
            </w14:solidFill>
          </w14:textFill>
        </w:rPr>
        <w:t>42.5</w:t>
      </w:r>
      <w:r>
        <w:rPr>
          <w:rFonts w:hint="default" w:ascii="Times New Roman" w:hAnsi="Times New Roman" w:cs="Times New Roman"/>
          <w:color w:val="000000" w:themeColor="text1"/>
          <w:sz w:val="24"/>
          <w:szCs w:val="24"/>
          <w14:textFill>
            <w14:solidFill>
              <w14:schemeClr w14:val="tx1"/>
            </w14:solidFill>
          </w14:textFill>
        </w:rPr>
        <w:t>级的硅酸盐水泥、普通硅酸盐水泥。同一工程同类构件或结构的水泥应为同一厂家、同一品种、同一强度等级。</w:t>
      </w:r>
    </w:p>
    <w:p>
      <w:pPr>
        <w:numPr>
          <w:ilvl w:val="0"/>
          <w:numId w:val="11"/>
        </w:numPr>
        <w:spacing w:line="360" w:lineRule="auto"/>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矿物掺合料宜采用粉煤灰、粒化高炉矿渣粉、石灰石粉或硅灰等。同一工程所使用的</w:t>
      </w:r>
      <w:r>
        <w:rPr>
          <w:rFonts w:hint="default" w:ascii="Times New Roman" w:hAnsi="Times New Roman" w:cs="Times New Roman"/>
          <w:color w:val="000000" w:themeColor="text1"/>
          <w:sz w:val="24"/>
          <w:szCs w:val="24"/>
          <w:lang w:val="en-US" w:eastAsia="zh-CN"/>
          <w14:textFill>
            <w14:solidFill>
              <w14:schemeClr w14:val="tx1"/>
            </w14:solidFill>
          </w14:textFill>
        </w:rPr>
        <w:t>掺合料应来自</w:t>
      </w:r>
      <w:r>
        <w:rPr>
          <w:rFonts w:hint="default" w:ascii="Times New Roman" w:hAnsi="Times New Roman" w:cs="Times New Roman"/>
          <w:color w:val="000000" w:themeColor="text1"/>
          <w:sz w:val="24"/>
          <w:szCs w:val="24"/>
          <w14:textFill>
            <w14:solidFill>
              <w14:schemeClr w14:val="tx1"/>
            </w14:solidFill>
          </w14:textFill>
        </w:rPr>
        <w:t>同一厂家、同一</w:t>
      </w:r>
      <w:r>
        <w:rPr>
          <w:rFonts w:hint="default" w:ascii="Times New Roman" w:hAnsi="Times New Roman" w:cs="Times New Roman"/>
          <w:color w:val="000000" w:themeColor="text1"/>
          <w:sz w:val="24"/>
          <w:szCs w:val="24"/>
          <w:lang w:val="en-US" w:eastAsia="zh-CN"/>
          <w14:textFill>
            <w14:solidFill>
              <w14:schemeClr w14:val="tx1"/>
            </w14:solidFill>
          </w14:textFill>
        </w:rPr>
        <w:t>规格型号</w:t>
      </w:r>
      <w:r>
        <w:rPr>
          <w:rFonts w:hint="default" w:ascii="Times New Roman" w:hAnsi="Times New Roman" w:cs="Times New Roman"/>
          <w:color w:val="000000" w:themeColor="text1"/>
          <w:sz w:val="24"/>
          <w:szCs w:val="24"/>
          <w14:textFill>
            <w14:solidFill>
              <w14:schemeClr w14:val="tx1"/>
            </w14:solidFill>
          </w14:textFill>
        </w:rPr>
        <w:t>。</w:t>
      </w:r>
    </w:p>
    <w:p>
      <w:pPr>
        <w:numPr>
          <w:ilvl w:val="0"/>
          <w:numId w:val="11"/>
        </w:numPr>
        <w:spacing w:line="360" w:lineRule="auto"/>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骨料除应符合现行行业标准《普通混凝土用砂、石质量及检验方法标准》</w:t>
      </w:r>
      <w:r>
        <w:rPr>
          <w:rFonts w:hint="default" w:ascii="Times New Roman" w:hAnsi="Times New Roman" w:cs="Times New Roman"/>
          <w:color w:val="000000" w:themeColor="text1"/>
          <w:sz w:val="24"/>
          <w:szCs w:val="24"/>
          <w:lang w:val="en-US" w:eastAsia="en-US"/>
          <w14:textFill>
            <w14:solidFill>
              <w14:schemeClr w14:val="tx1"/>
            </w14:solidFill>
          </w14:textFill>
        </w:rPr>
        <w:t xml:space="preserve">JGJ </w:t>
      </w:r>
      <w:r>
        <w:rPr>
          <w:rFonts w:hint="default" w:ascii="Times New Roman" w:hAnsi="Times New Roman" w:cs="Times New Roman"/>
          <w:color w:val="000000" w:themeColor="text1"/>
          <w:sz w:val="24"/>
          <w:szCs w:val="24"/>
          <w14:textFill>
            <w14:solidFill>
              <w14:schemeClr w14:val="tx1"/>
            </w14:solidFill>
          </w14:textFill>
        </w:rPr>
        <w:t>52的有关规定外，尚应符合下列规定：</w:t>
      </w:r>
    </w:p>
    <w:p>
      <w:pPr>
        <w:pStyle w:val="83"/>
        <w:numPr>
          <w:ilvl w:val="0"/>
          <w:numId w:val="12"/>
        </w:numPr>
        <w:ind w:left="0" w:leftChars="0" w:firstLine="397"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粗骨料宜采用 5mm～25mm 连续级配，应色泽均匀、表面洁净，并应符合表 </w:t>
      </w:r>
      <w:r>
        <w:rPr>
          <w:rFonts w:hint="default" w:ascii="Times New Roman" w:hAnsi="Times New Roman" w:cs="Times New Roman"/>
          <w:color w:val="auto"/>
          <w:sz w:val="24"/>
          <w:szCs w:val="24"/>
          <w:highlight w:val="none"/>
          <w:lang w:val="en-US" w:eastAsia="en-US"/>
        </w:rPr>
        <w:t>4. 3. 5-1</w:t>
      </w:r>
      <w:r>
        <w:rPr>
          <w:rFonts w:hint="default" w:ascii="Times New Roman" w:hAnsi="Times New Roman" w:cs="Times New Roman"/>
          <w:color w:val="auto"/>
          <w:sz w:val="24"/>
          <w:szCs w:val="24"/>
          <w:highlight w:val="none"/>
          <w:lang w:val="en-US" w:eastAsia="zh-CN"/>
        </w:rPr>
        <w:t>的规定；</w:t>
      </w:r>
    </w:p>
    <w:p>
      <w:pPr>
        <w:pStyle w:val="83"/>
        <w:numPr>
          <w:ilvl w:val="0"/>
          <w:numId w:val="12"/>
        </w:numPr>
        <w:ind w:left="0" w:leftChars="0" w:firstLine="397"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细骨料应采用中砂，并应符合表</w:t>
      </w:r>
      <w:r>
        <w:rPr>
          <w:rFonts w:hint="default" w:ascii="Times New Roman" w:hAnsi="Times New Roman" w:cs="Times New Roman"/>
          <w:color w:val="auto"/>
          <w:sz w:val="24"/>
          <w:szCs w:val="24"/>
          <w:highlight w:val="none"/>
          <w:lang w:val="en-US" w:eastAsia="en-US"/>
        </w:rPr>
        <w:t>4. 3. 5-2</w:t>
      </w:r>
      <w:r>
        <w:rPr>
          <w:rFonts w:hint="default" w:ascii="Times New Roman" w:hAnsi="Times New Roman" w:cs="Times New Roman"/>
          <w:color w:val="auto"/>
          <w:sz w:val="24"/>
          <w:szCs w:val="24"/>
          <w:highlight w:val="none"/>
          <w:lang w:val="en-US" w:eastAsia="zh-CN"/>
        </w:rPr>
        <w:t>的规定。同一工程宜选用同一料源的河砂，性能指标应符合现行国家标准《普通混凝土用砂、石质量及检验方法标准》JGJ 52的规定。当使用人工砂时，应充分进行试验验证，确定满足清水混凝土要求后使用</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 xml:space="preserve"> </w:t>
      </w:r>
    </w:p>
    <w:p>
      <w:pPr>
        <w:pStyle w:val="83"/>
        <w:numPr>
          <w:ilvl w:val="0"/>
          <w:numId w:val="12"/>
        </w:numPr>
        <w:ind w:left="0" w:leftChars="0" w:firstLine="397"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经常受潮部位的混凝土如受资源限制，不能选用非碱活性骨料时，可有条件使用低碱活性骨料，使用条件按《预防混凝土碱骨料反应技术规范》GB/T 50733 中的规定执行；严禁使用潜在碱活性或高碱活性骨料</w:t>
      </w:r>
      <w:r>
        <w:rPr>
          <w:rFonts w:hint="eastAsia" w:ascii="Times New Roman" w:hAnsi="Times New Roman" w:cs="Times New Roman"/>
          <w:color w:val="auto"/>
          <w:sz w:val="24"/>
          <w:szCs w:val="24"/>
          <w:highlight w:val="none"/>
          <w:lang w:val="en-US" w:eastAsia="zh-CN"/>
        </w:rPr>
        <w:t>。</w:t>
      </w:r>
    </w:p>
    <w:p>
      <w:pPr>
        <w:numPr>
          <w:ilvl w:val="0"/>
          <w:numId w:val="0"/>
        </w:numPr>
        <w:tabs>
          <w:tab w:val="left" w:pos="0"/>
        </w:tabs>
        <w:spacing w:line="360" w:lineRule="auto"/>
        <w:ind w:leftChars="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表</w:t>
      </w:r>
      <w:r>
        <w:rPr>
          <w:rFonts w:hint="default" w:ascii="Times New Roman" w:hAnsi="Times New Roman" w:cs="Times New Roman"/>
          <w:color w:val="000000" w:themeColor="text1"/>
          <w:sz w:val="24"/>
          <w:szCs w:val="24"/>
          <w:lang w:val="en-US" w:eastAsia="en-US"/>
          <w14:textFill>
            <w14:solidFill>
              <w14:schemeClr w14:val="tx1"/>
            </w14:solidFill>
          </w14:textFill>
        </w:rPr>
        <w:t>4.</w:t>
      </w:r>
      <w:r>
        <w:rPr>
          <w:rFonts w:hint="default"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cs="Times New Roman"/>
          <w:color w:val="000000" w:themeColor="text1"/>
          <w:sz w:val="24"/>
          <w:szCs w:val="24"/>
          <w:lang w:val="en-US" w:eastAsia="en-US"/>
          <w14:textFill>
            <w14:solidFill>
              <w14:schemeClr w14:val="tx1"/>
            </w14:solidFill>
          </w14:textFill>
        </w:rPr>
        <w:t xml:space="preserve">.5-1 </w:t>
      </w:r>
      <w:r>
        <w:rPr>
          <w:rFonts w:hint="default" w:ascii="Times New Roman" w:hAnsi="Times New Roman" w:cs="Times New Roman"/>
          <w:color w:val="000000" w:themeColor="text1"/>
          <w:sz w:val="24"/>
          <w:szCs w:val="24"/>
          <w14:textFill>
            <w14:solidFill>
              <w14:schemeClr w14:val="tx1"/>
            </w14:solidFill>
          </w14:textFill>
        </w:rPr>
        <w:t>粗骨料的性能要求（%）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4"/>
        <w:gridCol w:w="1888"/>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4" w:type="dxa"/>
            <w:vAlign w:val="center"/>
          </w:tcPr>
          <w:p>
            <w:pPr>
              <w:pStyle w:val="72"/>
              <w:keepNext w:val="0"/>
              <w:keepLines w:val="0"/>
              <w:pageBreakBefore w:val="0"/>
              <w:widowControl w:val="0"/>
              <w:numPr>
                <w:ilvl w:val="0"/>
                <w:numId w:val="0"/>
              </w:numPr>
              <w:shd w:val="clear"/>
              <w:kinsoku/>
              <w:wordWrap/>
              <w:overflowPunct/>
              <w:topLinePunct w:val="0"/>
              <w:autoSpaceDE w:val="0"/>
              <w:autoSpaceDN w:val="0"/>
              <w:bidi w:val="0"/>
              <w:snapToGrid/>
              <w:spacing w:before="0" w:after="0" w:line="360" w:lineRule="auto"/>
              <w:ind w:right="0" w:rightChars="0"/>
              <w:jc w:val="center"/>
              <w:textAlignment w:val="auto"/>
              <w:rPr>
                <w:rFonts w:hint="default" w:ascii="Times New Roman" w:hAnsi="Times New Roman" w:eastAsia="宋体" w:cs="Times New Roman"/>
                <w:kern w:val="0"/>
                <w:sz w:val="24"/>
                <w:szCs w:val="24"/>
                <w:u w:val="none"/>
                <w:shd w:val="clear"/>
                <w:vertAlign w:val="baseline"/>
                <w:lang w:val="en-US" w:eastAsia="zh-CN" w:bidi="ar-SA"/>
              </w:rPr>
            </w:pPr>
            <w:r>
              <w:rPr>
                <w:rFonts w:hint="default" w:ascii="Times New Roman" w:hAnsi="Times New Roman" w:cs="Times New Roman"/>
                <w:color w:val="auto"/>
                <w:sz w:val="21"/>
                <w:szCs w:val="21"/>
                <w:lang w:val="en-US" w:eastAsia="zh-CN"/>
              </w:rPr>
              <w:t>项目</w:t>
            </w:r>
          </w:p>
        </w:tc>
        <w:tc>
          <w:tcPr>
            <w:tcW w:w="1888" w:type="dxa"/>
            <w:vAlign w:val="center"/>
          </w:tcPr>
          <w:p>
            <w:pPr>
              <w:pStyle w:val="72"/>
              <w:keepNext w:val="0"/>
              <w:keepLines w:val="0"/>
              <w:pageBreakBefore w:val="0"/>
              <w:widowControl w:val="0"/>
              <w:numPr>
                <w:ilvl w:val="0"/>
                <w:numId w:val="0"/>
              </w:numPr>
              <w:shd w:val="clear"/>
              <w:kinsoku/>
              <w:wordWrap/>
              <w:overflowPunct/>
              <w:topLinePunct w:val="0"/>
              <w:autoSpaceDE w:val="0"/>
              <w:autoSpaceDN w:val="0"/>
              <w:bidi w:val="0"/>
              <w:snapToGrid/>
              <w:spacing w:before="0" w:after="0" w:line="360" w:lineRule="auto"/>
              <w:ind w:right="0" w:rightChars="0"/>
              <w:jc w:val="center"/>
              <w:textAlignment w:val="auto"/>
              <w:rPr>
                <w:rFonts w:hint="default" w:ascii="Times New Roman" w:hAnsi="Times New Roman" w:eastAsia="宋体" w:cs="Times New Roman"/>
                <w:kern w:val="0"/>
                <w:sz w:val="24"/>
                <w:szCs w:val="24"/>
                <w:u w:val="none"/>
                <w:shd w:val="clear"/>
                <w:vertAlign w:val="baseline"/>
                <w:lang w:val="en-US" w:eastAsia="zh-CN" w:bidi="ar-SA"/>
              </w:rPr>
            </w:pPr>
            <w:r>
              <w:rPr>
                <w:rFonts w:hint="default" w:ascii="Times New Roman" w:hAnsi="Times New Roman" w:cs="Times New Roman"/>
                <w:color w:val="auto"/>
                <w:sz w:val="21"/>
                <w:szCs w:val="21"/>
                <w:lang w:val="en-US" w:eastAsia="zh-CN"/>
              </w:rPr>
              <w:t>＜C50</w:t>
            </w:r>
          </w:p>
        </w:tc>
        <w:tc>
          <w:tcPr>
            <w:tcW w:w="1770" w:type="dxa"/>
            <w:vAlign w:val="center"/>
          </w:tcPr>
          <w:p>
            <w:pPr>
              <w:pStyle w:val="72"/>
              <w:keepNext w:val="0"/>
              <w:keepLines w:val="0"/>
              <w:pageBreakBefore w:val="0"/>
              <w:widowControl w:val="0"/>
              <w:numPr>
                <w:ilvl w:val="0"/>
                <w:numId w:val="0"/>
              </w:numPr>
              <w:shd w:val="clear"/>
              <w:kinsoku/>
              <w:wordWrap/>
              <w:overflowPunct/>
              <w:topLinePunct w:val="0"/>
              <w:autoSpaceDE w:val="0"/>
              <w:autoSpaceDN w:val="0"/>
              <w:bidi w:val="0"/>
              <w:snapToGrid/>
              <w:spacing w:before="0" w:after="0" w:line="360" w:lineRule="auto"/>
              <w:ind w:right="0" w:rightChars="0"/>
              <w:jc w:val="center"/>
              <w:textAlignment w:val="auto"/>
              <w:rPr>
                <w:rFonts w:hint="default" w:ascii="Times New Roman" w:hAnsi="Times New Roman" w:cs="Times New Roman"/>
                <w:kern w:val="0"/>
                <w:sz w:val="24"/>
                <w:szCs w:val="24"/>
                <w:u w:val="none"/>
                <w:shd w:val="clear"/>
                <w:vertAlign w:val="baseline"/>
                <w:lang w:val="en-US" w:eastAsia="zh-CN" w:bidi="ar-SA"/>
              </w:rPr>
            </w:pPr>
            <w:r>
              <w:rPr>
                <w:rFonts w:hint="default" w:ascii="Times New Roman" w:hAnsi="Times New Roman" w:cs="Times New Roman"/>
                <w:color w:val="auto"/>
                <w:sz w:val="21"/>
                <w:szCs w:val="21"/>
              </w:rPr>
              <w:t>≥C</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4" w:type="dxa"/>
            <w:vAlign w:val="center"/>
          </w:tcPr>
          <w:p>
            <w:pPr>
              <w:pStyle w:val="72"/>
              <w:keepNext w:val="0"/>
              <w:keepLines w:val="0"/>
              <w:pageBreakBefore w:val="0"/>
              <w:widowControl w:val="0"/>
              <w:numPr>
                <w:ilvl w:val="0"/>
                <w:numId w:val="0"/>
              </w:numPr>
              <w:shd w:val="clear"/>
              <w:kinsoku/>
              <w:wordWrap/>
              <w:overflowPunct/>
              <w:topLinePunct w:val="0"/>
              <w:autoSpaceDE w:val="0"/>
              <w:autoSpaceDN w:val="0"/>
              <w:bidi w:val="0"/>
              <w:snapToGrid/>
              <w:spacing w:before="0" w:after="0" w:line="360" w:lineRule="auto"/>
              <w:ind w:right="0" w:rightChars="0"/>
              <w:jc w:val="center"/>
              <w:textAlignment w:val="auto"/>
              <w:rPr>
                <w:rFonts w:hint="default" w:ascii="Times New Roman" w:hAnsi="Times New Roman" w:cs="Times New Roman"/>
                <w:kern w:val="0"/>
                <w:sz w:val="24"/>
                <w:szCs w:val="24"/>
                <w:u w:val="none"/>
                <w:shd w:val="clear"/>
                <w:vertAlign w:val="baseline"/>
                <w:lang w:val="en-US" w:eastAsia="zh-CN" w:bidi="ar-SA"/>
              </w:rPr>
            </w:pPr>
            <w:r>
              <w:rPr>
                <w:rFonts w:hint="default" w:ascii="Times New Roman" w:hAnsi="Times New Roman" w:cs="Times New Roman"/>
                <w:color w:val="auto"/>
                <w:sz w:val="21"/>
                <w:szCs w:val="21"/>
              </w:rPr>
              <w:t>针、片状颗粒含量</w:t>
            </w:r>
          </w:p>
        </w:tc>
        <w:tc>
          <w:tcPr>
            <w:tcW w:w="1888" w:type="dxa"/>
            <w:vAlign w:val="center"/>
          </w:tcPr>
          <w:p>
            <w:pPr>
              <w:pStyle w:val="72"/>
              <w:keepNext w:val="0"/>
              <w:keepLines w:val="0"/>
              <w:pageBreakBefore w:val="0"/>
              <w:widowControl w:val="0"/>
              <w:numPr>
                <w:ilvl w:val="0"/>
                <w:numId w:val="0"/>
              </w:numPr>
              <w:shd w:val="clear"/>
              <w:kinsoku/>
              <w:wordWrap/>
              <w:overflowPunct/>
              <w:topLinePunct w:val="0"/>
              <w:autoSpaceDE w:val="0"/>
              <w:autoSpaceDN w:val="0"/>
              <w:bidi w:val="0"/>
              <w:snapToGrid/>
              <w:spacing w:before="0" w:after="0" w:line="360" w:lineRule="auto"/>
              <w:ind w:right="0" w:rightChars="0"/>
              <w:jc w:val="center"/>
              <w:textAlignment w:val="auto"/>
              <w:rPr>
                <w:rFonts w:hint="default" w:ascii="Times New Roman" w:hAnsi="Times New Roman" w:eastAsia="宋体" w:cs="Times New Roman"/>
                <w:kern w:val="0"/>
                <w:sz w:val="24"/>
                <w:szCs w:val="24"/>
                <w:u w:val="none"/>
                <w:shd w:val="clear"/>
                <w:vertAlign w:val="baseline"/>
                <w:lang w:val="en-US" w:eastAsia="zh-CN" w:bidi="ar-SA"/>
              </w:rPr>
            </w:pP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0</w:t>
            </w:r>
          </w:p>
        </w:tc>
        <w:tc>
          <w:tcPr>
            <w:tcW w:w="1770" w:type="dxa"/>
            <w:vAlign w:val="center"/>
          </w:tcPr>
          <w:p>
            <w:pPr>
              <w:pStyle w:val="72"/>
              <w:keepNext w:val="0"/>
              <w:keepLines w:val="0"/>
              <w:pageBreakBefore w:val="0"/>
              <w:widowControl w:val="0"/>
              <w:numPr>
                <w:ilvl w:val="0"/>
                <w:numId w:val="0"/>
              </w:numPr>
              <w:shd w:val="clear"/>
              <w:kinsoku/>
              <w:wordWrap/>
              <w:overflowPunct/>
              <w:topLinePunct w:val="0"/>
              <w:autoSpaceDE w:val="0"/>
              <w:autoSpaceDN w:val="0"/>
              <w:bidi w:val="0"/>
              <w:snapToGrid/>
              <w:spacing w:before="0" w:after="0" w:line="360" w:lineRule="auto"/>
              <w:ind w:right="0" w:rightChars="0"/>
              <w:jc w:val="center"/>
              <w:textAlignment w:val="auto"/>
              <w:rPr>
                <w:rFonts w:hint="default" w:ascii="Times New Roman" w:hAnsi="Times New Roman" w:cs="Times New Roman"/>
                <w:kern w:val="0"/>
                <w:sz w:val="24"/>
                <w:szCs w:val="24"/>
                <w:u w:val="none"/>
                <w:shd w:val="clear"/>
                <w:vertAlign w:val="baseline"/>
                <w:lang w:val="en-US" w:eastAsia="zh-CN" w:bidi="ar-SA"/>
              </w:rPr>
            </w:pPr>
            <w:r>
              <w:rPr>
                <w:rFonts w:hint="default"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4" w:type="dxa"/>
            <w:vAlign w:val="center"/>
          </w:tcPr>
          <w:p>
            <w:pPr>
              <w:pStyle w:val="72"/>
              <w:keepNext w:val="0"/>
              <w:keepLines w:val="0"/>
              <w:pageBreakBefore w:val="0"/>
              <w:widowControl w:val="0"/>
              <w:numPr>
                <w:ilvl w:val="0"/>
                <w:numId w:val="0"/>
              </w:numPr>
              <w:shd w:val="clear"/>
              <w:kinsoku/>
              <w:wordWrap/>
              <w:overflowPunct/>
              <w:topLinePunct w:val="0"/>
              <w:autoSpaceDE w:val="0"/>
              <w:autoSpaceDN w:val="0"/>
              <w:bidi w:val="0"/>
              <w:snapToGrid/>
              <w:spacing w:before="0" w:after="0" w:line="360" w:lineRule="auto"/>
              <w:ind w:right="0" w:rightChars="0"/>
              <w:jc w:val="center"/>
              <w:textAlignment w:val="auto"/>
              <w:rPr>
                <w:rFonts w:hint="default" w:ascii="Times New Roman" w:hAnsi="Times New Roman" w:cs="Times New Roman"/>
                <w:kern w:val="0"/>
                <w:sz w:val="24"/>
                <w:szCs w:val="24"/>
                <w:u w:val="none"/>
                <w:shd w:val="clear"/>
                <w:vertAlign w:val="baseline"/>
                <w:lang w:val="en-US" w:eastAsia="zh-CN" w:bidi="ar-SA"/>
              </w:rPr>
            </w:pPr>
            <w:r>
              <w:rPr>
                <w:rFonts w:hint="default" w:ascii="Times New Roman" w:hAnsi="Times New Roman" w:cs="Times New Roman"/>
                <w:color w:val="auto"/>
                <w:sz w:val="21"/>
                <w:szCs w:val="21"/>
              </w:rPr>
              <w:t>含泥量</w:t>
            </w:r>
          </w:p>
        </w:tc>
        <w:tc>
          <w:tcPr>
            <w:tcW w:w="1888" w:type="dxa"/>
            <w:vAlign w:val="center"/>
          </w:tcPr>
          <w:p>
            <w:pPr>
              <w:pStyle w:val="72"/>
              <w:keepNext w:val="0"/>
              <w:keepLines w:val="0"/>
              <w:pageBreakBefore w:val="0"/>
              <w:widowControl w:val="0"/>
              <w:numPr>
                <w:ilvl w:val="0"/>
                <w:numId w:val="0"/>
              </w:numPr>
              <w:shd w:val="clear"/>
              <w:kinsoku/>
              <w:wordWrap/>
              <w:overflowPunct/>
              <w:topLinePunct w:val="0"/>
              <w:autoSpaceDE w:val="0"/>
              <w:autoSpaceDN w:val="0"/>
              <w:bidi w:val="0"/>
              <w:snapToGrid/>
              <w:spacing w:before="0" w:after="0" w:line="360" w:lineRule="auto"/>
              <w:ind w:right="0" w:rightChars="0"/>
              <w:jc w:val="center"/>
              <w:textAlignment w:val="auto"/>
              <w:rPr>
                <w:rFonts w:hint="default" w:ascii="Times New Roman" w:hAnsi="Times New Roman" w:cs="Times New Roman"/>
                <w:kern w:val="0"/>
                <w:sz w:val="24"/>
                <w:szCs w:val="24"/>
                <w:u w:val="none"/>
                <w:shd w:val="clear"/>
                <w:vertAlign w:val="baseline"/>
                <w:lang w:val="en-US" w:eastAsia="zh-CN" w:bidi="ar-SA"/>
              </w:rPr>
            </w:pPr>
            <w:r>
              <w:rPr>
                <w:rFonts w:hint="default" w:ascii="Times New Roman" w:hAnsi="Times New Roman" w:cs="Times New Roman"/>
                <w:color w:val="auto"/>
                <w:sz w:val="21"/>
                <w:szCs w:val="21"/>
              </w:rPr>
              <w:t>≤1.0</w:t>
            </w:r>
          </w:p>
        </w:tc>
        <w:tc>
          <w:tcPr>
            <w:tcW w:w="1770" w:type="dxa"/>
            <w:vAlign w:val="center"/>
          </w:tcPr>
          <w:p>
            <w:pPr>
              <w:pStyle w:val="72"/>
              <w:keepNext w:val="0"/>
              <w:keepLines w:val="0"/>
              <w:pageBreakBefore w:val="0"/>
              <w:widowControl w:val="0"/>
              <w:numPr>
                <w:ilvl w:val="0"/>
                <w:numId w:val="0"/>
              </w:numPr>
              <w:shd w:val="clear"/>
              <w:kinsoku/>
              <w:wordWrap/>
              <w:overflowPunct/>
              <w:topLinePunct w:val="0"/>
              <w:autoSpaceDE w:val="0"/>
              <w:autoSpaceDN w:val="0"/>
              <w:bidi w:val="0"/>
              <w:snapToGrid/>
              <w:spacing w:before="0" w:after="0" w:line="360" w:lineRule="auto"/>
              <w:ind w:right="0" w:rightChars="0"/>
              <w:jc w:val="center"/>
              <w:textAlignment w:val="auto"/>
              <w:rPr>
                <w:rFonts w:hint="default" w:ascii="Times New Roman" w:hAnsi="Times New Roman" w:cs="Times New Roman"/>
                <w:kern w:val="0"/>
                <w:sz w:val="24"/>
                <w:szCs w:val="24"/>
                <w:u w:val="none"/>
                <w:shd w:val="clear"/>
                <w:vertAlign w:val="baseline"/>
                <w:lang w:val="en-US" w:eastAsia="zh-CN" w:bidi="ar-SA"/>
              </w:rPr>
            </w:pPr>
            <w:r>
              <w:rPr>
                <w:rFonts w:hint="default" w:ascii="Times New Roman" w:hAnsi="Times New Roman" w:cs="Times New Roman"/>
                <w:color w:val="auto"/>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4" w:type="dxa"/>
            <w:vAlign w:val="center"/>
          </w:tcPr>
          <w:p>
            <w:pPr>
              <w:pStyle w:val="72"/>
              <w:keepNext w:val="0"/>
              <w:keepLines w:val="0"/>
              <w:pageBreakBefore w:val="0"/>
              <w:widowControl w:val="0"/>
              <w:numPr>
                <w:ilvl w:val="0"/>
                <w:numId w:val="0"/>
              </w:numPr>
              <w:shd w:val="clear"/>
              <w:kinsoku/>
              <w:wordWrap/>
              <w:overflowPunct/>
              <w:topLinePunct w:val="0"/>
              <w:autoSpaceDE w:val="0"/>
              <w:autoSpaceDN w:val="0"/>
              <w:bidi w:val="0"/>
              <w:snapToGrid/>
              <w:spacing w:before="0" w:after="0" w:line="360" w:lineRule="auto"/>
              <w:ind w:right="0" w:rightChars="0"/>
              <w:jc w:val="center"/>
              <w:textAlignment w:val="auto"/>
              <w:rPr>
                <w:rFonts w:hint="default" w:ascii="Times New Roman" w:hAnsi="Times New Roman" w:cs="Times New Roman"/>
                <w:kern w:val="0"/>
                <w:sz w:val="24"/>
                <w:szCs w:val="24"/>
                <w:u w:val="none"/>
                <w:shd w:val="clear"/>
                <w:vertAlign w:val="baseline"/>
                <w:lang w:val="en-US" w:eastAsia="zh-CN" w:bidi="ar-SA"/>
              </w:rPr>
            </w:pPr>
            <w:r>
              <w:rPr>
                <w:rFonts w:hint="default" w:ascii="Times New Roman" w:hAnsi="Times New Roman" w:cs="Times New Roman"/>
                <w:color w:val="auto"/>
                <w:sz w:val="21"/>
                <w:szCs w:val="21"/>
              </w:rPr>
              <w:t>泥块含量</w:t>
            </w:r>
          </w:p>
        </w:tc>
        <w:tc>
          <w:tcPr>
            <w:tcW w:w="1888" w:type="dxa"/>
            <w:vAlign w:val="center"/>
          </w:tcPr>
          <w:p>
            <w:pPr>
              <w:pStyle w:val="72"/>
              <w:keepNext w:val="0"/>
              <w:keepLines w:val="0"/>
              <w:pageBreakBefore w:val="0"/>
              <w:widowControl w:val="0"/>
              <w:numPr>
                <w:ilvl w:val="0"/>
                <w:numId w:val="0"/>
              </w:numPr>
              <w:shd w:val="clear"/>
              <w:kinsoku/>
              <w:wordWrap/>
              <w:overflowPunct/>
              <w:topLinePunct w:val="0"/>
              <w:autoSpaceDE w:val="0"/>
              <w:autoSpaceDN w:val="0"/>
              <w:bidi w:val="0"/>
              <w:snapToGrid/>
              <w:spacing w:before="0" w:after="0" w:line="360" w:lineRule="auto"/>
              <w:ind w:right="0" w:rightChars="0"/>
              <w:jc w:val="center"/>
              <w:textAlignment w:val="auto"/>
              <w:rPr>
                <w:rFonts w:hint="default" w:ascii="Times New Roman" w:hAnsi="Times New Roman" w:cs="Times New Roman"/>
                <w:kern w:val="0"/>
                <w:sz w:val="24"/>
                <w:szCs w:val="24"/>
                <w:u w:val="none"/>
                <w:shd w:val="clear"/>
                <w:vertAlign w:val="baseline"/>
                <w:lang w:val="en-US" w:eastAsia="zh-CN" w:bidi="ar-SA"/>
              </w:rPr>
            </w:pPr>
            <w:r>
              <w:rPr>
                <w:rFonts w:hint="default" w:ascii="Times New Roman" w:hAnsi="Times New Roman" w:cs="Times New Roman"/>
                <w:color w:val="auto"/>
                <w:sz w:val="21"/>
                <w:szCs w:val="21"/>
              </w:rPr>
              <w:t>≤0.5</w:t>
            </w:r>
          </w:p>
        </w:tc>
        <w:tc>
          <w:tcPr>
            <w:tcW w:w="1770" w:type="dxa"/>
            <w:vAlign w:val="center"/>
          </w:tcPr>
          <w:p>
            <w:pPr>
              <w:pStyle w:val="72"/>
              <w:keepNext w:val="0"/>
              <w:keepLines w:val="0"/>
              <w:pageBreakBefore w:val="0"/>
              <w:widowControl w:val="0"/>
              <w:numPr>
                <w:ilvl w:val="0"/>
                <w:numId w:val="0"/>
              </w:numPr>
              <w:shd w:val="clear"/>
              <w:kinsoku/>
              <w:wordWrap/>
              <w:overflowPunct/>
              <w:topLinePunct w:val="0"/>
              <w:autoSpaceDE w:val="0"/>
              <w:autoSpaceDN w:val="0"/>
              <w:bidi w:val="0"/>
              <w:snapToGrid/>
              <w:spacing w:before="0" w:after="0" w:line="360" w:lineRule="auto"/>
              <w:ind w:right="0" w:rightChars="0"/>
              <w:jc w:val="center"/>
              <w:textAlignment w:val="auto"/>
              <w:rPr>
                <w:rFonts w:hint="default" w:ascii="Times New Roman" w:hAnsi="Times New Roman" w:cs="Times New Roman"/>
                <w:kern w:val="0"/>
                <w:sz w:val="24"/>
                <w:szCs w:val="24"/>
                <w:u w:val="none"/>
                <w:shd w:val="clear"/>
                <w:vertAlign w:val="baseline"/>
                <w:lang w:val="en-US" w:eastAsia="zh-CN" w:bidi="ar-SA"/>
              </w:rPr>
            </w:pPr>
            <w:r>
              <w:rPr>
                <w:rFonts w:hint="default" w:ascii="Times New Roman" w:hAnsi="Times New Roman" w:cs="Times New Roman"/>
                <w:color w:val="auto"/>
                <w:sz w:val="21"/>
                <w:szCs w:val="21"/>
              </w:rPr>
              <w:t>≤0.2</w:t>
            </w:r>
          </w:p>
        </w:tc>
      </w:tr>
    </w:tbl>
    <w:p>
      <w:pPr>
        <w:numPr>
          <w:ilvl w:val="0"/>
          <w:numId w:val="0"/>
        </w:numPr>
        <w:tabs>
          <w:tab w:val="left" w:pos="0"/>
        </w:tabs>
        <w:spacing w:line="360" w:lineRule="auto"/>
        <w:ind w:leftChars="0"/>
        <w:jc w:val="center"/>
        <w:rPr>
          <w:rFonts w:hint="default" w:ascii="Times New Roman" w:hAnsi="Times New Roman" w:cs="Times New Roman"/>
          <w:color w:val="000000" w:themeColor="text1"/>
          <w:sz w:val="24"/>
          <w:szCs w:val="24"/>
          <w14:textFill>
            <w14:solidFill>
              <w14:schemeClr w14:val="tx1"/>
            </w14:solidFill>
          </w14:textFill>
        </w:rPr>
      </w:pPr>
    </w:p>
    <w:p>
      <w:pPr>
        <w:numPr>
          <w:ilvl w:val="0"/>
          <w:numId w:val="0"/>
        </w:numPr>
        <w:tabs>
          <w:tab w:val="left" w:pos="0"/>
        </w:tabs>
        <w:spacing w:line="360" w:lineRule="auto"/>
        <w:ind w:leftChars="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表</w:t>
      </w:r>
      <w:r>
        <w:rPr>
          <w:rFonts w:hint="default" w:ascii="Times New Roman" w:hAnsi="Times New Roman" w:cs="Times New Roman"/>
          <w:color w:val="000000" w:themeColor="text1"/>
          <w:sz w:val="24"/>
          <w:szCs w:val="24"/>
          <w:lang w:val="en-US" w:eastAsia="en-US"/>
          <w14:textFill>
            <w14:solidFill>
              <w14:schemeClr w14:val="tx1"/>
            </w14:solidFill>
          </w14:textFill>
        </w:rPr>
        <w:t>4.</w:t>
      </w:r>
      <w:r>
        <w:rPr>
          <w:rFonts w:hint="default"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cs="Times New Roman"/>
          <w:color w:val="000000" w:themeColor="text1"/>
          <w:sz w:val="24"/>
          <w:szCs w:val="24"/>
          <w:lang w:val="en-US" w:eastAsia="en-US"/>
          <w14:textFill>
            <w14:solidFill>
              <w14:schemeClr w14:val="tx1"/>
            </w14:solidFill>
          </w14:textFill>
        </w:rPr>
        <w:t>.5-</w:t>
      </w:r>
      <w:r>
        <w:rPr>
          <w:rFonts w:hint="default" w:ascii="Times New Roman" w:hAnsi="Times New Roman" w:cs="Times New Roman"/>
          <w:color w:val="000000" w:themeColor="text1"/>
          <w:sz w:val="24"/>
          <w:szCs w:val="24"/>
          <w:lang w:val="en-US" w:eastAsia="zh-CN"/>
          <w14:textFill>
            <w14:solidFill>
              <w14:schemeClr w14:val="tx1"/>
            </w14:solidFill>
          </w14:textFill>
        </w:rPr>
        <w:t>2 细</w:t>
      </w:r>
      <w:r>
        <w:rPr>
          <w:rFonts w:hint="default" w:ascii="Times New Roman" w:hAnsi="Times New Roman" w:cs="Times New Roman"/>
          <w:color w:val="000000" w:themeColor="text1"/>
          <w:sz w:val="24"/>
          <w:szCs w:val="24"/>
          <w14:textFill>
            <w14:solidFill>
              <w14:schemeClr w14:val="tx1"/>
            </w14:solidFill>
          </w14:textFill>
        </w:rPr>
        <w:t>骨料的性能要求（%）</w:t>
      </w:r>
    </w:p>
    <w:tbl>
      <w:tblPr>
        <w:tblStyle w:val="18"/>
        <w:tblW w:w="8556" w:type="dxa"/>
        <w:jc w:val="center"/>
        <w:tblLayout w:type="fixed"/>
        <w:tblCellMar>
          <w:top w:w="0" w:type="dxa"/>
          <w:left w:w="10" w:type="dxa"/>
          <w:bottom w:w="0" w:type="dxa"/>
          <w:right w:w="10" w:type="dxa"/>
        </w:tblCellMar>
      </w:tblPr>
      <w:tblGrid>
        <w:gridCol w:w="893"/>
        <w:gridCol w:w="1071"/>
        <w:gridCol w:w="2559"/>
        <w:gridCol w:w="2016"/>
        <w:gridCol w:w="2017"/>
      </w:tblGrid>
      <w:tr>
        <w:tblPrEx>
          <w:tblCellMar>
            <w:top w:w="0" w:type="dxa"/>
            <w:left w:w="10" w:type="dxa"/>
            <w:bottom w:w="0" w:type="dxa"/>
            <w:right w:w="10" w:type="dxa"/>
          </w:tblCellMar>
        </w:tblPrEx>
        <w:trPr>
          <w:trHeight w:val="494" w:hRule="exact"/>
          <w:jc w:val="center"/>
        </w:trPr>
        <w:tc>
          <w:tcPr>
            <w:tcW w:w="4523" w:type="dxa"/>
            <w:gridSpan w:val="3"/>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w:t>
            </w:r>
            <w:r>
              <w:rPr>
                <w:rFonts w:hint="default" w:ascii="Times New Roman" w:hAnsi="Times New Roman" w:cs="Times New Roman"/>
                <w:color w:val="000000" w:themeColor="text1"/>
                <w:sz w:val="21"/>
                <w:szCs w:val="21"/>
                <w14:textFill>
                  <w14:solidFill>
                    <w14:schemeClr w14:val="tx1"/>
                  </w14:solidFill>
                </w14:textFill>
              </w:rPr>
              <w:tab/>
            </w:r>
            <w:r>
              <w:rPr>
                <w:rFonts w:hint="default" w:ascii="Times New Roman" w:hAnsi="Times New Roman" w:cs="Times New Roman"/>
                <w:color w:val="000000" w:themeColor="text1"/>
                <w:sz w:val="21"/>
                <w:szCs w:val="21"/>
                <w14:textFill>
                  <w14:solidFill>
                    <w14:schemeClr w14:val="tx1"/>
                  </w14:solidFill>
                </w14:textFill>
              </w:rPr>
              <w:t>目</w:t>
            </w:r>
          </w:p>
        </w:tc>
        <w:tc>
          <w:tcPr>
            <w:tcW w:w="2016" w:type="dxa"/>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&lt;C50</w:t>
            </w:r>
          </w:p>
        </w:tc>
        <w:tc>
          <w:tcPr>
            <w:tcW w:w="2017" w:type="dxa"/>
            <w:tcBorders>
              <w:top w:val="single" w:color="auto" w:sz="4" w:space="0"/>
              <w:left w:val="single" w:color="auto" w:sz="4" w:space="0"/>
              <w:righ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en-US"/>
                <w14:textFill>
                  <w14:solidFill>
                    <w14:schemeClr w14:val="tx1"/>
                  </w14:solidFill>
                </w14:textFill>
              </w:rPr>
              <w:t>C50</w:t>
            </w:r>
          </w:p>
        </w:tc>
      </w:tr>
      <w:tr>
        <w:tblPrEx>
          <w:tblCellMar>
            <w:top w:w="0" w:type="dxa"/>
            <w:left w:w="10" w:type="dxa"/>
            <w:bottom w:w="0" w:type="dxa"/>
            <w:right w:w="10" w:type="dxa"/>
          </w:tblCellMar>
        </w:tblPrEx>
        <w:trPr>
          <w:trHeight w:val="456" w:hRule="exact"/>
          <w:jc w:val="center"/>
        </w:trPr>
        <w:tc>
          <w:tcPr>
            <w:tcW w:w="893" w:type="dxa"/>
            <w:vMerge w:val="restart"/>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天然砂</w:t>
            </w:r>
          </w:p>
        </w:tc>
        <w:tc>
          <w:tcPr>
            <w:tcW w:w="3630" w:type="dxa"/>
            <w:gridSpan w:val="2"/>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含泥量</w:t>
            </w:r>
          </w:p>
        </w:tc>
        <w:tc>
          <w:tcPr>
            <w:tcW w:w="2016" w:type="dxa"/>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w:t>
            </w:r>
            <w:r>
              <w:rPr>
                <w:rFonts w:hint="default" w:ascii="Times New Roman" w:hAnsi="Times New Roman" w:cs="Times New Roman"/>
                <w:color w:val="000000" w:themeColor="text1"/>
                <w:sz w:val="21"/>
                <w:szCs w:val="21"/>
                <w:lang w:val="en-US" w:eastAsia="en-US"/>
                <w14:textFill>
                  <w14:solidFill>
                    <w14:schemeClr w14:val="tx1"/>
                  </w14:solidFill>
                </w14:textFill>
              </w:rPr>
              <w:t>3. 0</w:t>
            </w:r>
          </w:p>
        </w:tc>
        <w:tc>
          <w:tcPr>
            <w:tcW w:w="2017" w:type="dxa"/>
            <w:tcBorders>
              <w:top w:val="single" w:color="auto" w:sz="4" w:space="0"/>
              <w:left w:val="single" w:color="auto" w:sz="4" w:space="0"/>
              <w:righ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w:t>
            </w:r>
            <w:r>
              <w:rPr>
                <w:rFonts w:hint="default" w:ascii="Times New Roman" w:hAnsi="Times New Roman" w:cs="Times New Roman"/>
                <w:color w:val="000000" w:themeColor="text1"/>
                <w:sz w:val="21"/>
                <w:szCs w:val="21"/>
                <w:lang w:val="en-US" w:eastAsia="en-US"/>
                <w14:textFill>
                  <w14:solidFill>
                    <w14:schemeClr w14:val="tx1"/>
                  </w14:solidFill>
                </w14:textFill>
              </w:rPr>
              <w:t>2. 0</w:t>
            </w:r>
          </w:p>
        </w:tc>
      </w:tr>
      <w:tr>
        <w:tblPrEx>
          <w:tblCellMar>
            <w:top w:w="0" w:type="dxa"/>
            <w:left w:w="10" w:type="dxa"/>
            <w:bottom w:w="0" w:type="dxa"/>
            <w:right w:w="10" w:type="dxa"/>
          </w:tblCellMar>
        </w:tblPrEx>
        <w:trPr>
          <w:trHeight w:val="466" w:hRule="exact"/>
          <w:jc w:val="center"/>
        </w:trPr>
        <w:tc>
          <w:tcPr>
            <w:tcW w:w="893" w:type="dxa"/>
            <w:vMerge w:val="continue"/>
            <w:tcBorders>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3630" w:type="dxa"/>
            <w:gridSpan w:val="2"/>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泥块含量</w:t>
            </w:r>
          </w:p>
        </w:tc>
        <w:tc>
          <w:tcPr>
            <w:tcW w:w="2016" w:type="dxa"/>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w:t>
            </w:r>
            <w:r>
              <w:rPr>
                <w:rFonts w:hint="default" w:ascii="Times New Roman" w:hAnsi="Times New Roman" w:cs="Times New Roman"/>
                <w:color w:val="000000" w:themeColor="text1"/>
                <w:sz w:val="21"/>
                <w:szCs w:val="21"/>
                <w:lang w:val="en-US" w:eastAsia="en-US"/>
                <w14:textFill>
                  <w14:solidFill>
                    <w14:schemeClr w14:val="tx1"/>
                  </w14:solidFill>
                </w14:textFill>
              </w:rPr>
              <w:t>1. 0</w:t>
            </w:r>
          </w:p>
        </w:tc>
        <w:tc>
          <w:tcPr>
            <w:tcW w:w="2017" w:type="dxa"/>
            <w:tcBorders>
              <w:top w:val="single" w:color="auto" w:sz="4" w:space="0"/>
              <w:left w:val="single" w:color="auto" w:sz="4" w:space="0"/>
              <w:righ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w:t>
            </w:r>
            <w:r>
              <w:rPr>
                <w:rFonts w:hint="default" w:ascii="Times New Roman" w:hAnsi="Times New Roman" w:cs="Times New Roman"/>
                <w:color w:val="000000" w:themeColor="text1"/>
                <w:sz w:val="21"/>
                <w:szCs w:val="21"/>
                <w:lang w:val="en-US" w:eastAsia="en-US"/>
                <w14:textFill>
                  <w14:solidFill>
                    <w14:schemeClr w14:val="tx1"/>
                  </w14:solidFill>
                </w14:textFill>
              </w:rPr>
              <w:t>0. 5</w:t>
            </w:r>
          </w:p>
        </w:tc>
      </w:tr>
      <w:tr>
        <w:tblPrEx>
          <w:tblCellMar>
            <w:top w:w="0" w:type="dxa"/>
            <w:left w:w="10" w:type="dxa"/>
            <w:bottom w:w="0" w:type="dxa"/>
            <w:right w:w="10" w:type="dxa"/>
          </w:tblCellMar>
        </w:tblPrEx>
        <w:trPr>
          <w:trHeight w:val="466" w:hRule="exact"/>
          <w:jc w:val="center"/>
        </w:trPr>
        <w:tc>
          <w:tcPr>
            <w:tcW w:w="893" w:type="dxa"/>
            <w:vMerge w:val="restart"/>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机制砂</w:t>
            </w:r>
          </w:p>
        </w:tc>
        <w:tc>
          <w:tcPr>
            <w:tcW w:w="1071" w:type="dxa"/>
            <w:vMerge w:val="restart"/>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石粉含量</w:t>
            </w:r>
          </w:p>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MB</w:t>
            </w:r>
          </w:p>
        </w:tc>
        <w:tc>
          <w:tcPr>
            <w:tcW w:w="2559" w:type="dxa"/>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MB&lt; 1. 4g/kg</w:t>
            </w:r>
          </w:p>
        </w:tc>
        <w:tc>
          <w:tcPr>
            <w:tcW w:w="2016" w:type="dxa"/>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w:t>
            </w:r>
            <w:r>
              <w:rPr>
                <w:rFonts w:hint="default" w:ascii="Times New Roman" w:hAnsi="Times New Roman" w:cs="Times New Roman"/>
                <w:color w:val="000000" w:themeColor="text1"/>
                <w:sz w:val="21"/>
                <w:szCs w:val="21"/>
                <w:lang w:val="en-US" w:eastAsia="en-US"/>
                <w14:textFill>
                  <w14:solidFill>
                    <w14:schemeClr w14:val="tx1"/>
                  </w14:solidFill>
                </w14:textFill>
              </w:rPr>
              <w:t>7. 0</w:t>
            </w:r>
          </w:p>
        </w:tc>
        <w:tc>
          <w:tcPr>
            <w:tcW w:w="2017" w:type="dxa"/>
            <w:tcBorders>
              <w:top w:val="single" w:color="auto" w:sz="4" w:space="0"/>
              <w:left w:val="single" w:color="auto" w:sz="4" w:space="0"/>
              <w:righ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w:t>
            </w:r>
            <w:r>
              <w:rPr>
                <w:rFonts w:hint="default" w:ascii="Times New Roman" w:hAnsi="Times New Roman" w:cs="Times New Roman"/>
                <w:color w:val="000000" w:themeColor="text1"/>
                <w:sz w:val="21"/>
                <w:szCs w:val="21"/>
                <w:lang w:val="en-US" w:eastAsia="en-US"/>
                <w14:textFill>
                  <w14:solidFill>
                    <w14:schemeClr w14:val="tx1"/>
                  </w14:solidFill>
                </w14:textFill>
              </w:rPr>
              <w:t>5. 0</w:t>
            </w:r>
          </w:p>
        </w:tc>
      </w:tr>
      <w:tr>
        <w:tblPrEx>
          <w:tblCellMar>
            <w:top w:w="0" w:type="dxa"/>
            <w:left w:w="10" w:type="dxa"/>
            <w:bottom w:w="0" w:type="dxa"/>
            <w:right w:w="10" w:type="dxa"/>
          </w:tblCellMar>
        </w:tblPrEx>
        <w:trPr>
          <w:trHeight w:val="466" w:hRule="exact"/>
          <w:jc w:val="center"/>
        </w:trPr>
        <w:tc>
          <w:tcPr>
            <w:tcW w:w="893" w:type="dxa"/>
            <w:vMerge w:val="continue"/>
            <w:tcBorders>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071" w:type="dxa"/>
            <w:vMerge w:val="continue"/>
            <w:tcBorders>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2559" w:type="dxa"/>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en-US"/>
                <w14:textFill>
                  <w14:solidFill>
                    <w14:schemeClr w14:val="tx1"/>
                  </w14:solidFill>
                </w14:textFill>
              </w:rPr>
              <w:t>MB&gt;1.4g/kg</w:t>
            </w:r>
          </w:p>
        </w:tc>
        <w:tc>
          <w:tcPr>
            <w:tcW w:w="2016" w:type="dxa"/>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w:t>
            </w:r>
            <w:r>
              <w:rPr>
                <w:rFonts w:hint="default" w:ascii="Times New Roman" w:hAnsi="Times New Roman" w:cs="Times New Roman"/>
                <w:color w:val="000000" w:themeColor="text1"/>
                <w:sz w:val="21"/>
                <w:szCs w:val="21"/>
                <w:lang w:val="en-US" w:eastAsia="en-US"/>
                <w14:textFill>
                  <w14:solidFill>
                    <w14:schemeClr w14:val="tx1"/>
                  </w14:solidFill>
                </w14:textFill>
              </w:rPr>
              <w:t>3. 0</w:t>
            </w:r>
          </w:p>
        </w:tc>
        <w:tc>
          <w:tcPr>
            <w:tcW w:w="2017" w:type="dxa"/>
            <w:tcBorders>
              <w:top w:val="single" w:color="auto" w:sz="4" w:space="0"/>
              <w:left w:val="single" w:color="auto" w:sz="4" w:space="0"/>
              <w:righ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w:t>
            </w:r>
            <w:r>
              <w:rPr>
                <w:rFonts w:hint="default" w:ascii="Times New Roman" w:hAnsi="Times New Roman" w:cs="Times New Roman"/>
                <w:color w:val="000000" w:themeColor="text1"/>
                <w:sz w:val="21"/>
                <w:szCs w:val="21"/>
                <w:lang w:val="en-US" w:eastAsia="en-US"/>
                <w14:textFill>
                  <w14:solidFill>
                    <w14:schemeClr w14:val="tx1"/>
                  </w14:solidFill>
                </w14:textFill>
              </w:rPr>
              <w:t>2. 0</w:t>
            </w:r>
          </w:p>
        </w:tc>
      </w:tr>
      <w:tr>
        <w:tblPrEx>
          <w:tblCellMar>
            <w:top w:w="0" w:type="dxa"/>
            <w:left w:w="10" w:type="dxa"/>
            <w:bottom w:w="0" w:type="dxa"/>
            <w:right w:w="10" w:type="dxa"/>
          </w:tblCellMar>
        </w:tblPrEx>
        <w:trPr>
          <w:trHeight w:val="494" w:hRule="exact"/>
          <w:jc w:val="center"/>
        </w:trPr>
        <w:tc>
          <w:tcPr>
            <w:tcW w:w="893" w:type="dxa"/>
            <w:vMerge w:val="continue"/>
            <w:tcBorders>
              <w:left w:val="single" w:color="auto" w:sz="4" w:space="0"/>
              <w:bottom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3630" w:type="dxa"/>
            <w:gridSpan w:val="2"/>
            <w:tcBorders>
              <w:top w:val="single" w:color="auto" w:sz="4" w:space="0"/>
              <w:left w:val="single" w:color="auto" w:sz="4" w:space="0"/>
              <w:bottom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泥块含量</w:t>
            </w:r>
          </w:p>
        </w:tc>
        <w:tc>
          <w:tcPr>
            <w:tcW w:w="2016" w:type="dxa"/>
            <w:tcBorders>
              <w:top w:val="single" w:color="auto" w:sz="4" w:space="0"/>
              <w:left w:val="single" w:color="auto" w:sz="4" w:space="0"/>
              <w:bottom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w:t>
            </w:r>
            <w:r>
              <w:rPr>
                <w:rFonts w:hint="default" w:ascii="Times New Roman" w:hAnsi="Times New Roman" w:cs="Times New Roman"/>
                <w:color w:val="000000" w:themeColor="text1"/>
                <w:sz w:val="21"/>
                <w:szCs w:val="21"/>
                <w:lang w:val="en-US" w:eastAsia="en-US"/>
                <w14:textFill>
                  <w14:solidFill>
                    <w14:schemeClr w14:val="tx1"/>
                  </w14:solidFill>
                </w14:textFill>
              </w:rPr>
              <w:t>0. 5</w:t>
            </w:r>
          </w:p>
        </w:tc>
        <w:tc>
          <w:tcPr>
            <w:tcW w:w="201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rPr>
              <w:t>≤</w:t>
            </w:r>
            <w:r>
              <w:rPr>
                <w:rFonts w:hint="default" w:ascii="Times New Roman" w:hAnsi="Times New Roman" w:cs="Times New Roman"/>
                <w:color w:val="000000" w:themeColor="text1"/>
                <w:sz w:val="21"/>
                <w:szCs w:val="21"/>
                <w:lang w:val="en-US" w:eastAsia="en-US"/>
                <w14:textFill>
                  <w14:solidFill>
                    <w14:schemeClr w14:val="tx1"/>
                  </w14:solidFill>
                </w14:textFill>
              </w:rPr>
              <w:t>0. 2</w:t>
            </w:r>
          </w:p>
        </w:tc>
      </w:tr>
      <w:bookmarkEnd w:id="44"/>
    </w:tbl>
    <w:p>
      <w:pPr>
        <w:pStyle w:val="83"/>
        <w:rPr>
          <w:rFonts w:hint="default" w:ascii="Times New Roman" w:hAnsi="Times New Roman" w:cs="Times New Roman"/>
          <w:color w:val="000000" w:themeColor="text1"/>
          <w:sz w:val="24"/>
          <w:szCs w:val="24"/>
          <w14:textFill>
            <w14:solidFill>
              <w14:schemeClr w14:val="tx1"/>
            </w14:solidFill>
          </w14:textFill>
        </w:rPr>
      </w:pPr>
    </w:p>
    <w:p>
      <w:pPr>
        <w:numPr>
          <w:ilvl w:val="0"/>
          <w:numId w:val="11"/>
        </w:numPr>
        <w:spacing w:line="360" w:lineRule="auto"/>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bookmarkStart w:id="45" w:name="_Toc381782679"/>
      <w:bookmarkEnd w:id="45"/>
      <w:bookmarkStart w:id="46" w:name="_Toc381781356"/>
      <w:bookmarkEnd w:id="46"/>
      <w:bookmarkStart w:id="47" w:name="_Toc381782674"/>
      <w:bookmarkEnd w:id="47"/>
      <w:bookmarkStart w:id="48" w:name="_Toc381781361"/>
      <w:bookmarkEnd w:id="48"/>
      <w:r>
        <w:rPr>
          <w:rFonts w:hint="default" w:ascii="Times New Roman" w:hAnsi="Times New Roman" w:cs="Times New Roman"/>
          <w:color w:val="000000" w:themeColor="text1"/>
          <w:sz w:val="24"/>
          <w:szCs w:val="24"/>
          <w14:textFill>
            <w14:solidFill>
              <w14:schemeClr w14:val="tx1"/>
            </w14:solidFill>
          </w14:textFill>
        </w:rPr>
        <w:t>化学外加剂除应符合现行国家标准《混凝土外加剂》</w:t>
      </w:r>
      <w:r>
        <w:rPr>
          <w:rFonts w:hint="default" w:ascii="Times New Roman" w:hAnsi="Times New Roman" w:cs="Times New Roman"/>
          <w:color w:val="000000" w:themeColor="text1"/>
          <w:sz w:val="24"/>
          <w:szCs w:val="24"/>
          <w:lang w:val="en-US" w:eastAsia="en-US"/>
          <w14:textFill>
            <w14:solidFill>
              <w14:schemeClr w14:val="tx1"/>
            </w14:solidFill>
          </w14:textFill>
        </w:rPr>
        <w:t>GB</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8076和《混凝土外加剂应用技术规范》</w:t>
      </w:r>
      <w:r>
        <w:rPr>
          <w:rFonts w:hint="default" w:ascii="Times New Roman" w:hAnsi="Times New Roman" w:cs="Times New Roman"/>
          <w:color w:val="000000" w:themeColor="text1"/>
          <w:sz w:val="24"/>
          <w:szCs w:val="24"/>
          <w:lang w:val="en-US" w:eastAsia="en-US"/>
          <w14:textFill>
            <w14:solidFill>
              <w14:schemeClr w14:val="tx1"/>
            </w14:solidFill>
          </w14:textFill>
        </w:rPr>
        <w:t xml:space="preserve">GB </w:t>
      </w:r>
      <w:r>
        <w:rPr>
          <w:rFonts w:hint="default" w:ascii="Times New Roman" w:hAnsi="Times New Roman" w:cs="Times New Roman"/>
          <w:color w:val="000000" w:themeColor="text1"/>
          <w:sz w:val="24"/>
          <w:szCs w:val="24"/>
          <w14:textFill>
            <w14:solidFill>
              <w14:schemeClr w14:val="tx1"/>
            </w14:solidFill>
          </w14:textFill>
        </w:rPr>
        <w:t>50119的有关规定外</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还应符合下列规定：</w:t>
      </w:r>
    </w:p>
    <w:p>
      <w:pPr>
        <w:pStyle w:val="83"/>
        <w:numPr>
          <w:ilvl w:val="0"/>
          <w:numId w:val="13"/>
        </w:numPr>
        <w:ind w:left="0" w:leftChars="0" w:firstLine="397"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不应使用含有氯盐、硫酸盐的早强剂、防冻剂；外加剂不应改变混凝土的颜色，在混凝土硬化后的表面不应出现析霜或返潮现象；</w:t>
      </w:r>
    </w:p>
    <w:p>
      <w:pPr>
        <w:pStyle w:val="83"/>
        <w:numPr>
          <w:ilvl w:val="0"/>
          <w:numId w:val="13"/>
        </w:numPr>
        <w:ind w:left="0" w:leftChars="0" w:firstLine="397"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减水剂宜选用</w:t>
      </w:r>
      <w:r>
        <w:rPr>
          <w:rFonts w:hint="default" w:ascii="Times New Roman" w:hAnsi="Times New Roman" w:cs="Times New Roman"/>
          <w:color w:val="000000" w:themeColor="text1"/>
          <w:sz w:val="24"/>
          <w:szCs w:val="24"/>
          <w:lang w:val="en-US" w:eastAsia="zh-CN"/>
          <w14:textFill>
            <w14:solidFill>
              <w14:schemeClr w14:val="tx1"/>
            </w14:solidFill>
          </w14:textFill>
        </w:rPr>
        <w:t>聚羧酸</w:t>
      </w:r>
      <w:r>
        <w:rPr>
          <w:rFonts w:hint="default" w:ascii="Times New Roman" w:hAnsi="Times New Roman" w:cs="Times New Roman"/>
          <w:color w:val="000000" w:themeColor="text1"/>
          <w:sz w:val="24"/>
          <w:szCs w:val="24"/>
          <w14:textFill>
            <w14:solidFill>
              <w14:schemeClr w14:val="tx1"/>
            </w14:solidFill>
          </w14:textFill>
        </w:rPr>
        <w:t>类高性能减水剂，引气量不宜大于3%</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并应与所用水泥、矿物掺合料和骨料相适应。</w:t>
      </w:r>
    </w:p>
    <w:p>
      <w:pPr>
        <w:numPr>
          <w:ilvl w:val="0"/>
          <w:numId w:val="11"/>
        </w:numPr>
        <w:spacing w:line="360" w:lineRule="auto"/>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bookmarkStart w:id="49" w:name="_Toc440621200"/>
      <w:r>
        <w:rPr>
          <w:rFonts w:hint="default" w:ascii="Times New Roman" w:hAnsi="Times New Roman" w:cs="Times New Roman"/>
          <w:color w:val="000000" w:themeColor="text1"/>
          <w:sz w:val="24"/>
          <w:szCs w:val="24"/>
          <w14:textFill>
            <w14:solidFill>
              <w14:schemeClr w14:val="tx1"/>
            </w14:solidFill>
          </w14:textFill>
        </w:rPr>
        <w:t>混凝土拌合用水和养护用水应符合国家现行标准《混凝土用水标准》JGJ 63的规定，且应无色无味、pH值不低于6.5。</w:t>
      </w:r>
      <w:bookmarkEnd w:id="49"/>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50" w:name="_Toc28968858"/>
      <w:bookmarkStart w:id="51" w:name="_Toc25944730"/>
      <w:bookmarkStart w:id="52" w:name="_Toc26999"/>
      <w:r>
        <w:rPr>
          <w:rFonts w:hint="default" w:ascii="Times New Roman Regular" w:hAnsi="Times New Roman Regular" w:eastAsia="宋体" w:cs="Times New Roman Regular"/>
          <w:b/>
          <w:bCs/>
          <w:color w:val="auto"/>
          <w:kern w:val="2"/>
          <w:sz w:val="24"/>
          <w:szCs w:val="24"/>
          <w:lang w:val="en-US" w:eastAsia="zh-CN"/>
        </w:rPr>
        <w:t>4.4  清水混凝土</w:t>
      </w:r>
      <w:bookmarkEnd w:id="50"/>
      <w:bookmarkEnd w:id="51"/>
      <w:r>
        <w:rPr>
          <w:rFonts w:hint="default" w:ascii="Times New Roman Regular" w:hAnsi="Times New Roman Regular" w:eastAsia="宋体" w:cs="Times New Roman Regular"/>
          <w:b/>
          <w:bCs/>
          <w:color w:val="auto"/>
          <w:kern w:val="2"/>
          <w:sz w:val="24"/>
          <w:szCs w:val="24"/>
          <w:lang w:val="en-US" w:eastAsia="zh-CN"/>
        </w:rPr>
        <w:t>保护剂</w:t>
      </w:r>
      <w:bookmarkEnd w:id="52"/>
    </w:p>
    <w:p>
      <w:pPr>
        <w:keepNext w:val="0"/>
        <w:keepLines w:val="0"/>
        <w:pageBreakBefore w:val="0"/>
        <w:numPr>
          <w:ilvl w:val="0"/>
          <w:numId w:val="14"/>
        </w:numPr>
        <w:kinsoku/>
        <w:wordWrap/>
        <w:overflowPunct/>
        <w:topLinePunct w:val="0"/>
        <w:bidi w:val="0"/>
        <w:adjustRightInd/>
        <w:snapToGrid/>
        <w:spacing w:line="360" w:lineRule="auto"/>
        <w:textAlignment w:val="auto"/>
        <w:rPr>
          <w:rFonts w:hint="default" w:ascii="Times New Roman" w:hAnsi="Times New Roman" w:cs="Times New Roman"/>
          <w:lang w:val="en-US" w:eastAsia="en-US"/>
        </w:rPr>
      </w:pPr>
      <w:r>
        <w:rPr>
          <w:rFonts w:hint="default" w:ascii="Times New Roman" w:hAnsi="Times New Roman" w:cs="Times New Roman"/>
          <w:lang w:val="en-US" w:eastAsia="en-US"/>
        </w:rPr>
        <w:t>清水混凝土</w:t>
      </w:r>
      <w:r>
        <w:rPr>
          <w:rFonts w:hint="default" w:ascii="Times New Roman" w:hAnsi="Times New Roman" w:cs="Times New Roman"/>
          <w:lang w:val="en-US" w:eastAsia="zh-CN"/>
        </w:rPr>
        <w:t>保护剂</w:t>
      </w:r>
      <w:r>
        <w:rPr>
          <w:rFonts w:hint="default" w:ascii="Times New Roman" w:hAnsi="Times New Roman" w:cs="Times New Roman"/>
          <w:lang w:val="en-US" w:eastAsia="en-US"/>
        </w:rPr>
        <w:t>的选用应符合下列规定：</w:t>
      </w:r>
    </w:p>
    <w:p>
      <w:pPr>
        <w:pStyle w:val="83"/>
        <w:keepNext w:val="0"/>
        <w:keepLines w:val="0"/>
        <w:pageBreakBefore w:val="0"/>
        <w:numPr>
          <w:ilvl w:val="0"/>
          <w:numId w:val="15"/>
        </w:numPr>
        <w:kinsoku/>
        <w:wordWrap/>
        <w:overflowPunct/>
        <w:topLinePunct w:val="0"/>
        <w:bidi w:val="0"/>
        <w:adjustRightInd/>
        <w:snapToGrid/>
        <w:spacing w:line="360" w:lineRule="auto"/>
        <w:ind w:left="0" w:leftChars="0" w:firstLine="397" w:firstLineChars="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应选用对混凝土表面具有保护作用的透明保护剂，应具有防污染性、性</w:t>
      </w:r>
      <w:r>
        <w:rPr>
          <w:rFonts w:hint="default" w:ascii="Times New Roman" w:hAnsi="Times New Roman" w:cs="Times New Roman"/>
          <w:color w:val="000000" w:themeColor="text1"/>
          <w:sz w:val="24"/>
          <w:szCs w:val="24"/>
          <w14:textFill>
            <w14:solidFill>
              <w14:schemeClr w14:val="tx1"/>
            </w14:solidFill>
          </w14:textFill>
        </w:rPr>
        <w:t>憎水性（疏水性）</w:t>
      </w:r>
      <w:r>
        <w:rPr>
          <w:rFonts w:hint="default" w:ascii="Times New Roman" w:hAnsi="Times New Roman" w:cs="Times New Roman"/>
          <w:color w:val="000000" w:themeColor="text1"/>
          <w:sz w:val="24"/>
          <w:szCs w:val="24"/>
          <w:lang w:val="en-US" w:eastAsia="zh-CN"/>
          <w14:textFill>
            <w14:solidFill>
              <w14:schemeClr w14:val="tx1"/>
            </w14:solidFill>
          </w14:textFill>
        </w:rPr>
        <w:t>、防水性</w:t>
      </w:r>
      <w:r>
        <w:rPr>
          <w:rFonts w:hint="eastAsia" w:ascii="Times New Roman" w:hAnsi="Times New Roman" w:cs="Times New Roman"/>
          <w:color w:val="000000" w:themeColor="text1"/>
          <w:sz w:val="24"/>
          <w:szCs w:val="24"/>
          <w:lang w:val="en-US" w:eastAsia="zh-CN"/>
          <w14:textFill>
            <w14:solidFill>
              <w14:schemeClr w14:val="tx1"/>
            </w14:solidFill>
          </w14:textFill>
        </w:rPr>
        <w:t>；</w:t>
      </w:r>
    </w:p>
    <w:p>
      <w:pPr>
        <w:pStyle w:val="83"/>
        <w:keepNext w:val="0"/>
        <w:keepLines w:val="0"/>
        <w:pageBreakBefore w:val="0"/>
        <w:numPr>
          <w:ilvl w:val="0"/>
          <w:numId w:val="15"/>
        </w:numPr>
        <w:kinsoku/>
        <w:wordWrap/>
        <w:overflowPunct/>
        <w:topLinePunct w:val="0"/>
        <w:bidi w:val="0"/>
        <w:adjustRightInd/>
        <w:snapToGrid/>
        <w:spacing w:line="360" w:lineRule="auto"/>
        <w:ind w:left="0" w:leftChars="0" w:firstLine="397" w:firstLineChars="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应与混凝土表面有良好的粘结性，在露天环境下应有良好的耐老化性，且不</w:t>
      </w:r>
      <w:r>
        <w:rPr>
          <w:rFonts w:hint="default" w:ascii="Times New Roman" w:hAnsi="Times New Roman" w:cs="Times New Roman"/>
          <w:color w:val="000000" w:themeColor="text1"/>
          <w:sz w:val="24"/>
          <w:szCs w:val="24"/>
          <w:lang w:val="en-US" w:eastAsia="zh-CN"/>
          <w14:textFill>
            <w14:solidFill>
              <w14:schemeClr w14:val="tx1"/>
            </w14:solidFill>
          </w14:textFill>
        </w:rPr>
        <w:t>应</w:t>
      </w:r>
      <w:r>
        <w:rPr>
          <w:rFonts w:hint="default" w:ascii="Times New Roman" w:hAnsi="Times New Roman" w:cs="Times New Roman"/>
          <w:color w:val="000000" w:themeColor="text1"/>
          <w:sz w:val="24"/>
          <w:szCs w:val="24"/>
          <w14:textFill>
            <w14:solidFill>
              <w14:schemeClr w14:val="tx1"/>
            </w14:solidFill>
          </w14:textFill>
        </w:rPr>
        <w:t>对混凝土有腐蚀</w:t>
      </w:r>
      <w:r>
        <w:rPr>
          <w:rFonts w:hint="default" w:ascii="Times New Roman" w:hAnsi="Times New Roman" w:cs="Times New Roman"/>
          <w:color w:val="000000" w:themeColor="text1"/>
          <w:sz w:val="24"/>
          <w:szCs w:val="24"/>
          <w:lang w:val="en-US" w:eastAsia="zh-CN"/>
          <w14:textFill>
            <w14:solidFill>
              <w14:schemeClr w14:val="tx1"/>
            </w14:solidFill>
          </w14:textFill>
        </w:rPr>
        <w:t>和对环境有污染</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numPr>
          <w:ilvl w:val="0"/>
          <w:numId w:val="14"/>
        </w:numPr>
        <w:kinsoku/>
        <w:wordWrap/>
        <w:overflowPunct/>
        <w:topLinePunct w:val="0"/>
        <w:bidi w:val="0"/>
        <w:adjustRightInd/>
        <w:snapToGrid/>
        <w:spacing w:line="360" w:lineRule="auto"/>
        <w:textAlignment w:val="auto"/>
        <w:rPr>
          <w:rFonts w:hint="default" w:ascii="Times New Roman" w:hAnsi="Times New Roman" w:cs="Times New Roman"/>
          <w:lang w:val="en-US" w:eastAsia="en-US"/>
        </w:rPr>
      </w:pPr>
      <w:r>
        <w:rPr>
          <w:rFonts w:hint="default" w:ascii="Times New Roman" w:hAnsi="Times New Roman" w:cs="Times New Roman"/>
          <w:lang w:val="en-US" w:eastAsia="zh-CN"/>
        </w:rPr>
        <w:t>保护剂宜选用水性氟碳树脂系透明保护剂或硅烷系保护剂，应由底涂、中涂和面涂三层组成，</w:t>
      </w:r>
      <w:r>
        <w:rPr>
          <w:rFonts w:hint="eastAsia" w:ascii="Times New Roman" w:hAnsi="Times New Roman" w:cs="Times New Roman"/>
          <w:lang w:val="en-US" w:eastAsia="zh-CN"/>
        </w:rPr>
        <w:t>清水</w:t>
      </w:r>
      <w:r>
        <w:rPr>
          <w:rFonts w:hint="default" w:ascii="Times New Roman" w:hAnsi="Times New Roman" w:cs="Times New Roman"/>
          <w:lang w:val="en-US" w:eastAsia="zh-CN"/>
        </w:rPr>
        <w:t>混凝土透明保护剂的主要性能指标应符合表4.</w:t>
      </w:r>
      <w:r>
        <w:rPr>
          <w:rFonts w:hint="eastAsia" w:ascii="Times New Roman" w:hAnsi="Times New Roman" w:cs="Times New Roman"/>
          <w:lang w:val="en-US" w:eastAsia="zh-CN"/>
        </w:rPr>
        <w:t>4.2</w:t>
      </w:r>
      <w:r>
        <w:rPr>
          <w:rFonts w:hint="default" w:ascii="Times New Roman" w:hAnsi="Times New Roman" w:cs="Times New Roman"/>
          <w:lang w:val="en-US" w:eastAsia="zh-CN"/>
        </w:rPr>
        <w:t>的规定</w:t>
      </w:r>
      <w:r>
        <w:rPr>
          <w:rFonts w:hint="default" w:ascii="Times New Roman" w:hAnsi="Times New Roman" w:cs="Times New Roman"/>
          <w:lang w:val="en-US" w:eastAsia="en-US"/>
        </w:rPr>
        <w:t>。</w:t>
      </w:r>
    </w:p>
    <w:p>
      <w:pPr>
        <w:pStyle w:val="84"/>
        <w:numPr>
          <w:ilvl w:val="0"/>
          <w:numId w:val="0"/>
        </w:numPr>
        <w:spacing w:before="156" w:after="156"/>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Cs w:val="21"/>
          <w:lang w:val="en-GB"/>
          <w14:textFill>
            <w14:solidFill>
              <w14:schemeClr w14:val="tx1"/>
            </w14:solidFill>
          </w14:textFill>
        </w:rPr>
        <w:t>表4.</w:t>
      </w:r>
      <w:r>
        <w:rPr>
          <w:rFonts w:hint="eastAsia" w:ascii="Times New Roman" w:cs="Times New Roman"/>
          <w:color w:val="000000" w:themeColor="text1"/>
          <w:szCs w:val="21"/>
          <w:lang w:val="en-US" w:eastAsia="zh-CN"/>
          <w14:textFill>
            <w14:solidFill>
              <w14:schemeClr w14:val="tx1"/>
            </w14:solidFill>
          </w14:textFill>
        </w:rPr>
        <w:t>4</w:t>
      </w:r>
      <w:r>
        <w:rPr>
          <w:rFonts w:hint="default" w:ascii="Times New Roman" w:hAnsi="Times New Roman" w:cs="Times New Roman"/>
          <w:color w:val="000000" w:themeColor="text1"/>
          <w:szCs w:val="21"/>
          <w:lang w:val="en-GB"/>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2</w:t>
      </w:r>
      <w:r>
        <w:rPr>
          <w:rFonts w:hint="default" w:ascii="Times New Roman" w:hAnsi="Times New Roman" w:cs="Times New Roman"/>
          <w:color w:val="000000" w:themeColor="text1"/>
          <w:szCs w:val="21"/>
          <w:lang w:val="en-GB"/>
          <w14:textFill>
            <w14:solidFill>
              <w14:schemeClr w14:val="tx1"/>
            </w14:solidFill>
          </w14:textFill>
        </w:rPr>
        <w:t xml:space="preserve">  清水</w:t>
      </w:r>
      <w:r>
        <w:rPr>
          <w:rFonts w:hint="default" w:ascii="Times New Roman" w:hAnsi="Times New Roman" w:cs="Times New Roman"/>
          <w:color w:val="000000" w:themeColor="text1"/>
          <w:szCs w:val="21"/>
          <w:lang w:val="en-GB"/>
          <w14:textFill>
            <w14:solidFill>
              <w14:schemeClr w14:val="tx1"/>
            </w14:solidFill>
          </w14:textFill>
        </w:rPr>
        <w:t>混凝土透明保护</w:t>
      </w:r>
      <w:r>
        <w:rPr>
          <w:rFonts w:hint="default" w:ascii="Times New Roman" w:hAnsi="Times New Roman" w:cs="Times New Roman"/>
          <w:color w:val="000000" w:themeColor="text1"/>
          <w:szCs w:val="21"/>
          <w:lang w:val="en-US" w:eastAsia="zh-CN"/>
          <w14:textFill>
            <w14:solidFill>
              <w14:schemeClr w14:val="tx1"/>
            </w14:solidFill>
          </w14:textFill>
        </w:rPr>
        <w:t>剂</w:t>
      </w:r>
      <w:r>
        <w:rPr>
          <w:rFonts w:hint="eastAsia" w:ascii="Times New Roman" w:cs="Times New Roman"/>
          <w:color w:val="000000" w:themeColor="text1"/>
          <w:szCs w:val="21"/>
          <w:lang w:val="en-US" w:eastAsia="zh-CN"/>
          <w14:textFill>
            <w14:solidFill>
              <w14:schemeClr w14:val="tx1"/>
            </w14:solidFill>
          </w14:textFill>
        </w:rPr>
        <w:t>的主要性能指标</w:t>
      </w:r>
      <w:bookmarkStart w:id="188" w:name="_GoBack"/>
      <w:bookmarkEnd w:id="188"/>
    </w:p>
    <w:tbl>
      <w:tblPr>
        <w:tblStyle w:val="18"/>
        <w:tblW w:w="80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3"/>
        <w:gridCol w:w="4476"/>
        <w:gridCol w:w="26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9" w:type="dxa"/>
            <w:gridSpan w:val="2"/>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项目</w:t>
            </w:r>
          </w:p>
        </w:tc>
        <w:tc>
          <w:tcPr>
            <w:tcW w:w="2678"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性能要求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restart"/>
            <w:tcBorders>
              <w:top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底涂</w:t>
            </w:r>
          </w:p>
        </w:tc>
        <w:tc>
          <w:tcPr>
            <w:tcW w:w="4476"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干燥时间（表干）</w:t>
            </w:r>
          </w:p>
        </w:tc>
        <w:tc>
          <w:tcPr>
            <w:tcW w:w="2678"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≤2h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continue"/>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p>
        </w:tc>
        <w:tc>
          <w:tcPr>
            <w:tcW w:w="4476"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附着力（划格法，1mm）</w:t>
            </w:r>
          </w:p>
        </w:tc>
        <w:tc>
          <w:tcPr>
            <w:tcW w:w="2678"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≤1级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continue"/>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p>
        </w:tc>
        <w:tc>
          <w:tcPr>
            <w:tcW w:w="4476"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耐水性</w:t>
            </w:r>
          </w:p>
        </w:tc>
        <w:tc>
          <w:tcPr>
            <w:tcW w:w="2678"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96h无异常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continue"/>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p>
        </w:tc>
        <w:tc>
          <w:tcPr>
            <w:tcW w:w="4476"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耐碱性</w:t>
            </w:r>
          </w:p>
        </w:tc>
        <w:tc>
          <w:tcPr>
            <w:tcW w:w="2678"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48h无异常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continue"/>
            <w:tcBorders>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p>
        </w:tc>
        <w:tc>
          <w:tcPr>
            <w:tcW w:w="4476"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抗泛盐碱性</w:t>
            </w:r>
          </w:p>
        </w:tc>
        <w:tc>
          <w:tcPr>
            <w:tcW w:w="2678"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72h无异常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restart"/>
            <w:tcBorders>
              <w:top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中涂</w:t>
            </w:r>
          </w:p>
        </w:tc>
        <w:tc>
          <w:tcPr>
            <w:tcW w:w="4476"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干燥时间（表干）</w:t>
            </w:r>
          </w:p>
        </w:tc>
        <w:tc>
          <w:tcPr>
            <w:tcW w:w="2678"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≤2h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continue"/>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p>
        </w:tc>
        <w:tc>
          <w:tcPr>
            <w:tcW w:w="4476"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干燥时间（实干）</w:t>
            </w:r>
          </w:p>
        </w:tc>
        <w:tc>
          <w:tcPr>
            <w:tcW w:w="2678"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≤24h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continue"/>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p>
        </w:tc>
        <w:tc>
          <w:tcPr>
            <w:tcW w:w="4476"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附着力（划格法，2mm）</w:t>
            </w:r>
          </w:p>
        </w:tc>
        <w:tc>
          <w:tcPr>
            <w:tcW w:w="2678"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≤1级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continue"/>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p>
        </w:tc>
        <w:tc>
          <w:tcPr>
            <w:tcW w:w="4476"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耐水性</w:t>
            </w:r>
          </w:p>
        </w:tc>
        <w:tc>
          <w:tcPr>
            <w:tcW w:w="2678"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168h无异常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continue"/>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p>
        </w:tc>
        <w:tc>
          <w:tcPr>
            <w:tcW w:w="4476"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耐碱性</w:t>
            </w:r>
          </w:p>
        </w:tc>
        <w:tc>
          <w:tcPr>
            <w:tcW w:w="2678"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r>
              <w:rPr>
                <w:rFonts w:hint="default" w:ascii="Times New Roman" w:hAnsi="Times New Roman" w:cs="Times New Roman"/>
                <w:color w:val="000000" w:themeColor="text1"/>
                <w:sz w:val="22"/>
                <w:szCs w:val="20"/>
                <w:lang w:val="en-GB"/>
                <w14:textFill>
                  <w14:solidFill>
                    <w14:schemeClr w14:val="tx1"/>
                  </w14:solidFill>
                </w14:textFill>
              </w:rPr>
              <w:t>168h无异常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restart"/>
            <w:vAlign w:val="center"/>
          </w:tcPr>
          <w:p>
            <w:pPr>
              <w:spacing w:before="62" w:beforeLines="20" w:after="62" w:afterLines="20"/>
              <w:jc w:val="center"/>
              <w:rPr>
                <w:rFonts w:hint="default" w:ascii="Times New Roman" w:hAnsi="Times New Roman" w:cs="Times New Roman" w:eastAsiaTheme="minorEastAsia"/>
                <w:color w:val="000000" w:themeColor="text1"/>
                <w:sz w:val="22"/>
                <w:szCs w:val="20"/>
                <w:lang w:val="en-US" w:eastAsia="zh-CN"/>
                <w14:textFill>
                  <w14:solidFill>
                    <w14:schemeClr w14:val="tx1"/>
                  </w14:solidFill>
                </w14:textFill>
              </w:rPr>
            </w:pPr>
            <w:r>
              <w:rPr>
                <w:rFonts w:hint="eastAsia" w:ascii="Times New Roman" w:hAnsi="Times New Roman" w:cs="Times New Roman"/>
                <w:color w:val="000000" w:themeColor="text1"/>
                <w:sz w:val="22"/>
                <w:szCs w:val="20"/>
                <w:lang w:val="en-US" w:eastAsia="zh-CN"/>
                <w14:textFill>
                  <w14:solidFill>
                    <w14:schemeClr w14:val="tx1"/>
                  </w14:solidFill>
                </w14:textFill>
              </w:rPr>
              <w:t>面涂</w:t>
            </w:r>
          </w:p>
        </w:tc>
        <w:tc>
          <w:tcPr>
            <w:tcW w:w="4476"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干燥时间（表干）</w:t>
            </w:r>
          </w:p>
        </w:tc>
        <w:tc>
          <w:tcPr>
            <w:tcW w:w="2678"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≤2h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continue"/>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p>
        </w:tc>
        <w:tc>
          <w:tcPr>
            <w:tcW w:w="4476"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附着力（划格法，5mm）</w:t>
            </w:r>
          </w:p>
        </w:tc>
        <w:tc>
          <w:tcPr>
            <w:tcW w:w="2678"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≤1级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continue"/>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p>
        </w:tc>
        <w:tc>
          <w:tcPr>
            <w:tcW w:w="4476"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耐水性</w:t>
            </w:r>
          </w:p>
        </w:tc>
        <w:tc>
          <w:tcPr>
            <w:tcW w:w="2678"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168h无异常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continue"/>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p>
        </w:tc>
        <w:tc>
          <w:tcPr>
            <w:tcW w:w="4476"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耐酸雨性</w:t>
            </w:r>
          </w:p>
        </w:tc>
        <w:tc>
          <w:tcPr>
            <w:tcW w:w="2678"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48h无异常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continue"/>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p>
        </w:tc>
        <w:tc>
          <w:tcPr>
            <w:tcW w:w="4476"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耐碱性</w:t>
            </w:r>
          </w:p>
        </w:tc>
        <w:tc>
          <w:tcPr>
            <w:tcW w:w="2678"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168h无异常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continue"/>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p>
        </w:tc>
        <w:tc>
          <w:tcPr>
            <w:tcW w:w="4476"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耐沾污性</w:t>
            </w:r>
          </w:p>
        </w:tc>
        <w:tc>
          <w:tcPr>
            <w:tcW w:w="2678" w:type="dxa"/>
            <w:tcBorders>
              <w:top w:val="single" w:color="auto" w:sz="4" w:space="0"/>
              <w:bottom w:val="single" w:color="auto" w:sz="4" w:space="0"/>
            </w:tcBorders>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903" w:type="dxa"/>
            <w:vMerge w:val="continue"/>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p>
        </w:tc>
        <w:tc>
          <w:tcPr>
            <w:tcW w:w="4476" w:type="dxa"/>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耐洗刷性</w:t>
            </w:r>
          </w:p>
        </w:tc>
        <w:tc>
          <w:tcPr>
            <w:tcW w:w="2678" w:type="dxa"/>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≥3000次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continue"/>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p>
        </w:tc>
        <w:tc>
          <w:tcPr>
            <w:tcW w:w="4476" w:type="dxa"/>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耐冻融循环</w:t>
            </w:r>
          </w:p>
        </w:tc>
        <w:tc>
          <w:tcPr>
            <w:tcW w:w="2678" w:type="dxa"/>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10次无异常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vMerge w:val="continue"/>
            <w:vAlign w:val="center"/>
          </w:tcPr>
          <w:p>
            <w:pPr>
              <w:spacing w:before="62" w:beforeLines="20" w:after="62" w:afterLines="20"/>
              <w:jc w:val="center"/>
              <w:rPr>
                <w:rFonts w:hint="default" w:ascii="Times New Roman" w:hAnsi="Times New Roman" w:cs="Times New Roman"/>
                <w:color w:val="000000" w:themeColor="text1"/>
                <w:sz w:val="22"/>
                <w:szCs w:val="20"/>
                <w:lang w:val="en-GB"/>
                <w14:textFill>
                  <w14:solidFill>
                    <w14:schemeClr w14:val="tx1"/>
                  </w14:solidFill>
                </w14:textFill>
              </w:rPr>
            </w:pPr>
          </w:p>
        </w:tc>
        <w:tc>
          <w:tcPr>
            <w:tcW w:w="4476" w:type="dxa"/>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耐人工老化性</w:t>
            </w:r>
          </w:p>
        </w:tc>
        <w:tc>
          <w:tcPr>
            <w:tcW w:w="2678" w:type="dxa"/>
            <w:vAlign w:val="center"/>
          </w:tcPr>
          <w:p>
            <w:pPr>
              <w:spacing w:before="62" w:beforeLines="20" w:after="62" w:afterLines="20"/>
              <w:jc w:val="center"/>
              <w:rPr>
                <w:rFonts w:hint="default" w:ascii="Times New Roman" w:hAnsi="Times New Roman" w:cs="Times New Roman" w:eastAsiaTheme="minorEastAsia"/>
                <w:color w:val="000000" w:themeColor="text1"/>
                <w:kern w:val="2"/>
                <w:sz w:val="20"/>
                <w:szCs w:val="20"/>
                <w:lang w:val="en-GB" w:eastAsia="zh-CN" w:bidi="ar-SA"/>
                <w14:textFill>
                  <w14:solidFill>
                    <w14:schemeClr w14:val="tx1"/>
                  </w14:solidFill>
                </w14:textFill>
              </w:rPr>
            </w:pPr>
            <w:r>
              <w:rPr>
                <w:rFonts w:hint="default" w:ascii="Times New Roman" w:hAnsi="Times New Roman" w:cs="Times New Roman"/>
                <w:color w:val="000000" w:themeColor="text1"/>
                <w:sz w:val="22"/>
                <w:szCs w:val="20"/>
                <w14:textFill>
                  <w14:solidFill>
                    <w14:schemeClr w14:val="tx1"/>
                  </w14:solidFill>
                </w14:textFill>
              </w:rPr>
              <w:t>1700h无起泡、开裂、剥落</w:t>
            </w:r>
          </w:p>
        </w:tc>
      </w:tr>
    </w:tbl>
    <w:p>
      <w:pPr>
        <w:pStyle w:val="3"/>
        <w:outlineLvl w:val="9"/>
        <w:rPr>
          <w:rFonts w:hint="default" w:ascii="Times New Roman" w:hAnsi="Times New Roman" w:cs="Times New Roman"/>
          <w:color w:val="000000" w:themeColor="text1"/>
          <w:sz w:val="32"/>
          <w:szCs w:val="32"/>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3"/>
        <w:rPr>
          <w:rFonts w:hint="default" w:ascii="Times New Roman" w:hAnsi="Times New Roman" w:cs="Times New Roman"/>
          <w:color w:val="000000" w:themeColor="text1"/>
          <w:sz w:val="32"/>
          <w:szCs w:val="32"/>
          <w:lang w:eastAsia="zh-CN"/>
          <w14:textFill>
            <w14:solidFill>
              <w14:schemeClr w14:val="tx1"/>
            </w14:solidFill>
          </w14:textFill>
        </w:rPr>
      </w:pPr>
      <w:bookmarkStart w:id="53" w:name="_Toc22436"/>
      <w:r>
        <w:rPr>
          <w:rFonts w:hint="default" w:ascii="Times New Roman" w:hAnsi="Times New Roman" w:cs="Times New Roman"/>
          <w:color w:val="000000" w:themeColor="text1"/>
          <w:sz w:val="32"/>
          <w:szCs w:val="32"/>
          <w:lang w:val="en-US" w:eastAsia="zh-CN"/>
          <w14:textFill>
            <w14:solidFill>
              <w14:schemeClr w14:val="tx1"/>
            </w14:solidFill>
          </w14:textFill>
        </w:rPr>
        <w:t>5  工程设计</w:t>
      </w:r>
      <w:bookmarkEnd w:id="53"/>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54" w:name="_Toc57214301"/>
      <w:bookmarkStart w:id="55" w:name="_Toc6943"/>
      <w:r>
        <w:rPr>
          <w:rFonts w:hint="default" w:ascii="Times New Roman Regular" w:hAnsi="Times New Roman Regular" w:eastAsia="宋体" w:cs="Times New Roman Regular"/>
          <w:b/>
          <w:bCs/>
          <w:color w:val="auto"/>
          <w:kern w:val="2"/>
          <w:sz w:val="24"/>
          <w:szCs w:val="24"/>
          <w:lang w:val="en-US" w:eastAsia="zh-CN"/>
        </w:rPr>
        <w:t>5. 1  建筑设计</w:t>
      </w:r>
      <w:bookmarkEnd w:id="54"/>
      <w:bookmarkEnd w:id="55"/>
    </w:p>
    <w:p>
      <w:pPr>
        <w:pStyle w:val="7"/>
        <w:numPr>
          <w:ilvl w:val="0"/>
          <w:numId w:val="16"/>
        </w:numPr>
        <w:spacing w:line="360" w:lineRule="auto"/>
        <w:ind w:left="0" w:leftChars="0" w:firstLine="0" w:firstLineChars="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清水混凝土建筑设计着重考虑建筑效果及清水混凝土范围、工程裂缝控制设计与验算等。</w:t>
      </w:r>
      <w:r>
        <w:rPr>
          <w:rFonts w:hint="default" w:ascii="Times New Roman" w:hAnsi="Times New Roman" w:cs="Times New Roman"/>
          <w:color w:val="000000" w:themeColor="text1"/>
          <w:sz w:val="24"/>
          <w:szCs w:val="24"/>
          <w14:textFill>
            <w14:solidFill>
              <w14:schemeClr w14:val="tx1"/>
            </w14:solidFill>
          </w14:textFill>
        </w:rPr>
        <w:t>清水混凝土构件尺寸宜标准化和模数化。</w:t>
      </w:r>
    </w:p>
    <w:p>
      <w:pPr>
        <w:pStyle w:val="7"/>
        <w:numPr>
          <w:ilvl w:val="0"/>
          <w:numId w:val="16"/>
        </w:numPr>
        <w:spacing w:line="360" w:lineRule="auto"/>
        <w:ind w:left="0" w:leftChars="0" w:firstLine="0" w:firstLineChars="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应重点考虑细部节点设计，包括门窗、幕墙等各专业与清水混凝土配合比设计。</w:t>
      </w:r>
    </w:p>
    <w:p>
      <w:pPr>
        <w:pStyle w:val="7"/>
        <w:numPr>
          <w:ilvl w:val="0"/>
          <w:numId w:val="16"/>
        </w:numPr>
        <w:spacing w:line="360" w:lineRule="auto"/>
        <w:ind w:left="0" w:leftChars="0" w:firstLine="0" w:firstLineChars="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 xml:space="preserve">对影响清水混凝土饰面效果的预留预埋部位，应出具设计文件。 </w:t>
      </w:r>
    </w:p>
    <w:p>
      <w:pPr>
        <w:pStyle w:val="7"/>
        <w:numPr>
          <w:ilvl w:val="0"/>
          <w:numId w:val="16"/>
        </w:numPr>
        <w:spacing w:line="360" w:lineRule="auto"/>
        <w:ind w:left="0" w:leftChars="0" w:firstLine="0" w:firstLineChars="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sz w:val="24"/>
          <w:szCs w:val="24"/>
        </w:rPr>
        <w:t>对于饰面清水混凝土和装饰清水混凝土，应绘制构件详图，并应明确明缝、禅缝、对拉螺栓孔眼、装饰图案和装饰片等的形状、位置和尺寸。</w:t>
      </w:r>
    </w:p>
    <w:p>
      <w:pPr>
        <w:pStyle w:val="7"/>
        <w:numPr>
          <w:ilvl w:val="0"/>
          <w:numId w:val="16"/>
        </w:numPr>
        <w:spacing w:line="360" w:lineRule="auto"/>
        <w:ind w:left="0" w:leftChars="0" w:firstLine="0" w:firstLineChars="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 xml:space="preserve">清水混凝土施工缝宜与明缝位置一致。 </w:t>
      </w:r>
    </w:p>
    <w:p>
      <w:pPr>
        <w:pStyle w:val="7"/>
        <w:numPr>
          <w:ilvl w:val="0"/>
          <w:numId w:val="16"/>
        </w:numPr>
        <w:spacing w:line="360" w:lineRule="auto"/>
        <w:ind w:left="0" w:leftChars="0" w:firstLine="0" w:firstLineChars="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清水混凝土的外表面宜喷涂透明或着色透明</w:t>
      </w:r>
      <w:r>
        <w:rPr>
          <w:rFonts w:hint="default" w:ascii="Times New Roman" w:hAnsi="Times New Roman" w:cs="Times New Roman"/>
          <w:color w:val="000000" w:themeColor="text1"/>
          <w:sz w:val="24"/>
          <w:szCs w:val="24"/>
          <w:lang w:val="en-US" w:eastAsia="zh-CN"/>
          <w14:textFill>
            <w14:solidFill>
              <w14:schemeClr w14:val="tx1"/>
            </w14:solidFill>
          </w14:textFill>
        </w:rPr>
        <w:t>保护剂。</w:t>
      </w:r>
    </w:p>
    <w:p>
      <w:pPr>
        <w:pStyle w:val="7"/>
        <w:numPr>
          <w:ilvl w:val="0"/>
          <w:numId w:val="0"/>
        </w:numPr>
        <w:spacing w:line="360" w:lineRule="auto"/>
        <w:ind w:leftChars="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56" w:name="_Toc5215"/>
      <w:bookmarkStart w:id="57" w:name="_Toc57214302"/>
      <w:r>
        <w:rPr>
          <w:rFonts w:hint="eastAsia" w:ascii="Times New Roman Regular" w:hAnsi="Times New Roman Regular" w:cs="Times New Roman Regular"/>
          <w:b/>
          <w:bCs/>
          <w:color w:val="auto"/>
          <w:kern w:val="2"/>
          <w:sz w:val="24"/>
          <w:szCs w:val="24"/>
          <w:lang w:val="en-US" w:eastAsia="zh-CN"/>
        </w:rPr>
        <w:t>5.</w:t>
      </w:r>
      <w:r>
        <w:rPr>
          <w:rFonts w:hint="default" w:ascii="Times New Roman Regular" w:hAnsi="Times New Roman Regular" w:eastAsia="宋体" w:cs="Times New Roman Regular"/>
          <w:b/>
          <w:bCs/>
          <w:color w:val="auto"/>
          <w:kern w:val="2"/>
          <w:sz w:val="24"/>
          <w:szCs w:val="24"/>
          <w:lang w:val="en-US" w:eastAsia="zh-CN"/>
        </w:rPr>
        <w:t>2  结构设计</w:t>
      </w:r>
      <w:bookmarkEnd w:id="56"/>
      <w:bookmarkEnd w:id="57"/>
    </w:p>
    <w:p>
      <w:pPr>
        <w:numPr>
          <w:ilvl w:val="0"/>
          <w:numId w:val="0"/>
        </w:numPr>
        <w:rPr>
          <w:rFonts w:hint="default" w:ascii="Times New Roman" w:hAnsi="Times New Roman" w:cs="Times New Roman"/>
          <w:lang w:eastAsia="zh-CN"/>
        </w:rPr>
      </w:pPr>
    </w:p>
    <w:p>
      <w:pPr>
        <w:pStyle w:val="7"/>
        <w:numPr>
          <w:ilvl w:val="0"/>
          <w:numId w:val="17"/>
        </w:numPr>
        <w:spacing w:line="360" w:lineRule="auto"/>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当清水混凝土面层结构仅用于装饰时，其设计宜</w:t>
      </w:r>
      <w:r>
        <w:rPr>
          <w:rFonts w:hint="default" w:ascii="Times New Roman" w:hAnsi="Times New Roman" w:cs="Times New Roman"/>
          <w:color w:val="000000" w:themeColor="text1"/>
          <w:sz w:val="24"/>
          <w:szCs w:val="24"/>
          <w:lang w:val="en-US" w:eastAsia="zh-CN"/>
          <w14:textFill>
            <w14:solidFill>
              <w14:schemeClr w14:val="tx1"/>
            </w14:solidFill>
          </w14:textFill>
        </w:rPr>
        <w:t>满足</w:t>
      </w:r>
      <w:r>
        <w:rPr>
          <w:rFonts w:hint="default" w:ascii="Times New Roman" w:hAnsi="Times New Roman" w:cs="Times New Roman"/>
          <w:color w:val="000000" w:themeColor="text1"/>
          <w:sz w:val="24"/>
          <w:szCs w:val="24"/>
          <w14:textFill>
            <w14:solidFill>
              <w14:schemeClr w14:val="tx1"/>
            </w14:solidFill>
          </w14:textFill>
        </w:rPr>
        <w:t>30年</w:t>
      </w:r>
      <w:r>
        <w:rPr>
          <w:rFonts w:hint="default" w:ascii="Times New Roman" w:hAnsi="Times New Roman" w:cs="Times New Roman"/>
          <w:color w:val="000000" w:themeColor="text1"/>
          <w:sz w:val="24"/>
          <w:szCs w:val="24"/>
          <w:lang w:val="en-US" w:eastAsia="zh-CN"/>
          <w14:textFill>
            <w14:solidFill>
              <w14:schemeClr w14:val="tx1"/>
            </w14:solidFill>
          </w14:textFill>
        </w:rPr>
        <w:t>使用年限</w:t>
      </w:r>
      <w:r>
        <w:rPr>
          <w:rFonts w:hint="default" w:ascii="Times New Roman" w:hAnsi="Times New Roman" w:cs="Times New Roman"/>
          <w:color w:val="000000" w:themeColor="text1"/>
          <w:sz w:val="24"/>
          <w:szCs w:val="24"/>
          <w14:textFill>
            <w14:solidFill>
              <w14:schemeClr w14:val="tx1"/>
            </w14:solidFill>
          </w14:textFill>
        </w:rPr>
        <w:t>；当清水混凝土面层结构兼具加固时，其设计宜</w:t>
      </w:r>
      <w:r>
        <w:rPr>
          <w:rFonts w:hint="default" w:ascii="Times New Roman" w:hAnsi="Times New Roman" w:cs="Times New Roman"/>
          <w:color w:val="000000" w:themeColor="text1"/>
          <w:sz w:val="24"/>
          <w:szCs w:val="24"/>
          <w:lang w:val="en-US" w:eastAsia="zh-CN"/>
          <w14:textFill>
            <w14:solidFill>
              <w14:schemeClr w14:val="tx1"/>
            </w14:solidFill>
          </w14:textFill>
        </w:rPr>
        <w:t>满足50</w:t>
      </w:r>
      <w:r>
        <w:rPr>
          <w:rFonts w:hint="default" w:ascii="Times New Roman" w:hAnsi="Times New Roman" w:cs="Times New Roman"/>
          <w:color w:val="000000" w:themeColor="text1"/>
          <w:sz w:val="24"/>
          <w:szCs w:val="24"/>
          <w14:textFill>
            <w14:solidFill>
              <w14:schemeClr w14:val="tx1"/>
            </w14:solidFill>
          </w14:textFill>
        </w:rPr>
        <w:t>年</w:t>
      </w:r>
      <w:r>
        <w:rPr>
          <w:rFonts w:hint="default" w:ascii="Times New Roman" w:hAnsi="Times New Roman" w:cs="Times New Roman"/>
          <w:color w:val="000000" w:themeColor="text1"/>
          <w:sz w:val="24"/>
          <w:szCs w:val="24"/>
          <w:lang w:val="en-US" w:eastAsia="zh-CN"/>
          <w14:textFill>
            <w14:solidFill>
              <w14:schemeClr w14:val="tx1"/>
            </w14:solidFill>
          </w14:textFill>
        </w:rPr>
        <w:t>使用年限。</w:t>
      </w:r>
      <w:r>
        <w:rPr>
          <w:rFonts w:hint="default" w:ascii="Times New Roman" w:hAnsi="Times New Roman" w:cs="Times New Roman"/>
          <w:color w:val="000000" w:themeColor="text1"/>
          <w:sz w:val="24"/>
          <w:szCs w:val="24"/>
          <w14:textFill>
            <w14:solidFill>
              <w14:schemeClr w14:val="tx1"/>
            </w14:solidFill>
          </w14:textFill>
        </w:rPr>
        <w:t>清水混凝土结构的环境条件宜符合表4.2.1</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规定。</w:t>
      </w:r>
    </w:p>
    <w:p>
      <w:pPr>
        <w:pStyle w:val="7"/>
        <w:spacing w:line="360" w:lineRule="auto"/>
        <w:ind w:lef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w:t>
      </w:r>
      <w:r>
        <w:rPr>
          <w:rFonts w:hint="default" w:ascii="Times New Roman" w:hAnsi="Times New Roman" w:cs="Times New Roman"/>
          <w:b/>
          <w:bCs/>
          <w:sz w:val="21"/>
          <w:szCs w:val="21"/>
          <w:lang w:val="en-US" w:eastAsia="zh-CN"/>
        </w:rPr>
        <w:t>5</w:t>
      </w:r>
      <w:r>
        <w:rPr>
          <w:rFonts w:hint="default" w:ascii="Times New Roman" w:hAnsi="Times New Roman" w:cs="Times New Roman"/>
          <w:b/>
          <w:bCs/>
          <w:sz w:val="21"/>
          <w:szCs w:val="21"/>
        </w:rPr>
        <w:t>.2.1 清水混凝土结构的环境条件</w:t>
      </w:r>
    </w:p>
    <w:tbl>
      <w:tblPr>
        <w:tblStyle w:val="18"/>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992"/>
        <w:gridCol w:w="6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85" w:type="dxa"/>
            <w:gridSpan w:val="2"/>
            <w:vAlign w:val="center"/>
          </w:tcPr>
          <w:p>
            <w:pPr>
              <w:pStyle w:val="31"/>
              <w:ind w:firstLine="0" w:firstLine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环境类别</w:t>
            </w:r>
          </w:p>
        </w:tc>
        <w:tc>
          <w:tcPr>
            <w:tcW w:w="6379" w:type="dxa"/>
            <w:vAlign w:val="center"/>
          </w:tcPr>
          <w:p>
            <w:pPr>
              <w:pStyle w:val="31"/>
              <w:ind w:firstLine="0" w:firstLineChars="0"/>
              <w:jc w:val="both"/>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环境条件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85" w:type="dxa"/>
            <w:gridSpan w:val="2"/>
            <w:vAlign w:val="center"/>
          </w:tcPr>
          <w:p>
            <w:pPr>
              <w:pStyle w:val="31"/>
              <w:ind w:firstLine="0" w:firstLine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一</w:t>
            </w:r>
          </w:p>
        </w:tc>
        <w:tc>
          <w:tcPr>
            <w:tcW w:w="6379" w:type="dxa"/>
            <w:vAlign w:val="center"/>
          </w:tcPr>
          <w:p>
            <w:pPr>
              <w:pStyle w:val="31"/>
              <w:ind w:firstLine="0" w:firstLineChars="0"/>
              <w:jc w:val="both"/>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 xml:space="preserve">室内干燥环境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93" w:type="dxa"/>
            <w:vMerge w:val="restart"/>
            <w:vAlign w:val="center"/>
          </w:tcPr>
          <w:p>
            <w:pPr>
              <w:pStyle w:val="31"/>
              <w:ind w:firstLine="0" w:firstLine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二</w:t>
            </w:r>
          </w:p>
        </w:tc>
        <w:tc>
          <w:tcPr>
            <w:tcW w:w="992" w:type="dxa"/>
            <w:vAlign w:val="center"/>
          </w:tcPr>
          <w:p>
            <w:pPr>
              <w:pStyle w:val="31"/>
              <w:ind w:firstLine="0" w:firstLine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a</w:t>
            </w:r>
          </w:p>
        </w:tc>
        <w:tc>
          <w:tcPr>
            <w:tcW w:w="6379" w:type="dxa"/>
            <w:vAlign w:val="center"/>
          </w:tcPr>
          <w:p>
            <w:pPr>
              <w:pStyle w:val="31"/>
              <w:ind w:firstLine="0" w:firstLineChars="0"/>
              <w:jc w:val="both"/>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室内潮湿环境；</w:t>
            </w:r>
          </w:p>
          <w:p>
            <w:pPr>
              <w:pStyle w:val="31"/>
              <w:ind w:firstLine="0" w:firstLineChars="0"/>
              <w:jc w:val="both"/>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非严寒和非寒冷地区的露天环境；</w:t>
            </w:r>
          </w:p>
          <w:p>
            <w:pPr>
              <w:pStyle w:val="31"/>
              <w:ind w:firstLine="0" w:firstLineChars="0"/>
              <w:jc w:val="both"/>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非严寒和非寒冷地区与无侵蚀性的水或土壤直接接触的环境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93" w:type="dxa"/>
            <w:vMerge w:val="continue"/>
            <w:vAlign w:val="center"/>
          </w:tcPr>
          <w:p>
            <w:pPr>
              <w:pStyle w:val="31"/>
              <w:ind w:firstLine="0" w:firstLineChars="0"/>
              <w:jc w:val="center"/>
              <w:rPr>
                <w:rFonts w:hint="default" w:ascii="Times New Roman" w:hAnsi="Times New Roman" w:eastAsia="宋体" w:cs="Times New Roman"/>
                <w:color w:val="000000" w:themeColor="text1"/>
                <w:szCs w:val="21"/>
                <w14:textFill>
                  <w14:solidFill>
                    <w14:schemeClr w14:val="tx1"/>
                  </w14:solidFill>
                </w14:textFill>
              </w:rPr>
            </w:pPr>
          </w:p>
        </w:tc>
        <w:tc>
          <w:tcPr>
            <w:tcW w:w="992" w:type="dxa"/>
            <w:vAlign w:val="center"/>
          </w:tcPr>
          <w:p>
            <w:pPr>
              <w:pStyle w:val="31"/>
              <w:ind w:firstLine="0" w:firstLine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b</w:t>
            </w:r>
          </w:p>
        </w:tc>
        <w:tc>
          <w:tcPr>
            <w:tcW w:w="6379" w:type="dxa"/>
            <w:vAlign w:val="center"/>
          </w:tcPr>
          <w:p>
            <w:pPr>
              <w:pStyle w:val="31"/>
              <w:ind w:firstLine="0" w:firstLineChars="0"/>
              <w:jc w:val="both"/>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干湿交替环境；</w:t>
            </w:r>
          </w:p>
          <w:p>
            <w:pPr>
              <w:pStyle w:val="31"/>
              <w:ind w:firstLine="0" w:firstLineChars="0"/>
              <w:jc w:val="both"/>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严寒和寒冷地区的露天环境；</w:t>
            </w:r>
          </w:p>
          <w:p>
            <w:pPr>
              <w:pStyle w:val="31"/>
              <w:ind w:firstLine="0" w:firstLineChars="0"/>
              <w:jc w:val="both"/>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严寒和寒冷地区冰冻线以上与无侵蚀性的水或土壤直接接触的环境</w:t>
            </w:r>
          </w:p>
        </w:tc>
      </w:tr>
    </w:tbl>
    <w:p>
      <w:pPr>
        <w:pStyle w:val="7"/>
        <w:numPr>
          <w:ilvl w:val="0"/>
          <w:numId w:val="17"/>
        </w:numPr>
        <w:spacing w:line="360" w:lineRule="auto"/>
        <w:ind w:left="0" w:leftChars="0" w:firstLine="0" w:firstLineChars="0"/>
        <w:rPr>
          <w:rFonts w:hint="default" w:ascii="Times New Roman" w:hAnsi="Times New Roman" w:cs="Times New Roman"/>
          <w:color w:val="auto"/>
          <w:sz w:val="24"/>
          <w:szCs w:val="24"/>
        </w:rPr>
      </w:pPr>
      <w:bookmarkStart w:id="58" w:name="_Toc440621174"/>
      <w:r>
        <w:rPr>
          <w:rFonts w:hint="default" w:ascii="Times New Roman" w:hAnsi="Times New Roman" w:cs="Times New Roman"/>
          <w:color w:val="auto"/>
          <w:sz w:val="24"/>
          <w:szCs w:val="24"/>
        </w:rPr>
        <w:t>当清水混凝土</w:t>
      </w:r>
      <w:bookmarkEnd w:id="58"/>
      <w:r>
        <w:rPr>
          <w:rFonts w:hint="default" w:ascii="Times New Roman" w:hAnsi="Times New Roman" w:cs="Times New Roman"/>
          <w:color w:val="auto"/>
          <w:sz w:val="24"/>
          <w:szCs w:val="24"/>
        </w:rPr>
        <w:t>有抗震加固要求时，其加固计算和构造尚应符合现行行业标准《建筑抗震加固技术规程》JGJ 116中的板墙加固法、壁柱加固法、混凝土套加固法等的相关规定。</w:t>
      </w:r>
    </w:p>
    <w:p>
      <w:pPr>
        <w:pStyle w:val="7"/>
        <w:numPr>
          <w:ilvl w:val="0"/>
          <w:numId w:val="17"/>
        </w:numPr>
        <w:spacing w:line="360" w:lineRule="auto"/>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清水混凝土的强度等级应符合下列规定</w:t>
      </w:r>
      <w:r>
        <w:rPr>
          <w:rFonts w:hint="default" w:ascii="Times New Roman" w:hAnsi="Times New Roman" w:cs="Times New Roman"/>
          <w:color w:val="000000" w:themeColor="text1"/>
          <w:sz w:val="24"/>
          <w:szCs w:val="24"/>
          <w:lang w:eastAsia="zh-CN"/>
          <w14:textFill>
            <w14:solidFill>
              <w14:schemeClr w14:val="tx1"/>
            </w14:solidFill>
          </w14:textFill>
        </w:rPr>
        <w:t>：</w:t>
      </w:r>
    </w:p>
    <w:p>
      <w:pPr>
        <w:pStyle w:val="7"/>
        <w:spacing w:line="360" w:lineRule="auto"/>
        <w:ind w:left="0" w:firstLine="482" w:firstLineChars="200"/>
        <w:jc w:val="both"/>
        <w:rPr>
          <w:rFonts w:hint="default" w:ascii="Times New Roman" w:hAnsi="Times New Roman" w:cs="Times New Roman"/>
          <w:sz w:val="24"/>
          <w:szCs w:val="24"/>
        </w:rPr>
      </w:pPr>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w:t>
      </w:r>
      <w:r>
        <w:rPr>
          <w:rFonts w:hint="default" w:ascii="Times New Roman" w:hAnsi="Times New Roman" w:cs="Times New Roman"/>
          <w:color w:val="000000" w:themeColor="text1"/>
          <w:sz w:val="24"/>
          <w:szCs w:val="24"/>
          <w14:textFill>
            <w14:solidFill>
              <w14:schemeClr w14:val="tx1"/>
            </w14:solidFill>
          </w14:textFill>
        </w:rPr>
        <w:t>室内环境的清水混凝土的强度等级不应低于C30，露天环境的清水混凝土的强度等级不应低于C35</w:t>
      </w:r>
      <w:r>
        <w:rPr>
          <w:rFonts w:hint="default" w:ascii="Times New Roman" w:hAnsi="Times New Roman" w:cs="Times New Roman"/>
          <w:sz w:val="24"/>
          <w:szCs w:val="24"/>
        </w:rPr>
        <w:t>；</w:t>
      </w:r>
    </w:p>
    <w:p>
      <w:pPr>
        <w:pStyle w:val="7"/>
        <w:spacing w:line="360" w:lineRule="auto"/>
        <w:ind w:left="0" w:firstLine="482" w:firstLineChars="200"/>
        <w:jc w:val="both"/>
        <w:outlineLvl w:val="9"/>
        <w:rPr>
          <w:rFonts w:hint="eastAsia" w:ascii="Times New Roman" w:hAnsi="Times New Roman" w:eastAsia="宋体" w:cs="Times New Roman"/>
          <w:sz w:val="24"/>
          <w:szCs w:val="24"/>
          <w:lang w:eastAsia="zh-CN"/>
        </w:rPr>
      </w:pPr>
      <w:r>
        <w:rPr>
          <w:rFonts w:hint="default" w:ascii="Times New Roman" w:hAnsi="Times New Roman" w:cs="Times New Roman"/>
          <w:b/>
          <w:bCs/>
          <w:sz w:val="24"/>
          <w:szCs w:val="24"/>
          <w:lang w:val="en-US" w:eastAsia="zh-CN"/>
        </w:rPr>
        <w:t>2</w:t>
      </w:r>
      <w:r>
        <w:rPr>
          <w:rFonts w:hint="default" w:ascii="Times New Roman" w:hAnsi="Times New Roman" w:cs="Times New Roman"/>
          <w:sz w:val="24"/>
          <w:szCs w:val="24"/>
        </w:rPr>
        <w:t xml:space="preserve"> 相邻清水混凝土结构的混凝土强度等级宜一致</w:t>
      </w:r>
      <w:r>
        <w:rPr>
          <w:rFonts w:hint="eastAsia" w:ascii="Times New Roman" w:cs="Times New Roman"/>
          <w:sz w:val="24"/>
          <w:szCs w:val="24"/>
          <w:lang w:eastAsia="zh-CN"/>
        </w:rPr>
        <w:t>。</w:t>
      </w:r>
    </w:p>
    <w:p>
      <w:pPr>
        <w:pStyle w:val="7"/>
        <w:numPr>
          <w:ilvl w:val="0"/>
          <w:numId w:val="17"/>
        </w:numPr>
        <w:spacing w:line="360" w:lineRule="auto"/>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对于不同服役环境的清水混凝土结构，其纵向受力钢筋的混凝土保护层最小厚度应符合表</w:t>
      </w:r>
      <w:r>
        <w:rPr>
          <w:rFonts w:hint="default" w:ascii="Times New Roman" w:hAnsi="Times New Roman" w:cs="Times New Roman"/>
          <w:color w:val="000000" w:themeColor="text1"/>
          <w:sz w:val="24"/>
          <w:szCs w:val="24"/>
          <w:lang w:val="en-US" w:eastAsia="zh-CN"/>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cs="Times New Roman"/>
          <w:color w:val="000000" w:themeColor="text1"/>
          <w:sz w:val="24"/>
          <w:szCs w:val="24"/>
          <w14:textFill>
            <w14:solidFill>
              <w14:schemeClr w14:val="tx1"/>
            </w14:solidFill>
          </w14:textFill>
        </w:rPr>
        <w:t>的规定，允许偏差应符合现行国家标准《混凝土结构工程施工质量验收规范》GB</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50204</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的规定。</w:t>
      </w:r>
    </w:p>
    <w:p>
      <w:pPr>
        <w:pStyle w:val="7"/>
        <w:spacing w:line="360" w:lineRule="auto"/>
        <w:ind w:lef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w:t>
      </w:r>
      <w:r>
        <w:rPr>
          <w:rFonts w:hint="default" w:ascii="Times New Roman" w:hAnsi="Times New Roman" w:cs="Times New Roman"/>
          <w:b/>
          <w:bCs/>
          <w:sz w:val="21"/>
          <w:szCs w:val="21"/>
          <w:lang w:val="en-US" w:eastAsia="zh-CN"/>
        </w:rPr>
        <w:t>5</w:t>
      </w:r>
      <w:r>
        <w:rPr>
          <w:rFonts w:hint="default" w:ascii="Times New Roman" w:hAnsi="Times New Roman" w:cs="Times New Roman"/>
          <w:b/>
          <w:bCs/>
          <w:sz w:val="21"/>
          <w:szCs w:val="21"/>
        </w:rPr>
        <w:t>.2.</w:t>
      </w:r>
      <w:r>
        <w:rPr>
          <w:rFonts w:hint="default" w:ascii="Times New Roman" w:hAnsi="Times New Roman" w:cs="Times New Roman"/>
          <w:b/>
          <w:bCs/>
          <w:sz w:val="21"/>
          <w:szCs w:val="21"/>
          <w:lang w:val="en-US" w:eastAsia="zh-CN"/>
        </w:rPr>
        <w:t>4</w:t>
      </w:r>
      <w:r>
        <w:rPr>
          <w:rFonts w:hint="default" w:ascii="Times New Roman" w:hAnsi="Times New Roman" w:cs="Times New Roman"/>
          <w:b/>
          <w:bCs/>
          <w:sz w:val="21"/>
          <w:szCs w:val="21"/>
        </w:rPr>
        <w:t xml:space="preserve"> 纵向受力钢筋的混凝土保护层最小厚度</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251"/>
        <w:gridCol w:w="3012"/>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pct"/>
            <w:gridSpan w:val="2"/>
            <w:vAlign w:val="center"/>
          </w:tcPr>
          <w:p>
            <w:pPr>
              <w:pStyle w:val="27"/>
              <w:spacing w:line="360" w:lineRule="auto"/>
              <w:ind w:left="0" w:firstLine="0"/>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环境类别</w:t>
            </w:r>
          </w:p>
        </w:tc>
        <w:tc>
          <w:tcPr>
            <w:tcW w:w="1767" w:type="pct"/>
            <w:vAlign w:val="center"/>
          </w:tcPr>
          <w:p>
            <w:pPr>
              <w:pStyle w:val="27"/>
              <w:spacing w:line="360" w:lineRule="auto"/>
              <w:ind w:left="0" w:firstLine="0"/>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板、墙、壳</w:t>
            </w:r>
          </w:p>
        </w:tc>
        <w:tc>
          <w:tcPr>
            <w:tcW w:w="1765" w:type="pct"/>
            <w:vAlign w:val="center"/>
          </w:tcPr>
          <w:p>
            <w:pPr>
              <w:pStyle w:val="27"/>
              <w:spacing w:line="360" w:lineRule="auto"/>
              <w:ind w:left="0" w:firstLine="0"/>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梁、柱、杆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pct"/>
            <w:gridSpan w:val="2"/>
            <w:vAlign w:val="center"/>
          </w:tcPr>
          <w:p>
            <w:pPr>
              <w:pStyle w:val="27"/>
              <w:spacing w:line="360" w:lineRule="auto"/>
              <w:ind w:left="0" w:firstLine="0"/>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一</w:t>
            </w:r>
          </w:p>
        </w:tc>
        <w:tc>
          <w:tcPr>
            <w:tcW w:w="1767" w:type="pct"/>
            <w:vAlign w:val="center"/>
          </w:tcPr>
          <w:p>
            <w:pPr>
              <w:pStyle w:val="27"/>
              <w:spacing w:line="360" w:lineRule="auto"/>
              <w:ind w:left="0" w:firstLine="0"/>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15</w:t>
            </w:r>
          </w:p>
        </w:tc>
        <w:tc>
          <w:tcPr>
            <w:tcW w:w="1765" w:type="pct"/>
            <w:vAlign w:val="center"/>
          </w:tcPr>
          <w:p>
            <w:pPr>
              <w:pStyle w:val="27"/>
              <w:spacing w:line="360" w:lineRule="auto"/>
              <w:ind w:left="0" w:firstLine="0"/>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vMerge w:val="restart"/>
            <w:vAlign w:val="center"/>
          </w:tcPr>
          <w:p>
            <w:pPr>
              <w:pStyle w:val="27"/>
              <w:spacing w:line="360" w:lineRule="auto"/>
              <w:ind w:left="0" w:firstLine="0"/>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二</w:t>
            </w:r>
          </w:p>
        </w:tc>
        <w:tc>
          <w:tcPr>
            <w:tcW w:w="734" w:type="pct"/>
            <w:vAlign w:val="center"/>
          </w:tcPr>
          <w:p>
            <w:pPr>
              <w:pStyle w:val="27"/>
              <w:spacing w:line="360" w:lineRule="auto"/>
              <w:ind w:left="0" w:firstLine="0"/>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a</w:t>
            </w:r>
          </w:p>
        </w:tc>
        <w:tc>
          <w:tcPr>
            <w:tcW w:w="1767" w:type="pct"/>
            <w:vAlign w:val="center"/>
          </w:tcPr>
          <w:p>
            <w:pPr>
              <w:pStyle w:val="27"/>
              <w:spacing w:line="360" w:lineRule="auto"/>
              <w:ind w:left="0" w:firstLine="0"/>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20</w:t>
            </w:r>
          </w:p>
        </w:tc>
        <w:tc>
          <w:tcPr>
            <w:tcW w:w="1765" w:type="pct"/>
            <w:vAlign w:val="center"/>
          </w:tcPr>
          <w:p>
            <w:pPr>
              <w:pStyle w:val="27"/>
              <w:spacing w:line="360" w:lineRule="auto"/>
              <w:ind w:left="0" w:firstLine="0"/>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vMerge w:val="continue"/>
            <w:vAlign w:val="center"/>
          </w:tcPr>
          <w:p>
            <w:pPr>
              <w:pStyle w:val="27"/>
              <w:spacing w:line="360" w:lineRule="auto"/>
              <w:ind w:left="0" w:firstLine="0"/>
              <w:jc w:val="center"/>
              <w:rPr>
                <w:rFonts w:hint="default" w:ascii="Times New Roman" w:hAnsi="Times New Roman" w:cs="Times New Roman"/>
                <w:b w:val="0"/>
                <w:bCs w:val="0"/>
                <w:color w:val="auto"/>
                <w:sz w:val="21"/>
                <w:szCs w:val="21"/>
                <w:lang w:eastAsia="zh-CN"/>
              </w:rPr>
            </w:pPr>
          </w:p>
        </w:tc>
        <w:tc>
          <w:tcPr>
            <w:tcW w:w="734" w:type="pct"/>
            <w:vAlign w:val="center"/>
          </w:tcPr>
          <w:p>
            <w:pPr>
              <w:pStyle w:val="27"/>
              <w:spacing w:line="360" w:lineRule="auto"/>
              <w:ind w:left="0" w:firstLine="0"/>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b</w:t>
            </w:r>
          </w:p>
        </w:tc>
        <w:tc>
          <w:tcPr>
            <w:tcW w:w="1767" w:type="pct"/>
            <w:vAlign w:val="center"/>
          </w:tcPr>
          <w:p>
            <w:pPr>
              <w:pStyle w:val="27"/>
              <w:spacing w:line="360" w:lineRule="auto"/>
              <w:ind w:left="0" w:firstLine="0"/>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25</w:t>
            </w:r>
          </w:p>
        </w:tc>
        <w:tc>
          <w:tcPr>
            <w:tcW w:w="1765" w:type="pct"/>
            <w:vAlign w:val="center"/>
          </w:tcPr>
          <w:p>
            <w:pPr>
              <w:pStyle w:val="27"/>
              <w:spacing w:line="360" w:lineRule="auto"/>
              <w:ind w:left="0" w:firstLine="0"/>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35</w:t>
            </w:r>
          </w:p>
        </w:tc>
      </w:tr>
    </w:tbl>
    <w:p>
      <w:pPr>
        <w:pStyle w:val="7"/>
        <w:numPr>
          <w:ilvl w:val="0"/>
          <w:numId w:val="17"/>
        </w:numPr>
        <w:spacing w:line="360" w:lineRule="auto"/>
        <w:ind w:left="0" w:leftChars="0" w:firstLine="0" w:firstLine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预应力清水混凝土的钢筋保护层厚度宜在表5.2.4的规定值基础上增加5mm。 </w:t>
      </w:r>
    </w:p>
    <w:p>
      <w:pPr>
        <w:pStyle w:val="7"/>
        <w:numPr>
          <w:ilvl w:val="0"/>
          <w:numId w:val="17"/>
        </w:numPr>
        <w:spacing w:line="36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清水混凝土工程结构施工要在结构设计图中明确标识结构施工节点，合理配筋。</w:t>
      </w:r>
    </w:p>
    <w:p>
      <w:pPr>
        <w:pStyle w:val="7"/>
        <w:numPr>
          <w:ilvl w:val="0"/>
          <w:numId w:val="17"/>
        </w:numPr>
        <w:spacing w:line="36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设计清水混凝土面层结构钢筋间距时，应尽量避开螺栓孔位，若有冲突时，应适当调整钢筋位置</w:t>
      </w:r>
      <w:r>
        <w:rPr>
          <w:rFonts w:hint="default" w:ascii="Times New Roman" w:hAnsi="Times New Roman" w:cs="Times New Roman"/>
          <w:color w:val="auto"/>
          <w:sz w:val="24"/>
          <w:szCs w:val="24"/>
          <w:lang w:eastAsia="zh-CN"/>
        </w:rPr>
        <w:t>。</w:t>
      </w:r>
    </w:p>
    <w:p>
      <w:pPr>
        <w:pStyle w:val="7"/>
        <w:numPr>
          <w:ilvl w:val="0"/>
          <w:numId w:val="17"/>
        </w:numPr>
        <w:spacing w:line="360" w:lineRule="auto"/>
        <w:ind w:left="0"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对于伸缩缝间距不符合现行国家标准《混凝土结构设计规范》GB 50010的规定的楼（屋）盖和墙体，其设计应符合下列规定：</w:t>
      </w:r>
    </w:p>
    <w:p>
      <w:pPr>
        <w:pStyle w:val="7"/>
        <w:numPr>
          <w:ilvl w:val="0"/>
          <w:numId w:val="0"/>
        </w:numPr>
        <w:spacing w:line="360" w:lineRule="auto"/>
        <w:ind w:leftChars="0" w:firstLine="482"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1 </w:t>
      </w:r>
      <w:r>
        <w:rPr>
          <w:rFonts w:hint="default" w:ascii="Times New Roman" w:hAnsi="Times New Roman" w:eastAsia="宋体" w:cs="Times New Roman"/>
          <w:color w:val="000000" w:themeColor="text1"/>
          <w:sz w:val="24"/>
          <w:szCs w:val="24"/>
          <w14:textFill>
            <w14:solidFill>
              <w14:schemeClr w14:val="tx1"/>
            </w14:solidFill>
          </w14:textFill>
        </w:rPr>
        <w:t>水平方向（长向）的钢筋宜采用带肋钢筋，钢筋间距宜适当减小，配筋率宜增加；</w:t>
      </w:r>
    </w:p>
    <w:p>
      <w:pPr>
        <w:pStyle w:val="7"/>
        <w:numPr>
          <w:ilvl w:val="0"/>
          <w:numId w:val="0"/>
        </w:numPr>
        <w:spacing w:line="360" w:lineRule="auto"/>
        <w:ind w:leftChars="0" w:firstLine="482" w:firstLineChars="200"/>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 xml:space="preserve"> 可根据工程的具体情况，采用设置后浇带或跳仓施工等措施；</w:t>
      </w:r>
    </w:p>
    <w:p>
      <w:pPr>
        <w:pStyle w:val="7"/>
        <w:numPr>
          <w:ilvl w:val="0"/>
          <w:numId w:val="0"/>
        </w:numPr>
        <w:spacing w:line="360" w:lineRule="auto"/>
        <w:ind w:leftChars="0" w:firstLine="482"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 xml:space="preserve"> 当采用后浇带分段浇筑混凝土时，后浇带施工缝宜设在明缝处，且后浇带宽度宜为相邻两条明缝的间距。</w:t>
      </w:r>
    </w:p>
    <w:p>
      <w:pPr>
        <w:pStyle w:val="4"/>
        <w:spacing w:line="415" w:lineRule="auto"/>
        <w:rPr>
          <w:rFonts w:hint="default" w:ascii="Times New Roman" w:hAnsi="Times New Roman" w:cs="Times New Roman"/>
          <w:sz w:val="24"/>
          <w:szCs w:val="24"/>
        </w:rPr>
      </w:pPr>
      <w:bookmarkStart w:id="59" w:name="_Toc21627"/>
      <w:r>
        <w:rPr>
          <w:rFonts w:hint="default" w:ascii="Times New Roman" w:hAnsi="Times New Roman" w:cs="Times New Roman"/>
          <w:color w:val="000000" w:themeColor="text1"/>
          <w:sz w:val="24"/>
          <w:szCs w:val="24"/>
          <w:lang w:val="en-US" w:eastAsia="zh-CN"/>
          <w14:textFill>
            <w14:solidFill>
              <w14:schemeClr w14:val="tx1"/>
            </w14:solidFill>
          </w14:textFill>
        </w:rPr>
        <w:t>5.3  抗裂设计</w:t>
      </w:r>
      <w:bookmarkEnd w:id="59"/>
    </w:p>
    <w:p>
      <w:pPr>
        <w:keepNext w:val="0"/>
        <w:keepLines w:val="0"/>
        <w:pageBreakBefore w:val="0"/>
        <w:widowControl/>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rPr>
        <w:t>沉降缝和变形缝位置宜吻合，清水混凝土建筑一般按照30m左右设置沉降缝，深度同墙体厚度</w:t>
      </w:r>
      <w:r>
        <w:rPr>
          <w:rFonts w:hint="default" w:ascii="Times New Roman" w:hAnsi="Times New Roman" w:eastAsia="宋体" w:cs="Times New Roman"/>
          <w:lang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rPr>
        <w:t>门窗洞口上下宜设置暗梁构造，洞口角部设置抗裂加强钢筋，施工时严格按照设计要求正确增设加强筋</w:t>
      </w:r>
      <w:r>
        <w:rPr>
          <w:rFonts w:hint="default" w:ascii="Times New Roman" w:hAnsi="Times New Roman" w:eastAsia="宋体" w:cs="Times New Roman"/>
          <w:lang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在易裂高风险区域的竖向蝉缝部位宜设置诱导缝，在墙体两侧对称设置，上至顶部女儿墙、下至根部（下挂墙）部位需保持交圈。诱导缝排布间距一般在18m以内为宜，需具有针对性，以实用、准确为原则，美观效果其次。待裂缝稳定后进行相应的防水封闭处理，诱导缝具体填缝方法及样式需根据设计要求决定。</w:t>
      </w:r>
    </w:p>
    <w:p>
      <w:pPr>
        <w:keepNext w:val="0"/>
        <w:keepLines w:val="0"/>
        <w:pageBreakBefore w:val="0"/>
        <w:widowControl/>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eastAsia="宋体" w:cs="Times New Roman"/>
        </w:rPr>
        <w:t>墙体及女儿墙或栏板钢筋间距</w:t>
      </w:r>
      <w:r>
        <w:rPr>
          <w:rFonts w:hint="default" w:ascii="Times New Roman" w:hAnsi="Times New Roman" w:eastAsia="宋体" w:cs="Times New Roman"/>
          <w:lang w:val="en-US" w:eastAsia="zh-CN"/>
        </w:rPr>
        <w:t>不宜</w:t>
      </w:r>
      <w:r>
        <w:rPr>
          <w:rFonts w:hint="default" w:ascii="Times New Roman" w:hAnsi="Times New Roman" w:eastAsia="宋体" w:cs="Times New Roman"/>
        </w:rPr>
        <w:t>较大，需按抗裂要求配置，一般12m左</w:t>
      </w:r>
      <w:r>
        <w:rPr>
          <w:rFonts w:hint="default" w:ascii="Times New Roman" w:hAnsi="Times New Roman" w:eastAsia="宋体" w:cs="Times New Roman"/>
          <w:color w:val="000000" w:themeColor="text1"/>
          <w14:textFill>
            <w14:solidFill>
              <w14:schemeClr w14:val="tx1"/>
            </w14:solidFill>
          </w14:textFill>
        </w:rPr>
        <w:t>右设置一道伸缩缝，缝宽20mm，钢筋水平筋断开，缝两侧各增加一根暗柱</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女儿墙钢筋一般不低于双层双向三级钢Φ8@120即可，亦可增加抗裂钢筋网片</w:t>
      </w:r>
      <w:r>
        <w:rPr>
          <w:rFonts w:hint="default" w:ascii="Times New Roman" w:hAnsi="Times New Roman" w:cs="Times New Roman"/>
          <w:color w:val="000000" w:themeColor="text1"/>
          <w:lang w:eastAsia="zh-CN"/>
          <w14:textFill>
            <w14:solidFill>
              <w14:schemeClr w14:val="tx1"/>
            </w14:solidFill>
          </w14:textFill>
        </w:rPr>
        <w:t>。</w:t>
      </w:r>
    </w:p>
    <w:p>
      <w:pPr>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eastAsia="宋体" w:cs="Times New Roman"/>
          <w:color w:val="000000" w:themeColor="text1"/>
          <w14:textFill>
            <w14:solidFill>
              <w14:schemeClr w14:val="tx1"/>
            </w14:solidFill>
          </w14:textFill>
        </w:rPr>
        <w:t>设置后浇带，</w:t>
      </w:r>
      <w:r>
        <w:rPr>
          <w:rFonts w:hint="default" w:ascii="Times New Roman" w:hAnsi="Times New Roman" w:cs="Times New Roman"/>
          <w:color w:val="000000" w:themeColor="text1"/>
          <w:lang w:val="en-US" w:eastAsia="zh-CN"/>
          <w14:textFill>
            <w14:solidFill>
              <w14:schemeClr w14:val="tx1"/>
            </w14:solidFill>
          </w14:textFill>
        </w:rPr>
        <w:t>防止</w:t>
      </w:r>
      <w:r>
        <w:rPr>
          <w:rFonts w:hint="default" w:ascii="Times New Roman" w:hAnsi="Times New Roman" w:eastAsia="宋体" w:cs="Times New Roman"/>
          <w:color w:val="000000" w:themeColor="text1"/>
          <w14:textFill>
            <w14:solidFill>
              <w14:schemeClr w14:val="tx1"/>
            </w14:solidFill>
          </w14:textFill>
        </w:rPr>
        <w:t>根部竖向裂缝</w:t>
      </w:r>
      <w:r>
        <w:rPr>
          <w:rFonts w:hint="default" w:ascii="Times New Roman" w:hAnsi="Times New Roman" w:cs="Times New Roman"/>
          <w:color w:val="000000" w:themeColor="text1"/>
          <w:lang w:val="en-US" w:eastAsia="zh-CN"/>
          <w14:textFill>
            <w14:solidFill>
              <w14:schemeClr w14:val="tx1"/>
            </w14:solidFill>
          </w14:textFill>
        </w:rPr>
        <w:t>的发生，</w:t>
      </w:r>
      <w:r>
        <w:rPr>
          <w:rFonts w:hint="default" w:ascii="Times New Roman" w:hAnsi="Times New Roman" w:eastAsia="宋体" w:cs="Times New Roman"/>
          <w:color w:val="000000" w:themeColor="text1"/>
          <w14:textFill>
            <w14:solidFill>
              <w14:schemeClr w14:val="tx1"/>
            </w14:solidFill>
          </w14:textFill>
        </w:rPr>
        <w:t>后浇带宽度宜按照模板宽度模数执行，一般为900mm或1200mm为宜，后浇带混凝土标号同相应墙体</w:t>
      </w:r>
      <w:r>
        <w:rPr>
          <w:rFonts w:hint="default" w:ascii="Times New Roman" w:hAnsi="Times New Roman" w:cs="Times New Roman"/>
          <w:color w:val="000000" w:themeColor="text1"/>
          <w:lang w:eastAsia="zh-CN"/>
          <w14:textFill>
            <w14:solidFill>
              <w14:schemeClr w14:val="tx1"/>
            </w14:solidFill>
          </w14:textFill>
        </w:rPr>
        <w:t>。</w:t>
      </w:r>
    </w:p>
    <w:p>
      <w:pPr>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0" w:leftChars="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Cs w:val="24"/>
          <w:lang w:val="en-US" w:eastAsia="zh-CN"/>
        </w:rPr>
        <w:t>当纵向受力钢筋保护层厚度大于50mm时，宜采取有效的防裂构造措施，当层内配置防裂、防剥落的钢筋网片时，网片钢筋保护层厚度不应小于25mm。</w:t>
      </w:r>
    </w:p>
    <w:p>
      <w:pPr>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0" w:leftChars="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优化混凝土配合比设计，严格控制水胶比，用水量不得大于设计</w:t>
      </w:r>
      <w:r>
        <w:rPr>
          <w:rFonts w:hint="eastAsia" w:ascii="Times New Roman" w:hAnsi="Times New Roman" w:cs="Times New Roman"/>
          <w:color w:val="auto"/>
          <w:sz w:val="24"/>
          <w:szCs w:val="24"/>
          <w:lang w:val="en-US" w:eastAsia="zh-CN"/>
        </w:rPr>
        <w:t>用</w:t>
      </w:r>
      <w:r>
        <w:rPr>
          <w:rFonts w:hint="default" w:ascii="Times New Roman" w:hAnsi="Times New Roman" w:cs="Times New Roman"/>
          <w:color w:val="auto"/>
          <w:sz w:val="24"/>
          <w:szCs w:val="24"/>
          <w:lang w:val="en-US" w:eastAsia="zh-CN"/>
        </w:rPr>
        <w:t>水量。可通过选用低热水泥、掺用适量粉煤灰、掺适量纤维材料、掺适量缓凝剂及掺适量膨胀剂等抵抗裂缝的发生。</w:t>
      </w:r>
    </w:p>
    <w:p>
      <w:pPr>
        <w:ind w:firstLineChars="0"/>
        <w:rPr>
          <w:rFonts w:hint="default" w:ascii="Times New Roman" w:hAnsi="Times New Roman" w:cs="Times New Roman"/>
          <w:sz w:val="24"/>
          <w:szCs w:val="24"/>
        </w:rPr>
      </w:pPr>
    </w:p>
    <w:p>
      <w:pPr>
        <w:ind w:firstLineChars="0"/>
        <w:rPr>
          <w:rFonts w:hint="default" w:ascii="Times New Roman" w:hAnsi="Times New Roman" w:cs="Times New Roman"/>
          <w:sz w:val="24"/>
          <w:szCs w:val="24"/>
        </w:rPr>
        <w:sectPr>
          <w:pgSz w:w="11906" w:h="16838"/>
          <w:pgMar w:top="1440" w:right="1800" w:bottom="1440" w:left="1800" w:header="851" w:footer="992" w:gutter="0"/>
          <w:pgNumType w:fmt="decimal"/>
          <w:cols w:space="425" w:num="1"/>
          <w:docGrid w:type="lines" w:linePitch="312" w:charSpace="0"/>
        </w:sectPr>
      </w:pPr>
    </w:p>
    <w:p>
      <w:pPr>
        <w:pStyle w:val="3"/>
        <w:rPr>
          <w:rFonts w:hint="default" w:ascii="Times New Roman" w:hAnsi="Times New Roman" w:cs="Times New Roman"/>
          <w:bCs/>
          <w:color w:val="000000" w:themeColor="text1"/>
          <w:kern w:val="2"/>
          <w:sz w:val="28"/>
          <w:szCs w:val="32"/>
          <w:lang w:val="en-US" w:eastAsia="zh-CN"/>
          <w14:textFill>
            <w14:solidFill>
              <w14:schemeClr w14:val="tx1"/>
            </w14:solidFill>
          </w14:textFill>
        </w:rPr>
      </w:pPr>
      <w:bookmarkStart w:id="60" w:name="_Toc27584"/>
      <w:bookmarkStart w:id="61" w:name="_Toc28968864"/>
      <w:bookmarkStart w:id="62" w:name="_Toc25944736"/>
      <w:r>
        <w:rPr>
          <w:rFonts w:hint="default" w:ascii="Times New Roman" w:hAnsi="Times New Roman" w:cs="Times New Roman"/>
          <w:color w:val="000000" w:themeColor="text1"/>
          <w:sz w:val="32"/>
          <w:szCs w:val="32"/>
          <w:lang w:val="en-US" w:eastAsia="zh-CN"/>
          <w14:textFill>
            <w14:solidFill>
              <w14:schemeClr w14:val="tx1"/>
            </w14:solidFill>
          </w14:textFill>
        </w:rPr>
        <w:t>6  施工</w:t>
      </w:r>
      <w:bookmarkEnd w:id="60"/>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63" w:name="_Toc19862"/>
      <w:r>
        <w:rPr>
          <w:rFonts w:hint="default" w:ascii="Times New Roman Regular" w:hAnsi="Times New Roman Regular" w:eastAsia="宋体" w:cs="Times New Roman Regular"/>
          <w:b/>
          <w:bCs/>
          <w:color w:val="auto"/>
          <w:kern w:val="2"/>
          <w:sz w:val="24"/>
          <w:szCs w:val="24"/>
          <w:lang w:val="en-US" w:eastAsia="zh-CN"/>
        </w:rPr>
        <w:t>6.1 一般规定</w:t>
      </w:r>
      <w:bookmarkEnd w:id="61"/>
      <w:bookmarkEnd w:id="62"/>
      <w:bookmarkEnd w:id="63"/>
    </w:p>
    <w:p>
      <w:pPr>
        <w:pStyle w:val="72"/>
        <w:keepNext w:val="0"/>
        <w:keepLines w:val="0"/>
        <w:pageBreakBefore w:val="0"/>
        <w:widowControl w:val="0"/>
        <w:numPr>
          <w:ilvl w:val="0"/>
          <w:numId w:val="19"/>
        </w:numPr>
        <w:shd w:val="clear" w:color="auto" w:fill="auto"/>
        <w:kinsoku/>
        <w:wordWrap/>
        <w:overflowPunct/>
        <w:topLinePunct w:val="0"/>
        <w:autoSpaceDE w:val="0"/>
        <w:autoSpaceDN w:val="0"/>
        <w:bidi w:val="0"/>
        <w:snapToGrid/>
        <w:spacing w:before="0" w:after="140" w:line="360" w:lineRule="auto"/>
        <w:ind w:left="0" w:leftChars="0" w:right="0" w:firstLine="0" w:firstLineChars="0"/>
        <w:jc w:val="both"/>
        <w:textAlignment w:val="auto"/>
        <w:rPr>
          <w:rFonts w:hint="default" w:ascii="Times New Roman" w:hAnsi="Times New Roman" w:eastAsia="宋体" w:cs="Times New Roman"/>
          <w:kern w:val="0"/>
          <w:sz w:val="24"/>
          <w:szCs w:val="24"/>
          <w:u w:val="none"/>
          <w:shd w:val="clear"/>
          <w:lang w:val="en-US" w:eastAsia="zh-CN" w:bidi="ar-SA"/>
        </w:rPr>
      </w:pPr>
      <w:r>
        <w:rPr>
          <w:rFonts w:hint="default" w:ascii="Times New Roman" w:hAnsi="Times New Roman" w:eastAsia="宋体" w:cs="Times New Roman"/>
          <w:kern w:val="0"/>
          <w:sz w:val="24"/>
          <w:szCs w:val="24"/>
          <w:u w:val="none"/>
          <w:shd w:val="clear"/>
          <w:lang w:val="en-US" w:eastAsia="zh-CN" w:bidi="ar-SA"/>
        </w:rPr>
        <w:t>熟悉结构及建筑施工图，按照设计要求，确定清水混凝土分类及其施工范围</w:t>
      </w:r>
      <w:r>
        <w:rPr>
          <w:rFonts w:hint="default" w:ascii="Times New Roman" w:hAnsi="Times New Roman" w:cs="Times New Roman"/>
          <w:kern w:val="0"/>
          <w:sz w:val="24"/>
          <w:szCs w:val="24"/>
          <w:u w:val="none"/>
          <w:shd w:val="clear"/>
          <w:lang w:val="en-US" w:eastAsia="zh-CN" w:bidi="ar-SA"/>
        </w:rPr>
        <w:t>，</w:t>
      </w:r>
      <w:r>
        <w:rPr>
          <w:rFonts w:hint="default" w:ascii="Times New Roman" w:hAnsi="Times New Roman" w:eastAsia="宋体" w:cs="Times New Roman"/>
          <w:kern w:val="0"/>
          <w:sz w:val="24"/>
          <w:szCs w:val="24"/>
          <w:u w:val="none"/>
          <w:shd w:val="clear"/>
          <w:lang w:val="en-US" w:eastAsia="zh-CN" w:bidi="ar-SA"/>
        </w:rPr>
        <w:t>按设计要求进行细部深化设计，并应综合考虑各施工工序对清水混凝土饰面效果的影响，确定清水混凝土施工工艺。</w:t>
      </w:r>
    </w:p>
    <w:p>
      <w:pPr>
        <w:pStyle w:val="72"/>
        <w:keepNext w:val="0"/>
        <w:keepLines w:val="0"/>
        <w:pageBreakBefore w:val="0"/>
        <w:widowControl w:val="0"/>
        <w:numPr>
          <w:ilvl w:val="0"/>
          <w:numId w:val="19"/>
        </w:numPr>
        <w:shd w:val="clear" w:color="auto" w:fill="auto"/>
        <w:kinsoku/>
        <w:wordWrap/>
        <w:overflowPunct/>
        <w:topLinePunct w:val="0"/>
        <w:autoSpaceDE w:val="0"/>
        <w:autoSpaceDN w:val="0"/>
        <w:bidi w:val="0"/>
        <w:snapToGrid/>
        <w:spacing w:before="0" w:after="140" w:line="360" w:lineRule="auto"/>
        <w:ind w:left="0" w:leftChars="0" w:right="0" w:firstLine="0" w:firstLineChars="0"/>
        <w:jc w:val="both"/>
        <w:textAlignment w:val="auto"/>
        <w:rPr>
          <w:rFonts w:hint="default" w:ascii="Times New Roman" w:hAnsi="Times New Roman" w:eastAsia="宋体" w:cs="Times New Roman"/>
          <w:kern w:val="0"/>
          <w:sz w:val="24"/>
          <w:szCs w:val="24"/>
          <w:u w:val="none"/>
          <w:shd w:val="clear"/>
          <w:lang w:val="en-US" w:eastAsia="zh-CN" w:bidi="ar-SA"/>
        </w:rPr>
      </w:pPr>
      <w:r>
        <w:rPr>
          <w:rFonts w:hint="default" w:ascii="Times New Roman" w:hAnsi="Times New Roman" w:eastAsia="宋体" w:cs="Times New Roman"/>
          <w:kern w:val="0"/>
          <w:sz w:val="24"/>
          <w:szCs w:val="24"/>
          <w:u w:val="none"/>
          <w:shd w:val="clear"/>
          <w:lang w:val="en-US" w:eastAsia="zh-CN" w:bidi="ar-SA"/>
        </w:rPr>
        <w:t>应根据清水混凝土工程情况和已确定的施工工艺，编制清水混凝土工程专项施工方案，并在实施中进一步优化提高。</w:t>
      </w:r>
    </w:p>
    <w:p>
      <w:pPr>
        <w:pStyle w:val="72"/>
        <w:keepNext w:val="0"/>
        <w:keepLines w:val="0"/>
        <w:pageBreakBefore w:val="0"/>
        <w:widowControl w:val="0"/>
        <w:numPr>
          <w:ilvl w:val="0"/>
          <w:numId w:val="19"/>
        </w:numPr>
        <w:shd w:val="clear" w:color="auto" w:fill="auto"/>
        <w:kinsoku/>
        <w:wordWrap/>
        <w:overflowPunct/>
        <w:topLinePunct w:val="0"/>
        <w:autoSpaceDE w:val="0"/>
        <w:autoSpaceDN w:val="0"/>
        <w:bidi w:val="0"/>
        <w:snapToGrid/>
        <w:spacing w:before="0" w:after="140" w:line="360" w:lineRule="auto"/>
        <w:ind w:left="0" w:leftChars="0" w:right="0" w:firstLine="0" w:firstLineChars="0"/>
        <w:jc w:val="both"/>
        <w:textAlignment w:val="auto"/>
        <w:rPr>
          <w:rFonts w:hint="default" w:ascii="Times New Roman" w:hAnsi="Times New Roman" w:eastAsia="宋体" w:cs="Times New Roman"/>
          <w:kern w:val="0"/>
          <w:sz w:val="24"/>
          <w:szCs w:val="24"/>
          <w:u w:val="none"/>
          <w:shd w:val="clear"/>
          <w:lang w:val="en-US" w:eastAsia="zh-CN" w:bidi="ar-SA"/>
        </w:rPr>
      </w:pPr>
      <w:r>
        <w:rPr>
          <w:rFonts w:hint="default" w:ascii="Times New Roman" w:hAnsi="Times New Roman" w:eastAsia="宋体" w:cs="Times New Roman"/>
          <w:kern w:val="0"/>
          <w:sz w:val="24"/>
          <w:szCs w:val="24"/>
          <w:u w:val="none"/>
          <w:shd w:val="clear"/>
          <w:lang w:val="en-US" w:eastAsia="zh-CN" w:bidi="ar-SA"/>
        </w:rPr>
        <w:t>清水混凝土工程专项施工方案应经过审批后，方可用于指导施工。</w:t>
      </w:r>
    </w:p>
    <w:p>
      <w:pPr>
        <w:pStyle w:val="72"/>
        <w:keepNext w:val="0"/>
        <w:keepLines w:val="0"/>
        <w:pageBreakBefore w:val="0"/>
        <w:widowControl w:val="0"/>
        <w:numPr>
          <w:ilvl w:val="0"/>
          <w:numId w:val="19"/>
        </w:numPr>
        <w:shd w:val="clear" w:color="auto" w:fill="auto"/>
        <w:kinsoku/>
        <w:wordWrap/>
        <w:overflowPunct/>
        <w:topLinePunct w:val="0"/>
        <w:autoSpaceDE w:val="0"/>
        <w:autoSpaceDN w:val="0"/>
        <w:bidi w:val="0"/>
        <w:snapToGrid/>
        <w:spacing w:before="0" w:after="140" w:line="360" w:lineRule="auto"/>
        <w:ind w:left="0" w:leftChars="0" w:right="0" w:firstLine="0" w:firstLineChars="0"/>
        <w:jc w:val="both"/>
        <w:textAlignment w:val="auto"/>
        <w:rPr>
          <w:rFonts w:hint="default" w:ascii="Times New Roman" w:hAnsi="Times New Roman" w:eastAsia="宋体" w:cs="Times New Roman"/>
          <w:kern w:val="0"/>
          <w:sz w:val="24"/>
          <w:szCs w:val="24"/>
          <w:u w:val="none"/>
          <w:shd w:val="clear"/>
          <w:lang w:val="en-US" w:eastAsia="zh-CN" w:bidi="ar-SA"/>
        </w:rPr>
      </w:pPr>
      <w:bookmarkStart w:id="64" w:name="_Toc495335516"/>
      <w:bookmarkStart w:id="65" w:name="_Toc495335402"/>
      <w:bookmarkStart w:id="66" w:name="_Toc501094076"/>
      <w:bookmarkStart w:id="67" w:name="_Toc504115091"/>
      <w:bookmarkStart w:id="68" w:name="_Toc496947864"/>
      <w:bookmarkStart w:id="69" w:name="_Toc503170882"/>
      <w:bookmarkStart w:id="70" w:name="_Toc496104151"/>
      <w:bookmarkStart w:id="71" w:name="_Toc504115554"/>
      <w:bookmarkStart w:id="72" w:name="_Toc504115219"/>
      <w:r>
        <w:rPr>
          <w:rFonts w:hint="default" w:ascii="Times New Roman" w:hAnsi="Times New Roman" w:eastAsia="宋体" w:cs="Times New Roman"/>
          <w:kern w:val="0"/>
          <w:sz w:val="24"/>
          <w:szCs w:val="24"/>
          <w:u w:val="none"/>
          <w:shd w:val="clear"/>
          <w:lang w:val="en-US" w:eastAsia="zh-CN" w:bidi="ar-SA"/>
        </w:rPr>
        <w:t>模板工程应结合清水混凝土工程特点，加强清水混凝土模板的设计、加工、安装和节点细部处理。</w:t>
      </w:r>
      <w:bookmarkEnd w:id="64"/>
      <w:bookmarkEnd w:id="65"/>
      <w:bookmarkEnd w:id="66"/>
      <w:bookmarkEnd w:id="67"/>
      <w:bookmarkEnd w:id="68"/>
      <w:bookmarkEnd w:id="69"/>
      <w:bookmarkEnd w:id="70"/>
      <w:bookmarkEnd w:id="71"/>
      <w:bookmarkEnd w:id="72"/>
    </w:p>
    <w:p>
      <w:pPr>
        <w:pStyle w:val="72"/>
        <w:keepNext w:val="0"/>
        <w:keepLines w:val="0"/>
        <w:pageBreakBefore w:val="0"/>
        <w:widowControl w:val="0"/>
        <w:numPr>
          <w:ilvl w:val="0"/>
          <w:numId w:val="19"/>
        </w:numPr>
        <w:shd w:val="clear" w:color="auto" w:fill="auto"/>
        <w:kinsoku/>
        <w:wordWrap/>
        <w:overflowPunct/>
        <w:topLinePunct w:val="0"/>
        <w:autoSpaceDE w:val="0"/>
        <w:autoSpaceDN w:val="0"/>
        <w:bidi w:val="0"/>
        <w:snapToGrid/>
        <w:spacing w:before="0" w:after="140" w:line="360" w:lineRule="auto"/>
        <w:ind w:left="0" w:leftChars="0" w:right="0" w:firstLine="0" w:firstLineChars="0"/>
        <w:jc w:val="both"/>
        <w:textAlignment w:val="auto"/>
        <w:rPr>
          <w:rFonts w:hint="default" w:ascii="Times New Roman" w:hAnsi="Times New Roman" w:eastAsia="宋体" w:cs="Times New Roman"/>
          <w:kern w:val="0"/>
          <w:sz w:val="24"/>
          <w:szCs w:val="24"/>
          <w:u w:val="none"/>
          <w:shd w:val="clear"/>
          <w:lang w:val="en-US" w:eastAsia="zh-CN" w:bidi="ar-SA"/>
        </w:rPr>
      </w:pPr>
      <w:r>
        <w:rPr>
          <w:rFonts w:hint="default" w:ascii="Times New Roman" w:hAnsi="Times New Roman" w:eastAsia="宋体" w:cs="Times New Roman"/>
          <w:kern w:val="0"/>
          <w:sz w:val="24"/>
          <w:szCs w:val="24"/>
          <w:u w:val="none"/>
          <w:shd w:val="clear"/>
          <w:lang w:val="en-US" w:eastAsia="zh-CN" w:bidi="ar-SA"/>
        </w:rPr>
        <w:t>应对管理人员和施工操作人员逐级进行施工技术交底，并应执行清水混凝土工程各项施工工序自检、专检和交接检制度</w:t>
      </w:r>
      <w:r>
        <w:rPr>
          <w:rFonts w:hint="default" w:ascii="Times New Roman" w:hAnsi="Times New Roman" w:cs="Times New Roman"/>
          <w:kern w:val="0"/>
          <w:sz w:val="24"/>
          <w:szCs w:val="24"/>
          <w:u w:val="none"/>
          <w:shd w:val="clear"/>
          <w:lang w:val="en-US" w:eastAsia="zh-CN" w:bidi="ar-SA"/>
        </w:rPr>
        <w:t>。</w:t>
      </w:r>
    </w:p>
    <w:p>
      <w:pPr>
        <w:pStyle w:val="72"/>
        <w:keepNext w:val="0"/>
        <w:keepLines w:val="0"/>
        <w:pageBreakBefore w:val="0"/>
        <w:widowControl w:val="0"/>
        <w:numPr>
          <w:ilvl w:val="0"/>
          <w:numId w:val="19"/>
        </w:numPr>
        <w:shd w:val="clear" w:color="auto" w:fill="auto"/>
        <w:kinsoku/>
        <w:wordWrap/>
        <w:overflowPunct/>
        <w:topLinePunct w:val="0"/>
        <w:autoSpaceDE w:val="0"/>
        <w:autoSpaceDN w:val="0"/>
        <w:bidi w:val="0"/>
        <w:snapToGrid/>
        <w:spacing w:before="0" w:after="140" w:line="360" w:lineRule="auto"/>
        <w:ind w:left="0" w:leftChars="0" w:right="0" w:firstLine="0" w:firstLineChars="0"/>
        <w:jc w:val="both"/>
        <w:textAlignment w:val="auto"/>
        <w:rPr>
          <w:rFonts w:hint="default" w:ascii="Times New Roman" w:hAnsi="Times New Roman" w:eastAsia="宋体" w:cs="Times New Roman"/>
          <w:color w:val="auto"/>
          <w:kern w:val="0"/>
          <w:sz w:val="24"/>
          <w:szCs w:val="24"/>
          <w:u w:val="none"/>
          <w:shd w:val="clear"/>
          <w:lang w:val="en-US" w:eastAsia="zh-CN" w:bidi="ar-SA"/>
        </w:rPr>
      </w:pPr>
      <w:r>
        <w:rPr>
          <w:rFonts w:hint="default" w:ascii="Times New Roman" w:hAnsi="Times New Roman" w:eastAsia="宋体" w:cs="Times New Roman"/>
          <w:color w:val="auto"/>
          <w:kern w:val="0"/>
          <w:sz w:val="24"/>
          <w:szCs w:val="24"/>
          <w:u w:val="none"/>
          <w:shd w:val="clear"/>
          <w:lang w:val="en-US" w:eastAsia="zh-CN" w:bidi="ar-SA"/>
        </w:rPr>
        <w:t>清水混凝土配合比设计应符合国家现行标准《普通混凝土配合比设计规程》JGJ 55的规定；当采用自密实混凝土时，应符合国家现行标准《自密实混凝土应用技术规程》JGJ/T 283的规定。</w:t>
      </w:r>
    </w:p>
    <w:p>
      <w:pPr>
        <w:pStyle w:val="72"/>
        <w:keepNext w:val="0"/>
        <w:keepLines w:val="0"/>
        <w:pageBreakBefore w:val="0"/>
        <w:widowControl w:val="0"/>
        <w:numPr>
          <w:ilvl w:val="0"/>
          <w:numId w:val="0"/>
        </w:numPr>
        <w:shd w:val="clear" w:color="auto" w:fill="auto"/>
        <w:tabs>
          <w:tab w:val="left" w:pos="0"/>
        </w:tabs>
        <w:kinsoku/>
        <w:wordWrap/>
        <w:overflowPunct/>
        <w:topLinePunct w:val="0"/>
        <w:autoSpaceDE w:val="0"/>
        <w:autoSpaceDN w:val="0"/>
        <w:bidi w:val="0"/>
        <w:snapToGrid/>
        <w:spacing w:before="0" w:after="140" w:line="360" w:lineRule="auto"/>
        <w:ind w:leftChars="0" w:right="0" w:rightChars="0"/>
        <w:jc w:val="both"/>
        <w:textAlignment w:val="auto"/>
        <w:rPr>
          <w:rFonts w:hint="default" w:ascii="Times New Roman" w:hAnsi="Times New Roman" w:eastAsia="宋体" w:cs="Times New Roman"/>
          <w:kern w:val="0"/>
          <w:sz w:val="24"/>
          <w:szCs w:val="24"/>
          <w:u w:val="none"/>
          <w:shd w:val="clear"/>
          <w:lang w:val="en-US" w:eastAsia="zh-CN" w:bidi="ar-SA"/>
        </w:rPr>
      </w:pPr>
      <w:r>
        <w:rPr>
          <w:rFonts w:hint="default" w:ascii="Times New Roman" w:hAnsi="Times New Roman" w:cs="Times New Roman"/>
          <w:kern w:val="0"/>
          <w:sz w:val="24"/>
          <w:szCs w:val="24"/>
          <w:u w:val="none"/>
          <w:shd w:val="clear"/>
          <w:lang w:val="en-US" w:eastAsia="zh-CN" w:bidi="ar-SA"/>
        </w:rPr>
        <w:t xml:space="preserve"> </w:t>
      </w:r>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73" w:name="_Toc26066"/>
      <w:r>
        <w:rPr>
          <w:rFonts w:hint="default" w:ascii="Times New Roman Regular" w:hAnsi="Times New Roman Regular" w:eastAsia="宋体" w:cs="Times New Roman Regular"/>
          <w:b/>
          <w:bCs/>
          <w:color w:val="auto"/>
          <w:kern w:val="2"/>
          <w:sz w:val="24"/>
          <w:szCs w:val="24"/>
          <w:lang w:val="en-US" w:eastAsia="zh-CN"/>
        </w:rPr>
        <w:t>6.2  模板工程</w:t>
      </w:r>
      <w:bookmarkEnd w:id="73"/>
    </w:p>
    <w:p>
      <w:pPr>
        <w:spacing w:before="17"/>
        <w:ind w:left="17" w:right="1081" w:firstLine="0"/>
        <w:jc w:val="center"/>
        <w:rPr>
          <w:rFonts w:hint="default" w:ascii="Times New Roman" w:hAnsi="Times New Roman" w:cs="Times New Roman"/>
          <w:sz w:val="21"/>
          <w:szCs w:val="21"/>
        </w:rPr>
      </w:pPr>
    </w:p>
    <w:p>
      <w:pPr>
        <w:numPr>
          <w:ilvl w:val="0"/>
          <w:numId w:val="20"/>
        </w:numPr>
        <w:spacing w:line="360" w:lineRule="auto"/>
        <w:ind w:left="0" w:leftChars="0" w:firstLine="0" w:firstLineChars="0"/>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模板设计应符合下列规定：</w:t>
      </w:r>
    </w:p>
    <w:p>
      <w:pPr>
        <w:numPr>
          <w:ilvl w:val="0"/>
          <w:numId w:val="21"/>
        </w:numPr>
        <w:spacing w:line="360" w:lineRule="auto"/>
        <w:ind w:left="0" w:leftChars="0" w:firstLine="420" w:firstLineChars="0"/>
        <w:jc w:val="both"/>
        <w:rPr>
          <w:rFonts w:hint="default" w:ascii="Times New Roman" w:hAnsi="Times New Roman" w:cs="Times New Roman"/>
          <w:color w:val="000000" w:themeColor="text1"/>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清水混凝土模板应选用大型整体模板，其分块设计应满足清水混凝土饰面效果的设计要求。当设计无要求时，应符合下列规定：</w:t>
      </w:r>
    </w:p>
    <w:p>
      <w:pPr>
        <w:numPr>
          <w:ilvl w:val="0"/>
          <w:numId w:val="22"/>
        </w:numPr>
        <w:spacing w:line="360" w:lineRule="auto"/>
        <w:ind w:left="0" w:leftChars="0" w:firstLine="420" w:firstLineChars="0"/>
        <w:jc w:val="both"/>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模板的分块宜定型化、整体化、模数化和通用化，且宜减少拼缝；</w:t>
      </w:r>
    </w:p>
    <w:p>
      <w:pPr>
        <w:numPr>
          <w:ilvl w:val="0"/>
          <w:numId w:val="22"/>
        </w:numPr>
        <w:spacing w:line="360" w:lineRule="auto"/>
        <w:ind w:left="0" w:leftChars="0" w:firstLine="420" w:firstLineChars="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面板分割应按照模板蝉缝和明缝位置进行设计，保证蝉缝和明缝水平交圈、竖向垂直</w:t>
      </w:r>
      <w:r>
        <w:rPr>
          <w:rFonts w:hint="default" w:ascii="Times New Roman" w:hAnsi="Times New Roman" w:cs="Times New Roman"/>
          <w:color w:val="000000" w:themeColor="text1"/>
          <w:sz w:val="24"/>
          <w:szCs w:val="24"/>
          <w:lang w:eastAsia="zh-CN"/>
          <w14:textFill>
            <w14:solidFill>
              <w14:schemeClr w14:val="tx1"/>
            </w14:solidFill>
          </w14:textFill>
        </w:rPr>
        <w:t>；</w:t>
      </w:r>
    </w:p>
    <w:p>
      <w:pPr>
        <w:numPr>
          <w:ilvl w:val="0"/>
          <w:numId w:val="22"/>
        </w:numPr>
        <w:spacing w:line="360" w:lineRule="auto"/>
        <w:ind w:left="0" w:leftChars="0" w:firstLine="420" w:firstLineChars="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模板分块宜以结构物轴线或孔洞中心线为对称中心线线，均匀对称布置；</w:t>
      </w:r>
    </w:p>
    <w:p>
      <w:pPr>
        <w:numPr>
          <w:ilvl w:val="0"/>
          <w:numId w:val="22"/>
        </w:numPr>
        <w:spacing w:line="360" w:lineRule="auto"/>
        <w:ind w:left="0" w:leftChars="0" w:firstLine="420" w:firstLineChars="0"/>
        <w:jc w:val="both"/>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对拉螺栓孔眼的排布应纵横对称、间距均匀，距门窗洞口 的距离宜大于</w:t>
      </w:r>
      <w:r>
        <w:rPr>
          <w:rFonts w:hint="default" w:ascii="Times New Roman" w:hAnsi="Times New Roman" w:cs="Times New Roman"/>
          <w:color w:val="000000" w:themeColor="text1"/>
          <w:szCs w:val="24"/>
          <w:lang w:val="en-US" w:eastAsia="zh-CN"/>
          <w14:textFill>
            <w14:solidFill>
              <w14:schemeClr w14:val="tx1"/>
            </w14:solidFill>
          </w14:textFill>
        </w:rPr>
        <w:t>150mm；</w:t>
      </w:r>
    </w:p>
    <w:p>
      <w:pPr>
        <w:numPr>
          <w:ilvl w:val="0"/>
          <w:numId w:val="22"/>
        </w:numPr>
        <w:spacing w:line="360" w:lineRule="auto"/>
        <w:ind w:left="0" w:leftChars="0" w:firstLine="420" w:firstLineChars="0"/>
        <w:jc w:val="both"/>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剪力墙、砌体墙的清水混凝土模板设计应以阴阳角方正、层间施工缝的平整过渡和门窗口细部处理为设计重点；梁、柱框架结构的清水混凝土模板设计应以梁柱节点为设计重点</w:t>
      </w:r>
      <w:r>
        <w:rPr>
          <w:rFonts w:hint="eastAsia" w:ascii="Times New Roman" w:hAnsi="Times New Roman" w:cs="Times New Roman"/>
          <w:color w:val="000000" w:themeColor="text1"/>
          <w:szCs w:val="24"/>
          <w:lang w:eastAsia="zh-CN"/>
          <w14:textFill>
            <w14:solidFill>
              <w14:schemeClr w14:val="tx1"/>
            </w14:solidFill>
          </w14:textFill>
        </w:rPr>
        <w:t>；</w:t>
      </w:r>
    </w:p>
    <w:p>
      <w:pPr>
        <w:numPr>
          <w:ilvl w:val="0"/>
          <w:numId w:val="22"/>
        </w:numPr>
        <w:spacing w:line="360" w:lineRule="auto"/>
        <w:ind w:left="0" w:leftChars="0" w:firstLine="420" w:firstLineChars="0"/>
        <w:jc w:val="both"/>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对装饰清水混凝土的内衬模板的面板分割应保证装饰图案的连续性及施工的可操作性。</w:t>
      </w:r>
    </w:p>
    <w:p>
      <w:pPr>
        <w:numPr>
          <w:ilvl w:val="0"/>
          <w:numId w:val="21"/>
        </w:numPr>
        <w:spacing w:line="360" w:lineRule="auto"/>
        <w:ind w:left="0" w:leftChars="0" w:firstLine="420" w:firstLineChars="0"/>
        <w:jc w:val="both"/>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模板拼缝与装饰线的设计</w:t>
      </w:r>
      <w:r>
        <w:rPr>
          <w:rFonts w:hint="default" w:ascii="Times New Roman" w:hAnsi="Times New Roman" w:eastAsia="宋体" w:cs="Times New Roman"/>
          <w:color w:val="000000" w:themeColor="text1"/>
          <w:sz w:val="24"/>
          <w:szCs w:val="24"/>
          <w14:textFill>
            <w14:solidFill>
              <w14:schemeClr w14:val="tx1"/>
            </w14:solidFill>
          </w14:textFill>
        </w:rPr>
        <w:t>应满足清水混凝土饰面效果的设计要求。当设计无要求时，应符合下列规定：</w:t>
      </w:r>
    </w:p>
    <w:p>
      <w:pPr>
        <w:pStyle w:val="71"/>
        <w:keepNext w:val="0"/>
        <w:keepLines w:val="0"/>
        <w:pageBreakBefore w:val="0"/>
        <w:widowControl w:val="0"/>
        <w:numPr>
          <w:ilvl w:val="0"/>
          <w:numId w:val="23"/>
        </w:numPr>
        <w:kinsoku/>
        <w:wordWrap/>
        <w:overflowPunct/>
        <w:topLinePunct w:val="0"/>
        <w:autoSpaceDE w:val="0"/>
        <w:autoSpaceDN w:val="0"/>
        <w:bidi w:val="0"/>
        <w:adjustRightInd/>
        <w:snapToGrid/>
        <w:spacing w:line="360" w:lineRule="auto"/>
        <w:ind w:left="0" w:leftChars="0" w:firstLine="420" w:firstLineChars="0"/>
        <w:textAlignment w:val="auto"/>
        <w:rPr>
          <w:rFonts w:hint="default" w:ascii="Times New Roman" w:hAnsi="Times New Roman" w:eastAsia="宋体" w:cs="Times New Roman"/>
        </w:rPr>
      </w:pPr>
      <w:r>
        <w:rPr>
          <w:rFonts w:hint="default" w:ascii="Times New Roman" w:hAnsi="Times New Roman" w:eastAsia="宋体" w:cs="Times New Roman"/>
        </w:rPr>
        <w:t>对模板面板拼缝</w:t>
      </w:r>
      <w:r>
        <w:rPr>
          <w:rFonts w:hint="default" w:ascii="Times New Roman" w:hAnsi="Times New Roman" w:cs="Times New Roman"/>
          <w:color w:val="000000" w:themeColor="text1"/>
          <w:sz w:val="24"/>
          <w:szCs w:val="24"/>
          <w14:textFill>
            <w14:solidFill>
              <w14:schemeClr w14:val="tx1"/>
            </w14:solidFill>
          </w14:textFill>
        </w:rPr>
        <w:t>应按照蝉缝和明缝位置要求</w:t>
      </w:r>
      <w:r>
        <w:rPr>
          <w:rFonts w:hint="default" w:ascii="Times New Roman" w:hAnsi="Times New Roman" w:eastAsia="宋体" w:cs="Times New Roman"/>
        </w:rPr>
        <w:t>进行设计，并绘制排版图；对于饰面清水混凝土和普通清水混凝土，拼缝应使混凝土饰面形成线宽分别不大于0.5mm与1</w:t>
      </w:r>
      <w:r>
        <w:rPr>
          <w:rFonts w:hint="default" w:ascii="Times New Roman" w:hAnsi="Times New Roman" w:cs="Times New Roman"/>
          <w:lang w:val="en-US" w:eastAsia="zh-CN"/>
        </w:rPr>
        <w:t>.0</w:t>
      </w:r>
      <w:r>
        <w:rPr>
          <w:rFonts w:hint="default" w:ascii="Times New Roman" w:hAnsi="Times New Roman" w:eastAsia="宋体" w:cs="Times New Roman"/>
        </w:rPr>
        <w:t>mm；且应达到水平交圈、竖向顺直、有规律性的装饰性。设计原则应遵循表</w:t>
      </w:r>
      <w:r>
        <w:rPr>
          <w:rFonts w:hint="default" w:ascii="Times New Roman" w:hAnsi="Times New Roman" w:cs="Times New Roman"/>
          <w:lang w:val="en-US" w:eastAsia="zh-CN"/>
        </w:rPr>
        <w:t>6</w:t>
      </w:r>
      <w:r>
        <w:rPr>
          <w:rFonts w:hint="default" w:ascii="Times New Roman" w:hAnsi="Times New Roman" w:eastAsia="宋体" w:cs="Times New Roman"/>
        </w:rPr>
        <w:t>.1-2；</w:t>
      </w:r>
    </w:p>
    <w:p>
      <w:pPr>
        <w:pStyle w:val="7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模板拼缝规则表</w:t>
      </w:r>
    </w:p>
    <w:tbl>
      <w:tblPr>
        <w:tblStyle w:val="19"/>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94"/>
        <w:gridCol w:w="5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2" w:type="dxa"/>
            <w:vMerge w:val="restart"/>
            <w:tcBorders>
              <w:tl2br w:val="single" w:color="auto" w:sz="4" w:space="0"/>
            </w:tcBorders>
            <w:vAlign w:val="center"/>
          </w:tcPr>
          <w:p>
            <w:pPr>
              <w:pStyle w:val="7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规律性</w:t>
            </w:r>
          </w:p>
          <w:p>
            <w:pPr>
              <w:pStyle w:val="7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部位</w:t>
            </w:r>
          </w:p>
        </w:tc>
        <w:tc>
          <w:tcPr>
            <w:tcW w:w="7867" w:type="dxa"/>
            <w:gridSpan w:val="2"/>
            <w:vAlign w:val="center"/>
          </w:tcPr>
          <w:p>
            <w:pPr>
              <w:pStyle w:val="7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模板拼缝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2" w:type="dxa"/>
            <w:vMerge w:val="continue"/>
            <w:vAlign w:val="center"/>
          </w:tcPr>
          <w:p>
            <w:pPr>
              <w:pStyle w:val="7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rPr>
            </w:pPr>
          </w:p>
        </w:tc>
        <w:tc>
          <w:tcPr>
            <w:tcW w:w="2194" w:type="dxa"/>
            <w:vAlign w:val="center"/>
          </w:tcPr>
          <w:p>
            <w:pPr>
              <w:pStyle w:val="7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横向</w:t>
            </w:r>
          </w:p>
        </w:tc>
        <w:tc>
          <w:tcPr>
            <w:tcW w:w="5673" w:type="dxa"/>
            <w:vAlign w:val="center"/>
          </w:tcPr>
          <w:p>
            <w:pPr>
              <w:pStyle w:val="7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竖向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7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柱</w:t>
            </w:r>
          </w:p>
        </w:tc>
        <w:tc>
          <w:tcPr>
            <w:tcW w:w="2194" w:type="dxa"/>
            <w:vAlign w:val="center"/>
          </w:tcPr>
          <w:p>
            <w:pPr>
              <w:pStyle w:val="7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同一楼层拼缝印迹的高度一致</w:t>
            </w:r>
          </w:p>
        </w:tc>
        <w:tc>
          <w:tcPr>
            <w:tcW w:w="5673" w:type="dxa"/>
            <w:vAlign w:val="center"/>
          </w:tcPr>
          <w:p>
            <w:pPr>
              <w:pStyle w:val="7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不宜出现竖向拼缝，无法避免时，竖向缝宜对称；圆柱模板的两道竖向拼缝宜设于轴线位置，群柱的拼缝方向一致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7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梁</w:t>
            </w:r>
          </w:p>
        </w:tc>
        <w:tc>
          <w:tcPr>
            <w:tcW w:w="7867" w:type="dxa"/>
            <w:gridSpan w:val="2"/>
            <w:vAlign w:val="center"/>
          </w:tcPr>
          <w:p>
            <w:pPr>
              <w:pStyle w:val="7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横向与竖向拼缝宜闭合，相邻拼缝间距宜超过2m；两端允许出现裂缝，但同一楼层接缝位置应一致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7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板</w:t>
            </w:r>
          </w:p>
        </w:tc>
        <w:tc>
          <w:tcPr>
            <w:tcW w:w="7867" w:type="dxa"/>
            <w:gridSpan w:val="2"/>
            <w:vAlign w:val="center"/>
          </w:tcPr>
          <w:p>
            <w:pPr>
              <w:pStyle w:val="7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允许出现接缝，同一楼层纵横向拼缝应连贯，纵横排列均匀、对称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7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剪力墙</w:t>
            </w:r>
          </w:p>
        </w:tc>
        <w:tc>
          <w:tcPr>
            <w:tcW w:w="7867" w:type="dxa"/>
            <w:gridSpan w:val="2"/>
            <w:vAlign w:val="center"/>
          </w:tcPr>
          <w:p>
            <w:pPr>
              <w:pStyle w:val="7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允许出现接缝，同一片墙（每层相邻两轴线间或柱间为一片墙）的模板横向接缝应连贯，纵向接缝应对称；大模板每施工楼层宜竖向布置，一般不设横缝</w:t>
            </w:r>
          </w:p>
        </w:tc>
      </w:tr>
    </w:tbl>
    <w:p>
      <w:pPr>
        <w:pStyle w:val="71"/>
        <w:keepNext w:val="0"/>
        <w:keepLines w:val="0"/>
        <w:pageBreakBefore w:val="0"/>
        <w:widowControl w:val="0"/>
        <w:numPr>
          <w:ilvl w:val="0"/>
          <w:numId w:val="23"/>
        </w:numPr>
        <w:kinsoku/>
        <w:wordWrap/>
        <w:overflowPunct/>
        <w:topLinePunct w:val="0"/>
        <w:autoSpaceDE w:val="0"/>
        <w:autoSpaceDN w:val="0"/>
        <w:bidi w:val="0"/>
        <w:adjustRightInd/>
        <w:snapToGrid/>
        <w:spacing w:line="360" w:lineRule="auto"/>
        <w:ind w:left="0" w:leftChars="0" w:firstLine="42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宜将拼缝尽量设于门窗口处；当拼缝在整个墙面呈对称设置，墙面模板分块宜以轴线或窗口中心线为对称中心线，均匀对称布置</w:t>
      </w:r>
      <w:r>
        <w:rPr>
          <w:rFonts w:hint="eastAsia" w:ascii="Times New Roman" w:hAnsi="Times New Roman" w:cs="Times New Roman"/>
          <w:lang w:eastAsia="zh-CN"/>
        </w:rPr>
        <w:t>；</w:t>
      </w:r>
    </w:p>
    <w:p>
      <w:pPr>
        <w:pStyle w:val="71"/>
        <w:keepNext w:val="0"/>
        <w:keepLines w:val="0"/>
        <w:pageBreakBefore w:val="0"/>
        <w:widowControl w:val="0"/>
        <w:numPr>
          <w:ilvl w:val="0"/>
          <w:numId w:val="23"/>
        </w:numPr>
        <w:kinsoku/>
        <w:wordWrap/>
        <w:overflowPunct/>
        <w:topLinePunct w:val="0"/>
        <w:autoSpaceDE w:val="0"/>
        <w:autoSpaceDN w:val="0"/>
        <w:bidi w:val="0"/>
        <w:adjustRightInd/>
        <w:snapToGrid/>
        <w:spacing w:line="360" w:lineRule="auto"/>
        <w:ind w:left="0" w:leftChars="0"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TW"/>
        </w:rPr>
        <w:t>外墙模板上下接缝宜设于楼层标高位置。当明缝设置于楼层标高位置时，可以利用明缝作为施工缝；明缝还可设在窗台标高、窗口过梁底标高、框架梁底标高和窗间墙边线或设计要求的其他分格线位置等</w:t>
      </w:r>
      <w:r>
        <w:rPr>
          <w:rFonts w:hint="default" w:ascii="Times New Roman" w:hAnsi="Times New Roman" w:eastAsia="宋体" w:cs="Times New Roman"/>
          <w:lang w:eastAsia="zh-CN"/>
        </w:rPr>
        <w:t>。</w:t>
      </w:r>
    </w:p>
    <w:p>
      <w:pPr>
        <w:numPr>
          <w:ilvl w:val="0"/>
          <w:numId w:val="21"/>
        </w:numPr>
        <w:spacing w:line="360" w:lineRule="auto"/>
        <w:ind w:left="0" w:leftChars="0" w:firstLine="420" w:firstLineChars="0"/>
        <w:jc w:val="both"/>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饰面清水混凝土模板除应满足普通清水混凝土要求外，还应符合下列规定：</w:t>
      </w:r>
    </w:p>
    <w:p>
      <w:pPr>
        <w:pStyle w:val="71"/>
        <w:keepNext w:val="0"/>
        <w:keepLines w:val="0"/>
        <w:pageBreakBefore w:val="0"/>
        <w:widowControl w:val="0"/>
        <w:numPr>
          <w:ilvl w:val="0"/>
          <w:numId w:val="24"/>
        </w:numPr>
        <w:kinsoku/>
        <w:wordWrap/>
        <w:overflowPunct/>
        <w:topLinePunct w:val="0"/>
        <w:autoSpaceDE w:val="0"/>
        <w:autoSpaceDN w:val="0"/>
        <w:bidi w:val="0"/>
        <w:adjustRightInd/>
        <w:snapToGrid/>
        <w:spacing w:line="360" w:lineRule="auto"/>
        <w:ind w:left="0" w:leftChars="0" w:firstLine="420" w:firstLineChars="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模板面板钉眼、焊缝等部位的处理不应影响混凝土的饰面效果；</w:t>
      </w:r>
    </w:p>
    <w:p>
      <w:pPr>
        <w:pStyle w:val="71"/>
        <w:keepNext w:val="0"/>
        <w:keepLines w:val="0"/>
        <w:pageBreakBefore w:val="0"/>
        <w:widowControl w:val="0"/>
        <w:numPr>
          <w:ilvl w:val="0"/>
          <w:numId w:val="24"/>
        </w:numPr>
        <w:kinsoku/>
        <w:wordWrap/>
        <w:overflowPunct/>
        <w:topLinePunct w:val="0"/>
        <w:autoSpaceDE w:val="0"/>
        <w:autoSpaceDN w:val="0"/>
        <w:bidi w:val="0"/>
        <w:adjustRightInd/>
        <w:snapToGrid/>
        <w:spacing w:line="360" w:lineRule="auto"/>
        <w:ind w:left="0" w:leftChars="0" w:firstLine="420" w:firstLineChars="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堵头和假眼均应按饰面效果设计布置，假眼应采用同直径的堵头或锥形接头固定在模板面板上。</w:t>
      </w:r>
    </w:p>
    <w:p>
      <w:pPr>
        <w:numPr>
          <w:ilvl w:val="0"/>
          <w:numId w:val="21"/>
        </w:numPr>
        <w:spacing w:line="360" w:lineRule="auto"/>
        <w:ind w:left="0" w:leftChars="0" w:firstLine="420" w:firstLineChars="0"/>
        <w:jc w:val="both"/>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装饰清水混凝土模板除应满足普通清水混凝土模板外，还应符合下列规定：</w:t>
      </w:r>
    </w:p>
    <w:p>
      <w:pPr>
        <w:pStyle w:val="71"/>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0" w:leftChars="0" w:firstLine="420" w:firstLineChars="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宜确定装饰图案和装饰片的形状、位置和尺寸；</w:t>
      </w:r>
    </w:p>
    <w:p>
      <w:pPr>
        <w:pStyle w:val="71"/>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0" w:leftChars="0" w:firstLine="420" w:firstLineChars="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明缝和禅缝设置应与装饰图案相协调</w:t>
      </w:r>
      <w:r>
        <w:rPr>
          <w:rFonts w:hint="eastAsia" w:ascii="Times New Roman" w:hAnsi="Times New Roman" w:cs="Times New Roman"/>
          <w:color w:val="000000" w:themeColor="text1"/>
          <w:sz w:val="24"/>
          <w:szCs w:val="24"/>
          <w:lang w:val="en-US" w:eastAsia="zh-CN"/>
          <w14:textFill>
            <w14:solidFill>
              <w14:schemeClr w14:val="tx1"/>
            </w14:solidFill>
          </w14:textFill>
        </w:rPr>
        <w:t>；</w:t>
      </w:r>
    </w:p>
    <w:p>
      <w:pPr>
        <w:pStyle w:val="71"/>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0" w:leftChars="0" w:firstLine="420" w:firstLineChars="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宜确定装饰片与模板的固定措施。</w:t>
      </w:r>
    </w:p>
    <w:p>
      <w:pPr>
        <w:numPr>
          <w:ilvl w:val="0"/>
          <w:numId w:val="20"/>
        </w:numPr>
        <w:spacing w:line="360" w:lineRule="auto"/>
        <w:ind w:left="0" w:leftChars="0" w:firstLine="0" w:firstLineChars="0"/>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模板制作应符合下列规定：</w:t>
      </w:r>
    </w:p>
    <w:p>
      <w:pPr>
        <w:numPr>
          <w:ilvl w:val="0"/>
          <w:numId w:val="26"/>
        </w:numPr>
        <w:spacing w:line="360" w:lineRule="auto"/>
        <w:ind w:left="0" w:leftChars="0" w:firstLine="480" w:firstLineChars="200"/>
        <w:jc w:val="both"/>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模板应按照加工设计图和工艺文件进行制作，控制加工精度，模板表面应平整、方正，拼缝严密</w:t>
      </w:r>
      <w:r>
        <w:rPr>
          <w:rFonts w:hint="default" w:ascii="Times New Roman" w:hAnsi="Times New Roman" w:cs="Times New Roman"/>
          <w:color w:val="000000" w:themeColor="text1"/>
          <w:szCs w:val="24"/>
          <w:lang w:val="en-US" w:eastAsia="zh-CN"/>
          <w14:textFill>
            <w14:solidFill>
              <w14:schemeClr w14:val="tx1"/>
            </w14:solidFill>
          </w14:textFill>
        </w:rPr>
        <w:t>且无错台</w:t>
      </w:r>
      <w:r>
        <w:rPr>
          <w:rFonts w:hint="eastAsia" w:ascii="Times New Roman" w:hAnsi="Times New Roman" w:cs="Times New Roman"/>
          <w:color w:val="000000" w:themeColor="text1"/>
          <w:szCs w:val="24"/>
          <w:lang w:eastAsia="zh-CN"/>
          <w14:textFill>
            <w14:solidFill>
              <w14:schemeClr w14:val="tx1"/>
            </w14:solidFill>
          </w14:textFill>
        </w:rPr>
        <w:t>；</w:t>
      </w:r>
    </w:p>
    <w:p>
      <w:pPr>
        <w:numPr>
          <w:ilvl w:val="0"/>
          <w:numId w:val="26"/>
        </w:numPr>
        <w:spacing w:line="360" w:lineRule="auto"/>
        <w:ind w:left="0" w:leftChars="0" w:firstLine="480" w:firstLineChars="20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钢模板制作应该符合下列规定：</w:t>
      </w:r>
    </w:p>
    <w:p>
      <w:pPr>
        <w:numPr>
          <w:ilvl w:val="0"/>
          <w:numId w:val="27"/>
        </w:numPr>
        <w:tabs>
          <w:tab w:val="left" w:pos="0"/>
        </w:tabs>
        <w:spacing w:line="360" w:lineRule="auto"/>
        <w:ind w:left="0" w:leftChars="0" w:firstLine="420" w:firstLineChars="0"/>
        <w:jc w:val="both"/>
        <w:outlineLvl w:val="9"/>
        <w:rPr>
          <w:rFonts w:hint="default" w:ascii="Times New Roman" w:hAnsi="Times New Roman" w:eastAsia="宋体" w:cs="Times New Roman"/>
          <w:lang w:eastAsia="zh-CN"/>
        </w:rPr>
      </w:pPr>
      <w:r>
        <w:rPr>
          <w:rFonts w:hint="default" w:ascii="Times New Roman" w:hAnsi="Times New Roman" w:eastAsia="宋体" w:cs="Times New Roman"/>
          <w:lang w:eastAsia="zh-CN"/>
        </w:rPr>
        <w:t>对饰面清水混凝土的钢模板加工，应采用铣边工艺，面板宜经抛光处理。对已经抛光处理的钢模板表面，应及时涂刷防水涂料。</w:t>
      </w:r>
    </w:p>
    <w:p>
      <w:pPr>
        <w:numPr>
          <w:ilvl w:val="0"/>
          <w:numId w:val="27"/>
        </w:numPr>
        <w:tabs>
          <w:tab w:val="left" w:pos="0"/>
        </w:tabs>
        <w:spacing w:line="360" w:lineRule="auto"/>
        <w:ind w:left="0" w:leftChars="0" w:firstLine="420" w:firstLineChars="0"/>
        <w:jc w:val="both"/>
        <w:outlineLvl w:val="9"/>
        <w:rPr>
          <w:rFonts w:hint="default" w:ascii="Times New Roman" w:hAnsi="Times New Roman" w:eastAsia="宋体" w:cs="Times New Roman"/>
          <w:lang w:eastAsia="zh-CN"/>
        </w:rPr>
      </w:pPr>
      <w:r>
        <w:rPr>
          <w:rFonts w:hint="default" w:ascii="Times New Roman" w:hAnsi="Times New Roman" w:cs="Times New Roman"/>
          <w:color w:val="000000" w:themeColor="text1"/>
          <w:sz w:val="24"/>
          <w:szCs w:val="24"/>
          <w14:textFill>
            <w14:solidFill>
              <w14:schemeClr w14:val="tx1"/>
            </w14:solidFill>
          </w14:textFill>
        </w:rPr>
        <w:t>全钢大模板面板拼缝焊点应打磨平整，水平拼缝背面应加焊扁钢，扁钢与与面板间的缝隙宜刮腻子密封。</w:t>
      </w:r>
    </w:p>
    <w:p>
      <w:pPr>
        <w:numPr>
          <w:ilvl w:val="0"/>
          <w:numId w:val="26"/>
        </w:numPr>
        <w:spacing w:line="360" w:lineRule="auto"/>
        <w:ind w:left="0" w:leftChars="0" w:firstLine="480" w:firstLineChars="200"/>
        <w:jc w:val="both"/>
        <w:outlineLvl w:val="9"/>
        <w:rPr>
          <w:rFonts w:hint="default" w:ascii="Times New Roman" w:hAnsi="Times New Roman" w:eastAsia="宋体" w:cs="Times New Roman"/>
        </w:rPr>
      </w:pPr>
      <w:r>
        <w:rPr>
          <w:rFonts w:hint="default" w:ascii="Times New Roman" w:hAnsi="Times New Roman" w:cs="Times New Roman"/>
          <w:lang w:val="en-US" w:eastAsia="zh-CN"/>
        </w:rPr>
        <w:t>木胶合板模板制作应符合下列规定：</w:t>
      </w:r>
    </w:p>
    <w:p>
      <w:pPr>
        <w:numPr>
          <w:ilvl w:val="0"/>
          <w:numId w:val="28"/>
        </w:numPr>
        <w:tabs>
          <w:tab w:val="left" w:pos="0"/>
        </w:tabs>
        <w:spacing w:line="360" w:lineRule="auto"/>
        <w:ind w:left="0" w:leftChars="0" w:firstLine="420" w:firstLineChars="0"/>
        <w:jc w:val="both"/>
        <w:outlineLvl w:val="9"/>
        <w:rPr>
          <w:rFonts w:hint="default" w:ascii="Times New Roman" w:hAnsi="Times New Roman" w:cs="Times New Roman"/>
          <w:lang w:eastAsia="zh-CN"/>
        </w:rPr>
      </w:pPr>
      <w:r>
        <w:rPr>
          <w:rFonts w:hint="default" w:ascii="Times New Roman" w:hAnsi="Times New Roman" w:eastAsia="宋体" w:cs="Times New Roman"/>
          <w:lang w:eastAsia="zh-CN"/>
        </w:rPr>
        <w:t>木模板加工时，龙骨之间、龙骨与面板之间、相邻面板之间的侧面接触面应刨平刨直，接触应严密</w:t>
      </w:r>
      <w:r>
        <w:rPr>
          <w:rFonts w:hint="default" w:ascii="Times New Roman" w:hAnsi="Times New Roman" w:cs="Times New Roman"/>
          <w:lang w:eastAsia="zh-CN"/>
        </w:rPr>
        <w:t>。</w:t>
      </w:r>
    </w:p>
    <w:p>
      <w:pPr>
        <w:numPr>
          <w:ilvl w:val="0"/>
          <w:numId w:val="28"/>
        </w:numPr>
        <w:tabs>
          <w:tab w:val="left" w:pos="0"/>
        </w:tabs>
        <w:spacing w:line="360" w:lineRule="auto"/>
        <w:ind w:left="0" w:leftChars="0" w:firstLine="42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面板开孔应有可靠的工艺措施，保证孔周边整齐和面膜无裂纹；</w:t>
      </w:r>
    </w:p>
    <w:p>
      <w:pPr>
        <w:numPr>
          <w:ilvl w:val="0"/>
          <w:numId w:val="28"/>
        </w:numPr>
        <w:tabs>
          <w:tab w:val="left" w:pos="0"/>
        </w:tabs>
        <w:spacing w:line="360" w:lineRule="auto"/>
        <w:ind w:left="0" w:leftChars="0" w:firstLine="42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 xml:space="preserve">龙骨与木胶合板面板连接，宜采用自攻螺钉从背面反钉连接的方式固定；当异形板从背面难以保证面板与龙骨有效连接时，应采用沉头螺钉正钉连接，钉头宜沉进板面 </w:t>
      </w:r>
      <w:r>
        <w:rPr>
          <w:rFonts w:hint="default" w:ascii="Times New Roman" w:hAnsi="Times New Roman" w:cs="Times New Roman"/>
          <w:color w:val="000000" w:themeColor="text1"/>
          <w:szCs w:val="24"/>
          <w:lang w:val="en-US" w:eastAsia="zh-CN"/>
          <w14:textFill>
            <w14:solidFill>
              <w14:schemeClr w14:val="tx1"/>
            </w14:solidFill>
          </w14:textFill>
        </w:rPr>
        <w:t>1mm~2mm,</w:t>
      </w:r>
      <w:r>
        <w:rPr>
          <w:rFonts w:hint="default" w:ascii="Times New Roman" w:hAnsi="Times New Roman" w:cs="Times New Roman"/>
          <w:color w:val="000000" w:themeColor="text1"/>
          <w:szCs w:val="24"/>
          <w:lang w:eastAsia="zh-CN"/>
          <w14:textFill>
            <w14:solidFill>
              <w14:schemeClr w14:val="tx1"/>
            </w14:solidFill>
          </w14:textFill>
        </w:rPr>
        <w:t>并应用铁腻子将钉眼凹坑补平并喷涂清漆。</w:t>
      </w:r>
    </w:p>
    <w:p>
      <w:pPr>
        <w:numPr>
          <w:ilvl w:val="0"/>
          <w:numId w:val="26"/>
        </w:numPr>
        <w:spacing w:line="360" w:lineRule="auto"/>
        <w:ind w:left="0" w:leftChars="0" w:firstLine="480" w:firstLineChars="200"/>
        <w:jc w:val="both"/>
        <w:outlineLvl w:val="9"/>
        <w:rPr>
          <w:rFonts w:hint="default" w:ascii="Times New Roman" w:hAnsi="Times New Roman" w:cs="Times New Roman"/>
          <w:lang w:eastAsia="zh-CN"/>
        </w:rPr>
      </w:pPr>
      <w:r>
        <w:rPr>
          <w:rFonts w:hint="default" w:ascii="Times New Roman" w:hAnsi="Times New Roman" w:cs="Times New Roman"/>
          <w:color w:val="000000" w:themeColor="text1"/>
          <w:szCs w:val="24"/>
          <w:lang w:eastAsia="zh-CN"/>
          <w14:textFill>
            <w14:solidFill>
              <w14:schemeClr w14:val="tx1"/>
            </w14:solidFill>
          </w14:textFill>
        </w:rPr>
        <w:t>模板龙骨不宜有接头。当确需接头时，有接头的主龙骨数量不应超过主龙骨总数量的50%</w:t>
      </w:r>
      <w:r>
        <w:rPr>
          <w:rFonts w:hint="eastAsia" w:ascii="Times New Roman" w:hAnsi="Times New Roman" w:cs="Times New Roman"/>
          <w:color w:val="000000" w:themeColor="text1"/>
          <w:szCs w:val="24"/>
          <w:lang w:eastAsia="zh-CN"/>
          <w14:textFill>
            <w14:solidFill>
              <w14:schemeClr w14:val="tx1"/>
            </w14:solidFill>
          </w14:textFill>
        </w:rPr>
        <w:t>；</w:t>
      </w:r>
    </w:p>
    <w:p>
      <w:pPr>
        <w:numPr>
          <w:ilvl w:val="0"/>
          <w:numId w:val="26"/>
        </w:numPr>
        <w:spacing w:line="360" w:lineRule="auto"/>
        <w:ind w:left="0" w:leftChars="0" w:firstLine="480" w:firstLineChars="200"/>
        <w:jc w:val="both"/>
        <w:outlineLvl w:val="9"/>
        <w:rPr>
          <w:rFonts w:hint="default" w:ascii="Times New Roman" w:hAnsi="Times New Roman" w:cs="Times New Roman"/>
          <w:lang w:eastAsia="zh-CN"/>
        </w:rPr>
      </w:pPr>
      <w:r>
        <w:rPr>
          <w:rFonts w:hint="default" w:ascii="Times New Roman" w:hAnsi="Times New Roman" w:cs="Times New Roman"/>
          <w:color w:val="000000" w:themeColor="text1"/>
          <w:szCs w:val="24"/>
          <w:lang w:eastAsia="zh-CN"/>
          <w14:textFill>
            <w14:solidFill>
              <w14:schemeClr w14:val="tx1"/>
            </w14:solidFill>
          </w14:textFill>
        </w:rPr>
        <w:t>模板加工后宜预拼，应对模板平整度、外形尺寸、相邻板面高低差以及对拉螺栓组合情况等进行校核，校核后应对模板进行编号。</w:t>
      </w:r>
    </w:p>
    <w:p>
      <w:pPr>
        <w:numPr>
          <w:ilvl w:val="0"/>
          <w:numId w:val="20"/>
        </w:numPr>
        <w:spacing w:line="360" w:lineRule="auto"/>
        <w:ind w:left="0" w:leftChars="0" w:firstLine="0" w:firstLineChars="0"/>
        <w:jc w:val="both"/>
        <w:outlineLvl w:val="9"/>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脱模剂的施工应符合下列规定：</w:t>
      </w:r>
    </w:p>
    <w:p>
      <w:pPr>
        <w:numPr>
          <w:ilvl w:val="0"/>
          <w:numId w:val="29"/>
        </w:numPr>
        <w:spacing w:line="360" w:lineRule="auto"/>
        <w:ind w:left="0" w:leftChars="0" w:firstLine="40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脱模剂施工前应对模板表面质量进行检查，应在确认表面质量符合要求后开始施工，与混凝土接触的模板内表面不得有任何污损</w:t>
      </w:r>
      <w:r>
        <w:rPr>
          <w:rFonts w:hint="eastAsia" w:ascii="Times New Roman" w:hAnsi="Times New Roman" w:cs="Times New Roman"/>
          <w:color w:val="000000" w:themeColor="text1"/>
          <w:szCs w:val="24"/>
          <w:lang w:eastAsia="zh-CN"/>
          <w14:textFill>
            <w14:solidFill>
              <w14:schemeClr w14:val="tx1"/>
            </w14:solidFill>
          </w14:textFill>
        </w:rPr>
        <w:t>；</w:t>
      </w:r>
    </w:p>
    <w:p>
      <w:pPr>
        <w:numPr>
          <w:ilvl w:val="0"/>
          <w:numId w:val="29"/>
        </w:numPr>
        <w:spacing w:line="360" w:lineRule="auto"/>
        <w:ind w:left="0" w:leftChars="0" w:firstLine="40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模板表面经检查合格后开始施工适宜的脱模剂，脱模剂的施工可采用喷涂或刷涂，涂层应薄而均匀，无漏刷、无流挂，大面、小面、夹角处不得漏涂</w:t>
      </w:r>
      <w:r>
        <w:rPr>
          <w:rFonts w:hint="eastAsia"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eastAsia="zh-CN"/>
          <w14:textFill>
            <w14:solidFill>
              <w14:schemeClr w14:val="tx1"/>
            </w14:solidFill>
          </w14:textFill>
        </w:rPr>
        <w:t xml:space="preserve"> </w:t>
      </w:r>
    </w:p>
    <w:p>
      <w:pPr>
        <w:numPr>
          <w:ilvl w:val="0"/>
          <w:numId w:val="29"/>
        </w:numPr>
        <w:spacing w:line="360" w:lineRule="auto"/>
        <w:ind w:left="0" w:leftChars="0" w:firstLine="40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暂时不用的涂完脱模剂的模板宜覆盖保护面板，防止板面受到二次污染。</w:t>
      </w:r>
    </w:p>
    <w:p>
      <w:pPr>
        <w:numPr>
          <w:ilvl w:val="0"/>
          <w:numId w:val="29"/>
        </w:numPr>
        <w:spacing w:line="360" w:lineRule="auto"/>
        <w:ind w:left="0" w:leftChars="0" w:firstLine="40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涂过脱模剂的模板遇雨淋或其他因素失效后必须补涂</w:t>
      </w:r>
      <w:r>
        <w:rPr>
          <w:rFonts w:hint="eastAsia" w:ascii="Times New Roman" w:hAnsi="Times New Roman" w:cs="Times New Roman"/>
          <w:color w:val="000000" w:themeColor="text1"/>
          <w:szCs w:val="24"/>
          <w:lang w:eastAsia="zh-CN"/>
          <w14:textFill>
            <w14:solidFill>
              <w14:schemeClr w14:val="tx1"/>
            </w14:solidFill>
          </w14:textFill>
        </w:rPr>
        <w:t>；</w:t>
      </w:r>
    </w:p>
    <w:p>
      <w:pPr>
        <w:numPr>
          <w:ilvl w:val="0"/>
          <w:numId w:val="29"/>
        </w:numPr>
        <w:spacing w:line="360" w:lineRule="auto"/>
        <w:ind w:left="0" w:leftChars="0" w:firstLine="40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脱模剂涂刷施工时必须避免涂刷在钢筋、预埋件上</w:t>
      </w:r>
      <w:r>
        <w:rPr>
          <w:rFonts w:hint="eastAsia" w:ascii="Times New Roman" w:hAnsi="Times New Roman" w:cs="Times New Roman"/>
          <w:color w:val="000000" w:themeColor="text1"/>
          <w:szCs w:val="24"/>
          <w:lang w:eastAsia="zh-CN"/>
          <w14:textFill>
            <w14:solidFill>
              <w14:schemeClr w14:val="tx1"/>
            </w14:solidFill>
          </w14:textFill>
        </w:rPr>
        <w:t>；</w:t>
      </w:r>
    </w:p>
    <w:p>
      <w:pPr>
        <w:numPr>
          <w:ilvl w:val="0"/>
          <w:numId w:val="29"/>
        </w:numPr>
        <w:spacing w:line="360" w:lineRule="auto"/>
        <w:ind w:left="0" w:leftChars="0" w:firstLine="40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一套模板其脱模剂的周转次数应一致，要重涂时应一起重涂。</w:t>
      </w:r>
    </w:p>
    <w:p>
      <w:pPr>
        <w:numPr>
          <w:ilvl w:val="0"/>
          <w:numId w:val="20"/>
        </w:numPr>
        <w:spacing w:line="360" w:lineRule="auto"/>
        <w:ind w:left="0" w:leftChars="0" w:firstLine="0" w:firstLineChars="0"/>
        <w:jc w:val="both"/>
        <w:outlineLvl w:val="9"/>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模板安装应符合下列规定：</w:t>
      </w:r>
    </w:p>
    <w:p>
      <w:pPr>
        <w:numPr>
          <w:ilvl w:val="0"/>
          <w:numId w:val="30"/>
        </w:numPr>
        <w:spacing w:line="360" w:lineRule="auto"/>
        <w:ind w:left="0" w:leftChars="0" w:firstLine="403"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模板安装前，应进行下列工作：</w:t>
      </w:r>
    </w:p>
    <w:p>
      <w:pPr>
        <w:numPr>
          <w:ilvl w:val="0"/>
          <w:numId w:val="31"/>
        </w:numPr>
        <w:spacing w:line="360" w:lineRule="auto"/>
        <w:ind w:left="0" w:leftChars="0" w:firstLine="420" w:firstLineChars="0"/>
        <w:jc w:val="both"/>
        <w:outlineLvl w:val="9"/>
        <w:rPr>
          <w:rFonts w:hint="default" w:ascii="Times New Roman" w:hAnsi="Times New Roman" w:eastAsia="PMingLiU" w:cs="Times New Roman"/>
          <w:color w:val="000000" w:themeColor="text1"/>
          <w:szCs w:val="24"/>
          <w:lang w:eastAsia="zh-TW"/>
          <w14:textFill>
            <w14:solidFill>
              <w14:schemeClr w14:val="tx1"/>
            </w14:solidFill>
          </w14:textFill>
        </w:rPr>
      </w:pPr>
      <w:r>
        <w:rPr>
          <w:rFonts w:hint="default" w:ascii="Times New Roman" w:hAnsi="Times New Roman" w:cs="Times New Roman"/>
          <w:color w:val="000000" w:themeColor="text1"/>
          <w:szCs w:val="24"/>
          <w:lang w:eastAsia="zh-TW"/>
          <w14:textFill>
            <w14:solidFill>
              <w14:schemeClr w14:val="tx1"/>
            </w14:solidFill>
          </w14:textFill>
        </w:rPr>
        <w:t>检查面板清洁度</w:t>
      </w:r>
      <w:r>
        <w:rPr>
          <w:rFonts w:hint="eastAsia" w:ascii="Times New Roman" w:hAnsi="Times New Roman" w:cs="Times New Roman"/>
          <w:color w:val="000000" w:themeColor="text1"/>
          <w:szCs w:val="24"/>
          <w:lang w:eastAsia="zh-CN"/>
          <w14:textFill>
            <w14:solidFill>
              <w14:schemeClr w14:val="tx1"/>
            </w14:solidFill>
          </w14:textFill>
        </w:rPr>
        <w:t>；</w:t>
      </w:r>
    </w:p>
    <w:p>
      <w:pPr>
        <w:numPr>
          <w:ilvl w:val="0"/>
          <w:numId w:val="31"/>
        </w:numPr>
        <w:spacing w:line="360" w:lineRule="auto"/>
        <w:ind w:left="0" w:leftChars="0" w:firstLine="420" w:firstLineChars="0"/>
        <w:jc w:val="both"/>
        <w:rPr>
          <w:rFonts w:hint="default" w:ascii="Times New Roman" w:hAnsi="Times New Roman" w:eastAsia="PMingLiU" w:cs="Times New Roman"/>
          <w:color w:val="000000" w:themeColor="text1"/>
          <w:szCs w:val="24"/>
          <w:lang w:eastAsia="zh-TW"/>
          <w14:textFill>
            <w14:solidFill>
              <w14:schemeClr w14:val="tx1"/>
            </w14:solidFill>
          </w14:textFill>
        </w:rPr>
      </w:pPr>
      <w:r>
        <w:rPr>
          <w:rFonts w:hint="default" w:ascii="Times New Roman" w:hAnsi="Times New Roman" w:cs="Times New Roman"/>
          <w:color w:val="000000" w:themeColor="text1"/>
          <w:szCs w:val="24"/>
          <w:lang w:eastAsia="zh-TW"/>
          <w14:textFill>
            <w14:solidFill>
              <w14:schemeClr w14:val="tx1"/>
            </w14:solidFill>
          </w14:textFill>
        </w:rPr>
        <w:t>清点模板和配件的型号、数量</w:t>
      </w:r>
      <w:r>
        <w:rPr>
          <w:rFonts w:hint="eastAsia" w:ascii="Times New Roman" w:hAnsi="Times New Roman" w:cs="Times New Roman"/>
          <w:color w:val="000000" w:themeColor="text1"/>
          <w:szCs w:val="24"/>
          <w:lang w:eastAsia="zh-CN"/>
          <w14:textFill>
            <w14:solidFill>
              <w14:schemeClr w14:val="tx1"/>
            </w14:solidFill>
          </w14:textFill>
        </w:rPr>
        <w:t>；</w:t>
      </w:r>
    </w:p>
    <w:p>
      <w:pPr>
        <w:numPr>
          <w:ilvl w:val="0"/>
          <w:numId w:val="31"/>
        </w:numPr>
        <w:spacing w:line="360" w:lineRule="auto"/>
        <w:ind w:left="0" w:leftChars="0" w:firstLine="420" w:firstLineChars="0"/>
        <w:jc w:val="both"/>
        <w:rPr>
          <w:rFonts w:hint="default" w:ascii="Times New Roman" w:hAnsi="Times New Roman" w:eastAsia="PMingLiU" w:cs="Times New Roman"/>
          <w:color w:val="000000" w:themeColor="text1"/>
          <w:szCs w:val="24"/>
          <w:lang w:eastAsia="zh-TW"/>
          <w14:textFill>
            <w14:solidFill>
              <w14:schemeClr w14:val="tx1"/>
            </w14:solidFill>
          </w14:textFill>
        </w:rPr>
      </w:pPr>
      <w:r>
        <w:rPr>
          <w:rFonts w:hint="default" w:ascii="Times New Roman" w:hAnsi="Times New Roman" w:cs="Times New Roman"/>
          <w:color w:val="000000" w:themeColor="text1"/>
          <w:szCs w:val="24"/>
          <w:lang w:eastAsia="zh-TW"/>
          <w14:textFill>
            <w14:solidFill>
              <w14:schemeClr w14:val="tx1"/>
            </w14:solidFill>
          </w14:textFill>
        </w:rPr>
        <w:t>核对明缝、蝉缝、装饰图案的位置</w:t>
      </w:r>
      <w:r>
        <w:rPr>
          <w:rFonts w:hint="eastAsia" w:ascii="Times New Roman" w:hAnsi="Times New Roman" w:cs="Times New Roman"/>
          <w:color w:val="000000" w:themeColor="text1"/>
          <w:szCs w:val="24"/>
          <w:lang w:eastAsia="zh-CN"/>
          <w14:textFill>
            <w14:solidFill>
              <w14:schemeClr w14:val="tx1"/>
            </w14:solidFill>
          </w14:textFill>
        </w:rPr>
        <w:t>；</w:t>
      </w:r>
    </w:p>
    <w:p>
      <w:pPr>
        <w:numPr>
          <w:ilvl w:val="0"/>
          <w:numId w:val="31"/>
        </w:numPr>
        <w:spacing w:line="360" w:lineRule="auto"/>
        <w:ind w:left="0" w:leftChars="0" w:firstLine="420" w:firstLineChars="0"/>
        <w:jc w:val="both"/>
        <w:rPr>
          <w:rFonts w:hint="default" w:ascii="Times New Roman" w:hAnsi="Times New Roman" w:eastAsia="PMingLiU" w:cs="Times New Roman"/>
          <w:color w:val="000000" w:themeColor="text1"/>
          <w:szCs w:val="24"/>
          <w:lang w:eastAsia="zh-TW"/>
          <w14:textFill>
            <w14:solidFill>
              <w14:schemeClr w14:val="tx1"/>
            </w14:solidFill>
          </w14:textFill>
        </w:rPr>
      </w:pPr>
      <w:r>
        <w:rPr>
          <w:rFonts w:hint="default" w:ascii="Times New Roman" w:hAnsi="Times New Roman" w:cs="Times New Roman"/>
          <w:color w:val="000000" w:themeColor="text1"/>
          <w:szCs w:val="24"/>
          <w:lang w:eastAsia="zh-TW"/>
          <w14:textFill>
            <w14:solidFill>
              <w14:schemeClr w14:val="tx1"/>
            </w14:solidFill>
          </w14:textFill>
        </w:rPr>
        <w:t>检查模板内侧附件连接情况，附件连接应牢固</w:t>
      </w:r>
      <w:r>
        <w:rPr>
          <w:rFonts w:hint="eastAsia" w:ascii="Times New Roman" w:hAnsi="Times New Roman" w:cs="Times New Roman"/>
          <w:color w:val="000000" w:themeColor="text1"/>
          <w:szCs w:val="24"/>
          <w:lang w:eastAsia="zh-CN"/>
          <w14:textFill>
            <w14:solidFill>
              <w14:schemeClr w14:val="tx1"/>
            </w14:solidFill>
          </w14:textFill>
        </w:rPr>
        <w:t>；</w:t>
      </w:r>
    </w:p>
    <w:p>
      <w:pPr>
        <w:numPr>
          <w:ilvl w:val="0"/>
          <w:numId w:val="31"/>
        </w:numPr>
        <w:spacing w:line="360" w:lineRule="auto"/>
        <w:ind w:left="0" w:leftChars="0" w:firstLine="420" w:firstLineChars="0"/>
        <w:jc w:val="both"/>
        <w:rPr>
          <w:rFonts w:hint="default" w:ascii="Times New Roman" w:hAnsi="Times New Roman" w:cs="Times New Roman"/>
          <w:color w:val="000000" w:themeColor="text1"/>
          <w:szCs w:val="24"/>
          <w:lang w:eastAsia="zh-TW"/>
          <w14:textFill>
            <w14:solidFill>
              <w14:schemeClr w14:val="tx1"/>
            </w14:solidFill>
          </w14:textFill>
        </w:rPr>
      </w:pPr>
      <w:r>
        <w:rPr>
          <w:rFonts w:hint="default" w:ascii="Times New Roman" w:hAnsi="Times New Roman" w:cs="Times New Roman"/>
          <w:color w:val="000000" w:themeColor="text1"/>
          <w:szCs w:val="24"/>
          <w:lang w:eastAsia="zh-TW"/>
          <w14:textFill>
            <w14:solidFill>
              <w14:schemeClr w14:val="tx1"/>
            </w14:solidFill>
          </w14:textFill>
        </w:rPr>
        <w:t>复核基层上内外模板控制线和标高</w:t>
      </w:r>
      <w:r>
        <w:rPr>
          <w:rFonts w:hint="eastAsia" w:ascii="Times New Roman" w:hAnsi="Times New Roman" w:cs="Times New Roman"/>
          <w:color w:val="000000" w:themeColor="text1"/>
          <w:szCs w:val="24"/>
          <w:lang w:eastAsia="zh-CN"/>
          <w14:textFill>
            <w14:solidFill>
              <w14:schemeClr w14:val="tx1"/>
            </w14:solidFill>
          </w14:textFill>
        </w:rPr>
        <w:t>；</w:t>
      </w:r>
    </w:p>
    <w:p>
      <w:pPr>
        <w:numPr>
          <w:ilvl w:val="0"/>
          <w:numId w:val="31"/>
        </w:numPr>
        <w:spacing w:line="360" w:lineRule="auto"/>
        <w:ind w:left="0" w:leftChars="0" w:firstLine="420" w:firstLineChars="0"/>
        <w:jc w:val="both"/>
        <w:rPr>
          <w:rFonts w:hint="default" w:ascii="Times New Roman" w:hAnsi="Times New Roman" w:cs="Times New Roman"/>
          <w:color w:val="000000" w:themeColor="text1"/>
          <w:szCs w:val="24"/>
          <w:lang w:eastAsia="zh-TW"/>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模板试拼装，</w:t>
      </w:r>
      <w:r>
        <w:rPr>
          <w:rFonts w:hint="default" w:ascii="Times New Roman" w:hAnsi="Times New Roman" w:cs="Times New Roman"/>
          <w:color w:val="000000" w:themeColor="text1"/>
          <w:szCs w:val="24"/>
          <w:lang w:eastAsia="zh-TW"/>
          <w14:textFill>
            <w14:solidFill>
              <w14:schemeClr w14:val="tx1"/>
            </w14:solidFill>
          </w14:textFill>
        </w:rPr>
        <w:t>验收合格后方可正式进行模板安装</w:t>
      </w:r>
      <w:r>
        <w:rPr>
          <w:rFonts w:hint="eastAsia" w:ascii="Times New Roman" w:hAnsi="Times New Roman" w:cs="Times New Roman"/>
          <w:color w:val="000000" w:themeColor="text1"/>
          <w:szCs w:val="24"/>
          <w:lang w:eastAsia="zh-CN"/>
          <w14:textFill>
            <w14:solidFill>
              <w14:schemeClr w14:val="tx1"/>
            </w14:solidFill>
          </w14:textFill>
        </w:rPr>
        <w:t>；</w:t>
      </w:r>
    </w:p>
    <w:p>
      <w:pPr>
        <w:numPr>
          <w:ilvl w:val="0"/>
          <w:numId w:val="31"/>
        </w:numPr>
        <w:spacing w:line="360" w:lineRule="auto"/>
        <w:ind w:left="0" w:leftChars="0" w:firstLine="420" w:firstLineChars="0"/>
        <w:jc w:val="both"/>
        <w:rPr>
          <w:rFonts w:hint="default" w:ascii="Times New Roman" w:hAnsi="Times New Roman" w:cs="Times New Roman"/>
          <w:color w:val="000000" w:themeColor="text1"/>
          <w:szCs w:val="24"/>
          <w:lang w:eastAsia="zh-TW"/>
          <w14:textFill>
            <w14:solidFill>
              <w14:schemeClr w14:val="tx1"/>
            </w14:solidFill>
          </w14:textFill>
        </w:rPr>
      </w:pPr>
      <w:r>
        <w:rPr>
          <w:rFonts w:hint="default" w:ascii="Times New Roman" w:hAnsi="Times New Roman" w:cs="Times New Roman"/>
          <w:color w:val="000000" w:themeColor="text1"/>
          <w:szCs w:val="24"/>
          <w:lang w:eastAsia="zh-TW"/>
          <w14:textFill>
            <w14:solidFill>
              <w14:schemeClr w14:val="tx1"/>
            </w14:solidFill>
          </w14:textFill>
        </w:rPr>
        <w:t>涂刷脱模剂，且脱模剂应</w:t>
      </w:r>
      <w:r>
        <w:rPr>
          <w:rFonts w:hint="default" w:ascii="Times New Roman" w:hAnsi="Times New Roman" w:cs="Times New Roman"/>
          <w:color w:val="000000" w:themeColor="text1"/>
          <w:szCs w:val="24"/>
          <w:lang w:val="en-US" w:eastAsia="zh-CN"/>
          <w14:textFill>
            <w14:solidFill>
              <w14:schemeClr w14:val="tx1"/>
            </w14:solidFill>
          </w14:textFill>
        </w:rPr>
        <w:t>涂刷</w:t>
      </w:r>
      <w:r>
        <w:rPr>
          <w:rFonts w:hint="default" w:ascii="Times New Roman" w:hAnsi="Times New Roman" w:cs="Times New Roman"/>
          <w:color w:val="000000" w:themeColor="text1"/>
          <w:szCs w:val="24"/>
          <w:lang w:eastAsia="zh-TW"/>
          <w14:textFill>
            <w14:solidFill>
              <w14:schemeClr w14:val="tx1"/>
            </w14:solidFill>
          </w14:textFill>
        </w:rPr>
        <w:t>均匀</w:t>
      </w:r>
      <w:r>
        <w:rPr>
          <w:rFonts w:hint="eastAsia" w:ascii="Times New Roman" w:hAnsi="Times New Roman" w:cs="Times New Roman"/>
          <w:color w:val="000000" w:themeColor="text1"/>
          <w:szCs w:val="24"/>
          <w:lang w:eastAsia="zh-CN"/>
          <w14:textFill>
            <w14:solidFill>
              <w14:schemeClr w14:val="tx1"/>
            </w14:solidFill>
          </w14:textFill>
        </w:rPr>
        <w:t>。</w:t>
      </w:r>
    </w:p>
    <w:p>
      <w:pPr>
        <w:numPr>
          <w:ilvl w:val="0"/>
          <w:numId w:val="30"/>
        </w:numPr>
        <w:spacing w:line="360" w:lineRule="auto"/>
        <w:ind w:left="0" w:leftChars="0" w:firstLine="403" w:firstLineChars="0"/>
        <w:jc w:val="both"/>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模板安装应根据模板安装图按模板编号进行安装，模板之间应连接可靠；</w:t>
      </w:r>
    </w:p>
    <w:p>
      <w:pPr>
        <w:numPr>
          <w:ilvl w:val="0"/>
          <w:numId w:val="30"/>
        </w:numPr>
        <w:spacing w:line="360" w:lineRule="auto"/>
        <w:ind w:left="0" w:leftChars="0" w:firstLine="403" w:firstLineChars="0"/>
        <w:jc w:val="both"/>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对拉螺栓安装位置应正确，紧固对拉螺栓时应用力得当、受力均匀，不得使模板表面产生局部变形；</w:t>
      </w:r>
    </w:p>
    <w:p>
      <w:pPr>
        <w:numPr>
          <w:ilvl w:val="0"/>
          <w:numId w:val="30"/>
        </w:numPr>
        <w:spacing w:line="360" w:lineRule="auto"/>
        <w:ind w:left="0" w:leftChars="0" w:firstLine="403" w:firstLineChars="0"/>
        <w:jc w:val="both"/>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模板安装宜釆用对拉螺栓或专用卡具连接，模板间拼缝应严密，并应采取下列措施防止漏浆：</w:t>
      </w:r>
    </w:p>
    <w:p>
      <w:pPr>
        <w:numPr>
          <w:ilvl w:val="0"/>
          <w:numId w:val="0"/>
        </w:numPr>
        <w:spacing w:line="360" w:lineRule="auto"/>
        <w:ind w:left="403" w:left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val="en-US" w:eastAsia="zh-CN"/>
          <w14:textFill>
            <w14:solidFill>
              <w14:schemeClr w14:val="tx1"/>
            </w14:solidFill>
          </w14:textFill>
        </w:rPr>
        <w:t>1）</w:t>
      </w:r>
      <w:r>
        <w:rPr>
          <w:rFonts w:hint="default" w:ascii="Times New Roman" w:hAnsi="Times New Roman" w:cs="Times New Roman"/>
          <w:color w:val="000000" w:themeColor="text1"/>
          <w:szCs w:val="24"/>
          <w:lang w:eastAsia="zh-CN"/>
          <w14:textFill>
            <w14:solidFill>
              <w14:schemeClr w14:val="tx1"/>
            </w14:solidFill>
          </w14:textFill>
        </w:rPr>
        <w:t>锥套、堵头和面板间宜加橡胶垫圈并接触紧密；</w:t>
      </w:r>
    </w:p>
    <w:p>
      <w:pPr>
        <w:numPr>
          <w:ilvl w:val="0"/>
          <w:numId w:val="0"/>
        </w:numPr>
        <w:spacing w:line="360" w:lineRule="auto"/>
        <w:ind w:left="403" w:left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val="en-US" w:eastAsia="zh-CN"/>
          <w14:textFill>
            <w14:solidFill>
              <w14:schemeClr w14:val="tx1"/>
            </w14:solidFill>
          </w14:textFill>
        </w:rPr>
        <w:t>2）</w:t>
      </w:r>
      <w:r>
        <w:rPr>
          <w:rFonts w:hint="default" w:ascii="Times New Roman" w:hAnsi="Times New Roman" w:cs="Times New Roman"/>
          <w:color w:val="000000" w:themeColor="text1"/>
          <w:szCs w:val="24"/>
          <w:lang w:eastAsia="zh-CN"/>
          <w14:textFill>
            <w14:solidFill>
              <w14:schemeClr w14:val="tx1"/>
            </w14:solidFill>
          </w14:textFill>
        </w:rPr>
        <w:t>上下层结合处，阴阳角模连接处和模板接缝等位置宜贴高密度海绵密封条。</w:t>
      </w:r>
    </w:p>
    <w:p>
      <w:pPr>
        <w:numPr>
          <w:ilvl w:val="0"/>
          <w:numId w:val="30"/>
        </w:numPr>
        <w:spacing w:line="360" w:lineRule="auto"/>
        <w:ind w:left="0" w:leftChars="0" w:firstLine="403"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模板的安装质量应符合下列规定：</w:t>
      </w:r>
    </w:p>
    <w:p>
      <w:pPr>
        <w:numPr>
          <w:ilvl w:val="0"/>
          <w:numId w:val="0"/>
        </w:numPr>
        <w:spacing w:line="360" w:lineRule="auto"/>
        <w:ind w:left="403" w:left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val="en-US" w:eastAsia="zh-CN"/>
          <w14:textFill>
            <w14:solidFill>
              <w14:schemeClr w14:val="tx1"/>
            </w14:solidFill>
          </w14:textFill>
        </w:rPr>
        <w:t>1）</w:t>
      </w:r>
      <w:r>
        <w:rPr>
          <w:rFonts w:hint="default" w:ascii="Times New Roman" w:hAnsi="Times New Roman" w:cs="Times New Roman"/>
          <w:color w:val="000000" w:themeColor="text1"/>
          <w:szCs w:val="24"/>
          <w:lang w:eastAsia="zh-CN"/>
          <w14:textFill>
            <w14:solidFill>
              <w14:schemeClr w14:val="tx1"/>
            </w14:solidFill>
          </w14:textFill>
        </w:rPr>
        <w:t>模板间的拼缝应平整、严密，模板支撑应设置正确、连接 牢固；</w:t>
      </w:r>
    </w:p>
    <w:p>
      <w:pPr>
        <w:numPr>
          <w:ilvl w:val="0"/>
          <w:numId w:val="0"/>
        </w:numPr>
        <w:spacing w:line="360" w:lineRule="auto"/>
        <w:ind w:left="403" w:left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val="en-US" w:eastAsia="zh-CN"/>
          <w14:textFill>
            <w14:solidFill>
              <w14:schemeClr w14:val="tx1"/>
            </w14:solidFill>
          </w14:textFill>
        </w:rPr>
        <w:t>2）</w:t>
      </w:r>
      <w:r>
        <w:rPr>
          <w:rFonts w:hint="default" w:ascii="Times New Roman" w:hAnsi="Times New Roman" w:cs="Times New Roman"/>
          <w:color w:val="000000" w:themeColor="text1"/>
          <w:szCs w:val="24"/>
          <w:lang w:eastAsia="zh-CN"/>
          <w14:textFill>
            <w14:solidFill>
              <w14:schemeClr w14:val="tx1"/>
            </w14:solidFill>
          </w14:textFill>
        </w:rPr>
        <w:t>模板安装尺寸允许偏差应符合</w:t>
      </w:r>
      <w:r>
        <w:rPr>
          <w:rFonts w:hint="eastAsia" w:ascii="Times New Roman" w:hAnsi="Times New Roman" w:cs="Times New Roman"/>
          <w:color w:val="000000" w:themeColor="text1"/>
          <w:szCs w:val="24"/>
          <w:lang w:val="en-US" w:eastAsia="zh-CN"/>
          <w14:textFill>
            <w14:solidFill>
              <w14:schemeClr w14:val="tx1"/>
            </w14:solidFill>
          </w14:textFill>
        </w:rPr>
        <w:t>本规程表8.1.2</w:t>
      </w:r>
      <w:r>
        <w:rPr>
          <w:rFonts w:hint="default" w:ascii="Times New Roman" w:hAnsi="Times New Roman" w:cs="Times New Roman"/>
          <w:color w:val="000000" w:themeColor="text1"/>
          <w:szCs w:val="24"/>
          <w:lang w:eastAsia="zh-CN"/>
          <w14:textFill>
            <w14:solidFill>
              <w14:schemeClr w14:val="tx1"/>
            </w14:solidFill>
          </w14:textFill>
        </w:rPr>
        <w:t>的有关规定。</w:t>
      </w:r>
    </w:p>
    <w:p>
      <w:pPr>
        <w:numPr>
          <w:ilvl w:val="0"/>
          <w:numId w:val="30"/>
        </w:numPr>
        <w:spacing w:line="360" w:lineRule="auto"/>
        <w:ind w:left="0" w:leftChars="0" w:firstLine="403"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TW"/>
          <w14:textFill>
            <w14:solidFill>
              <w14:schemeClr w14:val="tx1"/>
            </w14:solidFill>
          </w14:textFill>
        </w:rPr>
        <w:t>模板安装完毕后需要清理模板内杂物</w:t>
      </w:r>
      <w:r>
        <w:rPr>
          <w:rFonts w:hint="default" w:ascii="Times New Roman" w:hAnsi="Times New Roman" w:cs="Times New Roman"/>
          <w:color w:val="000000" w:themeColor="text1"/>
          <w:szCs w:val="24"/>
          <w:lang w:eastAsia="zh-CN"/>
          <w14:textFill>
            <w14:solidFill>
              <w14:schemeClr w14:val="tx1"/>
            </w14:solidFill>
          </w14:textFill>
        </w:rPr>
        <w:t>，应对模板面板、边角和已成型清水混凝土进行保护。</w:t>
      </w:r>
    </w:p>
    <w:p>
      <w:pPr>
        <w:numPr>
          <w:ilvl w:val="0"/>
          <w:numId w:val="20"/>
        </w:numPr>
        <w:spacing w:line="360" w:lineRule="auto"/>
        <w:ind w:left="0" w:leftChars="0" w:firstLine="0" w:firstLineChars="0"/>
        <w:jc w:val="both"/>
        <w:outlineLvl w:val="9"/>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模板拆除与保养应符合下列规定：</w:t>
      </w:r>
    </w:p>
    <w:p>
      <w:pPr>
        <w:numPr>
          <w:ilvl w:val="0"/>
          <w:numId w:val="32"/>
        </w:numPr>
        <w:spacing w:line="360" w:lineRule="auto"/>
        <w:ind w:left="0" w:leftChars="0" w:firstLine="403"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TW"/>
          <w14:textFill>
            <w14:solidFill>
              <w14:schemeClr w14:val="tx1"/>
            </w14:solidFill>
          </w14:textFill>
        </w:rPr>
        <w:t>清水混凝土模板的拆除，</w:t>
      </w:r>
      <w:r>
        <w:rPr>
          <w:rFonts w:hint="default" w:ascii="Times New Roman" w:hAnsi="Times New Roman" w:cs="Times New Roman"/>
          <w:color w:val="000000" w:themeColor="text1"/>
          <w:szCs w:val="24"/>
          <w:lang w:val="en-US" w:eastAsia="zh-CN"/>
          <w14:textFill>
            <w14:solidFill>
              <w14:schemeClr w14:val="tx1"/>
            </w14:solidFill>
          </w14:textFill>
        </w:rPr>
        <w:t>除</w:t>
      </w:r>
      <w:r>
        <w:rPr>
          <w:rFonts w:hint="default" w:ascii="Times New Roman" w:hAnsi="Times New Roman" w:cs="Times New Roman"/>
          <w:color w:val="000000" w:themeColor="text1"/>
          <w:szCs w:val="24"/>
          <w:lang w:eastAsia="zh-TW"/>
          <w14:textFill>
            <w14:solidFill>
              <w14:schemeClr w14:val="tx1"/>
            </w14:solidFill>
          </w14:textFill>
        </w:rPr>
        <w:t>应符合国家现行标准《混凝土结构工程施工质量验收规范》GB</w:t>
      </w:r>
      <w:r>
        <w:rPr>
          <w:rFonts w:hint="default" w:ascii="Times New Roman" w:hAnsi="Times New Roman" w:cs="Times New Roman"/>
          <w:color w:val="000000" w:themeColor="text1"/>
          <w:szCs w:val="24"/>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eastAsia="zh-TW"/>
          <w14:textFill>
            <w14:solidFill>
              <w14:schemeClr w14:val="tx1"/>
            </w14:solidFill>
          </w14:textFill>
        </w:rPr>
        <w:t>50204和《</w:t>
      </w:r>
      <w:r>
        <w:rPr>
          <w:rFonts w:hint="default" w:ascii="Times New Roman" w:hAnsi="Times New Roman" w:cs="Times New Roman"/>
          <w:color w:val="000000" w:themeColor="text1"/>
          <w:sz w:val="24"/>
          <w:szCs w:val="24"/>
          <w14:textFill>
            <w14:solidFill>
              <w14:schemeClr w14:val="tx1"/>
            </w14:solidFill>
          </w14:textFill>
        </w:rPr>
        <w:t>建筑工程大模板技术标准</w:t>
      </w:r>
      <w:r>
        <w:rPr>
          <w:rFonts w:hint="default" w:ascii="Times New Roman" w:hAnsi="Times New Roman" w:cs="Times New Roman"/>
          <w:color w:val="000000" w:themeColor="text1"/>
          <w:szCs w:val="24"/>
          <w:lang w:eastAsia="zh-TW"/>
          <w14:textFill>
            <w14:solidFill>
              <w14:schemeClr w14:val="tx1"/>
            </w14:solidFill>
          </w14:textFill>
        </w:rPr>
        <w:t>》JGJ</w:t>
      </w:r>
      <w:r>
        <w:rPr>
          <w:rFonts w:hint="eastAsia" w:ascii="Times New Roman" w:hAnsi="Times New Roman" w:cs="Times New Roman"/>
          <w:color w:val="000000" w:themeColor="text1"/>
          <w:szCs w:val="24"/>
          <w:lang w:val="en-US" w:eastAsia="zh-CN"/>
          <w14:textFill>
            <w14:solidFill>
              <w14:schemeClr w14:val="tx1"/>
            </w14:solidFill>
          </w14:textFill>
        </w:rPr>
        <w:t>/T</w:t>
      </w:r>
      <w:r>
        <w:rPr>
          <w:rFonts w:hint="default" w:ascii="Times New Roman" w:hAnsi="Times New Roman" w:cs="Times New Roman"/>
          <w:color w:val="000000" w:themeColor="text1"/>
          <w:szCs w:val="24"/>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eastAsia="zh-TW"/>
          <w14:textFill>
            <w14:solidFill>
              <w14:schemeClr w14:val="tx1"/>
            </w14:solidFill>
          </w14:textFill>
        </w:rPr>
        <w:t>74的规定</w:t>
      </w:r>
      <w:r>
        <w:rPr>
          <w:rFonts w:hint="default" w:ascii="Times New Roman" w:hAnsi="Times New Roman" w:cs="Times New Roman"/>
          <w:color w:val="000000" w:themeColor="text1"/>
          <w:szCs w:val="24"/>
          <w:lang w:val="en-US" w:eastAsia="zh-CN"/>
          <w14:textFill>
            <w14:solidFill>
              <w14:schemeClr w14:val="tx1"/>
            </w14:solidFill>
          </w14:textFill>
        </w:rPr>
        <w:t>外，尚应符合下列规定：</w:t>
      </w:r>
    </w:p>
    <w:p>
      <w:pPr>
        <w:numPr>
          <w:ilvl w:val="0"/>
          <w:numId w:val="33"/>
        </w:numPr>
        <w:spacing w:line="360" w:lineRule="auto"/>
        <w:ind w:left="0" w:leftChars="0" w:firstLine="42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应制订专门的拆模措施，加强对清水混凝土成品、对拉螺栓孔眼和模板面板的保护；</w:t>
      </w:r>
    </w:p>
    <w:p>
      <w:pPr>
        <w:numPr>
          <w:ilvl w:val="0"/>
          <w:numId w:val="33"/>
        </w:numPr>
        <w:spacing w:line="360" w:lineRule="auto"/>
        <w:ind w:left="0" w:leftChars="0" w:firstLine="42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应适当延长带模养护时间，确保混凝土有足够强度，拆模过程不损伤混凝土表面及棱角；</w:t>
      </w:r>
    </w:p>
    <w:p>
      <w:pPr>
        <w:numPr>
          <w:ilvl w:val="0"/>
          <w:numId w:val="33"/>
        </w:numPr>
        <w:spacing w:line="360" w:lineRule="auto"/>
        <w:ind w:left="0" w:leftChars="0" w:firstLine="42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拆除模板时不应采用重锤敲击或利用混凝土表面撬动模板；</w:t>
      </w:r>
    </w:p>
    <w:p>
      <w:pPr>
        <w:numPr>
          <w:ilvl w:val="0"/>
          <w:numId w:val="33"/>
        </w:numPr>
        <w:spacing w:line="360" w:lineRule="auto"/>
        <w:ind w:left="0" w:leftChars="0" w:firstLine="42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 xml:space="preserve">拆模时混凝土温度不宜过高，应避免混凝土表面接触空气时降温过快产生开裂。大风或温度急剧变化天气不宜拆模，炎热或干燥季节，拆模同时应及时覆膜养护； </w:t>
      </w:r>
    </w:p>
    <w:p>
      <w:pPr>
        <w:numPr>
          <w:ilvl w:val="0"/>
          <w:numId w:val="33"/>
        </w:numPr>
        <w:spacing w:line="360" w:lineRule="auto"/>
        <w:ind w:left="0" w:leftChars="0" w:firstLine="420" w:firstLineChars="0"/>
        <w:jc w:val="both"/>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模板拆除后应及时清理，对影响观感的缺陷进行修复。</w:t>
      </w:r>
      <w:r>
        <w:rPr>
          <w:rFonts w:hint="default" w:ascii="Times New Roman" w:hAnsi="Times New Roman" w:cs="Times New Roman"/>
          <w:color w:val="000000" w:themeColor="text1"/>
          <w:szCs w:val="24"/>
          <w:lang w:val="en-US" w:eastAsia="zh-CN"/>
          <w14:textFill>
            <w14:solidFill>
              <w14:schemeClr w14:val="tx1"/>
            </w14:solidFill>
          </w14:textFill>
        </w:rPr>
        <w:t xml:space="preserve"> </w:t>
      </w:r>
    </w:p>
    <w:p>
      <w:pPr>
        <w:numPr>
          <w:ilvl w:val="0"/>
          <w:numId w:val="32"/>
        </w:numPr>
        <w:spacing w:line="360" w:lineRule="auto"/>
        <w:ind w:left="0" w:leftChars="0" w:firstLine="403" w:firstLineChars="0"/>
        <w:jc w:val="both"/>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TW"/>
          <w14:textFill>
            <w14:solidFill>
              <w14:schemeClr w14:val="tx1"/>
            </w14:solidFill>
          </w14:textFill>
        </w:rPr>
        <w:t>拆下的模板及附件应及时清理</w:t>
      </w: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eastAsia="zh-TW"/>
          <w14:textFill>
            <w14:solidFill>
              <w14:schemeClr w14:val="tx1"/>
            </w14:solidFill>
          </w14:textFill>
        </w:rPr>
        <w:t>维修</w:t>
      </w:r>
      <w:r>
        <w:rPr>
          <w:rFonts w:hint="default" w:ascii="Times New Roman" w:hAnsi="Times New Roman" w:cs="Times New Roman"/>
          <w:color w:val="000000" w:themeColor="text1"/>
          <w:szCs w:val="24"/>
          <w:lang w:val="en-US" w:eastAsia="zh-CN"/>
          <w14:textFill>
            <w14:solidFill>
              <w14:schemeClr w14:val="tx1"/>
            </w14:solidFill>
          </w14:textFill>
        </w:rPr>
        <w:t>和存放</w:t>
      </w:r>
      <w:r>
        <w:rPr>
          <w:rFonts w:hint="default" w:ascii="Times New Roman" w:hAnsi="Times New Roman" w:cs="Times New Roman"/>
          <w:color w:val="000000" w:themeColor="text1"/>
          <w:szCs w:val="24"/>
          <w:lang w:eastAsia="zh-TW"/>
          <w14:textFill>
            <w14:solidFill>
              <w14:schemeClr w14:val="tx1"/>
            </w14:solidFill>
          </w14:textFill>
        </w:rPr>
        <w:t>。存放时</w:t>
      </w: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eastAsia="zh-TW"/>
          <w14:textFill>
            <w14:solidFill>
              <w14:schemeClr w14:val="tx1"/>
            </w14:solidFill>
          </w14:textFill>
        </w:rPr>
        <w:t>应采取防潮、防晒</w:t>
      </w: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val="en-US" w:eastAsia="zh-CN"/>
          <w14:textFill>
            <w14:solidFill>
              <w14:schemeClr w14:val="tx1"/>
            </w14:solidFill>
          </w14:textFill>
        </w:rPr>
        <w:t>防火、</w:t>
      </w:r>
      <w:r>
        <w:rPr>
          <w:rFonts w:hint="default" w:ascii="Times New Roman" w:hAnsi="Times New Roman" w:cs="Times New Roman"/>
          <w:color w:val="000000" w:themeColor="text1"/>
          <w:szCs w:val="24"/>
          <w:lang w:eastAsia="zh-TW"/>
          <w14:textFill>
            <w14:solidFill>
              <w14:schemeClr w14:val="tx1"/>
            </w14:solidFill>
          </w14:textFill>
        </w:rPr>
        <w:t>防模板变形、锈蚀和损伤</w:t>
      </w:r>
      <w:r>
        <w:rPr>
          <w:rFonts w:hint="default" w:ascii="Times New Roman" w:hAnsi="Times New Roman" w:cs="Times New Roman"/>
          <w:color w:val="000000" w:themeColor="text1"/>
          <w:szCs w:val="24"/>
          <w:lang w:val="en-US" w:eastAsia="zh-CN"/>
          <w14:textFill>
            <w14:solidFill>
              <w14:schemeClr w14:val="tx1"/>
            </w14:solidFill>
          </w14:textFill>
        </w:rPr>
        <w:t>的措施</w:t>
      </w:r>
      <w:r>
        <w:rPr>
          <w:rFonts w:hint="eastAsia" w:ascii="Times New Roman" w:hAnsi="Times New Roman" w:cs="Times New Roman"/>
          <w:color w:val="000000" w:themeColor="text1"/>
          <w:szCs w:val="24"/>
          <w:lang w:eastAsia="zh-CN"/>
          <w14:textFill>
            <w14:solidFill>
              <w14:schemeClr w14:val="tx1"/>
            </w14:solidFill>
          </w14:textFill>
        </w:rPr>
        <w:t>；</w:t>
      </w:r>
    </w:p>
    <w:p>
      <w:pPr>
        <w:numPr>
          <w:ilvl w:val="0"/>
          <w:numId w:val="32"/>
        </w:numPr>
        <w:spacing w:line="360" w:lineRule="auto"/>
        <w:ind w:left="0" w:leftChars="0" w:firstLine="403" w:firstLineChars="0"/>
        <w:jc w:val="both"/>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控制模板的周转次数，定期检查模板质量、维修和保养，对于损伤严重影响到混凝土外观质量的模板应停止使用。</w:t>
      </w:r>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74" w:name="_Toc1487"/>
      <w:r>
        <w:rPr>
          <w:rFonts w:hint="default" w:ascii="Times New Roman Regular" w:hAnsi="Times New Roman Regular" w:eastAsia="宋体" w:cs="Times New Roman Regular"/>
          <w:b/>
          <w:bCs/>
          <w:color w:val="auto"/>
          <w:kern w:val="2"/>
          <w:sz w:val="24"/>
          <w:szCs w:val="24"/>
          <w:lang w:val="en-US" w:eastAsia="zh-CN"/>
        </w:rPr>
        <w:t>6.3  钢筋工程</w:t>
      </w:r>
      <w:bookmarkEnd w:id="74"/>
    </w:p>
    <w:p>
      <w:pPr>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color w:val="auto"/>
          <w:szCs w:val="24"/>
          <w:lang w:eastAsia="zh-CN"/>
        </w:rPr>
      </w:pPr>
      <w:r>
        <w:rPr>
          <w:rFonts w:hint="default" w:ascii="Times New Roman" w:hAnsi="Times New Roman" w:cs="Times New Roman"/>
          <w:color w:val="auto"/>
          <w:szCs w:val="24"/>
          <w:lang w:val="en-US" w:eastAsia="zh-CN"/>
        </w:rPr>
        <w:t>钢筋加工时，应注意叠放位置和穿插顺序；应注意钢筋接头形式、接头位置、搭接长度、锚固长度对钢筋绑扎的影响；通长钢筋应注意端头弯钩方向，保证钢筋总长度、钢筋位置和保护层厚度符合设计规定</w:t>
      </w:r>
      <w:r>
        <w:rPr>
          <w:rFonts w:hint="eastAsia" w:ascii="Times New Roman" w:hAnsi="Times New Roman" w:cs="Times New Roman"/>
          <w:color w:val="auto"/>
          <w:szCs w:val="24"/>
          <w:lang w:val="en-US" w:eastAsia="zh-CN"/>
        </w:rPr>
        <w:t>。</w:t>
      </w:r>
    </w:p>
    <w:p>
      <w:pPr>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钢筋安装时，应兼顾预应力筋位置与钢筋保护层厚度</w:t>
      </w:r>
      <w:r>
        <w:rPr>
          <w:rFonts w:hint="eastAsia" w:ascii="Times New Roman" w:hAnsi="Times New Roman" w:cs="Times New Roman"/>
          <w:color w:val="000000" w:themeColor="text1"/>
          <w:szCs w:val="24"/>
          <w:lang w:val="en-US" w:eastAsia="zh-CN"/>
          <w14:textFill>
            <w14:solidFill>
              <w14:schemeClr w14:val="tx1"/>
            </w14:solidFill>
          </w14:textFill>
        </w:rPr>
        <w:t>。</w:t>
      </w:r>
      <w:r>
        <w:rPr>
          <w:rFonts w:hint="default" w:ascii="Times New Roman" w:hAnsi="Times New Roman" w:cs="Times New Roman"/>
          <w:color w:val="000000" w:themeColor="text1"/>
          <w:szCs w:val="24"/>
          <w:lang w:val="en-US" w:eastAsia="zh-CN"/>
          <w14:textFill>
            <w14:solidFill>
              <w14:schemeClr w14:val="tx1"/>
            </w14:solidFill>
          </w14:textFill>
        </w:rPr>
        <w:t xml:space="preserve"> </w:t>
      </w:r>
    </w:p>
    <w:p>
      <w:pPr>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钢筋垫块宜采用混凝土或塑料垫块，应有足够的强度、刚度，颜色应与清水混凝土外观颜色接近，宜呈梅花形布置，减小与模板的接触面积，同一部位垫块形状、尺寸应保持一致，布置均匀、间距一致</w:t>
      </w:r>
      <w:r>
        <w:rPr>
          <w:rFonts w:hint="eastAsia" w:ascii="Times New Roman" w:hAnsi="Times New Roman" w:cs="Times New Roman"/>
          <w:color w:val="000000" w:themeColor="text1"/>
          <w:szCs w:val="24"/>
          <w:lang w:val="en-US" w:eastAsia="zh-CN"/>
          <w14:textFill>
            <w14:solidFill>
              <w14:schemeClr w14:val="tx1"/>
            </w14:solidFill>
          </w14:textFill>
        </w:rPr>
        <w:t>。</w:t>
      </w:r>
      <w:r>
        <w:rPr>
          <w:rFonts w:hint="default" w:ascii="Times New Roman" w:hAnsi="Times New Roman" w:cs="Times New Roman"/>
          <w:color w:val="000000" w:themeColor="text1"/>
          <w:szCs w:val="24"/>
          <w:lang w:val="en-US" w:eastAsia="zh-CN"/>
          <w14:textFill>
            <w14:solidFill>
              <w14:schemeClr w14:val="tx1"/>
            </w14:solidFill>
          </w14:textFill>
        </w:rPr>
        <w:t xml:space="preserve"> </w:t>
      </w:r>
    </w:p>
    <w:p>
      <w:pPr>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宋体" w:cs="Times New Roman"/>
        </w:rPr>
      </w:pPr>
      <w:r>
        <w:rPr>
          <w:rFonts w:hint="default" w:ascii="Times New Roman" w:hAnsi="Times New Roman" w:cs="Times New Roman"/>
          <w:color w:val="000000" w:themeColor="text1"/>
          <w:szCs w:val="24"/>
          <w:lang w:val="en-US" w:eastAsia="zh-CN"/>
          <w14:textFill>
            <w14:solidFill>
              <w14:schemeClr w14:val="tx1"/>
            </w14:solidFill>
          </w14:textFill>
        </w:rPr>
        <w:t>定位钢筋的端头应涂刷防锈漆，并应套上与混凝土颜色接近的护套</w:t>
      </w:r>
      <w:r>
        <w:rPr>
          <w:rFonts w:hint="eastAsia" w:ascii="Times New Roman" w:hAnsi="Times New Roman" w:cs="Times New Roman"/>
          <w:color w:val="000000" w:themeColor="text1"/>
          <w:szCs w:val="24"/>
          <w:lang w:val="en-US" w:eastAsia="zh-CN"/>
          <w14:textFill>
            <w14:solidFill>
              <w14:schemeClr w14:val="tx1"/>
            </w14:solidFill>
          </w14:textFill>
        </w:rPr>
        <w:t>。</w:t>
      </w:r>
    </w:p>
    <w:p>
      <w:pPr>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宋体" w:cs="Times New Roman"/>
        </w:rPr>
      </w:pPr>
      <w:r>
        <w:rPr>
          <w:rFonts w:hint="default" w:ascii="Times New Roman" w:hAnsi="Times New Roman" w:eastAsia="宋体" w:cs="Times New Roman"/>
        </w:rPr>
        <w:t>钢筋绑扎应采取防锈镀锌钢丝异侧绑扎法</w:t>
      </w:r>
      <w:r>
        <w:rPr>
          <w:rFonts w:hint="default" w:ascii="Times New Roman" w:hAnsi="Times New Roman" w:cs="Times New Roman"/>
          <w:lang w:eastAsia="zh-CN"/>
        </w:rPr>
        <w:t>，</w:t>
      </w:r>
      <w:r>
        <w:rPr>
          <w:rFonts w:hint="default" w:ascii="Times New Roman" w:hAnsi="Times New Roman" w:cs="Times New Roman"/>
          <w:color w:val="auto"/>
          <w:szCs w:val="24"/>
          <w:lang w:eastAsia="zh-CN"/>
        </w:rPr>
        <w:t>每个钢筋交叉点均应绑扎，绑</w:t>
      </w:r>
      <w:bookmarkStart w:id="75" w:name="_Hlk50708359"/>
      <w:r>
        <w:rPr>
          <w:rFonts w:hint="default" w:ascii="Times New Roman" w:hAnsi="Times New Roman" w:cs="Times New Roman"/>
          <w:color w:val="auto"/>
          <w:szCs w:val="24"/>
          <w:lang w:eastAsia="zh-CN"/>
        </w:rPr>
        <w:t>扎钢丝</w:t>
      </w:r>
      <w:bookmarkEnd w:id="75"/>
      <w:r>
        <w:rPr>
          <w:rFonts w:hint="default" w:ascii="Times New Roman" w:hAnsi="Times New Roman" w:cs="Times New Roman"/>
          <w:color w:val="auto"/>
          <w:szCs w:val="24"/>
          <w:lang w:eastAsia="zh-CN"/>
        </w:rPr>
        <w:t>不得少于两圈</w:t>
      </w:r>
      <w:r>
        <w:rPr>
          <w:rFonts w:hint="default" w:ascii="Times New Roman" w:hAnsi="Times New Roman" w:eastAsia="宋体" w:cs="Times New Roman"/>
        </w:rPr>
        <w:t>，扎丝头必须弯向混凝土内侧，同时将外侧扎丝圆钩全部压平</w:t>
      </w:r>
      <w:r>
        <w:rPr>
          <w:rFonts w:hint="eastAsia" w:ascii="Times New Roman" w:hAnsi="Times New Roman" w:cs="Times New Roman"/>
          <w:lang w:eastAsia="zh-CN"/>
        </w:rPr>
        <w:t>。</w:t>
      </w:r>
    </w:p>
    <w:p>
      <w:pPr>
        <w:pStyle w:val="71"/>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0" w:firstLineChars="0"/>
        <w:textAlignment w:val="auto"/>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eastAsia="宋体" w:cs="Times New Roman"/>
        </w:rPr>
        <w:t>清水混凝土钢筋绑扎过程中注意避让对拉螺栓</w:t>
      </w:r>
      <w:r>
        <w:rPr>
          <w:rFonts w:hint="default" w:ascii="Times New Roman" w:hAnsi="Times New Roman" w:cs="Times New Roman"/>
          <w:lang w:eastAsia="zh-CN"/>
        </w:rPr>
        <w:t>，</w:t>
      </w:r>
      <w:r>
        <w:rPr>
          <w:rFonts w:hint="default" w:ascii="Times New Roman" w:hAnsi="Times New Roman" w:cs="Times New Roman"/>
          <w:lang w:val="en-US" w:eastAsia="zh-CN"/>
        </w:rPr>
        <w:t>应</w:t>
      </w:r>
      <w:r>
        <w:rPr>
          <w:rFonts w:hint="default" w:ascii="Times New Roman" w:hAnsi="Times New Roman" w:eastAsia="宋体" w:cs="Times New Roman"/>
        </w:rPr>
        <w:t>全部满绑，严禁跳扣绑扎</w:t>
      </w:r>
      <w:r>
        <w:rPr>
          <w:rFonts w:hint="default" w:ascii="Times New Roman" w:hAnsi="Times New Roman" w:cs="Times New Roman"/>
          <w:lang w:eastAsia="zh-CN"/>
        </w:rPr>
        <w:t>，</w:t>
      </w:r>
      <w:r>
        <w:rPr>
          <w:rFonts w:hint="default" w:ascii="Times New Roman" w:hAnsi="Times New Roman" w:cs="Times New Roman"/>
          <w:lang w:val="en-US" w:eastAsia="zh-CN"/>
        </w:rPr>
        <w:t>注意保</w:t>
      </w:r>
      <w:r>
        <w:rPr>
          <w:rFonts w:hint="default" w:ascii="Times New Roman" w:hAnsi="Times New Roman" w:eastAsia="宋体" w:cs="Times New Roman"/>
        </w:rPr>
        <w:t>护清水模板，禁止磕碰清水模板</w:t>
      </w:r>
      <w:r>
        <w:rPr>
          <w:rFonts w:hint="eastAsia" w:ascii="Times New Roman" w:hAnsi="Times New Roman" w:cs="Times New Roman"/>
          <w:lang w:eastAsia="zh-CN"/>
        </w:rPr>
        <w:t>。</w:t>
      </w:r>
    </w:p>
    <w:p>
      <w:pPr>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钢筋安装后应做好防雨雪冲淋、防污染、防变形</w:t>
      </w:r>
      <w:r>
        <w:rPr>
          <w:rFonts w:hint="default" w:ascii="Times New Roman" w:hAnsi="Times New Roman" w:cs="Times New Roman"/>
          <w:color w:val="000000" w:themeColor="text1"/>
          <w:szCs w:val="24"/>
          <w:lang w:val="en-US" w:eastAsia="zh-CN"/>
          <w14:textFill>
            <w14:solidFill>
              <w14:schemeClr w14:val="tx1"/>
            </w14:solidFill>
          </w14:textFill>
        </w:rPr>
        <w:t>等</w:t>
      </w:r>
      <w:r>
        <w:rPr>
          <w:rFonts w:hint="default" w:ascii="Times New Roman" w:hAnsi="Times New Roman" w:cs="Times New Roman"/>
          <w:color w:val="000000" w:themeColor="text1"/>
          <w:szCs w:val="24"/>
          <w:lang w:eastAsia="zh-CN"/>
          <w14:textFill>
            <w14:solidFill>
              <w14:schemeClr w14:val="tx1"/>
            </w14:solidFill>
          </w14:textFill>
        </w:rPr>
        <w:t>措施。</w:t>
      </w:r>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76" w:name="_Toc22653964"/>
      <w:bookmarkStart w:id="77" w:name="_Toc17910"/>
      <w:r>
        <w:rPr>
          <w:rFonts w:hint="default" w:ascii="Times New Roman Regular" w:hAnsi="Times New Roman Regular" w:eastAsia="宋体" w:cs="Times New Roman Regular"/>
          <w:b/>
          <w:bCs/>
          <w:color w:val="auto"/>
          <w:kern w:val="2"/>
          <w:sz w:val="24"/>
          <w:szCs w:val="24"/>
          <w:lang w:val="en-US" w:eastAsia="zh-CN"/>
        </w:rPr>
        <w:t>6.4  混凝土</w:t>
      </w:r>
      <w:bookmarkEnd w:id="76"/>
      <w:r>
        <w:rPr>
          <w:rFonts w:hint="default" w:ascii="Times New Roman Regular" w:hAnsi="Times New Roman Regular" w:eastAsia="宋体" w:cs="Times New Roman Regular"/>
          <w:b/>
          <w:bCs/>
          <w:color w:val="auto"/>
          <w:kern w:val="2"/>
          <w:sz w:val="24"/>
          <w:szCs w:val="24"/>
          <w:lang w:val="en-US" w:eastAsia="zh-CN"/>
        </w:rPr>
        <w:t>工程</w:t>
      </w:r>
      <w:bookmarkEnd w:id="77"/>
    </w:p>
    <w:p>
      <w:pPr>
        <w:keepNext w:val="0"/>
        <w:keepLines w:val="0"/>
        <w:pageBreakBefore w:val="0"/>
        <w:widowControl w:val="0"/>
        <w:numPr>
          <w:ilvl w:val="0"/>
          <w:numId w:val="35"/>
        </w:numPr>
        <w:kinsoku/>
        <w:wordWrap/>
        <w:overflowPunct/>
        <w:topLinePunct w:val="0"/>
        <w:autoSpaceDE w:val="0"/>
        <w:autoSpaceDN w:val="0"/>
        <w:bidi w:val="0"/>
        <w:adjustRightInd/>
        <w:snapToGrid/>
        <w:spacing w:line="360" w:lineRule="auto"/>
        <w:ind w:left="0" w:leftChars="0" w:firstLine="0" w:firstLineChars="0"/>
        <w:jc w:val="both"/>
        <w:textAlignment w:val="auto"/>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清水混凝土</w:t>
      </w:r>
      <w:r>
        <w:rPr>
          <w:rFonts w:hint="default" w:ascii="Times New Roman" w:hAnsi="Times New Roman" w:cs="Times New Roman"/>
          <w:color w:val="000000" w:themeColor="text1"/>
          <w:szCs w:val="24"/>
          <w:lang w:eastAsia="zh-CN"/>
          <w14:textFill>
            <w14:solidFill>
              <w14:schemeClr w14:val="tx1"/>
            </w14:solidFill>
          </w14:textFill>
        </w:rPr>
        <w:t>配合比设计</w:t>
      </w:r>
      <w:r>
        <w:rPr>
          <w:rFonts w:hint="default" w:ascii="Times New Roman" w:hAnsi="Times New Roman" w:cs="Times New Roman"/>
          <w:color w:val="000000" w:themeColor="text1"/>
          <w:szCs w:val="24"/>
          <w:lang w:val="en-US" w:eastAsia="zh-CN"/>
          <w14:textFill>
            <w14:solidFill>
              <w14:schemeClr w14:val="tx1"/>
            </w14:solidFill>
          </w14:textFill>
        </w:rPr>
        <w:t>应符合下列规定：</w:t>
      </w:r>
    </w:p>
    <w:p>
      <w:pPr>
        <w:numPr>
          <w:ilvl w:val="0"/>
          <w:numId w:val="36"/>
        </w:numPr>
        <w:spacing w:line="360" w:lineRule="auto"/>
        <w:ind w:left="0" w:leftChars="0" w:firstLine="400" w:firstLineChars="0"/>
        <w:outlineLvl w:val="9"/>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清水混凝土配合比除应符合普通混凝土的常规要求外，还宜通过选择原材料、实验室试配、浇筑样板等来确定适宜的混凝土配合比及混凝土表面颜色</w:t>
      </w:r>
      <w:r>
        <w:rPr>
          <w:rFonts w:hint="eastAsia" w:ascii="Times New Roman" w:hAnsi="Times New Roman" w:cs="Times New Roman"/>
          <w:color w:val="000000" w:themeColor="text1"/>
          <w:sz w:val="24"/>
          <w:szCs w:val="24"/>
          <w:lang w:eastAsia="zh-CN"/>
          <w14:textFill>
            <w14:solidFill>
              <w14:schemeClr w14:val="tx1"/>
            </w14:solidFill>
          </w14:textFill>
        </w:rPr>
        <w:t>；</w:t>
      </w:r>
    </w:p>
    <w:p>
      <w:pPr>
        <w:numPr>
          <w:ilvl w:val="0"/>
          <w:numId w:val="36"/>
        </w:numPr>
        <w:spacing w:line="360" w:lineRule="auto"/>
        <w:ind w:left="0" w:leftChars="0" w:firstLine="400" w:firstLineChars="0"/>
        <w:outlineLvl w:val="9"/>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清水混凝土的配合比设计参数选取宜符合下列规定：</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360" w:lineRule="auto"/>
        <w:ind w:leftChars="0" w:firstLine="480" w:firstLineChars="200"/>
        <w:jc w:val="both"/>
        <w:textAlignment w:val="auto"/>
        <w:outlineLvl w:val="9"/>
        <w:rPr>
          <w:rFonts w:hint="default" w:ascii="Times New Roman" w:hAnsi="Times New Roman" w:cs="Times New Roman"/>
          <w:color w:val="000000" w:themeColor="text1"/>
          <w:szCs w:val="24"/>
          <w:lang w:eastAsia="zh-CN"/>
          <w14:textFill>
            <w14:solidFill>
              <w14:schemeClr w14:val="tx1"/>
            </w14:solidFill>
          </w14:textFill>
        </w:rPr>
      </w:pPr>
      <w:bookmarkStart w:id="78" w:name="bookmark108"/>
      <w:r>
        <w:rPr>
          <w:rFonts w:hint="default" w:ascii="Times New Roman" w:hAnsi="Times New Roman" w:cs="Times New Roman"/>
          <w:color w:val="000000" w:themeColor="text1"/>
          <w:szCs w:val="24"/>
          <w:lang w:eastAsia="zh-CN"/>
          <w14:textFill>
            <w14:solidFill>
              <w14:schemeClr w14:val="tx1"/>
            </w14:solidFill>
          </w14:textFill>
        </w:rPr>
        <w:t>（1</w:t>
      </w:r>
      <w:bookmarkEnd w:id="78"/>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eastAsia="zh-CN"/>
          <w14:textFill>
            <w14:solidFill>
              <w14:schemeClr w14:val="tx1"/>
            </w14:solidFill>
          </w14:textFill>
        </w:rPr>
        <w:tab/>
      </w:r>
      <w:r>
        <w:rPr>
          <w:rFonts w:hint="default" w:ascii="Times New Roman" w:hAnsi="Times New Roman" w:cs="Times New Roman"/>
          <w:color w:val="000000" w:themeColor="text1"/>
          <w:szCs w:val="24"/>
          <w:lang w:eastAsia="zh-CN"/>
          <w14:textFill>
            <w14:solidFill>
              <w14:schemeClr w14:val="tx1"/>
            </w14:solidFill>
          </w14:textFill>
        </w:rPr>
        <w:t>胶凝材料用量应较普通混凝土适当提高，不宜低于</w:t>
      </w:r>
      <w:r>
        <w:rPr>
          <w:rFonts w:hint="default" w:ascii="Times New Roman" w:hAnsi="Times New Roman" w:cs="Times New Roman"/>
          <w:color w:val="000000" w:themeColor="text1"/>
          <w:szCs w:val="24"/>
          <w:lang w:val="en-US" w:eastAsia="zh-CN"/>
          <w14:textFill>
            <w14:solidFill>
              <w14:schemeClr w14:val="tx1"/>
            </w14:solidFill>
          </w14:textFill>
        </w:rPr>
        <w:t>380kg/m</w:t>
      </w:r>
      <w:r>
        <w:rPr>
          <w:rFonts w:hint="default" w:ascii="Times New Roman" w:hAnsi="Times New Roman" w:cs="Times New Roman"/>
          <w:color w:val="000000" w:themeColor="text1"/>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Cs w:val="24"/>
          <w:lang w:eastAsia="zh-CN"/>
          <w14:textFill>
            <w14:solidFill>
              <w14:schemeClr w14:val="tx1"/>
            </w14:solidFill>
          </w14:textFill>
        </w:rPr>
        <w:t>；</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360" w:lineRule="auto"/>
        <w:ind w:leftChars="0" w:firstLine="480" w:firstLineChars="200"/>
        <w:jc w:val="both"/>
        <w:textAlignment w:val="auto"/>
        <w:outlineLvl w:val="9"/>
        <w:rPr>
          <w:rFonts w:hint="default" w:ascii="Times New Roman" w:hAnsi="Times New Roman" w:cs="Times New Roman"/>
          <w:color w:val="000000" w:themeColor="text1"/>
          <w:szCs w:val="24"/>
          <w:lang w:eastAsia="zh-CN"/>
          <w14:textFill>
            <w14:solidFill>
              <w14:schemeClr w14:val="tx1"/>
            </w14:solidFill>
          </w14:textFill>
        </w:rPr>
      </w:pPr>
      <w:bookmarkStart w:id="79" w:name="bookmark109"/>
      <w:r>
        <w:rPr>
          <w:rFonts w:hint="default" w:ascii="Times New Roman" w:hAnsi="Times New Roman" w:cs="Times New Roman"/>
          <w:color w:val="000000" w:themeColor="text1"/>
          <w:szCs w:val="24"/>
          <w:lang w:eastAsia="zh-CN"/>
          <w14:textFill>
            <w14:solidFill>
              <w14:schemeClr w14:val="tx1"/>
            </w14:solidFill>
          </w14:textFill>
        </w:rPr>
        <w:t>（2</w:t>
      </w:r>
      <w:bookmarkEnd w:id="79"/>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eastAsia="zh-CN"/>
          <w14:textFill>
            <w14:solidFill>
              <w14:schemeClr w14:val="tx1"/>
            </w14:solidFill>
          </w14:textFill>
        </w:rPr>
        <w:tab/>
      </w:r>
      <w:r>
        <w:rPr>
          <w:rFonts w:hint="default" w:ascii="Times New Roman" w:hAnsi="Times New Roman" w:cs="Times New Roman"/>
          <w:color w:val="000000" w:themeColor="text1"/>
          <w:szCs w:val="24"/>
          <w:lang w:eastAsia="zh-CN"/>
          <w14:textFill>
            <w14:solidFill>
              <w14:schemeClr w14:val="tx1"/>
            </w14:solidFill>
          </w14:textFill>
        </w:rPr>
        <w:t>砂率应较普通混凝土适当提高，宜在40%〜50%范围。粗骨料最大粒径不宜大于</w:t>
      </w:r>
      <w:r>
        <w:rPr>
          <w:rFonts w:hint="default" w:ascii="Times New Roman" w:hAnsi="Times New Roman" w:cs="Times New Roman"/>
          <w:color w:val="000000" w:themeColor="text1"/>
          <w:szCs w:val="24"/>
          <w:lang w:val="en-US" w:eastAsia="zh-CN"/>
          <w14:textFill>
            <w14:solidFill>
              <w14:schemeClr w14:val="tx1"/>
            </w14:solidFill>
          </w14:textFill>
        </w:rPr>
        <w:t>20mm，</w:t>
      </w:r>
      <w:r>
        <w:rPr>
          <w:rFonts w:hint="default" w:ascii="Times New Roman" w:hAnsi="Times New Roman" w:cs="Times New Roman"/>
          <w:color w:val="000000" w:themeColor="text1"/>
          <w:szCs w:val="24"/>
          <w:lang w:eastAsia="zh-CN"/>
          <w14:textFill>
            <w14:solidFill>
              <w14:schemeClr w14:val="tx1"/>
            </w14:solidFill>
          </w14:textFill>
        </w:rPr>
        <w:t>在满足施工性能的前提下，宜提高粗骨料含量；</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360" w:lineRule="auto"/>
        <w:ind w:leftChars="0" w:firstLine="480" w:firstLineChars="200"/>
        <w:jc w:val="both"/>
        <w:textAlignment w:val="auto"/>
        <w:outlineLvl w:val="9"/>
        <w:rPr>
          <w:rFonts w:hint="default" w:ascii="Times New Roman" w:hAnsi="Times New Roman" w:cs="Times New Roman"/>
          <w:color w:val="000000" w:themeColor="text1"/>
          <w:szCs w:val="24"/>
          <w:lang w:eastAsia="zh-CN"/>
          <w14:textFill>
            <w14:solidFill>
              <w14:schemeClr w14:val="tx1"/>
            </w14:solidFill>
          </w14:textFill>
        </w:rPr>
      </w:pPr>
      <w:bookmarkStart w:id="80" w:name="bookmark110"/>
      <w:r>
        <w:rPr>
          <w:rFonts w:hint="default" w:ascii="Times New Roman" w:hAnsi="Times New Roman" w:cs="Times New Roman"/>
          <w:color w:val="000000" w:themeColor="text1"/>
          <w:szCs w:val="24"/>
          <w:lang w:eastAsia="zh-CN"/>
          <w14:textFill>
            <w14:solidFill>
              <w14:schemeClr w14:val="tx1"/>
            </w14:solidFill>
          </w14:textFill>
        </w:rPr>
        <w:t>（3</w:t>
      </w:r>
      <w:bookmarkEnd w:id="80"/>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eastAsia="zh-CN"/>
          <w14:textFill>
            <w14:solidFill>
              <w14:schemeClr w14:val="tx1"/>
            </w14:solidFill>
          </w14:textFill>
        </w:rPr>
        <w:tab/>
      </w:r>
      <w:r>
        <w:rPr>
          <w:rFonts w:hint="default" w:ascii="Times New Roman" w:hAnsi="Times New Roman" w:cs="Times New Roman"/>
          <w:color w:val="000000" w:themeColor="text1"/>
          <w:szCs w:val="24"/>
          <w:lang w:eastAsia="zh-CN"/>
          <w14:textFill>
            <w14:solidFill>
              <w14:schemeClr w14:val="tx1"/>
            </w14:solidFill>
          </w14:textFill>
        </w:rPr>
        <w:t>混凝土中应掺加矿物掺合料，不同矿物掺合料掺量应根据混凝土的性能通过试验确定；</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360" w:lineRule="auto"/>
        <w:ind w:leftChars="0" w:firstLine="480" w:firstLineChars="200"/>
        <w:jc w:val="both"/>
        <w:textAlignment w:val="auto"/>
        <w:outlineLvl w:val="9"/>
        <w:rPr>
          <w:rFonts w:hint="default" w:ascii="Times New Roman" w:hAnsi="Times New Roman" w:cs="Times New Roman"/>
          <w:color w:val="000000" w:themeColor="text1"/>
          <w:szCs w:val="24"/>
          <w:lang w:eastAsia="zh-CN"/>
          <w14:textFill>
            <w14:solidFill>
              <w14:schemeClr w14:val="tx1"/>
            </w14:solidFill>
          </w14:textFill>
        </w:rPr>
      </w:pPr>
      <w:bookmarkStart w:id="81" w:name="bookmark111"/>
      <w:r>
        <w:rPr>
          <w:rFonts w:hint="default" w:ascii="Times New Roman" w:hAnsi="Times New Roman" w:cs="Times New Roman"/>
          <w:color w:val="000000" w:themeColor="text1"/>
          <w:szCs w:val="24"/>
          <w:lang w:eastAsia="zh-CN"/>
          <w14:textFill>
            <w14:solidFill>
              <w14:schemeClr w14:val="tx1"/>
            </w14:solidFill>
          </w14:textFill>
        </w:rPr>
        <w:t>（4</w:t>
      </w:r>
      <w:bookmarkEnd w:id="81"/>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eastAsia="zh-CN"/>
          <w14:textFill>
            <w14:solidFill>
              <w14:schemeClr w14:val="tx1"/>
            </w14:solidFill>
          </w14:textFill>
        </w:rPr>
        <w:tab/>
      </w:r>
      <w:r>
        <w:rPr>
          <w:rFonts w:hint="default" w:ascii="Times New Roman" w:hAnsi="Times New Roman" w:cs="Times New Roman"/>
          <w:color w:val="000000" w:themeColor="text1"/>
          <w:szCs w:val="24"/>
          <w:lang w:eastAsia="zh-CN"/>
          <w14:textFill>
            <w14:solidFill>
              <w14:schemeClr w14:val="tx1"/>
            </w14:solidFill>
          </w14:textFill>
        </w:rPr>
        <w:t>单位用水量不宜大于</w:t>
      </w:r>
      <w:r>
        <w:rPr>
          <w:rFonts w:hint="default" w:ascii="Times New Roman" w:hAnsi="Times New Roman" w:cs="Times New Roman"/>
          <w:color w:val="000000" w:themeColor="text1"/>
          <w:szCs w:val="24"/>
          <w:lang w:val="en-US" w:eastAsia="zh-CN"/>
          <w14:textFill>
            <w14:solidFill>
              <w14:schemeClr w14:val="tx1"/>
            </w14:solidFill>
          </w14:textFill>
        </w:rPr>
        <w:t>185kg/m</w:t>
      </w:r>
      <w:r>
        <w:rPr>
          <w:rFonts w:hint="default" w:ascii="Times New Roman" w:hAnsi="Times New Roman" w:cs="Times New Roman"/>
          <w:color w:val="000000" w:themeColor="text1"/>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Cs w:val="24"/>
          <w:lang w:val="en-US" w:eastAsia="zh-CN"/>
          <w14:textFill>
            <w14:solidFill>
              <w14:schemeClr w14:val="tx1"/>
            </w14:solidFill>
          </w14:textFill>
        </w:rPr>
        <w:t>，</w:t>
      </w:r>
      <w:r>
        <w:rPr>
          <w:rFonts w:hint="default" w:ascii="Times New Roman" w:hAnsi="Times New Roman" w:cs="Times New Roman"/>
          <w:color w:val="000000" w:themeColor="text1"/>
          <w:szCs w:val="24"/>
          <w:lang w:eastAsia="zh-CN"/>
          <w14:textFill>
            <w14:solidFill>
              <w14:schemeClr w14:val="tx1"/>
            </w14:solidFill>
          </w14:textFill>
        </w:rPr>
        <w:t>水胶比不宜大于</w:t>
      </w:r>
      <w:r>
        <w:rPr>
          <w:rFonts w:hint="default" w:ascii="Times New Roman" w:hAnsi="Times New Roman" w:cs="Times New Roman"/>
          <w:color w:val="000000" w:themeColor="text1"/>
          <w:szCs w:val="24"/>
          <w:lang w:val="en-US" w:eastAsia="zh-CN"/>
          <w14:textFill>
            <w14:solidFill>
              <w14:schemeClr w14:val="tx1"/>
            </w14:solidFill>
          </w14:textFill>
        </w:rPr>
        <w:t>0.45；</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360" w:lineRule="auto"/>
        <w:ind w:leftChars="0" w:firstLine="480" w:firstLineChars="200"/>
        <w:jc w:val="both"/>
        <w:textAlignment w:val="auto"/>
        <w:outlineLvl w:val="9"/>
        <w:rPr>
          <w:rFonts w:hint="default" w:ascii="Times New Roman" w:hAnsi="Times New Roman" w:cs="Times New Roman"/>
          <w:color w:val="000000" w:themeColor="text1"/>
          <w:szCs w:val="24"/>
          <w:lang w:eastAsia="zh-CN"/>
          <w14:textFill>
            <w14:solidFill>
              <w14:schemeClr w14:val="tx1"/>
            </w14:solidFill>
          </w14:textFill>
        </w:rPr>
      </w:pPr>
      <w:bookmarkStart w:id="82" w:name="bookmark112"/>
      <w:r>
        <w:rPr>
          <w:rFonts w:hint="default" w:ascii="Times New Roman" w:hAnsi="Times New Roman" w:cs="Times New Roman"/>
          <w:color w:val="000000" w:themeColor="text1"/>
          <w:szCs w:val="24"/>
          <w:lang w:eastAsia="zh-CN"/>
          <w14:textFill>
            <w14:solidFill>
              <w14:schemeClr w14:val="tx1"/>
            </w14:solidFill>
          </w14:textFill>
        </w:rPr>
        <w:t>（5</w:t>
      </w:r>
      <w:bookmarkEnd w:id="82"/>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eastAsia="zh-CN"/>
          <w14:textFill>
            <w14:solidFill>
              <w14:schemeClr w14:val="tx1"/>
            </w14:solidFill>
          </w14:textFill>
        </w:rPr>
        <w:tab/>
      </w:r>
      <w:r>
        <w:rPr>
          <w:rFonts w:hint="default" w:ascii="Times New Roman" w:hAnsi="Times New Roman" w:cs="Times New Roman"/>
          <w:color w:val="000000" w:themeColor="text1"/>
          <w:szCs w:val="24"/>
          <w:lang w:eastAsia="zh-CN"/>
          <w14:textFill>
            <w14:solidFill>
              <w14:schemeClr w14:val="tx1"/>
            </w14:solidFill>
          </w14:textFill>
        </w:rPr>
        <w:t>减水剂的掺量应根据混凝土流动性、施工气温等要求通</w:t>
      </w:r>
      <w:r>
        <w:rPr>
          <w:rFonts w:hint="default" w:ascii="Times New Roman" w:hAnsi="Times New Roman" w:cs="Times New Roman"/>
          <w:color w:val="000000" w:themeColor="text1"/>
          <w:szCs w:val="24"/>
          <w:lang w:val="en-US" w:eastAsia="zh-CN"/>
          <w14:textFill>
            <w14:solidFill>
              <w14:schemeClr w14:val="tx1"/>
            </w14:solidFill>
          </w14:textFill>
        </w:rPr>
        <w:t>,</w:t>
      </w:r>
      <w:r>
        <w:rPr>
          <w:rFonts w:hint="default" w:ascii="Times New Roman" w:hAnsi="Times New Roman" w:cs="Times New Roman"/>
          <w:color w:val="000000" w:themeColor="text1"/>
          <w:szCs w:val="24"/>
          <w:lang w:eastAsia="zh-CN"/>
          <w14:textFill>
            <w14:solidFill>
              <w14:schemeClr w14:val="tx1"/>
            </w14:solidFill>
          </w14:textFill>
        </w:rPr>
        <w:t>过试验确定。</w:t>
      </w:r>
    </w:p>
    <w:p>
      <w:pPr>
        <w:numPr>
          <w:ilvl w:val="0"/>
          <w:numId w:val="36"/>
        </w:numPr>
        <w:spacing w:line="360" w:lineRule="auto"/>
        <w:ind w:left="0" w:leftChars="0" w:firstLine="400" w:firstLineChars="0"/>
        <w:outlineLvl w:val="9"/>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对于有抗冻、抗渗、抗碳化、抗氯离子侵蚀和抗硫酸盐腐蚀等耐久性要求的清水混凝土，配合比设计尚应符合现行国家标准《混凝土结构耐久性设计标准</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》GB/T </w:t>
      </w:r>
      <w:r>
        <w:rPr>
          <w:rFonts w:hint="default" w:ascii="Times New Roman" w:hAnsi="Times New Roman" w:cs="Times New Roman"/>
          <w:color w:val="000000" w:themeColor="text1"/>
          <w:sz w:val="24"/>
          <w:szCs w:val="24"/>
          <w:lang w:eastAsia="zh-CN"/>
          <w14:textFill>
            <w14:solidFill>
              <w14:schemeClr w14:val="tx1"/>
            </w14:solidFill>
          </w14:textFill>
        </w:rPr>
        <w:t>50476和《混凝土结构设计规范》</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GB </w:t>
      </w:r>
      <w:r>
        <w:rPr>
          <w:rFonts w:hint="default" w:ascii="Times New Roman" w:hAnsi="Times New Roman" w:cs="Times New Roman"/>
          <w:color w:val="000000" w:themeColor="text1"/>
          <w:sz w:val="24"/>
          <w:szCs w:val="24"/>
          <w:lang w:eastAsia="zh-CN"/>
          <w14:textFill>
            <w14:solidFill>
              <w14:schemeClr w14:val="tx1"/>
            </w14:solidFill>
          </w14:textFill>
        </w:rPr>
        <w:t>50010的有关规定；</w:t>
      </w:r>
    </w:p>
    <w:p>
      <w:pPr>
        <w:numPr>
          <w:ilvl w:val="0"/>
          <w:numId w:val="36"/>
        </w:numPr>
        <w:spacing w:line="360" w:lineRule="auto"/>
        <w:ind w:left="0" w:leftChars="0" w:firstLine="400" w:firstLineChars="0"/>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无抗冻要求的混凝土含气量不应大于3.0%。当有抗冻要求的混凝土掺加引气类外加剂时，含气量控制不宜超过5.5%</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且表面气泡对外观饰面效果的影响应做验证。</w:t>
      </w:r>
    </w:p>
    <w:p>
      <w:pPr>
        <w:keepNext w:val="0"/>
        <w:keepLines w:val="0"/>
        <w:pageBreakBefore w:val="0"/>
        <w:widowControl w:val="0"/>
        <w:numPr>
          <w:ilvl w:val="0"/>
          <w:numId w:val="35"/>
        </w:numPr>
        <w:kinsoku/>
        <w:wordWrap/>
        <w:overflowPunct/>
        <w:topLinePunct w:val="0"/>
        <w:autoSpaceDE w:val="0"/>
        <w:autoSpaceDN w:val="0"/>
        <w:bidi w:val="0"/>
        <w:adjustRightInd/>
        <w:snapToGrid/>
        <w:spacing w:line="360" w:lineRule="auto"/>
        <w:ind w:left="0" w:leftChars="0" w:firstLine="0" w:firstLineChars="0"/>
        <w:jc w:val="both"/>
        <w:textAlignment w:val="auto"/>
        <w:outlineLvl w:val="9"/>
        <w:rPr>
          <w:rFonts w:hint="default" w:ascii="Times New Roman" w:hAnsi="Times New Roman" w:cs="Times New Roman"/>
          <w:b/>
          <w:bCs/>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清水混凝土的制备与运输应符合下列规定：</w:t>
      </w:r>
    </w:p>
    <w:p>
      <w:pPr>
        <w:keepNext w:val="0"/>
        <w:keepLines w:val="0"/>
        <w:pageBreakBefore w:val="0"/>
        <w:widowControl w:val="0"/>
        <w:numPr>
          <w:ilvl w:val="0"/>
          <w:numId w:val="37"/>
        </w:numPr>
        <w:kinsoku/>
        <w:wordWrap/>
        <w:overflowPunct/>
        <w:topLinePunct w:val="0"/>
        <w:autoSpaceDE w:val="0"/>
        <w:autoSpaceDN w:val="0"/>
        <w:bidi w:val="0"/>
        <w:adjustRightInd/>
        <w:snapToGrid/>
        <w:spacing w:line="360" w:lineRule="auto"/>
        <w:ind w:left="0" w:leftChars="0" w:firstLine="400" w:firstLineChars="0"/>
        <w:jc w:val="both"/>
        <w:textAlignment w:val="auto"/>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清水混凝土原材料</w:t>
      </w:r>
      <w:r>
        <w:rPr>
          <w:rFonts w:hint="default" w:ascii="Times New Roman" w:hAnsi="Times New Roman" w:cs="Times New Roman"/>
          <w:color w:val="000000" w:themeColor="text1"/>
          <w:szCs w:val="24"/>
          <w:lang w:val="en-US" w:eastAsia="zh-CN"/>
          <w14:textFill>
            <w14:solidFill>
              <w14:schemeClr w14:val="tx1"/>
            </w14:solidFill>
          </w14:textFill>
        </w:rPr>
        <w:t>计量</w:t>
      </w:r>
      <w:r>
        <w:rPr>
          <w:rFonts w:hint="default" w:ascii="Times New Roman" w:hAnsi="Times New Roman" w:cs="Times New Roman"/>
          <w:color w:val="000000" w:themeColor="text1"/>
          <w:szCs w:val="24"/>
          <w:lang w:eastAsia="zh-CN"/>
          <w14:textFill>
            <w14:solidFill>
              <w14:schemeClr w14:val="tx1"/>
            </w14:solidFill>
          </w14:textFill>
        </w:rPr>
        <w:t>应采用电子自动计量设备，计量设备应检定合格，计量允许偏差应符合《预拌混凝土》GB/T</w:t>
      </w:r>
      <w:r>
        <w:rPr>
          <w:rFonts w:hint="eastAsia" w:ascii="Times New Roman" w:hAnsi="Times New Roman" w:cs="Times New Roman"/>
          <w:color w:val="000000" w:themeColor="text1"/>
          <w:szCs w:val="24"/>
          <w:lang w:val="en-US" w:eastAsia="zh-CN"/>
          <w14:textFill>
            <w14:solidFill>
              <w14:schemeClr w14:val="tx1"/>
            </w14:solidFill>
          </w14:textFill>
        </w:rPr>
        <w:t xml:space="preserve"> </w:t>
      </w:r>
      <w:r>
        <w:rPr>
          <w:rFonts w:hint="default" w:ascii="Times New Roman" w:hAnsi="Times New Roman" w:cs="Times New Roman"/>
          <w:color w:val="000000" w:themeColor="text1"/>
          <w:szCs w:val="24"/>
          <w:lang w:eastAsia="zh-CN"/>
          <w14:textFill>
            <w14:solidFill>
              <w14:schemeClr w14:val="tx1"/>
            </w14:solidFill>
          </w14:textFill>
        </w:rPr>
        <w:t>14902中所规定的要求</w:t>
      </w:r>
      <w:r>
        <w:rPr>
          <w:rFonts w:hint="eastAsia" w:ascii="Times New Roman" w:hAnsi="Times New Roman" w:cs="Times New Roman"/>
          <w:color w:val="000000" w:themeColor="text1"/>
          <w:szCs w:val="24"/>
          <w:lang w:eastAsia="zh-CN"/>
          <w14:textFill>
            <w14:solidFill>
              <w14:schemeClr w14:val="tx1"/>
            </w14:solidFill>
          </w14:textFill>
        </w:rPr>
        <w:t>；</w:t>
      </w:r>
    </w:p>
    <w:p>
      <w:pPr>
        <w:keepNext w:val="0"/>
        <w:keepLines w:val="0"/>
        <w:pageBreakBefore w:val="0"/>
        <w:widowControl w:val="0"/>
        <w:numPr>
          <w:ilvl w:val="0"/>
          <w:numId w:val="37"/>
        </w:numPr>
        <w:kinsoku/>
        <w:wordWrap/>
        <w:overflowPunct/>
        <w:topLinePunct w:val="0"/>
        <w:autoSpaceDE w:val="0"/>
        <w:autoSpaceDN w:val="0"/>
        <w:bidi w:val="0"/>
        <w:adjustRightInd/>
        <w:snapToGrid/>
        <w:spacing w:line="360" w:lineRule="auto"/>
        <w:ind w:left="0" w:leftChars="0" w:firstLine="400" w:firstLineChars="0"/>
        <w:jc w:val="both"/>
        <w:textAlignment w:val="auto"/>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混凝土搅拌除应符合现行国家标准《混凝土结构工程施工规范》GB 50666的规定外，尚应符合下列规定：</w:t>
      </w:r>
    </w:p>
    <w:p>
      <w:pPr>
        <w:numPr>
          <w:ilvl w:val="0"/>
          <w:numId w:val="38"/>
        </w:numPr>
        <w:spacing w:line="360" w:lineRule="auto"/>
        <w:ind w:firstLine="480" w:firstLineChars="200"/>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清水混凝土的搅拌应采用双卧轴强制式搅拌机或振动搅拌机，不应使用自落式搅拌机；</w:t>
      </w:r>
    </w:p>
    <w:p>
      <w:pPr>
        <w:numPr>
          <w:ilvl w:val="0"/>
          <w:numId w:val="38"/>
        </w:numPr>
        <w:spacing w:line="360" w:lineRule="auto"/>
        <w:ind w:firstLine="480" w:firstLineChars="200"/>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宜采用专用生产线。原材料投料前，必须确认搅拌机内是清洁的，应采用同一料台搅拌。</w:t>
      </w:r>
    </w:p>
    <w:p>
      <w:pPr>
        <w:numPr>
          <w:ilvl w:val="0"/>
          <w:numId w:val="38"/>
        </w:numPr>
        <w:spacing w:line="360" w:lineRule="auto"/>
        <w:ind w:firstLine="480" w:firstLineChars="200"/>
        <w:rPr>
          <w:rFonts w:hint="default" w:ascii="Times New Roman" w:hAnsi="Times New Roman" w:cs="Times New Roman"/>
          <w:b w:val="0"/>
          <w:bCs w:val="0"/>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原材料投料前，搅拌机内应保持清洁，且拌合物的搅拌时间应比同强度等级普通混凝土延长</w:t>
      </w:r>
      <w:r>
        <w:rPr>
          <w:rFonts w:hint="default" w:ascii="Times New Roman" w:hAnsi="Times New Roman" w:cs="Times New Roman"/>
          <w:color w:val="000000" w:themeColor="text1"/>
          <w:szCs w:val="24"/>
          <w:lang w:val="en-US" w:eastAsia="zh-CN"/>
          <w14:textFill>
            <w14:solidFill>
              <w14:schemeClr w14:val="tx1"/>
            </w14:solidFill>
          </w14:textFill>
        </w:rPr>
        <w:t>20s</w:t>
      </w: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val="en-US" w:eastAsia="zh-CN"/>
          <w14:textFill>
            <w14:solidFill>
              <w14:schemeClr w14:val="tx1"/>
            </w14:solidFill>
          </w14:textFill>
        </w:rPr>
        <w:t>30s；</w:t>
      </w:r>
    </w:p>
    <w:p>
      <w:pPr>
        <w:numPr>
          <w:ilvl w:val="0"/>
          <w:numId w:val="38"/>
        </w:numPr>
        <w:spacing w:line="360" w:lineRule="auto"/>
        <w:ind w:firstLine="480" w:firstLineChars="200"/>
        <w:rPr>
          <w:rFonts w:hint="default" w:ascii="Times New Roman" w:hAnsi="Times New Roman" w:cs="Times New Roman"/>
          <w:b w:val="0"/>
          <w:bCs w:val="0"/>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混凝土拌合物应颜色均匀一致，能保证同一视觉空间工程的混凝土无可见颜色差别；</w:t>
      </w:r>
    </w:p>
    <w:p>
      <w:pPr>
        <w:numPr>
          <w:ilvl w:val="0"/>
          <w:numId w:val="38"/>
        </w:numPr>
        <w:spacing w:line="360" w:lineRule="auto"/>
        <w:ind w:firstLine="480" w:firstLineChars="200"/>
        <w:rPr>
          <w:rFonts w:hint="default" w:ascii="Times New Roman" w:hAnsi="Times New Roman" w:eastAsia="宋体" w:cs="Times New Roman"/>
          <w:lang w:eastAsia="zh-CN"/>
        </w:rPr>
      </w:pPr>
      <w:r>
        <w:rPr>
          <w:rFonts w:hint="default" w:ascii="Times New Roman" w:hAnsi="Times New Roman" w:cs="Times New Roman"/>
          <w:color w:val="000000" w:themeColor="text1"/>
          <w:szCs w:val="24"/>
          <w:lang w:eastAsia="zh-CN"/>
          <w14:textFill>
            <w14:solidFill>
              <w14:schemeClr w14:val="tx1"/>
            </w14:solidFill>
          </w14:textFill>
        </w:rPr>
        <w:t>清水混凝土拌合物的工作性应稳定，且无分层、板结、 离析、泌水现象</w:t>
      </w:r>
      <w:r>
        <w:rPr>
          <w:rFonts w:hint="default" w:ascii="Times New Roman" w:hAnsi="Times New Roman" w:cs="Times New Roman"/>
          <w:color w:val="000000" w:themeColor="text1"/>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90min的坍落度损失不宜超过30mm，且不应影响混凝土的正常施工。</w:t>
      </w:r>
    </w:p>
    <w:p>
      <w:pPr>
        <w:numPr>
          <w:ilvl w:val="0"/>
          <w:numId w:val="38"/>
        </w:numPr>
        <w:spacing w:line="360" w:lineRule="auto"/>
        <w:ind w:firstLine="480" w:firstLineChars="200"/>
        <w:rPr>
          <w:rFonts w:hint="default" w:ascii="Times New Roman" w:hAnsi="Times New Roman" w:cs="Times New Roman"/>
          <w:szCs w:val="24"/>
          <w:lang w:eastAsia="zh-CN"/>
        </w:rPr>
      </w:pPr>
      <w:r>
        <w:rPr>
          <w:rFonts w:hint="default" w:ascii="Times New Roman" w:hAnsi="Times New Roman" w:cs="Times New Roman"/>
          <w:color w:val="000000" w:themeColor="text1"/>
          <w:szCs w:val="24"/>
          <w:lang w:eastAsia="zh-CN"/>
          <w14:textFill>
            <w14:solidFill>
              <w14:schemeClr w14:val="tx1"/>
            </w14:solidFill>
          </w14:textFill>
        </w:rPr>
        <w:t>投料和搅拌顺序宜为：先投入骨料、水泥和矿物掺合料，如需添加微生物抗泛碱剂和颜料，应和水泥等一起投入，搅拌均匀后再加水和外加剂，充分拌合至均匀无色差。总拌合时间不应少于90s。</w:t>
      </w:r>
    </w:p>
    <w:p>
      <w:pPr>
        <w:keepNext w:val="0"/>
        <w:keepLines w:val="0"/>
        <w:pageBreakBefore w:val="0"/>
        <w:widowControl w:val="0"/>
        <w:numPr>
          <w:ilvl w:val="0"/>
          <w:numId w:val="37"/>
        </w:numPr>
        <w:kinsoku/>
        <w:wordWrap/>
        <w:overflowPunct/>
        <w:topLinePunct w:val="0"/>
        <w:autoSpaceDE w:val="0"/>
        <w:autoSpaceDN w:val="0"/>
        <w:bidi w:val="0"/>
        <w:adjustRightInd/>
        <w:snapToGrid/>
        <w:spacing w:line="360" w:lineRule="auto"/>
        <w:ind w:left="0" w:leftChars="0" w:firstLine="400" w:firstLineChars="0"/>
        <w:jc w:val="both"/>
        <w:textAlignment w:val="auto"/>
        <w:outlineLvl w:val="9"/>
        <w:rPr>
          <w:rFonts w:hint="default" w:ascii="Times New Roman" w:hAnsi="Times New Roman" w:cs="Times New Roman"/>
          <w:b w:val="0"/>
          <w:bCs w:val="0"/>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清水混凝土拌合物的运输应符合下列规定：</w:t>
      </w:r>
    </w:p>
    <w:p>
      <w:pPr>
        <w:numPr>
          <w:ilvl w:val="0"/>
          <w:numId w:val="39"/>
        </w:numPr>
        <w:spacing w:line="360" w:lineRule="auto"/>
        <w:ind w:firstLine="480" w:firstLineChars="200"/>
        <w:outlineLvl w:val="9"/>
        <w:rPr>
          <w:rFonts w:hint="default" w:ascii="Times New Roman" w:hAnsi="Times New Roman" w:cs="Times New Roman"/>
          <w:szCs w:val="24"/>
          <w:lang w:eastAsia="zh-CN"/>
        </w:rPr>
      </w:pPr>
      <w:r>
        <w:rPr>
          <w:rFonts w:hint="default" w:ascii="Times New Roman" w:hAnsi="Times New Roman" w:cs="Times New Roman"/>
          <w:color w:val="000000" w:themeColor="text1"/>
          <w:szCs w:val="24"/>
          <w:lang w:eastAsia="zh-CN"/>
          <w14:textFill>
            <w14:solidFill>
              <w14:schemeClr w14:val="tx1"/>
            </w14:solidFill>
          </w14:textFill>
        </w:rPr>
        <w:t>宜采用专用运输车，</w:t>
      </w:r>
      <w:r>
        <w:rPr>
          <w:rFonts w:hint="default" w:ascii="Times New Roman" w:hAnsi="Times New Roman" w:cs="Times New Roman"/>
          <w:szCs w:val="24"/>
          <w:lang w:val="en-US" w:eastAsia="zh-CN"/>
        </w:rPr>
        <w:t>运输车应采取防冻、防晒等措施；</w:t>
      </w:r>
      <w:r>
        <w:rPr>
          <w:rFonts w:hint="default" w:ascii="Times New Roman" w:hAnsi="Times New Roman" w:cs="Times New Roman"/>
          <w:color w:val="000000" w:themeColor="text1"/>
          <w:szCs w:val="24"/>
          <w:lang w:eastAsia="zh-CN"/>
          <w14:textFill>
            <w14:solidFill>
              <w14:schemeClr w14:val="tx1"/>
            </w14:solidFill>
          </w14:textFill>
        </w:rPr>
        <w:t>装料前容器内应清洁、无积水，且应满足连续均匀浇筑的要求。</w:t>
      </w:r>
    </w:p>
    <w:p>
      <w:pPr>
        <w:numPr>
          <w:ilvl w:val="0"/>
          <w:numId w:val="39"/>
        </w:numPr>
        <w:spacing w:line="360" w:lineRule="auto"/>
        <w:ind w:firstLine="480" w:firstLineChars="200"/>
        <w:outlineLvl w:val="9"/>
        <w:rPr>
          <w:rFonts w:hint="default" w:ascii="Times New Roman" w:hAnsi="Times New Roman" w:cs="Times New Roman"/>
          <w:szCs w:val="24"/>
          <w:lang w:eastAsia="zh-CN"/>
        </w:rPr>
      </w:pPr>
      <w:r>
        <w:rPr>
          <w:rFonts w:hint="default" w:ascii="Times New Roman" w:hAnsi="Times New Roman" w:cs="Times New Roman"/>
          <w:color w:val="000000" w:themeColor="text1"/>
          <w:szCs w:val="24"/>
          <w:lang w:eastAsia="zh-CN"/>
          <w14:textFill>
            <w14:solidFill>
              <w14:schemeClr w14:val="tx1"/>
            </w14:solidFill>
          </w14:textFill>
        </w:rPr>
        <w:t>运输过程</w:t>
      </w:r>
      <w:r>
        <w:rPr>
          <w:rFonts w:hint="default" w:ascii="Times New Roman" w:hAnsi="Times New Roman" w:cs="Times New Roman"/>
          <w:color w:val="000000" w:themeColor="text1"/>
          <w:szCs w:val="24"/>
          <w:lang w:val="en-US" w:eastAsia="zh-CN"/>
          <w14:textFill>
            <w14:solidFill>
              <w14:schemeClr w14:val="tx1"/>
            </w14:solidFill>
          </w14:textFill>
        </w:rPr>
        <w:t>应</w:t>
      </w:r>
      <w:r>
        <w:rPr>
          <w:rFonts w:hint="default" w:ascii="Times New Roman" w:hAnsi="Times New Roman" w:cs="Times New Roman"/>
          <w:color w:val="000000" w:themeColor="text1"/>
          <w:szCs w:val="24"/>
          <w:lang w:eastAsia="zh-CN"/>
          <w14:textFill>
            <w14:solidFill>
              <w14:schemeClr w14:val="tx1"/>
            </w14:solidFill>
          </w14:textFill>
        </w:rPr>
        <w:t>防止拌合物发生</w:t>
      </w:r>
      <w:bookmarkStart w:id="83" w:name="_Hlk50727393"/>
      <w:r>
        <w:rPr>
          <w:rFonts w:hint="default" w:ascii="Times New Roman" w:hAnsi="Times New Roman" w:cs="Times New Roman"/>
          <w:color w:val="000000" w:themeColor="text1"/>
          <w:szCs w:val="24"/>
          <w:lang w:eastAsia="zh-CN"/>
          <w14:textFill>
            <w14:solidFill>
              <w14:schemeClr w14:val="tx1"/>
            </w14:solidFill>
          </w14:textFill>
        </w:rPr>
        <w:t>分层、离析</w:t>
      </w:r>
      <w:bookmarkEnd w:id="83"/>
      <w:r>
        <w:rPr>
          <w:rFonts w:hint="default" w:ascii="Times New Roman" w:hAnsi="Times New Roman" w:cs="Times New Roman"/>
          <w:color w:val="000000" w:themeColor="text1"/>
          <w:szCs w:val="24"/>
          <w:lang w:eastAsia="zh-CN"/>
          <w14:textFill>
            <w14:solidFill>
              <w14:schemeClr w14:val="tx1"/>
            </w14:solidFill>
          </w14:textFill>
        </w:rPr>
        <w:t>等现象，严禁添加配合比以外的水和外加剂；</w:t>
      </w:r>
    </w:p>
    <w:p>
      <w:pPr>
        <w:numPr>
          <w:ilvl w:val="0"/>
          <w:numId w:val="39"/>
        </w:numPr>
        <w:spacing w:line="360" w:lineRule="auto"/>
        <w:ind w:firstLine="480" w:firstLineChars="200"/>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混凝土拌合物运输到浇筑点，应逐车检查坍落度是否符合设计要求，目测混凝土颜色有无变化和有无分层离析情况，严禁使用工作性和颜色不符合要求的拌合物。</w:t>
      </w:r>
    </w:p>
    <w:p>
      <w:pPr>
        <w:keepNext w:val="0"/>
        <w:keepLines w:val="0"/>
        <w:pageBreakBefore w:val="0"/>
        <w:widowControl w:val="0"/>
        <w:numPr>
          <w:ilvl w:val="0"/>
          <w:numId w:val="35"/>
        </w:numPr>
        <w:kinsoku/>
        <w:wordWrap/>
        <w:overflowPunct/>
        <w:topLinePunct w:val="0"/>
        <w:autoSpaceDE w:val="0"/>
        <w:autoSpaceDN w:val="0"/>
        <w:bidi w:val="0"/>
        <w:adjustRightInd/>
        <w:snapToGrid/>
        <w:spacing w:line="360" w:lineRule="auto"/>
        <w:ind w:left="0" w:leftChars="0" w:firstLine="0" w:firstLineChars="0"/>
        <w:jc w:val="both"/>
        <w:textAlignment w:val="auto"/>
        <w:outlineLvl w:val="9"/>
        <w:rPr>
          <w:rFonts w:hint="default" w:ascii="Times New Roman" w:hAnsi="Times New Roman" w:cs="Times New Roman"/>
          <w:color w:val="000000" w:themeColor="text1"/>
          <w:szCs w:val="24"/>
          <w:lang w:val="en-US"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清水混凝土的泵送、浇筑、振捣应符合下列规定：</w:t>
      </w:r>
    </w:p>
    <w:p>
      <w:pPr>
        <w:numPr>
          <w:ilvl w:val="0"/>
          <w:numId w:val="40"/>
        </w:numPr>
        <w:spacing w:line="360" w:lineRule="auto"/>
        <w:ind w:left="0" w:leftChars="0" w:firstLine="40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auto"/>
          <w:szCs w:val="24"/>
          <w:lang w:val="en-US" w:eastAsia="zh-CN"/>
        </w:rPr>
        <w:t>清水混凝土的泵送，应按现行行业标准《混凝土泵送施工技术规程》JGJ/T 10执行</w:t>
      </w:r>
      <w:r>
        <w:rPr>
          <w:rFonts w:hint="eastAsia" w:ascii="Times New Roman" w:hAnsi="Times New Roman" w:cs="Times New Roman"/>
          <w:color w:val="auto"/>
          <w:szCs w:val="24"/>
          <w:lang w:val="en-US" w:eastAsia="zh-CN"/>
        </w:rPr>
        <w:t>；</w:t>
      </w:r>
    </w:p>
    <w:p>
      <w:pPr>
        <w:numPr>
          <w:ilvl w:val="0"/>
          <w:numId w:val="40"/>
        </w:numPr>
        <w:spacing w:line="360" w:lineRule="auto"/>
        <w:ind w:left="0" w:leftChars="0" w:firstLine="400" w:firstLineChars="0"/>
        <w:jc w:val="both"/>
        <w:outlineLvl w:val="9"/>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混凝土浇筑除应符合国家现行标准国家标准《混凝土结构工程施工规范》GB 50666的规定外，尚应符合下列规定：</w:t>
      </w:r>
    </w:p>
    <w:p>
      <w:pPr>
        <w:numPr>
          <w:ilvl w:val="0"/>
          <w:numId w:val="41"/>
        </w:numPr>
        <w:spacing w:line="360" w:lineRule="auto"/>
        <w:ind w:left="0" w:leftChars="0" w:firstLine="420" w:firstLineChars="0"/>
        <w:jc w:val="both"/>
        <w:outlineLvl w:val="9"/>
        <w:rPr>
          <w:rFonts w:hint="default" w:ascii="Times New Roman" w:hAnsi="Times New Roman" w:cs="Times New Roman"/>
          <w:color w:val="auto"/>
          <w:szCs w:val="24"/>
          <w:lang w:eastAsia="zh-CN"/>
        </w:rPr>
      </w:pPr>
      <w:r>
        <w:rPr>
          <w:rFonts w:hint="default" w:ascii="Times New Roman" w:hAnsi="Times New Roman" w:cs="Times New Roman"/>
          <w:color w:val="auto"/>
          <w:szCs w:val="24"/>
          <w:lang w:eastAsia="zh-CN"/>
        </w:rPr>
        <w:t>清水混凝土浇筑前应先清理模板内垃圾，保持模板内清洁、无积水。</w:t>
      </w:r>
      <w:r>
        <w:rPr>
          <w:rFonts w:hint="default" w:ascii="Times New Roman" w:hAnsi="Times New Roman" w:cs="Times New Roman"/>
          <w:color w:val="auto"/>
          <w:szCs w:val="24"/>
          <w:lang w:val="en-US" w:eastAsia="zh-CN"/>
        </w:rPr>
        <w:t>同时应</w:t>
      </w:r>
      <w:r>
        <w:rPr>
          <w:rFonts w:hint="default" w:ascii="Times New Roman" w:hAnsi="Times New Roman" w:eastAsia="宋体" w:cs="Times New Roman"/>
          <w:color w:val="auto"/>
        </w:rPr>
        <w:t>将模板下口海绵条封堵密实，防止漏浆</w:t>
      </w:r>
      <w:r>
        <w:rPr>
          <w:rFonts w:hint="default" w:ascii="Times New Roman" w:hAnsi="Times New Roman" w:cs="Times New Roman"/>
          <w:color w:val="auto"/>
          <w:lang w:eastAsia="zh-CN"/>
        </w:rPr>
        <w:t>；</w:t>
      </w:r>
    </w:p>
    <w:p>
      <w:pPr>
        <w:numPr>
          <w:ilvl w:val="0"/>
          <w:numId w:val="41"/>
        </w:numPr>
        <w:spacing w:line="360" w:lineRule="auto"/>
        <w:ind w:left="0" w:leftChars="0" w:firstLine="420" w:firstLineChars="0"/>
        <w:jc w:val="both"/>
        <w:outlineLvl w:val="9"/>
        <w:rPr>
          <w:rFonts w:hint="default" w:ascii="Times New Roman" w:hAnsi="Times New Roman" w:cs="Times New Roman"/>
          <w:color w:val="auto"/>
          <w:szCs w:val="24"/>
          <w:lang w:eastAsia="zh-CN"/>
        </w:rPr>
      </w:pPr>
      <w:r>
        <w:rPr>
          <w:rFonts w:hint="default" w:ascii="Times New Roman" w:hAnsi="Times New Roman" w:cs="Times New Roman"/>
          <w:color w:val="auto"/>
          <w:szCs w:val="24"/>
          <w:lang w:eastAsia="zh-CN"/>
        </w:rPr>
        <w:t>混凝土浇筑时，应按样板构件试验确定的布料、振捣方法及工艺进行，混凝土应能充满模板，达到流平、密实的程度，减少表面气泡；</w:t>
      </w:r>
    </w:p>
    <w:p>
      <w:pPr>
        <w:numPr>
          <w:ilvl w:val="0"/>
          <w:numId w:val="41"/>
        </w:numPr>
        <w:spacing w:line="360" w:lineRule="auto"/>
        <w:ind w:left="0" w:leftChars="0" w:firstLine="420" w:firstLineChars="0"/>
        <w:jc w:val="both"/>
        <w:outlineLvl w:val="9"/>
        <w:rPr>
          <w:rFonts w:hint="default" w:ascii="Times New Roman" w:hAnsi="Times New Roman" w:cs="Times New Roman"/>
          <w:color w:val="auto"/>
          <w:szCs w:val="24"/>
          <w:lang w:eastAsia="zh-CN"/>
        </w:rPr>
      </w:pPr>
      <w:r>
        <w:rPr>
          <w:rFonts w:hint="default" w:ascii="Times New Roman" w:hAnsi="Times New Roman" w:cs="Times New Roman"/>
          <w:color w:val="auto"/>
          <w:szCs w:val="24"/>
          <w:lang w:eastAsia="zh-CN"/>
        </w:rPr>
        <w:t>同一区域的混凝土，应先竖向结构后水平结构，浇筑宜连续进行，分层厚度不宜超过500mm，</w:t>
      </w:r>
      <w:r>
        <w:rPr>
          <w:rFonts w:hint="default" w:ascii="Times New Roman" w:hAnsi="Times New Roman" w:cs="Times New Roman"/>
          <w:spacing w:val="0"/>
          <w:w w:val="100"/>
          <w:position w:val="0"/>
        </w:rPr>
        <w:t>并应严格控制分层浇筑的间隔时间</w:t>
      </w:r>
      <w:r>
        <w:rPr>
          <w:rFonts w:hint="default" w:ascii="Times New Roman" w:hAnsi="Times New Roman" w:cs="Times New Roman"/>
          <w:spacing w:val="0"/>
          <w:w w:val="100"/>
          <w:position w:val="0"/>
          <w:lang w:eastAsia="zh-CN"/>
        </w:rPr>
        <w:t>；</w:t>
      </w:r>
    </w:p>
    <w:p>
      <w:pPr>
        <w:numPr>
          <w:ilvl w:val="0"/>
          <w:numId w:val="41"/>
        </w:numPr>
        <w:spacing w:line="360" w:lineRule="auto"/>
        <w:ind w:left="0" w:leftChars="0" w:firstLine="420" w:firstLineChars="0"/>
        <w:jc w:val="both"/>
        <w:outlineLvl w:val="9"/>
        <w:rPr>
          <w:rFonts w:hint="default" w:ascii="Times New Roman" w:hAnsi="Times New Roman" w:cs="Times New Roman"/>
          <w:color w:val="auto"/>
          <w:szCs w:val="24"/>
          <w:lang w:eastAsia="zh-CN"/>
        </w:rPr>
      </w:pPr>
      <w:r>
        <w:rPr>
          <w:rFonts w:hint="default" w:ascii="Times New Roman" w:hAnsi="Times New Roman" w:cs="Times New Roman"/>
          <w:color w:val="auto"/>
          <w:szCs w:val="24"/>
          <w:lang w:val="en-US" w:eastAsia="zh-CN"/>
        </w:rPr>
        <w:t xml:space="preserve">门窗洞口混凝土浇筑，应从洞口两侧对称下料、同时浇筑，避免窗模偏位或压力不均匀产生变形； </w:t>
      </w:r>
    </w:p>
    <w:p>
      <w:pPr>
        <w:numPr>
          <w:ilvl w:val="0"/>
          <w:numId w:val="41"/>
        </w:numPr>
        <w:spacing w:line="360" w:lineRule="auto"/>
        <w:ind w:left="0" w:leftChars="0" w:firstLine="420" w:firstLineChars="0"/>
        <w:jc w:val="both"/>
        <w:outlineLvl w:val="9"/>
        <w:rPr>
          <w:rFonts w:hint="default" w:ascii="Times New Roman" w:hAnsi="Times New Roman" w:cs="Times New Roman"/>
          <w:color w:val="auto"/>
          <w:szCs w:val="24"/>
          <w:lang w:eastAsia="zh-CN"/>
        </w:rPr>
      </w:pPr>
      <w:r>
        <w:rPr>
          <w:rFonts w:hint="default" w:ascii="Times New Roman" w:hAnsi="Times New Roman" w:cs="Times New Roman"/>
          <w:color w:val="auto"/>
          <w:szCs w:val="24"/>
          <w:lang w:eastAsia="zh-CN"/>
        </w:rPr>
        <w:t>墙、柱浇筑时，宜先在根部铺厚度为30mm~50mm的同配合比水泥砂浆，再浇筑混凝土</w:t>
      </w:r>
      <w:r>
        <w:rPr>
          <w:rFonts w:hint="eastAsia" w:ascii="Times New Roman" w:hAnsi="Times New Roman" w:cs="Times New Roman"/>
          <w:color w:val="auto"/>
          <w:szCs w:val="24"/>
          <w:lang w:eastAsia="zh-CN"/>
        </w:rPr>
        <w:t>。</w:t>
      </w:r>
    </w:p>
    <w:p>
      <w:pPr>
        <w:numPr>
          <w:ilvl w:val="0"/>
          <w:numId w:val="40"/>
        </w:numPr>
        <w:spacing w:line="360" w:lineRule="auto"/>
        <w:ind w:left="0" w:leftChars="0" w:firstLine="400" w:firstLineChars="0"/>
        <w:jc w:val="both"/>
        <w:outlineLvl w:val="9"/>
        <w:rPr>
          <w:rFonts w:hint="default" w:ascii="Times New Roman" w:hAnsi="Times New Roman" w:cs="Times New Roman"/>
          <w:color w:val="000000" w:themeColor="text1"/>
          <w:szCs w:val="24"/>
          <w:lang w:val="en-US"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混凝土振捣除应符合国家现行标准国家标准《混凝土结构工程施工规范》GB 50666的规定外，尚应符合下列规定：</w:t>
      </w:r>
    </w:p>
    <w:p>
      <w:pPr>
        <w:numPr>
          <w:ilvl w:val="0"/>
          <w:numId w:val="42"/>
        </w:numPr>
        <w:adjustRightInd w:val="0"/>
        <w:spacing w:line="360" w:lineRule="auto"/>
        <w:ind w:left="0" w:leftChars="0" w:firstLine="420" w:firstLineChars="0"/>
        <w:jc w:val="both"/>
        <w:outlineLvl w:val="9"/>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rPr>
        <w:t>采用振捣棒进行振捣时，清水混凝土的振捣点应从中间开始向边缘分布，且布棒必须均匀，环环搭扣，并应随浇筑连续进行</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szCs w:val="24"/>
          <w:lang w:eastAsia="zh-CN"/>
        </w:rPr>
        <w:t>且插入下层混凝土中的深度宜为50mm~100mm</w:t>
      </w:r>
      <w:r>
        <w:rPr>
          <w:rFonts w:hint="eastAsia" w:ascii="Times New Roman" w:hAnsi="Times New Roman" w:cs="Times New Roman"/>
          <w:color w:val="auto"/>
          <w:szCs w:val="24"/>
          <w:lang w:eastAsia="zh-CN"/>
        </w:rPr>
        <w:t>；</w:t>
      </w:r>
    </w:p>
    <w:p>
      <w:pPr>
        <w:numPr>
          <w:ilvl w:val="0"/>
          <w:numId w:val="42"/>
        </w:numPr>
        <w:adjustRightInd w:val="0"/>
        <w:spacing w:line="360" w:lineRule="auto"/>
        <w:ind w:left="0" w:leftChars="0" w:firstLine="420" w:firstLineChars="0"/>
        <w:jc w:val="both"/>
        <w:outlineLvl w:val="9"/>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宜采用二次振捣法，振捣时应做到“快插慢拔”，</w:t>
      </w:r>
      <w:bookmarkStart w:id="84" w:name="_Hlk50732448"/>
      <w:r>
        <w:rPr>
          <w:rFonts w:hint="default" w:ascii="Times New Roman" w:hAnsi="Times New Roman" w:eastAsia="宋体" w:cs="Times New Roman"/>
          <w:color w:val="auto"/>
        </w:rPr>
        <w:t>振捣时间一般控制在20s~30s左右</w:t>
      </w:r>
      <w:r>
        <w:rPr>
          <w:rFonts w:hint="default" w:ascii="Times New Roman" w:hAnsi="Times New Roman" w:eastAsia="宋体" w:cs="Times New Roman"/>
          <w:color w:val="auto"/>
          <w:szCs w:val="24"/>
          <w:lang w:eastAsia="zh-CN"/>
        </w:rPr>
        <w:t>，</w:t>
      </w:r>
      <w:bookmarkEnd w:id="84"/>
      <w:r>
        <w:rPr>
          <w:rFonts w:hint="default" w:ascii="Times New Roman" w:hAnsi="Times New Roman" w:eastAsia="宋体" w:cs="Times New Roman"/>
          <w:color w:val="auto"/>
          <w:szCs w:val="24"/>
          <w:lang w:eastAsia="zh-CN"/>
        </w:rPr>
        <w:t>并以混凝土不再显著下沉、不出现气泡，表面不泛出灰浆为准</w:t>
      </w:r>
      <w:r>
        <w:rPr>
          <w:rFonts w:hint="eastAsia" w:ascii="Times New Roman" w:hAnsi="Times New Roman" w:cs="Times New Roman"/>
          <w:color w:val="auto"/>
          <w:szCs w:val="24"/>
          <w:lang w:eastAsia="zh-CN"/>
        </w:rPr>
        <w:t>；</w:t>
      </w:r>
    </w:p>
    <w:p>
      <w:pPr>
        <w:numPr>
          <w:ilvl w:val="0"/>
          <w:numId w:val="42"/>
        </w:numPr>
        <w:adjustRightInd w:val="0"/>
        <w:spacing w:line="360" w:lineRule="auto"/>
        <w:ind w:left="0" w:leftChars="0" w:firstLine="420" w:firstLineChars="0"/>
        <w:jc w:val="both"/>
        <w:outlineLvl w:val="9"/>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振捣时不得碰撞钢筋、模板、预埋件和止水带等；振捣棒移位间距不超过振动半径的1.5倍，与侧模保持50mm~100mm的距离</w:t>
      </w:r>
      <w:r>
        <w:rPr>
          <w:rFonts w:hint="eastAsia" w:ascii="Times New Roman" w:hAnsi="Times New Roman" w:cs="Times New Roman"/>
          <w:color w:val="auto"/>
          <w:szCs w:val="24"/>
          <w:lang w:eastAsia="zh-CN"/>
        </w:rPr>
        <w:t>；</w:t>
      </w:r>
    </w:p>
    <w:p>
      <w:pPr>
        <w:numPr>
          <w:ilvl w:val="0"/>
          <w:numId w:val="42"/>
        </w:numPr>
        <w:spacing w:line="360" w:lineRule="auto"/>
        <w:ind w:left="0" w:leftChars="0" w:firstLine="420" w:firstLineChars="0"/>
        <w:jc w:val="both"/>
        <w:outlineLvl w:val="9"/>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混凝土布料、振捣过程中，应减少砂浆的飞溅，并应清理掉溅于未浇段模板内侧的砂浆</w:t>
      </w:r>
      <w:r>
        <w:rPr>
          <w:rFonts w:hint="eastAsia" w:ascii="Times New Roman" w:hAnsi="Times New Roman" w:cs="Times New Roman"/>
          <w:color w:val="auto"/>
          <w:szCs w:val="24"/>
          <w:lang w:eastAsia="zh-CN"/>
        </w:rPr>
        <w:t>；</w:t>
      </w:r>
    </w:p>
    <w:p>
      <w:pPr>
        <w:numPr>
          <w:ilvl w:val="0"/>
          <w:numId w:val="42"/>
        </w:numPr>
        <w:adjustRightInd w:val="0"/>
        <w:spacing w:line="360" w:lineRule="auto"/>
        <w:ind w:left="0" w:leftChars="0" w:firstLine="420" w:firstLineChars="0"/>
        <w:jc w:val="both"/>
        <w:outlineLvl w:val="9"/>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rPr>
        <w:t>在浇筑墙上洞口时，洞口两侧浇筑高度对称均匀，振动棒距洞边300m以上，从两侧同时振捣，保证洞模不偏位，防止洞口变形</w:t>
      </w:r>
      <w:r>
        <w:rPr>
          <w:rFonts w:hint="default" w:ascii="Times New Roman" w:hAnsi="Times New Roman" w:eastAsia="宋体" w:cs="Times New Roman"/>
          <w:color w:val="auto"/>
          <w:lang w:eastAsia="zh-CN"/>
        </w:rPr>
        <w:t>。</w:t>
      </w:r>
    </w:p>
    <w:p>
      <w:pPr>
        <w:keepNext w:val="0"/>
        <w:keepLines w:val="0"/>
        <w:pageBreakBefore w:val="0"/>
        <w:widowControl w:val="0"/>
        <w:numPr>
          <w:ilvl w:val="0"/>
          <w:numId w:val="35"/>
        </w:numPr>
        <w:kinsoku/>
        <w:wordWrap/>
        <w:overflowPunct/>
        <w:topLinePunct w:val="0"/>
        <w:autoSpaceDE w:val="0"/>
        <w:autoSpaceDN w:val="0"/>
        <w:bidi w:val="0"/>
        <w:adjustRightInd/>
        <w:snapToGrid/>
        <w:spacing w:line="360" w:lineRule="auto"/>
        <w:ind w:left="0" w:leftChars="0" w:firstLine="0" w:firstLineChars="0"/>
        <w:jc w:val="both"/>
        <w:textAlignment w:val="auto"/>
        <w:outlineLvl w:val="9"/>
        <w:rPr>
          <w:rFonts w:hint="default" w:ascii="Times New Roman" w:hAnsi="Times New Roman" w:cs="Times New Roman"/>
          <w:color w:val="000000" w:themeColor="text1"/>
          <w:szCs w:val="24"/>
          <w:lang w:val="en-US"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清水混凝土的养护应符合下列规定：</w:t>
      </w:r>
    </w:p>
    <w:p>
      <w:pPr>
        <w:numPr>
          <w:ilvl w:val="0"/>
          <w:numId w:val="43"/>
        </w:numPr>
        <w:spacing w:line="360" w:lineRule="auto"/>
        <w:ind w:left="0" w:leftChars="0" w:firstLine="400" w:firstLineChars="0"/>
        <w:jc w:val="both"/>
        <w:outlineLvl w:val="9"/>
        <w:rPr>
          <w:rFonts w:hint="default" w:ascii="Times New Roman" w:hAnsi="Times New Roman" w:eastAsia="宋体" w:cs="Times New Roman"/>
          <w:lang w:eastAsia="zh-CN"/>
        </w:rPr>
      </w:pPr>
      <w:r>
        <w:rPr>
          <w:rFonts w:hint="default" w:ascii="Times New Roman" w:hAnsi="Times New Roman" w:eastAsia="宋体" w:cs="Times New Roman"/>
          <w:lang w:eastAsia="zh-CN"/>
        </w:rPr>
        <w:t>模板拆除后的清水混凝土表面禁止直接用草帘或草袋覆盖，</w:t>
      </w:r>
      <w:r>
        <w:rPr>
          <w:rFonts w:hint="default" w:ascii="Times New Roman" w:hAnsi="Times New Roman" w:cs="Times New Roman"/>
          <w:lang w:val="en-US" w:eastAsia="zh-CN"/>
        </w:rPr>
        <w:t>应采用</w:t>
      </w:r>
      <w:r>
        <w:rPr>
          <w:rFonts w:hint="default" w:ascii="Times New Roman" w:hAnsi="Times New Roman" w:eastAsia="宋体" w:cs="Times New Roman"/>
          <w:lang w:val="en-US" w:eastAsia="zh-CN"/>
        </w:rPr>
        <w:t>塑料薄膜覆盖养护，</w:t>
      </w:r>
      <w:r>
        <w:rPr>
          <w:rFonts w:hint="default" w:ascii="Times New Roman" w:hAnsi="Times New Roman" w:eastAsia="宋体" w:cs="Times New Roman"/>
          <w:lang w:eastAsia="zh-CN"/>
        </w:rPr>
        <w:t>如需保温，可以在</w:t>
      </w:r>
      <w:r>
        <w:rPr>
          <w:rFonts w:hint="default" w:ascii="Times New Roman" w:hAnsi="Times New Roman" w:cs="Times New Roman"/>
          <w:lang w:val="en-US" w:eastAsia="zh-CN"/>
        </w:rPr>
        <w:t>塑料薄膜外</w:t>
      </w:r>
      <w:r>
        <w:rPr>
          <w:rFonts w:hint="default" w:ascii="Times New Roman" w:hAnsi="Times New Roman" w:eastAsia="宋体" w:cs="Times New Roman"/>
          <w:lang w:eastAsia="zh-CN"/>
        </w:rPr>
        <w:t>覆盖草帘或草袋</w:t>
      </w:r>
      <w:r>
        <w:rPr>
          <w:rFonts w:hint="default" w:ascii="Times New Roman" w:hAnsi="Times New Roman" w:cs="Times New Roman"/>
          <w:lang w:eastAsia="zh-CN"/>
        </w:rPr>
        <w:t>，</w:t>
      </w:r>
      <w:r>
        <w:rPr>
          <w:rFonts w:hint="default" w:ascii="Times New Roman" w:hAnsi="Times New Roman" w:cs="Times New Roman"/>
          <w:spacing w:val="0"/>
          <w:w w:val="100"/>
          <w:position w:val="0"/>
        </w:rPr>
        <w:t>随龄期的增长可覆盖塑料薄膜保湿养护和喷雾养护并用；</w:t>
      </w:r>
      <w:r>
        <w:rPr>
          <w:rFonts w:hint="default" w:ascii="Times New Roman" w:hAnsi="Times New Roman" w:eastAsia="宋体" w:cs="Times New Roman"/>
          <w:lang w:eastAsia="zh-CN"/>
        </w:rPr>
        <w:t>对同一视觉范围内的混凝土宜施以相同的养护条件，保证混凝土表面色均性</w:t>
      </w:r>
      <w:r>
        <w:rPr>
          <w:rFonts w:hint="eastAsia" w:ascii="Times New Roman" w:hAnsi="Times New Roman" w:cs="Times New Roman"/>
          <w:lang w:eastAsia="zh-CN"/>
        </w:rPr>
        <w:t>；</w:t>
      </w:r>
    </w:p>
    <w:p>
      <w:pPr>
        <w:numPr>
          <w:ilvl w:val="0"/>
          <w:numId w:val="43"/>
        </w:numPr>
        <w:spacing w:line="360" w:lineRule="auto"/>
        <w:ind w:left="0" w:leftChars="0" w:firstLine="400" w:firstLineChars="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清水混凝土的养护要求严于普通混凝土</w:t>
      </w:r>
      <w:r>
        <w:rPr>
          <w:rFonts w:hint="eastAsia" w:ascii="Times New Roman" w:hAnsi="Times New Roman" w:cs="Times New Roman"/>
          <w:lang w:eastAsia="zh-CN"/>
        </w:rPr>
        <w:t>。</w:t>
      </w:r>
      <w:r>
        <w:rPr>
          <w:rFonts w:hint="default" w:ascii="Times New Roman" w:hAnsi="Times New Roman" w:eastAsia="宋体" w:cs="Times New Roman"/>
          <w:lang w:val="en-US" w:eastAsia="zh-CN"/>
        </w:rPr>
        <w:t>清水混凝土的竖向结构拆模后应立即养护，宜采用喷淋养护或塑料薄膜覆盖保湿养护，不宜采用喷涂养护剂养护；对于异型构件、高空竖向结构等采取常规措施难以实施有效养护的部位，可采用喷涂养护剂的方式进行养护</w:t>
      </w:r>
      <w:r>
        <w:rPr>
          <w:rFonts w:hint="eastAsia" w:ascii="Times New Roman" w:hAnsi="Times New Roman" w:cs="Times New Roman"/>
          <w:lang w:val="en-US" w:eastAsia="zh-CN"/>
        </w:rPr>
        <w:t>；</w:t>
      </w:r>
    </w:p>
    <w:p>
      <w:pPr>
        <w:numPr>
          <w:ilvl w:val="0"/>
          <w:numId w:val="43"/>
        </w:numPr>
        <w:spacing w:line="360" w:lineRule="auto"/>
        <w:ind w:left="0" w:leftChars="0" w:firstLine="400" w:firstLineChars="0"/>
        <w:jc w:val="both"/>
        <w:outlineLvl w:val="9"/>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清水混凝土养护时，不应采用对混凝土表面有污染的</w:t>
      </w:r>
      <w:r>
        <w:rPr>
          <w:rFonts w:hint="default" w:ascii="Times New Roman" w:hAnsi="Times New Roman" w:eastAsia="宋体" w:cs="Times New Roman"/>
          <w:lang w:eastAsia="zh-CN"/>
        </w:rPr>
        <w:t>养护材料和养护剂；</w:t>
      </w:r>
    </w:p>
    <w:p>
      <w:pPr>
        <w:numPr>
          <w:ilvl w:val="0"/>
          <w:numId w:val="43"/>
        </w:numPr>
        <w:spacing w:line="360" w:lineRule="auto"/>
        <w:ind w:left="0" w:leftChars="0" w:firstLine="400" w:firstLineChars="0"/>
        <w:jc w:val="both"/>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大体积清水混凝土应采用保温隔热法进行养护</w:t>
      </w:r>
      <w:r>
        <w:rPr>
          <w:rFonts w:hint="eastAsia" w:ascii="Times New Roman" w:hAnsi="Times New Roman" w:cs="Times New Roman"/>
          <w:lang w:val="en-US" w:eastAsia="zh-CN"/>
        </w:rPr>
        <w:t>；</w:t>
      </w:r>
    </w:p>
    <w:p>
      <w:pPr>
        <w:numPr>
          <w:ilvl w:val="0"/>
          <w:numId w:val="43"/>
        </w:numPr>
        <w:spacing w:line="360" w:lineRule="auto"/>
        <w:ind w:left="0" w:leftChars="0" w:firstLine="400" w:firstLineChars="0"/>
        <w:jc w:val="both"/>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混凝土浇筑完毕后的持续湿养护时间宜符合表6.</w:t>
      </w:r>
      <w:r>
        <w:rPr>
          <w:rFonts w:hint="default" w:ascii="Times New Roman" w:hAnsi="Times New Roman" w:cs="Times New Roman"/>
          <w:lang w:val="en-US" w:eastAsia="zh-CN"/>
        </w:rPr>
        <w:t>4</w:t>
      </w:r>
      <w:r>
        <w:rPr>
          <w:rFonts w:hint="default" w:ascii="Times New Roman" w:hAnsi="Times New Roman" w:eastAsia="宋体" w:cs="Times New Roman"/>
          <w:lang w:val="en-US" w:eastAsia="zh-CN"/>
        </w:rPr>
        <w:t>.4的规定。</w:t>
      </w:r>
    </w:p>
    <w:p>
      <w:pPr>
        <w:numPr>
          <w:ilvl w:val="0"/>
          <w:numId w:val="0"/>
        </w:numPr>
        <w:tabs>
          <w:tab w:val="left" w:pos="0"/>
        </w:tabs>
        <w:spacing w:line="360" w:lineRule="auto"/>
        <w:ind w:leftChars="0"/>
        <w:jc w:val="center"/>
        <w:rPr>
          <w:rFonts w:hint="default" w:ascii="Times New Roman" w:hAnsi="Times New Roman" w:cs="Times New Roman"/>
          <w:b w:val="0"/>
          <w:bCs w:val="0"/>
          <w:color w:val="000000" w:themeColor="text1"/>
          <w:szCs w:val="24"/>
          <w:lang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表6</w:t>
      </w:r>
      <w:r>
        <w:rPr>
          <w:rFonts w:hint="default" w:ascii="Times New Roman" w:hAnsi="Times New Roman" w:eastAsia="Times New Roman" w:cs="Times New Roman"/>
          <w:b w:val="0"/>
          <w:bCs w:val="0"/>
          <w:spacing w:val="0"/>
          <w:w w:val="100"/>
          <w:position w:val="0"/>
          <w:sz w:val="24"/>
          <w:szCs w:val="24"/>
          <w:lang w:val="en-US" w:eastAsia="en-US" w:bidi="en-US"/>
        </w:rPr>
        <w:t>.</w:t>
      </w:r>
      <w:r>
        <w:rPr>
          <w:rFonts w:hint="eastAsia" w:ascii="Times New Roman" w:hAnsi="Times New Roman" w:eastAsia="宋体" w:cs="Times New Roman"/>
          <w:b w:val="0"/>
          <w:bCs w:val="0"/>
          <w:spacing w:val="0"/>
          <w:w w:val="100"/>
          <w:position w:val="0"/>
          <w:sz w:val="24"/>
          <w:szCs w:val="24"/>
          <w:lang w:val="en-US" w:eastAsia="zh-CN" w:bidi="en-US"/>
        </w:rPr>
        <w:t>4</w:t>
      </w:r>
      <w:r>
        <w:rPr>
          <w:rFonts w:hint="default" w:ascii="Times New Roman" w:hAnsi="Times New Roman" w:eastAsia="Times New Roman" w:cs="Times New Roman"/>
          <w:b w:val="0"/>
          <w:bCs w:val="0"/>
          <w:spacing w:val="0"/>
          <w:w w:val="100"/>
          <w:position w:val="0"/>
          <w:sz w:val="24"/>
          <w:szCs w:val="24"/>
          <w:lang w:val="en-US" w:eastAsia="en-US" w:bidi="en-US"/>
        </w:rPr>
        <w:t xml:space="preserve">.4 </w:t>
      </w:r>
      <w:r>
        <w:rPr>
          <w:rFonts w:hint="default" w:ascii="Times New Roman" w:hAnsi="Times New Roman" w:cs="Times New Roman"/>
          <w:b w:val="0"/>
          <w:bCs w:val="0"/>
          <w:spacing w:val="0"/>
          <w:w w:val="100"/>
          <w:position w:val="0"/>
          <w:sz w:val="24"/>
          <w:szCs w:val="24"/>
        </w:rPr>
        <w:t>清水混凝土持续湿养护的最低期限</w:t>
      </w:r>
    </w:p>
    <w:tbl>
      <w:tblPr>
        <w:tblStyle w:val="18"/>
        <w:tblW w:w="0" w:type="auto"/>
        <w:jc w:val="center"/>
        <w:tblLayout w:type="fixed"/>
        <w:tblCellMar>
          <w:top w:w="0" w:type="dxa"/>
          <w:left w:w="10" w:type="dxa"/>
          <w:bottom w:w="0" w:type="dxa"/>
          <w:right w:w="10" w:type="dxa"/>
        </w:tblCellMar>
      </w:tblPr>
      <w:tblGrid>
        <w:gridCol w:w="1877"/>
        <w:gridCol w:w="1585"/>
        <w:gridCol w:w="1585"/>
        <w:gridCol w:w="1585"/>
        <w:gridCol w:w="1588"/>
      </w:tblGrid>
      <w:tr>
        <w:tblPrEx>
          <w:tblCellMar>
            <w:top w:w="0" w:type="dxa"/>
            <w:left w:w="10" w:type="dxa"/>
            <w:bottom w:w="0" w:type="dxa"/>
            <w:right w:w="10" w:type="dxa"/>
          </w:tblCellMar>
        </w:tblPrEx>
        <w:trPr>
          <w:trHeight w:val="480" w:hRule="exact"/>
          <w:jc w:val="center"/>
        </w:trPr>
        <w:tc>
          <w:tcPr>
            <w:tcW w:w="1877" w:type="dxa"/>
            <w:tcBorders>
              <w:top w:val="single" w:color="auto" w:sz="4" w:space="0"/>
              <w:left w:val="single" w:color="auto" w:sz="4" w:space="0"/>
            </w:tcBorders>
            <w:shd w:val="clear" w:color="auto" w:fill="FFFFFF"/>
            <w:vAlign w:val="center"/>
          </w:tcPr>
          <w:p>
            <w:pPr>
              <w:pStyle w:val="66"/>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spacing w:val="0"/>
                <w:w w:val="100"/>
                <w:position w:val="0"/>
                <w:sz w:val="21"/>
                <w:szCs w:val="21"/>
              </w:rPr>
              <w:t>日平均气温</w:t>
            </w:r>
            <w:r>
              <w:rPr>
                <w:rFonts w:hint="default" w:ascii="Times New Roman" w:hAnsi="Times New Roman" w:eastAsia="宋体" w:cs="Times New Roman"/>
                <w:i w:val="0"/>
                <w:iCs w:val="0"/>
                <w:color w:val="auto"/>
                <w:spacing w:val="0"/>
                <w:w w:val="100"/>
                <w:position w:val="0"/>
                <w:sz w:val="21"/>
                <w:szCs w:val="21"/>
                <w:lang w:val="en-US" w:eastAsia="en-US" w:bidi="en-US"/>
              </w:rPr>
              <w:t>T</w:t>
            </w:r>
            <w:r>
              <w:rPr>
                <w:rFonts w:hint="default" w:ascii="Times New Roman" w:hAnsi="Times New Roman" w:cs="Times New Roman"/>
                <w:i w:val="0"/>
                <w:iCs w:val="0"/>
                <w:color w:val="auto"/>
                <w:spacing w:val="0"/>
                <w:w w:val="100"/>
                <w:position w:val="0"/>
                <w:sz w:val="21"/>
                <w:szCs w:val="21"/>
                <w:lang w:val="en-US" w:eastAsia="zh-CN" w:bidi="en-US"/>
              </w:rPr>
              <w:t>（℃</w:t>
            </w:r>
            <w:r>
              <w:rPr>
                <w:rFonts w:hint="default" w:ascii="Times New Roman" w:hAnsi="Times New Roman" w:eastAsia="宋体" w:cs="Times New Roman"/>
                <w:i w:val="0"/>
                <w:iCs w:val="0"/>
                <w:color w:val="auto"/>
                <w:spacing w:val="0"/>
                <w:w w:val="100"/>
                <w:position w:val="0"/>
                <w:sz w:val="21"/>
                <w:szCs w:val="21"/>
                <w:lang w:val="en-US" w:eastAsia="en-US" w:bidi="en-US"/>
              </w:rPr>
              <w:t>）</w:t>
            </w:r>
          </w:p>
        </w:tc>
        <w:tc>
          <w:tcPr>
            <w:tcW w:w="1585" w:type="dxa"/>
            <w:tcBorders>
              <w:top w:val="single" w:color="auto" w:sz="4" w:space="0"/>
              <w:left w:val="single" w:color="auto" w:sz="4" w:space="0"/>
            </w:tcBorders>
            <w:shd w:val="clear" w:color="auto" w:fill="FFFFFF"/>
            <w:vAlign w:val="center"/>
          </w:tcPr>
          <w:p>
            <w:pPr>
              <w:pStyle w:val="66"/>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spacing w:val="0"/>
                <w:w w:val="100"/>
                <w:position w:val="0"/>
                <w:sz w:val="21"/>
                <w:szCs w:val="21"/>
                <w:lang w:val="en-US" w:eastAsia="en-US" w:bidi="en-US"/>
              </w:rPr>
              <w:t>T</w:t>
            </w:r>
            <w:r>
              <w:rPr>
                <w:rFonts w:hint="default" w:ascii="Times New Roman" w:hAnsi="Times New Roman" w:cs="Times New Roman"/>
                <w:i w:val="0"/>
                <w:iCs w:val="0"/>
                <w:color w:val="auto"/>
                <w:spacing w:val="0"/>
                <w:w w:val="100"/>
                <w:position w:val="0"/>
                <w:sz w:val="21"/>
                <w:szCs w:val="21"/>
                <w:lang w:val="en-US" w:eastAsia="zh-CN" w:bidi="en-US"/>
              </w:rPr>
              <w:t>≥</w:t>
            </w:r>
            <w:r>
              <w:rPr>
                <w:rFonts w:hint="default" w:ascii="Times New Roman" w:hAnsi="Times New Roman" w:eastAsia="宋体" w:cs="Times New Roman"/>
                <w:i w:val="0"/>
                <w:iCs w:val="0"/>
                <w:color w:val="auto"/>
                <w:spacing w:val="0"/>
                <w:w w:val="100"/>
                <w:position w:val="0"/>
                <w:sz w:val="21"/>
                <w:szCs w:val="21"/>
                <w:lang w:val="en-US" w:eastAsia="en-US" w:bidi="en-US"/>
              </w:rPr>
              <w:t>20</w:t>
            </w:r>
          </w:p>
        </w:tc>
        <w:tc>
          <w:tcPr>
            <w:tcW w:w="1585" w:type="dxa"/>
            <w:tcBorders>
              <w:top w:val="single" w:color="auto" w:sz="4" w:space="0"/>
              <w:left w:val="single" w:color="auto" w:sz="4" w:space="0"/>
            </w:tcBorders>
            <w:shd w:val="clear" w:color="auto" w:fill="FFFFFF"/>
            <w:vAlign w:val="center"/>
          </w:tcPr>
          <w:p>
            <w:pPr>
              <w:pStyle w:val="66"/>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spacing w:val="0"/>
                <w:w w:val="100"/>
                <w:position w:val="0"/>
                <w:sz w:val="21"/>
                <w:szCs w:val="21"/>
                <w:lang w:val="en-US" w:eastAsia="en-US" w:bidi="en-US"/>
              </w:rPr>
              <w:t>10</w:t>
            </w:r>
            <w:r>
              <w:rPr>
                <w:rFonts w:hint="default" w:ascii="Times New Roman" w:hAnsi="Times New Roman" w:cs="Times New Roman"/>
                <w:i w:val="0"/>
                <w:iCs w:val="0"/>
                <w:color w:val="auto"/>
                <w:spacing w:val="0"/>
                <w:w w:val="100"/>
                <w:position w:val="0"/>
                <w:sz w:val="21"/>
                <w:szCs w:val="21"/>
                <w:lang w:val="en-US" w:eastAsia="zh-CN" w:bidi="en-US"/>
              </w:rPr>
              <w:t>≤</w:t>
            </w:r>
            <w:r>
              <w:rPr>
                <w:rFonts w:hint="default" w:ascii="Times New Roman" w:hAnsi="Times New Roman" w:eastAsia="宋体" w:cs="Times New Roman"/>
                <w:i w:val="0"/>
                <w:iCs w:val="0"/>
                <w:color w:val="auto"/>
                <w:spacing w:val="0"/>
                <w:w w:val="100"/>
                <w:position w:val="0"/>
                <w:sz w:val="21"/>
                <w:szCs w:val="21"/>
                <w:lang w:val="en-US" w:eastAsia="en-US" w:bidi="en-US"/>
              </w:rPr>
              <w:t>T&lt;20</w:t>
            </w:r>
          </w:p>
        </w:tc>
        <w:tc>
          <w:tcPr>
            <w:tcW w:w="1585" w:type="dxa"/>
            <w:tcBorders>
              <w:top w:val="single" w:color="auto" w:sz="4" w:space="0"/>
              <w:left w:val="single" w:color="auto" w:sz="4" w:space="0"/>
            </w:tcBorders>
            <w:shd w:val="clear" w:color="auto" w:fill="FFFFFF"/>
            <w:vAlign w:val="center"/>
          </w:tcPr>
          <w:p>
            <w:pPr>
              <w:pStyle w:val="66"/>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spacing w:val="0"/>
                <w:w w:val="100"/>
                <w:position w:val="0"/>
                <w:sz w:val="21"/>
                <w:szCs w:val="21"/>
                <w:lang w:val="en-US" w:eastAsia="en-US" w:bidi="en-US"/>
              </w:rPr>
              <w:t>5</w:t>
            </w:r>
            <w:r>
              <w:rPr>
                <w:rFonts w:hint="default" w:ascii="Times New Roman" w:hAnsi="Times New Roman" w:cs="Times New Roman"/>
                <w:i w:val="0"/>
                <w:iCs w:val="0"/>
                <w:color w:val="auto"/>
                <w:spacing w:val="0"/>
                <w:w w:val="100"/>
                <w:position w:val="0"/>
                <w:sz w:val="21"/>
                <w:szCs w:val="21"/>
                <w:lang w:val="en-US" w:eastAsia="zh-CN" w:bidi="en-US"/>
              </w:rPr>
              <w:t>≤</w:t>
            </w:r>
            <w:r>
              <w:rPr>
                <w:rFonts w:hint="default" w:ascii="Times New Roman" w:hAnsi="Times New Roman" w:eastAsia="宋体" w:cs="Times New Roman"/>
                <w:i w:val="0"/>
                <w:iCs w:val="0"/>
                <w:color w:val="auto"/>
                <w:spacing w:val="0"/>
                <w:w w:val="100"/>
                <w:position w:val="0"/>
                <w:sz w:val="21"/>
                <w:szCs w:val="21"/>
                <w:lang w:val="en-US" w:eastAsia="en-US" w:bidi="en-US"/>
              </w:rPr>
              <w:t>T&lt;10</w:t>
            </w:r>
          </w:p>
        </w:tc>
        <w:tc>
          <w:tcPr>
            <w:tcW w:w="1588" w:type="dxa"/>
            <w:tcBorders>
              <w:top w:val="single" w:color="auto" w:sz="4" w:space="0"/>
              <w:left w:val="single" w:color="auto" w:sz="4" w:space="0"/>
              <w:right w:val="single" w:color="auto" w:sz="4" w:space="0"/>
            </w:tcBorders>
            <w:shd w:val="clear" w:color="auto" w:fill="FFFFFF"/>
            <w:vAlign w:val="center"/>
          </w:tcPr>
          <w:p>
            <w:pPr>
              <w:pStyle w:val="66"/>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spacing w:val="0"/>
                <w:w w:val="100"/>
                <w:position w:val="0"/>
                <w:sz w:val="21"/>
                <w:szCs w:val="21"/>
                <w:lang w:val="en-US" w:eastAsia="en-US" w:bidi="en-US"/>
              </w:rPr>
              <w:t>T&lt;5</w:t>
            </w:r>
          </w:p>
        </w:tc>
      </w:tr>
      <w:tr>
        <w:tblPrEx>
          <w:tblCellMar>
            <w:top w:w="0" w:type="dxa"/>
            <w:left w:w="10" w:type="dxa"/>
            <w:bottom w:w="0" w:type="dxa"/>
            <w:right w:w="10" w:type="dxa"/>
          </w:tblCellMar>
        </w:tblPrEx>
        <w:trPr>
          <w:trHeight w:val="485" w:hRule="exact"/>
          <w:jc w:val="center"/>
        </w:trPr>
        <w:tc>
          <w:tcPr>
            <w:tcW w:w="1877" w:type="dxa"/>
            <w:tcBorders>
              <w:top w:val="single" w:color="auto" w:sz="4" w:space="0"/>
              <w:left w:val="single" w:color="auto" w:sz="4" w:space="0"/>
              <w:bottom w:val="single" w:color="auto" w:sz="4" w:space="0"/>
            </w:tcBorders>
            <w:shd w:val="clear" w:color="auto" w:fill="FFFFFF"/>
            <w:vAlign w:val="center"/>
          </w:tcPr>
          <w:p>
            <w:pPr>
              <w:pStyle w:val="66"/>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spacing w:val="0"/>
                <w:w w:val="100"/>
                <w:position w:val="0"/>
                <w:sz w:val="21"/>
                <w:szCs w:val="21"/>
              </w:rPr>
              <w:t>湿养护期限</w:t>
            </w:r>
            <w:r>
              <w:rPr>
                <w:rFonts w:hint="default" w:ascii="Times New Roman" w:hAnsi="Times New Roman" w:eastAsia="宋体" w:cs="Times New Roman"/>
                <w:i w:val="0"/>
                <w:iCs w:val="0"/>
                <w:color w:val="auto"/>
                <w:spacing w:val="0"/>
                <w:w w:val="100"/>
                <w:position w:val="0"/>
                <w:sz w:val="21"/>
                <w:szCs w:val="21"/>
                <w:lang w:val="en-US" w:eastAsia="en-US" w:bidi="en-US"/>
              </w:rPr>
              <w:t>（d）</w:t>
            </w:r>
          </w:p>
        </w:tc>
        <w:tc>
          <w:tcPr>
            <w:tcW w:w="1585" w:type="dxa"/>
            <w:tcBorders>
              <w:top w:val="single" w:color="auto" w:sz="4" w:space="0"/>
              <w:left w:val="single" w:color="auto" w:sz="4" w:space="0"/>
              <w:bottom w:val="single" w:color="auto" w:sz="4" w:space="0"/>
            </w:tcBorders>
            <w:shd w:val="clear" w:color="auto" w:fill="FFFFFF"/>
            <w:vAlign w:val="center"/>
          </w:tcPr>
          <w:p>
            <w:pPr>
              <w:pStyle w:val="66"/>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spacing w:val="0"/>
                <w:w w:val="100"/>
                <w:position w:val="0"/>
                <w:sz w:val="21"/>
                <w:szCs w:val="21"/>
              </w:rPr>
              <w:t>7</w:t>
            </w:r>
          </w:p>
        </w:tc>
        <w:tc>
          <w:tcPr>
            <w:tcW w:w="1585" w:type="dxa"/>
            <w:tcBorders>
              <w:top w:val="single" w:color="auto" w:sz="4" w:space="0"/>
              <w:left w:val="single" w:color="auto" w:sz="4" w:space="0"/>
              <w:bottom w:val="single" w:color="auto" w:sz="4" w:space="0"/>
            </w:tcBorders>
            <w:shd w:val="clear" w:color="auto" w:fill="FFFFFF"/>
            <w:vAlign w:val="center"/>
          </w:tcPr>
          <w:p>
            <w:pPr>
              <w:pStyle w:val="66"/>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spacing w:val="0"/>
                <w:w w:val="100"/>
                <w:position w:val="0"/>
                <w:sz w:val="21"/>
                <w:szCs w:val="21"/>
              </w:rPr>
              <w:t>10</w:t>
            </w:r>
          </w:p>
        </w:tc>
        <w:tc>
          <w:tcPr>
            <w:tcW w:w="1585" w:type="dxa"/>
            <w:tcBorders>
              <w:top w:val="single" w:color="auto" w:sz="4" w:space="0"/>
              <w:left w:val="single" w:color="auto" w:sz="4" w:space="0"/>
              <w:bottom w:val="single" w:color="auto" w:sz="4" w:space="0"/>
            </w:tcBorders>
            <w:shd w:val="clear" w:color="auto" w:fill="FFFFFF"/>
            <w:vAlign w:val="center"/>
          </w:tcPr>
          <w:p>
            <w:pPr>
              <w:pStyle w:val="66"/>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spacing w:val="0"/>
                <w:w w:val="100"/>
                <w:position w:val="0"/>
                <w:sz w:val="21"/>
                <w:szCs w:val="21"/>
              </w:rPr>
              <w:t>14</w:t>
            </w:r>
          </w:p>
        </w:tc>
        <w:tc>
          <w:tcPr>
            <w:tcW w:w="15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6"/>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spacing w:val="0"/>
                <w:w w:val="100"/>
                <w:position w:val="0"/>
                <w:sz w:val="21"/>
                <w:szCs w:val="21"/>
                <w:lang w:val="en-US" w:eastAsia="en-US" w:bidi="en-US"/>
              </w:rPr>
              <w:t>21</w:t>
            </w:r>
          </w:p>
        </w:tc>
      </w:tr>
    </w:tbl>
    <w:p>
      <w:pPr>
        <w:widowControl/>
        <w:autoSpaceDE/>
        <w:autoSpaceDN/>
        <w:rPr>
          <w:rFonts w:hint="default" w:ascii="Times New Roman" w:hAnsi="Times New Roman" w:eastAsia="PMingLiU" w:cs="Times New Roman"/>
          <w:color w:val="000000" w:themeColor="text1"/>
          <w:szCs w:val="24"/>
          <w:lang w:eastAsia="zh-TW"/>
          <w14:textFill>
            <w14:solidFill>
              <w14:schemeClr w14:val="tx1"/>
            </w14:solidFill>
          </w14:textFill>
        </w:rPr>
      </w:pPr>
    </w:p>
    <w:p>
      <w:pPr>
        <w:autoSpaceDE/>
        <w:autoSpaceDN/>
        <w:spacing w:line="413" w:lineRule="auto"/>
        <w:jc w:val="center"/>
        <w:outlineLvl w:val="9"/>
        <w:rPr>
          <w:rFonts w:hint="default" w:ascii="Times New Roman" w:hAnsi="Times New Roman" w:cs="Times New Roman"/>
          <w:bCs/>
          <w:color w:val="000000" w:themeColor="text1"/>
          <w:kern w:val="2"/>
          <w:sz w:val="28"/>
          <w:szCs w:val="32"/>
          <w:lang w:val="en-US" w:eastAsia="zh-CN"/>
          <w14:textFill>
            <w14:solidFill>
              <w14:schemeClr w14:val="tx1"/>
            </w14:solidFill>
          </w14:textFill>
        </w:rPr>
      </w:pPr>
    </w:p>
    <w:p>
      <w:pPr>
        <w:pStyle w:val="4"/>
        <w:autoSpaceDE/>
        <w:autoSpaceDN/>
        <w:spacing w:line="413" w:lineRule="auto"/>
        <w:jc w:val="center"/>
        <w:outlineLvl w:val="1"/>
        <w:rPr>
          <w:rFonts w:hint="default" w:ascii="Times New Roman Regular" w:hAnsi="Times New Roman Regular" w:eastAsia="宋体" w:cs="Times New Roman Regular"/>
          <w:b/>
          <w:bCs/>
          <w:color w:val="auto"/>
          <w:kern w:val="2"/>
          <w:sz w:val="24"/>
          <w:szCs w:val="24"/>
          <w:lang w:val="en-US" w:eastAsia="zh-CN" w:bidi="ar-SA"/>
        </w:rPr>
      </w:pPr>
      <w:bookmarkStart w:id="85" w:name="_Toc22168"/>
      <w:r>
        <w:rPr>
          <w:rFonts w:hint="default" w:ascii="Times New Roman Regular" w:hAnsi="Times New Roman Regular" w:eastAsia="宋体" w:cs="Times New Roman Regular"/>
          <w:b/>
          <w:bCs/>
          <w:color w:val="auto"/>
          <w:kern w:val="2"/>
          <w:sz w:val="24"/>
          <w:szCs w:val="24"/>
          <w:lang w:val="en-US" w:eastAsia="zh-CN" w:bidi="ar-SA"/>
        </w:rPr>
        <w:t>6.5  保护剂工程</w:t>
      </w:r>
      <w:bookmarkEnd w:id="85"/>
    </w:p>
    <w:p>
      <w:pPr>
        <w:widowControl/>
        <w:numPr>
          <w:ilvl w:val="0"/>
          <w:numId w:val="44"/>
        </w:numPr>
        <w:autoSpaceDE/>
        <w:autoSpaceDN/>
        <w:spacing w:line="360" w:lineRule="auto"/>
        <w:ind w:left="0" w:leftChars="0" w:firstLine="0" w:firstLineChars="0"/>
        <w:jc w:val="both"/>
        <w:outlineLvl w:val="9"/>
        <w:rPr>
          <w:rFonts w:hint="default" w:ascii="Times New Roman" w:hAnsi="Times New Roman" w:cs="Times New Roman"/>
          <w:color w:val="000000" w:themeColor="text1"/>
          <w:kern w:val="44"/>
          <w:szCs w:val="24"/>
          <w:lang w:val="en-US" w:eastAsia="zh-CN"/>
          <w14:textFill>
            <w14:solidFill>
              <w14:schemeClr w14:val="tx1"/>
            </w14:solidFill>
          </w14:textFill>
        </w:rPr>
      </w:pPr>
      <w:bookmarkStart w:id="86" w:name="_Toc8553"/>
      <w:bookmarkStart w:id="87" w:name="_Toc21604"/>
      <w:bookmarkStart w:id="88" w:name="_Toc13206"/>
      <w:bookmarkStart w:id="89" w:name="_Toc2344"/>
      <w:r>
        <w:rPr>
          <w:rFonts w:hint="default" w:ascii="Times New Roman" w:hAnsi="Times New Roman" w:cs="Times New Roman"/>
          <w:color w:val="000000" w:themeColor="text1"/>
          <w:kern w:val="44"/>
          <w:szCs w:val="24"/>
          <w:lang w:val="en-US" w:eastAsia="zh-CN"/>
          <w14:textFill>
            <w14:solidFill>
              <w14:schemeClr w14:val="tx1"/>
            </w14:solidFill>
          </w14:textFill>
        </w:rPr>
        <w:t>清水混凝土保护剂工程施工前应先进行混凝土表面处理</w:t>
      </w:r>
      <w:bookmarkEnd w:id="86"/>
      <w:bookmarkEnd w:id="87"/>
      <w:bookmarkEnd w:id="88"/>
      <w:bookmarkEnd w:id="89"/>
      <w:r>
        <w:rPr>
          <w:rFonts w:hint="default" w:ascii="Times New Roman" w:hAnsi="Times New Roman" w:cs="Times New Roman"/>
          <w:color w:val="000000" w:themeColor="text1"/>
          <w:kern w:val="44"/>
          <w:szCs w:val="24"/>
          <w:lang w:val="en-US" w:eastAsia="zh-CN"/>
          <w14:textFill>
            <w14:solidFill>
              <w14:schemeClr w14:val="tx1"/>
            </w14:solidFill>
          </w14:textFill>
        </w:rPr>
        <w:t>，应符合下列规定：</w:t>
      </w:r>
    </w:p>
    <w:p>
      <w:pPr>
        <w:widowControl/>
        <w:numPr>
          <w:ilvl w:val="0"/>
          <w:numId w:val="45"/>
        </w:numPr>
        <w:autoSpaceDE/>
        <w:autoSpaceDN/>
        <w:spacing w:line="360" w:lineRule="auto"/>
        <w:ind w:left="0" w:leftChars="0" w:firstLine="400" w:firstLineChars="0"/>
        <w:jc w:val="both"/>
        <w:outlineLvl w:val="9"/>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在养护完毕后应及时去除混凝土表面附着的污染物或印迹；</w:t>
      </w:r>
    </w:p>
    <w:p>
      <w:pPr>
        <w:widowControl/>
        <w:numPr>
          <w:ilvl w:val="0"/>
          <w:numId w:val="45"/>
        </w:numPr>
        <w:autoSpaceDE/>
        <w:autoSpaceDN/>
        <w:spacing w:line="360" w:lineRule="auto"/>
        <w:ind w:left="0" w:leftChars="0" w:firstLine="400" w:firstLineChars="0"/>
        <w:jc w:val="both"/>
        <w:outlineLvl w:val="9"/>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模板拆除后，对局部不满足外观质量要求和结构尺寸偏差要求的部位应进行处理，处理后的外观表面应无明显色差和修补痕迹，并应满足平顺及美观要求；</w:t>
      </w:r>
    </w:p>
    <w:p>
      <w:pPr>
        <w:widowControl/>
        <w:numPr>
          <w:ilvl w:val="0"/>
          <w:numId w:val="45"/>
        </w:numPr>
        <w:autoSpaceDE/>
        <w:autoSpaceDN/>
        <w:spacing w:line="360" w:lineRule="auto"/>
        <w:ind w:left="0" w:leftChars="0" w:firstLine="400" w:firstLineChars="0"/>
        <w:jc w:val="both"/>
        <w:outlineLvl w:val="9"/>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对表面缺陷的修补或螺栓孔眼的封堵，宜采用同一工程所用的白色硅酸盐水泥、砂、建筑胶乳调制的水泥浆或砂浆进行修补或封堵，且应首先在样板构件上做试验，优选适宜的材料配比和工艺；</w:t>
      </w:r>
    </w:p>
    <w:p>
      <w:pPr>
        <w:widowControl/>
        <w:numPr>
          <w:ilvl w:val="0"/>
          <w:numId w:val="45"/>
        </w:numPr>
        <w:autoSpaceDE/>
        <w:autoSpaceDN/>
        <w:spacing w:line="360" w:lineRule="auto"/>
        <w:ind w:left="0" w:leftChars="0" w:firstLine="400" w:firstLineChars="0"/>
        <w:jc w:val="both"/>
        <w:outlineLvl w:val="9"/>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有防水要求的混凝土，螺栓孔眼应采取具有防水功能的封堵和处理措施</w:t>
      </w:r>
      <w:r>
        <w:rPr>
          <w:rFonts w:hint="eastAsia" w:ascii="Times New Roman" w:hAnsi="Times New Roman" w:cs="Times New Roman"/>
          <w:color w:val="000000" w:themeColor="text1"/>
          <w:kern w:val="44"/>
          <w:szCs w:val="24"/>
          <w:lang w:val="en-US" w:eastAsia="zh-CN"/>
          <w14:textFill>
            <w14:solidFill>
              <w14:schemeClr w14:val="tx1"/>
            </w14:solidFill>
          </w14:textFill>
        </w:rPr>
        <w:t>；</w:t>
      </w:r>
    </w:p>
    <w:p>
      <w:pPr>
        <w:widowControl/>
        <w:numPr>
          <w:ilvl w:val="0"/>
          <w:numId w:val="45"/>
        </w:numPr>
        <w:autoSpaceDE/>
        <w:autoSpaceDN/>
        <w:spacing w:line="360" w:lineRule="auto"/>
        <w:ind w:left="0" w:leftChars="0" w:firstLine="400" w:firstLineChars="0"/>
        <w:jc w:val="both"/>
        <w:outlineLvl w:val="9"/>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封堵、修补材料应与主体混凝土强度相同、结合紧密，与主体混凝土色泽基本一致，应无明显可见的修补痕迹；</w:t>
      </w:r>
    </w:p>
    <w:p>
      <w:pPr>
        <w:widowControl/>
        <w:numPr>
          <w:ilvl w:val="0"/>
          <w:numId w:val="45"/>
        </w:numPr>
        <w:autoSpaceDE/>
        <w:autoSpaceDN/>
        <w:spacing w:line="360" w:lineRule="auto"/>
        <w:ind w:left="0" w:leftChars="0" w:firstLine="400" w:firstLineChars="0"/>
        <w:jc w:val="both"/>
        <w:outlineLvl w:val="9"/>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混凝土成品表面细粒污染物可采用细砂纸打磨清除，并应避免损伤混凝土表面光洁度。</w:t>
      </w:r>
    </w:p>
    <w:p>
      <w:pPr>
        <w:widowControl/>
        <w:numPr>
          <w:ilvl w:val="0"/>
          <w:numId w:val="44"/>
        </w:numPr>
        <w:autoSpaceDE/>
        <w:autoSpaceDN/>
        <w:spacing w:line="360" w:lineRule="auto"/>
        <w:ind w:left="0" w:leftChars="0" w:firstLine="0" w:firstLineChars="0"/>
        <w:jc w:val="both"/>
        <w:outlineLvl w:val="9"/>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清水混凝土保护剂工程施工应符合下列规定：</w:t>
      </w:r>
    </w:p>
    <w:p>
      <w:pPr>
        <w:widowControl/>
        <w:numPr>
          <w:ilvl w:val="0"/>
          <w:numId w:val="46"/>
        </w:numPr>
        <w:autoSpaceDE/>
        <w:autoSpaceDN/>
        <w:spacing w:line="360" w:lineRule="auto"/>
        <w:ind w:left="0" w:leftChars="0" w:firstLine="400" w:firstLineChars="0"/>
        <w:jc w:val="both"/>
        <w:outlineLvl w:val="9"/>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清水混凝土的外表面透明保护涂料的喷涂施工宜先做样板</w:t>
      </w:r>
      <w:r>
        <w:rPr>
          <w:rFonts w:hint="eastAsia" w:ascii="Times New Roman" w:hAnsi="Times New Roman" w:cs="Times New Roman"/>
          <w:color w:val="000000" w:themeColor="text1"/>
          <w:kern w:val="44"/>
          <w:szCs w:val="24"/>
          <w:lang w:val="en-US" w:eastAsia="zh-CN"/>
          <w14:textFill>
            <w14:solidFill>
              <w14:schemeClr w14:val="tx1"/>
            </w14:solidFill>
          </w14:textFill>
        </w:rPr>
        <w:t>；</w:t>
      </w:r>
    </w:p>
    <w:p>
      <w:pPr>
        <w:widowControl/>
        <w:numPr>
          <w:ilvl w:val="0"/>
          <w:numId w:val="46"/>
        </w:numPr>
        <w:autoSpaceDE/>
        <w:autoSpaceDN/>
        <w:spacing w:line="360" w:lineRule="auto"/>
        <w:ind w:left="0" w:leftChars="0" w:firstLine="400" w:firstLineChars="0"/>
        <w:jc w:val="both"/>
        <w:outlineLvl w:val="9"/>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喷涂施工前，应将整个混凝土外露面清理干净，可采用干净水冲洗或湿抹布擦洗，待干燥后方可进行喷涂施工</w:t>
      </w:r>
      <w:r>
        <w:rPr>
          <w:rFonts w:hint="eastAsia" w:ascii="Times New Roman" w:hAnsi="Times New Roman" w:cs="Times New Roman"/>
          <w:color w:val="000000" w:themeColor="text1"/>
          <w:kern w:val="44"/>
          <w:szCs w:val="24"/>
          <w:lang w:val="en-US" w:eastAsia="zh-CN"/>
          <w14:textFill>
            <w14:solidFill>
              <w14:schemeClr w14:val="tx1"/>
            </w14:solidFill>
          </w14:textFill>
        </w:rPr>
        <w:t>；</w:t>
      </w:r>
    </w:p>
    <w:p>
      <w:pPr>
        <w:widowControl/>
        <w:numPr>
          <w:ilvl w:val="0"/>
          <w:numId w:val="46"/>
        </w:numPr>
        <w:autoSpaceDE/>
        <w:autoSpaceDN/>
        <w:spacing w:line="360" w:lineRule="auto"/>
        <w:ind w:left="0" w:leftChars="0" w:firstLine="400" w:firstLineChars="0"/>
        <w:jc w:val="both"/>
        <w:outlineLvl w:val="9"/>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保护剂涂层分为底层、中间涂层和罩面层三层施工。喷涂应均匀、无遗漏，膜层应色泽均匀、平整光洁、无流坠、刷痕。各涂层施工间隔应符合产品自身要求</w:t>
      </w:r>
      <w:r>
        <w:rPr>
          <w:rFonts w:hint="eastAsia" w:ascii="Times New Roman" w:hAnsi="Times New Roman" w:cs="Times New Roman"/>
          <w:color w:val="000000" w:themeColor="text1"/>
          <w:kern w:val="44"/>
          <w:szCs w:val="24"/>
          <w:lang w:val="en-US" w:eastAsia="zh-CN"/>
          <w14:textFill>
            <w14:solidFill>
              <w14:schemeClr w14:val="tx1"/>
            </w14:solidFill>
          </w14:textFill>
        </w:rPr>
        <w:t>；</w:t>
      </w:r>
    </w:p>
    <w:p>
      <w:pPr>
        <w:widowControl/>
        <w:numPr>
          <w:ilvl w:val="0"/>
          <w:numId w:val="46"/>
        </w:numPr>
        <w:autoSpaceDE/>
        <w:autoSpaceDN/>
        <w:spacing w:line="360" w:lineRule="auto"/>
        <w:ind w:left="0" w:leftChars="0" w:firstLine="400" w:firstLineChars="0"/>
        <w:jc w:val="both"/>
        <w:outlineLvl w:val="9"/>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同一视觉范围内的保护涂料及施工工艺应一致。</w:t>
      </w:r>
    </w:p>
    <w:p>
      <w:pPr>
        <w:autoSpaceDE/>
        <w:autoSpaceDN/>
        <w:spacing w:line="413" w:lineRule="auto"/>
        <w:jc w:val="both"/>
        <w:outlineLvl w:val="9"/>
        <w:rPr>
          <w:rFonts w:hint="default" w:ascii="Times New Roman" w:hAnsi="Times New Roman" w:cs="Times New Roman"/>
          <w:bCs/>
          <w:color w:val="000000" w:themeColor="text1"/>
          <w:kern w:val="2"/>
          <w:sz w:val="28"/>
          <w:szCs w:val="32"/>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3"/>
        <w:rPr>
          <w:rFonts w:hint="default" w:ascii="Times New Roman" w:hAnsi="Times New Roman" w:cs="Times New Roman"/>
          <w:color w:val="000000" w:themeColor="text1"/>
          <w:sz w:val="32"/>
          <w:szCs w:val="32"/>
          <w:lang w:val="en-US" w:eastAsia="zh-CN"/>
          <w14:textFill>
            <w14:solidFill>
              <w14:schemeClr w14:val="tx1"/>
            </w14:solidFill>
          </w14:textFill>
        </w:rPr>
      </w:pPr>
      <w:bookmarkStart w:id="90" w:name="_Toc23837"/>
      <w:r>
        <w:rPr>
          <w:rFonts w:hint="default" w:ascii="Times New Roman" w:hAnsi="Times New Roman" w:cs="Times New Roman"/>
          <w:color w:val="000000" w:themeColor="text1"/>
          <w:sz w:val="32"/>
          <w:szCs w:val="32"/>
          <w:lang w:val="en-US" w:eastAsia="zh-CN"/>
          <w14:textFill>
            <w14:solidFill>
              <w14:schemeClr w14:val="tx1"/>
            </w14:solidFill>
          </w14:textFill>
        </w:rPr>
        <w:t>7  成品保护</w:t>
      </w:r>
      <w:bookmarkEnd w:id="90"/>
    </w:p>
    <w:p>
      <w:pPr>
        <w:pStyle w:val="4"/>
        <w:autoSpaceDE/>
        <w:autoSpaceDN/>
        <w:spacing w:line="413" w:lineRule="auto"/>
        <w:jc w:val="center"/>
        <w:rPr>
          <w:rFonts w:hint="default" w:ascii="Times New Roman Regular" w:hAnsi="Times New Roman Regular" w:eastAsia="宋体" w:cs="Times New Roman Regular"/>
          <w:b/>
          <w:bCs/>
          <w:color w:val="auto"/>
          <w:kern w:val="2"/>
          <w:sz w:val="24"/>
          <w:szCs w:val="24"/>
          <w:lang w:val="en-US" w:eastAsia="zh-CN" w:bidi="ar-SA"/>
        </w:rPr>
      </w:pPr>
      <w:bookmarkStart w:id="91" w:name="_Toc23870"/>
      <w:r>
        <w:rPr>
          <w:rFonts w:hint="default" w:ascii="Times New Roman Regular" w:hAnsi="Times New Roman Regular" w:eastAsia="宋体" w:cs="Times New Roman Regular"/>
          <w:b/>
          <w:bCs/>
          <w:color w:val="auto"/>
          <w:kern w:val="2"/>
          <w:sz w:val="24"/>
          <w:szCs w:val="24"/>
          <w:lang w:val="en-US" w:eastAsia="zh-CN" w:bidi="ar-SA"/>
        </w:rPr>
        <w:t>7.1 模板成品保护</w:t>
      </w:r>
      <w:bookmarkEnd w:id="91"/>
    </w:p>
    <w:p>
      <w:pPr>
        <w:widowControl/>
        <w:numPr>
          <w:ilvl w:val="0"/>
          <w:numId w:val="47"/>
        </w:numPr>
        <w:autoSpaceDE/>
        <w:autoSpaceDN/>
        <w:spacing w:line="360" w:lineRule="auto"/>
        <w:ind w:left="0" w:leftChars="0" w:firstLine="0" w:firstLineChars="0"/>
        <w:jc w:val="both"/>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 xml:space="preserve">模板上不得堆放重物，应采取防护措施，防止模板的污染或损坏；堆放和运输过程中模板边角应采取保护措施。 </w:t>
      </w:r>
    </w:p>
    <w:p>
      <w:pPr>
        <w:widowControl/>
        <w:numPr>
          <w:ilvl w:val="0"/>
          <w:numId w:val="47"/>
        </w:numPr>
        <w:autoSpaceDE/>
        <w:autoSpaceDN/>
        <w:spacing w:line="360" w:lineRule="auto"/>
        <w:ind w:left="0" w:leftChars="0" w:firstLine="0" w:firstLineChars="0"/>
        <w:jc w:val="both"/>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模板应堆放在专用场地，存放区应有排水、防水、防潮、防锈、防火等措施。大模板堆放场地宜设置模板插架，须采用面对面插板式存放。</w:t>
      </w:r>
    </w:p>
    <w:p>
      <w:pPr>
        <w:widowControl/>
        <w:numPr>
          <w:ilvl w:val="0"/>
          <w:numId w:val="47"/>
        </w:numPr>
        <w:autoSpaceDE/>
        <w:autoSpaceDN/>
        <w:spacing w:line="360" w:lineRule="auto"/>
        <w:ind w:left="0" w:leftChars="0" w:firstLine="0" w:firstLineChars="0"/>
        <w:jc w:val="both"/>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 xml:space="preserve">木质模板面板切口处应涂刷封边漆，螺栓孔眼处应有保护垫圈。 </w:t>
      </w:r>
    </w:p>
    <w:p>
      <w:pPr>
        <w:widowControl/>
        <w:numPr>
          <w:ilvl w:val="0"/>
          <w:numId w:val="47"/>
        </w:numPr>
        <w:autoSpaceDE/>
        <w:autoSpaceDN/>
        <w:spacing w:line="360" w:lineRule="auto"/>
        <w:ind w:left="0" w:leftChars="0" w:firstLine="0" w:firstLineChars="0"/>
        <w:jc w:val="both"/>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 xml:space="preserve">吊装过程中应采取隔离防护措施，防止钢筋、钢管脚手架等损伤模板面板，避免绳索等损坏模板边角。 </w:t>
      </w:r>
    </w:p>
    <w:p>
      <w:pPr>
        <w:widowControl/>
        <w:numPr>
          <w:ilvl w:val="0"/>
          <w:numId w:val="47"/>
        </w:numPr>
        <w:autoSpaceDE/>
        <w:autoSpaceDN/>
        <w:spacing w:line="360" w:lineRule="auto"/>
        <w:ind w:left="0" w:leftChars="0" w:firstLine="0" w:firstLineChars="0"/>
        <w:jc w:val="both"/>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 xml:space="preserve">混凝土浇筑时，避免混凝土直接冲击模板；振捣时，严禁振捣棒与面板直接接触。 </w:t>
      </w:r>
    </w:p>
    <w:p>
      <w:pPr>
        <w:pStyle w:val="4"/>
        <w:autoSpaceDE/>
        <w:autoSpaceDN/>
        <w:spacing w:line="413" w:lineRule="auto"/>
        <w:jc w:val="center"/>
        <w:rPr>
          <w:rFonts w:hint="default" w:ascii="Times New Roman Regular" w:hAnsi="Times New Roman Regular" w:eastAsia="宋体" w:cs="Times New Roman Regular"/>
          <w:b/>
          <w:bCs/>
          <w:color w:val="auto"/>
          <w:kern w:val="2"/>
          <w:sz w:val="24"/>
          <w:szCs w:val="24"/>
          <w:lang w:val="en-US" w:eastAsia="zh-CN" w:bidi="ar-SA"/>
        </w:rPr>
      </w:pPr>
      <w:bookmarkStart w:id="92" w:name="_Toc11002"/>
      <w:r>
        <w:rPr>
          <w:rFonts w:hint="default" w:ascii="Times New Roman Regular" w:hAnsi="Times New Roman Regular" w:eastAsia="宋体" w:cs="Times New Roman Regular"/>
          <w:b/>
          <w:bCs/>
          <w:color w:val="auto"/>
          <w:kern w:val="2"/>
          <w:sz w:val="24"/>
          <w:szCs w:val="24"/>
          <w:lang w:val="en-US" w:eastAsia="zh-CN" w:bidi="ar-SA"/>
        </w:rPr>
        <w:t>7.2 钢筋成品保护</w:t>
      </w:r>
      <w:bookmarkEnd w:id="92"/>
      <w:r>
        <w:rPr>
          <w:rFonts w:hint="default" w:ascii="Times New Roman Regular" w:hAnsi="Times New Roman Regular" w:eastAsia="宋体" w:cs="Times New Roman Regular"/>
          <w:b/>
          <w:bCs/>
          <w:color w:val="auto"/>
          <w:kern w:val="2"/>
          <w:sz w:val="24"/>
          <w:szCs w:val="24"/>
          <w:lang w:val="en-US" w:eastAsia="zh-CN" w:bidi="ar-SA"/>
        </w:rPr>
        <w:t xml:space="preserve"> </w:t>
      </w:r>
    </w:p>
    <w:p>
      <w:pPr>
        <w:widowControl/>
        <w:numPr>
          <w:ilvl w:val="0"/>
          <w:numId w:val="48"/>
        </w:numPr>
        <w:autoSpaceDE/>
        <w:autoSpaceDN/>
        <w:spacing w:line="360" w:lineRule="auto"/>
        <w:ind w:left="0" w:leftChars="0" w:firstLine="0" w:firstLineChars="0"/>
        <w:jc w:val="both"/>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 xml:space="preserve">钢筋半成品应分类摆放、及时使用，存放环境应干燥、清洁；露天堆放时应有防雨雪措施，预留插筋及墙体钢筋应有临时防雨雪措施。 </w:t>
      </w:r>
    </w:p>
    <w:p>
      <w:pPr>
        <w:widowControl/>
        <w:numPr>
          <w:ilvl w:val="0"/>
          <w:numId w:val="48"/>
        </w:numPr>
        <w:autoSpaceDE/>
        <w:autoSpaceDN/>
        <w:spacing w:line="360" w:lineRule="auto"/>
        <w:ind w:left="0" w:leftChars="0" w:firstLine="0" w:firstLineChars="0"/>
        <w:jc w:val="both"/>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 xml:space="preserve">对于钢筋、垫块、预埋件等，浇筑前应对其位置进行复核，浇筑时不应对其位置造成影响，且安排专人看护。 </w:t>
      </w:r>
    </w:p>
    <w:p>
      <w:pPr>
        <w:widowControl/>
        <w:numPr>
          <w:ilvl w:val="0"/>
          <w:numId w:val="48"/>
        </w:numPr>
        <w:autoSpaceDE/>
        <w:autoSpaceDN/>
        <w:spacing w:line="360" w:lineRule="auto"/>
        <w:ind w:left="0" w:leftChars="0" w:firstLine="0" w:firstLineChars="0"/>
        <w:jc w:val="both"/>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 xml:space="preserve">主筋采用直螺纹连接时，丝头应带好保护帽。 </w:t>
      </w:r>
    </w:p>
    <w:p>
      <w:pPr>
        <w:widowControl/>
        <w:numPr>
          <w:ilvl w:val="0"/>
          <w:numId w:val="48"/>
        </w:numPr>
        <w:autoSpaceDE/>
        <w:autoSpaceDN/>
        <w:spacing w:line="360" w:lineRule="auto"/>
        <w:ind w:left="0" w:leftChars="0" w:firstLine="0" w:firstLineChars="0"/>
        <w:jc w:val="both"/>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 xml:space="preserve">脱模剂不得涂刷在钢筋上。 </w:t>
      </w:r>
    </w:p>
    <w:p>
      <w:pPr>
        <w:pStyle w:val="4"/>
        <w:autoSpaceDE/>
        <w:autoSpaceDN/>
        <w:spacing w:line="413" w:lineRule="auto"/>
        <w:jc w:val="center"/>
        <w:rPr>
          <w:rFonts w:hint="default" w:ascii="Times New Roman Regular" w:hAnsi="Times New Roman Regular" w:eastAsia="宋体" w:cs="Times New Roman Regular"/>
          <w:b/>
          <w:bCs/>
          <w:color w:val="auto"/>
          <w:kern w:val="2"/>
          <w:sz w:val="24"/>
          <w:szCs w:val="24"/>
          <w:lang w:val="en-US" w:eastAsia="zh-CN" w:bidi="ar-SA"/>
        </w:rPr>
      </w:pPr>
      <w:bookmarkStart w:id="93" w:name="_Toc31708"/>
      <w:r>
        <w:rPr>
          <w:rFonts w:hint="default" w:ascii="Times New Roman Regular" w:hAnsi="Times New Roman Regular" w:eastAsia="宋体" w:cs="Times New Roman Regular"/>
          <w:b/>
          <w:bCs/>
          <w:color w:val="auto"/>
          <w:kern w:val="2"/>
          <w:sz w:val="24"/>
          <w:szCs w:val="24"/>
          <w:lang w:val="en-US" w:eastAsia="zh-CN" w:bidi="ar-SA"/>
        </w:rPr>
        <w:t>7.3 混凝土成品保护</w:t>
      </w:r>
      <w:bookmarkEnd w:id="93"/>
      <w:r>
        <w:rPr>
          <w:rFonts w:hint="default" w:ascii="Times New Roman Regular" w:hAnsi="Times New Roman Regular" w:eastAsia="宋体" w:cs="Times New Roman Regular"/>
          <w:b/>
          <w:bCs/>
          <w:color w:val="auto"/>
          <w:kern w:val="2"/>
          <w:sz w:val="24"/>
          <w:szCs w:val="24"/>
          <w:lang w:val="en-US" w:eastAsia="zh-CN" w:bidi="ar-SA"/>
        </w:rPr>
        <w:t xml:space="preserve"> </w:t>
      </w:r>
    </w:p>
    <w:p>
      <w:pPr>
        <w:widowControl/>
        <w:numPr>
          <w:ilvl w:val="0"/>
          <w:numId w:val="49"/>
        </w:numPr>
        <w:autoSpaceDE/>
        <w:autoSpaceDN/>
        <w:spacing w:line="360" w:lineRule="auto"/>
        <w:ind w:left="0" w:leftChars="0" w:firstLine="0" w:firstLineChars="0"/>
        <w:jc w:val="both"/>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 xml:space="preserve">清水混凝土浇筑完成后，清水墙、柱水平施工缝处宜采取截水引流措施，保护新浇清水混凝土。 </w:t>
      </w:r>
    </w:p>
    <w:p>
      <w:pPr>
        <w:widowControl/>
        <w:numPr>
          <w:ilvl w:val="0"/>
          <w:numId w:val="49"/>
        </w:numPr>
        <w:autoSpaceDE/>
        <w:autoSpaceDN/>
        <w:spacing w:line="360" w:lineRule="auto"/>
        <w:ind w:left="0" w:leftChars="0" w:firstLine="0" w:firstLineChars="0"/>
        <w:jc w:val="both"/>
        <w:rPr>
          <w:rFonts w:hint="default" w:ascii="Times New Roman" w:hAnsi="Times New Roman" w:cs="Times New Roman"/>
          <w:color w:val="000000" w:themeColor="text1"/>
          <w:kern w:val="44"/>
          <w:szCs w:val="24"/>
          <w:lang w:val="zh-CN" w:eastAsia="zh-TW"/>
          <w14:textFill>
            <w14:solidFill>
              <w14:schemeClr w14:val="tx1"/>
            </w14:solidFill>
          </w14:textFill>
        </w:rPr>
      </w:pPr>
      <w:r>
        <w:rPr>
          <w:rFonts w:hint="default" w:ascii="Times New Roman" w:hAnsi="Times New Roman" w:cs="Times New Roman"/>
          <w:color w:val="000000" w:themeColor="text1"/>
          <w:kern w:val="44"/>
          <w:szCs w:val="24"/>
          <w:lang w:val="en-US" w:eastAsia="zh-TW"/>
          <w14:textFill>
            <w14:solidFill>
              <w14:schemeClr w14:val="tx1"/>
            </w14:solidFill>
          </w14:textFill>
        </w:rPr>
        <w:t>各项施工工序不得损伤或污染已完成的清水混凝土成品。</w:t>
      </w:r>
      <w:r>
        <w:rPr>
          <w:rFonts w:hint="default" w:ascii="Times New Roman" w:hAnsi="Times New Roman" w:cs="Times New Roman"/>
          <w:color w:val="000000" w:themeColor="text1"/>
          <w:kern w:val="44"/>
          <w:szCs w:val="24"/>
          <w:lang w:val="en-US" w:eastAsia="zh-CN"/>
          <w14:textFill>
            <w14:solidFill>
              <w14:schemeClr w14:val="tx1"/>
            </w14:solidFill>
          </w14:textFill>
        </w:rPr>
        <w:t>不得在混凝土表面做任何测量标记，禁止乱涂乱画。</w:t>
      </w:r>
    </w:p>
    <w:p>
      <w:pPr>
        <w:widowControl/>
        <w:numPr>
          <w:ilvl w:val="0"/>
          <w:numId w:val="49"/>
        </w:numPr>
        <w:autoSpaceDE/>
        <w:autoSpaceDN/>
        <w:spacing w:line="360" w:lineRule="auto"/>
        <w:ind w:left="0" w:leftChars="0" w:firstLine="0" w:firstLineChars="0"/>
        <w:jc w:val="both"/>
        <w:rPr>
          <w:rFonts w:hint="default" w:ascii="Times New Roman" w:hAnsi="Times New Roman" w:cs="Times New Roman"/>
          <w:color w:val="000000" w:themeColor="text1"/>
          <w:kern w:val="44"/>
          <w:szCs w:val="24"/>
          <w:lang w:val="en-US" w:eastAsia="zh-CN"/>
          <w14:textFill>
            <w14:solidFill>
              <w14:schemeClr w14:val="tx1"/>
            </w14:solidFill>
          </w14:textFill>
        </w:rPr>
      </w:pPr>
      <w:r>
        <w:rPr>
          <w:rFonts w:hint="default" w:ascii="Times New Roman" w:hAnsi="Times New Roman" w:cs="Times New Roman"/>
          <w:color w:val="000000" w:themeColor="text1"/>
          <w:kern w:val="44"/>
          <w:szCs w:val="24"/>
          <w:lang w:val="en-US" w:eastAsia="zh-CN"/>
          <w14:textFill>
            <w14:solidFill>
              <w14:schemeClr w14:val="tx1"/>
            </w14:solidFill>
          </w14:textFill>
        </w:rPr>
        <w:t xml:space="preserve">应对易磕碰的阳角部位采用多层板、塑料等硬质材料进行保护。严禁随意剔凿成品清水混凝土表面，确需剔凿时，应制定专项施工方案。 </w:t>
      </w:r>
    </w:p>
    <w:p>
      <w:pPr>
        <w:widowControl/>
        <w:numPr>
          <w:ilvl w:val="0"/>
          <w:numId w:val="49"/>
        </w:numPr>
        <w:autoSpaceDE/>
        <w:autoSpaceDN/>
        <w:spacing w:line="360" w:lineRule="auto"/>
        <w:ind w:left="0" w:leftChars="0" w:firstLine="0" w:firstLineChars="0"/>
        <w:jc w:val="both"/>
        <w:rPr>
          <w:rFonts w:hint="default" w:ascii="Times New Roman" w:hAnsi="Times New Roman" w:cs="Times New Roman"/>
          <w:color w:val="000000" w:themeColor="text1"/>
          <w:kern w:val="44"/>
          <w:szCs w:val="24"/>
          <w:lang w:val="en-US" w:eastAsia="zh-TW"/>
          <w14:textFill>
            <w14:solidFill>
              <w14:schemeClr w14:val="tx1"/>
            </w14:solidFill>
          </w14:textFill>
        </w:rPr>
      </w:pPr>
      <w:r>
        <w:rPr>
          <w:rFonts w:hint="default" w:ascii="Times New Roman" w:hAnsi="Times New Roman" w:cs="Times New Roman"/>
          <w:color w:val="000000" w:themeColor="text1"/>
          <w:kern w:val="44"/>
          <w:szCs w:val="24"/>
          <w:lang w:val="zh-CN" w:eastAsia="zh-TW"/>
          <w14:textFill>
            <w14:solidFill>
              <w14:schemeClr w14:val="tx1"/>
            </w14:solidFill>
          </w14:textFill>
        </w:rPr>
        <w:t>当挂架、脚</w:t>
      </w:r>
      <w:r>
        <w:rPr>
          <w:rFonts w:hint="default" w:ascii="Times New Roman" w:hAnsi="Times New Roman" w:cs="Times New Roman"/>
          <w:color w:val="000000" w:themeColor="text1"/>
          <w:kern w:val="44"/>
          <w:szCs w:val="24"/>
          <w:lang w:val="en-US" w:eastAsia="zh-CN"/>
          <w14:textFill>
            <w14:solidFill>
              <w14:schemeClr w14:val="tx1"/>
            </w14:solidFill>
          </w14:textFill>
        </w:rPr>
        <w:t>手</w:t>
      </w:r>
      <w:r>
        <w:rPr>
          <w:rFonts w:hint="default" w:ascii="Times New Roman" w:hAnsi="Times New Roman" w:cs="Times New Roman"/>
          <w:color w:val="000000" w:themeColor="text1"/>
          <w:kern w:val="44"/>
          <w:szCs w:val="24"/>
          <w:lang w:val="zh-CN" w:eastAsia="zh-TW"/>
          <w14:textFill>
            <w14:solidFill>
              <w14:schemeClr w14:val="tx1"/>
            </w14:solidFill>
          </w14:textFill>
        </w:rPr>
        <w:t>架、吊篮等施</w:t>
      </w:r>
      <w:r>
        <w:rPr>
          <w:rFonts w:hint="default" w:ascii="Times New Roman" w:hAnsi="Times New Roman" w:cs="Times New Roman"/>
          <w:color w:val="000000" w:themeColor="text1"/>
          <w:kern w:val="44"/>
          <w:szCs w:val="24"/>
          <w:lang w:val="en-US" w:eastAsia="zh-CN"/>
          <w14:textFill>
            <w14:solidFill>
              <w14:schemeClr w14:val="tx1"/>
            </w14:solidFill>
          </w14:textFill>
        </w:rPr>
        <w:t>工设备与</w:t>
      </w:r>
      <w:r>
        <w:rPr>
          <w:rFonts w:hint="default" w:ascii="Times New Roman" w:hAnsi="Times New Roman" w:cs="Times New Roman"/>
          <w:color w:val="000000" w:themeColor="text1"/>
          <w:kern w:val="44"/>
          <w:szCs w:val="24"/>
          <w:lang w:val="zh-CN" w:eastAsia="zh-TW"/>
          <w14:textFill>
            <w14:solidFill>
              <w14:schemeClr w14:val="tx1"/>
            </w14:solidFill>
          </w14:textFill>
        </w:rPr>
        <w:t>成品</w:t>
      </w:r>
      <w:r>
        <w:rPr>
          <w:rFonts w:hint="default" w:ascii="Times New Roman" w:hAnsi="Times New Roman" w:cs="Times New Roman"/>
          <w:color w:val="000000" w:themeColor="text1"/>
          <w:kern w:val="44"/>
          <w:szCs w:val="24"/>
          <w:lang w:val="en-US" w:eastAsia="zh-CN"/>
          <w14:textFill>
            <w14:solidFill>
              <w14:schemeClr w14:val="tx1"/>
            </w14:solidFill>
          </w14:textFill>
        </w:rPr>
        <w:t>清</w:t>
      </w:r>
      <w:r>
        <w:rPr>
          <w:rFonts w:hint="default" w:ascii="Times New Roman" w:hAnsi="Times New Roman" w:cs="Times New Roman"/>
          <w:color w:val="000000" w:themeColor="text1"/>
          <w:kern w:val="44"/>
          <w:szCs w:val="24"/>
          <w:lang w:val="zh-CN" w:eastAsia="zh-TW"/>
          <w14:textFill>
            <w14:solidFill>
              <w14:schemeClr w14:val="tx1"/>
            </w14:solidFill>
          </w14:textFill>
        </w:rPr>
        <w:t>水混凝士墙</w:t>
      </w:r>
      <w:r>
        <w:rPr>
          <w:rFonts w:hint="default" w:ascii="Times New Roman" w:hAnsi="Times New Roman" w:cs="Times New Roman"/>
          <w:color w:val="000000" w:themeColor="text1"/>
          <w:kern w:val="44"/>
          <w:szCs w:val="24"/>
          <w:lang w:val="en-US" w:eastAsia="zh-CN"/>
          <w14:textFill>
            <w14:solidFill>
              <w14:schemeClr w14:val="tx1"/>
            </w14:solidFill>
          </w14:textFill>
        </w:rPr>
        <w:t>面</w:t>
      </w:r>
      <w:r>
        <w:rPr>
          <w:rFonts w:hint="default" w:ascii="Times New Roman" w:hAnsi="Times New Roman" w:cs="Times New Roman"/>
          <w:color w:val="000000" w:themeColor="text1"/>
          <w:kern w:val="44"/>
          <w:szCs w:val="24"/>
          <w:lang w:val="zh-CN" w:eastAsia="zh-TW"/>
          <w14:textFill>
            <w14:solidFill>
              <w14:schemeClr w14:val="tx1"/>
            </w14:solidFill>
          </w14:textFill>
        </w:rPr>
        <w:t>接触时，应使用垫衬保</w:t>
      </w:r>
      <w:r>
        <w:rPr>
          <w:rFonts w:hint="default" w:ascii="Times New Roman" w:hAnsi="Times New Roman" w:cs="Times New Roman"/>
          <w:color w:val="000000" w:themeColor="text1"/>
          <w:kern w:val="44"/>
          <w:szCs w:val="24"/>
          <w:lang w:val="en-US" w:eastAsia="zh-CN"/>
          <w14:textFill>
            <w14:solidFill>
              <w14:schemeClr w14:val="tx1"/>
            </w14:solidFill>
          </w14:textFill>
        </w:rPr>
        <w:t>材料保</w:t>
      </w:r>
      <w:r>
        <w:rPr>
          <w:rFonts w:hint="default" w:ascii="Times New Roman" w:hAnsi="Times New Roman" w:cs="Times New Roman"/>
          <w:color w:val="000000" w:themeColor="text1"/>
          <w:kern w:val="44"/>
          <w:szCs w:val="24"/>
          <w:lang w:val="zh-CN" w:eastAsia="zh-TW"/>
          <w14:textFill>
            <w14:solidFill>
              <w14:schemeClr w14:val="tx1"/>
            </w14:solidFill>
          </w14:textFill>
        </w:rPr>
        <w:t>护。</w:t>
      </w:r>
    </w:p>
    <w:p>
      <w:pPr>
        <w:widowControl/>
        <w:numPr>
          <w:ilvl w:val="0"/>
          <w:numId w:val="49"/>
        </w:numPr>
        <w:autoSpaceDE/>
        <w:autoSpaceDN/>
        <w:spacing w:line="360" w:lineRule="auto"/>
        <w:ind w:left="0" w:leftChars="0" w:firstLine="0" w:firstLineChars="0"/>
        <w:jc w:val="both"/>
        <w:rPr>
          <w:rFonts w:hint="default" w:ascii="Times New Roman" w:hAnsi="Times New Roman" w:cs="Times New Roman"/>
          <w:color w:val="000000" w:themeColor="text1"/>
          <w:kern w:val="44"/>
          <w:szCs w:val="24"/>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color w:val="000000" w:themeColor="text1"/>
          <w:kern w:val="44"/>
          <w:szCs w:val="24"/>
          <w:lang w:val="en-US" w:eastAsia="zh-CN"/>
          <w14:textFill>
            <w14:solidFill>
              <w14:schemeClr w14:val="tx1"/>
            </w14:solidFill>
          </w14:textFill>
        </w:rPr>
        <w:t xml:space="preserve">清水混凝土成品应挂设明显保护标识，防止人为涂抹、乱写、乱画。 </w:t>
      </w:r>
    </w:p>
    <w:p>
      <w:pPr>
        <w:pStyle w:val="89"/>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left="0" w:leftChars="0" w:right="0" w:rightChars="0" w:firstLine="0" w:firstLineChars="0"/>
        <w:jc w:val="center"/>
        <w:textAlignment w:val="auto"/>
        <w:outlineLvl w:val="0"/>
        <w:rPr>
          <w:rFonts w:hint="default" w:ascii="Times New Roman Regular" w:hAnsi="Times New Roman Regular" w:cs="Times New Roman Regular"/>
          <w:color w:val="auto"/>
          <w:sz w:val="32"/>
          <w:szCs w:val="32"/>
          <w:lang w:val="en-US" w:eastAsia="zh-CN"/>
        </w:rPr>
      </w:pPr>
      <w:bookmarkStart w:id="94" w:name="_Toc11688"/>
      <w:r>
        <w:rPr>
          <w:rFonts w:hint="default" w:ascii="Times New Roman Regular" w:hAnsi="Times New Roman Regular" w:cs="Times New Roman Regular"/>
          <w:color w:val="auto"/>
          <w:sz w:val="32"/>
          <w:szCs w:val="32"/>
          <w:lang w:val="en-US" w:eastAsia="zh-CN"/>
        </w:rPr>
        <w:t>8  质量验收</w:t>
      </w:r>
      <w:bookmarkEnd w:id="94"/>
    </w:p>
    <w:p>
      <w:pPr>
        <w:pStyle w:val="4"/>
        <w:autoSpaceDE/>
        <w:autoSpaceDN/>
        <w:spacing w:line="413" w:lineRule="auto"/>
        <w:jc w:val="center"/>
        <w:rPr>
          <w:rFonts w:hint="default" w:ascii="Times New Roman Regular" w:hAnsi="Times New Roman Regular" w:eastAsia="宋体" w:cs="Times New Roman Regular"/>
          <w:b/>
          <w:bCs/>
          <w:color w:val="auto"/>
          <w:kern w:val="2"/>
          <w:sz w:val="24"/>
          <w:szCs w:val="24"/>
          <w:lang w:val="en-US" w:eastAsia="zh-CN" w:bidi="ar-SA"/>
        </w:rPr>
      </w:pPr>
      <w:bookmarkStart w:id="95" w:name="_Toc29407"/>
      <w:r>
        <w:rPr>
          <w:rFonts w:hint="default" w:ascii="Times New Roman Regular" w:hAnsi="Times New Roman Regular" w:eastAsia="宋体" w:cs="Times New Roman Regular"/>
          <w:b/>
          <w:bCs/>
          <w:color w:val="auto"/>
          <w:kern w:val="2"/>
          <w:sz w:val="24"/>
          <w:szCs w:val="24"/>
          <w:lang w:val="en-US" w:eastAsia="zh-CN" w:bidi="ar-SA"/>
        </w:rPr>
        <w:t>8.1  模板</w:t>
      </w:r>
      <w:bookmarkEnd w:id="95"/>
    </w:p>
    <w:p>
      <w:pPr>
        <w:numPr>
          <w:ilvl w:val="0"/>
          <w:numId w:val="50"/>
        </w:numPr>
        <w:spacing w:line="360" w:lineRule="auto"/>
        <w:ind w:left="0" w:leftChars="0" w:firstLine="0" w:firstLineChars="0"/>
        <w:jc w:val="both"/>
        <w:rPr>
          <w:rFonts w:hint="default" w:ascii="Times New Roman" w:hAnsi="Times New Roman" w:eastAsia="宋体" w:cs="Times New Roman"/>
          <w:b w:val="0"/>
          <w:bCs w:val="0"/>
          <w:color w:val="000000" w:themeColor="text1"/>
          <w:szCs w:val="24"/>
          <w:lang w:eastAsia="zh-CN"/>
          <w14:textFill>
            <w14:solidFill>
              <w14:schemeClr w14:val="tx1"/>
            </w14:solidFill>
          </w14:textFill>
        </w:rPr>
      </w:pPr>
      <w:r>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t>模板验收应符合现行国家有关标准规定。模板制作尺寸允许偏差与检验方法应符合表</w:t>
      </w:r>
      <w:r>
        <w:rPr>
          <w:rFonts w:hint="default" w:ascii="Times New Roman" w:hAnsi="Times New Roman" w:cs="Times New Roman"/>
          <w:b w:val="0"/>
          <w:bCs w:val="0"/>
          <w:color w:val="000000" w:themeColor="text1"/>
          <w:szCs w:val="24"/>
          <w:lang w:val="en-US" w:eastAsia="zh-CN"/>
          <w14:textFill>
            <w14:solidFill>
              <w14:schemeClr w14:val="tx1"/>
            </w14:solidFill>
          </w14:textFill>
        </w:rPr>
        <w:t>8</w:t>
      </w:r>
      <w:r>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t>.</w:t>
      </w:r>
      <w:r>
        <w:rPr>
          <w:rFonts w:hint="default" w:ascii="Times New Roman" w:hAnsi="Times New Roman" w:cs="Times New Roman"/>
          <w:b w:val="0"/>
          <w:bCs w:val="0"/>
          <w:color w:val="000000" w:themeColor="text1"/>
          <w:szCs w:val="24"/>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t xml:space="preserve">.1的规定。 </w:t>
      </w:r>
    </w:p>
    <w:p>
      <w:pPr>
        <w:numPr>
          <w:ilvl w:val="0"/>
          <w:numId w:val="0"/>
        </w:numPr>
        <w:tabs>
          <w:tab w:val="left" w:pos="0"/>
        </w:tabs>
        <w:spacing w:line="360" w:lineRule="auto"/>
        <w:ind w:leftChars="0" w:firstLine="480" w:firstLineChars="200"/>
        <w:jc w:val="both"/>
        <w:rPr>
          <w:rFonts w:hint="default" w:ascii="Times New Roman" w:hAnsi="Times New Roman" w:eastAsia="宋体" w:cs="Times New Roman"/>
          <w:b w:val="0"/>
          <w:bCs w:val="0"/>
          <w:color w:val="000000" w:themeColor="text1"/>
          <w:szCs w:val="24"/>
          <w:lang w:eastAsia="zh-CN"/>
          <w14:textFill>
            <w14:solidFill>
              <w14:schemeClr w14:val="tx1"/>
            </w14:solidFill>
          </w14:textFill>
        </w:rPr>
      </w:pPr>
      <w:r>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t>检查数量：全数检查。</w:t>
      </w:r>
    </w:p>
    <w:p>
      <w:pPr>
        <w:spacing w:line="360" w:lineRule="auto"/>
        <w:jc w:val="center"/>
        <w:rPr>
          <w:rFonts w:hint="default" w:ascii="Times New Roman" w:hAnsi="Times New Roman" w:cs="Times New Roman"/>
          <w:b/>
          <w:bCs/>
          <w:color w:val="000000" w:themeColor="text1"/>
          <w:sz w:val="21"/>
          <w:szCs w:val="21"/>
          <w:lang w:eastAsia="zh-TW"/>
          <w14:textFill>
            <w14:solidFill>
              <w14:schemeClr w14:val="tx1"/>
            </w14:solidFill>
          </w14:textFill>
        </w:rPr>
      </w:pPr>
      <w:r>
        <w:rPr>
          <w:rFonts w:hint="default" w:ascii="Times New Roman" w:hAnsi="Times New Roman" w:cs="Times New Roman"/>
          <w:b/>
          <w:bCs/>
          <w:color w:val="000000" w:themeColor="text1"/>
          <w:sz w:val="21"/>
          <w:szCs w:val="21"/>
          <w:lang w:eastAsia="zh-TW"/>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8.1.1</w:t>
      </w:r>
      <w:r>
        <w:rPr>
          <w:rFonts w:hint="default" w:ascii="Times New Roman" w:hAnsi="Times New Roman" w:cs="Times New Roman"/>
          <w:b/>
          <w:bCs/>
          <w:color w:val="000000" w:themeColor="text1"/>
          <w:sz w:val="21"/>
          <w:szCs w:val="21"/>
          <w:lang w:eastAsia="zh-TW"/>
          <w14:textFill>
            <w14:solidFill>
              <w14:schemeClr w14:val="tx1"/>
            </w14:solidFill>
          </w14:textFill>
        </w:rPr>
        <w:t xml:space="preserve">  清水混凝土模板制作尺寸允许偏差与检验方法</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2319"/>
        <w:gridCol w:w="2221"/>
        <w:gridCol w:w="1761"/>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9" w:type="pct"/>
            <w:vMerge w:val="restar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项次</w:t>
            </w:r>
          </w:p>
        </w:tc>
        <w:tc>
          <w:tcPr>
            <w:tcW w:w="1360" w:type="pct"/>
            <w:vMerge w:val="restar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t>项</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t>目</w:t>
            </w:r>
          </w:p>
        </w:tc>
        <w:tc>
          <w:tcPr>
            <w:tcW w:w="2336" w:type="pct"/>
            <w:gridSpan w:val="2"/>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t>允许偏差（</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mm</w:t>
            </w:r>
            <w: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t>）</w:t>
            </w:r>
          </w:p>
        </w:tc>
        <w:tc>
          <w:tcPr>
            <w:tcW w:w="934" w:type="pct"/>
            <w:vMerge w:val="restar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9" w:type="pct"/>
            <w:vMerge w:val="continue"/>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p>
        </w:tc>
        <w:tc>
          <w:tcPr>
            <w:tcW w:w="1360" w:type="pct"/>
            <w:vMerge w:val="continue"/>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p>
        </w:tc>
        <w:tc>
          <w:tcPr>
            <w:tcW w:w="1303"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t>普通</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/装饰</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清水混凝土</w:t>
            </w:r>
          </w:p>
        </w:tc>
        <w:tc>
          <w:tcPr>
            <w:tcW w:w="1032"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t>饰面清水混凝土</w:t>
            </w:r>
          </w:p>
        </w:tc>
        <w:tc>
          <w:tcPr>
            <w:tcW w:w="934" w:type="pct"/>
            <w:vMerge w:val="continue"/>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9"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1</w:t>
            </w:r>
          </w:p>
        </w:tc>
        <w:tc>
          <w:tcPr>
            <w:tcW w:w="1360"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模板高度</w:t>
            </w:r>
          </w:p>
        </w:tc>
        <w:tc>
          <w:tcPr>
            <w:tcW w:w="1303"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±2</w:t>
            </w:r>
          </w:p>
        </w:tc>
        <w:tc>
          <w:tcPr>
            <w:tcW w:w="1032"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±2</w:t>
            </w:r>
          </w:p>
        </w:tc>
        <w:tc>
          <w:tcPr>
            <w:tcW w:w="934"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9"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2</w:t>
            </w:r>
          </w:p>
        </w:tc>
        <w:tc>
          <w:tcPr>
            <w:tcW w:w="1360"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模板宽度</w:t>
            </w:r>
          </w:p>
        </w:tc>
        <w:tc>
          <w:tcPr>
            <w:tcW w:w="1303"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lang w:val="zh-CN" w:eastAsia="zh-CN" w:bidi="zh-CN"/>
              </w:rPr>
              <w:t>1</w:t>
            </w:r>
          </w:p>
        </w:tc>
        <w:tc>
          <w:tcPr>
            <w:tcW w:w="1032"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±1</w:t>
            </w:r>
          </w:p>
        </w:tc>
        <w:tc>
          <w:tcPr>
            <w:tcW w:w="934"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9"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3</w:t>
            </w:r>
          </w:p>
        </w:tc>
        <w:tc>
          <w:tcPr>
            <w:tcW w:w="1360"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整块模板对角线</w:t>
            </w:r>
          </w:p>
        </w:tc>
        <w:tc>
          <w:tcPr>
            <w:tcW w:w="1303"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3</w:t>
            </w:r>
          </w:p>
        </w:tc>
        <w:tc>
          <w:tcPr>
            <w:tcW w:w="1032"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3</w:t>
            </w:r>
          </w:p>
        </w:tc>
        <w:tc>
          <w:tcPr>
            <w:tcW w:w="934"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塞尺、尺量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9"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4</w:t>
            </w:r>
          </w:p>
        </w:tc>
        <w:tc>
          <w:tcPr>
            <w:tcW w:w="1360"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单块板面对角线</w:t>
            </w:r>
          </w:p>
        </w:tc>
        <w:tc>
          <w:tcPr>
            <w:tcW w:w="1303"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3</w:t>
            </w:r>
          </w:p>
        </w:tc>
        <w:tc>
          <w:tcPr>
            <w:tcW w:w="1032"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2</w:t>
            </w:r>
          </w:p>
        </w:tc>
        <w:tc>
          <w:tcPr>
            <w:tcW w:w="934"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塞尺、尺</w:t>
            </w:r>
            <w:r>
              <w:rPr>
                <w:rFonts w:hint="default" w:ascii="Times New Roman" w:hAnsi="Times New Roman" w:eastAsia="宋体" w:cs="Times New Roman"/>
                <w:b w:val="0"/>
                <w:bCs w:val="0"/>
                <w:color w:val="000000"/>
                <w:sz w:val="21"/>
                <w:szCs w:val="21"/>
                <w:lang w:eastAsia="zh-CN"/>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9"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5</w:t>
            </w:r>
          </w:p>
        </w:tc>
        <w:tc>
          <w:tcPr>
            <w:tcW w:w="1360"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板面平整度</w:t>
            </w:r>
          </w:p>
        </w:tc>
        <w:tc>
          <w:tcPr>
            <w:tcW w:w="1303"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3</w:t>
            </w:r>
          </w:p>
        </w:tc>
        <w:tc>
          <w:tcPr>
            <w:tcW w:w="1032"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2</w:t>
            </w:r>
          </w:p>
        </w:tc>
        <w:tc>
          <w:tcPr>
            <w:tcW w:w="934"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lang w:bidi="en-US"/>
              </w:rPr>
              <w:t>2m</w:t>
            </w:r>
            <w:r>
              <w:rPr>
                <w:rFonts w:hint="default" w:ascii="Times New Roman" w:hAnsi="Times New Roman" w:eastAsia="宋体" w:cs="Times New Roman"/>
                <w:b w:val="0"/>
                <w:bCs w:val="0"/>
                <w:color w:val="000000"/>
                <w:sz w:val="21"/>
                <w:szCs w:val="21"/>
              </w:rPr>
              <w:t>靠尺、塞尺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9"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6</w:t>
            </w:r>
          </w:p>
        </w:tc>
        <w:tc>
          <w:tcPr>
            <w:tcW w:w="1360"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边肋平直度</w:t>
            </w:r>
          </w:p>
        </w:tc>
        <w:tc>
          <w:tcPr>
            <w:tcW w:w="1303"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2</w:t>
            </w:r>
          </w:p>
        </w:tc>
        <w:tc>
          <w:tcPr>
            <w:tcW w:w="1032"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i/>
                <w:iCs/>
                <w:color w:val="000000"/>
                <w:sz w:val="21"/>
                <w:szCs w:val="21"/>
              </w:rPr>
              <w:t>2</w:t>
            </w:r>
          </w:p>
        </w:tc>
        <w:tc>
          <w:tcPr>
            <w:tcW w:w="934"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lang w:bidi="en-US"/>
              </w:rPr>
              <w:t>2m</w:t>
            </w:r>
            <w:r>
              <w:rPr>
                <w:rFonts w:hint="default" w:ascii="Times New Roman" w:hAnsi="Times New Roman" w:eastAsia="宋体" w:cs="Times New Roman"/>
                <w:b w:val="0"/>
                <w:bCs w:val="0"/>
                <w:color w:val="000000"/>
                <w:sz w:val="21"/>
                <w:szCs w:val="21"/>
              </w:rPr>
              <w:t>靠尺、塞尺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9"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7</w:t>
            </w:r>
          </w:p>
        </w:tc>
        <w:tc>
          <w:tcPr>
            <w:tcW w:w="1360"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相邻面板拼缝高低差</w:t>
            </w:r>
          </w:p>
        </w:tc>
        <w:tc>
          <w:tcPr>
            <w:tcW w:w="1303"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lang w:bidi="en-US"/>
              </w:rPr>
              <w:t>1.0</w:t>
            </w:r>
          </w:p>
        </w:tc>
        <w:tc>
          <w:tcPr>
            <w:tcW w:w="1032"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lang w:bidi="en-US"/>
              </w:rPr>
              <w:t>0.5</w:t>
            </w:r>
          </w:p>
        </w:tc>
        <w:tc>
          <w:tcPr>
            <w:tcW w:w="934"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平尺、塞尺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9"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8</w:t>
            </w:r>
          </w:p>
        </w:tc>
        <w:tc>
          <w:tcPr>
            <w:tcW w:w="1360"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相邻面板拼缝间隙</w:t>
            </w:r>
          </w:p>
        </w:tc>
        <w:tc>
          <w:tcPr>
            <w:tcW w:w="1303"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lang w:bidi="en-US"/>
              </w:rPr>
              <w:t>0.8</w:t>
            </w:r>
          </w:p>
        </w:tc>
        <w:tc>
          <w:tcPr>
            <w:tcW w:w="1032"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lang w:bidi="en-US"/>
              </w:rPr>
              <w:t>0.8</w:t>
            </w:r>
          </w:p>
        </w:tc>
        <w:tc>
          <w:tcPr>
            <w:tcW w:w="934"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塞尺、尺量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9"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9</w:t>
            </w:r>
          </w:p>
        </w:tc>
        <w:tc>
          <w:tcPr>
            <w:tcW w:w="1360"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连接孔中心距</w:t>
            </w:r>
          </w:p>
        </w:tc>
        <w:tc>
          <w:tcPr>
            <w:tcW w:w="1303"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lang w:eastAsia="zh-CN"/>
              </w:rPr>
              <w:t>1</w:t>
            </w:r>
          </w:p>
        </w:tc>
        <w:tc>
          <w:tcPr>
            <w:tcW w:w="1032"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±1</w:t>
            </w:r>
          </w:p>
        </w:tc>
        <w:tc>
          <w:tcPr>
            <w:tcW w:w="934"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游标长尺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9"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10</w:t>
            </w:r>
          </w:p>
        </w:tc>
        <w:tc>
          <w:tcPr>
            <w:tcW w:w="1360"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lang w:eastAsia="zh-CN"/>
              </w:rPr>
              <w:t>边框连接孔与板面距离</w:t>
            </w:r>
          </w:p>
        </w:tc>
        <w:tc>
          <w:tcPr>
            <w:tcW w:w="1303"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±0.5</w:t>
            </w:r>
          </w:p>
        </w:tc>
        <w:tc>
          <w:tcPr>
            <w:tcW w:w="1032"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±0.5</w:t>
            </w:r>
          </w:p>
        </w:tc>
        <w:tc>
          <w:tcPr>
            <w:tcW w:w="934" w:type="pct"/>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宋体" w:cs="Times New Roman"/>
                <w:b w:val="0"/>
                <w:bCs w:val="0"/>
                <w:color w:val="000000"/>
                <w:sz w:val="21"/>
                <w:szCs w:val="21"/>
              </w:rPr>
              <w:t>游标卡尺</w:t>
            </w:r>
          </w:p>
        </w:tc>
      </w:tr>
    </w:tbl>
    <w:p>
      <w:pPr>
        <w:numPr>
          <w:ilvl w:val="0"/>
          <w:numId w:val="50"/>
        </w:numPr>
        <w:spacing w:line="360" w:lineRule="auto"/>
        <w:ind w:left="0" w:leftChars="0" w:firstLine="0" w:firstLineChars="0"/>
        <w:jc w:val="both"/>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t>模板安装尺寸允许偏差与检验方法应符合表</w:t>
      </w:r>
      <w:r>
        <w:rPr>
          <w:rFonts w:hint="default" w:ascii="Times New Roman" w:hAnsi="Times New Roman" w:cs="Times New Roman"/>
          <w:b w:val="0"/>
          <w:bCs w:val="0"/>
          <w:color w:val="000000" w:themeColor="text1"/>
          <w:szCs w:val="24"/>
          <w:lang w:val="en-US" w:eastAsia="zh-CN"/>
          <w14:textFill>
            <w14:solidFill>
              <w14:schemeClr w14:val="tx1"/>
            </w14:solidFill>
          </w14:textFill>
        </w:rPr>
        <w:t>8.1.2</w:t>
      </w:r>
      <w:r>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t>的规定。</w:t>
      </w:r>
    </w:p>
    <w:p>
      <w:pPr>
        <w:numPr>
          <w:ilvl w:val="0"/>
          <w:numId w:val="0"/>
        </w:numPr>
        <w:tabs>
          <w:tab w:val="left" w:pos="0"/>
        </w:tabs>
        <w:spacing w:line="360" w:lineRule="auto"/>
        <w:ind w:leftChars="0" w:firstLine="480" w:firstLineChars="200"/>
        <w:jc w:val="both"/>
        <w:rPr>
          <w:rFonts w:hint="default" w:ascii="Times New Roman" w:hAnsi="Times New Roman" w:eastAsia="宋体" w:cs="Times New Roman"/>
          <w:b w:val="0"/>
          <w:bCs w:val="0"/>
          <w:color w:val="000000" w:themeColor="text1"/>
          <w:szCs w:val="24"/>
          <w:lang w:eastAsia="zh-CN"/>
          <w14:textFill>
            <w14:solidFill>
              <w14:schemeClr w14:val="tx1"/>
            </w14:solidFill>
          </w14:textFill>
        </w:rPr>
      </w:pPr>
      <w:r>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t>检查数量：全数检查。</w:t>
      </w:r>
    </w:p>
    <w:p>
      <w:pPr>
        <w:spacing w:line="360" w:lineRule="auto"/>
        <w:jc w:val="center"/>
        <w:rPr>
          <w:rFonts w:hint="default" w:ascii="Times New Roman" w:hAnsi="Times New Roman" w:cs="Times New Roman"/>
          <w:b/>
          <w:bCs/>
          <w:color w:val="000000" w:themeColor="text1"/>
          <w:sz w:val="21"/>
          <w:szCs w:val="21"/>
          <w:lang w:eastAsia="zh-TW"/>
          <w14:textFill>
            <w14:solidFill>
              <w14:schemeClr w14:val="tx1"/>
            </w14:solidFill>
          </w14:textFill>
        </w:rPr>
      </w:pPr>
      <w:r>
        <w:rPr>
          <w:rFonts w:hint="default" w:ascii="Times New Roman" w:hAnsi="Times New Roman" w:cs="Times New Roman"/>
          <w:b/>
          <w:bCs/>
          <w:color w:val="000000" w:themeColor="text1"/>
          <w:sz w:val="21"/>
          <w:szCs w:val="21"/>
          <w:lang w:eastAsia="zh-TW"/>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8.1.2</w:t>
      </w:r>
      <w:r>
        <w:rPr>
          <w:rFonts w:hint="default" w:ascii="Times New Roman" w:hAnsi="Times New Roman" w:cs="Times New Roman"/>
          <w:b/>
          <w:bCs/>
          <w:color w:val="000000" w:themeColor="text1"/>
          <w:sz w:val="21"/>
          <w:szCs w:val="21"/>
          <w:lang w:eastAsia="zh-TW"/>
          <w14:textFill>
            <w14:solidFill>
              <w14:schemeClr w14:val="tx1"/>
            </w14:solidFill>
          </w14:textFill>
        </w:rPr>
        <w:t xml:space="preserve">  清水混凝土模板</w:t>
      </w:r>
      <w:r>
        <w:rPr>
          <w:rFonts w:hint="default" w:ascii="Times New Roman" w:hAnsi="Times New Roman" w:cs="Times New Roman"/>
          <w:b/>
          <w:bCs/>
          <w:color w:val="000000" w:themeColor="text1"/>
          <w:sz w:val="21"/>
          <w:szCs w:val="21"/>
          <w:lang w:val="en-US" w:eastAsia="zh-CN"/>
          <w14:textFill>
            <w14:solidFill>
              <w14:schemeClr w14:val="tx1"/>
            </w14:solidFill>
          </w14:textFill>
        </w:rPr>
        <w:t>安装</w:t>
      </w:r>
      <w:r>
        <w:rPr>
          <w:rFonts w:hint="default" w:ascii="Times New Roman" w:hAnsi="Times New Roman" w:cs="Times New Roman"/>
          <w:b/>
          <w:bCs/>
          <w:color w:val="000000" w:themeColor="text1"/>
          <w:sz w:val="21"/>
          <w:szCs w:val="21"/>
          <w:lang w:eastAsia="zh-TW"/>
          <w14:textFill>
            <w14:solidFill>
              <w14:schemeClr w14:val="tx1"/>
            </w14:solidFill>
          </w14:textFill>
        </w:rPr>
        <w:t>尺寸允许偏差与检验方法</w:t>
      </w:r>
    </w:p>
    <w:tbl>
      <w:tblPr>
        <w:tblStyle w:val="1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1458"/>
        <w:gridCol w:w="1383"/>
        <w:gridCol w:w="138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restart"/>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项次</w:t>
            </w:r>
          </w:p>
        </w:tc>
        <w:tc>
          <w:tcPr>
            <w:tcW w:w="3159" w:type="dxa"/>
            <w:gridSpan w:val="2"/>
            <w:vMerge w:val="restart"/>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项目</w:t>
            </w:r>
          </w:p>
        </w:tc>
        <w:tc>
          <w:tcPr>
            <w:tcW w:w="2766" w:type="dxa"/>
            <w:gridSpan w:val="2"/>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允许偏差（</w:t>
            </w:r>
            <w:r>
              <w:rPr>
                <w:rFonts w:hint="default" w:ascii="Times New Roman" w:hAnsi="Times New Roman" w:cs="Times New Roman"/>
                <w:b w:val="0"/>
                <w:bCs w:val="0"/>
                <w:color w:val="000000" w:themeColor="text1"/>
                <w:sz w:val="21"/>
                <w:szCs w:val="21"/>
                <w:lang w:eastAsia="zh-CN"/>
                <w14:textFill>
                  <w14:solidFill>
                    <w14:schemeClr w14:val="tx1"/>
                  </w14:solidFill>
                </w14:textFill>
              </w:rPr>
              <w:t>mm</w:t>
            </w:r>
            <w:r>
              <w:rPr>
                <w:rFonts w:hint="default" w:ascii="Times New Roman" w:hAnsi="Times New Roman" w:cs="Times New Roman"/>
                <w:b w:val="0"/>
                <w:bCs w:val="0"/>
                <w:color w:val="000000" w:themeColor="text1"/>
                <w:sz w:val="21"/>
                <w:szCs w:val="21"/>
                <w:lang w:eastAsia="zh-TW"/>
                <w14:textFill>
                  <w14:solidFill>
                    <w14:schemeClr w14:val="tx1"/>
                  </w14:solidFill>
                </w14:textFill>
              </w:rPr>
              <w:t>）</w:t>
            </w:r>
          </w:p>
        </w:tc>
        <w:tc>
          <w:tcPr>
            <w:tcW w:w="1729" w:type="dxa"/>
            <w:vMerge w:val="restart"/>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p>
        </w:tc>
        <w:tc>
          <w:tcPr>
            <w:tcW w:w="3159" w:type="dxa"/>
            <w:gridSpan w:val="2"/>
            <w:vMerge w:val="continue"/>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普通</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/装饰</w:t>
            </w:r>
            <w:r>
              <w:rPr>
                <w:rFonts w:hint="default" w:ascii="Times New Roman" w:hAnsi="Times New Roman" w:cs="Times New Roman"/>
                <w:b w:val="0"/>
                <w:bCs w:val="0"/>
                <w:color w:val="000000" w:themeColor="text1"/>
                <w:sz w:val="21"/>
                <w:szCs w:val="21"/>
                <w:lang w:eastAsia="zh-CN"/>
                <w14:textFill>
                  <w14:solidFill>
                    <w14:schemeClr w14:val="tx1"/>
                  </w14:solidFill>
                </w14:textFill>
              </w:rPr>
              <w:t>清水混凝土</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饰面清水混凝土</w:t>
            </w:r>
          </w:p>
        </w:tc>
        <w:tc>
          <w:tcPr>
            <w:tcW w:w="1729" w:type="dxa"/>
            <w:vMerge w:val="continue"/>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1</w:t>
            </w:r>
          </w:p>
        </w:tc>
        <w:tc>
          <w:tcPr>
            <w:tcW w:w="1701"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sz w:val="21"/>
                <w:szCs w:val="21"/>
              </w:rPr>
              <w:t>轴线位移</w:t>
            </w:r>
          </w:p>
        </w:tc>
        <w:tc>
          <w:tcPr>
            <w:tcW w:w="145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sz w:val="21"/>
                <w:szCs w:val="21"/>
              </w:rPr>
              <w:t>墙、住、梁</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4</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3</w:t>
            </w:r>
          </w:p>
        </w:tc>
        <w:tc>
          <w:tcPr>
            <w:tcW w:w="1729"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2</w:t>
            </w:r>
          </w:p>
        </w:tc>
        <w:tc>
          <w:tcPr>
            <w:tcW w:w="1701"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sz w:val="21"/>
                <w:szCs w:val="21"/>
              </w:rPr>
              <w:t>截面尺寸</w:t>
            </w:r>
          </w:p>
        </w:tc>
        <w:tc>
          <w:tcPr>
            <w:tcW w:w="145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sz w:val="21"/>
                <w:szCs w:val="21"/>
              </w:rPr>
              <w:t>墙、柱、梁</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eastAsiaTheme="minorEastAsia"/>
                <w:b w:val="0"/>
                <w:bCs w:val="0"/>
                <w:color w:val="000000"/>
                <w:sz w:val="21"/>
                <w:szCs w:val="21"/>
                <w:lang w:eastAsia="zh-CN"/>
              </w:rPr>
              <w:t>±</w:t>
            </w:r>
            <w:r>
              <w:rPr>
                <w:rFonts w:hint="default" w:ascii="Times New Roman" w:hAnsi="Times New Roman" w:eastAsia="Times New Roman" w:cs="Times New Roman"/>
                <w:b w:val="0"/>
                <w:bCs w:val="0"/>
                <w:color w:val="000000"/>
                <w:sz w:val="21"/>
                <w:szCs w:val="21"/>
              </w:rPr>
              <w:t>4</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eastAsiaTheme="minorEastAsia"/>
                <w:b w:val="0"/>
                <w:bCs w:val="0"/>
                <w:color w:val="000000"/>
                <w:sz w:val="21"/>
                <w:szCs w:val="21"/>
                <w:lang w:eastAsia="zh-CN"/>
              </w:rPr>
              <w:t>±</w:t>
            </w:r>
            <w:r>
              <w:rPr>
                <w:rFonts w:hint="default" w:ascii="Times New Roman" w:hAnsi="Times New Roman" w:eastAsia="Times New Roman" w:cs="Times New Roman"/>
                <w:b w:val="0"/>
                <w:bCs w:val="0"/>
                <w:color w:val="000000"/>
                <w:sz w:val="21"/>
                <w:szCs w:val="21"/>
              </w:rPr>
              <w:t>3</w:t>
            </w:r>
          </w:p>
        </w:tc>
        <w:tc>
          <w:tcPr>
            <w:tcW w:w="1729"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3</w:t>
            </w:r>
          </w:p>
        </w:tc>
        <w:tc>
          <w:tcPr>
            <w:tcW w:w="3159" w:type="dxa"/>
            <w:gridSpan w:val="2"/>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标高</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eastAsiaTheme="minorEastAsia"/>
                <w:b w:val="0"/>
                <w:bCs w:val="0"/>
                <w:color w:val="000000"/>
                <w:sz w:val="21"/>
                <w:szCs w:val="21"/>
                <w:lang w:eastAsia="zh-CN"/>
              </w:rPr>
              <w:t>±5</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eastAsiaTheme="minorEastAsia"/>
                <w:b w:val="0"/>
                <w:bCs w:val="0"/>
                <w:color w:val="000000"/>
                <w:sz w:val="21"/>
                <w:szCs w:val="21"/>
                <w:lang w:eastAsia="zh-CN"/>
              </w:rPr>
              <w:t>±</w:t>
            </w:r>
            <w:r>
              <w:rPr>
                <w:rFonts w:hint="default" w:ascii="Times New Roman" w:hAnsi="Times New Roman" w:eastAsia="Times New Roman" w:cs="Times New Roman"/>
                <w:b w:val="0"/>
                <w:bCs w:val="0"/>
                <w:color w:val="000000"/>
                <w:sz w:val="21"/>
                <w:szCs w:val="21"/>
              </w:rPr>
              <w:t>3</w:t>
            </w:r>
          </w:p>
        </w:tc>
        <w:tc>
          <w:tcPr>
            <w:tcW w:w="1729"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水准仪、尺量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4</w:t>
            </w:r>
          </w:p>
        </w:tc>
        <w:tc>
          <w:tcPr>
            <w:tcW w:w="3159" w:type="dxa"/>
            <w:gridSpan w:val="2"/>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sz w:val="21"/>
                <w:szCs w:val="21"/>
              </w:rPr>
              <w:t>相邻板面高低差</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3</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2</w:t>
            </w:r>
          </w:p>
        </w:tc>
        <w:tc>
          <w:tcPr>
            <w:tcW w:w="1729"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restart"/>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5</w:t>
            </w:r>
          </w:p>
        </w:tc>
        <w:tc>
          <w:tcPr>
            <w:tcW w:w="1701" w:type="dxa"/>
            <w:vMerge w:val="restart"/>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模板垂直高度</w:t>
            </w:r>
          </w:p>
        </w:tc>
        <w:tc>
          <w:tcPr>
            <w:tcW w:w="145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sz w:val="21"/>
                <w:szCs w:val="21"/>
              </w:rPr>
              <w:t>不大于</w:t>
            </w:r>
            <w:r>
              <w:rPr>
                <w:rFonts w:hint="default" w:ascii="Times New Roman" w:hAnsi="Times New Roman" w:cs="Times New Roman"/>
                <w:b w:val="0"/>
                <w:bCs w:val="0"/>
                <w:color w:val="000000"/>
                <w:sz w:val="21"/>
                <w:szCs w:val="21"/>
                <w:lang w:bidi="en-US"/>
              </w:rPr>
              <w:t>5m</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4</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3</w:t>
            </w:r>
          </w:p>
        </w:tc>
        <w:tc>
          <w:tcPr>
            <w:tcW w:w="1729" w:type="dxa"/>
            <w:vMerge w:val="restart"/>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sz w:val="21"/>
                <w:szCs w:val="21"/>
              </w:rPr>
              <w:t>经纬仪、线坠、尺量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vAlign w:val="center"/>
          </w:tcPr>
          <w:p>
            <w:pPr>
              <w:spacing w:line="360" w:lineRule="auto"/>
              <w:jc w:val="center"/>
              <w:rPr>
                <w:rFonts w:hint="default" w:ascii="Times New Roman" w:hAnsi="Times New Roman" w:cs="Times New Roman"/>
                <w:b w:val="0"/>
                <w:bCs w:val="0"/>
                <w:color w:val="000000" w:themeColor="text1"/>
                <w:sz w:val="21"/>
                <w:szCs w:val="21"/>
                <w:lang w:eastAsia="zh-CN"/>
                <w14:textFill>
                  <w14:solidFill>
                    <w14:schemeClr w14:val="tx1"/>
                  </w14:solidFill>
                </w14:textFill>
              </w:rPr>
            </w:pPr>
          </w:p>
        </w:tc>
        <w:tc>
          <w:tcPr>
            <w:tcW w:w="1701" w:type="dxa"/>
            <w:vMerge w:val="continue"/>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p>
        </w:tc>
        <w:tc>
          <w:tcPr>
            <w:tcW w:w="145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sz w:val="21"/>
                <w:szCs w:val="21"/>
              </w:rPr>
              <w:t>大于</w:t>
            </w:r>
            <w:r>
              <w:rPr>
                <w:rFonts w:hint="default" w:ascii="Times New Roman" w:hAnsi="Times New Roman" w:cs="Times New Roman"/>
                <w:b w:val="0"/>
                <w:bCs w:val="0"/>
                <w:color w:val="000000"/>
                <w:sz w:val="21"/>
                <w:szCs w:val="21"/>
                <w:lang w:bidi="en-US"/>
              </w:rPr>
              <w:t>5m</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6</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5</w:t>
            </w:r>
          </w:p>
        </w:tc>
        <w:tc>
          <w:tcPr>
            <w:tcW w:w="1729" w:type="dxa"/>
            <w:vMerge w:val="continue"/>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6</w:t>
            </w:r>
          </w:p>
        </w:tc>
        <w:tc>
          <w:tcPr>
            <w:tcW w:w="3159" w:type="dxa"/>
            <w:gridSpan w:val="2"/>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表面平整度</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3</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2</w:t>
            </w:r>
          </w:p>
        </w:tc>
        <w:tc>
          <w:tcPr>
            <w:tcW w:w="1729"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sz w:val="21"/>
                <w:szCs w:val="21"/>
              </w:rPr>
              <w:t>塞尺、尺量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restart"/>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7</w:t>
            </w:r>
          </w:p>
        </w:tc>
        <w:tc>
          <w:tcPr>
            <w:tcW w:w="1701" w:type="dxa"/>
            <w:vMerge w:val="restart"/>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阴阳角</w:t>
            </w:r>
          </w:p>
        </w:tc>
        <w:tc>
          <w:tcPr>
            <w:tcW w:w="145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方正</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Times New Roman" w:cs="Times New Roman"/>
                <w:b w:val="0"/>
                <w:bCs w:val="0"/>
                <w:color w:val="000000"/>
                <w:sz w:val="21"/>
                <w:szCs w:val="21"/>
              </w:rPr>
              <w:t>3</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Times New Roman" w:cs="Times New Roman"/>
                <w:b w:val="0"/>
                <w:bCs w:val="0"/>
                <w:color w:val="000000"/>
                <w:sz w:val="21"/>
                <w:szCs w:val="21"/>
              </w:rPr>
              <w:t>2</w:t>
            </w:r>
          </w:p>
        </w:tc>
        <w:tc>
          <w:tcPr>
            <w:tcW w:w="1729"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sz w:val="21"/>
                <w:szCs w:val="21"/>
              </w:rPr>
              <w:t>方尺、塞尺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vAlign w:val="center"/>
          </w:tcPr>
          <w:p>
            <w:pPr>
              <w:spacing w:line="360" w:lineRule="auto"/>
              <w:jc w:val="center"/>
              <w:rPr>
                <w:rFonts w:hint="default" w:ascii="Times New Roman" w:hAnsi="Times New Roman" w:cs="Times New Roman"/>
                <w:b w:val="0"/>
                <w:bCs w:val="0"/>
                <w:color w:val="000000" w:themeColor="text1"/>
                <w:sz w:val="21"/>
                <w:szCs w:val="21"/>
                <w:lang w:eastAsia="zh-CN"/>
                <w14:textFill>
                  <w14:solidFill>
                    <w14:schemeClr w14:val="tx1"/>
                  </w14:solidFill>
                </w14:textFill>
              </w:rPr>
            </w:pPr>
          </w:p>
        </w:tc>
        <w:tc>
          <w:tcPr>
            <w:tcW w:w="1701" w:type="dxa"/>
            <w:vMerge w:val="continue"/>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p>
        </w:tc>
        <w:tc>
          <w:tcPr>
            <w:tcW w:w="145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顺直</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Times New Roman" w:cs="Times New Roman"/>
                <w:b w:val="0"/>
                <w:bCs w:val="0"/>
                <w:color w:val="000000"/>
                <w:sz w:val="21"/>
                <w:szCs w:val="21"/>
              </w:rPr>
              <w:t>3</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Times New Roman" w:cs="Times New Roman"/>
                <w:b w:val="0"/>
                <w:bCs w:val="0"/>
                <w:color w:val="000000"/>
                <w:sz w:val="21"/>
                <w:szCs w:val="21"/>
              </w:rPr>
              <w:t>2</w:t>
            </w:r>
          </w:p>
        </w:tc>
        <w:tc>
          <w:tcPr>
            <w:tcW w:w="1729"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线尺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restart"/>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8</w:t>
            </w:r>
          </w:p>
        </w:tc>
        <w:tc>
          <w:tcPr>
            <w:tcW w:w="1701" w:type="dxa"/>
            <w:vMerge w:val="restart"/>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预留洞口</w:t>
            </w:r>
          </w:p>
        </w:tc>
        <w:tc>
          <w:tcPr>
            <w:tcW w:w="145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中心线位移</w:t>
            </w:r>
          </w:p>
        </w:tc>
        <w:tc>
          <w:tcPr>
            <w:tcW w:w="1383" w:type="dxa"/>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sz w:val="21"/>
                <w:szCs w:val="21"/>
                <w:lang w:val="en-US" w:eastAsia="zh-CN"/>
              </w:rPr>
              <w:t>6</w:t>
            </w:r>
          </w:p>
        </w:tc>
        <w:tc>
          <w:tcPr>
            <w:tcW w:w="1383" w:type="dxa"/>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sz w:val="21"/>
                <w:szCs w:val="21"/>
                <w:lang w:val="en-US" w:eastAsia="zh-CN"/>
              </w:rPr>
              <w:t>5</w:t>
            </w:r>
          </w:p>
        </w:tc>
        <w:tc>
          <w:tcPr>
            <w:tcW w:w="1729" w:type="dxa"/>
            <w:vMerge w:val="restart"/>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sz w:val="21"/>
                <w:szCs w:val="21"/>
              </w:rPr>
              <w:t>拉线、尺</w:t>
            </w:r>
            <w:r>
              <w:rPr>
                <w:rFonts w:hint="default" w:ascii="Times New Roman" w:hAnsi="Times New Roman" w:cs="Times New Roman"/>
                <w:b w:val="0"/>
                <w:bCs w:val="0"/>
                <w:color w:val="000000"/>
                <w:sz w:val="21"/>
                <w:szCs w:val="21"/>
                <w:lang w:eastAsia="zh-CN"/>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vAlign w:val="center"/>
          </w:tcPr>
          <w:p>
            <w:pPr>
              <w:spacing w:line="360" w:lineRule="auto"/>
              <w:jc w:val="center"/>
              <w:rPr>
                <w:rFonts w:hint="default" w:ascii="Times New Roman" w:hAnsi="Times New Roman" w:cs="Times New Roman"/>
                <w:b w:val="0"/>
                <w:bCs w:val="0"/>
                <w:color w:val="000000" w:themeColor="text1"/>
                <w:sz w:val="21"/>
                <w:szCs w:val="21"/>
                <w:lang w:eastAsia="zh-CN"/>
                <w14:textFill>
                  <w14:solidFill>
                    <w14:schemeClr w14:val="tx1"/>
                  </w14:solidFill>
                </w14:textFill>
              </w:rPr>
            </w:pPr>
          </w:p>
        </w:tc>
        <w:tc>
          <w:tcPr>
            <w:tcW w:w="1701" w:type="dxa"/>
            <w:vMerge w:val="continue"/>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p>
        </w:tc>
        <w:tc>
          <w:tcPr>
            <w:tcW w:w="145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孔洞尺寸</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eastAsiaTheme="minorEastAsia"/>
                <w:b w:val="0"/>
                <w:bCs w:val="0"/>
                <w:color w:val="000000"/>
                <w:sz w:val="21"/>
                <w:szCs w:val="21"/>
                <w:lang w:eastAsia="zh-CN"/>
              </w:rPr>
              <w:t>+</w:t>
            </w:r>
            <w:r>
              <w:rPr>
                <w:rFonts w:hint="default" w:ascii="Times New Roman" w:hAnsi="Times New Roman" w:eastAsia="Times New Roman" w:cs="Times New Roman"/>
                <w:b w:val="0"/>
                <w:bCs w:val="0"/>
                <w:color w:val="000000"/>
                <w:sz w:val="21"/>
                <w:szCs w:val="21"/>
              </w:rPr>
              <w:t>8, 0</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eastAsiaTheme="minorEastAsia"/>
                <w:b w:val="0"/>
                <w:bCs w:val="0"/>
                <w:color w:val="000000"/>
                <w:sz w:val="21"/>
                <w:szCs w:val="21"/>
                <w:lang w:eastAsia="zh-CN"/>
              </w:rPr>
              <w:t>+</w:t>
            </w:r>
            <w:r>
              <w:rPr>
                <w:rFonts w:hint="default" w:ascii="Times New Roman" w:hAnsi="Times New Roman" w:eastAsia="Times New Roman" w:cs="Times New Roman"/>
                <w:b w:val="0"/>
                <w:bCs w:val="0"/>
                <w:color w:val="000000"/>
                <w:sz w:val="21"/>
                <w:szCs w:val="21"/>
              </w:rPr>
              <w:t>4</w:t>
            </w:r>
            <w:r>
              <w:rPr>
                <w:rFonts w:hint="default" w:ascii="Times New Roman" w:hAnsi="Times New Roman" w:cs="Times New Roman"/>
                <w:b w:val="0"/>
                <w:bCs w:val="0"/>
                <w:color w:val="000000"/>
                <w:sz w:val="21"/>
                <w:szCs w:val="21"/>
              </w:rPr>
              <w:t>,</w:t>
            </w:r>
            <w:r>
              <w:rPr>
                <w:rFonts w:hint="default" w:ascii="Times New Roman" w:hAnsi="Times New Roman" w:eastAsia="Times New Roman" w:cs="Times New Roman"/>
                <w:b w:val="0"/>
                <w:bCs w:val="0"/>
                <w:color w:val="000000"/>
                <w:sz w:val="21"/>
                <w:szCs w:val="21"/>
              </w:rPr>
              <w:t>0</w:t>
            </w:r>
          </w:p>
        </w:tc>
        <w:tc>
          <w:tcPr>
            <w:tcW w:w="1729" w:type="dxa"/>
            <w:vMerge w:val="continue"/>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9</w:t>
            </w:r>
          </w:p>
        </w:tc>
        <w:tc>
          <w:tcPr>
            <w:tcW w:w="1701"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sz w:val="21"/>
                <w:szCs w:val="21"/>
              </w:rPr>
              <w:t>预埋件、 管、螺栓</w:t>
            </w:r>
          </w:p>
        </w:tc>
        <w:tc>
          <w:tcPr>
            <w:tcW w:w="145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sz w:val="21"/>
                <w:szCs w:val="21"/>
                <w:lang w:val="en-US" w:eastAsia="zh-CN"/>
              </w:rPr>
              <w:t>中心</w:t>
            </w:r>
            <w:r>
              <w:rPr>
                <w:rFonts w:hint="default" w:ascii="Times New Roman" w:hAnsi="Times New Roman" w:cs="Times New Roman"/>
                <w:b w:val="0"/>
                <w:bCs w:val="0"/>
                <w:color w:val="000000"/>
                <w:sz w:val="21"/>
                <w:szCs w:val="21"/>
              </w:rPr>
              <w:t>线位移</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Times New Roman" w:cs="Times New Roman"/>
                <w:b w:val="0"/>
                <w:bCs w:val="0"/>
                <w:color w:val="000000"/>
                <w:sz w:val="21"/>
                <w:szCs w:val="21"/>
              </w:rPr>
              <w:t>3</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Times New Roman" w:cs="Times New Roman"/>
                <w:b w:val="0"/>
                <w:bCs w:val="0"/>
                <w:color w:val="000000"/>
                <w:sz w:val="21"/>
                <w:szCs w:val="21"/>
              </w:rPr>
              <w:t>2</w:t>
            </w:r>
          </w:p>
        </w:tc>
        <w:tc>
          <w:tcPr>
            <w:tcW w:w="1729"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sz w:val="21"/>
                <w:szCs w:val="21"/>
              </w:rPr>
              <w:t>拉线、尺</w:t>
            </w:r>
            <w:r>
              <w:rPr>
                <w:rFonts w:hint="default" w:ascii="Times New Roman" w:hAnsi="Times New Roman" w:cs="Times New Roman"/>
                <w:b w:val="0"/>
                <w:bCs w:val="0"/>
                <w:color w:val="000000"/>
                <w:sz w:val="21"/>
                <w:szCs w:val="21"/>
                <w:lang w:eastAsia="zh-CN"/>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restart"/>
            <w:vAlign w:val="center"/>
          </w:tcPr>
          <w:p>
            <w:pPr>
              <w:spacing w:line="360" w:lineRule="auto"/>
              <w:jc w:val="center"/>
              <w:rPr>
                <w:rFonts w:hint="default" w:ascii="Times New Roman" w:hAnsi="Times New Roman" w:cs="Times New Roman"/>
                <w:b w:val="0"/>
                <w:bCs w:val="0"/>
                <w:color w:val="000000" w:themeColor="text1"/>
                <w:sz w:val="21"/>
                <w:szCs w:val="21"/>
                <w:lang w:eastAsia="zh-CN"/>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10</w:t>
            </w:r>
          </w:p>
        </w:tc>
        <w:tc>
          <w:tcPr>
            <w:tcW w:w="1701" w:type="dxa"/>
            <w:vMerge w:val="restart"/>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门窗洞口</w:t>
            </w:r>
          </w:p>
        </w:tc>
        <w:tc>
          <w:tcPr>
            <w:tcW w:w="145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中心线位移</w:t>
            </w:r>
          </w:p>
        </w:tc>
        <w:tc>
          <w:tcPr>
            <w:tcW w:w="1383" w:type="dxa"/>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sz w:val="21"/>
                <w:szCs w:val="21"/>
                <w:lang w:val="en-US" w:eastAsia="zh-CN"/>
              </w:rPr>
              <w:t>6</w:t>
            </w:r>
          </w:p>
        </w:tc>
        <w:tc>
          <w:tcPr>
            <w:tcW w:w="1383" w:type="dxa"/>
            <w:vAlign w:val="center"/>
          </w:tcPr>
          <w:p>
            <w:pPr>
              <w:spacing w:line="360" w:lineRule="auto"/>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sz w:val="21"/>
                <w:szCs w:val="21"/>
                <w:lang w:val="en-US" w:eastAsia="zh-CN"/>
              </w:rPr>
              <w:t>4</w:t>
            </w:r>
          </w:p>
        </w:tc>
        <w:tc>
          <w:tcPr>
            <w:tcW w:w="1729" w:type="dxa"/>
            <w:vMerge w:val="restart"/>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sz w:val="21"/>
                <w:szCs w:val="21"/>
              </w:rPr>
              <w:t>拉线、尺</w:t>
            </w:r>
            <w:r>
              <w:rPr>
                <w:rFonts w:hint="default" w:ascii="Times New Roman" w:hAnsi="Times New Roman" w:cs="Times New Roman"/>
                <w:b w:val="0"/>
                <w:bCs w:val="0"/>
                <w:color w:val="000000"/>
                <w:sz w:val="21"/>
                <w:szCs w:val="21"/>
                <w:lang w:eastAsia="zh-CN"/>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vAlign w:val="center"/>
          </w:tcPr>
          <w:p>
            <w:pPr>
              <w:spacing w:line="360" w:lineRule="auto"/>
              <w:jc w:val="center"/>
              <w:rPr>
                <w:rFonts w:hint="default" w:ascii="Times New Roman" w:hAnsi="Times New Roman" w:cs="Times New Roman"/>
                <w:b w:val="0"/>
                <w:bCs w:val="0"/>
                <w:color w:val="000000" w:themeColor="text1"/>
                <w:sz w:val="21"/>
                <w:szCs w:val="21"/>
                <w:lang w:eastAsia="zh-CN"/>
                <w14:textFill>
                  <w14:solidFill>
                    <w14:schemeClr w14:val="tx1"/>
                  </w14:solidFill>
                </w14:textFill>
              </w:rPr>
            </w:pPr>
          </w:p>
        </w:tc>
        <w:tc>
          <w:tcPr>
            <w:tcW w:w="1701" w:type="dxa"/>
            <w:vMerge w:val="continue"/>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p>
        </w:tc>
        <w:tc>
          <w:tcPr>
            <w:tcW w:w="145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宽、高</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eastAsiaTheme="minorEastAsia"/>
                <w:b w:val="0"/>
                <w:bCs w:val="0"/>
                <w:color w:val="000000"/>
                <w:sz w:val="21"/>
                <w:szCs w:val="21"/>
                <w:lang w:eastAsia="zh-CN"/>
              </w:rPr>
              <w:t>±</w:t>
            </w:r>
            <w:r>
              <w:rPr>
                <w:rFonts w:hint="default" w:ascii="Times New Roman" w:hAnsi="Times New Roman" w:eastAsia="Times New Roman" w:cs="Times New Roman"/>
                <w:b w:val="0"/>
                <w:bCs w:val="0"/>
                <w:color w:val="000000"/>
                <w:sz w:val="21"/>
                <w:szCs w:val="21"/>
              </w:rPr>
              <w:t>6</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eastAsiaTheme="minorEastAsia"/>
                <w:b w:val="0"/>
                <w:bCs w:val="0"/>
                <w:color w:val="000000"/>
                <w:sz w:val="21"/>
                <w:szCs w:val="21"/>
                <w:lang w:eastAsia="zh-CN"/>
              </w:rPr>
              <w:t>±</w:t>
            </w:r>
            <w:r>
              <w:rPr>
                <w:rFonts w:hint="default" w:ascii="Times New Roman" w:hAnsi="Times New Roman" w:eastAsia="Times New Roman" w:cs="Times New Roman"/>
                <w:b w:val="0"/>
                <w:bCs w:val="0"/>
                <w:color w:val="000000"/>
                <w:sz w:val="21"/>
                <w:szCs w:val="21"/>
              </w:rPr>
              <w:t>4</w:t>
            </w:r>
          </w:p>
        </w:tc>
        <w:tc>
          <w:tcPr>
            <w:tcW w:w="1729" w:type="dxa"/>
            <w:vMerge w:val="continue"/>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vAlign w:val="center"/>
          </w:tcPr>
          <w:p>
            <w:pPr>
              <w:spacing w:line="360" w:lineRule="auto"/>
              <w:jc w:val="center"/>
              <w:rPr>
                <w:rFonts w:hint="default" w:ascii="Times New Roman" w:hAnsi="Times New Roman" w:cs="Times New Roman"/>
                <w:b w:val="0"/>
                <w:bCs w:val="0"/>
                <w:color w:val="000000" w:themeColor="text1"/>
                <w:sz w:val="21"/>
                <w:szCs w:val="21"/>
                <w:lang w:eastAsia="zh-CN"/>
                <w14:textFill>
                  <w14:solidFill>
                    <w14:schemeClr w14:val="tx1"/>
                  </w14:solidFill>
                </w14:textFill>
              </w:rPr>
            </w:pPr>
          </w:p>
        </w:tc>
        <w:tc>
          <w:tcPr>
            <w:tcW w:w="1701" w:type="dxa"/>
            <w:vMerge w:val="continue"/>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p>
        </w:tc>
        <w:tc>
          <w:tcPr>
            <w:tcW w:w="1458"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cs="Times New Roman"/>
                <w:b w:val="0"/>
                <w:bCs w:val="0"/>
                <w:color w:val="000000" w:themeColor="text1"/>
                <w:sz w:val="21"/>
                <w:szCs w:val="21"/>
                <w:lang w:eastAsia="zh-TW"/>
                <w14:textFill>
                  <w14:solidFill>
                    <w14:schemeClr w14:val="tx1"/>
                  </w14:solidFill>
                </w14:textFill>
              </w:rPr>
              <w:t>对角线</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Times New Roman" w:cs="Times New Roman"/>
                <w:b w:val="0"/>
                <w:bCs w:val="0"/>
                <w:color w:val="000000"/>
                <w:sz w:val="21"/>
                <w:szCs w:val="21"/>
              </w:rPr>
              <w:t>8</w:t>
            </w:r>
          </w:p>
        </w:tc>
        <w:tc>
          <w:tcPr>
            <w:tcW w:w="1383" w:type="dxa"/>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r>
              <w:rPr>
                <w:rFonts w:hint="default" w:ascii="Times New Roman" w:hAnsi="Times New Roman" w:eastAsia="Times New Roman" w:cs="Times New Roman"/>
                <w:b w:val="0"/>
                <w:bCs w:val="0"/>
                <w:color w:val="000000"/>
                <w:sz w:val="21"/>
                <w:szCs w:val="21"/>
              </w:rPr>
              <w:t>6</w:t>
            </w:r>
          </w:p>
        </w:tc>
        <w:tc>
          <w:tcPr>
            <w:tcW w:w="1729" w:type="dxa"/>
            <w:vMerge w:val="continue"/>
            <w:vAlign w:val="center"/>
          </w:tcPr>
          <w:p>
            <w:pPr>
              <w:spacing w:line="360" w:lineRule="auto"/>
              <w:jc w:val="center"/>
              <w:rPr>
                <w:rFonts w:hint="default" w:ascii="Times New Roman" w:hAnsi="Times New Roman" w:cs="Times New Roman"/>
                <w:b w:val="0"/>
                <w:bCs w:val="0"/>
                <w:color w:val="000000" w:themeColor="text1"/>
                <w:sz w:val="21"/>
                <w:szCs w:val="21"/>
                <w:lang w:eastAsia="zh-TW"/>
                <w14:textFill>
                  <w14:solidFill>
                    <w14:schemeClr w14:val="tx1"/>
                  </w14:solidFill>
                </w14:textFill>
              </w:rPr>
            </w:pPr>
          </w:p>
        </w:tc>
      </w:tr>
    </w:tbl>
    <w:p>
      <w:pPr>
        <w:numPr>
          <w:ilvl w:val="0"/>
          <w:numId w:val="50"/>
        </w:numPr>
        <w:spacing w:line="360" w:lineRule="auto"/>
        <w:ind w:left="0" w:leftChars="0" w:firstLine="0" w:firstLineChars="0"/>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脱模剂进场时，应按规定批次验收出厂检验报告、型式检验报告。性能指标应符合《混凝土制品用脱模剂》JC/T 949的规定。</w:t>
      </w:r>
    </w:p>
    <w:p>
      <w:pPr>
        <w:spacing w:line="360" w:lineRule="auto"/>
        <w:ind w:firstLine="480" w:firstLineChars="200"/>
        <w:jc w:val="both"/>
        <w:rPr>
          <w:rFonts w:hint="default" w:ascii="Times New Roman" w:hAnsi="Times New Roman" w:cs="Times New Roman"/>
          <w:szCs w:val="24"/>
          <w:lang w:eastAsia="zh-CN"/>
        </w:rPr>
      </w:pPr>
      <w:r>
        <w:rPr>
          <w:rFonts w:hint="default" w:ascii="Times New Roman" w:hAnsi="Times New Roman" w:cs="Times New Roman"/>
          <w:color w:val="000000" w:themeColor="text1"/>
          <w:szCs w:val="24"/>
          <w:lang w:eastAsia="zh-TW"/>
          <w14:textFill>
            <w14:solidFill>
              <w14:schemeClr w14:val="tx1"/>
            </w14:solidFill>
          </w14:textFill>
        </w:rPr>
        <w:t>检査数量：</w:t>
      </w:r>
      <w:r>
        <w:rPr>
          <w:rFonts w:hint="default" w:ascii="Times New Roman" w:hAnsi="Times New Roman" w:cs="Times New Roman"/>
          <w:szCs w:val="24"/>
          <w:lang w:eastAsia="zh-CN"/>
        </w:rPr>
        <w:t>按同一厂家、同一品种、同一批号连续进场的颜料，不超过2t为一批，每批抽样不应少于三次。</w:t>
      </w:r>
    </w:p>
    <w:p>
      <w:pPr>
        <w:numPr>
          <w:ilvl w:val="0"/>
          <w:numId w:val="0"/>
        </w:numPr>
        <w:tabs>
          <w:tab w:val="left" w:pos="0"/>
        </w:tabs>
        <w:spacing w:line="360" w:lineRule="auto"/>
        <w:ind w:leftChars="0" w:firstLine="480" w:firstLineChars="200"/>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szCs w:val="24"/>
          <w:lang w:eastAsia="zh-CN"/>
        </w:rPr>
        <w:t>检验方法：检验质量证明文件和抽样检查报告。</w:t>
      </w:r>
    </w:p>
    <w:p>
      <w:pPr>
        <w:spacing w:line="360" w:lineRule="auto"/>
        <w:ind w:firstLine="480" w:firstLineChars="200"/>
        <w:jc w:val="both"/>
        <w:rPr>
          <w:rFonts w:hint="default" w:ascii="Times New Roman" w:hAnsi="Times New Roman" w:eastAsia="PMingLiU" w:cs="Times New Roman"/>
          <w:color w:val="000000" w:themeColor="text1"/>
          <w:szCs w:val="24"/>
          <w:lang w:eastAsia="zh-TW"/>
          <w14:textFill>
            <w14:solidFill>
              <w14:schemeClr w14:val="tx1"/>
            </w14:solidFill>
          </w14:textFill>
        </w:rPr>
      </w:pPr>
    </w:p>
    <w:p>
      <w:pPr>
        <w:pStyle w:val="4"/>
        <w:autoSpaceDE/>
        <w:autoSpaceDN/>
        <w:spacing w:line="413" w:lineRule="auto"/>
        <w:jc w:val="center"/>
        <w:rPr>
          <w:rFonts w:hint="default" w:ascii="Times New Roman Regular" w:hAnsi="Times New Roman Regular" w:eastAsia="宋体" w:cs="Times New Roman Regular"/>
          <w:b/>
          <w:bCs/>
          <w:color w:val="auto"/>
          <w:kern w:val="2"/>
          <w:sz w:val="24"/>
          <w:szCs w:val="24"/>
          <w:lang w:val="en-US" w:eastAsia="zh-CN" w:bidi="ar-SA"/>
        </w:rPr>
      </w:pPr>
      <w:bookmarkStart w:id="96" w:name="_Toc31638"/>
      <w:r>
        <w:rPr>
          <w:rFonts w:hint="default" w:ascii="Times New Roman Regular" w:hAnsi="Times New Roman Regular" w:eastAsia="宋体" w:cs="Times New Roman Regular"/>
          <w:b/>
          <w:bCs/>
          <w:color w:val="auto"/>
          <w:kern w:val="2"/>
          <w:sz w:val="24"/>
          <w:szCs w:val="24"/>
          <w:lang w:val="en-US" w:eastAsia="zh-CN" w:bidi="ar-SA"/>
        </w:rPr>
        <w:t>8.2  钢筋</w:t>
      </w:r>
      <w:bookmarkEnd w:id="96"/>
    </w:p>
    <w:p>
      <w:pPr>
        <w:numPr>
          <w:ilvl w:val="0"/>
          <w:numId w:val="51"/>
        </w:numPr>
        <w:spacing w:line="360" w:lineRule="auto"/>
        <w:ind w:left="0" w:leftChars="0" w:firstLine="0" w:firstLineChars="0"/>
        <w:jc w:val="both"/>
        <w:rPr>
          <w:rFonts w:hint="default" w:ascii="Times New Roman" w:hAnsi="Times New Roman" w:cs="Times New Roman"/>
          <w:color w:val="000000" w:themeColor="text1"/>
          <w:szCs w:val="24"/>
          <w:lang w:eastAsia="zh-TW"/>
          <w14:textFill>
            <w14:solidFill>
              <w14:schemeClr w14:val="tx1"/>
            </w14:solidFill>
          </w14:textFill>
        </w:rPr>
      </w:pPr>
      <w:r>
        <w:rPr>
          <w:rFonts w:hint="default" w:ascii="Times New Roman" w:hAnsi="Times New Roman" w:cs="Times New Roman"/>
          <w:color w:val="000000" w:themeColor="text1"/>
          <w:szCs w:val="24"/>
          <w:lang w:eastAsia="zh-TW"/>
          <w14:textFill>
            <w14:solidFill>
              <w14:schemeClr w14:val="tx1"/>
            </w14:solidFill>
          </w14:textFill>
        </w:rPr>
        <w:t>钢筋表面应清洁</w:t>
      </w: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eastAsia="zh-TW"/>
          <w14:textFill>
            <w14:solidFill>
              <w14:schemeClr w14:val="tx1"/>
            </w14:solidFill>
          </w14:textFill>
        </w:rPr>
        <w:t>无浮锈</w:t>
      </w:r>
      <w:r>
        <w:rPr>
          <w:rFonts w:hint="default" w:ascii="Times New Roman" w:hAnsi="Times New Roman" w:cs="Times New Roman"/>
          <w:color w:val="000000" w:themeColor="text1"/>
          <w:szCs w:val="24"/>
          <w:lang w:eastAsia="zh-CN"/>
          <w14:textFill>
            <w14:solidFill>
              <w14:schemeClr w14:val="tx1"/>
            </w14:solidFill>
          </w14:textFill>
        </w:rPr>
        <w:t>、无颗粒状或片状老锈，不应被模板脱模剂污染</w:t>
      </w:r>
      <w:r>
        <w:rPr>
          <w:rFonts w:hint="default" w:ascii="Times New Roman" w:hAnsi="Times New Roman" w:cs="Times New Roman"/>
          <w:color w:val="000000" w:themeColor="text1"/>
          <w:szCs w:val="24"/>
          <w:lang w:eastAsia="zh-TW"/>
          <w14:textFill>
            <w14:solidFill>
              <w14:schemeClr w14:val="tx1"/>
            </w14:solidFill>
          </w14:textFill>
        </w:rPr>
        <w:t>；钢筋保护层垫块颜色应与混凝土表面颜色近，位置、间距应准确；钢筋绑扎钢丝扎扣和尾端应弯向构件截面内侧。</w:t>
      </w:r>
    </w:p>
    <w:p>
      <w:pPr>
        <w:spacing w:line="360" w:lineRule="auto"/>
        <w:ind w:firstLine="480" w:firstLineChars="200"/>
        <w:rPr>
          <w:rFonts w:hint="default" w:ascii="Times New Roman" w:hAnsi="Times New Roman" w:cs="Times New Roman"/>
          <w:color w:val="000000" w:themeColor="text1"/>
          <w:szCs w:val="24"/>
          <w:lang w:eastAsia="zh-TW"/>
          <w14:textFill>
            <w14:solidFill>
              <w14:schemeClr w14:val="tx1"/>
            </w14:solidFill>
          </w14:textFill>
        </w:rPr>
      </w:pPr>
      <w:r>
        <w:rPr>
          <w:rFonts w:hint="default" w:ascii="Times New Roman" w:hAnsi="Times New Roman" w:cs="Times New Roman"/>
          <w:color w:val="000000" w:themeColor="text1"/>
          <w:szCs w:val="24"/>
          <w:lang w:eastAsia="zh-TW"/>
          <w14:textFill>
            <w14:solidFill>
              <w14:schemeClr w14:val="tx1"/>
            </w14:solidFill>
          </w14:textFill>
        </w:rPr>
        <w:t>检查方法：观察。</w:t>
      </w:r>
    </w:p>
    <w:p>
      <w:pPr>
        <w:spacing w:line="360" w:lineRule="auto"/>
        <w:ind w:firstLine="480" w:firstLineChars="200"/>
        <w:rPr>
          <w:rFonts w:hint="default" w:ascii="Times New Roman" w:hAnsi="Times New Roman" w:eastAsia="PMingLiU" w:cs="Times New Roman"/>
          <w:color w:val="000000" w:themeColor="text1"/>
          <w:szCs w:val="24"/>
          <w:lang w:eastAsia="zh-TW"/>
          <w14:textFill>
            <w14:solidFill>
              <w14:schemeClr w14:val="tx1"/>
            </w14:solidFill>
          </w14:textFill>
        </w:rPr>
      </w:pPr>
      <w:r>
        <w:rPr>
          <w:rFonts w:hint="default" w:ascii="Times New Roman" w:hAnsi="Times New Roman" w:cs="Times New Roman"/>
          <w:color w:val="000000" w:themeColor="text1"/>
          <w:szCs w:val="24"/>
          <w:lang w:eastAsia="zh-TW"/>
          <w14:textFill>
            <w14:solidFill>
              <w14:schemeClr w14:val="tx1"/>
            </w14:solidFill>
          </w14:textFill>
        </w:rPr>
        <w:t>检查数量</w:t>
      </w: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eastAsia="zh-TW"/>
          <w14:textFill>
            <w14:solidFill>
              <w14:schemeClr w14:val="tx1"/>
            </w14:solidFill>
          </w14:textFill>
        </w:rPr>
        <w:t>全数检查。</w:t>
      </w:r>
    </w:p>
    <w:p>
      <w:pPr>
        <w:numPr>
          <w:ilvl w:val="0"/>
          <w:numId w:val="51"/>
        </w:numPr>
        <w:spacing w:line="360" w:lineRule="auto"/>
        <w:ind w:left="0" w:leftChars="0" w:firstLine="0" w:firstLineChars="0"/>
        <w:jc w:val="both"/>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进场钢筋质量与检验方法应符合现行国家标准《钢筋混凝土用钢 第2部分：热轧带肋钢筋》GB</w:t>
      </w:r>
      <w:r>
        <w:rPr>
          <w:rFonts w:hint="eastAsia" w:ascii="Times New Roman" w:hAnsi="Times New Roman" w:cs="Times New Roman"/>
          <w:color w:val="000000" w:themeColor="text1"/>
          <w:szCs w:val="24"/>
          <w:lang w:val="en-US" w:eastAsia="zh-CN"/>
          <w14:textFill>
            <w14:solidFill>
              <w14:schemeClr w14:val="tx1"/>
            </w14:solidFill>
          </w14:textFill>
        </w:rPr>
        <w:t>/T</w:t>
      </w:r>
      <w:r>
        <w:rPr>
          <w:rFonts w:hint="default" w:ascii="Times New Roman" w:hAnsi="Times New Roman" w:cs="Times New Roman"/>
          <w:color w:val="000000" w:themeColor="text1"/>
          <w:szCs w:val="24"/>
          <w:lang w:eastAsia="zh-CN"/>
          <w14:textFill>
            <w14:solidFill>
              <w14:schemeClr w14:val="tx1"/>
            </w14:solidFill>
          </w14:textFill>
        </w:rPr>
        <w:t xml:space="preserve"> 1499</w:t>
      </w:r>
      <w:r>
        <w:rPr>
          <w:rFonts w:hint="default" w:ascii="Times New Roman" w:hAnsi="Times New Roman" w:cs="Times New Roman"/>
          <w:lang w:val="en-US" w:eastAsia="zh-CN"/>
        </w:rPr>
        <w:t>.2</w:t>
      </w:r>
      <w:r>
        <w:rPr>
          <w:rFonts w:hint="default" w:ascii="Times New Roman" w:hAnsi="Times New Roman" w:cs="Times New Roman"/>
          <w:color w:val="000000" w:themeColor="text1"/>
          <w:szCs w:val="24"/>
          <w:lang w:eastAsia="zh-CN"/>
          <w14:textFill>
            <w14:solidFill>
              <w14:schemeClr w14:val="tx1"/>
            </w14:solidFill>
          </w14:textFill>
        </w:rPr>
        <w:t>、《钢筋混凝土用钢 第1部分：热轧光圆钢筋》GB/T 1499.1和《预应力混凝土用钢绞线》GB/T 5224的规定和设计要求。</w:t>
      </w:r>
    </w:p>
    <w:p>
      <w:pPr>
        <w:numPr>
          <w:ilvl w:val="0"/>
          <w:numId w:val="51"/>
        </w:numPr>
        <w:spacing w:line="360" w:lineRule="auto"/>
        <w:ind w:left="0" w:leftChars="0" w:firstLine="0" w:firstLineChars="0"/>
        <w:jc w:val="both"/>
        <w:rPr>
          <w:rFonts w:hint="default" w:ascii="Times New Roman" w:hAnsi="Times New Roman" w:cs="Times New Roman"/>
          <w:color w:val="000000" w:themeColor="text1"/>
          <w:szCs w:val="24"/>
          <w:lang w:eastAsia="zh-TW"/>
          <w14:textFill>
            <w14:solidFill>
              <w14:schemeClr w14:val="tx1"/>
            </w14:solidFill>
          </w14:textFill>
        </w:rPr>
      </w:pPr>
      <w:r>
        <w:rPr>
          <w:rFonts w:hint="default" w:ascii="Times New Roman" w:hAnsi="Times New Roman" w:cs="Times New Roman"/>
          <w:color w:val="000000" w:themeColor="text1"/>
          <w:szCs w:val="24"/>
          <w:lang w:eastAsia="zh-TW"/>
          <w14:textFill>
            <w14:solidFill>
              <w14:schemeClr w14:val="tx1"/>
            </w14:solidFill>
          </w14:textFill>
        </w:rPr>
        <w:t>在同一检验批内，对梁、柱和独立基础，应抽查构件数量的10%，且不少于3件；对墙和板，应按有代表性的自然间抽查10%，且不少于3件；对大空间结构，墙可按相邻轴线间高度5m左右划分检查面，板可按纵、横轴线划分检查面，抽查10%，且均不少于3面。</w:t>
      </w:r>
    </w:p>
    <w:p>
      <w:pPr>
        <w:spacing w:line="360" w:lineRule="auto"/>
        <w:ind w:firstLine="480" w:firstLineChars="200"/>
        <w:jc w:val="both"/>
        <w:rPr>
          <w:rFonts w:hint="default" w:ascii="Times New Roman" w:hAnsi="Times New Roman" w:cs="Times New Roman"/>
          <w:lang w:val="en-US" w:eastAsia="zh-CN"/>
        </w:rPr>
      </w:pPr>
      <w:r>
        <w:rPr>
          <w:rFonts w:hint="default" w:ascii="Times New Roman" w:hAnsi="Times New Roman" w:eastAsia="宋体" w:cs="Times New Roman"/>
        </w:rPr>
        <w:t>钢筋安装位置的允许偏差和检验方法见表</w:t>
      </w:r>
      <w:r>
        <w:rPr>
          <w:rFonts w:hint="default" w:ascii="Times New Roman" w:hAnsi="Times New Roman" w:cs="Times New Roman"/>
          <w:lang w:val="en-US" w:eastAsia="zh-CN"/>
        </w:rPr>
        <w:t>8.2.3。</w:t>
      </w:r>
    </w:p>
    <w:p>
      <w:pPr>
        <w:spacing w:line="360" w:lineRule="auto"/>
        <w:jc w:val="center"/>
        <w:rPr>
          <w:rFonts w:hint="default" w:ascii="Times New Roman" w:hAnsi="Times New Roman" w:eastAsia="宋体" w:cs="Times New Roman"/>
          <w:sz w:val="21"/>
          <w:szCs w:val="21"/>
        </w:rPr>
      </w:pPr>
      <w:r>
        <w:rPr>
          <w:rFonts w:hint="default" w:ascii="Times New Roman" w:hAnsi="Times New Roman" w:cs="Times New Roman"/>
          <w:b/>
          <w:bCs/>
          <w:color w:val="000000" w:themeColor="text1"/>
          <w:sz w:val="21"/>
          <w:szCs w:val="21"/>
          <w:lang w:eastAsia="zh-TW"/>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8.2.3 </w:t>
      </w:r>
      <w:r>
        <w:rPr>
          <w:rFonts w:hint="default" w:ascii="Times New Roman" w:hAnsi="Times New Roman" w:cs="Times New Roman"/>
          <w:b/>
          <w:bCs/>
          <w:color w:val="000000" w:themeColor="text1"/>
          <w:sz w:val="21"/>
          <w:szCs w:val="21"/>
          <w:lang w:eastAsia="zh-TW"/>
          <w14:textFill>
            <w14:solidFill>
              <w14:schemeClr w14:val="tx1"/>
            </w14:solidFill>
          </w14:textFill>
        </w:rPr>
        <w:t>钢筋安装位置的允许偏差和检验方法</w:t>
      </w:r>
    </w:p>
    <w:tbl>
      <w:tblPr>
        <w:tblStyle w:val="18"/>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701"/>
        <w:gridCol w:w="3402"/>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项次</w:t>
            </w:r>
          </w:p>
        </w:tc>
        <w:tc>
          <w:tcPr>
            <w:tcW w:w="269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w:t>
            </w:r>
          </w:p>
        </w:tc>
        <w:tc>
          <w:tcPr>
            <w:tcW w:w="34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标准（mm）</w:t>
            </w:r>
          </w:p>
        </w:tc>
        <w:tc>
          <w:tcPr>
            <w:tcW w:w="17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w:t>
            </w:r>
          </w:p>
        </w:tc>
        <w:tc>
          <w:tcPr>
            <w:tcW w:w="99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绑扎骨架</w:t>
            </w: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宽、高</w:t>
            </w:r>
          </w:p>
        </w:tc>
        <w:tc>
          <w:tcPr>
            <w:tcW w:w="34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w:t>
            </w:r>
          </w:p>
        </w:tc>
        <w:tc>
          <w:tcPr>
            <w:tcW w:w="175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c>
          <w:tcPr>
            <w:tcW w:w="9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长</w:t>
            </w:r>
          </w:p>
        </w:tc>
        <w:tc>
          <w:tcPr>
            <w:tcW w:w="34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±8</w:t>
            </w:r>
          </w:p>
        </w:tc>
        <w:tc>
          <w:tcPr>
            <w:tcW w:w="175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w:t>
            </w:r>
          </w:p>
        </w:tc>
        <w:tc>
          <w:tcPr>
            <w:tcW w:w="99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受力主筋</w:t>
            </w: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间距</w:t>
            </w:r>
          </w:p>
        </w:tc>
        <w:tc>
          <w:tcPr>
            <w:tcW w:w="34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±8</w:t>
            </w:r>
          </w:p>
        </w:tc>
        <w:tc>
          <w:tcPr>
            <w:tcW w:w="175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c>
          <w:tcPr>
            <w:tcW w:w="9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排距</w:t>
            </w:r>
          </w:p>
        </w:tc>
        <w:tc>
          <w:tcPr>
            <w:tcW w:w="34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w:t>
            </w:r>
          </w:p>
        </w:tc>
        <w:tc>
          <w:tcPr>
            <w:tcW w:w="175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c>
          <w:tcPr>
            <w:tcW w:w="9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弯起点位置</w:t>
            </w:r>
          </w:p>
        </w:tc>
        <w:tc>
          <w:tcPr>
            <w:tcW w:w="34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±10</w:t>
            </w:r>
          </w:p>
        </w:tc>
        <w:tc>
          <w:tcPr>
            <w:tcW w:w="175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w:t>
            </w:r>
          </w:p>
        </w:tc>
        <w:tc>
          <w:tcPr>
            <w:tcW w:w="269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箍筋</w:t>
            </w:r>
            <w:r>
              <w:rPr>
                <w:rFonts w:hint="default" w:ascii="Times New Roman" w:hAnsi="Times New Roman" w:eastAsia="宋体" w:cs="Times New Roman"/>
                <w:b w:val="0"/>
                <w:bCs w:val="0"/>
                <w:color w:val="auto"/>
                <w:sz w:val="21"/>
                <w:szCs w:val="21"/>
                <w:lang w:val="en-US" w:eastAsia="zh-CN"/>
              </w:rPr>
              <w:t>间距</w:t>
            </w:r>
          </w:p>
        </w:tc>
        <w:tc>
          <w:tcPr>
            <w:tcW w:w="34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±10</w:t>
            </w:r>
          </w:p>
        </w:tc>
        <w:tc>
          <w:tcPr>
            <w:tcW w:w="17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尺量连续5个间距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c>
          <w:tcPr>
            <w:tcW w:w="269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eastAsia="zh-CN"/>
              </w:rPr>
              <w:t>横向钢筋、分布钢筋间距</w:t>
            </w:r>
          </w:p>
        </w:tc>
        <w:tc>
          <w:tcPr>
            <w:tcW w:w="34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eastAsia="zh-CN"/>
              </w:rPr>
              <w:t>±10</w:t>
            </w:r>
          </w:p>
        </w:tc>
        <w:tc>
          <w:tcPr>
            <w:tcW w:w="17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eastAsia="zh-CN"/>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4</w:t>
            </w:r>
          </w:p>
        </w:tc>
        <w:tc>
          <w:tcPr>
            <w:tcW w:w="99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保护层</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厚度</w:t>
            </w: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基础</w:t>
            </w:r>
          </w:p>
        </w:tc>
        <w:tc>
          <w:tcPr>
            <w:tcW w:w="34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w:t>
            </w:r>
          </w:p>
        </w:tc>
        <w:tc>
          <w:tcPr>
            <w:tcW w:w="175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c>
          <w:tcPr>
            <w:tcW w:w="9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柱梁</w:t>
            </w:r>
          </w:p>
        </w:tc>
        <w:tc>
          <w:tcPr>
            <w:tcW w:w="34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w:t>
            </w:r>
          </w:p>
        </w:tc>
        <w:tc>
          <w:tcPr>
            <w:tcW w:w="175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c>
          <w:tcPr>
            <w:tcW w:w="9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板、墙、壳</w:t>
            </w:r>
          </w:p>
        </w:tc>
        <w:tc>
          <w:tcPr>
            <w:tcW w:w="34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w:t>
            </w:r>
          </w:p>
        </w:tc>
        <w:tc>
          <w:tcPr>
            <w:tcW w:w="175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w:t>
            </w:r>
          </w:p>
        </w:tc>
        <w:tc>
          <w:tcPr>
            <w:tcW w:w="99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梁板受力钢筋搭接锚固长度</w:t>
            </w: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入支座、节点搭接</w:t>
            </w:r>
          </w:p>
        </w:tc>
        <w:tc>
          <w:tcPr>
            <w:tcW w:w="34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＋10，－5</w:t>
            </w:r>
          </w:p>
        </w:tc>
        <w:tc>
          <w:tcPr>
            <w:tcW w:w="175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c>
          <w:tcPr>
            <w:tcW w:w="9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入支座、节点锚固</w:t>
            </w:r>
          </w:p>
        </w:tc>
        <w:tc>
          <w:tcPr>
            <w:tcW w:w="34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＋5，－5</w:t>
            </w:r>
          </w:p>
        </w:tc>
        <w:tc>
          <w:tcPr>
            <w:tcW w:w="175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c>
          <w:tcPr>
            <w:tcW w:w="99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eastAsia="zh-CN"/>
              </w:rPr>
              <w:t>预埋件</w:t>
            </w: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eastAsia="zh-CN"/>
              </w:rPr>
              <w:t>中心线位置</w:t>
            </w:r>
          </w:p>
        </w:tc>
        <w:tc>
          <w:tcPr>
            <w:tcW w:w="34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eastAsia="zh-CN"/>
              </w:rPr>
              <w:t>5</w:t>
            </w:r>
          </w:p>
        </w:tc>
        <w:tc>
          <w:tcPr>
            <w:tcW w:w="17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eastAsia="zh-CN"/>
              </w:rPr>
              <w:t>尺量，沿纵、横两个方向量测，取其中偏差的较大值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c>
          <w:tcPr>
            <w:tcW w:w="9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eastAsia="zh-CN"/>
              </w:rPr>
              <w:t>水平高差</w:t>
            </w:r>
          </w:p>
        </w:tc>
        <w:tc>
          <w:tcPr>
            <w:tcW w:w="34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eastAsia="zh-CN"/>
              </w:rPr>
              <w:t>0，+3</w:t>
            </w:r>
          </w:p>
        </w:tc>
        <w:tc>
          <w:tcPr>
            <w:tcW w:w="17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eastAsia="zh-CN"/>
              </w:rPr>
              <w:t>塞尺量测</w:t>
            </w:r>
          </w:p>
        </w:tc>
      </w:tr>
    </w:tbl>
    <w:p>
      <w:pPr>
        <w:ind w:firstLine="0" w:firstLineChars="0"/>
        <w:jc w:val="center"/>
        <w:rPr>
          <w:rFonts w:hint="default" w:ascii="Times New Roman" w:hAnsi="Times New Roman" w:eastAsia="宋体" w:cs="Times New Roman"/>
          <w:sz w:val="21"/>
          <w:szCs w:val="21"/>
        </w:rPr>
      </w:pPr>
    </w:p>
    <w:p>
      <w:pPr>
        <w:pStyle w:val="4"/>
        <w:autoSpaceDE/>
        <w:autoSpaceDN/>
        <w:spacing w:line="413" w:lineRule="auto"/>
        <w:jc w:val="center"/>
        <w:rPr>
          <w:rFonts w:hint="default" w:ascii="Times New Roman Regular" w:hAnsi="Times New Roman Regular" w:eastAsia="宋体" w:cs="Times New Roman Regular"/>
          <w:b/>
          <w:bCs/>
          <w:color w:val="auto"/>
          <w:kern w:val="2"/>
          <w:sz w:val="24"/>
          <w:szCs w:val="24"/>
          <w:lang w:val="en-US" w:eastAsia="zh-TW" w:bidi="ar-SA"/>
        </w:rPr>
      </w:pPr>
      <w:bookmarkStart w:id="97" w:name="_Toc24528"/>
      <w:r>
        <w:rPr>
          <w:rFonts w:hint="default" w:ascii="Times New Roman Regular" w:hAnsi="Times New Roman Regular" w:eastAsia="宋体" w:cs="Times New Roman Regular"/>
          <w:b/>
          <w:bCs/>
          <w:color w:val="auto"/>
          <w:kern w:val="2"/>
          <w:sz w:val="24"/>
          <w:szCs w:val="24"/>
          <w:lang w:val="en-US" w:eastAsia="zh-CN" w:bidi="ar-SA"/>
        </w:rPr>
        <w:t>8.3  混凝土</w:t>
      </w:r>
      <w:bookmarkEnd w:id="97"/>
    </w:p>
    <w:p>
      <w:pPr>
        <w:numPr>
          <w:ilvl w:val="0"/>
          <w:numId w:val="52"/>
        </w:numPr>
        <w:spacing w:line="360" w:lineRule="auto"/>
        <w:ind w:left="0" w:leftChars="0" w:firstLine="0" w:firstLineChars="0"/>
        <w:jc w:val="both"/>
        <w:rPr>
          <w:rFonts w:hint="default" w:ascii="Times New Roman" w:hAnsi="Times New Roman" w:eastAsia="宋体" w:cs="Times New Roman"/>
          <w:b w:val="0"/>
          <w:bCs w:val="0"/>
          <w:color w:val="000000" w:themeColor="text1"/>
          <w:szCs w:val="24"/>
          <w:lang w:eastAsia="zh-CN"/>
          <w14:textFill>
            <w14:solidFill>
              <w14:schemeClr w14:val="tx1"/>
            </w14:solidFill>
          </w14:textFill>
        </w:rPr>
      </w:pPr>
      <w:r>
        <w:rPr>
          <w:rFonts w:hint="default" w:ascii="Times New Roman" w:hAnsi="Times New Roman" w:eastAsia="宋体" w:cs="Times New Roman"/>
          <w:b w:val="0"/>
          <w:bCs w:val="0"/>
          <w:color w:val="000000" w:themeColor="text1"/>
          <w:szCs w:val="24"/>
          <w:lang w:eastAsia="zh-CN"/>
          <w14:textFill>
            <w14:solidFill>
              <w14:schemeClr w14:val="tx1"/>
            </w14:solidFill>
          </w14:textFill>
        </w:rPr>
        <w:t>清水混凝土的</w:t>
      </w:r>
      <w:r>
        <w:rPr>
          <w:rFonts w:hint="default" w:ascii="Times New Roman" w:hAnsi="Times New Roman" w:cs="Times New Roman"/>
          <w:b w:val="0"/>
          <w:bCs w:val="0"/>
          <w:color w:val="000000" w:themeColor="text1"/>
          <w:szCs w:val="24"/>
          <w:lang w:val="en-US" w:eastAsia="zh-CN"/>
          <w14:textFill>
            <w14:solidFill>
              <w14:schemeClr w14:val="tx1"/>
            </w14:solidFill>
          </w14:textFill>
        </w:rPr>
        <w:t>实体</w:t>
      </w:r>
      <w:r>
        <w:rPr>
          <w:rFonts w:hint="default" w:ascii="Times New Roman" w:hAnsi="Times New Roman" w:eastAsia="宋体" w:cs="Times New Roman"/>
          <w:b w:val="0"/>
          <w:bCs w:val="0"/>
          <w:color w:val="000000" w:themeColor="text1"/>
          <w:szCs w:val="24"/>
          <w:lang w:eastAsia="zh-CN"/>
          <w14:textFill>
            <w14:solidFill>
              <w14:schemeClr w14:val="tx1"/>
            </w14:solidFill>
          </w14:textFill>
        </w:rPr>
        <w:t>质量应符合现行国家标准《混凝土结构工程施工质量验收规范》</w:t>
      </w:r>
      <w:r>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t xml:space="preserve">GB </w:t>
      </w:r>
      <w:r>
        <w:rPr>
          <w:rFonts w:hint="default" w:ascii="Times New Roman" w:hAnsi="Times New Roman" w:eastAsia="宋体" w:cs="Times New Roman"/>
          <w:b w:val="0"/>
          <w:bCs w:val="0"/>
          <w:color w:val="000000" w:themeColor="text1"/>
          <w:szCs w:val="24"/>
          <w:lang w:eastAsia="zh-CN"/>
          <w14:textFill>
            <w14:solidFill>
              <w14:schemeClr w14:val="tx1"/>
            </w14:solidFill>
          </w14:textFill>
        </w:rPr>
        <w:t>50204的有关规定。</w:t>
      </w:r>
    </w:p>
    <w:p>
      <w:pPr>
        <w:numPr>
          <w:ilvl w:val="0"/>
          <w:numId w:val="52"/>
        </w:numPr>
        <w:spacing w:line="360" w:lineRule="auto"/>
        <w:ind w:left="0" w:leftChars="0" w:firstLine="0" w:firstLineChars="0"/>
        <w:jc w:val="both"/>
        <w:rPr>
          <w:rFonts w:hint="default" w:ascii="Times New Roman" w:hAnsi="Times New Roman" w:eastAsia="宋体" w:cs="Times New Roman"/>
          <w:b w:val="0"/>
          <w:bCs w:val="0"/>
          <w:color w:val="000000" w:themeColor="text1"/>
          <w:szCs w:val="24"/>
          <w:lang w:eastAsia="zh-CN"/>
          <w14:textFill>
            <w14:solidFill>
              <w14:schemeClr w14:val="tx1"/>
            </w14:solidFill>
          </w14:textFill>
        </w:rPr>
      </w:pPr>
      <w:r>
        <w:rPr>
          <w:rFonts w:hint="default" w:ascii="Times New Roman" w:hAnsi="Times New Roman" w:eastAsia="宋体" w:cs="Times New Roman"/>
          <w:b w:val="0"/>
          <w:bCs w:val="0"/>
          <w:color w:val="000000" w:themeColor="text1"/>
          <w:szCs w:val="24"/>
          <w:lang w:eastAsia="zh-CN"/>
          <w14:textFill>
            <w14:solidFill>
              <w14:schemeClr w14:val="tx1"/>
            </w14:solidFill>
          </w14:textFill>
        </w:rPr>
        <w:t>清水混凝土的强度检验评定应符合现行国家标准《混凝土强度检验评定标准</w:t>
      </w:r>
      <w:r>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t xml:space="preserve">》GB/T </w:t>
      </w:r>
      <w:r>
        <w:rPr>
          <w:rFonts w:hint="default" w:ascii="Times New Roman" w:hAnsi="Times New Roman" w:eastAsia="宋体" w:cs="Times New Roman"/>
          <w:b w:val="0"/>
          <w:bCs w:val="0"/>
          <w:color w:val="000000" w:themeColor="text1"/>
          <w:szCs w:val="24"/>
          <w:lang w:eastAsia="zh-CN"/>
          <w14:textFill>
            <w14:solidFill>
              <w14:schemeClr w14:val="tx1"/>
            </w14:solidFill>
          </w14:textFill>
        </w:rPr>
        <w:t>50107的有关规定，耐久性检验评定应符合现行行业标准《混凝土耐久性检验评定标准</w:t>
      </w:r>
      <w:r>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t xml:space="preserve">》JGJ/T </w:t>
      </w:r>
      <w:r>
        <w:rPr>
          <w:rFonts w:hint="default" w:ascii="Times New Roman" w:hAnsi="Times New Roman" w:eastAsia="宋体" w:cs="Times New Roman"/>
          <w:b w:val="0"/>
          <w:bCs w:val="0"/>
          <w:color w:val="000000" w:themeColor="text1"/>
          <w:szCs w:val="24"/>
          <w:lang w:eastAsia="zh-CN"/>
          <w14:textFill>
            <w14:solidFill>
              <w14:schemeClr w14:val="tx1"/>
            </w14:solidFill>
          </w14:textFill>
        </w:rPr>
        <w:t>193 的有关规定。</w:t>
      </w:r>
    </w:p>
    <w:p>
      <w:pPr>
        <w:numPr>
          <w:ilvl w:val="0"/>
          <w:numId w:val="52"/>
        </w:numPr>
        <w:spacing w:line="360" w:lineRule="auto"/>
        <w:ind w:left="0" w:leftChars="0" w:firstLine="0" w:firstLineChars="0"/>
        <w:jc w:val="both"/>
        <w:rPr>
          <w:rFonts w:hint="default" w:ascii="Times New Roman" w:hAnsi="Times New Roman" w:eastAsia="宋体" w:cs="Times New Roman"/>
          <w:b w:val="0"/>
          <w:bCs w:val="0"/>
          <w:color w:val="000000" w:themeColor="text1"/>
          <w:szCs w:val="24"/>
          <w:lang w:eastAsia="zh-CN"/>
          <w14:textFill>
            <w14:solidFill>
              <w14:schemeClr w14:val="tx1"/>
            </w14:solidFill>
          </w14:textFill>
        </w:rPr>
      </w:pPr>
      <w:r>
        <w:rPr>
          <w:rFonts w:hint="default" w:ascii="Times New Roman" w:hAnsi="Times New Roman" w:eastAsia="宋体" w:cs="Times New Roman"/>
          <w:b w:val="0"/>
          <w:bCs w:val="0"/>
          <w:color w:val="000000" w:themeColor="text1"/>
          <w:szCs w:val="24"/>
          <w:lang w:eastAsia="zh-CN"/>
          <w14:textFill>
            <w14:solidFill>
              <w14:schemeClr w14:val="tx1"/>
            </w14:solidFill>
          </w14:textFill>
        </w:rPr>
        <w:t>清水混凝土外观质量和检验方法应符合表</w:t>
      </w:r>
      <w:r>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t>8.3.3</w:t>
      </w:r>
      <w:r>
        <w:rPr>
          <w:rFonts w:hint="default" w:ascii="Times New Roman" w:hAnsi="Times New Roman" w:eastAsia="宋体" w:cs="Times New Roman"/>
          <w:b w:val="0"/>
          <w:bCs w:val="0"/>
          <w:color w:val="000000" w:themeColor="text1"/>
          <w:szCs w:val="24"/>
          <w:lang w:eastAsia="zh-CN"/>
          <w14:textFill>
            <w14:solidFill>
              <w14:schemeClr w14:val="tx1"/>
            </w14:solidFill>
          </w14:textFill>
        </w:rPr>
        <w:t>的规定</w:t>
      </w:r>
      <w:r>
        <w:rPr>
          <w:rFonts w:hint="default" w:ascii="Times New Roman" w:hAnsi="Times New Roman" w:cs="Times New Roman"/>
          <w:b w:val="0"/>
          <w:bCs w:val="0"/>
          <w:color w:val="000000" w:themeColor="text1"/>
          <w:szCs w:val="24"/>
          <w:lang w:eastAsia="zh-CN"/>
          <w14:textFill>
            <w14:solidFill>
              <w14:schemeClr w14:val="tx1"/>
            </w14:solidFill>
          </w14:textFill>
        </w:rPr>
        <w:t>。</w:t>
      </w:r>
    </w:p>
    <w:p>
      <w:pPr>
        <w:numPr>
          <w:ilvl w:val="0"/>
          <w:numId w:val="0"/>
        </w:numPr>
        <w:tabs>
          <w:tab w:val="left" w:pos="0"/>
        </w:tabs>
        <w:spacing w:line="360" w:lineRule="auto"/>
        <w:ind w:leftChars="0" w:firstLine="480" w:firstLineChars="200"/>
        <w:jc w:val="both"/>
        <w:rPr>
          <w:rFonts w:hint="default" w:ascii="Times New Roman" w:hAnsi="Times New Roman" w:eastAsia="宋体" w:cs="Times New Roman"/>
          <w:b w:val="0"/>
          <w:bCs w:val="0"/>
          <w:color w:val="000000" w:themeColor="text1"/>
          <w:szCs w:val="24"/>
          <w:lang w:eastAsia="zh-CN"/>
          <w14:textFill>
            <w14:solidFill>
              <w14:schemeClr w14:val="tx1"/>
            </w14:solidFill>
          </w14:textFill>
        </w:rPr>
      </w:pPr>
      <w:r>
        <w:rPr>
          <w:rFonts w:hint="default" w:ascii="Times New Roman" w:hAnsi="Times New Roman" w:eastAsia="宋体" w:cs="Times New Roman"/>
          <w:b w:val="0"/>
          <w:bCs w:val="0"/>
          <w:color w:val="000000" w:themeColor="text1"/>
          <w:szCs w:val="24"/>
          <w:lang w:val="en-US" w:eastAsia="zh-CN"/>
          <w14:textFill>
            <w14:solidFill>
              <w14:schemeClr w14:val="tx1"/>
            </w14:solidFill>
          </w14:textFill>
        </w:rPr>
        <w:t>检查数量：全数检查。</w:t>
      </w:r>
    </w:p>
    <w:p>
      <w:pPr>
        <w:spacing w:line="360" w:lineRule="auto"/>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表</w:t>
      </w:r>
      <w:r>
        <w:rPr>
          <w:rFonts w:hint="default" w:ascii="Times New Roman" w:hAnsi="Times New Roman" w:cs="Times New Roman"/>
          <w:sz w:val="21"/>
          <w:szCs w:val="21"/>
          <w:lang w:val="en-US" w:eastAsia="zh-CN"/>
        </w:rPr>
        <w:t xml:space="preserve">8.3.3 </w:t>
      </w:r>
      <w:r>
        <w:rPr>
          <w:rFonts w:hint="default" w:ascii="Times New Roman" w:hAnsi="Times New Roman" w:cs="Times New Roman"/>
          <w:sz w:val="21"/>
          <w:szCs w:val="21"/>
          <w:lang w:eastAsia="zh-CN"/>
        </w:rPr>
        <w:t>清水混凝土外观</w:t>
      </w:r>
      <w:r>
        <w:rPr>
          <w:rFonts w:hint="default" w:ascii="Times New Roman" w:hAnsi="Times New Roman" w:cs="Times New Roman"/>
          <w:sz w:val="21"/>
          <w:szCs w:val="21"/>
          <w:lang w:val="en-US" w:eastAsia="zh-CN"/>
        </w:rPr>
        <w:t>质量</w:t>
      </w:r>
      <w:r>
        <w:rPr>
          <w:rFonts w:hint="default" w:ascii="Times New Roman" w:hAnsi="Times New Roman" w:cs="Times New Roman"/>
          <w:sz w:val="21"/>
          <w:szCs w:val="21"/>
          <w:lang w:eastAsia="zh-CN"/>
        </w:rPr>
        <w:t>与检验方法</w:t>
      </w:r>
    </w:p>
    <w:tbl>
      <w:tblPr>
        <w:tblStyle w:val="18"/>
        <w:tblW w:w="8220" w:type="dxa"/>
        <w:jc w:val="center"/>
        <w:tblLayout w:type="fixed"/>
        <w:tblCellMar>
          <w:top w:w="0" w:type="dxa"/>
          <w:left w:w="10" w:type="dxa"/>
          <w:bottom w:w="0" w:type="dxa"/>
          <w:right w:w="10" w:type="dxa"/>
        </w:tblCellMar>
      </w:tblPr>
      <w:tblGrid>
        <w:gridCol w:w="749"/>
        <w:gridCol w:w="1050"/>
        <w:gridCol w:w="1515"/>
        <w:gridCol w:w="3053"/>
        <w:gridCol w:w="1853"/>
      </w:tblGrid>
      <w:tr>
        <w:tblPrEx>
          <w:tblCellMar>
            <w:top w:w="0" w:type="dxa"/>
            <w:left w:w="10" w:type="dxa"/>
            <w:bottom w:w="0" w:type="dxa"/>
            <w:right w:w="10" w:type="dxa"/>
          </w:tblCellMar>
        </w:tblPrEx>
        <w:trPr>
          <w:trHeight w:val="907" w:hRule="exact"/>
          <w:jc w:val="center"/>
        </w:trPr>
        <w:tc>
          <w:tcPr>
            <w:tcW w:w="74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项次</w:t>
            </w:r>
          </w:p>
        </w:tc>
        <w:tc>
          <w:tcPr>
            <w:tcW w:w="105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项目</w:t>
            </w:r>
          </w:p>
        </w:tc>
        <w:tc>
          <w:tcPr>
            <w:tcW w:w="151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普通</w:t>
            </w:r>
            <w:r>
              <w:rPr>
                <w:rFonts w:hint="default" w:ascii="Times New Roman" w:hAnsi="Times New Roman" w:cs="Times New Roman"/>
                <w:sz w:val="21"/>
                <w:szCs w:val="21"/>
                <w:lang w:val="en-US" w:eastAsia="zh-CN"/>
              </w:rPr>
              <w:t>/装饰清水</w:t>
            </w:r>
            <w:r>
              <w:rPr>
                <w:rFonts w:hint="default" w:ascii="Times New Roman" w:hAnsi="Times New Roman" w:cs="Times New Roman"/>
                <w:sz w:val="21"/>
                <w:szCs w:val="21"/>
                <w:lang w:eastAsia="zh-CN"/>
              </w:rPr>
              <w:t>混凝土</w:t>
            </w:r>
          </w:p>
        </w:tc>
        <w:tc>
          <w:tcPr>
            <w:tcW w:w="305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饰面清水混凝土</w:t>
            </w:r>
          </w:p>
        </w:tc>
        <w:tc>
          <w:tcPr>
            <w:tcW w:w="1853"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检査方法</w:t>
            </w:r>
          </w:p>
        </w:tc>
      </w:tr>
      <w:tr>
        <w:tblPrEx>
          <w:tblCellMar>
            <w:top w:w="0" w:type="dxa"/>
            <w:left w:w="10" w:type="dxa"/>
            <w:bottom w:w="0" w:type="dxa"/>
            <w:right w:w="10" w:type="dxa"/>
          </w:tblCellMar>
        </w:tblPrEx>
        <w:trPr>
          <w:trHeight w:val="907" w:hRule="exact"/>
          <w:jc w:val="center"/>
        </w:trPr>
        <w:tc>
          <w:tcPr>
            <w:tcW w:w="74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w:t>
            </w:r>
          </w:p>
        </w:tc>
        <w:tc>
          <w:tcPr>
            <w:tcW w:w="105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颜色</w:t>
            </w:r>
          </w:p>
        </w:tc>
        <w:tc>
          <w:tcPr>
            <w:tcW w:w="151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无明显色差</w:t>
            </w:r>
          </w:p>
        </w:tc>
        <w:tc>
          <w:tcPr>
            <w:tcW w:w="305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颜色基本一致，无明显色差</w:t>
            </w:r>
          </w:p>
        </w:tc>
        <w:tc>
          <w:tcPr>
            <w:tcW w:w="1853"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距离</w:t>
            </w:r>
            <w:r>
              <w:rPr>
                <w:rFonts w:hint="default" w:ascii="Times New Roman" w:hAnsi="Times New Roman" w:cs="Times New Roman"/>
                <w:sz w:val="21"/>
                <w:szCs w:val="21"/>
                <w:lang w:eastAsia="zh-CN"/>
              </w:rPr>
              <w:t>墙面</w:t>
            </w:r>
            <w:r>
              <w:rPr>
                <w:rFonts w:hint="default" w:ascii="Times New Roman" w:hAnsi="Times New Roman" w:cs="Times New Roman"/>
                <w:sz w:val="21"/>
                <w:szCs w:val="21"/>
                <w:lang w:val="en-US" w:eastAsia="zh-CN"/>
              </w:rPr>
              <w:t>5m</w:t>
            </w:r>
            <w:r>
              <w:rPr>
                <w:rFonts w:hint="default" w:ascii="Times New Roman" w:hAnsi="Times New Roman" w:cs="Times New Roman"/>
                <w:sz w:val="21"/>
                <w:szCs w:val="21"/>
                <w:lang w:eastAsia="zh-CN"/>
              </w:rPr>
              <w:t>观察</w:t>
            </w:r>
          </w:p>
        </w:tc>
      </w:tr>
      <w:tr>
        <w:tblPrEx>
          <w:tblCellMar>
            <w:top w:w="0" w:type="dxa"/>
            <w:left w:w="10" w:type="dxa"/>
            <w:bottom w:w="0" w:type="dxa"/>
            <w:right w:w="10" w:type="dxa"/>
          </w:tblCellMar>
        </w:tblPrEx>
        <w:trPr>
          <w:trHeight w:val="907" w:hRule="exact"/>
          <w:jc w:val="center"/>
        </w:trPr>
        <w:tc>
          <w:tcPr>
            <w:tcW w:w="74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w:t>
            </w:r>
          </w:p>
        </w:tc>
        <w:tc>
          <w:tcPr>
            <w:tcW w:w="105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修补</w:t>
            </w:r>
          </w:p>
        </w:tc>
        <w:tc>
          <w:tcPr>
            <w:tcW w:w="151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少量修补</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痕迹</w:t>
            </w:r>
          </w:p>
        </w:tc>
        <w:tc>
          <w:tcPr>
            <w:tcW w:w="305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基本无修补痕迹</w:t>
            </w:r>
          </w:p>
        </w:tc>
        <w:tc>
          <w:tcPr>
            <w:tcW w:w="1853"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距离墙面</w:t>
            </w:r>
            <w:r>
              <w:rPr>
                <w:rFonts w:hint="default" w:ascii="Times New Roman" w:hAnsi="Times New Roman" w:cs="Times New Roman"/>
                <w:sz w:val="21"/>
                <w:szCs w:val="21"/>
                <w:lang w:val="en-US" w:eastAsia="zh-CN"/>
              </w:rPr>
              <w:t>5m</w:t>
            </w:r>
            <w:r>
              <w:rPr>
                <w:rFonts w:hint="default" w:ascii="Times New Roman" w:hAnsi="Times New Roman" w:cs="Times New Roman"/>
                <w:sz w:val="21"/>
                <w:szCs w:val="21"/>
                <w:lang w:eastAsia="zh-CN"/>
              </w:rPr>
              <w:t>观察</w:t>
            </w:r>
          </w:p>
        </w:tc>
      </w:tr>
      <w:tr>
        <w:tblPrEx>
          <w:tblCellMar>
            <w:top w:w="0" w:type="dxa"/>
            <w:left w:w="10" w:type="dxa"/>
            <w:bottom w:w="0" w:type="dxa"/>
            <w:right w:w="10" w:type="dxa"/>
          </w:tblCellMar>
        </w:tblPrEx>
        <w:trPr>
          <w:trHeight w:val="907" w:hRule="exact"/>
          <w:jc w:val="center"/>
        </w:trPr>
        <w:tc>
          <w:tcPr>
            <w:tcW w:w="74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3</w:t>
            </w:r>
          </w:p>
        </w:tc>
        <w:tc>
          <w:tcPr>
            <w:tcW w:w="105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气泡</w:t>
            </w:r>
          </w:p>
        </w:tc>
        <w:tc>
          <w:tcPr>
            <w:tcW w:w="151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气泡分散</w:t>
            </w:r>
          </w:p>
        </w:tc>
        <w:tc>
          <w:tcPr>
            <w:tcW w:w="305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最大直径不大于</w:t>
            </w:r>
            <w:r>
              <w:rPr>
                <w:rFonts w:hint="default" w:ascii="Times New Roman" w:hAnsi="Times New Roman" w:cs="Times New Roman"/>
                <w:sz w:val="21"/>
                <w:szCs w:val="21"/>
                <w:lang w:val="en-US" w:eastAsia="zh-CN"/>
              </w:rPr>
              <w:t>8mm，</w:t>
            </w:r>
            <w:r>
              <w:rPr>
                <w:rFonts w:hint="default" w:ascii="Times New Roman" w:hAnsi="Times New Roman" w:cs="Times New Roman"/>
                <w:sz w:val="21"/>
                <w:szCs w:val="21"/>
                <w:lang w:eastAsia="zh-CN"/>
              </w:rPr>
              <w:t>深度不大于</w:t>
            </w:r>
            <w:r>
              <w:rPr>
                <w:rFonts w:hint="default" w:ascii="Times New Roman" w:hAnsi="Times New Roman" w:cs="Times New Roman"/>
                <w:sz w:val="21"/>
                <w:szCs w:val="21"/>
                <w:lang w:val="en-US" w:eastAsia="zh-CN"/>
              </w:rPr>
              <w:t>2mm，</w:t>
            </w:r>
            <w:r>
              <w:rPr>
                <w:rFonts w:hint="default" w:ascii="Times New Roman" w:hAnsi="Times New Roman" w:cs="Times New Roman"/>
                <w:sz w:val="21"/>
                <w:szCs w:val="21"/>
                <w:lang w:eastAsia="zh-CN"/>
              </w:rPr>
              <w:t>每平方米气泡面积不大于</w:t>
            </w:r>
            <w:r>
              <w:rPr>
                <w:rFonts w:hint="default" w:ascii="Times New Roman" w:hAnsi="Times New Roman" w:cs="Times New Roman"/>
                <w:sz w:val="21"/>
                <w:szCs w:val="21"/>
                <w:lang w:val="en-US" w:eastAsia="zh-CN"/>
              </w:rPr>
              <w:t>20cm</w:t>
            </w:r>
            <w:r>
              <w:rPr>
                <w:rFonts w:hint="default" w:ascii="Times New Roman" w:hAnsi="Times New Roman" w:cs="Times New Roman"/>
                <w:sz w:val="21"/>
                <w:szCs w:val="21"/>
                <w:vertAlign w:val="superscript"/>
                <w:lang w:val="en-US" w:eastAsia="zh-CN"/>
              </w:rPr>
              <w:t>2</w:t>
            </w:r>
          </w:p>
        </w:tc>
        <w:tc>
          <w:tcPr>
            <w:tcW w:w="1853"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近处观察、</w:t>
            </w:r>
            <w:r>
              <w:rPr>
                <w:rFonts w:hint="default" w:ascii="Times New Roman" w:hAnsi="Times New Roman" w:cs="Times New Roman"/>
                <w:sz w:val="21"/>
                <w:szCs w:val="21"/>
                <w:lang w:eastAsia="zh-CN"/>
              </w:rPr>
              <w:t>尺</w:t>
            </w:r>
            <w:r>
              <w:rPr>
                <w:rFonts w:hint="default" w:ascii="Times New Roman" w:hAnsi="Times New Roman" w:cs="Times New Roman"/>
                <w:sz w:val="21"/>
                <w:szCs w:val="21"/>
                <w:lang w:val="en-US" w:eastAsia="zh-CN"/>
              </w:rPr>
              <w:t>量</w:t>
            </w:r>
          </w:p>
        </w:tc>
      </w:tr>
      <w:tr>
        <w:tblPrEx>
          <w:tblCellMar>
            <w:top w:w="0" w:type="dxa"/>
            <w:left w:w="10" w:type="dxa"/>
            <w:bottom w:w="0" w:type="dxa"/>
            <w:right w:w="10" w:type="dxa"/>
          </w:tblCellMar>
        </w:tblPrEx>
        <w:trPr>
          <w:trHeight w:val="907" w:hRule="exact"/>
          <w:jc w:val="center"/>
        </w:trPr>
        <w:tc>
          <w:tcPr>
            <w:tcW w:w="74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4</w:t>
            </w:r>
          </w:p>
        </w:tc>
        <w:tc>
          <w:tcPr>
            <w:tcW w:w="105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裂缝</w:t>
            </w:r>
          </w:p>
        </w:tc>
        <w:tc>
          <w:tcPr>
            <w:tcW w:w="151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宽度小</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 xml:space="preserve">于 </w:t>
            </w:r>
            <w:r>
              <w:rPr>
                <w:rFonts w:hint="default" w:ascii="Times New Roman" w:hAnsi="Times New Roman" w:cs="Times New Roman"/>
                <w:sz w:val="21"/>
                <w:szCs w:val="21"/>
                <w:lang w:val="en-US" w:eastAsia="zh-CN"/>
              </w:rPr>
              <w:t>0.2mm</w:t>
            </w:r>
          </w:p>
        </w:tc>
        <w:tc>
          <w:tcPr>
            <w:tcW w:w="305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宽度小于</w:t>
            </w:r>
            <w:r>
              <w:rPr>
                <w:rFonts w:hint="default" w:ascii="Times New Roman" w:hAnsi="Times New Roman" w:cs="Times New Roman"/>
                <w:sz w:val="21"/>
                <w:szCs w:val="21"/>
                <w:lang w:val="en-US" w:eastAsia="zh-CN"/>
              </w:rPr>
              <w:t>0.15mm，</w:t>
            </w:r>
            <w:r>
              <w:rPr>
                <w:rFonts w:hint="default" w:ascii="Times New Roman" w:hAnsi="Times New Roman" w:cs="Times New Roman"/>
                <w:sz w:val="21"/>
                <w:szCs w:val="21"/>
                <w:lang w:eastAsia="zh-CN"/>
              </w:rPr>
              <w:t>且长</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度不大于</w:t>
            </w:r>
            <w:r>
              <w:rPr>
                <w:rFonts w:hint="default" w:ascii="Times New Roman" w:hAnsi="Times New Roman" w:cs="Times New Roman"/>
                <w:sz w:val="21"/>
                <w:szCs w:val="21"/>
                <w:lang w:val="en-US" w:eastAsia="zh-CN"/>
              </w:rPr>
              <w:t>1000mm</w:t>
            </w:r>
          </w:p>
        </w:tc>
        <w:tc>
          <w:tcPr>
            <w:tcW w:w="1853"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尺量、刻度放大镜</w:t>
            </w:r>
          </w:p>
        </w:tc>
      </w:tr>
      <w:tr>
        <w:tblPrEx>
          <w:tblCellMar>
            <w:top w:w="0" w:type="dxa"/>
            <w:left w:w="10" w:type="dxa"/>
            <w:bottom w:w="0" w:type="dxa"/>
            <w:right w:w="10" w:type="dxa"/>
          </w:tblCellMar>
        </w:tblPrEx>
        <w:trPr>
          <w:trHeight w:val="907" w:hRule="exact"/>
          <w:jc w:val="center"/>
        </w:trPr>
        <w:tc>
          <w:tcPr>
            <w:tcW w:w="74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5</w:t>
            </w:r>
          </w:p>
        </w:tc>
        <w:tc>
          <w:tcPr>
            <w:tcW w:w="105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光洁度</w:t>
            </w:r>
          </w:p>
        </w:tc>
        <w:tc>
          <w:tcPr>
            <w:tcW w:w="151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无明显漏浆、流淌及冲 刷痕迹</w:t>
            </w:r>
          </w:p>
        </w:tc>
        <w:tc>
          <w:tcPr>
            <w:tcW w:w="305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无漏浆、流淌及冲刷痕迹，无</w:t>
            </w:r>
            <w:r>
              <w:rPr>
                <w:rFonts w:hint="default" w:ascii="Times New Roman" w:hAnsi="Times New Roman" w:cs="Times New Roman"/>
                <w:sz w:val="21"/>
                <w:szCs w:val="21"/>
                <w:lang w:val="en-US" w:eastAsia="zh-CN"/>
              </w:rPr>
              <w:t>油迹</w:t>
            </w:r>
            <w:r>
              <w:rPr>
                <w:rFonts w:hint="default" w:ascii="Times New Roman" w:hAnsi="Times New Roman" w:cs="Times New Roman"/>
                <w:sz w:val="21"/>
                <w:szCs w:val="21"/>
                <w:lang w:eastAsia="zh-CN"/>
              </w:rPr>
              <w:t>、墨迹及锈斑，无粉化物</w:t>
            </w:r>
          </w:p>
        </w:tc>
        <w:tc>
          <w:tcPr>
            <w:tcW w:w="1853"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近处</w:t>
            </w:r>
            <w:r>
              <w:rPr>
                <w:rFonts w:hint="default" w:ascii="Times New Roman" w:hAnsi="Times New Roman" w:cs="Times New Roman"/>
                <w:sz w:val="21"/>
                <w:szCs w:val="21"/>
                <w:lang w:eastAsia="zh-CN"/>
              </w:rPr>
              <w:t>观察</w:t>
            </w:r>
          </w:p>
        </w:tc>
      </w:tr>
      <w:tr>
        <w:tblPrEx>
          <w:tblCellMar>
            <w:top w:w="0" w:type="dxa"/>
            <w:left w:w="10" w:type="dxa"/>
            <w:bottom w:w="0" w:type="dxa"/>
            <w:right w:w="10" w:type="dxa"/>
          </w:tblCellMar>
        </w:tblPrEx>
        <w:trPr>
          <w:trHeight w:val="907" w:hRule="exact"/>
          <w:jc w:val="center"/>
        </w:trPr>
        <w:tc>
          <w:tcPr>
            <w:tcW w:w="74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6</w:t>
            </w:r>
          </w:p>
        </w:tc>
        <w:tc>
          <w:tcPr>
            <w:tcW w:w="105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对拉螺</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栓孔眼</w:t>
            </w:r>
          </w:p>
        </w:tc>
        <w:tc>
          <w:tcPr>
            <w:tcW w:w="151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p>
        </w:tc>
        <w:tc>
          <w:tcPr>
            <w:tcW w:w="305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排列</w:t>
            </w:r>
            <w:r>
              <w:rPr>
                <w:rFonts w:hint="default" w:ascii="Times New Roman" w:hAnsi="Times New Roman" w:cs="Times New Roman"/>
                <w:sz w:val="21"/>
                <w:szCs w:val="21"/>
                <w:lang w:val="zh-CN" w:eastAsia="zh-CN"/>
              </w:rPr>
              <w:t>整齐，</w:t>
            </w:r>
            <w:r>
              <w:rPr>
                <w:rFonts w:hint="default" w:ascii="Times New Roman" w:hAnsi="Times New Roman" w:cs="Times New Roman"/>
                <w:sz w:val="21"/>
                <w:szCs w:val="21"/>
                <w:lang w:eastAsia="zh-CN"/>
              </w:rPr>
              <w:t>孔洞封堵密实，凹孔棱角清晰圆滑</w:t>
            </w:r>
          </w:p>
        </w:tc>
        <w:tc>
          <w:tcPr>
            <w:tcW w:w="1853"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距离</w:t>
            </w:r>
            <w:r>
              <w:rPr>
                <w:rFonts w:hint="default" w:ascii="Times New Roman" w:hAnsi="Times New Roman" w:cs="Times New Roman"/>
                <w:sz w:val="21"/>
                <w:szCs w:val="21"/>
                <w:lang w:eastAsia="zh-CN"/>
              </w:rPr>
              <w:t>墙面</w:t>
            </w:r>
            <w:r>
              <w:rPr>
                <w:rFonts w:hint="default" w:ascii="Times New Roman" w:hAnsi="Times New Roman" w:cs="Times New Roman"/>
                <w:sz w:val="21"/>
                <w:szCs w:val="21"/>
                <w:lang w:val="en-US" w:eastAsia="zh-CN"/>
              </w:rPr>
              <w:t>5m</w:t>
            </w:r>
            <w:r>
              <w:rPr>
                <w:rFonts w:hint="default" w:ascii="Times New Roman" w:hAnsi="Times New Roman" w:cs="Times New Roman"/>
                <w:sz w:val="21"/>
                <w:szCs w:val="21"/>
                <w:lang w:eastAsia="zh-CN"/>
              </w:rPr>
              <w:t>观察、尺量</w:t>
            </w:r>
          </w:p>
        </w:tc>
      </w:tr>
      <w:tr>
        <w:tblPrEx>
          <w:tblCellMar>
            <w:top w:w="0" w:type="dxa"/>
            <w:left w:w="10" w:type="dxa"/>
            <w:bottom w:w="0" w:type="dxa"/>
            <w:right w:w="10" w:type="dxa"/>
          </w:tblCellMar>
        </w:tblPrEx>
        <w:trPr>
          <w:trHeight w:val="907" w:hRule="exact"/>
          <w:jc w:val="center"/>
        </w:trPr>
        <w:tc>
          <w:tcPr>
            <w:tcW w:w="74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7</w:t>
            </w:r>
          </w:p>
        </w:tc>
        <w:tc>
          <w:tcPr>
            <w:tcW w:w="105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明缝</w:t>
            </w:r>
          </w:p>
        </w:tc>
        <w:tc>
          <w:tcPr>
            <w:tcW w:w="151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p>
        </w:tc>
        <w:tc>
          <w:tcPr>
            <w:tcW w:w="305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位置规律、整齐，深度一</w:t>
            </w:r>
            <w:r>
              <w:rPr>
                <w:rFonts w:hint="default" w:ascii="Times New Roman" w:hAnsi="Times New Roman" w:cs="Times New Roman"/>
                <w:sz w:val="21"/>
                <w:szCs w:val="21"/>
                <w:lang w:val="zh-CN" w:eastAsia="zh-CN"/>
              </w:rPr>
              <w:t>致。</w:t>
            </w:r>
            <w:r>
              <w:rPr>
                <w:rFonts w:hint="default" w:ascii="Times New Roman" w:hAnsi="Times New Roman" w:cs="Times New Roman"/>
                <w:sz w:val="21"/>
                <w:szCs w:val="21"/>
                <w:lang w:eastAsia="zh-CN"/>
              </w:rPr>
              <w:t>水平交圈</w:t>
            </w:r>
          </w:p>
        </w:tc>
        <w:tc>
          <w:tcPr>
            <w:tcW w:w="1853"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拉5m线，不足5m拉通线，钢尺检查</w:t>
            </w:r>
          </w:p>
        </w:tc>
      </w:tr>
      <w:tr>
        <w:tblPrEx>
          <w:tblCellMar>
            <w:top w:w="0" w:type="dxa"/>
            <w:left w:w="10" w:type="dxa"/>
            <w:bottom w:w="0" w:type="dxa"/>
            <w:right w:w="10" w:type="dxa"/>
          </w:tblCellMar>
        </w:tblPrEx>
        <w:trPr>
          <w:trHeight w:val="907" w:hRule="exact"/>
          <w:jc w:val="center"/>
        </w:trPr>
        <w:tc>
          <w:tcPr>
            <w:tcW w:w="74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8</w:t>
            </w:r>
          </w:p>
        </w:tc>
        <w:tc>
          <w:tcPr>
            <w:tcW w:w="105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禅</w:t>
            </w:r>
            <w:r>
              <w:rPr>
                <w:rFonts w:hint="default" w:ascii="Times New Roman" w:hAnsi="Times New Roman" w:cs="Times New Roman"/>
                <w:sz w:val="21"/>
                <w:szCs w:val="21"/>
                <w:lang w:eastAsia="zh-CN"/>
              </w:rPr>
              <w:t>缝</w:t>
            </w:r>
          </w:p>
        </w:tc>
        <w:tc>
          <w:tcPr>
            <w:tcW w:w="1515"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p>
        </w:tc>
        <w:tc>
          <w:tcPr>
            <w:tcW w:w="3053"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横平</w:t>
            </w:r>
            <w:r>
              <w:rPr>
                <w:rFonts w:hint="default" w:ascii="Times New Roman" w:hAnsi="Times New Roman" w:cs="Times New Roman"/>
                <w:sz w:val="21"/>
                <w:szCs w:val="21"/>
                <w:lang w:val="zh-CN" w:eastAsia="zh-CN"/>
              </w:rPr>
              <w:t>竖直，</w:t>
            </w:r>
            <w:r>
              <w:rPr>
                <w:rFonts w:hint="default" w:ascii="Times New Roman" w:hAnsi="Times New Roman" w:cs="Times New Roman"/>
                <w:sz w:val="21"/>
                <w:szCs w:val="21"/>
                <w:lang w:eastAsia="zh-CN"/>
              </w:rPr>
              <w:t>水平交圈，竖向成线</w:t>
            </w:r>
          </w:p>
        </w:tc>
        <w:tc>
          <w:tcPr>
            <w:tcW w:w="18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距离</w:t>
            </w:r>
            <w:r>
              <w:rPr>
                <w:rFonts w:hint="default" w:ascii="Times New Roman" w:hAnsi="Times New Roman" w:cs="Times New Roman"/>
                <w:sz w:val="21"/>
                <w:szCs w:val="21"/>
                <w:lang w:eastAsia="zh-CN"/>
              </w:rPr>
              <w:t>墙面</w:t>
            </w:r>
            <w:r>
              <w:rPr>
                <w:rFonts w:hint="default" w:ascii="Times New Roman" w:hAnsi="Times New Roman" w:cs="Times New Roman"/>
                <w:sz w:val="21"/>
                <w:szCs w:val="21"/>
                <w:lang w:val="en-US" w:eastAsia="zh-CN"/>
              </w:rPr>
              <w:t>5m</w:t>
            </w:r>
            <w:r>
              <w:rPr>
                <w:rFonts w:hint="default" w:ascii="Times New Roman" w:hAnsi="Times New Roman" w:cs="Times New Roman"/>
                <w:sz w:val="21"/>
                <w:szCs w:val="21"/>
                <w:lang w:eastAsia="zh-CN"/>
              </w:rPr>
              <w:t>观察、尺量</w:t>
            </w:r>
          </w:p>
        </w:tc>
      </w:tr>
    </w:tbl>
    <w:p>
      <w:pPr>
        <w:numPr>
          <w:ilvl w:val="0"/>
          <w:numId w:val="52"/>
        </w:numPr>
        <w:spacing w:line="360" w:lineRule="auto"/>
        <w:ind w:left="0" w:leftChars="0" w:firstLine="0" w:firstLineChars="0"/>
        <w:jc w:val="both"/>
        <w:rPr>
          <w:rFonts w:hint="default" w:ascii="Times New Roman" w:hAnsi="Times New Roman" w:eastAsia="宋体" w:cs="Times New Roman"/>
          <w:b w:val="0"/>
          <w:bCs w:val="0"/>
          <w:color w:val="000000" w:themeColor="text1"/>
          <w:szCs w:val="24"/>
          <w:lang w:eastAsia="zh-CN"/>
          <w14:textFill>
            <w14:solidFill>
              <w14:schemeClr w14:val="tx1"/>
            </w14:solidFill>
          </w14:textFill>
        </w:rPr>
      </w:pPr>
      <w:r>
        <w:rPr>
          <w:rFonts w:hint="default" w:ascii="Times New Roman" w:hAnsi="Times New Roman" w:eastAsia="宋体" w:cs="Times New Roman"/>
          <w:b w:val="0"/>
          <w:bCs w:val="0"/>
          <w:color w:val="000000" w:themeColor="text1"/>
          <w:szCs w:val="24"/>
          <w:lang w:eastAsia="zh-CN"/>
          <w14:textFill>
            <w14:solidFill>
              <w14:schemeClr w14:val="tx1"/>
            </w14:solidFill>
          </w14:textFill>
        </w:rPr>
        <w:t>清水混凝土结构允许偏差与检验方法应符合表</w:t>
      </w:r>
      <w:r>
        <w:rPr>
          <w:rFonts w:hint="default" w:ascii="Times New Roman" w:hAnsi="Times New Roman" w:cs="Times New Roman"/>
          <w:b w:val="0"/>
          <w:bCs w:val="0"/>
          <w:color w:val="000000" w:themeColor="text1"/>
          <w:szCs w:val="24"/>
          <w:lang w:val="en-US" w:eastAsia="zh-CN"/>
          <w14:textFill>
            <w14:solidFill>
              <w14:schemeClr w14:val="tx1"/>
            </w14:solidFill>
          </w14:textFill>
        </w:rPr>
        <w:t>8.3.4</w:t>
      </w:r>
      <w:r>
        <w:rPr>
          <w:rFonts w:hint="default" w:ascii="Times New Roman" w:hAnsi="Times New Roman" w:eastAsia="宋体" w:cs="Times New Roman"/>
          <w:b w:val="0"/>
          <w:bCs w:val="0"/>
          <w:color w:val="000000" w:themeColor="text1"/>
          <w:szCs w:val="24"/>
          <w:lang w:eastAsia="zh-CN"/>
          <w14:textFill>
            <w14:solidFill>
              <w14:schemeClr w14:val="tx1"/>
            </w14:solidFill>
          </w14:textFill>
        </w:rPr>
        <w:t>的规定。</w:t>
      </w:r>
    </w:p>
    <w:p>
      <w:pPr>
        <w:numPr>
          <w:ilvl w:val="0"/>
          <w:numId w:val="0"/>
        </w:numPr>
        <w:tabs>
          <w:tab w:val="left" w:pos="0"/>
        </w:tabs>
        <w:spacing w:line="360" w:lineRule="auto"/>
        <w:ind w:firstLine="480" w:firstLineChars="200"/>
        <w:jc w:val="both"/>
        <w:rPr>
          <w:rFonts w:hint="default" w:ascii="Times New Roman" w:hAnsi="Times New Roman" w:eastAsia="宋体" w:cs="Times New Roman"/>
          <w:b w:val="0"/>
          <w:bCs w:val="0"/>
          <w:color w:val="000000" w:themeColor="text1"/>
          <w:szCs w:val="24"/>
          <w:lang w:eastAsia="zh-CN"/>
          <w14:textFill>
            <w14:solidFill>
              <w14:schemeClr w14:val="tx1"/>
            </w14:solidFill>
          </w14:textFill>
        </w:rPr>
      </w:pPr>
      <w:r>
        <w:rPr>
          <w:rFonts w:hint="default" w:ascii="Times New Roman" w:hAnsi="Times New Roman" w:eastAsia="宋体" w:cs="Times New Roman"/>
          <w:b w:val="0"/>
          <w:bCs w:val="0"/>
          <w:color w:val="000000" w:themeColor="text1"/>
          <w:szCs w:val="24"/>
          <w:lang w:eastAsia="zh-CN"/>
          <w14:textFill>
            <w14:solidFill>
              <w14:schemeClr w14:val="tx1"/>
            </w14:solidFill>
          </w14:textFill>
        </w:rPr>
        <w:t>检查数量：</w:t>
      </w:r>
      <w:r>
        <w:rPr>
          <w:rFonts w:hint="default" w:ascii="Times New Roman" w:hAnsi="Times New Roman" w:eastAsia="宋体" w:cs="Times New Roman"/>
          <w:color w:val="000000" w:themeColor="text1"/>
          <w:sz w:val="24"/>
          <w:szCs w:val="24"/>
          <w14:textFill>
            <w14:solidFill>
              <w14:schemeClr w14:val="tx1"/>
            </w14:solidFill>
          </w14:textFill>
        </w:rPr>
        <w:t>按楼层、结构缝或施工段划分检验批。抽查各检验批的30%，且不少于5件。</w:t>
      </w:r>
    </w:p>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表</w:t>
      </w:r>
      <w:r>
        <w:rPr>
          <w:rFonts w:hint="default" w:ascii="Times New Roman" w:hAnsi="Times New Roman" w:cs="Times New Roman"/>
          <w:b w:val="0"/>
          <w:bCs w:val="0"/>
          <w:sz w:val="21"/>
          <w:szCs w:val="21"/>
          <w:lang w:val="en-US" w:eastAsia="zh-CN"/>
        </w:rPr>
        <w:t>8.3.4</w:t>
      </w:r>
      <w:r>
        <w:rPr>
          <w:rFonts w:hint="default" w:ascii="Times New Roman" w:hAnsi="Times New Roman" w:cs="Times New Roman"/>
          <w:b w:val="0"/>
          <w:bCs w:val="0"/>
          <w:sz w:val="21"/>
          <w:szCs w:val="21"/>
          <w:lang w:eastAsia="zh-CN"/>
        </w:rPr>
        <w:t xml:space="preserve"> 清水混凝土结构允许偏差与</w:t>
      </w:r>
      <w:r>
        <w:rPr>
          <w:rFonts w:hint="default" w:ascii="Times New Roman" w:hAnsi="Times New Roman" w:cs="Times New Roman"/>
          <w:sz w:val="21"/>
          <w:szCs w:val="21"/>
          <w:lang w:eastAsia="zh-CN"/>
        </w:rPr>
        <w:t>检验方法（</w:t>
      </w:r>
      <w:r>
        <w:rPr>
          <w:rFonts w:hint="default" w:ascii="Times New Roman" w:hAnsi="Times New Roman" w:cs="Times New Roman"/>
          <w:sz w:val="21"/>
          <w:szCs w:val="21"/>
          <w:lang w:val="en-US" w:eastAsia="zh-CN"/>
        </w:rPr>
        <w:t>mm</w:t>
      </w:r>
      <w:r>
        <w:rPr>
          <w:rFonts w:hint="default" w:ascii="Times New Roman" w:hAnsi="Times New Roman" w:cs="Times New Roman"/>
          <w:sz w:val="21"/>
          <w:szCs w:val="21"/>
          <w:lang w:eastAsia="zh-CN"/>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166"/>
        <w:gridCol w:w="1855"/>
        <w:gridCol w:w="1276"/>
        <w:gridCol w:w="1276"/>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项次</w:t>
            </w:r>
          </w:p>
        </w:tc>
        <w:tc>
          <w:tcPr>
            <w:tcW w:w="3021" w:type="dxa"/>
            <w:gridSpan w:val="2"/>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项  目</w:t>
            </w:r>
          </w:p>
        </w:tc>
        <w:tc>
          <w:tcPr>
            <w:tcW w:w="2552" w:type="dxa"/>
            <w:gridSpan w:val="2"/>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允许偏差（mm）</w:t>
            </w:r>
          </w:p>
        </w:tc>
        <w:tc>
          <w:tcPr>
            <w:tcW w:w="2205" w:type="dxa"/>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c>
          <w:tcPr>
            <w:tcW w:w="3021" w:type="dxa"/>
            <w:gridSpan w:val="2"/>
            <w:vMerge w:val="continue"/>
            <w:vAlign w:val="center"/>
          </w:tcPr>
          <w:p>
            <w:pPr>
              <w:spacing w:line="360" w:lineRule="auto"/>
              <w:jc w:val="center"/>
              <w:rPr>
                <w:rFonts w:hint="default" w:ascii="Times New Roman" w:hAnsi="Times New Roman" w:cs="Times New Roman"/>
                <w:b w:val="0"/>
                <w:bCs w:val="0"/>
                <w:sz w:val="21"/>
                <w:szCs w:val="21"/>
                <w:lang w:eastAsia="zh-CN"/>
              </w:rPr>
            </w:pPr>
          </w:p>
        </w:tc>
        <w:tc>
          <w:tcPr>
            <w:tcW w:w="1276" w:type="dxa"/>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普通</w:t>
            </w:r>
            <w:r>
              <w:rPr>
                <w:rFonts w:hint="default" w:ascii="Times New Roman" w:hAnsi="Times New Roman" w:cs="Times New Roman"/>
                <w:b w:val="0"/>
                <w:bCs w:val="0"/>
                <w:sz w:val="21"/>
                <w:szCs w:val="21"/>
                <w:lang w:val="en-US" w:eastAsia="zh-CN"/>
              </w:rPr>
              <w:t>/装饰</w:t>
            </w:r>
            <w:r>
              <w:rPr>
                <w:rFonts w:hint="default" w:ascii="Times New Roman" w:hAnsi="Times New Roman" w:cs="Times New Roman"/>
                <w:b w:val="0"/>
                <w:bCs w:val="0"/>
                <w:sz w:val="21"/>
                <w:szCs w:val="21"/>
                <w:lang w:eastAsia="zh-CN"/>
              </w:rPr>
              <w:t>清水混凝土</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饰面清水混凝土</w:t>
            </w:r>
          </w:p>
        </w:tc>
        <w:tc>
          <w:tcPr>
            <w:tcW w:w="2205"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1</w:t>
            </w:r>
          </w:p>
        </w:tc>
        <w:tc>
          <w:tcPr>
            <w:tcW w:w="116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轴线位移</w:t>
            </w:r>
          </w:p>
        </w:tc>
        <w:tc>
          <w:tcPr>
            <w:tcW w:w="185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柱、墙、梁</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6</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5</w:t>
            </w:r>
          </w:p>
        </w:tc>
        <w:tc>
          <w:tcPr>
            <w:tcW w:w="2205" w:type="dxa"/>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2</w:t>
            </w:r>
          </w:p>
        </w:tc>
        <w:tc>
          <w:tcPr>
            <w:tcW w:w="116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截面尺寸</w:t>
            </w:r>
          </w:p>
        </w:tc>
        <w:tc>
          <w:tcPr>
            <w:tcW w:w="185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柱、墙、梁</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±5</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±3</w:t>
            </w:r>
          </w:p>
        </w:tc>
        <w:tc>
          <w:tcPr>
            <w:tcW w:w="2205"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3</w:t>
            </w:r>
          </w:p>
        </w:tc>
        <w:tc>
          <w:tcPr>
            <w:tcW w:w="1166" w:type="dxa"/>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标高</w:t>
            </w:r>
          </w:p>
        </w:tc>
        <w:tc>
          <w:tcPr>
            <w:tcW w:w="185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层高</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±8</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±5</w:t>
            </w:r>
          </w:p>
        </w:tc>
        <w:tc>
          <w:tcPr>
            <w:tcW w:w="2205" w:type="dxa"/>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水准仪、尺量</w:t>
            </w:r>
          </w:p>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经纬仪、线坠、尺量</w:t>
            </w:r>
          </w:p>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2m靠尺、塞尺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c>
          <w:tcPr>
            <w:tcW w:w="1166"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c>
          <w:tcPr>
            <w:tcW w:w="185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全高</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±30</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±30</w:t>
            </w:r>
          </w:p>
        </w:tc>
        <w:tc>
          <w:tcPr>
            <w:tcW w:w="2205"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4</w:t>
            </w:r>
          </w:p>
        </w:tc>
        <w:tc>
          <w:tcPr>
            <w:tcW w:w="1166" w:type="dxa"/>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垂直度</w:t>
            </w:r>
          </w:p>
        </w:tc>
        <w:tc>
          <w:tcPr>
            <w:tcW w:w="185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层高</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8</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5</w:t>
            </w:r>
          </w:p>
        </w:tc>
        <w:tc>
          <w:tcPr>
            <w:tcW w:w="2205"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c>
          <w:tcPr>
            <w:tcW w:w="1166"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c>
          <w:tcPr>
            <w:tcW w:w="185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全高（H）</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H/1000, 且≤30</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H/1000, 且≤30</w:t>
            </w:r>
          </w:p>
        </w:tc>
        <w:tc>
          <w:tcPr>
            <w:tcW w:w="2205"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5</w:t>
            </w:r>
          </w:p>
        </w:tc>
        <w:tc>
          <w:tcPr>
            <w:tcW w:w="3021" w:type="dxa"/>
            <w:gridSpan w:val="2"/>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表面平整度</w:t>
            </w:r>
          </w:p>
        </w:tc>
        <w:tc>
          <w:tcPr>
            <w:tcW w:w="1276" w:type="dxa"/>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4</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3</w:t>
            </w:r>
          </w:p>
        </w:tc>
        <w:tc>
          <w:tcPr>
            <w:tcW w:w="2205"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6</w:t>
            </w:r>
          </w:p>
        </w:tc>
        <w:tc>
          <w:tcPr>
            <w:tcW w:w="3021" w:type="dxa"/>
            <w:gridSpan w:val="2"/>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角线顺直</w:t>
            </w:r>
          </w:p>
        </w:tc>
        <w:tc>
          <w:tcPr>
            <w:tcW w:w="1276" w:type="dxa"/>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4</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3</w:t>
            </w:r>
          </w:p>
        </w:tc>
        <w:tc>
          <w:tcPr>
            <w:tcW w:w="220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拉线、尺量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7</w:t>
            </w:r>
          </w:p>
        </w:tc>
        <w:tc>
          <w:tcPr>
            <w:tcW w:w="1166" w:type="dxa"/>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阴阳角</w:t>
            </w:r>
          </w:p>
        </w:tc>
        <w:tc>
          <w:tcPr>
            <w:tcW w:w="185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方正</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4</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3</w:t>
            </w:r>
          </w:p>
        </w:tc>
        <w:tc>
          <w:tcPr>
            <w:tcW w:w="2205" w:type="dxa"/>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c>
          <w:tcPr>
            <w:tcW w:w="1166"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c>
          <w:tcPr>
            <w:tcW w:w="185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顺直</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4</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3</w:t>
            </w:r>
          </w:p>
        </w:tc>
        <w:tc>
          <w:tcPr>
            <w:tcW w:w="2205"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8</w:t>
            </w:r>
          </w:p>
        </w:tc>
        <w:tc>
          <w:tcPr>
            <w:tcW w:w="3021" w:type="dxa"/>
            <w:gridSpan w:val="2"/>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阳台、雨罩位置</w:t>
            </w:r>
          </w:p>
        </w:tc>
        <w:tc>
          <w:tcPr>
            <w:tcW w:w="1276" w:type="dxa"/>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±8</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±5</w:t>
            </w:r>
          </w:p>
        </w:tc>
        <w:tc>
          <w:tcPr>
            <w:tcW w:w="2205"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9</w:t>
            </w:r>
          </w:p>
        </w:tc>
        <w:tc>
          <w:tcPr>
            <w:tcW w:w="3021" w:type="dxa"/>
            <w:gridSpan w:val="2"/>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明缝直线度</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3</w:t>
            </w:r>
          </w:p>
        </w:tc>
        <w:tc>
          <w:tcPr>
            <w:tcW w:w="220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拉5m线，不足5m拉通线钢尺检查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10</w:t>
            </w:r>
          </w:p>
        </w:tc>
        <w:tc>
          <w:tcPr>
            <w:tcW w:w="3021" w:type="dxa"/>
            <w:gridSpan w:val="2"/>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禅缝错台</w:t>
            </w:r>
          </w:p>
        </w:tc>
        <w:tc>
          <w:tcPr>
            <w:tcW w:w="1276" w:type="dxa"/>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2</w:t>
            </w:r>
          </w:p>
        </w:tc>
        <w:tc>
          <w:tcPr>
            <w:tcW w:w="220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11</w:t>
            </w:r>
          </w:p>
        </w:tc>
        <w:tc>
          <w:tcPr>
            <w:tcW w:w="3021" w:type="dxa"/>
            <w:gridSpan w:val="2"/>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禅缝交圈</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5</w:t>
            </w:r>
          </w:p>
        </w:tc>
        <w:tc>
          <w:tcPr>
            <w:tcW w:w="220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拉5m线，不足5m拉通线钢尺检查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12</w:t>
            </w:r>
          </w:p>
        </w:tc>
        <w:tc>
          <w:tcPr>
            <w:tcW w:w="1166" w:type="dxa"/>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预留洞口</w:t>
            </w:r>
          </w:p>
        </w:tc>
        <w:tc>
          <w:tcPr>
            <w:tcW w:w="185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中心线位移</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10</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8</w:t>
            </w:r>
          </w:p>
        </w:tc>
        <w:tc>
          <w:tcPr>
            <w:tcW w:w="2205" w:type="dxa"/>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c>
          <w:tcPr>
            <w:tcW w:w="1166"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c>
          <w:tcPr>
            <w:tcW w:w="185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洞口尺寸</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+8, -0</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+5, -0</w:t>
            </w:r>
          </w:p>
        </w:tc>
        <w:tc>
          <w:tcPr>
            <w:tcW w:w="2205"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c>
          <w:tcPr>
            <w:tcW w:w="1166"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c>
          <w:tcPr>
            <w:tcW w:w="185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门窗洞口对角线</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4</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2</w:t>
            </w:r>
          </w:p>
        </w:tc>
        <w:tc>
          <w:tcPr>
            <w:tcW w:w="2205" w:type="dxa"/>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拉线、尺量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13</w:t>
            </w:r>
          </w:p>
        </w:tc>
        <w:tc>
          <w:tcPr>
            <w:tcW w:w="1166" w:type="dxa"/>
            <w:vMerge w:val="restart"/>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预埋设施中心位移</w:t>
            </w:r>
          </w:p>
        </w:tc>
        <w:tc>
          <w:tcPr>
            <w:tcW w:w="185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预埋件</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3</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2</w:t>
            </w:r>
          </w:p>
        </w:tc>
        <w:tc>
          <w:tcPr>
            <w:tcW w:w="2205"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c>
          <w:tcPr>
            <w:tcW w:w="1166"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c>
          <w:tcPr>
            <w:tcW w:w="185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预埋螺栓</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5</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2</w:t>
            </w:r>
          </w:p>
        </w:tc>
        <w:tc>
          <w:tcPr>
            <w:tcW w:w="2205"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c>
          <w:tcPr>
            <w:tcW w:w="1166" w:type="dxa"/>
            <w:vMerge w:val="continue"/>
            <w:vAlign w:val="center"/>
          </w:tcPr>
          <w:p>
            <w:pPr>
              <w:spacing w:line="360" w:lineRule="auto"/>
              <w:jc w:val="center"/>
              <w:rPr>
                <w:rFonts w:hint="default" w:ascii="Times New Roman" w:hAnsi="Times New Roman" w:cs="Times New Roman"/>
                <w:b w:val="0"/>
                <w:bCs w:val="0"/>
                <w:sz w:val="21"/>
                <w:szCs w:val="21"/>
                <w:lang w:eastAsia="zh-CN"/>
              </w:rPr>
            </w:pPr>
          </w:p>
        </w:tc>
        <w:tc>
          <w:tcPr>
            <w:tcW w:w="185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预埋管</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3</w:t>
            </w:r>
          </w:p>
        </w:tc>
        <w:tc>
          <w:tcPr>
            <w:tcW w:w="1276"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3</w:t>
            </w:r>
          </w:p>
        </w:tc>
        <w:tc>
          <w:tcPr>
            <w:tcW w:w="2205" w:type="dxa"/>
            <w:vAlign w:val="center"/>
          </w:tcPr>
          <w:p>
            <w:pPr>
              <w:spacing w:line="360" w:lineRule="auto"/>
              <w:jc w:val="center"/>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尺量</w:t>
            </w:r>
          </w:p>
        </w:tc>
      </w:tr>
    </w:tbl>
    <w:p>
      <w:pPr>
        <w:widowControl/>
        <w:autoSpaceDE/>
        <w:autoSpaceDN/>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br w:type="page"/>
      </w:r>
    </w:p>
    <w:p>
      <w:pPr>
        <w:pStyle w:val="3"/>
        <w:spacing w:before="260" w:after="260" w:line="480" w:lineRule="auto"/>
        <w:rPr>
          <w:rFonts w:hint="default" w:ascii="Times New Roman" w:hAnsi="Times New Roman" w:cs="Times New Roman"/>
          <w:color w:val="000000" w:themeColor="text1"/>
          <w:sz w:val="32"/>
          <w:szCs w:val="32"/>
          <w:lang w:eastAsia="zh-CN"/>
          <w14:textFill>
            <w14:solidFill>
              <w14:schemeClr w14:val="tx1"/>
            </w14:solidFill>
          </w14:textFill>
        </w:rPr>
      </w:pPr>
      <w:bookmarkStart w:id="98" w:name="_Toc15451"/>
      <w:bookmarkStart w:id="99" w:name="_Toc25013"/>
      <w:bookmarkStart w:id="100" w:name="_Toc6060"/>
      <w:r>
        <w:rPr>
          <w:rFonts w:hint="default" w:ascii="Times New Roman" w:hAnsi="Times New Roman" w:cs="Times New Roman"/>
          <w:color w:val="000000" w:themeColor="text1"/>
          <w:sz w:val="32"/>
          <w:szCs w:val="32"/>
          <w:lang w:eastAsia="zh-CN"/>
          <w14:textFill>
            <w14:solidFill>
              <w14:schemeClr w14:val="tx1"/>
            </w14:solidFill>
          </w14:textFill>
        </w:rPr>
        <w:t>本规程用词说明</w:t>
      </w:r>
      <w:bookmarkEnd w:id="98"/>
      <w:bookmarkEnd w:id="99"/>
      <w:bookmarkEnd w:id="100"/>
    </w:p>
    <w:p>
      <w:pPr>
        <w:spacing w:line="360" w:lineRule="auto"/>
        <w:rPr>
          <w:rFonts w:hint="default" w:ascii="Times New Roman" w:hAnsi="Times New Roman" w:cs="Times New Roman"/>
          <w:lang w:eastAsia="zh-CN"/>
        </w:rPr>
      </w:pPr>
      <w:r>
        <w:rPr>
          <w:rFonts w:hint="default" w:ascii="Times New Roman" w:hAnsi="Times New Roman" w:cs="Times New Roman"/>
          <w:b/>
          <w:bCs/>
          <w:lang w:eastAsia="zh-CN"/>
        </w:rPr>
        <w:t xml:space="preserve">1 </w:t>
      </w:r>
      <w:r>
        <w:rPr>
          <w:rFonts w:hint="default" w:ascii="Times New Roman" w:hAnsi="Times New Roman" w:cs="Times New Roman"/>
          <w:lang w:eastAsia="zh-CN"/>
        </w:rPr>
        <w:t xml:space="preserve"> 为便于在执行本规程条文时区别对待，对要求严格程度不同的用词说明如下：</w:t>
      </w:r>
    </w:p>
    <w:p>
      <w:pPr>
        <w:spacing w:line="360" w:lineRule="auto"/>
        <w:rPr>
          <w:rFonts w:hint="default" w:ascii="Times New Roman" w:hAnsi="Times New Roman" w:cs="Times New Roman"/>
          <w:lang w:eastAsia="zh-CN"/>
        </w:rPr>
      </w:pPr>
      <w:r>
        <w:rPr>
          <w:rFonts w:hint="default" w:ascii="Times New Roman" w:hAnsi="Times New Roman" w:cs="Times New Roman"/>
          <w:lang w:eastAsia="zh-CN"/>
        </w:rPr>
        <w:t xml:space="preserve">  </w:t>
      </w:r>
      <w:r>
        <w:rPr>
          <w:rFonts w:hint="default" w:ascii="Times New Roman" w:hAnsi="Times New Roman" w:cs="Times New Roman"/>
          <w:b/>
          <w:bCs/>
          <w:lang w:eastAsia="zh-CN"/>
        </w:rPr>
        <w:t>1）</w:t>
      </w:r>
      <w:r>
        <w:rPr>
          <w:rFonts w:hint="default" w:ascii="Times New Roman" w:hAnsi="Times New Roman" w:cs="Times New Roman"/>
          <w:lang w:eastAsia="zh-CN"/>
        </w:rPr>
        <w:t>表示很严格，非这样做不可的：</w:t>
      </w:r>
    </w:p>
    <w:p>
      <w:pPr>
        <w:spacing w:line="360" w:lineRule="auto"/>
        <w:rPr>
          <w:rFonts w:hint="default" w:ascii="Times New Roman" w:hAnsi="Times New Roman" w:cs="Times New Roman"/>
          <w:lang w:eastAsia="zh-CN"/>
        </w:rPr>
      </w:pPr>
      <w:r>
        <w:rPr>
          <w:rFonts w:hint="default" w:ascii="Times New Roman" w:hAnsi="Times New Roman" w:cs="Times New Roman"/>
          <w:lang w:eastAsia="zh-CN"/>
        </w:rPr>
        <w:t xml:space="preserve">  正面词采用“必须”，反面词采用“严禁”；</w:t>
      </w:r>
    </w:p>
    <w:p>
      <w:pPr>
        <w:spacing w:line="360" w:lineRule="auto"/>
        <w:rPr>
          <w:rFonts w:hint="default" w:ascii="Times New Roman" w:hAnsi="Times New Roman" w:cs="Times New Roman"/>
          <w:lang w:eastAsia="zh-CN"/>
        </w:rPr>
      </w:pPr>
      <w:r>
        <w:rPr>
          <w:rFonts w:hint="default" w:ascii="Times New Roman" w:hAnsi="Times New Roman" w:cs="Times New Roman"/>
          <w:lang w:eastAsia="zh-CN"/>
        </w:rPr>
        <w:t xml:space="preserve">  </w:t>
      </w:r>
      <w:r>
        <w:rPr>
          <w:rFonts w:hint="default" w:ascii="Times New Roman" w:hAnsi="Times New Roman" w:cs="Times New Roman"/>
          <w:b/>
          <w:bCs/>
          <w:lang w:eastAsia="zh-CN"/>
        </w:rPr>
        <w:t>2）</w:t>
      </w:r>
      <w:r>
        <w:rPr>
          <w:rFonts w:hint="default" w:ascii="Times New Roman" w:hAnsi="Times New Roman" w:cs="Times New Roman"/>
          <w:lang w:eastAsia="zh-CN"/>
        </w:rPr>
        <w:t>表示严格，在正常情况下均应这样做的：</w:t>
      </w:r>
    </w:p>
    <w:p>
      <w:pPr>
        <w:spacing w:line="360" w:lineRule="auto"/>
        <w:rPr>
          <w:rFonts w:hint="default" w:ascii="Times New Roman" w:hAnsi="Times New Roman" w:cs="Times New Roman"/>
          <w:lang w:eastAsia="zh-CN"/>
        </w:rPr>
      </w:pPr>
      <w:r>
        <w:rPr>
          <w:rFonts w:hint="default" w:ascii="Times New Roman" w:hAnsi="Times New Roman" w:cs="Times New Roman"/>
          <w:lang w:eastAsia="zh-CN"/>
        </w:rPr>
        <w:t xml:space="preserve">  正面词采用“应”，反面词采用“不应”或“不得”；</w:t>
      </w:r>
    </w:p>
    <w:p>
      <w:pPr>
        <w:spacing w:line="360" w:lineRule="auto"/>
        <w:rPr>
          <w:rFonts w:hint="default" w:ascii="Times New Roman" w:hAnsi="Times New Roman" w:cs="Times New Roman"/>
          <w:lang w:eastAsia="zh-CN"/>
        </w:rPr>
      </w:pPr>
      <w:r>
        <w:rPr>
          <w:rFonts w:hint="default" w:ascii="Times New Roman" w:hAnsi="Times New Roman" w:cs="Times New Roman"/>
          <w:lang w:eastAsia="zh-CN"/>
        </w:rPr>
        <w:t xml:space="preserve"> </w:t>
      </w:r>
      <w:r>
        <w:rPr>
          <w:rFonts w:hint="default" w:ascii="Times New Roman" w:hAnsi="Times New Roman" w:cs="Times New Roman"/>
          <w:b/>
          <w:bCs/>
          <w:lang w:eastAsia="zh-CN"/>
        </w:rPr>
        <w:t xml:space="preserve"> 3）</w:t>
      </w:r>
      <w:r>
        <w:rPr>
          <w:rFonts w:hint="default" w:ascii="Times New Roman" w:hAnsi="Times New Roman" w:cs="Times New Roman"/>
          <w:lang w:eastAsia="zh-CN"/>
        </w:rPr>
        <w:t>表示允许稍有选择，在条件许可时，首先应这样做的：</w:t>
      </w:r>
    </w:p>
    <w:p>
      <w:pPr>
        <w:spacing w:line="360" w:lineRule="auto"/>
        <w:rPr>
          <w:rFonts w:hint="default" w:ascii="Times New Roman" w:hAnsi="Times New Roman" w:cs="Times New Roman"/>
          <w:lang w:eastAsia="zh-CN"/>
        </w:rPr>
      </w:pPr>
      <w:r>
        <w:rPr>
          <w:rFonts w:hint="default" w:ascii="Times New Roman" w:hAnsi="Times New Roman" w:cs="Times New Roman"/>
          <w:lang w:eastAsia="zh-CN"/>
        </w:rPr>
        <w:t xml:space="preserve">  正面词采用“宜”，反面词采用“不宜”；</w:t>
      </w:r>
    </w:p>
    <w:p>
      <w:pPr>
        <w:spacing w:line="360" w:lineRule="auto"/>
        <w:rPr>
          <w:rFonts w:hint="default" w:ascii="Times New Roman" w:hAnsi="Times New Roman" w:cs="Times New Roman"/>
          <w:lang w:eastAsia="zh-CN"/>
        </w:rPr>
      </w:pPr>
      <w:r>
        <w:rPr>
          <w:rFonts w:hint="default" w:ascii="Times New Roman" w:hAnsi="Times New Roman" w:cs="Times New Roman"/>
          <w:lang w:eastAsia="zh-CN"/>
        </w:rPr>
        <w:t xml:space="preserve"> </w:t>
      </w:r>
      <w:r>
        <w:rPr>
          <w:rFonts w:hint="default" w:ascii="Times New Roman" w:hAnsi="Times New Roman" w:cs="Times New Roman"/>
          <w:b/>
          <w:bCs/>
          <w:lang w:eastAsia="zh-CN"/>
        </w:rPr>
        <w:t xml:space="preserve"> 4）</w:t>
      </w:r>
      <w:r>
        <w:rPr>
          <w:rFonts w:hint="default" w:ascii="Times New Roman" w:hAnsi="Times New Roman" w:cs="Times New Roman"/>
          <w:lang w:eastAsia="zh-CN"/>
        </w:rPr>
        <w:t>表示有选择，在一定条件下可以这样做的，采用“可”。</w:t>
      </w:r>
    </w:p>
    <w:p>
      <w:pPr>
        <w:spacing w:line="360" w:lineRule="auto"/>
        <w:rPr>
          <w:rFonts w:hint="default" w:ascii="Times New Roman" w:hAnsi="Times New Roman" w:cs="Times New Roman"/>
          <w:lang w:eastAsia="zh-CN"/>
        </w:rPr>
      </w:pPr>
      <w:r>
        <w:rPr>
          <w:rFonts w:hint="default" w:ascii="Times New Roman" w:hAnsi="Times New Roman" w:cs="Times New Roman"/>
          <w:b/>
          <w:bCs/>
          <w:lang w:eastAsia="zh-CN"/>
        </w:rPr>
        <w:t>2</w:t>
      </w:r>
      <w:r>
        <w:rPr>
          <w:rFonts w:hint="default" w:ascii="Times New Roman" w:hAnsi="Times New Roman" w:cs="Times New Roman"/>
          <w:lang w:eastAsia="zh-CN"/>
        </w:rPr>
        <w:t xml:space="preserve">  条文中指明应按其他有关标准执行的写法为：“应符合……的规定”或“应按……执行”。</w:t>
      </w:r>
    </w:p>
    <w:p>
      <w:pPr>
        <w:spacing w:line="360" w:lineRule="auto"/>
        <w:rPr>
          <w:rFonts w:hint="default" w:ascii="Times New Roman" w:hAnsi="Times New Roman" w:cs="Times New Roman"/>
          <w:lang w:eastAsia="zh-CN"/>
        </w:rPr>
      </w:pPr>
    </w:p>
    <w:p>
      <w:pPr>
        <w:widowControl/>
        <w:autoSpaceDE/>
        <w:autoSpaceDN/>
        <w:rPr>
          <w:rFonts w:hint="default" w:ascii="Times New Roman" w:hAnsi="Times New Roman" w:cs="Times New Roman"/>
          <w:lang w:eastAsia="zh-CN"/>
        </w:rPr>
      </w:pPr>
      <w:r>
        <w:rPr>
          <w:rFonts w:hint="default" w:ascii="Times New Roman" w:hAnsi="Times New Roman" w:cs="Times New Roman"/>
          <w:lang w:eastAsia="zh-CN"/>
        </w:rPr>
        <w:br w:type="page"/>
      </w:r>
    </w:p>
    <w:p>
      <w:pPr>
        <w:pStyle w:val="3"/>
        <w:spacing w:before="260" w:after="260" w:line="360" w:lineRule="auto"/>
        <w:rPr>
          <w:rFonts w:hint="default" w:ascii="Times New Roman" w:hAnsi="Times New Roman" w:cs="Times New Roman"/>
          <w:sz w:val="32"/>
          <w:szCs w:val="32"/>
          <w:highlight w:val="none"/>
          <w:lang w:eastAsia="zh-CN"/>
        </w:rPr>
      </w:pPr>
      <w:bookmarkStart w:id="101" w:name="_Toc4921"/>
      <w:r>
        <w:rPr>
          <w:rFonts w:hint="default" w:ascii="Times New Roman" w:hAnsi="Times New Roman" w:cs="Times New Roman"/>
          <w:sz w:val="32"/>
          <w:szCs w:val="32"/>
          <w:highlight w:val="none"/>
          <w:lang w:eastAsia="zh-CN"/>
        </w:rPr>
        <w:t>引用标准名录</w:t>
      </w:r>
      <w:bookmarkEnd w:id="101"/>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Cs w:val="24"/>
          <w:highlight w:val="none"/>
          <w:lang w:eastAsia="zh-CN"/>
          <w14:textFill>
            <w14:solidFill>
              <w14:schemeClr w14:val="tx1"/>
            </w14:solidFill>
          </w14:textFill>
        </w:rPr>
        <w:t>《混凝土外加剂》GB 8076</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Cs w:val="24"/>
          <w:highlight w:val="none"/>
          <w:lang w:eastAsia="zh-CN"/>
          <w14:textFill>
            <w14:solidFill>
              <w14:schemeClr w14:val="tx1"/>
            </w14:solidFill>
          </w14:textFill>
        </w:rPr>
        <w:t>《混凝土结构设计规范》GB 50010</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Cs w:val="24"/>
          <w:highlight w:val="none"/>
          <w:lang w:eastAsia="zh-CN"/>
          <w14:textFill>
            <w14:solidFill>
              <w14:schemeClr w14:val="tx1"/>
            </w14:solidFill>
          </w14:textFill>
        </w:rPr>
        <w:t>《混凝土外加剂应用技术规范》GB 50119</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Cs w:val="24"/>
          <w:highlight w:val="none"/>
          <w:lang w:eastAsia="zh-CN"/>
          <w14:textFill>
            <w14:solidFill>
              <w14:schemeClr w14:val="tx1"/>
            </w14:solidFill>
          </w14:textFill>
        </w:rPr>
        <w:t>《混凝土结构工程施工规范》GB 50666</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Cs w:val="24"/>
          <w:highlight w:val="none"/>
          <w:lang w:eastAsia="zh-CN"/>
          <w14:textFill>
            <w14:solidFill>
              <w14:schemeClr w14:val="tx1"/>
            </w14:solidFill>
          </w14:textFill>
        </w:rPr>
        <w:t>《钢筋混凝土用钢 第1部分：热轧光圆钢筋》GB/T 1499.1</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Cs w:val="24"/>
          <w:highlight w:val="none"/>
          <w:lang w:eastAsia="zh-CN"/>
          <w14:textFill>
            <w14:solidFill>
              <w14:schemeClr w14:val="tx1"/>
            </w14:solidFill>
          </w14:textFill>
        </w:rPr>
        <w:t>《钢筋混凝土用钢 第2部分：热轧带肋钢筋》GB</w:t>
      </w:r>
      <w:r>
        <w:rPr>
          <w:rFonts w:hint="eastAsia" w:ascii="Times New Roman" w:hAnsi="Times New Roman" w:cs="Times New Roman"/>
          <w:color w:val="000000" w:themeColor="text1"/>
          <w:szCs w:val="24"/>
          <w:highlight w:val="none"/>
          <w:lang w:val="en-US" w:eastAsia="zh-CN"/>
          <w14:textFill>
            <w14:solidFill>
              <w14:schemeClr w14:val="tx1"/>
            </w14:solidFill>
          </w14:textFill>
        </w:rPr>
        <w:t>/T</w:t>
      </w:r>
      <w:r>
        <w:rPr>
          <w:rFonts w:hint="default" w:ascii="Times New Roman" w:hAnsi="Times New Roman" w:cs="Times New Roman"/>
          <w:color w:val="000000" w:themeColor="text1"/>
          <w:szCs w:val="24"/>
          <w:highlight w:val="none"/>
          <w:lang w:eastAsia="zh-CN"/>
          <w14:textFill>
            <w14:solidFill>
              <w14:schemeClr w14:val="tx1"/>
            </w14:solidFill>
          </w14:textFill>
        </w:rPr>
        <w:t xml:space="preserve"> 1499</w:t>
      </w:r>
      <w:r>
        <w:rPr>
          <w:rFonts w:hint="default" w:ascii="Times New Roman" w:hAnsi="Times New Roman" w:cs="Times New Roman"/>
          <w:highlight w:val="none"/>
          <w:lang w:val="en-US" w:eastAsia="zh-CN"/>
        </w:rPr>
        <w:t>.2</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Cs w:val="24"/>
          <w:highlight w:val="none"/>
          <w:lang w:eastAsia="zh-CN"/>
          <w14:textFill>
            <w14:solidFill>
              <w14:schemeClr w14:val="tx1"/>
            </w14:solidFill>
          </w14:textFill>
        </w:rPr>
        <w:t>《预应力混凝土用钢绞线》GB/T 5224</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Cs w:val="24"/>
          <w:highlight w:val="none"/>
          <w:lang w:eastAsia="zh-CN"/>
          <w14:textFill>
            <w14:solidFill>
              <w14:schemeClr w14:val="tx1"/>
            </w14:solidFill>
          </w14:textFill>
        </w:rPr>
        <w:t>《混凝土强度检验评定标准</w:t>
      </w:r>
      <w:r>
        <w:rPr>
          <w:rFonts w:hint="default" w:ascii="Times New Roman" w:hAnsi="Times New Roman" w:eastAsia="宋体" w:cs="Times New Roman"/>
          <w:b w:val="0"/>
          <w:bCs w:val="0"/>
          <w:color w:val="000000" w:themeColor="text1"/>
          <w:szCs w:val="24"/>
          <w:highlight w:val="none"/>
          <w:lang w:val="en-US" w:eastAsia="zh-CN"/>
          <w14:textFill>
            <w14:solidFill>
              <w14:schemeClr w14:val="tx1"/>
            </w14:solidFill>
          </w14:textFill>
        </w:rPr>
        <w:t xml:space="preserve">》GB/T </w:t>
      </w:r>
      <w:r>
        <w:rPr>
          <w:rFonts w:hint="default" w:ascii="Times New Roman" w:hAnsi="Times New Roman" w:eastAsia="宋体" w:cs="Times New Roman"/>
          <w:b w:val="0"/>
          <w:bCs w:val="0"/>
          <w:color w:val="000000" w:themeColor="text1"/>
          <w:szCs w:val="24"/>
          <w:highlight w:val="none"/>
          <w:lang w:eastAsia="zh-CN"/>
          <w14:textFill>
            <w14:solidFill>
              <w14:schemeClr w14:val="tx1"/>
            </w14:solidFill>
          </w14:textFill>
        </w:rPr>
        <w:t>50107</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Cs w:val="24"/>
          <w:highlight w:val="none"/>
          <w:lang w:eastAsia="zh-CN"/>
          <w14:textFill>
            <w14:solidFill>
              <w14:schemeClr w14:val="tx1"/>
            </w14:solidFill>
          </w14:textFill>
        </w:rPr>
        <w:t>《预拌混凝土》GB/T 14902</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Cs w:val="24"/>
          <w:highlight w:val="none"/>
          <w:lang w:eastAsia="zh-CN"/>
          <w14:textFill>
            <w14:solidFill>
              <w14:schemeClr w14:val="tx1"/>
            </w14:solidFill>
          </w14:textFill>
        </w:rPr>
        <w:t>《混凝土结构工程施工质量验收规范》GB 50204</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《混凝土结构耐久性设计标准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》GB/T </w:t>
      </w:r>
      <w:r>
        <w:rPr>
          <w:rFonts w:hint="default" w:ascii="Times New Roman" w:hAnsi="Times New Roman" w:cs="Times New Roman"/>
          <w:color w:val="000000" w:themeColor="text1"/>
          <w:sz w:val="24"/>
          <w:szCs w:val="24"/>
          <w:highlight w:val="none"/>
          <w:lang w:eastAsia="zh-CN"/>
          <w14:textFill>
            <w14:solidFill>
              <w14:schemeClr w14:val="tx1"/>
            </w14:solidFill>
          </w14:textFill>
        </w:rPr>
        <w:t>50476</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Cs w:val="24"/>
          <w:highlight w:val="none"/>
          <w:lang w:eastAsia="zh-CN"/>
          <w14:textFill>
            <w14:solidFill>
              <w14:schemeClr w14:val="tx1"/>
            </w14:solidFill>
          </w14:textFill>
        </w:rPr>
        <w:t>《组合钢模板技术规范》GB/T 50214</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auto"/>
          <w:sz w:val="24"/>
          <w:szCs w:val="24"/>
          <w:highlight w:val="none"/>
          <w:lang w:val="en-US" w:eastAsia="zh-CN"/>
        </w:rPr>
        <w:t xml:space="preserve">《预防混凝土碱骨料反应技术规范》GB/T 50733 </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auto"/>
          <w:szCs w:val="24"/>
          <w:highlight w:val="none"/>
          <w:lang w:val="en-US" w:eastAsia="zh-CN"/>
        </w:rPr>
        <w:t>《混凝土泵送施工技术规程》JGJ/T 10</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auto"/>
          <w:sz w:val="24"/>
          <w:szCs w:val="24"/>
          <w:highlight w:val="none"/>
          <w:lang w:val="en-US" w:eastAsia="zh-CN"/>
        </w:rPr>
        <w:t>《普通混凝土用砂、石质量及检验方法标准》JGJ 52</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Cs w:val="24"/>
          <w:highlight w:val="none"/>
          <w:lang w:eastAsia="zh-CN"/>
          <w14:textFill>
            <w14:solidFill>
              <w14:schemeClr w14:val="tx1"/>
            </w14:solidFill>
          </w14:textFill>
        </w:rPr>
        <w:t>《普通混凝土配合比设计规程》JGJ 55</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Cs w:val="24"/>
          <w:highlight w:val="none"/>
          <w:lang w:eastAsia="zh-CN"/>
          <w14:textFill>
            <w14:solidFill>
              <w14:schemeClr w14:val="tx1"/>
            </w14:solidFill>
          </w14:textFill>
        </w:rPr>
        <w:t>《混凝土用水标准》JGJ 63</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《建筑工程大模板技术标准》JGJ/T 74</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Cs w:val="24"/>
          <w:highlight w:val="none"/>
          <w:lang w:eastAsia="zh-CN"/>
          <w14:textFill>
            <w14:solidFill>
              <w14:schemeClr w14:val="tx1"/>
            </w14:solidFill>
          </w14:textFill>
        </w:rPr>
        <w:t>《钢框胶合板模板技术规程》JGJ 96</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Cs w:val="24"/>
          <w:highlight w:val="none"/>
          <w:lang w:eastAsia="zh-CN"/>
          <w14:textFill>
            <w14:solidFill>
              <w14:schemeClr w14:val="tx1"/>
            </w14:solidFill>
          </w14:textFill>
        </w:rPr>
        <w:t>《建筑抗震加固技术规程》JGJ 116</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Cs w:val="24"/>
          <w:highlight w:val="none"/>
          <w:lang w:eastAsia="zh-CN"/>
          <w14:textFill>
            <w14:solidFill>
              <w14:schemeClr w14:val="tx1"/>
            </w14:solidFill>
          </w14:textFill>
        </w:rPr>
        <w:t>《混凝土耐久性检验评定标准》JGJ/T 193</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eastAsia="宋体" w:cs="Times New Roman"/>
          <w:color w:val="auto"/>
          <w:kern w:val="0"/>
          <w:sz w:val="24"/>
          <w:szCs w:val="24"/>
          <w:highlight w:val="none"/>
          <w:u w:val="none"/>
          <w:shd w:val="clear"/>
          <w:lang w:val="en-US" w:eastAsia="zh-CN" w:bidi="ar-SA"/>
        </w:rPr>
        <w:t>《自密实混凝土应用技术规程》JGJ/T 283</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《组合铝合金模板工程技术规程》JGJ 386</w:t>
      </w:r>
    </w:p>
    <w:p>
      <w:pPr>
        <w:pStyle w:val="27"/>
        <w:widowControl/>
        <w:numPr>
          <w:ilvl w:val="0"/>
          <w:numId w:val="0"/>
        </w:numPr>
        <w:autoSpaceDE/>
        <w:autoSpaceDN/>
        <w:spacing w:line="360" w:lineRule="auto"/>
        <w:ind w:leftChars="0"/>
        <w:rPr>
          <w:rFonts w:hint="default" w:ascii="Times New Roman" w:hAnsi="Times New Roman" w:cs="Times New Roman"/>
          <w:color w:val="000000" w:themeColor="text1"/>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《铝合金模板》JG/T 522</w:t>
      </w:r>
    </w:p>
    <w:p>
      <w:pPr>
        <w:pStyle w:val="27"/>
        <w:widowControl/>
        <w:numPr>
          <w:ilvl w:val="0"/>
          <w:numId w:val="0"/>
        </w:numPr>
        <w:autoSpaceDE/>
        <w:autoSpaceDN/>
        <w:spacing w:line="360" w:lineRule="auto"/>
        <w:ind w:leftChars="0"/>
        <w:rPr>
          <w:rFonts w:hint="default" w:ascii="Times New Roman" w:hAnsi="Times New Roman" w:cs="Times New Roman"/>
          <w:szCs w:val="24"/>
          <w:highlight w:val="none"/>
          <w:lang w:eastAsia="zh-CN"/>
        </w:rPr>
      </w:pPr>
      <w:r>
        <w:rPr>
          <w:rFonts w:hint="default" w:ascii="Times New Roman" w:hAnsi="Times New Roman" w:cs="Times New Roman"/>
          <w:szCs w:val="24"/>
          <w:highlight w:val="none"/>
          <w:lang w:eastAsia="zh-CN"/>
        </w:rPr>
        <w:t>《混凝土制品用脱模剂》JC/T 949</w:t>
      </w:r>
    </w:p>
    <w:p>
      <w:pPr>
        <w:widowControl/>
        <w:autoSpaceDE/>
        <w:autoSpaceDN/>
        <w:rPr>
          <w:rFonts w:hint="default" w:ascii="Times New Roman" w:hAnsi="Times New Roman" w:cs="Times New Roman"/>
          <w:color w:val="000000" w:themeColor="text1"/>
          <w:kern w:val="2"/>
          <w:szCs w:val="24"/>
          <w:lang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spacing w:line="360" w:lineRule="auto"/>
        <w:ind w:firstLine="357"/>
        <w:jc w:val="right"/>
        <w:rPr>
          <w:rFonts w:ascii="Times New Roman Regular" w:hAnsi="Times New Roman Regular" w:cs="Times New Roman Regular"/>
          <w:color w:val="auto"/>
        </w:rPr>
      </w:pPr>
    </w:p>
    <w:p>
      <w:pPr>
        <w:pStyle w:val="9"/>
        <w:jc w:val="center"/>
        <w:rPr>
          <w:rFonts w:ascii="Times New Roman Regular" w:hAnsi="Times New Roman Regular" w:eastAsia="黑体" w:cs="Times New Roman Regular"/>
          <w:color w:val="auto"/>
          <w:sz w:val="28"/>
          <w:szCs w:val="28"/>
        </w:rPr>
      </w:pPr>
    </w:p>
    <w:p>
      <w:pPr>
        <w:pStyle w:val="9"/>
        <w:jc w:val="center"/>
        <w:rPr>
          <w:rFonts w:ascii="Times New Roman Regular" w:hAnsi="Times New Roman Regular" w:eastAsia="黑体" w:cs="Times New Roman Regular"/>
          <w:color w:val="auto"/>
          <w:sz w:val="28"/>
          <w:szCs w:val="28"/>
        </w:rPr>
      </w:pPr>
    </w:p>
    <w:p>
      <w:pPr>
        <w:pStyle w:val="9"/>
        <w:jc w:val="center"/>
        <w:rPr>
          <w:rFonts w:ascii="Times New Roman Regular" w:hAnsi="Times New Roman Regular" w:eastAsia="黑体" w:cs="Times New Roman Regular"/>
          <w:color w:val="auto"/>
          <w:sz w:val="28"/>
          <w:szCs w:val="28"/>
        </w:rPr>
      </w:pPr>
    </w:p>
    <w:p>
      <w:pPr>
        <w:pStyle w:val="9"/>
        <w:jc w:val="center"/>
        <w:rPr>
          <w:rFonts w:ascii="Times New Roman Regular" w:hAnsi="Times New Roman Regular" w:eastAsia="黑体" w:cs="Times New Roman Regular"/>
          <w:color w:val="auto"/>
          <w:sz w:val="36"/>
          <w:szCs w:val="36"/>
        </w:rPr>
      </w:pPr>
      <w:r>
        <w:rPr>
          <w:rFonts w:ascii="Times New Roman Regular" w:hAnsi="Times New Roman Regular" w:eastAsia="黑体" w:cs="Times New Roman Regular"/>
          <w:color w:val="auto"/>
          <w:sz w:val="36"/>
          <w:szCs w:val="36"/>
        </w:rPr>
        <w:t>中国工程建设协会标准</w:t>
      </w:r>
    </w:p>
    <w:p>
      <w:pPr>
        <w:pStyle w:val="9"/>
        <w:jc w:val="center"/>
        <w:rPr>
          <w:rFonts w:ascii="Times New Roman Regular" w:hAnsi="Times New Roman Regular" w:eastAsia="黑体" w:cs="Times New Roman Regular"/>
          <w:color w:val="auto"/>
          <w:sz w:val="28"/>
          <w:szCs w:val="28"/>
        </w:rPr>
      </w:pPr>
    </w:p>
    <w:p>
      <w:pPr>
        <w:jc w:val="center"/>
        <w:rPr>
          <w:rFonts w:ascii="Times New Roman Regular" w:hAnsi="Times New Roman Regular" w:eastAsia="黑体" w:cs="Times New Roman Regular"/>
          <w:color w:val="auto"/>
          <w:sz w:val="36"/>
          <w:szCs w:val="36"/>
        </w:rPr>
      </w:pPr>
      <w:r>
        <w:rPr>
          <w:rFonts w:hint="eastAsia" w:ascii="Times New Roman Regular" w:hAnsi="Times New Roman Regular" w:eastAsia="黑体" w:cs="Times New Roman Regular"/>
          <w:color w:val="auto"/>
          <w:sz w:val="36"/>
          <w:szCs w:val="36"/>
          <w:lang w:val="en-US" w:eastAsia="zh-CN"/>
        </w:rPr>
        <w:t>清水混凝土应用技术规程</w:t>
      </w:r>
    </w:p>
    <w:p>
      <w:pPr>
        <w:jc w:val="center"/>
        <w:rPr>
          <w:rFonts w:ascii="Times New Roman Regular" w:hAnsi="Times New Roman Regular" w:eastAsia="黑体" w:cs="Times New Roman Regular"/>
          <w:color w:val="auto"/>
          <w:sz w:val="36"/>
          <w:szCs w:val="36"/>
        </w:rPr>
      </w:pPr>
    </w:p>
    <w:p>
      <w:pPr>
        <w:jc w:val="center"/>
        <w:rPr>
          <w:rFonts w:ascii="Times New Roman Regular" w:hAnsi="Times New Roman Regular" w:eastAsia="仿宋_GB2312" w:cs="Times New Roman Regular"/>
          <w:b/>
          <w:bCs/>
          <w:caps/>
          <w:color w:val="auto"/>
          <w:sz w:val="30"/>
          <w:szCs w:val="30"/>
        </w:rPr>
      </w:pPr>
      <w:r>
        <w:rPr>
          <w:rFonts w:ascii="Times New Roman Regular" w:hAnsi="Times New Roman Regular" w:eastAsia="仿宋_GB2312" w:cs="Times New Roman Regular"/>
          <w:b/>
          <w:bCs/>
          <w:caps/>
          <w:color w:val="auto"/>
          <w:sz w:val="30"/>
          <w:szCs w:val="30"/>
        </w:rPr>
        <w:t>CECS×××: ××××</w:t>
      </w:r>
    </w:p>
    <w:p>
      <w:pPr>
        <w:jc w:val="center"/>
        <w:rPr>
          <w:rFonts w:ascii="Times New Roman Regular" w:hAnsi="Times New Roman Regular" w:eastAsia="仿宋_GB2312" w:cs="Times New Roman Regular"/>
          <w:b/>
          <w:bCs/>
          <w:caps/>
          <w:color w:val="auto"/>
          <w:sz w:val="36"/>
          <w:szCs w:val="36"/>
        </w:rPr>
      </w:pPr>
    </w:p>
    <w:p>
      <w:pPr>
        <w:pStyle w:val="3"/>
        <w:spacing w:before="120" w:after="120" w:line="360" w:lineRule="auto"/>
        <w:jc w:val="center"/>
        <w:rPr>
          <w:rFonts w:ascii="Times New Roman Regular" w:hAnsi="Times New Roman Regular" w:cs="Times New Roman Regular"/>
          <w:color w:val="auto"/>
          <w:sz w:val="28"/>
          <w:szCs w:val="28"/>
        </w:rPr>
      </w:pPr>
      <w:bookmarkStart w:id="102" w:name="_Toc463963189"/>
      <w:bookmarkStart w:id="103" w:name="_Toc73947001"/>
      <w:bookmarkStart w:id="104" w:name="_Toc25394"/>
      <w:bookmarkStart w:id="105" w:name="_Toc492050338"/>
      <w:bookmarkStart w:id="106" w:name="_Toc499303818"/>
      <w:bookmarkStart w:id="107" w:name="_Toc20545"/>
      <w:bookmarkStart w:id="108" w:name="_Toc23260874"/>
      <w:bookmarkStart w:id="109" w:name="_Toc22770"/>
      <w:bookmarkStart w:id="110" w:name="_Toc513811978"/>
      <w:bookmarkStart w:id="111" w:name="_Toc175663831"/>
      <w:bookmarkStart w:id="112" w:name="_Toc15053087"/>
      <w:bookmarkStart w:id="113" w:name="_Toc21920"/>
      <w:bookmarkStart w:id="114" w:name="_Toc514685674"/>
      <w:bookmarkStart w:id="115" w:name="_Toc25912870"/>
      <w:bookmarkStart w:id="116" w:name="_Toc462853610"/>
      <w:bookmarkStart w:id="117" w:name="_Toc499304717"/>
      <w:bookmarkStart w:id="118" w:name="_Toc462922396"/>
      <w:bookmarkStart w:id="119" w:name="_Toc11489"/>
      <w:bookmarkStart w:id="120" w:name="_Toc76472756"/>
      <w:r>
        <w:rPr>
          <w:rFonts w:ascii="Times New Roman Regular" w:hAnsi="Times New Roman Regular" w:cs="Times New Roman Regular"/>
          <w:color w:val="auto"/>
          <w:sz w:val="28"/>
          <w:szCs w:val="28"/>
        </w:rPr>
        <w:t>条文说明</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widowControl/>
        <w:jc w:val="left"/>
        <w:rPr>
          <w:rFonts w:ascii="Times New Roman Regular" w:hAnsi="Times New Roman Regular" w:cs="Times New Roman Regular"/>
          <w:color w:val="auto"/>
        </w:rPr>
      </w:pPr>
      <w:r>
        <w:rPr>
          <w:rFonts w:ascii="Times New Roman Regular" w:hAnsi="Times New Roman Regular" w:cs="Times New Roman Regular"/>
          <w:color w:val="auto"/>
        </w:rPr>
        <w:br w:type="page"/>
      </w:r>
    </w:p>
    <w:p>
      <w:pPr>
        <w:jc w:val="center"/>
        <w:rPr>
          <w:rFonts w:ascii="Times New Roman Regular" w:hAnsi="Times New Roman Regular" w:eastAsia="黑体" w:cs="Times New Roman Regular"/>
          <w:color w:val="auto"/>
          <w:sz w:val="36"/>
          <w:szCs w:val="28"/>
        </w:rPr>
      </w:pPr>
      <w:r>
        <w:rPr>
          <w:rFonts w:ascii="Times New Roman Regular" w:hAnsi="Times New Roman Regular" w:eastAsia="黑体" w:cs="Times New Roman Regular"/>
          <w:color w:val="auto"/>
          <w:sz w:val="36"/>
          <w:szCs w:val="28"/>
        </w:rPr>
        <w:t>制 订 说 明</w:t>
      </w:r>
    </w:p>
    <w:p>
      <w:pPr>
        <w:rPr>
          <w:rFonts w:ascii="Times New Roman Regular" w:hAnsi="Times New Roman Regular" w:eastAsia="仿宋_GB2312" w:cs="Times New Roman Regular"/>
          <w:b/>
          <w:bCs/>
          <w:caps/>
          <w:color w:val="auto"/>
          <w:sz w:val="44"/>
          <w:szCs w:val="36"/>
        </w:rPr>
      </w:pPr>
    </w:p>
    <w:p>
      <w:pPr>
        <w:spacing w:before="156" w:beforeLines="50" w:line="360" w:lineRule="auto"/>
        <w:rPr>
          <w:rFonts w:ascii="Times New Roman Regular" w:hAnsi="Times New Roman Regular" w:cs="Times New Roman Regular"/>
          <w:color w:val="auto"/>
          <w:sz w:val="24"/>
        </w:rPr>
      </w:pPr>
      <w:r>
        <w:rPr>
          <w:rFonts w:ascii="Times New Roman Regular" w:hAnsi="Times New Roman Regular" w:cs="Times New Roman Regular"/>
          <w:color w:val="auto"/>
          <w:sz w:val="24"/>
        </w:rPr>
        <w:tab/>
      </w:r>
      <w:r>
        <w:rPr>
          <w:rFonts w:ascii="Times New Roman Regular" w:hAnsi="Times New Roman Regular" w:cs="Times New Roman Regular"/>
          <w:color w:val="auto"/>
          <w:sz w:val="24"/>
        </w:rPr>
        <w:t>《</w:t>
      </w:r>
      <w:r>
        <w:rPr>
          <w:rFonts w:hint="eastAsia" w:ascii="Times New Roman Regular" w:hAnsi="Times New Roman Regular" w:cs="Times New Roman Regular"/>
          <w:color w:val="auto"/>
          <w:sz w:val="24"/>
          <w:lang w:eastAsia="zh-CN"/>
        </w:rPr>
        <w:t>清水混凝土应用技术规程</w:t>
      </w:r>
      <w:r>
        <w:rPr>
          <w:rFonts w:ascii="Times New Roman Regular" w:hAnsi="Times New Roman Regular" w:cs="Times New Roman Regular"/>
          <w:color w:val="auto"/>
          <w:sz w:val="24"/>
        </w:rPr>
        <w:t>》CECS×××: ××××，经中国工程建设标准化协会××年××月××日以第××号公告批注发布。</w:t>
      </w:r>
    </w:p>
    <w:p>
      <w:pPr>
        <w:spacing w:before="156" w:beforeLines="50" w:line="360" w:lineRule="auto"/>
        <w:ind w:firstLine="480" w:firstLineChars="200"/>
        <w:rPr>
          <w:rFonts w:ascii="Times New Roman Regular" w:hAnsi="Times New Roman Regular" w:cs="Times New Roman Regular"/>
          <w:color w:val="auto"/>
          <w:sz w:val="24"/>
        </w:rPr>
      </w:pPr>
      <w:r>
        <w:rPr>
          <w:rFonts w:ascii="Times New Roman Regular" w:hAnsi="Times New Roman Regular" w:cs="Times New Roman Regular"/>
          <w:color w:val="auto"/>
          <w:sz w:val="24"/>
        </w:rPr>
        <w:t>本规程编制过程中，编制组进行了广泛而深入的调查研究，总结了我国</w:t>
      </w:r>
      <w:r>
        <w:rPr>
          <w:rFonts w:hint="eastAsia" w:ascii="Times New Roman Regular" w:hAnsi="Times New Roman Regular" w:cs="Times New Roman Regular"/>
          <w:color w:val="auto"/>
          <w:sz w:val="24"/>
          <w:lang w:val="en-US" w:eastAsia="zh-CN"/>
        </w:rPr>
        <w:t>清水混凝土建筑工程的实践经验</w:t>
      </w:r>
      <w:r>
        <w:rPr>
          <w:rFonts w:ascii="Times New Roman Regular" w:hAnsi="Times New Roman Regular" w:cs="Times New Roman Regular"/>
          <w:color w:val="auto"/>
          <w:sz w:val="24"/>
        </w:rPr>
        <w:t>，同时参考了国内外先进技术标准，通过试验取得了</w:t>
      </w:r>
      <w:r>
        <w:rPr>
          <w:rFonts w:hint="eastAsia" w:ascii="Times New Roman Regular" w:hAnsi="Times New Roman Regular" w:cs="Times New Roman Regular"/>
          <w:color w:val="auto"/>
          <w:sz w:val="24"/>
          <w:lang w:val="en-US" w:eastAsia="zh-CN"/>
        </w:rPr>
        <w:t>清水混凝土原材料选取、工程设计和施工应用等</w:t>
      </w:r>
      <w:r>
        <w:rPr>
          <w:rFonts w:ascii="Times New Roman Regular" w:hAnsi="Times New Roman Regular" w:cs="Times New Roman Regular"/>
          <w:color w:val="auto"/>
          <w:sz w:val="24"/>
        </w:rPr>
        <w:t>关键参数。</w:t>
      </w:r>
    </w:p>
    <w:p>
      <w:pPr>
        <w:spacing w:before="156" w:beforeLines="50" w:line="360" w:lineRule="auto"/>
        <w:ind w:firstLine="480" w:firstLineChars="200"/>
        <w:rPr>
          <w:rFonts w:ascii="Times New Roman Regular" w:hAnsi="Times New Roman Regular" w:cs="Times New Roman Regular"/>
          <w:color w:val="auto"/>
          <w:sz w:val="24"/>
        </w:rPr>
      </w:pPr>
      <w:r>
        <w:rPr>
          <w:rFonts w:ascii="Times New Roman Regular" w:hAnsi="Times New Roman Regular" w:cs="Times New Roman Regular"/>
          <w:color w:val="auto"/>
          <w:sz w:val="24"/>
        </w:rPr>
        <w:t>为便于扩大设计、施工、科研、学校等单位有关人员在使用本规程时能正确理解和执行条文规定，《</w:t>
      </w:r>
      <w:r>
        <w:rPr>
          <w:rFonts w:hint="eastAsia" w:ascii="Times New Roman Regular" w:hAnsi="Times New Roman Regular" w:cs="Times New Roman Regular"/>
          <w:color w:val="auto"/>
          <w:sz w:val="24"/>
          <w:lang w:eastAsia="zh-CN"/>
        </w:rPr>
        <w:t>清水混凝土应用技术规程</w:t>
      </w:r>
      <w:r>
        <w:rPr>
          <w:rFonts w:ascii="Times New Roman Regular" w:hAnsi="Times New Roman Regular" w:cs="Times New Roman Regular"/>
          <w:color w:val="auto"/>
          <w:sz w:val="24"/>
        </w:rPr>
        <w:t>》编制组按章、节、条顺序编制了本规程中的条文说明，对条文规定的目的、依据以及执行中需要注意的有关事项进行了说明。但是，本条文说明不具备与规程正文同等的法律效力，仅供使用者作为理解和把握规程规定的参考。</w:t>
      </w:r>
    </w:p>
    <w:p>
      <w:pPr>
        <w:widowControl/>
        <w:autoSpaceDE/>
        <w:autoSpaceDN/>
        <w:rPr>
          <w:rFonts w:hint="default" w:ascii="Times New Roman" w:hAnsi="Times New Roman" w:cs="Times New Roman"/>
          <w:color w:val="000000" w:themeColor="text1"/>
          <w:kern w:val="2"/>
          <w:szCs w:val="24"/>
          <w:lang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宋体"/>
          <w:kern w:val="0"/>
          <w:sz w:val="21"/>
          <w:szCs w:val="22"/>
          <w:lang w:val="en-US" w:eastAsia="en-US" w:bidi="ar-SA"/>
        </w:rPr>
        <w:id w:val="147454839"/>
        <w15:color w:val="DBDBDB"/>
        <w:docPartObj>
          <w:docPartGallery w:val="Table of Contents"/>
          <w:docPartUnique/>
        </w:docPartObj>
      </w:sdtPr>
      <w:sdtEndPr>
        <w:rPr>
          <w:rFonts w:hint="default" w:ascii="Times New Roman" w:hAnsi="Times New Roman" w:eastAsia="宋体" w:cs="Times New Roman"/>
          <w:b/>
          <w:bCs/>
          <w:color w:val="000000" w:themeColor="text1"/>
          <w:kern w:val="44"/>
          <w:sz w:val="44"/>
          <w:szCs w:val="32"/>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eastAsia="宋体"/>
              <w:b/>
              <w:bCs/>
              <w:sz w:val="32"/>
              <w:szCs w:val="32"/>
              <w:lang w:val="en-US" w:eastAsia="zh-CN"/>
            </w:rPr>
          </w:pPr>
          <w:r>
            <w:rPr>
              <w:rFonts w:ascii="宋体" w:hAnsi="宋体" w:eastAsia="宋体"/>
              <w:b/>
              <w:bCs/>
              <w:sz w:val="32"/>
              <w:szCs w:val="32"/>
            </w:rPr>
            <w:t>目</w:t>
          </w:r>
          <w:r>
            <w:rPr>
              <w:rFonts w:hint="eastAsia"/>
              <w:b/>
              <w:bCs/>
              <w:sz w:val="32"/>
              <w:szCs w:val="32"/>
              <w:lang w:val="en-US" w:eastAsia="zh-CN"/>
            </w:rPr>
            <w:t xml:space="preserve"> 次</w:t>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eastAsia="zh-CN"/>
              <w14:textFill>
                <w14:solidFill>
                  <w14:schemeClr w14:val="tx1"/>
                </w14:solidFill>
              </w14:textFill>
            </w:rPr>
            <w:instrText xml:space="preserve">TOC \o "1-2" \h \u </w:instrText>
          </w:r>
          <w:r>
            <w:rPr>
              <w:rFonts w:hint="default" w:ascii="Times New Roman" w:hAnsi="Times New Roman" w:cs="Times New Roman"/>
              <w:color w:val="000000" w:themeColor="text1"/>
              <w:sz w:val="24"/>
              <w:szCs w:val="24"/>
              <w:lang w:eastAsia="zh-CN"/>
              <w14:textFill>
                <w14:solidFill>
                  <w14:schemeClr w14:val="tx1"/>
                </w14:solidFill>
              </w14:textFill>
            </w:rPr>
            <w:fldChar w:fldCharType="separate"/>
          </w: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_Toc2481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  总则</w:t>
          </w:r>
          <w:r>
            <w:rPr>
              <w:rFonts w:hint="default" w:ascii="Times New Roman" w:hAnsi="Times New Roman" w:cs="Times New Roman"/>
              <w:sz w:val="24"/>
              <w:szCs w:val="24"/>
            </w:rPr>
            <w:tab/>
          </w:r>
          <w:r>
            <w:rPr>
              <w:rFonts w:hint="eastAsia" w:cs="Times New Roman"/>
              <w:sz w:val="24"/>
              <w:szCs w:val="24"/>
              <w:lang w:val="en-US" w:eastAsia="zh-CN"/>
            </w:rPr>
            <w:t>3</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5</w:t>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_Toc26537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2  术语</w:t>
          </w:r>
          <w:r>
            <w:rPr>
              <w:rFonts w:hint="default" w:ascii="Times New Roman" w:hAnsi="Times New Roman" w:cs="Times New Roman"/>
              <w:sz w:val="24"/>
              <w:szCs w:val="24"/>
            </w:rPr>
            <w:tab/>
          </w:r>
          <w:r>
            <w:rPr>
              <w:rFonts w:hint="eastAsia" w:cs="Times New Roman"/>
              <w:sz w:val="24"/>
              <w:szCs w:val="24"/>
              <w:lang w:val="en-US" w:eastAsia="zh-CN"/>
            </w:rPr>
            <w:t>3</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6</w:t>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_Toc2088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3  基本规定</w:t>
          </w:r>
          <w:r>
            <w:rPr>
              <w:rFonts w:hint="default" w:ascii="Times New Roman" w:hAnsi="Times New Roman" w:cs="Times New Roman"/>
              <w:sz w:val="24"/>
              <w:szCs w:val="24"/>
            </w:rPr>
            <w:tab/>
          </w:r>
          <w:r>
            <w:rPr>
              <w:rFonts w:hint="eastAsia" w:cs="Times New Roman"/>
              <w:sz w:val="24"/>
              <w:szCs w:val="24"/>
              <w:lang w:val="en-US" w:eastAsia="zh-CN"/>
            </w:rPr>
            <w:t>3</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7</w:t>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_Toc26724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4  材料</w:t>
          </w:r>
          <w:r>
            <w:rPr>
              <w:rFonts w:hint="default" w:ascii="Times New Roman" w:hAnsi="Times New Roman" w:cs="Times New Roman"/>
              <w:sz w:val="24"/>
              <w:szCs w:val="24"/>
            </w:rPr>
            <w:tab/>
          </w:r>
          <w:r>
            <w:rPr>
              <w:rFonts w:hint="eastAsia" w:cs="Times New Roman"/>
              <w:sz w:val="24"/>
              <w:szCs w:val="24"/>
              <w:lang w:val="en-US" w:eastAsia="zh-CN"/>
            </w:rPr>
            <w:t>3</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9</w:t>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_Toc28595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eastAsia="zh-CN"/>
            </w:rPr>
            <w:t>4.1  模板体系材料</w:t>
          </w:r>
          <w:r>
            <w:rPr>
              <w:rFonts w:hint="default" w:ascii="Times New Roman" w:hAnsi="Times New Roman" w:cs="Times New Roman"/>
              <w:sz w:val="24"/>
              <w:szCs w:val="24"/>
            </w:rPr>
            <w:tab/>
          </w:r>
          <w:r>
            <w:rPr>
              <w:rFonts w:hint="eastAsia" w:cs="Times New Roman"/>
              <w:sz w:val="24"/>
              <w:szCs w:val="24"/>
              <w:lang w:val="en-US" w:eastAsia="zh-CN"/>
            </w:rPr>
            <w:t>3</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9</w:t>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_Toc23084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4.2  钢筋体系材料</w:t>
          </w:r>
          <w:r>
            <w:rPr>
              <w:rFonts w:hint="default" w:ascii="Times New Roman" w:hAnsi="Times New Roman" w:cs="Times New Roman"/>
              <w:sz w:val="24"/>
              <w:szCs w:val="24"/>
            </w:rPr>
            <w:tab/>
          </w:r>
          <w:r>
            <w:rPr>
              <w:rFonts w:hint="eastAsia" w:cs="Times New Roman"/>
              <w:sz w:val="24"/>
              <w:szCs w:val="24"/>
              <w:lang w:val="en-US" w:eastAsia="zh-CN"/>
            </w:rPr>
            <w:t>4</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0</w:t>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_Toc28737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4.3  混凝土原材料</w:t>
          </w:r>
          <w:r>
            <w:rPr>
              <w:rFonts w:hint="default" w:ascii="Times New Roman" w:hAnsi="Times New Roman" w:cs="Times New Roman"/>
              <w:sz w:val="24"/>
              <w:szCs w:val="24"/>
            </w:rPr>
            <w:tab/>
          </w:r>
          <w:r>
            <w:rPr>
              <w:rFonts w:hint="eastAsia" w:cs="Times New Roman"/>
              <w:sz w:val="24"/>
              <w:szCs w:val="24"/>
              <w:lang w:val="en-US" w:eastAsia="zh-CN"/>
            </w:rPr>
            <w:t>4</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1</w:t>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_Toc26999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4.4  清水混凝土保护剂</w:t>
          </w:r>
          <w:r>
            <w:rPr>
              <w:rFonts w:hint="default" w:ascii="Times New Roman" w:hAnsi="Times New Roman" w:cs="Times New Roman"/>
              <w:sz w:val="24"/>
              <w:szCs w:val="24"/>
            </w:rPr>
            <w:tab/>
          </w:r>
          <w:r>
            <w:rPr>
              <w:rFonts w:hint="eastAsia" w:cs="Times New Roman"/>
              <w:sz w:val="24"/>
              <w:szCs w:val="24"/>
              <w:lang w:val="en-US" w:eastAsia="zh-CN"/>
            </w:rPr>
            <w:t>4</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2</w:t>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_Toc22436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5  工程设计</w:t>
          </w:r>
          <w:r>
            <w:rPr>
              <w:rFonts w:hint="default" w:ascii="Times New Roman" w:hAnsi="Times New Roman" w:cs="Times New Roman"/>
              <w:sz w:val="24"/>
              <w:szCs w:val="24"/>
            </w:rPr>
            <w:tab/>
          </w:r>
          <w:r>
            <w:rPr>
              <w:rFonts w:hint="eastAsia" w:cs="Times New Roman"/>
              <w:sz w:val="24"/>
              <w:szCs w:val="24"/>
              <w:lang w:val="en-US" w:eastAsia="zh-CN"/>
            </w:rPr>
            <w:t>4</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3</w:t>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_Toc6943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5. 1  建筑设计</w:t>
          </w:r>
          <w:r>
            <w:rPr>
              <w:rFonts w:hint="default" w:ascii="Times New Roman" w:hAnsi="Times New Roman" w:cs="Times New Roman"/>
              <w:sz w:val="24"/>
              <w:szCs w:val="24"/>
            </w:rPr>
            <w:tab/>
          </w:r>
          <w:r>
            <w:rPr>
              <w:rFonts w:hint="eastAsia" w:cs="Times New Roman"/>
              <w:sz w:val="24"/>
              <w:szCs w:val="24"/>
              <w:lang w:val="en-US" w:eastAsia="zh-CN"/>
            </w:rPr>
            <w:t>4</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3</w:t>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_Toc5215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bCs/>
              <w:kern w:val="2"/>
              <w:sz w:val="24"/>
              <w:szCs w:val="24"/>
              <w:lang w:val="en-US" w:eastAsia="zh-CN"/>
            </w:rPr>
            <w:t>5.</w:t>
          </w:r>
          <w:r>
            <w:rPr>
              <w:rFonts w:hint="default" w:ascii="Times New Roman" w:hAnsi="Times New Roman" w:eastAsia="宋体" w:cs="Times New Roman"/>
              <w:bCs/>
              <w:kern w:val="2"/>
              <w:sz w:val="24"/>
              <w:szCs w:val="24"/>
              <w:lang w:val="en-US" w:eastAsia="zh-CN"/>
            </w:rPr>
            <w:t>2  结构设计</w:t>
          </w:r>
          <w:r>
            <w:rPr>
              <w:rFonts w:hint="default" w:ascii="Times New Roman" w:hAnsi="Times New Roman" w:cs="Times New Roman"/>
              <w:sz w:val="24"/>
              <w:szCs w:val="24"/>
            </w:rPr>
            <w:tab/>
          </w:r>
          <w:r>
            <w:rPr>
              <w:rFonts w:hint="eastAsia" w:cs="Times New Roman"/>
              <w:sz w:val="24"/>
              <w:szCs w:val="24"/>
              <w:lang w:val="en-US" w:eastAsia="zh-CN"/>
            </w:rPr>
            <w:t>4</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3</w:t>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_Toc21627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5.3  抗裂设计</w:t>
          </w:r>
          <w:r>
            <w:rPr>
              <w:rFonts w:hint="default" w:ascii="Times New Roman" w:hAnsi="Times New Roman" w:cs="Times New Roman"/>
              <w:sz w:val="24"/>
              <w:szCs w:val="24"/>
            </w:rPr>
            <w:tab/>
          </w:r>
          <w:r>
            <w:rPr>
              <w:rFonts w:hint="eastAsia" w:cs="Times New Roman"/>
              <w:sz w:val="24"/>
              <w:szCs w:val="24"/>
              <w:lang w:val="en-US" w:eastAsia="zh-CN"/>
            </w:rPr>
            <w:t>4</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4</w:t>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_Toc27584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6  施工</w:t>
          </w:r>
          <w:r>
            <w:rPr>
              <w:rFonts w:hint="default" w:ascii="Times New Roman" w:hAnsi="Times New Roman" w:cs="Times New Roman"/>
              <w:sz w:val="24"/>
              <w:szCs w:val="24"/>
            </w:rPr>
            <w:tab/>
          </w:r>
          <w:r>
            <w:rPr>
              <w:rFonts w:hint="eastAsia" w:cs="Times New Roman"/>
              <w:sz w:val="24"/>
              <w:szCs w:val="24"/>
              <w:lang w:val="en-US" w:eastAsia="zh-CN"/>
            </w:rPr>
            <w:t>4</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7</w:t>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_Toc19862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6.1 一般规定</w:t>
          </w:r>
          <w:r>
            <w:rPr>
              <w:rFonts w:hint="default" w:ascii="Times New Roman" w:hAnsi="Times New Roman" w:cs="Times New Roman"/>
              <w:sz w:val="24"/>
              <w:szCs w:val="24"/>
            </w:rPr>
            <w:tab/>
          </w:r>
          <w:r>
            <w:rPr>
              <w:rFonts w:hint="eastAsia" w:cs="Times New Roman"/>
              <w:sz w:val="24"/>
              <w:szCs w:val="24"/>
              <w:lang w:val="en-US" w:eastAsia="zh-CN"/>
            </w:rPr>
            <w:t>4</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7</w:t>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_Toc26066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6.2  模板工程</w:t>
          </w:r>
          <w:r>
            <w:rPr>
              <w:rFonts w:hint="default" w:ascii="Times New Roman" w:hAnsi="Times New Roman" w:cs="Times New Roman"/>
              <w:sz w:val="24"/>
              <w:szCs w:val="24"/>
            </w:rPr>
            <w:tab/>
          </w:r>
          <w:r>
            <w:rPr>
              <w:rFonts w:hint="eastAsia" w:cs="Times New Roman"/>
              <w:sz w:val="24"/>
              <w:szCs w:val="24"/>
              <w:lang w:val="en-US" w:eastAsia="zh-CN"/>
            </w:rPr>
            <w:t>4</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7</w:t>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_Toc1487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6.3  钢筋工程</w:t>
          </w:r>
          <w:r>
            <w:rPr>
              <w:rFonts w:hint="default" w:ascii="Times New Roman" w:hAnsi="Times New Roman" w:cs="Times New Roman"/>
              <w:sz w:val="24"/>
              <w:szCs w:val="24"/>
            </w:rPr>
            <w:tab/>
          </w:r>
          <w:r>
            <w:rPr>
              <w:rFonts w:hint="eastAsia" w:cs="Times New Roman"/>
              <w:sz w:val="24"/>
              <w:szCs w:val="24"/>
              <w:lang w:val="en-US" w:eastAsia="zh-CN"/>
            </w:rPr>
            <w:t>4</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9</w:t>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_Toc17910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rPr>
            <w:t>6.4  混凝土工程</w:t>
          </w:r>
          <w:r>
            <w:rPr>
              <w:rFonts w:hint="default" w:ascii="Times New Roman" w:hAnsi="Times New Roman" w:cs="Times New Roman"/>
              <w:sz w:val="24"/>
              <w:szCs w:val="24"/>
            </w:rPr>
            <w:tab/>
          </w:r>
          <w:r>
            <w:rPr>
              <w:rFonts w:hint="eastAsia" w:cs="Times New Roman"/>
              <w:sz w:val="24"/>
              <w:szCs w:val="24"/>
              <w:lang w:val="en-US" w:eastAsia="zh-CN"/>
            </w:rPr>
            <w:t>4</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9</w:t>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_Toc22168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6.5  保护剂工程</w:t>
          </w:r>
          <w:r>
            <w:rPr>
              <w:rFonts w:hint="default" w:ascii="Times New Roman" w:hAnsi="Times New Roman" w:cs="Times New Roman"/>
              <w:sz w:val="24"/>
              <w:szCs w:val="24"/>
            </w:rPr>
            <w:tab/>
          </w:r>
          <w:r>
            <w:rPr>
              <w:rFonts w:hint="eastAsia" w:cs="Times New Roman"/>
              <w:sz w:val="24"/>
              <w:szCs w:val="24"/>
              <w:lang w:val="en-US" w:eastAsia="zh-CN"/>
            </w:rPr>
            <w:t>5</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2</w:t>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_Toc23837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7  成品保护</w:t>
          </w:r>
          <w:r>
            <w:rPr>
              <w:rFonts w:hint="default" w:ascii="Times New Roman" w:hAnsi="Times New Roman" w:cs="Times New Roman"/>
              <w:sz w:val="24"/>
              <w:szCs w:val="24"/>
            </w:rPr>
            <w:tab/>
          </w:r>
          <w:r>
            <w:rPr>
              <w:rFonts w:hint="eastAsia" w:cs="Times New Roman"/>
              <w:sz w:val="24"/>
              <w:szCs w:val="24"/>
              <w:lang w:val="en-US" w:eastAsia="zh-CN"/>
            </w:rPr>
            <w:t>5</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4</w:t>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_Toc23870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7.1 模板成品保护</w:t>
          </w:r>
          <w:r>
            <w:rPr>
              <w:rFonts w:hint="default" w:ascii="Times New Roman" w:hAnsi="Times New Roman" w:cs="Times New Roman"/>
              <w:sz w:val="24"/>
              <w:szCs w:val="24"/>
            </w:rPr>
            <w:tab/>
          </w:r>
          <w:r>
            <w:rPr>
              <w:rFonts w:hint="eastAsia" w:cs="Times New Roman"/>
              <w:sz w:val="24"/>
              <w:szCs w:val="24"/>
              <w:lang w:val="en-US" w:eastAsia="zh-CN"/>
            </w:rPr>
            <w:t>5</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4</w:t>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_Toc11002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7.2 钢筋成品保护</w:t>
          </w:r>
          <w:r>
            <w:rPr>
              <w:rFonts w:hint="default" w:ascii="Times New Roman" w:hAnsi="Times New Roman" w:cs="Times New Roman"/>
              <w:sz w:val="24"/>
              <w:szCs w:val="24"/>
            </w:rPr>
            <w:tab/>
          </w:r>
          <w:r>
            <w:rPr>
              <w:rFonts w:hint="eastAsia" w:cs="Times New Roman"/>
              <w:sz w:val="24"/>
              <w:szCs w:val="24"/>
              <w:lang w:val="en-US" w:eastAsia="zh-CN"/>
            </w:rPr>
            <w:t>5</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4</w:t>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_Toc31708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7.3 混凝土成品保护</w:t>
          </w:r>
          <w:r>
            <w:rPr>
              <w:rFonts w:hint="default" w:ascii="Times New Roman" w:hAnsi="Times New Roman" w:cs="Times New Roman"/>
              <w:sz w:val="24"/>
              <w:szCs w:val="24"/>
            </w:rPr>
            <w:tab/>
          </w:r>
          <w:r>
            <w:rPr>
              <w:rFonts w:hint="eastAsia" w:cs="Times New Roman"/>
              <w:sz w:val="24"/>
              <w:szCs w:val="24"/>
              <w:lang w:val="en-US" w:eastAsia="zh-CN"/>
            </w:rPr>
            <w:t>5</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4</w:t>
          </w:r>
        </w:p>
        <w:p>
          <w:pPr>
            <w:pStyle w:val="14"/>
            <w:keepNext w:val="0"/>
            <w:keepLines w:val="0"/>
            <w:pageBreakBefore w:val="0"/>
            <w:widowControl/>
            <w:tabs>
              <w:tab w:val="right" w:leader="dot" w:pos="8306"/>
              <w:tab w:val="clear" w:pos="440"/>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_Toc11688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val="en-US" w:eastAsia="zh-CN"/>
            </w:rPr>
            <w:t>8  质量验收</w:t>
          </w:r>
          <w:r>
            <w:rPr>
              <w:rFonts w:hint="default" w:ascii="Times New Roman" w:hAnsi="Times New Roman" w:cs="Times New Roman"/>
              <w:sz w:val="24"/>
              <w:szCs w:val="24"/>
            </w:rPr>
            <w:tab/>
          </w:r>
          <w:r>
            <w:rPr>
              <w:rFonts w:hint="eastAsia" w:cs="Times New Roman"/>
              <w:sz w:val="24"/>
              <w:szCs w:val="24"/>
              <w:lang w:val="en-US" w:eastAsia="zh-CN"/>
            </w:rPr>
            <w:t>5</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6</w:t>
          </w:r>
        </w:p>
        <w:p>
          <w:pPr>
            <w:pStyle w:val="15"/>
            <w:keepNext w:val="0"/>
            <w:keepLines w:val="0"/>
            <w:pageBreakBefore w:val="0"/>
            <w:widowControl/>
            <w:tabs>
              <w:tab w:val="right" w:leader="dot" w:pos="8306"/>
              <w:tab w:val="clear" w:pos="625"/>
              <w:tab w:val="clear" w:pos="8296"/>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begin"/>
          </w:r>
          <w:r>
            <w:rPr>
              <w:rFonts w:hint="default" w:ascii="Times New Roman" w:hAnsi="Times New Roman" w:cs="Times New Roman"/>
              <w:sz w:val="24"/>
              <w:szCs w:val="24"/>
              <w:lang w:eastAsia="zh-CN"/>
            </w:rPr>
            <w:instrText xml:space="preserve"> HYPERLINK \l _Toc24528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bCs/>
              <w:kern w:val="2"/>
              <w:sz w:val="24"/>
              <w:szCs w:val="24"/>
              <w:lang w:val="en-US" w:eastAsia="zh-CN" w:bidi="ar-SA"/>
            </w:rPr>
            <w:t>8.3  混凝土</w:t>
          </w:r>
          <w:r>
            <w:rPr>
              <w:rFonts w:hint="default" w:ascii="Times New Roman" w:hAnsi="Times New Roman" w:cs="Times New Roman"/>
              <w:sz w:val="24"/>
              <w:szCs w:val="24"/>
            </w:rPr>
            <w:tab/>
          </w:r>
          <w:r>
            <w:rPr>
              <w:rFonts w:hint="eastAsia" w:cs="Times New Roman"/>
              <w:sz w:val="24"/>
              <w:szCs w:val="24"/>
              <w:lang w:val="en-US" w:eastAsia="zh-CN"/>
            </w:rPr>
            <w:t>5</w:t>
          </w: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6</w:t>
          </w:r>
        </w:p>
        <w:p>
          <w:pPr>
            <w:widowControl/>
            <w:autoSpaceDE/>
            <w:autoSpaceDN/>
            <w:outlineLvl w:val="9"/>
            <w:rPr>
              <w:rFonts w:hint="default" w:ascii="Times New Roman" w:hAnsi="Times New Roman" w:eastAsia="宋体" w:cs="Times New Roman"/>
              <w:b/>
              <w:bCs/>
              <w:color w:val="000000" w:themeColor="text1"/>
              <w:kern w:val="44"/>
              <w:sz w:val="44"/>
              <w:szCs w:val="32"/>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fldChar w:fldCharType="end"/>
          </w:r>
        </w:p>
      </w:sdtContent>
    </w:sdt>
    <w:p>
      <w:pPr>
        <w:widowControl/>
        <w:autoSpaceDE/>
        <w:autoSpaceDN/>
        <w:outlineLvl w:val="1"/>
        <w:rPr>
          <w:rFonts w:hint="default" w:ascii="Times New Roman" w:hAnsi="Times New Roman" w:eastAsia="宋体" w:cs="Times New Roman"/>
          <w:b/>
          <w:bCs/>
          <w:color w:val="000000" w:themeColor="text1"/>
          <w:kern w:val="44"/>
          <w:sz w:val="44"/>
          <w:szCs w:val="32"/>
          <w:lang w:val="en-US" w:eastAsia="zh-CN" w:bidi="ar-SA"/>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89"/>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left="0" w:leftChars="0" w:right="0" w:rightChars="0" w:firstLine="0" w:firstLineChars="0"/>
        <w:jc w:val="center"/>
        <w:textAlignment w:val="auto"/>
        <w:outlineLvl w:val="0"/>
        <w:rPr>
          <w:rFonts w:hint="default" w:ascii="Times New Roman Regular" w:hAnsi="Times New Roman Regular" w:cs="Times New Roman Regular"/>
          <w:color w:val="auto"/>
          <w:sz w:val="32"/>
          <w:szCs w:val="32"/>
        </w:rPr>
      </w:pPr>
      <w:bookmarkStart w:id="121" w:name="_Toc481586530"/>
      <w:bookmarkStart w:id="122" w:name="_Toc31646"/>
      <w:bookmarkStart w:id="123" w:name="_Toc14437"/>
      <w:bookmarkStart w:id="124" w:name="_Toc14810"/>
      <w:bookmarkStart w:id="125" w:name="_Toc25912871"/>
      <w:bookmarkStart w:id="126" w:name="_Toc245"/>
      <w:bookmarkStart w:id="127" w:name="_Toc7618"/>
      <w:bookmarkStart w:id="128" w:name="_Toc22895669"/>
      <w:bookmarkStart w:id="129" w:name="_Toc19118"/>
      <w:bookmarkStart w:id="130" w:name="_Toc23260875"/>
      <w:bookmarkStart w:id="131" w:name="_Toc509849565"/>
      <w:bookmarkStart w:id="132" w:name="_Toc72400695"/>
      <w:bookmarkStart w:id="133" w:name="_Toc481589729"/>
      <w:bookmarkStart w:id="134" w:name="_Toc23260546"/>
      <w:bookmarkStart w:id="135" w:name="_Toc1739476639"/>
      <w:bookmarkStart w:id="136" w:name="_Toc32479"/>
      <w:bookmarkStart w:id="137" w:name="_Toc472351497"/>
      <w:bookmarkStart w:id="138" w:name="_Toc481589625"/>
      <w:bookmarkStart w:id="139" w:name="_Toc10248"/>
      <w:bookmarkStart w:id="140" w:name="_Toc509849362"/>
      <w:bookmarkStart w:id="141" w:name="_Toc851"/>
      <w:bookmarkStart w:id="142" w:name="_Toc481589833"/>
      <w:bookmarkStart w:id="143" w:name="_Toc6615"/>
      <w:bookmarkStart w:id="144" w:name="_Toc13369"/>
      <w:bookmarkStart w:id="145" w:name="_Toc486247930"/>
      <w:r>
        <w:rPr>
          <w:rFonts w:hint="default" w:ascii="Times New Roman Regular" w:hAnsi="Times New Roman Regular" w:cs="Times New Roman Regular"/>
          <w:color w:val="auto"/>
          <w:sz w:val="32"/>
          <w:szCs w:val="32"/>
        </w:rPr>
        <w:t xml:space="preserve">1  </w:t>
      </w:r>
      <w:r>
        <w:rPr>
          <w:rFonts w:hint="eastAsia" w:ascii="宋体" w:hAnsi="宋体" w:eastAsia="宋体" w:cs="宋体"/>
          <w:b/>
          <w:bCs/>
          <w:color w:val="auto"/>
          <w:sz w:val="32"/>
          <w:szCs w:val="32"/>
        </w:rPr>
        <w:t>总  则</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widowControl/>
        <w:autoSpaceDE/>
        <w:autoSpaceDN/>
        <w:rPr>
          <w:rFonts w:hint="default" w:ascii="Times New Roman" w:hAnsi="Times New Roman" w:cs="Times New Roman"/>
          <w:color w:val="000000" w:themeColor="text1"/>
          <w:kern w:val="2"/>
          <w:szCs w:val="24"/>
          <w:lang w:eastAsia="zh-CN"/>
          <w14:textFill>
            <w14:solidFill>
              <w14:schemeClr w14:val="tx1"/>
            </w14:solidFill>
          </w14:textFill>
        </w:rPr>
      </w:pPr>
    </w:p>
    <w:p>
      <w:pPr>
        <w:numPr>
          <w:ilvl w:val="0"/>
          <w:numId w:val="53"/>
        </w:numPr>
        <w:spacing w:line="360" w:lineRule="auto"/>
        <w:ind w:left="0" w:leftChars="0" w:firstLine="0" w:firstLineChars="0"/>
        <w:jc w:val="both"/>
        <w:rPr>
          <w:rFonts w:hint="default" w:ascii="Times New Roman" w:hAnsi="Times New Roman" w:cs="Times New Roman"/>
          <w:color w:val="000000" w:themeColor="text1"/>
          <w:szCs w:val="24"/>
          <w:lang w:eastAsia="zh-CN"/>
          <w14:textFill>
            <w14:solidFill>
              <w14:schemeClr w14:val="tx1"/>
            </w14:solidFill>
          </w14:textFill>
        </w:rPr>
      </w:pPr>
      <w:r>
        <w:rPr>
          <w:rFonts w:hint="default"/>
          <w:b w:val="0"/>
          <w:bCs/>
          <w:sz w:val="24"/>
          <w:lang w:val="en-US" w:eastAsia="zh-CN"/>
        </w:rPr>
        <w:t>清水混凝土作为绿色建筑施工形式之一，一定程度上减少对环境的破坏程度</w:t>
      </w:r>
      <w:r>
        <w:rPr>
          <w:rFonts w:hint="eastAsia"/>
          <w:b w:val="0"/>
          <w:bCs/>
          <w:sz w:val="24"/>
          <w:lang w:val="en-US" w:eastAsia="zh-CN"/>
        </w:rPr>
        <w:t>，可以实现资源的高效利用</w:t>
      </w:r>
      <w:r>
        <w:rPr>
          <w:rFonts w:hint="default"/>
          <w:b w:val="0"/>
          <w:bCs/>
          <w:sz w:val="24"/>
          <w:lang w:val="en-US" w:eastAsia="zh-CN"/>
        </w:rPr>
        <w:t>，符合节能环保政策要求，为绿色建筑工程项目的全面推进奠定了坚实基础</w:t>
      </w:r>
      <w:r>
        <w:rPr>
          <w:rFonts w:hint="eastAsia"/>
          <w:b w:val="0"/>
          <w:bCs/>
          <w:sz w:val="24"/>
          <w:lang w:val="en-US" w:eastAsia="zh-CN"/>
        </w:rPr>
        <w:t>。清水混凝土</w:t>
      </w:r>
      <w:r>
        <w:rPr>
          <w:rFonts w:hint="default"/>
          <w:b w:val="0"/>
          <w:bCs/>
          <w:sz w:val="24"/>
          <w:lang w:val="en-US" w:eastAsia="zh-CN"/>
        </w:rPr>
        <w:t>将结构与装饰功能合二为一</w:t>
      </w:r>
      <w:r>
        <w:rPr>
          <w:rFonts w:hint="eastAsia"/>
          <w:b w:val="0"/>
          <w:bCs/>
          <w:sz w:val="24"/>
          <w:lang w:val="en-US" w:eastAsia="zh-CN"/>
        </w:rPr>
        <w:t>，</w:t>
      </w:r>
      <w:r>
        <w:rPr>
          <w:rFonts w:hint="default"/>
          <w:b w:val="0"/>
          <w:bCs/>
          <w:sz w:val="24"/>
          <w:lang w:val="en-US" w:eastAsia="zh-CN"/>
        </w:rPr>
        <w:t>对</w:t>
      </w:r>
      <w:r>
        <w:rPr>
          <w:rFonts w:hint="eastAsia"/>
          <w:b w:val="0"/>
          <w:bCs/>
          <w:sz w:val="24"/>
          <w:lang w:val="en-US" w:eastAsia="zh-CN"/>
        </w:rPr>
        <w:t>混凝土</w:t>
      </w:r>
      <w:r>
        <w:rPr>
          <w:rFonts w:hint="default"/>
          <w:b w:val="0"/>
          <w:bCs/>
          <w:sz w:val="24"/>
          <w:lang w:val="en-US" w:eastAsia="zh-CN"/>
        </w:rPr>
        <w:t>表观质量、使用性能和耐久性</w:t>
      </w:r>
      <w:r>
        <w:rPr>
          <w:rFonts w:hint="eastAsia"/>
          <w:b w:val="0"/>
          <w:bCs/>
          <w:sz w:val="24"/>
          <w:lang w:val="en-US" w:eastAsia="zh-CN"/>
        </w:rPr>
        <w:t>能</w:t>
      </w:r>
      <w:r>
        <w:rPr>
          <w:rFonts w:hint="default"/>
          <w:b w:val="0"/>
          <w:bCs/>
          <w:sz w:val="24"/>
          <w:lang w:val="en-US" w:eastAsia="zh-CN"/>
        </w:rPr>
        <w:t>要求都高于普通混凝土</w:t>
      </w:r>
      <w:r>
        <w:rPr>
          <w:rFonts w:hint="eastAsia"/>
          <w:b w:val="0"/>
          <w:bCs/>
          <w:sz w:val="24"/>
          <w:lang w:val="en-US" w:eastAsia="zh-CN"/>
        </w:rPr>
        <w:t>。近年来，清水混凝土建筑越来越多，</w:t>
      </w:r>
      <w:r>
        <w:rPr>
          <w:rFonts w:hint="default" w:ascii="Times New Roman" w:hAnsi="Times New Roman" w:cs="Times New Roman"/>
          <w:color w:val="000000" w:themeColor="text1"/>
          <w:szCs w:val="24"/>
          <w:lang w:val="en-US" w:eastAsia="zh-CN"/>
          <w14:textFill>
            <w14:solidFill>
              <w14:schemeClr w14:val="tx1"/>
            </w14:solidFill>
          </w14:textFill>
        </w:rPr>
        <w:t>越来越引起人们的重视</w:t>
      </w:r>
      <w:r>
        <w:rPr>
          <w:rFonts w:hint="eastAsia" w:ascii="Times New Roman" w:hAnsi="Times New Roman" w:cs="Times New Roman"/>
          <w:color w:val="000000" w:themeColor="text1"/>
          <w:szCs w:val="24"/>
          <w:lang w:val="en-US" w:eastAsia="zh-CN"/>
          <w14:textFill>
            <w14:solidFill>
              <w14:schemeClr w14:val="tx1"/>
            </w14:solidFill>
          </w14:textFill>
        </w:rPr>
        <w:t>，</w:t>
      </w:r>
      <w:r>
        <w:rPr>
          <w:rFonts w:hint="default" w:ascii="Times New Roman" w:hAnsi="Times New Roman" w:cs="Times New Roman"/>
          <w:color w:val="000000" w:themeColor="text1"/>
          <w:szCs w:val="24"/>
          <w:lang w:val="en-US" w:eastAsia="zh-CN"/>
          <w14:textFill>
            <w14:solidFill>
              <w14:schemeClr w14:val="tx1"/>
            </w14:solidFill>
          </w14:textFill>
        </w:rPr>
        <w:t>清水混凝土的设计、施工和质量验收都有了快速的发展，编制组在认真总结实践经验的基础上，参考有关国家行业标准和国外标准，在广泛征求意见的基础上，制定本规程。</w:t>
      </w:r>
    </w:p>
    <w:p>
      <w:pPr>
        <w:numPr>
          <w:ilvl w:val="0"/>
          <w:numId w:val="53"/>
        </w:numPr>
        <w:spacing w:line="360" w:lineRule="auto"/>
        <w:ind w:left="0" w:leftChars="0" w:firstLine="0" w:firstLineChars="0"/>
        <w:jc w:val="both"/>
        <w:rPr>
          <w:rFonts w:hint="default" w:ascii="Times New Roman" w:hAnsi="Times New Roman" w:cs="Times New Roman"/>
          <w:color w:val="000000" w:themeColor="text1"/>
          <w:szCs w:val="24"/>
          <w:lang w:eastAsia="zh-CN"/>
          <w14:textFill>
            <w14:solidFill>
              <w14:schemeClr w14:val="tx1"/>
            </w14:solidFill>
          </w14:textFill>
        </w:rPr>
      </w:pPr>
      <w:r>
        <w:rPr>
          <w:rFonts w:hint="default" w:ascii="Times New Roman" w:hAnsi="Times New Roman" w:cs="Times New Roman"/>
          <w:color w:val="000000" w:themeColor="text1"/>
          <w:szCs w:val="24"/>
          <w:lang w:eastAsia="zh-CN"/>
          <w14:textFill>
            <w14:solidFill>
              <w14:schemeClr w14:val="tx1"/>
            </w14:solidFill>
          </w14:textFill>
        </w:rPr>
        <w:t>本条规定了清水混凝土的适用范围。为了规范我国清水混凝土在</w:t>
      </w:r>
      <w:r>
        <w:rPr>
          <w:rFonts w:hint="eastAsia" w:ascii="Times New Roman" w:hAnsi="Times New Roman" w:cs="Times New Roman"/>
          <w:color w:val="000000" w:themeColor="text1"/>
          <w:szCs w:val="24"/>
          <w:lang w:val="en-US" w:eastAsia="zh-CN"/>
          <w14:textFill>
            <w14:solidFill>
              <w14:schemeClr w14:val="tx1"/>
            </w14:solidFill>
          </w14:textFill>
        </w:rPr>
        <w:t>工程结构</w:t>
      </w:r>
      <w:r>
        <w:rPr>
          <w:rFonts w:hint="default" w:ascii="Times New Roman" w:hAnsi="Times New Roman" w:cs="Times New Roman"/>
          <w:color w:val="000000" w:themeColor="text1"/>
          <w:szCs w:val="24"/>
          <w:lang w:eastAsia="zh-CN"/>
          <w14:textFill>
            <w14:solidFill>
              <w14:schemeClr w14:val="tx1"/>
            </w14:solidFill>
          </w14:textFill>
        </w:rPr>
        <w:t>加固或装饰中的应用，确保清水混凝土工程质量，本规程从清水混凝土的材料、工程设计及全过程施工工艺、质量验收标准等角度提出技术要求，科学指导清水混凝土的应用。本规程的规定是最低标准要求，当设计文件和承包合同对质量验收的要求高于本规程的规定时，应当以设计文件和承包合同的要求为准。</w:t>
      </w:r>
    </w:p>
    <w:p>
      <w:pPr>
        <w:numPr>
          <w:ilvl w:val="0"/>
          <w:numId w:val="53"/>
        </w:numPr>
        <w:spacing w:line="360" w:lineRule="auto"/>
        <w:ind w:left="0" w:leftChars="0" w:firstLine="0" w:firstLineChars="0"/>
        <w:jc w:val="both"/>
        <w:rPr>
          <w:rFonts w:hint="default" w:ascii="Times New Roman" w:hAnsi="Times New Roman" w:cs="Times New Roman"/>
          <w:color w:val="000000" w:themeColor="text1"/>
          <w:szCs w:val="24"/>
          <w:lang w:eastAsia="zh-CN"/>
          <w14:textFill>
            <w14:solidFill>
              <w14:schemeClr w14:val="tx1"/>
            </w14:solidFill>
          </w14:textFill>
        </w:rPr>
      </w:pPr>
      <w:r>
        <w:rPr>
          <w:rFonts w:hint="eastAsia" w:ascii="Times New Roman" w:hAnsi="Times New Roman" w:cs="Times New Roman"/>
          <w:color w:val="000000" w:themeColor="text1"/>
          <w:szCs w:val="24"/>
          <w:lang w:val="en-US" w:eastAsia="zh-CN"/>
          <w14:textFill>
            <w14:solidFill>
              <w14:schemeClr w14:val="tx1"/>
            </w14:solidFill>
          </w14:textFill>
        </w:rPr>
        <w:t>清水</w:t>
      </w:r>
      <w:r>
        <w:rPr>
          <w:rFonts w:hint="default" w:ascii="Times New Roman" w:hAnsi="Times New Roman" w:cs="Times New Roman"/>
          <w:color w:val="000000" w:themeColor="text1"/>
          <w:szCs w:val="24"/>
          <w:lang w:val="en-US" w:eastAsia="zh-CN"/>
          <w14:textFill>
            <w14:solidFill>
              <w14:schemeClr w14:val="tx1"/>
            </w14:solidFill>
          </w14:textFill>
        </w:rPr>
        <w:t>混凝土</w:t>
      </w:r>
      <w:r>
        <w:rPr>
          <w:rFonts w:hint="default" w:ascii="Times New Roman" w:hAnsi="Times New Roman" w:cs="Times New Roman"/>
          <w:color w:val="000000" w:themeColor="text1"/>
          <w:szCs w:val="24"/>
          <w:lang w:eastAsia="zh-CN"/>
          <w14:textFill>
            <w14:solidFill>
              <w14:schemeClr w14:val="tx1"/>
            </w14:solidFill>
          </w14:textFill>
        </w:rPr>
        <w:t>涉及不同工程类别及国家标准或行业标准，在使用中除应执行本规程外，还应按所属工程类别符合有关的现行国家和行业标准规范的规定。</w:t>
      </w:r>
    </w:p>
    <w:p>
      <w:pPr>
        <w:widowControl w:val="0"/>
        <w:numPr>
          <w:ilvl w:val="0"/>
          <w:numId w:val="0"/>
        </w:numPr>
        <w:autoSpaceDE w:val="0"/>
        <w:autoSpaceDN w:val="0"/>
        <w:spacing w:line="360" w:lineRule="auto"/>
        <w:jc w:val="both"/>
        <w:rPr>
          <w:rFonts w:hint="default" w:ascii="Times New Roman" w:hAnsi="Times New Roman" w:cs="Times New Roman"/>
          <w:color w:val="000000" w:themeColor="text1"/>
          <w:szCs w:val="24"/>
          <w:lang w:eastAsia="zh-CN"/>
          <w14:textFill>
            <w14:solidFill>
              <w14:schemeClr w14:val="tx1"/>
            </w14:solidFill>
          </w14:textFill>
        </w:rPr>
      </w:pPr>
    </w:p>
    <w:p>
      <w:pPr>
        <w:widowControl w:val="0"/>
        <w:numPr>
          <w:ilvl w:val="0"/>
          <w:numId w:val="0"/>
        </w:numPr>
        <w:autoSpaceDE w:val="0"/>
        <w:autoSpaceDN w:val="0"/>
        <w:spacing w:line="360" w:lineRule="auto"/>
        <w:jc w:val="both"/>
        <w:rPr>
          <w:rFonts w:hint="default" w:ascii="Times New Roman" w:hAnsi="Times New Roman" w:cs="Times New Roman"/>
          <w:color w:val="000000" w:themeColor="text1"/>
          <w:szCs w:val="24"/>
          <w:lang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89"/>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left="0" w:leftChars="0" w:right="0" w:rightChars="0" w:firstLine="0" w:firstLineChars="0"/>
        <w:jc w:val="center"/>
        <w:textAlignment w:val="auto"/>
        <w:outlineLvl w:val="0"/>
        <w:rPr>
          <w:rFonts w:hint="default" w:ascii="Times New Roman Regular" w:hAnsi="Times New Roman Regular" w:cs="Times New Roman Regular"/>
          <w:color w:val="auto"/>
          <w:sz w:val="32"/>
          <w:szCs w:val="32"/>
          <w:lang w:eastAsia="zh-CN"/>
        </w:rPr>
      </w:pPr>
      <w:bookmarkStart w:id="146" w:name="_Toc29333"/>
      <w:r>
        <w:rPr>
          <w:rFonts w:hint="default" w:ascii="Times New Roman Regular" w:hAnsi="Times New Roman Regular" w:cs="Times New Roman Regular"/>
          <w:color w:val="auto"/>
          <w:sz w:val="32"/>
          <w:szCs w:val="32"/>
          <w:lang w:eastAsia="zh-CN"/>
        </w:rPr>
        <w:t>2  术语</w:t>
      </w:r>
      <w:bookmarkEnd w:id="146"/>
    </w:p>
    <w:p>
      <w:pPr>
        <w:numPr>
          <w:ilvl w:val="0"/>
          <w:numId w:val="0"/>
        </w:numPr>
        <w:spacing w:line="360" w:lineRule="auto"/>
        <w:ind w:leftChars="0"/>
        <w:jc w:val="both"/>
        <w:rPr>
          <w:rFonts w:hint="default" w:ascii="Times New Roman" w:hAnsi="Times New Roman" w:cs="Times New Roman"/>
          <w:color w:val="000000" w:themeColor="text1"/>
          <w:szCs w:val="24"/>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2.0.1～2.0.</w:t>
      </w:r>
      <w:r>
        <w:rPr>
          <w:rFonts w:hint="eastAsia" w:ascii="Times New Roman" w:hAnsi="Times New Roman" w:cs="Times New Roman"/>
          <w:b/>
          <w:bCs/>
          <w:color w:val="000000" w:themeColor="text1"/>
          <w:szCs w:val="24"/>
          <w:lang w:val="en-US" w:eastAsia="zh-CN"/>
          <w14:textFill>
            <w14:solidFill>
              <w14:schemeClr w14:val="tx1"/>
            </w14:solidFill>
          </w14:textFill>
        </w:rPr>
        <w:t>12</w:t>
      </w:r>
      <w:r>
        <w:rPr>
          <w:rFonts w:hint="default" w:ascii="Times New Roman" w:hAnsi="Times New Roman" w:cs="Times New Roman"/>
          <w:color w:val="000000" w:themeColor="text1"/>
          <w:szCs w:val="24"/>
          <w:lang w:val="en-US" w:eastAsia="zh-CN"/>
          <w14:textFill>
            <w14:solidFill>
              <w14:schemeClr w14:val="tx1"/>
            </w14:solidFill>
          </w14:textFill>
        </w:rPr>
        <w:t xml:space="preserve"> 本规程采用的术语及其定义，是根据下列原则确定的：</w:t>
      </w:r>
    </w:p>
    <w:p>
      <w:pPr>
        <w:numPr>
          <w:ilvl w:val="0"/>
          <w:numId w:val="0"/>
        </w:numPr>
        <w:spacing w:line="360" w:lineRule="auto"/>
        <w:ind w:firstLine="482" w:firstLineChars="200"/>
        <w:jc w:val="both"/>
        <w:rPr>
          <w:rFonts w:hint="default" w:ascii="Times New Roman" w:hAnsi="Times New Roman" w:cs="Times New Roman"/>
          <w:color w:val="000000" w:themeColor="text1"/>
          <w:szCs w:val="24"/>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w:t>
      </w:r>
      <w:r>
        <w:rPr>
          <w:rFonts w:hint="default" w:ascii="Times New Roman" w:hAnsi="Times New Roman" w:cs="Times New Roman"/>
          <w:color w:val="000000" w:themeColor="text1"/>
          <w:szCs w:val="24"/>
          <w:lang w:val="en-US" w:eastAsia="zh-CN"/>
          <w14:textFill>
            <w14:solidFill>
              <w14:schemeClr w14:val="tx1"/>
            </w14:solidFill>
          </w14:textFill>
        </w:rPr>
        <w:t xml:space="preserve">  凡现行工程建设国家标准已作出规定的，一律加以引用，不再另行给出命名和定义；</w:t>
      </w:r>
    </w:p>
    <w:p>
      <w:pPr>
        <w:numPr>
          <w:ilvl w:val="0"/>
          <w:numId w:val="0"/>
        </w:numPr>
        <w:spacing w:line="360" w:lineRule="auto"/>
        <w:ind w:firstLine="482" w:firstLineChars="200"/>
        <w:jc w:val="both"/>
        <w:rPr>
          <w:rFonts w:hint="default" w:ascii="Times New Roman" w:hAnsi="Times New Roman" w:cs="Times New Roman"/>
          <w:color w:val="000000" w:themeColor="text1"/>
          <w:szCs w:val="24"/>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2</w:t>
      </w:r>
      <w:r>
        <w:rPr>
          <w:rFonts w:hint="default" w:ascii="Times New Roman" w:hAnsi="Times New Roman" w:cs="Times New Roman"/>
          <w:color w:val="000000" w:themeColor="text1"/>
          <w:szCs w:val="24"/>
          <w:lang w:val="en-US" w:eastAsia="zh-CN"/>
          <w14:textFill>
            <w14:solidFill>
              <w14:schemeClr w14:val="tx1"/>
            </w14:solidFill>
          </w14:textFill>
        </w:rPr>
        <w:t xml:space="preserve">  凡现行工程建设国家标准尚未规定的，由本规程参照国家标准和国外先进标准给出命名和定义；若国际标准和国外先进标准尚无这方面术语，则由本规程自行命名和定义。</w:t>
      </w:r>
    </w:p>
    <w:p>
      <w:pPr>
        <w:numPr>
          <w:ilvl w:val="0"/>
          <w:numId w:val="0"/>
        </w:numPr>
        <w:spacing w:line="360" w:lineRule="auto"/>
        <w:ind w:firstLine="482" w:firstLineChars="200"/>
        <w:jc w:val="both"/>
        <w:rPr>
          <w:rFonts w:hint="default" w:ascii="Times New Roman" w:hAnsi="Times New Roman" w:cs="Times New Roman"/>
          <w:color w:val="000000" w:themeColor="text1"/>
          <w:szCs w:val="24"/>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b/>
          <w:bCs/>
          <w:color w:val="000000" w:themeColor="text1"/>
          <w:szCs w:val="24"/>
          <w:lang w:val="en-US" w:eastAsia="zh-CN"/>
          <w14:textFill>
            <w14:solidFill>
              <w14:schemeClr w14:val="tx1"/>
            </w14:solidFill>
          </w14:textFill>
        </w:rPr>
        <w:t>3</w:t>
      </w:r>
      <w:r>
        <w:rPr>
          <w:rFonts w:hint="default" w:ascii="Times New Roman" w:hAnsi="Times New Roman" w:cs="Times New Roman"/>
          <w:color w:val="000000" w:themeColor="text1"/>
          <w:szCs w:val="24"/>
          <w:lang w:val="en-US" w:eastAsia="zh-CN"/>
          <w14:textFill>
            <w14:solidFill>
              <w14:schemeClr w14:val="tx1"/>
            </w14:solidFill>
          </w14:textFill>
        </w:rPr>
        <w:t xml:space="preserve">  当现行工程建设国家标准虽已有该术语，但或定义不准确或概括的内容不全时，由本规程完善其定义。</w:t>
      </w:r>
    </w:p>
    <w:p>
      <w:pPr>
        <w:pStyle w:val="89"/>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left="0" w:leftChars="0" w:right="0" w:rightChars="0" w:firstLine="0" w:firstLineChars="0"/>
        <w:jc w:val="center"/>
        <w:textAlignment w:val="auto"/>
        <w:outlineLvl w:val="0"/>
        <w:rPr>
          <w:rFonts w:hint="default" w:ascii="Times New Roman Regular" w:hAnsi="Times New Roman Regular" w:cs="Times New Roman Regular"/>
          <w:color w:val="auto"/>
          <w:sz w:val="32"/>
          <w:szCs w:val="32"/>
          <w:lang w:eastAsia="zh-CN"/>
        </w:rPr>
      </w:pPr>
      <w:bookmarkStart w:id="147" w:name="_Toc18091"/>
      <w:r>
        <w:rPr>
          <w:rFonts w:hint="default" w:ascii="Times New Roman Regular" w:hAnsi="Times New Roman Regular" w:cs="Times New Roman Regular"/>
          <w:color w:val="auto"/>
          <w:sz w:val="32"/>
          <w:szCs w:val="32"/>
          <w:lang w:eastAsia="zh-CN"/>
        </w:rPr>
        <w:t>3  基本规定</w:t>
      </w:r>
      <w:bookmarkEnd w:id="147"/>
    </w:p>
    <w:p>
      <w:pPr>
        <w:spacing w:line="360" w:lineRule="auto"/>
        <w:rPr>
          <w:rFonts w:hint="eastAsia"/>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3.0.1</w:t>
      </w:r>
      <w:r>
        <w:rPr>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清水混凝土施工专项方案包括：模板施工方案、钢筋施工方案、混凝土施工方案、成品保护施工方案、表面处理施工方案、表面涂料施工方案、施工质量等内容。</w:t>
      </w:r>
    </w:p>
    <w:p>
      <w:pPr>
        <w:spacing w:line="360" w:lineRule="auto"/>
        <w:rPr>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 xml:space="preserve">3.0.2 </w:t>
      </w:r>
      <w:r>
        <w:rPr>
          <w:color w:val="000000" w:themeColor="text1"/>
          <w:sz w:val="24"/>
          <w:szCs w:val="24"/>
          <w14:textFill>
            <w14:solidFill>
              <w14:schemeClr w14:val="tx1"/>
            </w14:solidFill>
          </w14:textFill>
        </w:rPr>
        <w:t>本条规定了清水混凝土施工全过程控制的管理要求，具体包括对模板体系、连接加筋材料、混凝土原材料</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清水混凝土</w:t>
      </w:r>
      <w:r>
        <w:rPr>
          <w:rFonts w:hint="eastAsia"/>
          <w:color w:val="000000" w:themeColor="text1"/>
          <w:sz w:val="24"/>
          <w:szCs w:val="24"/>
          <w:lang w:val="en-US" w:eastAsia="zh-CN"/>
          <w14:textFill>
            <w14:solidFill>
              <w14:schemeClr w14:val="tx1"/>
            </w14:solidFill>
          </w14:textFill>
        </w:rPr>
        <w:t>保护剂、脱模剂</w:t>
      </w:r>
      <w:r>
        <w:rPr>
          <w:color w:val="000000" w:themeColor="text1"/>
          <w:sz w:val="24"/>
          <w:szCs w:val="24"/>
          <w14:textFill>
            <w14:solidFill>
              <w14:schemeClr w14:val="tx1"/>
            </w14:solidFill>
          </w14:textFill>
        </w:rPr>
        <w:t>等材料的选用；对界面处理、连接加筋等施工工艺的质量控制；对模板设计、面板选材、加工、制作、验收、安装、拆除的质量控制；对混凝土的配合比设计、制备、运输、浇筑、振捣、养护等环节进行质量控制；以及对清水混凝土独有的成品保护、</w:t>
      </w:r>
      <w:r>
        <w:rPr>
          <w:rFonts w:hint="eastAsia"/>
          <w:color w:val="000000" w:themeColor="text1"/>
          <w:sz w:val="24"/>
          <w:szCs w:val="24"/>
          <w:lang w:val="en-US" w:eastAsia="zh-CN"/>
          <w14:textFill>
            <w14:solidFill>
              <w14:schemeClr w14:val="tx1"/>
            </w14:solidFill>
          </w14:textFill>
        </w:rPr>
        <w:t>表面</w:t>
      </w:r>
      <w:r>
        <w:rPr>
          <w:color w:val="000000" w:themeColor="text1"/>
          <w:sz w:val="24"/>
          <w:szCs w:val="24"/>
          <w14:textFill>
            <w14:solidFill>
              <w14:schemeClr w14:val="tx1"/>
            </w14:solidFill>
          </w14:textFill>
        </w:rPr>
        <w:t>修补与</w:t>
      </w:r>
      <w:r>
        <w:rPr>
          <w:rFonts w:hint="eastAsia"/>
          <w:color w:val="000000" w:themeColor="text1"/>
          <w:sz w:val="24"/>
          <w:szCs w:val="24"/>
          <w:lang w:val="en-US" w:eastAsia="zh-CN"/>
          <w14:textFill>
            <w14:solidFill>
              <w14:schemeClr w14:val="tx1"/>
            </w14:solidFill>
          </w14:textFill>
        </w:rPr>
        <w:t>保护剂</w:t>
      </w:r>
      <w:r>
        <w:rPr>
          <w:color w:val="000000" w:themeColor="text1"/>
          <w:sz w:val="24"/>
          <w:szCs w:val="24"/>
          <w14:textFill>
            <w14:solidFill>
              <w14:schemeClr w14:val="tx1"/>
            </w14:solidFill>
          </w14:textFill>
        </w:rPr>
        <w:t>喷涂等施工工艺的质量控制。</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同一工程或相同表观要求的清水混凝土工程，所使用的所有混凝土原材料其厂家、产地、品种和规格应保持不变，性能应保持稳定，施工工艺应保持一致，且同一视觉面工程应采用相同的模板和脱模剂。保证模板、脱模剂、混凝土原材料与配合比、混凝土表面</w:t>
      </w:r>
      <w:r>
        <w:rPr>
          <w:rFonts w:hint="eastAsia"/>
          <w:color w:val="000000" w:themeColor="text1"/>
          <w:sz w:val="24"/>
          <w:szCs w:val="24"/>
          <w:lang w:val="en-US" w:eastAsia="zh-CN"/>
          <w14:textFill>
            <w14:solidFill>
              <w14:schemeClr w14:val="tx1"/>
            </w14:solidFill>
          </w14:textFill>
        </w:rPr>
        <w:t>保护剂</w:t>
      </w:r>
      <w:r>
        <w:rPr>
          <w:color w:val="000000" w:themeColor="text1"/>
          <w:sz w:val="24"/>
          <w:szCs w:val="24"/>
          <w14:textFill>
            <w14:solidFill>
              <w14:schemeClr w14:val="tx1"/>
            </w14:solidFill>
          </w14:textFill>
        </w:rPr>
        <w:t>等材料的一致性，保证模板的支拆程序、拆模时间、混凝土浇筑、养护条件以及表面修复、喷涂等工艺的一致性，这些都是保持混凝土表面颜色一致性的保证措施。</w:t>
      </w:r>
    </w:p>
    <w:p>
      <w:pPr>
        <w:widowControl/>
        <w:numPr>
          <w:ilvl w:val="0"/>
          <w:numId w:val="0"/>
        </w:numPr>
        <w:autoSpaceDE/>
        <w:autoSpaceDN/>
        <w:spacing w:line="360" w:lineRule="auto"/>
        <w:ind w:leftChars="0"/>
        <w:jc w:val="both"/>
        <w:rPr>
          <w:rFonts w:hint="default" w:ascii="Times New Roman" w:hAnsi="Times New Roman" w:cs="Times New Roman"/>
          <w:color w:val="000000" w:themeColor="text1"/>
          <w:szCs w:val="24"/>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 xml:space="preserve">3.0.4 </w:t>
      </w:r>
      <w:r>
        <w:rPr>
          <w:rFonts w:hint="default" w:ascii="Times New Roman" w:hAnsi="Times New Roman" w:eastAsia="宋体" w:cs="Times New Roman"/>
          <w:lang w:val="en-US" w:eastAsia="zh-CN"/>
        </w:rPr>
        <w:t>外墙和其他有防水要求的清水混凝土构件必须采取防裂、防渗、防污染及封闭等措施，其措施不得影响混凝土饰面效果。例如，防水和人防工程采用的防水涂料、渗透结晶、止水带、对拉螺栓等不应影响混凝土饰面效果。</w:t>
      </w:r>
      <w:r>
        <w:rPr>
          <w:rFonts w:hint="eastAsia" w:ascii="Times New Roman" w:hAnsi="Times New Roman" w:cs="Times New Roman"/>
          <w:lang w:val="en-US" w:eastAsia="zh-CN"/>
        </w:rPr>
        <w:t>同时</w:t>
      </w:r>
      <w:r>
        <w:t>不得采用通丝</w:t>
      </w:r>
      <w:r>
        <w:rPr>
          <w:rFonts w:hint="eastAsia"/>
        </w:rPr>
        <w:t>螺栓施工</w:t>
      </w:r>
      <w:r>
        <w:t>工艺，要求采用五节头</w:t>
      </w:r>
      <w:r>
        <w:rPr>
          <w:rFonts w:hint="eastAsia"/>
        </w:rPr>
        <w:t>止水对拉螺栓</w:t>
      </w:r>
      <w:r>
        <w:t>施工。</w:t>
      </w:r>
    </w:p>
    <w:p>
      <w:pPr>
        <w:numPr>
          <w:ilvl w:val="0"/>
          <w:numId w:val="0"/>
        </w:numPr>
        <w:spacing w:line="360" w:lineRule="auto"/>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3.0.5</w:t>
      </w:r>
      <w:r>
        <w:rPr>
          <w:rFonts w:hint="default" w:ascii="Times New Roman" w:hAnsi="Times New Roman" w:cs="Times New Roman"/>
          <w:color w:val="000000" w:themeColor="text1"/>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混凝土中的碱（Na</w:t>
      </w:r>
      <w:r>
        <w:rPr>
          <w:rFonts w:hint="default" w:ascii="Times New Roman" w:hAnsi="Times New Roman" w:cs="Times New Roman"/>
          <w:bCs/>
          <w:color w:val="000000" w:themeColor="text1"/>
          <w:sz w:val="24"/>
          <w:szCs w:val="24"/>
          <w:vertAlign w:val="subscript"/>
          <w14:textFill>
            <w14:solidFill>
              <w14:schemeClr w14:val="tx1"/>
            </w14:solidFill>
          </w14:textFill>
        </w:rPr>
        <w:t>2</w:t>
      </w:r>
      <w:r>
        <w:rPr>
          <w:rFonts w:hint="default" w:ascii="Times New Roman" w:hAnsi="Times New Roman" w:cs="Times New Roman"/>
          <w:bCs/>
          <w:color w:val="000000" w:themeColor="text1"/>
          <w:sz w:val="24"/>
          <w:szCs w:val="24"/>
          <w14:textFill>
            <w14:solidFill>
              <w14:schemeClr w14:val="tx1"/>
            </w14:solidFill>
          </w14:textFill>
        </w:rPr>
        <w:t>O和K</w:t>
      </w:r>
      <w:r>
        <w:rPr>
          <w:rFonts w:hint="default" w:ascii="Times New Roman" w:hAnsi="Times New Roman" w:cs="Times New Roman"/>
          <w:bCs/>
          <w:color w:val="000000" w:themeColor="text1"/>
          <w:sz w:val="24"/>
          <w:szCs w:val="24"/>
          <w:vertAlign w:val="subscript"/>
          <w14:textFill>
            <w14:solidFill>
              <w14:schemeClr w14:val="tx1"/>
            </w14:solidFill>
          </w14:textFill>
        </w:rPr>
        <w:t>2</w:t>
      </w:r>
      <w:r>
        <w:rPr>
          <w:rFonts w:hint="default" w:ascii="Times New Roman" w:hAnsi="Times New Roman" w:cs="Times New Roman"/>
          <w:bCs/>
          <w:color w:val="000000" w:themeColor="text1"/>
          <w:sz w:val="24"/>
          <w:szCs w:val="24"/>
          <w14:textFill>
            <w14:solidFill>
              <w14:schemeClr w14:val="tx1"/>
            </w14:solidFill>
          </w14:textFill>
        </w:rPr>
        <w:t>O）与砂、石中含有的活性硅或某些碳酸盐类岩石骨料会发生化学反应，分别称之为“碱-硅酸反应”和“碱-碳酸盐反应”，统称为“碱-骨料反应”，能引起混凝土开裂。发生“碱-骨料反应”的充分条件是：混凝土含有较高的碱含量、骨料有较高的碱活性，以及水的参与。所以本条规定了潮湿环境下和干湿交替环境的混凝土宜选择非碱活性骨料。当采用碱活性骨料时，应对混凝土的总碱含量和发生“碱-骨料反应”的条件控制进行论证，确保清水混凝土的施工质量和耐久性。</w:t>
      </w:r>
    </w:p>
    <w:p>
      <w:pPr>
        <w:widowControl/>
        <w:numPr>
          <w:ilvl w:val="0"/>
          <w:numId w:val="0"/>
        </w:numPr>
        <w:autoSpaceDE/>
        <w:autoSpaceDN/>
        <w:spacing w:line="360" w:lineRule="auto"/>
        <w:ind w:leftChars="0"/>
        <w:jc w:val="both"/>
        <w:rPr>
          <w:rFonts w:hint="default"/>
          <w:bCs/>
          <w:color w:val="000000" w:themeColor="text1"/>
          <w:sz w:val="24"/>
          <w:szCs w:val="24"/>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Times New Roman"/>
          <w:b/>
          <w:bCs/>
          <w:color w:val="000000" w:themeColor="text1"/>
          <w:szCs w:val="24"/>
          <w:lang w:val="en-US" w:eastAsia="zh-CN"/>
          <w14:textFill>
            <w14:solidFill>
              <w14:schemeClr w14:val="tx1"/>
            </w14:solidFill>
          </w14:textFill>
        </w:rPr>
        <w:t>3.0.6</w:t>
      </w:r>
      <w:r>
        <w:rPr>
          <w:rFonts w:hint="eastAsia" w:ascii="Times New Roman" w:hAnsi="Times New Roman" w:cs="Times New Roman"/>
          <w:color w:val="000000" w:themeColor="text1"/>
          <w:szCs w:val="24"/>
          <w:lang w:val="en-US" w:eastAsia="zh-CN"/>
          <w14:textFill>
            <w14:solidFill>
              <w14:schemeClr w14:val="tx1"/>
            </w14:solidFill>
          </w14:textFill>
        </w:rPr>
        <w:t xml:space="preserve"> </w:t>
      </w:r>
      <w:r>
        <w:rPr>
          <w:rFonts w:hint="default" w:ascii="Times New Roman" w:hAnsi="Times New Roman" w:eastAsia="宋体" w:cs="Times New Roman"/>
        </w:rPr>
        <w:t>清水混凝土施工前要完成一系列样板</w:t>
      </w:r>
      <w:r>
        <w:rPr>
          <w:rFonts w:hint="eastAsia" w:ascii="Times New Roman" w:hAnsi="Times New Roman" w:cs="Times New Roman"/>
          <w:lang w:val="en-US" w:eastAsia="zh-CN"/>
        </w:rPr>
        <w:t>试验</w:t>
      </w:r>
      <w:r>
        <w:rPr>
          <w:rFonts w:hint="default" w:ascii="Times New Roman" w:hAnsi="Times New Roman" w:eastAsia="宋体" w:cs="Times New Roman"/>
        </w:rPr>
        <w:t>，包括工艺验证、效果确认</w:t>
      </w:r>
      <w:r>
        <w:rPr>
          <w:rFonts w:hint="eastAsia" w:ascii="Times New Roman" w:hAnsi="Times New Roman" w:cs="Times New Roman"/>
          <w:lang w:val="en-US" w:eastAsia="zh-CN"/>
        </w:rPr>
        <w:t>等</w:t>
      </w:r>
      <w:r>
        <w:rPr>
          <w:rFonts w:hint="default" w:ascii="Times New Roman" w:hAnsi="Times New Roman" w:cs="Times New Roman"/>
          <w:color w:val="000000" w:themeColor="text1"/>
          <w:kern w:val="44"/>
          <w:szCs w:val="24"/>
          <w:lang w:eastAsia="zh-CN"/>
          <w14:textFill>
            <w14:solidFill>
              <w14:schemeClr w14:val="tx1"/>
            </w14:solidFill>
          </w14:textFill>
        </w:rPr>
        <w:t>。</w:t>
      </w:r>
      <w:r>
        <w:rPr>
          <w:rFonts w:hint="default"/>
          <w:bCs/>
          <w:color w:val="000000" w:themeColor="text1"/>
          <w:sz w:val="24"/>
          <w:szCs w:val="24"/>
          <w:lang w:val="en-US" w:eastAsia="zh-CN"/>
          <w14:textFill>
            <w14:solidFill>
              <w14:schemeClr w14:val="tx1"/>
            </w14:solidFill>
          </w14:textFill>
        </w:rPr>
        <w:t>样板试验的目的是：通过样板对混凝土的配合比、模板体系、脱模剂、施工工艺等进行验证，并进行详细的技能培训和技术交底，同时构件的外观可作为质量验收的样板或参考依据。</w:t>
      </w:r>
    </w:p>
    <w:p>
      <w:pPr>
        <w:pStyle w:val="89"/>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left="0" w:leftChars="0" w:right="0" w:rightChars="0" w:firstLine="0" w:firstLineChars="0"/>
        <w:jc w:val="center"/>
        <w:textAlignment w:val="auto"/>
        <w:outlineLvl w:val="0"/>
        <w:rPr>
          <w:rFonts w:hint="default" w:ascii="Times New Roman Regular" w:hAnsi="Times New Roman Regular" w:cs="Times New Roman Regular"/>
          <w:color w:val="auto"/>
          <w:sz w:val="32"/>
          <w:szCs w:val="32"/>
          <w:lang w:val="en-US" w:eastAsia="zh-CN"/>
        </w:rPr>
      </w:pPr>
      <w:bookmarkStart w:id="148" w:name="_Toc29426"/>
      <w:r>
        <w:rPr>
          <w:rFonts w:hint="default" w:ascii="Times New Roman Regular" w:hAnsi="Times New Roman Regular" w:cs="Times New Roman Regular"/>
          <w:color w:val="auto"/>
          <w:sz w:val="32"/>
          <w:szCs w:val="32"/>
          <w:lang w:val="en-US" w:eastAsia="zh-CN"/>
        </w:rPr>
        <w:t>4  材料</w:t>
      </w:r>
      <w:bookmarkEnd w:id="148"/>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eastAsia="zh-CN"/>
        </w:rPr>
      </w:pPr>
      <w:bookmarkStart w:id="149" w:name="_Toc4596"/>
      <w:r>
        <w:rPr>
          <w:rFonts w:hint="default" w:ascii="Times New Roman Regular" w:hAnsi="Times New Roman Regular" w:eastAsia="宋体" w:cs="Times New Roman Regular"/>
          <w:b/>
          <w:bCs/>
          <w:color w:val="auto"/>
          <w:kern w:val="2"/>
          <w:sz w:val="24"/>
          <w:szCs w:val="24"/>
          <w:lang w:eastAsia="zh-CN"/>
        </w:rPr>
        <w:t>4.1  模板体系材料</w:t>
      </w:r>
      <w:bookmarkEnd w:id="149"/>
    </w:p>
    <w:p>
      <w:pPr>
        <w:widowControl/>
        <w:numPr>
          <w:ilvl w:val="0"/>
          <w:numId w:val="0"/>
        </w:numPr>
        <w:autoSpaceDE/>
        <w:autoSpaceDN/>
        <w:spacing w:line="360" w:lineRule="auto"/>
        <w:ind w:leftChars="0"/>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eastAsia" w:ascii="Times New Roman" w:hAnsi="Times New Roman" w:cs="Times New Roman"/>
          <w:b w:val="0"/>
          <w:bCs w:val="0"/>
          <w:color w:val="000000" w:themeColor="text1"/>
          <w:szCs w:val="24"/>
          <w:lang w:val="en-US" w:eastAsia="zh-CN"/>
          <w14:textFill>
            <w14:solidFill>
              <w14:schemeClr w14:val="tx1"/>
            </w14:solidFill>
          </w14:textFill>
        </w:rPr>
        <w:t xml:space="preserve">4.1.2 </w:t>
      </w:r>
      <w:r>
        <w:rPr>
          <w:rFonts w:hint="default" w:ascii="Times New Roman" w:hAnsi="Times New Roman" w:cs="Times New Roman"/>
          <w:b w:val="0"/>
          <w:bCs w:val="0"/>
          <w:color w:val="000000" w:themeColor="text1"/>
          <w:szCs w:val="24"/>
          <w:lang w:val="en-US" w:eastAsia="zh-CN"/>
          <w14:textFill>
            <w14:solidFill>
              <w14:schemeClr w14:val="tx1"/>
            </w14:solidFill>
          </w14:textFill>
        </w:rPr>
        <w:t>同种面板材料的吸水性、周转次数、表面效果基本能保持一致，容易实现成型后的混凝土表面质感一致。</w:t>
      </w:r>
    </w:p>
    <w:p>
      <w:pPr>
        <w:widowControl/>
        <w:numPr>
          <w:ilvl w:val="0"/>
          <w:numId w:val="0"/>
        </w:numPr>
        <w:autoSpaceDE/>
        <w:autoSpaceDN/>
        <w:spacing w:line="360" w:lineRule="auto"/>
        <w:ind w:leftChars="0"/>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4.1.3 本条规定了模板材料的要求。</w:t>
      </w:r>
    </w:p>
    <w:p>
      <w:pPr>
        <w:widowControl/>
        <w:numPr>
          <w:ilvl w:val="0"/>
          <w:numId w:val="0"/>
        </w:numPr>
        <w:autoSpaceDE/>
        <w:autoSpaceDN/>
        <w:spacing w:line="360" w:lineRule="auto"/>
        <w:ind w:leftChars="0" w:firstLine="482" w:firstLineChars="200"/>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bCs/>
          <w:color w:val="000000" w:themeColor="text1"/>
          <w:szCs w:val="24"/>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4"/>
          <w:lang w:val="en-US" w:eastAsia="zh-CN"/>
          <w14:textFill>
            <w14:solidFill>
              <w14:schemeClr w14:val="tx1"/>
            </w14:solidFill>
          </w14:textFill>
        </w:rPr>
        <w:t>模板面板材料需兼顾面板材料的吸水性、周转使用次数、 清水饰面效果等因素。模板面板质量直接影响清水混凝土表面质量，因此对面板材料的选择应予以重视。目前，市场上可选择的模板面板主要为钢板、覆膜木胶合板、铝合金板、覆膜竹胶合板和塑料面板等。实践证明，以钢板或覆膜木胶合板作面板的材料施工的混凝土表面质量较好，应作为有严格外观质量要求的清水混凝土模板的优选材料。为避免模板拼接后留下较多的拼缝，造成接缝处理技术上的困难，推荐选用整体装拆大模板。根据一些工程实践经验，塑料板在防火性、脆裂性、价格等方面存在诸多不利因素，还很难得以推广应用；覆膜竹胶合板在平整度和连接性能上也存在弱势，所得到的混凝土表面效果不太理想，在有严格要求的清水混凝土中不宜选用竹胶合板，因此，本标准中规定了钢模板和覆膜木胶合板作为清水混凝土首选模板。铝合金模板浇筑的混凝土外观质量佳，但价格昂贵</w:t>
      </w:r>
      <w:r>
        <w:rPr>
          <w:rFonts w:hint="eastAsia" w:ascii="Times New Roman" w:hAnsi="Times New Roman" w:cs="Times New Roman"/>
          <w:b w:val="0"/>
          <w:bCs w:val="0"/>
          <w:color w:val="000000" w:themeColor="text1"/>
          <w:szCs w:val="24"/>
          <w:lang w:val="en-US" w:eastAsia="zh-CN"/>
          <w14:textFill>
            <w14:solidFill>
              <w14:schemeClr w14:val="tx1"/>
            </w14:solidFill>
          </w14:textFill>
        </w:rPr>
        <w:t>，</w:t>
      </w:r>
      <w:r>
        <w:rPr>
          <w:rFonts w:hint="default" w:ascii="Times New Roman" w:hAnsi="Times New Roman" w:cs="Times New Roman"/>
          <w:b w:val="0"/>
          <w:bCs w:val="0"/>
          <w:color w:val="000000" w:themeColor="text1"/>
          <w:szCs w:val="24"/>
          <w:lang w:val="en-US" w:eastAsia="zh-CN"/>
          <w14:textFill>
            <w14:solidFill>
              <w14:schemeClr w14:val="tx1"/>
            </w14:solidFill>
          </w14:textFill>
        </w:rPr>
        <w:t>工程经济条件允许时也可采用。采用不同的面板材料施工的混凝土表面质感也不同，因此，同一视觉面工程中不应采用多种面板材料。为保证工期，避免施工过程中出现大批调换体系化模板的面板，还应根据模板在项目工程内周转次数的要求选择具体面板。</w:t>
      </w:r>
    </w:p>
    <w:p>
      <w:pPr>
        <w:widowControl/>
        <w:numPr>
          <w:ilvl w:val="0"/>
          <w:numId w:val="0"/>
        </w:numPr>
        <w:autoSpaceDE/>
        <w:autoSpaceDN/>
        <w:spacing w:line="360" w:lineRule="auto"/>
        <w:ind w:leftChars="0" w:firstLine="482" w:firstLineChars="200"/>
        <w:jc w:val="both"/>
        <w:rPr>
          <w:rFonts w:hint="eastAsia"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4"/>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4"/>
          <w:lang w:val="en-US" w:eastAsia="zh-CN"/>
          <w14:textFill>
            <w14:solidFill>
              <w14:schemeClr w14:val="tx1"/>
            </w14:solidFill>
          </w14:textFill>
        </w:rPr>
        <w:t>由于钢模板表面光洁度较差，表面除锈不干净、平整度差、油污以及透气性差等缺陷，普通覆膜木胶合板表面耐磨性、平整性、光洁度的缺陷，使得一些待模时间或周转时间较长的清水混凝土的外观质量较差，加上钢模、覆膜木胶合板表面不便于进行凹凸造型加工，因此，工程实践中，常采用钢模板及普通覆膜木胶合板表面粘贴衬板材料的措施，实现整体安装、整体拆除、整体转移的</w:t>
      </w:r>
      <w:r>
        <w:rPr>
          <w:rFonts w:hint="eastAsia" w:ascii="Times New Roman" w:hAnsi="Times New Roman" w:cs="Times New Roman"/>
          <w:b w:val="0"/>
          <w:bCs w:val="0"/>
          <w:color w:val="000000" w:themeColor="text1"/>
          <w:szCs w:val="24"/>
          <w:lang w:val="en-US" w:eastAsia="zh-CN"/>
          <w14:textFill>
            <w14:solidFill>
              <w14:schemeClr w14:val="tx1"/>
            </w14:solidFill>
          </w14:textFill>
        </w:rPr>
        <w:t>“</w:t>
      </w:r>
      <w:r>
        <w:rPr>
          <w:rFonts w:hint="default" w:ascii="Times New Roman" w:hAnsi="Times New Roman" w:cs="Times New Roman"/>
          <w:b w:val="0"/>
          <w:bCs w:val="0"/>
          <w:color w:val="000000" w:themeColor="text1"/>
          <w:szCs w:val="24"/>
          <w:lang w:val="en-US" w:eastAsia="zh-CN"/>
          <w14:textFill>
            <w14:solidFill>
              <w14:schemeClr w14:val="tx1"/>
            </w14:solidFill>
          </w14:textFill>
        </w:rPr>
        <w:t>三整体措施</w:t>
      </w:r>
      <w:r>
        <w:rPr>
          <w:rFonts w:hint="eastAsia" w:ascii="Times New Roman" w:hAnsi="Times New Roman" w:cs="Times New Roman"/>
          <w:b w:val="0"/>
          <w:bCs w:val="0"/>
          <w:color w:val="000000" w:themeColor="text1"/>
          <w:szCs w:val="24"/>
          <w:lang w:val="en-US" w:eastAsia="zh-CN"/>
          <w14:textFill>
            <w14:solidFill>
              <w14:schemeClr w14:val="tx1"/>
            </w14:solidFill>
          </w14:textFill>
        </w:rPr>
        <w:t>”</w:t>
      </w:r>
      <w:r>
        <w:rPr>
          <w:rFonts w:hint="default" w:ascii="Times New Roman" w:hAnsi="Times New Roman" w:cs="Times New Roman"/>
          <w:b w:val="0"/>
          <w:bCs w:val="0"/>
          <w:color w:val="000000" w:themeColor="text1"/>
          <w:szCs w:val="24"/>
          <w:lang w:val="en-US" w:eastAsia="zh-CN"/>
          <w14:textFill>
            <w14:solidFill>
              <w14:schemeClr w14:val="tx1"/>
            </w14:solidFill>
          </w14:textFill>
        </w:rPr>
        <w:t>，综合模板面板材料和衬板材料共同的优势，实现</w:t>
      </w:r>
      <w:r>
        <w:rPr>
          <w:rFonts w:hint="eastAsia" w:ascii="Times New Roman" w:hAnsi="Times New Roman" w:cs="Times New Roman"/>
          <w:b w:val="0"/>
          <w:bCs w:val="0"/>
          <w:color w:val="000000" w:themeColor="text1"/>
          <w:szCs w:val="24"/>
          <w:lang w:val="en-US" w:eastAsia="zh-CN"/>
          <w14:textFill>
            <w14:solidFill>
              <w14:schemeClr w14:val="tx1"/>
            </w14:solidFill>
          </w14:textFill>
        </w:rPr>
        <w:t>“</w:t>
      </w:r>
      <w:r>
        <w:rPr>
          <w:rFonts w:hint="default" w:ascii="Times New Roman" w:hAnsi="Times New Roman" w:cs="Times New Roman"/>
          <w:b w:val="0"/>
          <w:bCs w:val="0"/>
          <w:color w:val="000000" w:themeColor="text1"/>
          <w:szCs w:val="24"/>
          <w:lang w:val="en-US" w:eastAsia="zh-CN"/>
          <w14:textFill>
            <w14:solidFill>
              <w14:schemeClr w14:val="tx1"/>
            </w14:solidFill>
          </w14:textFill>
        </w:rPr>
        <w:t>清水混凝土</w:t>
      </w:r>
      <w:r>
        <w:rPr>
          <w:rFonts w:hint="eastAsia" w:ascii="Times New Roman" w:hAnsi="Times New Roman" w:cs="Times New Roman"/>
          <w:b w:val="0"/>
          <w:bCs w:val="0"/>
          <w:color w:val="000000" w:themeColor="text1"/>
          <w:szCs w:val="24"/>
          <w:lang w:val="en-US" w:eastAsia="zh-CN"/>
          <w14:textFill>
            <w14:solidFill>
              <w14:schemeClr w14:val="tx1"/>
            </w14:solidFill>
          </w14:textFill>
        </w:rPr>
        <w:t>”</w:t>
      </w:r>
      <w:r>
        <w:rPr>
          <w:rFonts w:hint="default" w:ascii="Times New Roman" w:hAnsi="Times New Roman" w:cs="Times New Roman"/>
          <w:b w:val="0"/>
          <w:bCs w:val="0"/>
          <w:color w:val="000000" w:themeColor="text1"/>
          <w:szCs w:val="24"/>
          <w:lang w:val="en-US" w:eastAsia="zh-CN"/>
          <w14:textFill>
            <w14:solidFill>
              <w14:schemeClr w14:val="tx1"/>
            </w14:solidFill>
          </w14:textFill>
        </w:rPr>
        <w:t>的饰面或装饰效果，已成功应用于多个清水混凝土工程。目前常用的衬板材料有不锈钢板、PVC板、透水模板布、亚克力板、铝板、塑料板、玻璃钢、聚氨酯内衬模板等。</w:t>
      </w:r>
      <w:r>
        <w:rPr>
          <w:rFonts w:hint="eastAsia" w:ascii="Times New Roman" w:hAnsi="Times New Roman" w:cs="Times New Roman"/>
          <w:b w:val="0"/>
          <w:bCs w:val="0"/>
          <w:color w:val="000000" w:themeColor="text1"/>
          <w:szCs w:val="24"/>
          <w:lang w:val="en-US" w:eastAsia="zh-CN"/>
          <w14:textFill>
            <w14:solidFill>
              <w14:schemeClr w14:val="tx1"/>
            </w14:solidFill>
          </w14:textFill>
        </w:rPr>
        <w:t xml:space="preserve"> </w:t>
      </w:r>
    </w:p>
    <w:p>
      <w:pPr>
        <w:widowControl/>
        <w:numPr>
          <w:ilvl w:val="0"/>
          <w:numId w:val="0"/>
        </w:numPr>
        <w:autoSpaceDE/>
        <w:autoSpaceDN/>
        <w:spacing w:line="360" w:lineRule="auto"/>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4.1.4</w:t>
      </w:r>
      <w:r>
        <w:rPr>
          <w:rFonts w:hint="eastAsia" w:ascii="Times New Roman" w:hAnsi="Times New Roman" w:cs="Times New Roman"/>
          <w:b w:val="0"/>
          <w:bCs w:val="0"/>
          <w:color w:val="000000" w:themeColor="text1"/>
          <w:szCs w:val="24"/>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4"/>
          <w:lang w:val="en-US" w:eastAsia="zh-CN"/>
          <w14:textFill>
            <w14:solidFill>
              <w14:schemeClr w14:val="tx1"/>
            </w14:solidFill>
          </w14:textFill>
        </w:rPr>
        <w:t>本条规定了模板支架及配件的要求。</w:t>
      </w:r>
    </w:p>
    <w:p>
      <w:pPr>
        <w:widowControl/>
        <w:numPr>
          <w:ilvl w:val="0"/>
          <w:numId w:val="54"/>
        </w:numPr>
        <w:autoSpaceDE/>
        <w:autoSpaceDN/>
        <w:spacing w:line="360" w:lineRule="auto"/>
        <w:ind w:left="0" w:leftChars="0" w:firstLine="480" w:firstLineChars="200"/>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eastAsia" w:ascii="Times New Roman" w:hAnsi="Times New Roman" w:cs="Times New Roman"/>
          <w:b w:val="0"/>
          <w:bCs w:val="0"/>
          <w:color w:val="000000" w:themeColor="text1"/>
          <w:szCs w:val="24"/>
          <w:lang w:val="en-US" w:eastAsia="zh-CN"/>
          <w14:textFill>
            <w14:solidFill>
              <w14:schemeClr w14:val="tx1"/>
            </w14:solidFill>
          </w14:textFill>
        </w:rPr>
        <w:t>模板龙骨应顺直，规格一致，和面板紧贴，连接牢固，具有足够的刚度；</w:t>
      </w:r>
    </w:p>
    <w:p>
      <w:pPr>
        <w:widowControl/>
        <w:numPr>
          <w:ilvl w:val="0"/>
          <w:numId w:val="54"/>
        </w:numPr>
        <w:autoSpaceDE/>
        <w:autoSpaceDN/>
        <w:spacing w:line="360" w:lineRule="auto"/>
        <w:ind w:left="0" w:leftChars="0" w:firstLine="480" w:firstLineChars="200"/>
        <w:jc w:val="both"/>
        <w:rPr>
          <w:rFonts w:hint="default" w:ascii="Times New Roman" w:hAnsi="Times New Roman" w:cs="Times New Roman"/>
          <w:b w:val="0"/>
          <w:bCs w:val="0"/>
          <w:color w:val="000000" w:themeColor="text1"/>
          <w:szCs w:val="24"/>
          <w:lang w:val="en-US" w:eastAsia="zh-CN"/>
          <w14:textFill>
            <w14:solidFill>
              <w14:schemeClr w14:val="tx1"/>
            </w14:solidFill>
          </w14:textFill>
        </w:rPr>
        <w:sectPr>
          <w:footerReference r:id="rId7" w:type="default"/>
          <w:footerReference r:id="rId8" w:type="even"/>
          <w:footnotePr>
            <w:numFmt w:val="decimal"/>
          </w:footnotePr>
          <w:type w:val="continuous"/>
          <w:pgSz w:w="11900" w:h="16840"/>
          <w:pgMar w:top="1241" w:right="1355" w:bottom="1533" w:left="1459" w:header="850" w:footer="992" w:gutter="0"/>
          <w:pgNumType w:fmt="decimal"/>
          <w:cols w:space="720" w:num="1"/>
          <w:rtlGutter w:val="0"/>
          <w:docGrid w:linePitch="360" w:charSpace="0"/>
        </w:sectPr>
      </w:pPr>
    </w:p>
    <w:p>
      <w:pPr>
        <w:widowControl/>
        <w:numPr>
          <w:ilvl w:val="0"/>
          <w:numId w:val="54"/>
        </w:numPr>
        <w:autoSpaceDE/>
        <w:autoSpaceDN/>
        <w:spacing w:line="360" w:lineRule="auto"/>
        <w:ind w:left="0" w:leftChars="0" w:firstLine="480" w:firstLineChars="200"/>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模板配件采用金属材料结实耐用，采用操作简便、三维受力好的模板夹具，能够降低操作难度，减少漏浆，避免模板错台。</w:t>
      </w:r>
    </w:p>
    <w:p>
      <w:pPr>
        <w:widowControl/>
        <w:numPr>
          <w:ilvl w:val="0"/>
          <w:numId w:val="54"/>
        </w:numPr>
        <w:autoSpaceDE/>
        <w:autoSpaceDN/>
        <w:spacing w:line="360" w:lineRule="auto"/>
        <w:ind w:left="0" w:leftChars="0" w:firstLine="480" w:firstLineChars="200"/>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对拉螺栓的规格、品种应根据混凝土侧压力、墙体防水、人防要求和模板面板等情况选用，选用的对拉螺栓应有足够的强度。</w:t>
      </w:r>
    </w:p>
    <w:p>
      <w:pPr>
        <w:widowControl/>
        <w:numPr>
          <w:ilvl w:val="0"/>
          <w:numId w:val="54"/>
        </w:numPr>
        <w:autoSpaceDE/>
        <w:autoSpaceDN/>
        <w:spacing w:line="360" w:lineRule="auto"/>
        <w:ind w:left="0" w:leftChars="0" w:firstLine="480" w:firstLineChars="200"/>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套管需满足强度要求，堵头不变形，易于拆卸，不损坏混凝土表面。</w:t>
      </w:r>
    </w:p>
    <w:p>
      <w:pPr>
        <w:widowControl/>
        <w:numPr>
          <w:ilvl w:val="0"/>
          <w:numId w:val="54"/>
        </w:numPr>
        <w:autoSpaceDE/>
        <w:autoSpaceDN/>
        <w:spacing w:line="360" w:lineRule="auto"/>
        <w:ind w:left="0" w:leftChars="0" w:firstLine="480" w:firstLineChars="200"/>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明缝条材质不易损坏，便于固定安装。模板明缝条采用梯形、圆角方形、三角形时有利拆卸，模板拆除时不易损伤混凝土表面。</w:t>
      </w:r>
    </w:p>
    <w:p>
      <w:pPr>
        <w:widowControl/>
        <w:numPr>
          <w:ilvl w:val="0"/>
          <w:numId w:val="0"/>
        </w:numPr>
        <w:autoSpaceDE/>
        <w:autoSpaceDN/>
        <w:spacing w:line="360" w:lineRule="auto"/>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default" w:ascii="Times New Roman" w:hAnsi="Times New Roman" w:cs="Times New Roman"/>
          <w:b w:val="0"/>
          <w:bCs w:val="0"/>
          <w:color w:val="000000" w:themeColor="text1"/>
          <w:szCs w:val="24"/>
          <w:lang w:val="en-US" w:eastAsia="zh-CN"/>
          <w14:textFill>
            <w14:solidFill>
              <w14:schemeClr w14:val="tx1"/>
            </w14:solidFill>
          </w14:textFill>
        </w:rPr>
        <w:t>4. 1.5 本条规定了脱模剂的选用要求。脱模剂选择正确与否对提高及改善清水混凝土的外观质量尤为重要。脱模剂选用时，首先要保证容易脱模，涂刷方便，易干燥和便于用后清理；其次，选用的脱模剂不要引起混凝土表面起粉和产生气泡，不要改变混凝土表面的本色，不应污染和锈（溶）蚀模板。目前我国脱模剂技术有油脂类脱模剂、水性脱模剂、油漆类脱模剂、石蜡类脱模剂等。混凝土与模板分离必须克服模板与硬化混凝土之间的粘合力或者是混凝土表面的内聚力，脱模剂通过物理润滑作用、成膜隔离作用、化学反应作用等几种方式消减这种作用，无论脱模剂是何种形态，无论其具备上述任何一种单一作用或复合作用，从本质上来讲，混凝土与模板之间都是以一薄层憎水性物质存在，形成易于分离的界面，从而脱模。因此需要根据不同的模板种类和模板体系，选择优质的脱模剂，以保证成品混凝土的饰面效果，保持混凝土的原色基调。另外，脱模剂需要根据脱模剂的特点、施工季节、气候、混凝 土表面质量效果等因素来选择，并通过线外试验确定。</w:t>
      </w:r>
    </w:p>
    <w:p>
      <w:pPr>
        <w:widowControl/>
        <w:numPr>
          <w:ilvl w:val="0"/>
          <w:numId w:val="0"/>
        </w:numPr>
        <w:tabs>
          <w:tab w:val="left" w:pos="0"/>
        </w:tabs>
        <w:autoSpaceDE/>
        <w:autoSpaceDN/>
        <w:spacing w:line="360" w:lineRule="auto"/>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150" w:name="_Toc12572"/>
      <w:r>
        <w:rPr>
          <w:rFonts w:hint="default" w:ascii="Times New Roman Regular" w:hAnsi="Times New Roman Regular" w:eastAsia="宋体" w:cs="Times New Roman Regular"/>
          <w:b/>
          <w:bCs/>
          <w:color w:val="auto"/>
          <w:kern w:val="2"/>
          <w:sz w:val="24"/>
          <w:szCs w:val="24"/>
          <w:lang w:val="en-US" w:eastAsia="zh-CN"/>
        </w:rPr>
        <w:t>4.2  钢筋体系材料</w:t>
      </w:r>
      <w:bookmarkEnd w:id="150"/>
    </w:p>
    <w:p>
      <w:pPr>
        <w:widowControl/>
        <w:numPr>
          <w:ilvl w:val="0"/>
          <w:numId w:val="0"/>
        </w:numPr>
        <w:autoSpaceDE/>
        <w:autoSpaceDN/>
        <w:spacing w:line="360" w:lineRule="auto"/>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eastAsia" w:ascii="Times New Roman" w:hAnsi="Times New Roman" w:cs="Times New Roman"/>
          <w:b w:val="0"/>
          <w:bCs w:val="0"/>
          <w:color w:val="000000" w:themeColor="text1"/>
          <w:szCs w:val="24"/>
          <w:lang w:val="en-US" w:eastAsia="zh-CN"/>
          <w14:textFill>
            <w14:solidFill>
              <w14:schemeClr w14:val="tx1"/>
            </w14:solidFill>
          </w14:textFill>
        </w:rPr>
        <w:t xml:space="preserve">4.2.1 </w:t>
      </w:r>
      <w:r>
        <w:rPr>
          <w:rFonts w:hint="default" w:ascii="Times New Roman" w:hAnsi="Times New Roman" w:cs="Times New Roman"/>
          <w:b w:val="0"/>
          <w:bCs w:val="0"/>
          <w:color w:val="000000" w:themeColor="text1"/>
          <w:szCs w:val="24"/>
          <w:lang w:val="en-US" w:eastAsia="zh-CN"/>
          <w14:textFill>
            <w14:solidFill>
              <w14:schemeClr w14:val="tx1"/>
            </w14:solidFill>
          </w14:textFill>
        </w:rPr>
        <w:t>钢筋原材料为刚进场未加工的钢筋，半成品为已按要求加工好未绑扎就位的钢筋，成品为已绑扎就位的钢筋。</w:t>
      </w:r>
    </w:p>
    <w:p>
      <w:pPr>
        <w:widowControl/>
        <w:numPr>
          <w:ilvl w:val="0"/>
          <w:numId w:val="0"/>
        </w:numPr>
        <w:autoSpaceDE/>
        <w:autoSpaceDN/>
        <w:spacing w:line="360" w:lineRule="auto"/>
        <w:jc w:val="both"/>
        <w:rPr>
          <w:rFonts w:hint="default" w:ascii="Times New Roman" w:hAnsi="Times New Roman" w:cs="Times New Roman"/>
          <w:b w:val="0"/>
          <w:bCs w:val="0"/>
          <w:color w:val="000000" w:themeColor="text1"/>
          <w:szCs w:val="24"/>
          <w:lang w:val="en-US" w:eastAsia="zh-CN"/>
          <w14:textFill>
            <w14:solidFill>
              <w14:schemeClr w14:val="tx1"/>
            </w14:solidFill>
          </w14:textFill>
        </w:rPr>
      </w:pPr>
      <w:r>
        <w:rPr>
          <w:rFonts w:hint="eastAsia" w:ascii="Times New Roman" w:hAnsi="Times New Roman" w:cs="Times New Roman"/>
          <w:b w:val="0"/>
          <w:bCs w:val="0"/>
          <w:color w:val="000000" w:themeColor="text1"/>
          <w:szCs w:val="24"/>
          <w:lang w:val="en-US" w:eastAsia="zh-CN"/>
          <w14:textFill>
            <w14:solidFill>
              <w14:schemeClr w14:val="tx1"/>
            </w14:solidFill>
          </w14:textFill>
        </w:rPr>
        <w:t xml:space="preserve">4.2.2 </w:t>
      </w:r>
      <w:r>
        <w:rPr>
          <w:rFonts w:hint="default" w:ascii="Times New Roman" w:hAnsi="Times New Roman" w:cs="Times New Roman"/>
          <w:b w:val="0"/>
          <w:bCs w:val="0"/>
          <w:color w:val="000000" w:themeColor="text1"/>
          <w:szCs w:val="24"/>
          <w:lang w:val="en-US" w:eastAsia="zh-CN"/>
          <w14:textFill>
            <w14:solidFill>
              <w14:schemeClr w14:val="tx1"/>
            </w14:solidFill>
          </w14:textFill>
        </w:rPr>
        <w:t>每个钢筋交叉点均应绑扎，绑扎钢丝不得少于两圈，扎扣和扎丝尾端应朝向构件截面内侧</w:t>
      </w:r>
      <w:r>
        <w:rPr>
          <w:rFonts w:hint="eastAsia" w:ascii="Times New Roman" w:hAnsi="Times New Roman" w:cs="Times New Roman"/>
          <w:b w:val="0"/>
          <w:bCs w:val="0"/>
          <w:color w:val="000000" w:themeColor="text1"/>
          <w:szCs w:val="24"/>
          <w:lang w:val="en-US" w:eastAsia="zh-CN"/>
          <w14:textFill>
            <w14:solidFill>
              <w14:schemeClr w14:val="tx1"/>
            </w14:solidFill>
          </w14:textFill>
        </w:rPr>
        <w:t>。</w:t>
      </w:r>
    </w:p>
    <w:p>
      <w:pPr>
        <w:widowControl/>
        <w:numPr>
          <w:ilvl w:val="0"/>
          <w:numId w:val="0"/>
        </w:numPr>
        <w:autoSpaceDE/>
        <w:autoSpaceDN/>
        <w:spacing w:line="360" w:lineRule="auto"/>
        <w:jc w:val="both"/>
        <w:rPr>
          <w:rFonts w:hint="eastAsia" w:ascii="Times New Roman" w:hAnsi="Times New Roman" w:cs="Times New Roman"/>
          <w:b w:val="0"/>
          <w:bCs w:val="0"/>
          <w:color w:val="000000" w:themeColor="text1"/>
          <w:szCs w:val="24"/>
          <w:lang w:val="en-US" w:eastAsia="zh-CN"/>
          <w14:textFill>
            <w14:solidFill>
              <w14:schemeClr w14:val="tx1"/>
            </w14:solidFill>
          </w14:textFill>
        </w:rPr>
      </w:pPr>
      <w:r>
        <w:rPr>
          <w:rFonts w:hint="eastAsia" w:ascii="Times New Roman" w:hAnsi="Times New Roman" w:cs="Times New Roman"/>
          <w:b w:val="0"/>
          <w:bCs w:val="0"/>
          <w:color w:val="000000" w:themeColor="text1"/>
          <w:szCs w:val="24"/>
          <w:lang w:val="en-US" w:eastAsia="zh-CN"/>
          <w14:textFill>
            <w14:solidFill>
              <w14:schemeClr w14:val="tx1"/>
            </w14:solidFill>
          </w14:textFill>
        </w:rPr>
        <w:t>4.2.3 采用的保护层垫块要选用足够的强度、颜色与清水混凝土基本一致的成品细石混凝土、砂浆垫块或塑料垫块。细石混凝土、砂浆垫块的强度不应低于构造物本体混凝土设计强度；采用塑料制作的垫块，除应满足使用强度的要求外，其材料中不应含有对混凝土产生不利影响的成分。垫块的外形应有利于钢筋的定位，宜为工字形、梅花形、锥形、滚轮形等。垫块的规格尺寸，需要根据被保护钢筋的直径、保护层厚度的结构特点选定。由于混凝土垫块在施工中极易被压坏，且混凝土成型后易在表面留下疤痕，为保证清水混凝土的饰面效果，选用的垫块应有足够的强度，且颜色要接近清水混凝土的颜色。</w:t>
      </w:r>
    </w:p>
    <w:p>
      <w:pPr>
        <w:widowControl/>
        <w:numPr>
          <w:ilvl w:val="0"/>
          <w:numId w:val="0"/>
        </w:numPr>
        <w:autoSpaceDE/>
        <w:autoSpaceDN/>
        <w:spacing w:line="360" w:lineRule="auto"/>
        <w:jc w:val="both"/>
        <w:rPr>
          <w:rFonts w:hint="eastAsia" w:ascii="Times New Roman" w:hAnsi="Times New Roman" w:cs="Times New Roman"/>
          <w:b w:val="0"/>
          <w:bCs w:val="0"/>
          <w:color w:val="000000" w:themeColor="text1"/>
          <w:szCs w:val="24"/>
          <w:lang w:val="en-US" w:eastAsia="zh-CN"/>
          <w14:textFill>
            <w14:solidFill>
              <w14:schemeClr w14:val="tx1"/>
            </w14:solidFill>
          </w14:textFill>
        </w:rPr>
      </w:pPr>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151" w:name="_Toc26636"/>
      <w:r>
        <w:rPr>
          <w:rFonts w:hint="default" w:ascii="Times New Roman Regular" w:hAnsi="Times New Roman Regular" w:eastAsia="宋体" w:cs="Times New Roman Regular"/>
          <w:b/>
          <w:bCs/>
          <w:color w:val="auto"/>
          <w:kern w:val="2"/>
          <w:sz w:val="24"/>
          <w:szCs w:val="24"/>
          <w:lang w:val="en-US" w:eastAsia="zh-CN"/>
        </w:rPr>
        <w:t>4.3  混凝土原材料</w:t>
      </w:r>
      <w:bookmarkEnd w:id="151"/>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u w:val="none"/>
          <w:shd w:val="clear"/>
          <w:lang w:val="en-US" w:eastAsia="en-US" w:bidi="ar-SA"/>
          <w14:textFill>
            <w14:solidFill>
              <w14:schemeClr w14:val="tx1"/>
            </w14:solidFill>
          </w14:textFill>
        </w:rPr>
        <w:t xml:space="preserve">4.3.2 </w:t>
      </w:r>
      <w:r>
        <w:rPr>
          <w:rFonts w:hint="eastAsia"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t>对首批进场的原材料取样复检合格后，需要立即进行“封样”，以便与后续进场的材料进行对比，有明显颜色差别的不得使用。</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line="360" w:lineRule="auto"/>
        <w:ind w:left="0" w:right="0" w:firstLine="0"/>
        <w:jc w:val="both"/>
        <w:textAlignment w:val="auto"/>
        <w:rPr>
          <w:rFonts w:hint="eastAsia"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u w:val="none"/>
          <w:shd w:val="clear"/>
          <w:lang w:val="en-US" w:eastAsia="en-US" w:bidi="ar-SA"/>
          <w14:textFill>
            <w14:solidFill>
              <w14:schemeClr w14:val="tx1"/>
            </w14:solidFill>
          </w14:textFill>
        </w:rPr>
        <w:t>4.3.3</w:t>
      </w: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 xml:space="preserve"> </w:t>
      </w:r>
      <w:r>
        <w:rPr>
          <w:rFonts w:hint="eastAsia"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t>水泥色泽是由水泥熟料、混合材料种类和掺量、石膏以及外加剂等多种因素所决定的，水泥颜色的不稳定使清水混凝土工程不能达到外观色泽一致的要求。因此</w:t>
      </w: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t>为避免清水混凝土表面色差，宜优先选用I型或</w:t>
      </w:r>
      <w:r>
        <w:rPr>
          <w:rFonts w:hint="default"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t>Ⅱ</w:t>
      </w:r>
      <w:r>
        <w:rPr>
          <w:rFonts w:hint="eastAsia"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t>型硅酸盐水泥，因为这两种水泥不掺或仅掺5%的粒化高炉矿渣或石灰石，色泽的均匀性和一致性易控制。由于普通硅酸盐水泥应用的广泛性（在我国水泥生产中的约占50%以上），其次可选用普通硅酸盐水泥。水泥一旦选定，就应要求施工始终不能更换水泥厂家、品种、强度等级以及改变混合材料的品种和掺量，以控制水泥颜色一致。</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pPr>
      <w:bookmarkStart w:id="152" w:name="bookmark163"/>
      <w:bookmarkEnd w:id="152"/>
      <w:r>
        <w:rPr>
          <w:rFonts w:hint="eastAsia"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t>4.3.4 粉煤灰、矿渣粉、石灰石粉等矿物掺合料的掺入，有利于改善混凝土的和易性或提高清水混凝土的耐久性，但单一的掺合料的掺入量一旦掺量过高则对清水混凝土的表面色泽有一定的影响，因此，应根据使用性能要求和应用环境不同，推荐采用两种不同矿物掺合料复掺并通过试验优化其掺配比例，以调和混凝土的 颜色均匀性。同时，应保证矿物掺合料的质量均匀稳定。同一工程应使用同一厂家的同一品种。</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pPr>
      <w:bookmarkStart w:id="153" w:name="bookmark164"/>
      <w:bookmarkEnd w:id="153"/>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 xml:space="preserve">4.3.5 </w:t>
      </w:r>
      <w:r>
        <w:rPr>
          <w:rFonts w:hint="eastAsia"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t>骨料在混凝土中构成骨架，在混凝土的整个体积中，骨料要占2/3〜3/4</w:t>
      </w: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t>所以骨料的质量对清水混凝土来说是相当重要的。除了石灰岩骨料和碱活性骨料之外，其他骨料不与水泥浆起化学作用，本身比较坚实，能减少混凝上由于水泥硬化而引起的收缩。骨料的强度、硬度、颗粒大小形状和分布以及化学耐久性对混 凝土性能起着重要的作用，也影响着混凝土的经济。骨料在选材上应贯彻就地取材的原则。骨料不仅能够限定清水混凝土的强度，骨料的性质尤其是有害物质的含量也能大大地影响混凝土拌合物性能和外观质量。骨料，特别是细骨料对混凝土色泽有一定影响，要求颜色和色调一致的清水混凝土还应要求粗、细骨料颜色 均匀。因此，同一工程所用的粗细骨料，应在相近产地选用同一材质、同一品种、规格、颜色接近的材料，并有足够的储备，保持原材料的颜色和技术参数一致。骨料的质量应满足现行行业标准《普通混凝土用砂、石质量及检验方法标准》</w:t>
      </w:r>
      <w:r>
        <w:rPr>
          <w:rFonts w:hint="eastAsia" w:ascii="Times New Roman" w:hAnsi="Times New Roman" w:eastAsia="宋体" w:cs="Times New Roman"/>
          <w:b w:val="0"/>
          <w:bCs w:val="0"/>
          <w:color w:val="000000" w:themeColor="text1"/>
          <w:kern w:val="0"/>
          <w:sz w:val="24"/>
          <w:szCs w:val="24"/>
          <w:u w:val="none"/>
          <w:shd w:val="clear"/>
          <w:lang w:val="en-US" w:eastAsia="en-US" w:bidi="ar-SA"/>
          <w14:textFill>
            <w14:solidFill>
              <w14:schemeClr w14:val="tx1"/>
            </w14:solidFill>
          </w14:textFill>
        </w:rPr>
        <w:t xml:space="preserve">JGJ </w:t>
      </w:r>
      <w:r>
        <w:rPr>
          <w:rFonts w:hint="eastAsia"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t>52中的指标要求，并有所提高。</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pPr>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154" w:name="_Toc11062"/>
      <w:r>
        <w:rPr>
          <w:rFonts w:hint="default" w:ascii="Times New Roman Regular" w:hAnsi="Times New Roman Regular" w:eastAsia="宋体" w:cs="Times New Roman Regular"/>
          <w:b/>
          <w:bCs/>
          <w:color w:val="auto"/>
          <w:kern w:val="2"/>
          <w:sz w:val="24"/>
          <w:szCs w:val="24"/>
          <w:lang w:val="en-US" w:eastAsia="zh-CN"/>
        </w:rPr>
        <w:t>4.4  清水混凝土保护剂</w:t>
      </w:r>
      <w:bookmarkEnd w:id="154"/>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t>4.</w:t>
      </w: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4.1 选用透明保护剂的目的是为了防止清水混凝土表面污染，减少外界有害物质的侵害，延缓混凝土表面碳化速度。</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default"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4.4.3</w:t>
      </w:r>
      <w:r>
        <w:rPr>
          <w:rFonts w:hint="default"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t xml:space="preserve"> 清水混凝土外表面喷涂常用的</w:t>
      </w: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保护剂</w:t>
      </w:r>
      <w:r>
        <w:rPr>
          <w:rFonts w:hint="default"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t>品种有用氟碳树脂系、聚氨酯树脂系、丙烯树脂系、硅烷化合物类以及复合型，优先推荐选用硅烷涂料作底涂、水性氟碳树脂涂料作面涂的二层配套涂层体系，当清水混凝土色差较大或浇筑缺陷较多修补后色差较大时，宜选用硅烷涂料作底涂、水性硅丙涂料作中涂、水性氟碳树脂涂料作面涂的三层配套涂层体系，中涂可起到一定的修色作用。底涂的技术指标执行国家现行标准《合成树脂乳液外墙涂料》GB/T 9755和《建筑内外墙用底漆》JG/T 210的规定；中涂的技术指标执行现行国家标准《合成树脂乳液外墙涂料》GB/T 9755的规定；面涂的技术指标执行现行国家标准《建筑用水性氟涂料》HG/T 4104的规定。</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default"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pP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default"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sectPr>
          <w:footerReference r:id="rId9" w:type="default"/>
          <w:footnotePr>
            <w:numFmt w:val="decimal"/>
          </w:footnotePr>
          <w:pgSz w:w="11900" w:h="16840"/>
          <w:pgMar w:top="1241" w:right="1355" w:bottom="1533" w:left="1459" w:header="850" w:footer="992" w:gutter="0"/>
          <w:pgNumType w:fmt="decimal"/>
          <w:cols w:space="720" w:num="1"/>
          <w:rtlGutter w:val="0"/>
          <w:docGrid w:linePitch="360" w:charSpace="0"/>
        </w:sectPr>
      </w:pPr>
    </w:p>
    <w:p>
      <w:pPr>
        <w:pStyle w:val="89"/>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left="0" w:leftChars="0" w:right="0" w:rightChars="0" w:firstLine="0" w:firstLineChars="0"/>
        <w:jc w:val="center"/>
        <w:textAlignment w:val="auto"/>
        <w:outlineLvl w:val="0"/>
        <w:rPr>
          <w:rFonts w:hint="default" w:ascii="Times New Roman Regular" w:hAnsi="Times New Roman Regular" w:cs="Times New Roman Regular"/>
          <w:color w:val="auto"/>
          <w:sz w:val="32"/>
          <w:szCs w:val="32"/>
          <w:lang w:val="en-US" w:eastAsia="zh-CN"/>
        </w:rPr>
      </w:pPr>
      <w:bookmarkStart w:id="155" w:name="_Toc31290"/>
      <w:r>
        <w:rPr>
          <w:rFonts w:hint="default" w:ascii="Times New Roman Regular" w:hAnsi="Times New Roman Regular" w:cs="Times New Roman Regular"/>
          <w:color w:val="auto"/>
          <w:sz w:val="32"/>
          <w:szCs w:val="32"/>
          <w:lang w:val="en-US" w:eastAsia="zh-CN"/>
        </w:rPr>
        <w:t>5  工程设计</w:t>
      </w:r>
      <w:bookmarkEnd w:id="155"/>
    </w:p>
    <w:p>
      <w:pPr>
        <w:pStyle w:val="4"/>
        <w:spacing w:line="415" w:lineRule="auto"/>
        <w:rPr>
          <w:rFonts w:hint="default"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pPr>
      <w:bookmarkStart w:id="156" w:name="_Toc4690"/>
      <w:r>
        <w:rPr>
          <w:rFonts w:hint="default" w:ascii="Times New Roman" w:hAnsi="Times New Roman" w:cs="Times New Roman"/>
          <w:color w:val="000000" w:themeColor="text1"/>
          <w:sz w:val="24"/>
          <w:szCs w:val="24"/>
          <w:lang w:val="en-US" w:eastAsia="zh-CN"/>
          <w14:textFill>
            <w14:solidFill>
              <w14:schemeClr w14:val="tx1"/>
            </w14:solidFill>
          </w14:textFill>
        </w:rPr>
        <w:t>5</w:t>
      </w:r>
      <w:r>
        <w:rPr>
          <w:rFonts w:hint="default" w:ascii="Times New Roman" w:hAnsi="Times New Roman" w:cs="Times New Roman"/>
          <w:color w:val="000000" w:themeColor="text1"/>
          <w:sz w:val="24"/>
          <w:szCs w:val="24"/>
          <w:lang w:eastAsia="zh-CN"/>
          <w14:textFill>
            <w14:solidFill>
              <w14:schemeClr w14:val="tx1"/>
            </w14:solidFill>
          </w14:textFill>
        </w:rPr>
        <w:t>. 1  建筑设计</w:t>
      </w:r>
      <w:bookmarkEnd w:id="156"/>
    </w:p>
    <w:p>
      <w:pPr>
        <w:pStyle w:val="7"/>
        <w:numPr>
          <w:ilvl w:val="0"/>
          <w:numId w:val="0"/>
        </w:numPr>
        <w:spacing w:line="360" w:lineRule="auto"/>
        <w:ind w:leftChars="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eastAsia" w:ascii="Times New Roman" w:cs="Times New Roman"/>
          <w:b/>
          <w:bCs/>
          <w:color w:val="000000" w:themeColor="text1"/>
          <w:sz w:val="24"/>
          <w:szCs w:val="24"/>
          <w:lang w:val="en-US" w:eastAsia="zh-CN"/>
          <w14:textFill>
            <w14:solidFill>
              <w14:schemeClr w14:val="tx1"/>
            </w14:solidFill>
          </w14:textFill>
        </w:rPr>
        <w:t>5.1.1</w:t>
      </w:r>
      <w:r>
        <w:rPr>
          <w:rFonts w:hint="eastAsia" w:asci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清水混凝土构件的模数化指构件需按设计尺寸要求统一制作，再根据实际施工尺寸拼接，尽量少用特殊尺寸或形状。</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 xml:space="preserve"> </w:t>
      </w:r>
    </w:p>
    <w:p>
      <w:pPr>
        <w:pStyle w:val="7"/>
        <w:numPr>
          <w:ilvl w:val="0"/>
          <w:numId w:val="55"/>
        </w:numPr>
        <w:spacing w:line="360" w:lineRule="auto"/>
        <w:ind w:left="0" w:leftChars="0" w:firstLine="0" w:firstLineChars="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sz w:val="24"/>
          <w:szCs w:val="24"/>
        </w:rPr>
        <w:t>对于饰面清水混凝土和装饰清水混凝土，其饰面效果需事先设计，并征得建设方认可，施工单位按构件详图施工，确保其饰面</w:t>
      </w:r>
      <w:r>
        <w:rPr>
          <w:rFonts w:hint="default" w:ascii="Times New Roman" w:hAnsi="Times New Roman" w:cs="Times New Roman"/>
          <w:sz w:val="24"/>
          <w:szCs w:val="24"/>
          <w:lang w:val="zh-CN" w:eastAsia="zh-CN"/>
        </w:rPr>
        <w:t>效果。</w:t>
      </w:r>
      <w:r>
        <w:rPr>
          <w:rFonts w:hint="default" w:ascii="Times New Roman" w:hAnsi="Times New Roman" w:cs="Times New Roman"/>
          <w:sz w:val="24"/>
          <w:szCs w:val="24"/>
        </w:rPr>
        <w:t>模板设计前，应进行全面深化设计，解决好对饰面效果产生影响的关键问题，如明缝、禅缝、对拉螺栓孔眼、施工缝的处理等。</w:t>
      </w:r>
    </w:p>
    <w:p>
      <w:pPr>
        <w:pStyle w:val="7"/>
        <w:numPr>
          <w:ilvl w:val="0"/>
          <w:numId w:val="55"/>
        </w:numPr>
        <w:spacing w:line="360" w:lineRule="auto"/>
        <w:ind w:left="0" w:leftChars="0" w:firstLine="0" w:firstLineChars="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本条规定是为了保证清水混凝土面层饰面效果的一致性。</w:t>
      </w:r>
    </w:p>
    <w:p>
      <w:pPr>
        <w:pStyle w:val="7"/>
        <w:numPr>
          <w:ilvl w:val="0"/>
          <w:numId w:val="55"/>
        </w:numPr>
        <w:spacing w:line="360" w:lineRule="auto"/>
        <w:ind w:left="0" w:leftChars="0" w:firstLine="0" w:firstLineChars="0"/>
        <w:jc w:val="both"/>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在清水混凝土表面涂刷保护涂料的目的是增强混凝土表面饰面效果持久性及结构的耐久性，同时起一定的美化作用。清水混凝土表面长期暴露于自然环境中，极易受雨水、大气等外界环 境的侵蚀而破坏，因此建议对装饰要求较高的饰面清水混凝土或 处于二类环境类别使用条件下的清水混凝土，应釆用疏水性的透明保护涂料或着色透明保护涂料进行喷涂，以在混凝土表面</w:t>
      </w:r>
      <w:r>
        <w:rPr>
          <w:rFonts w:hint="eastAsia" w:ascii="Times New Roman" w:cs="Times New Roman"/>
          <w:color w:val="000000" w:themeColor="text1"/>
          <w:sz w:val="24"/>
          <w:szCs w:val="24"/>
          <w:lang w:val="en-US" w:eastAsia="zh-CN"/>
          <w14:textFill>
            <w14:solidFill>
              <w14:schemeClr w14:val="tx1"/>
            </w14:solidFill>
          </w14:textFill>
        </w:rPr>
        <w:t>形成</w:t>
      </w:r>
      <w:r>
        <w:rPr>
          <w:rFonts w:hint="default" w:ascii="Times New Roman" w:hAnsi="Times New Roman" w:cs="Times New Roman"/>
          <w:color w:val="000000" w:themeColor="text1"/>
          <w:sz w:val="24"/>
          <w:szCs w:val="24"/>
          <w:lang w:val="en-US" w:eastAsia="zh-CN"/>
          <w14:textFill>
            <w14:solidFill>
              <w14:schemeClr w14:val="tx1"/>
            </w14:solidFill>
          </w14:textFill>
        </w:rPr>
        <w:t>均匀透明的保护性膜层，起到防止清水混凝土表面污染，减少外界 有害物质的侵害，延缓混凝土表面碳化速度，从而起到长久保持混凝土本身的自然质感和增强混凝土的耐久性作用。为保持混凝土表面自然的机理及质感，应选用透明保护涂料。采用着色透明保护涂料，可以进一步改善混凝土表面的色均性</w:t>
      </w:r>
      <w:r>
        <w:rPr>
          <w:rFonts w:hint="eastAsia" w:ascii="Times New Roman" w:cs="Times New Roman"/>
          <w:color w:val="000000" w:themeColor="text1"/>
          <w:sz w:val="24"/>
          <w:szCs w:val="24"/>
          <w:lang w:val="en-US" w:eastAsia="zh-CN"/>
          <w14:textFill>
            <w14:solidFill>
              <w14:schemeClr w14:val="tx1"/>
            </w14:solidFill>
          </w14:textFill>
        </w:rPr>
        <w:t>。</w:t>
      </w:r>
    </w:p>
    <w:p>
      <w:pPr>
        <w:pStyle w:val="7"/>
        <w:widowControl w:val="0"/>
        <w:numPr>
          <w:ilvl w:val="0"/>
          <w:numId w:val="0"/>
        </w:numPr>
        <w:tabs>
          <w:tab w:val="left" w:pos="0"/>
        </w:tabs>
        <w:autoSpaceDE w:val="0"/>
        <w:autoSpaceDN w:val="0"/>
        <w:adjustRightInd w:val="0"/>
        <w:spacing w:line="360" w:lineRule="auto"/>
        <w:jc w:val="both"/>
        <w:rPr>
          <w:rFonts w:hint="eastAsia" w:ascii="Times New Roman" w:cs="Times New Roman"/>
          <w:color w:val="000000" w:themeColor="text1"/>
          <w:sz w:val="24"/>
          <w:szCs w:val="24"/>
          <w:lang w:val="en-US" w:eastAsia="zh-CN"/>
          <w14:textFill>
            <w14:solidFill>
              <w14:schemeClr w14:val="tx1"/>
            </w14:solidFill>
          </w14:textFill>
        </w:rPr>
      </w:pPr>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157" w:name="_Toc3726"/>
      <w:r>
        <w:rPr>
          <w:rFonts w:hint="eastAsia" w:ascii="Times New Roman Regular" w:hAnsi="Times New Roman Regular" w:cs="Times New Roman Regular"/>
          <w:b/>
          <w:bCs/>
          <w:color w:val="auto"/>
          <w:kern w:val="2"/>
          <w:sz w:val="24"/>
          <w:szCs w:val="24"/>
          <w:lang w:val="en-US" w:eastAsia="zh-CN"/>
        </w:rPr>
        <w:t>5.</w:t>
      </w:r>
      <w:r>
        <w:rPr>
          <w:rFonts w:hint="default" w:ascii="Times New Roman Regular" w:hAnsi="Times New Roman Regular" w:eastAsia="宋体" w:cs="Times New Roman Regular"/>
          <w:b/>
          <w:bCs/>
          <w:color w:val="auto"/>
          <w:kern w:val="2"/>
          <w:sz w:val="24"/>
          <w:szCs w:val="24"/>
          <w:lang w:val="en-US" w:eastAsia="zh-CN"/>
        </w:rPr>
        <w:t>2  结构设计</w:t>
      </w:r>
      <w:bookmarkEnd w:id="157"/>
    </w:p>
    <w:p>
      <w:pPr>
        <w:pStyle w:val="7"/>
        <w:numPr>
          <w:ilvl w:val="0"/>
          <w:numId w:val="0"/>
        </w:numPr>
        <w:spacing w:line="360" w:lineRule="auto"/>
        <w:ind w:leftChars="0"/>
        <w:jc w:val="both"/>
        <w:rPr>
          <w:rFonts w:hint="default" w:ascii="Times New Roman" w:cs="Times New Roman"/>
          <w:color w:val="000000" w:themeColor="text1"/>
          <w:sz w:val="24"/>
          <w:szCs w:val="24"/>
          <w:lang w:val="en-US" w:eastAsia="zh-CN"/>
          <w14:textFill>
            <w14:solidFill>
              <w14:schemeClr w14:val="tx1"/>
            </w14:solidFill>
          </w14:textFill>
        </w:rPr>
      </w:pPr>
      <w:r>
        <w:rPr>
          <w:rFonts w:hint="eastAsia" w:ascii="Times New Roman" w:cs="Times New Roman"/>
          <w:color w:val="000000" w:themeColor="text1"/>
          <w:sz w:val="24"/>
          <w:szCs w:val="24"/>
          <w:lang w:val="en-US" w:eastAsia="zh-CN"/>
          <w14:textFill>
            <w14:solidFill>
              <w14:schemeClr w14:val="tx1"/>
            </w14:solidFill>
          </w14:textFill>
        </w:rPr>
        <w:t>5.2.1 本条规定了设计清水混凝土范围，当设计使用年限为50年的清水混凝土结构用于三类环境类别时，要结合当地环境进行专门研究</w:t>
      </w:r>
      <w:r>
        <w:rPr>
          <w:rFonts w:hint="default" w:ascii="Times New Roman" w:hAnsi="Times New Roman" w:cs="Times New Roman"/>
          <w:color w:val="000000" w:themeColor="text1"/>
          <w:sz w:val="24"/>
          <w:szCs w:val="24"/>
          <w:lang w:val="en-US" w:eastAsia="zh-CN"/>
          <w14:textFill>
            <w14:solidFill>
              <w14:schemeClr w14:val="tx1"/>
            </w14:solidFill>
          </w14:textFill>
        </w:rPr>
        <w:t>。</w:t>
      </w:r>
    </w:p>
    <w:p>
      <w:pPr>
        <w:pStyle w:val="7"/>
        <w:widowControl w:val="0"/>
        <w:numPr>
          <w:ilvl w:val="0"/>
          <w:numId w:val="0"/>
        </w:numPr>
        <w:tabs>
          <w:tab w:val="left" w:pos="0"/>
        </w:tabs>
        <w:autoSpaceDE w:val="0"/>
        <w:autoSpaceDN w:val="0"/>
        <w:adjustRightInd w:val="0"/>
        <w:spacing w:line="360" w:lineRule="auto"/>
        <w:jc w:val="both"/>
        <w:rPr>
          <w:rFonts w:hint="default" w:ascii="Times New Roman" w:cs="Times New Roman"/>
          <w:color w:val="000000" w:themeColor="text1"/>
          <w:sz w:val="24"/>
          <w:szCs w:val="24"/>
          <w:lang w:val="en-US" w:eastAsia="zh-CN"/>
          <w14:textFill>
            <w14:solidFill>
              <w14:schemeClr w14:val="tx1"/>
            </w14:solidFill>
          </w14:textFill>
        </w:rPr>
      </w:pPr>
      <w:r>
        <w:rPr>
          <w:rFonts w:hint="eastAsia" w:ascii="Times New Roman" w:cs="Times New Roman"/>
          <w:color w:val="000000" w:themeColor="text1"/>
          <w:sz w:val="24"/>
          <w:szCs w:val="24"/>
          <w:lang w:val="en-US" w:eastAsia="zh-CN"/>
          <w14:textFill>
            <w14:solidFill>
              <w14:schemeClr w14:val="tx1"/>
            </w14:solidFill>
          </w14:textFill>
        </w:rPr>
        <w:t xml:space="preserve">5.2.3 </w:t>
      </w:r>
      <w:r>
        <w:rPr>
          <w:rFonts w:hint="default" w:ascii="Times New Roman" w:cs="Times New Roman"/>
          <w:color w:val="000000" w:themeColor="text1"/>
          <w:sz w:val="24"/>
          <w:szCs w:val="24"/>
          <w:lang w:val="en-US" w:eastAsia="zh-CN"/>
          <w14:textFill>
            <w14:solidFill>
              <w14:schemeClr w14:val="tx1"/>
            </w14:solidFill>
          </w14:textFill>
        </w:rPr>
        <w:t>本条规定了</w:t>
      </w:r>
      <w:r>
        <w:rPr>
          <w:rFonts w:hint="eastAsia" w:ascii="Times New Roman" w:cs="Times New Roman"/>
          <w:color w:val="000000" w:themeColor="text1"/>
          <w:sz w:val="24"/>
          <w:szCs w:val="24"/>
          <w:lang w:val="en-US" w:eastAsia="zh-CN"/>
          <w14:textFill>
            <w14:solidFill>
              <w14:schemeClr w14:val="tx1"/>
            </w14:solidFill>
          </w14:textFill>
        </w:rPr>
        <w:t>清水</w:t>
      </w:r>
      <w:r>
        <w:rPr>
          <w:rFonts w:hint="default" w:ascii="Times New Roman" w:cs="Times New Roman"/>
          <w:color w:val="000000" w:themeColor="text1"/>
          <w:sz w:val="24"/>
          <w:szCs w:val="24"/>
          <w:lang w:val="en-US" w:eastAsia="zh-CN"/>
          <w14:textFill>
            <w14:solidFill>
              <w14:schemeClr w14:val="tx1"/>
            </w14:solidFill>
          </w14:textFill>
        </w:rPr>
        <w:t>混凝土的适宜最低强度等级。相邻构件的混凝土强度等级宜一致是为防止不同配合比的相邻部位表面色差过大。</w:t>
      </w:r>
    </w:p>
    <w:p>
      <w:pPr>
        <w:pStyle w:val="7"/>
        <w:numPr>
          <w:ilvl w:val="0"/>
          <w:numId w:val="0"/>
        </w:numPr>
        <w:spacing w:line="360" w:lineRule="auto"/>
        <w:ind w:leftChars="0"/>
        <w:jc w:val="both"/>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cs="Times New Roman"/>
          <w:color w:val="000000" w:themeColor="text1"/>
          <w:sz w:val="24"/>
          <w:szCs w:val="24"/>
          <w:lang w:val="en-US" w:eastAsia="zh-CN"/>
          <w14:textFill>
            <w14:solidFill>
              <w14:schemeClr w14:val="tx1"/>
            </w14:solidFill>
          </w14:textFill>
        </w:rPr>
        <w:t>5.2.4 本条按现行国家标准《混凝土结构设计规范》GB 50010的规定执行，结合混凝土的耐久性，规定了不同环境类别的混凝土保护层的最小厚度</w:t>
      </w:r>
      <w:r>
        <w:rPr>
          <w:rFonts w:hint="default" w:ascii="Times New Roman" w:hAnsi="Times New Roman" w:cs="Times New Roman"/>
          <w:color w:val="000000" w:themeColor="text1"/>
          <w:sz w:val="24"/>
          <w:szCs w:val="24"/>
          <w:lang w:val="en-US" w:eastAsia="zh-CN"/>
          <w14:textFill>
            <w14:solidFill>
              <w14:schemeClr w14:val="tx1"/>
            </w14:solidFill>
          </w14:textFill>
        </w:rPr>
        <w:t>。</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 xml:space="preserve">5.2.5 </w:t>
      </w:r>
      <w:r>
        <w:rPr>
          <w:rFonts w:hint="default" w:ascii="Times New Roman" w:hAnsi="Times New Roman" w:eastAsia="宋体" w:cs="Times New Roman"/>
          <w:b w:val="0"/>
          <w:bCs w:val="0"/>
          <w:color w:val="000000" w:themeColor="text1"/>
          <w:kern w:val="0"/>
          <w:sz w:val="24"/>
          <w:szCs w:val="24"/>
          <w:u w:val="none"/>
          <w:shd w:val="clear"/>
          <w:lang w:val="en-US" w:eastAsia="zh-CN" w:bidi="ar-SA"/>
          <w14:textFill>
            <w14:solidFill>
              <w14:schemeClr w14:val="tx1"/>
            </w14:solidFill>
          </w14:textFill>
        </w:rPr>
        <w:t>预应力混凝土经常为避让预应力进行钢筋位置微调，造成局部钢筋保护层厚度不足，甚至露筋，影响混凝土耐久性</w:t>
      </w: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default"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 xml:space="preserve">5.2.7 </w:t>
      </w:r>
      <w:r>
        <w:rPr>
          <w:rFonts w:hint="default"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本条规定了当碰到螺栓孔眼与主筋位置矛盾时，设计应同时兼顾结构安全和建筑饰面效果，宜采取主筋错开螺栓位置予以解决。</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5.2.8 采用带肋钢筋和适当增加配筋率的措施，是为了减少和限制混凝土表面的裂缝；后浇带的位置与宽度规定主要是为了控制清水混凝土饰面效果和降低施工难度。</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pPr>
    </w:p>
    <w:p>
      <w:pPr>
        <w:autoSpaceDE/>
        <w:autoSpaceDN/>
        <w:spacing w:before="312" w:beforeLines="100" w:after="312" w:afterLines="100" w:line="300" w:lineRule="auto"/>
        <w:jc w:val="center"/>
        <w:outlineLvl w:val="1"/>
        <w:rPr>
          <w:rFonts w:hint="default" w:ascii="Times New Roman Regular" w:hAnsi="Times New Roman Regular" w:cs="Times New Roman Regular"/>
          <w:b/>
          <w:bCs/>
          <w:color w:val="auto"/>
          <w:kern w:val="2"/>
          <w:sz w:val="24"/>
          <w:szCs w:val="24"/>
          <w:lang w:val="en-US" w:eastAsia="zh-CN"/>
        </w:rPr>
      </w:pPr>
      <w:bookmarkStart w:id="158" w:name="_Toc4225"/>
      <w:r>
        <w:rPr>
          <w:rFonts w:hint="default" w:ascii="Times New Roman Regular" w:hAnsi="Times New Roman Regular" w:cs="Times New Roman Regular"/>
          <w:b/>
          <w:bCs/>
          <w:color w:val="auto"/>
          <w:kern w:val="2"/>
          <w:sz w:val="24"/>
          <w:szCs w:val="24"/>
          <w:lang w:val="en-US" w:eastAsia="zh-CN"/>
        </w:rPr>
        <w:t>5.3  抗裂设计</w:t>
      </w:r>
      <w:bookmarkEnd w:id="158"/>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5.3.1 沉降裂缝是由于结构地基土质不匀、松软、回填不实或浸水而造成不均匀沉降所致；或者因为模板刚度不足，模板支撑间距过大或支撑底部松动等导致，特别是在冬季，模板支撑在冻土上，冻土化冻后产生不均匀沉降，致使混凝土结构产生裂缝。设计的沉降缝和变形缝位置宜吻合，详见图5.3-1、5.3-2。</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400" w:firstLineChars="200"/>
        <w:jc w:val="center"/>
        <w:textAlignment w:val="auto"/>
        <w:rPr>
          <w:rFonts w:hint="default" w:ascii="Times New Roman Regular" w:hAnsi="Times New Roman Regular" w:cs="Times New Roman Regular"/>
          <w:b/>
          <w:bCs/>
          <w:color w:val="auto"/>
          <w:kern w:val="2"/>
          <w:sz w:val="24"/>
          <w:szCs w:val="24"/>
          <w:lang w:val="en-US" w:eastAsia="zh-CN"/>
        </w:rPr>
      </w:pPr>
      <w:r>
        <w:drawing>
          <wp:inline distT="0" distB="0" distL="0" distR="0">
            <wp:extent cx="3122930" cy="2034540"/>
            <wp:effectExtent l="0" t="0" r="1270" b="3810"/>
            <wp:docPr id="661" name="图片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661"/>
                    <pic:cNvPicPr>
                      <a:picLocks noChangeAspect="1" noChangeArrowheads="1"/>
                    </pic:cNvPicPr>
                  </pic:nvPicPr>
                  <pic:blipFill>
                    <a:blip r:embed="rId17">
                      <a:extLst>
                        <a:ext uri="{28A0092B-C50C-407E-A947-70E740481C1C}">
                          <a14:useLocalDpi xmlns:a14="http://schemas.microsoft.com/office/drawing/2010/main" val="0"/>
                        </a:ext>
                      </a:extLst>
                    </a:blip>
                    <a:srcRect t="3156" b="4608"/>
                    <a:stretch>
                      <a:fillRect/>
                    </a:stretch>
                  </pic:blipFill>
                  <pic:spPr>
                    <a:xfrm>
                      <a:off x="0" y="0"/>
                      <a:ext cx="3122930" cy="2034540"/>
                    </a:xfrm>
                    <a:prstGeom prst="rect">
                      <a:avLst/>
                    </a:prstGeom>
                    <a:noFill/>
                  </pic:spPr>
                </pic:pic>
              </a:graphicData>
            </a:graphic>
          </wp:inline>
        </w:drawing>
      </w:r>
    </w:p>
    <w:p>
      <w:pPr>
        <w:pStyle w:val="7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图5.3-1 沉降缝结构示意图  </w:t>
      </w:r>
    </w:p>
    <w:p>
      <w:pPr>
        <w:pStyle w:val="7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沉降缝；2-预留凹槽口；3-清水混凝土</w:t>
      </w:r>
    </w:p>
    <w:p>
      <w:pPr>
        <w:pStyle w:val="71"/>
        <w:jc w:val="center"/>
        <w:rPr>
          <w:rStyle w:val="24"/>
        </w:rPr>
      </w:pPr>
      <w:r>
        <w:rPr>
          <w:rStyle w:val="24"/>
        </w:rPr>
        <w:drawing>
          <wp:inline distT="0" distB="0" distL="114300" distR="114300">
            <wp:extent cx="3138805" cy="2033905"/>
            <wp:effectExtent l="0" t="0" r="4445" b="4445"/>
            <wp:docPr id="36" name="图片 36" descr="34466163139613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344661631396133167"/>
                    <pic:cNvPicPr>
                      <a:picLocks noChangeAspect="1"/>
                    </pic:cNvPicPr>
                  </pic:nvPicPr>
                  <pic:blipFill>
                    <a:blip r:embed="rId18"/>
                    <a:srcRect t="3252" b="5126"/>
                    <a:stretch>
                      <a:fillRect/>
                    </a:stretch>
                  </pic:blipFill>
                  <pic:spPr>
                    <a:xfrm>
                      <a:off x="0" y="0"/>
                      <a:ext cx="3138805" cy="2033905"/>
                    </a:xfrm>
                    <a:prstGeom prst="rect">
                      <a:avLst/>
                    </a:prstGeom>
                  </pic:spPr>
                </pic:pic>
              </a:graphicData>
            </a:graphic>
          </wp:inline>
        </w:drawing>
      </w:r>
    </w:p>
    <w:p>
      <w:pPr>
        <w:pStyle w:val="7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图5.3-2 </w:t>
      </w:r>
      <w:r>
        <w:rPr>
          <w:rFonts w:hint="default" w:ascii="Times New Roman" w:hAnsi="Times New Roman" w:eastAsia="宋体" w:cs="Times New Roman"/>
          <w:sz w:val="21"/>
          <w:szCs w:val="21"/>
        </w:rPr>
        <w:t>沉降缝标准示意图</w:t>
      </w:r>
    </w:p>
    <w:p>
      <w:pPr>
        <w:pStyle w:val="7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Regular" w:hAnsi="Times New Roman Regular" w:cs="Times New Roman Regular"/>
          <w:b/>
          <w:bCs/>
          <w:color w:val="auto"/>
          <w:kern w:val="2"/>
          <w:sz w:val="24"/>
          <w:szCs w:val="24"/>
          <w:lang w:val="en-US" w:eastAsia="zh-CN"/>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膨胀螺丝</w:t>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lang w:val="en-US" w:eastAsia="zh-CN"/>
        </w:rPr>
        <w:t>不锈钢止水带</w:t>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铝合金盖板</w:t>
      </w:r>
      <w:r>
        <w:rPr>
          <w:rFonts w:hint="default" w:ascii="Times New Roman" w:hAnsi="Times New Roman" w:eastAsia="宋体" w:cs="Times New Roman"/>
          <w:sz w:val="21"/>
          <w:szCs w:val="21"/>
        </w:rPr>
        <w:t>；4-密封胶；5-清水混凝土</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5.3.2 门窗洞口为结构受力传输变化较大部位，应按设计要求增设加强筋；详见图5.3-3。</w:t>
      </w:r>
    </w:p>
    <w:p>
      <w:pPr>
        <w:spacing w:line="415" w:lineRule="auto"/>
        <w:jc w:val="center"/>
        <w:outlineLvl w:val="9"/>
      </w:pPr>
      <w:r>
        <w:drawing>
          <wp:inline distT="0" distB="0" distL="0" distR="0">
            <wp:extent cx="1970405" cy="2287270"/>
            <wp:effectExtent l="0" t="0" r="10795" b="17780"/>
            <wp:docPr id="663" name="图片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图片 6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70405" cy="2287270"/>
                    </a:xfrm>
                    <a:prstGeom prst="rect">
                      <a:avLst/>
                    </a:prstGeom>
                    <a:noFill/>
                  </pic:spPr>
                </pic:pic>
              </a:graphicData>
            </a:graphic>
          </wp:inline>
        </w:drawing>
      </w:r>
    </w:p>
    <w:p>
      <w:pPr>
        <w:pStyle w:val="7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图5.3-3</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门窗洞口加强筋布置图</w:t>
      </w:r>
    </w:p>
    <w:p>
      <w:pPr>
        <w:pStyle w:val="75"/>
        <w:keepNext w:val="0"/>
        <w:keepLines w:val="0"/>
        <w:pageBreakBefore w:val="0"/>
        <w:widowControl w:val="0"/>
        <w:numPr>
          <w:ilvl w:val="0"/>
          <w:numId w:val="56"/>
        </w:numPr>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洞口加强筋；2-原设计钢筋</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 xml:space="preserve">5.3.3 </w:t>
      </w:r>
      <w:r>
        <w:rPr>
          <w:rFonts w:hint="default"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温度裂缝的走向通常无一定规律，大面积结构裂缝常纵横交错；梁板类长度尺寸较大的结构，裂缝多平行于短边；深入和贯穿性的温度裂缝一般与短边方向平行或接近平行，裂缝沿着长边分段出现，中间较密。为使尽量少的产生裂缝，设计师设计时必须考虑增加预留温度收缩缝和裂缝诱导缝，以尽量减少裂缝产生</w:t>
      </w: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center"/>
        <w:textAlignment w:val="auto"/>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5.3.4 部分设计师设计的墙体及女儿墙或栏板钢筋间距较大，对清水墙整体抗裂不利，需按抗裂要求配置，一般需要设置伸缩缝。女儿墙伸缩缝的设计示意图如图5.3-4所示。</w:t>
      </w:r>
      <w:r>
        <w:drawing>
          <wp:inline distT="0" distB="0" distL="0" distR="0">
            <wp:extent cx="4005580" cy="1706245"/>
            <wp:effectExtent l="0" t="0" r="13970" b="8255"/>
            <wp:docPr id="666" name="图片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图片 6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005580" cy="1706245"/>
                    </a:xfrm>
                    <a:prstGeom prst="rect">
                      <a:avLst/>
                    </a:prstGeom>
                    <a:noFill/>
                  </pic:spPr>
                </pic:pic>
              </a:graphicData>
            </a:graphic>
          </wp:inline>
        </w:drawing>
      </w:r>
    </w:p>
    <w:p>
      <w:pPr>
        <w:pStyle w:val="7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图5.3-4 女儿墙伸缩缝的设计示意图</w:t>
      </w:r>
    </w:p>
    <w:p>
      <w:pPr>
        <w:pStyle w:val="7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1-女儿墙（每隔12m设置一道伸缩缝）；2-构造边缘暗柱；3-沥青麻丝油膏塞缝；4-Φ8@200</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default"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5.3.5  结构施工中，底板或下层混凝土浇筑完成过久，在上部荷载没有增加时，影响裂缝的因素已经稳定，混凝土强度已经接近设计强度，新浇筑混凝土如幼苗初长，强度上升时遇到老混凝土约束，很容易产生根部竖向裂缝，适当设计沉降缝或后浇带是防止此类裂缝的良策。后浇带前期、后期处理示意图如图5.3-5所示。</w:t>
      </w:r>
    </w:p>
    <w:p>
      <w:pPr>
        <w:spacing w:line="240" w:lineRule="auto"/>
        <w:ind w:firstLine="0" w:firstLineChars="0"/>
        <w:jc w:val="center"/>
      </w:pPr>
      <w:r>
        <w:rPr>
          <w:rFonts w:hint="eastAsia"/>
          <w:lang w:val="en-US" w:eastAsia="zh-CN"/>
        </w:rPr>
        <w:t xml:space="preserve"> </w:t>
      </w:r>
      <w:r>
        <w:drawing>
          <wp:inline distT="0" distB="0" distL="0" distR="0">
            <wp:extent cx="2987040" cy="1987550"/>
            <wp:effectExtent l="0" t="0" r="3810" b="12700"/>
            <wp:docPr id="667" name="图片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图片 667"/>
                    <pic:cNvPicPr>
                      <a:picLocks noChangeAspect="1" noChangeArrowheads="1"/>
                    </pic:cNvPicPr>
                  </pic:nvPicPr>
                  <pic:blipFill>
                    <a:blip r:embed="rId21">
                      <a:extLst>
                        <a:ext uri="{28A0092B-C50C-407E-A947-70E740481C1C}">
                          <a14:useLocalDpi xmlns:a14="http://schemas.microsoft.com/office/drawing/2010/main" val="0"/>
                        </a:ext>
                      </a:extLst>
                    </a:blip>
                    <a:srcRect b="5912"/>
                    <a:stretch>
                      <a:fillRect/>
                    </a:stretch>
                  </pic:blipFill>
                  <pic:spPr>
                    <a:xfrm>
                      <a:off x="0" y="0"/>
                      <a:ext cx="2987040" cy="1987550"/>
                    </a:xfrm>
                    <a:prstGeom prst="rect">
                      <a:avLst/>
                    </a:prstGeom>
                    <a:noFill/>
                  </pic:spPr>
                </pic:pic>
              </a:graphicData>
            </a:graphic>
          </wp:inline>
        </w:drawing>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center"/>
        <w:textAlignment w:val="auto"/>
        <w:outlineLvl w:val="9"/>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(a) 后浇带前期处理示意图</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center"/>
        <w:textAlignment w:val="auto"/>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1-预留收口网；2-方木；3-17mm专用清水覆塑模板；4-钢管</w:t>
      </w:r>
    </w:p>
    <w:p>
      <w:pPr>
        <w:spacing w:line="240" w:lineRule="auto"/>
        <w:ind w:firstLine="0" w:firstLineChars="0"/>
        <w:jc w:val="center"/>
      </w:pPr>
      <w:r>
        <w:drawing>
          <wp:inline distT="0" distB="0" distL="114300" distR="114300">
            <wp:extent cx="2944495" cy="2525395"/>
            <wp:effectExtent l="0" t="0" r="8255" b="8255"/>
            <wp:docPr id="66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图片 12"/>
                    <pic:cNvPicPr>
                      <a:picLocks noChangeAspect="1"/>
                    </pic:cNvPicPr>
                  </pic:nvPicPr>
                  <pic:blipFill>
                    <a:blip r:embed="rId22"/>
                    <a:stretch>
                      <a:fillRect/>
                    </a:stretch>
                  </pic:blipFill>
                  <pic:spPr>
                    <a:xfrm>
                      <a:off x="0" y="0"/>
                      <a:ext cx="2944495" cy="2525395"/>
                    </a:xfrm>
                    <a:prstGeom prst="rect">
                      <a:avLst/>
                    </a:prstGeom>
                    <a:noFill/>
                    <a:ln w="9525">
                      <a:noFill/>
                    </a:ln>
                  </pic:spPr>
                </pic:pic>
              </a:graphicData>
            </a:graphic>
          </wp:inline>
        </w:drawing>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center"/>
        <w:textAlignment w:val="auto"/>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(b) 后浇带后期处理示意图</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center"/>
        <w:textAlignment w:val="auto"/>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1-清水混凝土2-防护盖板；3-高一强度等级膨胀混凝土；4-45°凿毛处理；5-双面胶条</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center"/>
        <w:textAlignment w:val="auto"/>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图5.3-5 清水混凝土后浇带处理示意图</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t>5.3.7 混凝土干缩受水灰比的影响较大，在混凝土配合比设计中应尽量控制好水灰比的选用，同时掺加适量的减水剂。</w:t>
      </w:r>
      <w:r>
        <w:rPr>
          <w:rFonts w:hint="default" w:ascii="Times New Roman" w:hAnsi="Times New Roman" w:cs="Times New Roman"/>
          <w:color w:val="auto"/>
          <w:sz w:val="24"/>
          <w:szCs w:val="24"/>
          <w:lang w:val="en-US" w:eastAsia="zh-CN"/>
        </w:rPr>
        <w:t>选用低热水泥、掺用适量粉煤灰、适量缓凝剂等</w:t>
      </w:r>
      <w:r>
        <w:rPr>
          <w:rFonts w:hint="eastAsia" w:ascii="Times New Roman" w:hAnsi="Times New Roman" w:cs="Times New Roman"/>
          <w:color w:val="auto"/>
          <w:sz w:val="24"/>
          <w:szCs w:val="24"/>
          <w:lang w:val="en-US" w:eastAsia="zh-CN"/>
        </w:rPr>
        <w:t>，控制混凝土浇筑速度，可以推迟水泥水化热释放，降低混凝土温升值，以此</w:t>
      </w:r>
      <w:r>
        <w:rPr>
          <w:rFonts w:hint="default" w:ascii="Times New Roman" w:hAnsi="Times New Roman" w:cs="Times New Roman"/>
          <w:color w:val="auto"/>
          <w:sz w:val="24"/>
          <w:szCs w:val="24"/>
          <w:lang w:val="en-US" w:eastAsia="zh-CN"/>
        </w:rPr>
        <w:t>抵抗裂缝的发生</w:t>
      </w:r>
      <w:r>
        <w:rPr>
          <w:rFonts w:hint="eastAsia" w:ascii="Times New Roman" w:hAnsi="Times New Roman" w:cs="Times New Roman"/>
          <w:color w:val="auto"/>
          <w:sz w:val="24"/>
          <w:szCs w:val="24"/>
          <w:lang w:val="en-US" w:eastAsia="zh-CN"/>
        </w:rPr>
        <w:t>。</w:t>
      </w: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both"/>
        <w:textAlignment w:val="auto"/>
        <w:rPr>
          <w:rFonts w:hint="default" w:ascii="Times New Roman" w:hAnsi="Times New Roman" w:cs="Times New Roman"/>
          <w:color w:val="auto"/>
          <w:sz w:val="24"/>
          <w:szCs w:val="24"/>
          <w:lang w:val="en-US" w:eastAsia="zh-CN"/>
        </w:rPr>
      </w:pPr>
    </w:p>
    <w:p>
      <w:pPr>
        <w:pStyle w:val="7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0"/>
        <w:jc w:val="center"/>
        <w:textAlignment w:val="auto"/>
        <w:rPr>
          <w:rFonts w:hint="default" w:ascii="Times New Roman" w:hAnsi="Times New Roman" w:cs="Times New Roman"/>
          <w:b w:val="0"/>
          <w:bCs w:val="0"/>
          <w:color w:val="000000" w:themeColor="text1"/>
          <w:kern w:val="0"/>
          <w:sz w:val="24"/>
          <w:szCs w:val="24"/>
          <w:u w:val="none"/>
          <w:shd w:val="clear"/>
          <w:lang w:val="en-US" w:eastAsia="zh-CN" w:bidi="ar-SA"/>
          <w14:textFill>
            <w14:solidFill>
              <w14:schemeClr w14:val="tx1"/>
            </w14:solidFill>
          </w14:textFill>
        </w:rPr>
        <w:sectPr>
          <w:footerReference r:id="rId10" w:type="default"/>
          <w:footnotePr>
            <w:numFmt w:val="decimal"/>
          </w:footnotePr>
          <w:pgSz w:w="11900" w:h="16840"/>
          <w:pgMar w:top="1241" w:right="1355" w:bottom="1533" w:left="1459" w:header="850" w:footer="992" w:gutter="0"/>
          <w:pgNumType w:fmt="decimal"/>
          <w:cols w:space="720" w:num="1"/>
          <w:rtlGutter w:val="0"/>
          <w:docGrid w:linePitch="360" w:charSpace="0"/>
        </w:sectPr>
      </w:pPr>
    </w:p>
    <w:p>
      <w:pPr>
        <w:pStyle w:val="89"/>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left="0" w:leftChars="0" w:right="0" w:rightChars="0" w:firstLine="0" w:firstLineChars="0"/>
        <w:jc w:val="center"/>
        <w:textAlignment w:val="auto"/>
        <w:outlineLvl w:val="0"/>
        <w:rPr>
          <w:rFonts w:hint="default" w:ascii="Times New Roman Regular" w:hAnsi="Times New Roman Regular" w:cs="Times New Roman Regular"/>
          <w:color w:val="auto"/>
          <w:sz w:val="32"/>
          <w:szCs w:val="32"/>
          <w:lang w:val="en-US" w:eastAsia="zh-CN"/>
        </w:rPr>
      </w:pPr>
      <w:bookmarkStart w:id="159" w:name="_Toc6695"/>
      <w:r>
        <w:rPr>
          <w:rFonts w:hint="default" w:ascii="Times New Roman Regular" w:hAnsi="Times New Roman Regular" w:cs="Times New Roman Regular"/>
          <w:color w:val="auto"/>
          <w:sz w:val="32"/>
          <w:szCs w:val="32"/>
          <w:lang w:val="en-US" w:eastAsia="zh-CN"/>
        </w:rPr>
        <w:t>6  施工</w:t>
      </w:r>
      <w:bookmarkEnd w:id="159"/>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160" w:name="_Toc13419"/>
      <w:r>
        <w:rPr>
          <w:rFonts w:hint="default" w:ascii="Times New Roman Regular" w:hAnsi="Times New Roman Regular" w:eastAsia="宋体" w:cs="Times New Roman Regular"/>
          <w:b/>
          <w:bCs/>
          <w:color w:val="auto"/>
          <w:kern w:val="2"/>
          <w:sz w:val="24"/>
          <w:szCs w:val="24"/>
          <w:lang w:val="en-US" w:eastAsia="zh-CN"/>
        </w:rPr>
        <w:t>6.1 一般规定</w:t>
      </w:r>
      <w:bookmarkEnd w:id="160"/>
    </w:p>
    <w:p>
      <w:pPr>
        <w:pStyle w:val="7"/>
        <w:numPr>
          <w:ilvl w:val="0"/>
          <w:numId w:val="0"/>
        </w:numPr>
        <w:spacing w:line="360" w:lineRule="auto"/>
        <w:ind w:leftChars="0"/>
        <w:jc w:val="both"/>
        <w:rPr>
          <w:rFonts w:hint="default" w:ascii="Times New Roman" w:hAnsi="Times New Roman" w:cs="Times New Roman"/>
          <w:sz w:val="24"/>
          <w:szCs w:val="24"/>
        </w:rPr>
      </w:pPr>
      <w:r>
        <w:rPr>
          <w:rFonts w:hint="eastAsia" w:ascii="Times New Roman" w:cs="Times New Roman"/>
          <w:sz w:val="24"/>
          <w:szCs w:val="24"/>
          <w:lang w:val="en-US" w:eastAsia="zh-CN"/>
        </w:rPr>
        <w:t xml:space="preserve">6.1.1 </w:t>
      </w:r>
      <w:r>
        <w:rPr>
          <w:rFonts w:hint="default" w:ascii="Times New Roman" w:hAnsi="Times New Roman" w:cs="Times New Roman"/>
          <w:sz w:val="24"/>
          <w:szCs w:val="24"/>
        </w:rPr>
        <w:t>深化设计时应同时对预埋件、设备管线的预留孔洞、门窗洞等进行设计，综合结构、电气、水暖等专业图纸进行深化设计，以避免施工中的设计变更和后续专业施工对成品混凝土表面的剔 凿。施工单位、监理（建设）单位和设计单位就钢筋保护层，影响对 拉螺栓和混凝土浇筑的钢筋间距、施工缝与明缝的一致性等可能对清水混凝土饰面效果产生影响的部位进行协商。</w:t>
      </w:r>
    </w:p>
    <w:p>
      <w:pPr>
        <w:pStyle w:val="7"/>
        <w:numPr>
          <w:ilvl w:val="0"/>
          <w:numId w:val="0"/>
        </w:numPr>
        <w:spacing w:line="360" w:lineRule="auto"/>
        <w:ind w:leftChars="0"/>
        <w:jc w:val="both"/>
        <w:rPr>
          <w:rFonts w:hint="default" w:ascii="Times New Roman" w:hAnsi="Times New Roman" w:cs="Times New Roman"/>
          <w:sz w:val="24"/>
          <w:szCs w:val="24"/>
          <w:lang w:val="en-US" w:eastAsia="zh-CN"/>
        </w:rPr>
      </w:pPr>
      <w:r>
        <w:rPr>
          <w:rFonts w:hint="eastAsia" w:ascii="Times New Roman" w:cs="Times New Roman"/>
          <w:sz w:val="24"/>
          <w:szCs w:val="24"/>
          <w:lang w:val="en-US" w:eastAsia="zh-CN"/>
        </w:rPr>
        <w:t xml:space="preserve">6.1.2 </w:t>
      </w:r>
      <w:r>
        <w:rPr>
          <w:rFonts w:hint="default" w:ascii="Times New Roman" w:hAnsi="Times New Roman" w:cs="Times New Roman"/>
          <w:sz w:val="24"/>
          <w:szCs w:val="24"/>
          <w:lang w:val="en-US" w:eastAsia="zh-CN"/>
        </w:rPr>
        <w:t>清水混凝土专项施工方案应包含界面处理、钢筋（钢板）网、模板、混凝土、施工缝留设、混凝土成品保护、修补与表面涂料喷涂等影响清水混凝土饰面效果的措施内容。编制清水混凝土的各项专项方案应有针对性和实用性，应根据工程所在地的周边环境和工程实际情况，确定合理的清水混凝土施工工艺，选择合适的模板体系、混凝土配合比及浇筑方案、表面保护涂料等。施工单位、监理（建设）单位和设计单位就对拉螺栓位置、模板配置、钢筋保护层、混凝土配合比设计、施工缝的合理设置、螺栓孔处理等对清水混凝土饰面效果产生影响的部位进行协商，既要满足施工需要，又要满足结构安全和耐久性要求。</w:t>
      </w:r>
    </w:p>
    <w:p>
      <w:pPr>
        <w:pStyle w:val="7"/>
        <w:numPr>
          <w:ilvl w:val="0"/>
          <w:numId w:val="0"/>
        </w:numPr>
        <w:spacing w:line="360" w:lineRule="auto"/>
        <w:ind w:leftChars="0"/>
        <w:jc w:val="both"/>
        <w:rPr>
          <w:rFonts w:hint="default" w:ascii="Times New Roman" w:hAnsi="Times New Roman" w:cs="Times New Roman"/>
          <w:sz w:val="24"/>
          <w:szCs w:val="24"/>
        </w:rPr>
      </w:pPr>
      <w:r>
        <w:rPr>
          <w:rFonts w:hint="eastAsia" w:ascii="Times New Roman" w:cs="Times New Roman"/>
          <w:sz w:val="24"/>
          <w:szCs w:val="24"/>
          <w:lang w:val="en-US" w:eastAsia="zh-CN"/>
        </w:rPr>
        <w:t xml:space="preserve">6.1.4 </w:t>
      </w:r>
      <w:r>
        <w:rPr>
          <w:rFonts w:hint="default" w:ascii="Times New Roman" w:hAnsi="Times New Roman" w:cs="Times New Roman"/>
          <w:sz w:val="24"/>
          <w:szCs w:val="24"/>
        </w:rPr>
        <w:t>清水混凝土表面质量的最终效果主要取决于清水混凝土 模板的设计、加工、安装和节点细部处理。</w:t>
      </w:r>
    </w:p>
    <w:p>
      <w:pPr>
        <w:pStyle w:val="7"/>
        <w:numPr>
          <w:ilvl w:val="0"/>
          <w:numId w:val="0"/>
        </w:numPr>
        <w:spacing w:line="360" w:lineRule="auto"/>
        <w:ind w:leftChars="0"/>
        <w:jc w:val="both"/>
        <w:rPr>
          <w:rFonts w:hint="default" w:ascii="Times New Roman" w:hAnsi="Times New Roman" w:cs="Times New Roman"/>
          <w:sz w:val="24"/>
          <w:szCs w:val="24"/>
        </w:rPr>
      </w:pPr>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161" w:name="_Toc20200"/>
      <w:r>
        <w:rPr>
          <w:rFonts w:hint="default" w:ascii="Times New Roman Regular" w:hAnsi="Times New Roman Regular" w:eastAsia="宋体" w:cs="Times New Roman Regular"/>
          <w:b/>
          <w:bCs/>
          <w:color w:val="auto"/>
          <w:kern w:val="2"/>
          <w:sz w:val="24"/>
          <w:szCs w:val="24"/>
          <w:lang w:val="en-US" w:eastAsia="zh-CN"/>
        </w:rPr>
        <w:t>6.2  模板工程</w:t>
      </w:r>
      <w:bookmarkEnd w:id="161"/>
    </w:p>
    <w:p>
      <w:pPr>
        <w:pStyle w:val="7"/>
        <w:numPr>
          <w:ilvl w:val="0"/>
          <w:numId w:val="0"/>
        </w:numPr>
        <w:spacing w:line="360" w:lineRule="auto"/>
        <w:ind w:left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r>
        <w:rPr>
          <w:rFonts w:hint="eastAsia" w:ascii="Times New Roman" w:cs="Times New Roman"/>
          <w:sz w:val="24"/>
          <w:szCs w:val="24"/>
          <w:lang w:val="en-US" w:eastAsia="zh-CN"/>
        </w:rPr>
        <w:t>2</w:t>
      </w:r>
      <w:r>
        <w:rPr>
          <w:rFonts w:hint="default" w:ascii="Times New Roman" w:hAnsi="Times New Roman" w:cs="Times New Roman"/>
          <w:sz w:val="24"/>
          <w:szCs w:val="24"/>
          <w:lang w:val="en-US" w:eastAsia="zh-CN"/>
        </w:rPr>
        <w:t>.1</w:t>
      </w:r>
      <w:r>
        <w:rPr>
          <w:rFonts w:hint="eastAsia" w:ascii="Times New Roman" w:cs="Times New Roman"/>
          <w:sz w:val="24"/>
          <w:szCs w:val="24"/>
          <w:lang w:val="en-US" w:eastAsia="zh-CN"/>
        </w:rPr>
        <w:t xml:space="preserve"> </w:t>
      </w:r>
      <w:r>
        <w:rPr>
          <w:rFonts w:hint="default" w:ascii="Times New Roman" w:hAnsi="Times New Roman" w:cs="Times New Roman"/>
          <w:sz w:val="24"/>
          <w:szCs w:val="24"/>
          <w:lang w:val="en-US" w:eastAsia="zh-CN"/>
        </w:rPr>
        <w:t>本条对模板设计做出了规定。</w:t>
      </w:r>
    </w:p>
    <w:p>
      <w:pPr>
        <w:pStyle w:val="7"/>
        <w:numPr>
          <w:ilvl w:val="0"/>
          <w:numId w:val="0"/>
        </w:numPr>
        <w:spacing w:line="360" w:lineRule="auto"/>
        <w:ind w:leftChars="0"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r>
        <w:rPr>
          <w:rFonts w:hint="eastAsia" w:ascii="Times New Roman" w:cs="Times New Roman"/>
          <w:sz w:val="24"/>
          <w:szCs w:val="24"/>
          <w:lang w:val="en-US" w:eastAsia="zh-CN"/>
        </w:rPr>
        <w:t xml:space="preserve"> </w:t>
      </w:r>
      <w:r>
        <w:rPr>
          <w:rFonts w:hint="default" w:ascii="Times New Roman" w:hAnsi="Times New Roman" w:cs="Times New Roman"/>
          <w:sz w:val="24"/>
          <w:szCs w:val="24"/>
          <w:lang w:val="en-US" w:eastAsia="zh-CN"/>
        </w:rPr>
        <w:t>根据清水混凝土的饰面要求和质量要求，清水混凝土模板设计更应重视模板选型、模板分块设计、面板分割设计、对拉螺栓的排列、明缝与禅缝的设计和模板表面平整度等，通过详尽设计来实现清水混凝土建筑饰面效果。</w:t>
      </w:r>
    </w:p>
    <w:p>
      <w:pPr>
        <w:pStyle w:val="7"/>
        <w:numPr>
          <w:ilvl w:val="0"/>
          <w:numId w:val="0"/>
        </w:numPr>
        <w:spacing w:line="360" w:lineRule="auto"/>
        <w:ind w:leftChars="0"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r>
        <w:rPr>
          <w:rFonts w:hint="eastAsia" w:ascii="Times New Roman" w:cs="Times New Roman"/>
          <w:sz w:val="24"/>
          <w:szCs w:val="24"/>
          <w:lang w:val="en-US" w:eastAsia="zh-CN"/>
        </w:rPr>
        <w:t xml:space="preserve"> </w:t>
      </w:r>
      <w:r>
        <w:rPr>
          <w:rFonts w:hint="default" w:ascii="Times New Roman" w:hAnsi="Times New Roman" w:cs="Times New Roman"/>
          <w:sz w:val="24"/>
          <w:szCs w:val="24"/>
          <w:lang w:val="en-US" w:eastAsia="zh-CN"/>
        </w:rPr>
        <w:t>模板拼缝和装饰线的设计主要是为了满足设计效果的同时，宜减少拼缝、保持线条的对称、保持线条方向的一致等，同时还要满足便于施工的要求，使线条与施工缝统一起来。</w:t>
      </w:r>
    </w:p>
    <w:p>
      <w:pPr>
        <w:pStyle w:val="7"/>
        <w:numPr>
          <w:ilvl w:val="0"/>
          <w:numId w:val="0"/>
        </w:numPr>
        <w:spacing w:line="360" w:lineRule="auto"/>
        <w:ind w:leftChars="0"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zh-CN" w:eastAsia="zh-CN"/>
        </w:rPr>
        <w:t>3</w:t>
      </w:r>
      <w:r>
        <w:rPr>
          <w:rFonts w:hint="eastAsia" w:ascii="Times New Roman" w:cs="Times New Roman"/>
          <w:sz w:val="24"/>
          <w:szCs w:val="24"/>
          <w:lang w:val="en-US" w:eastAsia="zh-CN"/>
        </w:rPr>
        <w:t xml:space="preserve"> </w:t>
      </w:r>
      <w:r>
        <w:rPr>
          <w:rFonts w:hint="default" w:ascii="Times New Roman" w:hAnsi="Times New Roman" w:cs="Times New Roman"/>
          <w:sz w:val="24"/>
          <w:szCs w:val="24"/>
          <w:lang w:val="en-US" w:eastAsia="zh-CN"/>
        </w:rPr>
        <w:t>饰面清水混凝土对模板的要求高于普通清水混凝土，在模板面板钉眼、焊缝等部位处理，堵头和假眼等设置处理均有较高要求。</w:t>
      </w:r>
    </w:p>
    <w:p>
      <w:pPr>
        <w:pStyle w:val="7"/>
        <w:numPr>
          <w:ilvl w:val="0"/>
          <w:numId w:val="0"/>
        </w:numPr>
        <w:spacing w:line="360" w:lineRule="auto"/>
        <w:ind w:leftChars="0" w:firstLine="480" w:firstLineChars="200"/>
        <w:jc w:val="both"/>
        <w:rPr>
          <w:rFonts w:hint="default" w:ascii="Times New Roman" w:hAnsi="Times New Roman" w:cs="Times New Roman"/>
          <w:sz w:val="24"/>
          <w:szCs w:val="24"/>
          <w:lang w:val="en-US" w:eastAsia="zh-CN"/>
        </w:rPr>
      </w:pPr>
      <w:bookmarkStart w:id="162" w:name="bookmark174"/>
      <w:r>
        <w:rPr>
          <w:rFonts w:hint="default" w:ascii="Times New Roman" w:hAnsi="Times New Roman" w:cs="Times New Roman"/>
          <w:sz w:val="24"/>
          <w:szCs w:val="24"/>
          <w:lang w:val="en-US" w:eastAsia="zh-CN"/>
        </w:rPr>
        <w:t>1</w:t>
      </w:r>
      <w:bookmarkEnd w:id="162"/>
      <w:r>
        <w:rPr>
          <w:rFonts w:hint="default" w:ascii="Times New Roman" w:hAnsi="Times New Roman" w:cs="Times New Roman"/>
          <w:sz w:val="24"/>
          <w:szCs w:val="24"/>
          <w:lang w:val="en-US" w:eastAsia="zh-CN"/>
        </w:rPr>
        <w:t>）模板面板接缝应严密，钉眼、焊缝等部位的处理应满足混凝土饰面效果。</w:t>
      </w:r>
    </w:p>
    <w:p>
      <w:pPr>
        <w:pStyle w:val="7"/>
        <w:numPr>
          <w:ilvl w:val="0"/>
          <w:numId w:val="0"/>
        </w:numPr>
        <w:spacing w:line="360" w:lineRule="auto"/>
        <w:ind w:leftChars="0" w:firstLine="480" w:firstLineChars="200"/>
        <w:jc w:val="both"/>
        <w:rPr>
          <w:rFonts w:hint="default" w:ascii="Times New Roman" w:hAnsi="Times New Roman" w:cs="Times New Roman"/>
          <w:sz w:val="24"/>
          <w:szCs w:val="24"/>
          <w:lang w:val="en-US" w:eastAsia="zh-CN"/>
        </w:rPr>
      </w:pPr>
      <w:bookmarkStart w:id="163" w:name="bookmark175"/>
      <w:r>
        <w:rPr>
          <w:rFonts w:hint="default" w:ascii="Times New Roman" w:hAnsi="Times New Roman" w:cs="Times New Roman"/>
          <w:sz w:val="24"/>
          <w:szCs w:val="24"/>
          <w:lang w:val="en-US" w:eastAsia="zh-CN"/>
        </w:rPr>
        <w:t>2</w:t>
      </w:r>
      <w:bookmarkEnd w:id="163"/>
      <w:r>
        <w:rPr>
          <w:rFonts w:hint="default" w:ascii="Times New Roman" w:hAnsi="Times New Roman" w:cs="Times New Roman"/>
          <w:sz w:val="24"/>
          <w:szCs w:val="24"/>
          <w:lang w:val="en-US" w:eastAsia="zh-CN"/>
        </w:rPr>
        <w:t>）堵头和假眼均应按饰面效果设计布置，假眼应采用同直径的堵头或锥形接头固定在模板面板上。为保证清水混凝土的整体效果，在薄墙或梁柱上常设有对拉螺栓孔眼，当不能或不需设置对拉螺栓时，采用设置假眼的方式进行处理。</w:t>
      </w:r>
    </w:p>
    <w:p>
      <w:pPr>
        <w:pStyle w:val="7"/>
        <w:numPr>
          <w:ilvl w:val="0"/>
          <w:numId w:val="0"/>
        </w:numPr>
        <w:spacing w:line="360" w:lineRule="auto"/>
        <w:ind w:leftChars="0"/>
        <w:jc w:val="both"/>
        <w:rPr>
          <w:rFonts w:hint="default" w:ascii="Times New Roman" w:cs="Times New Roman"/>
          <w:sz w:val="24"/>
          <w:szCs w:val="24"/>
          <w:lang w:val="en-US" w:eastAsia="zh-CN"/>
        </w:rPr>
      </w:pPr>
      <w:r>
        <w:rPr>
          <w:rFonts w:hint="eastAsia" w:ascii="Times New Roman" w:cs="Times New Roman"/>
          <w:sz w:val="24"/>
          <w:szCs w:val="24"/>
          <w:lang w:val="en-US" w:eastAsia="zh-CN"/>
        </w:rPr>
        <w:t xml:space="preserve">6.2.2 </w:t>
      </w:r>
      <w:r>
        <w:rPr>
          <w:rFonts w:hint="default" w:ascii="Times New Roman" w:cs="Times New Roman"/>
          <w:sz w:val="24"/>
          <w:szCs w:val="24"/>
          <w:lang w:val="en-US" w:eastAsia="zh-CN"/>
        </w:rPr>
        <w:t>本条对模板制作做出了规定。</w:t>
      </w:r>
    </w:p>
    <w:p>
      <w:pPr>
        <w:pStyle w:val="7"/>
        <w:numPr>
          <w:ilvl w:val="0"/>
          <w:numId w:val="0"/>
        </w:numPr>
        <w:spacing w:line="360" w:lineRule="auto"/>
        <w:ind w:leftChars="0" w:firstLine="480" w:firstLineChars="200"/>
        <w:jc w:val="both"/>
        <w:rPr>
          <w:rFonts w:hint="default" w:ascii="Times New Roman" w:cs="Times New Roman"/>
          <w:sz w:val="24"/>
          <w:szCs w:val="24"/>
          <w:lang w:val="en-US" w:eastAsia="zh-CN"/>
        </w:rPr>
      </w:pPr>
      <w:r>
        <w:rPr>
          <w:rFonts w:hint="default" w:ascii="Times New Roman" w:cs="Times New Roman"/>
          <w:sz w:val="24"/>
          <w:szCs w:val="24"/>
          <w:lang w:val="en-US" w:eastAsia="zh-CN"/>
        </w:rPr>
        <w:t>2</w:t>
      </w:r>
      <w:r>
        <w:rPr>
          <w:rFonts w:hint="eastAsia" w:ascii="Times New Roman" w:cs="Times New Roman"/>
          <w:sz w:val="24"/>
          <w:szCs w:val="24"/>
          <w:lang w:val="en-US" w:eastAsia="zh-CN"/>
        </w:rPr>
        <w:t xml:space="preserve"> </w:t>
      </w:r>
      <w:r>
        <w:rPr>
          <w:rFonts w:hint="default" w:ascii="Times New Roman" w:cs="Times New Roman"/>
          <w:sz w:val="24"/>
          <w:szCs w:val="24"/>
          <w:lang w:val="en-US" w:eastAsia="zh-CN"/>
        </w:rPr>
        <w:t>选用面板光滑、棱角平顺的钢模板能够更好地满足饰面清水混凝土的表面效果要求，涂刷防水涂料目的是为了防止锈蚀。锐边工艺目的是确保模板面板拼接和模板连接严密。</w:t>
      </w:r>
    </w:p>
    <w:p>
      <w:pPr>
        <w:pStyle w:val="7"/>
        <w:numPr>
          <w:ilvl w:val="0"/>
          <w:numId w:val="0"/>
        </w:numPr>
        <w:spacing w:line="360" w:lineRule="auto"/>
        <w:ind w:leftChars="0" w:firstLine="480" w:firstLineChars="200"/>
        <w:jc w:val="both"/>
        <w:outlineLvl w:val="9"/>
        <w:rPr>
          <w:rFonts w:hint="default" w:ascii="Times New Roman" w:cs="Times New Roman"/>
          <w:sz w:val="24"/>
          <w:szCs w:val="24"/>
          <w:lang w:val="en-US" w:eastAsia="zh-CN"/>
        </w:rPr>
      </w:pPr>
      <w:r>
        <w:rPr>
          <w:rFonts w:hint="default" w:ascii="Times New Roman" w:cs="Times New Roman"/>
          <w:sz w:val="24"/>
          <w:szCs w:val="24"/>
          <w:lang w:val="en-US" w:eastAsia="zh-CN"/>
        </w:rPr>
        <w:t>3</w:t>
      </w:r>
      <w:r>
        <w:rPr>
          <w:rFonts w:hint="eastAsia" w:ascii="Times New Roman" w:cs="Times New Roman"/>
          <w:sz w:val="24"/>
          <w:szCs w:val="24"/>
          <w:lang w:val="en-US" w:eastAsia="zh-CN"/>
        </w:rPr>
        <w:t xml:space="preserve"> </w:t>
      </w:r>
      <w:r>
        <w:rPr>
          <w:rFonts w:hint="default" w:ascii="Times New Roman" w:cs="Times New Roman"/>
          <w:sz w:val="24"/>
          <w:szCs w:val="24"/>
          <w:lang w:val="en-US" w:eastAsia="zh-CN"/>
        </w:rPr>
        <w:t>本</w:t>
      </w:r>
      <w:r>
        <w:rPr>
          <w:rFonts w:hint="eastAsia" w:ascii="Times New Roman" w:cs="Times New Roman"/>
          <w:sz w:val="24"/>
          <w:szCs w:val="24"/>
          <w:lang w:val="en-US" w:eastAsia="zh-CN"/>
        </w:rPr>
        <w:t>条</w:t>
      </w:r>
      <w:r>
        <w:rPr>
          <w:rFonts w:hint="default" w:ascii="Times New Roman" w:cs="Times New Roman"/>
          <w:sz w:val="24"/>
          <w:szCs w:val="24"/>
          <w:lang w:val="en-US" w:eastAsia="zh-CN"/>
        </w:rPr>
        <w:t>规定了木胶合板模板制作的要求。</w:t>
      </w:r>
    </w:p>
    <w:p>
      <w:pPr>
        <w:pStyle w:val="7"/>
        <w:numPr>
          <w:ilvl w:val="0"/>
          <w:numId w:val="0"/>
        </w:numPr>
        <w:spacing w:line="360" w:lineRule="auto"/>
        <w:ind w:leftChars="0" w:firstLine="480" w:firstLineChars="200"/>
        <w:jc w:val="both"/>
        <w:outlineLvl w:val="9"/>
        <w:rPr>
          <w:rFonts w:hint="default" w:ascii="Times New Roman" w:cs="Times New Roman"/>
          <w:sz w:val="24"/>
          <w:szCs w:val="24"/>
          <w:lang w:val="en-US" w:eastAsia="zh-CN"/>
        </w:rPr>
      </w:pPr>
      <w:r>
        <w:rPr>
          <w:rFonts w:hint="default" w:ascii="Times New Roman" w:cs="Times New Roman"/>
          <w:sz w:val="24"/>
          <w:szCs w:val="24"/>
          <w:lang w:val="en-US" w:eastAsia="zh-CN"/>
        </w:rPr>
        <w:t>1）对接触面进行刨平刨直处理可以保证加工的木模板尺寸准确、平整度好、拼缝严密，更好地保证成型混凝土质量。</w:t>
      </w:r>
    </w:p>
    <w:p>
      <w:pPr>
        <w:pStyle w:val="7"/>
        <w:numPr>
          <w:ilvl w:val="0"/>
          <w:numId w:val="0"/>
        </w:numPr>
        <w:spacing w:line="360" w:lineRule="auto"/>
        <w:ind w:leftChars="0" w:firstLine="480" w:firstLineChars="200"/>
        <w:jc w:val="both"/>
        <w:outlineLvl w:val="9"/>
        <w:rPr>
          <w:rFonts w:hint="default" w:ascii="Times New Roman" w:cs="Times New Roman"/>
          <w:sz w:val="24"/>
          <w:szCs w:val="24"/>
          <w:lang w:val="en-US" w:eastAsia="zh-CN"/>
        </w:rPr>
      </w:pPr>
      <w:bookmarkStart w:id="164" w:name="bookmark176"/>
      <w:r>
        <w:rPr>
          <w:rFonts w:hint="default" w:ascii="Times New Roman" w:cs="Times New Roman"/>
          <w:sz w:val="24"/>
          <w:szCs w:val="24"/>
          <w:lang w:val="en-US" w:eastAsia="zh-CN"/>
        </w:rPr>
        <w:t>3</w:t>
      </w:r>
      <w:bookmarkEnd w:id="164"/>
      <w:r>
        <w:rPr>
          <w:rFonts w:hint="default" w:ascii="Times New Roman" w:cs="Times New Roman"/>
          <w:sz w:val="24"/>
          <w:szCs w:val="24"/>
          <w:lang w:val="en-US" w:eastAsia="zh-CN"/>
        </w:rPr>
        <w:t>）胶合板面板模板钉眼处理得当，能保证模板面板与龙骨连接紧密，面板平整、光滑，宜采用木螺钉从背面固定。</w:t>
      </w:r>
    </w:p>
    <w:p>
      <w:pPr>
        <w:pStyle w:val="7"/>
        <w:numPr>
          <w:ilvl w:val="0"/>
          <w:numId w:val="0"/>
        </w:numPr>
        <w:spacing w:line="360" w:lineRule="auto"/>
        <w:jc w:val="both"/>
        <w:outlineLvl w:val="9"/>
        <w:rPr>
          <w:rFonts w:hint="eastAsia" w:ascii="Times New Roman" w:cs="Times New Roman"/>
          <w:sz w:val="24"/>
          <w:szCs w:val="24"/>
          <w:lang w:val="en-US" w:eastAsia="zh-CN"/>
        </w:rPr>
      </w:pPr>
      <w:r>
        <w:rPr>
          <w:rFonts w:hint="eastAsia" w:ascii="Times New Roman" w:cs="Times New Roman"/>
          <w:sz w:val="24"/>
          <w:szCs w:val="24"/>
          <w:lang w:val="en-US" w:eastAsia="zh-CN"/>
        </w:rPr>
        <w:t>6.2.3 模板面板不清洁或脱模剂喷涂不均匀，将影响清水混凝土饰面效果。遭雨淋、水浇或脱模剂失效的模板，应将模板表面的脱模剂整体清理干净后再重新涂刷一次，以保证清水混凝土效果的一致性，如果仅仅将失效部位补涂，可能导致补涂位置与其他位置 成型的混凝土表面效果不一致。清洗清水混凝土模板面板上的墨线痕迹、油污、铁锈等。</w:t>
      </w:r>
    </w:p>
    <w:p>
      <w:pPr>
        <w:pStyle w:val="7"/>
        <w:numPr>
          <w:ilvl w:val="0"/>
          <w:numId w:val="0"/>
        </w:numPr>
        <w:spacing w:line="360" w:lineRule="auto"/>
        <w:jc w:val="both"/>
        <w:outlineLvl w:val="9"/>
        <w:rPr>
          <w:rFonts w:hint="eastAsia" w:ascii="Times New Roman" w:cs="Times New Roman"/>
          <w:sz w:val="24"/>
          <w:szCs w:val="24"/>
          <w:lang w:val="en-US" w:eastAsia="zh-CN"/>
        </w:rPr>
      </w:pPr>
      <w:r>
        <w:rPr>
          <w:rFonts w:hint="eastAsia" w:ascii="Times New Roman" w:cs="Times New Roman"/>
          <w:sz w:val="24"/>
          <w:szCs w:val="24"/>
          <w:lang w:val="en-US" w:eastAsia="zh-CN"/>
        </w:rPr>
        <w:t>6.2.4 本条对模板安装做出了规定。</w:t>
      </w:r>
    </w:p>
    <w:p>
      <w:pPr>
        <w:pStyle w:val="7"/>
        <w:numPr>
          <w:ilvl w:val="0"/>
          <w:numId w:val="0"/>
        </w:numPr>
        <w:spacing w:line="360" w:lineRule="auto"/>
        <w:ind w:firstLine="480" w:firstLineChars="200"/>
        <w:jc w:val="both"/>
        <w:outlineLvl w:val="9"/>
        <w:rPr>
          <w:rFonts w:hint="eastAsia" w:ascii="Times New Roman" w:cs="Times New Roman"/>
          <w:sz w:val="24"/>
          <w:szCs w:val="24"/>
          <w:lang w:val="en-US" w:eastAsia="zh-CN"/>
        </w:rPr>
      </w:pPr>
      <w:r>
        <w:rPr>
          <w:rFonts w:hint="eastAsia" w:ascii="Times New Roman" w:cs="Times New Roman"/>
          <w:sz w:val="24"/>
          <w:szCs w:val="24"/>
          <w:lang w:val="en-US" w:eastAsia="zh-CN"/>
        </w:rPr>
        <w:t>1 模板面板不清洁或涂刷脱模剂不均匀，将影响清水混凝土的饰面效果。所以模板在使用前需对模板的清洁度和漆面完整性进行检查。</w:t>
      </w:r>
    </w:p>
    <w:p>
      <w:pPr>
        <w:pStyle w:val="7"/>
        <w:numPr>
          <w:ilvl w:val="0"/>
          <w:numId w:val="0"/>
        </w:numPr>
        <w:spacing w:line="360" w:lineRule="auto"/>
        <w:ind w:firstLine="480" w:firstLineChars="200"/>
        <w:jc w:val="both"/>
        <w:outlineLvl w:val="9"/>
        <w:rPr>
          <w:rFonts w:hint="eastAsia" w:ascii="Times New Roman" w:cs="Times New Roman"/>
          <w:sz w:val="24"/>
          <w:szCs w:val="24"/>
          <w:lang w:val="en-US" w:eastAsia="zh-CN"/>
        </w:rPr>
      </w:pPr>
      <w:r>
        <w:rPr>
          <w:rFonts w:hint="eastAsia" w:ascii="Times New Roman" w:cs="Times New Roman"/>
          <w:sz w:val="24"/>
          <w:szCs w:val="24"/>
          <w:lang w:val="en-US" w:eastAsia="zh-CN"/>
        </w:rPr>
        <w:t>4 模板之间的连接易产生漏浆、错台等现象，影响清水混凝土的饰面效果，因此本款规定了模板安装就位后，应做好防漏浆措施。</w:t>
      </w:r>
    </w:p>
    <w:p>
      <w:pPr>
        <w:pStyle w:val="7"/>
        <w:numPr>
          <w:ilvl w:val="0"/>
          <w:numId w:val="0"/>
        </w:numPr>
        <w:spacing w:line="360" w:lineRule="auto"/>
        <w:ind w:firstLine="480" w:firstLineChars="200"/>
        <w:jc w:val="both"/>
        <w:outlineLvl w:val="9"/>
        <w:rPr>
          <w:rFonts w:hint="eastAsia" w:ascii="Times New Roman" w:cs="Times New Roman"/>
          <w:sz w:val="24"/>
          <w:szCs w:val="24"/>
          <w:lang w:val="en-US" w:eastAsia="zh-CN"/>
        </w:rPr>
      </w:pPr>
      <w:bookmarkStart w:id="165" w:name="bookmark177"/>
      <w:r>
        <w:rPr>
          <w:rFonts w:hint="eastAsia" w:ascii="Times New Roman" w:cs="Times New Roman"/>
          <w:sz w:val="24"/>
          <w:szCs w:val="24"/>
          <w:lang w:val="en-US" w:eastAsia="zh-CN"/>
        </w:rPr>
        <w:t>1</w:t>
      </w:r>
      <w:bookmarkEnd w:id="165"/>
      <w:r>
        <w:rPr>
          <w:rFonts w:hint="eastAsia" w:ascii="Times New Roman" w:cs="Times New Roman"/>
          <w:sz w:val="24"/>
          <w:szCs w:val="24"/>
          <w:lang w:val="en-US" w:eastAsia="zh-CN"/>
        </w:rPr>
        <w:t>）对拉螺栓安装不正确，易造成模板的损伤和对拉螺栓孔眼处漏浆。安装时调整位置，并确保每个孔位都装有塑料垫圈，避免螺纹损伤模板面板上的对拉螺栓孔眼。拧 紧对拉螺栓和模板夹具等连接件时用力均匀，保证塑料 垫圈与模板板面正确接触，避免混凝土浇筑后孔眼不规则变形。</w:t>
      </w:r>
    </w:p>
    <w:p>
      <w:pPr>
        <w:pStyle w:val="7"/>
        <w:numPr>
          <w:ilvl w:val="0"/>
          <w:numId w:val="0"/>
        </w:numPr>
        <w:spacing w:line="360" w:lineRule="auto"/>
        <w:ind w:firstLine="480" w:firstLineChars="200"/>
        <w:jc w:val="both"/>
        <w:outlineLvl w:val="9"/>
        <w:rPr>
          <w:rFonts w:hint="eastAsia" w:ascii="Times New Roman" w:cs="Times New Roman"/>
          <w:sz w:val="24"/>
          <w:szCs w:val="24"/>
          <w:lang w:val="en-US" w:eastAsia="zh-CN"/>
        </w:rPr>
      </w:pPr>
      <w:bookmarkStart w:id="166" w:name="bookmark178"/>
      <w:r>
        <w:rPr>
          <w:rFonts w:hint="eastAsia" w:ascii="Times New Roman" w:cs="Times New Roman"/>
          <w:sz w:val="24"/>
          <w:szCs w:val="24"/>
          <w:lang w:val="en-US" w:eastAsia="zh-CN"/>
        </w:rPr>
        <w:t>2</w:t>
      </w:r>
      <w:bookmarkEnd w:id="166"/>
      <w:r>
        <w:rPr>
          <w:rFonts w:hint="eastAsia" w:ascii="Times New Roman" w:cs="Times New Roman"/>
          <w:sz w:val="24"/>
          <w:szCs w:val="24"/>
          <w:lang w:val="en-US" w:eastAsia="zh-CN"/>
        </w:rPr>
        <w:t>）为防止密封条挤压后凸岀板面，在模板侧边退后1mm~3mm黏结；竖向模板也宜采用同样措施封堵严密。</w:t>
      </w:r>
    </w:p>
    <w:p>
      <w:pPr>
        <w:pStyle w:val="7"/>
        <w:numPr>
          <w:ilvl w:val="0"/>
          <w:numId w:val="0"/>
        </w:numPr>
        <w:spacing w:line="360" w:lineRule="auto"/>
        <w:jc w:val="both"/>
        <w:outlineLvl w:val="9"/>
        <w:rPr>
          <w:rFonts w:hint="eastAsia" w:ascii="Times New Roman" w:cs="Times New Roman"/>
          <w:sz w:val="24"/>
          <w:szCs w:val="24"/>
          <w:lang w:val="en-US" w:eastAsia="zh-CN"/>
        </w:rPr>
      </w:pPr>
      <w:r>
        <w:rPr>
          <w:rFonts w:hint="eastAsia" w:ascii="Times New Roman" w:cs="Times New Roman"/>
          <w:sz w:val="24"/>
          <w:szCs w:val="24"/>
          <w:lang w:val="en-US" w:eastAsia="zh-CN"/>
        </w:rPr>
        <w:t>6.2.5 本条对模板拆除与保养做岀了规定。</w:t>
      </w:r>
    </w:p>
    <w:p>
      <w:pPr>
        <w:pStyle w:val="7"/>
        <w:numPr>
          <w:ilvl w:val="0"/>
          <w:numId w:val="0"/>
        </w:numPr>
        <w:spacing w:line="360" w:lineRule="auto"/>
        <w:ind w:firstLine="480" w:firstLineChars="200"/>
        <w:jc w:val="both"/>
        <w:rPr>
          <w:rFonts w:hint="eastAsia" w:ascii="Times New Roman" w:cs="Times New Roman"/>
          <w:sz w:val="24"/>
          <w:szCs w:val="24"/>
          <w:lang w:val="en-US" w:eastAsia="zh-CN"/>
        </w:rPr>
      </w:pPr>
      <w:r>
        <w:rPr>
          <w:rFonts w:hint="eastAsia" w:ascii="Times New Roman" w:cs="Times New Roman"/>
          <w:sz w:val="24"/>
          <w:szCs w:val="24"/>
          <w:lang w:val="en-US" w:eastAsia="zh-CN"/>
        </w:rPr>
        <w:t>1 现场拆除所做的各项规定对保证新浇筑混凝土表面质量、保护与方便模板和配件的周转使用有重要指导作用。适当延长清水混凝土养护时间能保证清水混凝土表面反应充分，提高混凝土的强度，减轻拆模时对清水混凝土表面和棱角的破坏。具体拆模时间应根据现场同条件养护试件的强度及拆模后清水混凝土外观整体性效果共同确定。</w:t>
      </w:r>
    </w:p>
    <w:p>
      <w:pPr>
        <w:pStyle w:val="7"/>
        <w:numPr>
          <w:ilvl w:val="0"/>
          <w:numId w:val="0"/>
        </w:numPr>
        <w:spacing w:line="360" w:lineRule="auto"/>
        <w:ind w:firstLine="480" w:firstLineChars="200"/>
        <w:jc w:val="both"/>
        <w:rPr>
          <w:rFonts w:hint="eastAsia" w:ascii="Times New Roman" w:cs="Times New Roman"/>
          <w:sz w:val="24"/>
          <w:szCs w:val="24"/>
          <w:lang w:val="en-US" w:eastAsia="zh-CN"/>
        </w:rPr>
      </w:pPr>
      <w:r>
        <w:rPr>
          <w:rFonts w:hint="eastAsia" w:ascii="Times New Roman" w:cs="Times New Roman"/>
          <w:sz w:val="24"/>
          <w:szCs w:val="24"/>
          <w:lang w:val="en-US" w:eastAsia="zh-CN"/>
        </w:rPr>
        <w:t>2 模板运输、安装、混凝土施工、模板拆除和存放过程中，应注重模板的保护、维修和保养，以改善模板使用时所施工的清水混凝土表面质量，提高模板的使用寿命。</w:t>
      </w:r>
    </w:p>
    <w:p>
      <w:pPr>
        <w:pStyle w:val="7"/>
        <w:numPr>
          <w:ilvl w:val="0"/>
          <w:numId w:val="0"/>
        </w:numPr>
        <w:spacing w:line="360" w:lineRule="auto"/>
        <w:ind w:firstLine="480" w:firstLineChars="200"/>
        <w:jc w:val="both"/>
        <w:rPr>
          <w:rFonts w:hint="eastAsia" w:ascii="Times New Roman" w:cs="Times New Roman"/>
          <w:sz w:val="24"/>
          <w:szCs w:val="24"/>
          <w:lang w:val="en-US" w:eastAsia="zh-CN"/>
        </w:rPr>
      </w:pPr>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167" w:name="_Toc22209"/>
      <w:r>
        <w:rPr>
          <w:rFonts w:hint="default" w:ascii="Times New Roman Regular" w:hAnsi="Times New Roman Regular" w:eastAsia="宋体" w:cs="Times New Roman Regular"/>
          <w:b/>
          <w:bCs/>
          <w:color w:val="auto"/>
          <w:kern w:val="2"/>
          <w:sz w:val="24"/>
          <w:szCs w:val="24"/>
          <w:lang w:val="en-US" w:eastAsia="zh-CN"/>
        </w:rPr>
        <w:t>6.3  钢筋工程</w:t>
      </w:r>
      <w:bookmarkEnd w:id="167"/>
    </w:p>
    <w:p>
      <w:pPr>
        <w:pStyle w:val="7"/>
        <w:numPr>
          <w:ilvl w:val="0"/>
          <w:numId w:val="0"/>
        </w:numPr>
        <w:spacing w:line="360" w:lineRule="auto"/>
        <w:jc w:val="both"/>
        <w:rPr>
          <w:rFonts w:hint="eastAsia" w:ascii="Times New Roman" w:cs="Times New Roman"/>
          <w:sz w:val="24"/>
          <w:szCs w:val="24"/>
          <w:lang w:val="en-US" w:eastAsia="zh-CN"/>
        </w:rPr>
      </w:pPr>
      <w:r>
        <w:rPr>
          <w:rFonts w:hint="eastAsia" w:ascii="Times New Roman" w:cs="Times New Roman"/>
          <w:sz w:val="24"/>
          <w:szCs w:val="24"/>
          <w:lang w:val="en-US" w:eastAsia="zh-CN"/>
        </w:rPr>
        <w:t xml:space="preserve">6.3.1 端头弯钩方向控制是为了避免出现钢筋外露、钢筋保护层厚度过小的问题，以免影响结构安全性和清水混凝土观感质量。 </w:t>
      </w:r>
    </w:p>
    <w:p>
      <w:pPr>
        <w:pStyle w:val="7"/>
        <w:numPr>
          <w:ilvl w:val="0"/>
          <w:numId w:val="0"/>
        </w:numPr>
        <w:spacing w:line="360" w:lineRule="auto"/>
        <w:jc w:val="both"/>
        <w:rPr>
          <w:rFonts w:hint="eastAsia" w:ascii="Times New Roman" w:cs="Times New Roman"/>
          <w:sz w:val="24"/>
          <w:szCs w:val="24"/>
          <w:lang w:val="en-US" w:eastAsia="zh-CN"/>
        </w:rPr>
      </w:pPr>
      <w:r>
        <w:rPr>
          <w:rFonts w:hint="eastAsia" w:ascii="Times New Roman" w:cs="Times New Roman"/>
          <w:sz w:val="24"/>
          <w:szCs w:val="24"/>
          <w:lang w:val="en-US" w:eastAsia="zh-CN"/>
        </w:rPr>
        <w:t>6.3.2 钢筋安装过程中产生的累计偏差易造成钢筋外露或保护层不符合要求，从而损伤模板或导致对拉螺栓偏位，影响清水混凝土观感质量。</w:t>
      </w:r>
    </w:p>
    <w:p>
      <w:pPr>
        <w:pStyle w:val="7"/>
        <w:numPr>
          <w:ilvl w:val="0"/>
          <w:numId w:val="0"/>
        </w:numPr>
        <w:spacing w:line="360" w:lineRule="auto"/>
        <w:jc w:val="both"/>
        <w:rPr>
          <w:rFonts w:hint="eastAsia" w:ascii="Times New Roman" w:cs="Times New Roman"/>
          <w:sz w:val="24"/>
          <w:szCs w:val="24"/>
          <w:lang w:val="en-US" w:eastAsia="zh-CN"/>
        </w:rPr>
      </w:pPr>
      <w:r>
        <w:rPr>
          <w:rFonts w:hint="eastAsia" w:ascii="Times New Roman" w:cs="Times New Roman"/>
          <w:sz w:val="24"/>
          <w:szCs w:val="24"/>
          <w:lang w:val="en-US" w:eastAsia="zh-CN"/>
        </w:rPr>
        <w:t>6.3.3 钢筋垫块与模板接触面积应尽量减小，颜色应与清水混凝土外观相似，以免对外观效果产生影响；钢筋外露、保护层垫块外露，均会不同程度的影响清水混凝土观感效果。</w:t>
      </w:r>
    </w:p>
    <w:p>
      <w:pPr>
        <w:pStyle w:val="7"/>
        <w:numPr>
          <w:ilvl w:val="0"/>
          <w:numId w:val="0"/>
        </w:numPr>
        <w:spacing w:line="360" w:lineRule="auto"/>
        <w:jc w:val="both"/>
        <w:rPr>
          <w:rFonts w:hint="eastAsia" w:ascii="Times New Roman" w:cs="Times New Roman"/>
          <w:sz w:val="24"/>
          <w:szCs w:val="24"/>
          <w:lang w:val="en-US" w:eastAsia="zh-CN"/>
        </w:rPr>
      </w:pPr>
      <w:r>
        <w:rPr>
          <w:rFonts w:hint="eastAsia" w:ascii="Times New Roman" w:cs="Times New Roman"/>
          <w:sz w:val="24"/>
          <w:szCs w:val="24"/>
          <w:lang w:val="en-US" w:eastAsia="zh-CN"/>
        </w:rPr>
        <w:t>6.3.6 本条目的是避免钢筋影响对拉螺栓的安装和混凝土的饰面效果。</w:t>
      </w:r>
    </w:p>
    <w:p>
      <w:pPr>
        <w:pStyle w:val="7"/>
        <w:numPr>
          <w:ilvl w:val="0"/>
          <w:numId w:val="0"/>
        </w:numPr>
        <w:spacing w:line="360" w:lineRule="auto"/>
        <w:jc w:val="both"/>
        <w:rPr>
          <w:rFonts w:hint="eastAsia" w:ascii="Times New Roman" w:cs="Times New Roman"/>
          <w:sz w:val="24"/>
          <w:szCs w:val="24"/>
          <w:lang w:val="en-US" w:eastAsia="zh-CN"/>
        </w:rPr>
      </w:pPr>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168" w:name="_Toc16312"/>
      <w:r>
        <w:rPr>
          <w:rFonts w:hint="default" w:ascii="Times New Roman Regular" w:hAnsi="Times New Roman Regular" w:eastAsia="宋体" w:cs="Times New Roman Regular"/>
          <w:b/>
          <w:bCs/>
          <w:color w:val="auto"/>
          <w:kern w:val="2"/>
          <w:sz w:val="24"/>
          <w:szCs w:val="24"/>
          <w:lang w:val="en-US" w:eastAsia="zh-CN"/>
        </w:rPr>
        <w:t>6.4  混凝土工程</w:t>
      </w:r>
      <w:bookmarkEnd w:id="168"/>
    </w:p>
    <w:p>
      <w:pPr>
        <w:pStyle w:val="7"/>
        <w:numPr>
          <w:ilvl w:val="0"/>
          <w:numId w:val="0"/>
        </w:numPr>
        <w:spacing w:line="360" w:lineRule="auto"/>
        <w:jc w:val="both"/>
        <w:outlineLvl w:val="9"/>
        <w:rPr>
          <w:rFonts w:hint="default" w:ascii="Times New Roman" w:cs="Times New Roman"/>
          <w:sz w:val="24"/>
          <w:szCs w:val="24"/>
          <w:lang w:val="en-US" w:eastAsia="zh-CN"/>
        </w:rPr>
      </w:pPr>
      <w:r>
        <w:rPr>
          <w:rFonts w:hint="default" w:ascii="Times New Roman" w:cs="Times New Roman"/>
          <w:sz w:val="24"/>
          <w:szCs w:val="24"/>
          <w:lang w:val="en-US" w:eastAsia="zh-CN"/>
        </w:rPr>
        <w:t>6.4.1 本条对</w:t>
      </w:r>
      <w:r>
        <w:rPr>
          <w:rFonts w:hint="eastAsia" w:ascii="Times New Roman" w:cs="Times New Roman"/>
          <w:sz w:val="24"/>
          <w:szCs w:val="24"/>
          <w:lang w:val="en-US" w:eastAsia="zh-CN"/>
        </w:rPr>
        <w:t>清水</w:t>
      </w:r>
      <w:r>
        <w:rPr>
          <w:rFonts w:hint="default" w:ascii="Times New Roman" w:cs="Times New Roman"/>
          <w:sz w:val="24"/>
          <w:szCs w:val="24"/>
          <w:lang w:val="en-US" w:eastAsia="zh-CN"/>
        </w:rPr>
        <w:t>混凝土配合比设计做出了规定</w:t>
      </w:r>
      <w:r>
        <w:rPr>
          <w:rFonts w:hint="eastAsia" w:ascii="Times New Roman" w:cs="Times New Roman"/>
          <w:sz w:val="24"/>
          <w:szCs w:val="24"/>
          <w:lang w:val="en-US" w:eastAsia="zh-CN"/>
        </w:rPr>
        <w:t>：</w:t>
      </w:r>
    </w:p>
    <w:p>
      <w:pPr>
        <w:pStyle w:val="7"/>
        <w:numPr>
          <w:ilvl w:val="0"/>
          <w:numId w:val="0"/>
        </w:numPr>
        <w:spacing w:line="360" w:lineRule="auto"/>
        <w:ind w:firstLine="480" w:firstLineChars="200"/>
        <w:jc w:val="both"/>
        <w:outlineLvl w:val="9"/>
        <w:rPr>
          <w:rFonts w:hint="eastAsia" w:ascii="Times New Roman" w:cs="Times New Roman"/>
          <w:sz w:val="24"/>
          <w:szCs w:val="24"/>
          <w:lang w:val="en-US" w:eastAsia="zh-CN"/>
        </w:rPr>
      </w:pPr>
      <w:r>
        <w:rPr>
          <w:rFonts w:hint="eastAsia" w:ascii="Times New Roman" w:cs="Times New Roman"/>
          <w:sz w:val="24"/>
          <w:szCs w:val="24"/>
          <w:lang w:val="en-US" w:eastAsia="zh-CN"/>
        </w:rPr>
        <w:t>1 清水混凝土的配合比设计非常重要，除应具备良好的工作性和致密的、内在匀质性性能、力学性能、体积稳定性和耐久性等要求外，还应满足混凝土均匀一致的外观质感要求。其中外观质量控制的关键工作是控制混凝土的外观色泽，提高表面的光洁度和密实度，减小表面气泡的数量和表面微小裂缝的产生，这需要通过原材料的选择、实验室试配优化出工作性良好和适宜的混凝土表面颜色的配合比以及生产过程的有效控制，以达到最佳的预期效果。</w:t>
      </w:r>
    </w:p>
    <w:p>
      <w:pPr>
        <w:pStyle w:val="7"/>
        <w:numPr>
          <w:ilvl w:val="0"/>
          <w:numId w:val="0"/>
        </w:numPr>
        <w:spacing w:line="360" w:lineRule="auto"/>
        <w:ind w:firstLine="480" w:firstLineChars="200"/>
        <w:jc w:val="both"/>
        <w:outlineLvl w:val="9"/>
        <w:rPr>
          <w:rFonts w:hint="eastAsia" w:ascii="Times New Roman" w:cs="Times New Roman"/>
          <w:sz w:val="24"/>
          <w:szCs w:val="24"/>
          <w:lang w:val="en-US" w:eastAsia="zh-CN"/>
        </w:rPr>
      </w:pPr>
      <w:r>
        <w:rPr>
          <w:rFonts w:hint="eastAsia" w:ascii="Times New Roman" w:cs="Times New Roman"/>
          <w:sz w:val="24"/>
          <w:szCs w:val="24"/>
          <w:lang w:val="en-US" w:eastAsia="zh-CN"/>
        </w:rPr>
        <w:t>2 根据清水混凝土施工工艺和使用性能要求，推荐了面层高性能清水混凝土配合比设计参数选取的建议值。建议胶凝材料用量较同强度普通混凝土提高30kg/m</w:t>
      </w:r>
      <w:r>
        <w:rPr>
          <w:rFonts w:hint="eastAsia" w:ascii="Times New Roman" w:cs="Times New Roman"/>
          <w:sz w:val="24"/>
          <w:szCs w:val="24"/>
          <w:vertAlign w:val="superscript"/>
          <w:lang w:val="en-US" w:eastAsia="zh-CN"/>
        </w:rPr>
        <w:t>3</w:t>
      </w:r>
      <w:r>
        <w:rPr>
          <w:rFonts w:hint="eastAsia" w:ascii="Times New Roman" w:cs="Times New Roman"/>
          <w:sz w:val="24"/>
          <w:szCs w:val="24"/>
          <w:lang w:val="en-US" w:eastAsia="zh-CN"/>
        </w:rPr>
        <w:t>~50kg/m</w:t>
      </w:r>
      <w:r>
        <w:rPr>
          <w:rFonts w:hint="eastAsia" w:ascii="Times New Roman" w:cs="Times New Roman"/>
          <w:sz w:val="24"/>
          <w:szCs w:val="24"/>
          <w:vertAlign w:val="superscript"/>
          <w:lang w:val="en-US" w:eastAsia="zh-CN"/>
        </w:rPr>
        <w:t>3</w:t>
      </w:r>
      <w:r>
        <w:rPr>
          <w:rFonts w:hint="eastAsia" w:ascii="Times New Roman" w:cs="Times New Roman"/>
          <w:sz w:val="24"/>
          <w:szCs w:val="24"/>
          <w:lang w:val="en-US" w:eastAsia="zh-CN"/>
        </w:rPr>
        <w:t>，  但在配合比设计时还是要坚持降低胶凝材料用量的设计原则，且骨料的用量不宜过低，是为保证混凝土的体积稳定性，胶结材用量大和骨料用量小，必会增加混凝土的开裂倾向；水泥用量过低，粉煤灰和磨细矿渣粉掺量过大时，降低混凝土早期强度和抗中性化性能。因此，为保证清水混凝土外观色泽的均匀一致及混凝土的抗中性化性能，矿物掺合料取代水泥的最大用量，应符合国家现行标准《矿物掺合料应用技术规范》GB/T 51003和《普通混凝土配合比设计规程》JGJ 55的规定。另外，当水胶比不大于0.38，或C50以上的高性能混凝土可忽略混凝土的中性化的问题。</w:t>
      </w:r>
    </w:p>
    <w:p>
      <w:pPr>
        <w:pStyle w:val="7"/>
        <w:numPr>
          <w:ilvl w:val="0"/>
          <w:numId w:val="0"/>
        </w:numPr>
        <w:spacing w:line="360" w:lineRule="auto"/>
        <w:ind w:firstLine="480" w:firstLineChars="200"/>
        <w:jc w:val="both"/>
        <w:outlineLvl w:val="9"/>
        <w:rPr>
          <w:rFonts w:hint="eastAsia" w:ascii="Times New Roman" w:cs="Times New Roman"/>
          <w:sz w:val="24"/>
          <w:szCs w:val="24"/>
          <w:lang w:val="en-US" w:eastAsia="zh-CN"/>
        </w:rPr>
      </w:pPr>
      <w:r>
        <w:rPr>
          <w:rFonts w:hint="eastAsia" w:ascii="Times New Roman" w:cs="Times New Roman"/>
          <w:sz w:val="24"/>
          <w:szCs w:val="24"/>
          <w:lang w:val="en-US" w:eastAsia="zh-CN"/>
        </w:rPr>
        <w:t>4 对于处于寒冷地区的工程的混凝土还应掺用引气剂以提高混凝土的抗冻性。冻融破坏环境条件下，掺用引气剂的混凝土拌合物的含气量根据抗冻等级的要求宜在4.0%~5.5%范围经试验确定。</w:t>
      </w:r>
    </w:p>
    <w:p>
      <w:pPr>
        <w:pStyle w:val="7"/>
        <w:numPr>
          <w:ilvl w:val="0"/>
          <w:numId w:val="0"/>
        </w:numPr>
        <w:spacing w:line="360" w:lineRule="auto"/>
        <w:jc w:val="both"/>
        <w:outlineLvl w:val="9"/>
        <w:rPr>
          <w:rFonts w:hint="default" w:ascii="Times New Roman" w:cs="Times New Roman"/>
          <w:sz w:val="24"/>
          <w:szCs w:val="24"/>
          <w:lang w:val="en-US" w:eastAsia="zh-CN"/>
        </w:rPr>
      </w:pPr>
      <w:r>
        <w:rPr>
          <w:rFonts w:hint="eastAsia" w:ascii="Times New Roman" w:cs="Times New Roman"/>
          <w:sz w:val="24"/>
          <w:szCs w:val="24"/>
          <w:lang w:val="en-US" w:eastAsia="zh-CN"/>
        </w:rPr>
        <w:t>6.4.2 本条对清水混凝土制备和运输做出了规定。</w:t>
      </w:r>
    </w:p>
    <w:p>
      <w:pPr>
        <w:pStyle w:val="7"/>
        <w:numPr>
          <w:ilvl w:val="0"/>
          <w:numId w:val="0"/>
        </w:numPr>
        <w:spacing w:line="360" w:lineRule="auto"/>
        <w:ind w:firstLine="482" w:firstLineChars="200"/>
        <w:jc w:val="both"/>
        <w:outlineLvl w:val="9"/>
        <w:rPr>
          <w:rFonts w:hint="eastAsia" w:ascii="Times New Roman" w:cs="Times New Roman"/>
          <w:sz w:val="24"/>
          <w:szCs w:val="24"/>
          <w:lang w:val="en-US" w:eastAsia="zh-CN"/>
        </w:rPr>
      </w:pPr>
      <w:r>
        <w:rPr>
          <w:rFonts w:hint="eastAsia" w:ascii="Times New Roman" w:cs="Times New Roman"/>
          <w:b/>
          <w:bCs/>
          <w:sz w:val="24"/>
          <w:szCs w:val="24"/>
          <w:lang w:val="en-US" w:eastAsia="zh-CN"/>
        </w:rPr>
        <w:t>2</w:t>
      </w:r>
      <w:r>
        <w:rPr>
          <w:rFonts w:hint="eastAsia" w:ascii="Times New Roman" w:cs="Times New Roman"/>
          <w:sz w:val="24"/>
          <w:szCs w:val="24"/>
          <w:lang w:val="en-US" w:eastAsia="zh-CN"/>
        </w:rPr>
        <w:t xml:space="preserve"> 混凝土拌合时原材料与配合比的控制、拌合物的制备环境和拌合进度的控制，都是保证清水混凝土均匀一致外观质量的重要手段。延长混凝土的搅拌时间是为了提高混凝土拌合物的匀质性和稳定性，充分发挥减水剂的分散作用。</w:t>
      </w:r>
    </w:p>
    <w:p>
      <w:pPr>
        <w:pStyle w:val="7"/>
        <w:numPr>
          <w:ilvl w:val="0"/>
          <w:numId w:val="0"/>
        </w:numPr>
        <w:spacing w:line="360" w:lineRule="auto"/>
        <w:ind w:firstLine="480" w:firstLineChars="200"/>
        <w:jc w:val="both"/>
        <w:outlineLvl w:val="9"/>
        <w:rPr>
          <w:rFonts w:hint="eastAsia" w:ascii="Times New Roman" w:cs="Times New Roman"/>
          <w:sz w:val="24"/>
          <w:szCs w:val="24"/>
          <w:lang w:val="en-US" w:eastAsia="zh-CN"/>
        </w:rPr>
      </w:pPr>
      <w:r>
        <w:rPr>
          <w:rFonts w:hint="eastAsia" w:ascii="Times New Roman" w:cs="Times New Roman"/>
          <w:sz w:val="24"/>
          <w:szCs w:val="24"/>
          <w:lang w:val="en-US" w:eastAsia="zh-CN"/>
        </w:rPr>
        <w:t>同一视觉范围是指水平距离清水混凝土构件表面5m，平视清水混凝土表面所观察的范围。</w:t>
      </w:r>
    </w:p>
    <w:p>
      <w:pPr>
        <w:pStyle w:val="7"/>
        <w:numPr>
          <w:ilvl w:val="0"/>
          <w:numId w:val="0"/>
        </w:numPr>
        <w:spacing w:line="360" w:lineRule="auto"/>
        <w:ind w:firstLine="480" w:firstLineChars="200"/>
        <w:jc w:val="both"/>
        <w:outlineLvl w:val="9"/>
        <w:rPr>
          <w:rFonts w:hint="eastAsia" w:ascii="Times New Roman" w:cs="Times New Roman"/>
          <w:sz w:val="24"/>
          <w:szCs w:val="24"/>
          <w:lang w:val="en-US" w:eastAsia="zh-CN"/>
        </w:rPr>
      </w:pPr>
      <w:r>
        <w:rPr>
          <w:rFonts w:hint="eastAsia" w:ascii="Times New Roman" w:cs="Times New Roman"/>
          <w:sz w:val="24"/>
          <w:szCs w:val="24"/>
          <w:lang w:val="en-US" w:eastAsia="zh-CN"/>
        </w:rPr>
        <w:t>优良的工作性能是保证混凝土浇捣均匀成型密实，具有优良外观质量和良好耐久性的前提。控制混凝土工作性稳定主要是为控制两次浇筑的清水混凝土拌合物硬化后出现可见色差。控制混凝土的坍落度或扩展度的经时损失可减少现场二次增加混凝土外加剂而改变混凝土匀质性和稳定性的发生。</w:t>
      </w:r>
    </w:p>
    <w:p>
      <w:pPr>
        <w:pStyle w:val="7"/>
        <w:numPr>
          <w:ilvl w:val="0"/>
          <w:numId w:val="0"/>
        </w:numPr>
        <w:spacing w:line="360" w:lineRule="auto"/>
        <w:ind w:firstLine="482" w:firstLineChars="200"/>
        <w:jc w:val="both"/>
        <w:outlineLvl w:val="9"/>
        <w:rPr>
          <w:rFonts w:hint="eastAsia" w:ascii="Times New Roman" w:cs="Times New Roman"/>
          <w:sz w:val="24"/>
          <w:szCs w:val="24"/>
          <w:lang w:val="en-US" w:eastAsia="zh-CN"/>
        </w:rPr>
      </w:pPr>
      <w:r>
        <w:rPr>
          <w:rFonts w:hint="eastAsia" w:ascii="Times New Roman" w:cs="Times New Roman"/>
          <w:b/>
          <w:bCs/>
          <w:sz w:val="24"/>
          <w:szCs w:val="24"/>
          <w:lang w:val="en-US" w:eastAsia="zh-CN"/>
        </w:rPr>
        <w:t xml:space="preserve">3 </w:t>
      </w:r>
      <w:r>
        <w:rPr>
          <w:rFonts w:hint="eastAsia" w:ascii="Times New Roman" w:cs="Times New Roman"/>
          <w:sz w:val="24"/>
          <w:szCs w:val="24"/>
          <w:lang w:val="en-US" w:eastAsia="zh-CN"/>
        </w:rPr>
        <w:t>在运输过程中造成混凝土离析、分层和坍落度损失过大，不能保证混凝土入模时的工作性能，将影响到清水混凝土的浇筑质量和外观色均性。因此，混凝土运输时间不能过长，对混凝土运输距离和场地平整度也要进行严格控制。混凝土运输罐车在运输清水混凝土前应清洗干净，运输过程中应保持罐体运转，中途不得运送其他品种混凝土，以防混凝土污染，造成混凝土产生色差。</w:t>
      </w:r>
    </w:p>
    <w:p>
      <w:pPr>
        <w:pStyle w:val="7"/>
        <w:numPr>
          <w:ilvl w:val="0"/>
          <w:numId w:val="0"/>
        </w:numPr>
        <w:spacing w:line="360" w:lineRule="auto"/>
        <w:jc w:val="both"/>
        <w:outlineLvl w:val="9"/>
        <w:rPr>
          <w:rFonts w:hint="eastAsia" w:ascii="Times New Roman" w:cs="Times New Roman"/>
          <w:sz w:val="24"/>
          <w:szCs w:val="24"/>
          <w:lang w:val="en-US" w:eastAsia="zh-CN"/>
        </w:rPr>
      </w:pPr>
      <w:r>
        <w:rPr>
          <w:rFonts w:hint="eastAsia" w:ascii="Times New Roman" w:cs="Times New Roman"/>
          <w:sz w:val="24"/>
          <w:szCs w:val="24"/>
          <w:lang w:val="en-US" w:eastAsia="zh-CN"/>
        </w:rPr>
        <w:t>6.4.3 本条对清水混凝土泵送、浇筑、振捣做出了规定。</w:t>
      </w:r>
    </w:p>
    <w:p>
      <w:pPr>
        <w:pStyle w:val="7"/>
        <w:numPr>
          <w:ilvl w:val="0"/>
          <w:numId w:val="0"/>
        </w:numPr>
        <w:spacing w:line="360" w:lineRule="auto"/>
        <w:ind w:firstLine="482" w:firstLineChars="200"/>
        <w:jc w:val="both"/>
        <w:outlineLvl w:val="9"/>
        <w:rPr>
          <w:rFonts w:hint="eastAsia" w:ascii="Times New Roman" w:cs="Times New Roman"/>
          <w:sz w:val="24"/>
          <w:szCs w:val="24"/>
          <w:lang w:val="en-US" w:eastAsia="zh-CN"/>
        </w:rPr>
      </w:pPr>
      <w:r>
        <w:rPr>
          <w:rFonts w:hint="eastAsia" w:ascii="Times New Roman" w:cs="Times New Roman"/>
          <w:b/>
          <w:bCs/>
          <w:sz w:val="24"/>
          <w:szCs w:val="24"/>
          <w:lang w:val="en-US" w:eastAsia="zh-CN"/>
        </w:rPr>
        <w:t>2</w:t>
      </w:r>
      <w:r>
        <w:rPr>
          <w:rFonts w:hint="eastAsia" w:ascii="Times New Roman" w:cs="Times New Roman"/>
          <w:sz w:val="24"/>
          <w:szCs w:val="24"/>
          <w:lang w:val="en-US" w:eastAsia="zh-CN"/>
        </w:rPr>
        <w:t xml:space="preserve"> 清水混凝土浇筑过程中需要注意以下几点事项：</w:t>
      </w:r>
    </w:p>
    <w:p>
      <w:pPr>
        <w:pStyle w:val="7"/>
        <w:numPr>
          <w:ilvl w:val="0"/>
          <w:numId w:val="0"/>
        </w:numPr>
        <w:spacing w:line="360" w:lineRule="auto"/>
        <w:ind w:firstLine="480" w:firstLineChars="200"/>
        <w:jc w:val="both"/>
        <w:outlineLvl w:val="9"/>
        <w:rPr>
          <w:rFonts w:hint="eastAsia" w:ascii="Times New Roman" w:cs="Times New Roman"/>
          <w:sz w:val="24"/>
          <w:szCs w:val="24"/>
          <w:lang w:val="en-US" w:eastAsia="zh-CN"/>
        </w:rPr>
      </w:pPr>
      <w:bookmarkStart w:id="169" w:name="bookmark181"/>
      <w:r>
        <w:rPr>
          <w:rFonts w:hint="eastAsia" w:ascii="Times New Roman" w:cs="Times New Roman"/>
          <w:sz w:val="24"/>
          <w:szCs w:val="24"/>
          <w:lang w:val="en-US" w:eastAsia="zh-CN"/>
        </w:rPr>
        <w:t>（</w:t>
      </w:r>
      <w:bookmarkEnd w:id="169"/>
      <w:r>
        <w:rPr>
          <w:rFonts w:hint="eastAsia" w:ascii="Times New Roman" w:cs="Times New Roman"/>
          <w:sz w:val="24"/>
          <w:szCs w:val="24"/>
          <w:lang w:val="en-US" w:eastAsia="zh-CN"/>
        </w:rPr>
        <w:t>1）浇筑高度：如果倾落的自由高度超过3m，会发生混凝土离析，从而导致清水混凝土表面发生分层、色泽不均匀的现象。因此，当自由下落高度超过3m时，应釆取斜槽、溜管或导管等措施。</w:t>
      </w:r>
    </w:p>
    <w:p>
      <w:pPr>
        <w:pStyle w:val="7"/>
        <w:numPr>
          <w:ilvl w:val="0"/>
          <w:numId w:val="0"/>
        </w:numPr>
        <w:spacing w:line="360" w:lineRule="auto"/>
        <w:ind w:firstLine="480" w:firstLineChars="200"/>
        <w:jc w:val="both"/>
        <w:rPr>
          <w:rFonts w:hint="eastAsia" w:ascii="Times New Roman" w:cs="Times New Roman"/>
          <w:sz w:val="24"/>
          <w:szCs w:val="24"/>
          <w:lang w:val="en-US" w:eastAsia="zh-CN"/>
        </w:rPr>
      </w:pPr>
      <w:bookmarkStart w:id="170" w:name="bookmark182"/>
      <w:r>
        <w:rPr>
          <w:rFonts w:hint="eastAsia" w:ascii="Times New Roman" w:cs="Times New Roman"/>
          <w:sz w:val="24"/>
          <w:szCs w:val="24"/>
          <w:lang w:val="en-US" w:eastAsia="zh-CN"/>
        </w:rPr>
        <w:t>（</w:t>
      </w:r>
      <w:bookmarkEnd w:id="170"/>
      <w:r>
        <w:rPr>
          <w:rFonts w:hint="eastAsia" w:ascii="Times New Roman" w:cs="Times New Roman"/>
          <w:sz w:val="24"/>
          <w:szCs w:val="24"/>
          <w:lang w:val="en-US" w:eastAsia="zh-CN"/>
        </w:rPr>
        <w:t>2）分层下料的厚度：如果下料过厚，一方面增加了对模板的侧压力，有可能岀现模板变形、漏浆甚至爆模的情况；即使不出现上述情况，也会因为振捣机械的性能达不到影响深度，容易岀现振捣不足影响混凝土的内在质量，导致浇筑后不密实甚至出现蜂窝麻面。结合后浇清水混凝土施工厚度较薄的特点，最大分层厚度宜不大于50cm，并应逐层振捣。</w:t>
      </w:r>
    </w:p>
    <w:p>
      <w:pPr>
        <w:pStyle w:val="7"/>
        <w:numPr>
          <w:ilvl w:val="0"/>
          <w:numId w:val="0"/>
        </w:numPr>
        <w:spacing w:line="360" w:lineRule="auto"/>
        <w:ind w:firstLine="480" w:firstLineChars="200"/>
        <w:jc w:val="both"/>
        <w:rPr>
          <w:rFonts w:hint="eastAsia" w:ascii="Times New Roman" w:cs="Times New Roman"/>
          <w:sz w:val="24"/>
          <w:szCs w:val="24"/>
          <w:lang w:val="en-US" w:eastAsia="zh-CN"/>
        </w:rPr>
      </w:pPr>
      <w:bookmarkStart w:id="171" w:name="bookmark183"/>
      <w:r>
        <w:rPr>
          <w:rFonts w:hint="eastAsia" w:ascii="Times New Roman" w:cs="Times New Roman"/>
          <w:sz w:val="24"/>
          <w:szCs w:val="24"/>
          <w:lang w:val="en-US" w:eastAsia="zh-CN"/>
        </w:rPr>
        <w:t>（</w:t>
      </w:r>
      <w:bookmarkEnd w:id="171"/>
      <w:r>
        <w:rPr>
          <w:rFonts w:hint="eastAsia" w:ascii="Times New Roman" w:cs="Times New Roman"/>
          <w:sz w:val="24"/>
          <w:szCs w:val="24"/>
          <w:lang w:val="en-US" w:eastAsia="zh-CN"/>
        </w:rPr>
        <w:t>3）浇筑顺序：采用分层浇筑工艺时，如果浇筑顺序选择不当，会导致下层混凝土重塑性变差甚至初凝时上层混凝土尚未浇筑完毕，清水混凝土表面将会有明显的分层线痕迹甚至出现施工冷缝， 影响外观质量。一个施工节段的混凝土应连续浇筑，不得随意留置施工缝。</w:t>
      </w:r>
    </w:p>
    <w:p>
      <w:pPr>
        <w:pStyle w:val="7"/>
        <w:numPr>
          <w:ilvl w:val="0"/>
          <w:numId w:val="0"/>
        </w:numPr>
        <w:spacing w:line="360" w:lineRule="auto"/>
        <w:ind w:firstLine="480" w:firstLineChars="200"/>
        <w:jc w:val="both"/>
        <w:rPr>
          <w:rFonts w:hint="eastAsia" w:ascii="Times New Roman" w:cs="Times New Roman"/>
          <w:sz w:val="24"/>
          <w:szCs w:val="24"/>
          <w:lang w:val="en-US" w:eastAsia="zh-CN"/>
        </w:rPr>
      </w:pPr>
      <w:bookmarkStart w:id="172" w:name="bookmark184"/>
      <w:r>
        <w:rPr>
          <w:rFonts w:hint="eastAsia" w:ascii="Times New Roman" w:cs="Times New Roman"/>
          <w:sz w:val="24"/>
          <w:szCs w:val="24"/>
          <w:lang w:val="en-US" w:eastAsia="zh-CN"/>
        </w:rPr>
        <w:t>（</w:t>
      </w:r>
      <w:bookmarkEnd w:id="172"/>
      <w:r>
        <w:rPr>
          <w:rFonts w:hint="eastAsia" w:ascii="Times New Roman" w:cs="Times New Roman"/>
          <w:sz w:val="24"/>
          <w:szCs w:val="24"/>
          <w:lang w:val="en-US" w:eastAsia="zh-CN"/>
        </w:rPr>
        <w:t>4）浇筑速度：对于截面尺寸不大的清水混凝土，不可过快浇筑。浇筑过快时，新浇的混凝土对模板的侧压力加大，会引起模板变形甚至爆模。而且在浇筑过程中，下部的混凝土尚未沉实即浇筑上层的混凝土，对上层混凝土的振捣会因影响到下层混凝 土，有如过振一般，严重时会出现粗骨料下沉、砂浆上浮、气泡集中，影响结构的匀质性和外观情况。</w:t>
      </w:r>
    </w:p>
    <w:p>
      <w:pPr>
        <w:pStyle w:val="7"/>
        <w:numPr>
          <w:ilvl w:val="0"/>
          <w:numId w:val="0"/>
        </w:numPr>
        <w:spacing w:line="360" w:lineRule="auto"/>
        <w:ind w:firstLine="482" w:firstLineChars="200"/>
        <w:jc w:val="both"/>
        <w:outlineLvl w:val="9"/>
        <w:rPr>
          <w:rFonts w:hint="eastAsia" w:ascii="Times New Roman" w:cs="Times New Roman"/>
          <w:sz w:val="24"/>
          <w:szCs w:val="24"/>
          <w:lang w:val="en-US" w:eastAsia="zh-CN"/>
        </w:rPr>
      </w:pPr>
      <w:r>
        <w:rPr>
          <w:rFonts w:hint="eastAsia" w:ascii="Times New Roman" w:cs="Times New Roman"/>
          <w:b/>
          <w:bCs/>
          <w:sz w:val="24"/>
          <w:szCs w:val="24"/>
          <w:lang w:val="en-US" w:eastAsia="zh-CN"/>
        </w:rPr>
        <w:t>3</w:t>
      </w:r>
      <w:r>
        <w:rPr>
          <w:rFonts w:hint="eastAsia" w:ascii="Times New Roman" w:cs="Times New Roman"/>
          <w:sz w:val="24"/>
          <w:szCs w:val="24"/>
          <w:lang w:val="en-US" w:eastAsia="zh-CN"/>
        </w:rPr>
        <w:t xml:space="preserve"> 清水混凝土振捣过程中需要注意以下几点事项：</w:t>
      </w:r>
    </w:p>
    <w:p>
      <w:pPr>
        <w:pStyle w:val="7"/>
        <w:numPr>
          <w:ilvl w:val="0"/>
          <w:numId w:val="0"/>
        </w:numPr>
        <w:spacing w:line="360" w:lineRule="auto"/>
        <w:ind w:firstLine="480" w:firstLineChars="200"/>
        <w:jc w:val="both"/>
        <w:rPr>
          <w:rFonts w:hint="eastAsia" w:ascii="Times New Roman" w:cs="Times New Roman"/>
          <w:sz w:val="24"/>
          <w:szCs w:val="24"/>
          <w:lang w:val="en-US" w:eastAsia="zh-CN"/>
        </w:rPr>
      </w:pPr>
      <w:bookmarkStart w:id="173" w:name="bookmark185"/>
      <w:r>
        <w:rPr>
          <w:rFonts w:hint="eastAsia" w:ascii="Times New Roman" w:cs="Times New Roman"/>
          <w:sz w:val="24"/>
          <w:szCs w:val="24"/>
          <w:lang w:val="en-US" w:eastAsia="zh-CN"/>
        </w:rPr>
        <w:t>（</w:t>
      </w:r>
      <w:bookmarkEnd w:id="173"/>
      <w:r>
        <w:rPr>
          <w:rFonts w:hint="eastAsia" w:ascii="Times New Roman" w:cs="Times New Roman"/>
          <w:sz w:val="24"/>
          <w:szCs w:val="24"/>
          <w:lang w:val="en-US" w:eastAsia="zh-CN"/>
        </w:rPr>
        <w:t>1）振捣时间：振捣时间不够时，混凝土内部还存在很多孔隙和气泡，此时清水混凝土会产生缺角、蜂窝和表面气孔的质量缺陷；若混凝土过振，会造成混凝土离析泌水，因翻砂在表面隐约岀现水波纹状的轻微色差或有偏大气泡积聚，影响清水混凝土的表面效果。同时，过振还可能造成胀模，导致清水混凝土的外观尺寸不合格。在施工实践中，可以根据以下特征判断混凝土振捣是否密实饱满：混凝土表面不再冒出气泡；混凝土不再显著下沉；表面不再泛浆；表面基本形成水平面。</w:t>
      </w:r>
    </w:p>
    <w:p>
      <w:pPr>
        <w:pStyle w:val="7"/>
        <w:numPr>
          <w:ilvl w:val="0"/>
          <w:numId w:val="0"/>
        </w:numPr>
        <w:spacing w:line="360" w:lineRule="auto"/>
        <w:ind w:firstLine="480" w:firstLineChars="200"/>
        <w:jc w:val="both"/>
        <w:rPr>
          <w:rFonts w:hint="eastAsia" w:ascii="Times New Roman" w:cs="Times New Roman"/>
          <w:sz w:val="24"/>
          <w:szCs w:val="24"/>
          <w:lang w:val="en-US" w:eastAsia="zh-CN"/>
        </w:rPr>
      </w:pPr>
      <w:bookmarkStart w:id="174" w:name="bookmark186"/>
      <w:bookmarkEnd w:id="174"/>
      <w:r>
        <w:rPr>
          <w:rFonts w:hint="eastAsia" w:ascii="Times New Roman" w:cs="Times New Roman"/>
          <w:sz w:val="24"/>
          <w:szCs w:val="24"/>
          <w:lang w:val="en-US" w:eastAsia="zh-CN"/>
        </w:rPr>
        <w:t>（2）振捣方法：振动器在操作过程中如果碰撞钢筋、模板和定位螺栓等，将会造成混凝土露筋、跑模。因此，在振捣时要注意插入式振动器与侧模保持一定的距离，并注意振动器插入位置。振捣棒插点间距不宜大于振捣棒有效作用半径的1.5倍，且保证插入下层混凝土内的深度宜为5cm〜10cm。对于边角要多插，同时保证每一振点表面呈现浮浆和不再下沉，防止混凝土构件缺角及蜂窝的发生。插入式振捣变换插点时，应做到“快插慢拔”，不得将振捣棒放在拌合物内平拖，不得用振捣棒驱赶混凝土。</w:t>
      </w:r>
    </w:p>
    <w:p>
      <w:pPr>
        <w:pStyle w:val="7"/>
        <w:numPr>
          <w:ilvl w:val="0"/>
          <w:numId w:val="0"/>
        </w:numPr>
        <w:spacing w:line="360" w:lineRule="auto"/>
        <w:ind w:firstLine="480" w:firstLineChars="200"/>
        <w:jc w:val="both"/>
        <w:rPr>
          <w:rFonts w:hint="eastAsia" w:ascii="Times New Roman" w:cs="Times New Roman"/>
          <w:sz w:val="24"/>
          <w:szCs w:val="24"/>
          <w:lang w:val="en-US" w:eastAsia="zh-CN"/>
        </w:rPr>
      </w:pPr>
      <w:bookmarkStart w:id="175" w:name="bookmark187"/>
      <w:bookmarkEnd w:id="175"/>
      <w:r>
        <w:rPr>
          <w:rFonts w:hint="eastAsia" w:ascii="Times New Roman" w:cs="Times New Roman"/>
          <w:sz w:val="24"/>
          <w:szCs w:val="24"/>
          <w:lang w:val="en-US" w:eastAsia="zh-CN"/>
        </w:rPr>
        <w:t>（3）混凝土在保证振捣密实的情况下，不宜长时间振捣，防止过振发生泌水、气泡聚集，掺粉煤灰混凝土振捣时，振捣后的混凝土表面不应出现明显的粉煤灰浮浆层。若因构件表面浮浆较厚, 可采用加入适当清洁小石子再适度二次振捣的办法，避免表面层混凝土与下部混凝土颜色不一致。</w:t>
      </w:r>
    </w:p>
    <w:p>
      <w:pPr>
        <w:pStyle w:val="7"/>
        <w:numPr>
          <w:ilvl w:val="0"/>
          <w:numId w:val="0"/>
        </w:numPr>
        <w:spacing w:line="360" w:lineRule="auto"/>
        <w:jc w:val="both"/>
        <w:outlineLvl w:val="9"/>
        <w:rPr>
          <w:rFonts w:hint="default" w:ascii="Times New Roman" w:cs="Times New Roman"/>
          <w:sz w:val="24"/>
          <w:szCs w:val="24"/>
          <w:lang w:val="en-US" w:eastAsia="zh-CN"/>
        </w:rPr>
      </w:pPr>
      <w:r>
        <w:rPr>
          <w:rFonts w:hint="default" w:ascii="Times New Roman" w:cs="Times New Roman"/>
          <w:sz w:val="24"/>
          <w:szCs w:val="24"/>
          <w:lang w:val="en-US" w:eastAsia="zh-CN"/>
        </w:rPr>
        <w:t>6.5.4 本条对</w:t>
      </w:r>
      <w:r>
        <w:rPr>
          <w:rFonts w:hint="eastAsia" w:ascii="Times New Roman" w:cs="Times New Roman"/>
          <w:sz w:val="24"/>
          <w:szCs w:val="24"/>
          <w:lang w:val="en-US" w:eastAsia="zh-CN"/>
        </w:rPr>
        <w:t>清水</w:t>
      </w:r>
      <w:r>
        <w:rPr>
          <w:rFonts w:hint="default" w:ascii="Times New Roman" w:cs="Times New Roman"/>
          <w:sz w:val="24"/>
          <w:szCs w:val="24"/>
          <w:lang w:val="en-US" w:eastAsia="zh-CN"/>
        </w:rPr>
        <w:t>混凝土养护做出了规定。</w:t>
      </w:r>
    </w:p>
    <w:p>
      <w:pPr>
        <w:pStyle w:val="7"/>
        <w:numPr>
          <w:ilvl w:val="0"/>
          <w:numId w:val="0"/>
        </w:numPr>
        <w:spacing w:line="360" w:lineRule="auto"/>
        <w:ind w:firstLine="482" w:firstLineChars="200"/>
        <w:jc w:val="both"/>
        <w:rPr>
          <w:rFonts w:hint="default" w:ascii="Times New Roman" w:cs="Times New Roman"/>
          <w:sz w:val="24"/>
          <w:szCs w:val="24"/>
          <w:lang w:val="en-US" w:eastAsia="zh-CN"/>
        </w:rPr>
      </w:pPr>
      <w:r>
        <w:rPr>
          <w:rFonts w:hint="default" w:ascii="Times New Roman" w:cs="Times New Roman"/>
          <w:b/>
          <w:bCs/>
          <w:sz w:val="24"/>
          <w:szCs w:val="24"/>
          <w:lang w:val="en-US" w:eastAsia="zh-CN"/>
        </w:rPr>
        <w:t>1</w:t>
      </w:r>
      <w:r>
        <w:rPr>
          <w:rFonts w:hint="eastAsia" w:ascii="Times New Roman" w:cs="Times New Roman"/>
          <w:sz w:val="24"/>
          <w:szCs w:val="24"/>
          <w:lang w:val="en-US" w:eastAsia="zh-CN"/>
        </w:rPr>
        <w:t xml:space="preserve"> </w:t>
      </w:r>
      <w:r>
        <w:rPr>
          <w:rFonts w:hint="default" w:ascii="Times New Roman" w:cs="Times New Roman"/>
          <w:sz w:val="24"/>
          <w:szCs w:val="24"/>
          <w:lang w:val="en-US" w:eastAsia="zh-CN"/>
        </w:rPr>
        <w:t>混凝土暴露面收浆后采取塑料布覆盖保湿养护措施是为了防止混凝土脱水产生裂缝。</w:t>
      </w:r>
    </w:p>
    <w:p>
      <w:pPr>
        <w:pStyle w:val="7"/>
        <w:numPr>
          <w:ilvl w:val="0"/>
          <w:numId w:val="0"/>
        </w:numPr>
        <w:spacing w:line="360" w:lineRule="auto"/>
        <w:ind w:firstLine="482" w:firstLineChars="200"/>
        <w:jc w:val="both"/>
        <w:rPr>
          <w:rFonts w:hint="default" w:ascii="Times New Roman" w:cs="Times New Roman"/>
          <w:sz w:val="24"/>
          <w:szCs w:val="24"/>
          <w:lang w:val="en-US" w:eastAsia="zh-CN"/>
        </w:rPr>
      </w:pPr>
      <w:r>
        <w:rPr>
          <w:rFonts w:hint="default" w:ascii="Times New Roman" w:cs="Times New Roman"/>
          <w:b/>
          <w:bCs/>
          <w:sz w:val="24"/>
          <w:szCs w:val="24"/>
          <w:lang w:val="en-US" w:eastAsia="zh-CN"/>
        </w:rPr>
        <w:t>2</w:t>
      </w:r>
      <w:r>
        <w:rPr>
          <w:rFonts w:hint="eastAsia" w:ascii="Times New Roman" w:cs="Times New Roman"/>
          <w:sz w:val="24"/>
          <w:szCs w:val="24"/>
          <w:lang w:val="en-US" w:eastAsia="zh-CN"/>
        </w:rPr>
        <w:t xml:space="preserve"> </w:t>
      </w:r>
      <w:r>
        <w:rPr>
          <w:rFonts w:hint="default" w:ascii="Times New Roman" w:cs="Times New Roman"/>
          <w:sz w:val="24"/>
          <w:szCs w:val="24"/>
          <w:lang w:val="en-US" w:eastAsia="zh-CN"/>
        </w:rPr>
        <w:t>本</w:t>
      </w:r>
      <w:r>
        <w:rPr>
          <w:rFonts w:hint="eastAsia" w:ascii="Times New Roman" w:cs="Times New Roman"/>
          <w:sz w:val="24"/>
          <w:szCs w:val="24"/>
          <w:lang w:val="en-US" w:eastAsia="zh-CN"/>
        </w:rPr>
        <w:t>条</w:t>
      </w:r>
      <w:r>
        <w:rPr>
          <w:rFonts w:hint="default" w:ascii="Times New Roman" w:cs="Times New Roman"/>
          <w:sz w:val="24"/>
          <w:szCs w:val="24"/>
          <w:lang w:val="en-US" w:eastAsia="zh-CN"/>
        </w:rPr>
        <w:t>提供了几种混凝土养护方式。无论是采用塑料薄膜还是节水保湿养护膜，均要确保混凝土表面始终呈湿润状态。不推荐采用养护剂对清水混凝土进行养护，主要是一些养护剂会影响混凝土表面色泽，且养护剂主要是保湿不能提供额外的水养。</w:t>
      </w:r>
    </w:p>
    <w:p>
      <w:pPr>
        <w:pStyle w:val="7"/>
        <w:numPr>
          <w:ilvl w:val="0"/>
          <w:numId w:val="0"/>
        </w:numPr>
        <w:spacing w:line="360" w:lineRule="auto"/>
        <w:ind w:firstLine="482" w:firstLineChars="200"/>
        <w:jc w:val="both"/>
        <w:rPr>
          <w:rFonts w:hint="default" w:ascii="Times New Roman" w:cs="Times New Roman"/>
          <w:sz w:val="24"/>
          <w:szCs w:val="24"/>
          <w:lang w:val="en-US" w:eastAsia="zh-CN"/>
        </w:rPr>
      </w:pPr>
      <w:r>
        <w:rPr>
          <w:rFonts w:hint="default" w:ascii="Times New Roman" w:cs="Times New Roman"/>
          <w:b/>
          <w:bCs/>
          <w:sz w:val="24"/>
          <w:szCs w:val="24"/>
          <w:lang w:val="en-US" w:eastAsia="zh-CN"/>
        </w:rPr>
        <w:t>3</w:t>
      </w:r>
      <w:r>
        <w:rPr>
          <w:rFonts w:hint="default" w:ascii="Times New Roman" w:cs="Times New Roman"/>
          <w:sz w:val="24"/>
          <w:szCs w:val="24"/>
          <w:lang w:val="en-US" w:eastAsia="zh-CN"/>
        </w:rPr>
        <w:t xml:space="preserve"> 清水混凝土的养护较普通混凝土严格，避免由于养护对混凝土表面污染，形成色差。为避免形成清水混凝土表面色差，模板拆除后其表面养护的遮盖物不得直接用草垫或草包铺盖，以免造成永久性黄颜色污染。为了避免出现水印或使混凝土面发花，色泽不均，不宜采用水管直接淋水养护，采用自动喷淋养护时，宜喷晒成雾状水，并确保混凝土面所有位置均能充分润湿。</w:t>
      </w:r>
    </w:p>
    <w:p>
      <w:pPr>
        <w:pStyle w:val="7"/>
        <w:numPr>
          <w:ilvl w:val="0"/>
          <w:numId w:val="0"/>
        </w:numPr>
        <w:spacing w:line="360" w:lineRule="auto"/>
        <w:ind w:firstLine="480" w:firstLineChars="200"/>
        <w:jc w:val="both"/>
        <w:rPr>
          <w:rFonts w:hint="default" w:ascii="Times New Roman" w:cs="Times New Roman"/>
          <w:sz w:val="24"/>
          <w:szCs w:val="24"/>
          <w:lang w:val="en-US" w:eastAsia="zh-CN"/>
        </w:rPr>
      </w:pPr>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176" w:name="_Toc12282"/>
      <w:r>
        <w:rPr>
          <w:rFonts w:hint="default" w:ascii="Times New Roman Regular" w:hAnsi="Times New Roman Regular" w:eastAsia="宋体" w:cs="Times New Roman Regular"/>
          <w:b/>
          <w:bCs/>
          <w:color w:val="auto"/>
          <w:kern w:val="2"/>
          <w:sz w:val="24"/>
          <w:szCs w:val="24"/>
          <w:lang w:val="en-US" w:eastAsia="zh-CN"/>
        </w:rPr>
        <w:t>6.5  保护剂工程</w:t>
      </w:r>
      <w:bookmarkEnd w:id="176"/>
    </w:p>
    <w:p>
      <w:pPr>
        <w:pStyle w:val="7"/>
        <w:numPr>
          <w:ilvl w:val="0"/>
          <w:numId w:val="0"/>
        </w:numPr>
        <w:spacing w:line="360" w:lineRule="auto"/>
        <w:jc w:val="both"/>
        <w:outlineLvl w:val="9"/>
        <w:rPr>
          <w:rFonts w:hint="default" w:ascii="Times New Roman" w:cs="Times New Roman"/>
          <w:sz w:val="24"/>
          <w:szCs w:val="24"/>
          <w:lang w:val="en-US" w:eastAsia="zh-CN"/>
        </w:rPr>
      </w:pPr>
      <w:bookmarkStart w:id="177" w:name="_Toc26259"/>
      <w:bookmarkStart w:id="178" w:name="_Toc19008"/>
      <w:bookmarkStart w:id="179" w:name="_Toc22364"/>
      <w:bookmarkStart w:id="180" w:name="_Toc14400"/>
      <w:bookmarkStart w:id="181" w:name="_Toc25886"/>
      <w:bookmarkStart w:id="182" w:name="_Toc15988"/>
      <w:r>
        <w:rPr>
          <w:rFonts w:hint="eastAsia" w:ascii="Times New Roman" w:cs="Times New Roman"/>
          <w:sz w:val="24"/>
          <w:szCs w:val="24"/>
          <w:lang w:val="en-US" w:eastAsia="zh-CN"/>
        </w:rPr>
        <w:t>6.5.1 本条对</w:t>
      </w:r>
      <w:r>
        <w:rPr>
          <w:rFonts w:hint="default" w:ascii="Times New Roman" w:cs="Times New Roman"/>
          <w:sz w:val="24"/>
          <w:szCs w:val="24"/>
          <w:lang w:val="en-US" w:eastAsia="zh-CN"/>
        </w:rPr>
        <w:t>清水混凝土表面处理</w:t>
      </w:r>
      <w:bookmarkEnd w:id="177"/>
      <w:bookmarkEnd w:id="178"/>
      <w:bookmarkEnd w:id="179"/>
      <w:bookmarkEnd w:id="180"/>
      <w:bookmarkEnd w:id="181"/>
      <w:bookmarkEnd w:id="182"/>
      <w:r>
        <w:rPr>
          <w:rFonts w:hint="default" w:ascii="Times New Roman" w:cs="Times New Roman"/>
          <w:sz w:val="24"/>
          <w:szCs w:val="24"/>
          <w:lang w:val="en-US" w:eastAsia="zh-CN"/>
        </w:rPr>
        <w:t>做出了规定</w:t>
      </w:r>
      <w:r>
        <w:rPr>
          <w:rFonts w:hint="eastAsia" w:ascii="Times New Roman" w:cs="Times New Roman"/>
          <w:sz w:val="24"/>
          <w:szCs w:val="24"/>
          <w:lang w:val="en-US" w:eastAsia="zh-CN"/>
        </w:rPr>
        <w:t>。</w:t>
      </w:r>
    </w:p>
    <w:p>
      <w:pPr>
        <w:pStyle w:val="7"/>
        <w:numPr>
          <w:ilvl w:val="0"/>
          <w:numId w:val="0"/>
        </w:numPr>
        <w:spacing w:line="360" w:lineRule="auto"/>
        <w:ind w:firstLine="480" w:firstLineChars="200"/>
        <w:jc w:val="both"/>
        <w:outlineLvl w:val="9"/>
        <w:rPr>
          <w:rFonts w:hint="default" w:ascii="Times New Roman" w:cs="Times New Roman"/>
          <w:sz w:val="24"/>
          <w:szCs w:val="24"/>
          <w:lang w:val="en-US" w:eastAsia="zh-CN"/>
        </w:rPr>
      </w:pPr>
      <w:r>
        <w:rPr>
          <w:rFonts w:hint="default" w:ascii="Times New Roman" w:cs="Times New Roman"/>
          <w:sz w:val="24"/>
          <w:szCs w:val="24"/>
          <w:lang w:val="en-US" w:eastAsia="zh-CN"/>
        </w:rPr>
        <w:t>表面污染物指混凝土流坠、水流痕迹，油漆及墨线等。基底处理严禁用角磨机等划伤混凝土表面的机械。</w:t>
      </w:r>
    </w:p>
    <w:p>
      <w:pPr>
        <w:pStyle w:val="7"/>
        <w:numPr>
          <w:ilvl w:val="0"/>
          <w:numId w:val="0"/>
        </w:numPr>
        <w:spacing w:line="360" w:lineRule="auto"/>
        <w:ind w:firstLine="480" w:firstLineChars="200"/>
        <w:jc w:val="both"/>
        <w:outlineLvl w:val="9"/>
        <w:rPr>
          <w:rFonts w:hint="default" w:ascii="Times New Roman" w:cs="Times New Roman"/>
          <w:sz w:val="24"/>
          <w:szCs w:val="24"/>
          <w:lang w:val="en-US" w:eastAsia="zh-CN"/>
        </w:rPr>
      </w:pPr>
      <w:r>
        <w:rPr>
          <w:rFonts w:hint="default" w:ascii="Times New Roman" w:cs="Times New Roman"/>
          <w:sz w:val="24"/>
          <w:szCs w:val="24"/>
          <w:lang w:val="en-US" w:eastAsia="zh-CN"/>
        </w:rPr>
        <w:t>为使</w:t>
      </w:r>
      <w:r>
        <w:rPr>
          <w:rFonts w:hint="eastAsia" w:ascii="Times New Roman" w:cs="Times New Roman"/>
          <w:sz w:val="24"/>
          <w:szCs w:val="24"/>
          <w:lang w:val="en-US" w:eastAsia="zh-CN"/>
        </w:rPr>
        <w:t>清水</w:t>
      </w:r>
      <w:r>
        <w:rPr>
          <w:rFonts w:hint="default" w:ascii="Times New Roman" w:cs="Times New Roman"/>
          <w:sz w:val="24"/>
          <w:szCs w:val="24"/>
          <w:lang w:val="en-US" w:eastAsia="zh-CN"/>
        </w:rPr>
        <w:t>混凝土达到完整的饰面效果，对混凝土表面的局部观感缺陷有针对性地进行修复。修补遵循以下几个原则：只修补必要的缺陷部位，修补量越少越好，避免水泥浆、砂浆等污染物二次污染混凝土表面，一般的观感缺陷可以不进行修补；修补的方法应针对不同部位及不同的缺陷采取有针对性的修补方法；修补时要注意对</w:t>
      </w:r>
      <w:r>
        <w:rPr>
          <w:rFonts w:hint="eastAsia" w:ascii="Times New Roman" w:cs="Times New Roman"/>
          <w:sz w:val="24"/>
          <w:szCs w:val="24"/>
          <w:lang w:val="en-US" w:eastAsia="zh-CN"/>
        </w:rPr>
        <w:t>清水</w:t>
      </w:r>
      <w:r>
        <w:rPr>
          <w:rFonts w:hint="default" w:ascii="Times New Roman" w:cs="Times New Roman"/>
          <w:sz w:val="24"/>
          <w:szCs w:val="24"/>
          <w:lang w:val="en-US" w:eastAsia="zh-CN"/>
        </w:rPr>
        <w:t>混凝土的成品保护，修补处应保持与原混凝土面色泽一致，做到不留痕迹。修补材料及基本处理原则：</w:t>
      </w:r>
      <w:r>
        <w:rPr>
          <w:rFonts w:hint="eastAsia" w:ascii="Times New Roman" w:cs="Times New Roman"/>
          <w:sz w:val="24"/>
          <w:szCs w:val="24"/>
          <w:lang w:val="en-US" w:eastAsia="zh-CN"/>
        </w:rPr>
        <w:t>清水</w:t>
      </w:r>
      <w:r>
        <w:rPr>
          <w:rFonts w:hint="default" w:ascii="Times New Roman" w:cs="Times New Roman"/>
          <w:sz w:val="24"/>
          <w:szCs w:val="24"/>
          <w:lang w:val="en-US" w:eastAsia="zh-CN"/>
        </w:rPr>
        <w:t>混凝土修补面是比较小的，宜采用混凝土原配合比的普通水泥和建筑胶乳配成水泥胶泥修补，修补面稍大时，可适当加入筛过的细砂，配成水泥砂浆修补。胶泥和砂浆需与混凝土基层色调保持一致，可采用掺配不同比例白水泥进行调配，不宜破坏混凝土表面，颜色调整应不破坏混凝土自然花纹和美感。修补前应充分润湿待修补面，在修补面润湿而不留积水的条件下修补，修补后应进行保湿养护，使修补材料与基层紧密结合，强度能正常发展。混凝土修补部位可采用调色的方法淡化修补痕迹，无明显的修补痕迹。混凝土色差调整剂应采用专用材料，避免使用涂料型产品调色造成混凝土表面污染。</w:t>
      </w:r>
    </w:p>
    <w:p>
      <w:pPr>
        <w:pStyle w:val="7"/>
        <w:numPr>
          <w:ilvl w:val="0"/>
          <w:numId w:val="0"/>
        </w:numPr>
        <w:spacing w:line="360" w:lineRule="auto"/>
        <w:jc w:val="both"/>
        <w:outlineLvl w:val="9"/>
        <w:rPr>
          <w:rFonts w:hint="eastAsia" w:ascii="Times New Roman" w:cs="Times New Roman"/>
          <w:sz w:val="24"/>
          <w:szCs w:val="24"/>
          <w:lang w:val="en-US" w:eastAsia="zh-CN"/>
        </w:rPr>
      </w:pPr>
      <w:r>
        <w:rPr>
          <w:rFonts w:hint="eastAsia" w:ascii="Times New Roman" w:cs="Times New Roman"/>
          <w:sz w:val="24"/>
          <w:szCs w:val="24"/>
          <w:lang w:val="en-US" w:eastAsia="zh-CN"/>
        </w:rPr>
        <w:t>6.5.2 本条对</w:t>
      </w:r>
      <w:r>
        <w:rPr>
          <w:rFonts w:hint="default" w:ascii="Times New Roman" w:cs="Times New Roman"/>
          <w:sz w:val="24"/>
          <w:szCs w:val="24"/>
          <w:lang w:val="en-US" w:eastAsia="zh-CN"/>
        </w:rPr>
        <w:t>清水混凝土保护剂工程施工做出了规定</w:t>
      </w:r>
      <w:r>
        <w:rPr>
          <w:rFonts w:hint="eastAsia" w:ascii="Times New Roman" w:cs="Times New Roman"/>
          <w:sz w:val="24"/>
          <w:szCs w:val="24"/>
          <w:lang w:val="en-US" w:eastAsia="zh-CN"/>
        </w:rPr>
        <w:t>。</w:t>
      </w:r>
    </w:p>
    <w:p>
      <w:pPr>
        <w:pStyle w:val="7"/>
        <w:numPr>
          <w:ilvl w:val="0"/>
          <w:numId w:val="0"/>
        </w:numPr>
        <w:spacing w:line="360" w:lineRule="auto"/>
        <w:ind w:firstLine="480" w:firstLineChars="200"/>
        <w:jc w:val="both"/>
        <w:outlineLvl w:val="9"/>
        <w:rPr>
          <w:rFonts w:hint="eastAsia" w:ascii="Times New Roman" w:cs="Times New Roman"/>
          <w:sz w:val="24"/>
          <w:szCs w:val="24"/>
          <w:lang w:val="en-US" w:eastAsia="zh-CN"/>
        </w:rPr>
        <w:sectPr>
          <w:footerReference r:id="rId13" w:type="first"/>
          <w:footerReference r:id="rId11" w:type="default"/>
          <w:footerReference r:id="rId12" w:type="even"/>
          <w:footnotePr>
            <w:numFmt w:val="decimal"/>
          </w:footnotePr>
          <w:pgSz w:w="11900" w:h="16840"/>
          <w:pgMar w:top="1385" w:right="1392" w:bottom="1733" w:left="1442" w:header="850" w:footer="992" w:gutter="0"/>
          <w:pgNumType w:fmt="decimal"/>
          <w:cols w:space="720" w:num="1"/>
          <w:titlePg/>
          <w:rtlGutter w:val="0"/>
          <w:docGrid w:linePitch="360" w:charSpace="0"/>
        </w:sectPr>
      </w:pPr>
      <w:r>
        <w:rPr>
          <w:rFonts w:hint="default" w:ascii="Times New Roman" w:cs="Times New Roman"/>
          <w:sz w:val="24"/>
          <w:szCs w:val="24"/>
          <w:lang w:val="en-US" w:eastAsia="zh-CN"/>
        </w:rPr>
        <w:t>清水混凝土外表面长期暴露于自然环境中，极易受雨水、大气等外界环境的而破坏，因此建议清水混凝土尤其是处于酸雨环境地区的清水混凝土或对装饰要求较高的饰面清水混凝土应采用疏水性的透明保护剂或着色透明</w:t>
      </w:r>
      <w:r>
        <w:rPr>
          <w:rFonts w:hint="eastAsia" w:ascii="Times New Roman" w:cs="Times New Roman"/>
          <w:sz w:val="24"/>
          <w:szCs w:val="24"/>
          <w:lang w:val="en-US" w:eastAsia="zh-CN"/>
        </w:rPr>
        <w:t>保护剂</w:t>
      </w:r>
      <w:r>
        <w:rPr>
          <w:rFonts w:hint="default" w:ascii="Times New Roman" w:cs="Times New Roman"/>
          <w:sz w:val="24"/>
          <w:szCs w:val="24"/>
          <w:lang w:val="en-US" w:eastAsia="zh-CN"/>
        </w:rPr>
        <w:t>进行喷涂，以在混凝土表面形成均匀透明的保护性膜层，起到防止清水混凝土表面污染，减少外界有害物质的侵害，延缓混凝土表面碳化速度，从而起到长久保持混凝土本身的自然质感和增强混凝土的耐久性作用。为保持混凝土表面自然的机理及质感，应选用透明保护涂料。采用着色透明保护涂料，可以进一步改善混凝土表面的色均性</w:t>
      </w:r>
      <w:r>
        <w:rPr>
          <w:rFonts w:hint="eastAsia" w:ascii="Times New Roman" w:cs="Times New Roman"/>
          <w:sz w:val="24"/>
          <w:szCs w:val="24"/>
          <w:lang w:val="en-US" w:eastAsia="zh-CN"/>
        </w:rPr>
        <w:t>。</w:t>
      </w:r>
    </w:p>
    <w:p>
      <w:pPr>
        <w:pStyle w:val="89"/>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left="0" w:leftChars="0" w:right="0" w:rightChars="0" w:firstLine="0" w:firstLineChars="0"/>
        <w:jc w:val="center"/>
        <w:textAlignment w:val="auto"/>
        <w:outlineLvl w:val="0"/>
        <w:rPr>
          <w:rFonts w:hint="default" w:ascii="Times New Roman Regular" w:hAnsi="Times New Roman Regular" w:cs="Times New Roman Regular"/>
          <w:color w:val="auto"/>
          <w:sz w:val="32"/>
          <w:szCs w:val="32"/>
          <w:lang w:val="en-US" w:eastAsia="zh-CN"/>
        </w:rPr>
      </w:pPr>
      <w:bookmarkStart w:id="183" w:name="_Toc6068"/>
      <w:r>
        <w:rPr>
          <w:rFonts w:hint="default" w:ascii="Times New Roman Regular" w:hAnsi="Times New Roman Regular" w:cs="Times New Roman Regular"/>
          <w:color w:val="auto"/>
          <w:sz w:val="32"/>
          <w:szCs w:val="32"/>
          <w:lang w:val="en-US" w:eastAsia="zh-CN"/>
        </w:rPr>
        <w:t>7  成品保护</w:t>
      </w:r>
      <w:bookmarkEnd w:id="183"/>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184" w:name="_Toc18745"/>
      <w:r>
        <w:rPr>
          <w:rFonts w:hint="default" w:ascii="Times New Roman Regular" w:hAnsi="Times New Roman Regular" w:eastAsia="宋体" w:cs="Times New Roman Regular"/>
          <w:b/>
          <w:bCs/>
          <w:color w:val="auto"/>
          <w:kern w:val="2"/>
          <w:sz w:val="24"/>
          <w:szCs w:val="24"/>
          <w:lang w:val="en-US" w:eastAsia="zh-CN"/>
        </w:rPr>
        <w:t>7.1 模板成品保护</w:t>
      </w:r>
      <w:bookmarkEnd w:id="184"/>
    </w:p>
    <w:p>
      <w:pPr>
        <w:pStyle w:val="7"/>
        <w:numPr>
          <w:ilvl w:val="0"/>
          <w:numId w:val="0"/>
        </w:numPr>
        <w:spacing w:line="360" w:lineRule="auto"/>
        <w:jc w:val="both"/>
        <w:rPr>
          <w:rFonts w:hint="default" w:ascii="Times New Roman" w:cs="Times New Roman"/>
          <w:sz w:val="24"/>
          <w:szCs w:val="24"/>
          <w:lang w:val="en-US" w:eastAsia="zh-CN"/>
        </w:rPr>
      </w:pPr>
      <w:r>
        <w:rPr>
          <w:rFonts w:hint="eastAsia" w:ascii="Times New Roman" w:cs="Times New Roman"/>
          <w:sz w:val="24"/>
          <w:szCs w:val="24"/>
          <w:lang w:val="en-US" w:eastAsia="zh-CN"/>
        </w:rPr>
        <w:t>7.1.1、7.1.2</w:t>
      </w:r>
      <w:r>
        <w:rPr>
          <w:rFonts w:hint="default" w:ascii="Times New Roman" w:cs="Times New Roman"/>
          <w:sz w:val="24"/>
          <w:szCs w:val="24"/>
          <w:lang w:val="en-US" w:eastAsia="zh-CN"/>
        </w:rPr>
        <w:t xml:space="preserve"> 应充分重视清水混凝土模板的堆放，模板上不得堆放重物，堆放场地应坚实平整，当堆场足够大时，可采用水平叠放，平放时面对面的堆放，严禁将面板朝下接触地面，模板面板之间铺棉毡以保护面板；竖向存放时使用专用插架。</w:t>
      </w:r>
    </w:p>
    <w:p>
      <w:pPr>
        <w:pStyle w:val="7"/>
        <w:numPr>
          <w:ilvl w:val="0"/>
          <w:numId w:val="0"/>
        </w:numPr>
        <w:spacing w:line="360" w:lineRule="auto"/>
        <w:jc w:val="both"/>
        <w:rPr>
          <w:rFonts w:hint="default" w:ascii="Times New Roman" w:cs="Times New Roman"/>
          <w:sz w:val="24"/>
          <w:szCs w:val="24"/>
          <w:lang w:val="en-US" w:eastAsia="zh-CN"/>
        </w:rPr>
      </w:pPr>
      <w:r>
        <w:rPr>
          <w:rFonts w:hint="eastAsia" w:ascii="Times New Roman" w:cs="Times New Roman"/>
          <w:sz w:val="24"/>
          <w:szCs w:val="24"/>
          <w:lang w:val="en-US" w:eastAsia="zh-CN"/>
        </w:rPr>
        <w:t xml:space="preserve">7.1.4 </w:t>
      </w:r>
      <w:r>
        <w:rPr>
          <w:rFonts w:hint="default" w:ascii="Times New Roman" w:cs="Times New Roman"/>
          <w:sz w:val="24"/>
          <w:szCs w:val="24"/>
          <w:lang w:val="en-US" w:eastAsia="zh-CN"/>
        </w:rPr>
        <w:t>采用封边漆封边和保护垫圈是为了防止雨水等从胶合板面板的切口和侧面渗入，胶合板吸水翘曲变形，影响清水混凝土表面效果。</w:t>
      </w:r>
    </w:p>
    <w:p>
      <w:pPr>
        <w:pStyle w:val="7"/>
        <w:numPr>
          <w:ilvl w:val="0"/>
          <w:numId w:val="0"/>
        </w:numPr>
        <w:spacing w:line="360" w:lineRule="auto"/>
        <w:jc w:val="both"/>
        <w:rPr>
          <w:rFonts w:hint="default" w:ascii="Times New Roman" w:cs="Times New Roman"/>
          <w:sz w:val="24"/>
          <w:szCs w:val="24"/>
          <w:lang w:val="en-US" w:eastAsia="zh-CN"/>
        </w:rPr>
      </w:pPr>
      <w:r>
        <w:rPr>
          <w:rFonts w:hint="eastAsia" w:ascii="Times New Roman" w:cs="Times New Roman"/>
          <w:sz w:val="24"/>
          <w:szCs w:val="24"/>
          <w:lang w:val="en-US" w:eastAsia="zh-CN"/>
        </w:rPr>
        <w:t xml:space="preserve">7.1.4 </w:t>
      </w:r>
      <w:r>
        <w:rPr>
          <w:rFonts w:hint="default" w:ascii="Times New Roman" w:cs="Times New Roman"/>
          <w:sz w:val="24"/>
          <w:szCs w:val="24"/>
          <w:lang w:val="en-US" w:eastAsia="zh-CN"/>
        </w:rPr>
        <w:t xml:space="preserve">模板吊装过程中，尤其注意避免模板与墙柱钢筋碰撞，可在墙体钢筋与模板之间应每隔一定距离放置一根 PVC 管，保证模板与钢筋软接触。 </w:t>
      </w:r>
    </w:p>
    <w:p>
      <w:pPr>
        <w:pStyle w:val="7"/>
        <w:numPr>
          <w:ilvl w:val="0"/>
          <w:numId w:val="0"/>
        </w:numPr>
        <w:spacing w:line="360" w:lineRule="auto"/>
        <w:jc w:val="both"/>
        <w:rPr>
          <w:rFonts w:hint="default" w:ascii="Times New Roman" w:cs="Times New Roman"/>
          <w:sz w:val="24"/>
          <w:szCs w:val="24"/>
          <w:lang w:val="en-US" w:eastAsia="zh-CN"/>
        </w:rPr>
      </w:pPr>
      <w:r>
        <w:rPr>
          <w:rFonts w:hint="eastAsia" w:ascii="Times New Roman" w:cs="Times New Roman"/>
          <w:sz w:val="24"/>
          <w:szCs w:val="24"/>
          <w:lang w:val="en-US" w:eastAsia="zh-CN"/>
        </w:rPr>
        <w:t>7.1.5</w:t>
      </w:r>
      <w:r>
        <w:rPr>
          <w:rFonts w:hint="default" w:ascii="Times New Roman" w:cs="Times New Roman"/>
          <w:sz w:val="24"/>
          <w:szCs w:val="24"/>
          <w:lang w:val="en-US" w:eastAsia="zh-CN"/>
        </w:rPr>
        <w:t xml:space="preserve"> 避免混凝土高速冲击模板，会减少石子对面板的击打损伤，有效减少</w:t>
      </w:r>
      <w:r>
        <w:rPr>
          <w:rFonts w:hint="eastAsia" w:ascii="Times New Roman" w:cs="Times New Roman"/>
          <w:sz w:val="24"/>
          <w:szCs w:val="24"/>
          <w:lang w:val="en-US" w:eastAsia="zh-CN"/>
        </w:rPr>
        <w:t>“</w:t>
      </w:r>
      <w:r>
        <w:rPr>
          <w:rFonts w:hint="default" w:ascii="Times New Roman" w:cs="Times New Roman"/>
          <w:sz w:val="24"/>
          <w:szCs w:val="24"/>
          <w:lang w:val="en-US" w:eastAsia="zh-CN"/>
        </w:rPr>
        <w:t>泪痕</w:t>
      </w:r>
      <w:r>
        <w:rPr>
          <w:rFonts w:hint="eastAsia" w:ascii="Times New Roman" w:cs="Times New Roman"/>
          <w:sz w:val="24"/>
          <w:szCs w:val="24"/>
          <w:lang w:val="en-US" w:eastAsia="zh-CN"/>
        </w:rPr>
        <w:t>”</w:t>
      </w:r>
      <w:r>
        <w:rPr>
          <w:rFonts w:hint="default" w:ascii="Times New Roman" w:cs="Times New Roman"/>
          <w:sz w:val="24"/>
          <w:szCs w:val="24"/>
          <w:lang w:val="en-US" w:eastAsia="zh-CN"/>
        </w:rPr>
        <w:t>现象，因此混凝土下料口应采取一定的遮挡措施。</w:t>
      </w:r>
    </w:p>
    <w:p>
      <w:pPr>
        <w:pStyle w:val="7"/>
        <w:numPr>
          <w:ilvl w:val="0"/>
          <w:numId w:val="0"/>
        </w:numPr>
        <w:spacing w:line="360" w:lineRule="auto"/>
        <w:jc w:val="both"/>
        <w:rPr>
          <w:rFonts w:hint="default" w:ascii="Times New Roman" w:cs="Times New Roman"/>
          <w:sz w:val="24"/>
          <w:szCs w:val="24"/>
          <w:lang w:val="en-US" w:eastAsia="zh-CN"/>
        </w:rPr>
      </w:pPr>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bookmarkStart w:id="185" w:name="_Toc1022"/>
      <w:r>
        <w:rPr>
          <w:rFonts w:hint="eastAsia" w:ascii="Times New Roman Regular" w:hAnsi="Times New Roman Regular" w:eastAsia="宋体" w:cs="Times New Roman Regular"/>
          <w:b/>
          <w:bCs/>
          <w:color w:val="auto"/>
          <w:kern w:val="2"/>
          <w:sz w:val="24"/>
          <w:szCs w:val="24"/>
          <w:lang w:val="en-US" w:eastAsia="zh-CN"/>
        </w:rPr>
        <w:t>7.2 钢</w:t>
      </w:r>
      <w:r>
        <w:rPr>
          <w:rFonts w:hint="default" w:ascii="Times New Roman Regular" w:hAnsi="Times New Roman Regular" w:eastAsia="宋体" w:cs="Times New Roman Regular"/>
          <w:b/>
          <w:bCs/>
          <w:color w:val="auto"/>
          <w:kern w:val="2"/>
          <w:sz w:val="24"/>
          <w:szCs w:val="24"/>
          <w:lang w:val="en-US" w:eastAsia="zh-CN"/>
        </w:rPr>
        <w:t>筋成品保护</w:t>
      </w:r>
      <w:bookmarkEnd w:id="185"/>
    </w:p>
    <w:p>
      <w:pPr>
        <w:pStyle w:val="7"/>
        <w:numPr>
          <w:ilvl w:val="0"/>
          <w:numId w:val="0"/>
        </w:numPr>
        <w:spacing w:line="360" w:lineRule="auto"/>
        <w:jc w:val="both"/>
        <w:rPr>
          <w:rFonts w:hint="default" w:ascii="Times New Roman" w:cs="Times New Roman"/>
          <w:sz w:val="24"/>
          <w:szCs w:val="24"/>
          <w:lang w:val="en-US" w:eastAsia="zh-CN"/>
        </w:rPr>
      </w:pPr>
      <w:r>
        <w:rPr>
          <w:rFonts w:hint="default" w:ascii="Times New Roman" w:cs="Times New Roman"/>
          <w:sz w:val="24"/>
          <w:szCs w:val="24"/>
          <w:lang w:val="en-US" w:eastAsia="zh-CN"/>
        </w:rPr>
        <w:t>7.2</w:t>
      </w:r>
      <w:r>
        <w:rPr>
          <w:rFonts w:hint="eastAsia" w:ascii="Times New Roman" w:cs="Times New Roman"/>
          <w:sz w:val="24"/>
          <w:szCs w:val="24"/>
          <w:lang w:val="en-US" w:eastAsia="zh-CN"/>
        </w:rPr>
        <w:t>.1</w:t>
      </w:r>
      <w:r>
        <w:rPr>
          <w:rFonts w:hint="default" w:ascii="Times New Roman" w:cs="Times New Roman"/>
          <w:sz w:val="24"/>
          <w:szCs w:val="24"/>
          <w:lang w:val="en-US" w:eastAsia="zh-CN"/>
        </w:rPr>
        <w:t xml:space="preserve"> 加工成型的钢筋按规格、品种、使用部位和顺序分类摆放，采用防雨</w:t>
      </w:r>
      <w:r>
        <w:rPr>
          <w:rFonts w:hint="eastAsia" w:ascii="Times New Roman" w:cs="Times New Roman"/>
          <w:sz w:val="24"/>
          <w:szCs w:val="24"/>
          <w:lang w:val="en-US" w:eastAsia="zh-CN"/>
        </w:rPr>
        <w:t>雪</w:t>
      </w:r>
      <w:r>
        <w:rPr>
          <w:rFonts w:hint="default" w:ascii="Times New Roman" w:cs="Times New Roman"/>
          <w:sz w:val="24"/>
          <w:szCs w:val="24"/>
          <w:lang w:val="en-US" w:eastAsia="zh-CN"/>
        </w:rPr>
        <w:t>等措施，都是为了防止锈蚀的钢筋对混凝土表面颜色产生影响。</w:t>
      </w:r>
    </w:p>
    <w:p>
      <w:pPr>
        <w:pStyle w:val="7"/>
        <w:numPr>
          <w:ilvl w:val="0"/>
          <w:numId w:val="0"/>
        </w:numPr>
        <w:spacing w:line="360" w:lineRule="auto"/>
        <w:jc w:val="both"/>
        <w:rPr>
          <w:rFonts w:hint="default" w:ascii="Times New Roman" w:cs="Times New Roman"/>
          <w:sz w:val="24"/>
          <w:szCs w:val="24"/>
          <w:lang w:val="en-US" w:eastAsia="zh-CN"/>
        </w:rPr>
      </w:pPr>
      <w:r>
        <w:rPr>
          <w:rFonts w:hint="default" w:ascii="Times New Roman" w:cs="Times New Roman"/>
          <w:sz w:val="24"/>
          <w:szCs w:val="24"/>
          <w:lang w:val="en-US" w:eastAsia="zh-CN"/>
        </w:rPr>
        <w:t>9.2.3 本条主要是对钢筋、垫块、预埋件等位置进行严格管控，避免钢筋、垫块、预埋件</w:t>
      </w:r>
      <w:r>
        <w:rPr>
          <w:rFonts w:hint="eastAsia" w:ascii="Times New Roman" w:cs="Times New Roman"/>
          <w:sz w:val="24"/>
          <w:szCs w:val="24"/>
          <w:lang w:val="en-US" w:eastAsia="zh-CN"/>
        </w:rPr>
        <w:t>等发生</w:t>
      </w:r>
      <w:r>
        <w:rPr>
          <w:rFonts w:hint="default" w:ascii="Times New Roman" w:cs="Times New Roman"/>
          <w:sz w:val="24"/>
          <w:szCs w:val="24"/>
          <w:lang w:val="en-US" w:eastAsia="zh-CN"/>
        </w:rPr>
        <w:t>移位。</w:t>
      </w:r>
    </w:p>
    <w:p>
      <w:pPr>
        <w:pStyle w:val="7"/>
        <w:numPr>
          <w:ilvl w:val="0"/>
          <w:numId w:val="0"/>
        </w:numPr>
        <w:spacing w:line="360" w:lineRule="auto"/>
        <w:jc w:val="both"/>
        <w:rPr>
          <w:rFonts w:hint="default" w:ascii="Times New Roman" w:cs="Times New Roman"/>
          <w:sz w:val="24"/>
          <w:szCs w:val="24"/>
          <w:lang w:val="en-US" w:eastAsia="zh-CN"/>
        </w:rPr>
      </w:pPr>
    </w:p>
    <w:p>
      <w:pPr>
        <w:pStyle w:val="4"/>
        <w:autoSpaceDE/>
        <w:autoSpaceDN/>
        <w:spacing w:line="413" w:lineRule="auto"/>
        <w:jc w:val="center"/>
        <w:rPr>
          <w:rFonts w:hint="default" w:ascii="Times New Roman" w:hAnsi="Times New Roman" w:cs="Times New Roman"/>
          <w:bCs/>
          <w:color w:val="000000" w:themeColor="text1"/>
          <w:kern w:val="2"/>
          <w:sz w:val="28"/>
          <w:szCs w:val="32"/>
          <w:lang w:val="en-US" w:eastAsia="zh-CN"/>
          <w14:textFill>
            <w14:solidFill>
              <w14:schemeClr w14:val="tx1"/>
            </w14:solidFill>
          </w14:textFill>
        </w:rPr>
      </w:pPr>
      <w:bookmarkStart w:id="186" w:name="_Toc2401"/>
      <w:r>
        <w:rPr>
          <w:rFonts w:hint="default" w:ascii="Times New Roman" w:hAnsi="Times New Roman" w:cs="Times New Roman"/>
          <w:bCs/>
          <w:color w:val="000000" w:themeColor="text1"/>
          <w:kern w:val="2"/>
          <w:sz w:val="28"/>
          <w:szCs w:val="32"/>
          <w:lang w:val="en-US" w:eastAsia="zh-CN"/>
          <w14:textFill>
            <w14:solidFill>
              <w14:schemeClr w14:val="tx1"/>
            </w14:solidFill>
          </w14:textFill>
        </w:rPr>
        <w:t>7.3 混凝土成品保护</w:t>
      </w:r>
      <w:bookmarkEnd w:id="186"/>
    </w:p>
    <w:p>
      <w:pPr>
        <w:pStyle w:val="7"/>
        <w:numPr>
          <w:ilvl w:val="0"/>
          <w:numId w:val="0"/>
        </w:numPr>
        <w:spacing w:line="360" w:lineRule="auto"/>
        <w:jc w:val="both"/>
        <w:rPr>
          <w:rFonts w:hint="default" w:ascii="Times New Roman" w:cs="Times New Roman"/>
          <w:sz w:val="24"/>
          <w:szCs w:val="24"/>
          <w:lang w:val="en-US" w:eastAsia="zh-CN"/>
        </w:rPr>
      </w:pPr>
      <w:r>
        <w:rPr>
          <w:rFonts w:hint="eastAsia" w:ascii="Times New Roman" w:cs="Times New Roman"/>
          <w:sz w:val="24"/>
          <w:szCs w:val="24"/>
          <w:lang w:val="en-US" w:eastAsia="zh-CN"/>
        </w:rPr>
        <w:t xml:space="preserve">7.3.2 </w:t>
      </w:r>
      <w:r>
        <w:rPr>
          <w:rFonts w:hint="default" w:ascii="Times New Roman" w:cs="Times New Roman"/>
          <w:sz w:val="24"/>
          <w:szCs w:val="24"/>
          <w:lang w:val="en-US" w:eastAsia="zh-CN"/>
        </w:rPr>
        <w:t>清水混凝土工程施工节段多且工序复杂，因而导致已浇混凝土外表面受损的概率随之加大，破坏的因素随之增多。混凝土成品保护应全程进行，防尘、防油、防污染、防损伤，对于有外露易锈蚀部分的预埋件或连接件要特别加强保护。</w:t>
      </w:r>
    </w:p>
    <w:p>
      <w:pPr>
        <w:pStyle w:val="7"/>
        <w:numPr>
          <w:ilvl w:val="0"/>
          <w:numId w:val="0"/>
        </w:numPr>
        <w:spacing w:line="360" w:lineRule="auto"/>
        <w:ind w:firstLine="480" w:firstLineChars="200"/>
        <w:jc w:val="both"/>
        <w:rPr>
          <w:rFonts w:hint="default" w:ascii="Times New Roman" w:cs="Times New Roman"/>
          <w:sz w:val="24"/>
          <w:szCs w:val="24"/>
          <w:lang w:val="en-US" w:eastAsia="zh-CN"/>
        </w:rPr>
      </w:pPr>
      <w:r>
        <w:rPr>
          <w:rFonts w:hint="default" w:ascii="Times New Roman" w:cs="Times New Roman"/>
          <w:sz w:val="24"/>
          <w:szCs w:val="24"/>
          <w:lang w:val="en-US" w:eastAsia="zh-CN"/>
        </w:rPr>
        <w:t>为了确保混凝土在交工时其混凝土外观完好，在施工期间，应特别加强对混凝土外观的保护，施工现场应建立严格有效的混凝土成品保护制度，对易于污染和碰撞损坏的部位应制定专项保护措施，釆取专人监控方式进行，发现问题应处理，成品保护和处理 措施可采用下列方法：</w:t>
      </w:r>
    </w:p>
    <w:p>
      <w:pPr>
        <w:pStyle w:val="7"/>
        <w:numPr>
          <w:ilvl w:val="0"/>
          <w:numId w:val="57"/>
        </w:numPr>
        <w:spacing w:line="360" w:lineRule="auto"/>
        <w:ind w:left="0" w:leftChars="0" w:firstLine="420" w:firstLineChars="0"/>
        <w:jc w:val="both"/>
        <w:rPr>
          <w:rFonts w:hint="default" w:ascii="Times New Roman" w:cs="Times New Roman"/>
          <w:sz w:val="24"/>
          <w:szCs w:val="24"/>
          <w:lang w:val="en-US" w:eastAsia="zh-CN"/>
        </w:rPr>
      </w:pPr>
      <w:r>
        <w:rPr>
          <w:rFonts w:hint="default" w:ascii="Times New Roman" w:cs="Times New Roman"/>
          <w:sz w:val="24"/>
          <w:szCs w:val="24"/>
          <w:lang w:val="en-US" w:eastAsia="zh-CN"/>
        </w:rPr>
        <w:t>吊装钢筋、模板等物质时，应注意防止碰伤已经浇筑的混凝土成品。</w:t>
      </w:r>
    </w:p>
    <w:p>
      <w:pPr>
        <w:pStyle w:val="7"/>
        <w:numPr>
          <w:ilvl w:val="0"/>
          <w:numId w:val="57"/>
        </w:numPr>
        <w:spacing w:line="360" w:lineRule="auto"/>
        <w:ind w:left="0" w:leftChars="0" w:firstLine="420" w:firstLineChars="0"/>
        <w:jc w:val="both"/>
        <w:rPr>
          <w:rFonts w:hint="default" w:ascii="Times New Roman" w:cs="Times New Roman"/>
          <w:sz w:val="24"/>
          <w:szCs w:val="24"/>
          <w:lang w:val="en-US" w:eastAsia="zh-CN"/>
        </w:rPr>
      </w:pPr>
      <w:r>
        <w:rPr>
          <w:rFonts w:hint="default" w:ascii="Times New Roman" w:cs="Times New Roman"/>
          <w:sz w:val="24"/>
          <w:szCs w:val="24"/>
          <w:lang w:val="en-US" w:eastAsia="zh-CN"/>
        </w:rPr>
        <w:t>混凝土浇筑过程中，需要防止水泥浆垢污染已完工的下层节段。上层浇筑混凝土时，模板下口建议设置挡板或用塑料薄膜兜底，避免水泥流浆污染下层节段成品；对流淌下的水泥浆要清洗干净。</w:t>
      </w:r>
    </w:p>
    <w:p>
      <w:pPr>
        <w:pStyle w:val="7"/>
        <w:numPr>
          <w:ilvl w:val="0"/>
          <w:numId w:val="57"/>
        </w:numPr>
        <w:spacing w:line="360" w:lineRule="auto"/>
        <w:ind w:left="0" w:leftChars="0" w:firstLine="420" w:firstLineChars="0"/>
        <w:jc w:val="both"/>
        <w:rPr>
          <w:rFonts w:hint="default" w:ascii="Times New Roman" w:cs="Times New Roman"/>
          <w:sz w:val="24"/>
          <w:szCs w:val="24"/>
          <w:lang w:val="en-US" w:eastAsia="zh-CN"/>
        </w:rPr>
      </w:pPr>
      <w:r>
        <w:rPr>
          <w:rFonts w:hint="default" w:ascii="Times New Roman" w:cs="Times New Roman"/>
          <w:sz w:val="24"/>
          <w:szCs w:val="24"/>
          <w:lang w:val="en-US" w:eastAsia="zh-CN"/>
        </w:rPr>
        <w:t>保持清水混凝土表面的清洁，不得在混凝土表面做测量标记，严禁乱写乱画；不得用尖利的硬物刮刻混凝土面，严禁用重物撞击及敲打混凝土面。</w:t>
      </w:r>
    </w:p>
    <w:p>
      <w:pPr>
        <w:pStyle w:val="7"/>
        <w:numPr>
          <w:ilvl w:val="0"/>
          <w:numId w:val="0"/>
        </w:numPr>
        <w:spacing w:line="360" w:lineRule="auto"/>
        <w:jc w:val="both"/>
        <w:rPr>
          <w:rFonts w:hint="default" w:ascii="Times New Roman" w:cs="Times New Roman"/>
          <w:sz w:val="24"/>
          <w:szCs w:val="24"/>
          <w:lang w:val="en-US" w:eastAsia="zh-CN"/>
        </w:rPr>
      </w:pPr>
      <w:r>
        <w:rPr>
          <w:rFonts w:hint="eastAsia" w:ascii="Times New Roman" w:cs="Times New Roman"/>
          <w:sz w:val="24"/>
          <w:szCs w:val="24"/>
          <w:lang w:val="en-US" w:eastAsia="zh-CN"/>
        </w:rPr>
        <w:t xml:space="preserve">7.3.3 </w:t>
      </w:r>
      <w:r>
        <w:rPr>
          <w:rFonts w:hint="default" w:ascii="Times New Roman" w:cs="Times New Roman"/>
          <w:sz w:val="24"/>
          <w:szCs w:val="24"/>
          <w:lang w:val="en-US" w:eastAsia="zh-CN"/>
        </w:rPr>
        <w:t>硬质防护能有效防止物体打击、撞击成品清水混凝土，可搭设硬质防砸棚及铺设镀锌铁皮。</w:t>
      </w:r>
    </w:p>
    <w:p>
      <w:pPr>
        <w:pStyle w:val="7"/>
        <w:numPr>
          <w:ilvl w:val="0"/>
          <w:numId w:val="0"/>
        </w:numPr>
        <w:spacing w:line="360" w:lineRule="auto"/>
        <w:jc w:val="both"/>
        <w:rPr>
          <w:rFonts w:hint="default" w:ascii="Times New Roman" w:cs="Times New Roman"/>
          <w:sz w:val="24"/>
          <w:szCs w:val="24"/>
          <w:lang w:val="en-US" w:eastAsia="zh-CN"/>
        </w:rPr>
      </w:pPr>
      <w:r>
        <w:rPr>
          <w:rFonts w:hint="eastAsia" w:ascii="Times New Roman" w:cs="Times New Roman"/>
          <w:sz w:val="24"/>
          <w:szCs w:val="24"/>
          <w:lang w:val="en-US" w:eastAsia="zh-CN"/>
        </w:rPr>
        <w:t>7.3.4</w:t>
      </w:r>
      <w:r>
        <w:rPr>
          <w:rFonts w:hint="default" w:ascii="Times New Roman" w:cs="Times New Roman"/>
          <w:sz w:val="24"/>
          <w:szCs w:val="24"/>
          <w:lang w:val="en-US" w:eastAsia="zh-CN"/>
        </w:rPr>
        <w:t xml:space="preserve"> 外用脚手架、吊篮与成品混凝土墙面接触点应垫橡胶板胶合板等材料，避免使用时划伤清水混凝土表面。</w:t>
      </w:r>
    </w:p>
    <w:p>
      <w:pPr>
        <w:pStyle w:val="7"/>
        <w:numPr>
          <w:ilvl w:val="0"/>
          <w:numId w:val="0"/>
        </w:numPr>
        <w:spacing w:line="360" w:lineRule="auto"/>
        <w:jc w:val="both"/>
        <w:rPr>
          <w:rFonts w:hint="default" w:ascii="Times New Roman" w:cs="Times New Roman"/>
          <w:sz w:val="24"/>
          <w:szCs w:val="24"/>
          <w:lang w:val="en-US" w:eastAsia="zh-CN"/>
        </w:rPr>
      </w:pPr>
    </w:p>
    <w:p>
      <w:pPr>
        <w:pStyle w:val="7"/>
        <w:numPr>
          <w:ilvl w:val="0"/>
          <w:numId w:val="0"/>
        </w:numPr>
        <w:spacing w:line="360" w:lineRule="auto"/>
        <w:jc w:val="both"/>
        <w:rPr>
          <w:rFonts w:hint="default" w:ascii="Times New Roman" w:cs="Times New Roman"/>
          <w:sz w:val="24"/>
          <w:szCs w:val="24"/>
          <w:lang w:val="en-US" w:eastAsia="zh-CN"/>
        </w:rPr>
        <w:sectPr>
          <w:footnotePr>
            <w:numFmt w:val="decimal"/>
          </w:footnotePr>
          <w:pgSz w:w="11900" w:h="16840"/>
          <w:pgMar w:top="1385" w:right="1392" w:bottom="1733" w:left="1442" w:header="850" w:footer="992" w:gutter="0"/>
          <w:pgNumType w:fmt="decimal"/>
          <w:cols w:space="720" w:num="1"/>
          <w:titlePg/>
          <w:rtlGutter w:val="0"/>
          <w:docGrid w:linePitch="360" w:charSpace="0"/>
        </w:sectPr>
      </w:pPr>
    </w:p>
    <w:p>
      <w:pPr>
        <w:pStyle w:val="89"/>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left="0" w:leftChars="0" w:right="0" w:rightChars="0" w:firstLine="0" w:firstLineChars="0"/>
        <w:jc w:val="center"/>
        <w:textAlignment w:val="auto"/>
        <w:outlineLvl w:val="0"/>
        <w:rPr>
          <w:rFonts w:hint="default" w:ascii="Times New Roman Regular" w:hAnsi="Times New Roman Regular" w:cs="Times New Roman Regular"/>
          <w:color w:val="auto"/>
          <w:sz w:val="32"/>
          <w:szCs w:val="32"/>
          <w:lang w:val="en-US" w:eastAsia="zh-CN"/>
        </w:rPr>
      </w:pPr>
      <w:bookmarkStart w:id="187" w:name="_Toc11541"/>
      <w:r>
        <w:rPr>
          <w:rFonts w:hint="default" w:ascii="Times New Roman Regular" w:hAnsi="Times New Roman Regular" w:cs="Times New Roman Regular"/>
          <w:color w:val="auto"/>
          <w:sz w:val="32"/>
          <w:szCs w:val="32"/>
          <w:lang w:val="en-US" w:eastAsia="zh-CN"/>
        </w:rPr>
        <w:t>8  质量验收</w:t>
      </w:r>
      <w:bookmarkEnd w:id="187"/>
    </w:p>
    <w:p>
      <w:pPr>
        <w:autoSpaceDE/>
        <w:autoSpaceDN/>
        <w:spacing w:before="312" w:beforeLines="100" w:after="312" w:afterLines="100" w:line="300" w:lineRule="auto"/>
        <w:jc w:val="center"/>
        <w:outlineLvl w:val="1"/>
        <w:rPr>
          <w:rFonts w:hint="default" w:ascii="Times New Roman Regular" w:hAnsi="Times New Roman Regular" w:eastAsia="宋体" w:cs="Times New Roman Regular"/>
          <w:b/>
          <w:bCs/>
          <w:color w:val="auto"/>
          <w:kern w:val="2"/>
          <w:sz w:val="24"/>
          <w:szCs w:val="24"/>
          <w:lang w:val="en-US" w:eastAsia="zh-CN"/>
        </w:rPr>
      </w:pPr>
      <w:r>
        <w:rPr>
          <w:rFonts w:hint="eastAsia" w:ascii="Times New Roman Regular" w:hAnsi="Times New Roman Regular" w:eastAsia="宋体" w:cs="Times New Roman Regular"/>
          <w:b/>
          <w:bCs/>
          <w:color w:val="auto"/>
          <w:kern w:val="2"/>
          <w:sz w:val="24"/>
          <w:szCs w:val="24"/>
          <w:lang w:val="en-US" w:eastAsia="zh-CN"/>
        </w:rPr>
        <w:t>8.3 混凝土</w:t>
      </w:r>
    </w:p>
    <w:p>
      <w:pPr>
        <w:pStyle w:val="7"/>
        <w:numPr>
          <w:ilvl w:val="0"/>
          <w:numId w:val="0"/>
        </w:numPr>
        <w:spacing w:line="360" w:lineRule="auto"/>
        <w:ind w:firstLine="480" w:firstLineChars="200"/>
        <w:jc w:val="both"/>
        <w:rPr>
          <w:rFonts w:hint="default" w:ascii="Times New Roman" w:cs="Times New Roman"/>
          <w:sz w:val="24"/>
          <w:szCs w:val="24"/>
          <w:lang w:val="en-US" w:eastAsia="zh-CN"/>
        </w:rPr>
      </w:pPr>
      <w:r>
        <w:rPr>
          <w:rFonts w:hint="default" w:ascii="Times New Roman" w:cs="Times New Roman"/>
          <w:sz w:val="24"/>
          <w:szCs w:val="24"/>
          <w:lang w:val="en-US" w:eastAsia="zh-CN"/>
        </w:rPr>
        <w:t>参照《清水混凝土应用技术规程》JGJ</w:t>
      </w:r>
      <w:r>
        <w:rPr>
          <w:rFonts w:hint="eastAsia" w:ascii="Times New Roman" w:cs="Times New Roman"/>
          <w:sz w:val="24"/>
          <w:szCs w:val="24"/>
          <w:lang w:val="en-US" w:eastAsia="zh-CN"/>
        </w:rPr>
        <w:t xml:space="preserve"> </w:t>
      </w:r>
      <w:r>
        <w:rPr>
          <w:rFonts w:hint="default" w:ascii="Times New Roman" w:cs="Times New Roman"/>
          <w:sz w:val="24"/>
          <w:szCs w:val="24"/>
          <w:lang w:val="en-US" w:eastAsia="zh-CN"/>
        </w:rPr>
        <w:t>169 的有关规定进行调整</w:t>
      </w:r>
      <w:r>
        <w:rPr>
          <w:rFonts w:hint="eastAsia" w:ascii="Times New Roman" w:cs="Times New Roman"/>
          <w:sz w:val="24"/>
          <w:szCs w:val="24"/>
          <w:lang w:val="en-US" w:eastAsia="zh-CN"/>
        </w:rPr>
        <w:t>。</w:t>
      </w:r>
    </w:p>
    <w:sectPr>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FZZXHJW--GB1-0">
    <w:altName w:val="Calibri"/>
    <w:panose1 w:val="00000000000000000000"/>
    <w:charset w:val="00"/>
    <w:family w:val="auto"/>
    <w:pitch w:val="default"/>
    <w:sig w:usb0="00000000" w:usb1="00000000" w:usb2="00000000" w:usb3="00000000" w:csb0="00000000" w:csb1="00000000"/>
  </w:font>
  <w:font w:name="DLF-32771-0-1610773703 + ZJDDhF">
    <w:altName w:val="Calibri"/>
    <w:panose1 w:val="00000000000000000000"/>
    <w:charset w:val="00"/>
    <w:family w:val="auto"/>
    <w:pitch w:val="default"/>
    <w:sig w:usb0="00000000" w:usb1="00000000" w:usb2="00000000" w:usb3="00000000" w:csb0="00000000" w:csb1="00000000"/>
  </w:font>
  <w:font w:name="DLF-32769-4-702040005 + ZJDDhF-">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Style w:val="2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6"/>
                          </w:pPr>
                          <w:r>
                            <w:fldChar w:fldCharType="begin"/>
                          </w:r>
                          <w:r>
                            <w:rPr>
                              <w:rStyle w:val="22"/>
                            </w:rPr>
                            <w:instrText xml:space="preserve">PAGE  </w:instrText>
                          </w:r>
                          <w:r>
                            <w:fldChar w:fldCharType="separate"/>
                          </w:r>
                          <w:r>
                            <w:rPr>
                              <w:rStyle w:val="22"/>
                            </w:rPr>
                            <w:t>51</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naMjq5wEAAMgD&#10;AAAOAAAAAAAAAAEAIAAAAB4BAABkcnMvZTJvRG9jLnhtbFBLBQYAAAAABgAGAFkBAAB3BQAAAAA=&#10;">
              <v:fill on="f" focussize="0,0"/>
              <v:stroke on="f"/>
              <v:imagedata o:title=""/>
              <o:lock v:ext="edit" aspectratio="f"/>
              <v:textbox inset="0mm,0mm,0mm,0mm" style="mso-fit-shape-to-text:t;">
                <w:txbxContent>
                  <w:p>
                    <w:pPr>
                      <w:pStyle w:val="46"/>
                    </w:pPr>
                    <w:r>
                      <w:fldChar w:fldCharType="begin"/>
                    </w:r>
                    <w:r>
                      <w:rPr>
                        <w:rStyle w:val="22"/>
                      </w:rPr>
                      <w:instrText xml:space="preserve">PAGE  </w:instrText>
                    </w:r>
                    <w:r>
                      <w:fldChar w:fldCharType="separate"/>
                    </w:r>
                    <w:r>
                      <w:rPr>
                        <w:rStyle w:val="22"/>
                      </w:rPr>
                      <w:t>51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5995035</wp:posOffset>
              </wp:positionH>
              <wp:positionV relativeFrom="page">
                <wp:posOffset>9656445</wp:posOffset>
              </wp:positionV>
              <wp:extent cx="475615" cy="106680"/>
              <wp:effectExtent l="0" t="0" r="0" b="0"/>
              <wp:wrapNone/>
              <wp:docPr id="215" name="Shape 215"/>
              <wp:cNvGraphicFramePr/>
              <a:graphic xmlns:a="http://schemas.openxmlformats.org/drawingml/2006/main">
                <a:graphicData uri="http://schemas.microsoft.com/office/word/2010/wordprocessingShape">
                  <wps:wsp>
                    <wps:cNvSpPr txBox="1"/>
                    <wps:spPr>
                      <a:xfrm>
                        <a:off x="0" y="0"/>
                        <a:ext cx="475615" cy="106680"/>
                      </a:xfrm>
                      <a:prstGeom prst="rect">
                        <a:avLst/>
                      </a:prstGeom>
                      <a:noFill/>
                      <a:ln>
                        <a:noFill/>
                      </a:ln>
                      <a:effectLst/>
                    </wps:spPr>
                    <wps:txbx>
                      <w:txbxContent>
                        <w:p>
                          <w:pPr>
                            <w:pStyle w:val="80"/>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59615C"/>
                              <w:spacing w:val="0"/>
                              <w:w w:val="100"/>
                              <w:position w:val="0"/>
                              <w:sz w:val="24"/>
                              <w:szCs w:val="24"/>
                              <w:lang w:val="en-US" w:eastAsia="en-US" w:bidi="en-US"/>
                            </w:rPr>
                            <w:t xml:space="preserve">• </w:t>
                          </w:r>
                          <w:r>
                            <w:rPr>
                              <w:rFonts w:ascii="Times New Roman" w:hAnsi="Times New Roman" w:eastAsia="Times New Roman" w:cs="Times New Roman"/>
                              <w:color w:val="7F8380"/>
                              <w:spacing w:val="0"/>
                              <w:w w:val="100"/>
                              <w:position w:val="0"/>
                              <w:sz w:val="24"/>
                              <w:szCs w:val="24"/>
                              <w:lang w:val="zh-TW" w:eastAsia="zh-TW" w:bidi="zh-TW"/>
                            </w:rPr>
                            <w:t xml:space="preserve">59 </w:t>
                          </w:r>
                          <w:r>
                            <w:rPr>
                              <w:rFonts w:ascii="Times New Roman" w:hAnsi="Times New Roman" w:eastAsia="Times New Roman" w:cs="Times New Roman"/>
                              <w:color w:val="59615C"/>
                              <w:spacing w:val="0"/>
                              <w:w w:val="100"/>
                              <w:position w:val="0"/>
                              <w:sz w:val="24"/>
                              <w:szCs w:val="24"/>
                              <w:lang w:val="en-US" w:eastAsia="en-US" w:bidi="en-US"/>
                            </w:rPr>
                            <w:t>•</w:t>
                          </w:r>
                        </w:p>
                      </w:txbxContent>
                    </wps:txbx>
                    <wps:bodyPr vert="horz" wrap="none" lIns="0" tIns="0" rIns="0" bIns="0" anchor="t" anchorCtr="0">
                      <a:spAutoFit/>
                    </wps:bodyPr>
                  </wps:wsp>
                </a:graphicData>
              </a:graphic>
            </wp:anchor>
          </w:drawing>
        </mc:Choice>
        <mc:Fallback>
          <w:pict>
            <v:shape id="Shape 215" o:spid="_x0000_s1026" o:spt="202" type="#_x0000_t202" style="position:absolute;left:0pt;margin-left:472.05pt;margin-top:760.35pt;height:8.4pt;width:37.45pt;mso-position-horizontal-relative:page;mso-position-vertical-relative:page;mso-wrap-style:none;z-index:-251657216;mso-width-relative:page;mso-height-relative:page;" filled="f" stroked="f" coordsize="21600,21600" o:gfxdata="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9BTvLZAAAADgEAAA8AAAAAAAAAAQAgAAAA&#10;IgAAAGRycy9kb3ducmV2LnhtbFBLAQIUABQAAAAIAIdO4kCAoojN0QEAAL4DAAAOAAAAAAAAAAEA&#10;IAAAACgBAABkcnMvZTJvRG9jLnhtbFBLBQYAAAAABgAGAFkBAABrBQAAAAA=&#10;">
              <v:fill on="f" focussize="0,0"/>
              <v:stroke on="f"/>
              <v:imagedata o:title=""/>
              <o:lock v:ext="edit" aspectratio="f"/>
              <v:textbox inset="0mm,0mm,0mm,0mm" style="mso-fit-shape-to-text:t;">
                <w:txbxContent>
                  <w:p>
                    <w:pPr>
                      <w:pStyle w:val="80"/>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59615C"/>
                        <w:spacing w:val="0"/>
                        <w:w w:val="100"/>
                        <w:position w:val="0"/>
                        <w:sz w:val="24"/>
                        <w:szCs w:val="24"/>
                        <w:lang w:val="en-US" w:eastAsia="en-US" w:bidi="en-US"/>
                      </w:rPr>
                      <w:t xml:space="preserve">• </w:t>
                    </w:r>
                    <w:r>
                      <w:rPr>
                        <w:rFonts w:ascii="Times New Roman" w:hAnsi="Times New Roman" w:eastAsia="Times New Roman" w:cs="Times New Roman"/>
                        <w:color w:val="7F8380"/>
                        <w:spacing w:val="0"/>
                        <w:w w:val="100"/>
                        <w:position w:val="0"/>
                        <w:sz w:val="24"/>
                        <w:szCs w:val="24"/>
                        <w:lang w:val="zh-TW" w:eastAsia="zh-TW" w:bidi="zh-TW"/>
                      </w:rPr>
                      <w:t xml:space="preserve">59 </w:t>
                    </w:r>
                    <w:r>
                      <w:rPr>
                        <w:rFonts w:ascii="Times New Roman" w:hAnsi="Times New Roman" w:eastAsia="Times New Roman" w:cs="Times New Roman"/>
                        <w:color w:val="59615C"/>
                        <w:spacing w:val="0"/>
                        <w:w w:val="100"/>
                        <w:position w:val="0"/>
                        <w:sz w:val="24"/>
                        <w:szCs w:val="24"/>
                        <w:lang w:val="en-US" w:eastAsia="en-US" w:bidi="en-US"/>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ODNex5wEAAMkD&#10;AAAOAAAAAAAAAAEAIAAAAB4BAABkcnMvZTJvRG9jLnhtbFBLBQYAAAAABgAGAFkBAAB3BQAAAAA=&#10;">
              <v:fill on="f" focussize="0,0"/>
              <v:stroke on="f"/>
              <v:imagedata o:title=""/>
              <o:lock v:ext="edit" aspectratio="f"/>
              <v:textbox inset="0mm,0mm,0mm,0mm" style="mso-fit-shape-to-text:t;">
                <w:txbxContent>
                  <w:p>
                    <w:pPr>
                      <w:pStyle w:val="12"/>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p>
                      </w:txbxContent>
                    </wps:txbx>
                    <wps:bodyPr vert="horz" wrap="none" lIns="0" tIns="0" rIns="0" bIns="0" anchor="t" anchorCtr="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Na4815wEAAMkD&#10;AAAOAAAAAAAAAAEAIAAAAB4BAABkcnMvZTJvRG9jLnhtbFBLBQYAAAAABgAGAFkBAAB3BQAAAAA=&#10;">
              <v:fill on="f" focussize="0,0"/>
              <v:stroke on="f"/>
              <v:imagedata o:title=""/>
              <o:lock v:ext="edit" aspectratio="f"/>
              <v:textbox inset="0mm,0mm,0mm,0mm" style="mso-fit-shape-to-text:t;">
                <w:txbxContent>
                  <w:p>
                    <w:pPr>
                      <w:pStyle w:val="1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Style w:val="2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6"/>
                          </w:pPr>
                          <w:r>
                            <w:fldChar w:fldCharType="begin"/>
                          </w:r>
                          <w:r>
                            <w:rPr>
                              <w:rStyle w:val="22"/>
                            </w:rPr>
                            <w:instrText xml:space="preserve">PAGE  </w:instrText>
                          </w:r>
                          <w:r>
                            <w:fldChar w:fldCharType="separate"/>
                          </w:r>
                          <w:r>
                            <w:rPr>
                              <w:rStyle w:val="22"/>
                            </w:rPr>
                            <w:t>51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N0DjV7mAQAAyAMA&#10;AA4AAAAAAAAAAQAgAAAAHgEAAGRycy9lMm9Eb2MueG1sUEsFBgAAAAAGAAYAWQEAAHYFAAAAAA==&#10;">
              <v:fill on="f" focussize="0,0"/>
              <v:stroke on="f"/>
              <v:imagedata o:title=""/>
              <o:lock v:ext="edit" aspectratio="f"/>
              <v:textbox inset="0mm,0mm,0mm,0mm" style="mso-fit-shape-to-text:t;">
                <w:txbxContent>
                  <w:p>
                    <w:pPr>
                      <w:pStyle w:val="46"/>
                    </w:pPr>
                    <w:r>
                      <w:fldChar w:fldCharType="begin"/>
                    </w:r>
                    <w:r>
                      <w:rPr>
                        <w:rStyle w:val="22"/>
                      </w:rPr>
                      <w:instrText xml:space="preserve">PAGE  </w:instrText>
                    </w:r>
                    <w:r>
                      <w:fldChar w:fldCharType="separate"/>
                    </w:r>
                    <w:r>
                      <w:rPr>
                        <w:rStyle w:val="22"/>
                      </w:rP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Style w:val="2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6"/>
                          </w:pPr>
                          <w:r>
                            <w:fldChar w:fldCharType="begin"/>
                          </w:r>
                          <w:r>
                            <w:rPr>
                              <w:rStyle w:val="22"/>
                            </w:rPr>
                            <w:instrText xml:space="preserve">PAGE  </w:instrText>
                          </w:r>
                          <w:r>
                            <w:fldChar w:fldCharType="separate"/>
                          </w:r>
                          <w:r>
                            <w:rPr>
                              <w:rStyle w:val="22"/>
                            </w:rPr>
                            <w:t>51</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zBnkJN8BAAC/AwAADgAAAAAA&#10;AAABACAAAAAeAQAAZHJzL2Uyb0RvYy54bWxQSwUGAAAAAAYABgBZAQAAbwUAAAAA&#10;">
              <v:fill on="f" focussize="0,0"/>
              <v:stroke on="f"/>
              <v:imagedata o:title=""/>
              <o:lock v:ext="edit" aspectratio="f"/>
              <v:textbox inset="0mm,0mm,0mm,0mm" style="mso-fit-shape-to-text:t;">
                <w:txbxContent>
                  <w:p>
                    <w:pPr>
                      <w:pStyle w:val="46"/>
                    </w:pPr>
                    <w:r>
                      <w:fldChar w:fldCharType="begin"/>
                    </w:r>
                    <w:r>
                      <w:rPr>
                        <w:rStyle w:val="22"/>
                      </w:rPr>
                      <w:instrText xml:space="preserve">PAGE  </w:instrText>
                    </w:r>
                    <w:r>
                      <w:fldChar w:fldCharType="separate"/>
                    </w:r>
                    <w:r>
                      <w:rPr>
                        <w:rStyle w:val="22"/>
                      </w:rP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Style w:val="2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6"/>
                          </w:pPr>
                          <w:r>
                            <w:fldChar w:fldCharType="begin"/>
                          </w:r>
                          <w:r>
                            <w:rPr>
                              <w:rStyle w:val="22"/>
                            </w:rPr>
                            <w:instrText xml:space="preserve">PAGE  </w:instrText>
                          </w:r>
                          <w:r>
                            <w:fldChar w:fldCharType="separate"/>
                          </w:r>
                          <w:r>
                            <w:rPr>
                              <w:rStyle w:val="22"/>
                            </w:rPr>
                            <w:t>51</w:t>
                          </w:r>
                          <w:r>
                            <w:fldChar w:fldCharType="end"/>
                          </w:r>
                        </w:p>
                      </w:txbxContent>
                    </wps:txbx>
                    <wps:bodyPr vert="horz" wrap="none" lIns="0" tIns="0" rIns="0" bIns="0" anchor="t" anchorCtr="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0apDI3gEAAL8DAAAOAAAAAAAA&#10;AAEAIAAAAB4BAABkcnMvZTJvRG9jLnhtbFBLBQYAAAAABgAGAFkBAABuBQAAAAA=&#10;">
              <v:fill on="f" focussize="0,0"/>
              <v:stroke on="f"/>
              <v:imagedata o:title=""/>
              <o:lock v:ext="edit" aspectratio="f"/>
              <v:textbox inset="0mm,0mm,0mm,0mm" style="mso-fit-shape-to-text:t;">
                <w:txbxContent>
                  <w:p>
                    <w:pPr>
                      <w:pStyle w:val="46"/>
                    </w:pPr>
                    <w:r>
                      <w:fldChar w:fldCharType="begin"/>
                    </w:r>
                    <w:r>
                      <w:rPr>
                        <w:rStyle w:val="22"/>
                      </w:rPr>
                      <w:instrText xml:space="preserve">PAGE  </w:instrText>
                    </w:r>
                    <w:r>
                      <w:fldChar w:fldCharType="separate"/>
                    </w:r>
                    <w:r>
                      <w:rPr>
                        <w:rStyle w:val="22"/>
                      </w:rP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uksnX5wEAAMgD&#10;AAAOAAAAAAAAAAEAIAAAAB4BAABkcnMvZTJvRG9jLnhtbFBLBQYAAAAABgAGAFkBAAB3BQAAAAA=&#10;">
              <v:fill on="f" focussize="0,0"/>
              <v:stroke on="f"/>
              <v:imagedata o:title=""/>
              <o:lock v:ext="edit" aspectratio="f"/>
              <v:textbox inset="0mm,0mm,0mm,0mm" style="mso-fit-shape-to-text:t;">
                <w:txbxContent>
                  <w:p>
                    <w:pPr>
                      <w:pStyle w:val="12"/>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1076960</wp:posOffset>
              </wp:positionH>
              <wp:positionV relativeFrom="page">
                <wp:posOffset>9784080</wp:posOffset>
              </wp:positionV>
              <wp:extent cx="475615" cy="100330"/>
              <wp:effectExtent l="0" t="0" r="0" b="0"/>
              <wp:wrapNone/>
              <wp:docPr id="191" name="Shape 191"/>
              <wp:cNvGraphicFramePr/>
              <a:graphic xmlns:a="http://schemas.openxmlformats.org/drawingml/2006/main">
                <a:graphicData uri="http://schemas.microsoft.com/office/word/2010/wordprocessingShape">
                  <wps:wsp>
                    <wps:cNvSpPr txBox="1"/>
                    <wps:spPr>
                      <a:xfrm>
                        <a:off x="0" y="0"/>
                        <a:ext cx="475615" cy="100330"/>
                      </a:xfrm>
                      <a:prstGeom prst="rect">
                        <a:avLst/>
                      </a:prstGeom>
                      <a:noFill/>
                      <a:ln>
                        <a:noFill/>
                      </a:ln>
                      <a:effectLst/>
                    </wps:spPr>
                    <wps:txbx>
                      <w:txbxContent>
                        <w:p>
                          <w:pPr>
                            <w:pStyle w:val="80"/>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59615C"/>
                              <w:spacing w:val="0"/>
                              <w:w w:val="100"/>
                              <w:position w:val="0"/>
                              <w:sz w:val="24"/>
                              <w:szCs w:val="24"/>
                              <w:lang w:val="en-US" w:eastAsia="en-US" w:bidi="en-US"/>
                            </w:rPr>
                            <w:t xml:space="preserve">. </w:t>
                          </w:r>
                          <w:r>
                            <w:rPr>
                              <w:rFonts w:ascii="Times New Roman" w:hAnsi="Times New Roman" w:eastAsia="Times New Roman" w:cs="Times New Roman"/>
                              <w:color w:val="7F8380"/>
                              <w:spacing w:val="0"/>
                              <w:w w:val="100"/>
                              <w:position w:val="0"/>
                              <w:sz w:val="24"/>
                              <w:szCs w:val="24"/>
                              <w:lang w:val="zh-TW" w:eastAsia="zh-TW" w:bidi="zh-TW"/>
                            </w:rPr>
                            <w:t xml:space="preserve">44 </w:t>
                          </w:r>
                          <w:r>
                            <w:rPr>
                              <w:rFonts w:ascii="Times New Roman" w:hAnsi="Times New Roman" w:eastAsia="Times New Roman" w:cs="Times New Roman"/>
                              <w:color w:val="59615C"/>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191" o:spid="_x0000_s1026" o:spt="202" type="#_x0000_t202" style="position:absolute;left:0pt;margin-left:84.8pt;margin-top:770.4pt;height:7.9pt;width:37.45pt;mso-position-horizontal-relative:page;mso-position-vertical-relative:page;mso-wrap-style:none;z-index:-251656192;mso-width-relative:page;mso-height-relative:page;" filled="f" stroked="f" coordsize="21600,21600" o:gfxdata="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8uarbYAAAADQEAAA8AAAAAAAAAAQAgAAAAIgAAAGRycy9kb3ducmV2LnhtbFBL&#10;AQIUABQAAAAIAIdO4kDlMerAvQEAAJkDAAAOAAAAAAAAAAEAIAAAACcBAABkcnMvZTJvRG9jLnht&#10;bFBLBQYAAAAABgAGAFkBAABWBQAAAAA=&#10;">
              <v:fill on="f" focussize="0,0"/>
              <v:stroke on="f"/>
              <v:imagedata o:title=""/>
              <o:lock v:ext="edit" aspectratio="f"/>
              <v:textbox inset="0mm,0mm,0mm,0mm" style="mso-fit-shape-to-text:t;">
                <w:txbxContent>
                  <w:p>
                    <w:pPr>
                      <w:pStyle w:val="80"/>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59615C"/>
                        <w:spacing w:val="0"/>
                        <w:w w:val="100"/>
                        <w:position w:val="0"/>
                        <w:sz w:val="24"/>
                        <w:szCs w:val="24"/>
                        <w:lang w:val="en-US" w:eastAsia="en-US" w:bidi="en-US"/>
                      </w:rPr>
                      <w:t xml:space="preserve">. </w:t>
                    </w:r>
                    <w:r>
                      <w:rPr>
                        <w:rFonts w:ascii="Times New Roman" w:hAnsi="Times New Roman" w:eastAsia="Times New Roman" w:cs="Times New Roman"/>
                        <w:color w:val="7F8380"/>
                        <w:spacing w:val="0"/>
                        <w:w w:val="100"/>
                        <w:position w:val="0"/>
                        <w:sz w:val="24"/>
                        <w:szCs w:val="24"/>
                        <w:lang w:val="zh-TW" w:eastAsia="zh-TW" w:bidi="zh-TW"/>
                      </w:rPr>
                      <w:t xml:space="preserve">44 </w:t>
                    </w:r>
                    <w:r>
                      <w:rPr>
                        <w:rFonts w:ascii="Times New Roman" w:hAnsi="Times New Roman" w:eastAsia="Times New Roman" w:cs="Times New Roman"/>
                        <w:color w:val="59615C"/>
                        <w:spacing w:val="0"/>
                        <w:w w:val="100"/>
                        <w:position w:val="0"/>
                        <w:sz w:val="24"/>
                        <w:szCs w:val="24"/>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p>
                      </w:txbxContent>
                    </wps:txbx>
                    <wps:bodyPr vert="horz" wrap="none" lIns="0" tIns="0" rIns="0" bIns="0" anchor="t" anchorCtr="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jbesd8BAADAAwAADgAAAAAA&#10;AAABACAAAAAeAQAAZHJzL2Uyb0RvYy54bWxQSwUGAAAAAAYABgBZAQAAbwUAAAAA&#10;">
              <v:fill on="f" focussize="0,0"/>
              <v:stroke on="f"/>
              <v:imagedata o:title=""/>
              <o:lock v:ext="edit" aspectratio="f"/>
              <v:textbox inset="0mm,0mm,0mm,0mm" style="mso-fit-shape-to-text:t;">
                <w:txbxContent>
                  <w:p>
                    <w:pPr>
                      <w:pStyle w:val="1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BmNY85wEAAMgD&#10;AAAOAAAAAAAAAAEAIAAAAB4BAABkcnMvZTJvRG9jLnhtbFBLBQYAAAAABgAGAFkBAAB3BQAAAAA=&#10;">
              <v:fill on="f" focussize="0,0"/>
              <v:stroke on="f"/>
              <v:imagedata o:title=""/>
              <o:lock v:ext="edit" aspectratio="f"/>
              <v:textbox inset="0mm,0mm,0mm,0mm" style="mso-fit-shape-to-text:t;">
                <w:txbxContent>
                  <w:p>
                    <w:pPr>
                      <w:pStyle w:val="1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66</w:t>
                          </w:r>
                          <w:r>
                            <w:rPr>
                              <w:rFonts w:hint="default" w:ascii="Times New Roman" w:hAnsi="Times New Roman" w:cs="Times New Roman"/>
                            </w:rPr>
                            <w:fldChar w:fldCharType="end"/>
                          </w:r>
                        </w:p>
                      </w:txbxContent>
                    </wps:txbx>
                    <wps:bodyPr vert="horz" wrap="none" lIns="0" tIns="0" rIns="0" bIns="0" anchor="t" anchorCtr="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F8yxxXmAQAAyAMA&#10;AA4AAAAAAAAAAQAgAAAAHgEAAGRycy9lMm9Eb2MueG1sUEsFBgAAAAAGAAYAWQEAAHYFAAAAAA==&#10;">
              <v:fill on="f" focussize="0,0"/>
              <v:stroke on="f"/>
              <v:imagedata o:title=""/>
              <o:lock v:ext="edit" aspectratio="f"/>
              <v:textbox inset="0mm,0mm,0mm,0mm" style="mso-fit-shape-to-text:t;">
                <w:txbxContent>
                  <w:p>
                    <w:pPr>
                      <w:pStyle w:val="12"/>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66</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C92AC"/>
    <w:multiLevelType w:val="singleLevel"/>
    <w:tmpl w:val="892C92AC"/>
    <w:lvl w:ilvl="0" w:tentative="0">
      <w:start w:val="1"/>
      <w:numFmt w:val="decimal"/>
      <w:suff w:val="nothing"/>
      <w:lvlText w:val="%1 "/>
      <w:lvlJc w:val="left"/>
      <w:pPr>
        <w:tabs>
          <w:tab w:val="left" w:pos="0"/>
        </w:tabs>
        <w:ind w:left="0" w:firstLine="400"/>
      </w:pPr>
      <w:rPr>
        <w:rFonts w:hint="default" w:ascii="Times New Roman" w:hAnsi="Times New Roman" w:eastAsia="宋体" w:cs="Times New Roman"/>
        <w:b/>
        <w:bCs/>
      </w:rPr>
    </w:lvl>
  </w:abstractNum>
  <w:abstractNum w:abstractNumId="1">
    <w:nsid w:val="8BADAE2D"/>
    <w:multiLevelType w:val="singleLevel"/>
    <w:tmpl w:val="8BADAE2D"/>
    <w:lvl w:ilvl="0" w:tentative="0">
      <w:start w:val="1"/>
      <w:numFmt w:val="decimal"/>
      <w:suff w:val="nothing"/>
      <w:lvlText w:val="%1 "/>
      <w:lvlJc w:val="left"/>
      <w:pPr>
        <w:tabs>
          <w:tab w:val="left" w:pos="0"/>
        </w:tabs>
        <w:ind w:left="0" w:firstLine="400"/>
      </w:pPr>
      <w:rPr>
        <w:rFonts w:hint="default" w:ascii="Times New Roman" w:hAnsi="Times New Roman" w:eastAsia="宋体" w:cs="Times New Roman"/>
        <w:b/>
        <w:bCs/>
      </w:rPr>
    </w:lvl>
  </w:abstractNum>
  <w:abstractNum w:abstractNumId="2">
    <w:nsid w:val="8E0F90A8"/>
    <w:multiLevelType w:val="singleLevel"/>
    <w:tmpl w:val="8E0F90A8"/>
    <w:lvl w:ilvl="0" w:tentative="0">
      <w:start w:val="1"/>
      <w:numFmt w:val="decimal"/>
      <w:suff w:val="nothing"/>
      <w:lvlText w:val="6.2.%1 "/>
      <w:lvlJc w:val="left"/>
      <w:pPr>
        <w:tabs>
          <w:tab w:val="left" w:pos="0"/>
        </w:tabs>
        <w:ind w:left="0" w:firstLine="0"/>
      </w:pPr>
      <w:rPr>
        <w:rFonts w:hint="default" w:ascii="Times New Roman" w:hAnsi="Times New Roman" w:eastAsia="宋体" w:cs="Times New Roman"/>
        <w:b/>
        <w:bCs/>
      </w:rPr>
    </w:lvl>
  </w:abstractNum>
  <w:abstractNum w:abstractNumId="3">
    <w:nsid w:val="935E53CE"/>
    <w:multiLevelType w:val="singleLevel"/>
    <w:tmpl w:val="935E53CE"/>
    <w:lvl w:ilvl="0" w:tentative="0">
      <w:start w:val="4"/>
      <w:numFmt w:val="decimal"/>
      <w:lvlText w:val="5.1.%1 "/>
      <w:lvlJc w:val="left"/>
      <w:pPr>
        <w:tabs>
          <w:tab w:val="left" w:pos="0"/>
        </w:tabs>
        <w:ind w:left="0" w:leftChars="0" w:firstLine="0" w:firstLineChars="0"/>
      </w:pPr>
      <w:rPr>
        <w:rFonts w:hint="default" w:ascii="Times New Roman" w:hAnsi="Times New Roman" w:eastAsia="宋体" w:cs="Times New Roman"/>
        <w:b/>
      </w:rPr>
    </w:lvl>
  </w:abstractNum>
  <w:abstractNum w:abstractNumId="4">
    <w:nsid w:val="9455F1F6"/>
    <w:multiLevelType w:val="singleLevel"/>
    <w:tmpl w:val="9455F1F6"/>
    <w:lvl w:ilvl="0" w:tentative="0">
      <w:start w:val="1"/>
      <w:numFmt w:val="decimal"/>
      <w:suff w:val="nothing"/>
      <w:lvlText w:val="%1 "/>
      <w:lvlJc w:val="left"/>
      <w:pPr>
        <w:ind w:left="0" w:firstLine="397"/>
      </w:pPr>
      <w:rPr>
        <w:rFonts w:hint="default"/>
        <w:b/>
        <w:bCs/>
      </w:rPr>
    </w:lvl>
  </w:abstractNum>
  <w:abstractNum w:abstractNumId="5">
    <w:nsid w:val="9CB728DD"/>
    <w:multiLevelType w:val="singleLevel"/>
    <w:tmpl w:val="9CB728DD"/>
    <w:lvl w:ilvl="0" w:tentative="0">
      <w:start w:val="1"/>
      <w:numFmt w:val="decimal"/>
      <w:suff w:val="nothing"/>
      <w:lvlText w:val="4.1.%1 "/>
      <w:lvlJc w:val="left"/>
      <w:pPr>
        <w:tabs>
          <w:tab w:val="left" w:pos="0"/>
        </w:tabs>
        <w:ind w:left="0" w:firstLine="0"/>
      </w:pPr>
      <w:rPr>
        <w:rFonts w:hint="default" w:ascii="Times New Roman" w:hAnsi="Times New Roman" w:eastAsia="宋体" w:cs="Times New Roman"/>
        <w:b/>
        <w:bCs/>
      </w:rPr>
    </w:lvl>
  </w:abstractNum>
  <w:abstractNum w:abstractNumId="6">
    <w:nsid w:val="9EE7B4BC"/>
    <w:multiLevelType w:val="singleLevel"/>
    <w:tmpl w:val="9EE7B4BC"/>
    <w:lvl w:ilvl="0" w:tentative="0">
      <w:start w:val="1"/>
      <w:numFmt w:val="decimal"/>
      <w:suff w:val="nothing"/>
      <w:lvlText w:val="%1 "/>
      <w:lvlJc w:val="left"/>
      <w:pPr>
        <w:tabs>
          <w:tab w:val="left" w:pos="0"/>
        </w:tabs>
        <w:ind w:left="0" w:firstLine="40"/>
      </w:pPr>
      <w:rPr>
        <w:rFonts w:hint="default" w:ascii="Times New Roman" w:hAnsi="Times New Roman" w:eastAsia="宋体" w:cs="Times New Roman"/>
        <w:b/>
        <w:bCs/>
      </w:rPr>
    </w:lvl>
  </w:abstractNum>
  <w:abstractNum w:abstractNumId="7">
    <w:nsid w:val="A09D5DAA"/>
    <w:multiLevelType w:val="singleLevel"/>
    <w:tmpl w:val="A09D5DAA"/>
    <w:lvl w:ilvl="0" w:tentative="0">
      <w:start w:val="1"/>
      <w:numFmt w:val="decimal"/>
      <w:suff w:val="nothing"/>
      <w:lvlText w:val="（%1）"/>
      <w:lvlJc w:val="left"/>
      <w:pPr>
        <w:ind w:left="0" w:firstLine="420"/>
      </w:pPr>
      <w:rPr>
        <w:rFonts w:hint="default"/>
      </w:rPr>
    </w:lvl>
  </w:abstractNum>
  <w:abstractNum w:abstractNumId="8">
    <w:nsid w:val="A8326BBE"/>
    <w:multiLevelType w:val="singleLevel"/>
    <w:tmpl w:val="A8326BBE"/>
    <w:lvl w:ilvl="0" w:tentative="0">
      <w:start w:val="1"/>
      <w:numFmt w:val="decimal"/>
      <w:suff w:val="nothing"/>
      <w:lvlText w:val="%1 "/>
      <w:lvlJc w:val="left"/>
      <w:pPr>
        <w:tabs>
          <w:tab w:val="left" w:pos="0"/>
        </w:tabs>
        <w:ind w:left="0" w:firstLine="400"/>
      </w:pPr>
      <w:rPr>
        <w:rFonts w:hint="default" w:ascii="Times New Roman" w:hAnsi="Times New Roman" w:eastAsia="宋体" w:cs="Times New Roman"/>
        <w:b/>
        <w:bCs/>
      </w:rPr>
    </w:lvl>
  </w:abstractNum>
  <w:abstractNum w:abstractNumId="9">
    <w:nsid w:val="AA1DB400"/>
    <w:multiLevelType w:val="singleLevel"/>
    <w:tmpl w:val="AA1DB400"/>
    <w:lvl w:ilvl="0" w:tentative="0">
      <w:start w:val="1"/>
      <w:numFmt w:val="decimal"/>
      <w:suff w:val="nothing"/>
      <w:lvlText w:val="%1 "/>
      <w:lvlJc w:val="left"/>
      <w:pPr>
        <w:ind w:left="0" w:firstLine="397"/>
      </w:pPr>
      <w:rPr>
        <w:rFonts w:hint="default" w:ascii="Times New Roman" w:hAnsi="Times New Roman" w:eastAsia="宋体" w:cs="Times New Roman"/>
        <w:b/>
        <w:bCs/>
        <w:color w:val="auto"/>
      </w:rPr>
    </w:lvl>
  </w:abstractNum>
  <w:abstractNum w:abstractNumId="10">
    <w:nsid w:val="AF93E8FD"/>
    <w:multiLevelType w:val="singleLevel"/>
    <w:tmpl w:val="AF93E8FD"/>
    <w:lvl w:ilvl="0" w:tentative="0">
      <w:start w:val="1"/>
      <w:numFmt w:val="decimal"/>
      <w:suff w:val="nothing"/>
      <w:lvlText w:val="（%1）"/>
      <w:lvlJc w:val="left"/>
      <w:pPr>
        <w:ind w:left="0" w:firstLine="420"/>
      </w:pPr>
      <w:rPr>
        <w:rFonts w:hint="default"/>
      </w:rPr>
    </w:lvl>
  </w:abstractNum>
  <w:abstractNum w:abstractNumId="11">
    <w:nsid w:val="B66A90AB"/>
    <w:multiLevelType w:val="singleLevel"/>
    <w:tmpl w:val="B66A90AB"/>
    <w:lvl w:ilvl="0" w:tentative="0">
      <w:start w:val="1"/>
      <w:numFmt w:val="decimal"/>
      <w:suff w:val="nothing"/>
      <w:lvlText w:val="%1 "/>
      <w:lvlJc w:val="left"/>
      <w:pPr>
        <w:tabs>
          <w:tab w:val="left" w:pos="0"/>
        </w:tabs>
        <w:ind w:left="0" w:firstLine="400"/>
      </w:pPr>
      <w:rPr>
        <w:rFonts w:hint="default" w:ascii="Times New Roman" w:hAnsi="Times New Roman" w:eastAsia="宋体" w:cs="Times New Roman"/>
        <w:b/>
        <w:bCs/>
      </w:rPr>
    </w:lvl>
  </w:abstractNum>
  <w:abstractNum w:abstractNumId="12">
    <w:nsid w:val="B7D46B3C"/>
    <w:multiLevelType w:val="singleLevel"/>
    <w:tmpl w:val="B7D46B3C"/>
    <w:lvl w:ilvl="0" w:tentative="0">
      <w:start w:val="1"/>
      <w:numFmt w:val="decimal"/>
      <w:suff w:val="nothing"/>
      <w:lvlText w:val="（%1）"/>
      <w:lvlJc w:val="left"/>
      <w:pPr>
        <w:ind w:left="0" w:firstLine="420"/>
      </w:pPr>
      <w:rPr>
        <w:rFonts w:hint="default"/>
      </w:rPr>
    </w:lvl>
  </w:abstractNum>
  <w:abstractNum w:abstractNumId="13">
    <w:nsid w:val="BEEDBFBB"/>
    <w:multiLevelType w:val="singleLevel"/>
    <w:tmpl w:val="BEEDBFBB"/>
    <w:lvl w:ilvl="0" w:tentative="0">
      <w:start w:val="1"/>
      <w:numFmt w:val="decimal"/>
      <w:suff w:val="nothing"/>
      <w:lvlText w:val="%1-"/>
      <w:lvlJc w:val="left"/>
    </w:lvl>
  </w:abstractNum>
  <w:abstractNum w:abstractNumId="14">
    <w:nsid w:val="C036EBD1"/>
    <w:multiLevelType w:val="singleLevel"/>
    <w:tmpl w:val="C036EBD1"/>
    <w:lvl w:ilvl="0" w:tentative="0">
      <w:start w:val="1"/>
      <w:numFmt w:val="decimal"/>
      <w:suff w:val="nothing"/>
      <w:lvlText w:val="%1 "/>
      <w:lvlJc w:val="left"/>
      <w:pPr>
        <w:tabs>
          <w:tab w:val="left" w:pos="0"/>
        </w:tabs>
        <w:ind w:left="0" w:firstLine="400"/>
      </w:pPr>
      <w:rPr>
        <w:rFonts w:hint="default" w:ascii="Times New Roman" w:hAnsi="Times New Roman" w:eastAsia="宋体" w:cs="Times New Roman"/>
        <w:b/>
        <w:bCs/>
      </w:rPr>
    </w:lvl>
  </w:abstractNum>
  <w:abstractNum w:abstractNumId="15">
    <w:nsid w:val="C2252CB0"/>
    <w:multiLevelType w:val="singleLevel"/>
    <w:tmpl w:val="C2252CB0"/>
    <w:lvl w:ilvl="0" w:tentative="0">
      <w:start w:val="1"/>
      <w:numFmt w:val="decimal"/>
      <w:suff w:val="nothing"/>
      <w:lvlText w:val="4.4.%1 "/>
      <w:lvlJc w:val="left"/>
      <w:pPr>
        <w:tabs>
          <w:tab w:val="left" w:pos="0"/>
        </w:tabs>
        <w:ind w:left="0" w:firstLine="0"/>
      </w:pPr>
      <w:rPr>
        <w:rFonts w:hint="default" w:ascii="Times New Roman" w:hAnsi="Times New Roman" w:eastAsia="宋体" w:cs="Times New Roman"/>
        <w:b w:val="0"/>
        <w:bCs w:val="0"/>
      </w:rPr>
    </w:lvl>
  </w:abstractNum>
  <w:abstractNum w:abstractNumId="16">
    <w:nsid w:val="C5FA1B5B"/>
    <w:multiLevelType w:val="singleLevel"/>
    <w:tmpl w:val="C5FA1B5B"/>
    <w:lvl w:ilvl="0" w:tentative="0">
      <w:start w:val="1"/>
      <w:numFmt w:val="decimal"/>
      <w:lvlText w:val="5.1.%1 "/>
      <w:lvlJc w:val="left"/>
      <w:pPr>
        <w:tabs>
          <w:tab w:val="left" w:pos="0"/>
        </w:tabs>
        <w:ind w:left="0" w:leftChars="0" w:firstLine="0" w:firstLineChars="0"/>
      </w:pPr>
      <w:rPr>
        <w:rFonts w:hint="default" w:ascii="Times New Roman" w:hAnsi="Times New Roman" w:eastAsia="宋体" w:cs="Times New Roman"/>
        <w:b/>
      </w:rPr>
    </w:lvl>
  </w:abstractNum>
  <w:abstractNum w:abstractNumId="17">
    <w:nsid w:val="CB40B05D"/>
    <w:multiLevelType w:val="singleLevel"/>
    <w:tmpl w:val="CB40B05D"/>
    <w:lvl w:ilvl="0" w:tentative="0">
      <w:start w:val="1"/>
      <w:numFmt w:val="decimal"/>
      <w:suff w:val="nothing"/>
      <w:lvlText w:val="8.2.%1 "/>
      <w:lvlJc w:val="left"/>
      <w:pPr>
        <w:tabs>
          <w:tab w:val="left" w:pos="0"/>
        </w:tabs>
        <w:ind w:left="0" w:firstLine="0"/>
      </w:pPr>
      <w:rPr>
        <w:rFonts w:hint="default" w:ascii="Times New Roman" w:hAnsi="Times New Roman" w:eastAsia="宋体" w:cs="Times New Roman"/>
        <w:b/>
        <w:bCs/>
      </w:rPr>
    </w:lvl>
  </w:abstractNum>
  <w:abstractNum w:abstractNumId="18">
    <w:nsid w:val="CFBDD57B"/>
    <w:multiLevelType w:val="singleLevel"/>
    <w:tmpl w:val="CFBDD57B"/>
    <w:lvl w:ilvl="0" w:tentative="0">
      <w:start w:val="1"/>
      <w:numFmt w:val="decimal"/>
      <w:suff w:val="nothing"/>
      <w:lvlText w:val="6.1.%1 "/>
      <w:lvlJc w:val="left"/>
      <w:pPr>
        <w:tabs>
          <w:tab w:val="left" w:pos="0"/>
        </w:tabs>
        <w:ind w:left="0" w:firstLine="0"/>
      </w:pPr>
      <w:rPr>
        <w:rFonts w:hint="default" w:ascii="Times New Roman" w:hAnsi="Times New Roman" w:eastAsia="宋体" w:cs="Times New Roman"/>
        <w:b/>
        <w:bCs/>
      </w:rPr>
    </w:lvl>
  </w:abstractNum>
  <w:abstractNum w:abstractNumId="19">
    <w:nsid w:val="D25AED66"/>
    <w:multiLevelType w:val="singleLevel"/>
    <w:tmpl w:val="D25AED66"/>
    <w:lvl w:ilvl="0" w:tentative="0">
      <w:start w:val="1"/>
      <w:numFmt w:val="decimal"/>
      <w:suff w:val="nothing"/>
      <w:lvlText w:val="6.3.%1 "/>
      <w:lvlJc w:val="left"/>
      <w:pPr>
        <w:tabs>
          <w:tab w:val="left" w:pos="0"/>
        </w:tabs>
        <w:ind w:left="0" w:firstLine="0"/>
      </w:pPr>
      <w:rPr>
        <w:rFonts w:hint="default" w:ascii="Times New Roman" w:hAnsi="Times New Roman" w:eastAsia="宋体" w:cs="Times New Roman"/>
        <w:b/>
        <w:bCs/>
      </w:rPr>
    </w:lvl>
  </w:abstractNum>
  <w:abstractNum w:abstractNumId="20">
    <w:nsid w:val="DA4BDD90"/>
    <w:multiLevelType w:val="singleLevel"/>
    <w:tmpl w:val="DA4BDD90"/>
    <w:lvl w:ilvl="0" w:tentative="0">
      <w:start w:val="1"/>
      <w:numFmt w:val="decimal"/>
      <w:lvlText w:val="5.2.%1 "/>
      <w:lvlJc w:val="left"/>
      <w:pPr>
        <w:tabs>
          <w:tab w:val="left" w:pos="0"/>
        </w:tabs>
        <w:ind w:left="0" w:leftChars="0" w:firstLine="0" w:firstLineChars="0"/>
      </w:pPr>
      <w:rPr>
        <w:rFonts w:hint="default" w:ascii="Times New Roman" w:hAnsi="Times New Roman" w:eastAsia="宋体" w:cs="Times New Roman"/>
        <w:b/>
      </w:rPr>
    </w:lvl>
  </w:abstractNum>
  <w:abstractNum w:abstractNumId="21">
    <w:nsid w:val="DCA55730"/>
    <w:multiLevelType w:val="singleLevel"/>
    <w:tmpl w:val="DCA55730"/>
    <w:lvl w:ilvl="0" w:tentative="0">
      <w:start w:val="1"/>
      <w:numFmt w:val="decimal"/>
      <w:suff w:val="nothing"/>
      <w:lvlText w:val="（%1）"/>
      <w:lvlJc w:val="left"/>
      <w:pPr>
        <w:ind w:left="0" w:firstLine="420"/>
      </w:pPr>
      <w:rPr>
        <w:rFonts w:hint="default"/>
      </w:rPr>
    </w:lvl>
  </w:abstractNum>
  <w:abstractNum w:abstractNumId="22">
    <w:nsid w:val="E182833F"/>
    <w:multiLevelType w:val="singleLevel"/>
    <w:tmpl w:val="E182833F"/>
    <w:lvl w:ilvl="0" w:tentative="0">
      <w:start w:val="1"/>
      <w:numFmt w:val="decimal"/>
      <w:suff w:val="nothing"/>
      <w:lvlText w:val="2.0.%1  "/>
      <w:lvlJc w:val="left"/>
      <w:pPr>
        <w:tabs>
          <w:tab w:val="left" w:pos="0"/>
        </w:tabs>
        <w:ind w:left="0" w:leftChars="0" w:firstLine="0" w:firstLineChars="0"/>
      </w:pPr>
      <w:rPr>
        <w:rFonts w:hint="default" w:ascii="Times New Roman" w:hAnsi="Times New Roman" w:eastAsia="宋体" w:cs="宋体"/>
        <w:b/>
      </w:rPr>
    </w:lvl>
  </w:abstractNum>
  <w:abstractNum w:abstractNumId="23">
    <w:nsid w:val="E9B9DC9C"/>
    <w:multiLevelType w:val="singleLevel"/>
    <w:tmpl w:val="E9B9DC9C"/>
    <w:lvl w:ilvl="0" w:tentative="0">
      <w:start w:val="1"/>
      <w:numFmt w:val="decimal"/>
      <w:suff w:val="nothing"/>
      <w:lvlText w:val="4.3.%1 "/>
      <w:lvlJc w:val="left"/>
      <w:pPr>
        <w:tabs>
          <w:tab w:val="left" w:pos="0"/>
        </w:tabs>
        <w:ind w:left="0" w:firstLine="0"/>
      </w:pPr>
      <w:rPr>
        <w:rFonts w:hint="default" w:ascii="Times New Roman" w:hAnsi="Times New Roman" w:eastAsia="宋体" w:cs="Times New Roman"/>
        <w:b/>
        <w:bCs/>
      </w:rPr>
    </w:lvl>
  </w:abstractNum>
  <w:abstractNum w:abstractNumId="24">
    <w:nsid w:val="F5EBE49A"/>
    <w:multiLevelType w:val="singleLevel"/>
    <w:tmpl w:val="F5EBE49A"/>
    <w:lvl w:ilvl="0" w:tentative="0">
      <w:start w:val="1"/>
      <w:numFmt w:val="decimal"/>
      <w:suff w:val="nothing"/>
      <w:lvlText w:val="%1 "/>
      <w:lvlJc w:val="left"/>
      <w:pPr>
        <w:tabs>
          <w:tab w:val="left" w:pos="0"/>
        </w:tabs>
        <w:ind w:left="0" w:firstLine="400"/>
      </w:pPr>
      <w:rPr>
        <w:rFonts w:hint="default" w:ascii="Times New Roman" w:hAnsi="Times New Roman" w:eastAsia="宋体" w:cs="Times New Roman"/>
        <w:b/>
        <w:bCs/>
      </w:rPr>
    </w:lvl>
  </w:abstractNum>
  <w:abstractNum w:abstractNumId="25">
    <w:nsid w:val="F63349A1"/>
    <w:multiLevelType w:val="singleLevel"/>
    <w:tmpl w:val="F63349A1"/>
    <w:lvl w:ilvl="0" w:tentative="0">
      <w:start w:val="1"/>
      <w:numFmt w:val="decimal"/>
      <w:suff w:val="nothing"/>
      <w:lvlText w:val="8.1.%1 "/>
      <w:lvlJc w:val="left"/>
      <w:pPr>
        <w:tabs>
          <w:tab w:val="left" w:pos="0"/>
        </w:tabs>
        <w:ind w:left="0" w:firstLine="0"/>
      </w:pPr>
      <w:rPr>
        <w:rFonts w:hint="default" w:ascii="Times New Roman" w:hAnsi="Times New Roman" w:eastAsia="宋体" w:cs="Times New Roman"/>
        <w:b/>
        <w:bCs/>
      </w:rPr>
    </w:lvl>
  </w:abstractNum>
  <w:abstractNum w:abstractNumId="26">
    <w:nsid w:val="F7764C62"/>
    <w:multiLevelType w:val="singleLevel"/>
    <w:tmpl w:val="F7764C62"/>
    <w:lvl w:ilvl="0" w:tentative="0">
      <w:start w:val="1"/>
      <w:numFmt w:val="decimal"/>
      <w:suff w:val="nothing"/>
      <w:lvlText w:val="（%1）"/>
      <w:lvlJc w:val="left"/>
      <w:pPr>
        <w:ind w:left="0" w:firstLine="420"/>
      </w:pPr>
      <w:rPr>
        <w:rFonts w:hint="default"/>
      </w:rPr>
    </w:lvl>
  </w:abstractNum>
  <w:abstractNum w:abstractNumId="27">
    <w:nsid w:val="FA8B19CA"/>
    <w:multiLevelType w:val="singleLevel"/>
    <w:tmpl w:val="FA8B19CA"/>
    <w:lvl w:ilvl="0" w:tentative="0">
      <w:start w:val="1"/>
      <w:numFmt w:val="decimal"/>
      <w:suff w:val="nothing"/>
      <w:lvlText w:val="%1 "/>
      <w:lvlJc w:val="left"/>
      <w:pPr>
        <w:ind w:left="0" w:firstLine="397"/>
      </w:pPr>
      <w:rPr>
        <w:rFonts w:hint="default" w:ascii="Times New Roman" w:hAnsi="Times New Roman" w:eastAsia="宋体" w:cs="Times New Roman"/>
        <w:b/>
        <w:bCs/>
        <w:color w:val="auto"/>
      </w:rPr>
    </w:lvl>
  </w:abstractNum>
  <w:abstractNum w:abstractNumId="28">
    <w:nsid w:val="FBD40AC6"/>
    <w:multiLevelType w:val="singleLevel"/>
    <w:tmpl w:val="FBD40AC6"/>
    <w:lvl w:ilvl="0" w:tentative="0">
      <w:start w:val="1"/>
      <w:numFmt w:val="decimal"/>
      <w:suff w:val="nothing"/>
      <w:lvlText w:val="（%1）"/>
      <w:lvlJc w:val="left"/>
    </w:lvl>
  </w:abstractNum>
  <w:abstractNum w:abstractNumId="29">
    <w:nsid w:val="01E81601"/>
    <w:multiLevelType w:val="singleLevel"/>
    <w:tmpl w:val="01E81601"/>
    <w:lvl w:ilvl="0" w:tentative="0">
      <w:start w:val="1"/>
      <w:numFmt w:val="decimal"/>
      <w:suff w:val="nothing"/>
      <w:lvlText w:val="（%1）"/>
      <w:lvlJc w:val="left"/>
    </w:lvl>
  </w:abstractNum>
  <w:abstractNum w:abstractNumId="30">
    <w:nsid w:val="02C1ADFE"/>
    <w:multiLevelType w:val="singleLevel"/>
    <w:tmpl w:val="02C1ADFE"/>
    <w:lvl w:ilvl="0" w:tentative="0">
      <w:start w:val="1"/>
      <w:numFmt w:val="decimal"/>
      <w:suff w:val="nothing"/>
      <w:lvlText w:val="%1 "/>
      <w:lvlJc w:val="left"/>
      <w:pPr>
        <w:tabs>
          <w:tab w:val="left" w:pos="0"/>
        </w:tabs>
        <w:ind w:left="0" w:firstLine="403"/>
      </w:pPr>
      <w:rPr>
        <w:rFonts w:hint="default" w:ascii="Times New Roman" w:hAnsi="Times New Roman" w:eastAsia="宋体" w:cs="Times New Roman"/>
        <w:b/>
        <w:bCs/>
      </w:rPr>
    </w:lvl>
  </w:abstractNum>
  <w:abstractNum w:abstractNumId="31">
    <w:nsid w:val="07CBBE1C"/>
    <w:multiLevelType w:val="singleLevel"/>
    <w:tmpl w:val="07CBBE1C"/>
    <w:lvl w:ilvl="0" w:tentative="0">
      <w:start w:val="1"/>
      <w:numFmt w:val="decimal"/>
      <w:suff w:val="nothing"/>
      <w:lvlText w:val="（%1）"/>
      <w:lvlJc w:val="left"/>
      <w:pPr>
        <w:ind w:left="0" w:firstLine="420"/>
      </w:pPr>
      <w:rPr>
        <w:rFonts w:hint="default"/>
      </w:rPr>
    </w:lvl>
  </w:abstractNum>
  <w:abstractNum w:abstractNumId="32">
    <w:nsid w:val="0A0CB75A"/>
    <w:multiLevelType w:val="singleLevel"/>
    <w:tmpl w:val="0A0CB75A"/>
    <w:lvl w:ilvl="0" w:tentative="0">
      <w:start w:val="1"/>
      <w:numFmt w:val="decimal"/>
      <w:suff w:val="nothing"/>
      <w:lvlText w:val="7.3.%1  "/>
      <w:lvlJc w:val="left"/>
      <w:pPr>
        <w:tabs>
          <w:tab w:val="left" w:pos="0"/>
        </w:tabs>
        <w:ind w:left="0" w:firstLine="0"/>
      </w:pPr>
      <w:rPr>
        <w:rFonts w:hint="default" w:ascii="Times New Roman" w:hAnsi="Times New Roman" w:eastAsia="宋体" w:cs="Times New Roman"/>
        <w:b/>
      </w:rPr>
    </w:lvl>
  </w:abstractNum>
  <w:abstractNum w:abstractNumId="33">
    <w:nsid w:val="15463DDF"/>
    <w:multiLevelType w:val="singleLevel"/>
    <w:tmpl w:val="15463DDF"/>
    <w:lvl w:ilvl="0" w:tentative="0">
      <w:start w:val="1"/>
      <w:numFmt w:val="decimal"/>
      <w:suff w:val="nothing"/>
      <w:lvlText w:val="3.0.%1  "/>
      <w:lvlJc w:val="left"/>
      <w:pPr>
        <w:ind w:left="0" w:firstLine="0"/>
      </w:pPr>
      <w:rPr>
        <w:rFonts w:hint="default" w:ascii="Times New Roman" w:hAnsi="Times New Roman" w:eastAsia="宋体" w:cs="Times New Roman"/>
        <w:b/>
      </w:rPr>
    </w:lvl>
  </w:abstractNum>
  <w:abstractNum w:abstractNumId="34">
    <w:nsid w:val="16D4162D"/>
    <w:multiLevelType w:val="singleLevel"/>
    <w:tmpl w:val="16D4162D"/>
    <w:lvl w:ilvl="0" w:tentative="0">
      <w:start w:val="1"/>
      <w:numFmt w:val="decimal"/>
      <w:suff w:val="nothing"/>
      <w:lvlText w:val="%1 "/>
      <w:lvlJc w:val="left"/>
      <w:pPr>
        <w:ind w:left="0" w:firstLine="1134"/>
      </w:pPr>
      <w:rPr>
        <w:rFonts w:hint="default"/>
        <w:b/>
        <w:bCs/>
      </w:rPr>
    </w:lvl>
  </w:abstractNum>
  <w:abstractNum w:abstractNumId="35">
    <w:nsid w:val="1C9AD597"/>
    <w:multiLevelType w:val="singleLevel"/>
    <w:tmpl w:val="1C9AD597"/>
    <w:lvl w:ilvl="0" w:tentative="0">
      <w:start w:val="1"/>
      <w:numFmt w:val="decimal"/>
      <w:suff w:val="nothing"/>
      <w:lvlText w:val="7.1.%1  "/>
      <w:lvlJc w:val="left"/>
      <w:pPr>
        <w:tabs>
          <w:tab w:val="left" w:pos="0"/>
        </w:tabs>
        <w:ind w:left="0" w:firstLine="0"/>
      </w:pPr>
      <w:rPr>
        <w:rFonts w:hint="default" w:ascii="Times New Roman" w:hAnsi="Times New Roman" w:eastAsia="宋体" w:cs="Times New Roman"/>
        <w:b/>
      </w:rPr>
    </w:lvl>
  </w:abstractNum>
  <w:abstractNum w:abstractNumId="3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2"/>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81"/>
      <w:suff w:val="nothing"/>
      <w:lvlText w:val="%1.%2.%3　"/>
      <w:lvlJc w:val="left"/>
      <w:pPr>
        <w:ind w:left="426"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7">
    <w:nsid w:val="25096FB7"/>
    <w:multiLevelType w:val="singleLevel"/>
    <w:tmpl w:val="25096FB7"/>
    <w:lvl w:ilvl="0" w:tentative="0">
      <w:start w:val="1"/>
      <w:numFmt w:val="decimal"/>
      <w:suff w:val="nothing"/>
      <w:lvlText w:val="（%1）"/>
      <w:lvlJc w:val="left"/>
      <w:pPr>
        <w:ind w:left="0" w:firstLine="420"/>
      </w:pPr>
      <w:rPr>
        <w:rFonts w:hint="default"/>
      </w:rPr>
    </w:lvl>
  </w:abstractNum>
  <w:abstractNum w:abstractNumId="38">
    <w:nsid w:val="274CCD25"/>
    <w:multiLevelType w:val="singleLevel"/>
    <w:tmpl w:val="274CCD25"/>
    <w:lvl w:ilvl="0" w:tentative="0">
      <w:start w:val="1"/>
      <w:numFmt w:val="decimal"/>
      <w:suff w:val="nothing"/>
      <w:lvlText w:val="（%1）"/>
      <w:lvlJc w:val="left"/>
      <w:pPr>
        <w:ind w:left="0" w:firstLine="420"/>
      </w:pPr>
      <w:rPr>
        <w:rFonts w:hint="default"/>
      </w:rPr>
    </w:lvl>
  </w:abstractNum>
  <w:abstractNum w:abstractNumId="39">
    <w:nsid w:val="290EBF9D"/>
    <w:multiLevelType w:val="singleLevel"/>
    <w:tmpl w:val="290EBF9D"/>
    <w:lvl w:ilvl="0" w:tentative="0">
      <w:start w:val="1"/>
      <w:numFmt w:val="decimal"/>
      <w:suff w:val="nothing"/>
      <w:lvlText w:val="4.2.%1 "/>
      <w:lvlJc w:val="left"/>
      <w:pPr>
        <w:tabs>
          <w:tab w:val="left" w:pos="0"/>
        </w:tabs>
        <w:ind w:left="0" w:firstLine="0"/>
      </w:pPr>
      <w:rPr>
        <w:rFonts w:hint="default" w:ascii="Times New Roman" w:hAnsi="Times New Roman" w:eastAsia="宋体" w:cs="Times New Roman"/>
        <w:b/>
        <w:bCs/>
      </w:rPr>
    </w:lvl>
  </w:abstractNum>
  <w:abstractNum w:abstractNumId="40">
    <w:nsid w:val="30F3DD57"/>
    <w:multiLevelType w:val="singleLevel"/>
    <w:tmpl w:val="30F3DD57"/>
    <w:lvl w:ilvl="0" w:tentative="0">
      <w:start w:val="1"/>
      <w:numFmt w:val="decimal"/>
      <w:suff w:val="nothing"/>
      <w:lvlText w:val="%1 "/>
      <w:lvlJc w:val="left"/>
      <w:pPr>
        <w:tabs>
          <w:tab w:val="left" w:pos="0"/>
        </w:tabs>
        <w:ind w:left="0" w:firstLine="403"/>
      </w:pPr>
      <w:rPr>
        <w:rFonts w:hint="default" w:ascii="Times New Roman" w:hAnsi="Times New Roman" w:eastAsia="宋体" w:cs="Times New Roman"/>
        <w:b/>
        <w:bCs/>
      </w:rPr>
    </w:lvl>
  </w:abstractNum>
  <w:abstractNum w:abstractNumId="41">
    <w:nsid w:val="3B8E0D20"/>
    <w:multiLevelType w:val="singleLevel"/>
    <w:tmpl w:val="3B8E0D20"/>
    <w:lvl w:ilvl="0" w:tentative="0">
      <w:start w:val="1"/>
      <w:numFmt w:val="decimal"/>
      <w:suff w:val="nothing"/>
      <w:lvlText w:val="5.3.%1 "/>
      <w:lvlJc w:val="left"/>
      <w:pPr>
        <w:tabs>
          <w:tab w:val="left" w:pos="0"/>
        </w:tabs>
        <w:ind w:left="0" w:firstLine="0"/>
      </w:pPr>
      <w:rPr>
        <w:rFonts w:hint="default" w:ascii="Times New Roman" w:hAnsi="Times New Roman" w:eastAsia="宋体" w:cs="Times New Roman"/>
        <w:b/>
        <w:bCs/>
      </w:rPr>
    </w:lvl>
  </w:abstractNum>
  <w:abstractNum w:abstractNumId="42">
    <w:nsid w:val="3FC851BC"/>
    <w:multiLevelType w:val="singleLevel"/>
    <w:tmpl w:val="3FC851BC"/>
    <w:lvl w:ilvl="0" w:tentative="0">
      <w:start w:val="1"/>
      <w:numFmt w:val="decimal"/>
      <w:suff w:val="nothing"/>
      <w:lvlText w:val="7.2.%1  "/>
      <w:lvlJc w:val="left"/>
      <w:pPr>
        <w:tabs>
          <w:tab w:val="left" w:pos="0"/>
        </w:tabs>
        <w:ind w:left="0" w:firstLine="0"/>
      </w:pPr>
      <w:rPr>
        <w:rFonts w:hint="default" w:ascii="Times New Roman" w:hAnsi="Times New Roman" w:eastAsia="宋体" w:cs="Times New Roman"/>
        <w:b/>
      </w:rPr>
    </w:lvl>
  </w:abstractNum>
  <w:abstractNum w:abstractNumId="43">
    <w:nsid w:val="43824C6D"/>
    <w:multiLevelType w:val="singleLevel"/>
    <w:tmpl w:val="43824C6D"/>
    <w:lvl w:ilvl="0" w:tentative="0">
      <w:start w:val="1"/>
      <w:numFmt w:val="decimal"/>
      <w:suff w:val="nothing"/>
      <w:lvlText w:val="1.0.%1 "/>
      <w:lvlJc w:val="left"/>
      <w:pPr>
        <w:ind w:left="0" w:firstLine="0"/>
      </w:pPr>
      <w:rPr>
        <w:rFonts w:hint="default" w:ascii="Times New Roman" w:hAnsi="Times New Roman" w:cs="Times New Roman"/>
        <w:b/>
        <w:bCs/>
        <w:color w:val="000000" w:themeColor="text1"/>
        <w14:textFill>
          <w14:solidFill>
            <w14:schemeClr w14:val="tx1"/>
          </w14:solidFill>
        </w14:textFill>
      </w:rPr>
    </w:lvl>
  </w:abstractNum>
  <w:abstractNum w:abstractNumId="44">
    <w:nsid w:val="46079BDE"/>
    <w:multiLevelType w:val="singleLevel"/>
    <w:tmpl w:val="46079BDE"/>
    <w:lvl w:ilvl="0" w:tentative="0">
      <w:start w:val="1"/>
      <w:numFmt w:val="decimal"/>
      <w:suff w:val="nothing"/>
      <w:lvlText w:val="%1  "/>
      <w:lvlJc w:val="left"/>
      <w:pPr>
        <w:tabs>
          <w:tab w:val="left" w:pos="0"/>
        </w:tabs>
        <w:ind w:left="0" w:firstLine="420"/>
      </w:pPr>
      <w:rPr>
        <w:rFonts w:hint="default" w:ascii="Times New Roman" w:hAnsi="Times New Roman" w:eastAsia="宋体" w:cs="Times New Roman"/>
        <w:b/>
        <w:bCs/>
      </w:rPr>
    </w:lvl>
  </w:abstractNum>
  <w:abstractNum w:abstractNumId="45">
    <w:nsid w:val="46189C6C"/>
    <w:multiLevelType w:val="singleLevel"/>
    <w:tmpl w:val="46189C6C"/>
    <w:lvl w:ilvl="0" w:tentative="0">
      <w:start w:val="1"/>
      <w:numFmt w:val="decimal"/>
      <w:suff w:val="nothing"/>
      <w:lvlText w:val="%1  "/>
      <w:lvlJc w:val="left"/>
      <w:pPr>
        <w:tabs>
          <w:tab w:val="left" w:pos="0"/>
        </w:tabs>
        <w:ind w:left="0" w:firstLine="40"/>
      </w:pPr>
      <w:rPr>
        <w:rFonts w:hint="default" w:ascii="Times New Roman" w:hAnsi="Times New Roman" w:eastAsia="宋体" w:cs="Times New Roman"/>
        <w:b/>
        <w:bCs/>
      </w:rPr>
    </w:lvl>
  </w:abstractNum>
  <w:abstractNum w:abstractNumId="46">
    <w:nsid w:val="5629847C"/>
    <w:multiLevelType w:val="singleLevel"/>
    <w:tmpl w:val="5629847C"/>
    <w:lvl w:ilvl="0" w:tentative="0">
      <w:start w:val="1"/>
      <w:numFmt w:val="decimal"/>
      <w:suff w:val="nothing"/>
      <w:lvlText w:val="（%1）"/>
      <w:lvlJc w:val="left"/>
      <w:pPr>
        <w:ind w:left="0" w:firstLine="420"/>
      </w:pPr>
      <w:rPr>
        <w:rFonts w:hint="default"/>
      </w:rPr>
    </w:lvl>
  </w:abstractNum>
  <w:abstractNum w:abstractNumId="47">
    <w:nsid w:val="5B1ADDD6"/>
    <w:multiLevelType w:val="singleLevel"/>
    <w:tmpl w:val="5B1ADDD6"/>
    <w:lvl w:ilvl="0" w:tentative="0">
      <w:start w:val="1"/>
      <w:numFmt w:val="decimal"/>
      <w:suff w:val="nothing"/>
      <w:lvlText w:val="（%1）"/>
      <w:lvlJc w:val="left"/>
      <w:pPr>
        <w:ind w:left="0" w:firstLine="420"/>
      </w:pPr>
      <w:rPr>
        <w:rFonts w:hint="default" w:ascii="Times New Roman" w:hAnsi="Times New Roman" w:cs="Times New Roman"/>
      </w:rPr>
    </w:lvl>
  </w:abstractNum>
  <w:abstractNum w:abstractNumId="48">
    <w:nsid w:val="5C117F97"/>
    <w:multiLevelType w:val="singleLevel"/>
    <w:tmpl w:val="5C117F97"/>
    <w:lvl w:ilvl="0" w:tentative="0">
      <w:start w:val="1"/>
      <w:numFmt w:val="decimal"/>
      <w:suff w:val="nothing"/>
      <w:lvlText w:val="（%1）"/>
      <w:lvlJc w:val="left"/>
      <w:pPr>
        <w:ind w:left="0" w:firstLine="420"/>
      </w:pPr>
      <w:rPr>
        <w:rFonts w:hint="default"/>
      </w:rPr>
    </w:lvl>
  </w:abstractNum>
  <w:abstractNum w:abstractNumId="49">
    <w:nsid w:val="66A57415"/>
    <w:multiLevelType w:val="singleLevel"/>
    <w:tmpl w:val="66A57415"/>
    <w:lvl w:ilvl="0" w:tentative="0">
      <w:start w:val="1"/>
      <w:numFmt w:val="decimal"/>
      <w:suff w:val="nothing"/>
      <w:lvlText w:val="6.5.%1  "/>
      <w:lvlJc w:val="left"/>
      <w:pPr>
        <w:tabs>
          <w:tab w:val="left" w:pos="0"/>
        </w:tabs>
        <w:ind w:left="0" w:firstLine="0"/>
      </w:pPr>
      <w:rPr>
        <w:rFonts w:hint="default" w:ascii="Times New Roman" w:hAnsi="Times New Roman" w:eastAsia="宋体" w:cs="Times New Roman"/>
        <w:b/>
      </w:rPr>
    </w:lvl>
  </w:abstractNum>
  <w:abstractNum w:abstractNumId="50">
    <w:nsid w:val="690C4223"/>
    <w:multiLevelType w:val="multilevel"/>
    <w:tmpl w:val="690C4223"/>
    <w:lvl w:ilvl="0" w:tentative="0">
      <w:start w:val="1"/>
      <w:numFmt w:val="decimal"/>
      <w:pStyle w:val="84"/>
      <w:lvlText w:val="(%1)"/>
      <w:lvlJc w:val="left"/>
      <w:pPr>
        <w:tabs>
          <w:tab w:val="left" w:pos="839"/>
        </w:tabs>
        <w:ind w:left="839" w:hanging="419"/>
      </w:pPr>
      <w:rPr>
        <w:rFonts w:hint="eastAsia"/>
        <w:b w:val="0"/>
        <w:i w:val="0"/>
        <w:sz w:val="24"/>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1">
    <w:nsid w:val="6BBD1DB7"/>
    <w:multiLevelType w:val="singleLevel"/>
    <w:tmpl w:val="6BBD1DB7"/>
    <w:lvl w:ilvl="0" w:tentative="0">
      <w:start w:val="1"/>
      <w:numFmt w:val="decimal"/>
      <w:suff w:val="nothing"/>
      <w:lvlText w:val="%1 "/>
      <w:lvlJc w:val="left"/>
      <w:pPr>
        <w:tabs>
          <w:tab w:val="left" w:pos="0"/>
        </w:tabs>
        <w:ind w:left="0" w:firstLine="397"/>
      </w:pPr>
      <w:rPr>
        <w:rFonts w:hint="default" w:ascii="Times New Roman" w:hAnsi="Times New Roman" w:eastAsia="宋体" w:cs="Times New Roman"/>
        <w:b/>
        <w:bCs/>
      </w:rPr>
    </w:lvl>
  </w:abstractNum>
  <w:abstractNum w:abstractNumId="52">
    <w:nsid w:val="79E752D7"/>
    <w:multiLevelType w:val="singleLevel"/>
    <w:tmpl w:val="79E752D7"/>
    <w:lvl w:ilvl="0" w:tentative="0">
      <w:start w:val="1"/>
      <w:numFmt w:val="decimal"/>
      <w:suff w:val="nothing"/>
      <w:lvlText w:val="6.4.%1 "/>
      <w:lvlJc w:val="left"/>
      <w:pPr>
        <w:tabs>
          <w:tab w:val="left" w:pos="0"/>
        </w:tabs>
        <w:ind w:left="0" w:firstLine="0"/>
      </w:pPr>
      <w:rPr>
        <w:rFonts w:hint="default" w:ascii="Times New Roman" w:hAnsi="Times New Roman" w:eastAsia="宋体" w:cs="Times New Roman"/>
        <w:b/>
        <w:bCs/>
      </w:rPr>
    </w:lvl>
  </w:abstractNum>
  <w:abstractNum w:abstractNumId="53">
    <w:nsid w:val="7B49D107"/>
    <w:multiLevelType w:val="singleLevel"/>
    <w:tmpl w:val="7B49D107"/>
    <w:lvl w:ilvl="0" w:tentative="0">
      <w:start w:val="1"/>
      <w:numFmt w:val="decimal"/>
      <w:suff w:val="nothing"/>
      <w:lvlText w:val="1.0.%1 "/>
      <w:lvlJc w:val="left"/>
      <w:pPr>
        <w:ind w:left="0" w:firstLine="0"/>
      </w:pPr>
      <w:rPr>
        <w:rFonts w:hint="default" w:ascii="Times New Roman" w:hAnsi="Times New Roman" w:cs="Times New Roman"/>
        <w:b/>
        <w:bCs/>
        <w:color w:val="000000" w:themeColor="text1"/>
        <w14:textFill>
          <w14:solidFill>
            <w14:schemeClr w14:val="tx1"/>
          </w14:solidFill>
        </w14:textFill>
      </w:rPr>
    </w:lvl>
  </w:abstractNum>
  <w:abstractNum w:abstractNumId="54">
    <w:nsid w:val="7B7C3BA7"/>
    <w:multiLevelType w:val="singleLevel"/>
    <w:tmpl w:val="7B7C3BA7"/>
    <w:lvl w:ilvl="0" w:tentative="0">
      <w:start w:val="1"/>
      <w:numFmt w:val="decimal"/>
      <w:suff w:val="nothing"/>
      <w:lvlText w:val="%1 "/>
      <w:lvlJc w:val="left"/>
      <w:pPr>
        <w:tabs>
          <w:tab w:val="left" w:pos="0"/>
        </w:tabs>
        <w:ind w:left="0" w:firstLine="400"/>
      </w:pPr>
      <w:rPr>
        <w:rFonts w:hint="default" w:ascii="Times New Roman" w:hAnsi="Times New Roman" w:eastAsia="宋体" w:cs="Times New Roman"/>
        <w:b/>
        <w:bCs/>
      </w:rPr>
    </w:lvl>
  </w:abstractNum>
  <w:abstractNum w:abstractNumId="55">
    <w:nsid w:val="7BD31D44"/>
    <w:multiLevelType w:val="singleLevel"/>
    <w:tmpl w:val="7BD31D44"/>
    <w:lvl w:ilvl="0" w:tentative="0">
      <w:start w:val="1"/>
      <w:numFmt w:val="decimal"/>
      <w:suff w:val="nothing"/>
      <w:lvlText w:val="%1 "/>
      <w:lvlJc w:val="left"/>
      <w:pPr>
        <w:ind w:left="0" w:firstLine="397"/>
      </w:pPr>
      <w:rPr>
        <w:rFonts w:hint="default" w:ascii="Times New Roman" w:hAnsi="Times New Roman" w:eastAsia="宋体" w:cs="Times New Roman"/>
        <w:b/>
        <w:bCs/>
        <w:color w:val="auto"/>
      </w:rPr>
    </w:lvl>
  </w:abstractNum>
  <w:abstractNum w:abstractNumId="56">
    <w:nsid w:val="7DF9DB91"/>
    <w:multiLevelType w:val="singleLevel"/>
    <w:tmpl w:val="7DF9DB91"/>
    <w:lvl w:ilvl="0" w:tentative="0">
      <w:start w:val="1"/>
      <w:numFmt w:val="decimal"/>
      <w:suff w:val="nothing"/>
      <w:lvlText w:val="8.3.%1 "/>
      <w:lvlJc w:val="left"/>
      <w:pPr>
        <w:tabs>
          <w:tab w:val="left" w:pos="0"/>
        </w:tabs>
        <w:ind w:left="0" w:firstLine="0"/>
      </w:pPr>
      <w:rPr>
        <w:rFonts w:hint="default" w:ascii="Times New Roman" w:hAnsi="Times New Roman" w:eastAsia="宋体" w:cs="Times New Roman"/>
        <w:b/>
        <w:bCs/>
      </w:rPr>
    </w:lvl>
  </w:abstractNum>
  <w:num w:numId="1">
    <w:abstractNumId w:val="36"/>
  </w:num>
  <w:num w:numId="2">
    <w:abstractNumId w:val="50"/>
  </w:num>
  <w:num w:numId="3">
    <w:abstractNumId w:val="53"/>
  </w:num>
  <w:num w:numId="4">
    <w:abstractNumId w:val="22"/>
  </w:num>
  <w:num w:numId="5">
    <w:abstractNumId w:val="33"/>
  </w:num>
  <w:num w:numId="6">
    <w:abstractNumId w:val="5"/>
  </w:num>
  <w:num w:numId="7">
    <w:abstractNumId w:val="34"/>
  </w:num>
  <w:num w:numId="8">
    <w:abstractNumId w:val="55"/>
  </w:num>
  <w:num w:numId="9">
    <w:abstractNumId w:val="9"/>
  </w:num>
  <w:num w:numId="10">
    <w:abstractNumId w:val="39"/>
  </w:num>
  <w:num w:numId="11">
    <w:abstractNumId w:val="23"/>
  </w:num>
  <w:num w:numId="12">
    <w:abstractNumId w:val="27"/>
  </w:num>
  <w:num w:numId="13">
    <w:abstractNumId w:val="4"/>
  </w:num>
  <w:num w:numId="14">
    <w:abstractNumId w:val="15"/>
  </w:num>
  <w:num w:numId="15">
    <w:abstractNumId w:val="51"/>
  </w:num>
  <w:num w:numId="16">
    <w:abstractNumId w:val="16"/>
  </w:num>
  <w:num w:numId="17">
    <w:abstractNumId w:val="20"/>
  </w:num>
  <w:num w:numId="18">
    <w:abstractNumId w:val="41"/>
  </w:num>
  <w:num w:numId="19">
    <w:abstractNumId w:val="18"/>
  </w:num>
  <w:num w:numId="20">
    <w:abstractNumId w:val="2"/>
  </w:num>
  <w:num w:numId="21">
    <w:abstractNumId w:val="44"/>
  </w:num>
  <w:num w:numId="22">
    <w:abstractNumId w:val="37"/>
  </w:num>
  <w:num w:numId="23">
    <w:abstractNumId w:val="21"/>
  </w:num>
  <w:num w:numId="24">
    <w:abstractNumId w:val="38"/>
  </w:num>
  <w:num w:numId="25">
    <w:abstractNumId w:val="26"/>
  </w:num>
  <w:num w:numId="26">
    <w:abstractNumId w:val="45"/>
  </w:num>
  <w:num w:numId="27">
    <w:abstractNumId w:val="12"/>
  </w:num>
  <w:num w:numId="28">
    <w:abstractNumId w:val="7"/>
  </w:num>
  <w:num w:numId="29">
    <w:abstractNumId w:val="11"/>
  </w:num>
  <w:num w:numId="30">
    <w:abstractNumId w:val="30"/>
  </w:num>
  <w:num w:numId="31">
    <w:abstractNumId w:val="48"/>
  </w:num>
  <w:num w:numId="32">
    <w:abstractNumId w:val="40"/>
  </w:num>
  <w:num w:numId="33">
    <w:abstractNumId w:val="10"/>
  </w:num>
  <w:num w:numId="34">
    <w:abstractNumId w:val="19"/>
  </w:num>
  <w:num w:numId="35">
    <w:abstractNumId w:val="52"/>
  </w:num>
  <w:num w:numId="36">
    <w:abstractNumId w:val="0"/>
  </w:num>
  <w:num w:numId="37">
    <w:abstractNumId w:val="1"/>
  </w:num>
  <w:num w:numId="38">
    <w:abstractNumId w:val="29"/>
  </w:num>
  <w:num w:numId="39">
    <w:abstractNumId w:val="28"/>
  </w:num>
  <w:num w:numId="40">
    <w:abstractNumId w:val="14"/>
  </w:num>
  <w:num w:numId="41">
    <w:abstractNumId w:val="47"/>
  </w:num>
  <w:num w:numId="42">
    <w:abstractNumId w:val="46"/>
  </w:num>
  <w:num w:numId="43">
    <w:abstractNumId w:val="24"/>
  </w:num>
  <w:num w:numId="44">
    <w:abstractNumId w:val="49"/>
  </w:num>
  <w:num w:numId="45">
    <w:abstractNumId w:val="54"/>
  </w:num>
  <w:num w:numId="46">
    <w:abstractNumId w:val="8"/>
  </w:num>
  <w:num w:numId="47">
    <w:abstractNumId w:val="35"/>
  </w:num>
  <w:num w:numId="48">
    <w:abstractNumId w:val="42"/>
  </w:num>
  <w:num w:numId="49">
    <w:abstractNumId w:val="32"/>
  </w:num>
  <w:num w:numId="50">
    <w:abstractNumId w:val="25"/>
  </w:num>
  <w:num w:numId="51">
    <w:abstractNumId w:val="17"/>
  </w:num>
  <w:num w:numId="52">
    <w:abstractNumId w:val="56"/>
  </w:num>
  <w:num w:numId="53">
    <w:abstractNumId w:val="43"/>
  </w:num>
  <w:num w:numId="54">
    <w:abstractNumId w:val="6"/>
  </w:num>
  <w:num w:numId="55">
    <w:abstractNumId w:val="3"/>
  </w:num>
  <w:num w:numId="56">
    <w:abstractNumId w:val="13"/>
  </w:num>
  <w:num w:numId="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WNjNTllMjJlMTMwMTM5MDVmZTkwNGFmYWYzNTMifQ=="/>
  </w:docVars>
  <w:rsids>
    <w:rsidRoot w:val="00AB3806"/>
    <w:rsid w:val="0000422E"/>
    <w:rsid w:val="0000440D"/>
    <w:rsid w:val="00004DA7"/>
    <w:rsid w:val="00005188"/>
    <w:rsid w:val="00005314"/>
    <w:rsid w:val="000056A5"/>
    <w:rsid w:val="00006718"/>
    <w:rsid w:val="00006C9B"/>
    <w:rsid w:val="00007675"/>
    <w:rsid w:val="0001191C"/>
    <w:rsid w:val="00011D7F"/>
    <w:rsid w:val="0001331E"/>
    <w:rsid w:val="00013DC3"/>
    <w:rsid w:val="00014742"/>
    <w:rsid w:val="00016A9E"/>
    <w:rsid w:val="000170CA"/>
    <w:rsid w:val="000171E3"/>
    <w:rsid w:val="000205BD"/>
    <w:rsid w:val="0002098B"/>
    <w:rsid w:val="0002175A"/>
    <w:rsid w:val="0002200E"/>
    <w:rsid w:val="0002202D"/>
    <w:rsid w:val="00022EA3"/>
    <w:rsid w:val="000234F5"/>
    <w:rsid w:val="00023D09"/>
    <w:rsid w:val="00023F27"/>
    <w:rsid w:val="0002528E"/>
    <w:rsid w:val="00025B87"/>
    <w:rsid w:val="000264C5"/>
    <w:rsid w:val="000269E4"/>
    <w:rsid w:val="00026DB8"/>
    <w:rsid w:val="000307BF"/>
    <w:rsid w:val="00030D12"/>
    <w:rsid w:val="00031331"/>
    <w:rsid w:val="0003283E"/>
    <w:rsid w:val="00033229"/>
    <w:rsid w:val="000339E7"/>
    <w:rsid w:val="00033A2A"/>
    <w:rsid w:val="00034061"/>
    <w:rsid w:val="00034473"/>
    <w:rsid w:val="00034C1A"/>
    <w:rsid w:val="0003613E"/>
    <w:rsid w:val="000363DF"/>
    <w:rsid w:val="0003657F"/>
    <w:rsid w:val="00036C81"/>
    <w:rsid w:val="00037516"/>
    <w:rsid w:val="00037D99"/>
    <w:rsid w:val="00037F6A"/>
    <w:rsid w:val="00040406"/>
    <w:rsid w:val="00040693"/>
    <w:rsid w:val="00041991"/>
    <w:rsid w:val="00041E31"/>
    <w:rsid w:val="000430BB"/>
    <w:rsid w:val="00043300"/>
    <w:rsid w:val="00043912"/>
    <w:rsid w:val="000439D0"/>
    <w:rsid w:val="0004525E"/>
    <w:rsid w:val="0004552C"/>
    <w:rsid w:val="000456AA"/>
    <w:rsid w:val="00046050"/>
    <w:rsid w:val="00046C86"/>
    <w:rsid w:val="000478D2"/>
    <w:rsid w:val="00050753"/>
    <w:rsid w:val="00050F9B"/>
    <w:rsid w:val="000513D3"/>
    <w:rsid w:val="000520A0"/>
    <w:rsid w:val="000526F7"/>
    <w:rsid w:val="0005294C"/>
    <w:rsid w:val="00052A7C"/>
    <w:rsid w:val="00052CD1"/>
    <w:rsid w:val="00052DAE"/>
    <w:rsid w:val="00052E46"/>
    <w:rsid w:val="00052E7D"/>
    <w:rsid w:val="00053ADB"/>
    <w:rsid w:val="00053CB3"/>
    <w:rsid w:val="00054718"/>
    <w:rsid w:val="000562E2"/>
    <w:rsid w:val="00056B96"/>
    <w:rsid w:val="00057433"/>
    <w:rsid w:val="00057C9E"/>
    <w:rsid w:val="00060A8B"/>
    <w:rsid w:val="00062009"/>
    <w:rsid w:val="000622DC"/>
    <w:rsid w:val="000631BD"/>
    <w:rsid w:val="000645D1"/>
    <w:rsid w:val="00065AD3"/>
    <w:rsid w:val="00065D78"/>
    <w:rsid w:val="00065E7A"/>
    <w:rsid w:val="00066626"/>
    <w:rsid w:val="000667CF"/>
    <w:rsid w:val="00067985"/>
    <w:rsid w:val="00070A64"/>
    <w:rsid w:val="00073893"/>
    <w:rsid w:val="000742D6"/>
    <w:rsid w:val="00074384"/>
    <w:rsid w:val="000743AD"/>
    <w:rsid w:val="00075C6D"/>
    <w:rsid w:val="00075F1D"/>
    <w:rsid w:val="00077005"/>
    <w:rsid w:val="00077259"/>
    <w:rsid w:val="000804FB"/>
    <w:rsid w:val="00080970"/>
    <w:rsid w:val="00081962"/>
    <w:rsid w:val="00081E36"/>
    <w:rsid w:val="00083EC1"/>
    <w:rsid w:val="00084824"/>
    <w:rsid w:val="00085A19"/>
    <w:rsid w:val="000867CA"/>
    <w:rsid w:val="00086CB5"/>
    <w:rsid w:val="00087C07"/>
    <w:rsid w:val="000901D8"/>
    <w:rsid w:val="000902D5"/>
    <w:rsid w:val="000903E4"/>
    <w:rsid w:val="00090B5A"/>
    <w:rsid w:val="00090F6B"/>
    <w:rsid w:val="00091864"/>
    <w:rsid w:val="00093B59"/>
    <w:rsid w:val="00095E2A"/>
    <w:rsid w:val="000969C5"/>
    <w:rsid w:val="00096C58"/>
    <w:rsid w:val="00096CCE"/>
    <w:rsid w:val="00096D15"/>
    <w:rsid w:val="0009784F"/>
    <w:rsid w:val="000A011B"/>
    <w:rsid w:val="000A077D"/>
    <w:rsid w:val="000A0994"/>
    <w:rsid w:val="000A0A87"/>
    <w:rsid w:val="000A0D16"/>
    <w:rsid w:val="000A1790"/>
    <w:rsid w:val="000A1A50"/>
    <w:rsid w:val="000A3580"/>
    <w:rsid w:val="000A3E98"/>
    <w:rsid w:val="000A4FCF"/>
    <w:rsid w:val="000A523F"/>
    <w:rsid w:val="000A5C0D"/>
    <w:rsid w:val="000A63BA"/>
    <w:rsid w:val="000A6BF6"/>
    <w:rsid w:val="000A6C07"/>
    <w:rsid w:val="000A7FF3"/>
    <w:rsid w:val="000B0698"/>
    <w:rsid w:val="000B0A93"/>
    <w:rsid w:val="000B10CA"/>
    <w:rsid w:val="000B1288"/>
    <w:rsid w:val="000B1A29"/>
    <w:rsid w:val="000B2482"/>
    <w:rsid w:val="000B4056"/>
    <w:rsid w:val="000B42A1"/>
    <w:rsid w:val="000B4705"/>
    <w:rsid w:val="000B486F"/>
    <w:rsid w:val="000B4DD5"/>
    <w:rsid w:val="000B4F26"/>
    <w:rsid w:val="000B504E"/>
    <w:rsid w:val="000B6A4B"/>
    <w:rsid w:val="000B70D9"/>
    <w:rsid w:val="000B70EB"/>
    <w:rsid w:val="000B74DA"/>
    <w:rsid w:val="000B7CE4"/>
    <w:rsid w:val="000C001B"/>
    <w:rsid w:val="000C02E3"/>
    <w:rsid w:val="000C1C82"/>
    <w:rsid w:val="000C1E90"/>
    <w:rsid w:val="000C22B9"/>
    <w:rsid w:val="000C40A4"/>
    <w:rsid w:val="000C45BF"/>
    <w:rsid w:val="000C58A8"/>
    <w:rsid w:val="000C5CF6"/>
    <w:rsid w:val="000C638D"/>
    <w:rsid w:val="000C6F9A"/>
    <w:rsid w:val="000D0062"/>
    <w:rsid w:val="000D0A9F"/>
    <w:rsid w:val="000D0E92"/>
    <w:rsid w:val="000D209E"/>
    <w:rsid w:val="000D239B"/>
    <w:rsid w:val="000D2BB7"/>
    <w:rsid w:val="000D3D54"/>
    <w:rsid w:val="000D3DE6"/>
    <w:rsid w:val="000D3EA5"/>
    <w:rsid w:val="000D4419"/>
    <w:rsid w:val="000D479C"/>
    <w:rsid w:val="000D587C"/>
    <w:rsid w:val="000D61FC"/>
    <w:rsid w:val="000D734F"/>
    <w:rsid w:val="000D7472"/>
    <w:rsid w:val="000D75CB"/>
    <w:rsid w:val="000D7C7E"/>
    <w:rsid w:val="000E0440"/>
    <w:rsid w:val="000E0E31"/>
    <w:rsid w:val="000E12E7"/>
    <w:rsid w:val="000E1AC9"/>
    <w:rsid w:val="000E3053"/>
    <w:rsid w:val="000E320D"/>
    <w:rsid w:val="000E37D9"/>
    <w:rsid w:val="000E388A"/>
    <w:rsid w:val="000E4937"/>
    <w:rsid w:val="000E4EEA"/>
    <w:rsid w:val="000E5BCA"/>
    <w:rsid w:val="000E650A"/>
    <w:rsid w:val="000E6599"/>
    <w:rsid w:val="000E6C74"/>
    <w:rsid w:val="000E6DE5"/>
    <w:rsid w:val="000E7952"/>
    <w:rsid w:val="000E7DC5"/>
    <w:rsid w:val="000F0DDF"/>
    <w:rsid w:val="000F1BFD"/>
    <w:rsid w:val="000F37B3"/>
    <w:rsid w:val="000F4DA0"/>
    <w:rsid w:val="000F523F"/>
    <w:rsid w:val="000F5882"/>
    <w:rsid w:val="000F58CA"/>
    <w:rsid w:val="000F5A9B"/>
    <w:rsid w:val="000F6135"/>
    <w:rsid w:val="000F627E"/>
    <w:rsid w:val="000F6A97"/>
    <w:rsid w:val="000F6FDA"/>
    <w:rsid w:val="000F79DD"/>
    <w:rsid w:val="000F7FA1"/>
    <w:rsid w:val="001006CB"/>
    <w:rsid w:val="00100D43"/>
    <w:rsid w:val="00100EEE"/>
    <w:rsid w:val="0010133E"/>
    <w:rsid w:val="00101E96"/>
    <w:rsid w:val="00103C81"/>
    <w:rsid w:val="00104476"/>
    <w:rsid w:val="0010472D"/>
    <w:rsid w:val="0010518B"/>
    <w:rsid w:val="001055E2"/>
    <w:rsid w:val="00105706"/>
    <w:rsid w:val="00105FA4"/>
    <w:rsid w:val="001063ED"/>
    <w:rsid w:val="001067D0"/>
    <w:rsid w:val="00106C17"/>
    <w:rsid w:val="00106D72"/>
    <w:rsid w:val="0010746A"/>
    <w:rsid w:val="00107F12"/>
    <w:rsid w:val="0011026F"/>
    <w:rsid w:val="001116AE"/>
    <w:rsid w:val="00111871"/>
    <w:rsid w:val="001125D6"/>
    <w:rsid w:val="001129F6"/>
    <w:rsid w:val="001154F1"/>
    <w:rsid w:val="00115964"/>
    <w:rsid w:val="00116ADE"/>
    <w:rsid w:val="0011774C"/>
    <w:rsid w:val="00117F8E"/>
    <w:rsid w:val="001203C6"/>
    <w:rsid w:val="0012144D"/>
    <w:rsid w:val="00121FF8"/>
    <w:rsid w:val="00122857"/>
    <w:rsid w:val="00122E73"/>
    <w:rsid w:val="001245BB"/>
    <w:rsid w:val="00124C8B"/>
    <w:rsid w:val="00124D98"/>
    <w:rsid w:val="00124E0F"/>
    <w:rsid w:val="00124FF0"/>
    <w:rsid w:val="00125DBB"/>
    <w:rsid w:val="001303B7"/>
    <w:rsid w:val="00131859"/>
    <w:rsid w:val="00132DE7"/>
    <w:rsid w:val="001330F4"/>
    <w:rsid w:val="00133AE0"/>
    <w:rsid w:val="0013595F"/>
    <w:rsid w:val="00135D67"/>
    <w:rsid w:val="001362D8"/>
    <w:rsid w:val="0013645A"/>
    <w:rsid w:val="0013763D"/>
    <w:rsid w:val="00140415"/>
    <w:rsid w:val="00140761"/>
    <w:rsid w:val="00140CA3"/>
    <w:rsid w:val="001416AA"/>
    <w:rsid w:val="00141EE8"/>
    <w:rsid w:val="00142A5B"/>
    <w:rsid w:val="00143769"/>
    <w:rsid w:val="00143BF5"/>
    <w:rsid w:val="00144F7A"/>
    <w:rsid w:val="00146583"/>
    <w:rsid w:val="0014689A"/>
    <w:rsid w:val="00147768"/>
    <w:rsid w:val="00150984"/>
    <w:rsid w:val="00151C96"/>
    <w:rsid w:val="0015232C"/>
    <w:rsid w:val="001525C6"/>
    <w:rsid w:val="00152616"/>
    <w:rsid w:val="001529D9"/>
    <w:rsid w:val="001545D7"/>
    <w:rsid w:val="00155450"/>
    <w:rsid w:val="001564CB"/>
    <w:rsid w:val="001566EB"/>
    <w:rsid w:val="001569CC"/>
    <w:rsid w:val="00157191"/>
    <w:rsid w:val="00160E83"/>
    <w:rsid w:val="00161213"/>
    <w:rsid w:val="001614C1"/>
    <w:rsid w:val="001617CF"/>
    <w:rsid w:val="00161A0E"/>
    <w:rsid w:val="00161D4B"/>
    <w:rsid w:val="00162CD7"/>
    <w:rsid w:val="00162D67"/>
    <w:rsid w:val="00163156"/>
    <w:rsid w:val="00163832"/>
    <w:rsid w:val="00164073"/>
    <w:rsid w:val="0016463C"/>
    <w:rsid w:val="0016574E"/>
    <w:rsid w:val="001659F1"/>
    <w:rsid w:val="0016617F"/>
    <w:rsid w:val="00167157"/>
    <w:rsid w:val="00170DF4"/>
    <w:rsid w:val="001720A7"/>
    <w:rsid w:val="00172C0B"/>
    <w:rsid w:val="00173129"/>
    <w:rsid w:val="00173454"/>
    <w:rsid w:val="0017345F"/>
    <w:rsid w:val="001734C0"/>
    <w:rsid w:val="00173A43"/>
    <w:rsid w:val="00173E2B"/>
    <w:rsid w:val="001749B3"/>
    <w:rsid w:val="00174C8C"/>
    <w:rsid w:val="001755E6"/>
    <w:rsid w:val="00176007"/>
    <w:rsid w:val="001761DD"/>
    <w:rsid w:val="00176674"/>
    <w:rsid w:val="00176D1C"/>
    <w:rsid w:val="00177944"/>
    <w:rsid w:val="00181410"/>
    <w:rsid w:val="001816A2"/>
    <w:rsid w:val="001827EC"/>
    <w:rsid w:val="00182C2F"/>
    <w:rsid w:val="00183EEF"/>
    <w:rsid w:val="0018424B"/>
    <w:rsid w:val="001855E7"/>
    <w:rsid w:val="001859D7"/>
    <w:rsid w:val="00186E63"/>
    <w:rsid w:val="00187A6F"/>
    <w:rsid w:val="00190188"/>
    <w:rsid w:val="00190A32"/>
    <w:rsid w:val="00190D54"/>
    <w:rsid w:val="00191437"/>
    <w:rsid w:val="00192145"/>
    <w:rsid w:val="00192F55"/>
    <w:rsid w:val="00192FE3"/>
    <w:rsid w:val="00193189"/>
    <w:rsid w:val="00193DC3"/>
    <w:rsid w:val="00193F0D"/>
    <w:rsid w:val="0019406F"/>
    <w:rsid w:val="0019434A"/>
    <w:rsid w:val="00194705"/>
    <w:rsid w:val="00194D52"/>
    <w:rsid w:val="00195354"/>
    <w:rsid w:val="00195B02"/>
    <w:rsid w:val="00195C02"/>
    <w:rsid w:val="00195EE2"/>
    <w:rsid w:val="001A001D"/>
    <w:rsid w:val="001A0501"/>
    <w:rsid w:val="001A15F3"/>
    <w:rsid w:val="001A17FF"/>
    <w:rsid w:val="001A18BF"/>
    <w:rsid w:val="001A1AE9"/>
    <w:rsid w:val="001A2842"/>
    <w:rsid w:val="001A30A0"/>
    <w:rsid w:val="001A5B85"/>
    <w:rsid w:val="001A5BCF"/>
    <w:rsid w:val="001A7F7F"/>
    <w:rsid w:val="001B0E01"/>
    <w:rsid w:val="001B19F4"/>
    <w:rsid w:val="001B1DE0"/>
    <w:rsid w:val="001B1EB8"/>
    <w:rsid w:val="001B5C1E"/>
    <w:rsid w:val="001B673E"/>
    <w:rsid w:val="001B7639"/>
    <w:rsid w:val="001C0360"/>
    <w:rsid w:val="001C0F44"/>
    <w:rsid w:val="001C0F49"/>
    <w:rsid w:val="001C2134"/>
    <w:rsid w:val="001C3927"/>
    <w:rsid w:val="001C39B5"/>
    <w:rsid w:val="001C50F1"/>
    <w:rsid w:val="001C58C5"/>
    <w:rsid w:val="001C6019"/>
    <w:rsid w:val="001C72FA"/>
    <w:rsid w:val="001D01DE"/>
    <w:rsid w:val="001D0DF7"/>
    <w:rsid w:val="001D11A7"/>
    <w:rsid w:val="001D1DA1"/>
    <w:rsid w:val="001D2155"/>
    <w:rsid w:val="001D2511"/>
    <w:rsid w:val="001D2A74"/>
    <w:rsid w:val="001D3A13"/>
    <w:rsid w:val="001D3D92"/>
    <w:rsid w:val="001D46E3"/>
    <w:rsid w:val="001D559C"/>
    <w:rsid w:val="001D5795"/>
    <w:rsid w:val="001D5EB4"/>
    <w:rsid w:val="001D691A"/>
    <w:rsid w:val="001D691B"/>
    <w:rsid w:val="001D7B09"/>
    <w:rsid w:val="001E0268"/>
    <w:rsid w:val="001E0311"/>
    <w:rsid w:val="001E0BE3"/>
    <w:rsid w:val="001E1B12"/>
    <w:rsid w:val="001E236E"/>
    <w:rsid w:val="001E2B7A"/>
    <w:rsid w:val="001E2E54"/>
    <w:rsid w:val="001E2E76"/>
    <w:rsid w:val="001E3E2B"/>
    <w:rsid w:val="001E3E61"/>
    <w:rsid w:val="001E4B27"/>
    <w:rsid w:val="001E5556"/>
    <w:rsid w:val="001E65F1"/>
    <w:rsid w:val="001E68C3"/>
    <w:rsid w:val="001E6BC8"/>
    <w:rsid w:val="001E6CAD"/>
    <w:rsid w:val="001E6E96"/>
    <w:rsid w:val="001E792C"/>
    <w:rsid w:val="001F034C"/>
    <w:rsid w:val="001F0495"/>
    <w:rsid w:val="001F04F4"/>
    <w:rsid w:val="001F0AC8"/>
    <w:rsid w:val="001F3091"/>
    <w:rsid w:val="001F34FB"/>
    <w:rsid w:val="001F456E"/>
    <w:rsid w:val="001F50CC"/>
    <w:rsid w:val="001F5E95"/>
    <w:rsid w:val="001F5F92"/>
    <w:rsid w:val="001F678C"/>
    <w:rsid w:val="001F7B75"/>
    <w:rsid w:val="00200D89"/>
    <w:rsid w:val="0020101B"/>
    <w:rsid w:val="002017BF"/>
    <w:rsid w:val="002029D5"/>
    <w:rsid w:val="002029E0"/>
    <w:rsid w:val="00202BB3"/>
    <w:rsid w:val="002038FE"/>
    <w:rsid w:val="00203B40"/>
    <w:rsid w:val="00203F99"/>
    <w:rsid w:val="002060A8"/>
    <w:rsid w:val="002063F2"/>
    <w:rsid w:val="00207F49"/>
    <w:rsid w:val="0021117D"/>
    <w:rsid w:val="0021202E"/>
    <w:rsid w:val="00214142"/>
    <w:rsid w:val="0021463F"/>
    <w:rsid w:val="00214A87"/>
    <w:rsid w:val="002156A7"/>
    <w:rsid w:val="00215D51"/>
    <w:rsid w:val="00215E03"/>
    <w:rsid w:val="0021689C"/>
    <w:rsid w:val="002179B5"/>
    <w:rsid w:val="00223048"/>
    <w:rsid w:val="002239F9"/>
    <w:rsid w:val="00223BFE"/>
    <w:rsid w:val="002263FE"/>
    <w:rsid w:val="00226F6A"/>
    <w:rsid w:val="00227136"/>
    <w:rsid w:val="0022786F"/>
    <w:rsid w:val="00227D22"/>
    <w:rsid w:val="0023028C"/>
    <w:rsid w:val="00232178"/>
    <w:rsid w:val="002322F4"/>
    <w:rsid w:val="00232524"/>
    <w:rsid w:val="00232A33"/>
    <w:rsid w:val="00232E55"/>
    <w:rsid w:val="00232F08"/>
    <w:rsid w:val="00233429"/>
    <w:rsid w:val="0023349D"/>
    <w:rsid w:val="002336A5"/>
    <w:rsid w:val="0023627B"/>
    <w:rsid w:val="002379BD"/>
    <w:rsid w:val="002400E0"/>
    <w:rsid w:val="00240749"/>
    <w:rsid w:val="00240F7A"/>
    <w:rsid w:val="00241C5E"/>
    <w:rsid w:val="00241DED"/>
    <w:rsid w:val="00241F68"/>
    <w:rsid w:val="002422BA"/>
    <w:rsid w:val="00242516"/>
    <w:rsid w:val="00242524"/>
    <w:rsid w:val="00243D74"/>
    <w:rsid w:val="00244128"/>
    <w:rsid w:val="00244369"/>
    <w:rsid w:val="00245A3A"/>
    <w:rsid w:val="002466B8"/>
    <w:rsid w:val="0024670D"/>
    <w:rsid w:val="00250145"/>
    <w:rsid w:val="0025026B"/>
    <w:rsid w:val="002507F5"/>
    <w:rsid w:val="00250F75"/>
    <w:rsid w:val="002524CC"/>
    <w:rsid w:val="0025298D"/>
    <w:rsid w:val="002538DE"/>
    <w:rsid w:val="002544C9"/>
    <w:rsid w:val="00254529"/>
    <w:rsid w:val="00254A96"/>
    <w:rsid w:val="00255750"/>
    <w:rsid w:val="002563F3"/>
    <w:rsid w:val="00256459"/>
    <w:rsid w:val="00256BC2"/>
    <w:rsid w:val="0025726A"/>
    <w:rsid w:val="00262A62"/>
    <w:rsid w:val="002639F6"/>
    <w:rsid w:val="0026456C"/>
    <w:rsid w:val="00264A77"/>
    <w:rsid w:val="002659E0"/>
    <w:rsid w:val="00265CF1"/>
    <w:rsid w:val="002668E3"/>
    <w:rsid w:val="00266C17"/>
    <w:rsid w:val="0027018A"/>
    <w:rsid w:val="002722AC"/>
    <w:rsid w:val="00273F56"/>
    <w:rsid w:val="002745E0"/>
    <w:rsid w:val="002747E6"/>
    <w:rsid w:val="002750C8"/>
    <w:rsid w:val="00276DF5"/>
    <w:rsid w:val="00280083"/>
    <w:rsid w:val="00281865"/>
    <w:rsid w:val="002819D9"/>
    <w:rsid w:val="0028226A"/>
    <w:rsid w:val="00282797"/>
    <w:rsid w:val="00284AE6"/>
    <w:rsid w:val="00285115"/>
    <w:rsid w:val="00285591"/>
    <w:rsid w:val="00285DDB"/>
    <w:rsid w:val="00286042"/>
    <w:rsid w:val="00286FC8"/>
    <w:rsid w:val="0029037C"/>
    <w:rsid w:val="0029047D"/>
    <w:rsid w:val="002905AE"/>
    <w:rsid w:val="00290987"/>
    <w:rsid w:val="00290A5F"/>
    <w:rsid w:val="00291B73"/>
    <w:rsid w:val="00291E93"/>
    <w:rsid w:val="00292873"/>
    <w:rsid w:val="0029296F"/>
    <w:rsid w:val="00293348"/>
    <w:rsid w:val="00294B3A"/>
    <w:rsid w:val="00294C60"/>
    <w:rsid w:val="002958DC"/>
    <w:rsid w:val="002966FF"/>
    <w:rsid w:val="00296E2C"/>
    <w:rsid w:val="0029727F"/>
    <w:rsid w:val="00297A15"/>
    <w:rsid w:val="002A023B"/>
    <w:rsid w:val="002A06BE"/>
    <w:rsid w:val="002A2CA6"/>
    <w:rsid w:val="002A329B"/>
    <w:rsid w:val="002A4349"/>
    <w:rsid w:val="002A57C8"/>
    <w:rsid w:val="002A5C7D"/>
    <w:rsid w:val="002A64DD"/>
    <w:rsid w:val="002A6760"/>
    <w:rsid w:val="002A6EB5"/>
    <w:rsid w:val="002A7341"/>
    <w:rsid w:val="002A7CED"/>
    <w:rsid w:val="002B4392"/>
    <w:rsid w:val="002B7D78"/>
    <w:rsid w:val="002C008A"/>
    <w:rsid w:val="002C171F"/>
    <w:rsid w:val="002C249A"/>
    <w:rsid w:val="002C29DC"/>
    <w:rsid w:val="002C3782"/>
    <w:rsid w:val="002C3C31"/>
    <w:rsid w:val="002C3CC9"/>
    <w:rsid w:val="002C48C4"/>
    <w:rsid w:val="002C7030"/>
    <w:rsid w:val="002C7321"/>
    <w:rsid w:val="002D1182"/>
    <w:rsid w:val="002D1284"/>
    <w:rsid w:val="002D14DF"/>
    <w:rsid w:val="002D23BF"/>
    <w:rsid w:val="002D2668"/>
    <w:rsid w:val="002D26D9"/>
    <w:rsid w:val="002D2874"/>
    <w:rsid w:val="002D3177"/>
    <w:rsid w:val="002D31CC"/>
    <w:rsid w:val="002D34E3"/>
    <w:rsid w:val="002D3836"/>
    <w:rsid w:val="002D4EBF"/>
    <w:rsid w:val="002D6056"/>
    <w:rsid w:val="002D61CA"/>
    <w:rsid w:val="002E0260"/>
    <w:rsid w:val="002E10FF"/>
    <w:rsid w:val="002E1C49"/>
    <w:rsid w:val="002E2092"/>
    <w:rsid w:val="002E3B2F"/>
    <w:rsid w:val="002E3E02"/>
    <w:rsid w:val="002E3ECC"/>
    <w:rsid w:val="002E44C2"/>
    <w:rsid w:val="002E53CD"/>
    <w:rsid w:val="002E5460"/>
    <w:rsid w:val="002F0487"/>
    <w:rsid w:val="002F0958"/>
    <w:rsid w:val="002F24B9"/>
    <w:rsid w:val="002F250F"/>
    <w:rsid w:val="002F326D"/>
    <w:rsid w:val="002F3709"/>
    <w:rsid w:val="002F4205"/>
    <w:rsid w:val="002F46A9"/>
    <w:rsid w:val="002F496F"/>
    <w:rsid w:val="002F55A9"/>
    <w:rsid w:val="002F579D"/>
    <w:rsid w:val="002F5A53"/>
    <w:rsid w:val="002F6DA7"/>
    <w:rsid w:val="002F71E8"/>
    <w:rsid w:val="002F74A8"/>
    <w:rsid w:val="002F7802"/>
    <w:rsid w:val="0030106C"/>
    <w:rsid w:val="00302204"/>
    <w:rsid w:val="00302E53"/>
    <w:rsid w:val="00302E98"/>
    <w:rsid w:val="00304BC5"/>
    <w:rsid w:val="003051FF"/>
    <w:rsid w:val="00305BB8"/>
    <w:rsid w:val="003060CA"/>
    <w:rsid w:val="00306766"/>
    <w:rsid w:val="00306981"/>
    <w:rsid w:val="00306DD9"/>
    <w:rsid w:val="003070F7"/>
    <w:rsid w:val="00307166"/>
    <w:rsid w:val="003073F0"/>
    <w:rsid w:val="0030789F"/>
    <w:rsid w:val="003078B1"/>
    <w:rsid w:val="00307984"/>
    <w:rsid w:val="00310310"/>
    <w:rsid w:val="00310556"/>
    <w:rsid w:val="00310BC4"/>
    <w:rsid w:val="003110CF"/>
    <w:rsid w:val="003124F6"/>
    <w:rsid w:val="0031286E"/>
    <w:rsid w:val="00314015"/>
    <w:rsid w:val="00314126"/>
    <w:rsid w:val="003142CE"/>
    <w:rsid w:val="003148B2"/>
    <w:rsid w:val="00314E4D"/>
    <w:rsid w:val="003155E1"/>
    <w:rsid w:val="003158E6"/>
    <w:rsid w:val="00315C75"/>
    <w:rsid w:val="00316B55"/>
    <w:rsid w:val="003178AE"/>
    <w:rsid w:val="00317E04"/>
    <w:rsid w:val="00320D8A"/>
    <w:rsid w:val="00321335"/>
    <w:rsid w:val="00321824"/>
    <w:rsid w:val="00321E70"/>
    <w:rsid w:val="0032252D"/>
    <w:rsid w:val="00322D97"/>
    <w:rsid w:val="00322FDB"/>
    <w:rsid w:val="00324158"/>
    <w:rsid w:val="00324A53"/>
    <w:rsid w:val="00324CC5"/>
    <w:rsid w:val="00326E32"/>
    <w:rsid w:val="00327B1D"/>
    <w:rsid w:val="00327D4E"/>
    <w:rsid w:val="00327DFB"/>
    <w:rsid w:val="00331D52"/>
    <w:rsid w:val="00333358"/>
    <w:rsid w:val="003339F9"/>
    <w:rsid w:val="00334840"/>
    <w:rsid w:val="003348F0"/>
    <w:rsid w:val="00334993"/>
    <w:rsid w:val="00334FA3"/>
    <w:rsid w:val="003358B8"/>
    <w:rsid w:val="003362EF"/>
    <w:rsid w:val="00336C42"/>
    <w:rsid w:val="00336E5E"/>
    <w:rsid w:val="0033751A"/>
    <w:rsid w:val="00337B70"/>
    <w:rsid w:val="0034067F"/>
    <w:rsid w:val="00340842"/>
    <w:rsid w:val="0034124A"/>
    <w:rsid w:val="00341258"/>
    <w:rsid w:val="003417EF"/>
    <w:rsid w:val="003427BB"/>
    <w:rsid w:val="00342DD2"/>
    <w:rsid w:val="0034446C"/>
    <w:rsid w:val="003457C8"/>
    <w:rsid w:val="00345B96"/>
    <w:rsid w:val="00345EB6"/>
    <w:rsid w:val="003467B6"/>
    <w:rsid w:val="00346B70"/>
    <w:rsid w:val="003471C8"/>
    <w:rsid w:val="00347B0C"/>
    <w:rsid w:val="00350089"/>
    <w:rsid w:val="00350296"/>
    <w:rsid w:val="0035311D"/>
    <w:rsid w:val="00353427"/>
    <w:rsid w:val="00353EFF"/>
    <w:rsid w:val="0035423A"/>
    <w:rsid w:val="00355096"/>
    <w:rsid w:val="00355105"/>
    <w:rsid w:val="0035554B"/>
    <w:rsid w:val="0035572F"/>
    <w:rsid w:val="00356BAB"/>
    <w:rsid w:val="00356E92"/>
    <w:rsid w:val="0035727A"/>
    <w:rsid w:val="0035742D"/>
    <w:rsid w:val="0035771F"/>
    <w:rsid w:val="00357CBD"/>
    <w:rsid w:val="003605BE"/>
    <w:rsid w:val="00362A77"/>
    <w:rsid w:val="00363CA0"/>
    <w:rsid w:val="00364149"/>
    <w:rsid w:val="00364335"/>
    <w:rsid w:val="0036468D"/>
    <w:rsid w:val="00364D5C"/>
    <w:rsid w:val="003652D2"/>
    <w:rsid w:val="00366021"/>
    <w:rsid w:val="00366ADB"/>
    <w:rsid w:val="003676DC"/>
    <w:rsid w:val="0036777A"/>
    <w:rsid w:val="00367AA0"/>
    <w:rsid w:val="00370B55"/>
    <w:rsid w:val="003715A5"/>
    <w:rsid w:val="00371617"/>
    <w:rsid w:val="0037213C"/>
    <w:rsid w:val="00372919"/>
    <w:rsid w:val="00372A5D"/>
    <w:rsid w:val="00374FFA"/>
    <w:rsid w:val="00375A7A"/>
    <w:rsid w:val="00375D40"/>
    <w:rsid w:val="00376909"/>
    <w:rsid w:val="00376B19"/>
    <w:rsid w:val="00377C99"/>
    <w:rsid w:val="003802D9"/>
    <w:rsid w:val="0038161B"/>
    <w:rsid w:val="00382266"/>
    <w:rsid w:val="00382DD1"/>
    <w:rsid w:val="00383515"/>
    <w:rsid w:val="00383722"/>
    <w:rsid w:val="00383C8D"/>
    <w:rsid w:val="0038566E"/>
    <w:rsid w:val="00386078"/>
    <w:rsid w:val="00386186"/>
    <w:rsid w:val="0038658B"/>
    <w:rsid w:val="0038736C"/>
    <w:rsid w:val="00387716"/>
    <w:rsid w:val="0038797A"/>
    <w:rsid w:val="00387F43"/>
    <w:rsid w:val="00387F9C"/>
    <w:rsid w:val="00390157"/>
    <w:rsid w:val="003923CD"/>
    <w:rsid w:val="0039252A"/>
    <w:rsid w:val="0039276E"/>
    <w:rsid w:val="003927EB"/>
    <w:rsid w:val="003936EB"/>
    <w:rsid w:val="00393E6D"/>
    <w:rsid w:val="00395E6C"/>
    <w:rsid w:val="003963D5"/>
    <w:rsid w:val="0039687B"/>
    <w:rsid w:val="003971E2"/>
    <w:rsid w:val="003975E7"/>
    <w:rsid w:val="003A050B"/>
    <w:rsid w:val="003A0AB8"/>
    <w:rsid w:val="003A131E"/>
    <w:rsid w:val="003A19E4"/>
    <w:rsid w:val="003A20D5"/>
    <w:rsid w:val="003A261F"/>
    <w:rsid w:val="003A2BC5"/>
    <w:rsid w:val="003A35E9"/>
    <w:rsid w:val="003A3997"/>
    <w:rsid w:val="003A40FC"/>
    <w:rsid w:val="003A5F61"/>
    <w:rsid w:val="003A6304"/>
    <w:rsid w:val="003A66BF"/>
    <w:rsid w:val="003A678C"/>
    <w:rsid w:val="003A74DC"/>
    <w:rsid w:val="003B0142"/>
    <w:rsid w:val="003B015F"/>
    <w:rsid w:val="003B15FC"/>
    <w:rsid w:val="003B1723"/>
    <w:rsid w:val="003B4206"/>
    <w:rsid w:val="003B4A65"/>
    <w:rsid w:val="003B59D4"/>
    <w:rsid w:val="003B6916"/>
    <w:rsid w:val="003B6B45"/>
    <w:rsid w:val="003B6D36"/>
    <w:rsid w:val="003B6FE5"/>
    <w:rsid w:val="003B71C3"/>
    <w:rsid w:val="003B7826"/>
    <w:rsid w:val="003B7EB2"/>
    <w:rsid w:val="003C0137"/>
    <w:rsid w:val="003C10C5"/>
    <w:rsid w:val="003C1342"/>
    <w:rsid w:val="003C18C7"/>
    <w:rsid w:val="003C1910"/>
    <w:rsid w:val="003C3A72"/>
    <w:rsid w:val="003C4A6E"/>
    <w:rsid w:val="003C54B8"/>
    <w:rsid w:val="003C55A3"/>
    <w:rsid w:val="003C587F"/>
    <w:rsid w:val="003C590E"/>
    <w:rsid w:val="003C5BE2"/>
    <w:rsid w:val="003C5DC4"/>
    <w:rsid w:val="003C72F9"/>
    <w:rsid w:val="003C7540"/>
    <w:rsid w:val="003C76B0"/>
    <w:rsid w:val="003D0774"/>
    <w:rsid w:val="003D15D2"/>
    <w:rsid w:val="003D1D8F"/>
    <w:rsid w:val="003D245A"/>
    <w:rsid w:val="003D3799"/>
    <w:rsid w:val="003D396F"/>
    <w:rsid w:val="003D62F7"/>
    <w:rsid w:val="003D6EEC"/>
    <w:rsid w:val="003D6F8C"/>
    <w:rsid w:val="003E06F4"/>
    <w:rsid w:val="003E0DB3"/>
    <w:rsid w:val="003E1598"/>
    <w:rsid w:val="003E2A7C"/>
    <w:rsid w:val="003E2BD1"/>
    <w:rsid w:val="003E2E0D"/>
    <w:rsid w:val="003E3AB9"/>
    <w:rsid w:val="003E3F21"/>
    <w:rsid w:val="003E4B12"/>
    <w:rsid w:val="003E5D5D"/>
    <w:rsid w:val="003E635E"/>
    <w:rsid w:val="003E681A"/>
    <w:rsid w:val="003E6B73"/>
    <w:rsid w:val="003E7120"/>
    <w:rsid w:val="003E752E"/>
    <w:rsid w:val="003E7E46"/>
    <w:rsid w:val="003F0248"/>
    <w:rsid w:val="003F063F"/>
    <w:rsid w:val="003F0794"/>
    <w:rsid w:val="003F1824"/>
    <w:rsid w:val="003F1942"/>
    <w:rsid w:val="003F2351"/>
    <w:rsid w:val="003F2C46"/>
    <w:rsid w:val="003F3B8B"/>
    <w:rsid w:val="003F3DAB"/>
    <w:rsid w:val="003F491B"/>
    <w:rsid w:val="003F4B7E"/>
    <w:rsid w:val="003F558F"/>
    <w:rsid w:val="003F68CA"/>
    <w:rsid w:val="003F6AC8"/>
    <w:rsid w:val="003F6F82"/>
    <w:rsid w:val="003F733F"/>
    <w:rsid w:val="003F77D4"/>
    <w:rsid w:val="003F7C64"/>
    <w:rsid w:val="003F7D0A"/>
    <w:rsid w:val="00401310"/>
    <w:rsid w:val="00401829"/>
    <w:rsid w:val="00401AC4"/>
    <w:rsid w:val="00402A5A"/>
    <w:rsid w:val="00403185"/>
    <w:rsid w:val="00403566"/>
    <w:rsid w:val="00403970"/>
    <w:rsid w:val="00403FC3"/>
    <w:rsid w:val="0040469D"/>
    <w:rsid w:val="00404FCA"/>
    <w:rsid w:val="0040535B"/>
    <w:rsid w:val="00406226"/>
    <w:rsid w:val="00406A93"/>
    <w:rsid w:val="00410C60"/>
    <w:rsid w:val="004115E0"/>
    <w:rsid w:val="0041198C"/>
    <w:rsid w:val="00412DE8"/>
    <w:rsid w:val="0041329D"/>
    <w:rsid w:val="00413698"/>
    <w:rsid w:val="004136DA"/>
    <w:rsid w:val="00416249"/>
    <w:rsid w:val="00416E45"/>
    <w:rsid w:val="00416EBF"/>
    <w:rsid w:val="00417CCB"/>
    <w:rsid w:val="00422D4A"/>
    <w:rsid w:val="00423BD5"/>
    <w:rsid w:val="00423CC2"/>
    <w:rsid w:val="00424E74"/>
    <w:rsid w:val="004257D5"/>
    <w:rsid w:val="00425D72"/>
    <w:rsid w:val="00425E35"/>
    <w:rsid w:val="00426B89"/>
    <w:rsid w:val="004272D7"/>
    <w:rsid w:val="00427CDC"/>
    <w:rsid w:val="00431415"/>
    <w:rsid w:val="004330FC"/>
    <w:rsid w:val="00433B26"/>
    <w:rsid w:val="00435F26"/>
    <w:rsid w:val="00436868"/>
    <w:rsid w:val="00440814"/>
    <w:rsid w:val="00440FF4"/>
    <w:rsid w:val="0044160D"/>
    <w:rsid w:val="00441AD1"/>
    <w:rsid w:val="0044262D"/>
    <w:rsid w:val="00442B4A"/>
    <w:rsid w:val="00442E46"/>
    <w:rsid w:val="00443780"/>
    <w:rsid w:val="00444889"/>
    <w:rsid w:val="00445B6C"/>
    <w:rsid w:val="00445D18"/>
    <w:rsid w:val="004464F4"/>
    <w:rsid w:val="00446BFA"/>
    <w:rsid w:val="00446C57"/>
    <w:rsid w:val="00447890"/>
    <w:rsid w:val="00450204"/>
    <w:rsid w:val="00450892"/>
    <w:rsid w:val="00450A85"/>
    <w:rsid w:val="004513F9"/>
    <w:rsid w:val="00451509"/>
    <w:rsid w:val="00451678"/>
    <w:rsid w:val="0045229D"/>
    <w:rsid w:val="00452D70"/>
    <w:rsid w:val="00453497"/>
    <w:rsid w:val="00453C6A"/>
    <w:rsid w:val="0045521C"/>
    <w:rsid w:val="004559D2"/>
    <w:rsid w:val="00455B15"/>
    <w:rsid w:val="00460370"/>
    <w:rsid w:val="0046077A"/>
    <w:rsid w:val="0046191F"/>
    <w:rsid w:val="00462A14"/>
    <w:rsid w:val="004632C9"/>
    <w:rsid w:val="0046357C"/>
    <w:rsid w:val="00465B8B"/>
    <w:rsid w:val="00466740"/>
    <w:rsid w:val="00466CD1"/>
    <w:rsid w:val="00466F52"/>
    <w:rsid w:val="004675AC"/>
    <w:rsid w:val="00467D36"/>
    <w:rsid w:val="00470509"/>
    <w:rsid w:val="00470EB6"/>
    <w:rsid w:val="0047182B"/>
    <w:rsid w:val="00472425"/>
    <w:rsid w:val="00473D05"/>
    <w:rsid w:val="00474722"/>
    <w:rsid w:val="004750C0"/>
    <w:rsid w:val="00475315"/>
    <w:rsid w:val="0047656B"/>
    <w:rsid w:val="00476649"/>
    <w:rsid w:val="00476C4C"/>
    <w:rsid w:val="00476D0E"/>
    <w:rsid w:val="00476D4B"/>
    <w:rsid w:val="00476D4F"/>
    <w:rsid w:val="00477363"/>
    <w:rsid w:val="00477F32"/>
    <w:rsid w:val="00480BAA"/>
    <w:rsid w:val="00480D62"/>
    <w:rsid w:val="00481078"/>
    <w:rsid w:val="00481C19"/>
    <w:rsid w:val="00482E69"/>
    <w:rsid w:val="004839D7"/>
    <w:rsid w:val="00484162"/>
    <w:rsid w:val="00484A89"/>
    <w:rsid w:val="004854D8"/>
    <w:rsid w:val="00485608"/>
    <w:rsid w:val="00485627"/>
    <w:rsid w:val="00486380"/>
    <w:rsid w:val="00486886"/>
    <w:rsid w:val="00486CE7"/>
    <w:rsid w:val="00487FC5"/>
    <w:rsid w:val="00490E9A"/>
    <w:rsid w:val="00491DDD"/>
    <w:rsid w:val="00492899"/>
    <w:rsid w:val="00492EFF"/>
    <w:rsid w:val="00492F5E"/>
    <w:rsid w:val="00495803"/>
    <w:rsid w:val="00495FC5"/>
    <w:rsid w:val="00497DF2"/>
    <w:rsid w:val="00497EEB"/>
    <w:rsid w:val="004A0F1F"/>
    <w:rsid w:val="004A141B"/>
    <w:rsid w:val="004A2E43"/>
    <w:rsid w:val="004A352D"/>
    <w:rsid w:val="004A3893"/>
    <w:rsid w:val="004A3995"/>
    <w:rsid w:val="004A46B3"/>
    <w:rsid w:val="004A4F4D"/>
    <w:rsid w:val="004A5712"/>
    <w:rsid w:val="004A5A07"/>
    <w:rsid w:val="004B08A1"/>
    <w:rsid w:val="004B0B0B"/>
    <w:rsid w:val="004B12EC"/>
    <w:rsid w:val="004B14B7"/>
    <w:rsid w:val="004B161B"/>
    <w:rsid w:val="004B1FAB"/>
    <w:rsid w:val="004B33C9"/>
    <w:rsid w:val="004B3921"/>
    <w:rsid w:val="004B3C46"/>
    <w:rsid w:val="004B4E8B"/>
    <w:rsid w:val="004B5290"/>
    <w:rsid w:val="004B600B"/>
    <w:rsid w:val="004B7680"/>
    <w:rsid w:val="004B76DF"/>
    <w:rsid w:val="004C00AF"/>
    <w:rsid w:val="004C0D34"/>
    <w:rsid w:val="004C1D06"/>
    <w:rsid w:val="004C23BE"/>
    <w:rsid w:val="004C2EF4"/>
    <w:rsid w:val="004C3097"/>
    <w:rsid w:val="004C42B6"/>
    <w:rsid w:val="004C4B89"/>
    <w:rsid w:val="004C4D1C"/>
    <w:rsid w:val="004C4F86"/>
    <w:rsid w:val="004C5B76"/>
    <w:rsid w:val="004C5FBD"/>
    <w:rsid w:val="004C71E4"/>
    <w:rsid w:val="004D12BB"/>
    <w:rsid w:val="004D1587"/>
    <w:rsid w:val="004D2621"/>
    <w:rsid w:val="004D3096"/>
    <w:rsid w:val="004D3738"/>
    <w:rsid w:val="004D378E"/>
    <w:rsid w:val="004D3DE5"/>
    <w:rsid w:val="004D3F6E"/>
    <w:rsid w:val="004D3F7A"/>
    <w:rsid w:val="004D4488"/>
    <w:rsid w:val="004D45FA"/>
    <w:rsid w:val="004D4A9A"/>
    <w:rsid w:val="004D5A0D"/>
    <w:rsid w:val="004D78CD"/>
    <w:rsid w:val="004D7BD1"/>
    <w:rsid w:val="004E1099"/>
    <w:rsid w:val="004E154B"/>
    <w:rsid w:val="004E28A5"/>
    <w:rsid w:val="004E2F08"/>
    <w:rsid w:val="004E2F37"/>
    <w:rsid w:val="004E3188"/>
    <w:rsid w:val="004E3565"/>
    <w:rsid w:val="004E53F0"/>
    <w:rsid w:val="004E5BBE"/>
    <w:rsid w:val="004E5FD2"/>
    <w:rsid w:val="004E6DC5"/>
    <w:rsid w:val="004E6E33"/>
    <w:rsid w:val="004E7721"/>
    <w:rsid w:val="004F0E79"/>
    <w:rsid w:val="004F111F"/>
    <w:rsid w:val="004F1BC8"/>
    <w:rsid w:val="004F1EC1"/>
    <w:rsid w:val="004F23A3"/>
    <w:rsid w:val="004F3322"/>
    <w:rsid w:val="004F3B58"/>
    <w:rsid w:val="004F416C"/>
    <w:rsid w:val="004F499B"/>
    <w:rsid w:val="004F5DD8"/>
    <w:rsid w:val="004F67BC"/>
    <w:rsid w:val="004F7923"/>
    <w:rsid w:val="004F7BFB"/>
    <w:rsid w:val="005009B3"/>
    <w:rsid w:val="00500C97"/>
    <w:rsid w:val="005031C0"/>
    <w:rsid w:val="00503331"/>
    <w:rsid w:val="00503591"/>
    <w:rsid w:val="00504818"/>
    <w:rsid w:val="00504F22"/>
    <w:rsid w:val="00505004"/>
    <w:rsid w:val="00505B24"/>
    <w:rsid w:val="00506B79"/>
    <w:rsid w:val="0051080D"/>
    <w:rsid w:val="0051097D"/>
    <w:rsid w:val="00511572"/>
    <w:rsid w:val="00511A12"/>
    <w:rsid w:val="00511ADC"/>
    <w:rsid w:val="00511C29"/>
    <w:rsid w:val="00511E0C"/>
    <w:rsid w:val="005122D1"/>
    <w:rsid w:val="005127E0"/>
    <w:rsid w:val="00512975"/>
    <w:rsid w:val="005129B4"/>
    <w:rsid w:val="00512C83"/>
    <w:rsid w:val="00513049"/>
    <w:rsid w:val="00513737"/>
    <w:rsid w:val="00515480"/>
    <w:rsid w:val="005160BD"/>
    <w:rsid w:val="005177DC"/>
    <w:rsid w:val="00517B5F"/>
    <w:rsid w:val="00517C1C"/>
    <w:rsid w:val="005202D2"/>
    <w:rsid w:val="005203B8"/>
    <w:rsid w:val="0052114D"/>
    <w:rsid w:val="00521417"/>
    <w:rsid w:val="005216AE"/>
    <w:rsid w:val="00521D5C"/>
    <w:rsid w:val="005230D6"/>
    <w:rsid w:val="0052315F"/>
    <w:rsid w:val="0052395A"/>
    <w:rsid w:val="00523D60"/>
    <w:rsid w:val="00524246"/>
    <w:rsid w:val="00526805"/>
    <w:rsid w:val="00527BB3"/>
    <w:rsid w:val="00531430"/>
    <w:rsid w:val="0053157C"/>
    <w:rsid w:val="00533461"/>
    <w:rsid w:val="00533544"/>
    <w:rsid w:val="0053398A"/>
    <w:rsid w:val="00533BCA"/>
    <w:rsid w:val="00535721"/>
    <w:rsid w:val="0053798F"/>
    <w:rsid w:val="00537B3A"/>
    <w:rsid w:val="00540415"/>
    <w:rsid w:val="00540ECE"/>
    <w:rsid w:val="005414FE"/>
    <w:rsid w:val="00541D18"/>
    <w:rsid w:val="00541D3F"/>
    <w:rsid w:val="00541DF2"/>
    <w:rsid w:val="005420CB"/>
    <w:rsid w:val="0054248F"/>
    <w:rsid w:val="00543E1C"/>
    <w:rsid w:val="00544D7D"/>
    <w:rsid w:val="00544D99"/>
    <w:rsid w:val="005458E2"/>
    <w:rsid w:val="0054713F"/>
    <w:rsid w:val="005502F5"/>
    <w:rsid w:val="005504B9"/>
    <w:rsid w:val="00550682"/>
    <w:rsid w:val="00550858"/>
    <w:rsid w:val="00551F1E"/>
    <w:rsid w:val="00552E2A"/>
    <w:rsid w:val="00553D63"/>
    <w:rsid w:val="00554618"/>
    <w:rsid w:val="0055483E"/>
    <w:rsid w:val="00554A48"/>
    <w:rsid w:val="00555A44"/>
    <w:rsid w:val="00555E8A"/>
    <w:rsid w:val="00556CC7"/>
    <w:rsid w:val="0055730F"/>
    <w:rsid w:val="00557826"/>
    <w:rsid w:val="00557F1B"/>
    <w:rsid w:val="005602E9"/>
    <w:rsid w:val="005603BB"/>
    <w:rsid w:val="00560C5F"/>
    <w:rsid w:val="005618FD"/>
    <w:rsid w:val="005626FC"/>
    <w:rsid w:val="00562C2B"/>
    <w:rsid w:val="00562DDC"/>
    <w:rsid w:val="00563405"/>
    <w:rsid w:val="00563846"/>
    <w:rsid w:val="00565079"/>
    <w:rsid w:val="00565385"/>
    <w:rsid w:val="005657B2"/>
    <w:rsid w:val="00565837"/>
    <w:rsid w:val="00565A07"/>
    <w:rsid w:val="00566B75"/>
    <w:rsid w:val="00566DB8"/>
    <w:rsid w:val="00567B88"/>
    <w:rsid w:val="0057199F"/>
    <w:rsid w:val="00571AB4"/>
    <w:rsid w:val="005722A4"/>
    <w:rsid w:val="00572393"/>
    <w:rsid w:val="005729CA"/>
    <w:rsid w:val="005735F2"/>
    <w:rsid w:val="00574D41"/>
    <w:rsid w:val="00575695"/>
    <w:rsid w:val="00575DEC"/>
    <w:rsid w:val="00577291"/>
    <w:rsid w:val="00577D44"/>
    <w:rsid w:val="00581732"/>
    <w:rsid w:val="0058195D"/>
    <w:rsid w:val="005824DD"/>
    <w:rsid w:val="00582943"/>
    <w:rsid w:val="00582FF5"/>
    <w:rsid w:val="005835AD"/>
    <w:rsid w:val="00583B3A"/>
    <w:rsid w:val="0058614F"/>
    <w:rsid w:val="00586631"/>
    <w:rsid w:val="0059152B"/>
    <w:rsid w:val="00592460"/>
    <w:rsid w:val="00592E10"/>
    <w:rsid w:val="00592E8B"/>
    <w:rsid w:val="00593CE1"/>
    <w:rsid w:val="005941DC"/>
    <w:rsid w:val="00594A26"/>
    <w:rsid w:val="0059528A"/>
    <w:rsid w:val="00595C22"/>
    <w:rsid w:val="00595FCB"/>
    <w:rsid w:val="00596750"/>
    <w:rsid w:val="005A0227"/>
    <w:rsid w:val="005A14BA"/>
    <w:rsid w:val="005A2225"/>
    <w:rsid w:val="005A222A"/>
    <w:rsid w:val="005A244D"/>
    <w:rsid w:val="005A2FEE"/>
    <w:rsid w:val="005A31C7"/>
    <w:rsid w:val="005A3C94"/>
    <w:rsid w:val="005A3DFA"/>
    <w:rsid w:val="005A45C7"/>
    <w:rsid w:val="005A4CDC"/>
    <w:rsid w:val="005A7A47"/>
    <w:rsid w:val="005B040A"/>
    <w:rsid w:val="005B0488"/>
    <w:rsid w:val="005B06B4"/>
    <w:rsid w:val="005B0EB7"/>
    <w:rsid w:val="005B34BA"/>
    <w:rsid w:val="005B3572"/>
    <w:rsid w:val="005B3B21"/>
    <w:rsid w:val="005B4A94"/>
    <w:rsid w:val="005B544D"/>
    <w:rsid w:val="005B5F79"/>
    <w:rsid w:val="005B6901"/>
    <w:rsid w:val="005B6D4B"/>
    <w:rsid w:val="005B7BD3"/>
    <w:rsid w:val="005C03D0"/>
    <w:rsid w:val="005C0775"/>
    <w:rsid w:val="005C0E68"/>
    <w:rsid w:val="005C1690"/>
    <w:rsid w:val="005C240D"/>
    <w:rsid w:val="005C2619"/>
    <w:rsid w:val="005C2E98"/>
    <w:rsid w:val="005C3100"/>
    <w:rsid w:val="005C330F"/>
    <w:rsid w:val="005C3B83"/>
    <w:rsid w:val="005C3E09"/>
    <w:rsid w:val="005C3EDA"/>
    <w:rsid w:val="005C3F6A"/>
    <w:rsid w:val="005C4847"/>
    <w:rsid w:val="005C6DB4"/>
    <w:rsid w:val="005C72B2"/>
    <w:rsid w:val="005C7AC4"/>
    <w:rsid w:val="005C7E5D"/>
    <w:rsid w:val="005D0833"/>
    <w:rsid w:val="005D1FEF"/>
    <w:rsid w:val="005D45F9"/>
    <w:rsid w:val="005D4ED5"/>
    <w:rsid w:val="005D5827"/>
    <w:rsid w:val="005D5B45"/>
    <w:rsid w:val="005D7243"/>
    <w:rsid w:val="005D7FE7"/>
    <w:rsid w:val="005E096C"/>
    <w:rsid w:val="005E0ECB"/>
    <w:rsid w:val="005E14F4"/>
    <w:rsid w:val="005E201C"/>
    <w:rsid w:val="005E4429"/>
    <w:rsid w:val="005E4ACB"/>
    <w:rsid w:val="005E4B54"/>
    <w:rsid w:val="005E4D4D"/>
    <w:rsid w:val="005E52EE"/>
    <w:rsid w:val="005E6AD4"/>
    <w:rsid w:val="005E75B1"/>
    <w:rsid w:val="005F098B"/>
    <w:rsid w:val="005F0DDF"/>
    <w:rsid w:val="005F13FF"/>
    <w:rsid w:val="005F1428"/>
    <w:rsid w:val="005F2A78"/>
    <w:rsid w:val="005F2EBC"/>
    <w:rsid w:val="005F3056"/>
    <w:rsid w:val="005F3098"/>
    <w:rsid w:val="005F45DD"/>
    <w:rsid w:val="005F5242"/>
    <w:rsid w:val="005F56B3"/>
    <w:rsid w:val="005F79FD"/>
    <w:rsid w:val="005F7C0F"/>
    <w:rsid w:val="0060056D"/>
    <w:rsid w:val="006006E0"/>
    <w:rsid w:val="00600AD0"/>
    <w:rsid w:val="006013B3"/>
    <w:rsid w:val="0060220E"/>
    <w:rsid w:val="0060272A"/>
    <w:rsid w:val="00603DFB"/>
    <w:rsid w:val="0060423B"/>
    <w:rsid w:val="0060622E"/>
    <w:rsid w:val="00606F5B"/>
    <w:rsid w:val="0060722E"/>
    <w:rsid w:val="00607CC4"/>
    <w:rsid w:val="00607F08"/>
    <w:rsid w:val="00610544"/>
    <w:rsid w:val="00610704"/>
    <w:rsid w:val="00611304"/>
    <w:rsid w:val="00612330"/>
    <w:rsid w:val="00612736"/>
    <w:rsid w:val="00612C3B"/>
    <w:rsid w:val="00613206"/>
    <w:rsid w:val="00614749"/>
    <w:rsid w:val="00615870"/>
    <w:rsid w:val="00615A34"/>
    <w:rsid w:val="00616554"/>
    <w:rsid w:val="0061712E"/>
    <w:rsid w:val="006174B2"/>
    <w:rsid w:val="006175BE"/>
    <w:rsid w:val="00620A13"/>
    <w:rsid w:val="00620DFC"/>
    <w:rsid w:val="00620E93"/>
    <w:rsid w:val="006219E1"/>
    <w:rsid w:val="00622033"/>
    <w:rsid w:val="006220D8"/>
    <w:rsid w:val="0062219D"/>
    <w:rsid w:val="006225FF"/>
    <w:rsid w:val="00623F0F"/>
    <w:rsid w:val="00624363"/>
    <w:rsid w:val="00624390"/>
    <w:rsid w:val="00624DE4"/>
    <w:rsid w:val="006273D9"/>
    <w:rsid w:val="006275D5"/>
    <w:rsid w:val="00627AAA"/>
    <w:rsid w:val="006313D4"/>
    <w:rsid w:val="0063144B"/>
    <w:rsid w:val="0063215E"/>
    <w:rsid w:val="006326F0"/>
    <w:rsid w:val="00632744"/>
    <w:rsid w:val="00634270"/>
    <w:rsid w:val="006344E5"/>
    <w:rsid w:val="00634945"/>
    <w:rsid w:val="00634E90"/>
    <w:rsid w:val="006354A3"/>
    <w:rsid w:val="00635ED1"/>
    <w:rsid w:val="006374CA"/>
    <w:rsid w:val="006375EA"/>
    <w:rsid w:val="00637DD0"/>
    <w:rsid w:val="00640853"/>
    <w:rsid w:val="00640BA1"/>
    <w:rsid w:val="006415D2"/>
    <w:rsid w:val="00641803"/>
    <w:rsid w:val="00641D2B"/>
    <w:rsid w:val="00642B98"/>
    <w:rsid w:val="00644B62"/>
    <w:rsid w:val="00644D77"/>
    <w:rsid w:val="00645C4A"/>
    <w:rsid w:val="006504E9"/>
    <w:rsid w:val="00651328"/>
    <w:rsid w:val="006516F3"/>
    <w:rsid w:val="00651757"/>
    <w:rsid w:val="00651ED0"/>
    <w:rsid w:val="00652070"/>
    <w:rsid w:val="006520BB"/>
    <w:rsid w:val="00652C37"/>
    <w:rsid w:val="00653669"/>
    <w:rsid w:val="00653A4F"/>
    <w:rsid w:val="00653B0E"/>
    <w:rsid w:val="00653FA4"/>
    <w:rsid w:val="00654532"/>
    <w:rsid w:val="00654E44"/>
    <w:rsid w:val="00655354"/>
    <w:rsid w:val="006556BD"/>
    <w:rsid w:val="006563F6"/>
    <w:rsid w:val="00660723"/>
    <w:rsid w:val="00660AD4"/>
    <w:rsid w:val="00660E0E"/>
    <w:rsid w:val="00661727"/>
    <w:rsid w:val="00661F5F"/>
    <w:rsid w:val="00662485"/>
    <w:rsid w:val="00662C68"/>
    <w:rsid w:val="0066322C"/>
    <w:rsid w:val="00663761"/>
    <w:rsid w:val="00663C8D"/>
    <w:rsid w:val="006643F3"/>
    <w:rsid w:val="006651F6"/>
    <w:rsid w:val="00665650"/>
    <w:rsid w:val="006658A8"/>
    <w:rsid w:val="00665AF5"/>
    <w:rsid w:val="00666266"/>
    <w:rsid w:val="0066787B"/>
    <w:rsid w:val="00667994"/>
    <w:rsid w:val="006679A7"/>
    <w:rsid w:val="00667C03"/>
    <w:rsid w:val="006700C7"/>
    <w:rsid w:val="006705E5"/>
    <w:rsid w:val="00670812"/>
    <w:rsid w:val="0067158E"/>
    <w:rsid w:val="00671D99"/>
    <w:rsid w:val="006728A3"/>
    <w:rsid w:val="00672C22"/>
    <w:rsid w:val="00672DF5"/>
    <w:rsid w:val="0067326D"/>
    <w:rsid w:val="006732DE"/>
    <w:rsid w:val="006736FE"/>
    <w:rsid w:val="00675CBA"/>
    <w:rsid w:val="006778AF"/>
    <w:rsid w:val="00680CF9"/>
    <w:rsid w:val="006810A4"/>
    <w:rsid w:val="0068246E"/>
    <w:rsid w:val="00682AE2"/>
    <w:rsid w:val="006833C9"/>
    <w:rsid w:val="00683600"/>
    <w:rsid w:val="006840F5"/>
    <w:rsid w:val="00684437"/>
    <w:rsid w:val="00684896"/>
    <w:rsid w:val="00684949"/>
    <w:rsid w:val="00684D9C"/>
    <w:rsid w:val="00685D76"/>
    <w:rsid w:val="006865ED"/>
    <w:rsid w:val="00686948"/>
    <w:rsid w:val="00686F1E"/>
    <w:rsid w:val="00687140"/>
    <w:rsid w:val="00690BBC"/>
    <w:rsid w:val="00690BD1"/>
    <w:rsid w:val="00691E6E"/>
    <w:rsid w:val="00692125"/>
    <w:rsid w:val="00693062"/>
    <w:rsid w:val="00693787"/>
    <w:rsid w:val="0069447B"/>
    <w:rsid w:val="006951C6"/>
    <w:rsid w:val="0069529E"/>
    <w:rsid w:val="00696CD5"/>
    <w:rsid w:val="0069703E"/>
    <w:rsid w:val="006A0566"/>
    <w:rsid w:val="006A1263"/>
    <w:rsid w:val="006A33F4"/>
    <w:rsid w:val="006A3F57"/>
    <w:rsid w:val="006A420D"/>
    <w:rsid w:val="006A45FA"/>
    <w:rsid w:val="006A5424"/>
    <w:rsid w:val="006A5D0B"/>
    <w:rsid w:val="006A62EC"/>
    <w:rsid w:val="006A6D62"/>
    <w:rsid w:val="006A75AB"/>
    <w:rsid w:val="006A7CDC"/>
    <w:rsid w:val="006B037A"/>
    <w:rsid w:val="006B1F5E"/>
    <w:rsid w:val="006B20EB"/>
    <w:rsid w:val="006B3256"/>
    <w:rsid w:val="006B395B"/>
    <w:rsid w:val="006B583B"/>
    <w:rsid w:val="006B5EC7"/>
    <w:rsid w:val="006B7D92"/>
    <w:rsid w:val="006C0023"/>
    <w:rsid w:val="006C00FF"/>
    <w:rsid w:val="006C0410"/>
    <w:rsid w:val="006C0462"/>
    <w:rsid w:val="006C0A42"/>
    <w:rsid w:val="006C1170"/>
    <w:rsid w:val="006C2242"/>
    <w:rsid w:val="006C2A4F"/>
    <w:rsid w:val="006C2AB4"/>
    <w:rsid w:val="006C3C83"/>
    <w:rsid w:val="006C451D"/>
    <w:rsid w:val="006D0BDA"/>
    <w:rsid w:val="006D0DBF"/>
    <w:rsid w:val="006D1AC7"/>
    <w:rsid w:val="006D1B21"/>
    <w:rsid w:val="006D2004"/>
    <w:rsid w:val="006D221F"/>
    <w:rsid w:val="006D2231"/>
    <w:rsid w:val="006D35A3"/>
    <w:rsid w:val="006D4210"/>
    <w:rsid w:val="006D44E9"/>
    <w:rsid w:val="006D4E9A"/>
    <w:rsid w:val="006D4F11"/>
    <w:rsid w:val="006D53A6"/>
    <w:rsid w:val="006D637F"/>
    <w:rsid w:val="006D69E0"/>
    <w:rsid w:val="006D6B50"/>
    <w:rsid w:val="006D6C39"/>
    <w:rsid w:val="006E0D46"/>
    <w:rsid w:val="006E3508"/>
    <w:rsid w:val="006E3595"/>
    <w:rsid w:val="006E396F"/>
    <w:rsid w:val="006E4414"/>
    <w:rsid w:val="006E4496"/>
    <w:rsid w:val="006E5388"/>
    <w:rsid w:val="006E62E0"/>
    <w:rsid w:val="006E6CAA"/>
    <w:rsid w:val="006E6CC1"/>
    <w:rsid w:val="006E787F"/>
    <w:rsid w:val="006F00BA"/>
    <w:rsid w:val="006F021A"/>
    <w:rsid w:val="006F03E9"/>
    <w:rsid w:val="006F0B73"/>
    <w:rsid w:val="006F0E3F"/>
    <w:rsid w:val="006F1563"/>
    <w:rsid w:val="006F17BE"/>
    <w:rsid w:val="006F1B21"/>
    <w:rsid w:val="006F2581"/>
    <w:rsid w:val="006F26C4"/>
    <w:rsid w:val="006F2A6F"/>
    <w:rsid w:val="006F344A"/>
    <w:rsid w:val="006F528E"/>
    <w:rsid w:val="006F5A75"/>
    <w:rsid w:val="006F5D45"/>
    <w:rsid w:val="006F7295"/>
    <w:rsid w:val="006F79B4"/>
    <w:rsid w:val="00700BD7"/>
    <w:rsid w:val="00700CE4"/>
    <w:rsid w:val="00700FF7"/>
    <w:rsid w:val="0070191B"/>
    <w:rsid w:val="00702642"/>
    <w:rsid w:val="007026B4"/>
    <w:rsid w:val="00702986"/>
    <w:rsid w:val="00702992"/>
    <w:rsid w:val="00702AEB"/>
    <w:rsid w:val="00703360"/>
    <w:rsid w:val="00703F78"/>
    <w:rsid w:val="007040DB"/>
    <w:rsid w:val="0070547C"/>
    <w:rsid w:val="0070565D"/>
    <w:rsid w:val="007066E4"/>
    <w:rsid w:val="00707D51"/>
    <w:rsid w:val="0071047F"/>
    <w:rsid w:val="00710BE0"/>
    <w:rsid w:val="00710C2B"/>
    <w:rsid w:val="00710F72"/>
    <w:rsid w:val="007115FA"/>
    <w:rsid w:val="007116AE"/>
    <w:rsid w:val="00711F0C"/>
    <w:rsid w:val="00712AC8"/>
    <w:rsid w:val="00712DCB"/>
    <w:rsid w:val="007140B7"/>
    <w:rsid w:val="00715C8D"/>
    <w:rsid w:val="0071628F"/>
    <w:rsid w:val="007167AE"/>
    <w:rsid w:val="00717D84"/>
    <w:rsid w:val="007201C3"/>
    <w:rsid w:val="00721A34"/>
    <w:rsid w:val="0072318B"/>
    <w:rsid w:val="007250D2"/>
    <w:rsid w:val="007253AF"/>
    <w:rsid w:val="00725462"/>
    <w:rsid w:val="00726034"/>
    <w:rsid w:val="0072667B"/>
    <w:rsid w:val="00726B75"/>
    <w:rsid w:val="00726DB9"/>
    <w:rsid w:val="007270E2"/>
    <w:rsid w:val="00727954"/>
    <w:rsid w:val="00730084"/>
    <w:rsid w:val="0073136D"/>
    <w:rsid w:val="007316E5"/>
    <w:rsid w:val="00731938"/>
    <w:rsid w:val="00732054"/>
    <w:rsid w:val="00732180"/>
    <w:rsid w:val="007324B4"/>
    <w:rsid w:val="00732F5C"/>
    <w:rsid w:val="0073319E"/>
    <w:rsid w:val="007358C0"/>
    <w:rsid w:val="00735A40"/>
    <w:rsid w:val="00735BD9"/>
    <w:rsid w:val="00737066"/>
    <w:rsid w:val="007371E2"/>
    <w:rsid w:val="00737415"/>
    <w:rsid w:val="00737FDD"/>
    <w:rsid w:val="0074002B"/>
    <w:rsid w:val="00740C6B"/>
    <w:rsid w:val="0074130B"/>
    <w:rsid w:val="00741CBF"/>
    <w:rsid w:val="007422A8"/>
    <w:rsid w:val="00742A31"/>
    <w:rsid w:val="00742C7E"/>
    <w:rsid w:val="007431A3"/>
    <w:rsid w:val="007448BE"/>
    <w:rsid w:val="007456F2"/>
    <w:rsid w:val="00746541"/>
    <w:rsid w:val="00746FBA"/>
    <w:rsid w:val="007478B1"/>
    <w:rsid w:val="00747C61"/>
    <w:rsid w:val="0075003B"/>
    <w:rsid w:val="00750172"/>
    <w:rsid w:val="0075057B"/>
    <w:rsid w:val="00750B0C"/>
    <w:rsid w:val="00750C2F"/>
    <w:rsid w:val="00750E7E"/>
    <w:rsid w:val="00752152"/>
    <w:rsid w:val="007531CE"/>
    <w:rsid w:val="007533D2"/>
    <w:rsid w:val="00753488"/>
    <w:rsid w:val="00753C50"/>
    <w:rsid w:val="0075418C"/>
    <w:rsid w:val="0075455C"/>
    <w:rsid w:val="0075460E"/>
    <w:rsid w:val="0075466B"/>
    <w:rsid w:val="007548A5"/>
    <w:rsid w:val="00754F97"/>
    <w:rsid w:val="0075503C"/>
    <w:rsid w:val="00755080"/>
    <w:rsid w:val="007556D1"/>
    <w:rsid w:val="00755C27"/>
    <w:rsid w:val="0075661A"/>
    <w:rsid w:val="00756A55"/>
    <w:rsid w:val="00757A0C"/>
    <w:rsid w:val="00757DCD"/>
    <w:rsid w:val="007608A2"/>
    <w:rsid w:val="007617D1"/>
    <w:rsid w:val="007642FA"/>
    <w:rsid w:val="00764619"/>
    <w:rsid w:val="00764B63"/>
    <w:rsid w:val="00764CFD"/>
    <w:rsid w:val="00765066"/>
    <w:rsid w:val="007654C5"/>
    <w:rsid w:val="007659C1"/>
    <w:rsid w:val="0076600B"/>
    <w:rsid w:val="007661F3"/>
    <w:rsid w:val="00771C83"/>
    <w:rsid w:val="00772C65"/>
    <w:rsid w:val="00773090"/>
    <w:rsid w:val="0077340B"/>
    <w:rsid w:val="00774D0D"/>
    <w:rsid w:val="00774E7E"/>
    <w:rsid w:val="00774FE8"/>
    <w:rsid w:val="00776DC1"/>
    <w:rsid w:val="007777B8"/>
    <w:rsid w:val="007778AD"/>
    <w:rsid w:val="007800D2"/>
    <w:rsid w:val="00780E3F"/>
    <w:rsid w:val="007814ED"/>
    <w:rsid w:val="007839B1"/>
    <w:rsid w:val="00783E5C"/>
    <w:rsid w:val="0078454B"/>
    <w:rsid w:val="007855ED"/>
    <w:rsid w:val="00786153"/>
    <w:rsid w:val="00787B94"/>
    <w:rsid w:val="00787CA0"/>
    <w:rsid w:val="0079002F"/>
    <w:rsid w:val="00790266"/>
    <w:rsid w:val="0079029A"/>
    <w:rsid w:val="0079041B"/>
    <w:rsid w:val="007908D5"/>
    <w:rsid w:val="007913F1"/>
    <w:rsid w:val="007915DE"/>
    <w:rsid w:val="0079211F"/>
    <w:rsid w:val="0079212A"/>
    <w:rsid w:val="00792DDE"/>
    <w:rsid w:val="0079394E"/>
    <w:rsid w:val="00795F51"/>
    <w:rsid w:val="007965EF"/>
    <w:rsid w:val="00797D77"/>
    <w:rsid w:val="00797FA6"/>
    <w:rsid w:val="007A1218"/>
    <w:rsid w:val="007A12D6"/>
    <w:rsid w:val="007A1807"/>
    <w:rsid w:val="007A1C0B"/>
    <w:rsid w:val="007A2CC8"/>
    <w:rsid w:val="007A2EDD"/>
    <w:rsid w:val="007A38F3"/>
    <w:rsid w:val="007A3C13"/>
    <w:rsid w:val="007A3CD4"/>
    <w:rsid w:val="007A5A4D"/>
    <w:rsid w:val="007A5BA9"/>
    <w:rsid w:val="007A5FB8"/>
    <w:rsid w:val="007A61FF"/>
    <w:rsid w:val="007A66F0"/>
    <w:rsid w:val="007A6B07"/>
    <w:rsid w:val="007B021A"/>
    <w:rsid w:val="007B0400"/>
    <w:rsid w:val="007B08B1"/>
    <w:rsid w:val="007B0C0C"/>
    <w:rsid w:val="007B1AD6"/>
    <w:rsid w:val="007B1BF1"/>
    <w:rsid w:val="007B2480"/>
    <w:rsid w:val="007B2B61"/>
    <w:rsid w:val="007B52B0"/>
    <w:rsid w:val="007B52B3"/>
    <w:rsid w:val="007B5D98"/>
    <w:rsid w:val="007B6897"/>
    <w:rsid w:val="007C023D"/>
    <w:rsid w:val="007C0918"/>
    <w:rsid w:val="007C1191"/>
    <w:rsid w:val="007C11FE"/>
    <w:rsid w:val="007C20B3"/>
    <w:rsid w:val="007C4525"/>
    <w:rsid w:val="007C4EC6"/>
    <w:rsid w:val="007C523C"/>
    <w:rsid w:val="007C558E"/>
    <w:rsid w:val="007C63C4"/>
    <w:rsid w:val="007C679C"/>
    <w:rsid w:val="007C7497"/>
    <w:rsid w:val="007D0E41"/>
    <w:rsid w:val="007D1868"/>
    <w:rsid w:val="007D1AAF"/>
    <w:rsid w:val="007D2315"/>
    <w:rsid w:val="007D3C2F"/>
    <w:rsid w:val="007D4EA5"/>
    <w:rsid w:val="007D5A20"/>
    <w:rsid w:val="007D6CF0"/>
    <w:rsid w:val="007D7C14"/>
    <w:rsid w:val="007E01B7"/>
    <w:rsid w:val="007E041C"/>
    <w:rsid w:val="007E0F72"/>
    <w:rsid w:val="007E264A"/>
    <w:rsid w:val="007E29FE"/>
    <w:rsid w:val="007E39DF"/>
    <w:rsid w:val="007E3A5B"/>
    <w:rsid w:val="007E40B6"/>
    <w:rsid w:val="007E5381"/>
    <w:rsid w:val="007E67CF"/>
    <w:rsid w:val="007E6D26"/>
    <w:rsid w:val="007E7250"/>
    <w:rsid w:val="007E776B"/>
    <w:rsid w:val="007F06D5"/>
    <w:rsid w:val="007F0839"/>
    <w:rsid w:val="007F0CAF"/>
    <w:rsid w:val="007F1B47"/>
    <w:rsid w:val="007F27F3"/>
    <w:rsid w:val="007F2A10"/>
    <w:rsid w:val="007F34D7"/>
    <w:rsid w:val="007F47F5"/>
    <w:rsid w:val="007F5859"/>
    <w:rsid w:val="007F5ABC"/>
    <w:rsid w:val="007F5AEF"/>
    <w:rsid w:val="007F5C31"/>
    <w:rsid w:val="007F61E1"/>
    <w:rsid w:val="007F636A"/>
    <w:rsid w:val="007F6D18"/>
    <w:rsid w:val="007F7E4C"/>
    <w:rsid w:val="0080046C"/>
    <w:rsid w:val="008005BD"/>
    <w:rsid w:val="00800D53"/>
    <w:rsid w:val="008010BE"/>
    <w:rsid w:val="008026CD"/>
    <w:rsid w:val="00802740"/>
    <w:rsid w:val="00802E27"/>
    <w:rsid w:val="008033F0"/>
    <w:rsid w:val="008038A4"/>
    <w:rsid w:val="00803BA6"/>
    <w:rsid w:val="00803BD4"/>
    <w:rsid w:val="008043CC"/>
    <w:rsid w:val="00804526"/>
    <w:rsid w:val="00804691"/>
    <w:rsid w:val="00804D3A"/>
    <w:rsid w:val="0080590B"/>
    <w:rsid w:val="008059C2"/>
    <w:rsid w:val="00806949"/>
    <w:rsid w:val="00806AAA"/>
    <w:rsid w:val="0080710D"/>
    <w:rsid w:val="00807F80"/>
    <w:rsid w:val="0081147F"/>
    <w:rsid w:val="0081252E"/>
    <w:rsid w:val="0081325C"/>
    <w:rsid w:val="0081337F"/>
    <w:rsid w:val="008139AB"/>
    <w:rsid w:val="00813AD4"/>
    <w:rsid w:val="008147AB"/>
    <w:rsid w:val="008173EE"/>
    <w:rsid w:val="00821321"/>
    <w:rsid w:val="0082139F"/>
    <w:rsid w:val="0082258C"/>
    <w:rsid w:val="008230EE"/>
    <w:rsid w:val="008257C3"/>
    <w:rsid w:val="008257FF"/>
    <w:rsid w:val="0082585F"/>
    <w:rsid w:val="00825AD3"/>
    <w:rsid w:val="008273A1"/>
    <w:rsid w:val="00827949"/>
    <w:rsid w:val="0083132A"/>
    <w:rsid w:val="008316F9"/>
    <w:rsid w:val="0083232E"/>
    <w:rsid w:val="00832336"/>
    <w:rsid w:val="0083333F"/>
    <w:rsid w:val="008336E0"/>
    <w:rsid w:val="008342C5"/>
    <w:rsid w:val="008342D5"/>
    <w:rsid w:val="008344DB"/>
    <w:rsid w:val="008356DA"/>
    <w:rsid w:val="00835A59"/>
    <w:rsid w:val="00835BB3"/>
    <w:rsid w:val="00835E47"/>
    <w:rsid w:val="0083617E"/>
    <w:rsid w:val="008366E2"/>
    <w:rsid w:val="00836B01"/>
    <w:rsid w:val="008378DE"/>
    <w:rsid w:val="00840411"/>
    <w:rsid w:val="00840860"/>
    <w:rsid w:val="008423B0"/>
    <w:rsid w:val="00842A80"/>
    <w:rsid w:val="0084312F"/>
    <w:rsid w:val="008435A9"/>
    <w:rsid w:val="0084537D"/>
    <w:rsid w:val="00845902"/>
    <w:rsid w:val="008470BB"/>
    <w:rsid w:val="00847CC1"/>
    <w:rsid w:val="00852562"/>
    <w:rsid w:val="00852993"/>
    <w:rsid w:val="00852CFC"/>
    <w:rsid w:val="00853413"/>
    <w:rsid w:val="0085383D"/>
    <w:rsid w:val="00853CD8"/>
    <w:rsid w:val="008550C1"/>
    <w:rsid w:val="00855B6A"/>
    <w:rsid w:val="0085653A"/>
    <w:rsid w:val="0085732E"/>
    <w:rsid w:val="00857367"/>
    <w:rsid w:val="00857845"/>
    <w:rsid w:val="0086014E"/>
    <w:rsid w:val="00861237"/>
    <w:rsid w:val="00861462"/>
    <w:rsid w:val="0086211F"/>
    <w:rsid w:val="00862359"/>
    <w:rsid w:val="00863B5E"/>
    <w:rsid w:val="00863E89"/>
    <w:rsid w:val="00863EB8"/>
    <w:rsid w:val="00864677"/>
    <w:rsid w:val="00865BEB"/>
    <w:rsid w:val="00866651"/>
    <w:rsid w:val="0086691D"/>
    <w:rsid w:val="00866C23"/>
    <w:rsid w:val="00867ACF"/>
    <w:rsid w:val="00871629"/>
    <w:rsid w:val="008724CD"/>
    <w:rsid w:val="008726E2"/>
    <w:rsid w:val="00872971"/>
    <w:rsid w:val="00873267"/>
    <w:rsid w:val="00873B46"/>
    <w:rsid w:val="008750B4"/>
    <w:rsid w:val="00875292"/>
    <w:rsid w:val="00875BFB"/>
    <w:rsid w:val="00875E94"/>
    <w:rsid w:val="00876228"/>
    <w:rsid w:val="00880BF1"/>
    <w:rsid w:val="008818F2"/>
    <w:rsid w:val="0088227E"/>
    <w:rsid w:val="008829A7"/>
    <w:rsid w:val="00883F13"/>
    <w:rsid w:val="008841F9"/>
    <w:rsid w:val="0088499E"/>
    <w:rsid w:val="0088552B"/>
    <w:rsid w:val="008856DE"/>
    <w:rsid w:val="0088742A"/>
    <w:rsid w:val="00891C63"/>
    <w:rsid w:val="008923DD"/>
    <w:rsid w:val="00892620"/>
    <w:rsid w:val="0089383C"/>
    <w:rsid w:val="00893D6A"/>
    <w:rsid w:val="00894126"/>
    <w:rsid w:val="008948A9"/>
    <w:rsid w:val="00894A20"/>
    <w:rsid w:val="0089522F"/>
    <w:rsid w:val="00895520"/>
    <w:rsid w:val="0089558E"/>
    <w:rsid w:val="00896DC3"/>
    <w:rsid w:val="00897403"/>
    <w:rsid w:val="00897620"/>
    <w:rsid w:val="00897691"/>
    <w:rsid w:val="0089790E"/>
    <w:rsid w:val="00897FCE"/>
    <w:rsid w:val="008A0304"/>
    <w:rsid w:val="008A0B7F"/>
    <w:rsid w:val="008A14EB"/>
    <w:rsid w:val="008A16FA"/>
    <w:rsid w:val="008A270E"/>
    <w:rsid w:val="008A2B47"/>
    <w:rsid w:val="008A2D68"/>
    <w:rsid w:val="008A326E"/>
    <w:rsid w:val="008A36D8"/>
    <w:rsid w:val="008A41AE"/>
    <w:rsid w:val="008A45B4"/>
    <w:rsid w:val="008A57CE"/>
    <w:rsid w:val="008A5E5E"/>
    <w:rsid w:val="008A6557"/>
    <w:rsid w:val="008A6867"/>
    <w:rsid w:val="008A6AF0"/>
    <w:rsid w:val="008B086F"/>
    <w:rsid w:val="008B0CFF"/>
    <w:rsid w:val="008B0D35"/>
    <w:rsid w:val="008B199A"/>
    <w:rsid w:val="008B1BD4"/>
    <w:rsid w:val="008B2C24"/>
    <w:rsid w:val="008B3507"/>
    <w:rsid w:val="008B4576"/>
    <w:rsid w:val="008B540D"/>
    <w:rsid w:val="008B5909"/>
    <w:rsid w:val="008B5E1C"/>
    <w:rsid w:val="008B69E5"/>
    <w:rsid w:val="008B6D73"/>
    <w:rsid w:val="008B77B5"/>
    <w:rsid w:val="008C0109"/>
    <w:rsid w:val="008C014E"/>
    <w:rsid w:val="008C0350"/>
    <w:rsid w:val="008C1D93"/>
    <w:rsid w:val="008C2D69"/>
    <w:rsid w:val="008C363B"/>
    <w:rsid w:val="008C500C"/>
    <w:rsid w:val="008C5575"/>
    <w:rsid w:val="008C57AA"/>
    <w:rsid w:val="008C6EAF"/>
    <w:rsid w:val="008C70E4"/>
    <w:rsid w:val="008C72B5"/>
    <w:rsid w:val="008C789C"/>
    <w:rsid w:val="008C7DE3"/>
    <w:rsid w:val="008D05DA"/>
    <w:rsid w:val="008D0CA1"/>
    <w:rsid w:val="008D13F3"/>
    <w:rsid w:val="008D186E"/>
    <w:rsid w:val="008D193F"/>
    <w:rsid w:val="008D2E8B"/>
    <w:rsid w:val="008D5313"/>
    <w:rsid w:val="008D580A"/>
    <w:rsid w:val="008D5C1B"/>
    <w:rsid w:val="008D5D42"/>
    <w:rsid w:val="008D6103"/>
    <w:rsid w:val="008D6B20"/>
    <w:rsid w:val="008D76EE"/>
    <w:rsid w:val="008D7F5F"/>
    <w:rsid w:val="008E0137"/>
    <w:rsid w:val="008E039C"/>
    <w:rsid w:val="008E1DBE"/>
    <w:rsid w:val="008E205E"/>
    <w:rsid w:val="008E24D4"/>
    <w:rsid w:val="008E288A"/>
    <w:rsid w:val="008E3D49"/>
    <w:rsid w:val="008E41EC"/>
    <w:rsid w:val="008E56EA"/>
    <w:rsid w:val="008F045F"/>
    <w:rsid w:val="008F05AF"/>
    <w:rsid w:val="008F0A02"/>
    <w:rsid w:val="008F11FF"/>
    <w:rsid w:val="008F1733"/>
    <w:rsid w:val="008F20E0"/>
    <w:rsid w:val="008F29F4"/>
    <w:rsid w:val="008F36B6"/>
    <w:rsid w:val="008F39D5"/>
    <w:rsid w:val="008F3FAE"/>
    <w:rsid w:val="008F411E"/>
    <w:rsid w:val="008F4E88"/>
    <w:rsid w:val="008F5CAB"/>
    <w:rsid w:val="008F65DD"/>
    <w:rsid w:val="008F70E4"/>
    <w:rsid w:val="0090069A"/>
    <w:rsid w:val="00903945"/>
    <w:rsid w:val="0090422B"/>
    <w:rsid w:val="0090482F"/>
    <w:rsid w:val="00904EC8"/>
    <w:rsid w:val="00905472"/>
    <w:rsid w:val="0090618C"/>
    <w:rsid w:val="0090684C"/>
    <w:rsid w:val="00907C59"/>
    <w:rsid w:val="0091087A"/>
    <w:rsid w:val="00911D66"/>
    <w:rsid w:val="009121CA"/>
    <w:rsid w:val="00912556"/>
    <w:rsid w:val="0091291C"/>
    <w:rsid w:val="00914C81"/>
    <w:rsid w:val="00914E69"/>
    <w:rsid w:val="0091532C"/>
    <w:rsid w:val="00915472"/>
    <w:rsid w:val="00915581"/>
    <w:rsid w:val="00915719"/>
    <w:rsid w:val="0091654A"/>
    <w:rsid w:val="00916629"/>
    <w:rsid w:val="00916A16"/>
    <w:rsid w:val="0091713E"/>
    <w:rsid w:val="0091718D"/>
    <w:rsid w:val="00917CB2"/>
    <w:rsid w:val="0092016B"/>
    <w:rsid w:val="0092166B"/>
    <w:rsid w:val="009216B0"/>
    <w:rsid w:val="00921AAD"/>
    <w:rsid w:val="009226EE"/>
    <w:rsid w:val="0092349F"/>
    <w:rsid w:val="009237D4"/>
    <w:rsid w:val="00923E71"/>
    <w:rsid w:val="00923EE6"/>
    <w:rsid w:val="0092432F"/>
    <w:rsid w:val="00925A14"/>
    <w:rsid w:val="00926096"/>
    <w:rsid w:val="00926335"/>
    <w:rsid w:val="0092731D"/>
    <w:rsid w:val="0093002B"/>
    <w:rsid w:val="009302D2"/>
    <w:rsid w:val="00931432"/>
    <w:rsid w:val="00931435"/>
    <w:rsid w:val="009319A5"/>
    <w:rsid w:val="00932AE6"/>
    <w:rsid w:val="00932D3F"/>
    <w:rsid w:val="00933BAA"/>
    <w:rsid w:val="0093419C"/>
    <w:rsid w:val="00934888"/>
    <w:rsid w:val="009360F4"/>
    <w:rsid w:val="009364AE"/>
    <w:rsid w:val="009365F1"/>
    <w:rsid w:val="00936C84"/>
    <w:rsid w:val="00936CC2"/>
    <w:rsid w:val="00937658"/>
    <w:rsid w:val="00940003"/>
    <w:rsid w:val="009407A2"/>
    <w:rsid w:val="00942B60"/>
    <w:rsid w:val="00942E9E"/>
    <w:rsid w:val="00943722"/>
    <w:rsid w:val="009440B3"/>
    <w:rsid w:val="00944ABF"/>
    <w:rsid w:val="00944EBC"/>
    <w:rsid w:val="00945494"/>
    <w:rsid w:val="00946D71"/>
    <w:rsid w:val="00946E93"/>
    <w:rsid w:val="009471D2"/>
    <w:rsid w:val="009478D2"/>
    <w:rsid w:val="00947944"/>
    <w:rsid w:val="00950EE8"/>
    <w:rsid w:val="0095110B"/>
    <w:rsid w:val="00951593"/>
    <w:rsid w:val="0095181F"/>
    <w:rsid w:val="0095352E"/>
    <w:rsid w:val="009536AD"/>
    <w:rsid w:val="00954B0A"/>
    <w:rsid w:val="00955612"/>
    <w:rsid w:val="0095611A"/>
    <w:rsid w:val="009568EB"/>
    <w:rsid w:val="00956CBA"/>
    <w:rsid w:val="00956E3E"/>
    <w:rsid w:val="00956FDC"/>
    <w:rsid w:val="0095745A"/>
    <w:rsid w:val="00957F97"/>
    <w:rsid w:val="009613C0"/>
    <w:rsid w:val="00961901"/>
    <w:rsid w:val="00961C07"/>
    <w:rsid w:val="00962B87"/>
    <w:rsid w:val="00963B01"/>
    <w:rsid w:val="00963B19"/>
    <w:rsid w:val="00964D5D"/>
    <w:rsid w:val="00966D26"/>
    <w:rsid w:val="00967C91"/>
    <w:rsid w:val="00967ED7"/>
    <w:rsid w:val="00970E0A"/>
    <w:rsid w:val="00970EC1"/>
    <w:rsid w:val="009721AC"/>
    <w:rsid w:val="009725AE"/>
    <w:rsid w:val="00972695"/>
    <w:rsid w:val="00972F6C"/>
    <w:rsid w:val="0097378F"/>
    <w:rsid w:val="009743AC"/>
    <w:rsid w:val="00974885"/>
    <w:rsid w:val="00974E53"/>
    <w:rsid w:val="00974E6B"/>
    <w:rsid w:val="00975223"/>
    <w:rsid w:val="009757A9"/>
    <w:rsid w:val="0097590E"/>
    <w:rsid w:val="0097668E"/>
    <w:rsid w:val="00976712"/>
    <w:rsid w:val="00976C6B"/>
    <w:rsid w:val="009770CB"/>
    <w:rsid w:val="0097777B"/>
    <w:rsid w:val="0098035F"/>
    <w:rsid w:val="009807FE"/>
    <w:rsid w:val="009808B7"/>
    <w:rsid w:val="00980C39"/>
    <w:rsid w:val="0098157A"/>
    <w:rsid w:val="0098219C"/>
    <w:rsid w:val="009823C8"/>
    <w:rsid w:val="0098297C"/>
    <w:rsid w:val="0098412B"/>
    <w:rsid w:val="00984403"/>
    <w:rsid w:val="00984588"/>
    <w:rsid w:val="00986735"/>
    <w:rsid w:val="0098732D"/>
    <w:rsid w:val="0099032F"/>
    <w:rsid w:val="009910C8"/>
    <w:rsid w:val="009920A2"/>
    <w:rsid w:val="009922E4"/>
    <w:rsid w:val="00992940"/>
    <w:rsid w:val="00992A24"/>
    <w:rsid w:val="0099528B"/>
    <w:rsid w:val="00995471"/>
    <w:rsid w:val="009958E6"/>
    <w:rsid w:val="00996954"/>
    <w:rsid w:val="00996D89"/>
    <w:rsid w:val="00997396"/>
    <w:rsid w:val="009A0B32"/>
    <w:rsid w:val="009A1416"/>
    <w:rsid w:val="009A1736"/>
    <w:rsid w:val="009A247E"/>
    <w:rsid w:val="009A28A8"/>
    <w:rsid w:val="009A2A5F"/>
    <w:rsid w:val="009A2C39"/>
    <w:rsid w:val="009A2E19"/>
    <w:rsid w:val="009A3237"/>
    <w:rsid w:val="009A36E0"/>
    <w:rsid w:val="009A37F0"/>
    <w:rsid w:val="009A3852"/>
    <w:rsid w:val="009A44D1"/>
    <w:rsid w:val="009A570A"/>
    <w:rsid w:val="009A5DB8"/>
    <w:rsid w:val="009A6B17"/>
    <w:rsid w:val="009A7006"/>
    <w:rsid w:val="009B0EE2"/>
    <w:rsid w:val="009B1209"/>
    <w:rsid w:val="009B157E"/>
    <w:rsid w:val="009B2B2B"/>
    <w:rsid w:val="009B40E8"/>
    <w:rsid w:val="009B44FD"/>
    <w:rsid w:val="009B4A56"/>
    <w:rsid w:val="009B50F1"/>
    <w:rsid w:val="009B590E"/>
    <w:rsid w:val="009B626B"/>
    <w:rsid w:val="009B6507"/>
    <w:rsid w:val="009B6B71"/>
    <w:rsid w:val="009B71D9"/>
    <w:rsid w:val="009C047D"/>
    <w:rsid w:val="009C0673"/>
    <w:rsid w:val="009C0683"/>
    <w:rsid w:val="009C078C"/>
    <w:rsid w:val="009C1284"/>
    <w:rsid w:val="009C272D"/>
    <w:rsid w:val="009C305A"/>
    <w:rsid w:val="009C3314"/>
    <w:rsid w:val="009C453D"/>
    <w:rsid w:val="009C49C1"/>
    <w:rsid w:val="009C4E97"/>
    <w:rsid w:val="009C5364"/>
    <w:rsid w:val="009C5405"/>
    <w:rsid w:val="009C5657"/>
    <w:rsid w:val="009C6373"/>
    <w:rsid w:val="009C648A"/>
    <w:rsid w:val="009C64E9"/>
    <w:rsid w:val="009C6A2B"/>
    <w:rsid w:val="009C6A90"/>
    <w:rsid w:val="009C6C8F"/>
    <w:rsid w:val="009D0A92"/>
    <w:rsid w:val="009D109D"/>
    <w:rsid w:val="009D2750"/>
    <w:rsid w:val="009D278A"/>
    <w:rsid w:val="009D27AA"/>
    <w:rsid w:val="009D4E47"/>
    <w:rsid w:val="009D51FB"/>
    <w:rsid w:val="009D5929"/>
    <w:rsid w:val="009D633D"/>
    <w:rsid w:val="009D6BE8"/>
    <w:rsid w:val="009D6DDD"/>
    <w:rsid w:val="009D71E7"/>
    <w:rsid w:val="009D7BA7"/>
    <w:rsid w:val="009E0234"/>
    <w:rsid w:val="009E1A94"/>
    <w:rsid w:val="009E28E6"/>
    <w:rsid w:val="009E2952"/>
    <w:rsid w:val="009E3223"/>
    <w:rsid w:val="009E7212"/>
    <w:rsid w:val="009E7244"/>
    <w:rsid w:val="009E7427"/>
    <w:rsid w:val="009E7620"/>
    <w:rsid w:val="009E7A51"/>
    <w:rsid w:val="009E7FB3"/>
    <w:rsid w:val="009E7FE5"/>
    <w:rsid w:val="009F03FD"/>
    <w:rsid w:val="009F0715"/>
    <w:rsid w:val="009F1C7C"/>
    <w:rsid w:val="009F20BD"/>
    <w:rsid w:val="009F2BAD"/>
    <w:rsid w:val="009F31E6"/>
    <w:rsid w:val="009F3968"/>
    <w:rsid w:val="009F3D2B"/>
    <w:rsid w:val="009F4240"/>
    <w:rsid w:val="009F4EF9"/>
    <w:rsid w:val="009F54CF"/>
    <w:rsid w:val="009F64D7"/>
    <w:rsid w:val="009F67B2"/>
    <w:rsid w:val="009F69DE"/>
    <w:rsid w:val="009F6A49"/>
    <w:rsid w:val="009F6ED9"/>
    <w:rsid w:val="009F7EC0"/>
    <w:rsid w:val="00A00110"/>
    <w:rsid w:val="00A003FE"/>
    <w:rsid w:val="00A00409"/>
    <w:rsid w:val="00A02BEC"/>
    <w:rsid w:val="00A02D09"/>
    <w:rsid w:val="00A02F87"/>
    <w:rsid w:val="00A0316D"/>
    <w:rsid w:val="00A056B7"/>
    <w:rsid w:val="00A05846"/>
    <w:rsid w:val="00A06455"/>
    <w:rsid w:val="00A067CD"/>
    <w:rsid w:val="00A06A83"/>
    <w:rsid w:val="00A06B32"/>
    <w:rsid w:val="00A10F36"/>
    <w:rsid w:val="00A1102F"/>
    <w:rsid w:val="00A117E1"/>
    <w:rsid w:val="00A12924"/>
    <w:rsid w:val="00A12E33"/>
    <w:rsid w:val="00A13115"/>
    <w:rsid w:val="00A13824"/>
    <w:rsid w:val="00A13DBE"/>
    <w:rsid w:val="00A13E24"/>
    <w:rsid w:val="00A1482E"/>
    <w:rsid w:val="00A157A0"/>
    <w:rsid w:val="00A15865"/>
    <w:rsid w:val="00A15C9B"/>
    <w:rsid w:val="00A16353"/>
    <w:rsid w:val="00A1704B"/>
    <w:rsid w:val="00A17CB7"/>
    <w:rsid w:val="00A21130"/>
    <w:rsid w:val="00A21218"/>
    <w:rsid w:val="00A21704"/>
    <w:rsid w:val="00A2210C"/>
    <w:rsid w:val="00A229CC"/>
    <w:rsid w:val="00A22D20"/>
    <w:rsid w:val="00A2315D"/>
    <w:rsid w:val="00A231A1"/>
    <w:rsid w:val="00A2411F"/>
    <w:rsid w:val="00A2453F"/>
    <w:rsid w:val="00A246C5"/>
    <w:rsid w:val="00A24716"/>
    <w:rsid w:val="00A2598E"/>
    <w:rsid w:val="00A25AD5"/>
    <w:rsid w:val="00A27162"/>
    <w:rsid w:val="00A27CCE"/>
    <w:rsid w:val="00A300CA"/>
    <w:rsid w:val="00A304ED"/>
    <w:rsid w:val="00A30EC4"/>
    <w:rsid w:val="00A311C1"/>
    <w:rsid w:val="00A3241B"/>
    <w:rsid w:val="00A32669"/>
    <w:rsid w:val="00A329C1"/>
    <w:rsid w:val="00A32F3E"/>
    <w:rsid w:val="00A33379"/>
    <w:rsid w:val="00A3346B"/>
    <w:rsid w:val="00A33CB3"/>
    <w:rsid w:val="00A33DF5"/>
    <w:rsid w:val="00A33FB3"/>
    <w:rsid w:val="00A34368"/>
    <w:rsid w:val="00A35E35"/>
    <w:rsid w:val="00A37040"/>
    <w:rsid w:val="00A379D3"/>
    <w:rsid w:val="00A379D4"/>
    <w:rsid w:val="00A419BD"/>
    <w:rsid w:val="00A42621"/>
    <w:rsid w:val="00A42FD1"/>
    <w:rsid w:val="00A44679"/>
    <w:rsid w:val="00A4489C"/>
    <w:rsid w:val="00A46171"/>
    <w:rsid w:val="00A46CBF"/>
    <w:rsid w:val="00A46D68"/>
    <w:rsid w:val="00A506A6"/>
    <w:rsid w:val="00A52857"/>
    <w:rsid w:val="00A52AB0"/>
    <w:rsid w:val="00A53C62"/>
    <w:rsid w:val="00A5400A"/>
    <w:rsid w:val="00A54F31"/>
    <w:rsid w:val="00A55D34"/>
    <w:rsid w:val="00A564A7"/>
    <w:rsid w:val="00A57809"/>
    <w:rsid w:val="00A579A8"/>
    <w:rsid w:val="00A60948"/>
    <w:rsid w:val="00A60B97"/>
    <w:rsid w:val="00A62B14"/>
    <w:rsid w:val="00A67DD8"/>
    <w:rsid w:val="00A67FBE"/>
    <w:rsid w:val="00A71FE6"/>
    <w:rsid w:val="00A723D8"/>
    <w:rsid w:val="00A72684"/>
    <w:rsid w:val="00A72D6E"/>
    <w:rsid w:val="00A74111"/>
    <w:rsid w:val="00A7466B"/>
    <w:rsid w:val="00A750D0"/>
    <w:rsid w:val="00A76214"/>
    <w:rsid w:val="00A765F6"/>
    <w:rsid w:val="00A767B0"/>
    <w:rsid w:val="00A774BD"/>
    <w:rsid w:val="00A77517"/>
    <w:rsid w:val="00A80056"/>
    <w:rsid w:val="00A80134"/>
    <w:rsid w:val="00A80736"/>
    <w:rsid w:val="00A80EF7"/>
    <w:rsid w:val="00A8166C"/>
    <w:rsid w:val="00A81670"/>
    <w:rsid w:val="00A81836"/>
    <w:rsid w:val="00A81C36"/>
    <w:rsid w:val="00A820D1"/>
    <w:rsid w:val="00A8255E"/>
    <w:rsid w:val="00A82703"/>
    <w:rsid w:val="00A83A55"/>
    <w:rsid w:val="00A850CB"/>
    <w:rsid w:val="00A8565D"/>
    <w:rsid w:val="00A85D9F"/>
    <w:rsid w:val="00A8614F"/>
    <w:rsid w:val="00A862C2"/>
    <w:rsid w:val="00A87A35"/>
    <w:rsid w:val="00A87B98"/>
    <w:rsid w:val="00A87EAB"/>
    <w:rsid w:val="00A90A2A"/>
    <w:rsid w:val="00A913DF"/>
    <w:rsid w:val="00A9161F"/>
    <w:rsid w:val="00A91823"/>
    <w:rsid w:val="00A95FB8"/>
    <w:rsid w:val="00A96C11"/>
    <w:rsid w:val="00A97165"/>
    <w:rsid w:val="00A9749B"/>
    <w:rsid w:val="00A97D4D"/>
    <w:rsid w:val="00AA06A5"/>
    <w:rsid w:val="00AA09C1"/>
    <w:rsid w:val="00AA117D"/>
    <w:rsid w:val="00AA1637"/>
    <w:rsid w:val="00AA1C97"/>
    <w:rsid w:val="00AA1E84"/>
    <w:rsid w:val="00AA2098"/>
    <w:rsid w:val="00AA29B1"/>
    <w:rsid w:val="00AA2AB4"/>
    <w:rsid w:val="00AA2BE9"/>
    <w:rsid w:val="00AA2E6B"/>
    <w:rsid w:val="00AA2F94"/>
    <w:rsid w:val="00AA34E7"/>
    <w:rsid w:val="00AA3DCF"/>
    <w:rsid w:val="00AA42B5"/>
    <w:rsid w:val="00AA4837"/>
    <w:rsid w:val="00AA577D"/>
    <w:rsid w:val="00AA58D7"/>
    <w:rsid w:val="00AA58DE"/>
    <w:rsid w:val="00AA6EED"/>
    <w:rsid w:val="00AA778F"/>
    <w:rsid w:val="00AA7A56"/>
    <w:rsid w:val="00AB0FF6"/>
    <w:rsid w:val="00AB17D2"/>
    <w:rsid w:val="00AB19A8"/>
    <w:rsid w:val="00AB1A91"/>
    <w:rsid w:val="00AB237B"/>
    <w:rsid w:val="00AB23CC"/>
    <w:rsid w:val="00AB26A8"/>
    <w:rsid w:val="00AB2A9B"/>
    <w:rsid w:val="00AB3806"/>
    <w:rsid w:val="00AB405C"/>
    <w:rsid w:val="00AB4E5C"/>
    <w:rsid w:val="00AB53B1"/>
    <w:rsid w:val="00AB5632"/>
    <w:rsid w:val="00AB5A34"/>
    <w:rsid w:val="00AB5F66"/>
    <w:rsid w:val="00AB63DE"/>
    <w:rsid w:val="00AB7DA3"/>
    <w:rsid w:val="00AC1228"/>
    <w:rsid w:val="00AC1270"/>
    <w:rsid w:val="00AC176B"/>
    <w:rsid w:val="00AC272B"/>
    <w:rsid w:val="00AC3212"/>
    <w:rsid w:val="00AC37F9"/>
    <w:rsid w:val="00AC3C90"/>
    <w:rsid w:val="00AC3DB6"/>
    <w:rsid w:val="00AC42A3"/>
    <w:rsid w:val="00AC4767"/>
    <w:rsid w:val="00AC4E8F"/>
    <w:rsid w:val="00AC5207"/>
    <w:rsid w:val="00AC5ECB"/>
    <w:rsid w:val="00AC6061"/>
    <w:rsid w:val="00AC690C"/>
    <w:rsid w:val="00AC6BDE"/>
    <w:rsid w:val="00AC7B8B"/>
    <w:rsid w:val="00AD0D84"/>
    <w:rsid w:val="00AD1170"/>
    <w:rsid w:val="00AD1DA3"/>
    <w:rsid w:val="00AD2636"/>
    <w:rsid w:val="00AD320A"/>
    <w:rsid w:val="00AD466D"/>
    <w:rsid w:val="00AD5609"/>
    <w:rsid w:val="00AD707F"/>
    <w:rsid w:val="00AD73B0"/>
    <w:rsid w:val="00AD7527"/>
    <w:rsid w:val="00AE0501"/>
    <w:rsid w:val="00AE0A9C"/>
    <w:rsid w:val="00AE0AD2"/>
    <w:rsid w:val="00AE0E30"/>
    <w:rsid w:val="00AE1B6A"/>
    <w:rsid w:val="00AE230E"/>
    <w:rsid w:val="00AE2B2A"/>
    <w:rsid w:val="00AE4672"/>
    <w:rsid w:val="00AE6B9B"/>
    <w:rsid w:val="00AE71E9"/>
    <w:rsid w:val="00AE74FB"/>
    <w:rsid w:val="00AE75D4"/>
    <w:rsid w:val="00AF0175"/>
    <w:rsid w:val="00AF09D6"/>
    <w:rsid w:val="00AF0FE6"/>
    <w:rsid w:val="00AF1E1A"/>
    <w:rsid w:val="00AF214B"/>
    <w:rsid w:val="00AF2401"/>
    <w:rsid w:val="00AF2744"/>
    <w:rsid w:val="00AF3C16"/>
    <w:rsid w:val="00AF404A"/>
    <w:rsid w:val="00AF465A"/>
    <w:rsid w:val="00AF4ED1"/>
    <w:rsid w:val="00AF580E"/>
    <w:rsid w:val="00AF5CBB"/>
    <w:rsid w:val="00AF69CA"/>
    <w:rsid w:val="00AF6B2B"/>
    <w:rsid w:val="00B0102E"/>
    <w:rsid w:val="00B01766"/>
    <w:rsid w:val="00B0219F"/>
    <w:rsid w:val="00B024CF"/>
    <w:rsid w:val="00B02B9B"/>
    <w:rsid w:val="00B03DBC"/>
    <w:rsid w:val="00B03E3E"/>
    <w:rsid w:val="00B04601"/>
    <w:rsid w:val="00B06C9D"/>
    <w:rsid w:val="00B06CB1"/>
    <w:rsid w:val="00B100EF"/>
    <w:rsid w:val="00B128B5"/>
    <w:rsid w:val="00B12A3F"/>
    <w:rsid w:val="00B12BC6"/>
    <w:rsid w:val="00B13BB0"/>
    <w:rsid w:val="00B141DD"/>
    <w:rsid w:val="00B141DF"/>
    <w:rsid w:val="00B14E33"/>
    <w:rsid w:val="00B152B5"/>
    <w:rsid w:val="00B158CE"/>
    <w:rsid w:val="00B179B4"/>
    <w:rsid w:val="00B20AD3"/>
    <w:rsid w:val="00B21178"/>
    <w:rsid w:val="00B236AF"/>
    <w:rsid w:val="00B236B9"/>
    <w:rsid w:val="00B23AE0"/>
    <w:rsid w:val="00B248FA"/>
    <w:rsid w:val="00B24E16"/>
    <w:rsid w:val="00B25AA7"/>
    <w:rsid w:val="00B266E0"/>
    <w:rsid w:val="00B27EFD"/>
    <w:rsid w:val="00B30150"/>
    <w:rsid w:val="00B30480"/>
    <w:rsid w:val="00B312F4"/>
    <w:rsid w:val="00B3130C"/>
    <w:rsid w:val="00B31792"/>
    <w:rsid w:val="00B320CB"/>
    <w:rsid w:val="00B32653"/>
    <w:rsid w:val="00B33387"/>
    <w:rsid w:val="00B337D7"/>
    <w:rsid w:val="00B33D35"/>
    <w:rsid w:val="00B33E01"/>
    <w:rsid w:val="00B34850"/>
    <w:rsid w:val="00B35716"/>
    <w:rsid w:val="00B36628"/>
    <w:rsid w:val="00B369FB"/>
    <w:rsid w:val="00B36EED"/>
    <w:rsid w:val="00B376B9"/>
    <w:rsid w:val="00B40241"/>
    <w:rsid w:val="00B4247E"/>
    <w:rsid w:val="00B43A2F"/>
    <w:rsid w:val="00B43AC5"/>
    <w:rsid w:val="00B43C14"/>
    <w:rsid w:val="00B44003"/>
    <w:rsid w:val="00B44556"/>
    <w:rsid w:val="00B45627"/>
    <w:rsid w:val="00B4562E"/>
    <w:rsid w:val="00B45EF6"/>
    <w:rsid w:val="00B462B3"/>
    <w:rsid w:val="00B5066B"/>
    <w:rsid w:val="00B50D72"/>
    <w:rsid w:val="00B51B5D"/>
    <w:rsid w:val="00B51FCA"/>
    <w:rsid w:val="00B52D5A"/>
    <w:rsid w:val="00B52DE6"/>
    <w:rsid w:val="00B53596"/>
    <w:rsid w:val="00B53DEB"/>
    <w:rsid w:val="00B541C8"/>
    <w:rsid w:val="00B5532E"/>
    <w:rsid w:val="00B55931"/>
    <w:rsid w:val="00B56737"/>
    <w:rsid w:val="00B56AE5"/>
    <w:rsid w:val="00B60C6B"/>
    <w:rsid w:val="00B622C2"/>
    <w:rsid w:val="00B62C07"/>
    <w:rsid w:val="00B635F2"/>
    <w:rsid w:val="00B63C24"/>
    <w:rsid w:val="00B6513C"/>
    <w:rsid w:val="00B652D4"/>
    <w:rsid w:val="00B65754"/>
    <w:rsid w:val="00B65900"/>
    <w:rsid w:val="00B6607A"/>
    <w:rsid w:val="00B661B1"/>
    <w:rsid w:val="00B67851"/>
    <w:rsid w:val="00B70590"/>
    <w:rsid w:val="00B708A4"/>
    <w:rsid w:val="00B70FF0"/>
    <w:rsid w:val="00B71449"/>
    <w:rsid w:val="00B714EF"/>
    <w:rsid w:val="00B72390"/>
    <w:rsid w:val="00B72A66"/>
    <w:rsid w:val="00B72A8E"/>
    <w:rsid w:val="00B737EC"/>
    <w:rsid w:val="00B74098"/>
    <w:rsid w:val="00B75098"/>
    <w:rsid w:val="00B753FF"/>
    <w:rsid w:val="00B77528"/>
    <w:rsid w:val="00B775C7"/>
    <w:rsid w:val="00B77719"/>
    <w:rsid w:val="00B80765"/>
    <w:rsid w:val="00B81917"/>
    <w:rsid w:val="00B832A7"/>
    <w:rsid w:val="00B836D9"/>
    <w:rsid w:val="00B84408"/>
    <w:rsid w:val="00B85EF7"/>
    <w:rsid w:val="00B85FE1"/>
    <w:rsid w:val="00B86621"/>
    <w:rsid w:val="00B86E58"/>
    <w:rsid w:val="00B8710C"/>
    <w:rsid w:val="00B8733A"/>
    <w:rsid w:val="00B92623"/>
    <w:rsid w:val="00B92704"/>
    <w:rsid w:val="00B92734"/>
    <w:rsid w:val="00B9422C"/>
    <w:rsid w:val="00B950AC"/>
    <w:rsid w:val="00B95FA8"/>
    <w:rsid w:val="00B96096"/>
    <w:rsid w:val="00B96567"/>
    <w:rsid w:val="00B96E3D"/>
    <w:rsid w:val="00B975D6"/>
    <w:rsid w:val="00B97C2D"/>
    <w:rsid w:val="00BA00D1"/>
    <w:rsid w:val="00BA01C4"/>
    <w:rsid w:val="00BA09FA"/>
    <w:rsid w:val="00BA1A81"/>
    <w:rsid w:val="00BA1D93"/>
    <w:rsid w:val="00BA209C"/>
    <w:rsid w:val="00BA2E92"/>
    <w:rsid w:val="00BA3281"/>
    <w:rsid w:val="00BA35D8"/>
    <w:rsid w:val="00BA3B38"/>
    <w:rsid w:val="00BA42CE"/>
    <w:rsid w:val="00BA50A4"/>
    <w:rsid w:val="00BA5C64"/>
    <w:rsid w:val="00BA66D9"/>
    <w:rsid w:val="00BA73A9"/>
    <w:rsid w:val="00BB031B"/>
    <w:rsid w:val="00BB09B1"/>
    <w:rsid w:val="00BB0F9B"/>
    <w:rsid w:val="00BB10D1"/>
    <w:rsid w:val="00BB1193"/>
    <w:rsid w:val="00BB283C"/>
    <w:rsid w:val="00BB2AD5"/>
    <w:rsid w:val="00BB2E6F"/>
    <w:rsid w:val="00BB332C"/>
    <w:rsid w:val="00BB364C"/>
    <w:rsid w:val="00BB3AF2"/>
    <w:rsid w:val="00BB47B3"/>
    <w:rsid w:val="00BB5674"/>
    <w:rsid w:val="00BB6252"/>
    <w:rsid w:val="00BB645A"/>
    <w:rsid w:val="00BB64A1"/>
    <w:rsid w:val="00BB7251"/>
    <w:rsid w:val="00BB7609"/>
    <w:rsid w:val="00BB787B"/>
    <w:rsid w:val="00BC085D"/>
    <w:rsid w:val="00BC1FB5"/>
    <w:rsid w:val="00BC282A"/>
    <w:rsid w:val="00BC32D3"/>
    <w:rsid w:val="00BC3F0A"/>
    <w:rsid w:val="00BC47CA"/>
    <w:rsid w:val="00BC4AF6"/>
    <w:rsid w:val="00BC5638"/>
    <w:rsid w:val="00BC5B4A"/>
    <w:rsid w:val="00BD00D8"/>
    <w:rsid w:val="00BD02AD"/>
    <w:rsid w:val="00BD0351"/>
    <w:rsid w:val="00BD06F5"/>
    <w:rsid w:val="00BD087B"/>
    <w:rsid w:val="00BD0C13"/>
    <w:rsid w:val="00BD2190"/>
    <w:rsid w:val="00BD2732"/>
    <w:rsid w:val="00BD28EE"/>
    <w:rsid w:val="00BD2D68"/>
    <w:rsid w:val="00BD58CF"/>
    <w:rsid w:val="00BD5A32"/>
    <w:rsid w:val="00BD63D1"/>
    <w:rsid w:val="00BD7F87"/>
    <w:rsid w:val="00BE06FD"/>
    <w:rsid w:val="00BE0E3C"/>
    <w:rsid w:val="00BE0F2B"/>
    <w:rsid w:val="00BE1DC5"/>
    <w:rsid w:val="00BE1E1D"/>
    <w:rsid w:val="00BE2A2F"/>
    <w:rsid w:val="00BE2CBE"/>
    <w:rsid w:val="00BE3913"/>
    <w:rsid w:val="00BE4685"/>
    <w:rsid w:val="00BE54FE"/>
    <w:rsid w:val="00BE6342"/>
    <w:rsid w:val="00BF0E3C"/>
    <w:rsid w:val="00BF127A"/>
    <w:rsid w:val="00BF16D0"/>
    <w:rsid w:val="00BF1797"/>
    <w:rsid w:val="00BF23E4"/>
    <w:rsid w:val="00BF2881"/>
    <w:rsid w:val="00BF38A9"/>
    <w:rsid w:val="00BF395B"/>
    <w:rsid w:val="00BF3ADA"/>
    <w:rsid w:val="00BF3FDE"/>
    <w:rsid w:val="00BF5FD1"/>
    <w:rsid w:val="00C003A7"/>
    <w:rsid w:val="00C01109"/>
    <w:rsid w:val="00C01E16"/>
    <w:rsid w:val="00C01F77"/>
    <w:rsid w:val="00C0316F"/>
    <w:rsid w:val="00C0321C"/>
    <w:rsid w:val="00C0321F"/>
    <w:rsid w:val="00C035E1"/>
    <w:rsid w:val="00C03FFC"/>
    <w:rsid w:val="00C04932"/>
    <w:rsid w:val="00C04B64"/>
    <w:rsid w:val="00C05A10"/>
    <w:rsid w:val="00C06148"/>
    <w:rsid w:val="00C06765"/>
    <w:rsid w:val="00C074D3"/>
    <w:rsid w:val="00C07E7E"/>
    <w:rsid w:val="00C07F45"/>
    <w:rsid w:val="00C10B2B"/>
    <w:rsid w:val="00C11638"/>
    <w:rsid w:val="00C12137"/>
    <w:rsid w:val="00C13F4E"/>
    <w:rsid w:val="00C154E8"/>
    <w:rsid w:val="00C158D7"/>
    <w:rsid w:val="00C1658D"/>
    <w:rsid w:val="00C166BF"/>
    <w:rsid w:val="00C168F2"/>
    <w:rsid w:val="00C17108"/>
    <w:rsid w:val="00C17BAA"/>
    <w:rsid w:val="00C2003C"/>
    <w:rsid w:val="00C22AB1"/>
    <w:rsid w:val="00C23EEB"/>
    <w:rsid w:val="00C251E3"/>
    <w:rsid w:val="00C2767F"/>
    <w:rsid w:val="00C27972"/>
    <w:rsid w:val="00C300FD"/>
    <w:rsid w:val="00C303B7"/>
    <w:rsid w:val="00C3086E"/>
    <w:rsid w:val="00C31A20"/>
    <w:rsid w:val="00C3206B"/>
    <w:rsid w:val="00C32458"/>
    <w:rsid w:val="00C32AE1"/>
    <w:rsid w:val="00C32E5A"/>
    <w:rsid w:val="00C335FA"/>
    <w:rsid w:val="00C3374B"/>
    <w:rsid w:val="00C33817"/>
    <w:rsid w:val="00C342FB"/>
    <w:rsid w:val="00C3512E"/>
    <w:rsid w:val="00C362F6"/>
    <w:rsid w:val="00C379A7"/>
    <w:rsid w:val="00C401CB"/>
    <w:rsid w:val="00C40689"/>
    <w:rsid w:val="00C40992"/>
    <w:rsid w:val="00C410F6"/>
    <w:rsid w:val="00C411D5"/>
    <w:rsid w:val="00C41B44"/>
    <w:rsid w:val="00C42FBD"/>
    <w:rsid w:val="00C43C4F"/>
    <w:rsid w:val="00C43F1D"/>
    <w:rsid w:val="00C44AC8"/>
    <w:rsid w:val="00C44B9F"/>
    <w:rsid w:val="00C472CE"/>
    <w:rsid w:val="00C51765"/>
    <w:rsid w:val="00C51A93"/>
    <w:rsid w:val="00C51D97"/>
    <w:rsid w:val="00C51F1A"/>
    <w:rsid w:val="00C525AB"/>
    <w:rsid w:val="00C56222"/>
    <w:rsid w:val="00C5638C"/>
    <w:rsid w:val="00C57075"/>
    <w:rsid w:val="00C57206"/>
    <w:rsid w:val="00C57C5D"/>
    <w:rsid w:val="00C6011C"/>
    <w:rsid w:val="00C607E4"/>
    <w:rsid w:val="00C608B1"/>
    <w:rsid w:val="00C610F6"/>
    <w:rsid w:val="00C614F1"/>
    <w:rsid w:val="00C622CA"/>
    <w:rsid w:val="00C6279F"/>
    <w:rsid w:val="00C62EDF"/>
    <w:rsid w:val="00C63FF8"/>
    <w:rsid w:val="00C644E1"/>
    <w:rsid w:val="00C6492F"/>
    <w:rsid w:val="00C649D6"/>
    <w:rsid w:val="00C64AE2"/>
    <w:rsid w:val="00C65081"/>
    <w:rsid w:val="00C66426"/>
    <w:rsid w:val="00C6726E"/>
    <w:rsid w:val="00C67693"/>
    <w:rsid w:val="00C70E82"/>
    <w:rsid w:val="00C715C4"/>
    <w:rsid w:val="00C71FF6"/>
    <w:rsid w:val="00C7252F"/>
    <w:rsid w:val="00C72ADD"/>
    <w:rsid w:val="00C737F8"/>
    <w:rsid w:val="00C74ACF"/>
    <w:rsid w:val="00C74AF3"/>
    <w:rsid w:val="00C7525E"/>
    <w:rsid w:val="00C75F5B"/>
    <w:rsid w:val="00C7714D"/>
    <w:rsid w:val="00C77D82"/>
    <w:rsid w:val="00C81A37"/>
    <w:rsid w:val="00C822D1"/>
    <w:rsid w:val="00C828F3"/>
    <w:rsid w:val="00C82B1C"/>
    <w:rsid w:val="00C837EB"/>
    <w:rsid w:val="00C8406F"/>
    <w:rsid w:val="00C8496E"/>
    <w:rsid w:val="00C84B18"/>
    <w:rsid w:val="00C84FDA"/>
    <w:rsid w:val="00C85186"/>
    <w:rsid w:val="00C85BEE"/>
    <w:rsid w:val="00C860C8"/>
    <w:rsid w:val="00C87785"/>
    <w:rsid w:val="00C9262F"/>
    <w:rsid w:val="00C92933"/>
    <w:rsid w:val="00C9359E"/>
    <w:rsid w:val="00C93F82"/>
    <w:rsid w:val="00C96281"/>
    <w:rsid w:val="00C9697A"/>
    <w:rsid w:val="00C96AFF"/>
    <w:rsid w:val="00C96DCF"/>
    <w:rsid w:val="00C96F2A"/>
    <w:rsid w:val="00C971E0"/>
    <w:rsid w:val="00C97E81"/>
    <w:rsid w:val="00CA0C88"/>
    <w:rsid w:val="00CA157A"/>
    <w:rsid w:val="00CA19DC"/>
    <w:rsid w:val="00CA2035"/>
    <w:rsid w:val="00CA27A0"/>
    <w:rsid w:val="00CA2ADC"/>
    <w:rsid w:val="00CA2DCB"/>
    <w:rsid w:val="00CA4422"/>
    <w:rsid w:val="00CA4462"/>
    <w:rsid w:val="00CA4B2C"/>
    <w:rsid w:val="00CA4BEE"/>
    <w:rsid w:val="00CA508F"/>
    <w:rsid w:val="00CA52CA"/>
    <w:rsid w:val="00CA52DE"/>
    <w:rsid w:val="00CA5FB2"/>
    <w:rsid w:val="00CA605E"/>
    <w:rsid w:val="00CA70BD"/>
    <w:rsid w:val="00CA7865"/>
    <w:rsid w:val="00CA78D5"/>
    <w:rsid w:val="00CA7B11"/>
    <w:rsid w:val="00CB0578"/>
    <w:rsid w:val="00CB111F"/>
    <w:rsid w:val="00CB1E43"/>
    <w:rsid w:val="00CB270B"/>
    <w:rsid w:val="00CB2CB8"/>
    <w:rsid w:val="00CB31A7"/>
    <w:rsid w:val="00CB43B5"/>
    <w:rsid w:val="00CB5337"/>
    <w:rsid w:val="00CB615D"/>
    <w:rsid w:val="00CB62E8"/>
    <w:rsid w:val="00CB711C"/>
    <w:rsid w:val="00CB7E00"/>
    <w:rsid w:val="00CC01BB"/>
    <w:rsid w:val="00CC0277"/>
    <w:rsid w:val="00CC039A"/>
    <w:rsid w:val="00CC08AB"/>
    <w:rsid w:val="00CC0D38"/>
    <w:rsid w:val="00CC0E6B"/>
    <w:rsid w:val="00CC10BE"/>
    <w:rsid w:val="00CC1BA2"/>
    <w:rsid w:val="00CC23DB"/>
    <w:rsid w:val="00CC27E6"/>
    <w:rsid w:val="00CC3358"/>
    <w:rsid w:val="00CC39C2"/>
    <w:rsid w:val="00CC4AA6"/>
    <w:rsid w:val="00CC5CE3"/>
    <w:rsid w:val="00CC6488"/>
    <w:rsid w:val="00CC652F"/>
    <w:rsid w:val="00CC6555"/>
    <w:rsid w:val="00CC7299"/>
    <w:rsid w:val="00CC738F"/>
    <w:rsid w:val="00CC79D4"/>
    <w:rsid w:val="00CD0004"/>
    <w:rsid w:val="00CD052A"/>
    <w:rsid w:val="00CD084D"/>
    <w:rsid w:val="00CD114F"/>
    <w:rsid w:val="00CD15FB"/>
    <w:rsid w:val="00CD1BA2"/>
    <w:rsid w:val="00CD37DE"/>
    <w:rsid w:val="00CD3D45"/>
    <w:rsid w:val="00CD3FAA"/>
    <w:rsid w:val="00CD4B3E"/>
    <w:rsid w:val="00CD4D9F"/>
    <w:rsid w:val="00CD521E"/>
    <w:rsid w:val="00CD578A"/>
    <w:rsid w:val="00CD6ED5"/>
    <w:rsid w:val="00CD7C68"/>
    <w:rsid w:val="00CE0716"/>
    <w:rsid w:val="00CE091A"/>
    <w:rsid w:val="00CE0FBD"/>
    <w:rsid w:val="00CE25BE"/>
    <w:rsid w:val="00CE2A2F"/>
    <w:rsid w:val="00CE3325"/>
    <w:rsid w:val="00CE41A3"/>
    <w:rsid w:val="00CE4863"/>
    <w:rsid w:val="00CE5AC9"/>
    <w:rsid w:val="00CE77E4"/>
    <w:rsid w:val="00CE799D"/>
    <w:rsid w:val="00CF0996"/>
    <w:rsid w:val="00CF0FBD"/>
    <w:rsid w:val="00CF149B"/>
    <w:rsid w:val="00CF1947"/>
    <w:rsid w:val="00CF19E7"/>
    <w:rsid w:val="00CF1C7F"/>
    <w:rsid w:val="00CF2E06"/>
    <w:rsid w:val="00CF33DE"/>
    <w:rsid w:val="00CF34CD"/>
    <w:rsid w:val="00CF39F2"/>
    <w:rsid w:val="00CF4741"/>
    <w:rsid w:val="00CF55A3"/>
    <w:rsid w:val="00CF5771"/>
    <w:rsid w:val="00CF5B82"/>
    <w:rsid w:val="00CF6441"/>
    <w:rsid w:val="00CF7509"/>
    <w:rsid w:val="00D00074"/>
    <w:rsid w:val="00D000B7"/>
    <w:rsid w:val="00D00EF5"/>
    <w:rsid w:val="00D01722"/>
    <w:rsid w:val="00D01C2C"/>
    <w:rsid w:val="00D041BA"/>
    <w:rsid w:val="00D04D0D"/>
    <w:rsid w:val="00D053D5"/>
    <w:rsid w:val="00D05F0B"/>
    <w:rsid w:val="00D063A9"/>
    <w:rsid w:val="00D0681A"/>
    <w:rsid w:val="00D06B29"/>
    <w:rsid w:val="00D0707F"/>
    <w:rsid w:val="00D0746D"/>
    <w:rsid w:val="00D10A9A"/>
    <w:rsid w:val="00D10F0D"/>
    <w:rsid w:val="00D11CAA"/>
    <w:rsid w:val="00D12DAB"/>
    <w:rsid w:val="00D12FCE"/>
    <w:rsid w:val="00D1350A"/>
    <w:rsid w:val="00D15315"/>
    <w:rsid w:val="00D1663E"/>
    <w:rsid w:val="00D170C5"/>
    <w:rsid w:val="00D204EA"/>
    <w:rsid w:val="00D20903"/>
    <w:rsid w:val="00D2098E"/>
    <w:rsid w:val="00D20F3D"/>
    <w:rsid w:val="00D21675"/>
    <w:rsid w:val="00D21798"/>
    <w:rsid w:val="00D22ACE"/>
    <w:rsid w:val="00D23B13"/>
    <w:rsid w:val="00D23BA7"/>
    <w:rsid w:val="00D2424A"/>
    <w:rsid w:val="00D252BC"/>
    <w:rsid w:val="00D25881"/>
    <w:rsid w:val="00D264CE"/>
    <w:rsid w:val="00D26C1B"/>
    <w:rsid w:val="00D27090"/>
    <w:rsid w:val="00D278A1"/>
    <w:rsid w:val="00D3083A"/>
    <w:rsid w:val="00D30C70"/>
    <w:rsid w:val="00D3181A"/>
    <w:rsid w:val="00D33325"/>
    <w:rsid w:val="00D3435B"/>
    <w:rsid w:val="00D35B28"/>
    <w:rsid w:val="00D362FD"/>
    <w:rsid w:val="00D36DBF"/>
    <w:rsid w:val="00D3726C"/>
    <w:rsid w:val="00D378D2"/>
    <w:rsid w:val="00D41DEF"/>
    <w:rsid w:val="00D41FF2"/>
    <w:rsid w:val="00D4207F"/>
    <w:rsid w:val="00D42C44"/>
    <w:rsid w:val="00D43030"/>
    <w:rsid w:val="00D43FDB"/>
    <w:rsid w:val="00D44526"/>
    <w:rsid w:val="00D44841"/>
    <w:rsid w:val="00D45198"/>
    <w:rsid w:val="00D45214"/>
    <w:rsid w:val="00D4637E"/>
    <w:rsid w:val="00D4735D"/>
    <w:rsid w:val="00D50B59"/>
    <w:rsid w:val="00D515AA"/>
    <w:rsid w:val="00D516CF"/>
    <w:rsid w:val="00D51BB4"/>
    <w:rsid w:val="00D51D69"/>
    <w:rsid w:val="00D524CC"/>
    <w:rsid w:val="00D52692"/>
    <w:rsid w:val="00D533D1"/>
    <w:rsid w:val="00D54FF4"/>
    <w:rsid w:val="00D562B4"/>
    <w:rsid w:val="00D577AC"/>
    <w:rsid w:val="00D57AF7"/>
    <w:rsid w:val="00D57AFC"/>
    <w:rsid w:val="00D57F3D"/>
    <w:rsid w:val="00D603F3"/>
    <w:rsid w:val="00D61BCB"/>
    <w:rsid w:val="00D62BFF"/>
    <w:rsid w:val="00D62D0D"/>
    <w:rsid w:val="00D64416"/>
    <w:rsid w:val="00D6471C"/>
    <w:rsid w:val="00D648BD"/>
    <w:rsid w:val="00D64B6E"/>
    <w:rsid w:val="00D65848"/>
    <w:rsid w:val="00D6607B"/>
    <w:rsid w:val="00D66522"/>
    <w:rsid w:val="00D6764F"/>
    <w:rsid w:val="00D70AD9"/>
    <w:rsid w:val="00D70CA0"/>
    <w:rsid w:val="00D70EBB"/>
    <w:rsid w:val="00D7181C"/>
    <w:rsid w:val="00D72025"/>
    <w:rsid w:val="00D72A32"/>
    <w:rsid w:val="00D7303A"/>
    <w:rsid w:val="00D74EE0"/>
    <w:rsid w:val="00D75253"/>
    <w:rsid w:val="00D76DC0"/>
    <w:rsid w:val="00D76FC5"/>
    <w:rsid w:val="00D77869"/>
    <w:rsid w:val="00D77906"/>
    <w:rsid w:val="00D80676"/>
    <w:rsid w:val="00D807F5"/>
    <w:rsid w:val="00D83206"/>
    <w:rsid w:val="00D83BCF"/>
    <w:rsid w:val="00D84876"/>
    <w:rsid w:val="00D858B6"/>
    <w:rsid w:val="00D86535"/>
    <w:rsid w:val="00D86E06"/>
    <w:rsid w:val="00D90C3C"/>
    <w:rsid w:val="00D91626"/>
    <w:rsid w:val="00D919AC"/>
    <w:rsid w:val="00D919FD"/>
    <w:rsid w:val="00D920CC"/>
    <w:rsid w:val="00D93479"/>
    <w:rsid w:val="00D934E2"/>
    <w:rsid w:val="00D94578"/>
    <w:rsid w:val="00D961E7"/>
    <w:rsid w:val="00D96D06"/>
    <w:rsid w:val="00D97AA5"/>
    <w:rsid w:val="00D97D62"/>
    <w:rsid w:val="00DA0550"/>
    <w:rsid w:val="00DA080D"/>
    <w:rsid w:val="00DA21A7"/>
    <w:rsid w:val="00DA2544"/>
    <w:rsid w:val="00DA2EA1"/>
    <w:rsid w:val="00DA3AC0"/>
    <w:rsid w:val="00DA3DAC"/>
    <w:rsid w:val="00DA492A"/>
    <w:rsid w:val="00DA53AC"/>
    <w:rsid w:val="00DA5784"/>
    <w:rsid w:val="00DA57E6"/>
    <w:rsid w:val="00DA5F3F"/>
    <w:rsid w:val="00DA6628"/>
    <w:rsid w:val="00DA72B9"/>
    <w:rsid w:val="00DA77E8"/>
    <w:rsid w:val="00DB0242"/>
    <w:rsid w:val="00DB037A"/>
    <w:rsid w:val="00DB2143"/>
    <w:rsid w:val="00DB22E9"/>
    <w:rsid w:val="00DB32AA"/>
    <w:rsid w:val="00DB3D6C"/>
    <w:rsid w:val="00DB3E0D"/>
    <w:rsid w:val="00DB55E3"/>
    <w:rsid w:val="00DB5B7D"/>
    <w:rsid w:val="00DB7D1D"/>
    <w:rsid w:val="00DC0221"/>
    <w:rsid w:val="00DC263C"/>
    <w:rsid w:val="00DC27E9"/>
    <w:rsid w:val="00DC2A4E"/>
    <w:rsid w:val="00DC2F8F"/>
    <w:rsid w:val="00DC31FD"/>
    <w:rsid w:val="00DC3DB8"/>
    <w:rsid w:val="00DC4042"/>
    <w:rsid w:val="00DC4094"/>
    <w:rsid w:val="00DC45F9"/>
    <w:rsid w:val="00DC460F"/>
    <w:rsid w:val="00DC46F8"/>
    <w:rsid w:val="00DC4C7D"/>
    <w:rsid w:val="00DC570C"/>
    <w:rsid w:val="00DC5B1E"/>
    <w:rsid w:val="00DC6B29"/>
    <w:rsid w:val="00DC75BF"/>
    <w:rsid w:val="00DD0343"/>
    <w:rsid w:val="00DD035A"/>
    <w:rsid w:val="00DD13B6"/>
    <w:rsid w:val="00DD214E"/>
    <w:rsid w:val="00DD2E88"/>
    <w:rsid w:val="00DD4660"/>
    <w:rsid w:val="00DD5D85"/>
    <w:rsid w:val="00DD5EDE"/>
    <w:rsid w:val="00DD66C9"/>
    <w:rsid w:val="00DD6F33"/>
    <w:rsid w:val="00DD78C9"/>
    <w:rsid w:val="00DE0331"/>
    <w:rsid w:val="00DE06A8"/>
    <w:rsid w:val="00DE076D"/>
    <w:rsid w:val="00DE08A6"/>
    <w:rsid w:val="00DE0920"/>
    <w:rsid w:val="00DE1629"/>
    <w:rsid w:val="00DE24E6"/>
    <w:rsid w:val="00DE2769"/>
    <w:rsid w:val="00DE365F"/>
    <w:rsid w:val="00DE4706"/>
    <w:rsid w:val="00DE583D"/>
    <w:rsid w:val="00DE5A6C"/>
    <w:rsid w:val="00DE5DF3"/>
    <w:rsid w:val="00DE67CB"/>
    <w:rsid w:val="00DE7AC3"/>
    <w:rsid w:val="00DF08BF"/>
    <w:rsid w:val="00DF0C49"/>
    <w:rsid w:val="00DF1FE1"/>
    <w:rsid w:val="00DF2100"/>
    <w:rsid w:val="00DF221A"/>
    <w:rsid w:val="00DF23E8"/>
    <w:rsid w:val="00DF2795"/>
    <w:rsid w:val="00DF45A7"/>
    <w:rsid w:val="00DF5C91"/>
    <w:rsid w:val="00DF61FF"/>
    <w:rsid w:val="00DF6CED"/>
    <w:rsid w:val="00DF6E9E"/>
    <w:rsid w:val="00DF76AE"/>
    <w:rsid w:val="00E0060E"/>
    <w:rsid w:val="00E01231"/>
    <w:rsid w:val="00E01478"/>
    <w:rsid w:val="00E02582"/>
    <w:rsid w:val="00E04CFA"/>
    <w:rsid w:val="00E05301"/>
    <w:rsid w:val="00E06192"/>
    <w:rsid w:val="00E063AE"/>
    <w:rsid w:val="00E06A99"/>
    <w:rsid w:val="00E07AA8"/>
    <w:rsid w:val="00E10A34"/>
    <w:rsid w:val="00E10ABB"/>
    <w:rsid w:val="00E11BB2"/>
    <w:rsid w:val="00E12E5C"/>
    <w:rsid w:val="00E1323C"/>
    <w:rsid w:val="00E1362E"/>
    <w:rsid w:val="00E13A42"/>
    <w:rsid w:val="00E13B55"/>
    <w:rsid w:val="00E13D91"/>
    <w:rsid w:val="00E13E28"/>
    <w:rsid w:val="00E14008"/>
    <w:rsid w:val="00E14508"/>
    <w:rsid w:val="00E14B08"/>
    <w:rsid w:val="00E14DC1"/>
    <w:rsid w:val="00E1545A"/>
    <w:rsid w:val="00E158A7"/>
    <w:rsid w:val="00E15E36"/>
    <w:rsid w:val="00E160FB"/>
    <w:rsid w:val="00E163A2"/>
    <w:rsid w:val="00E166AB"/>
    <w:rsid w:val="00E16818"/>
    <w:rsid w:val="00E16DBD"/>
    <w:rsid w:val="00E2200A"/>
    <w:rsid w:val="00E22C79"/>
    <w:rsid w:val="00E238F1"/>
    <w:rsid w:val="00E23AB5"/>
    <w:rsid w:val="00E24715"/>
    <w:rsid w:val="00E257C0"/>
    <w:rsid w:val="00E25986"/>
    <w:rsid w:val="00E2767D"/>
    <w:rsid w:val="00E30C19"/>
    <w:rsid w:val="00E3108B"/>
    <w:rsid w:val="00E313B9"/>
    <w:rsid w:val="00E31EB3"/>
    <w:rsid w:val="00E32444"/>
    <w:rsid w:val="00E32A21"/>
    <w:rsid w:val="00E32B2C"/>
    <w:rsid w:val="00E32B96"/>
    <w:rsid w:val="00E35583"/>
    <w:rsid w:val="00E367FC"/>
    <w:rsid w:val="00E369F3"/>
    <w:rsid w:val="00E36B95"/>
    <w:rsid w:val="00E36C60"/>
    <w:rsid w:val="00E37595"/>
    <w:rsid w:val="00E400EA"/>
    <w:rsid w:val="00E40429"/>
    <w:rsid w:val="00E4049E"/>
    <w:rsid w:val="00E41A32"/>
    <w:rsid w:val="00E41B62"/>
    <w:rsid w:val="00E42164"/>
    <w:rsid w:val="00E42D03"/>
    <w:rsid w:val="00E43A8C"/>
    <w:rsid w:val="00E45221"/>
    <w:rsid w:val="00E456A2"/>
    <w:rsid w:val="00E46183"/>
    <w:rsid w:val="00E471ED"/>
    <w:rsid w:val="00E51991"/>
    <w:rsid w:val="00E53B46"/>
    <w:rsid w:val="00E550B6"/>
    <w:rsid w:val="00E5545D"/>
    <w:rsid w:val="00E55628"/>
    <w:rsid w:val="00E57777"/>
    <w:rsid w:val="00E57916"/>
    <w:rsid w:val="00E618B3"/>
    <w:rsid w:val="00E626BB"/>
    <w:rsid w:val="00E62982"/>
    <w:rsid w:val="00E634C5"/>
    <w:rsid w:val="00E63E4C"/>
    <w:rsid w:val="00E64432"/>
    <w:rsid w:val="00E6484D"/>
    <w:rsid w:val="00E64D17"/>
    <w:rsid w:val="00E64FAF"/>
    <w:rsid w:val="00E659F1"/>
    <w:rsid w:val="00E65FA3"/>
    <w:rsid w:val="00E6646E"/>
    <w:rsid w:val="00E66F7C"/>
    <w:rsid w:val="00E67675"/>
    <w:rsid w:val="00E67990"/>
    <w:rsid w:val="00E67AB2"/>
    <w:rsid w:val="00E713C1"/>
    <w:rsid w:val="00E72298"/>
    <w:rsid w:val="00E73A13"/>
    <w:rsid w:val="00E73C33"/>
    <w:rsid w:val="00E740E2"/>
    <w:rsid w:val="00E7541B"/>
    <w:rsid w:val="00E76437"/>
    <w:rsid w:val="00E764DB"/>
    <w:rsid w:val="00E7671C"/>
    <w:rsid w:val="00E76948"/>
    <w:rsid w:val="00E76B5F"/>
    <w:rsid w:val="00E77604"/>
    <w:rsid w:val="00E8082B"/>
    <w:rsid w:val="00E831F6"/>
    <w:rsid w:val="00E83F43"/>
    <w:rsid w:val="00E85CE1"/>
    <w:rsid w:val="00E86A0D"/>
    <w:rsid w:val="00E86C30"/>
    <w:rsid w:val="00E86DDB"/>
    <w:rsid w:val="00E86ECA"/>
    <w:rsid w:val="00E872AD"/>
    <w:rsid w:val="00E873B0"/>
    <w:rsid w:val="00E87430"/>
    <w:rsid w:val="00E87B96"/>
    <w:rsid w:val="00E90120"/>
    <w:rsid w:val="00E90BC7"/>
    <w:rsid w:val="00E919C3"/>
    <w:rsid w:val="00E91EE8"/>
    <w:rsid w:val="00E91EF3"/>
    <w:rsid w:val="00E9240E"/>
    <w:rsid w:val="00E93331"/>
    <w:rsid w:val="00E938A7"/>
    <w:rsid w:val="00E953B7"/>
    <w:rsid w:val="00E957B8"/>
    <w:rsid w:val="00E9699D"/>
    <w:rsid w:val="00E97485"/>
    <w:rsid w:val="00E97EC5"/>
    <w:rsid w:val="00E97F39"/>
    <w:rsid w:val="00EA0837"/>
    <w:rsid w:val="00EA0EB2"/>
    <w:rsid w:val="00EA0FD2"/>
    <w:rsid w:val="00EA1C24"/>
    <w:rsid w:val="00EA20C8"/>
    <w:rsid w:val="00EA2348"/>
    <w:rsid w:val="00EA24B1"/>
    <w:rsid w:val="00EA4099"/>
    <w:rsid w:val="00EA49B8"/>
    <w:rsid w:val="00EA4D83"/>
    <w:rsid w:val="00EA5859"/>
    <w:rsid w:val="00EA59E5"/>
    <w:rsid w:val="00EA6283"/>
    <w:rsid w:val="00EA69A0"/>
    <w:rsid w:val="00EA7025"/>
    <w:rsid w:val="00EA77B2"/>
    <w:rsid w:val="00EA7A9B"/>
    <w:rsid w:val="00EA7BB7"/>
    <w:rsid w:val="00EB07DB"/>
    <w:rsid w:val="00EB0C8C"/>
    <w:rsid w:val="00EB18BC"/>
    <w:rsid w:val="00EB2138"/>
    <w:rsid w:val="00EB25AF"/>
    <w:rsid w:val="00EB4D05"/>
    <w:rsid w:val="00EB4E7C"/>
    <w:rsid w:val="00EB53A0"/>
    <w:rsid w:val="00EB5973"/>
    <w:rsid w:val="00EB5D86"/>
    <w:rsid w:val="00EB5F2A"/>
    <w:rsid w:val="00EB6A50"/>
    <w:rsid w:val="00EB6C56"/>
    <w:rsid w:val="00EB6EAE"/>
    <w:rsid w:val="00EB7204"/>
    <w:rsid w:val="00EB7877"/>
    <w:rsid w:val="00EC0345"/>
    <w:rsid w:val="00EC0A46"/>
    <w:rsid w:val="00EC0D73"/>
    <w:rsid w:val="00EC102B"/>
    <w:rsid w:val="00EC1F21"/>
    <w:rsid w:val="00EC32C3"/>
    <w:rsid w:val="00EC37B2"/>
    <w:rsid w:val="00EC4E0A"/>
    <w:rsid w:val="00EC5C83"/>
    <w:rsid w:val="00EC62ED"/>
    <w:rsid w:val="00EC738F"/>
    <w:rsid w:val="00EC73F2"/>
    <w:rsid w:val="00EC7410"/>
    <w:rsid w:val="00EC7CC3"/>
    <w:rsid w:val="00EC7CE9"/>
    <w:rsid w:val="00ED00F9"/>
    <w:rsid w:val="00ED0B56"/>
    <w:rsid w:val="00ED11DB"/>
    <w:rsid w:val="00ED1DAE"/>
    <w:rsid w:val="00ED3239"/>
    <w:rsid w:val="00ED47DF"/>
    <w:rsid w:val="00ED509D"/>
    <w:rsid w:val="00ED5457"/>
    <w:rsid w:val="00ED6787"/>
    <w:rsid w:val="00ED67A0"/>
    <w:rsid w:val="00ED7314"/>
    <w:rsid w:val="00ED7405"/>
    <w:rsid w:val="00ED7652"/>
    <w:rsid w:val="00ED7C60"/>
    <w:rsid w:val="00EE0B58"/>
    <w:rsid w:val="00EE200A"/>
    <w:rsid w:val="00EE2326"/>
    <w:rsid w:val="00EE3671"/>
    <w:rsid w:val="00EE4190"/>
    <w:rsid w:val="00EE4565"/>
    <w:rsid w:val="00EE5D29"/>
    <w:rsid w:val="00EE63BC"/>
    <w:rsid w:val="00EE698C"/>
    <w:rsid w:val="00EE6A7D"/>
    <w:rsid w:val="00EE70E5"/>
    <w:rsid w:val="00EE79DF"/>
    <w:rsid w:val="00EF08DD"/>
    <w:rsid w:val="00EF16DE"/>
    <w:rsid w:val="00EF1BB2"/>
    <w:rsid w:val="00EF1BF5"/>
    <w:rsid w:val="00EF4096"/>
    <w:rsid w:val="00EF5E70"/>
    <w:rsid w:val="00EF6987"/>
    <w:rsid w:val="00EF7124"/>
    <w:rsid w:val="00EF71B3"/>
    <w:rsid w:val="00F0089A"/>
    <w:rsid w:val="00F00DC6"/>
    <w:rsid w:val="00F016D3"/>
    <w:rsid w:val="00F0232D"/>
    <w:rsid w:val="00F02508"/>
    <w:rsid w:val="00F02AE1"/>
    <w:rsid w:val="00F039C8"/>
    <w:rsid w:val="00F05859"/>
    <w:rsid w:val="00F103F5"/>
    <w:rsid w:val="00F10BE4"/>
    <w:rsid w:val="00F12F2A"/>
    <w:rsid w:val="00F13743"/>
    <w:rsid w:val="00F13A09"/>
    <w:rsid w:val="00F144FB"/>
    <w:rsid w:val="00F14969"/>
    <w:rsid w:val="00F14B20"/>
    <w:rsid w:val="00F153FA"/>
    <w:rsid w:val="00F15CF8"/>
    <w:rsid w:val="00F17596"/>
    <w:rsid w:val="00F2037D"/>
    <w:rsid w:val="00F20F87"/>
    <w:rsid w:val="00F21386"/>
    <w:rsid w:val="00F21B1D"/>
    <w:rsid w:val="00F22030"/>
    <w:rsid w:val="00F2213B"/>
    <w:rsid w:val="00F232F1"/>
    <w:rsid w:val="00F23A82"/>
    <w:rsid w:val="00F23AC3"/>
    <w:rsid w:val="00F25228"/>
    <w:rsid w:val="00F26D7A"/>
    <w:rsid w:val="00F277E8"/>
    <w:rsid w:val="00F303B7"/>
    <w:rsid w:val="00F31669"/>
    <w:rsid w:val="00F31888"/>
    <w:rsid w:val="00F32BFE"/>
    <w:rsid w:val="00F356C9"/>
    <w:rsid w:val="00F3600F"/>
    <w:rsid w:val="00F36658"/>
    <w:rsid w:val="00F36F4C"/>
    <w:rsid w:val="00F370C0"/>
    <w:rsid w:val="00F410C7"/>
    <w:rsid w:val="00F41B12"/>
    <w:rsid w:val="00F4378C"/>
    <w:rsid w:val="00F43D39"/>
    <w:rsid w:val="00F445E1"/>
    <w:rsid w:val="00F44C9B"/>
    <w:rsid w:val="00F44ED2"/>
    <w:rsid w:val="00F45F47"/>
    <w:rsid w:val="00F46727"/>
    <w:rsid w:val="00F4699B"/>
    <w:rsid w:val="00F47117"/>
    <w:rsid w:val="00F4747A"/>
    <w:rsid w:val="00F47CF0"/>
    <w:rsid w:val="00F50314"/>
    <w:rsid w:val="00F506D0"/>
    <w:rsid w:val="00F50728"/>
    <w:rsid w:val="00F50BDE"/>
    <w:rsid w:val="00F50DA7"/>
    <w:rsid w:val="00F5123E"/>
    <w:rsid w:val="00F52A92"/>
    <w:rsid w:val="00F52E8F"/>
    <w:rsid w:val="00F53299"/>
    <w:rsid w:val="00F53EB7"/>
    <w:rsid w:val="00F5507E"/>
    <w:rsid w:val="00F55FF8"/>
    <w:rsid w:val="00F565A4"/>
    <w:rsid w:val="00F56D3A"/>
    <w:rsid w:val="00F56ED6"/>
    <w:rsid w:val="00F61D27"/>
    <w:rsid w:val="00F62F49"/>
    <w:rsid w:val="00F63DB0"/>
    <w:rsid w:val="00F6445E"/>
    <w:rsid w:val="00F64C5F"/>
    <w:rsid w:val="00F65C2A"/>
    <w:rsid w:val="00F67CA5"/>
    <w:rsid w:val="00F708C4"/>
    <w:rsid w:val="00F715B0"/>
    <w:rsid w:val="00F72BEC"/>
    <w:rsid w:val="00F72FBF"/>
    <w:rsid w:val="00F733D2"/>
    <w:rsid w:val="00F734FF"/>
    <w:rsid w:val="00F73593"/>
    <w:rsid w:val="00F73F6E"/>
    <w:rsid w:val="00F7494D"/>
    <w:rsid w:val="00F74EC2"/>
    <w:rsid w:val="00F75227"/>
    <w:rsid w:val="00F75411"/>
    <w:rsid w:val="00F76303"/>
    <w:rsid w:val="00F768F6"/>
    <w:rsid w:val="00F76A81"/>
    <w:rsid w:val="00F76D50"/>
    <w:rsid w:val="00F77022"/>
    <w:rsid w:val="00F77826"/>
    <w:rsid w:val="00F77CEA"/>
    <w:rsid w:val="00F77E3A"/>
    <w:rsid w:val="00F801C8"/>
    <w:rsid w:val="00F8112F"/>
    <w:rsid w:val="00F81749"/>
    <w:rsid w:val="00F822E6"/>
    <w:rsid w:val="00F8237C"/>
    <w:rsid w:val="00F823AA"/>
    <w:rsid w:val="00F83498"/>
    <w:rsid w:val="00F835A7"/>
    <w:rsid w:val="00F83634"/>
    <w:rsid w:val="00F846CD"/>
    <w:rsid w:val="00F84741"/>
    <w:rsid w:val="00F85481"/>
    <w:rsid w:val="00F85E87"/>
    <w:rsid w:val="00F86173"/>
    <w:rsid w:val="00F87860"/>
    <w:rsid w:val="00F90029"/>
    <w:rsid w:val="00F90352"/>
    <w:rsid w:val="00F906DF"/>
    <w:rsid w:val="00F907BE"/>
    <w:rsid w:val="00F90A43"/>
    <w:rsid w:val="00F911CF"/>
    <w:rsid w:val="00F91313"/>
    <w:rsid w:val="00F92025"/>
    <w:rsid w:val="00F92295"/>
    <w:rsid w:val="00F944A8"/>
    <w:rsid w:val="00F946B8"/>
    <w:rsid w:val="00F94EA9"/>
    <w:rsid w:val="00F95BC3"/>
    <w:rsid w:val="00F95C73"/>
    <w:rsid w:val="00F960FB"/>
    <w:rsid w:val="00F97C29"/>
    <w:rsid w:val="00F97D67"/>
    <w:rsid w:val="00FA17E2"/>
    <w:rsid w:val="00FA1B5B"/>
    <w:rsid w:val="00FA2D50"/>
    <w:rsid w:val="00FA3151"/>
    <w:rsid w:val="00FA343A"/>
    <w:rsid w:val="00FA368C"/>
    <w:rsid w:val="00FA5F2E"/>
    <w:rsid w:val="00FA5FCC"/>
    <w:rsid w:val="00FA64F6"/>
    <w:rsid w:val="00FA6738"/>
    <w:rsid w:val="00FA6E0C"/>
    <w:rsid w:val="00FA7B7B"/>
    <w:rsid w:val="00FA7FF9"/>
    <w:rsid w:val="00FB0380"/>
    <w:rsid w:val="00FB12ED"/>
    <w:rsid w:val="00FB1D11"/>
    <w:rsid w:val="00FB2100"/>
    <w:rsid w:val="00FB279C"/>
    <w:rsid w:val="00FB2899"/>
    <w:rsid w:val="00FB2ECF"/>
    <w:rsid w:val="00FB3434"/>
    <w:rsid w:val="00FB358D"/>
    <w:rsid w:val="00FB5957"/>
    <w:rsid w:val="00FB5C7F"/>
    <w:rsid w:val="00FB63EC"/>
    <w:rsid w:val="00FB6A9E"/>
    <w:rsid w:val="00FB77A6"/>
    <w:rsid w:val="00FB78CD"/>
    <w:rsid w:val="00FB7DCC"/>
    <w:rsid w:val="00FC09D1"/>
    <w:rsid w:val="00FC0E2C"/>
    <w:rsid w:val="00FC1213"/>
    <w:rsid w:val="00FC124D"/>
    <w:rsid w:val="00FC2269"/>
    <w:rsid w:val="00FC2462"/>
    <w:rsid w:val="00FC247F"/>
    <w:rsid w:val="00FC25A7"/>
    <w:rsid w:val="00FC3829"/>
    <w:rsid w:val="00FC410F"/>
    <w:rsid w:val="00FC4935"/>
    <w:rsid w:val="00FC5144"/>
    <w:rsid w:val="00FC5E2E"/>
    <w:rsid w:val="00FD17AF"/>
    <w:rsid w:val="00FD1E8B"/>
    <w:rsid w:val="00FD2A22"/>
    <w:rsid w:val="00FD3406"/>
    <w:rsid w:val="00FD3A8E"/>
    <w:rsid w:val="00FD3B47"/>
    <w:rsid w:val="00FD4348"/>
    <w:rsid w:val="00FD43D8"/>
    <w:rsid w:val="00FD4978"/>
    <w:rsid w:val="00FD4D41"/>
    <w:rsid w:val="00FD4E1E"/>
    <w:rsid w:val="00FD52CC"/>
    <w:rsid w:val="00FD5881"/>
    <w:rsid w:val="00FD5CB9"/>
    <w:rsid w:val="00FD670E"/>
    <w:rsid w:val="00FD6A22"/>
    <w:rsid w:val="00FD6EE1"/>
    <w:rsid w:val="00FD7F87"/>
    <w:rsid w:val="00FE09BC"/>
    <w:rsid w:val="00FE0E2B"/>
    <w:rsid w:val="00FE1129"/>
    <w:rsid w:val="00FE135A"/>
    <w:rsid w:val="00FE1403"/>
    <w:rsid w:val="00FE2CE8"/>
    <w:rsid w:val="00FE2E1A"/>
    <w:rsid w:val="00FE2E95"/>
    <w:rsid w:val="00FE312E"/>
    <w:rsid w:val="00FE350F"/>
    <w:rsid w:val="00FE4CC3"/>
    <w:rsid w:val="00FE4F9B"/>
    <w:rsid w:val="00FE6CF6"/>
    <w:rsid w:val="00FE7A04"/>
    <w:rsid w:val="00FE7C09"/>
    <w:rsid w:val="00FF01C4"/>
    <w:rsid w:val="00FF0C89"/>
    <w:rsid w:val="00FF14F6"/>
    <w:rsid w:val="00FF1A9D"/>
    <w:rsid w:val="00FF30EE"/>
    <w:rsid w:val="00FF32C9"/>
    <w:rsid w:val="00FF34DA"/>
    <w:rsid w:val="00FF3727"/>
    <w:rsid w:val="00FF3771"/>
    <w:rsid w:val="00FF3808"/>
    <w:rsid w:val="00FF46A8"/>
    <w:rsid w:val="00FF557D"/>
    <w:rsid w:val="00FF678D"/>
    <w:rsid w:val="00FF71C7"/>
    <w:rsid w:val="01111B0B"/>
    <w:rsid w:val="02B93DB8"/>
    <w:rsid w:val="043F474B"/>
    <w:rsid w:val="04E71A2F"/>
    <w:rsid w:val="06EB26FC"/>
    <w:rsid w:val="074107DA"/>
    <w:rsid w:val="087264BD"/>
    <w:rsid w:val="08BD20E2"/>
    <w:rsid w:val="08EB7627"/>
    <w:rsid w:val="09483E00"/>
    <w:rsid w:val="0A5C00B8"/>
    <w:rsid w:val="0B271370"/>
    <w:rsid w:val="0B8F6F30"/>
    <w:rsid w:val="0BC84512"/>
    <w:rsid w:val="0D1A7FE4"/>
    <w:rsid w:val="0E1F1149"/>
    <w:rsid w:val="0ED63EFE"/>
    <w:rsid w:val="0F336312"/>
    <w:rsid w:val="0F7C0959"/>
    <w:rsid w:val="104D6112"/>
    <w:rsid w:val="109B6199"/>
    <w:rsid w:val="115F467E"/>
    <w:rsid w:val="11820D9F"/>
    <w:rsid w:val="12503FC7"/>
    <w:rsid w:val="12B87A4D"/>
    <w:rsid w:val="14246490"/>
    <w:rsid w:val="15DA210B"/>
    <w:rsid w:val="16392A78"/>
    <w:rsid w:val="16AD453B"/>
    <w:rsid w:val="17336C1C"/>
    <w:rsid w:val="183028D1"/>
    <w:rsid w:val="1AF279F6"/>
    <w:rsid w:val="1B8959DD"/>
    <w:rsid w:val="1DF52795"/>
    <w:rsid w:val="1FEA330C"/>
    <w:rsid w:val="26047E6A"/>
    <w:rsid w:val="2888087E"/>
    <w:rsid w:val="28E23661"/>
    <w:rsid w:val="28F15583"/>
    <w:rsid w:val="2DD04163"/>
    <w:rsid w:val="2EC35076"/>
    <w:rsid w:val="2F2F3D47"/>
    <w:rsid w:val="30420F9B"/>
    <w:rsid w:val="330C34F8"/>
    <w:rsid w:val="35AA386B"/>
    <w:rsid w:val="37DC17A5"/>
    <w:rsid w:val="3A925B9E"/>
    <w:rsid w:val="3BAF1B6D"/>
    <w:rsid w:val="3EA811DB"/>
    <w:rsid w:val="3EC645D0"/>
    <w:rsid w:val="41A73442"/>
    <w:rsid w:val="42CF2B62"/>
    <w:rsid w:val="441C5209"/>
    <w:rsid w:val="455E0C6D"/>
    <w:rsid w:val="461B07F6"/>
    <w:rsid w:val="49B25D69"/>
    <w:rsid w:val="4A192915"/>
    <w:rsid w:val="4B261ADE"/>
    <w:rsid w:val="4BA41294"/>
    <w:rsid w:val="4DF74D1B"/>
    <w:rsid w:val="4E1C0C26"/>
    <w:rsid w:val="50923D74"/>
    <w:rsid w:val="51C3545B"/>
    <w:rsid w:val="56C909ED"/>
    <w:rsid w:val="59FF3666"/>
    <w:rsid w:val="5A9833A8"/>
    <w:rsid w:val="5B2C0890"/>
    <w:rsid w:val="5B7A6F8C"/>
    <w:rsid w:val="5D994873"/>
    <w:rsid w:val="5DD8026F"/>
    <w:rsid w:val="5E0F7FF8"/>
    <w:rsid w:val="5FC90E0A"/>
    <w:rsid w:val="61DF61C2"/>
    <w:rsid w:val="626866FE"/>
    <w:rsid w:val="62A11289"/>
    <w:rsid w:val="62A52B40"/>
    <w:rsid w:val="62A77AFB"/>
    <w:rsid w:val="639668D6"/>
    <w:rsid w:val="64833633"/>
    <w:rsid w:val="650F1B0A"/>
    <w:rsid w:val="65744A4C"/>
    <w:rsid w:val="67EC75DC"/>
    <w:rsid w:val="69357EE4"/>
    <w:rsid w:val="69ED5C32"/>
    <w:rsid w:val="6F1D4A75"/>
    <w:rsid w:val="71430146"/>
    <w:rsid w:val="71856738"/>
    <w:rsid w:val="74EE3205"/>
    <w:rsid w:val="78B10117"/>
    <w:rsid w:val="79907223"/>
    <w:rsid w:val="7B656EB9"/>
    <w:rsid w:val="7C1A3BC1"/>
    <w:rsid w:val="7E4D6233"/>
    <w:rsid w:val="7F26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4"/>
      <w:szCs w:val="22"/>
      <w:lang w:val="en-US" w:eastAsia="en-US" w:bidi="ar-SA"/>
    </w:rPr>
  </w:style>
  <w:style w:type="paragraph" w:styleId="3">
    <w:name w:val="heading 1"/>
    <w:basedOn w:val="1"/>
    <w:next w:val="1"/>
    <w:link w:val="33"/>
    <w:qFormat/>
    <w:uiPriority w:val="9"/>
    <w:pPr>
      <w:keepNext/>
      <w:keepLines/>
      <w:spacing w:before="340" w:after="330" w:line="578" w:lineRule="auto"/>
      <w:jc w:val="center"/>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jc w:val="center"/>
      <w:outlineLvl w:val="1"/>
    </w:pPr>
    <w:rPr>
      <w:rFonts w:asciiTheme="majorHAnsi" w:hAnsiTheme="majorHAnsi" w:cstheme="majorBidi"/>
      <w:b/>
      <w:bCs/>
      <w:sz w:val="32"/>
      <w:szCs w:val="32"/>
    </w:rPr>
  </w:style>
  <w:style w:type="paragraph" w:styleId="5">
    <w:name w:val="heading 3"/>
    <w:basedOn w:val="1"/>
    <w:next w:val="1"/>
    <w:link w:val="38"/>
    <w:semiHidden/>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 Spacing"/>
    <w:basedOn w:val="1"/>
    <w:next w:val="1"/>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styleId="6">
    <w:name w:val="annotation text"/>
    <w:basedOn w:val="1"/>
    <w:link w:val="55"/>
    <w:semiHidden/>
    <w:unhideWhenUsed/>
    <w:qFormat/>
    <w:uiPriority w:val="99"/>
  </w:style>
  <w:style w:type="paragraph" w:styleId="7">
    <w:name w:val="Body Text"/>
    <w:basedOn w:val="1"/>
    <w:link w:val="36"/>
    <w:qFormat/>
    <w:uiPriority w:val="1"/>
    <w:pPr>
      <w:adjustRightInd w:val="0"/>
      <w:ind w:left="118"/>
    </w:pPr>
    <w:rPr>
      <w:rFonts w:hAnsi="Times New Roman"/>
      <w:sz w:val="20"/>
      <w:szCs w:val="20"/>
      <w:lang w:eastAsia="zh-CN"/>
    </w:rPr>
  </w:style>
  <w:style w:type="paragraph" w:styleId="8">
    <w:name w:val="toc 3"/>
    <w:basedOn w:val="1"/>
    <w:next w:val="1"/>
    <w:unhideWhenUsed/>
    <w:qFormat/>
    <w:uiPriority w:val="39"/>
    <w:pPr>
      <w:widowControl/>
      <w:autoSpaceDE/>
      <w:autoSpaceDN/>
      <w:spacing w:after="100" w:line="276" w:lineRule="auto"/>
      <w:ind w:left="440"/>
    </w:pPr>
    <w:rPr>
      <w:rFonts w:asciiTheme="minorHAnsi" w:hAnsiTheme="minorHAnsi" w:eastAsiaTheme="minorEastAsia" w:cstheme="minorBidi"/>
      <w:lang w:eastAsia="zh-CN"/>
    </w:rPr>
  </w:style>
  <w:style w:type="paragraph" w:styleId="9">
    <w:name w:val="Plain Text"/>
    <w:basedOn w:val="1"/>
    <w:qFormat/>
    <w:uiPriority w:val="0"/>
    <w:rPr>
      <w:rFonts w:ascii="宋体" w:hAnsi="Courier New"/>
    </w:rPr>
  </w:style>
  <w:style w:type="paragraph" w:styleId="10">
    <w:name w:val="Date"/>
    <w:basedOn w:val="1"/>
    <w:next w:val="1"/>
    <w:link w:val="28"/>
    <w:semiHidden/>
    <w:unhideWhenUsed/>
    <w:qFormat/>
    <w:uiPriority w:val="99"/>
    <w:pPr>
      <w:ind w:left="100" w:leftChars="2500"/>
    </w:pPr>
  </w:style>
  <w:style w:type="paragraph" w:styleId="11">
    <w:name w:val="Balloon Text"/>
    <w:basedOn w:val="1"/>
    <w:link w:val="29"/>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tabs>
        <w:tab w:val="left" w:pos="440"/>
        <w:tab w:val="right" w:leader="dot" w:pos="8296"/>
      </w:tabs>
      <w:autoSpaceDE/>
      <w:autoSpaceDN/>
      <w:spacing w:line="360" w:lineRule="auto"/>
    </w:pPr>
    <w:rPr>
      <w:rFonts w:ascii="Times New Roman" w:hAnsi="Times New Roman" w:cs="Times New Roman"/>
      <w:b/>
      <w:bCs/>
      <w:lang w:eastAsia="zh-CN"/>
    </w:rPr>
  </w:style>
  <w:style w:type="paragraph" w:styleId="15">
    <w:name w:val="toc 2"/>
    <w:basedOn w:val="1"/>
    <w:next w:val="1"/>
    <w:unhideWhenUsed/>
    <w:qFormat/>
    <w:uiPriority w:val="39"/>
    <w:pPr>
      <w:widowControl/>
      <w:tabs>
        <w:tab w:val="left" w:pos="625"/>
        <w:tab w:val="right" w:leader="dot" w:pos="8296"/>
      </w:tabs>
      <w:autoSpaceDE/>
      <w:autoSpaceDN/>
      <w:spacing w:line="360" w:lineRule="auto"/>
      <w:ind w:firstLine="440" w:firstLineChars="200"/>
    </w:pPr>
    <w:rPr>
      <w:rFonts w:ascii="Times New Roman" w:hAnsi="Times New Roman" w:cs="Times New Roman" w:eastAsiaTheme="minorEastAsia"/>
      <w:lang w:eastAsia="zh-CN"/>
    </w:rPr>
  </w:style>
  <w:style w:type="paragraph" w:styleId="16">
    <w:name w:val="Normal (Web)"/>
    <w:basedOn w:val="1"/>
    <w:unhideWhenUsed/>
    <w:qFormat/>
    <w:uiPriority w:val="0"/>
    <w:pPr>
      <w:widowControl/>
      <w:autoSpaceDE/>
      <w:autoSpaceDN/>
      <w:spacing w:before="100" w:beforeAutospacing="1" w:after="100" w:afterAutospacing="1"/>
    </w:pPr>
    <w:rPr>
      <w:szCs w:val="24"/>
      <w:lang w:eastAsia="zh-CN"/>
    </w:rPr>
  </w:style>
  <w:style w:type="paragraph" w:styleId="17">
    <w:name w:val="annotation subject"/>
    <w:basedOn w:val="6"/>
    <w:next w:val="6"/>
    <w:link w:val="62"/>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page number"/>
    <w:qFormat/>
    <w:uiPriority w:val="0"/>
    <w:rPr>
      <w:rFonts w:ascii="Times New Roman" w:hAnsi="Times New Roman" w:eastAsia="宋体"/>
      <w:sz w:val="18"/>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页眉 Char"/>
    <w:basedOn w:val="20"/>
    <w:link w:val="13"/>
    <w:qFormat/>
    <w:uiPriority w:val="99"/>
    <w:rPr>
      <w:sz w:val="18"/>
      <w:szCs w:val="18"/>
    </w:rPr>
  </w:style>
  <w:style w:type="character" w:customStyle="1" w:styleId="26">
    <w:name w:val="页脚 Char"/>
    <w:basedOn w:val="20"/>
    <w:link w:val="12"/>
    <w:qFormat/>
    <w:uiPriority w:val="99"/>
    <w:rPr>
      <w:sz w:val="18"/>
      <w:szCs w:val="18"/>
    </w:rPr>
  </w:style>
  <w:style w:type="paragraph" w:styleId="27">
    <w:name w:val="List Paragraph"/>
    <w:basedOn w:val="1"/>
    <w:qFormat/>
    <w:uiPriority w:val="34"/>
    <w:pPr>
      <w:ind w:left="1662" w:hanging="444"/>
    </w:pPr>
  </w:style>
  <w:style w:type="character" w:customStyle="1" w:styleId="28">
    <w:name w:val="日期 Char"/>
    <w:basedOn w:val="20"/>
    <w:link w:val="10"/>
    <w:semiHidden/>
    <w:qFormat/>
    <w:uiPriority w:val="99"/>
    <w:rPr>
      <w:rFonts w:ascii="宋体" w:hAnsi="宋体" w:eastAsia="宋体" w:cs="宋体"/>
      <w:kern w:val="0"/>
      <w:sz w:val="22"/>
      <w:lang w:eastAsia="en-US"/>
    </w:rPr>
  </w:style>
  <w:style w:type="character" w:customStyle="1" w:styleId="29">
    <w:name w:val="批注框文本 Char"/>
    <w:basedOn w:val="20"/>
    <w:link w:val="11"/>
    <w:semiHidden/>
    <w:qFormat/>
    <w:uiPriority w:val="99"/>
    <w:rPr>
      <w:rFonts w:ascii="宋体" w:hAnsi="宋体" w:eastAsia="宋体" w:cs="宋体"/>
      <w:kern w:val="0"/>
      <w:sz w:val="18"/>
      <w:szCs w:val="18"/>
      <w:lang w:eastAsia="en-US"/>
    </w:rPr>
  </w:style>
  <w:style w:type="character" w:customStyle="1" w:styleId="30">
    <w:name w:val="段 Char"/>
    <w:basedOn w:val="20"/>
    <w:link w:val="31"/>
    <w:qFormat/>
    <w:uiPriority w:val="0"/>
    <w:rPr>
      <w:rFonts w:ascii="宋体"/>
    </w:rPr>
  </w:style>
  <w:style w:type="paragraph" w:customStyle="1" w:styleId="31">
    <w:name w:val="段"/>
    <w:link w:val="30"/>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2">
    <w:name w:val="前言、引言标题"/>
    <w:next w:val="31"/>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33">
    <w:name w:val="标题 1 Char"/>
    <w:basedOn w:val="20"/>
    <w:link w:val="3"/>
    <w:qFormat/>
    <w:uiPriority w:val="9"/>
    <w:rPr>
      <w:rFonts w:ascii="宋体" w:hAnsi="宋体" w:eastAsia="宋体" w:cs="宋体"/>
      <w:b/>
      <w:bCs/>
      <w:kern w:val="44"/>
      <w:sz w:val="44"/>
      <w:szCs w:val="44"/>
      <w:lang w:eastAsia="en-US"/>
    </w:rPr>
  </w:style>
  <w:style w:type="character" w:customStyle="1" w:styleId="34">
    <w:name w:val="标题 2 Char"/>
    <w:basedOn w:val="20"/>
    <w:link w:val="4"/>
    <w:qFormat/>
    <w:uiPriority w:val="9"/>
    <w:rPr>
      <w:rFonts w:eastAsia="宋体" w:asciiTheme="majorHAnsi" w:hAnsiTheme="majorHAnsi" w:cstheme="majorBidi"/>
      <w:b/>
      <w:bCs/>
      <w:kern w:val="0"/>
      <w:sz w:val="32"/>
      <w:szCs w:val="32"/>
      <w:lang w:eastAsia="en-US"/>
    </w:rPr>
  </w:style>
  <w:style w:type="paragraph" w:customStyle="1" w:styleId="35">
    <w:name w:val="TOC Heading"/>
    <w:basedOn w:val="3"/>
    <w:next w:val="1"/>
    <w:unhideWhenUsed/>
    <w:qFormat/>
    <w:uiPriority w:val="39"/>
    <w:pPr>
      <w:widowControl/>
      <w:autoSpaceDE/>
      <w:autoSpaceDN/>
      <w:spacing w:before="480" w:after="0" w:line="276" w:lineRule="auto"/>
      <w:outlineLvl w:val="9"/>
    </w:pPr>
    <w:rPr>
      <w:rFonts w:asciiTheme="majorHAnsi" w:hAnsiTheme="majorHAnsi" w:eastAsiaTheme="majorEastAsia" w:cstheme="majorBidi"/>
      <w:color w:val="2F5597" w:themeColor="accent1" w:themeShade="BF"/>
      <w:kern w:val="0"/>
      <w:sz w:val="28"/>
      <w:szCs w:val="28"/>
      <w:lang w:eastAsia="zh-CN"/>
    </w:rPr>
  </w:style>
  <w:style w:type="character" w:customStyle="1" w:styleId="36">
    <w:name w:val="正文文本 Char"/>
    <w:basedOn w:val="20"/>
    <w:link w:val="7"/>
    <w:qFormat/>
    <w:uiPriority w:val="1"/>
    <w:rPr>
      <w:rFonts w:ascii="宋体" w:hAnsi="Times New Roman" w:eastAsia="宋体" w:cs="宋体"/>
      <w:kern w:val="0"/>
      <w:sz w:val="20"/>
      <w:szCs w:val="20"/>
    </w:rPr>
  </w:style>
  <w:style w:type="character" w:styleId="37">
    <w:name w:val="Placeholder Text"/>
    <w:basedOn w:val="20"/>
    <w:semiHidden/>
    <w:qFormat/>
    <w:uiPriority w:val="99"/>
    <w:rPr>
      <w:color w:val="808080"/>
    </w:rPr>
  </w:style>
  <w:style w:type="character" w:customStyle="1" w:styleId="38">
    <w:name w:val="标题 3 Char"/>
    <w:basedOn w:val="20"/>
    <w:link w:val="5"/>
    <w:semiHidden/>
    <w:qFormat/>
    <w:uiPriority w:val="9"/>
    <w:rPr>
      <w:rFonts w:ascii="宋体" w:hAnsi="宋体" w:eastAsia="宋体" w:cs="宋体"/>
      <w:b/>
      <w:bCs/>
      <w:kern w:val="0"/>
      <w:sz w:val="32"/>
      <w:szCs w:val="32"/>
      <w:lang w:eastAsia="en-US"/>
    </w:rPr>
  </w:style>
  <w:style w:type="paragraph" w:customStyle="1" w:styleId="39">
    <w:name w:val="封面标准号2"/>
    <w:basedOn w:val="1"/>
    <w:qFormat/>
    <w:uiPriority w:val="0"/>
    <w:pPr>
      <w:framePr w:w="9138" w:h="1244" w:hRule="exact" w:wrap="around" w:vAnchor="page" w:hAnchor="margin" w:y="2908"/>
      <w:kinsoku w:val="0"/>
      <w:overflowPunct w:val="0"/>
      <w:adjustRightInd w:val="0"/>
      <w:spacing w:before="357" w:line="280" w:lineRule="exact"/>
      <w:jc w:val="right"/>
      <w:textAlignment w:val="center"/>
    </w:pPr>
    <w:rPr>
      <w:rFonts w:ascii="Times New Roman" w:hAnsi="Times New Roman" w:cs="Times New Roman"/>
      <w:sz w:val="28"/>
      <w:szCs w:val="20"/>
      <w:lang w:eastAsia="zh-CN"/>
    </w:rPr>
  </w:style>
  <w:style w:type="paragraph" w:customStyle="1" w:styleId="4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41">
    <w:name w:val="标准书眉_偶数页"/>
    <w:basedOn w:val="42"/>
    <w:next w:val="1"/>
    <w:qFormat/>
    <w:uiPriority w:val="0"/>
    <w:pPr>
      <w:tabs>
        <w:tab w:val="center" w:pos="4154"/>
        <w:tab w:val="right" w:pos="8306"/>
      </w:tabs>
      <w:jc w:val="left"/>
    </w:pPr>
  </w:style>
  <w:style w:type="paragraph" w:customStyle="1" w:styleId="42">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43">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44">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45">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46">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7">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4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49">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50">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51">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52">
    <w:name w:val="其他发布部门"/>
    <w:basedOn w:val="1"/>
    <w:qFormat/>
    <w:uiPriority w:val="0"/>
    <w:pPr>
      <w:framePr w:w="7433" w:h="585" w:hRule="exact" w:hSpace="180" w:vSpace="180" w:wrap="around" w:vAnchor="margin" w:hAnchor="margin" w:xAlign="center" w:y="14401" w:anchorLock="1"/>
      <w:widowControl/>
      <w:autoSpaceDE/>
      <w:autoSpaceDN/>
      <w:spacing w:line="0" w:lineRule="atLeast"/>
      <w:jc w:val="center"/>
    </w:pPr>
    <w:rPr>
      <w:rFonts w:ascii="黑体" w:hAnsi="Times New Roman" w:eastAsia="黑体" w:cs="Times New Roman"/>
      <w:spacing w:val="20"/>
      <w:w w:val="135"/>
      <w:sz w:val="36"/>
      <w:szCs w:val="20"/>
      <w:lang w:eastAsia="zh-CN"/>
    </w:rPr>
  </w:style>
  <w:style w:type="paragraph" w:customStyle="1" w:styleId="53">
    <w:name w:val="实施日期"/>
    <w:basedOn w:val="44"/>
    <w:qFormat/>
    <w:uiPriority w:val="0"/>
    <w:pPr>
      <w:framePr w:hSpace="0" w:wrap="around" w:xAlign="right"/>
      <w:jc w:val="right"/>
    </w:pPr>
  </w:style>
  <w:style w:type="paragraph" w:customStyle="1" w:styleId="5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character" w:customStyle="1" w:styleId="55">
    <w:name w:val="批注文字 Char"/>
    <w:basedOn w:val="20"/>
    <w:link w:val="6"/>
    <w:semiHidden/>
    <w:qFormat/>
    <w:uiPriority w:val="99"/>
    <w:rPr>
      <w:rFonts w:ascii="宋体" w:hAnsi="宋体" w:eastAsia="宋体" w:cs="宋体"/>
      <w:kern w:val="0"/>
      <w:sz w:val="22"/>
      <w:lang w:eastAsia="en-US"/>
    </w:rPr>
  </w:style>
  <w:style w:type="paragraph" w:customStyle="1" w:styleId="56">
    <w:name w:val="列表段落1"/>
    <w:basedOn w:val="1"/>
    <w:qFormat/>
    <w:uiPriority w:val="34"/>
    <w:pPr>
      <w:autoSpaceDE/>
      <w:autoSpaceDN/>
      <w:ind w:left="1662" w:hanging="444"/>
      <w:jc w:val="both"/>
    </w:pPr>
    <w:rPr>
      <w:rFonts w:asciiTheme="minorHAnsi" w:hAnsiTheme="minorHAnsi" w:eastAsiaTheme="minorEastAsia" w:cstheme="minorBidi"/>
      <w:kern w:val="2"/>
      <w:sz w:val="21"/>
      <w:szCs w:val="24"/>
      <w:lang w:eastAsia="zh-CN"/>
    </w:rPr>
  </w:style>
  <w:style w:type="table" w:customStyle="1" w:styleId="57">
    <w:name w:val="网格型1"/>
    <w:basedOn w:val="1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8">
    <w:name w:val="Revision"/>
    <w:hidden/>
    <w:semiHidden/>
    <w:qFormat/>
    <w:uiPriority w:val="99"/>
    <w:rPr>
      <w:rFonts w:ascii="宋体" w:hAnsi="宋体" w:eastAsia="宋体" w:cs="宋体"/>
      <w:kern w:val="0"/>
      <w:sz w:val="22"/>
      <w:szCs w:val="22"/>
      <w:lang w:val="en-US" w:eastAsia="en-US" w:bidi="ar-SA"/>
    </w:rPr>
  </w:style>
  <w:style w:type="character" w:customStyle="1" w:styleId="59">
    <w:name w:val="fontstyle01"/>
    <w:basedOn w:val="20"/>
    <w:qFormat/>
    <w:uiPriority w:val="0"/>
    <w:rPr>
      <w:rFonts w:ascii="FZZXHJW--GB1-0" w:hAnsi="FZZXHJW--GB1-0" w:eastAsia="FZZXHJW--GB1-0" w:cs="FZZXHJW--GB1-0"/>
      <w:color w:val="242021"/>
      <w:sz w:val="16"/>
      <w:szCs w:val="16"/>
    </w:rPr>
  </w:style>
  <w:style w:type="character" w:customStyle="1" w:styleId="60">
    <w:name w:val="fontstyle31"/>
    <w:basedOn w:val="20"/>
    <w:qFormat/>
    <w:uiPriority w:val="0"/>
    <w:rPr>
      <w:rFonts w:ascii="DLF-32771-0-1610773703 + ZJDDhF" w:hAnsi="DLF-32771-0-1610773703 + ZJDDhF" w:eastAsia="DLF-32771-0-1610773703 + ZJDDhF" w:cs="DLF-32771-0-1610773703 + ZJDDhF"/>
      <w:color w:val="242021"/>
      <w:sz w:val="18"/>
      <w:szCs w:val="18"/>
    </w:rPr>
  </w:style>
  <w:style w:type="character" w:customStyle="1" w:styleId="61">
    <w:name w:val="fontstyle11"/>
    <w:basedOn w:val="20"/>
    <w:qFormat/>
    <w:uiPriority w:val="0"/>
    <w:rPr>
      <w:rFonts w:ascii="DLF-32769-4-702040005 + ZJDDhF-" w:hAnsi="DLF-32769-4-702040005 + ZJDDhF-" w:eastAsia="DLF-32769-4-702040005 + ZJDDhF-" w:cs="DLF-32769-4-702040005 + ZJDDhF-"/>
      <w:color w:val="242021"/>
      <w:sz w:val="16"/>
      <w:szCs w:val="16"/>
    </w:rPr>
  </w:style>
  <w:style w:type="character" w:customStyle="1" w:styleId="62">
    <w:name w:val="批注主题 Char"/>
    <w:basedOn w:val="55"/>
    <w:link w:val="17"/>
    <w:semiHidden/>
    <w:qFormat/>
    <w:uiPriority w:val="99"/>
    <w:rPr>
      <w:rFonts w:ascii="宋体" w:hAnsi="宋体" w:eastAsia="宋体" w:cs="宋体"/>
      <w:b/>
      <w:bCs/>
      <w:kern w:val="0"/>
      <w:sz w:val="22"/>
      <w:lang w:eastAsia="en-US"/>
    </w:rPr>
  </w:style>
  <w:style w:type="character" w:customStyle="1" w:styleId="63">
    <w:name w:val="未处理的提及1"/>
    <w:basedOn w:val="20"/>
    <w:semiHidden/>
    <w:unhideWhenUsed/>
    <w:qFormat/>
    <w:uiPriority w:val="99"/>
    <w:rPr>
      <w:color w:val="605E5C"/>
      <w:shd w:val="clear" w:color="auto" w:fill="E1DFDD"/>
    </w:rPr>
  </w:style>
  <w:style w:type="table" w:customStyle="1" w:styleId="64">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
    <w:name w:val="Other|1_"/>
    <w:basedOn w:val="20"/>
    <w:link w:val="66"/>
    <w:qFormat/>
    <w:uiPriority w:val="0"/>
    <w:rPr>
      <w:rFonts w:ascii="宋体" w:hAnsi="宋体" w:eastAsia="宋体" w:cs="宋体"/>
      <w:sz w:val="20"/>
      <w:szCs w:val="20"/>
      <w:lang w:val="zh-TW" w:eastAsia="zh-TW" w:bidi="zh-TW"/>
    </w:rPr>
  </w:style>
  <w:style w:type="paragraph" w:customStyle="1" w:styleId="66">
    <w:name w:val="Other|1"/>
    <w:basedOn w:val="1"/>
    <w:link w:val="65"/>
    <w:qFormat/>
    <w:uiPriority w:val="0"/>
    <w:pPr>
      <w:autoSpaceDE/>
      <w:autoSpaceDN/>
      <w:spacing w:line="331" w:lineRule="auto"/>
      <w:ind w:firstLine="40"/>
    </w:pPr>
    <w:rPr>
      <w:kern w:val="2"/>
      <w:sz w:val="20"/>
      <w:szCs w:val="20"/>
      <w:lang w:val="zh-TW" w:eastAsia="zh-TW" w:bidi="zh-TW"/>
    </w:rPr>
  </w:style>
  <w:style w:type="character" w:customStyle="1" w:styleId="67">
    <w:name w:val="Other|2_"/>
    <w:basedOn w:val="20"/>
    <w:link w:val="68"/>
    <w:qFormat/>
    <w:uiPriority w:val="0"/>
    <w:rPr>
      <w:rFonts w:ascii="宋体" w:hAnsi="宋体" w:eastAsia="宋体" w:cs="宋体"/>
      <w:sz w:val="16"/>
      <w:szCs w:val="16"/>
      <w:lang w:val="zh-TW" w:eastAsia="zh-TW" w:bidi="zh-TW"/>
    </w:rPr>
  </w:style>
  <w:style w:type="paragraph" w:customStyle="1" w:styleId="68">
    <w:name w:val="Other|2"/>
    <w:basedOn w:val="1"/>
    <w:link w:val="67"/>
    <w:qFormat/>
    <w:uiPriority w:val="0"/>
    <w:pPr>
      <w:autoSpaceDE/>
      <w:autoSpaceDN/>
      <w:spacing w:before="70"/>
      <w:jc w:val="center"/>
    </w:pPr>
    <w:rPr>
      <w:kern w:val="2"/>
      <w:sz w:val="16"/>
      <w:szCs w:val="16"/>
      <w:lang w:val="zh-TW" w:eastAsia="zh-TW" w:bidi="zh-TW"/>
    </w:rPr>
  </w:style>
  <w:style w:type="table" w:customStyle="1" w:styleId="69">
    <w:name w:val="Plain Table 2"/>
    <w:basedOn w:val="1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7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1">
    <w:name w:val="规范正文"/>
    <w:basedOn w:val="1"/>
    <w:qFormat/>
    <w:uiPriority w:val="0"/>
  </w:style>
  <w:style w:type="paragraph" w:customStyle="1" w:styleId="72">
    <w:name w:val="Body text|1"/>
    <w:basedOn w:val="1"/>
    <w:link w:val="87"/>
    <w:qFormat/>
    <w:uiPriority w:val="0"/>
    <w:pPr>
      <w:widowControl w:val="0"/>
      <w:shd w:val="clear" w:color="auto" w:fill="auto"/>
      <w:spacing w:line="331" w:lineRule="auto"/>
      <w:ind w:firstLine="400"/>
    </w:pPr>
    <w:rPr>
      <w:rFonts w:ascii="宋体" w:hAnsi="宋体" w:eastAsia="宋体" w:cs="宋体"/>
      <w:sz w:val="20"/>
      <w:szCs w:val="20"/>
      <w:u w:val="none"/>
      <w:shd w:val="clear" w:color="auto" w:fill="auto"/>
      <w:lang w:val="zh-TW" w:eastAsia="zh-TW" w:bidi="zh-TW"/>
    </w:rPr>
  </w:style>
  <w:style w:type="paragraph" w:customStyle="1" w:styleId="73">
    <w:name w:val="Table Paragraph"/>
    <w:basedOn w:val="1"/>
    <w:qFormat/>
    <w:uiPriority w:val="1"/>
    <w:pPr>
      <w:spacing w:before="117"/>
      <w:jc w:val="center"/>
    </w:pPr>
    <w:rPr>
      <w:rFonts w:ascii="宋体" w:hAnsi="宋体" w:eastAsia="宋体" w:cs="宋体"/>
      <w:lang w:val="en-US" w:eastAsia="en-US" w:bidi="en-US"/>
    </w:rPr>
  </w:style>
  <w:style w:type="paragraph" w:customStyle="1" w:styleId="74">
    <w:name w:val="图片及图表"/>
    <w:basedOn w:val="71"/>
    <w:next w:val="75"/>
    <w:qFormat/>
    <w:uiPriority w:val="0"/>
    <w:pPr>
      <w:spacing w:line="240" w:lineRule="auto"/>
      <w:ind w:firstLine="0" w:firstLineChars="0"/>
      <w:jc w:val="center"/>
    </w:pPr>
  </w:style>
  <w:style w:type="paragraph" w:customStyle="1" w:styleId="75">
    <w:name w:val="图题及标题"/>
    <w:basedOn w:val="71"/>
    <w:next w:val="76"/>
    <w:qFormat/>
    <w:uiPriority w:val="0"/>
    <w:pPr>
      <w:ind w:firstLine="0" w:firstLineChars="0"/>
      <w:jc w:val="center"/>
    </w:pPr>
    <w:rPr>
      <w:rFonts w:eastAsia="黑体"/>
    </w:rPr>
  </w:style>
  <w:style w:type="paragraph" w:customStyle="1" w:styleId="76">
    <w:name w:val="图释"/>
    <w:basedOn w:val="75"/>
    <w:next w:val="71"/>
    <w:qFormat/>
    <w:uiPriority w:val="0"/>
    <w:rPr>
      <w:rFonts w:eastAsia="宋体"/>
      <w:sz w:val="18"/>
    </w:rPr>
  </w:style>
  <w:style w:type="paragraph" w:customStyle="1" w:styleId="77">
    <w:name w:val="条文说明"/>
    <w:basedOn w:val="71"/>
    <w:next w:val="71"/>
    <w:qFormat/>
    <w:uiPriority w:val="1"/>
    <w:rPr>
      <w:sz w:val="18"/>
      <w:szCs w:val="18"/>
    </w:rPr>
  </w:style>
  <w:style w:type="table" w:customStyle="1" w:styleId="78">
    <w:name w:val="网格型4"/>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9">
    <w:name w:val="Table caption|1"/>
    <w:basedOn w:val="1"/>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80">
    <w:name w:val="Header or footer|1"/>
    <w:basedOn w:val="1"/>
    <w:qFormat/>
    <w:uiPriority w:val="0"/>
    <w:pPr>
      <w:widowControl w:val="0"/>
      <w:shd w:val="clear" w:color="auto" w:fill="auto"/>
    </w:pPr>
    <w:rPr>
      <w:rFonts w:ascii="宋体" w:hAnsi="宋体" w:eastAsia="宋体" w:cs="宋体"/>
      <w:color w:val="808080"/>
      <w:sz w:val="12"/>
      <w:szCs w:val="12"/>
      <w:u w:val="none"/>
      <w:shd w:val="clear" w:color="auto" w:fill="auto"/>
    </w:rPr>
  </w:style>
  <w:style w:type="paragraph" w:customStyle="1" w:styleId="81">
    <w:name w:val="二级条标题"/>
    <w:basedOn w:val="82"/>
    <w:next w:val="31"/>
    <w:qFormat/>
    <w:uiPriority w:val="0"/>
    <w:pPr>
      <w:numPr>
        <w:ilvl w:val="2"/>
      </w:numPr>
      <w:spacing w:before="50" w:after="50"/>
      <w:outlineLvl w:val="3"/>
    </w:pPr>
  </w:style>
  <w:style w:type="paragraph" w:customStyle="1" w:styleId="82">
    <w:name w:val="一级条标题"/>
    <w:next w:val="3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83">
    <w:name w:val="字母编号列项（一级）"/>
    <w:qFormat/>
    <w:uiPriority w:val="0"/>
    <w:pPr>
      <w:spacing w:line="360" w:lineRule="auto"/>
      <w:jc w:val="both"/>
    </w:pPr>
    <w:rPr>
      <w:rFonts w:ascii="宋体" w:hAnsi="宋体" w:eastAsia="宋体" w:cs="Times New Roman"/>
      <w:szCs w:val="21"/>
      <w:lang w:val="en-US" w:eastAsia="zh-CN" w:bidi="ar-SA"/>
    </w:rPr>
  </w:style>
  <w:style w:type="paragraph" w:customStyle="1" w:styleId="84">
    <w:name w:val="正文表标题"/>
    <w:next w:val="31"/>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 w:type="paragraph" w:customStyle="1" w:styleId="85">
    <w:name w:val="三级条标题"/>
    <w:basedOn w:val="81"/>
    <w:next w:val="31"/>
    <w:qFormat/>
    <w:uiPriority w:val="0"/>
    <w:pPr>
      <w:numPr>
        <w:ilvl w:val="3"/>
      </w:numPr>
      <w:tabs>
        <w:tab w:val="left" w:pos="360"/>
      </w:tabs>
      <w:outlineLvl w:val="4"/>
    </w:pPr>
  </w:style>
  <w:style w:type="paragraph" w:customStyle="1" w:styleId="86">
    <w:name w:val="Body text|2"/>
    <w:basedOn w:val="1"/>
    <w:qFormat/>
    <w:uiPriority w:val="0"/>
    <w:pPr>
      <w:widowControl w:val="0"/>
      <w:shd w:val="clear" w:color="auto" w:fill="auto"/>
      <w:spacing w:after="280" w:line="374" w:lineRule="auto"/>
      <w:jc w:val="center"/>
    </w:pPr>
    <w:rPr>
      <w:color w:val="59615C"/>
      <w:sz w:val="26"/>
      <w:szCs w:val="26"/>
      <w:u w:val="none"/>
      <w:shd w:val="clear" w:color="auto" w:fill="auto"/>
      <w:lang w:val="zh-TW" w:eastAsia="zh-TW" w:bidi="zh-TW"/>
    </w:rPr>
  </w:style>
  <w:style w:type="character" w:customStyle="1" w:styleId="87">
    <w:name w:val="Body text|1_"/>
    <w:basedOn w:val="20"/>
    <w:link w:val="72"/>
    <w:qFormat/>
    <w:uiPriority w:val="0"/>
    <w:rPr>
      <w:rFonts w:ascii="宋体" w:hAnsi="宋体" w:eastAsia="宋体" w:cs="宋体"/>
      <w:sz w:val="20"/>
      <w:szCs w:val="20"/>
      <w:u w:val="none"/>
      <w:shd w:val="clear" w:color="auto" w:fill="auto"/>
      <w:lang w:val="zh-TW" w:eastAsia="zh-TW" w:bidi="zh-TW"/>
    </w:rPr>
  </w:style>
  <w:style w:type="paragraph" w:customStyle="1" w:styleId="88">
    <w:name w:val="Body text|3"/>
    <w:basedOn w:val="1"/>
    <w:qFormat/>
    <w:uiPriority w:val="0"/>
    <w:pPr>
      <w:widowControl w:val="0"/>
      <w:shd w:val="clear" w:color="auto" w:fill="auto"/>
      <w:spacing w:after="140" w:line="442" w:lineRule="exact"/>
      <w:jc w:val="center"/>
    </w:pPr>
    <w:rPr>
      <w:rFonts w:ascii="宋体" w:hAnsi="宋体" w:eastAsia="宋体" w:cs="宋体"/>
      <w:color w:val="59615C"/>
      <w:u w:val="none"/>
      <w:shd w:val="clear" w:color="auto" w:fill="auto"/>
      <w:lang w:val="zh-TW" w:eastAsia="zh-TW" w:bidi="zh-TW"/>
    </w:rPr>
  </w:style>
  <w:style w:type="paragraph" w:customStyle="1" w:styleId="89">
    <w:name w:val="章"/>
    <w:basedOn w:val="1"/>
    <w:qFormat/>
    <w:uiPriority w:val="0"/>
    <w:pPr>
      <w:spacing w:before="100" w:beforeLines="100" w:after="100" w:afterLines="100" w:line="300" w:lineRule="auto"/>
      <w:jc w:val="center"/>
      <w:outlineLvl w:val="0"/>
    </w:pPr>
    <w:rPr>
      <w:rFonts w:ascii="Times New Roman" w:hAnsi="Times New Roman" w:eastAsia="宋体" w:cs="Times New Roman"/>
      <w:b/>
      <w:bCs/>
      <w:sz w:val="28"/>
      <w:szCs w:val="28"/>
    </w:rPr>
  </w:style>
  <w:style w:type="paragraph" w:customStyle="1" w:styleId="90">
    <w:name w:val="WPSOffice手动目录 1"/>
    <w:qFormat/>
    <w:uiPriority w:val="0"/>
    <w:pPr>
      <w:ind w:leftChars="0"/>
    </w:pPr>
    <w:rPr>
      <w:rFonts w:ascii="Times New Roman" w:hAnsi="Times New Roman" w:eastAsia="宋体" w:cs="Times New Roman"/>
      <w:sz w:val="20"/>
      <w:szCs w:val="20"/>
    </w:rPr>
  </w:style>
  <w:style w:type="paragraph" w:customStyle="1" w:styleId="9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297E6-E5A7-469E-9EB8-D2A9E7EF553D}">
  <ds:schemaRefs/>
</ds:datastoreItem>
</file>

<file path=docProps/app.xml><?xml version="1.0" encoding="utf-8"?>
<Properties xmlns="http://schemas.openxmlformats.org/officeDocument/2006/extended-properties" xmlns:vt="http://schemas.openxmlformats.org/officeDocument/2006/docPropsVTypes">
  <Template>Normal</Template>
  <Pages>61</Pages>
  <Words>28092</Words>
  <Characters>30600</Characters>
  <Lines>435</Lines>
  <Paragraphs>122</Paragraphs>
  <TotalTime>1</TotalTime>
  <ScaleCrop>false</ScaleCrop>
  <LinksUpToDate>false</LinksUpToDate>
  <CharactersWithSpaces>31467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2020-11-23T12:10:00Z</dcterms:created>
  <dc:creator>张 健</dc:creator>
  <cp:lastModifiedBy>麦兜</cp:lastModifiedBy>
  <dcterms:modified xsi:type="dcterms:W3CDTF">2023-04-14T08:19:01Z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EE7C8668F4BC464E9D463761B55C0834</vt:lpwstr>
  </property>
</Properties>
</file>