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framePr w:wrap="around"/>
        <w:jc w:val="both"/>
        <w:rPr>
          <w:rFonts w:hAnsi="黑体"/>
        </w:rPr>
      </w:pPr>
      <w:r>
        <w:rPr>
          <w:rFonts w:hAnsi="黑体"/>
        </w:rPr>
        <w:t>ICS 91.120.30</w:t>
      </w:r>
      <w:bookmarkStart w:id="1" w:name="_GoBack"/>
      <w:bookmarkEnd w:id="1"/>
    </w:p>
    <w:p>
      <w:pPr>
        <w:pStyle w:val="123"/>
        <w:framePr w:wrap="around"/>
        <w:jc w:val="both"/>
        <w:rPr>
          <w:rFonts w:hAnsi="黑体"/>
        </w:rPr>
      </w:pPr>
      <w:r>
        <w:rPr>
          <w:rFonts w:hAnsi="黑体"/>
        </w:rPr>
        <w:t>Q17</w:t>
      </w:r>
    </w:p>
    <w:p>
      <w:pPr>
        <w:pStyle w:val="110"/>
        <w:framePr w:w="9284" w:h="624" w:hRule="exact" w:wrap="around" w:x="1525"/>
        <w:snapToGrid w:val="0"/>
        <w:textAlignment w:val="baseline"/>
        <w:rPr>
          <w:rFonts w:ascii="Times New Roman" w:hAnsi="Times New Roman"/>
        </w:rPr>
      </w:pPr>
      <w:r>
        <w:rPr>
          <w:rFonts w:hint="eastAsia"/>
        </w:rPr>
        <w:t>团体标准</w:t>
      </w:r>
    </w:p>
    <w:p>
      <w:pPr>
        <w:pStyle w:val="47"/>
        <w:framePr w:wrap="around"/>
        <w:textAlignment w:val="baseline"/>
        <w:rPr>
          <w:rFonts w:hAnsi="黑体"/>
        </w:rPr>
      </w:pPr>
      <w:r>
        <w:rPr>
          <w:rFonts w:hAnsi="黑体"/>
        </w:rPr>
        <w:t xml:space="preserve">T/CECS </w:t>
      </w:r>
      <w:r>
        <w:rPr>
          <w:rFonts w:hint="eastAsia" w:hAnsi="黑体"/>
        </w:rPr>
        <w:t>×××</w:t>
      </w:r>
      <w:r>
        <w:rPr>
          <w:rFonts w:hAnsi="黑体"/>
        </w:rPr>
        <w:t>—</w:t>
      </w:r>
      <w:r>
        <w:rPr>
          <w:rFonts w:hint="eastAsia" w:hAnsi="黑体"/>
        </w:rPr>
        <w:t>202</w:t>
      </w:r>
      <w:r>
        <w:rPr>
          <w:rFonts w:hAnsi="黑体"/>
        </w:rPr>
        <w:t>2</w:t>
      </w:r>
    </w:p>
    <w:p>
      <w:pPr>
        <w:pStyle w:val="47"/>
        <w:framePr w:wrap="around"/>
        <w:textAlignment w:val="baseline"/>
        <w:rPr>
          <w:rFonts w:hAnsi="黑体"/>
        </w:rPr>
      </w:pPr>
    </w:p>
    <w:p>
      <w:pPr>
        <w:pStyle w:val="47"/>
        <w:framePr w:wrap="around"/>
        <w:textAlignment w:val="baseline"/>
        <w:rPr>
          <w:rFonts w:hAnsi="黑体"/>
        </w:rPr>
      </w:pPr>
    </w:p>
    <w:p>
      <w:pPr>
        <w:pStyle w:val="78"/>
        <w:framePr w:wrap="around"/>
      </w:pPr>
      <w:r>
        <w:rPr>
          <w:rFonts w:hint="eastAsia"/>
        </w:rPr>
        <w:t>改性</w:t>
      </w:r>
      <w:r>
        <w:t>聚脲高弹防水防腐涂层</w:t>
      </w:r>
    </w:p>
    <w:p>
      <w:pPr>
        <w:pStyle w:val="79"/>
        <w:framePr w:wrap="around"/>
        <w:ind w:firstLine="140" w:firstLineChars="50"/>
        <w:jc w:val="left"/>
        <w:rPr>
          <w:rFonts w:ascii="黑体" w:hAnsi="黑体"/>
        </w:rPr>
      </w:pPr>
      <w:r>
        <w:rPr>
          <w:rFonts w:ascii="黑体" w:hAnsi="黑体"/>
        </w:rPr>
        <w:t>Modified polyurea high bullet waterproof and anticorrosive coating</w:t>
      </w:r>
    </w:p>
    <w:p>
      <w:pPr>
        <w:pStyle w:val="80"/>
        <w:framePr w:wrap="around"/>
        <w:jc w:val="both"/>
        <w:textAlignment w:val="baseline"/>
      </w:pPr>
      <w:r>
        <w:rPr>
          <w:rFonts w:hint="eastAsia"/>
          <w:sz w:val="21"/>
        </w:rPr>
        <w:t xml:space="preserve"> </w:t>
      </w:r>
      <w:r>
        <w:rPr>
          <w:sz w:val="21"/>
        </w:rPr>
        <w:t xml:space="preserve">                                   </w:t>
      </w:r>
      <w:r>
        <w:rPr>
          <w:rFonts w:hint="eastAsia"/>
        </w:rPr>
        <w:t>（征求意见稿）</w:t>
      </w:r>
    </w:p>
    <w:p>
      <w:pPr>
        <w:pStyle w:val="130"/>
        <w:framePr w:wrap="around" w:hAnchor="page" w:x="1591" w:y="14086"/>
        <w:jc w:val="both"/>
        <w:textAlignment w:val="baseline"/>
        <w:rPr>
          <w:rFonts w:ascii="Calibri" w:hAnsi="Calibri"/>
          <w:szCs w:val="28"/>
        </w:rPr>
      </w:pPr>
      <w:r>
        <w:rPr>
          <w:rFonts w:hint="eastAsia" w:ascii="黑体"/>
          <w:szCs w:val="28"/>
        </w:rPr>
        <w:t>202</w:t>
      </w:r>
      <w:r>
        <w:rPr>
          <w:rFonts w:ascii="黑体"/>
          <w:szCs w:val="28"/>
        </w:rPr>
        <w:t>2-</w:t>
      </w:r>
      <w:r>
        <w:rPr>
          <w:rFonts w:ascii="Calibri" w:hAnsi="Calibri"/>
          <w:szCs w:val="28"/>
        </w:rPr>
        <w:t xml:space="preserve"> </w:t>
      </w:r>
      <w:r>
        <w:rPr>
          <w:rFonts w:hint="eastAsia" w:ascii="黑体"/>
          <w:szCs w:val="28"/>
        </w:rPr>
        <w:t>x</w:t>
      </w:r>
      <w:r>
        <w:rPr>
          <w:rFonts w:ascii="黑体"/>
          <w:szCs w:val="28"/>
        </w:rPr>
        <w:t>x</w:t>
      </w:r>
      <w:r>
        <w:rPr>
          <w:rFonts w:ascii="Calibri" w:hAnsi="Calibri"/>
          <w:szCs w:val="28"/>
        </w:rPr>
        <w:t xml:space="preserve"> </w:t>
      </w:r>
      <w:r>
        <w:rPr>
          <w:rFonts w:ascii="黑体"/>
          <w:szCs w:val="28"/>
        </w:rPr>
        <w:t>-xx</w:t>
      </w:r>
      <w:r>
        <w:rPr>
          <w:rFonts w:hint="eastAsia"/>
          <w:szCs w:val="28"/>
        </w:rPr>
        <w:t>发布</w:t>
      </w:r>
    </w:p>
    <w:p>
      <w:pPr>
        <w:pStyle w:val="131"/>
        <w:framePr w:w="3211" w:h="646" w:hRule="exact" w:wrap="around" w:hAnchor="page" w:x="8641" w:y="14041"/>
        <w:ind w:right="951" w:firstLine="480" w:firstLineChars="200"/>
        <w:jc w:val="both"/>
        <w:textAlignment w:val="baseline"/>
        <w:rPr>
          <w:rFonts w:ascii="Calibri" w:hAnsi="Calibri"/>
          <w:spacing w:val="-20"/>
          <w:szCs w:val="28"/>
        </w:rPr>
      </w:pPr>
      <w:r>
        <w:rPr>
          <w:rFonts w:hint="eastAsia" w:ascii="黑体"/>
          <w:spacing w:val="-20"/>
          <w:szCs w:val="28"/>
        </w:rPr>
        <w:t>202</w:t>
      </w:r>
      <w:r>
        <w:rPr>
          <w:rFonts w:ascii="黑体"/>
          <w:spacing w:val="-20"/>
          <w:szCs w:val="28"/>
        </w:rPr>
        <w:t>2-</w:t>
      </w:r>
      <w:r>
        <w:rPr>
          <w:rFonts w:ascii="Calibri" w:hAnsi="Calibri"/>
          <w:spacing w:val="-20"/>
          <w:szCs w:val="28"/>
        </w:rPr>
        <w:t xml:space="preserve"> </w:t>
      </w:r>
      <w:r>
        <w:rPr>
          <w:rFonts w:ascii="黑体"/>
          <w:spacing w:val="-20"/>
          <w:szCs w:val="28"/>
        </w:rPr>
        <w:t>xx-xx</w:t>
      </w:r>
      <w:r>
        <w:rPr>
          <w:rFonts w:hint="eastAsia"/>
          <w:spacing w:val="-20"/>
          <w:szCs w:val="28"/>
        </w:rPr>
        <w:t>实施</w:t>
      </w:r>
    </w:p>
    <w:p>
      <w:pPr>
        <w:pStyle w:val="111"/>
        <w:framePr w:wrap="around" w:x="2120" w:y="15038"/>
        <w:rPr>
          <w:spacing w:val="0"/>
        </w:rPr>
      </w:pPr>
      <w:r>
        <w:rPr>
          <w:rFonts w:hint="eastAsia"/>
          <w:spacing w:val="0"/>
        </w:rPr>
        <w:t xml:space="preserve"> </w:t>
      </w:r>
      <w:r>
        <w:rPr>
          <w:spacing w:val="0"/>
        </w:rPr>
        <w:t xml:space="preserve">  </w:t>
      </w:r>
      <w:r>
        <w:rPr>
          <w:rFonts w:hint="eastAsia"/>
          <w:spacing w:val="0"/>
        </w:rPr>
        <w:t>中国工程建设标准化协会</w:t>
      </w:r>
      <w:r>
        <w:rPr>
          <w:rFonts w:hAnsi="黑体"/>
          <w:spacing w:val="0"/>
        </w:rPr>
        <w:t> </w:t>
      </w:r>
      <w:r>
        <w:rPr>
          <w:rStyle w:val="73"/>
          <w:rFonts w:hint="eastAsia"/>
          <w:spacing w:val="0"/>
        </w:rPr>
        <w:t>发布</w:t>
      </w:r>
    </w:p>
    <w:p>
      <w:pPr>
        <w:pStyle w:val="23"/>
        <w:ind w:firstLine="560"/>
        <w:textAlignment w:val="baseline"/>
        <w:sectPr>
          <w:pgSz w:w="11906" w:h="16838"/>
          <w:pgMar w:top="567" w:right="850" w:bottom="1134" w:left="1418" w:header="0" w:footer="0" w:gutter="0"/>
          <w:pgNumType w:start="1"/>
          <w:cols w:space="425" w:num="1"/>
          <w:docGrid w:type="lines" w:linePitch="312" w:charSpace="0"/>
        </w:sectPr>
      </w:pPr>
      <w:r>
        <w:rPr>
          <w:rFonts w:ascii="Times New Roman"/>
          <w:sz w:val="28"/>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ge">
                  <wp:posOffset>9251950</wp:posOffset>
                </wp:positionV>
                <wp:extent cx="6120130" cy="0"/>
                <wp:effectExtent l="9525" t="12700" r="13970" b="635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5.6pt;margin-top:728.5pt;height:0pt;width:481.9pt;mso-position-vertical-relative:page;z-index:251659264;mso-width-relative:page;mso-height-relative:page;" filled="f" stroked="t" coordsize="21600,21600" o:gfxdata="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cz/e1QAAAAwBAAAPAAAAAAAAAAEAIAAAACIAAABkcnMvZG93&#10;bnJldi54bWxQSwECFAAUAAAACACHTuJAN2Wa/coBAACgAwAADgAAAAAAAAABACAAAAAk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pPr>
        <w:jc w:val="center"/>
        <w:rPr>
          <w:rFonts w:ascii="黑体" w:hAnsi="黑体" w:eastAsia="黑体"/>
          <w:sz w:val="32"/>
          <w:szCs w:val="32"/>
        </w:rPr>
      </w:pPr>
      <w:r>
        <w:rPr>
          <w:rFonts w:ascii="黑体" w:hAnsi="黑体" w:eastAsia="黑体"/>
          <w:sz w:val="32"/>
          <w:szCs w:val="32"/>
          <w:lang w:val="zh-CN"/>
        </w:rPr>
        <w:t>目　　次</w:t>
      </w:r>
    </w:p>
    <w:p>
      <w:pPr>
        <w:widowControl/>
        <w:tabs>
          <w:tab w:val="right" w:leader="dot" w:pos="8930"/>
        </w:tabs>
        <w:spacing w:line="360" w:lineRule="auto"/>
        <w:ind w:right="-143" w:rightChars="-68"/>
        <w:jc w:val="left"/>
        <w:rPr>
          <w:rFonts w:asciiTheme="minorEastAsia" w:hAnsiTheme="minorEastAsia"/>
          <w:kern w:val="0"/>
          <w:szCs w:val="21"/>
        </w:rPr>
      </w:pPr>
      <w:r>
        <w:rPr>
          <w:rFonts w:asciiTheme="minorEastAsia" w:hAnsiTheme="minorEastAsia"/>
          <w:kern w:val="0"/>
          <w:szCs w:val="21"/>
        </w:rPr>
        <w:fldChar w:fldCharType="begin"/>
      </w:r>
      <w:r>
        <w:rPr>
          <w:rFonts w:asciiTheme="minorEastAsia" w:hAnsiTheme="minorEastAsia"/>
          <w:kern w:val="0"/>
          <w:szCs w:val="21"/>
        </w:rPr>
        <w:instrText xml:space="preserve">TOC \o "1-1" \h \u </w:instrText>
      </w:r>
      <w:r>
        <w:rPr>
          <w:rFonts w:asciiTheme="minorEastAsia" w:hAnsiTheme="minorEastAsia"/>
          <w:kern w:val="0"/>
          <w:szCs w:val="21"/>
        </w:rPr>
        <w:fldChar w:fldCharType="separate"/>
      </w:r>
      <w:r>
        <w:fldChar w:fldCharType="begin"/>
      </w:r>
      <w:r>
        <w:instrText xml:space="preserve"> HYPERLINK \l "_Toc8116" </w:instrText>
      </w:r>
      <w:r>
        <w:fldChar w:fldCharType="separate"/>
      </w:r>
      <w:r>
        <w:rPr>
          <w:rFonts w:hint="eastAsia" w:asciiTheme="minorEastAsia" w:hAnsiTheme="minorEastAsia"/>
          <w:kern w:val="0"/>
          <w:szCs w:val="21"/>
        </w:rPr>
        <w:t>前</w:t>
      </w:r>
      <w:r>
        <w:rPr>
          <w:rFonts w:asciiTheme="minorEastAsia" w:hAnsiTheme="minorEastAsia"/>
          <w:kern w:val="0"/>
          <w:szCs w:val="21"/>
        </w:rPr>
        <w:t xml:space="preserve"> </w:t>
      </w:r>
      <w:r>
        <w:rPr>
          <w:rFonts w:hint="eastAsia" w:asciiTheme="minorEastAsia" w:hAnsiTheme="minorEastAsia"/>
          <w:kern w:val="0"/>
          <w:szCs w:val="21"/>
        </w:rPr>
        <w:t>言</w:t>
      </w:r>
      <w:r>
        <w:rPr>
          <w:rFonts w:asciiTheme="minorEastAsia" w:hAnsiTheme="minorEastAsia"/>
          <w:kern w:val="0"/>
          <w:szCs w:val="21"/>
        </w:rPr>
        <w:t>……………………………………………………………………………………………………</w:t>
      </w:r>
      <w:r>
        <w:rPr>
          <w:rFonts w:asciiTheme="minorEastAsia" w:hAnsiTheme="minorEastAsia"/>
          <w:kern w:val="0"/>
          <w:szCs w:val="21"/>
        </w:rPr>
        <w:tab/>
      </w:r>
      <w:r>
        <w:rPr>
          <w:rFonts w:asciiTheme="minorEastAsia" w:hAnsiTheme="minorEastAsia"/>
          <w:kern w:val="0"/>
          <w:szCs w:val="21"/>
        </w:rPr>
        <w:fldChar w:fldCharType="end"/>
      </w:r>
      <w:r>
        <w:rPr>
          <w:rFonts w:asciiTheme="minorEastAsia" w:hAnsiTheme="minorEastAsia"/>
          <w:kern w:val="0"/>
          <w:szCs w:val="21"/>
        </w:rPr>
        <w:t xml:space="preserve"> （3）</w:t>
      </w:r>
    </w:p>
    <w:p>
      <w:pPr>
        <w:widowControl/>
        <w:tabs>
          <w:tab w:val="right" w:leader="dot" w:pos="8930"/>
        </w:tabs>
        <w:spacing w:line="360" w:lineRule="auto"/>
        <w:ind w:right="-143" w:rightChars="-68"/>
        <w:jc w:val="left"/>
        <w:rPr>
          <w:rFonts w:asciiTheme="minorEastAsia" w:hAnsiTheme="minorEastAsia"/>
          <w:kern w:val="0"/>
          <w:szCs w:val="21"/>
        </w:rPr>
      </w:pPr>
      <w:r>
        <w:fldChar w:fldCharType="begin"/>
      </w:r>
      <w:r>
        <w:instrText xml:space="preserve"> HYPERLINK \l "_Toc17468" </w:instrText>
      </w:r>
      <w:r>
        <w:fldChar w:fldCharType="separate"/>
      </w:r>
      <w:r>
        <w:rPr>
          <w:rFonts w:asciiTheme="minorEastAsia" w:hAnsiTheme="minorEastAsia"/>
          <w:kern w:val="0"/>
          <w:szCs w:val="21"/>
        </w:rPr>
        <w:t>1</w:t>
      </w:r>
      <w:r>
        <w:rPr>
          <w:rFonts w:hint="eastAsia" w:asciiTheme="minorEastAsia" w:hAnsiTheme="minorEastAsia"/>
          <w:kern w:val="0"/>
          <w:szCs w:val="21"/>
        </w:rPr>
        <w:t xml:space="preserve"> </w:t>
      </w:r>
      <w:r>
        <w:rPr>
          <w:rFonts w:asciiTheme="minorEastAsia" w:hAnsiTheme="minorEastAsia"/>
          <w:kern w:val="0"/>
          <w:szCs w:val="21"/>
        </w:rPr>
        <w:t xml:space="preserve"> </w:t>
      </w:r>
      <w:r>
        <w:rPr>
          <w:rFonts w:hint="eastAsia" w:asciiTheme="minorEastAsia" w:hAnsiTheme="minorEastAsia"/>
          <w:kern w:val="0"/>
          <w:szCs w:val="21"/>
        </w:rPr>
        <w:t xml:space="preserve">范围 </w:t>
      </w:r>
      <w:r>
        <w:rPr>
          <w:rFonts w:asciiTheme="minorEastAsia" w:hAnsiTheme="minorEastAsia"/>
          <w:kern w:val="0"/>
          <w:szCs w:val="21"/>
        </w:rPr>
        <w:t>………………………………………………………………………………………………</w:t>
      </w:r>
      <w:r>
        <w:rPr>
          <w:rFonts w:asciiTheme="minorEastAsia" w:hAnsiTheme="minorEastAsia"/>
          <w:kern w:val="0"/>
          <w:szCs w:val="21"/>
        </w:rPr>
        <w:tab/>
      </w:r>
      <w:r>
        <w:rPr>
          <w:rFonts w:asciiTheme="minorEastAsia" w:hAnsiTheme="minorEastAsia"/>
          <w:kern w:val="0"/>
          <w:szCs w:val="21"/>
        </w:rPr>
        <w:t xml:space="preserve">  （4）</w:t>
      </w:r>
      <w:r>
        <w:rPr>
          <w:rFonts w:asciiTheme="minorEastAsia" w:hAnsiTheme="minorEastAsia"/>
          <w:kern w:val="0"/>
          <w:szCs w:val="21"/>
        </w:rPr>
        <w:fldChar w:fldCharType="end"/>
      </w:r>
    </w:p>
    <w:p>
      <w:pPr>
        <w:widowControl/>
        <w:tabs>
          <w:tab w:val="right" w:leader="dot" w:pos="8930"/>
        </w:tabs>
        <w:spacing w:line="360" w:lineRule="auto"/>
        <w:ind w:right="-143" w:rightChars="-68"/>
        <w:jc w:val="left"/>
        <w:rPr>
          <w:rFonts w:asciiTheme="minorEastAsia" w:hAnsiTheme="minorEastAsia"/>
          <w:kern w:val="0"/>
          <w:szCs w:val="21"/>
        </w:rPr>
      </w:pPr>
      <w:r>
        <w:fldChar w:fldCharType="begin"/>
      </w:r>
      <w:r>
        <w:instrText xml:space="preserve"> HYPERLINK \l "_Toc9051" </w:instrText>
      </w:r>
      <w:r>
        <w:fldChar w:fldCharType="separate"/>
      </w:r>
      <w:r>
        <w:rPr>
          <w:rFonts w:asciiTheme="minorEastAsia" w:hAnsiTheme="minorEastAsia"/>
          <w:kern w:val="0"/>
          <w:szCs w:val="21"/>
        </w:rPr>
        <w:t xml:space="preserve">2  </w:t>
      </w:r>
      <w:r>
        <w:rPr>
          <w:rFonts w:hint="eastAsia" w:asciiTheme="minorEastAsia" w:hAnsiTheme="minorEastAsia"/>
          <w:kern w:val="0"/>
          <w:szCs w:val="21"/>
        </w:rPr>
        <w:t>规范性引用文件</w:t>
      </w:r>
      <w:r>
        <w:rPr>
          <w:rFonts w:asciiTheme="minorEastAsia" w:hAnsiTheme="minorEastAsia"/>
          <w:kern w:val="0"/>
          <w:szCs w:val="21"/>
        </w:rPr>
        <w:t>……………………………………………………………………………………</w:t>
      </w:r>
      <w:r>
        <w:rPr>
          <w:rFonts w:asciiTheme="minorEastAsia" w:hAnsiTheme="minorEastAsia"/>
          <w:kern w:val="0"/>
          <w:szCs w:val="21"/>
        </w:rPr>
        <w:tab/>
      </w:r>
      <w:r>
        <w:rPr>
          <w:rFonts w:asciiTheme="minorEastAsia" w:hAnsiTheme="minorEastAsia"/>
          <w:kern w:val="0"/>
          <w:szCs w:val="21"/>
        </w:rPr>
        <w:t xml:space="preserve"> （4）</w:t>
      </w:r>
      <w:r>
        <w:rPr>
          <w:rFonts w:asciiTheme="minorEastAsia" w:hAnsiTheme="minorEastAsia"/>
          <w:kern w:val="0"/>
          <w:szCs w:val="21"/>
        </w:rPr>
        <w:fldChar w:fldCharType="end"/>
      </w:r>
    </w:p>
    <w:p>
      <w:pPr>
        <w:widowControl/>
        <w:tabs>
          <w:tab w:val="right" w:leader="dot" w:pos="8930"/>
        </w:tabs>
        <w:spacing w:line="360" w:lineRule="auto"/>
        <w:ind w:right="-143" w:rightChars="-68"/>
        <w:jc w:val="left"/>
        <w:rPr>
          <w:rFonts w:asciiTheme="minorEastAsia" w:hAnsiTheme="minorEastAsia"/>
          <w:kern w:val="0"/>
          <w:szCs w:val="21"/>
        </w:rPr>
      </w:pPr>
      <w:r>
        <w:rPr>
          <w:rFonts w:asciiTheme="minorEastAsia" w:hAnsiTheme="minorEastAsia"/>
          <w:kern w:val="0"/>
          <w:szCs w:val="21"/>
        </w:rPr>
        <w:t>3</w:t>
      </w:r>
      <w:r>
        <w:rPr>
          <w:rFonts w:hint="eastAsia" w:asciiTheme="minorEastAsia" w:hAnsiTheme="minorEastAsia"/>
          <w:kern w:val="0"/>
          <w:szCs w:val="21"/>
        </w:rPr>
        <w:t xml:space="preserve">  术语和定义……………………………………………………………………………</w:t>
      </w:r>
      <w:r>
        <w:rPr>
          <w:rFonts w:asciiTheme="minorEastAsia" w:hAnsiTheme="minorEastAsia"/>
          <w:kern w:val="0"/>
          <w:szCs w:val="21"/>
        </w:rPr>
        <w:t>……………</w:t>
      </w:r>
      <w:r>
        <w:rPr>
          <w:rFonts w:hint="eastAsia" w:asciiTheme="minorEastAsia" w:hAnsiTheme="minorEastAsia"/>
          <w:kern w:val="0"/>
          <w:szCs w:val="21"/>
        </w:rPr>
        <w:tab/>
      </w:r>
      <w:r>
        <w:rPr>
          <w:rFonts w:asciiTheme="minorEastAsia" w:hAnsiTheme="minorEastAsia"/>
          <w:kern w:val="0"/>
          <w:szCs w:val="21"/>
        </w:rPr>
        <w:t xml:space="preserve"> </w:t>
      </w:r>
      <w:r>
        <w:rPr>
          <w:rFonts w:hint="eastAsia" w:asciiTheme="minorEastAsia" w:hAnsiTheme="minorEastAsia"/>
          <w:kern w:val="0"/>
          <w:szCs w:val="21"/>
        </w:rPr>
        <w:t>（</w:t>
      </w:r>
      <w:r>
        <w:rPr>
          <w:rFonts w:asciiTheme="minorEastAsia" w:hAnsiTheme="minorEastAsia"/>
          <w:kern w:val="0"/>
          <w:szCs w:val="21"/>
        </w:rPr>
        <w:t>4</w:t>
      </w:r>
      <w:r>
        <w:rPr>
          <w:rFonts w:hint="eastAsia" w:asciiTheme="minorEastAsia" w:hAnsiTheme="minorEastAsia"/>
          <w:kern w:val="0"/>
          <w:szCs w:val="21"/>
        </w:rPr>
        <w:t>）</w:t>
      </w:r>
    </w:p>
    <w:p>
      <w:pPr>
        <w:widowControl/>
        <w:tabs>
          <w:tab w:val="right" w:leader="dot" w:pos="8930"/>
        </w:tabs>
        <w:spacing w:line="360" w:lineRule="auto"/>
        <w:ind w:right="-143" w:rightChars="-68"/>
        <w:jc w:val="left"/>
        <w:rPr>
          <w:rFonts w:asciiTheme="minorEastAsia" w:hAnsiTheme="minorEastAsia"/>
          <w:kern w:val="0"/>
          <w:szCs w:val="21"/>
        </w:rPr>
      </w:pPr>
      <w:r>
        <w:fldChar w:fldCharType="begin"/>
      </w:r>
      <w:r>
        <w:instrText xml:space="preserve"> HYPERLINK \l "_Toc24010" </w:instrText>
      </w:r>
      <w:r>
        <w:fldChar w:fldCharType="separate"/>
      </w:r>
      <w:r>
        <w:rPr>
          <w:rFonts w:asciiTheme="minorEastAsia" w:hAnsiTheme="minorEastAsia"/>
          <w:kern w:val="0"/>
          <w:szCs w:val="21"/>
        </w:rPr>
        <w:t>4  分类…………………………………………………………………………………………………</w:t>
      </w:r>
      <w:r>
        <w:rPr>
          <w:rFonts w:asciiTheme="minorEastAsia" w:hAnsiTheme="minorEastAsia"/>
          <w:kern w:val="0"/>
          <w:szCs w:val="21"/>
        </w:rPr>
        <w:tab/>
      </w:r>
      <w:r>
        <w:rPr>
          <w:rFonts w:asciiTheme="minorEastAsia" w:hAnsiTheme="minorEastAsia"/>
          <w:kern w:val="0"/>
          <w:szCs w:val="21"/>
        </w:rPr>
        <w:t xml:space="preserve"> （5）</w:t>
      </w:r>
      <w:r>
        <w:rPr>
          <w:rFonts w:asciiTheme="minorEastAsia" w:hAnsiTheme="minorEastAsia"/>
          <w:kern w:val="0"/>
          <w:szCs w:val="21"/>
        </w:rPr>
        <w:fldChar w:fldCharType="end"/>
      </w:r>
    </w:p>
    <w:p>
      <w:pPr>
        <w:widowControl/>
        <w:tabs>
          <w:tab w:val="right" w:leader="dot" w:pos="8930"/>
        </w:tabs>
        <w:spacing w:line="360" w:lineRule="auto"/>
        <w:ind w:right="-143" w:rightChars="-68"/>
        <w:jc w:val="left"/>
        <w:rPr>
          <w:rFonts w:asciiTheme="minorEastAsia" w:hAnsiTheme="minorEastAsia"/>
          <w:kern w:val="0"/>
          <w:szCs w:val="21"/>
        </w:rPr>
      </w:pPr>
      <w:r>
        <w:fldChar w:fldCharType="begin"/>
      </w:r>
      <w:r>
        <w:instrText xml:space="preserve"> HYPERLINK \l "_Toc11594" </w:instrText>
      </w:r>
      <w:r>
        <w:fldChar w:fldCharType="separate"/>
      </w:r>
      <w:r>
        <w:rPr>
          <w:rFonts w:asciiTheme="minorEastAsia" w:hAnsiTheme="minorEastAsia"/>
          <w:kern w:val="0"/>
          <w:szCs w:val="21"/>
        </w:rPr>
        <w:t xml:space="preserve">5  </w:t>
      </w:r>
      <w:r>
        <w:rPr>
          <w:rFonts w:hint="eastAsia" w:asciiTheme="minorEastAsia" w:hAnsiTheme="minorEastAsia"/>
          <w:kern w:val="0"/>
          <w:szCs w:val="21"/>
        </w:rPr>
        <w:t>标记</w:t>
      </w:r>
      <w:r>
        <w:rPr>
          <w:rFonts w:asciiTheme="minorEastAsia" w:hAnsiTheme="minorEastAsia"/>
          <w:kern w:val="0"/>
          <w:szCs w:val="21"/>
        </w:rPr>
        <w:t xml:space="preserve">………………………………………………………………………………………………… </w:t>
      </w:r>
      <w:r>
        <w:rPr>
          <w:rFonts w:asciiTheme="minorEastAsia" w:hAnsiTheme="minorEastAsia"/>
          <w:kern w:val="0"/>
          <w:szCs w:val="21"/>
        </w:rPr>
        <w:tab/>
      </w:r>
      <w:r>
        <w:rPr>
          <w:rFonts w:asciiTheme="minorEastAsia" w:hAnsiTheme="minorEastAsia"/>
          <w:kern w:val="0"/>
          <w:szCs w:val="21"/>
        </w:rPr>
        <w:t>（5）</w:t>
      </w:r>
      <w:r>
        <w:rPr>
          <w:rFonts w:asciiTheme="minorEastAsia" w:hAnsiTheme="minorEastAsia"/>
          <w:kern w:val="0"/>
          <w:szCs w:val="21"/>
        </w:rPr>
        <w:fldChar w:fldCharType="end"/>
      </w:r>
    </w:p>
    <w:p>
      <w:pPr>
        <w:widowControl/>
        <w:tabs>
          <w:tab w:val="right" w:leader="dot" w:pos="8930"/>
        </w:tabs>
        <w:spacing w:line="360" w:lineRule="auto"/>
        <w:ind w:right="-143" w:rightChars="-68"/>
        <w:jc w:val="left"/>
        <w:rPr>
          <w:rFonts w:asciiTheme="minorEastAsia" w:hAnsiTheme="minorEastAsia"/>
          <w:kern w:val="0"/>
          <w:szCs w:val="21"/>
        </w:rPr>
      </w:pPr>
      <w:r>
        <w:fldChar w:fldCharType="begin"/>
      </w:r>
      <w:r>
        <w:instrText xml:space="preserve"> HYPERLINK \l "_Toc28627" </w:instrText>
      </w:r>
      <w:r>
        <w:fldChar w:fldCharType="separate"/>
      </w:r>
      <w:r>
        <w:rPr>
          <w:rFonts w:asciiTheme="minorEastAsia" w:hAnsiTheme="minorEastAsia"/>
          <w:kern w:val="0"/>
          <w:szCs w:val="21"/>
        </w:rPr>
        <w:t xml:space="preserve">6  </w:t>
      </w:r>
      <w:r>
        <w:rPr>
          <w:rFonts w:hint="eastAsia" w:asciiTheme="minorEastAsia" w:hAnsiTheme="minorEastAsia"/>
          <w:kern w:val="0"/>
          <w:szCs w:val="21"/>
        </w:rPr>
        <w:t>一般</w:t>
      </w:r>
      <w:r>
        <w:rPr>
          <w:rFonts w:asciiTheme="minorEastAsia" w:hAnsiTheme="minorEastAsia"/>
          <w:kern w:val="0"/>
          <w:szCs w:val="21"/>
        </w:rPr>
        <w:t>要求……………………………………………………………………………………………</w:t>
      </w:r>
      <w:r>
        <w:rPr>
          <w:rFonts w:asciiTheme="minorEastAsia" w:hAnsiTheme="minorEastAsia"/>
          <w:kern w:val="0"/>
          <w:szCs w:val="21"/>
        </w:rPr>
        <w:tab/>
      </w:r>
      <w:r>
        <w:rPr>
          <w:rFonts w:asciiTheme="minorEastAsia" w:hAnsiTheme="minorEastAsia"/>
          <w:kern w:val="0"/>
          <w:szCs w:val="21"/>
        </w:rPr>
        <w:t xml:space="preserve"> （5）</w:t>
      </w:r>
      <w:r>
        <w:rPr>
          <w:rFonts w:asciiTheme="minorEastAsia" w:hAnsiTheme="minorEastAsia"/>
          <w:kern w:val="0"/>
          <w:szCs w:val="21"/>
        </w:rPr>
        <w:fldChar w:fldCharType="end"/>
      </w:r>
    </w:p>
    <w:p>
      <w:pPr>
        <w:widowControl/>
        <w:tabs>
          <w:tab w:val="right" w:leader="dot" w:pos="8930"/>
        </w:tabs>
        <w:spacing w:line="360" w:lineRule="auto"/>
        <w:ind w:right="-143" w:rightChars="-68"/>
        <w:jc w:val="left"/>
        <w:rPr>
          <w:rFonts w:asciiTheme="minorEastAsia" w:hAnsiTheme="minorEastAsia"/>
          <w:kern w:val="0"/>
          <w:szCs w:val="21"/>
        </w:rPr>
      </w:pPr>
      <w:r>
        <w:fldChar w:fldCharType="begin"/>
      </w:r>
      <w:r>
        <w:instrText xml:space="preserve"> HYPERLINK \l "_Toc19658" </w:instrText>
      </w:r>
      <w:r>
        <w:fldChar w:fldCharType="separate"/>
      </w:r>
      <w:r>
        <w:rPr>
          <w:rFonts w:asciiTheme="minorEastAsia" w:hAnsiTheme="minorEastAsia"/>
          <w:kern w:val="0"/>
          <w:szCs w:val="21"/>
        </w:rPr>
        <w:t xml:space="preserve">7  </w:t>
      </w:r>
      <w:r>
        <w:rPr>
          <w:rFonts w:hint="eastAsia" w:asciiTheme="minorEastAsia" w:hAnsiTheme="minorEastAsia"/>
          <w:kern w:val="0"/>
          <w:szCs w:val="21"/>
        </w:rPr>
        <w:t>技术要求</w:t>
      </w:r>
      <w:r>
        <w:rPr>
          <w:rFonts w:asciiTheme="minorEastAsia" w:hAnsiTheme="minorEastAsia"/>
          <w:kern w:val="0"/>
          <w:szCs w:val="21"/>
        </w:rPr>
        <w:t>……………………………………………………………………………………………</w:t>
      </w:r>
      <w:r>
        <w:rPr>
          <w:rFonts w:asciiTheme="minorEastAsia" w:hAnsiTheme="minorEastAsia"/>
          <w:kern w:val="0"/>
          <w:szCs w:val="21"/>
        </w:rPr>
        <w:tab/>
      </w:r>
      <w:r>
        <w:rPr>
          <w:rFonts w:asciiTheme="minorEastAsia" w:hAnsiTheme="minorEastAsia"/>
          <w:kern w:val="0"/>
          <w:szCs w:val="21"/>
        </w:rPr>
        <w:t xml:space="preserve"> （5）</w:t>
      </w:r>
      <w:r>
        <w:rPr>
          <w:rFonts w:asciiTheme="minorEastAsia" w:hAnsiTheme="minorEastAsia"/>
          <w:kern w:val="0"/>
          <w:szCs w:val="21"/>
        </w:rPr>
        <w:fldChar w:fldCharType="end"/>
      </w:r>
    </w:p>
    <w:p>
      <w:pPr>
        <w:widowControl/>
        <w:tabs>
          <w:tab w:val="right" w:leader="dot" w:pos="8930"/>
        </w:tabs>
        <w:spacing w:line="360" w:lineRule="auto"/>
        <w:jc w:val="left"/>
        <w:rPr>
          <w:rFonts w:asciiTheme="minorEastAsia" w:hAnsiTheme="minorEastAsia"/>
          <w:kern w:val="0"/>
          <w:szCs w:val="21"/>
        </w:rPr>
      </w:pPr>
      <w:r>
        <w:fldChar w:fldCharType="begin"/>
      </w:r>
      <w:r>
        <w:instrText xml:space="preserve"> HYPERLINK \l "_Toc24863" </w:instrText>
      </w:r>
      <w:r>
        <w:fldChar w:fldCharType="separate"/>
      </w:r>
      <w:r>
        <w:rPr>
          <w:rFonts w:asciiTheme="minorEastAsia" w:hAnsiTheme="minorEastAsia"/>
          <w:kern w:val="0"/>
          <w:szCs w:val="21"/>
        </w:rPr>
        <w:t xml:space="preserve">8  </w:t>
      </w:r>
      <w:r>
        <w:rPr>
          <w:rFonts w:hint="eastAsia" w:asciiTheme="minorEastAsia" w:hAnsiTheme="minorEastAsia"/>
          <w:kern w:val="0"/>
          <w:szCs w:val="21"/>
        </w:rPr>
        <w:t>试验方法</w:t>
      </w:r>
      <w:r>
        <w:rPr>
          <w:rFonts w:asciiTheme="minorEastAsia" w:hAnsiTheme="minorEastAsia"/>
          <w:kern w:val="0"/>
          <w:szCs w:val="21"/>
        </w:rPr>
        <w:t>… ……………………………………………………………………………</w:t>
      </w:r>
      <w:r>
        <w:rPr>
          <w:rFonts w:asciiTheme="minorEastAsia" w:hAnsiTheme="minorEastAsia"/>
          <w:kern w:val="0"/>
          <w:szCs w:val="21"/>
        </w:rPr>
        <w:fldChar w:fldCharType="end"/>
      </w:r>
      <w:r>
        <w:rPr>
          <w:rFonts w:asciiTheme="minorEastAsia" w:hAnsiTheme="minorEastAsia"/>
          <w:kern w:val="0"/>
          <w:szCs w:val="21"/>
        </w:rPr>
        <w:t>……………（7）</w:t>
      </w:r>
    </w:p>
    <w:p>
      <w:pPr>
        <w:widowControl/>
        <w:tabs>
          <w:tab w:val="right" w:leader="dot" w:pos="8930"/>
        </w:tabs>
        <w:spacing w:line="360" w:lineRule="auto"/>
        <w:ind w:right="-143" w:rightChars="-68"/>
        <w:jc w:val="left"/>
        <w:rPr>
          <w:rFonts w:asciiTheme="minorEastAsia" w:hAnsiTheme="minorEastAsia"/>
          <w:kern w:val="0"/>
          <w:szCs w:val="21"/>
        </w:rPr>
      </w:pPr>
      <w:r>
        <w:fldChar w:fldCharType="begin"/>
      </w:r>
      <w:r>
        <w:instrText xml:space="preserve"> HYPERLINK \l "_Toc6047" </w:instrText>
      </w:r>
      <w:r>
        <w:fldChar w:fldCharType="separate"/>
      </w:r>
      <w:r>
        <w:rPr>
          <w:rFonts w:asciiTheme="minorEastAsia" w:hAnsiTheme="minorEastAsia"/>
          <w:kern w:val="0"/>
          <w:szCs w:val="21"/>
        </w:rPr>
        <w:t xml:space="preserve">9  </w:t>
      </w:r>
      <w:r>
        <w:rPr>
          <w:rFonts w:hint="eastAsia" w:asciiTheme="minorEastAsia" w:hAnsiTheme="minorEastAsia"/>
          <w:kern w:val="0"/>
          <w:szCs w:val="21"/>
        </w:rPr>
        <w:t>检验规则</w:t>
      </w:r>
      <w:r>
        <w:rPr>
          <w:rFonts w:asciiTheme="minorEastAsia" w:hAnsiTheme="minorEastAsia"/>
          <w:kern w:val="0"/>
          <w:szCs w:val="21"/>
        </w:rPr>
        <w:t>……………………………………………………………………………………………</w:t>
      </w:r>
      <w:r>
        <w:rPr>
          <w:rFonts w:asciiTheme="minorEastAsia" w:hAnsiTheme="minorEastAsia"/>
          <w:kern w:val="0"/>
          <w:szCs w:val="21"/>
        </w:rPr>
        <w:tab/>
      </w:r>
      <w:r>
        <w:rPr>
          <w:rFonts w:asciiTheme="minorEastAsia" w:hAnsiTheme="minorEastAsia"/>
          <w:kern w:val="0"/>
          <w:szCs w:val="21"/>
        </w:rPr>
        <w:fldChar w:fldCharType="end"/>
      </w:r>
      <w:r>
        <w:rPr>
          <w:rFonts w:asciiTheme="minorEastAsia" w:hAnsiTheme="minorEastAsia"/>
          <w:kern w:val="0"/>
          <w:szCs w:val="21"/>
        </w:rPr>
        <w:t xml:space="preserve">  (10)</w:t>
      </w:r>
    </w:p>
    <w:p>
      <w:pPr>
        <w:widowControl/>
        <w:tabs>
          <w:tab w:val="right" w:leader="dot" w:pos="8930"/>
        </w:tabs>
        <w:spacing w:line="360" w:lineRule="auto"/>
        <w:jc w:val="left"/>
        <w:rPr>
          <w:rFonts w:asciiTheme="minorEastAsia" w:hAnsiTheme="minorEastAsia"/>
          <w:kern w:val="0"/>
          <w:szCs w:val="21"/>
        </w:rPr>
      </w:pPr>
      <w:r>
        <w:rPr>
          <w:rFonts w:asciiTheme="minorEastAsia" w:hAnsiTheme="minorEastAsia"/>
          <w:kern w:val="0"/>
          <w:szCs w:val="21"/>
        </w:rPr>
        <w:t xml:space="preserve">10  </w:t>
      </w:r>
      <w:r>
        <w:rPr>
          <w:rFonts w:hint="eastAsia" w:asciiTheme="minorEastAsia" w:hAnsiTheme="minorEastAsia"/>
          <w:kern w:val="0"/>
          <w:szCs w:val="21"/>
        </w:rPr>
        <w:t>标志、包装、贮存及运输</w:t>
      </w:r>
      <w:r>
        <w:rPr>
          <w:rFonts w:asciiTheme="minorEastAsia" w:hAnsiTheme="minorEastAsia"/>
          <w:kern w:val="0"/>
          <w:szCs w:val="21"/>
        </w:rPr>
        <w:t>………………………………………………………………………… (11)</w:t>
      </w:r>
    </w:p>
    <w:p>
      <w:pPr>
        <w:pStyle w:val="23"/>
        <w:snapToGrid w:val="0"/>
        <w:spacing w:line="360" w:lineRule="auto"/>
        <w:ind w:firstLine="630" w:firstLineChars="300"/>
        <w:textAlignment w:val="baseline"/>
        <w:rPr>
          <w:rFonts w:asciiTheme="minorEastAsia" w:hAnsiTheme="minorEastAsia" w:eastAsiaTheme="minorEastAsia"/>
          <w:szCs w:val="21"/>
        </w:rPr>
      </w:pPr>
      <w:r>
        <w:rPr>
          <w:rFonts w:asciiTheme="minorEastAsia" w:hAnsiTheme="minorEastAsia" w:eastAsiaTheme="minorEastAsia"/>
          <w:kern w:val="2"/>
          <w:szCs w:val="21"/>
        </w:rPr>
        <w:fldChar w:fldCharType="end"/>
      </w: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p>
    <w:p>
      <w:pPr>
        <w:pStyle w:val="23"/>
        <w:snapToGrid w:val="0"/>
        <w:spacing w:line="360" w:lineRule="auto"/>
        <w:ind w:firstLine="3840" w:firstLineChars="1200"/>
        <w:textAlignment w:val="baseline"/>
        <w:rPr>
          <w:rFonts w:ascii="黑体" w:hAnsi="黑体" w:eastAsia="黑体"/>
          <w:sz w:val="32"/>
          <w:szCs w:val="32"/>
        </w:rPr>
      </w:pPr>
      <w:r>
        <w:rPr>
          <w:rFonts w:hint="eastAsia" w:ascii="黑体" w:hAnsi="黑体" w:eastAsia="黑体"/>
          <w:sz w:val="32"/>
          <w:szCs w:val="32"/>
        </w:rPr>
        <w:t>前</w:t>
      </w:r>
      <w:bookmarkStart w:id="0" w:name="BKQY"/>
      <w:r>
        <w:rPr>
          <w:rFonts w:ascii="黑体" w:hAnsi="黑体" w:eastAsia="黑体"/>
          <w:sz w:val="32"/>
          <w:szCs w:val="32"/>
        </w:rPr>
        <w:t>  </w:t>
      </w:r>
      <w:r>
        <w:rPr>
          <w:rFonts w:hint="eastAsia" w:ascii="黑体" w:hAnsi="黑体" w:eastAsia="黑体"/>
          <w:sz w:val="32"/>
          <w:szCs w:val="32"/>
        </w:rPr>
        <w:t>言</w:t>
      </w:r>
      <w:bookmarkEnd w:id="0"/>
    </w:p>
    <w:p>
      <w:pPr>
        <w:snapToGrid w:val="0"/>
        <w:spacing w:after="120" w:line="360" w:lineRule="exact"/>
        <w:ind w:firstLine="424" w:firstLineChars="202"/>
        <w:textAlignment w:val="baseline"/>
        <w:rPr>
          <w:rFonts w:ascii="宋体" w:hAnsi="宋体"/>
          <w:bCs/>
          <w:sz w:val="20"/>
          <w:szCs w:val="21"/>
        </w:rPr>
      </w:pPr>
      <w:r>
        <w:rPr>
          <w:rFonts w:hint="eastAsia" w:ascii="宋体" w:hAnsi="宋体"/>
          <w:bCs/>
          <w:szCs w:val="21"/>
        </w:rPr>
        <w:t>本文件依据“中国工程建设标准化协会《关于印发 &lt;2021年第二批协会标准制订、修订计划&gt;的通知》（建标协字[2021]20号）中的要求”，标准编制组经深入调查研究，总结我国现有的聚脲防水、防腐技术的实践经验，参考有关国内外先进标准，并在广泛征求意见的基础上，制定本文件。</w:t>
      </w:r>
    </w:p>
    <w:p>
      <w:pPr>
        <w:snapToGrid w:val="0"/>
        <w:spacing w:after="120" w:line="360" w:lineRule="exact"/>
        <w:ind w:firstLine="424" w:firstLineChars="202"/>
        <w:textAlignment w:val="baseline"/>
        <w:rPr>
          <w:rFonts w:ascii="宋体" w:hAnsi="宋体"/>
          <w:sz w:val="20"/>
          <w:szCs w:val="21"/>
        </w:rPr>
      </w:pPr>
      <w:r>
        <w:rPr>
          <w:rFonts w:hint="eastAsia" w:ascii="宋体" w:hAnsi="宋体"/>
          <w:szCs w:val="21"/>
        </w:rPr>
        <w:t>请注意本文件的某些内容可能直接或间接涉及专利，本文件的发布机构不承担识别这些专利的责任。</w:t>
      </w:r>
    </w:p>
    <w:p>
      <w:pPr>
        <w:snapToGrid w:val="0"/>
        <w:spacing w:after="120" w:line="360" w:lineRule="exact"/>
        <w:ind w:firstLine="424" w:firstLineChars="202"/>
        <w:textAlignment w:val="baseline"/>
        <w:rPr>
          <w:rFonts w:ascii="宋体" w:hAnsi="宋体"/>
          <w:sz w:val="20"/>
          <w:szCs w:val="21"/>
        </w:rPr>
      </w:pPr>
      <w:r>
        <w:rPr>
          <w:rFonts w:hint="eastAsia" w:ascii="宋体" w:hAnsi="宋体"/>
          <w:szCs w:val="21"/>
        </w:rPr>
        <w:t>本文件按照GB/T</w:t>
      </w:r>
      <w:r>
        <w:rPr>
          <w:rFonts w:ascii="宋体" w:hAnsi="宋体"/>
          <w:szCs w:val="21"/>
        </w:rPr>
        <w:t xml:space="preserve"> </w:t>
      </w:r>
      <w:r>
        <w:rPr>
          <w:rFonts w:hint="eastAsia" w:ascii="宋体" w:hAnsi="宋体"/>
          <w:szCs w:val="21"/>
        </w:rPr>
        <w:t>1.1—20</w:t>
      </w:r>
      <w:r>
        <w:rPr>
          <w:rFonts w:ascii="宋体" w:hAnsi="宋体"/>
          <w:szCs w:val="21"/>
        </w:rPr>
        <w:t>20</w:t>
      </w:r>
      <w:r>
        <w:rPr>
          <w:rFonts w:hint="eastAsia" w:ascii="宋体" w:hAnsi="宋体"/>
          <w:szCs w:val="21"/>
        </w:rPr>
        <w:t>给出的规则起草。</w:t>
      </w:r>
    </w:p>
    <w:p>
      <w:pPr>
        <w:snapToGrid w:val="0"/>
        <w:spacing w:after="120" w:line="360" w:lineRule="exact"/>
        <w:ind w:firstLine="424" w:firstLineChars="202"/>
        <w:textAlignment w:val="baseline"/>
        <w:rPr>
          <w:rFonts w:ascii="宋体" w:hAnsi="宋体"/>
          <w:sz w:val="20"/>
          <w:szCs w:val="21"/>
        </w:rPr>
      </w:pPr>
      <w:r>
        <w:rPr>
          <w:rFonts w:hint="eastAsia" w:ascii="宋体" w:hAnsi="宋体"/>
          <w:szCs w:val="21"/>
        </w:rPr>
        <w:t>本文件由中国工程建设标准化协会提出。</w:t>
      </w:r>
    </w:p>
    <w:p>
      <w:pPr>
        <w:snapToGrid w:val="0"/>
        <w:spacing w:after="120" w:line="360" w:lineRule="exact"/>
        <w:ind w:firstLine="424" w:firstLineChars="202"/>
        <w:textAlignment w:val="baseline"/>
        <w:rPr>
          <w:rFonts w:ascii="宋体" w:hAnsi="宋体"/>
          <w:sz w:val="20"/>
          <w:szCs w:val="21"/>
        </w:rPr>
      </w:pPr>
      <w:r>
        <w:rPr>
          <w:rFonts w:hint="eastAsia" w:ascii="宋体" w:hAnsi="宋体"/>
          <w:szCs w:val="21"/>
        </w:rPr>
        <w:t>本文件由中国工程建设标准化协会防水防护与修复专业委员会和工程管理专业委员会归口。</w:t>
      </w:r>
    </w:p>
    <w:p>
      <w:pPr>
        <w:snapToGrid w:val="0"/>
        <w:spacing w:after="120" w:line="360" w:lineRule="exact"/>
        <w:ind w:firstLine="424" w:firstLineChars="202"/>
        <w:textAlignment w:val="baseline"/>
        <w:rPr>
          <w:rFonts w:ascii="宋体" w:hAnsi="宋体"/>
          <w:sz w:val="20"/>
          <w:szCs w:val="21"/>
        </w:rPr>
      </w:pPr>
      <w:r>
        <w:rPr>
          <w:rFonts w:hint="eastAsia" w:ascii="宋体" w:hAnsi="宋体"/>
          <w:szCs w:val="21"/>
        </w:rPr>
        <w:t>本文件负责起草单位：昱垠科技有限公司</w:t>
      </w:r>
    </w:p>
    <w:p>
      <w:pPr>
        <w:spacing w:line="360" w:lineRule="exact"/>
        <w:ind w:firstLine="424" w:firstLineChars="202"/>
        <w:textAlignment w:val="baseline"/>
        <w:rPr>
          <w:rFonts w:hint="eastAsia" w:ascii="宋体" w:hAnsi="宋体" w:eastAsiaTheme="minorEastAsia"/>
          <w:color w:val="000000" w:themeColor="text1"/>
          <w:sz w:val="20"/>
          <w:szCs w:val="21"/>
          <w:lang w:eastAsia="zh-CN"/>
          <w14:textFill>
            <w14:solidFill>
              <w14:schemeClr w14:val="tx1"/>
            </w14:solidFill>
          </w14:textFill>
        </w:rPr>
      </w:pPr>
      <w:r>
        <w:rPr>
          <w:rFonts w:hint="eastAsia" w:ascii="宋体" w:hAnsi="宋体"/>
          <w:szCs w:val="21"/>
        </w:rPr>
        <w:t>本文件参加起草单位：昱垠科技有限公司</w:t>
      </w:r>
      <w:r>
        <w:rPr>
          <w:rFonts w:hint="eastAsia" w:ascii="宋体" w:hAnsi="宋体"/>
          <w:szCs w:val="21"/>
          <w:lang w:eastAsia="zh-CN"/>
        </w:rPr>
        <w:t>、</w:t>
      </w:r>
      <w:r>
        <w:rPr>
          <w:rFonts w:hint="eastAsia" w:ascii="宋体" w:hAnsi="宋体"/>
          <w:color w:val="000000" w:themeColor="text1"/>
          <w:szCs w:val="21"/>
          <w14:textFill>
            <w14:solidFill>
              <w14:schemeClr w14:val="tx1"/>
            </w14:solidFill>
          </w14:textFill>
        </w:rPr>
        <w:t>北京城建设计发展集团第一分院</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融通地产云南有限责任公司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上海中建建筑设计院有限公司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陕西建工集团股份公司建筑设计院</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中建一局集团华北建设有限公司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中国金茂控股集团有限公司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天津分公司中建交通建设集团有限公司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天津公司天津市房屋鉴定建筑设计院</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重庆大学建筑规划设计研究总院有限公司河南分公司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洛阳市规划建筑涉及研究院有限公司华中分公司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上海华跃建设工程（集团）有限公司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大秦建设集团有限公司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陕西虹海建设工程有限公司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青岛格林沃德新材料科技有限公司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代诺新材料（江苏）有限公司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德图堡新材料科技集团有限公司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温州市正诚工程质量检测有限公司</w:t>
      </w:r>
      <w:r>
        <w:rPr>
          <w:rFonts w:hint="eastAsia" w:ascii="宋体" w:hAnsi="宋体"/>
          <w:color w:val="000000" w:themeColor="text1"/>
          <w:szCs w:val="21"/>
          <w:lang w:eastAsia="zh-CN"/>
          <w14:textFill>
            <w14:solidFill>
              <w14:schemeClr w14:val="tx1"/>
            </w14:solidFill>
          </w14:textFill>
        </w:rPr>
        <w:t>。</w:t>
      </w:r>
    </w:p>
    <w:p>
      <w:pPr>
        <w:pStyle w:val="23"/>
        <w:snapToGrid w:val="0"/>
        <w:spacing w:line="360" w:lineRule="exact"/>
        <w:ind w:firstLine="630" w:firstLineChars="300"/>
        <w:textAlignment w:val="baseline"/>
      </w:pPr>
      <w:r>
        <w:rPr>
          <w:rFonts w:hint="eastAsia" w:ascii="宋体" w:hAnsi="宋体"/>
          <w:color w:val="000000" w:themeColor="text1"/>
          <w:kern w:val="0"/>
          <w:szCs w:val="21"/>
          <w14:textFill>
            <w14:solidFill>
              <w14:schemeClr w14:val="tx1"/>
            </w14:solidFill>
          </w14:textFill>
        </w:rPr>
        <w:t>本文件主要起草人：田一航</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张晋毅</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李红星</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田保生</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梁 琼</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苏海峰</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姬传恩</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李 明</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黄竹梅</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张硕</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王 勇</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郑 君</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张志军</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张军良</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丌 峰</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马长春</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胡  军</w:t>
      </w:r>
      <w:r>
        <w:rPr>
          <w:rFonts w:hint="eastAsia"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徐黎明</w:t>
      </w:r>
      <w:r>
        <w:rPr>
          <w:rFonts w:hint="eastAsia" w:hAnsi="宋体"/>
          <w:color w:val="000000" w:themeColor="text1"/>
          <w:kern w:val="0"/>
          <w:szCs w:val="21"/>
          <w:lang w:eastAsia="zh-CN"/>
          <w14:textFill>
            <w14:solidFill>
              <w14:schemeClr w14:val="tx1"/>
            </w14:solidFill>
          </w14:textFill>
        </w:rPr>
        <w:t>。</w:t>
      </w:r>
      <w:r>
        <w:rPr>
          <w:rFonts w:hint="eastAsia"/>
        </w:rPr>
        <w:t xml:space="preserve">                                                                          </w:t>
      </w: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exact"/>
        <w:ind w:left="0" w:leftChars="0" w:firstLine="0" w:firstLineChars="0"/>
        <w:textAlignment w:val="baseline"/>
      </w:pPr>
    </w:p>
    <w:p>
      <w:pPr>
        <w:pStyle w:val="23"/>
        <w:snapToGrid w:val="0"/>
        <w:spacing w:line="360" w:lineRule="exact"/>
        <w:ind w:firstLine="630" w:firstLineChars="300"/>
        <w:textAlignment w:val="baseline"/>
      </w:pPr>
    </w:p>
    <w:p>
      <w:pPr>
        <w:pStyle w:val="23"/>
        <w:snapToGrid w:val="0"/>
        <w:spacing w:line="360" w:lineRule="exact"/>
        <w:ind w:firstLine="630" w:firstLineChars="300"/>
        <w:textAlignment w:val="baseline"/>
      </w:pPr>
    </w:p>
    <w:p>
      <w:pPr>
        <w:pStyle w:val="23"/>
        <w:snapToGrid w:val="0"/>
        <w:spacing w:line="360" w:lineRule="auto"/>
        <w:ind w:firstLine="2979" w:firstLineChars="931"/>
        <w:jc w:val="left"/>
        <w:textAlignment w:val="baseline"/>
        <w:rPr>
          <w:rFonts w:ascii="黑体" w:hAnsi="黑体" w:eastAsia="黑体"/>
          <w:sz w:val="32"/>
          <w:szCs w:val="32"/>
        </w:rPr>
      </w:pPr>
      <w:r>
        <w:rPr>
          <w:rFonts w:hint="eastAsia" w:ascii="黑体" w:hAnsi="黑体" w:eastAsia="黑体"/>
          <w:sz w:val="32"/>
          <w:szCs w:val="32"/>
        </w:rPr>
        <w:t>改性聚脲高弹防水防腐涂层</w:t>
      </w:r>
    </w:p>
    <w:p>
      <w:pPr>
        <w:numPr>
          <w:ilvl w:val="0"/>
          <w:numId w:val="2"/>
        </w:numPr>
        <w:spacing w:before="312" w:after="312"/>
        <w:textAlignment w:val="baseline"/>
        <w:rPr>
          <w:rFonts w:ascii="黑体" w:hAnsi="Times New Roman" w:eastAsia="黑体"/>
          <w:kern w:val="0"/>
          <w:sz w:val="20"/>
          <w:szCs w:val="20"/>
        </w:rPr>
      </w:pPr>
      <w:r>
        <w:rPr>
          <w:rFonts w:hint="eastAsia" w:ascii="黑体" w:hAnsi="Times New Roman" w:eastAsia="黑体"/>
          <w:kern w:val="0"/>
          <w:szCs w:val="20"/>
        </w:rPr>
        <w:t>范围</w:t>
      </w:r>
    </w:p>
    <w:p>
      <w:pPr>
        <w:tabs>
          <w:tab w:val="center" w:pos="4201"/>
          <w:tab w:val="right" w:leader="dot" w:pos="9298"/>
        </w:tabs>
        <w:spacing w:line="360" w:lineRule="exact"/>
        <w:ind w:firstLine="420" w:firstLineChars="200"/>
        <w:textAlignment w:val="baseline"/>
        <w:rPr>
          <w:rFonts w:ascii="宋体" w:hAnsi="Times New Roman"/>
          <w:kern w:val="0"/>
          <w:sz w:val="20"/>
          <w:szCs w:val="20"/>
        </w:rPr>
      </w:pPr>
      <w:r>
        <w:rPr>
          <w:rFonts w:hint="eastAsia" w:ascii="宋体" w:hAnsi="Times New Roman"/>
          <w:kern w:val="0"/>
          <w:szCs w:val="20"/>
        </w:rPr>
        <w:t>本文件规定了改性聚脲高弹防水防腐涂层的术语和定义、分类、标记、一般要求、技术要求、试验方法、检验规则、标志、包装</w:t>
      </w:r>
      <w:r>
        <w:rPr>
          <w:rFonts w:hint="eastAsia" w:ascii="宋体" w:hAnsi="Times New Roman"/>
          <w:b/>
          <w:kern w:val="0"/>
          <w:szCs w:val="20"/>
        </w:rPr>
        <w:t>、</w:t>
      </w:r>
      <w:r>
        <w:rPr>
          <w:rFonts w:hint="eastAsia" w:ascii="宋体" w:hAnsi="Times New Roman"/>
          <w:kern w:val="0"/>
          <w:szCs w:val="20"/>
        </w:rPr>
        <w:t xml:space="preserve">贮存及运输、。 </w:t>
      </w:r>
    </w:p>
    <w:p>
      <w:pPr>
        <w:tabs>
          <w:tab w:val="center" w:pos="4201"/>
          <w:tab w:val="right" w:leader="dot" w:pos="9298"/>
        </w:tabs>
        <w:spacing w:line="360" w:lineRule="exact"/>
        <w:ind w:firstLine="420" w:firstLineChars="200"/>
        <w:textAlignment w:val="baseline"/>
        <w:rPr>
          <w:rFonts w:ascii="宋体" w:hAnsi="Times New Roman"/>
          <w:kern w:val="0"/>
          <w:sz w:val="20"/>
          <w:szCs w:val="20"/>
        </w:rPr>
      </w:pPr>
      <w:r>
        <w:rPr>
          <w:rFonts w:hint="eastAsia" w:ascii="宋体" w:hAnsi="Times New Roman"/>
          <w:kern w:val="0"/>
          <w:szCs w:val="20"/>
        </w:rPr>
        <w:t>本文件适用于建筑工程混凝土及金属基层的防水、防腐用改性聚脲涂层的制造与检验。</w:t>
      </w:r>
    </w:p>
    <w:p>
      <w:pPr>
        <w:numPr>
          <w:ilvl w:val="0"/>
          <w:numId w:val="2"/>
        </w:numPr>
        <w:spacing w:before="312" w:after="312"/>
        <w:textAlignment w:val="baseline"/>
        <w:rPr>
          <w:rFonts w:ascii="黑体" w:hAnsi="Times New Roman" w:eastAsia="黑体"/>
          <w:kern w:val="0"/>
          <w:sz w:val="20"/>
          <w:szCs w:val="20"/>
        </w:rPr>
      </w:pPr>
      <w:r>
        <w:rPr>
          <w:rFonts w:hint="eastAsia" w:ascii="黑体" w:hAnsi="Times New Roman" w:eastAsia="黑体"/>
          <w:kern w:val="0"/>
          <w:szCs w:val="20"/>
        </w:rPr>
        <w:t>规范性引用文件</w:t>
      </w:r>
    </w:p>
    <w:p>
      <w:pPr>
        <w:tabs>
          <w:tab w:val="center" w:pos="4201"/>
          <w:tab w:val="right" w:leader="dot" w:pos="9298"/>
        </w:tabs>
        <w:spacing w:line="360" w:lineRule="exact"/>
        <w:ind w:firstLine="420" w:firstLineChars="200"/>
        <w:textAlignment w:val="baseline"/>
        <w:rPr>
          <w:rFonts w:ascii="宋体" w:hAnsi="Times New Roman"/>
          <w:kern w:val="0"/>
          <w:sz w:val="20"/>
          <w:szCs w:val="20"/>
        </w:rPr>
      </w:pPr>
      <w:r>
        <w:rPr>
          <w:rFonts w:hint="eastAsia" w:ascii="宋体" w:hAnsi="Times New Roman"/>
          <w:kern w:val="0"/>
          <w:szCs w:val="20"/>
        </w:rPr>
        <w:t>下列文件对于本文件的应用是必不可少的。凡是注日期的引用文件，仅所注日期的版本适用于本文件。凡是不注日期的引用文件，其最新版本（包括所有的修改单）适用于本文件。</w:t>
      </w:r>
    </w:p>
    <w:p>
      <w:pPr>
        <w:spacing w:line="360" w:lineRule="exact"/>
        <w:ind w:left="424" w:leftChars="202"/>
        <w:textAlignment w:val="baseline"/>
        <w:rPr>
          <w:rFonts w:ascii="宋体" w:hAnsi="宋体"/>
          <w:sz w:val="20"/>
          <w:szCs w:val="21"/>
        </w:rPr>
      </w:pPr>
      <w:r>
        <w:rPr>
          <w:rFonts w:hint="eastAsia" w:ascii="宋体" w:hAnsi="宋体"/>
          <w:szCs w:val="21"/>
        </w:rPr>
        <w:t>GB/T</w:t>
      </w:r>
      <w:r>
        <w:rPr>
          <w:rFonts w:ascii="宋体" w:hAnsi="宋体"/>
          <w:szCs w:val="21"/>
        </w:rPr>
        <w:t xml:space="preserve"> </w:t>
      </w:r>
      <w:r>
        <w:rPr>
          <w:rFonts w:hint="eastAsia" w:ascii="宋体" w:hAnsi="宋体"/>
          <w:szCs w:val="21"/>
        </w:rPr>
        <w:t>528—2009 硫化橡胶或热塑性橡胶拉伸应力应变性能的测定</w:t>
      </w:r>
    </w:p>
    <w:p>
      <w:pPr>
        <w:spacing w:line="360" w:lineRule="exact"/>
        <w:ind w:left="424" w:leftChars="202"/>
        <w:textAlignment w:val="baseline"/>
        <w:rPr>
          <w:rFonts w:ascii="宋体" w:hAnsi="宋体"/>
          <w:sz w:val="20"/>
          <w:szCs w:val="21"/>
        </w:rPr>
      </w:pPr>
      <w:r>
        <w:rPr>
          <w:rFonts w:hint="eastAsia" w:ascii="宋体" w:hAnsi="宋体"/>
          <w:szCs w:val="21"/>
        </w:rPr>
        <w:t>GB/T</w:t>
      </w:r>
      <w:r>
        <w:rPr>
          <w:rFonts w:ascii="宋体" w:hAnsi="宋体"/>
          <w:szCs w:val="21"/>
        </w:rPr>
        <w:t xml:space="preserve"> </w:t>
      </w:r>
      <w:r>
        <w:rPr>
          <w:rFonts w:hint="eastAsia" w:ascii="宋体" w:hAnsi="宋体"/>
          <w:szCs w:val="21"/>
        </w:rPr>
        <w:t>529—2008</w:t>
      </w:r>
      <w:r>
        <w:rPr>
          <w:rFonts w:ascii="宋体" w:hAnsi="宋体"/>
          <w:szCs w:val="21"/>
        </w:rPr>
        <w:t xml:space="preserve"> </w:t>
      </w:r>
      <w:r>
        <w:rPr>
          <w:rFonts w:hint="eastAsia" w:ascii="宋体" w:hAnsi="宋体"/>
          <w:szCs w:val="21"/>
        </w:rPr>
        <w:t>硫化橡胶或热塑性橡胶撕裂强度的测定（裤型、直角形和新月形试样）</w:t>
      </w:r>
    </w:p>
    <w:p>
      <w:pPr>
        <w:spacing w:line="360" w:lineRule="exact"/>
        <w:ind w:left="424" w:leftChars="202" w:firstLine="2"/>
        <w:textAlignment w:val="baseline"/>
        <w:rPr>
          <w:rFonts w:ascii="宋体" w:hAnsi="宋体"/>
          <w:szCs w:val="21"/>
        </w:rPr>
      </w:pPr>
      <w:r>
        <w:rPr>
          <w:rFonts w:hint="eastAsia" w:ascii="宋体" w:hAnsi="宋体"/>
          <w:szCs w:val="21"/>
        </w:rPr>
        <w:t>GB/T</w:t>
      </w:r>
      <w:r>
        <w:rPr>
          <w:rFonts w:ascii="宋体" w:hAnsi="宋体"/>
          <w:szCs w:val="21"/>
        </w:rPr>
        <w:t xml:space="preserve"> </w:t>
      </w:r>
      <w:r>
        <w:rPr>
          <w:rFonts w:hint="eastAsia" w:ascii="宋体" w:hAnsi="宋体"/>
          <w:szCs w:val="21"/>
        </w:rPr>
        <w:t>531.1—2008</w:t>
      </w:r>
      <w:r>
        <w:rPr>
          <w:rFonts w:ascii="宋体" w:hAnsi="宋体"/>
          <w:szCs w:val="21"/>
        </w:rPr>
        <w:t xml:space="preserve"> </w:t>
      </w:r>
      <w:r>
        <w:rPr>
          <w:rFonts w:hint="eastAsia" w:ascii="宋体" w:hAnsi="宋体"/>
          <w:szCs w:val="21"/>
        </w:rPr>
        <w:t xml:space="preserve">硫化橡胶或热塑性橡胶 </w:t>
      </w:r>
      <w:r>
        <w:rPr>
          <w:rFonts w:ascii="宋体" w:hAnsi="宋体"/>
          <w:szCs w:val="21"/>
        </w:rPr>
        <w:t xml:space="preserve"> </w:t>
      </w:r>
      <w:r>
        <w:rPr>
          <w:rFonts w:hint="eastAsia" w:ascii="宋体" w:hAnsi="宋体"/>
          <w:szCs w:val="21"/>
        </w:rPr>
        <w:t xml:space="preserve">压入硬度试验方法 </w:t>
      </w:r>
      <w:r>
        <w:rPr>
          <w:rFonts w:ascii="宋体" w:hAnsi="宋体"/>
          <w:szCs w:val="21"/>
        </w:rPr>
        <w:t xml:space="preserve"> </w:t>
      </w:r>
      <w:r>
        <w:rPr>
          <w:rFonts w:hint="eastAsia" w:ascii="宋体" w:hAnsi="宋体"/>
          <w:szCs w:val="21"/>
        </w:rPr>
        <w:t>第1部分：邵氏硬度计法（邵</w:t>
      </w:r>
    </w:p>
    <w:p>
      <w:pPr>
        <w:spacing w:line="360" w:lineRule="exact"/>
        <w:textAlignment w:val="baseline"/>
        <w:rPr>
          <w:rFonts w:ascii="宋体" w:hAnsi="宋体"/>
          <w:sz w:val="20"/>
          <w:szCs w:val="21"/>
        </w:rPr>
      </w:pPr>
      <w:r>
        <w:rPr>
          <w:rFonts w:hint="eastAsia" w:ascii="宋体" w:hAnsi="宋体"/>
          <w:szCs w:val="21"/>
        </w:rPr>
        <w:t>尔硬度）</w:t>
      </w:r>
    </w:p>
    <w:p>
      <w:pPr>
        <w:spacing w:line="360" w:lineRule="exact"/>
        <w:ind w:left="424" w:leftChars="202"/>
        <w:textAlignment w:val="baseline"/>
        <w:rPr>
          <w:rFonts w:ascii="宋体" w:hAnsi="宋体"/>
          <w:sz w:val="20"/>
          <w:szCs w:val="21"/>
        </w:rPr>
      </w:pPr>
      <w:r>
        <w:rPr>
          <w:rFonts w:hint="eastAsia" w:ascii="宋体" w:hAnsi="宋体"/>
          <w:szCs w:val="21"/>
        </w:rPr>
        <w:t>GB/T</w:t>
      </w:r>
      <w:r>
        <w:rPr>
          <w:rFonts w:ascii="宋体" w:hAnsi="宋体"/>
          <w:szCs w:val="21"/>
        </w:rPr>
        <w:t xml:space="preserve"> </w:t>
      </w:r>
      <w:r>
        <w:rPr>
          <w:rFonts w:hint="eastAsia" w:ascii="宋体" w:hAnsi="宋体"/>
          <w:szCs w:val="21"/>
        </w:rPr>
        <w:t>1768—2006</w:t>
      </w:r>
      <w:r>
        <w:rPr>
          <w:rFonts w:ascii="宋体" w:hAnsi="宋体"/>
          <w:szCs w:val="21"/>
        </w:rPr>
        <w:t xml:space="preserve"> </w:t>
      </w:r>
      <w:r>
        <w:rPr>
          <w:rFonts w:hint="eastAsia" w:ascii="宋体" w:hAnsi="宋体"/>
          <w:szCs w:val="21"/>
        </w:rPr>
        <w:t>色漆和消漆耐磨性的测定</w:t>
      </w:r>
      <w:r>
        <w:rPr>
          <w:rFonts w:hint="eastAsia" w:ascii="宋体" w:hAnsi="宋体"/>
          <w:szCs w:val="21"/>
        </w:rPr>
        <w:tab/>
      </w:r>
      <w:r>
        <w:rPr>
          <w:rFonts w:hint="eastAsia" w:ascii="宋体" w:hAnsi="宋体"/>
          <w:szCs w:val="21"/>
        </w:rPr>
        <w:t>旋转橡胶砂轮法</w:t>
      </w:r>
    </w:p>
    <w:p>
      <w:pPr>
        <w:spacing w:line="360" w:lineRule="exact"/>
        <w:ind w:left="424" w:leftChars="202"/>
        <w:textAlignment w:val="baseline"/>
        <w:rPr>
          <w:rFonts w:ascii="宋体" w:hAnsi="宋体"/>
          <w:szCs w:val="21"/>
        </w:rPr>
      </w:pPr>
      <w:r>
        <w:rPr>
          <w:rFonts w:hint="eastAsia" w:ascii="宋体" w:hAnsi="宋体"/>
          <w:szCs w:val="21"/>
        </w:rPr>
        <w:t>GB</w:t>
      </w:r>
      <w:r>
        <w:rPr>
          <w:rFonts w:ascii="宋体" w:hAnsi="宋体"/>
          <w:szCs w:val="21"/>
        </w:rPr>
        <w:t>/</w:t>
      </w:r>
      <w:r>
        <w:rPr>
          <w:rFonts w:hint="eastAsia" w:ascii="宋体" w:hAnsi="宋体"/>
          <w:szCs w:val="21"/>
        </w:rPr>
        <w:t>T 1771—2007</w:t>
      </w:r>
      <w:r>
        <w:rPr>
          <w:rFonts w:ascii="宋体" w:hAnsi="宋体"/>
          <w:szCs w:val="21"/>
        </w:rPr>
        <w:t xml:space="preserve"> </w:t>
      </w:r>
      <w:r>
        <w:rPr>
          <w:rFonts w:hint="eastAsia" w:ascii="宋体" w:hAnsi="宋体"/>
          <w:szCs w:val="21"/>
        </w:rPr>
        <w:t>色漆和清漆 耐中性盐雾性能的测定</w:t>
      </w:r>
    </w:p>
    <w:p>
      <w:pPr>
        <w:spacing w:line="360" w:lineRule="exact"/>
        <w:ind w:left="424" w:leftChars="202"/>
        <w:textAlignment w:val="baseline"/>
        <w:rPr>
          <w:rFonts w:ascii="宋体" w:hAnsi="宋体"/>
          <w:szCs w:val="21"/>
        </w:rPr>
      </w:pPr>
      <w:r>
        <w:rPr>
          <w:rFonts w:ascii="宋体" w:hAnsi="宋体"/>
          <w:szCs w:val="21"/>
        </w:rPr>
        <w:t xml:space="preserve">GB/T 3186  </w:t>
      </w:r>
      <w:r>
        <w:rPr>
          <w:rFonts w:hint="eastAsia" w:ascii="宋体" w:hAnsi="宋体"/>
          <w:szCs w:val="21"/>
        </w:rPr>
        <w:t>色漆、清漆和色漆与清漆用原材料</w:t>
      </w:r>
      <w:r>
        <w:rPr>
          <w:rFonts w:ascii="宋体" w:hAnsi="宋体"/>
          <w:szCs w:val="21"/>
        </w:rPr>
        <w:t xml:space="preserve">  </w:t>
      </w:r>
      <w:r>
        <w:rPr>
          <w:rFonts w:hint="eastAsia" w:ascii="宋体" w:hAnsi="宋体"/>
          <w:szCs w:val="21"/>
        </w:rPr>
        <w:t>取样</w:t>
      </w:r>
    </w:p>
    <w:p>
      <w:pPr>
        <w:spacing w:line="360" w:lineRule="exact"/>
        <w:ind w:left="424" w:leftChars="202"/>
        <w:textAlignment w:val="baseline"/>
        <w:rPr>
          <w:rFonts w:ascii="宋体" w:hAnsi="宋体"/>
          <w:sz w:val="20"/>
          <w:szCs w:val="21"/>
        </w:rPr>
      </w:pPr>
      <w:r>
        <w:rPr>
          <w:rFonts w:hint="eastAsia" w:ascii="宋体" w:hAnsi="宋体"/>
          <w:szCs w:val="21"/>
        </w:rPr>
        <w:t>G</w:t>
      </w:r>
      <w:r>
        <w:rPr>
          <w:rFonts w:ascii="宋体" w:hAnsi="宋体"/>
          <w:szCs w:val="21"/>
        </w:rPr>
        <w:t>B 9274</w:t>
      </w:r>
      <w:r>
        <w:rPr>
          <w:rFonts w:hint="eastAsia" w:ascii="宋体" w:hAnsi="宋体"/>
          <w:szCs w:val="21"/>
        </w:rPr>
        <w:t>一</w:t>
      </w:r>
      <w:r>
        <w:rPr>
          <w:rFonts w:ascii="宋体" w:hAnsi="宋体"/>
          <w:szCs w:val="21"/>
        </w:rPr>
        <w:t xml:space="preserve">88 </w:t>
      </w:r>
      <w:r>
        <w:rPr>
          <w:rFonts w:hint="eastAsia" w:ascii="宋体" w:hAnsi="宋体"/>
          <w:szCs w:val="21"/>
        </w:rPr>
        <w:t>色漆和清漆 耐液体介质的测定</w:t>
      </w:r>
    </w:p>
    <w:p>
      <w:pPr>
        <w:spacing w:line="360" w:lineRule="exact"/>
        <w:ind w:left="424" w:leftChars="202"/>
        <w:textAlignment w:val="baseline"/>
        <w:rPr>
          <w:rFonts w:ascii="宋体" w:hAnsi="宋体"/>
          <w:sz w:val="20"/>
          <w:szCs w:val="21"/>
        </w:rPr>
      </w:pPr>
      <w:r>
        <w:rPr>
          <w:rFonts w:hint="eastAsia" w:ascii="宋体" w:hAnsi="宋体"/>
          <w:szCs w:val="21"/>
        </w:rPr>
        <w:t>GB/T</w:t>
      </w:r>
      <w:r>
        <w:rPr>
          <w:rFonts w:ascii="宋体" w:hAnsi="宋体"/>
          <w:szCs w:val="21"/>
        </w:rPr>
        <w:t xml:space="preserve"> </w:t>
      </w:r>
      <w:r>
        <w:rPr>
          <w:rFonts w:hint="eastAsia" w:ascii="宋体" w:hAnsi="宋体"/>
          <w:szCs w:val="21"/>
        </w:rPr>
        <w:t>16777—2008</w:t>
      </w:r>
      <w:r>
        <w:rPr>
          <w:rFonts w:ascii="宋体" w:hAnsi="宋体"/>
          <w:szCs w:val="21"/>
        </w:rPr>
        <w:t xml:space="preserve"> </w:t>
      </w:r>
      <w:r>
        <w:rPr>
          <w:rFonts w:hint="eastAsia" w:ascii="宋体" w:hAnsi="宋体"/>
          <w:szCs w:val="21"/>
        </w:rPr>
        <w:t>建筑防水涂料试验方法</w:t>
      </w:r>
    </w:p>
    <w:p>
      <w:pPr>
        <w:spacing w:line="360" w:lineRule="exact"/>
        <w:ind w:left="424" w:leftChars="202"/>
        <w:textAlignment w:val="baseline"/>
        <w:rPr>
          <w:rFonts w:ascii="宋体" w:hAnsi="宋体"/>
          <w:sz w:val="20"/>
          <w:szCs w:val="21"/>
        </w:rPr>
      </w:pPr>
      <w:r>
        <w:rPr>
          <w:rFonts w:hint="eastAsia" w:ascii="宋体" w:hAnsi="宋体"/>
          <w:szCs w:val="21"/>
        </w:rPr>
        <w:t>GB/T</w:t>
      </w:r>
      <w:r>
        <w:rPr>
          <w:rFonts w:ascii="宋体" w:hAnsi="宋体"/>
          <w:szCs w:val="21"/>
        </w:rPr>
        <w:t xml:space="preserve"> </w:t>
      </w:r>
      <w:r>
        <w:rPr>
          <w:rFonts w:hint="eastAsia" w:ascii="宋体" w:hAnsi="宋体"/>
          <w:szCs w:val="21"/>
        </w:rPr>
        <w:t>18244—2000 建筑防水材料老化试验方法</w:t>
      </w:r>
    </w:p>
    <w:p>
      <w:pPr>
        <w:spacing w:line="360" w:lineRule="exact"/>
        <w:ind w:left="424" w:leftChars="202"/>
        <w:textAlignment w:val="baseline"/>
        <w:rPr>
          <w:rFonts w:ascii="宋体" w:hAnsi="宋体"/>
          <w:sz w:val="20"/>
          <w:szCs w:val="21"/>
        </w:rPr>
      </w:pPr>
      <w:r>
        <w:rPr>
          <w:rFonts w:hint="eastAsia" w:ascii="宋体" w:hAnsi="宋体"/>
          <w:szCs w:val="21"/>
        </w:rPr>
        <w:t>GB/T</w:t>
      </w:r>
      <w:r>
        <w:rPr>
          <w:rFonts w:ascii="宋体" w:hAnsi="宋体"/>
          <w:szCs w:val="21"/>
        </w:rPr>
        <w:t xml:space="preserve"> </w:t>
      </w:r>
      <w:r>
        <w:rPr>
          <w:rFonts w:hint="eastAsia" w:ascii="宋体" w:hAnsi="宋体"/>
          <w:szCs w:val="21"/>
        </w:rPr>
        <w:t>20624.2—2006</w:t>
      </w:r>
      <w:r>
        <w:rPr>
          <w:rFonts w:ascii="宋体" w:hAnsi="宋体"/>
          <w:szCs w:val="21"/>
        </w:rPr>
        <w:t xml:space="preserve"> </w:t>
      </w:r>
      <w:r>
        <w:rPr>
          <w:rFonts w:hint="eastAsia" w:ascii="宋体" w:hAnsi="宋体"/>
          <w:szCs w:val="21"/>
        </w:rPr>
        <w:t>色漆和清漆快速变形（耐冲击性）试验第2部分：落锤试验（小面积冲头）</w:t>
      </w:r>
    </w:p>
    <w:p>
      <w:pPr>
        <w:spacing w:line="360" w:lineRule="exact"/>
        <w:ind w:left="424" w:leftChars="202"/>
        <w:textAlignment w:val="baseline"/>
        <w:rPr>
          <w:rFonts w:ascii="宋体" w:hAnsi="宋体"/>
          <w:sz w:val="20"/>
          <w:szCs w:val="21"/>
        </w:rPr>
      </w:pPr>
      <w:r>
        <w:rPr>
          <w:rFonts w:hint="eastAsia" w:ascii="宋体" w:hAnsi="宋体"/>
          <w:szCs w:val="21"/>
        </w:rPr>
        <w:t>GB/T</w:t>
      </w:r>
      <w:r>
        <w:rPr>
          <w:rFonts w:ascii="宋体" w:hAnsi="宋体"/>
          <w:szCs w:val="21"/>
        </w:rPr>
        <w:t xml:space="preserve"> </w:t>
      </w:r>
      <w:r>
        <w:rPr>
          <w:rFonts w:hint="eastAsia" w:ascii="宋体" w:hAnsi="宋体"/>
          <w:szCs w:val="21"/>
        </w:rPr>
        <w:t>23446—2009 喷涂聚脲防水涂料</w:t>
      </w:r>
    </w:p>
    <w:p>
      <w:pPr>
        <w:spacing w:line="360" w:lineRule="exact"/>
        <w:ind w:firstLine="420"/>
        <w:textAlignment w:val="baseline"/>
        <w:rPr>
          <w:rFonts w:ascii="宋体" w:hAnsi="宋体"/>
          <w:szCs w:val="21"/>
        </w:rPr>
      </w:pPr>
      <w:r>
        <w:rPr>
          <w:rFonts w:ascii="宋体" w:hAnsi="宋体"/>
          <w:szCs w:val="21"/>
        </w:rPr>
        <w:t>JC 1066</w:t>
      </w:r>
      <w:r>
        <w:rPr>
          <w:rFonts w:hint="eastAsia" w:ascii="宋体" w:hAnsi="宋体"/>
          <w:szCs w:val="21"/>
        </w:rPr>
        <w:t>—</w:t>
      </w:r>
      <w:r>
        <w:rPr>
          <w:rFonts w:ascii="宋体" w:hAnsi="宋体"/>
          <w:szCs w:val="21"/>
        </w:rPr>
        <w:t xml:space="preserve">2008 </w:t>
      </w:r>
      <w:r>
        <w:rPr>
          <w:rFonts w:hint="eastAsia" w:ascii="宋体" w:hAnsi="宋体"/>
          <w:szCs w:val="21"/>
        </w:rPr>
        <w:t>建筑防水涂料中有害物质限量</w:t>
      </w:r>
    </w:p>
    <w:p>
      <w:pPr>
        <w:spacing w:line="360" w:lineRule="exact"/>
        <w:ind w:firstLine="420"/>
        <w:textAlignment w:val="baseline"/>
        <w:rPr>
          <w:rFonts w:ascii="宋体" w:hAnsi="宋体"/>
          <w:sz w:val="20"/>
          <w:szCs w:val="21"/>
        </w:rPr>
      </w:pPr>
      <w:r>
        <w:rPr>
          <w:rFonts w:ascii="宋体" w:hAnsi="宋体"/>
          <w:szCs w:val="21"/>
        </w:rPr>
        <w:t>JC/T 2435</w:t>
      </w:r>
      <w:r>
        <w:rPr>
          <w:rFonts w:hint="eastAsia" w:ascii="宋体" w:hAnsi="宋体"/>
          <w:szCs w:val="21"/>
        </w:rPr>
        <w:t>—20</w:t>
      </w:r>
      <w:r>
        <w:rPr>
          <w:rFonts w:ascii="宋体" w:hAnsi="宋体"/>
          <w:szCs w:val="21"/>
        </w:rPr>
        <w:t xml:space="preserve">18 </w:t>
      </w:r>
      <w:r>
        <w:rPr>
          <w:rFonts w:hint="eastAsia" w:ascii="宋体" w:hAnsi="宋体"/>
          <w:szCs w:val="21"/>
        </w:rPr>
        <w:t>单组分聚脲防水涂料</w:t>
      </w:r>
    </w:p>
    <w:p>
      <w:pPr>
        <w:numPr>
          <w:ilvl w:val="0"/>
          <w:numId w:val="2"/>
        </w:numPr>
        <w:spacing w:before="312" w:after="312"/>
        <w:textAlignment w:val="baseline"/>
        <w:rPr>
          <w:rFonts w:ascii="黑体" w:hAnsi="Times New Roman" w:eastAsia="黑体"/>
          <w:kern w:val="0"/>
          <w:szCs w:val="20"/>
        </w:rPr>
      </w:pPr>
      <w:r>
        <w:rPr>
          <w:rFonts w:hint="eastAsia" w:ascii="黑体" w:hAnsi="Times New Roman" w:eastAsia="黑体"/>
          <w:kern w:val="0"/>
          <w:szCs w:val="20"/>
        </w:rPr>
        <w:t>术语和定义</w:t>
      </w:r>
    </w:p>
    <w:p>
      <w:pPr>
        <w:pStyle w:val="23"/>
        <w:ind w:firstLine="424" w:firstLineChars="202"/>
        <w:textAlignment w:val="baseline"/>
      </w:pPr>
      <w:r>
        <w:rPr>
          <w:rFonts w:hint="eastAsia"/>
        </w:rPr>
        <w:t>下列术语和定义适用于本文件。</w:t>
      </w:r>
    </w:p>
    <w:p>
      <w:pPr>
        <w:pStyle w:val="46"/>
        <w:numPr>
          <w:ilvl w:val="0"/>
          <w:numId w:val="0"/>
        </w:numPr>
        <w:snapToGrid w:val="0"/>
        <w:spacing w:before="156" w:after="156"/>
        <w:jc w:val="both"/>
        <w:textAlignment w:val="baseline"/>
        <w:rPr>
          <w:rFonts w:hAnsi="黑体"/>
        </w:rPr>
      </w:pPr>
      <w:r>
        <w:rPr>
          <w:rFonts w:hint="eastAsia" w:hAnsi="黑体"/>
        </w:rPr>
        <w:t>3</w:t>
      </w:r>
      <w:r>
        <w:rPr>
          <w:rFonts w:hAnsi="黑体"/>
        </w:rPr>
        <w:t xml:space="preserve">.1  </w:t>
      </w:r>
      <w:r>
        <w:rPr>
          <w:rFonts w:hint="eastAsia" w:hAnsi="黑体"/>
        </w:rPr>
        <w:t xml:space="preserve">聚脲树脂 </w:t>
      </w:r>
      <w:r>
        <w:rPr>
          <w:rFonts w:hAnsi="黑体"/>
        </w:rPr>
        <w:t>Polyurea resin</w:t>
      </w:r>
    </w:p>
    <w:p>
      <w:pPr>
        <w:pStyle w:val="42"/>
        <w:numPr>
          <w:ilvl w:val="0"/>
          <w:numId w:val="0"/>
        </w:numPr>
        <w:spacing w:before="156" w:after="156"/>
        <w:ind w:firstLine="420" w:firstLineChars="200"/>
        <w:jc w:val="both"/>
        <w:textAlignment w:val="baseline"/>
        <w:rPr>
          <w:rFonts w:ascii="宋体" w:hAnsi="宋体" w:eastAsia="宋体"/>
        </w:rPr>
      </w:pPr>
      <w:r>
        <w:rPr>
          <w:rFonts w:hint="eastAsia" w:ascii="宋体" w:hAnsi="宋体" w:eastAsia="宋体"/>
        </w:rPr>
        <w:t>聚脲树脂是含有异氰酸基-NCO的单体或预聚物与含有氨基-NH</w:t>
      </w:r>
      <w:r>
        <w:rPr>
          <w:rFonts w:hint="eastAsia" w:ascii="宋体" w:hAnsi="宋体" w:eastAsia="宋体"/>
          <w:vertAlign w:val="subscript"/>
        </w:rPr>
        <w:t>2</w:t>
      </w:r>
      <w:r>
        <w:rPr>
          <w:rFonts w:hint="eastAsia" w:ascii="宋体" w:hAnsi="宋体" w:eastAsia="宋体"/>
        </w:rPr>
        <w:t>、-NHR的单体或预聚物经加成缩合反应得到的聚合物树脂。</w:t>
      </w:r>
    </w:p>
    <w:p>
      <w:pPr>
        <w:pStyle w:val="23"/>
        <w:spacing w:line="360" w:lineRule="auto"/>
        <w:ind w:firstLine="0" w:firstLineChars="0"/>
        <w:contextualSpacing/>
        <w:jc w:val="left"/>
        <w:rPr>
          <w:rFonts w:ascii="黑体" w:hAnsi="黑体" w:eastAsia="黑体"/>
        </w:rPr>
      </w:pPr>
      <w:r>
        <w:rPr>
          <w:rFonts w:ascii="黑体" w:hAnsi="黑体" w:eastAsia="黑体"/>
        </w:rPr>
        <w:t xml:space="preserve">3.2  </w:t>
      </w:r>
      <w:r>
        <w:rPr>
          <w:rFonts w:hint="eastAsia" w:ascii="黑体" w:hAnsi="黑体" w:eastAsia="黑体"/>
        </w:rPr>
        <w:t xml:space="preserve">腐蚀 </w:t>
      </w:r>
      <w:r>
        <w:rPr>
          <w:rFonts w:ascii="黑体" w:hAnsi="黑体" w:eastAsia="黑体"/>
        </w:rPr>
        <w:t>D</w:t>
      </w:r>
      <w:r>
        <w:rPr>
          <w:rFonts w:hint="eastAsia" w:ascii="黑体" w:hAnsi="黑体" w:eastAsia="黑体"/>
        </w:rPr>
        <w:t>ete</w:t>
      </w:r>
      <w:r>
        <w:rPr>
          <w:rFonts w:ascii="黑体" w:hAnsi="黑体" w:eastAsia="黑体"/>
        </w:rPr>
        <w:t>rioration</w:t>
      </w:r>
    </w:p>
    <w:p>
      <w:pPr>
        <w:pStyle w:val="23"/>
        <w:spacing w:line="360" w:lineRule="auto"/>
        <w:contextualSpacing/>
        <w:jc w:val="left"/>
        <w:rPr>
          <w:rFonts w:hAnsi="宋体"/>
        </w:rPr>
      </w:pPr>
      <w:r>
        <w:rPr>
          <w:rFonts w:hint="eastAsia" w:hAnsi="宋体"/>
        </w:rPr>
        <w:t>材料与环境因素发生物理、化学作用而呈现的渐进性损伤与破坏。</w:t>
      </w:r>
    </w:p>
    <w:p>
      <w:pPr>
        <w:pStyle w:val="23"/>
        <w:spacing w:line="360" w:lineRule="auto"/>
        <w:ind w:firstLine="0" w:firstLineChars="0"/>
        <w:contextualSpacing/>
        <w:textAlignment w:val="baseline"/>
        <w:rPr>
          <w:rFonts w:ascii="黑体" w:hAnsi="黑体" w:eastAsia="黑体"/>
        </w:rPr>
      </w:pPr>
      <w:r>
        <w:rPr>
          <w:rFonts w:ascii="黑体" w:hAnsi="黑体" w:eastAsia="黑体"/>
        </w:rPr>
        <w:t xml:space="preserve">3.3  </w:t>
      </w:r>
      <w:r>
        <w:rPr>
          <w:rFonts w:hint="eastAsia" w:ascii="黑体" w:hAnsi="黑体" w:eastAsia="黑体"/>
        </w:rPr>
        <w:t xml:space="preserve">改性聚脲高弹防水防腐涂层 </w:t>
      </w:r>
      <w:r>
        <w:rPr>
          <w:rFonts w:ascii="黑体" w:hAnsi="黑体" w:eastAsia="黑体"/>
        </w:rPr>
        <w:t>Modified polyurea high bullet waterproof and anticorrosive coating</w:t>
      </w:r>
      <w:r>
        <w:rPr>
          <w:rFonts w:hint="eastAsia" w:ascii="黑体" w:hAnsi="黑体" w:eastAsia="黑体"/>
        </w:rPr>
        <w:t xml:space="preserve"> </w:t>
      </w:r>
    </w:p>
    <w:p>
      <w:pPr>
        <w:pStyle w:val="42"/>
        <w:numPr>
          <w:ilvl w:val="0"/>
          <w:numId w:val="0"/>
        </w:numPr>
        <w:spacing w:before="156" w:after="156" w:line="360" w:lineRule="exact"/>
        <w:ind w:firstLine="420" w:firstLineChars="200"/>
        <w:jc w:val="both"/>
        <w:textAlignment w:val="baseline"/>
        <w:rPr>
          <w:rFonts w:ascii="宋体" w:hAnsi="宋体" w:eastAsia="宋体"/>
        </w:rPr>
      </w:pPr>
      <w:r>
        <w:rPr>
          <w:rFonts w:hint="eastAsia" w:ascii="宋体" w:hAnsi="宋体" w:eastAsia="宋体"/>
        </w:rPr>
        <w:t>以聚脲树脂为基础物质，通过接枝改性以及功能性助剂的添加，获得的一种附着力好，弹性好、强度高、涂层致密的防水、防腐材料。</w:t>
      </w:r>
    </w:p>
    <w:p>
      <w:pPr>
        <w:pStyle w:val="42"/>
        <w:numPr>
          <w:ilvl w:val="0"/>
          <w:numId w:val="0"/>
        </w:numPr>
        <w:spacing w:before="156" w:after="156"/>
        <w:jc w:val="both"/>
        <w:textAlignment w:val="baseline"/>
        <w:rPr>
          <w:rFonts w:hAnsi="黑体"/>
          <w:b/>
        </w:rPr>
      </w:pPr>
      <w:r>
        <w:rPr>
          <w:rFonts w:hAnsi="黑体"/>
          <w:szCs w:val="20"/>
        </w:rPr>
        <w:t xml:space="preserve">3.4  </w:t>
      </w:r>
      <w:r>
        <w:rPr>
          <w:rFonts w:hint="eastAsia" w:hAnsi="黑体"/>
          <w:szCs w:val="20"/>
        </w:rPr>
        <w:t xml:space="preserve">基层处理剂 </w:t>
      </w:r>
      <w:r>
        <w:rPr>
          <w:rFonts w:hAnsi="黑体"/>
          <w:szCs w:val="20"/>
        </w:rPr>
        <w:t>P</w:t>
      </w:r>
      <w:r>
        <w:rPr>
          <w:rFonts w:hint="eastAsia" w:hAnsi="黑体"/>
          <w:szCs w:val="20"/>
        </w:rPr>
        <w:t>ri</w:t>
      </w:r>
      <w:r>
        <w:rPr>
          <w:rFonts w:hAnsi="黑体"/>
          <w:szCs w:val="20"/>
        </w:rPr>
        <w:t>mer</w:t>
      </w:r>
    </w:p>
    <w:p>
      <w:pPr>
        <w:widowControl/>
        <w:tabs>
          <w:tab w:val="center" w:pos="4201"/>
          <w:tab w:val="right" w:leader="dot" w:pos="9298"/>
        </w:tabs>
        <w:autoSpaceDE w:val="0"/>
        <w:autoSpaceDN w:val="0"/>
        <w:ind w:firstLine="420" w:firstLineChars="200"/>
        <w:contextualSpacing/>
        <w:jc w:val="left"/>
        <w:rPr>
          <w:rFonts w:ascii="宋体" w:hAnsi="宋体"/>
          <w:kern w:val="0"/>
          <w:szCs w:val="20"/>
        </w:rPr>
      </w:pPr>
      <w:r>
        <w:rPr>
          <w:rFonts w:hint="eastAsia" w:ascii="宋体" w:hAnsi="宋体"/>
          <w:kern w:val="0"/>
          <w:szCs w:val="20"/>
        </w:rPr>
        <w:t>是指涂布在基层表面，用于基面补强、封闭孔隙、阻隔水汽，在基层和涂层之间起搭接作用并提高其粘接力的材料。</w:t>
      </w:r>
    </w:p>
    <w:p>
      <w:pPr>
        <w:pStyle w:val="23"/>
        <w:spacing w:line="600" w:lineRule="auto"/>
        <w:ind w:firstLine="0" w:firstLineChars="0"/>
        <w:jc w:val="left"/>
        <w:textAlignment w:val="baseline"/>
        <w:rPr>
          <w:rFonts w:ascii="黑体" w:hAnsi="黑体" w:eastAsia="黑体"/>
          <w:szCs w:val="21"/>
        </w:rPr>
      </w:pPr>
      <w:r>
        <w:rPr>
          <w:rFonts w:ascii="黑体" w:hAnsi="黑体" w:eastAsia="黑体"/>
          <w:szCs w:val="21"/>
        </w:rPr>
        <w:t xml:space="preserve">4  </w:t>
      </w:r>
      <w:r>
        <w:rPr>
          <w:rFonts w:hint="eastAsia" w:ascii="黑体" w:hAnsi="黑体" w:eastAsia="黑体"/>
          <w:szCs w:val="21"/>
        </w:rPr>
        <w:t>分类</w:t>
      </w:r>
    </w:p>
    <w:p>
      <w:pPr>
        <w:pStyle w:val="23"/>
        <w:snapToGrid w:val="0"/>
        <w:spacing w:line="360" w:lineRule="auto"/>
        <w:jc w:val="left"/>
        <w:textAlignment w:val="baseline"/>
        <w:rPr>
          <w:color w:val="000000"/>
        </w:rPr>
      </w:pPr>
      <w:r>
        <w:rPr>
          <w:rFonts w:hint="eastAsia"/>
          <w:color w:val="000000"/>
        </w:rPr>
        <w:t>产品按组分分为单组分、双组分两类。</w:t>
      </w:r>
    </w:p>
    <w:p>
      <w:pPr>
        <w:pStyle w:val="42"/>
        <w:numPr>
          <w:ilvl w:val="0"/>
          <w:numId w:val="0"/>
        </w:numPr>
        <w:snapToGrid w:val="0"/>
        <w:spacing w:before="156" w:after="156" w:line="360" w:lineRule="auto"/>
        <w:jc w:val="both"/>
        <w:textAlignment w:val="baseline"/>
      </w:pPr>
      <w:r>
        <w:t xml:space="preserve">5  </w:t>
      </w:r>
      <w:r>
        <w:rPr>
          <w:rFonts w:hint="eastAsia"/>
        </w:rPr>
        <w:t>标记</w:t>
      </w:r>
    </w:p>
    <w:p>
      <w:pPr>
        <w:pStyle w:val="23"/>
        <w:snapToGrid w:val="0"/>
        <w:spacing w:line="360" w:lineRule="exact"/>
        <w:jc w:val="left"/>
        <w:textAlignment w:val="baseline"/>
      </w:pPr>
      <w:r>
        <w:rPr>
          <w:rFonts w:hint="eastAsia"/>
        </w:rPr>
        <w:t>按产品名称、组分和标准编号顺序标记。</w:t>
      </w:r>
    </w:p>
    <w:p>
      <w:pPr>
        <w:pStyle w:val="23"/>
        <w:snapToGrid w:val="0"/>
        <w:spacing w:line="360" w:lineRule="exact"/>
        <w:jc w:val="left"/>
        <w:textAlignment w:val="baseline"/>
        <w:rPr>
          <w:rFonts w:ascii="黑体" w:hAnsi="黑体" w:eastAsia="黑体"/>
        </w:rPr>
      </w:pPr>
      <w:r>
        <w:rPr>
          <w:rFonts w:hint="eastAsia" w:ascii="黑体" w:hAnsi="黑体" w:eastAsia="黑体"/>
        </w:rPr>
        <w:t>示例：单组分改性聚脲高弹防水防腐涂层标记为：改性聚脲高弹防水防腐涂层</w:t>
      </w:r>
      <w:r>
        <w:rPr>
          <w:rFonts w:ascii="黑体" w:hAnsi="黑体" w:eastAsia="黑体"/>
        </w:rPr>
        <w:t xml:space="preserve"> </w:t>
      </w:r>
      <w:r>
        <w:rPr>
          <w:rFonts w:hint="eastAsia" w:ascii="黑体" w:hAnsi="黑体" w:eastAsia="黑体"/>
        </w:rPr>
        <w:t xml:space="preserve">单组分 </w:t>
      </w:r>
      <w:r>
        <w:rPr>
          <w:rFonts w:ascii="黑体" w:hAnsi="黑体" w:eastAsia="黑体"/>
        </w:rPr>
        <w:t>T/CECS XXX—2022</w:t>
      </w:r>
    </w:p>
    <w:p>
      <w:pPr>
        <w:pStyle w:val="45"/>
        <w:numPr>
          <w:ilvl w:val="0"/>
          <w:numId w:val="0"/>
        </w:numPr>
        <w:snapToGrid w:val="0"/>
        <w:spacing w:before="312" w:after="312"/>
        <w:jc w:val="left"/>
        <w:textAlignment w:val="baseline"/>
      </w:pPr>
      <w:r>
        <w:t>6</w:t>
      </w:r>
      <w:r>
        <w:rPr>
          <w:rFonts w:hint="eastAsia"/>
        </w:rPr>
        <w:t xml:space="preserve">  一般要求</w:t>
      </w:r>
    </w:p>
    <w:p>
      <w:pPr>
        <w:pStyle w:val="23"/>
        <w:snapToGrid w:val="0"/>
        <w:spacing w:line="360" w:lineRule="exact"/>
        <w:jc w:val="left"/>
        <w:textAlignment w:val="baseline"/>
      </w:pPr>
      <w:r>
        <w:rPr>
          <w:rFonts w:hint="eastAsia"/>
        </w:rPr>
        <w:t>产品不应对人体、生物与环境造成有害的影响，所涉及与使用有关的安全与环保要求，应符合我国的相关国家标准和规范的规定。</w:t>
      </w:r>
    </w:p>
    <w:p>
      <w:pPr>
        <w:pStyle w:val="45"/>
        <w:numPr>
          <w:ilvl w:val="0"/>
          <w:numId w:val="18"/>
        </w:numPr>
        <w:spacing w:before="312" w:after="312"/>
        <w:jc w:val="left"/>
        <w:textAlignment w:val="baseline"/>
      </w:pPr>
      <w:r>
        <w:rPr>
          <w:rFonts w:hint="eastAsia"/>
        </w:rPr>
        <w:t>技术要求</w:t>
      </w:r>
    </w:p>
    <w:p>
      <w:pPr>
        <w:pStyle w:val="45"/>
        <w:numPr>
          <w:ilvl w:val="0"/>
          <w:numId w:val="0"/>
        </w:numPr>
        <w:spacing w:before="312" w:after="312" w:line="240" w:lineRule="exact"/>
        <w:jc w:val="left"/>
        <w:textAlignment w:val="baseline"/>
      </w:pPr>
      <w:r>
        <w:t>7</w:t>
      </w:r>
      <w:r>
        <w:rPr>
          <w:rFonts w:hint="eastAsia"/>
        </w:rPr>
        <w:t xml:space="preserve">.1 </w:t>
      </w:r>
      <w:r>
        <w:t xml:space="preserve"> </w:t>
      </w:r>
      <w:r>
        <w:rPr>
          <w:rFonts w:hint="eastAsia"/>
        </w:rPr>
        <w:t>外观要求</w:t>
      </w:r>
    </w:p>
    <w:p>
      <w:pPr>
        <w:pStyle w:val="23"/>
        <w:spacing w:line="240" w:lineRule="exact"/>
        <w:jc w:val="left"/>
        <w:textAlignment w:val="baseline"/>
      </w:pPr>
      <w:r>
        <w:rPr>
          <w:rFonts w:hint="eastAsia"/>
        </w:rPr>
        <w:t>产品为均匀粘稠体，无凝胶、结块。</w:t>
      </w:r>
    </w:p>
    <w:p>
      <w:pPr>
        <w:pStyle w:val="42"/>
        <w:numPr>
          <w:ilvl w:val="1"/>
          <w:numId w:val="19"/>
        </w:numPr>
        <w:spacing w:before="156" w:after="156"/>
        <w:jc w:val="both"/>
        <w:textAlignment w:val="baseline"/>
      </w:pPr>
      <w:r>
        <w:rPr>
          <w:rFonts w:hint="eastAsia"/>
        </w:rPr>
        <w:t>物理力学性能</w:t>
      </w:r>
    </w:p>
    <w:p>
      <w:pPr>
        <w:pStyle w:val="46"/>
        <w:numPr>
          <w:ilvl w:val="0"/>
          <w:numId w:val="0"/>
        </w:numPr>
        <w:spacing w:before="156" w:after="156"/>
        <w:jc w:val="both"/>
        <w:textAlignment w:val="baseline"/>
        <w:rPr>
          <w:rFonts w:hAnsi="黑体"/>
        </w:rPr>
      </w:pPr>
      <w:r>
        <w:rPr>
          <w:rFonts w:hint="eastAsia" w:hAnsi="黑体"/>
        </w:rPr>
        <w:t>7</w:t>
      </w:r>
      <w:r>
        <w:rPr>
          <w:rFonts w:hAnsi="黑体"/>
        </w:rPr>
        <w:t xml:space="preserve">.2.1 </w:t>
      </w:r>
      <w:r>
        <w:rPr>
          <w:rFonts w:hint="eastAsia" w:hAnsi="黑体"/>
        </w:rPr>
        <w:t>改性聚脲高弹防水防腐涂层的基本性能应符合表1的规定。</w:t>
      </w:r>
    </w:p>
    <w:p>
      <w:pPr>
        <w:pStyle w:val="126"/>
        <w:numPr>
          <w:ilvl w:val="0"/>
          <w:numId w:val="0"/>
        </w:numPr>
        <w:spacing w:before="156" w:after="156"/>
        <w:ind w:firstLine="3780" w:firstLineChars="1800"/>
        <w:jc w:val="both"/>
        <w:textAlignment w:val="baseline"/>
      </w:pPr>
      <w:r>
        <w:rPr>
          <w:rFonts w:hint="eastAsia"/>
        </w:rPr>
        <w:t>表1</w:t>
      </w:r>
      <w:r>
        <w:t xml:space="preserve"> </w:t>
      </w:r>
      <w:r>
        <w:rPr>
          <w:rFonts w:hint="eastAsia"/>
        </w:rPr>
        <w:t>基本性能指标</w:t>
      </w:r>
    </w:p>
    <w:tbl>
      <w:tblPr>
        <w:tblStyle w:val="32"/>
        <w:tblW w:w="9356" w:type="dxa"/>
        <w:tblInd w:w="-5" w:type="dxa"/>
        <w:tblLayout w:type="fixed"/>
        <w:tblCellMar>
          <w:top w:w="0" w:type="dxa"/>
          <w:left w:w="0" w:type="dxa"/>
          <w:bottom w:w="0" w:type="dxa"/>
          <w:right w:w="0" w:type="dxa"/>
        </w:tblCellMar>
      </w:tblPr>
      <w:tblGrid>
        <w:gridCol w:w="426"/>
        <w:gridCol w:w="3827"/>
        <w:gridCol w:w="2410"/>
        <w:gridCol w:w="2693"/>
      </w:tblGrid>
      <w:tr>
        <w:tblPrEx>
          <w:tblCellMar>
            <w:top w:w="0" w:type="dxa"/>
            <w:left w:w="0" w:type="dxa"/>
            <w:bottom w:w="0" w:type="dxa"/>
            <w:right w:w="0" w:type="dxa"/>
          </w:tblCellMar>
        </w:tblPrEx>
        <w:trPr>
          <w:cantSplit/>
          <w:trHeight w:val="341" w:hRule="atLeast"/>
        </w:trPr>
        <w:tc>
          <w:tcPr>
            <w:tcW w:w="426" w:type="dxa"/>
            <w:vMerge w:val="restart"/>
            <w:tcBorders>
              <w:top w:val="single" w:color="auto" w:sz="4" w:space="0"/>
              <w:left w:val="single" w:color="auto" w:sz="4" w:space="0"/>
              <w:right w:val="single" w:color="auto" w:sz="4" w:space="0"/>
            </w:tcBorders>
            <w:vAlign w:val="center"/>
          </w:tcPr>
          <w:p>
            <w:pPr>
              <w:pStyle w:val="23"/>
              <w:ind w:firstLine="0" w:firstLineChars="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3827" w:type="dxa"/>
            <w:vMerge w:val="restart"/>
            <w:tcBorders>
              <w:top w:val="single" w:color="auto" w:sz="4" w:space="0"/>
              <w:left w:val="single" w:color="auto" w:sz="4" w:space="0"/>
              <w:right w:val="single" w:color="auto" w:sz="4" w:space="0"/>
            </w:tcBorders>
            <w:vAlign w:val="center"/>
          </w:tcPr>
          <w:p>
            <w:pPr>
              <w:pStyle w:val="23"/>
              <w:ind w:firstLine="36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项      目</w:t>
            </w:r>
          </w:p>
        </w:tc>
        <w:tc>
          <w:tcPr>
            <w:tcW w:w="5103" w:type="dxa"/>
            <w:gridSpan w:val="2"/>
            <w:tcBorders>
              <w:top w:val="single" w:color="auto" w:sz="4" w:space="0"/>
              <w:left w:val="single" w:color="auto" w:sz="4" w:space="0"/>
              <w:right w:val="single" w:color="auto" w:sz="4" w:space="0"/>
            </w:tcBorders>
            <w:tcMar>
              <w:left w:w="108" w:type="dxa"/>
              <w:right w:w="108" w:type="dxa"/>
            </w:tcMar>
            <w:vAlign w:val="center"/>
          </w:tcPr>
          <w:p>
            <w:pPr>
              <w:pStyle w:val="23"/>
              <w:ind w:firstLine="1980" w:firstLineChars="110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指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标</w:t>
            </w:r>
          </w:p>
        </w:tc>
      </w:tr>
      <w:tr>
        <w:tblPrEx>
          <w:tblCellMar>
            <w:top w:w="0" w:type="dxa"/>
            <w:left w:w="0" w:type="dxa"/>
            <w:bottom w:w="0" w:type="dxa"/>
            <w:right w:w="0" w:type="dxa"/>
          </w:tblCellMar>
        </w:tblPrEx>
        <w:trPr>
          <w:cantSplit/>
          <w:trHeight w:val="238" w:hRule="atLeast"/>
        </w:trPr>
        <w:tc>
          <w:tcPr>
            <w:tcW w:w="426" w:type="dxa"/>
            <w:vMerge w:val="continue"/>
            <w:tcBorders>
              <w:left w:val="single" w:color="auto" w:sz="4" w:space="0"/>
              <w:right w:val="single" w:color="auto" w:sz="4" w:space="0"/>
            </w:tcBorders>
          </w:tcPr>
          <w:p>
            <w:pPr>
              <w:pStyle w:val="23"/>
              <w:ind w:firstLine="0" w:firstLineChars="0"/>
              <w:textAlignment w:val="baseline"/>
              <w:rPr>
                <w:rFonts w:asciiTheme="minorEastAsia" w:hAnsiTheme="minorEastAsia" w:eastAsiaTheme="minorEastAsia"/>
                <w:sz w:val="18"/>
                <w:szCs w:val="18"/>
              </w:rPr>
            </w:pPr>
          </w:p>
        </w:tc>
        <w:tc>
          <w:tcPr>
            <w:tcW w:w="3827" w:type="dxa"/>
            <w:vMerge w:val="continue"/>
            <w:tcBorders>
              <w:left w:val="single" w:color="auto" w:sz="4" w:space="0"/>
              <w:bottom w:val="single" w:color="auto" w:sz="4" w:space="0"/>
              <w:right w:val="single" w:color="auto" w:sz="4" w:space="0"/>
            </w:tcBorders>
            <w:vAlign w:val="center"/>
          </w:tcPr>
          <w:p>
            <w:pPr>
              <w:pStyle w:val="23"/>
              <w:ind w:firstLine="360"/>
              <w:textAlignment w:val="baseline"/>
              <w:rPr>
                <w:rFonts w:asciiTheme="minorEastAsia" w:hAnsiTheme="minorEastAsia" w:eastAsiaTheme="minorEastAsia"/>
                <w:sz w:val="18"/>
                <w:szCs w:val="18"/>
              </w:rPr>
            </w:pPr>
          </w:p>
        </w:tc>
        <w:tc>
          <w:tcPr>
            <w:tcW w:w="2410" w:type="dxa"/>
            <w:tcBorders>
              <w:top w:val="single" w:color="auto" w:sz="4" w:space="0"/>
              <w:left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单组分</w:t>
            </w:r>
          </w:p>
        </w:tc>
        <w:tc>
          <w:tcPr>
            <w:tcW w:w="2693" w:type="dxa"/>
            <w:tcBorders>
              <w:top w:val="single" w:color="auto" w:sz="4" w:space="0"/>
              <w:left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双组分</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firstLine="66" w:firstLineChars="37"/>
              <w:jc w:val="left"/>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固体含量/</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sz w:val="18"/>
                <w:szCs w:val="18"/>
              </w:rPr>
              <w:t>≥</w:t>
            </w:r>
            <w:r>
              <w:rPr>
                <w:rFonts w:hint="eastAsia" w:asciiTheme="minorEastAsia" w:hAnsiTheme="minorEastAsia" w:eastAsiaTheme="minorEastAsia"/>
                <w:color w:val="000000"/>
                <w:sz w:val="18"/>
                <w:szCs w:val="18"/>
              </w:rPr>
              <w:t xml:space="preserve">               </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r>
              <w:rPr>
                <w:rFonts w:asciiTheme="minorEastAsia" w:hAnsiTheme="minorEastAsia" w:eastAsiaTheme="minorEastAsia"/>
                <w:color w:val="000000"/>
                <w:sz w:val="18"/>
                <w:szCs w:val="18"/>
              </w:rPr>
              <w:t>5</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98</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firstLine="66" w:firstLineChars="37"/>
              <w:jc w:val="left"/>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凝胶时间/</w:t>
            </w:r>
            <w:r>
              <w:rPr>
                <w:rFonts w:asciiTheme="minorEastAsia" w:hAnsiTheme="minorEastAsia" w:eastAsiaTheme="minorEastAsia"/>
                <w:color w:val="000000"/>
                <w:sz w:val="18"/>
                <w:szCs w:val="18"/>
              </w:rPr>
              <w:t xml:space="preserve">S                            </w:t>
            </w:r>
            <w:r>
              <w:rPr>
                <w:rFonts w:hint="eastAsia" w:asciiTheme="minorEastAsia" w:hAnsiTheme="minorEastAsia" w:eastAsiaTheme="minorEastAsia"/>
                <w:color w:val="000000"/>
                <w:sz w:val="18"/>
                <w:szCs w:val="18"/>
              </w:rPr>
              <w:t>≤</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45</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firstLine="66" w:firstLineChars="37"/>
              <w:jc w:val="left"/>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表干时间</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3h</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120S</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firstLine="66" w:firstLineChars="37"/>
              <w:jc w:val="left"/>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实干时间/</w:t>
            </w:r>
            <w:r>
              <w:rPr>
                <w:rFonts w:asciiTheme="minorEastAsia" w:hAnsiTheme="minorEastAsia" w:eastAsiaTheme="minorEastAsia"/>
                <w:color w:val="000000"/>
                <w:sz w:val="18"/>
                <w:szCs w:val="18"/>
              </w:rPr>
              <w:t xml:space="preserve"> h</w:t>
            </w:r>
            <w:r>
              <w:rPr>
                <w:rFonts w:hint="eastAsia" w:asciiTheme="minorEastAsia" w:hAnsiTheme="minorEastAsia" w:eastAsiaTheme="minorEastAsia"/>
                <w:color w:val="000000"/>
                <w:sz w:val="18"/>
                <w:szCs w:val="18"/>
              </w:rPr>
              <w:t xml:space="preserve"> </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r>
      <w:tr>
        <w:tblPrEx>
          <w:tblCellMar>
            <w:top w:w="0" w:type="dxa"/>
            <w:left w:w="0" w:type="dxa"/>
            <w:bottom w:w="0" w:type="dxa"/>
            <w:right w:w="0" w:type="dxa"/>
          </w:tblCellMar>
        </w:tblPrEx>
        <w:trPr>
          <w:trHeight w:val="361" w:hRule="atLeast"/>
        </w:trPr>
        <w:tc>
          <w:tcPr>
            <w:tcW w:w="426" w:type="dxa"/>
            <w:tcBorders>
              <w:top w:val="single" w:color="auto" w:sz="4" w:space="0"/>
              <w:left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w:t>
            </w:r>
          </w:p>
        </w:tc>
        <w:tc>
          <w:tcPr>
            <w:tcW w:w="3827" w:type="dxa"/>
            <w:tcBorders>
              <w:top w:val="single" w:color="auto" w:sz="4" w:space="0"/>
              <w:left w:val="single" w:color="auto" w:sz="4" w:space="0"/>
              <w:right w:val="single" w:color="auto" w:sz="4" w:space="0"/>
            </w:tcBorders>
            <w:vAlign w:val="center"/>
          </w:tcPr>
          <w:p>
            <w:pPr>
              <w:pStyle w:val="23"/>
              <w:ind w:firstLine="66" w:firstLineChars="37"/>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拉伸强度/</w:t>
            </w:r>
            <w:r>
              <w:rPr>
                <w:rFonts w:asciiTheme="minorEastAsia" w:hAnsiTheme="minorEastAsia" w:eastAsiaTheme="minorEastAsia"/>
                <w:sz w:val="18"/>
                <w:szCs w:val="18"/>
              </w:rPr>
              <w:t xml:space="preserve">MPa                          </w:t>
            </w:r>
            <w:r>
              <w:rPr>
                <w:rFonts w:hint="eastAsia" w:asciiTheme="minorEastAsia" w:hAnsiTheme="minorEastAsia" w:eastAsiaTheme="minorEastAsia"/>
                <w:sz w:val="18"/>
                <w:szCs w:val="18"/>
              </w:rPr>
              <w:t>≥</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15</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firstLine="66" w:firstLineChars="37"/>
              <w:jc w:val="left"/>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断裂伸长率/</w:t>
            </w:r>
            <w:r>
              <w:rPr>
                <w:rFonts w:asciiTheme="minorEastAsia" w:hAnsiTheme="minorEastAsia" w:eastAsiaTheme="minorEastAsia"/>
                <w:color w:val="000000"/>
                <w:sz w:val="18"/>
                <w:szCs w:val="18"/>
              </w:rPr>
              <w:t>%</w:t>
            </w:r>
            <w:r>
              <w:rPr>
                <w:rFonts w:hint="eastAsia" w:asciiTheme="minorEastAsia" w:hAnsiTheme="minorEastAsia" w:eastAsiaTheme="minorEastAsia"/>
                <w:color w:val="000000"/>
                <w:sz w:val="18"/>
                <w:szCs w:val="18"/>
              </w:rPr>
              <w:t xml:space="preserve">    </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 xml:space="preserve">≥                                     </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350</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320</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firstLine="66" w:firstLineChars="37"/>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撕裂强度/（N</w:t>
            </w:r>
            <w:r>
              <w:rPr>
                <w:rFonts w:asciiTheme="minorEastAsia" w:hAnsiTheme="minorEastAsia" w:eastAsiaTheme="minorEastAsia"/>
                <w:sz w:val="18"/>
                <w:szCs w:val="18"/>
              </w:rPr>
              <w:t>/mm</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45</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50</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left="78" w:leftChars="37" w:firstLine="0" w:firstLineChars="0"/>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低温弯折性/℃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-45</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35</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left="78" w:leftChars="37" w:firstLine="0" w:firstLineChars="0"/>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不透水性</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.3MPa,120min,</w:t>
            </w:r>
            <w:r>
              <w:rPr>
                <w:rFonts w:hint="eastAsia" w:asciiTheme="minorEastAsia" w:hAnsiTheme="minorEastAsia" w:eastAsiaTheme="minorEastAsia"/>
                <w:color w:val="000000"/>
                <w:sz w:val="18"/>
                <w:szCs w:val="18"/>
              </w:rPr>
              <w:t>不透水</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0.3MPa,120min,不透水</w:t>
            </w:r>
          </w:p>
        </w:tc>
      </w:tr>
      <w:tr>
        <w:tblPrEx>
          <w:tblCellMar>
            <w:top w:w="0" w:type="dxa"/>
            <w:left w:w="0" w:type="dxa"/>
            <w:bottom w:w="0" w:type="dxa"/>
            <w:right w:w="0" w:type="dxa"/>
          </w:tblCellMar>
        </w:tblPrEx>
        <w:tc>
          <w:tcPr>
            <w:tcW w:w="426" w:type="dxa"/>
            <w:tcBorders>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0</w:t>
            </w:r>
          </w:p>
        </w:tc>
        <w:tc>
          <w:tcPr>
            <w:tcW w:w="3827" w:type="dxa"/>
            <w:tcBorders>
              <w:left w:val="single" w:color="auto" w:sz="4" w:space="0"/>
              <w:bottom w:val="single" w:color="auto" w:sz="4" w:space="0"/>
              <w:right w:val="single" w:color="auto" w:sz="4" w:space="0"/>
            </w:tcBorders>
            <w:vAlign w:val="center"/>
          </w:tcPr>
          <w:p>
            <w:pPr>
              <w:pStyle w:val="23"/>
              <w:ind w:left="78" w:leftChars="37" w:firstLine="0" w:firstLineChars="0"/>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加热伸长率/</w:t>
            </w:r>
            <w:r>
              <w:rPr>
                <w:rFonts w:asciiTheme="minorEastAsia" w:hAnsiTheme="minorEastAsia" w:eastAsiaTheme="minorEastAsia"/>
                <w:sz w:val="18"/>
                <w:szCs w:val="18"/>
              </w:rPr>
              <w:t>%</w:t>
            </w:r>
          </w:p>
        </w:tc>
        <w:tc>
          <w:tcPr>
            <w:tcW w:w="2410" w:type="dxa"/>
            <w:tcBorders>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4.0</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p>
        </w:tc>
      </w:tr>
      <w:tr>
        <w:tblPrEx>
          <w:tblCellMar>
            <w:top w:w="0" w:type="dxa"/>
            <w:left w:w="0" w:type="dxa"/>
            <w:bottom w:w="0" w:type="dxa"/>
            <w:right w:w="0" w:type="dxa"/>
          </w:tblCellMar>
        </w:tblPrEx>
        <w:tc>
          <w:tcPr>
            <w:tcW w:w="426" w:type="dxa"/>
            <w:tcBorders>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1</w:t>
            </w:r>
          </w:p>
        </w:tc>
        <w:tc>
          <w:tcPr>
            <w:tcW w:w="3827" w:type="dxa"/>
            <w:tcBorders>
              <w:left w:val="single" w:color="auto" w:sz="4" w:space="0"/>
              <w:bottom w:val="single" w:color="auto" w:sz="4" w:space="0"/>
              <w:right w:val="single" w:color="auto" w:sz="4" w:space="0"/>
            </w:tcBorders>
          </w:tcPr>
          <w:p>
            <w:pPr>
              <w:ind w:left="78" w:leftChars="37"/>
              <w:textAlignment w:val="baseline"/>
              <w:rPr>
                <w:rFonts w:asciiTheme="minorEastAsia" w:hAnsiTheme="minorEastAsia"/>
                <w:sz w:val="18"/>
                <w:szCs w:val="18"/>
              </w:rPr>
            </w:pPr>
            <w:r>
              <w:rPr>
                <w:rFonts w:hint="eastAsia" w:asciiTheme="minorEastAsia" w:hAnsiTheme="minorEastAsia"/>
                <w:sz w:val="18"/>
                <w:szCs w:val="18"/>
              </w:rPr>
              <w:t xml:space="preserve">粘接强度/MPa    </w:t>
            </w: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 xml:space="preserve">≥  </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2.5</w:t>
            </w:r>
          </w:p>
        </w:tc>
        <w:tc>
          <w:tcPr>
            <w:tcW w:w="2693"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5</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left="78" w:leftChars="37" w:firstLine="0" w:firstLineChars="0"/>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潮湿基面粘接强度/</w:t>
            </w:r>
            <w:r>
              <w:rPr>
                <w:rFonts w:asciiTheme="minorEastAsia" w:hAnsiTheme="minorEastAsia" w:eastAsiaTheme="minorEastAsia"/>
                <w:sz w:val="18"/>
                <w:szCs w:val="18"/>
              </w:rPr>
              <w:t xml:space="preserve">MPa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.0</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3827" w:type="dxa"/>
            <w:tcBorders>
              <w:top w:val="single" w:color="auto" w:sz="4" w:space="0"/>
              <w:left w:val="single" w:color="auto" w:sz="4" w:space="0"/>
              <w:bottom w:val="single" w:color="auto" w:sz="4" w:space="0"/>
              <w:right w:val="single" w:color="auto" w:sz="4" w:space="0"/>
            </w:tcBorders>
            <w:vAlign w:val="center"/>
          </w:tcPr>
          <w:p>
            <w:pPr>
              <w:pStyle w:val="23"/>
              <w:ind w:left="78" w:leftChars="37" w:firstLine="0" w:firstLineChars="0"/>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吸水率/</w:t>
            </w:r>
            <w:r>
              <w:rPr>
                <w:rFonts w:asciiTheme="minorEastAsia" w:hAnsiTheme="minorEastAsia" w:eastAsiaTheme="minorEastAsia"/>
                <w:sz w:val="18"/>
                <w:szCs w:val="18"/>
              </w:rPr>
              <w: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p>
        </w:tc>
        <w:tc>
          <w:tcPr>
            <w:tcW w:w="24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3"/>
              <w:ind w:firstLine="0" w:firstLineChars="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69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bl>
    <w:p>
      <w:pPr>
        <w:pStyle w:val="42"/>
        <w:numPr>
          <w:ilvl w:val="0"/>
          <w:numId w:val="0"/>
        </w:numPr>
        <w:spacing w:before="156" w:after="156"/>
        <w:jc w:val="both"/>
        <w:textAlignment w:val="baseline"/>
        <w:rPr>
          <w:rFonts w:hAnsi="黑体"/>
        </w:rPr>
      </w:pPr>
      <w:r>
        <w:rPr>
          <w:rFonts w:hint="eastAsia" w:hAnsi="黑体"/>
        </w:rPr>
        <w:t>7</w:t>
      </w:r>
      <w:r>
        <w:rPr>
          <w:rFonts w:hAnsi="黑体"/>
        </w:rPr>
        <w:t xml:space="preserve">.2.2  </w:t>
      </w:r>
      <w:r>
        <w:rPr>
          <w:rFonts w:hint="eastAsia" w:hAnsi="黑体"/>
        </w:rPr>
        <w:t>改性聚脲高弹防水防腐涂层的耐久性能应符合表</w:t>
      </w:r>
      <w:r>
        <w:rPr>
          <w:rFonts w:hAnsi="黑体"/>
        </w:rPr>
        <w:t>2</w:t>
      </w:r>
      <w:r>
        <w:rPr>
          <w:rFonts w:hint="eastAsia" w:hAnsi="黑体"/>
        </w:rPr>
        <w:t>的规定。</w:t>
      </w:r>
    </w:p>
    <w:p>
      <w:pPr>
        <w:pStyle w:val="42"/>
        <w:numPr>
          <w:ilvl w:val="0"/>
          <w:numId w:val="0"/>
        </w:numPr>
        <w:spacing w:before="156" w:after="156"/>
        <w:ind w:firstLine="4200" w:firstLineChars="2000"/>
        <w:jc w:val="both"/>
        <w:textAlignment w:val="baseline"/>
      </w:pPr>
      <w:r>
        <w:rPr>
          <w:rFonts w:hint="eastAsia"/>
        </w:rPr>
        <w:t>表2</w:t>
      </w:r>
      <w:r>
        <w:t xml:space="preserve">  </w:t>
      </w:r>
      <w:r>
        <w:rPr>
          <w:rFonts w:hint="eastAsia"/>
        </w:rPr>
        <w:t>耐久性能</w:t>
      </w:r>
    </w:p>
    <w:tbl>
      <w:tblPr>
        <w:tblStyle w:val="32"/>
        <w:tblW w:w="9356" w:type="dxa"/>
        <w:tblInd w:w="-5" w:type="dxa"/>
        <w:tblLayout w:type="autofit"/>
        <w:tblCellMar>
          <w:top w:w="0" w:type="dxa"/>
          <w:left w:w="0" w:type="dxa"/>
          <w:bottom w:w="0" w:type="dxa"/>
          <w:right w:w="0" w:type="dxa"/>
        </w:tblCellMar>
      </w:tblPr>
      <w:tblGrid>
        <w:gridCol w:w="426"/>
        <w:gridCol w:w="2409"/>
        <w:gridCol w:w="2694"/>
        <w:gridCol w:w="1984"/>
        <w:gridCol w:w="1843"/>
      </w:tblGrid>
      <w:tr>
        <w:tblPrEx>
          <w:tblCellMar>
            <w:top w:w="0" w:type="dxa"/>
            <w:left w:w="0" w:type="dxa"/>
            <w:bottom w:w="0" w:type="dxa"/>
            <w:right w:w="0" w:type="dxa"/>
          </w:tblCellMar>
        </w:tblPrEx>
        <w:tc>
          <w:tcPr>
            <w:tcW w:w="426" w:type="dxa"/>
            <w:vMerge w:val="restart"/>
            <w:tcBorders>
              <w:top w:val="single" w:color="auto" w:sz="4" w:space="0"/>
              <w:left w:val="single" w:color="auto" w:sz="4" w:space="0"/>
              <w:right w:val="single" w:color="auto" w:sz="4" w:space="0"/>
            </w:tcBorders>
            <w:vAlign w:val="center"/>
          </w:tcPr>
          <w:p>
            <w:pPr>
              <w:textAlignment w:val="baseline"/>
              <w:rPr>
                <w:rFonts w:asciiTheme="minorEastAsia" w:hAnsiTheme="minorEastAsia"/>
                <w:sz w:val="18"/>
                <w:szCs w:val="18"/>
              </w:rPr>
            </w:pPr>
            <w:r>
              <w:rPr>
                <w:rFonts w:hint="eastAsia" w:asciiTheme="minorEastAsia" w:hAnsiTheme="minorEastAsia"/>
                <w:sz w:val="18"/>
                <w:szCs w:val="18"/>
              </w:rPr>
              <w:t>序号</w:t>
            </w:r>
          </w:p>
        </w:tc>
        <w:tc>
          <w:tcPr>
            <w:tcW w:w="5103" w:type="dxa"/>
            <w:gridSpan w:val="2"/>
            <w:vMerge w:val="restart"/>
            <w:tcBorders>
              <w:top w:val="single" w:color="auto" w:sz="4" w:space="0"/>
              <w:left w:val="single" w:color="auto" w:sz="4" w:space="0"/>
              <w:right w:val="single" w:color="auto" w:sz="4" w:space="0"/>
            </w:tcBorders>
            <w:vAlign w:val="center"/>
          </w:tcPr>
          <w:p>
            <w:pPr>
              <w:textAlignment w:val="baseline"/>
              <w:rPr>
                <w:rFonts w:asciiTheme="minorEastAsia" w:hAnsiTheme="minorEastAsia"/>
                <w:sz w:val="18"/>
                <w:szCs w:val="18"/>
              </w:rPr>
            </w:pPr>
            <w:r>
              <w:rPr>
                <w:rFonts w:hint="eastAsia" w:asciiTheme="minorEastAsia" w:hAnsiTheme="minorEastAsia"/>
                <w:sz w:val="18"/>
                <w:szCs w:val="18"/>
              </w:rPr>
              <w:t xml:space="preserve">          项      目</w:t>
            </w:r>
          </w:p>
        </w:tc>
        <w:tc>
          <w:tcPr>
            <w:tcW w:w="3827" w:type="dxa"/>
            <w:gridSpan w:val="2"/>
            <w:tcBorders>
              <w:top w:val="single" w:color="auto" w:sz="4" w:space="0"/>
              <w:left w:val="single" w:color="auto" w:sz="4" w:space="0"/>
              <w:bottom w:val="single" w:color="auto" w:sz="4" w:space="0"/>
              <w:right w:val="single" w:color="auto" w:sz="4" w:space="0"/>
            </w:tcBorders>
          </w:tcPr>
          <w:p>
            <w:pPr>
              <w:ind w:left="134" w:leftChars="64"/>
              <w:jc w:val="center"/>
              <w:textAlignment w:val="baseline"/>
              <w:rPr>
                <w:rFonts w:asciiTheme="minorEastAsia" w:hAnsiTheme="minorEastAsia"/>
                <w:sz w:val="18"/>
                <w:szCs w:val="18"/>
              </w:rPr>
            </w:pPr>
            <w:r>
              <w:rPr>
                <w:rFonts w:hint="eastAsia" w:asciiTheme="minorEastAsia" w:hAnsiTheme="minorEastAsia"/>
                <w:sz w:val="18"/>
                <w:szCs w:val="18"/>
              </w:rPr>
              <w:t>技术指标</w:t>
            </w:r>
          </w:p>
        </w:tc>
      </w:tr>
      <w:tr>
        <w:tblPrEx>
          <w:tblCellMar>
            <w:top w:w="0" w:type="dxa"/>
            <w:left w:w="0" w:type="dxa"/>
            <w:bottom w:w="0" w:type="dxa"/>
            <w:right w:w="0" w:type="dxa"/>
          </w:tblCellMar>
        </w:tblPrEx>
        <w:tc>
          <w:tcPr>
            <w:tcW w:w="426" w:type="dxa"/>
            <w:vMerge w:val="continue"/>
            <w:tcBorders>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p>
        </w:tc>
        <w:tc>
          <w:tcPr>
            <w:tcW w:w="5103" w:type="dxa"/>
            <w:gridSpan w:val="2"/>
            <w:vMerge w:val="continue"/>
            <w:tcBorders>
              <w:left w:val="single" w:color="auto" w:sz="4" w:space="0"/>
              <w:bottom w:val="single" w:color="auto" w:sz="4" w:space="0"/>
              <w:right w:val="single" w:color="auto" w:sz="4" w:space="0"/>
            </w:tcBorders>
          </w:tcPr>
          <w:p>
            <w:pPr>
              <w:pStyle w:val="23"/>
              <w:ind w:firstLine="0" w:firstLineChars="0"/>
              <w:jc w:val="left"/>
              <w:textAlignment w:val="baseline"/>
              <w:rPr>
                <w:rFonts w:asciiTheme="minorEastAsia" w:hAnsiTheme="minorEastAsia" w:eastAsia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单组分</w:t>
            </w:r>
          </w:p>
        </w:tc>
        <w:tc>
          <w:tcPr>
            <w:tcW w:w="1843"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hint="eastAsia" w:asciiTheme="minorEastAsia" w:hAnsiTheme="minorEastAsia"/>
                <w:sz w:val="18"/>
                <w:szCs w:val="18"/>
              </w:rPr>
              <w:t>双组分</w:t>
            </w:r>
          </w:p>
        </w:tc>
      </w:tr>
      <w:tr>
        <w:tblPrEx>
          <w:tblCellMar>
            <w:top w:w="0" w:type="dxa"/>
            <w:left w:w="0" w:type="dxa"/>
            <w:bottom w:w="0" w:type="dxa"/>
            <w:right w:w="0" w:type="dxa"/>
          </w:tblCellMar>
        </w:tblPrEx>
        <w:tc>
          <w:tcPr>
            <w:tcW w:w="426" w:type="dxa"/>
            <w:vMerge w:val="restart"/>
            <w:tcBorders>
              <w:left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409" w:type="dxa"/>
            <w:vMerge w:val="restart"/>
            <w:tcBorders>
              <w:left w:val="single" w:color="auto" w:sz="4" w:space="0"/>
              <w:right w:val="single" w:color="auto" w:sz="4" w:space="0"/>
            </w:tcBorders>
            <w:vAlign w:val="center"/>
          </w:tcPr>
          <w:p>
            <w:pPr>
              <w:pStyle w:val="23"/>
              <w:ind w:firstLine="122" w:firstLineChars="68"/>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定伸时老化</w:t>
            </w:r>
          </w:p>
        </w:tc>
        <w:tc>
          <w:tcPr>
            <w:tcW w:w="2694" w:type="dxa"/>
            <w:tcBorders>
              <w:top w:val="single" w:color="auto" w:sz="4" w:space="0"/>
              <w:left w:val="single" w:color="auto" w:sz="4" w:space="0"/>
              <w:bottom w:val="single" w:color="auto" w:sz="4" w:space="0"/>
              <w:right w:val="single" w:color="auto" w:sz="4" w:space="0"/>
            </w:tcBorders>
            <w:vAlign w:val="center"/>
          </w:tcPr>
          <w:p>
            <w:pPr>
              <w:pStyle w:val="23"/>
              <w:ind w:firstLine="120" w:firstLineChars="67"/>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加热老化</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hint="eastAsia" w:asciiTheme="minorEastAsia" w:hAnsiTheme="minorEastAsia"/>
                <w:sz w:val="18"/>
                <w:szCs w:val="18"/>
              </w:rPr>
              <w:t>无裂纹及变形</w:t>
            </w:r>
          </w:p>
        </w:tc>
        <w:tc>
          <w:tcPr>
            <w:tcW w:w="184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无裂纹及变形</w:t>
            </w:r>
          </w:p>
        </w:tc>
      </w:tr>
      <w:tr>
        <w:tblPrEx>
          <w:tblCellMar>
            <w:top w:w="0" w:type="dxa"/>
            <w:left w:w="0" w:type="dxa"/>
            <w:bottom w:w="0" w:type="dxa"/>
            <w:right w:w="0" w:type="dxa"/>
          </w:tblCellMar>
        </w:tblPrEx>
        <w:tc>
          <w:tcPr>
            <w:tcW w:w="426" w:type="dxa"/>
            <w:vMerge w:val="continue"/>
            <w:tcBorders>
              <w:left w:val="single" w:color="auto" w:sz="4" w:space="0"/>
              <w:bottom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p>
        </w:tc>
        <w:tc>
          <w:tcPr>
            <w:tcW w:w="2409" w:type="dxa"/>
            <w:vMerge w:val="continue"/>
            <w:tcBorders>
              <w:left w:val="single" w:color="auto" w:sz="4" w:space="0"/>
              <w:bottom w:val="single" w:color="auto" w:sz="4" w:space="0"/>
              <w:right w:val="single" w:color="auto" w:sz="4" w:space="0"/>
            </w:tcBorders>
            <w:vAlign w:val="center"/>
          </w:tcPr>
          <w:p>
            <w:pPr>
              <w:pStyle w:val="23"/>
              <w:ind w:firstLine="0" w:firstLineChars="0"/>
              <w:jc w:val="left"/>
              <w:textAlignment w:val="baseline"/>
              <w:rPr>
                <w:rFonts w:asciiTheme="minorEastAsia" w:hAnsiTheme="minorEastAsia" w:eastAsiaTheme="minorEastAsia"/>
                <w:sz w:val="18"/>
                <w:szCs w:val="18"/>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23"/>
              <w:ind w:firstLine="120" w:firstLineChars="67"/>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人工气候老化</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hint="eastAsia" w:asciiTheme="minorEastAsia" w:hAnsiTheme="minorEastAsia"/>
                <w:sz w:val="18"/>
                <w:szCs w:val="18"/>
              </w:rPr>
              <w:t>无裂纹及变形</w:t>
            </w:r>
          </w:p>
        </w:tc>
        <w:tc>
          <w:tcPr>
            <w:tcW w:w="184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无裂纹及变形</w:t>
            </w:r>
          </w:p>
        </w:tc>
      </w:tr>
      <w:tr>
        <w:tblPrEx>
          <w:tblCellMar>
            <w:top w:w="0" w:type="dxa"/>
            <w:left w:w="0" w:type="dxa"/>
            <w:bottom w:w="0" w:type="dxa"/>
            <w:right w:w="0" w:type="dxa"/>
          </w:tblCellMar>
        </w:tblPrEx>
        <w:tc>
          <w:tcPr>
            <w:tcW w:w="426" w:type="dxa"/>
            <w:vMerge w:val="restart"/>
            <w:tcBorders>
              <w:top w:val="single" w:color="auto" w:sz="4" w:space="0"/>
              <w:left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409" w:type="dxa"/>
            <w:vMerge w:val="restart"/>
            <w:tcBorders>
              <w:top w:val="single" w:color="auto" w:sz="4" w:space="0"/>
              <w:left w:val="single" w:color="auto" w:sz="4" w:space="0"/>
              <w:right w:val="single" w:color="auto" w:sz="4" w:space="0"/>
            </w:tcBorders>
            <w:vAlign w:val="center"/>
          </w:tcPr>
          <w:p>
            <w:pPr>
              <w:ind w:firstLine="122" w:firstLineChars="68"/>
              <w:textAlignment w:val="baseline"/>
              <w:rPr>
                <w:rFonts w:asciiTheme="minorEastAsia" w:hAnsiTheme="minorEastAsia"/>
                <w:sz w:val="18"/>
                <w:szCs w:val="18"/>
              </w:rPr>
            </w:pPr>
            <w:r>
              <w:rPr>
                <w:rFonts w:hint="eastAsia" w:asciiTheme="minorEastAsia" w:hAnsiTheme="minorEastAsia"/>
                <w:sz w:val="18"/>
                <w:szCs w:val="18"/>
              </w:rPr>
              <w:t>热处理</w:t>
            </w:r>
            <w:r>
              <w:rPr>
                <w:rFonts w:asciiTheme="minorEastAsia" w:hAnsiTheme="minorEastAsia"/>
                <w:sz w:val="18"/>
                <w:szCs w:val="18"/>
              </w:rPr>
              <w:t>(80</w:t>
            </w:r>
            <w:r>
              <w:rPr>
                <w:rFonts w:hint="eastAsia" w:asciiTheme="minorEastAsia" w:hAnsiTheme="minorEastAsia"/>
                <w:sz w:val="18"/>
                <w:szCs w:val="18"/>
              </w:rPr>
              <w:t>℃</w:t>
            </w:r>
            <w:r>
              <w:rPr>
                <w:rFonts w:asciiTheme="minorEastAsia" w:hAnsiTheme="minorEastAsia"/>
                <w:sz w:val="18"/>
                <w:szCs w:val="18"/>
              </w:rPr>
              <w:t>,</w:t>
            </w:r>
            <w:r>
              <w:rPr>
                <w:rFonts w:asciiTheme="minorEastAsia" w:hAnsiTheme="minorEastAsia"/>
                <w:sz w:val="18"/>
                <w:szCs w:val="18"/>
              </w:rPr>
              <w:tab/>
            </w:r>
            <w:r>
              <w:rPr>
                <w:rFonts w:asciiTheme="minorEastAsia" w:hAnsiTheme="minorEastAsia"/>
                <w:sz w:val="18"/>
                <w:szCs w:val="18"/>
              </w:rPr>
              <w:t>168 h)</w:t>
            </w:r>
          </w:p>
        </w:tc>
        <w:tc>
          <w:tcPr>
            <w:tcW w:w="2694" w:type="dxa"/>
            <w:tcBorders>
              <w:top w:val="single" w:color="auto" w:sz="4" w:space="0"/>
              <w:left w:val="single" w:color="auto" w:sz="4" w:space="0"/>
              <w:bottom w:val="single" w:color="auto" w:sz="4" w:space="0"/>
              <w:right w:val="single" w:color="auto" w:sz="4" w:space="0"/>
            </w:tcBorders>
            <w:vAlign w:val="center"/>
          </w:tcPr>
          <w:p>
            <w:pPr>
              <w:pStyle w:val="23"/>
              <w:ind w:firstLine="120" w:firstLineChars="67"/>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拉伸强度保持率/%</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80</w:t>
            </w:r>
            <w:r>
              <w:rPr>
                <w:rFonts w:hint="eastAsia" w:asciiTheme="minorEastAsia" w:hAnsiTheme="minorEastAsia"/>
                <w:sz w:val="18"/>
                <w:szCs w:val="18"/>
              </w:rPr>
              <w:t>～</w:t>
            </w:r>
            <w:r>
              <w:rPr>
                <w:rFonts w:asciiTheme="minorEastAsia" w:hAnsiTheme="minorEastAsia"/>
                <w:sz w:val="18"/>
                <w:szCs w:val="18"/>
              </w:rPr>
              <w:t>150</w:t>
            </w:r>
          </w:p>
        </w:tc>
        <w:tc>
          <w:tcPr>
            <w:tcW w:w="184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8</w:t>
            </w:r>
            <w:r>
              <w:rPr>
                <w:rFonts w:asciiTheme="minorEastAsia" w:hAnsiTheme="minorEastAsia" w:eastAsiaTheme="minorEastAsia"/>
                <w:sz w:val="18"/>
                <w:szCs w:val="18"/>
              </w:rPr>
              <w:t>0</w:t>
            </w:r>
            <w:r>
              <w:rPr>
                <w:rFonts w:hint="eastAsia" w:asciiTheme="minorEastAsia" w:hAnsiTheme="minorEastAsia" w:eastAsiaTheme="minorEastAsia"/>
                <w:sz w:val="18"/>
                <w:szCs w:val="18"/>
              </w:rPr>
              <w:t>～</w:t>
            </w:r>
            <w:r>
              <w:rPr>
                <w:rFonts w:asciiTheme="minorEastAsia" w:hAnsiTheme="minorEastAsia" w:eastAsiaTheme="minorEastAsia"/>
                <w:sz w:val="18"/>
                <w:szCs w:val="18"/>
              </w:rPr>
              <w:t>150</w:t>
            </w:r>
          </w:p>
        </w:tc>
      </w:tr>
      <w:tr>
        <w:tblPrEx>
          <w:tblCellMar>
            <w:top w:w="0" w:type="dxa"/>
            <w:left w:w="0" w:type="dxa"/>
            <w:bottom w:w="0" w:type="dxa"/>
            <w:right w:w="0" w:type="dxa"/>
          </w:tblCellMar>
        </w:tblPrEx>
        <w:tc>
          <w:tcPr>
            <w:tcW w:w="426" w:type="dxa"/>
            <w:vMerge w:val="continue"/>
            <w:tcBorders>
              <w:left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p>
        </w:tc>
        <w:tc>
          <w:tcPr>
            <w:tcW w:w="2409" w:type="dxa"/>
            <w:vMerge w:val="continue"/>
            <w:tcBorders>
              <w:left w:val="single" w:color="auto" w:sz="4" w:space="0"/>
              <w:right w:val="single" w:color="auto" w:sz="4" w:space="0"/>
            </w:tcBorders>
            <w:vAlign w:val="center"/>
          </w:tcPr>
          <w:p>
            <w:pPr>
              <w:pStyle w:val="23"/>
              <w:ind w:firstLine="0" w:firstLineChars="0"/>
              <w:jc w:val="left"/>
              <w:textAlignment w:val="baseline"/>
              <w:rPr>
                <w:rFonts w:asciiTheme="minorEastAsia" w:hAnsiTheme="minorEastAsia" w:eastAsiaTheme="minorEastAsia"/>
                <w:sz w:val="18"/>
                <w:szCs w:val="18"/>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23"/>
              <w:ind w:firstLine="120" w:firstLineChars="67"/>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断裂伸长率/%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200</w:t>
            </w:r>
          </w:p>
        </w:tc>
        <w:tc>
          <w:tcPr>
            <w:tcW w:w="184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50</w:t>
            </w:r>
          </w:p>
        </w:tc>
      </w:tr>
      <w:tr>
        <w:tblPrEx>
          <w:tblCellMar>
            <w:top w:w="0" w:type="dxa"/>
            <w:left w:w="0" w:type="dxa"/>
            <w:bottom w:w="0" w:type="dxa"/>
            <w:right w:w="0" w:type="dxa"/>
          </w:tblCellMar>
        </w:tblPrEx>
        <w:tc>
          <w:tcPr>
            <w:tcW w:w="426" w:type="dxa"/>
            <w:vMerge w:val="continue"/>
            <w:tcBorders>
              <w:left w:val="single" w:color="auto" w:sz="4" w:space="0"/>
              <w:bottom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p>
        </w:tc>
        <w:tc>
          <w:tcPr>
            <w:tcW w:w="2409" w:type="dxa"/>
            <w:vMerge w:val="continue"/>
            <w:tcBorders>
              <w:left w:val="single" w:color="auto" w:sz="4" w:space="0"/>
              <w:bottom w:val="single" w:color="auto" w:sz="4" w:space="0"/>
              <w:right w:val="single" w:color="auto" w:sz="4" w:space="0"/>
            </w:tcBorders>
            <w:vAlign w:val="center"/>
          </w:tcPr>
          <w:p>
            <w:pPr>
              <w:pStyle w:val="23"/>
              <w:ind w:firstLine="0" w:firstLineChars="0"/>
              <w:jc w:val="left"/>
              <w:textAlignment w:val="baseline"/>
              <w:rPr>
                <w:rFonts w:asciiTheme="minorEastAsia" w:hAnsiTheme="minorEastAsia" w:eastAsiaTheme="minorEastAsia"/>
                <w:sz w:val="18"/>
                <w:szCs w:val="18"/>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23"/>
              <w:ind w:firstLine="120" w:firstLineChars="67"/>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低温弯折性</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-40</w:t>
            </w:r>
            <w:r>
              <w:rPr>
                <w:rFonts w:hint="eastAsia" w:asciiTheme="minorEastAsia" w:hAnsiTheme="minorEastAsia"/>
                <w:sz w:val="18"/>
                <w:szCs w:val="18"/>
              </w:rPr>
              <w:t>℃，无裂纹</w:t>
            </w:r>
          </w:p>
        </w:tc>
        <w:tc>
          <w:tcPr>
            <w:tcW w:w="1843" w:type="dxa"/>
            <w:tcBorders>
              <w:top w:val="single" w:color="auto" w:sz="4" w:space="0"/>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30</w:t>
            </w:r>
            <w:r>
              <w:rPr>
                <w:rFonts w:hint="eastAsia" w:asciiTheme="minorEastAsia" w:hAnsiTheme="minorEastAsia" w:eastAsiaTheme="minorEastAsia"/>
                <w:sz w:val="18"/>
                <w:szCs w:val="18"/>
              </w:rPr>
              <w:t>℃，无裂纹</w:t>
            </w:r>
          </w:p>
        </w:tc>
      </w:tr>
      <w:tr>
        <w:tblPrEx>
          <w:tblCellMar>
            <w:top w:w="0" w:type="dxa"/>
            <w:left w:w="0" w:type="dxa"/>
            <w:bottom w:w="0" w:type="dxa"/>
            <w:right w:w="0" w:type="dxa"/>
          </w:tblCellMar>
        </w:tblPrEx>
        <w:tc>
          <w:tcPr>
            <w:tcW w:w="426" w:type="dxa"/>
            <w:vMerge w:val="restart"/>
            <w:tcBorders>
              <w:top w:val="single" w:color="auto" w:sz="4" w:space="0"/>
              <w:left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409" w:type="dxa"/>
            <w:vMerge w:val="restart"/>
            <w:tcBorders>
              <w:top w:val="single" w:color="auto" w:sz="4" w:space="0"/>
              <w:left w:val="single" w:color="auto" w:sz="4" w:space="0"/>
              <w:right w:val="single" w:color="auto" w:sz="4" w:space="0"/>
            </w:tcBorders>
            <w:vAlign w:val="center"/>
          </w:tcPr>
          <w:p>
            <w:pPr>
              <w:pStyle w:val="23"/>
              <w:ind w:firstLine="122" w:firstLineChars="68"/>
              <w:jc w:val="left"/>
              <w:textAlignment w:val="baseline"/>
              <w:rPr>
                <w:rFonts w:asciiTheme="minorEastAsia" w:hAnsiTheme="minorEastAsia" w:eastAsiaTheme="minorEastAsia"/>
                <w:sz w:val="18"/>
                <w:szCs w:val="18"/>
                <w:vertAlign w:val="superscript"/>
              </w:rPr>
            </w:pPr>
            <w:r>
              <w:rPr>
                <w:rFonts w:hint="eastAsia" w:asciiTheme="minorEastAsia" w:hAnsiTheme="minorEastAsia" w:eastAsiaTheme="minorEastAsia"/>
                <w:sz w:val="18"/>
                <w:szCs w:val="18"/>
              </w:rPr>
              <w:t>人工气候老化</w:t>
            </w:r>
            <w:r>
              <w:rPr>
                <w:rFonts w:hint="eastAsia" w:asciiTheme="minorEastAsia" w:hAnsiTheme="minorEastAsia" w:eastAsiaTheme="minorEastAsia"/>
                <w:sz w:val="18"/>
                <w:szCs w:val="18"/>
                <w:vertAlign w:val="superscript"/>
              </w:rPr>
              <w:t>a</w:t>
            </w:r>
          </w:p>
        </w:tc>
        <w:tc>
          <w:tcPr>
            <w:tcW w:w="2694" w:type="dxa"/>
            <w:tcBorders>
              <w:top w:val="single" w:color="auto" w:sz="4" w:space="0"/>
              <w:left w:val="single" w:color="auto" w:sz="4" w:space="0"/>
              <w:bottom w:val="single" w:color="auto" w:sz="4" w:space="0"/>
              <w:right w:val="single" w:color="auto" w:sz="4" w:space="0"/>
            </w:tcBorders>
          </w:tcPr>
          <w:p>
            <w:pPr>
              <w:ind w:firstLine="120" w:firstLineChars="67"/>
              <w:textAlignment w:val="baseline"/>
              <w:rPr>
                <w:rFonts w:asciiTheme="minorEastAsia" w:hAnsiTheme="minorEastAsia"/>
                <w:sz w:val="18"/>
                <w:szCs w:val="18"/>
              </w:rPr>
            </w:pPr>
            <w:r>
              <w:rPr>
                <w:rFonts w:hint="eastAsia" w:asciiTheme="minorEastAsia" w:hAnsiTheme="minorEastAsia"/>
                <w:sz w:val="18"/>
                <w:szCs w:val="18"/>
              </w:rPr>
              <w:t>拉伸强度保持率/%</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80</w:t>
            </w:r>
            <w:r>
              <w:rPr>
                <w:rFonts w:hint="eastAsia" w:asciiTheme="minorEastAsia" w:hAnsiTheme="minorEastAsia"/>
                <w:sz w:val="18"/>
                <w:szCs w:val="18"/>
              </w:rPr>
              <w:t>～</w:t>
            </w:r>
            <w:r>
              <w:rPr>
                <w:rFonts w:asciiTheme="minorEastAsia" w:hAnsiTheme="minorEastAsia"/>
                <w:sz w:val="18"/>
                <w:szCs w:val="18"/>
              </w:rPr>
              <w:t>150</w:t>
            </w:r>
          </w:p>
        </w:tc>
        <w:tc>
          <w:tcPr>
            <w:tcW w:w="1843"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asciiTheme="minorEastAsia" w:hAnsiTheme="minorEastAsia"/>
                <w:sz w:val="18"/>
                <w:szCs w:val="18"/>
              </w:rPr>
              <w:t>80</w:t>
            </w:r>
            <w:r>
              <w:rPr>
                <w:rFonts w:hint="eastAsia" w:asciiTheme="minorEastAsia" w:hAnsiTheme="minorEastAsia"/>
                <w:sz w:val="18"/>
                <w:szCs w:val="18"/>
              </w:rPr>
              <w:t>～</w:t>
            </w:r>
            <w:r>
              <w:rPr>
                <w:rFonts w:asciiTheme="minorEastAsia" w:hAnsiTheme="minorEastAsia"/>
                <w:sz w:val="18"/>
                <w:szCs w:val="18"/>
              </w:rPr>
              <w:t>150</w:t>
            </w:r>
          </w:p>
        </w:tc>
      </w:tr>
      <w:tr>
        <w:tblPrEx>
          <w:tblCellMar>
            <w:top w:w="0" w:type="dxa"/>
            <w:left w:w="0" w:type="dxa"/>
            <w:bottom w:w="0" w:type="dxa"/>
            <w:right w:w="0" w:type="dxa"/>
          </w:tblCellMar>
        </w:tblPrEx>
        <w:tc>
          <w:tcPr>
            <w:tcW w:w="426" w:type="dxa"/>
            <w:vMerge w:val="continue"/>
            <w:tcBorders>
              <w:left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p>
        </w:tc>
        <w:tc>
          <w:tcPr>
            <w:tcW w:w="2409" w:type="dxa"/>
            <w:vMerge w:val="continue"/>
            <w:tcBorders>
              <w:left w:val="single" w:color="auto" w:sz="4" w:space="0"/>
              <w:right w:val="single" w:color="auto" w:sz="4" w:space="0"/>
            </w:tcBorders>
            <w:vAlign w:val="center"/>
          </w:tcPr>
          <w:p>
            <w:pPr>
              <w:pStyle w:val="23"/>
              <w:ind w:firstLine="0" w:firstLineChars="0"/>
              <w:jc w:val="left"/>
              <w:textAlignment w:val="baseline"/>
              <w:rPr>
                <w:rFonts w:asciiTheme="minorEastAsia" w:hAnsiTheme="minorEastAsia" w:eastAsiaTheme="minorEastAsia"/>
                <w:sz w:val="18"/>
                <w:szCs w:val="18"/>
              </w:rPr>
            </w:pPr>
          </w:p>
        </w:tc>
        <w:tc>
          <w:tcPr>
            <w:tcW w:w="2694" w:type="dxa"/>
            <w:tcBorders>
              <w:top w:val="single" w:color="auto" w:sz="4" w:space="0"/>
              <w:left w:val="single" w:color="auto" w:sz="4" w:space="0"/>
              <w:bottom w:val="single" w:color="auto" w:sz="4" w:space="0"/>
              <w:right w:val="single" w:color="auto" w:sz="4" w:space="0"/>
            </w:tcBorders>
          </w:tcPr>
          <w:p>
            <w:pPr>
              <w:ind w:firstLine="120" w:firstLineChars="67"/>
              <w:textAlignment w:val="baseline"/>
              <w:rPr>
                <w:rFonts w:asciiTheme="minorEastAsia" w:hAnsiTheme="minorEastAsia"/>
                <w:sz w:val="18"/>
                <w:szCs w:val="18"/>
              </w:rPr>
            </w:pPr>
            <w:r>
              <w:rPr>
                <w:rFonts w:hint="eastAsia" w:asciiTheme="minorEastAsia" w:hAnsiTheme="minorEastAsia"/>
                <w:sz w:val="18"/>
                <w:szCs w:val="18"/>
              </w:rPr>
              <w:t>断裂伸长率/%</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200</w:t>
            </w:r>
          </w:p>
        </w:tc>
        <w:tc>
          <w:tcPr>
            <w:tcW w:w="1843"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asciiTheme="minorEastAsia" w:hAnsiTheme="minorEastAsia"/>
                <w:sz w:val="18"/>
                <w:szCs w:val="18"/>
              </w:rPr>
              <w:t>250</w:t>
            </w:r>
          </w:p>
        </w:tc>
      </w:tr>
      <w:tr>
        <w:tblPrEx>
          <w:tblCellMar>
            <w:top w:w="0" w:type="dxa"/>
            <w:left w:w="0" w:type="dxa"/>
            <w:bottom w:w="0" w:type="dxa"/>
            <w:right w:w="0" w:type="dxa"/>
          </w:tblCellMar>
        </w:tblPrEx>
        <w:tc>
          <w:tcPr>
            <w:tcW w:w="426" w:type="dxa"/>
            <w:vMerge w:val="continue"/>
            <w:tcBorders>
              <w:left w:val="single" w:color="auto" w:sz="4" w:space="0"/>
              <w:bottom w:val="single" w:color="auto" w:sz="4" w:space="0"/>
              <w:right w:val="single" w:color="auto" w:sz="4" w:space="0"/>
            </w:tcBorders>
            <w:vAlign w:val="center"/>
          </w:tcPr>
          <w:p>
            <w:pPr>
              <w:pStyle w:val="23"/>
              <w:ind w:firstLine="0" w:firstLineChars="0"/>
              <w:textAlignment w:val="baseline"/>
              <w:rPr>
                <w:rFonts w:asciiTheme="minorEastAsia" w:hAnsiTheme="minorEastAsia" w:eastAsiaTheme="minorEastAsia"/>
                <w:sz w:val="18"/>
                <w:szCs w:val="18"/>
              </w:rPr>
            </w:pPr>
          </w:p>
        </w:tc>
        <w:tc>
          <w:tcPr>
            <w:tcW w:w="2409" w:type="dxa"/>
            <w:vMerge w:val="continue"/>
            <w:tcBorders>
              <w:left w:val="single" w:color="auto" w:sz="4" w:space="0"/>
              <w:bottom w:val="single" w:color="auto" w:sz="4" w:space="0"/>
              <w:right w:val="single" w:color="auto" w:sz="4" w:space="0"/>
            </w:tcBorders>
            <w:vAlign w:val="center"/>
          </w:tcPr>
          <w:p>
            <w:pPr>
              <w:pStyle w:val="23"/>
              <w:ind w:firstLine="0" w:firstLineChars="0"/>
              <w:jc w:val="left"/>
              <w:textAlignment w:val="baseline"/>
              <w:rPr>
                <w:rFonts w:asciiTheme="minorEastAsia" w:hAnsiTheme="minorEastAsia" w:eastAsiaTheme="minorEastAsia"/>
                <w:sz w:val="18"/>
                <w:szCs w:val="18"/>
              </w:rPr>
            </w:pPr>
          </w:p>
        </w:tc>
        <w:tc>
          <w:tcPr>
            <w:tcW w:w="2694" w:type="dxa"/>
            <w:tcBorders>
              <w:top w:val="single" w:color="auto" w:sz="4" w:space="0"/>
              <w:left w:val="single" w:color="auto" w:sz="4" w:space="0"/>
              <w:bottom w:val="single" w:color="auto" w:sz="4" w:space="0"/>
              <w:right w:val="single" w:color="auto" w:sz="4" w:space="0"/>
            </w:tcBorders>
            <w:vAlign w:val="center"/>
          </w:tcPr>
          <w:p>
            <w:pPr>
              <w:ind w:firstLine="120" w:firstLineChars="67"/>
              <w:textAlignment w:val="baseline"/>
              <w:rPr>
                <w:rFonts w:asciiTheme="minorEastAsia" w:hAnsiTheme="minorEastAsia"/>
                <w:sz w:val="18"/>
                <w:szCs w:val="18"/>
              </w:rPr>
            </w:pPr>
            <w:r>
              <w:rPr>
                <w:rFonts w:hint="eastAsia" w:asciiTheme="minorEastAsia" w:hAnsiTheme="minorEastAsia"/>
                <w:sz w:val="18"/>
                <w:szCs w:val="18"/>
              </w:rPr>
              <w:t>低温弯折性</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-40</w:t>
            </w:r>
            <w:r>
              <w:rPr>
                <w:rFonts w:hint="eastAsia" w:asciiTheme="minorEastAsia" w:hAnsiTheme="minorEastAsia"/>
                <w:sz w:val="18"/>
                <w:szCs w:val="18"/>
              </w:rPr>
              <w:t>℃，无裂纹</w:t>
            </w:r>
          </w:p>
        </w:tc>
        <w:tc>
          <w:tcPr>
            <w:tcW w:w="1843"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asciiTheme="minorEastAsia" w:hAnsiTheme="minorEastAsia"/>
                <w:sz w:val="18"/>
                <w:szCs w:val="18"/>
              </w:rPr>
              <w:t>-30</w:t>
            </w:r>
            <w:r>
              <w:rPr>
                <w:rFonts w:hint="eastAsia" w:asciiTheme="minorEastAsia" w:hAnsiTheme="minorEastAsia"/>
                <w:sz w:val="18"/>
                <w:szCs w:val="18"/>
              </w:rPr>
              <w:t>℃，无裂纹</w:t>
            </w:r>
          </w:p>
        </w:tc>
      </w:tr>
      <w:tr>
        <w:tblPrEx>
          <w:tblCellMar>
            <w:top w:w="0" w:type="dxa"/>
            <w:left w:w="0" w:type="dxa"/>
            <w:bottom w:w="0" w:type="dxa"/>
            <w:right w:w="0" w:type="dxa"/>
          </w:tblCellMar>
        </w:tblPrEx>
        <w:tc>
          <w:tcPr>
            <w:tcW w:w="9356" w:type="dxa"/>
            <w:gridSpan w:val="5"/>
            <w:tcBorders>
              <w:top w:val="single" w:color="auto" w:sz="4" w:space="0"/>
              <w:left w:val="single" w:color="auto" w:sz="4" w:space="0"/>
              <w:bottom w:val="single" w:color="auto" w:sz="4" w:space="0"/>
              <w:right w:val="single" w:color="auto" w:sz="4" w:space="0"/>
            </w:tcBorders>
          </w:tcPr>
          <w:p>
            <w:pPr>
              <w:ind w:firstLine="452" w:firstLineChars="250"/>
              <w:jc w:val="left"/>
              <w:textAlignment w:val="baseline"/>
              <w:rPr>
                <w:rFonts w:asciiTheme="minorEastAsia" w:hAnsiTheme="minorEastAsia"/>
                <w:sz w:val="18"/>
                <w:szCs w:val="18"/>
              </w:rPr>
            </w:pPr>
            <w:r>
              <w:rPr>
                <w:rFonts w:hint="eastAsia" w:asciiTheme="minorEastAsia" w:hAnsiTheme="minorEastAsia"/>
                <w:b/>
                <w:color w:val="000000"/>
                <w:kern w:val="0"/>
                <w:sz w:val="18"/>
                <w:szCs w:val="18"/>
                <w:vertAlign w:val="superscript"/>
              </w:rPr>
              <w:t>a</w:t>
            </w:r>
            <w:r>
              <w:rPr>
                <w:rFonts w:asciiTheme="minorEastAsia" w:hAnsiTheme="minorEastAsia"/>
                <w:sz w:val="18"/>
                <w:szCs w:val="18"/>
              </w:rPr>
              <w:t xml:space="preserve"> </w:t>
            </w:r>
            <w:r>
              <w:rPr>
                <w:rFonts w:hint="eastAsia" w:asciiTheme="minorEastAsia" w:hAnsiTheme="minorEastAsia"/>
                <w:sz w:val="18"/>
                <w:szCs w:val="18"/>
              </w:rPr>
              <w:t>仅外露产品测试。</w:t>
            </w:r>
          </w:p>
        </w:tc>
      </w:tr>
    </w:tbl>
    <w:p>
      <w:pPr>
        <w:pStyle w:val="23"/>
        <w:spacing w:line="360" w:lineRule="auto"/>
        <w:ind w:firstLine="0" w:firstLineChars="0"/>
        <w:textAlignment w:val="baseline"/>
        <w:rPr>
          <w:rFonts w:ascii="黑体" w:hAnsi="黑体" w:eastAsia="黑体"/>
        </w:rPr>
      </w:pPr>
      <w:r>
        <w:rPr>
          <w:rFonts w:ascii="黑体" w:hAnsi="黑体" w:eastAsia="黑体"/>
        </w:rPr>
        <w:t xml:space="preserve">7.2.3  </w:t>
      </w:r>
      <w:r>
        <w:rPr>
          <w:rFonts w:hint="eastAsia" w:ascii="黑体" w:hAnsi="黑体" w:eastAsia="黑体"/>
        </w:rPr>
        <w:t>改性聚脲高弹防水防腐涂层的特殊性能应符合表</w:t>
      </w:r>
      <w:r>
        <w:rPr>
          <w:rFonts w:ascii="黑体" w:hAnsi="黑体" w:eastAsia="黑体"/>
        </w:rPr>
        <w:t>3</w:t>
      </w:r>
      <w:r>
        <w:rPr>
          <w:rFonts w:hint="eastAsia" w:ascii="黑体" w:hAnsi="黑体" w:eastAsia="黑体"/>
        </w:rPr>
        <w:t>的规定</w:t>
      </w:r>
      <w:r>
        <w:rPr>
          <w:rFonts w:ascii="黑体" w:hAnsi="黑体" w:eastAsia="黑体"/>
        </w:rPr>
        <w:t xml:space="preserve">  </w:t>
      </w:r>
    </w:p>
    <w:p>
      <w:pPr>
        <w:pStyle w:val="23"/>
        <w:ind w:firstLine="0" w:firstLineChars="0"/>
        <w:textAlignment w:val="baseline"/>
        <w:rPr>
          <w:rFonts w:ascii="黑体" w:hAnsi="黑体" w:eastAsia="黑体"/>
        </w:rPr>
      </w:pPr>
      <w:r>
        <w:t xml:space="preserve">                                 </w:t>
      </w:r>
      <w:r>
        <w:rPr>
          <w:rFonts w:hint="eastAsia" w:ascii="黑体" w:hAnsi="黑体" w:eastAsia="黑体"/>
        </w:rPr>
        <w:t>表</w:t>
      </w:r>
      <w:r>
        <w:rPr>
          <w:rFonts w:ascii="黑体" w:hAnsi="黑体" w:eastAsia="黑体"/>
        </w:rPr>
        <w:t>3</w:t>
      </w:r>
      <w:r>
        <w:rPr>
          <w:rFonts w:hint="eastAsia" w:ascii="黑体" w:hAnsi="黑体" w:eastAsia="黑体"/>
        </w:rPr>
        <w:t xml:space="preserve">  特殊性能指标</w:t>
      </w:r>
    </w:p>
    <w:tbl>
      <w:tblPr>
        <w:tblStyle w:val="32"/>
        <w:tblW w:w="9356" w:type="dxa"/>
        <w:tblInd w:w="-5" w:type="dxa"/>
        <w:tblLayout w:type="autofit"/>
        <w:tblCellMar>
          <w:top w:w="0" w:type="dxa"/>
          <w:left w:w="0" w:type="dxa"/>
          <w:bottom w:w="0" w:type="dxa"/>
          <w:right w:w="0" w:type="dxa"/>
        </w:tblCellMar>
      </w:tblPr>
      <w:tblGrid>
        <w:gridCol w:w="426"/>
        <w:gridCol w:w="5103"/>
        <w:gridCol w:w="1984"/>
        <w:gridCol w:w="1843"/>
      </w:tblGrid>
      <w:tr>
        <w:tblPrEx>
          <w:tblCellMar>
            <w:top w:w="0" w:type="dxa"/>
            <w:left w:w="0" w:type="dxa"/>
            <w:bottom w:w="0" w:type="dxa"/>
            <w:right w:w="0" w:type="dxa"/>
          </w:tblCellMar>
        </w:tblPrEx>
        <w:trPr>
          <w:cantSplit/>
          <w:trHeight w:val="238" w:hRule="atLeast"/>
        </w:trPr>
        <w:tc>
          <w:tcPr>
            <w:tcW w:w="426" w:type="dxa"/>
            <w:vMerge w:val="restart"/>
            <w:tcBorders>
              <w:top w:val="single" w:color="auto" w:sz="4" w:space="0"/>
              <w:left w:val="single" w:color="auto" w:sz="4" w:space="0"/>
              <w:right w:val="single" w:color="auto" w:sz="4" w:space="0"/>
            </w:tcBorders>
            <w:vAlign w:val="center"/>
          </w:tcPr>
          <w:p>
            <w:pPr>
              <w:tabs>
                <w:tab w:val="center" w:pos="4201"/>
                <w:tab w:val="right" w:leader="dot" w:pos="9298"/>
              </w:tabs>
              <w:textAlignment w:val="baseline"/>
              <w:rPr>
                <w:rFonts w:asciiTheme="minorEastAsia" w:hAnsiTheme="minorEastAsia"/>
                <w:kern w:val="0"/>
                <w:sz w:val="18"/>
                <w:szCs w:val="18"/>
              </w:rPr>
            </w:pPr>
            <w:r>
              <w:rPr>
                <w:rFonts w:hint="eastAsia" w:asciiTheme="minorEastAsia" w:hAnsiTheme="minorEastAsia"/>
                <w:kern w:val="0"/>
                <w:sz w:val="18"/>
                <w:szCs w:val="18"/>
              </w:rPr>
              <w:t>序号</w:t>
            </w:r>
          </w:p>
        </w:tc>
        <w:tc>
          <w:tcPr>
            <w:tcW w:w="5103" w:type="dxa"/>
            <w:vMerge w:val="restart"/>
            <w:tcBorders>
              <w:top w:val="single" w:color="auto" w:sz="4" w:space="0"/>
              <w:left w:val="single" w:color="auto" w:sz="4" w:space="0"/>
              <w:right w:val="single" w:color="auto" w:sz="4" w:space="0"/>
            </w:tcBorders>
            <w:vAlign w:val="center"/>
          </w:tcPr>
          <w:p>
            <w:pPr>
              <w:tabs>
                <w:tab w:val="center" w:pos="4201"/>
                <w:tab w:val="right" w:leader="dot" w:pos="9298"/>
              </w:tabs>
              <w:ind w:firstLine="360" w:firstLineChars="200"/>
              <w:textAlignment w:val="baseline"/>
              <w:rPr>
                <w:rFonts w:asciiTheme="minorEastAsia" w:hAnsiTheme="minorEastAsia"/>
                <w:kern w:val="0"/>
                <w:sz w:val="18"/>
                <w:szCs w:val="18"/>
              </w:rPr>
            </w:pPr>
            <w:r>
              <w:rPr>
                <w:rFonts w:hint="eastAsia" w:asciiTheme="minorEastAsia" w:hAnsiTheme="minorEastAsia"/>
                <w:kern w:val="0"/>
                <w:sz w:val="18"/>
                <w:szCs w:val="18"/>
              </w:rPr>
              <w:t xml:space="preserve">          项      目</w:t>
            </w:r>
          </w:p>
        </w:tc>
        <w:tc>
          <w:tcPr>
            <w:tcW w:w="3827" w:type="dxa"/>
            <w:gridSpan w:val="2"/>
            <w:tcBorders>
              <w:top w:val="single" w:color="auto" w:sz="4" w:space="0"/>
              <w:left w:val="single" w:color="auto" w:sz="4" w:space="0"/>
              <w:right w:val="single" w:color="auto" w:sz="4" w:space="0"/>
            </w:tcBorders>
            <w:tcMar>
              <w:left w:w="108" w:type="dxa"/>
              <w:right w:w="108" w:type="dxa"/>
            </w:tcMar>
            <w:vAlign w:val="center"/>
          </w:tcPr>
          <w:p>
            <w:pPr>
              <w:tabs>
                <w:tab w:val="center" w:pos="4201"/>
                <w:tab w:val="right" w:leader="dot" w:pos="9298"/>
              </w:tabs>
              <w:ind w:firstLine="1260" w:firstLineChars="700"/>
              <w:textAlignment w:val="baseline"/>
              <w:rPr>
                <w:rFonts w:asciiTheme="minorEastAsia" w:hAnsiTheme="minorEastAsia"/>
                <w:kern w:val="0"/>
                <w:sz w:val="18"/>
                <w:szCs w:val="18"/>
              </w:rPr>
            </w:pPr>
            <w:r>
              <w:rPr>
                <w:rFonts w:hint="eastAsia" w:asciiTheme="minorEastAsia" w:hAnsiTheme="minorEastAsia"/>
                <w:kern w:val="0"/>
                <w:sz w:val="18"/>
                <w:szCs w:val="18"/>
              </w:rPr>
              <w:t>技术指标</w:t>
            </w:r>
          </w:p>
        </w:tc>
      </w:tr>
      <w:tr>
        <w:tblPrEx>
          <w:tblCellMar>
            <w:top w:w="0" w:type="dxa"/>
            <w:left w:w="0" w:type="dxa"/>
            <w:bottom w:w="0" w:type="dxa"/>
            <w:right w:w="0" w:type="dxa"/>
          </w:tblCellMar>
        </w:tblPrEx>
        <w:trPr>
          <w:cantSplit/>
          <w:trHeight w:val="238" w:hRule="atLeast"/>
        </w:trPr>
        <w:tc>
          <w:tcPr>
            <w:tcW w:w="426" w:type="dxa"/>
            <w:vMerge w:val="continue"/>
            <w:tcBorders>
              <w:left w:val="single" w:color="auto" w:sz="4" w:space="0"/>
              <w:right w:val="single" w:color="auto" w:sz="4" w:space="0"/>
            </w:tcBorders>
          </w:tcPr>
          <w:p>
            <w:pPr>
              <w:tabs>
                <w:tab w:val="center" w:pos="4201"/>
                <w:tab w:val="right" w:leader="dot" w:pos="9298"/>
              </w:tabs>
              <w:textAlignment w:val="baseline"/>
              <w:rPr>
                <w:rFonts w:asciiTheme="minorEastAsia" w:hAnsiTheme="minorEastAsia"/>
                <w:kern w:val="0"/>
                <w:sz w:val="18"/>
                <w:szCs w:val="18"/>
              </w:rPr>
            </w:pPr>
          </w:p>
        </w:tc>
        <w:tc>
          <w:tcPr>
            <w:tcW w:w="5103" w:type="dxa"/>
            <w:vMerge w:val="continue"/>
            <w:tcBorders>
              <w:left w:val="single" w:color="auto" w:sz="4" w:space="0"/>
              <w:bottom w:val="single" w:color="auto" w:sz="4" w:space="0"/>
              <w:right w:val="single" w:color="auto" w:sz="4" w:space="0"/>
            </w:tcBorders>
            <w:vAlign w:val="center"/>
          </w:tcPr>
          <w:p>
            <w:pPr>
              <w:tabs>
                <w:tab w:val="center" w:pos="4201"/>
                <w:tab w:val="right" w:leader="dot" w:pos="9298"/>
              </w:tabs>
              <w:ind w:firstLine="360" w:firstLineChars="200"/>
              <w:textAlignment w:val="baseline"/>
              <w:rPr>
                <w:rFonts w:asciiTheme="minorEastAsia" w:hAnsiTheme="minorEastAsia"/>
                <w:kern w:val="0"/>
                <w:sz w:val="18"/>
                <w:szCs w:val="18"/>
              </w:rPr>
            </w:pPr>
          </w:p>
        </w:tc>
        <w:tc>
          <w:tcPr>
            <w:tcW w:w="1984" w:type="dxa"/>
            <w:tcBorders>
              <w:top w:val="single" w:color="auto" w:sz="4" w:space="0"/>
              <w:left w:val="single" w:color="auto" w:sz="4" w:space="0"/>
              <w:right w:val="single" w:color="auto" w:sz="4" w:space="0"/>
            </w:tcBorders>
            <w:tcMar>
              <w:left w:w="108" w:type="dxa"/>
              <w:right w:w="108" w:type="dxa"/>
            </w:tcMar>
            <w:vAlign w:val="center"/>
          </w:tcPr>
          <w:p>
            <w:pPr>
              <w:tabs>
                <w:tab w:val="center" w:pos="4201"/>
                <w:tab w:val="right" w:leader="dot" w:pos="9298"/>
              </w:tabs>
              <w:textAlignment w:val="baseline"/>
              <w:rPr>
                <w:rFonts w:asciiTheme="minorEastAsia" w:hAnsiTheme="minorEastAsia"/>
                <w:kern w:val="0"/>
                <w:sz w:val="18"/>
                <w:szCs w:val="18"/>
              </w:rPr>
            </w:pPr>
            <w:r>
              <w:rPr>
                <w:rFonts w:asciiTheme="minorEastAsia" w:hAnsiTheme="minorEastAsia"/>
                <w:kern w:val="0"/>
                <w:sz w:val="18"/>
                <w:szCs w:val="18"/>
              </w:rPr>
              <w:t xml:space="preserve">       单组分      </w:t>
            </w:r>
          </w:p>
        </w:tc>
        <w:tc>
          <w:tcPr>
            <w:tcW w:w="1843" w:type="dxa"/>
            <w:tcBorders>
              <w:top w:val="single" w:color="auto" w:sz="4" w:space="0"/>
              <w:left w:val="single" w:color="auto" w:sz="4" w:space="0"/>
              <w:right w:val="single" w:color="auto" w:sz="4" w:space="0"/>
            </w:tcBorders>
          </w:tcPr>
          <w:p>
            <w:pPr>
              <w:tabs>
                <w:tab w:val="center" w:pos="4201"/>
                <w:tab w:val="right" w:leader="dot" w:pos="9298"/>
              </w:tabs>
              <w:jc w:val="center"/>
              <w:textAlignment w:val="baseline"/>
              <w:rPr>
                <w:rFonts w:asciiTheme="minorEastAsia" w:hAnsiTheme="minorEastAsia"/>
                <w:kern w:val="0"/>
                <w:sz w:val="18"/>
                <w:szCs w:val="18"/>
              </w:rPr>
            </w:pPr>
            <w:r>
              <w:rPr>
                <w:rFonts w:hint="eastAsia" w:asciiTheme="minorEastAsia" w:hAnsiTheme="minorEastAsia"/>
                <w:kern w:val="0"/>
                <w:sz w:val="18"/>
                <w:szCs w:val="18"/>
              </w:rPr>
              <w:t>双组分</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asciiTheme="minorEastAsia" w:hAnsiTheme="minorEastAsia"/>
                <w:sz w:val="18"/>
                <w:szCs w:val="18"/>
              </w:rPr>
              <w:t>1</w:t>
            </w:r>
          </w:p>
        </w:tc>
        <w:tc>
          <w:tcPr>
            <w:tcW w:w="5103" w:type="dxa"/>
            <w:tcBorders>
              <w:top w:val="single" w:color="auto" w:sz="4" w:space="0"/>
              <w:left w:val="single" w:color="auto" w:sz="4" w:space="0"/>
              <w:bottom w:val="single" w:color="auto" w:sz="4" w:space="0"/>
              <w:right w:val="single" w:color="auto" w:sz="4" w:space="0"/>
            </w:tcBorders>
          </w:tcPr>
          <w:p>
            <w:pPr>
              <w:tabs>
                <w:tab w:val="left" w:pos="4113"/>
              </w:tabs>
              <w:ind w:right="139" w:rightChars="66" w:firstLine="122" w:firstLineChars="68"/>
              <w:textAlignment w:val="baseline"/>
              <w:rPr>
                <w:rFonts w:asciiTheme="minorEastAsia" w:hAnsiTheme="minorEastAsia"/>
                <w:sz w:val="18"/>
                <w:szCs w:val="18"/>
              </w:rPr>
            </w:pPr>
            <w:r>
              <w:rPr>
                <w:rFonts w:hint="eastAsia" w:asciiTheme="minorEastAsia" w:hAnsiTheme="minorEastAsia"/>
                <w:sz w:val="18"/>
                <w:szCs w:val="18"/>
              </w:rPr>
              <w:t xml:space="preserve">硬度（邵A）    </w:t>
            </w:r>
            <w:r>
              <w:rPr>
                <w:rFonts w:asciiTheme="minorEastAsia" w:hAnsiTheme="minorEastAsia"/>
                <w:sz w:val="18"/>
                <w:szCs w:val="18"/>
              </w:rPr>
              <w:t xml:space="preserve">                                     </w:t>
            </w:r>
            <w:r>
              <w:rPr>
                <w:rFonts w:hint="eastAsia" w:asciiTheme="minorEastAsia" w:hAnsiTheme="minorEastAsia"/>
                <w:sz w:val="18"/>
                <w:szCs w:val="18"/>
              </w:rPr>
              <w:t xml:space="preserve">≥                             </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50</w:t>
            </w:r>
          </w:p>
        </w:tc>
        <w:tc>
          <w:tcPr>
            <w:tcW w:w="1843"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hint="eastAsia" w:asciiTheme="minorEastAsia" w:hAnsiTheme="minorEastAsia"/>
                <w:sz w:val="18"/>
                <w:szCs w:val="18"/>
              </w:rPr>
              <w:t>70</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asciiTheme="minorEastAsia" w:hAnsiTheme="minorEastAsia"/>
                <w:sz w:val="18"/>
                <w:szCs w:val="18"/>
              </w:rPr>
              <w:t>2</w:t>
            </w:r>
          </w:p>
        </w:tc>
        <w:tc>
          <w:tcPr>
            <w:tcW w:w="5103" w:type="dxa"/>
            <w:tcBorders>
              <w:top w:val="single" w:color="auto" w:sz="4" w:space="0"/>
              <w:left w:val="single" w:color="auto" w:sz="4" w:space="0"/>
              <w:bottom w:val="single" w:color="auto" w:sz="4" w:space="0"/>
              <w:right w:val="single" w:color="auto" w:sz="4" w:space="0"/>
            </w:tcBorders>
          </w:tcPr>
          <w:p>
            <w:pPr>
              <w:tabs>
                <w:tab w:val="left" w:pos="4948"/>
              </w:tabs>
              <w:ind w:firstLine="122" w:firstLineChars="68"/>
              <w:textAlignment w:val="baseline"/>
              <w:rPr>
                <w:rFonts w:asciiTheme="minorEastAsia" w:hAnsiTheme="minorEastAsia"/>
                <w:sz w:val="18"/>
                <w:szCs w:val="18"/>
              </w:rPr>
            </w:pPr>
            <w:r>
              <w:rPr>
                <w:rFonts w:hint="eastAsia" w:asciiTheme="minorEastAsia" w:hAnsiTheme="minorEastAsia"/>
                <w:sz w:val="18"/>
                <w:szCs w:val="18"/>
              </w:rPr>
              <w:t xml:space="preserve">耐磨性（750g,500r）/mg      </w:t>
            </w:r>
            <w:r>
              <w:rPr>
                <w:rFonts w:asciiTheme="minorEastAsia" w:hAnsiTheme="minorEastAsia"/>
                <w:sz w:val="18"/>
                <w:szCs w:val="18"/>
              </w:rPr>
              <w:t xml:space="preserve">                        </w:t>
            </w:r>
            <w:r>
              <w:rPr>
                <w:rFonts w:hint="eastAsia" w:asciiTheme="minorEastAsia" w:hAnsiTheme="minorEastAsia"/>
                <w:sz w:val="18"/>
                <w:szCs w:val="18"/>
              </w:rPr>
              <w:t xml:space="preserve">≤                    </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hint="eastAsia" w:asciiTheme="minorEastAsia" w:hAnsiTheme="minorEastAsia"/>
                <w:sz w:val="18"/>
                <w:szCs w:val="18"/>
              </w:rPr>
              <w:t>4</w:t>
            </w:r>
            <w:r>
              <w:rPr>
                <w:rFonts w:asciiTheme="minorEastAsia" w:hAnsiTheme="minorEastAsia"/>
                <w:sz w:val="18"/>
                <w:szCs w:val="18"/>
              </w:rPr>
              <w:t>0</w:t>
            </w:r>
          </w:p>
        </w:tc>
        <w:tc>
          <w:tcPr>
            <w:tcW w:w="1843"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hint="eastAsia" w:asciiTheme="minorEastAsia" w:hAnsiTheme="minorEastAsia"/>
                <w:sz w:val="18"/>
                <w:szCs w:val="18"/>
              </w:rPr>
              <w:t>35</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asciiTheme="minorEastAsia" w:hAnsiTheme="minorEastAsia"/>
                <w:sz w:val="18"/>
                <w:szCs w:val="18"/>
              </w:rPr>
              <w:t>3</w:t>
            </w:r>
          </w:p>
        </w:tc>
        <w:tc>
          <w:tcPr>
            <w:tcW w:w="5103" w:type="dxa"/>
            <w:tcBorders>
              <w:top w:val="single" w:color="auto" w:sz="4" w:space="0"/>
              <w:left w:val="single" w:color="auto" w:sz="4" w:space="0"/>
              <w:bottom w:val="single" w:color="auto" w:sz="4" w:space="0"/>
              <w:right w:val="single" w:color="auto" w:sz="4" w:space="0"/>
            </w:tcBorders>
          </w:tcPr>
          <w:p>
            <w:pPr>
              <w:ind w:firstLine="122" w:firstLineChars="68"/>
              <w:jc w:val="left"/>
              <w:textAlignment w:val="baseline"/>
              <w:rPr>
                <w:rFonts w:asciiTheme="minorEastAsia" w:hAnsiTheme="minorEastAsia"/>
                <w:sz w:val="18"/>
                <w:szCs w:val="18"/>
              </w:rPr>
            </w:pPr>
            <w:r>
              <w:rPr>
                <w:rFonts w:hint="eastAsia" w:asciiTheme="minorEastAsia" w:hAnsiTheme="minorEastAsia"/>
                <w:sz w:val="18"/>
                <w:szCs w:val="18"/>
              </w:rPr>
              <w:t>耐冲击性/</w:t>
            </w:r>
            <w:r>
              <w:rPr>
                <w:rFonts w:asciiTheme="minorEastAsia" w:hAnsiTheme="minorEastAsia"/>
                <w:sz w:val="18"/>
                <w:szCs w:val="18"/>
              </w:rPr>
              <w:t>(</w:t>
            </w:r>
            <w:r>
              <w:rPr>
                <w:rFonts w:hint="eastAsia" w:asciiTheme="minorEastAsia" w:hAnsiTheme="minorEastAsia"/>
                <w:sz w:val="18"/>
                <w:szCs w:val="18"/>
              </w:rPr>
              <w:t>kg﹒m</w:t>
            </w:r>
            <w:r>
              <w:rPr>
                <w:rFonts w:asciiTheme="minorEastAsia" w:hAnsiTheme="minorEastAsia"/>
                <w:sz w:val="18"/>
                <w:szCs w:val="18"/>
              </w:rPr>
              <w:t>)</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 xml:space="preserve">≥                     </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hint="eastAsia" w:asciiTheme="minorEastAsia" w:hAnsi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hint="eastAsia" w:asciiTheme="minorEastAsia" w:hAnsiTheme="minorEastAsia"/>
                <w:sz w:val="18"/>
                <w:szCs w:val="18"/>
              </w:rPr>
              <w:t>0.6</w:t>
            </w:r>
          </w:p>
        </w:tc>
      </w:tr>
    </w:tbl>
    <w:p>
      <w:pPr>
        <w:widowControl/>
        <w:tabs>
          <w:tab w:val="center" w:pos="4201"/>
          <w:tab w:val="right" w:leader="dot" w:pos="9298"/>
        </w:tabs>
        <w:autoSpaceDE w:val="0"/>
        <w:autoSpaceDN w:val="0"/>
        <w:spacing w:line="360" w:lineRule="auto"/>
        <w:textAlignment w:val="baseline"/>
        <w:rPr>
          <w:rFonts w:ascii="黑体" w:hAnsi="黑体" w:eastAsia="黑体"/>
          <w:kern w:val="0"/>
          <w:szCs w:val="20"/>
        </w:rPr>
      </w:pPr>
      <w:r>
        <w:rPr>
          <w:rFonts w:ascii="黑体" w:hAnsi="黑体" w:eastAsia="黑体"/>
          <w:kern w:val="0"/>
          <w:szCs w:val="20"/>
        </w:rPr>
        <w:t xml:space="preserve">7.2.4  </w:t>
      </w:r>
      <w:r>
        <w:rPr>
          <w:rFonts w:hint="eastAsia" w:ascii="黑体" w:hAnsi="黑体" w:eastAsia="黑体"/>
          <w:kern w:val="0"/>
          <w:szCs w:val="20"/>
        </w:rPr>
        <w:t>改性聚脲高弹防水防腐涂层的防腐蚀性能应符合表4的规定</w:t>
      </w:r>
      <w:r>
        <w:rPr>
          <w:rFonts w:ascii="黑体" w:hAnsi="黑体" w:eastAsia="黑体"/>
          <w:kern w:val="0"/>
          <w:szCs w:val="20"/>
        </w:rPr>
        <w:t xml:space="preserve">  </w:t>
      </w:r>
    </w:p>
    <w:p>
      <w:pPr>
        <w:widowControl/>
        <w:tabs>
          <w:tab w:val="center" w:pos="4201"/>
          <w:tab w:val="right" w:leader="dot" w:pos="9298"/>
        </w:tabs>
        <w:autoSpaceDE w:val="0"/>
        <w:autoSpaceDN w:val="0"/>
        <w:textAlignment w:val="baseline"/>
        <w:rPr>
          <w:rFonts w:ascii="黑体" w:hAnsi="黑体" w:eastAsia="黑体"/>
          <w:kern w:val="0"/>
          <w:szCs w:val="20"/>
        </w:rPr>
      </w:pPr>
      <w:r>
        <w:rPr>
          <w:rFonts w:ascii="宋体" w:hAnsi="Times New Roman"/>
          <w:kern w:val="0"/>
          <w:szCs w:val="20"/>
        </w:rPr>
        <w:t xml:space="preserve">                                 </w:t>
      </w:r>
      <w:r>
        <w:rPr>
          <w:rFonts w:hint="eastAsia" w:ascii="黑体" w:hAnsi="黑体" w:eastAsia="黑体"/>
          <w:kern w:val="0"/>
          <w:szCs w:val="20"/>
        </w:rPr>
        <w:t>表</w:t>
      </w:r>
      <w:r>
        <w:rPr>
          <w:rFonts w:ascii="黑体" w:hAnsi="黑体" w:eastAsia="黑体"/>
          <w:kern w:val="0"/>
          <w:szCs w:val="20"/>
        </w:rPr>
        <w:t>4</w:t>
      </w:r>
      <w:r>
        <w:rPr>
          <w:rFonts w:hint="eastAsia" w:ascii="黑体" w:hAnsi="黑体" w:eastAsia="黑体"/>
          <w:kern w:val="0"/>
          <w:szCs w:val="20"/>
        </w:rPr>
        <w:t xml:space="preserve">  防腐性能指标</w:t>
      </w:r>
    </w:p>
    <w:tbl>
      <w:tblPr>
        <w:tblStyle w:val="32"/>
        <w:tblW w:w="9356" w:type="dxa"/>
        <w:tblInd w:w="-5" w:type="dxa"/>
        <w:tblLayout w:type="autofit"/>
        <w:tblCellMar>
          <w:top w:w="0" w:type="dxa"/>
          <w:left w:w="0" w:type="dxa"/>
          <w:bottom w:w="0" w:type="dxa"/>
          <w:right w:w="0" w:type="dxa"/>
        </w:tblCellMar>
      </w:tblPr>
      <w:tblGrid>
        <w:gridCol w:w="426"/>
        <w:gridCol w:w="2409"/>
        <w:gridCol w:w="2694"/>
        <w:gridCol w:w="1984"/>
        <w:gridCol w:w="1843"/>
      </w:tblGrid>
      <w:tr>
        <w:tblPrEx>
          <w:tblCellMar>
            <w:top w:w="0" w:type="dxa"/>
            <w:left w:w="0" w:type="dxa"/>
            <w:bottom w:w="0" w:type="dxa"/>
            <w:right w:w="0" w:type="dxa"/>
          </w:tblCellMar>
        </w:tblPrEx>
        <w:tc>
          <w:tcPr>
            <w:tcW w:w="426" w:type="dxa"/>
            <w:vMerge w:val="restart"/>
            <w:tcBorders>
              <w:top w:val="single" w:color="auto" w:sz="4" w:space="0"/>
              <w:left w:val="single" w:color="auto" w:sz="4" w:space="0"/>
              <w:right w:val="single" w:color="auto" w:sz="4" w:space="0"/>
            </w:tcBorders>
            <w:vAlign w:val="center"/>
          </w:tcPr>
          <w:p>
            <w:pPr>
              <w:textAlignment w:val="baseline"/>
              <w:rPr>
                <w:rFonts w:asciiTheme="minorEastAsia" w:hAnsiTheme="minorEastAsia"/>
                <w:sz w:val="18"/>
                <w:szCs w:val="18"/>
              </w:rPr>
            </w:pPr>
            <w:r>
              <w:rPr>
                <w:rFonts w:hint="eastAsia" w:asciiTheme="minorEastAsia" w:hAnsiTheme="minorEastAsia"/>
                <w:sz w:val="18"/>
                <w:szCs w:val="18"/>
              </w:rPr>
              <w:t>序号</w:t>
            </w:r>
          </w:p>
        </w:tc>
        <w:tc>
          <w:tcPr>
            <w:tcW w:w="5103" w:type="dxa"/>
            <w:gridSpan w:val="2"/>
            <w:vMerge w:val="restart"/>
            <w:tcBorders>
              <w:top w:val="single" w:color="auto" w:sz="4" w:space="0"/>
              <w:left w:val="single" w:color="auto" w:sz="4" w:space="0"/>
              <w:right w:val="single" w:color="auto" w:sz="4" w:space="0"/>
            </w:tcBorders>
            <w:vAlign w:val="center"/>
          </w:tcPr>
          <w:p>
            <w:pPr>
              <w:textAlignment w:val="baseline"/>
              <w:rPr>
                <w:rFonts w:asciiTheme="minorEastAsia" w:hAnsiTheme="minorEastAsia"/>
                <w:sz w:val="18"/>
                <w:szCs w:val="18"/>
              </w:rPr>
            </w:pPr>
            <w:r>
              <w:rPr>
                <w:rFonts w:hint="eastAsia" w:asciiTheme="minorEastAsia" w:hAnsiTheme="minorEastAsia"/>
                <w:sz w:val="18"/>
                <w:szCs w:val="18"/>
              </w:rPr>
              <w:t xml:space="preserve">          项      目</w:t>
            </w:r>
          </w:p>
        </w:tc>
        <w:tc>
          <w:tcPr>
            <w:tcW w:w="3827" w:type="dxa"/>
            <w:gridSpan w:val="2"/>
            <w:tcBorders>
              <w:top w:val="single" w:color="auto" w:sz="4" w:space="0"/>
              <w:left w:val="single" w:color="auto" w:sz="4" w:space="0"/>
              <w:bottom w:val="single" w:color="auto" w:sz="4" w:space="0"/>
              <w:right w:val="single" w:color="auto" w:sz="4" w:space="0"/>
            </w:tcBorders>
          </w:tcPr>
          <w:p>
            <w:pPr>
              <w:jc w:val="center"/>
              <w:textAlignment w:val="baseline"/>
              <w:rPr>
                <w:rFonts w:asciiTheme="minorEastAsia" w:hAnsiTheme="minorEastAsia"/>
                <w:sz w:val="18"/>
                <w:szCs w:val="18"/>
              </w:rPr>
            </w:pPr>
            <w:r>
              <w:rPr>
                <w:rFonts w:hint="eastAsia" w:asciiTheme="minorEastAsia" w:hAnsiTheme="minorEastAsia"/>
                <w:sz w:val="18"/>
                <w:szCs w:val="18"/>
              </w:rPr>
              <w:t xml:space="preserve"> 技术指标</w:t>
            </w:r>
          </w:p>
        </w:tc>
      </w:tr>
      <w:tr>
        <w:tblPrEx>
          <w:tblCellMar>
            <w:top w:w="0" w:type="dxa"/>
            <w:left w:w="0" w:type="dxa"/>
            <w:bottom w:w="0" w:type="dxa"/>
            <w:right w:w="0" w:type="dxa"/>
          </w:tblCellMar>
        </w:tblPrEx>
        <w:tc>
          <w:tcPr>
            <w:tcW w:w="426" w:type="dxa"/>
            <w:vMerge w:val="continue"/>
            <w:tcBorders>
              <w:left w:val="single" w:color="auto" w:sz="4" w:space="0"/>
              <w:bottom w:val="single" w:color="auto" w:sz="4" w:space="0"/>
              <w:right w:val="single" w:color="auto" w:sz="4" w:space="0"/>
            </w:tcBorders>
          </w:tcPr>
          <w:p>
            <w:pPr>
              <w:pStyle w:val="23"/>
              <w:ind w:firstLine="0" w:firstLineChars="0"/>
              <w:jc w:val="center"/>
              <w:textAlignment w:val="baseline"/>
              <w:rPr>
                <w:rFonts w:asciiTheme="minorEastAsia" w:hAnsiTheme="minorEastAsia" w:eastAsiaTheme="minorEastAsia"/>
                <w:sz w:val="18"/>
                <w:szCs w:val="18"/>
              </w:rPr>
            </w:pPr>
          </w:p>
        </w:tc>
        <w:tc>
          <w:tcPr>
            <w:tcW w:w="5103" w:type="dxa"/>
            <w:gridSpan w:val="2"/>
            <w:vMerge w:val="continue"/>
            <w:tcBorders>
              <w:left w:val="single" w:color="auto" w:sz="4" w:space="0"/>
              <w:bottom w:val="single" w:color="auto" w:sz="4" w:space="0"/>
              <w:right w:val="single" w:color="auto" w:sz="4" w:space="0"/>
            </w:tcBorders>
          </w:tcPr>
          <w:p>
            <w:pPr>
              <w:pStyle w:val="23"/>
              <w:ind w:firstLine="0" w:firstLineChars="0"/>
              <w:jc w:val="left"/>
              <w:textAlignment w:val="baseline"/>
              <w:rPr>
                <w:rFonts w:asciiTheme="minorEastAsia" w:hAnsiTheme="minorEastAsia" w:eastAsia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23"/>
              <w:ind w:firstLine="633" w:firstLineChars="352"/>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单组分</w:t>
            </w:r>
          </w:p>
        </w:tc>
        <w:tc>
          <w:tcPr>
            <w:tcW w:w="1843" w:type="dxa"/>
            <w:tcBorders>
              <w:top w:val="single" w:color="auto" w:sz="4" w:space="0"/>
              <w:left w:val="single" w:color="auto" w:sz="4" w:space="0"/>
              <w:bottom w:val="single" w:color="auto" w:sz="4" w:space="0"/>
              <w:right w:val="single" w:color="auto" w:sz="4" w:space="0"/>
            </w:tcBorders>
          </w:tcPr>
          <w:p>
            <w:pPr>
              <w:ind w:firstLine="423" w:firstLineChars="235"/>
              <w:textAlignment w:val="baseline"/>
              <w:rPr>
                <w:rFonts w:asciiTheme="minorEastAsia" w:hAnsiTheme="minorEastAsia"/>
                <w:sz w:val="18"/>
                <w:szCs w:val="18"/>
              </w:rPr>
            </w:pPr>
            <w:r>
              <w:rPr>
                <w:rFonts w:hint="eastAsia" w:asciiTheme="minorEastAsia" w:hAnsiTheme="minorEastAsia"/>
                <w:sz w:val="18"/>
                <w:szCs w:val="18"/>
              </w:rPr>
              <w:t>双组分</w:t>
            </w:r>
          </w:p>
        </w:tc>
      </w:tr>
      <w:tr>
        <w:tblPrEx>
          <w:tblCellMar>
            <w:top w:w="0" w:type="dxa"/>
            <w:left w:w="0" w:type="dxa"/>
            <w:bottom w:w="0" w:type="dxa"/>
            <w:right w:w="0" w:type="dxa"/>
          </w:tblCellMar>
        </w:tblPrEx>
        <w:tc>
          <w:tcPr>
            <w:tcW w:w="426" w:type="dxa"/>
            <w:vMerge w:val="restart"/>
            <w:tcBorders>
              <w:top w:val="single" w:color="auto" w:sz="4" w:space="0"/>
              <w:left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409" w:type="dxa"/>
            <w:vMerge w:val="restart"/>
            <w:tcBorders>
              <w:top w:val="single" w:color="auto" w:sz="4" w:space="0"/>
              <w:left w:val="single" w:color="auto" w:sz="4" w:space="0"/>
              <w:right w:val="single" w:color="auto" w:sz="4" w:space="0"/>
            </w:tcBorders>
            <w:vAlign w:val="center"/>
          </w:tcPr>
          <w:p>
            <w:pPr>
              <w:pStyle w:val="23"/>
              <w:ind w:firstLine="180" w:firstLineChars="100"/>
              <w:jc w:val="left"/>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酸处理(</w:t>
            </w:r>
            <w:r>
              <w:rPr>
                <w:rFonts w:hint="eastAsia" w:asciiTheme="minorEastAsia" w:hAnsiTheme="minorEastAsia" w:eastAsiaTheme="minorEastAsia"/>
                <w:color w:val="000000" w:themeColor="text1"/>
                <w:sz w:val="18"/>
                <w:szCs w:val="18"/>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0</w:t>
            </w:r>
            <w:r>
              <w:rPr>
                <w:rFonts w:hint="eastAsia" w:asciiTheme="minorEastAsia" w:hAnsiTheme="minorEastAsia" w:eastAsiaTheme="minorEastAsia"/>
                <w:sz w:val="18"/>
                <w:szCs w:val="18"/>
              </w:rPr>
              <w:t>%H</w:t>
            </w:r>
            <w:r>
              <w:rPr>
                <w:rFonts w:asciiTheme="minorEastAsia" w:hAnsiTheme="minorEastAsia" w:eastAsiaTheme="minorEastAsia"/>
                <w:sz w:val="18"/>
                <w:szCs w:val="18"/>
                <w:vertAlign w:val="subscript"/>
              </w:rPr>
              <w:t>2</w:t>
            </w:r>
            <w:r>
              <w:rPr>
                <w:rFonts w:hint="eastAsia" w:asciiTheme="minorEastAsia" w:hAnsiTheme="minorEastAsia" w:eastAsiaTheme="minorEastAsia"/>
                <w:sz w:val="18"/>
                <w:szCs w:val="18"/>
              </w:rPr>
              <w:t>S0</w:t>
            </w:r>
            <w:r>
              <w:rPr>
                <w:rFonts w:hint="eastAsia" w:asciiTheme="minorEastAsia" w:hAnsiTheme="minorEastAsia" w:eastAsiaTheme="minorEastAsia"/>
                <w:sz w:val="18"/>
                <w:szCs w:val="18"/>
                <w:vertAlign w:val="subscript"/>
              </w:rPr>
              <w:t>4</w:t>
            </w:r>
            <w:r>
              <w:rPr>
                <w:rFonts w:hint="eastAsia" w:asciiTheme="minorEastAsia" w:hAnsiTheme="minorEastAsia" w:eastAsiaTheme="minorEastAsia"/>
                <w:sz w:val="18"/>
                <w:szCs w:val="18"/>
              </w:rPr>
              <w:t>溶液，168h)</w:t>
            </w:r>
          </w:p>
        </w:tc>
        <w:tc>
          <w:tcPr>
            <w:tcW w:w="2694" w:type="dxa"/>
            <w:tcBorders>
              <w:top w:val="single" w:color="auto" w:sz="4" w:space="0"/>
              <w:left w:val="single" w:color="auto" w:sz="4" w:space="0"/>
              <w:bottom w:val="single" w:color="auto" w:sz="4" w:space="0"/>
              <w:right w:val="single" w:color="auto" w:sz="4" w:space="0"/>
            </w:tcBorders>
          </w:tcPr>
          <w:p>
            <w:pPr>
              <w:ind w:firstLine="125" w:firstLineChars="70"/>
              <w:textAlignment w:val="baseline"/>
              <w:rPr>
                <w:rFonts w:asciiTheme="minorEastAsia" w:hAnsiTheme="minorEastAsia"/>
                <w:sz w:val="18"/>
                <w:szCs w:val="18"/>
              </w:rPr>
            </w:pPr>
            <w:r>
              <w:rPr>
                <w:rFonts w:hint="eastAsia" w:asciiTheme="minorEastAsia" w:hAnsiTheme="minorEastAsia"/>
                <w:sz w:val="18"/>
                <w:szCs w:val="18"/>
              </w:rPr>
              <w:t>拉伸强度保持率/</w:t>
            </w:r>
            <w:r>
              <w:rPr>
                <w:rFonts w:asciiTheme="minorEastAsia" w:hAnsiTheme="minorEastAsia"/>
                <w:sz w:val="18"/>
                <w:szCs w:val="18"/>
              </w:rPr>
              <w:t>%</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80</w:t>
            </w:r>
            <w:r>
              <w:rPr>
                <w:rFonts w:hint="eastAsia" w:asciiTheme="minorEastAsia" w:hAnsiTheme="minorEastAsia"/>
                <w:sz w:val="18"/>
                <w:szCs w:val="18"/>
              </w:rPr>
              <w:t>～</w:t>
            </w:r>
            <w:r>
              <w:rPr>
                <w:rFonts w:asciiTheme="minorEastAsia" w:hAnsiTheme="minorEastAsia"/>
                <w:sz w:val="18"/>
                <w:szCs w:val="18"/>
              </w:rPr>
              <w:t>150</w:t>
            </w:r>
          </w:p>
        </w:tc>
        <w:tc>
          <w:tcPr>
            <w:tcW w:w="1843" w:type="dxa"/>
            <w:tcBorders>
              <w:top w:val="single" w:color="auto" w:sz="4" w:space="0"/>
              <w:left w:val="single" w:color="auto" w:sz="4" w:space="0"/>
              <w:bottom w:val="single" w:color="auto" w:sz="4" w:space="0"/>
              <w:right w:val="single" w:color="auto" w:sz="4" w:space="0"/>
            </w:tcBorders>
          </w:tcPr>
          <w:p>
            <w:pPr>
              <w:pStyle w:val="23"/>
              <w:ind w:firstLine="36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8</w:t>
            </w:r>
            <w:r>
              <w:rPr>
                <w:rFonts w:asciiTheme="minorEastAsia" w:hAnsiTheme="minorEastAsia" w:eastAsiaTheme="minorEastAsia"/>
                <w:sz w:val="18"/>
                <w:szCs w:val="18"/>
              </w:rPr>
              <w:t>0</w:t>
            </w:r>
            <w:r>
              <w:rPr>
                <w:rFonts w:hint="eastAsia" w:asciiTheme="minorEastAsia" w:hAnsiTheme="minorEastAsia" w:eastAsiaTheme="minorEastAsia"/>
                <w:sz w:val="18"/>
                <w:szCs w:val="18"/>
              </w:rPr>
              <w:t>～</w:t>
            </w:r>
            <w:r>
              <w:rPr>
                <w:rFonts w:asciiTheme="minorEastAsia" w:hAnsiTheme="minorEastAsia" w:eastAsiaTheme="minorEastAsia"/>
                <w:sz w:val="18"/>
                <w:szCs w:val="18"/>
              </w:rPr>
              <w:t>150</w:t>
            </w:r>
          </w:p>
        </w:tc>
      </w:tr>
      <w:tr>
        <w:tblPrEx>
          <w:tblCellMar>
            <w:top w:w="0" w:type="dxa"/>
            <w:left w:w="0" w:type="dxa"/>
            <w:bottom w:w="0" w:type="dxa"/>
            <w:right w:w="0" w:type="dxa"/>
          </w:tblCellMar>
        </w:tblPrEx>
        <w:tc>
          <w:tcPr>
            <w:tcW w:w="426" w:type="dxa"/>
            <w:vMerge w:val="continue"/>
            <w:tcBorders>
              <w:left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p>
        </w:tc>
        <w:tc>
          <w:tcPr>
            <w:tcW w:w="2409" w:type="dxa"/>
            <w:vMerge w:val="continue"/>
            <w:tcBorders>
              <w:left w:val="single" w:color="auto" w:sz="4" w:space="0"/>
              <w:right w:val="single" w:color="auto" w:sz="4" w:space="0"/>
            </w:tcBorders>
            <w:vAlign w:val="center"/>
          </w:tcPr>
          <w:p>
            <w:pPr>
              <w:pStyle w:val="23"/>
              <w:ind w:firstLine="0" w:firstLineChars="0"/>
              <w:jc w:val="left"/>
              <w:textAlignment w:val="baseline"/>
              <w:rPr>
                <w:rFonts w:asciiTheme="minorEastAsia" w:hAnsiTheme="minorEastAsia" w:eastAsiaTheme="minorEastAsia"/>
                <w:sz w:val="18"/>
                <w:szCs w:val="18"/>
              </w:rPr>
            </w:pPr>
          </w:p>
        </w:tc>
        <w:tc>
          <w:tcPr>
            <w:tcW w:w="2694" w:type="dxa"/>
            <w:tcBorders>
              <w:top w:val="single" w:color="auto" w:sz="4" w:space="0"/>
              <w:left w:val="single" w:color="auto" w:sz="4" w:space="0"/>
              <w:bottom w:val="single" w:color="auto" w:sz="4" w:space="0"/>
              <w:right w:val="single" w:color="auto" w:sz="4" w:space="0"/>
            </w:tcBorders>
          </w:tcPr>
          <w:p>
            <w:pPr>
              <w:ind w:firstLine="125" w:firstLineChars="70"/>
              <w:textAlignment w:val="baseline"/>
              <w:rPr>
                <w:rFonts w:asciiTheme="minorEastAsia" w:hAnsiTheme="minorEastAsia"/>
                <w:sz w:val="18"/>
                <w:szCs w:val="18"/>
              </w:rPr>
            </w:pPr>
            <w:r>
              <w:rPr>
                <w:rFonts w:hint="eastAsia" w:asciiTheme="minorEastAsia" w:hAnsiTheme="minorEastAsia"/>
                <w:sz w:val="18"/>
                <w:szCs w:val="18"/>
              </w:rPr>
              <w:t>断裂伸长率／%</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200</w:t>
            </w:r>
          </w:p>
        </w:tc>
        <w:tc>
          <w:tcPr>
            <w:tcW w:w="1843" w:type="dxa"/>
            <w:tcBorders>
              <w:top w:val="single" w:color="auto" w:sz="4" w:space="0"/>
              <w:left w:val="single" w:color="auto" w:sz="4" w:space="0"/>
              <w:bottom w:val="single" w:color="auto" w:sz="4" w:space="0"/>
              <w:right w:val="single" w:color="auto" w:sz="4" w:space="0"/>
            </w:tcBorders>
          </w:tcPr>
          <w:p>
            <w:pPr>
              <w:pStyle w:val="23"/>
              <w:ind w:firstLine="540" w:firstLineChars="30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50</w:t>
            </w:r>
          </w:p>
        </w:tc>
      </w:tr>
      <w:tr>
        <w:tblPrEx>
          <w:tblCellMar>
            <w:top w:w="0" w:type="dxa"/>
            <w:left w:w="0" w:type="dxa"/>
            <w:bottom w:w="0" w:type="dxa"/>
            <w:right w:w="0" w:type="dxa"/>
          </w:tblCellMar>
        </w:tblPrEx>
        <w:tc>
          <w:tcPr>
            <w:tcW w:w="426" w:type="dxa"/>
            <w:vMerge w:val="continue"/>
            <w:tcBorders>
              <w:left w:val="single" w:color="auto" w:sz="4" w:space="0"/>
              <w:bottom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p>
        </w:tc>
        <w:tc>
          <w:tcPr>
            <w:tcW w:w="2409" w:type="dxa"/>
            <w:vMerge w:val="continue"/>
            <w:tcBorders>
              <w:left w:val="single" w:color="auto" w:sz="4" w:space="0"/>
              <w:bottom w:val="single" w:color="auto" w:sz="4" w:space="0"/>
              <w:right w:val="single" w:color="auto" w:sz="4" w:space="0"/>
            </w:tcBorders>
            <w:vAlign w:val="center"/>
          </w:tcPr>
          <w:p>
            <w:pPr>
              <w:pStyle w:val="23"/>
              <w:ind w:firstLine="0" w:firstLineChars="0"/>
              <w:jc w:val="left"/>
              <w:textAlignment w:val="baseline"/>
              <w:rPr>
                <w:rFonts w:asciiTheme="minorEastAsia" w:hAnsiTheme="minorEastAsia" w:eastAsiaTheme="minorEastAsia"/>
                <w:sz w:val="18"/>
                <w:szCs w:val="18"/>
              </w:rPr>
            </w:pPr>
          </w:p>
        </w:tc>
        <w:tc>
          <w:tcPr>
            <w:tcW w:w="2694" w:type="dxa"/>
            <w:tcBorders>
              <w:top w:val="single" w:color="auto" w:sz="4" w:space="0"/>
              <w:left w:val="single" w:color="auto" w:sz="4" w:space="0"/>
              <w:bottom w:val="single" w:color="auto" w:sz="4" w:space="0"/>
              <w:right w:val="single" w:color="auto" w:sz="4" w:space="0"/>
            </w:tcBorders>
          </w:tcPr>
          <w:p>
            <w:pPr>
              <w:ind w:firstLine="90" w:firstLineChars="50"/>
              <w:jc w:val="left"/>
              <w:textAlignment w:val="baseline"/>
              <w:rPr>
                <w:rFonts w:asciiTheme="minorEastAsia" w:hAnsiTheme="minorEastAsia"/>
                <w:sz w:val="18"/>
                <w:szCs w:val="18"/>
              </w:rPr>
            </w:pPr>
            <w:r>
              <w:rPr>
                <w:rFonts w:hint="eastAsia" w:asciiTheme="minorEastAsia" w:hAnsiTheme="minorEastAsia"/>
                <w:sz w:val="18"/>
                <w:szCs w:val="18"/>
              </w:rPr>
              <w:t>低温伸长率（-</w:t>
            </w:r>
            <w:r>
              <w:rPr>
                <w:rFonts w:asciiTheme="minorEastAsia" w:hAnsiTheme="minorEastAsia"/>
                <w:sz w:val="18"/>
                <w:szCs w:val="18"/>
              </w:rPr>
              <w:t>45</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hint="eastAsia" w:asciiTheme="minorEastAsia" w:hAnsiTheme="minorEastAsia"/>
                <w:sz w:val="18"/>
                <w:szCs w:val="18"/>
              </w:rPr>
              <w:t>100</w:t>
            </w:r>
          </w:p>
        </w:tc>
        <w:tc>
          <w:tcPr>
            <w:tcW w:w="1843" w:type="dxa"/>
            <w:tcBorders>
              <w:top w:val="single" w:color="auto" w:sz="4" w:space="0"/>
              <w:left w:val="single" w:color="auto" w:sz="4" w:space="0"/>
              <w:bottom w:val="single" w:color="auto" w:sz="4" w:space="0"/>
              <w:right w:val="single" w:color="auto" w:sz="4" w:space="0"/>
            </w:tcBorders>
          </w:tcPr>
          <w:p>
            <w:pPr>
              <w:pStyle w:val="23"/>
              <w:ind w:firstLine="540" w:firstLineChars="30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CellMar>
            <w:top w:w="0" w:type="dxa"/>
            <w:left w:w="0" w:type="dxa"/>
            <w:bottom w:w="0" w:type="dxa"/>
            <w:right w:w="0" w:type="dxa"/>
          </w:tblCellMar>
        </w:tblPrEx>
        <w:tc>
          <w:tcPr>
            <w:tcW w:w="426" w:type="dxa"/>
            <w:vMerge w:val="continue"/>
            <w:tcBorders>
              <w:left w:val="single" w:color="auto" w:sz="4" w:space="0"/>
              <w:bottom w:val="single" w:color="auto" w:sz="4" w:space="0"/>
              <w:right w:val="single" w:color="auto" w:sz="4" w:space="0"/>
            </w:tcBorders>
            <w:vAlign w:val="center"/>
          </w:tcPr>
          <w:p>
            <w:pPr>
              <w:pStyle w:val="23"/>
              <w:ind w:firstLine="0" w:firstLineChars="0"/>
              <w:jc w:val="center"/>
              <w:textAlignment w:val="baseline"/>
              <w:rPr>
                <w:rFonts w:asciiTheme="minorEastAsia" w:hAnsiTheme="minorEastAsia" w:eastAsiaTheme="minorEastAsia"/>
                <w:sz w:val="18"/>
                <w:szCs w:val="18"/>
              </w:rPr>
            </w:pPr>
          </w:p>
        </w:tc>
        <w:tc>
          <w:tcPr>
            <w:tcW w:w="2409" w:type="dxa"/>
            <w:vMerge w:val="continue"/>
            <w:tcBorders>
              <w:left w:val="single" w:color="auto" w:sz="4" w:space="0"/>
              <w:bottom w:val="single" w:color="auto" w:sz="4" w:space="0"/>
              <w:right w:val="single" w:color="auto" w:sz="4" w:space="0"/>
            </w:tcBorders>
            <w:vAlign w:val="center"/>
          </w:tcPr>
          <w:p>
            <w:pPr>
              <w:pStyle w:val="23"/>
              <w:ind w:firstLine="0" w:firstLineChars="0"/>
              <w:jc w:val="left"/>
              <w:textAlignment w:val="baseline"/>
              <w:rPr>
                <w:rFonts w:asciiTheme="minorEastAsia" w:hAnsiTheme="minorEastAsia" w:eastAsiaTheme="minorEastAsia"/>
                <w:sz w:val="18"/>
                <w:szCs w:val="18"/>
              </w:rPr>
            </w:pPr>
          </w:p>
        </w:tc>
        <w:tc>
          <w:tcPr>
            <w:tcW w:w="2694" w:type="dxa"/>
            <w:tcBorders>
              <w:top w:val="single" w:color="auto" w:sz="4" w:space="0"/>
              <w:left w:val="single" w:color="auto" w:sz="4" w:space="0"/>
              <w:bottom w:val="single" w:color="auto" w:sz="4" w:space="0"/>
              <w:right w:val="single" w:color="auto" w:sz="4" w:space="0"/>
            </w:tcBorders>
          </w:tcPr>
          <w:p>
            <w:pPr>
              <w:ind w:firstLine="125" w:firstLineChars="70"/>
              <w:textAlignment w:val="baseline"/>
              <w:rPr>
                <w:rFonts w:asciiTheme="minorEastAsia" w:hAnsiTheme="minorEastAsia"/>
                <w:sz w:val="18"/>
                <w:szCs w:val="18"/>
              </w:rPr>
            </w:pPr>
            <w:r>
              <w:rPr>
                <w:rFonts w:hint="eastAsia" w:asciiTheme="minorEastAsia" w:hAnsiTheme="minorEastAsia"/>
                <w:sz w:val="18"/>
                <w:szCs w:val="18"/>
              </w:rPr>
              <w:t>低温弯折性</w:t>
            </w:r>
          </w:p>
        </w:tc>
        <w:tc>
          <w:tcPr>
            <w:tcW w:w="1984" w:type="dxa"/>
            <w:tcBorders>
              <w:top w:val="single" w:color="auto" w:sz="4" w:space="0"/>
              <w:left w:val="single" w:color="auto" w:sz="4" w:space="0"/>
              <w:bottom w:val="single" w:color="auto" w:sz="4" w:space="0"/>
              <w:right w:val="single" w:color="auto" w:sz="4" w:space="0"/>
            </w:tcBorders>
            <w:tcMar>
              <w:left w:w="108" w:type="dxa"/>
              <w:right w:w="108" w:type="dxa"/>
            </w:tcMar>
          </w:tcPr>
          <w:p>
            <w:pPr>
              <w:jc w:val="center"/>
              <w:textAlignment w:val="baseline"/>
              <w:rPr>
                <w:rFonts w:asciiTheme="minorEastAsia" w:hAnsiTheme="minorEastAsia"/>
                <w:sz w:val="18"/>
                <w:szCs w:val="18"/>
              </w:rPr>
            </w:pPr>
            <w:r>
              <w:rPr>
                <w:rFonts w:asciiTheme="minorEastAsia" w:hAnsiTheme="minorEastAsia"/>
                <w:sz w:val="18"/>
                <w:szCs w:val="18"/>
              </w:rPr>
              <w:t>-4</w:t>
            </w:r>
            <w:r>
              <w:rPr>
                <w:rFonts w:hint="eastAsia" w:asciiTheme="minorEastAsia" w:hAnsiTheme="minorEastAsia"/>
                <w:sz w:val="18"/>
                <w:szCs w:val="18"/>
              </w:rPr>
              <w:t>5℃，无裂纹</w:t>
            </w:r>
          </w:p>
        </w:tc>
        <w:tc>
          <w:tcPr>
            <w:tcW w:w="1843" w:type="dxa"/>
            <w:tcBorders>
              <w:top w:val="single" w:color="auto" w:sz="4" w:space="0"/>
              <w:left w:val="single" w:color="auto" w:sz="4" w:space="0"/>
              <w:bottom w:val="single" w:color="auto" w:sz="4" w:space="0"/>
              <w:right w:val="single" w:color="auto" w:sz="4" w:space="0"/>
            </w:tcBorders>
          </w:tcPr>
          <w:p>
            <w:pPr>
              <w:pStyle w:val="23"/>
              <w:ind w:firstLine="180" w:firstLineChars="10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asciiTheme="minorEastAsia" w:hAnsiTheme="minorEastAsia" w:eastAsiaTheme="minorEastAsia"/>
                <w:sz w:val="18"/>
                <w:szCs w:val="18"/>
              </w:rPr>
              <w:t>5℃，无裂纹</w:t>
            </w:r>
          </w:p>
        </w:tc>
      </w:tr>
      <w:tr>
        <w:tblPrEx>
          <w:tblCellMar>
            <w:top w:w="0" w:type="dxa"/>
            <w:left w:w="0" w:type="dxa"/>
            <w:bottom w:w="0" w:type="dxa"/>
            <w:right w:w="0" w:type="dxa"/>
          </w:tblCellMar>
        </w:tblPrEx>
        <w:tc>
          <w:tcPr>
            <w:tcW w:w="426" w:type="dxa"/>
            <w:vMerge w:val="restart"/>
            <w:tcBorders>
              <w:top w:val="single" w:color="auto" w:sz="4" w:space="0"/>
              <w:left w:val="single" w:color="auto" w:sz="4" w:space="0"/>
              <w:right w:val="single" w:color="auto" w:sz="4" w:space="0"/>
            </w:tcBorders>
            <w:shd w:val="clear" w:color="auto" w:fill="FFFFFF"/>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2409" w:type="dxa"/>
            <w:vMerge w:val="restart"/>
            <w:tcBorders>
              <w:top w:val="single" w:color="auto" w:sz="4" w:space="0"/>
              <w:left w:val="single" w:color="auto" w:sz="4" w:space="0"/>
              <w:right w:val="single" w:color="auto" w:sz="4" w:space="0"/>
            </w:tcBorders>
            <w:shd w:val="clear" w:color="auto" w:fill="FFFFFF"/>
            <w:vAlign w:val="center"/>
          </w:tcPr>
          <w:p>
            <w:pPr>
              <w:pStyle w:val="23"/>
              <w:ind w:firstLine="180" w:firstLineChars="100"/>
              <w:jc w:val="left"/>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碱处理</w:t>
            </w:r>
            <w:r>
              <w:rPr>
                <w:rFonts w:asciiTheme="minorEastAsia" w:hAnsiTheme="minorEastAsia" w:eastAsiaTheme="minorEastAsia"/>
                <w:color w:val="000000"/>
                <w:sz w:val="18"/>
                <w:szCs w:val="18"/>
              </w:rPr>
              <w:t>[</w:t>
            </w:r>
            <w:r>
              <w:rPr>
                <w:rFonts w:hint="eastAsia" w:asciiTheme="minorEastAsia" w:hAnsiTheme="minorEastAsia" w:eastAsiaTheme="minorEastAsia"/>
                <w:color w:val="000000"/>
                <w:sz w:val="18"/>
                <w:szCs w:val="18"/>
              </w:rPr>
              <w:t>5%Na0H溶液＋饱和Ca(OH)</w:t>
            </w:r>
            <w:r>
              <w:rPr>
                <w:rFonts w:hint="eastAsia" w:asciiTheme="minorEastAsia" w:hAnsiTheme="minorEastAsia" w:eastAsiaTheme="minorEastAsia"/>
                <w:color w:val="000000"/>
                <w:sz w:val="18"/>
                <w:szCs w:val="18"/>
                <w:vertAlign w:val="subscript"/>
              </w:rPr>
              <w:t>2</w:t>
            </w:r>
            <w:r>
              <w:rPr>
                <w:rFonts w:hint="eastAsia" w:asciiTheme="minorEastAsia" w:hAnsiTheme="minorEastAsia" w:eastAsiaTheme="minorEastAsia"/>
                <w:color w:val="000000"/>
                <w:sz w:val="18"/>
                <w:szCs w:val="18"/>
              </w:rPr>
              <w:t xml:space="preserve"> 溶液，168 h]</w:t>
            </w:r>
          </w:p>
        </w:tc>
        <w:tc>
          <w:tcPr>
            <w:tcW w:w="2694" w:type="dxa"/>
            <w:tcBorders>
              <w:top w:val="single" w:color="auto" w:sz="4" w:space="0"/>
              <w:left w:val="single" w:color="auto" w:sz="4" w:space="0"/>
              <w:bottom w:val="single" w:color="auto" w:sz="4" w:space="0"/>
              <w:right w:val="single" w:color="auto" w:sz="4" w:space="0"/>
            </w:tcBorders>
            <w:shd w:val="clear" w:color="auto" w:fill="FFFFFF"/>
          </w:tcPr>
          <w:p>
            <w:pPr>
              <w:ind w:firstLine="125" w:firstLineChars="70"/>
              <w:textAlignment w:val="baseline"/>
              <w:rPr>
                <w:rFonts w:asciiTheme="minorEastAsia" w:hAnsiTheme="minorEastAsia"/>
                <w:color w:val="000000"/>
                <w:sz w:val="18"/>
                <w:szCs w:val="18"/>
              </w:rPr>
            </w:pPr>
            <w:r>
              <w:rPr>
                <w:rFonts w:hint="eastAsia" w:asciiTheme="minorEastAsia" w:hAnsiTheme="minorEastAsia"/>
                <w:color w:val="000000"/>
                <w:sz w:val="18"/>
                <w:szCs w:val="18"/>
              </w:rPr>
              <w:t>拉伸强度保持率／％</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jc w:val="center"/>
              <w:textAlignment w:val="baseline"/>
              <w:rPr>
                <w:rFonts w:asciiTheme="minorEastAsia" w:hAnsiTheme="minorEastAsia"/>
                <w:color w:val="000000"/>
                <w:sz w:val="18"/>
                <w:szCs w:val="18"/>
              </w:rPr>
            </w:pPr>
            <w:r>
              <w:rPr>
                <w:rFonts w:asciiTheme="minorEastAsia" w:hAnsiTheme="minorEastAsia"/>
                <w:color w:val="000000"/>
                <w:sz w:val="18"/>
                <w:szCs w:val="18"/>
              </w:rPr>
              <w:t>80</w:t>
            </w:r>
            <w:r>
              <w:rPr>
                <w:rFonts w:hint="eastAsia" w:asciiTheme="minorEastAsia" w:hAnsiTheme="minorEastAsia"/>
                <w:color w:val="000000"/>
                <w:sz w:val="18"/>
                <w:szCs w:val="18"/>
              </w:rPr>
              <w:t>～</w:t>
            </w:r>
            <w:r>
              <w:rPr>
                <w:rFonts w:asciiTheme="minorEastAsia" w:hAnsiTheme="minorEastAsia"/>
                <w:color w:val="000000"/>
                <w:sz w:val="18"/>
                <w:szCs w:val="18"/>
              </w:rPr>
              <w:t>150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3"/>
              <w:ind w:firstLine="360"/>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150</w:t>
            </w:r>
          </w:p>
        </w:tc>
      </w:tr>
      <w:tr>
        <w:tblPrEx>
          <w:tblCellMar>
            <w:top w:w="0" w:type="dxa"/>
            <w:left w:w="0" w:type="dxa"/>
            <w:bottom w:w="0" w:type="dxa"/>
            <w:right w:w="0" w:type="dxa"/>
          </w:tblCellMar>
        </w:tblPrEx>
        <w:tc>
          <w:tcPr>
            <w:tcW w:w="426" w:type="dxa"/>
            <w:vMerge w:val="continue"/>
            <w:tcBorders>
              <w:left w:val="single" w:color="auto" w:sz="4" w:space="0"/>
              <w:right w:val="single" w:color="auto" w:sz="4" w:space="0"/>
            </w:tcBorders>
            <w:shd w:val="clear" w:color="auto" w:fill="FFFFFF"/>
            <w:vAlign w:val="center"/>
          </w:tcPr>
          <w:p>
            <w:pPr>
              <w:pStyle w:val="23"/>
              <w:ind w:firstLine="0" w:firstLineChars="0"/>
              <w:jc w:val="center"/>
              <w:textAlignment w:val="baseline"/>
              <w:rPr>
                <w:rFonts w:asciiTheme="minorEastAsia" w:hAnsiTheme="minorEastAsia" w:eastAsiaTheme="minorEastAsia"/>
                <w:color w:val="000000"/>
                <w:sz w:val="18"/>
                <w:szCs w:val="18"/>
              </w:rPr>
            </w:pPr>
          </w:p>
        </w:tc>
        <w:tc>
          <w:tcPr>
            <w:tcW w:w="2409" w:type="dxa"/>
            <w:vMerge w:val="continue"/>
            <w:tcBorders>
              <w:left w:val="single" w:color="auto" w:sz="4" w:space="0"/>
              <w:right w:val="single" w:color="auto" w:sz="4" w:space="0"/>
            </w:tcBorders>
            <w:shd w:val="clear" w:color="auto" w:fill="FFFFFF"/>
            <w:vAlign w:val="center"/>
          </w:tcPr>
          <w:p>
            <w:pPr>
              <w:pStyle w:val="23"/>
              <w:ind w:firstLine="0" w:firstLineChars="0"/>
              <w:jc w:val="left"/>
              <w:textAlignment w:val="baseline"/>
              <w:rPr>
                <w:rFonts w:asciiTheme="minorEastAsia" w:hAnsiTheme="minorEastAsia" w:eastAsiaTheme="minorEastAsia"/>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FFFFFF"/>
          </w:tcPr>
          <w:p>
            <w:pPr>
              <w:ind w:firstLine="125" w:firstLineChars="70"/>
              <w:textAlignment w:val="baseline"/>
              <w:rPr>
                <w:rFonts w:asciiTheme="minorEastAsia" w:hAnsiTheme="minorEastAsia"/>
                <w:color w:val="000000"/>
                <w:sz w:val="18"/>
                <w:szCs w:val="18"/>
              </w:rPr>
            </w:pPr>
            <w:r>
              <w:rPr>
                <w:rFonts w:hint="eastAsia" w:asciiTheme="minorEastAsia" w:hAnsiTheme="minorEastAsia"/>
                <w:color w:val="000000"/>
                <w:sz w:val="18"/>
                <w:szCs w:val="18"/>
              </w:rPr>
              <w:t>断裂伸长率/％</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jc w:val="center"/>
              <w:textAlignment w:val="baseline"/>
              <w:rPr>
                <w:rFonts w:asciiTheme="minorEastAsia" w:hAnsiTheme="minorEastAsia"/>
                <w:color w:val="000000"/>
                <w:sz w:val="18"/>
                <w:szCs w:val="18"/>
              </w:rPr>
            </w:pPr>
            <w:r>
              <w:rPr>
                <w:rFonts w:asciiTheme="minorEastAsia" w:hAnsiTheme="minorEastAsia"/>
                <w:color w:val="000000"/>
                <w:sz w:val="18"/>
                <w:szCs w:val="18"/>
              </w:rPr>
              <w:t>200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3"/>
              <w:ind w:firstLine="540" w:firstLineChars="300"/>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50</w:t>
            </w:r>
          </w:p>
        </w:tc>
      </w:tr>
      <w:tr>
        <w:tblPrEx>
          <w:tblCellMar>
            <w:top w:w="0" w:type="dxa"/>
            <w:left w:w="0" w:type="dxa"/>
            <w:bottom w:w="0" w:type="dxa"/>
            <w:right w:w="0" w:type="dxa"/>
          </w:tblCellMar>
        </w:tblPrEx>
        <w:tc>
          <w:tcPr>
            <w:tcW w:w="426" w:type="dxa"/>
            <w:vMerge w:val="continue"/>
            <w:tcBorders>
              <w:left w:val="single" w:color="auto" w:sz="4" w:space="0"/>
              <w:bottom w:val="single" w:color="auto" w:sz="4" w:space="0"/>
              <w:right w:val="single" w:color="auto" w:sz="4" w:space="0"/>
            </w:tcBorders>
            <w:shd w:val="clear" w:color="auto" w:fill="FFFFFF"/>
            <w:vAlign w:val="center"/>
          </w:tcPr>
          <w:p>
            <w:pPr>
              <w:pStyle w:val="23"/>
              <w:ind w:firstLine="0" w:firstLineChars="0"/>
              <w:jc w:val="center"/>
              <w:textAlignment w:val="baseline"/>
              <w:rPr>
                <w:rFonts w:asciiTheme="minorEastAsia" w:hAnsiTheme="minorEastAsia" w:eastAsiaTheme="minorEastAsia"/>
                <w:color w:val="000000"/>
                <w:sz w:val="18"/>
                <w:szCs w:val="18"/>
              </w:rPr>
            </w:pPr>
          </w:p>
        </w:tc>
        <w:tc>
          <w:tcPr>
            <w:tcW w:w="2409" w:type="dxa"/>
            <w:vMerge w:val="continue"/>
            <w:tcBorders>
              <w:left w:val="single" w:color="auto" w:sz="4" w:space="0"/>
              <w:bottom w:val="single" w:color="auto" w:sz="4" w:space="0"/>
              <w:right w:val="single" w:color="auto" w:sz="4" w:space="0"/>
            </w:tcBorders>
            <w:shd w:val="clear" w:color="auto" w:fill="FFFFFF"/>
            <w:vAlign w:val="center"/>
          </w:tcPr>
          <w:p>
            <w:pPr>
              <w:pStyle w:val="23"/>
              <w:ind w:firstLine="0" w:firstLineChars="0"/>
              <w:jc w:val="left"/>
              <w:textAlignment w:val="baseline"/>
              <w:rPr>
                <w:rFonts w:asciiTheme="minorEastAsia" w:hAnsiTheme="minorEastAsia" w:eastAsiaTheme="minorEastAsia"/>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FFFFFF"/>
          </w:tcPr>
          <w:p>
            <w:pPr>
              <w:ind w:firstLine="125" w:firstLineChars="70"/>
              <w:textAlignment w:val="baseline"/>
              <w:rPr>
                <w:rFonts w:asciiTheme="minorEastAsia" w:hAnsiTheme="minorEastAsia"/>
                <w:color w:val="000000"/>
                <w:sz w:val="18"/>
                <w:szCs w:val="18"/>
              </w:rPr>
            </w:pPr>
            <w:r>
              <w:rPr>
                <w:rFonts w:hint="eastAsia" w:asciiTheme="minorEastAsia" w:hAnsiTheme="minorEastAsia"/>
                <w:color w:val="000000"/>
                <w:sz w:val="18"/>
                <w:szCs w:val="18"/>
              </w:rPr>
              <w:t>低温弯折性</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jc w:val="center"/>
              <w:textAlignment w:val="baseline"/>
              <w:rPr>
                <w:rFonts w:asciiTheme="minorEastAsia" w:hAnsiTheme="minorEastAsia"/>
                <w:color w:val="000000"/>
                <w:sz w:val="18"/>
                <w:szCs w:val="18"/>
              </w:rPr>
            </w:pPr>
            <w:r>
              <w:rPr>
                <w:rFonts w:asciiTheme="minorEastAsia" w:hAnsiTheme="minorEastAsia"/>
                <w:color w:val="000000"/>
                <w:sz w:val="18"/>
                <w:szCs w:val="18"/>
              </w:rPr>
              <w:t>-40</w:t>
            </w:r>
            <w:r>
              <w:rPr>
                <w:rFonts w:hint="eastAsia" w:asciiTheme="minorEastAsia" w:hAnsiTheme="minorEastAsia"/>
                <w:color w:val="000000"/>
                <w:sz w:val="18"/>
                <w:szCs w:val="18"/>
              </w:rPr>
              <w:t>℃，无裂纹</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3"/>
              <w:ind w:firstLine="180" w:firstLineChars="100"/>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30</w:t>
            </w:r>
            <w:r>
              <w:rPr>
                <w:rFonts w:hint="eastAsia" w:asciiTheme="minorEastAsia" w:hAnsiTheme="minorEastAsia" w:eastAsiaTheme="minorEastAsia"/>
                <w:color w:val="000000"/>
                <w:sz w:val="18"/>
                <w:szCs w:val="18"/>
              </w:rPr>
              <w:t>℃，无裂纹</w:t>
            </w:r>
          </w:p>
        </w:tc>
      </w:tr>
      <w:tr>
        <w:tblPrEx>
          <w:tblCellMar>
            <w:top w:w="0" w:type="dxa"/>
            <w:left w:w="0" w:type="dxa"/>
            <w:bottom w:w="0" w:type="dxa"/>
            <w:right w:w="0" w:type="dxa"/>
          </w:tblCellMar>
        </w:tblPrEx>
        <w:tc>
          <w:tcPr>
            <w:tcW w:w="426" w:type="dxa"/>
            <w:vMerge w:val="restart"/>
            <w:tcBorders>
              <w:top w:val="single" w:color="auto" w:sz="4" w:space="0"/>
              <w:left w:val="single" w:color="auto" w:sz="4" w:space="0"/>
              <w:right w:val="single" w:color="auto" w:sz="4" w:space="0"/>
            </w:tcBorders>
            <w:shd w:val="clear" w:color="auto" w:fill="FFFFFF"/>
            <w:vAlign w:val="center"/>
          </w:tcPr>
          <w:p>
            <w:pPr>
              <w:pStyle w:val="23"/>
              <w:ind w:firstLine="0" w:firstLineChars="0"/>
              <w:jc w:val="center"/>
              <w:textAlignment w:val="baseline"/>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2409" w:type="dxa"/>
            <w:vMerge w:val="restart"/>
            <w:tcBorders>
              <w:top w:val="single" w:color="auto" w:sz="4" w:space="0"/>
              <w:left w:val="single" w:color="auto" w:sz="4" w:space="0"/>
              <w:right w:val="single" w:color="auto" w:sz="4" w:space="0"/>
            </w:tcBorders>
            <w:shd w:val="clear" w:color="auto" w:fill="FFFFFF"/>
            <w:vAlign w:val="center"/>
          </w:tcPr>
          <w:p>
            <w:pPr>
              <w:pStyle w:val="23"/>
              <w:ind w:firstLine="180" w:firstLineChars="100"/>
              <w:jc w:val="left"/>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盐处理</w:t>
            </w:r>
          </w:p>
          <w:p>
            <w:pPr>
              <w:pStyle w:val="23"/>
              <w:ind w:firstLine="0" w:firstLineChars="0"/>
              <w:jc w:val="left"/>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（10%NaCl溶液,168 h）</w:t>
            </w:r>
          </w:p>
        </w:tc>
        <w:tc>
          <w:tcPr>
            <w:tcW w:w="2694" w:type="dxa"/>
            <w:tcBorders>
              <w:top w:val="single" w:color="auto" w:sz="4" w:space="0"/>
              <w:left w:val="single" w:color="auto" w:sz="4" w:space="0"/>
              <w:bottom w:val="single" w:color="auto" w:sz="4" w:space="0"/>
              <w:right w:val="single" w:color="auto" w:sz="4" w:space="0"/>
            </w:tcBorders>
            <w:shd w:val="clear" w:color="auto" w:fill="FFFFFF"/>
          </w:tcPr>
          <w:p>
            <w:pPr>
              <w:ind w:firstLine="125" w:firstLineChars="70"/>
              <w:textAlignment w:val="baseline"/>
              <w:rPr>
                <w:rFonts w:asciiTheme="minorEastAsia" w:hAnsiTheme="minorEastAsia"/>
                <w:color w:val="000000"/>
                <w:sz w:val="18"/>
                <w:szCs w:val="18"/>
              </w:rPr>
            </w:pPr>
            <w:r>
              <w:rPr>
                <w:rFonts w:hint="eastAsia" w:asciiTheme="minorEastAsia" w:hAnsiTheme="minorEastAsia"/>
                <w:color w:val="000000"/>
                <w:sz w:val="18"/>
                <w:szCs w:val="18"/>
              </w:rPr>
              <w:t>拉伸强度保持率／％</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jc w:val="center"/>
              <w:textAlignment w:val="baseline"/>
              <w:rPr>
                <w:rFonts w:asciiTheme="minorEastAsia" w:hAnsiTheme="minorEastAsia"/>
                <w:color w:val="000000"/>
                <w:sz w:val="18"/>
                <w:szCs w:val="18"/>
              </w:rPr>
            </w:pPr>
            <w:r>
              <w:rPr>
                <w:rFonts w:asciiTheme="minorEastAsia" w:hAnsiTheme="minorEastAsia"/>
                <w:color w:val="000000"/>
                <w:sz w:val="18"/>
                <w:szCs w:val="18"/>
              </w:rPr>
              <w:t>80</w:t>
            </w:r>
            <w:r>
              <w:rPr>
                <w:rFonts w:hint="eastAsia" w:asciiTheme="minorEastAsia" w:hAnsiTheme="minorEastAsia"/>
                <w:color w:val="000000"/>
                <w:sz w:val="18"/>
                <w:szCs w:val="18"/>
              </w:rPr>
              <w:t>～</w:t>
            </w:r>
            <w:r>
              <w:rPr>
                <w:rFonts w:asciiTheme="minorEastAsia" w:hAnsiTheme="minorEastAsia"/>
                <w:color w:val="000000"/>
                <w:sz w:val="18"/>
                <w:szCs w:val="18"/>
              </w:rPr>
              <w:t>150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3"/>
              <w:ind w:firstLine="360"/>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150</w:t>
            </w:r>
          </w:p>
        </w:tc>
      </w:tr>
      <w:tr>
        <w:tblPrEx>
          <w:tblCellMar>
            <w:top w:w="0" w:type="dxa"/>
            <w:left w:w="0" w:type="dxa"/>
            <w:bottom w:w="0" w:type="dxa"/>
            <w:right w:w="0" w:type="dxa"/>
          </w:tblCellMar>
        </w:tblPrEx>
        <w:tc>
          <w:tcPr>
            <w:tcW w:w="426" w:type="dxa"/>
            <w:vMerge w:val="continue"/>
            <w:tcBorders>
              <w:left w:val="single" w:color="auto" w:sz="4" w:space="0"/>
              <w:right w:val="single" w:color="auto" w:sz="4" w:space="0"/>
            </w:tcBorders>
            <w:shd w:val="clear" w:color="auto" w:fill="FFFFFF"/>
            <w:vAlign w:val="center"/>
          </w:tcPr>
          <w:p>
            <w:pPr>
              <w:pStyle w:val="23"/>
              <w:ind w:firstLine="0" w:firstLineChars="0"/>
              <w:jc w:val="center"/>
              <w:textAlignment w:val="baseline"/>
              <w:rPr>
                <w:rFonts w:asciiTheme="minorEastAsia" w:hAnsiTheme="minorEastAsia" w:eastAsiaTheme="minorEastAsia"/>
                <w:color w:val="000000"/>
                <w:sz w:val="18"/>
                <w:szCs w:val="18"/>
              </w:rPr>
            </w:pPr>
          </w:p>
        </w:tc>
        <w:tc>
          <w:tcPr>
            <w:tcW w:w="2409" w:type="dxa"/>
            <w:vMerge w:val="continue"/>
            <w:tcBorders>
              <w:left w:val="single" w:color="auto" w:sz="4" w:space="0"/>
              <w:right w:val="single" w:color="auto" w:sz="4" w:space="0"/>
            </w:tcBorders>
            <w:shd w:val="clear" w:color="auto" w:fill="FFFFFF"/>
            <w:vAlign w:val="center"/>
          </w:tcPr>
          <w:p>
            <w:pPr>
              <w:pStyle w:val="23"/>
              <w:ind w:firstLine="0" w:firstLineChars="0"/>
              <w:jc w:val="left"/>
              <w:textAlignment w:val="baseline"/>
              <w:rPr>
                <w:rFonts w:asciiTheme="minorEastAsia" w:hAnsiTheme="minorEastAsia" w:eastAsiaTheme="minorEastAsia"/>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FFFFFF"/>
          </w:tcPr>
          <w:p>
            <w:pPr>
              <w:ind w:firstLine="125" w:firstLineChars="70"/>
              <w:textAlignment w:val="baseline"/>
              <w:rPr>
                <w:rFonts w:asciiTheme="minorEastAsia" w:hAnsiTheme="minorEastAsia"/>
                <w:color w:val="000000"/>
                <w:sz w:val="18"/>
                <w:szCs w:val="18"/>
              </w:rPr>
            </w:pPr>
            <w:r>
              <w:rPr>
                <w:rFonts w:hint="eastAsia" w:asciiTheme="minorEastAsia" w:hAnsiTheme="minorEastAsia"/>
                <w:color w:val="000000"/>
                <w:sz w:val="18"/>
                <w:szCs w:val="18"/>
              </w:rPr>
              <w:t>断裂伸长率／％</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jc w:val="center"/>
              <w:textAlignment w:val="baseline"/>
              <w:rPr>
                <w:rFonts w:asciiTheme="minorEastAsia" w:hAnsiTheme="minorEastAsia"/>
                <w:color w:val="000000"/>
                <w:sz w:val="18"/>
                <w:szCs w:val="18"/>
              </w:rPr>
            </w:pPr>
            <w:r>
              <w:rPr>
                <w:rFonts w:asciiTheme="minorEastAsia" w:hAnsiTheme="minorEastAsia"/>
                <w:color w:val="000000"/>
                <w:sz w:val="18"/>
                <w:szCs w:val="18"/>
              </w:rPr>
              <w:t>200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3"/>
              <w:ind w:firstLine="486" w:firstLineChars="270"/>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50</w:t>
            </w:r>
          </w:p>
        </w:tc>
      </w:tr>
      <w:tr>
        <w:tblPrEx>
          <w:tblCellMar>
            <w:top w:w="0" w:type="dxa"/>
            <w:left w:w="0" w:type="dxa"/>
            <w:bottom w:w="0" w:type="dxa"/>
            <w:right w:w="0" w:type="dxa"/>
          </w:tblCellMar>
        </w:tblPrEx>
        <w:tc>
          <w:tcPr>
            <w:tcW w:w="426" w:type="dxa"/>
            <w:vMerge w:val="continue"/>
            <w:tcBorders>
              <w:left w:val="single" w:color="auto" w:sz="4" w:space="0"/>
              <w:bottom w:val="single" w:color="auto" w:sz="4" w:space="0"/>
              <w:right w:val="single" w:color="auto" w:sz="4" w:space="0"/>
            </w:tcBorders>
            <w:shd w:val="clear" w:color="auto" w:fill="FFFFFF"/>
            <w:vAlign w:val="center"/>
          </w:tcPr>
          <w:p>
            <w:pPr>
              <w:pStyle w:val="23"/>
              <w:ind w:firstLine="0" w:firstLineChars="0"/>
              <w:jc w:val="center"/>
              <w:textAlignment w:val="baseline"/>
              <w:rPr>
                <w:rFonts w:asciiTheme="minorEastAsia" w:hAnsiTheme="minorEastAsia" w:eastAsiaTheme="minorEastAsia"/>
                <w:color w:val="000000"/>
                <w:sz w:val="18"/>
                <w:szCs w:val="18"/>
              </w:rPr>
            </w:pPr>
          </w:p>
        </w:tc>
        <w:tc>
          <w:tcPr>
            <w:tcW w:w="2409" w:type="dxa"/>
            <w:vMerge w:val="continue"/>
            <w:tcBorders>
              <w:left w:val="single" w:color="auto" w:sz="4" w:space="0"/>
              <w:bottom w:val="single" w:color="auto" w:sz="4" w:space="0"/>
              <w:right w:val="single" w:color="auto" w:sz="4" w:space="0"/>
            </w:tcBorders>
            <w:shd w:val="clear" w:color="auto" w:fill="FFFFFF"/>
            <w:vAlign w:val="center"/>
          </w:tcPr>
          <w:p>
            <w:pPr>
              <w:pStyle w:val="23"/>
              <w:ind w:firstLine="0" w:firstLineChars="0"/>
              <w:jc w:val="left"/>
              <w:textAlignment w:val="baseline"/>
              <w:rPr>
                <w:rFonts w:asciiTheme="minorEastAsia" w:hAnsiTheme="minorEastAsia" w:eastAsiaTheme="minorEastAsia"/>
                <w:color w:val="00000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FFFFFF"/>
          </w:tcPr>
          <w:p>
            <w:pPr>
              <w:textAlignment w:val="baseline"/>
              <w:rPr>
                <w:rFonts w:asciiTheme="minorEastAsia" w:hAnsiTheme="minorEastAsia"/>
                <w:color w:val="000000"/>
                <w:sz w:val="18"/>
                <w:szCs w:val="18"/>
              </w:rPr>
            </w:pPr>
            <w:r>
              <w:rPr>
                <w:rFonts w:hint="eastAsia" w:asciiTheme="minorEastAsia" w:hAnsiTheme="minorEastAsia"/>
                <w:color w:val="000000"/>
                <w:sz w:val="18"/>
                <w:szCs w:val="18"/>
              </w:rPr>
              <w:t>低温弯折性</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jc w:val="center"/>
              <w:textAlignment w:val="baseline"/>
              <w:rPr>
                <w:rFonts w:asciiTheme="minorEastAsia" w:hAnsiTheme="minorEastAsia"/>
                <w:color w:val="000000"/>
                <w:sz w:val="18"/>
                <w:szCs w:val="18"/>
              </w:rPr>
            </w:pPr>
            <w:r>
              <w:rPr>
                <w:rFonts w:asciiTheme="minorEastAsia" w:hAnsiTheme="minorEastAsia"/>
                <w:color w:val="000000"/>
                <w:sz w:val="18"/>
                <w:szCs w:val="18"/>
              </w:rPr>
              <w:t>-40</w:t>
            </w:r>
            <w:r>
              <w:rPr>
                <w:rFonts w:hint="eastAsia" w:asciiTheme="minorEastAsia" w:hAnsiTheme="minorEastAsia"/>
                <w:color w:val="000000"/>
                <w:sz w:val="18"/>
                <w:szCs w:val="18"/>
              </w:rPr>
              <w:t>℃，无裂纹</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3"/>
              <w:ind w:firstLine="180" w:firstLineChars="100"/>
              <w:textAlignment w:val="baseline"/>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30</w:t>
            </w:r>
            <w:r>
              <w:rPr>
                <w:rFonts w:hint="eastAsia" w:asciiTheme="minorEastAsia" w:hAnsiTheme="minorEastAsia" w:eastAsiaTheme="minorEastAsia"/>
                <w:color w:val="000000"/>
                <w:sz w:val="18"/>
                <w:szCs w:val="18"/>
              </w:rPr>
              <w:t>℃，无裂纹</w:t>
            </w:r>
          </w:p>
        </w:tc>
      </w:tr>
      <w:tr>
        <w:tblPrEx>
          <w:tblCellMar>
            <w:top w:w="0" w:type="dxa"/>
            <w:left w:w="0" w:type="dxa"/>
            <w:bottom w:w="0" w:type="dxa"/>
            <w:right w:w="0"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tabs>
                <w:tab w:val="center" w:pos="4201"/>
                <w:tab w:val="right" w:leader="dot" w:pos="9298"/>
              </w:tabs>
              <w:jc w:val="center"/>
              <w:textAlignment w:val="baseline"/>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5103" w:type="dxa"/>
            <w:gridSpan w:val="2"/>
            <w:tcBorders>
              <w:top w:val="single" w:color="auto" w:sz="4" w:space="0"/>
              <w:left w:val="single" w:color="auto" w:sz="4" w:space="0"/>
              <w:bottom w:val="single" w:color="auto" w:sz="4" w:space="0"/>
              <w:right w:val="single" w:color="auto" w:sz="4" w:space="0"/>
            </w:tcBorders>
            <w:vAlign w:val="center"/>
          </w:tcPr>
          <w:p>
            <w:pPr>
              <w:tabs>
                <w:tab w:val="center" w:pos="4201"/>
                <w:tab w:val="right" w:leader="dot" w:pos="9298"/>
              </w:tabs>
              <w:ind w:firstLine="90" w:firstLineChars="50"/>
              <w:textAlignment w:val="baseline"/>
              <w:rPr>
                <w:rFonts w:asciiTheme="minorEastAsia" w:hAnsiTheme="minorEastAsia"/>
                <w:color w:val="000000"/>
                <w:kern w:val="0"/>
                <w:sz w:val="18"/>
                <w:szCs w:val="18"/>
                <w:vertAlign w:val="superscript"/>
              </w:rPr>
            </w:pPr>
            <w:r>
              <w:rPr>
                <w:rFonts w:hint="eastAsia" w:asciiTheme="minorEastAsia" w:hAnsiTheme="minorEastAsia"/>
                <w:color w:val="000000"/>
                <w:kern w:val="0"/>
                <w:sz w:val="18"/>
                <w:szCs w:val="18"/>
              </w:rPr>
              <w:t>耐盐雾性</w:t>
            </w:r>
            <w:r>
              <w:rPr>
                <w:rFonts w:hint="eastAsia" w:asciiTheme="minorEastAsia" w:hAnsiTheme="minorEastAsia"/>
                <w:color w:val="000000"/>
                <w:kern w:val="0"/>
                <w:sz w:val="18"/>
                <w:szCs w:val="18"/>
                <w:vertAlign w:val="superscript"/>
              </w:rPr>
              <w:t>b</w:t>
            </w:r>
          </w:p>
        </w:tc>
        <w:tc>
          <w:tcPr>
            <w:tcW w:w="3827"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ind w:firstLine="360" w:firstLineChars="200"/>
              <w:textAlignment w:val="baseline"/>
              <w:rPr>
                <w:rFonts w:asciiTheme="minorEastAsia" w:hAnsiTheme="minorEastAsia"/>
                <w:sz w:val="18"/>
                <w:szCs w:val="18"/>
              </w:rPr>
            </w:pPr>
            <w:r>
              <w:rPr>
                <w:rFonts w:hint="eastAsia" w:asciiTheme="minorEastAsia" w:hAnsiTheme="minorEastAsia"/>
                <w:sz w:val="18"/>
                <w:szCs w:val="18"/>
              </w:rPr>
              <w:t>无腐蚀，不起泡，不脱落</w:t>
            </w:r>
          </w:p>
        </w:tc>
      </w:tr>
      <w:tr>
        <w:tblPrEx>
          <w:tblCellMar>
            <w:top w:w="0" w:type="dxa"/>
            <w:left w:w="0" w:type="dxa"/>
            <w:bottom w:w="0" w:type="dxa"/>
            <w:right w:w="0" w:type="dxa"/>
          </w:tblCellMar>
        </w:tblPrEx>
        <w:tc>
          <w:tcPr>
            <w:tcW w:w="9356" w:type="dxa"/>
            <w:gridSpan w:val="5"/>
            <w:tcBorders>
              <w:top w:val="single" w:color="auto" w:sz="4" w:space="0"/>
              <w:left w:val="single" w:color="auto" w:sz="4" w:space="0"/>
              <w:bottom w:val="single" w:color="auto" w:sz="4" w:space="0"/>
              <w:right w:val="single" w:color="auto" w:sz="4" w:space="0"/>
            </w:tcBorders>
          </w:tcPr>
          <w:p>
            <w:pPr>
              <w:ind w:firstLine="452" w:firstLineChars="250"/>
              <w:jc w:val="left"/>
              <w:textAlignment w:val="baseline"/>
              <w:rPr>
                <w:rFonts w:asciiTheme="minorEastAsia" w:hAnsiTheme="minorEastAsia"/>
                <w:sz w:val="18"/>
                <w:szCs w:val="18"/>
              </w:rPr>
            </w:pPr>
            <w:r>
              <w:rPr>
                <w:rFonts w:asciiTheme="minorEastAsia" w:hAnsiTheme="minorEastAsia"/>
                <w:b/>
                <w:color w:val="000000"/>
                <w:kern w:val="0"/>
                <w:sz w:val="18"/>
                <w:szCs w:val="18"/>
                <w:vertAlign w:val="superscript"/>
              </w:rPr>
              <w:t>b</w:t>
            </w:r>
            <w:r>
              <w:rPr>
                <w:rFonts w:hint="eastAsia" w:asciiTheme="minorEastAsia" w:hAnsiTheme="minorEastAsia"/>
                <w:color w:val="000000"/>
                <w:kern w:val="0"/>
                <w:sz w:val="18"/>
                <w:szCs w:val="18"/>
              </w:rPr>
              <w:t>根据使用环境选择测试，试验时间由供需双方商定。</w:t>
            </w:r>
          </w:p>
        </w:tc>
      </w:tr>
    </w:tbl>
    <w:p>
      <w:pPr>
        <w:pStyle w:val="42"/>
        <w:numPr>
          <w:ilvl w:val="0"/>
          <w:numId w:val="0"/>
        </w:numPr>
        <w:spacing w:before="156" w:after="156"/>
        <w:jc w:val="both"/>
        <w:textAlignment w:val="baseline"/>
      </w:pPr>
      <w:r>
        <w:t>7</w:t>
      </w:r>
      <w:r>
        <w:rPr>
          <w:rFonts w:hint="eastAsia"/>
        </w:rPr>
        <w:t xml:space="preserve">.3 </w:t>
      </w:r>
      <w:r>
        <w:t xml:space="preserve"> </w:t>
      </w:r>
      <w:r>
        <w:rPr>
          <w:rFonts w:hint="eastAsia"/>
        </w:rPr>
        <w:t>有害物质限量</w:t>
      </w:r>
    </w:p>
    <w:p>
      <w:pPr>
        <w:pStyle w:val="23"/>
        <w:textAlignment w:val="baseline"/>
      </w:pPr>
      <w:r>
        <w:rPr>
          <w:rFonts w:hint="eastAsia"/>
        </w:rPr>
        <w:t>产品有害物质限量应符合J</w:t>
      </w:r>
      <w:r>
        <w:t>C 1066</w:t>
      </w:r>
      <w:r>
        <w:rPr>
          <w:rFonts w:hint="eastAsia"/>
        </w:rPr>
        <w:t>—2</w:t>
      </w:r>
      <w:r>
        <w:t>008</w:t>
      </w:r>
      <w:r>
        <w:rPr>
          <w:rFonts w:hint="eastAsia"/>
        </w:rPr>
        <w:t>中4</w:t>
      </w:r>
      <w:r>
        <w:t>.2</w:t>
      </w:r>
      <w:r>
        <w:rPr>
          <w:rFonts w:hint="eastAsia"/>
        </w:rPr>
        <w:t>的规定。其中单组分产品符合A型要求，双组分产品应符合B型要求。</w:t>
      </w:r>
    </w:p>
    <w:p>
      <w:pPr>
        <w:pStyle w:val="42"/>
        <w:numPr>
          <w:ilvl w:val="0"/>
          <w:numId w:val="0"/>
        </w:numPr>
        <w:spacing w:before="156" w:after="156"/>
        <w:jc w:val="both"/>
        <w:textAlignment w:val="baseline"/>
      </w:pPr>
      <w:r>
        <w:t>8</w:t>
      </w:r>
      <w:r>
        <w:rPr>
          <w:rFonts w:hint="eastAsia"/>
        </w:rPr>
        <w:t xml:space="preserve"> </w:t>
      </w:r>
      <w:r>
        <w:t xml:space="preserve">  </w:t>
      </w:r>
      <w:r>
        <w:rPr>
          <w:rFonts w:hint="eastAsia"/>
        </w:rPr>
        <w:t>试验方法</w:t>
      </w:r>
    </w:p>
    <w:p>
      <w:pPr>
        <w:pStyle w:val="42"/>
        <w:numPr>
          <w:ilvl w:val="0"/>
          <w:numId w:val="0"/>
        </w:numPr>
        <w:spacing w:before="156" w:after="156" w:line="360" w:lineRule="exact"/>
        <w:jc w:val="both"/>
        <w:textAlignment w:val="baseline"/>
      </w:pPr>
      <w:r>
        <w:t>8</w:t>
      </w:r>
      <w:r>
        <w:rPr>
          <w:rFonts w:hint="eastAsia"/>
        </w:rPr>
        <w:t>.1</w:t>
      </w:r>
      <w:r>
        <w:t xml:space="preserve">  </w:t>
      </w:r>
      <w:r>
        <w:rPr>
          <w:rFonts w:hint="eastAsia"/>
        </w:rPr>
        <w:t>标准试验条件</w:t>
      </w:r>
    </w:p>
    <w:p>
      <w:pPr>
        <w:pStyle w:val="42"/>
        <w:numPr>
          <w:ilvl w:val="0"/>
          <w:numId w:val="0"/>
        </w:numPr>
        <w:spacing w:before="156" w:after="156" w:line="360" w:lineRule="exact"/>
        <w:ind w:firstLine="420" w:firstLineChars="200"/>
        <w:jc w:val="both"/>
        <w:textAlignment w:val="baseline"/>
        <w:rPr>
          <w:rFonts w:ascii="宋体" w:hAnsi="宋体" w:eastAsia="宋体"/>
        </w:rPr>
      </w:pPr>
      <w:r>
        <w:rPr>
          <w:rFonts w:hint="eastAsia" w:ascii="宋体" w:hAnsi="宋体" w:eastAsia="宋体"/>
        </w:rPr>
        <w:t>标准试验条件为：温度(23土2)℃,相对湿度(50士10)%。</w:t>
      </w:r>
    </w:p>
    <w:p>
      <w:pPr>
        <w:pStyle w:val="42"/>
        <w:numPr>
          <w:ilvl w:val="0"/>
          <w:numId w:val="0"/>
        </w:numPr>
        <w:snapToGrid w:val="0"/>
        <w:spacing w:before="156" w:after="156" w:line="360" w:lineRule="exact"/>
        <w:jc w:val="both"/>
        <w:textAlignment w:val="baseline"/>
      </w:pPr>
      <w:r>
        <w:t xml:space="preserve">8.2 </w:t>
      </w:r>
      <w:r>
        <w:rPr>
          <w:rFonts w:hint="eastAsia"/>
        </w:rPr>
        <w:t>试验设备</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 xml:space="preserve">8.2.1 </w:t>
      </w:r>
      <w:r>
        <w:rPr>
          <w:rFonts w:hint="eastAsia" w:asciiTheme="minorEastAsia" w:hAnsiTheme="minorEastAsia"/>
          <w:szCs w:val="21"/>
          <w:lang w:val="en-GB"/>
        </w:rPr>
        <w:t>拉力试验机：测量值在量程的15%</w:t>
      </w:r>
      <w:r>
        <w:rPr>
          <w:rFonts w:asciiTheme="minorEastAsia" w:hAnsiTheme="minorEastAsia"/>
          <w:position w:val="-8"/>
          <w:szCs w:val="21"/>
          <w:lang w:val="en-GB"/>
        </w:rPr>
        <w:t>~</w:t>
      </w:r>
      <w:r>
        <w:rPr>
          <w:rFonts w:hint="eastAsia" w:asciiTheme="minorEastAsia" w:hAnsiTheme="minorEastAsia"/>
          <w:szCs w:val="21"/>
          <w:lang w:val="en-GB"/>
        </w:rPr>
        <w:t>85%之间，示值精度不低于1%，伸长范围大于500</w:t>
      </w:r>
      <w:r>
        <w:rPr>
          <w:rFonts w:asciiTheme="minorEastAsia" w:hAnsiTheme="minorEastAsia"/>
          <w:szCs w:val="21"/>
          <w:lang w:val="en-GB"/>
        </w:rPr>
        <w:t>mm</w:t>
      </w:r>
      <w:r>
        <w:rPr>
          <w:rFonts w:hint="eastAsia" w:asciiTheme="minorEastAsia" w:hAnsiTheme="minorEastAsia"/>
          <w:szCs w:val="21"/>
          <w:lang w:val="en-GB"/>
        </w:rPr>
        <w:t>。</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 xml:space="preserve">8.2.2 </w:t>
      </w:r>
      <w:r>
        <w:rPr>
          <w:rFonts w:hint="eastAsia" w:asciiTheme="minorEastAsia" w:hAnsiTheme="minorEastAsia"/>
          <w:szCs w:val="21"/>
          <w:lang w:val="en-GB"/>
        </w:rPr>
        <w:t>低温冰箱：能达到-4</w:t>
      </w:r>
      <w:r>
        <w:rPr>
          <w:rFonts w:asciiTheme="minorEastAsia" w:hAnsiTheme="minorEastAsia"/>
          <w:szCs w:val="21"/>
          <w:lang w:val="en-GB"/>
        </w:rPr>
        <w:t>5</w:t>
      </w:r>
      <w:r>
        <w:rPr>
          <w:rFonts w:hint="eastAsia" w:asciiTheme="minorEastAsia" w:hAnsiTheme="minorEastAsia"/>
          <w:szCs w:val="21"/>
          <w:lang w:val="en-GB"/>
        </w:rPr>
        <w:t>℃，精度±2℃。</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8</w:t>
      </w:r>
      <w:r>
        <w:rPr>
          <w:rFonts w:hint="eastAsia" w:asciiTheme="minorEastAsia" w:hAnsiTheme="minorEastAsia"/>
          <w:bCs/>
          <w:szCs w:val="21"/>
          <w:lang w:val="en-GB"/>
        </w:rPr>
        <w:t>.2.3</w:t>
      </w:r>
      <w:r>
        <w:rPr>
          <w:rFonts w:asciiTheme="minorEastAsia" w:hAnsiTheme="minorEastAsia"/>
          <w:bCs/>
          <w:szCs w:val="21"/>
          <w:lang w:val="en-GB"/>
        </w:rPr>
        <w:t xml:space="preserve"> </w:t>
      </w:r>
      <w:r>
        <w:rPr>
          <w:rFonts w:hint="eastAsia" w:asciiTheme="minorEastAsia" w:hAnsiTheme="minorEastAsia"/>
          <w:szCs w:val="21"/>
          <w:lang w:val="en-GB"/>
        </w:rPr>
        <w:t>电热鼓风干燥箱：不小于200℃，精度±2℃</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8</w:t>
      </w:r>
      <w:r>
        <w:rPr>
          <w:rFonts w:hint="eastAsia" w:asciiTheme="minorEastAsia" w:hAnsiTheme="minorEastAsia"/>
          <w:bCs/>
          <w:szCs w:val="21"/>
          <w:lang w:val="en-GB"/>
        </w:rPr>
        <w:t>.2.4</w:t>
      </w:r>
      <w:r>
        <w:rPr>
          <w:rFonts w:asciiTheme="minorEastAsia" w:hAnsiTheme="minorEastAsia"/>
          <w:bCs/>
          <w:szCs w:val="21"/>
          <w:lang w:val="en-GB"/>
        </w:rPr>
        <w:t xml:space="preserve"> </w:t>
      </w:r>
      <w:r>
        <w:rPr>
          <w:rFonts w:hint="eastAsia" w:asciiTheme="minorEastAsia" w:hAnsiTheme="minorEastAsia"/>
          <w:szCs w:val="21"/>
          <w:lang w:val="en-GB"/>
        </w:rPr>
        <w:t>冲片机：配有符合GB/T</w:t>
      </w:r>
      <w:r>
        <w:rPr>
          <w:rFonts w:asciiTheme="minorEastAsia" w:hAnsiTheme="minorEastAsia"/>
          <w:szCs w:val="21"/>
          <w:lang w:val="en-GB"/>
        </w:rPr>
        <w:t xml:space="preserve"> </w:t>
      </w:r>
      <w:r>
        <w:rPr>
          <w:rFonts w:hint="eastAsia" w:asciiTheme="minorEastAsia" w:hAnsiTheme="minorEastAsia"/>
          <w:szCs w:val="21"/>
          <w:lang w:val="en-GB"/>
        </w:rPr>
        <w:t>528—</w:t>
      </w:r>
      <w:r>
        <w:rPr>
          <w:rFonts w:asciiTheme="minorEastAsia" w:hAnsiTheme="minorEastAsia"/>
          <w:szCs w:val="21"/>
          <w:lang w:val="en-GB"/>
        </w:rPr>
        <w:t>2009</w:t>
      </w:r>
      <w:r>
        <w:rPr>
          <w:rFonts w:hint="eastAsia" w:asciiTheme="minorEastAsia" w:hAnsiTheme="minorEastAsia"/>
          <w:szCs w:val="21"/>
          <w:lang w:val="en-GB"/>
        </w:rPr>
        <w:t>要求的哑铃</w:t>
      </w:r>
      <w:r>
        <w:rPr>
          <w:rFonts w:asciiTheme="minorEastAsia" w:hAnsiTheme="minorEastAsia"/>
        </w:rPr>
        <w:fldChar w:fldCharType="begin"/>
      </w:r>
      <w:r>
        <w:rPr>
          <w:rFonts w:asciiTheme="minorEastAsia" w:hAnsiTheme="minorEastAsia"/>
        </w:rPr>
        <w:instrText xml:space="preserve"> = 1 \* ROMAN </w:instrText>
      </w:r>
      <w:r>
        <w:rPr>
          <w:rFonts w:asciiTheme="minorEastAsia" w:hAnsiTheme="minorEastAsia"/>
        </w:rPr>
        <w:fldChar w:fldCharType="separate"/>
      </w:r>
      <w:r>
        <w:rPr>
          <w:rFonts w:asciiTheme="minorEastAsia" w:hAnsiTheme="minorEastAsia"/>
          <w:szCs w:val="21"/>
        </w:rPr>
        <w:t>I</w:t>
      </w:r>
      <w:r>
        <w:rPr>
          <w:rFonts w:asciiTheme="minorEastAsia" w:hAnsiTheme="minorEastAsia"/>
        </w:rPr>
        <w:fldChar w:fldCharType="end"/>
      </w:r>
      <w:r>
        <w:rPr>
          <w:rFonts w:hint="eastAsia" w:asciiTheme="minorEastAsia" w:hAnsiTheme="minorEastAsia"/>
          <w:szCs w:val="21"/>
          <w:lang w:val="en-GB"/>
        </w:rPr>
        <w:t>型裁刀、符合GB/T</w:t>
      </w:r>
      <w:r>
        <w:rPr>
          <w:rFonts w:asciiTheme="minorEastAsia" w:hAnsiTheme="minorEastAsia"/>
          <w:szCs w:val="21"/>
          <w:lang w:val="en-GB"/>
        </w:rPr>
        <w:t xml:space="preserve"> </w:t>
      </w:r>
      <w:r>
        <w:rPr>
          <w:rFonts w:hint="eastAsia" w:asciiTheme="minorEastAsia" w:hAnsiTheme="minorEastAsia"/>
          <w:szCs w:val="21"/>
          <w:lang w:val="en-GB"/>
        </w:rPr>
        <w:t>529—</w:t>
      </w:r>
      <w:r>
        <w:rPr>
          <w:rFonts w:asciiTheme="minorEastAsia" w:hAnsiTheme="minorEastAsia"/>
          <w:szCs w:val="21"/>
          <w:lang w:val="en-GB"/>
        </w:rPr>
        <w:t>2009</w:t>
      </w:r>
      <w:r>
        <w:rPr>
          <w:rFonts w:hint="eastAsia" w:asciiTheme="minorEastAsia" w:hAnsiTheme="minorEastAsia"/>
          <w:szCs w:val="21"/>
          <w:lang w:val="en-GB"/>
        </w:rPr>
        <w:t>中5</w:t>
      </w:r>
      <w:r>
        <w:rPr>
          <w:rFonts w:asciiTheme="minorEastAsia" w:hAnsiTheme="minorEastAsia"/>
          <w:szCs w:val="21"/>
          <w:lang w:val="en-GB"/>
        </w:rPr>
        <w:t>.1.2</w:t>
      </w:r>
      <w:r>
        <w:rPr>
          <w:rFonts w:hint="eastAsia" w:asciiTheme="minorEastAsia" w:hAnsiTheme="minorEastAsia"/>
          <w:szCs w:val="21"/>
          <w:lang w:val="en-GB"/>
        </w:rPr>
        <w:t>要求的直角撕裂裁刀。</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 xml:space="preserve">8.2.5 </w:t>
      </w:r>
      <w:r>
        <w:rPr>
          <w:rFonts w:hint="eastAsia" w:asciiTheme="minorEastAsia" w:hAnsiTheme="minorEastAsia"/>
          <w:szCs w:val="21"/>
          <w:lang w:val="en-GB"/>
        </w:rPr>
        <w:t>不透水仪：压力0MP</w:t>
      </w:r>
      <w:r>
        <w:rPr>
          <w:rFonts w:asciiTheme="minorEastAsia" w:hAnsiTheme="minorEastAsia"/>
          <w:szCs w:val="21"/>
          <w:lang w:val="en-GB"/>
        </w:rPr>
        <w:t>a</w:t>
      </w:r>
      <w:r>
        <w:rPr>
          <w:rFonts w:asciiTheme="minorEastAsia" w:hAnsiTheme="minorEastAsia"/>
          <w:position w:val="-8"/>
          <w:szCs w:val="21"/>
          <w:lang w:val="en-GB"/>
        </w:rPr>
        <w:t>~</w:t>
      </w:r>
      <w:r>
        <w:rPr>
          <w:rFonts w:hint="eastAsia" w:asciiTheme="minorEastAsia" w:hAnsiTheme="minorEastAsia"/>
          <w:szCs w:val="21"/>
          <w:lang w:val="en-GB"/>
        </w:rPr>
        <w:t>0</w:t>
      </w:r>
      <w:r>
        <w:rPr>
          <w:rFonts w:asciiTheme="minorEastAsia" w:hAnsiTheme="minorEastAsia"/>
          <w:szCs w:val="21"/>
          <w:lang w:val="en-GB"/>
        </w:rPr>
        <w:t>.6</w:t>
      </w:r>
      <w:r>
        <w:rPr>
          <w:rFonts w:hint="eastAsia" w:asciiTheme="minorEastAsia" w:hAnsiTheme="minorEastAsia"/>
          <w:szCs w:val="21"/>
          <w:lang w:val="en-GB"/>
        </w:rPr>
        <w:t>M</w:t>
      </w:r>
      <w:r>
        <w:rPr>
          <w:rFonts w:asciiTheme="minorEastAsia" w:hAnsiTheme="minorEastAsia"/>
          <w:szCs w:val="21"/>
          <w:lang w:val="en-GB"/>
        </w:rPr>
        <w:t>Pa</w:t>
      </w:r>
      <w:r>
        <w:rPr>
          <w:rFonts w:hint="eastAsia" w:asciiTheme="minorEastAsia" w:hAnsiTheme="minorEastAsia"/>
          <w:szCs w:val="21"/>
          <w:lang w:val="en-GB"/>
        </w:rPr>
        <w:t>三个精度</w:t>
      </w:r>
      <w:r>
        <w:rPr>
          <w:rFonts w:asciiTheme="minorEastAsia" w:hAnsiTheme="minorEastAsia"/>
          <w:szCs w:val="21"/>
          <w:lang w:val="en-GB"/>
        </w:rPr>
        <w:t>2.5</w:t>
      </w:r>
      <w:r>
        <w:rPr>
          <w:rFonts w:hint="eastAsia" w:asciiTheme="minorEastAsia" w:hAnsiTheme="minorEastAsia"/>
          <w:szCs w:val="21"/>
          <w:lang w:val="en-GB"/>
        </w:rPr>
        <w:t>级，7孔透水盘，内径92</w:t>
      </w:r>
      <w:r>
        <w:rPr>
          <w:rFonts w:asciiTheme="minorEastAsia" w:hAnsiTheme="minorEastAsia"/>
          <w:szCs w:val="21"/>
          <w:lang w:val="en-GB"/>
        </w:rPr>
        <w:t>mm</w:t>
      </w:r>
      <w:r>
        <w:rPr>
          <w:rFonts w:hint="eastAsia" w:asciiTheme="minorEastAsia" w:hAnsiTheme="minorEastAsia"/>
          <w:szCs w:val="21"/>
          <w:lang w:val="en-GB"/>
        </w:rPr>
        <w:t>。</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 xml:space="preserve">8.2.6 </w:t>
      </w:r>
      <w:r>
        <w:rPr>
          <w:rFonts w:hint="eastAsia" w:asciiTheme="minorEastAsia" w:hAnsiTheme="minorEastAsia"/>
          <w:szCs w:val="21"/>
          <w:lang w:val="en-GB"/>
        </w:rPr>
        <w:t>厚度计：接触面直径6</w:t>
      </w:r>
      <w:r>
        <w:rPr>
          <w:rFonts w:asciiTheme="minorEastAsia" w:hAnsiTheme="minorEastAsia"/>
          <w:szCs w:val="21"/>
          <w:lang w:val="en-GB"/>
        </w:rPr>
        <w:t>mm</w:t>
      </w:r>
      <w:r>
        <w:rPr>
          <w:rFonts w:hint="eastAsia" w:asciiTheme="minorEastAsia" w:hAnsiTheme="minorEastAsia"/>
          <w:szCs w:val="21"/>
          <w:lang w:val="en-GB"/>
        </w:rPr>
        <w:t>，单位面积压力</w:t>
      </w:r>
      <w:r>
        <w:rPr>
          <w:rFonts w:asciiTheme="minorEastAsia" w:hAnsiTheme="minorEastAsia"/>
          <w:szCs w:val="21"/>
          <w:lang w:val="en-GB"/>
        </w:rPr>
        <w:t>0.02MPa</w:t>
      </w:r>
      <w:r>
        <w:rPr>
          <w:rFonts w:hint="eastAsia" w:asciiTheme="minorEastAsia" w:hAnsiTheme="minorEastAsia"/>
          <w:szCs w:val="21"/>
          <w:lang w:val="en-GB"/>
        </w:rPr>
        <w:t>，分度值</w:t>
      </w:r>
      <w:r>
        <w:rPr>
          <w:rFonts w:asciiTheme="minorEastAsia" w:hAnsiTheme="minorEastAsia"/>
          <w:szCs w:val="21"/>
          <w:lang w:val="en-GB"/>
        </w:rPr>
        <w:t>0.01mm</w:t>
      </w:r>
      <w:r>
        <w:rPr>
          <w:rFonts w:hint="eastAsia" w:asciiTheme="minorEastAsia" w:hAnsiTheme="minorEastAsia"/>
          <w:szCs w:val="21"/>
          <w:lang w:val="en-GB"/>
        </w:rPr>
        <w:t>，</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 xml:space="preserve">8.2.7 </w:t>
      </w:r>
      <w:r>
        <w:rPr>
          <w:rFonts w:hint="eastAsia" w:asciiTheme="minorEastAsia" w:hAnsiTheme="minorEastAsia"/>
          <w:szCs w:val="21"/>
          <w:lang w:val="en-GB"/>
        </w:rPr>
        <w:t>半导体温度计：量程</w:t>
      </w:r>
      <w:r>
        <w:rPr>
          <w:rFonts w:asciiTheme="minorEastAsia" w:hAnsiTheme="minorEastAsia"/>
          <w:szCs w:val="21"/>
          <w:lang w:val="en-GB"/>
        </w:rPr>
        <w:t>5</w:t>
      </w:r>
      <w:r>
        <w:rPr>
          <w:rFonts w:hint="eastAsia" w:asciiTheme="minorEastAsia" w:hAnsiTheme="minorEastAsia"/>
          <w:szCs w:val="21"/>
          <w:lang w:val="en-GB"/>
        </w:rPr>
        <w:t>0℃</w:t>
      </w:r>
      <w:r>
        <w:rPr>
          <w:rFonts w:asciiTheme="minorEastAsia" w:hAnsiTheme="minorEastAsia"/>
          <w:position w:val="-8"/>
          <w:szCs w:val="21"/>
          <w:lang w:val="en-GB"/>
        </w:rPr>
        <w:t>~</w:t>
      </w:r>
      <w:r>
        <w:rPr>
          <w:rFonts w:hint="eastAsia" w:asciiTheme="minorEastAsia" w:hAnsiTheme="minorEastAsia"/>
          <w:szCs w:val="21"/>
          <w:lang w:val="en-GB"/>
        </w:rPr>
        <w:t>30℃，精度</w:t>
      </w:r>
      <w:r>
        <w:rPr>
          <w:rFonts w:asciiTheme="minorEastAsia" w:hAnsiTheme="minorEastAsia"/>
          <w:szCs w:val="21"/>
          <w:lang w:val="en-GB"/>
        </w:rPr>
        <w:t>0.1</w:t>
      </w:r>
      <w:r>
        <w:rPr>
          <w:rFonts w:hint="eastAsia" w:asciiTheme="minorEastAsia" w:hAnsiTheme="minorEastAsia"/>
          <w:szCs w:val="21"/>
          <w:lang w:val="en-GB"/>
        </w:rPr>
        <w:t>℃。</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 xml:space="preserve">8.2.8 </w:t>
      </w:r>
      <w:r>
        <w:rPr>
          <w:rFonts w:hint="eastAsia" w:asciiTheme="minorEastAsia" w:hAnsiTheme="minorEastAsia"/>
          <w:szCs w:val="21"/>
          <w:lang w:val="en-GB"/>
        </w:rPr>
        <w:t>定伸保持器：能使试件标线间距离拉伸100%以上。</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 xml:space="preserve">8.2.9 </w:t>
      </w:r>
      <w:r>
        <w:rPr>
          <w:rFonts w:hint="eastAsia" w:asciiTheme="minorEastAsia" w:hAnsiTheme="minorEastAsia"/>
          <w:szCs w:val="21"/>
          <w:lang w:val="en-GB"/>
        </w:rPr>
        <w:t>氙弧灯老化试验箱：符合GB/T</w:t>
      </w:r>
      <w:r>
        <w:rPr>
          <w:rFonts w:asciiTheme="minorEastAsia" w:hAnsiTheme="minorEastAsia"/>
          <w:szCs w:val="21"/>
          <w:lang w:val="en-GB"/>
        </w:rPr>
        <w:t xml:space="preserve"> </w:t>
      </w:r>
      <w:r>
        <w:rPr>
          <w:rFonts w:hint="eastAsia" w:asciiTheme="minorEastAsia" w:hAnsiTheme="minorEastAsia"/>
          <w:szCs w:val="21"/>
          <w:lang w:val="en-GB"/>
        </w:rPr>
        <w:t>18244-2000要求的氙弧灯老化试验箱。</w:t>
      </w:r>
    </w:p>
    <w:p>
      <w:pPr>
        <w:snapToGrid w:val="0"/>
        <w:spacing w:line="360" w:lineRule="exact"/>
        <w:textAlignment w:val="baseline"/>
        <w:rPr>
          <w:rFonts w:asciiTheme="minorEastAsia" w:hAnsiTheme="minorEastAsia"/>
          <w:sz w:val="20"/>
          <w:szCs w:val="21"/>
          <w:lang w:val="en-GB"/>
        </w:rPr>
      </w:pPr>
      <w:r>
        <w:rPr>
          <w:rFonts w:asciiTheme="minorEastAsia" w:hAnsiTheme="minorEastAsia"/>
          <w:bCs/>
          <w:szCs w:val="21"/>
          <w:lang w:val="en-GB"/>
        </w:rPr>
        <w:t>8.2.10</w:t>
      </w:r>
      <w:r>
        <w:rPr>
          <w:rFonts w:hint="eastAsia" w:asciiTheme="minorEastAsia" w:hAnsiTheme="minorEastAsia"/>
          <w:szCs w:val="21"/>
          <w:lang w:val="en-GB"/>
        </w:rPr>
        <w:t xml:space="preserve"> 游标卡尺：精度±</w:t>
      </w:r>
      <w:r>
        <w:rPr>
          <w:rFonts w:asciiTheme="minorEastAsia" w:hAnsiTheme="minorEastAsia"/>
          <w:szCs w:val="21"/>
          <w:lang w:val="en-GB"/>
        </w:rPr>
        <w:t>0.02mm</w:t>
      </w:r>
      <w:r>
        <w:rPr>
          <w:rFonts w:hint="eastAsia" w:asciiTheme="minorEastAsia" w:hAnsiTheme="minorEastAsia"/>
          <w:szCs w:val="21"/>
          <w:lang w:val="en-GB"/>
        </w:rPr>
        <w:t>。</w:t>
      </w:r>
    </w:p>
    <w:p>
      <w:pPr>
        <w:snapToGrid w:val="0"/>
        <w:spacing w:line="360" w:lineRule="exact"/>
        <w:textAlignment w:val="baseline"/>
        <w:rPr>
          <w:rFonts w:asciiTheme="minorEastAsia" w:hAnsiTheme="minorEastAsia"/>
          <w:sz w:val="20"/>
          <w:szCs w:val="21"/>
          <w:lang w:val="en-GB"/>
        </w:rPr>
      </w:pPr>
      <w:r>
        <w:rPr>
          <w:rFonts w:hint="eastAsia" w:asciiTheme="minorEastAsia" w:hAnsiTheme="minorEastAsia"/>
          <w:szCs w:val="21"/>
          <w:lang w:val="en-GB"/>
        </w:rPr>
        <w:t>8</w:t>
      </w:r>
      <w:r>
        <w:rPr>
          <w:rFonts w:asciiTheme="minorEastAsia" w:hAnsiTheme="minorEastAsia"/>
          <w:szCs w:val="21"/>
          <w:lang w:val="en-GB"/>
        </w:rPr>
        <w:t xml:space="preserve">.2.11 </w:t>
      </w:r>
      <w:r>
        <w:rPr>
          <w:rFonts w:hint="eastAsia" w:asciiTheme="minorEastAsia" w:hAnsiTheme="minorEastAsia"/>
          <w:szCs w:val="21"/>
          <w:lang w:val="en-GB"/>
        </w:rPr>
        <w:t>秒表：精度0.01s。</w:t>
      </w:r>
    </w:p>
    <w:p>
      <w:pPr>
        <w:snapToGrid w:val="0"/>
        <w:spacing w:line="360" w:lineRule="exact"/>
        <w:textAlignment w:val="baseline"/>
        <w:rPr>
          <w:rFonts w:asciiTheme="minorEastAsia" w:hAnsiTheme="minorEastAsia"/>
          <w:szCs w:val="21"/>
          <w:lang w:val="en-GB"/>
        </w:rPr>
      </w:pPr>
      <w:r>
        <w:rPr>
          <w:rFonts w:asciiTheme="minorEastAsia" w:hAnsiTheme="minorEastAsia"/>
          <w:szCs w:val="21"/>
          <w:lang w:val="en-GB"/>
        </w:rPr>
        <w:t xml:space="preserve">8.2.12 </w:t>
      </w:r>
      <w:r>
        <w:rPr>
          <w:rFonts w:hint="eastAsia" w:asciiTheme="minorEastAsia" w:hAnsiTheme="minorEastAsia"/>
          <w:szCs w:val="21"/>
          <w:lang w:val="en-GB"/>
        </w:rPr>
        <w:t>天平：精度为0.1mg。</w:t>
      </w:r>
    </w:p>
    <w:p>
      <w:pPr>
        <w:snapToGrid w:val="0"/>
        <w:spacing w:line="360" w:lineRule="exact"/>
        <w:textAlignment w:val="baseline"/>
        <w:rPr>
          <w:rFonts w:asciiTheme="minorEastAsia" w:hAnsiTheme="minorEastAsia"/>
          <w:sz w:val="20"/>
          <w:szCs w:val="21"/>
          <w:lang w:val="en-GB"/>
        </w:rPr>
      </w:pPr>
      <w:r>
        <w:rPr>
          <w:rFonts w:hint="eastAsia" w:asciiTheme="minorEastAsia" w:hAnsiTheme="minorEastAsia"/>
          <w:szCs w:val="21"/>
          <w:lang w:val="en-GB"/>
        </w:rPr>
        <w:t>8</w:t>
      </w:r>
      <w:r>
        <w:rPr>
          <w:rFonts w:asciiTheme="minorEastAsia" w:hAnsiTheme="minorEastAsia"/>
          <w:szCs w:val="21"/>
          <w:lang w:val="en-GB"/>
        </w:rPr>
        <w:t xml:space="preserve">.2.13 </w:t>
      </w:r>
      <w:r>
        <w:rPr>
          <w:rFonts w:hint="eastAsia" w:asciiTheme="minorEastAsia" w:hAnsiTheme="minorEastAsia"/>
          <w:szCs w:val="21"/>
          <w:lang w:val="en-GB"/>
        </w:rPr>
        <w:t>硬度计：符合G</w:t>
      </w:r>
      <w:r>
        <w:rPr>
          <w:rFonts w:asciiTheme="minorEastAsia" w:hAnsiTheme="minorEastAsia"/>
          <w:szCs w:val="21"/>
          <w:lang w:val="en-GB"/>
        </w:rPr>
        <w:t>B/T 531.1</w:t>
      </w:r>
      <w:r>
        <w:rPr>
          <w:rFonts w:hint="eastAsia" w:asciiTheme="minorEastAsia" w:hAnsiTheme="minorEastAsia"/>
          <w:szCs w:val="21"/>
          <w:lang w:val="en-GB"/>
        </w:rPr>
        <w:t>—</w:t>
      </w:r>
      <w:r>
        <w:rPr>
          <w:rFonts w:asciiTheme="minorEastAsia" w:hAnsiTheme="minorEastAsia"/>
          <w:szCs w:val="21"/>
          <w:lang w:val="en-GB"/>
        </w:rPr>
        <w:t>2008</w:t>
      </w:r>
      <w:r>
        <w:rPr>
          <w:rFonts w:hint="eastAsia" w:asciiTheme="minorEastAsia" w:hAnsiTheme="minorEastAsia"/>
          <w:szCs w:val="21"/>
          <w:lang w:val="en-GB"/>
        </w:rPr>
        <w:t>规定的邵A硬度计，精度1级。</w:t>
      </w:r>
    </w:p>
    <w:p>
      <w:pPr>
        <w:snapToGrid w:val="0"/>
        <w:spacing w:line="360" w:lineRule="exact"/>
        <w:textAlignment w:val="baseline"/>
        <w:rPr>
          <w:rFonts w:asciiTheme="minorEastAsia" w:hAnsiTheme="minorEastAsia"/>
          <w:sz w:val="20"/>
          <w:szCs w:val="21"/>
          <w:lang w:val="en-GB"/>
        </w:rPr>
      </w:pPr>
      <w:r>
        <w:rPr>
          <w:rFonts w:hint="eastAsia" w:asciiTheme="minorEastAsia" w:hAnsiTheme="minorEastAsia"/>
          <w:szCs w:val="21"/>
          <w:lang w:val="en-GB"/>
        </w:rPr>
        <w:t>8</w:t>
      </w:r>
      <w:r>
        <w:rPr>
          <w:rFonts w:asciiTheme="minorEastAsia" w:hAnsiTheme="minorEastAsia"/>
          <w:szCs w:val="21"/>
          <w:lang w:val="en-GB"/>
        </w:rPr>
        <w:t xml:space="preserve">.2.14 </w:t>
      </w:r>
      <w:r>
        <w:rPr>
          <w:rFonts w:hint="eastAsia" w:asciiTheme="minorEastAsia" w:hAnsiTheme="minorEastAsia"/>
          <w:szCs w:val="21"/>
          <w:lang w:val="en-GB"/>
        </w:rPr>
        <w:t>耐磨仪：符合 GB/T</w:t>
      </w:r>
      <w:r>
        <w:rPr>
          <w:rFonts w:asciiTheme="minorEastAsia" w:hAnsiTheme="minorEastAsia"/>
          <w:szCs w:val="21"/>
          <w:lang w:val="en-GB"/>
        </w:rPr>
        <w:t xml:space="preserve"> </w:t>
      </w:r>
      <w:r>
        <w:rPr>
          <w:rFonts w:hint="eastAsia" w:asciiTheme="minorEastAsia" w:hAnsiTheme="minorEastAsia"/>
          <w:szCs w:val="21"/>
          <w:lang w:val="en-GB"/>
        </w:rPr>
        <w:t>l768—2006 旋转橡胶砂轮法要求。</w:t>
      </w:r>
    </w:p>
    <w:p>
      <w:pPr>
        <w:snapToGrid w:val="0"/>
        <w:spacing w:line="360" w:lineRule="exact"/>
        <w:textAlignment w:val="baseline"/>
        <w:rPr>
          <w:rFonts w:asciiTheme="minorEastAsia" w:hAnsiTheme="minorEastAsia"/>
          <w:szCs w:val="21"/>
          <w:lang w:val="en-GB"/>
        </w:rPr>
      </w:pPr>
      <w:r>
        <w:rPr>
          <w:rFonts w:hint="eastAsia" w:asciiTheme="minorEastAsia" w:hAnsiTheme="minorEastAsia"/>
          <w:szCs w:val="21"/>
          <w:lang w:val="en-GB"/>
        </w:rPr>
        <w:t>8</w:t>
      </w:r>
      <w:r>
        <w:rPr>
          <w:rFonts w:asciiTheme="minorEastAsia" w:hAnsiTheme="minorEastAsia"/>
          <w:szCs w:val="21"/>
          <w:lang w:val="en-GB"/>
        </w:rPr>
        <w:t xml:space="preserve">.2.15 </w:t>
      </w:r>
      <w:r>
        <w:rPr>
          <w:rFonts w:hint="eastAsia" w:asciiTheme="minorEastAsia" w:hAnsiTheme="minorEastAsia"/>
          <w:szCs w:val="21"/>
          <w:lang w:val="en-GB"/>
        </w:rPr>
        <w:t>耐冲击仪：符合GB/T</w:t>
      </w:r>
      <w:r>
        <w:rPr>
          <w:rFonts w:asciiTheme="minorEastAsia" w:hAnsiTheme="minorEastAsia"/>
          <w:szCs w:val="21"/>
          <w:lang w:val="en-GB"/>
        </w:rPr>
        <w:t xml:space="preserve"> </w:t>
      </w:r>
      <w:r>
        <w:rPr>
          <w:rFonts w:hint="eastAsia" w:asciiTheme="minorEastAsia" w:hAnsiTheme="minorEastAsia"/>
          <w:szCs w:val="21"/>
          <w:lang w:val="en-GB"/>
        </w:rPr>
        <w:t>20624.2—2006要求。</w:t>
      </w:r>
    </w:p>
    <w:p>
      <w:pPr>
        <w:snapToGrid w:val="0"/>
        <w:spacing w:line="360" w:lineRule="exact"/>
        <w:textAlignment w:val="baseline"/>
        <w:rPr>
          <w:rFonts w:asciiTheme="minorEastAsia" w:hAnsiTheme="minorEastAsia"/>
          <w:szCs w:val="21"/>
          <w:lang w:val="en-GB"/>
        </w:rPr>
      </w:pPr>
      <w:r>
        <w:rPr>
          <w:rFonts w:hint="eastAsia" w:asciiTheme="minorEastAsia" w:hAnsiTheme="minorEastAsia"/>
          <w:szCs w:val="21"/>
          <w:lang w:val="en-GB"/>
        </w:rPr>
        <w:t>8</w:t>
      </w:r>
      <w:r>
        <w:rPr>
          <w:rFonts w:asciiTheme="minorEastAsia" w:hAnsiTheme="minorEastAsia"/>
          <w:szCs w:val="21"/>
          <w:lang w:val="en-GB"/>
        </w:rPr>
        <w:t xml:space="preserve">.2.16 </w:t>
      </w:r>
      <w:r>
        <w:rPr>
          <w:rFonts w:hint="eastAsia" w:asciiTheme="minorEastAsia" w:hAnsiTheme="minorEastAsia"/>
          <w:szCs w:val="21"/>
          <w:lang w:val="en-GB"/>
        </w:rPr>
        <w:t>盐雾试验箱：容积不小于0</w:t>
      </w:r>
      <w:r>
        <w:rPr>
          <w:rFonts w:asciiTheme="minorEastAsia" w:hAnsiTheme="minorEastAsia"/>
          <w:szCs w:val="21"/>
          <w:lang w:val="en-GB"/>
        </w:rPr>
        <w:t>.4</w:t>
      </w:r>
      <w:r>
        <w:rPr>
          <w:rFonts w:hint="eastAsia" w:asciiTheme="minorEastAsia" w:hAnsiTheme="minorEastAsia"/>
          <w:szCs w:val="21"/>
          <w:lang w:val="en-GB"/>
        </w:rPr>
        <w:t>m</w:t>
      </w:r>
      <w:r>
        <w:rPr>
          <w:rFonts w:asciiTheme="minorEastAsia" w:hAnsiTheme="minorEastAsia"/>
          <w:position w:val="-4"/>
          <w:szCs w:val="21"/>
          <w:vertAlign w:val="superscript"/>
          <w:lang w:val="en-GB"/>
        </w:rPr>
        <w:t>3</w:t>
      </w:r>
      <w:r>
        <w:rPr>
          <w:rFonts w:hint="eastAsia" w:asciiTheme="minorEastAsia" w:hAnsiTheme="minorEastAsia"/>
          <w:szCs w:val="21"/>
          <w:lang w:val="en-GB"/>
        </w:rPr>
        <w:t>。</w:t>
      </w:r>
    </w:p>
    <w:p>
      <w:pPr>
        <w:pStyle w:val="42"/>
        <w:numPr>
          <w:ilvl w:val="0"/>
          <w:numId w:val="0"/>
        </w:numPr>
        <w:snapToGrid w:val="0"/>
        <w:spacing w:before="156" w:after="156" w:line="240" w:lineRule="atLeast"/>
        <w:jc w:val="both"/>
        <w:textAlignment w:val="baseline"/>
      </w:pPr>
      <w:r>
        <w:t xml:space="preserve">8.3  </w:t>
      </w:r>
      <w:r>
        <w:rPr>
          <w:rFonts w:hint="eastAsia"/>
        </w:rPr>
        <w:t>试件的准备</w:t>
      </w:r>
    </w:p>
    <w:p>
      <w:pPr>
        <w:pStyle w:val="23"/>
        <w:snapToGrid w:val="0"/>
        <w:spacing w:line="240" w:lineRule="atLeast"/>
        <w:ind w:firstLine="0" w:firstLineChars="0"/>
        <w:jc w:val="left"/>
        <w:textAlignment w:val="baseline"/>
        <w:rPr>
          <w:rFonts w:hAnsi="宋体"/>
          <w:szCs w:val="21"/>
          <w:lang w:val="en-GB"/>
        </w:rPr>
      </w:pPr>
      <w:r>
        <w:rPr>
          <w:rFonts w:ascii="黑体" w:hAnsi="黑体" w:eastAsia="黑体"/>
          <w:bCs/>
          <w:szCs w:val="21"/>
          <w:lang w:val="en-GB"/>
        </w:rPr>
        <w:t>8.3.1</w:t>
      </w:r>
      <w:r>
        <w:rPr>
          <w:rFonts w:hint="eastAsia" w:hAnsi="宋体"/>
          <w:szCs w:val="21"/>
          <w:lang w:val="en-GB"/>
        </w:rPr>
        <w:t xml:space="preserve">  在试件制备前，试验样品及所用试验器具在标准试验条件下放置24</w:t>
      </w:r>
      <w:r>
        <w:rPr>
          <w:rFonts w:hAnsi="宋体"/>
          <w:szCs w:val="21"/>
          <w:lang w:val="en-GB"/>
        </w:rPr>
        <w:t>h</w:t>
      </w:r>
      <w:r>
        <w:rPr>
          <w:rFonts w:hint="eastAsia" w:hAnsi="宋体"/>
          <w:szCs w:val="21"/>
          <w:lang w:val="en-GB"/>
        </w:rPr>
        <w:t>。</w:t>
      </w:r>
    </w:p>
    <w:p>
      <w:pPr>
        <w:pStyle w:val="23"/>
        <w:spacing w:line="360" w:lineRule="exact"/>
        <w:ind w:firstLine="0" w:firstLineChars="0"/>
        <w:jc w:val="left"/>
        <w:textAlignment w:val="baseline"/>
        <w:rPr>
          <w:rFonts w:hAnsi="宋体"/>
          <w:szCs w:val="21"/>
          <w:lang w:val="en-GB"/>
        </w:rPr>
      </w:pPr>
      <w:r>
        <w:rPr>
          <w:rFonts w:ascii="黑体" w:hAnsi="黑体" w:eastAsia="黑体"/>
          <w:bCs/>
          <w:szCs w:val="21"/>
          <w:lang w:val="en-GB"/>
        </w:rPr>
        <w:t>8.3.2</w:t>
      </w:r>
      <w:r>
        <w:rPr>
          <w:rFonts w:hint="eastAsia" w:ascii="黑体" w:hAnsi="黑体" w:eastAsia="黑体"/>
          <w:szCs w:val="21"/>
          <w:lang w:val="en-GB"/>
        </w:rPr>
        <w:t xml:space="preserve"> </w:t>
      </w:r>
      <w:r>
        <w:rPr>
          <w:rFonts w:hint="eastAsia" w:hAnsi="宋体"/>
          <w:szCs w:val="21"/>
          <w:lang w:val="en-GB"/>
        </w:rPr>
        <w:t xml:space="preserve"> 在标准试验条件下称取所需的试验样品量，保证最终涂膜厚度（</w:t>
      </w:r>
      <w:r>
        <w:rPr>
          <w:rFonts w:hAnsi="宋体"/>
          <w:szCs w:val="21"/>
          <w:lang w:val="en-GB"/>
        </w:rPr>
        <w:t>2.0</w:t>
      </w:r>
      <w:r>
        <w:rPr>
          <w:rFonts w:hint="eastAsia" w:hAnsi="宋体"/>
          <w:szCs w:val="21"/>
          <w:lang w:val="en-GB"/>
        </w:rPr>
        <w:t>±</w:t>
      </w:r>
      <w:r>
        <w:rPr>
          <w:rFonts w:hAnsi="宋体"/>
          <w:szCs w:val="21"/>
          <w:lang w:val="en-GB"/>
        </w:rPr>
        <w:t>0.2</w:t>
      </w:r>
      <w:r>
        <w:rPr>
          <w:rFonts w:hint="eastAsia" w:hAnsi="宋体"/>
          <w:szCs w:val="21"/>
          <w:lang w:val="en-GB"/>
        </w:rPr>
        <w:t>）</w:t>
      </w:r>
      <w:r>
        <w:rPr>
          <w:rFonts w:hAnsi="宋体"/>
          <w:szCs w:val="21"/>
          <w:lang w:val="en-GB"/>
        </w:rPr>
        <w:t>mm</w:t>
      </w:r>
      <w:r>
        <w:rPr>
          <w:rFonts w:hint="eastAsia" w:hAnsi="宋体"/>
          <w:szCs w:val="21"/>
          <w:lang w:val="en-GB"/>
        </w:rPr>
        <w:t>。</w:t>
      </w:r>
    </w:p>
    <w:p>
      <w:pPr>
        <w:pStyle w:val="23"/>
        <w:spacing w:line="360" w:lineRule="exact"/>
        <w:jc w:val="left"/>
        <w:textAlignment w:val="baseline"/>
        <w:rPr>
          <w:rFonts w:hAnsi="宋体"/>
          <w:szCs w:val="21"/>
          <w:lang w:val="en-GB"/>
        </w:rPr>
      </w:pPr>
      <w:r>
        <w:rPr>
          <w:rFonts w:hint="eastAsia" w:hAnsi="宋体"/>
          <w:szCs w:val="21"/>
          <w:lang w:val="en-GB"/>
        </w:rPr>
        <w:t>1）单组分产品样品静置后，再搅匀，不得加入稀释剂，在不混入气泡的情况下倒入模框中。模框不得翘曲且表面平滑，为便于脱膜，涂覆前可用脱模剂处理。样品可一次或多次涂覆（最多三次，每次间隔不超过24</w:t>
      </w:r>
      <w:r>
        <w:rPr>
          <w:rFonts w:hAnsi="宋体"/>
          <w:szCs w:val="21"/>
          <w:lang w:val="en-GB"/>
        </w:rPr>
        <w:t>h,</w:t>
      </w:r>
      <w:r>
        <w:rPr>
          <w:rFonts w:hint="eastAsia" w:hAnsi="宋体"/>
          <w:szCs w:val="21"/>
          <w:lang w:val="en-GB"/>
        </w:rPr>
        <w:t>最后一次将表面刮平，在标准试验条件下养护96</w:t>
      </w:r>
      <w:r>
        <w:rPr>
          <w:rFonts w:hAnsi="宋体"/>
          <w:szCs w:val="21"/>
          <w:lang w:val="en-GB"/>
        </w:rPr>
        <w:t>h</w:t>
      </w:r>
      <w:r>
        <w:rPr>
          <w:rFonts w:hint="eastAsia" w:hAnsi="宋体"/>
          <w:szCs w:val="21"/>
          <w:lang w:val="en-GB"/>
        </w:rPr>
        <w:t>，然后脱膜，涂膜翻过来继续在标准试验条件下养护72</w:t>
      </w:r>
      <w:r>
        <w:rPr>
          <w:rFonts w:hAnsi="宋体"/>
          <w:szCs w:val="21"/>
          <w:lang w:val="en-GB"/>
        </w:rPr>
        <w:t>h</w:t>
      </w:r>
      <w:r>
        <w:rPr>
          <w:rFonts w:hint="eastAsia" w:hAnsi="宋体"/>
          <w:szCs w:val="21"/>
          <w:lang w:val="en-GB"/>
        </w:rPr>
        <w:t>。试件尺寸及数量按表4裁剪。</w:t>
      </w:r>
    </w:p>
    <w:p>
      <w:pPr>
        <w:pStyle w:val="23"/>
        <w:snapToGrid w:val="0"/>
        <w:spacing w:line="360" w:lineRule="exact"/>
        <w:textAlignment w:val="baseline"/>
        <w:rPr>
          <w:rFonts w:hAnsi="宋体"/>
          <w:szCs w:val="21"/>
          <w:lang w:val="en-GB"/>
        </w:rPr>
      </w:pPr>
      <w:r>
        <w:rPr>
          <w:rFonts w:hAnsi="宋体"/>
          <w:szCs w:val="21"/>
          <w:lang w:val="en-GB"/>
        </w:rPr>
        <w:t>2</w:t>
      </w:r>
      <w:r>
        <w:rPr>
          <w:rFonts w:hint="eastAsia" w:hAnsi="宋体"/>
          <w:szCs w:val="21"/>
          <w:lang w:val="en-GB"/>
        </w:rPr>
        <w:t>）</w:t>
      </w:r>
      <w:r>
        <w:rPr>
          <w:rFonts w:hAnsi="宋体"/>
          <w:szCs w:val="21"/>
          <w:lang w:val="en-GB"/>
        </w:rPr>
        <w:t xml:space="preserve"> </w:t>
      </w:r>
      <w:r>
        <w:rPr>
          <w:rFonts w:hint="eastAsia" w:hAnsi="宋体"/>
          <w:kern w:val="21"/>
          <w:szCs w:val="21"/>
          <w:lang w:val="en-GB"/>
        </w:rPr>
        <w:t>双组分产品应按</w:t>
      </w:r>
      <w:r>
        <w:rPr>
          <w:rFonts w:hAnsi="宋体"/>
          <w:kern w:val="21"/>
          <w:szCs w:val="21"/>
        </w:rPr>
        <w:t>生产厂要求的配合比和</w:t>
      </w:r>
      <w:r>
        <w:rPr>
          <w:rFonts w:hint="eastAsia" w:hAnsi="宋体"/>
          <w:kern w:val="21"/>
          <w:szCs w:val="21"/>
        </w:rPr>
        <w:t>环境</w:t>
      </w:r>
      <w:r>
        <w:rPr>
          <w:rFonts w:hAnsi="宋体"/>
          <w:kern w:val="21"/>
          <w:szCs w:val="21"/>
        </w:rPr>
        <w:t>条件，采用专用喷涂设备，将样品喷涂于模板上。专用喷涂设备的温度与动态压力按产品生产厂规定的要求</w:t>
      </w:r>
      <w:r>
        <w:rPr>
          <w:rFonts w:hint="eastAsia" w:hAnsi="宋体"/>
          <w:kern w:val="21"/>
          <w:szCs w:val="21"/>
        </w:rPr>
        <w:t>。</w:t>
      </w:r>
      <w:r>
        <w:rPr>
          <w:rFonts w:hAnsi="宋体"/>
          <w:kern w:val="21"/>
          <w:szCs w:val="21"/>
        </w:rPr>
        <w:t>若无规定则设定温度应不小于65</w:t>
      </w:r>
      <w:r>
        <w:rPr>
          <w:rFonts w:hint="eastAsia" w:hAnsi="宋体"/>
          <w:kern w:val="21"/>
          <w:szCs w:val="21"/>
        </w:rPr>
        <w:t>℃</w:t>
      </w:r>
      <w:r>
        <w:rPr>
          <w:rFonts w:hAnsi="宋体"/>
          <w:kern w:val="21"/>
          <w:szCs w:val="21"/>
        </w:rPr>
        <w:t>,动态压力应大</w:t>
      </w:r>
      <w:r>
        <w:rPr>
          <w:rFonts w:hint="eastAsia" w:hAnsi="宋体"/>
          <w:kern w:val="21"/>
          <w:szCs w:val="21"/>
        </w:rPr>
        <w:t>于</w:t>
      </w:r>
      <w:r>
        <w:rPr>
          <w:rFonts w:hAnsi="宋体"/>
          <w:kern w:val="21"/>
          <w:szCs w:val="21"/>
        </w:rPr>
        <w:t>13.8MPa(2000psi)。模板平整不得翘曲且表面干净、平滑</w:t>
      </w:r>
      <w:r>
        <w:rPr>
          <w:rFonts w:hint="eastAsia" w:hAnsi="宋体"/>
          <w:kern w:val="21"/>
          <w:szCs w:val="21"/>
        </w:rPr>
        <w:t>。</w:t>
      </w:r>
      <w:r>
        <w:rPr>
          <w:rFonts w:hAnsi="宋体"/>
          <w:kern w:val="21"/>
          <w:szCs w:val="21"/>
        </w:rPr>
        <w:t>为便</w:t>
      </w:r>
      <w:r>
        <w:rPr>
          <w:rFonts w:hint="eastAsia" w:hAnsi="宋体"/>
          <w:kern w:val="21"/>
          <w:szCs w:val="21"/>
        </w:rPr>
        <w:t>于</w:t>
      </w:r>
      <w:r>
        <w:rPr>
          <w:rFonts w:hAnsi="宋体"/>
          <w:kern w:val="21"/>
          <w:szCs w:val="21"/>
        </w:rPr>
        <w:t>脱模，喷涂前可用脱模剂处理</w:t>
      </w:r>
      <w:r>
        <w:rPr>
          <w:rFonts w:hint="eastAsia" w:hAnsi="宋体"/>
          <w:kern w:val="21"/>
          <w:szCs w:val="21"/>
        </w:rPr>
        <w:t>。</w:t>
      </w:r>
      <w:r>
        <w:rPr>
          <w:rFonts w:hAnsi="宋体"/>
          <w:kern w:val="21"/>
          <w:szCs w:val="21"/>
        </w:rPr>
        <w:t>涂膜按生产厂的要求一次或多次成刚（最多三次，每次间隔时间以前</w:t>
      </w:r>
      <w:r>
        <w:rPr>
          <w:rFonts w:hint="eastAsia" w:hAnsi="宋体"/>
          <w:kern w:val="21"/>
          <w:szCs w:val="21"/>
        </w:rPr>
        <w:t>一道表干</w:t>
      </w:r>
      <w:r>
        <w:rPr>
          <w:rFonts w:hAnsi="宋体"/>
          <w:kern w:val="21"/>
          <w:szCs w:val="21"/>
        </w:rPr>
        <w:t>为准），成型时应匀成膜</w:t>
      </w:r>
      <w:r>
        <w:rPr>
          <w:rFonts w:hint="eastAsia" w:hAnsi="宋体"/>
          <w:kern w:val="21"/>
          <w:szCs w:val="21"/>
        </w:rPr>
        <w:t>，</w:t>
      </w:r>
      <w:r>
        <w:rPr>
          <w:rFonts w:hAnsi="宋体"/>
          <w:kern w:val="21"/>
          <w:szCs w:val="21"/>
        </w:rPr>
        <w:t>使涂膜厚度为(2.0土0.2)mm。在标准试验条件下养护24h, 然后脱模，脱换以后继续在标准试验条件下养护(144士4)h后进行物理力学性能试验。试件尺寸及数</w:t>
      </w:r>
      <w:r>
        <w:rPr>
          <w:rFonts w:hint="eastAsia" w:hAnsi="宋体"/>
          <w:kern w:val="21"/>
          <w:szCs w:val="21"/>
        </w:rPr>
        <w:t>量</w:t>
      </w:r>
      <w:r>
        <w:rPr>
          <w:rFonts w:hAnsi="宋体"/>
          <w:kern w:val="21"/>
          <w:szCs w:val="21"/>
        </w:rPr>
        <w:t>按表4裁剪</w:t>
      </w:r>
      <w:r>
        <w:rPr>
          <w:rFonts w:hint="eastAsia" w:hAnsi="宋体"/>
          <w:kern w:val="21"/>
          <w:szCs w:val="21"/>
        </w:rPr>
        <w:t>。</w:t>
      </w:r>
    </w:p>
    <w:p>
      <w:pPr>
        <w:pStyle w:val="23"/>
        <w:spacing w:line="360" w:lineRule="exact"/>
        <w:ind w:firstLine="0" w:firstLineChars="0"/>
        <w:jc w:val="left"/>
        <w:textAlignment w:val="baseline"/>
        <w:rPr>
          <w:rFonts w:ascii="黑体" w:hAnsi="黑体" w:eastAsia="黑体"/>
          <w:szCs w:val="21"/>
          <w:lang w:val="en-GB"/>
        </w:rPr>
      </w:pPr>
      <w:r>
        <w:rPr>
          <w:rFonts w:ascii="黑体" w:hAnsi="黑体" w:eastAsia="黑体"/>
          <w:bCs/>
          <w:szCs w:val="21"/>
          <w:lang w:val="en-GB"/>
        </w:rPr>
        <w:t>8.3.4</w:t>
      </w:r>
      <w:r>
        <w:rPr>
          <w:rFonts w:ascii="黑体" w:hAnsi="黑体" w:eastAsia="黑体"/>
          <w:szCs w:val="21"/>
          <w:lang w:val="en-GB"/>
        </w:rPr>
        <w:t xml:space="preserve">  </w:t>
      </w:r>
      <w:r>
        <w:rPr>
          <w:rFonts w:hint="eastAsia" w:ascii="黑体" w:hAnsi="黑体" w:eastAsia="黑体"/>
          <w:szCs w:val="21"/>
          <w:lang w:val="en-GB"/>
        </w:rPr>
        <w:t>试件形状及数量见表</w:t>
      </w:r>
      <w:r>
        <w:rPr>
          <w:rFonts w:ascii="黑体" w:hAnsi="黑体" w:eastAsia="黑体"/>
          <w:szCs w:val="21"/>
          <w:lang w:val="en-GB"/>
        </w:rPr>
        <w:t>4</w:t>
      </w:r>
      <w:r>
        <w:rPr>
          <w:rFonts w:hint="eastAsia" w:ascii="黑体" w:hAnsi="黑体" w:eastAsia="黑体"/>
          <w:szCs w:val="21"/>
          <w:lang w:val="en-GB"/>
        </w:rPr>
        <w:t>。</w:t>
      </w:r>
    </w:p>
    <w:p>
      <w:pPr>
        <w:pStyle w:val="23"/>
        <w:spacing w:line="360" w:lineRule="exact"/>
        <w:ind w:firstLine="3360" w:firstLineChars="1600"/>
        <w:jc w:val="left"/>
        <w:textAlignment w:val="baseline"/>
        <w:rPr>
          <w:rFonts w:ascii="黑体" w:hAnsi="黑体" w:eastAsia="黑体"/>
          <w:bCs/>
          <w:szCs w:val="21"/>
          <w:lang w:val="en-GB"/>
        </w:rPr>
      </w:pPr>
      <w:r>
        <w:rPr>
          <w:rFonts w:hint="eastAsia" w:ascii="黑体" w:hAnsi="黑体" w:eastAsia="黑体"/>
          <w:bCs/>
          <w:szCs w:val="21"/>
          <w:lang w:val="en-GB"/>
        </w:rPr>
        <w:t>表</w:t>
      </w:r>
      <w:r>
        <w:rPr>
          <w:rFonts w:ascii="黑体" w:hAnsi="黑体" w:eastAsia="黑体"/>
          <w:bCs/>
          <w:szCs w:val="21"/>
          <w:lang w:val="en-GB"/>
        </w:rPr>
        <w:t>4</w:t>
      </w:r>
      <w:r>
        <w:rPr>
          <w:rFonts w:hint="eastAsia" w:ascii="黑体" w:hAnsi="黑体" w:eastAsia="黑体"/>
          <w:bCs/>
          <w:szCs w:val="21"/>
          <w:lang w:val="en-GB"/>
        </w:rPr>
        <w:t xml:space="preserve">  试件形状及数量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1985"/>
        <w:gridCol w:w="38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1587" w:firstLineChars="756"/>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 xml:space="preserve">项 </w:t>
            </w:r>
            <w:r>
              <w:rPr>
                <w:rFonts w:asciiTheme="minorEastAsia" w:hAnsiTheme="minorEastAsia" w:eastAsiaTheme="minorEastAsia"/>
                <w:szCs w:val="21"/>
                <w:lang w:val="en-GB"/>
              </w:rPr>
              <w:t xml:space="preserve">  </w:t>
            </w:r>
            <w:r>
              <w:rPr>
                <w:rFonts w:hint="eastAsia" w:asciiTheme="minorEastAsia" w:hAnsiTheme="minorEastAsia" w:eastAsiaTheme="minorEastAsia"/>
                <w:szCs w:val="21"/>
                <w:lang w:val="en-GB"/>
              </w:rPr>
              <w:t>目</w:t>
            </w:r>
          </w:p>
        </w:tc>
        <w:tc>
          <w:tcPr>
            <w:tcW w:w="3803" w:type="dxa"/>
            <w:vAlign w:val="center"/>
          </w:tcPr>
          <w:p>
            <w:pPr>
              <w:pStyle w:val="23"/>
              <w:ind w:firstLine="1260" w:firstLineChars="600"/>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试件形状</w:t>
            </w:r>
          </w:p>
        </w:tc>
        <w:tc>
          <w:tcPr>
            <w:tcW w:w="1276" w:type="dxa"/>
            <w:vAlign w:val="center"/>
          </w:tcPr>
          <w:p>
            <w:pPr>
              <w:pStyle w:val="23"/>
              <w:ind w:firstLine="210" w:firstLineChars="100"/>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拉伸性能</w:t>
            </w:r>
          </w:p>
        </w:tc>
        <w:tc>
          <w:tcPr>
            <w:tcW w:w="3803" w:type="dxa"/>
            <w:vAlign w:val="center"/>
          </w:tcPr>
          <w:p>
            <w:pPr>
              <w:pStyle w:val="23"/>
              <w:ind w:firstLine="18" w:firstLineChars="9"/>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符合GB/T</w:t>
            </w:r>
            <w:r>
              <w:rPr>
                <w:rFonts w:asciiTheme="minorEastAsia" w:hAnsiTheme="minorEastAsia" w:eastAsiaTheme="minorEastAsia"/>
                <w:szCs w:val="21"/>
                <w:lang w:val="en-GB"/>
              </w:rPr>
              <w:t xml:space="preserve"> 528</w:t>
            </w:r>
            <w:r>
              <w:rPr>
                <w:rFonts w:hint="eastAsia" w:asciiTheme="minorEastAsia" w:hAnsiTheme="minorEastAsia" w:eastAsiaTheme="minorEastAsia"/>
                <w:szCs w:val="21"/>
                <w:lang w:val="en-GB"/>
              </w:rPr>
              <w:t>—2</w:t>
            </w:r>
            <w:r>
              <w:rPr>
                <w:rFonts w:asciiTheme="minorEastAsia" w:hAnsiTheme="minorEastAsia" w:eastAsiaTheme="minorEastAsia"/>
                <w:szCs w:val="21"/>
                <w:lang w:val="en-GB"/>
              </w:rPr>
              <w:t>009</w:t>
            </w:r>
            <w:r>
              <w:rPr>
                <w:rFonts w:hint="eastAsia" w:asciiTheme="minorEastAsia" w:hAnsiTheme="minorEastAsia" w:eastAsiaTheme="minorEastAsia"/>
                <w:szCs w:val="21"/>
                <w:lang w:val="en-GB"/>
              </w:rPr>
              <w:t>规定的哑铃</w:t>
            </w:r>
            <w:r>
              <w:rPr>
                <w:rFonts w:asciiTheme="minorEastAsia" w:hAnsiTheme="minorEastAsia" w:eastAsiaTheme="minorEastAsia"/>
              </w:rPr>
              <w:fldChar w:fldCharType="begin"/>
            </w:r>
            <w:r>
              <w:rPr>
                <w:rFonts w:asciiTheme="minorEastAsia" w:hAnsiTheme="minorEastAsia" w:eastAsiaTheme="minorEastAsia"/>
              </w:rPr>
              <w:instrText xml:space="preserve"> = 1 \* ROMAN </w:instrText>
            </w:r>
            <w:r>
              <w:rPr>
                <w:rFonts w:asciiTheme="minorEastAsia" w:hAnsiTheme="minorEastAsia" w:eastAsiaTheme="minorEastAsia"/>
              </w:rPr>
              <w:fldChar w:fldCharType="separate"/>
            </w:r>
            <w:r>
              <w:rPr>
                <w:rFonts w:asciiTheme="minorEastAsia" w:hAnsiTheme="minorEastAsia" w:eastAsiaTheme="minorEastAsia"/>
                <w:szCs w:val="21"/>
              </w:rPr>
              <w:t>I</w:t>
            </w:r>
            <w:r>
              <w:rPr>
                <w:rFonts w:asciiTheme="minorEastAsia" w:hAnsiTheme="minorEastAsia" w:eastAsiaTheme="minorEastAsia"/>
              </w:rPr>
              <w:fldChar w:fldCharType="end"/>
            </w:r>
            <w:r>
              <w:rPr>
                <w:rFonts w:hint="eastAsia" w:asciiTheme="minorEastAsia" w:hAnsiTheme="minorEastAsia" w:eastAsiaTheme="minorEastAsia"/>
                <w:szCs w:val="21"/>
                <w:lang w:val="en-GB"/>
              </w:rPr>
              <w:t>型</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撕裂强度</w:t>
            </w:r>
          </w:p>
        </w:tc>
        <w:tc>
          <w:tcPr>
            <w:tcW w:w="3803" w:type="dxa"/>
            <w:vAlign w:val="center"/>
          </w:tcPr>
          <w:p>
            <w:pPr>
              <w:pStyle w:val="23"/>
              <w:ind w:firstLine="18" w:firstLineChars="9"/>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符合GB/T</w:t>
            </w:r>
            <w:r>
              <w:rPr>
                <w:rFonts w:asciiTheme="minorEastAsia" w:hAnsiTheme="minorEastAsia" w:eastAsiaTheme="minorEastAsia"/>
                <w:szCs w:val="21"/>
                <w:lang w:val="en-GB"/>
              </w:rPr>
              <w:t xml:space="preserve"> </w:t>
            </w:r>
            <w:r>
              <w:rPr>
                <w:rFonts w:hint="eastAsia" w:asciiTheme="minorEastAsia" w:hAnsiTheme="minorEastAsia" w:eastAsiaTheme="minorEastAsia"/>
                <w:szCs w:val="21"/>
                <w:lang w:val="en-GB"/>
              </w:rPr>
              <w:t>52</w:t>
            </w:r>
            <w:r>
              <w:rPr>
                <w:rFonts w:asciiTheme="minorEastAsia" w:hAnsiTheme="minorEastAsia" w:eastAsiaTheme="minorEastAsia"/>
                <w:szCs w:val="21"/>
                <w:lang w:val="en-GB"/>
              </w:rPr>
              <w:t>8</w:t>
            </w:r>
            <w:r>
              <w:rPr>
                <w:rFonts w:hint="eastAsia" w:asciiTheme="minorEastAsia" w:hAnsiTheme="minorEastAsia" w:eastAsiaTheme="minorEastAsia"/>
                <w:szCs w:val="21"/>
                <w:lang w:val="en-GB"/>
              </w:rPr>
              <w:t>—2</w:t>
            </w:r>
            <w:r>
              <w:rPr>
                <w:rFonts w:asciiTheme="minorEastAsia" w:hAnsiTheme="minorEastAsia" w:eastAsiaTheme="minorEastAsia"/>
                <w:szCs w:val="21"/>
                <w:lang w:val="en-GB"/>
              </w:rPr>
              <w:t>009</w:t>
            </w:r>
            <w:r>
              <w:rPr>
                <w:rFonts w:hint="eastAsia" w:asciiTheme="minorEastAsia" w:hAnsiTheme="minorEastAsia" w:eastAsiaTheme="minorEastAsia"/>
                <w:szCs w:val="21"/>
                <w:lang w:val="en-GB"/>
              </w:rPr>
              <w:t>中</w:t>
            </w:r>
            <w:r>
              <w:rPr>
                <w:rFonts w:asciiTheme="minorEastAsia" w:hAnsiTheme="minorEastAsia" w:eastAsiaTheme="minorEastAsia"/>
                <w:szCs w:val="21"/>
                <w:lang w:val="en-GB"/>
              </w:rPr>
              <w:t>5.1.2</w:t>
            </w:r>
            <w:r>
              <w:rPr>
                <w:rFonts w:hint="eastAsia" w:asciiTheme="minorEastAsia" w:hAnsiTheme="minorEastAsia" w:eastAsiaTheme="minorEastAsia"/>
                <w:szCs w:val="21"/>
                <w:lang w:val="en-GB"/>
              </w:rPr>
              <w:t>规定的无割口直角形</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低温弯折性</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100</w:t>
            </w:r>
            <w:r>
              <w:rPr>
                <w:rFonts w:asciiTheme="minorEastAsia" w:hAnsiTheme="minorEastAsia" w:eastAsiaTheme="minorEastAsia"/>
                <w:szCs w:val="21"/>
                <w:lang w:val="en-GB"/>
              </w:rPr>
              <w:t>mm</w:t>
            </w:r>
            <w:r>
              <w:rPr>
                <w:rFonts w:hint="eastAsia" w:asciiTheme="minorEastAsia" w:hAnsiTheme="minorEastAsia" w:eastAsiaTheme="minorEastAsia"/>
                <w:szCs w:val="21"/>
                <w:lang w:val="en-GB"/>
              </w:rPr>
              <w:t>×</w:t>
            </w:r>
            <w:r>
              <w:rPr>
                <w:rFonts w:asciiTheme="minorEastAsia" w:hAnsiTheme="minorEastAsia" w:eastAsiaTheme="minorEastAsia"/>
                <w:szCs w:val="21"/>
                <w:lang w:val="en-GB"/>
              </w:rPr>
              <w:t>25mm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不透水性</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asciiTheme="minorEastAsia" w:hAnsiTheme="minorEastAsia" w:eastAsiaTheme="minorEastAsia"/>
                <w:szCs w:val="21"/>
                <w:lang w:val="en-GB"/>
              </w:rPr>
              <w:t>150mm</w:t>
            </w:r>
            <w:r>
              <w:rPr>
                <w:rFonts w:hint="eastAsia" w:asciiTheme="minorEastAsia" w:hAnsiTheme="minorEastAsia" w:eastAsiaTheme="minorEastAsia"/>
                <w:szCs w:val="21"/>
                <w:lang w:val="en-GB"/>
              </w:rPr>
              <w:t>×</w:t>
            </w:r>
            <w:r>
              <w:rPr>
                <w:rFonts w:asciiTheme="minorEastAsia" w:hAnsiTheme="minorEastAsia" w:eastAsiaTheme="minorEastAsia"/>
                <w:szCs w:val="21"/>
                <w:lang w:val="en-GB"/>
              </w:rPr>
              <w:t>150mm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加热伸缩率</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asciiTheme="minorEastAsia" w:hAnsiTheme="minorEastAsia" w:eastAsiaTheme="minorEastAsia"/>
                <w:szCs w:val="21"/>
                <w:lang w:val="en-GB"/>
              </w:rPr>
              <w:t>3</w:t>
            </w:r>
            <w:r>
              <w:rPr>
                <w:rFonts w:hint="eastAsia" w:asciiTheme="minorEastAsia" w:hAnsiTheme="minorEastAsia" w:eastAsiaTheme="minorEastAsia"/>
                <w:szCs w:val="21"/>
                <w:lang w:val="en-GB"/>
              </w:rPr>
              <w:t>00</w:t>
            </w:r>
            <w:r>
              <w:rPr>
                <w:rFonts w:asciiTheme="minorEastAsia" w:hAnsiTheme="minorEastAsia" w:eastAsiaTheme="minorEastAsia"/>
                <w:szCs w:val="21"/>
                <w:lang w:val="en-GB"/>
              </w:rPr>
              <w:t>mm</w:t>
            </w:r>
            <w:r>
              <w:rPr>
                <w:rFonts w:hint="eastAsia" w:asciiTheme="minorEastAsia" w:hAnsiTheme="minorEastAsia" w:eastAsiaTheme="minorEastAsia"/>
                <w:szCs w:val="21"/>
                <w:lang w:val="en-GB"/>
              </w:rPr>
              <w:t>×</w:t>
            </w:r>
            <w:r>
              <w:rPr>
                <w:rFonts w:asciiTheme="minorEastAsia" w:hAnsiTheme="minorEastAsia" w:eastAsiaTheme="minorEastAsia"/>
                <w:szCs w:val="21"/>
                <w:lang w:val="en-GB"/>
              </w:rPr>
              <w:t>30mm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粘结强度</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8字形砂浆试件</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潮湿基面粘结强度</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8字形砂浆试件</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2145" w:type="dxa"/>
            <w:vMerge w:val="restart"/>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定伸时老化</w:t>
            </w:r>
          </w:p>
        </w:tc>
        <w:tc>
          <w:tcPr>
            <w:tcW w:w="1985"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热处理</w:t>
            </w:r>
          </w:p>
        </w:tc>
        <w:tc>
          <w:tcPr>
            <w:tcW w:w="3803" w:type="dxa"/>
            <w:vMerge w:val="restart"/>
            <w:vAlign w:val="center"/>
          </w:tcPr>
          <w:p>
            <w:pPr>
              <w:pStyle w:val="23"/>
              <w:ind w:firstLine="210" w:firstLineChars="100"/>
              <w:jc w:val="left"/>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符合GB/T</w:t>
            </w:r>
            <w:r>
              <w:rPr>
                <w:rFonts w:asciiTheme="minorEastAsia" w:hAnsiTheme="minorEastAsia" w:eastAsiaTheme="minorEastAsia"/>
                <w:szCs w:val="21"/>
                <w:lang w:val="en-GB"/>
              </w:rPr>
              <w:t xml:space="preserve"> 528</w:t>
            </w:r>
            <w:r>
              <w:rPr>
                <w:rFonts w:hint="eastAsia" w:asciiTheme="minorEastAsia" w:hAnsiTheme="minorEastAsia" w:eastAsiaTheme="minorEastAsia"/>
                <w:szCs w:val="21"/>
                <w:lang w:val="en-GB"/>
              </w:rPr>
              <w:t>—2</w:t>
            </w:r>
            <w:r>
              <w:rPr>
                <w:rFonts w:asciiTheme="minorEastAsia" w:hAnsiTheme="minorEastAsia" w:eastAsiaTheme="minorEastAsia"/>
                <w:szCs w:val="21"/>
                <w:lang w:val="en-GB"/>
              </w:rPr>
              <w:t>009</w:t>
            </w:r>
            <w:r>
              <w:rPr>
                <w:rFonts w:hint="eastAsia" w:asciiTheme="minorEastAsia" w:hAnsiTheme="minorEastAsia" w:eastAsiaTheme="minorEastAsia"/>
                <w:szCs w:val="21"/>
                <w:lang w:val="en-GB"/>
              </w:rPr>
              <w:t>规定的哑铃</w:t>
            </w:r>
            <w:r>
              <w:rPr>
                <w:rFonts w:asciiTheme="minorEastAsia" w:hAnsiTheme="minorEastAsia" w:eastAsiaTheme="minorEastAsia"/>
              </w:rPr>
              <w:fldChar w:fldCharType="begin"/>
            </w:r>
            <w:r>
              <w:rPr>
                <w:rFonts w:asciiTheme="minorEastAsia" w:hAnsiTheme="minorEastAsia" w:eastAsiaTheme="minorEastAsia"/>
              </w:rPr>
              <w:instrText xml:space="preserve"> = 1 \* ROMAN </w:instrText>
            </w:r>
            <w:r>
              <w:rPr>
                <w:rFonts w:asciiTheme="minorEastAsia" w:hAnsiTheme="minorEastAsia" w:eastAsiaTheme="minorEastAsia"/>
              </w:rPr>
              <w:fldChar w:fldCharType="separate"/>
            </w:r>
            <w:r>
              <w:rPr>
                <w:rFonts w:asciiTheme="minorEastAsia" w:hAnsiTheme="minorEastAsia" w:eastAsiaTheme="minorEastAsia"/>
                <w:szCs w:val="21"/>
              </w:rPr>
              <w:t>I</w:t>
            </w:r>
            <w:r>
              <w:rPr>
                <w:rFonts w:asciiTheme="minorEastAsia" w:hAnsiTheme="minorEastAsia" w:eastAsiaTheme="minorEastAsia"/>
              </w:rPr>
              <w:fldChar w:fldCharType="end"/>
            </w:r>
            <w:r>
              <w:rPr>
                <w:rFonts w:hint="eastAsia" w:asciiTheme="minorEastAsia" w:hAnsiTheme="minorEastAsia" w:eastAsiaTheme="minorEastAsia"/>
                <w:szCs w:val="21"/>
                <w:lang w:val="en-GB"/>
              </w:rPr>
              <w:t>型</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continue"/>
            <w:vAlign w:val="center"/>
          </w:tcPr>
          <w:p>
            <w:pPr>
              <w:pStyle w:val="23"/>
              <w:jc w:val="center"/>
              <w:textAlignment w:val="baseline"/>
              <w:rPr>
                <w:rFonts w:asciiTheme="minorEastAsia" w:hAnsiTheme="minorEastAsia" w:eastAsiaTheme="minorEastAsia"/>
                <w:szCs w:val="21"/>
                <w:lang w:val="en-GB"/>
              </w:rPr>
            </w:pPr>
          </w:p>
        </w:tc>
        <w:tc>
          <w:tcPr>
            <w:tcW w:w="1985"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人工气候老化</w:t>
            </w:r>
          </w:p>
        </w:tc>
        <w:tc>
          <w:tcPr>
            <w:tcW w:w="3803" w:type="dxa"/>
            <w:vMerge w:val="continue"/>
            <w:vAlign w:val="center"/>
          </w:tcPr>
          <w:p>
            <w:pPr>
              <w:pStyle w:val="23"/>
              <w:textAlignment w:val="baseline"/>
              <w:rPr>
                <w:rFonts w:asciiTheme="minorEastAsia" w:hAnsiTheme="minorEastAsia" w:eastAsiaTheme="minorEastAsia"/>
                <w:szCs w:val="21"/>
                <w:lang w:val="en-GB"/>
              </w:rPr>
            </w:pP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restart"/>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热处理</w:t>
            </w:r>
          </w:p>
        </w:tc>
        <w:tc>
          <w:tcPr>
            <w:tcW w:w="1985"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拉伸性能</w:t>
            </w:r>
          </w:p>
        </w:tc>
        <w:tc>
          <w:tcPr>
            <w:tcW w:w="3803" w:type="dxa"/>
            <w:vAlign w:val="center"/>
          </w:tcPr>
          <w:p>
            <w:pPr>
              <w:pStyle w:val="23"/>
              <w:ind w:firstLine="210" w:firstLineChars="100"/>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处理前120 mm×25mm，处理后裁取符合GB/T</w:t>
            </w:r>
            <w:r>
              <w:rPr>
                <w:rFonts w:asciiTheme="minorEastAsia" w:hAnsiTheme="minorEastAsia" w:eastAsiaTheme="minorEastAsia"/>
                <w:szCs w:val="21"/>
                <w:lang w:val="en-GB"/>
              </w:rPr>
              <w:t xml:space="preserve"> </w:t>
            </w:r>
            <w:r>
              <w:rPr>
                <w:rFonts w:hint="eastAsia" w:asciiTheme="minorEastAsia" w:hAnsiTheme="minorEastAsia" w:eastAsiaTheme="minorEastAsia"/>
                <w:szCs w:val="21"/>
                <w:lang w:val="en-GB"/>
              </w:rPr>
              <w:t>528—2</w:t>
            </w:r>
            <w:r>
              <w:rPr>
                <w:rFonts w:asciiTheme="minorEastAsia" w:hAnsiTheme="minorEastAsia" w:eastAsiaTheme="minorEastAsia"/>
                <w:szCs w:val="21"/>
                <w:lang w:val="en-GB"/>
              </w:rPr>
              <w:t>009</w:t>
            </w:r>
            <w:r>
              <w:rPr>
                <w:rFonts w:hint="eastAsia" w:asciiTheme="minorEastAsia" w:hAnsiTheme="minorEastAsia" w:eastAsiaTheme="minorEastAsia"/>
                <w:szCs w:val="21"/>
                <w:lang w:val="en-GB"/>
              </w:rPr>
              <w:t>规定的哑铃I型</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continue"/>
            <w:vAlign w:val="center"/>
          </w:tcPr>
          <w:p>
            <w:pPr>
              <w:pStyle w:val="23"/>
              <w:jc w:val="center"/>
              <w:textAlignment w:val="baseline"/>
              <w:rPr>
                <w:rFonts w:asciiTheme="minorEastAsia" w:hAnsiTheme="minorEastAsia" w:eastAsiaTheme="minorEastAsia"/>
                <w:szCs w:val="21"/>
                <w:lang w:val="en-GB"/>
              </w:rPr>
            </w:pPr>
          </w:p>
        </w:tc>
        <w:tc>
          <w:tcPr>
            <w:tcW w:w="1985"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低温弯折性</w:t>
            </w:r>
          </w:p>
        </w:tc>
        <w:tc>
          <w:tcPr>
            <w:tcW w:w="3803" w:type="dxa"/>
            <w:vAlign w:val="center"/>
          </w:tcPr>
          <w:p>
            <w:pPr>
              <w:pStyle w:val="23"/>
              <w:ind w:firstLine="0" w:firstLineChars="0"/>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100</w:t>
            </w:r>
            <w:r>
              <w:rPr>
                <w:rFonts w:asciiTheme="minorEastAsia" w:hAnsiTheme="minorEastAsia" w:eastAsiaTheme="minorEastAsia"/>
                <w:szCs w:val="21"/>
                <w:lang w:val="en-GB"/>
              </w:rPr>
              <w:t>mm</w:t>
            </w:r>
            <w:r>
              <w:rPr>
                <w:rFonts w:hint="eastAsia" w:asciiTheme="minorEastAsia" w:hAnsiTheme="minorEastAsia" w:eastAsiaTheme="minorEastAsia"/>
                <w:szCs w:val="21"/>
                <w:lang w:val="en-GB"/>
              </w:rPr>
              <w:t>×</w:t>
            </w:r>
            <w:r>
              <w:rPr>
                <w:rFonts w:asciiTheme="minorEastAsia" w:hAnsiTheme="minorEastAsia" w:eastAsiaTheme="minorEastAsia"/>
                <w:szCs w:val="21"/>
                <w:lang w:val="en-GB"/>
              </w:rPr>
              <w:t>25mm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restart"/>
          </w:tcPr>
          <w:p>
            <w:pPr>
              <w:ind w:firstLine="420" w:firstLineChars="200"/>
              <w:jc w:val="center"/>
              <w:rPr>
                <w:rFonts w:asciiTheme="minorEastAsia" w:hAnsiTheme="minorEastAsia"/>
              </w:rPr>
            </w:pPr>
          </w:p>
          <w:p>
            <w:pPr>
              <w:jc w:val="center"/>
              <w:rPr>
                <w:rFonts w:asciiTheme="minorEastAsia" w:hAnsiTheme="minorEastAsia"/>
              </w:rPr>
            </w:pPr>
            <w:r>
              <w:rPr>
                <w:rFonts w:hint="eastAsia" w:asciiTheme="minorEastAsia" w:hAnsiTheme="minorEastAsia"/>
              </w:rPr>
              <w:t>酸处理</w:t>
            </w:r>
          </w:p>
        </w:tc>
        <w:tc>
          <w:tcPr>
            <w:tcW w:w="1985" w:type="dxa"/>
            <w:vAlign w:val="center"/>
          </w:tcPr>
          <w:p>
            <w:pPr>
              <w:jc w:val="center"/>
              <w:rPr>
                <w:rFonts w:asciiTheme="minorEastAsia" w:hAnsiTheme="minorEastAsia"/>
              </w:rPr>
            </w:pPr>
            <w:r>
              <w:rPr>
                <w:rFonts w:hint="eastAsia" w:asciiTheme="minorEastAsia" w:hAnsiTheme="minorEastAsia"/>
              </w:rPr>
              <w:t>拉伸性能</w:t>
            </w:r>
          </w:p>
        </w:tc>
        <w:tc>
          <w:tcPr>
            <w:tcW w:w="3803" w:type="dxa"/>
          </w:tcPr>
          <w:p>
            <w:pPr>
              <w:ind w:firstLine="210" w:firstLineChars="100"/>
              <w:rPr>
                <w:rFonts w:asciiTheme="minorEastAsia" w:hAnsiTheme="minorEastAsia"/>
              </w:rPr>
            </w:pPr>
            <w:r>
              <w:rPr>
                <w:rFonts w:hint="eastAsia" w:asciiTheme="minorEastAsia" w:hAnsiTheme="minorEastAsia"/>
              </w:rPr>
              <w:t>处理前120 mm×25mm，处理后裁取符合GB/T</w:t>
            </w:r>
            <w:r>
              <w:rPr>
                <w:rFonts w:asciiTheme="minorEastAsia" w:hAnsiTheme="minorEastAsia"/>
              </w:rPr>
              <w:t xml:space="preserve"> </w:t>
            </w:r>
            <w:r>
              <w:rPr>
                <w:rFonts w:hint="eastAsia" w:asciiTheme="minorEastAsia" w:hAnsiTheme="minorEastAsia"/>
              </w:rPr>
              <w:t>528—2</w:t>
            </w:r>
            <w:r>
              <w:rPr>
                <w:rFonts w:asciiTheme="minorEastAsia" w:hAnsiTheme="minorEastAsia"/>
              </w:rPr>
              <w:t>009</w:t>
            </w:r>
            <w:r>
              <w:rPr>
                <w:rFonts w:hint="eastAsia" w:asciiTheme="minorEastAsia" w:hAnsiTheme="minorEastAsia"/>
              </w:rPr>
              <w:t>规定的哑铃I型</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continue"/>
          </w:tcPr>
          <w:p>
            <w:pPr>
              <w:pStyle w:val="23"/>
              <w:jc w:val="center"/>
              <w:textAlignment w:val="baseline"/>
              <w:rPr>
                <w:rFonts w:asciiTheme="minorEastAsia" w:hAnsiTheme="minorEastAsia" w:eastAsiaTheme="minorEastAsia"/>
                <w:szCs w:val="21"/>
                <w:lang w:val="en-GB"/>
              </w:rPr>
            </w:pPr>
          </w:p>
        </w:tc>
        <w:tc>
          <w:tcPr>
            <w:tcW w:w="1985" w:type="dxa"/>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rPr>
              <w:t>低温弯折性</w:t>
            </w:r>
          </w:p>
        </w:tc>
        <w:tc>
          <w:tcPr>
            <w:tcW w:w="3803" w:type="dxa"/>
          </w:tcPr>
          <w:p>
            <w:pPr>
              <w:pStyle w:val="23"/>
              <w:ind w:firstLine="0" w:firstLineChars="0"/>
              <w:textAlignment w:val="baseline"/>
              <w:rPr>
                <w:rFonts w:asciiTheme="minorEastAsia" w:hAnsiTheme="minorEastAsia" w:eastAsiaTheme="minorEastAsia"/>
                <w:szCs w:val="21"/>
                <w:lang w:val="en-GB"/>
              </w:rPr>
            </w:pPr>
            <w:r>
              <w:rPr>
                <w:rFonts w:hint="eastAsia" w:asciiTheme="minorEastAsia" w:hAnsiTheme="minorEastAsia" w:eastAsiaTheme="minorEastAsia"/>
              </w:rPr>
              <w:t>100mm×25mm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restart"/>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碱处理</w:t>
            </w:r>
          </w:p>
        </w:tc>
        <w:tc>
          <w:tcPr>
            <w:tcW w:w="1985"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拉伸性能</w:t>
            </w:r>
          </w:p>
        </w:tc>
        <w:tc>
          <w:tcPr>
            <w:tcW w:w="3803" w:type="dxa"/>
            <w:vAlign w:val="center"/>
          </w:tcPr>
          <w:p>
            <w:pPr>
              <w:pStyle w:val="23"/>
              <w:ind w:firstLine="210" w:firstLineChars="100"/>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处理前120 mm×25mm，处理后裁取符合GB/T</w:t>
            </w:r>
            <w:r>
              <w:rPr>
                <w:rFonts w:asciiTheme="minorEastAsia" w:hAnsiTheme="minorEastAsia" w:eastAsiaTheme="minorEastAsia"/>
                <w:szCs w:val="21"/>
                <w:lang w:val="en-GB"/>
              </w:rPr>
              <w:t xml:space="preserve"> </w:t>
            </w:r>
            <w:r>
              <w:rPr>
                <w:rFonts w:hint="eastAsia" w:asciiTheme="minorEastAsia" w:hAnsiTheme="minorEastAsia" w:eastAsiaTheme="minorEastAsia"/>
                <w:szCs w:val="21"/>
                <w:lang w:val="en-GB"/>
              </w:rPr>
              <w:t>528—2</w:t>
            </w:r>
            <w:r>
              <w:rPr>
                <w:rFonts w:asciiTheme="minorEastAsia" w:hAnsiTheme="minorEastAsia" w:eastAsiaTheme="minorEastAsia"/>
                <w:szCs w:val="21"/>
                <w:lang w:val="en-GB"/>
              </w:rPr>
              <w:t>009</w:t>
            </w:r>
            <w:r>
              <w:rPr>
                <w:rFonts w:hint="eastAsia" w:asciiTheme="minorEastAsia" w:hAnsiTheme="minorEastAsia" w:eastAsiaTheme="minorEastAsia"/>
                <w:szCs w:val="21"/>
                <w:lang w:val="en-GB"/>
              </w:rPr>
              <w:t>规定的哑铃I型</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continue"/>
            <w:vAlign w:val="center"/>
          </w:tcPr>
          <w:p>
            <w:pPr>
              <w:pStyle w:val="23"/>
              <w:jc w:val="center"/>
              <w:textAlignment w:val="baseline"/>
              <w:rPr>
                <w:rFonts w:asciiTheme="minorEastAsia" w:hAnsiTheme="minorEastAsia" w:eastAsiaTheme="minorEastAsia"/>
                <w:szCs w:val="21"/>
                <w:lang w:val="en-GB"/>
              </w:rPr>
            </w:pPr>
          </w:p>
        </w:tc>
        <w:tc>
          <w:tcPr>
            <w:tcW w:w="1985"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低温弯折性</w:t>
            </w:r>
          </w:p>
        </w:tc>
        <w:tc>
          <w:tcPr>
            <w:tcW w:w="3803" w:type="dxa"/>
            <w:vAlign w:val="center"/>
          </w:tcPr>
          <w:p>
            <w:pPr>
              <w:pStyle w:val="23"/>
              <w:ind w:firstLine="0" w:firstLineChars="0"/>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100</w:t>
            </w:r>
            <w:r>
              <w:rPr>
                <w:rFonts w:asciiTheme="minorEastAsia" w:hAnsiTheme="minorEastAsia" w:eastAsiaTheme="minorEastAsia"/>
                <w:szCs w:val="21"/>
                <w:lang w:val="en-GB"/>
              </w:rPr>
              <w:t>mm</w:t>
            </w:r>
            <w:r>
              <w:rPr>
                <w:rFonts w:hint="eastAsia" w:asciiTheme="minorEastAsia" w:hAnsiTheme="minorEastAsia" w:eastAsiaTheme="minorEastAsia"/>
                <w:szCs w:val="21"/>
                <w:lang w:val="en-GB"/>
              </w:rPr>
              <w:t>×</w:t>
            </w:r>
            <w:r>
              <w:rPr>
                <w:rFonts w:asciiTheme="minorEastAsia" w:hAnsiTheme="minorEastAsia" w:eastAsiaTheme="minorEastAsia"/>
                <w:szCs w:val="21"/>
                <w:lang w:val="en-GB"/>
              </w:rPr>
              <w:t>25mm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restart"/>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盐处理</w:t>
            </w:r>
          </w:p>
        </w:tc>
        <w:tc>
          <w:tcPr>
            <w:tcW w:w="1985" w:type="dxa"/>
          </w:tcPr>
          <w:p>
            <w:pPr>
              <w:jc w:val="center"/>
              <w:rPr>
                <w:rFonts w:asciiTheme="minorEastAsia" w:hAnsiTheme="minorEastAsia"/>
              </w:rPr>
            </w:pPr>
            <w:r>
              <w:rPr>
                <w:rFonts w:hint="eastAsia" w:asciiTheme="minorEastAsia" w:hAnsiTheme="minorEastAsia"/>
              </w:rPr>
              <w:t>拉伸性能</w:t>
            </w:r>
          </w:p>
        </w:tc>
        <w:tc>
          <w:tcPr>
            <w:tcW w:w="3803" w:type="dxa"/>
          </w:tcPr>
          <w:p>
            <w:pPr>
              <w:ind w:firstLine="210" w:firstLineChars="100"/>
              <w:rPr>
                <w:rFonts w:asciiTheme="minorEastAsia" w:hAnsiTheme="minorEastAsia"/>
              </w:rPr>
            </w:pPr>
            <w:r>
              <w:rPr>
                <w:rFonts w:hint="eastAsia" w:asciiTheme="minorEastAsia" w:hAnsiTheme="minorEastAsia"/>
              </w:rPr>
              <w:t>处理前120 mm×25mm，处理后裁取符合GB/T</w:t>
            </w:r>
            <w:r>
              <w:rPr>
                <w:rFonts w:asciiTheme="minorEastAsia" w:hAnsiTheme="minorEastAsia"/>
              </w:rPr>
              <w:t xml:space="preserve"> </w:t>
            </w:r>
            <w:r>
              <w:rPr>
                <w:rFonts w:hint="eastAsia" w:asciiTheme="minorEastAsia" w:hAnsiTheme="minorEastAsia"/>
              </w:rPr>
              <w:t>528—2</w:t>
            </w:r>
            <w:r>
              <w:rPr>
                <w:rFonts w:asciiTheme="minorEastAsia" w:hAnsiTheme="minorEastAsia"/>
              </w:rPr>
              <w:t>009</w:t>
            </w:r>
            <w:r>
              <w:rPr>
                <w:rFonts w:hint="eastAsia" w:asciiTheme="minorEastAsia" w:hAnsiTheme="minorEastAsia"/>
              </w:rPr>
              <w:t>规定的哑铃I型</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continue"/>
            <w:vAlign w:val="center"/>
          </w:tcPr>
          <w:p>
            <w:pPr>
              <w:pStyle w:val="23"/>
              <w:jc w:val="center"/>
              <w:textAlignment w:val="baseline"/>
              <w:rPr>
                <w:rFonts w:asciiTheme="minorEastAsia" w:hAnsiTheme="minorEastAsia" w:eastAsiaTheme="minorEastAsia"/>
                <w:szCs w:val="21"/>
                <w:lang w:val="en-GB"/>
              </w:rPr>
            </w:pPr>
          </w:p>
        </w:tc>
        <w:tc>
          <w:tcPr>
            <w:tcW w:w="1985" w:type="dxa"/>
          </w:tcPr>
          <w:p>
            <w:pPr>
              <w:jc w:val="center"/>
              <w:rPr>
                <w:rFonts w:asciiTheme="minorEastAsia" w:hAnsiTheme="minorEastAsia"/>
              </w:rPr>
            </w:pPr>
            <w:r>
              <w:rPr>
                <w:rFonts w:hint="eastAsia" w:asciiTheme="minorEastAsia" w:hAnsiTheme="minorEastAsia"/>
              </w:rPr>
              <w:t>低温弯折性</w:t>
            </w:r>
          </w:p>
        </w:tc>
        <w:tc>
          <w:tcPr>
            <w:tcW w:w="3803" w:type="dxa"/>
          </w:tcPr>
          <w:p>
            <w:pPr>
              <w:rPr>
                <w:rFonts w:asciiTheme="minorEastAsia" w:hAnsiTheme="minorEastAsia"/>
              </w:rPr>
            </w:pPr>
            <w:r>
              <w:rPr>
                <w:rFonts w:hint="eastAsia" w:asciiTheme="minorEastAsia" w:hAnsiTheme="minorEastAsia"/>
              </w:rPr>
              <w:t>100mm×25mm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restart"/>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人工气候老化</w:t>
            </w:r>
          </w:p>
        </w:tc>
        <w:tc>
          <w:tcPr>
            <w:tcW w:w="1985"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拉伸性能</w:t>
            </w:r>
          </w:p>
        </w:tc>
        <w:tc>
          <w:tcPr>
            <w:tcW w:w="3803" w:type="dxa"/>
            <w:vAlign w:val="center"/>
          </w:tcPr>
          <w:p>
            <w:pPr>
              <w:pStyle w:val="23"/>
              <w:ind w:firstLine="210" w:firstLineChars="100"/>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处理前120 mm×25mm，处理后裁取符合GB/T</w:t>
            </w:r>
            <w:r>
              <w:rPr>
                <w:rFonts w:asciiTheme="minorEastAsia" w:hAnsiTheme="minorEastAsia" w:eastAsiaTheme="minorEastAsia"/>
                <w:szCs w:val="21"/>
                <w:lang w:val="en-GB"/>
              </w:rPr>
              <w:t xml:space="preserve"> </w:t>
            </w:r>
            <w:r>
              <w:rPr>
                <w:rFonts w:hint="eastAsia" w:asciiTheme="minorEastAsia" w:hAnsiTheme="minorEastAsia" w:eastAsiaTheme="minorEastAsia"/>
                <w:szCs w:val="21"/>
                <w:lang w:val="en-GB"/>
              </w:rPr>
              <w:t>528—2</w:t>
            </w:r>
            <w:r>
              <w:rPr>
                <w:rFonts w:asciiTheme="minorEastAsia" w:hAnsiTheme="minorEastAsia" w:eastAsiaTheme="minorEastAsia"/>
                <w:szCs w:val="21"/>
                <w:lang w:val="en-GB"/>
              </w:rPr>
              <w:t>009</w:t>
            </w:r>
            <w:r>
              <w:rPr>
                <w:rFonts w:hint="eastAsia" w:asciiTheme="minorEastAsia" w:hAnsiTheme="minorEastAsia" w:eastAsiaTheme="minorEastAsia"/>
                <w:szCs w:val="21"/>
                <w:lang w:val="en-GB"/>
              </w:rPr>
              <w:t>规定的哑铃I型</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5" w:type="dxa"/>
            <w:vMerge w:val="continue"/>
            <w:vAlign w:val="center"/>
          </w:tcPr>
          <w:p>
            <w:pPr>
              <w:pStyle w:val="23"/>
              <w:jc w:val="center"/>
              <w:textAlignment w:val="baseline"/>
              <w:rPr>
                <w:rFonts w:asciiTheme="minorEastAsia" w:hAnsiTheme="minorEastAsia" w:eastAsiaTheme="minorEastAsia"/>
                <w:szCs w:val="21"/>
                <w:lang w:val="en-GB"/>
              </w:rPr>
            </w:pPr>
          </w:p>
        </w:tc>
        <w:tc>
          <w:tcPr>
            <w:tcW w:w="1985"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低温弯折性</w:t>
            </w:r>
          </w:p>
        </w:tc>
        <w:tc>
          <w:tcPr>
            <w:tcW w:w="3803"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100</w:t>
            </w:r>
            <w:r>
              <w:rPr>
                <w:rFonts w:asciiTheme="minorEastAsia" w:hAnsiTheme="minorEastAsia" w:eastAsiaTheme="minorEastAsia"/>
                <w:szCs w:val="21"/>
                <w:lang w:val="en-GB"/>
              </w:rPr>
              <w:t>mm</w:t>
            </w:r>
            <w:r>
              <w:rPr>
                <w:rFonts w:hint="eastAsia" w:asciiTheme="minorEastAsia" w:hAnsiTheme="minorEastAsia" w:eastAsiaTheme="minorEastAsia"/>
                <w:szCs w:val="21"/>
                <w:lang w:val="en-GB"/>
              </w:rPr>
              <w:t>×</w:t>
            </w:r>
            <w:r>
              <w:rPr>
                <w:rFonts w:asciiTheme="minorEastAsia" w:hAnsiTheme="minorEastAsia" w:eastAsiaTheme="minorEastAsia"/>
                <w:szCs w:val="21"/>
                <w:lang w:val="en-GB"/>
              </w:rPr>
              <w:t>25mm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耐盐雾性</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asciiTheme="minorEastAsia" w:hAnsiTheme="minorEastAsia" w:eastAsiaTheme="minorEastAsia"/>
                <w:szCs w:val="21"/>
                <w:lang w:val="en-GB"/>
              </w:rPr>
              <w:t>150mm×100mm</w:t>
            </w:r>
            <w:r>
              <w:rPr>
                <w:rFonts w:hint="eastAsia" w:asciiTheme="minorEastAsia" w:hAnsiTheme="minorEastAsia" w:eastAsiaTheme="minorEastAsia"/>
                <w:szCs w:val="21"/>
                <w:lang w:val="en-GB"/>
              </w:rPr>
              <w:t>×1mm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asciiTheme="minorEastAsia" w:hAnsiTheme="minorEastAsia" w:eastAsiaTheme="minorEastAsia"/>
                <w:szCs w:val="21"/>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硬度</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asciiTheme="minorEastAsia" w:hAnsiTheme="minorEastAsia" w:eastAsiaTheme="minorEastAsia"/>
                <w:szCs w:val="21"/>
                <w:lang w:val="en-GB"/>
              </w:rPr>
              <w:t>100mm×25mm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耐磨性</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φ</w:t>
            </w:r>
            <w:r>
              <w:rPr>
                <w:rFonts w:asciiTheme="minorEastAsia" w:hAnsiTheme="minorEastAsia" w:eastAsiaTheme="minorEastAsia"/>
                <w:szCs w:val="21"/>
                <w:lang w:val="en-GB"/>
              </w:rPr>
              <w:t>100mm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耐冲击性</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asciiTheme="minorEastAsia" w:hAnsiTheme="minorEastAsia" w:eastAsiaTheme="minorEastAsia"/>
                <w:szCs w:val="21"/>
                <w:lang w:val="en-GB"/>
              </w:rPr>
              <w:t>120mm×50mm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0" w:type="dxa"/>
            <w:gridSpan w:val="2"/>
            <w:vAlign w:val="center"/>
          </w:tcPr>
          <w:p>
            <w:pPr>
              <w:pStyle w:val="23"/>
              <w:ind w:firstLine="21" w:firstLineChars="1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吸水率</w:t>
            </w:r>
          </w:p>
        </w:tc>
        <w:tc>
          <w:tcPr>
            <w:tcW w:w="3803" w:type="dxa"/>
            <w:vAlign w:val="center"/>
          </w:tcPr>
          <w:p>
            <w:pPr>
              <w:pStyle w:val="23"/>
              <w:ind w:firstLine="18" w:firstLineChars="9"/>
              <w:jc w:val="center"/>
              <w:textAlignment w:val="baseline"/>
              <w:rPr>
                <w:rFonts w:asciiTheme="minorEastAsia" w:hAnsiTheme="minorEastAsia" w:eastAsiaTheme="minorEastAsia"/>
                <w:szCs w:val="21"/>
                <w:lang w:val="en-GB"/>
              </w:rPr>
            </w:pPr>
            <w:r>
              <w:rPr>
                <w:rFonts w:asciiTheme="minorEastAsia" w:hAnsiTheme="minorEastAsia" w:eastAsiaTheme="minorEastAsia"/>
                <w:szCs w:val="21"/>
                <w:lang w:val="en-GB"/>
              </w:rPr>
              <w:t>50mm×50mm</w:t>
            </w:r>
          </w:p>
        </w:tc>
        <w:tc>
          <w:tcPr>
            <w:tcW w:w="1276" w:type="dxa"/>
            <w:vAlign w:val="center"/>
          </w:tcPr>
          <w:p>
            <w:pPr>
              <w:pStyle w:val="23"/>
              <w:ind w:firstLine="0" w:firstLineChars="0"/>
              <w:jc w:val="center"/>
              <w:textAlignment w:val="baseline"/>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r>
    </w:tbl>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4</w:t>
      </w:r>
      <w:r>
        <w:rPr>
          <w:rFonts w:hint="eastAsia" w:ascii="黑体" w:hAnsi="黑体" w:eastAsia="黑体"/>
        </w:rPr>
        <w:t xml:space="preserve">  外观</w:t>
      </w:r>
    </w:p>
    <w:p>
      <w:pPr>
        <w:spacing w:line="360" w:lineRule="exact"/>
        <w:ind w:firstLine="420" w:firstLineChars="200"/>
        <w:textAlignment w:val="baseline"/>
        <w:rPr>
          <w:rFonts w:ascii="宋体" w:hAnsi="宋体"/>
          <w:sz w:val="20"/>
        </w:rPr>
      </w:pPr>
      <w:r>
        <w:rPr>
          <w:rFonts w:hint="eastAsia" w:ascii="宋体" w:hAnsi="宋体"/>
        </w:rPr>
        <w:t>目测各组分有无析出物，搅拌后是否均匀粘稠，无凝胶、结块现象。</w:t>
      </w:r>
    </w:p>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5</w:t>
      </w:r>
      <w:r>
        <w:rPr>
          <w:rFonts w:hint="eastAsia" w:ascii="黑体" w:hAnsi="黑体" w:eastAsia="黑体"/>
        </w:rPr>
        <w:t xml:space="preserve">  拉伸性能</w:t>
      </w:r>
    </w:p>
    <w:p>
      <w:pPr>
        <w:spacing w:line="360" w:lineRule="exact"/>
        <w:ind w:firstLine="420" w:firstLineChars="200"/>
        <w:textAlignment w:val="baseline"/>
        <w:rPr>
          <w:rFonts w:ascii="宋体" w:hAnsi="宋体"/>
          <w:sz w:val="20"/>
        </w:rPr>
      </w:pPr>
      <w:r>
        <w:rPr>
          <w:rFonts w:hint="eastAsia" w:ascii="宋体" w:hAnsi="宋体"/>
        </w:rPr>
        <w:t>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中第</w:t>
      </w:r>
      <w:r>
        <w:rPr>
          <w:rFonts w:ascii="宋体" w:hAnsi="宋体"/>
        </w:rPr>
        <w:t>9</w:t>
      </w:r>
      <w:r>
        <w:rPr>
          <w:rFonts w:hint="eastAsia" w:ascii="宋体" w:hAnsi="宋体"/>
        </w:rPr>
        <w:t>章进行试验，拉伸速度为（500±50）mm/min。</w:t>
      </w:r>
    </w:p>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6</w:t>
      </w:r>
      <w:r>
        <w:rPr>
          <w:rFonts w:hint="eastAsia" w:ascii="黑体" w:hAnsi="黑体" w:eastAsia="黑体"/>
        </w:rPr>
        <w:t xml:space="preserve">  撕裂强度</w:t>
      </w:r>
    </w:p>
    <w:p>
      <w:pPr>
        <w:spacing w:line="360" w:lineRule="exact"/>
        <w:ind w:firstLine="420" w:firstLineChars="200"/>
        <w:textAlignment w:val="baseline"/>
        <w:rPr>
          <w:rFonts w:ascii="宋体" w:hAnsi="宋体"/>
          <w:sz w:val="20"/>
        </w:rPr>
      </w:pPr>
      <w:r>
        <w:rPr>
          <w:rFonts w:hint="eastAsia" w:ascii="宋体" w:hAnsi="宋体"/>
        </w:rPr>
        <w:t>按GB/T</w:t>
      </w:r>
      <w:r>
        <w:rPr>
          <w:rFonts w:ascii="宋体" w:hAnsi="宋体"/>
        </w:rPr>
        <w:t xml:space="preserve"> 16777</w:t>
      </w:r>
      <w:r>
        <w:rPr>
          <w:rFonts w:hint="eastAsia" w:ascii="宋体" w:hAnsi="宋体"/>
        </w:rPr>
        <w:t>—</w:t>
      </w:r>
      <w:r>
        <w:rPr>
          <w:rFonts w:ascii="宋体" w:hAnsi="宋体"/>
        </w:rPr>
        <w:t>2008</w:t>
      </w:r>
      <w:r>
        <w:rPr>
          <w:rFonts w:hint="eastAsia" w:ascii="宋体" w:hAnsi="宋体"/>
        </w:rPr>
        <w:t>中第1</w:t>
      </w:r>
      <w:r>
        <w:rPr>
          <w:rFonts w:ascii="宋体" w:hAnsi="宋体"/>
        </w:rPr>
        <w:t>0</w:t>
      </w:r>
      <w:r>
        <w:rPr>
          <w:rFonts w:hint="eastAsia" w:ascii="宋体" w:hAnsi="宋体"/>
        </w:rPr>
        <w:t>章进行实验，拉伸速度为（50</w:t>
      </w:r>
      <w:r>
        <w:rPr>
          <w:rFonts w:ascii="宋体" w:hAnsi="宋体"/>
        </w:rPr>
        <w:t>0</w:t>
      </w:r>
      <w:r>
        <w:rPr>
          <w:rFonts w:hint="eastAsia" w:ascii="宋体" w:hAnsi="宋体"/>
        </w:rPr>
        <w:t>±50）mm/min。</w:t>
      </w:r>
    </w:p>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7</w:t>
      </w:r>
      <w:r>
        <w:rPr>
          <w:rFonts w:hint="eastAsia" w:ascii="黑体" w:hAnsi="黑体" w:eastAsia="黑体"/>
        </w:rPr>
        <w:t xml:space="preserve">  低温弯折性</w:t>
      </w:r>
    </w:p>
    <w:p>
      <w:pPr>
        <w:spacing w:line="360" w:lineRule="exact"/>
        <w:ind w:firstLine="420" w:firstLineChars="200"/>
        <w:textAlignment w:val="baseline"/>
        <w:rPr>
          <w:rFonts w:ascii="宋体" w:hAnsi="宋体"/>
          <w:sz w:val="20"/>
        </w:rPr>
      </w:pPr>
      <w:r>
        <w:rPr>
          <w:rFonts w:hint="eastAsia" w:ascii="宋体" w:hAnsi="宋体"/>
        </w:rPr>
        <w:t>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中第</w:t>
      </w:r>
      <w:r>
        <w:rPr>
          <w:rFonts w:ascii="宋体" w:hAnsi="宋体"/>
        </w:rPr>
        <w:t>14</w:t>
      </w:r>
      <w:r>
        <w:rPr>
          <w:rFonts w:hint="eastAsia" w:ascii="宋体" w:hAnsi="宋体"/>
        </w:rPr>
        <w:t>章进行试验。</w:t>
      </w:r>
    </w:p>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8</w:t>
      </w:r>
      <w:r>
        <w:rPr>
          <w:rFonts w:hint="eastAsia" w:ascii="黑体" w:hAnsi="黑体" w:eastAsia="黑体"/>
        </w:rPr>
        <w:t xml:space="preserve">  不透水性</w:t>
      </w:r>
    </w:p>
    <w:p>
      <w:pPr>
        <w:spacing w:line="360" w:lineRule="exact"/>
        <w:ind w:firstLine="420" w:firstLineChars="200"/>
        <w:textAlignment w:val="baseline"/>
        <w:rPr>
          <w:rFonts w:ascii="宋体" w:hAnsi="宋体"/>
          <w:sz w:val="20"/>
        </w:rPr>
      </w:pPr>
      <w:r>
        <w:rPr>
          <w:rFonts w:hint="eastAsia" w:ascii="宋体" w:hAnsi="宋体"/>
        </w:rPr>
        <w:t>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中第1</w:t>
      </w:r>
      <w:r>
        <w:rPr>
          <w:rFonts w:ascii="宋体" w:hAnsi="宋体"/>
        </w:rPr>
        <w:t>5</w:t>
      </w:r>
      <w:r>
        <w:rPr>
          <w:rFonts w:hint="eastAsia" w:ascii="宋体" w:hAnsi="宋体"/>
        </w:rPr>
        <w:t>章进行试验，金属网孔径（0.5±0.1）mm。</w:t>
      </w:r>
    </w:p>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 xml:space="preserve">9 </w:t>
      </w:r>
      <w:r>
        <w:rPr>
          <w:rFonts w:hint="eastAsia" w:ascii="黑体" w:hAnsi="黑体" w:eastAsia="黑体"/>
        </w:rPr>
        <w:t xml:space="preserve"> 固体含量</w:t>
      </w:r>
    </w:p>
    <w:p>
      <w:pPr>
        <w:spacing w:line="360" w:lineRule="exact"/>
        <w:textAlignment w:val="baseline"/>
        <w:rPr>
          <w:rFonts w:ascii="宋体" w:hAnsi="宋体"/>
        </w:rPr>
      </w:pPr>
      <w:r>
        <w:rPr>
          <w:rFonts w:ascii="宋体" w:hAnsi="宋体"/>
        </w:rPr>
        <w:t xml:space="preserve">    </w:t>
      </w:r>
      <w:r>
        <w:rPr>
          <w:rFonts w:hint="eastAsia" w:ascii="宋体" w:hAnsi="宋体"/>
        </w:rPr>
        <w:t>按GB/T23446—2009中第5章进行试验。</w:t>
      </w:r>
    </w:p>
    <w:p>
      <w:pPr>
        <w:spacing w:line="360" w:lineRule="exact"/>
        <w:textAlignment w:val="baseline"/>
        <w:rPr>
          <w:rFonts w:ascii="黑体" w:hAnsi="黑体" w:eastAsia="黑体"/>
        </w:rPr>
      </w:pPr>
      <w:r>
        <w:rPr>
          <w:rFonts w:hint="eastAsia" w:ascii="黑体" w:hAnsi="黑体" w:eastAsia="黑体"/>
        </w:rPr>
        <w:t>8</w:t>
      </w:r>
      <w:r>
        <w:rPr>
          <w:rFonts w:ascii="黑体" w:hAnsi="黑体" w:eastAsia="黑体"/>
        </w:rPr>
        <w:t xml:space="preserve">.10  </w:t>
      </w:r>
      <w:r>
        <w:rPr>
          <w:rFonts w:hint="eastAsia" w:ascii="黑体" w:hAnsi="黑体" w:eastAsia="黑体"/>
        </w:rPr>
        <w:t>凝胶时间</w:t>
      </w:r>
    </w:p>
    <w:p>
      <w:pPr>
        <w:spacing w:line="360" w:lineRule="exact"/>
        <w:textAlignment w:val="baseline"/>
        <w:rPr>
          <w:rFonts w:asciiTheme="minorEastAsia" w:hAnsiTheme="minorEastAsia"/>
          <w:sz w:val="20"/>
        </w:rPr>
      </w:pPr>
      <w:r>
        <w:rPr>
          <w:rFonts w:hint="eastAsia" w:ascii="黑体" w:hAnsi="黑体" w:eastAsia="黑体"/>
        </w:rPr>
        <w:t xml:space="preserve"> </w:t>
      </w:r>
      <w:r>
        <w:rPr>
          <w:rFonts w:ascii="黑体" w:hAnsi="黑体" w:eastAsia="黑体"/>
        </w:rPr>
        <w:t xml:space="preserve">   </w:t>
      </w:r>
      <w:r>
        <w:rPr>
          <w:rFonts w:hint="eastAsia" w:asciiTheme="minorEastAsia" w:hAnsiTheme="minorEastAsia"/>
        </w:rPr>
        <w:t>按GB/T23446—2009中7</w:t>
      </w:r>
      <w:r>
        <w:rPr>
          <w:rFonts w:asciiTheme="minorEastAsia" w:hAnsiTheme="minorEastAsia"/>
        </w:rPr>
        <w:t>.6</w:t>
      </w:r>
      <w:r>
        <w:rPr>
          <w:rFonts w:hint="eastAsia" w:asciiTheme="minorEastAsia" w:hAnsiTheme="minorEastAsia"/>
        </w:rPr>
        <w:t>进行试验。</w:t>
      </w:r>
    </w:p>
    <w:p>
      <w:pPr>
        <w:spacing w:line="360" w:lineRule="exact"/>
        <w:textAlignment w:val="baseline"/>
        <w:rPr>
          <w:rFonts w:ascii="黑体" w:hAnsi="黑体" w:eastAsia="黑体"/>
          <w:sz w:val="20"/>
        </w:rPr>
      </w:pPr>
      <w:r>
        <w:rPr>
          <w:rFonts w:hint="eastAsia" w:ascii="黑体" w:hAnsi="黑体" w:eastAsia="黑体"/>
        </w:rPr>
        <w:t>8.1</w:t>
      </w:r>
      <w:r>
        <w:rPr>
          <w:rFonts w:ascii="黑体" w:hAnsi="黑体" w:eastAsia="黑体"/>
        </w:rPr>
        <w:t>1</w:t>
      </w:r>
      <w:r>
        <w:rPr>
          <w:rFonts w:hint="eastAsia" w:ascii="黑体" w:hAnsi="黑体" w:eastAsia="黑体"/>
        </w:rPr>
        <w:t xml:space="preserve">  表干时间</w:t>
      </w:r>
    </w:p>
    <w:p>
      <w:pPr>
        <w:spacing w:line="360" w:lineRule="exact"/>
        <w:ind w:firstLine="420" w:firstLineChars="200"/>
        <w:textAlignment w:val="baseline"/>
        <w:rPr>
          <w:rFonts w:ascii="宋体" w:hAnsi="宋体"/>
          <w:sz w:val="20"/>
        </w:rPr>
      </w:pPr>
      <w:r>
        <w:rPr>
          <w:rFonts w:hint="eastAsia" w:ascii="宋体" w:hAnsi="宋体"/>
        </w:rPr>
        <w:t>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中第1</w:t>
      </w:r>
      <w:r>
        <w:rPr>
          <w:rFonts w:ascii="宋体" w:hAnsi="宋体"/>
        </w:rPr>
        <w:t>6</w:t>
      </w:r>
      <w:r>
        <w:rPr>
          <w:rFonts w:hint="eastAsia" w:ascii="宋体" w:hAnsi="宋体"/>
        </w:rPr>
        <w:t>章进行试验。涂膜厚度为1</w:t>
      </w:r>
      <w:r>
        <w:rPr>
          <w:rFonts w:ascii="宋体" w:hAnsi="宋体"/>
        </w:rPr>
        <w:t>0mm.</w:t>
      </w:r>
    </w:p>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12</w:t>
      </w:r>
      <w:r>
        <w:rPr>
          <w:rFonts w:hint="eastAsia" w:ascii="黑体" w:hAnsi="黑体" w:eastAsia="黑体"/>
        </w:rPr>
        <w:t xml:space="preserve">  实干时间</w:t>
      </w:r>
    </w:p>
    <w:p>
      <w:pPr>
        <w:spacing w:line="360" w:lineRule="exact"/>
        <w:ind w:firstLine="420" w:firstLineChars="200"/>
        <w:textAlignment w:val="baseline"/>
        <w:rPr>
          <w:rFonts w:ascii="宋体" w:hAnsi="宋体"/>
          <w:sz w:val="20"/>
        </w:rPr>
      </w:pPr>
      <w:r>
        <w:rPr>
          <w:rFonts w:hint="eastAsia" w:ascii="宋体" w:hAnsi="宋体"/>
        </w:rPr>
        <w:t>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中第</w:t>
      </w:r>
      <w:r>
        <w:rPr>
          <w:rFonts w:ascii="宋体" w:hAnsi="宋体"/>
        </w:rPr>
        <w:t>16</w:t>
      </w:r>
      <w:r>
        <w:rPr>
          <w:rFonts w:hint="eastAsia" w:ascii="宋体" w:hAnsi="宋体"/>
        </w:rPr>
        <w:t>章进行试验。</w:t>
      </w:r>
    </w:p>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13</w:t>
      </w:r>
      <w:r>
        <w:rPr>
          <w:rFonts w:hint="eastAsia" w:ascii="黑体" w:hAnsi="黑体" w:eastAsia="黑体"/>
        </w:rPr>
        <w:t xml:space="preserve"> </w:t>
      </w:r>
      <w:r>
        <w:rPr>
          <w:rFonts w:ascii="黑体" w:hAnsi="黑体" w:eastAsia="黑体"/>
        </w:rPr>
        <w:t xml:space="preserve"> </w:t>
      </w:r>
      <w:r>
        <w:rPr>
          <w:rFonts w:hint="eastAsia" w:ascii="黑体" w:hAnsi="黑体" w:eastAsia="黑体"/>
        </w:rPr>
        <w:t>加热伸缩率</w:t>
      </w:r>
    </w:p>
    <w:p>
      <w:pPr>
        <w:spacing w:line="360" w:lineRule="exact"/>
        <w:ind w:firstLine="420" w:firstLineChars="200"/>
        <w:textAlignment w:val="baseline"/>
        <w:rPr>
          <w:rFonts w:ascii="宋体" w:hAnsi="宋体"/>
          <w:sz w:val="20"/>
        </w:rPr>
      </w:pPr>
      <w:r>
        <w:rPr>
          <w:rFonts w:hint="eastAsia" w:ascii="宋体" w:hAnsi="宋体"/>
        </w:rPr>
        <w:t>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中第</w:t>
      </w:r>
      <w:r>
        <w:rPr>
          <w:rFonts w:ascii="宋体" w:hAnsi="宋体"/>
        </w:rPr>
        <w:t>1</w:t>
      </w:r>
      <w:r>
        <w:rPr>
          <w:rFonts w:hint="eastAsia" w:ascii="宋体" w:hAnsi="宋体"/>
        </w:rPr>
        <w:t>章进行试验。</w:t>
      </w:r>
    </w:p>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 xml:space="preserve">14  </w:t>
      </w:r>
      <w:r>
        <w:rPr>
          <w:rFonts w:hint="eastAsia" w:ascii="黑体" w:hAnsi="黑体" w:eastAsia="黑体"/>
        </w:rPr>
        <w:t>粘接强度</w:t>
      </w:r>
    </w:p>
    <w:p>
      <w:pPr>
        <w:spacing w:line="360" w:lineRule="exact"/>
        <w:jc w:val="left"/>
        <w:textAlignment w:val="baseline"/>
        <w:rPr>
          <w:rFonts w:ascii="宋体" w:hAnsi="宋体"/>
          <w:sz w:val="20"/>
        </w:rPr>
      </w:pPr>
      <w:r>
        <w:rPr>
          <w:rFonts w:hint="eastAsia" w:ascii="宋体" w:hAnsi="宋体"/>
        </w:rPr>
        <w:t xml:space="preserve"> </w:t>
      </w:r>
      <w:r>
        <w:rPr>
          <w:rFonts w:ascii="宋体" w:hAnsi="宋体"/>
        </w:rPr>
        <w:t xml:space="preserve">   </w:t>
      </w:r>
      <w:r>
        <w:rPr>
          <w:rFonts w:hint="eastAsia" w:ascii="宋体" w:hAnsi="宋体"/>
        </w:rPr>
        <w:t>按GB/ T 16777一2008第7章A法进行试验。砂浆块的断面上粘接前需涂刷基层处理剂，待处理剂干燥后再涂刷或喷涂防水防腐涂层。</w:t>
      </w:r>
    </w:p>
    <w:p>
      <w:pPr>
        <w:spacing w:line="360" w:lineRule="exact"/>
        <w:textAlignment w:val="baseline"/>
        <w:rPr>
          <w:rFonts w:ascii="黑体" w:hAnsi="黑体" w:eastAsia="黑体"/>
          <w:sz w:val="20"/>
        </w:rPr>
      </w:pPr>
      <w:r>
        <w:rPr>
          <w:rFonts w:ascii="黑体" w:hAnsi="黑体" w:eastAsia="黑体"/>
        </w:rPr>
        <w:t>8</w:t>
      </w:r>
      <w:r>
        <w:rPr>
          <w:rFonts w:hint="eastAsia" w:ascii="黑体" w:hAnsi="黑体" w:eastAsia="黑体"/>
        </w:rPr>
        <w:t>.</w:t>
      </w:r>
      <w:r>
        <w:rPr>
          <w:rFonts w:ascii="黑体" w:hAnsi="黑体" w:eastAsia="黑体"/>
        </w:rPr>
        <w:t>15</w:t>
      </w:r>
      <w:r>
        <w:rPr>
          <w:rFonts w:hint="eastAsia" w:ascii="黑体" w:hAnsi="黑体" w:eastAsia="黑体"/>
        </w:rPr>
        <w:t xml:space="preserve"> </w:t>
      </w:r>
      <w:r>
        <w:rPr>
          <w:rFonts w:ascii="黑体" w:hAnsi="黑体" w:eastAsia="黑体"/>
        </w:rPr>
        <w:t xml:space="preserve"> </w:t>
      </w:r>
      <w:r>
        <w:rPr>
          <w:rFonts w:hint="eastAsia" w:ascii="黑体" w:hAnsi="黑体" w:eastAsia="黑体"/>
        </w:rPr>
        <w:t>潮湿基面粘结强度</w:t>
      </w:r>
    </w:p>
    <w:p>
      <w:pPr>
        <w:spacing w:line="360" w:lineRule="exact"/>
        <w:ind w:firstLine="420"/>
        <w:textAlignment w:val="baseline"/>
        <w:rPr>
          <w:rFonts w:ascii="宋体" w:hAnsi="宋体"/>
          <w:sz w:val="20"/>
        </w:rPr>
      </w:pPr>
      <w:r>
        <w:rPr>
          <w:rFonts w:hint="eastAsia" w:ascii="宋体" w:hAnsi="宋体"/>
        </w:rPr>
        <w:t>按GB/T1</w:t>
      </w:r>
      <w:r>
        <w:rPr>
          <w:rFonts w:ascii="宋体" w:hAnsi="宋体"/>
        </w:rPr>
        <w:t xml:space="preserve"> </w:t>
      </w:r>
      <w:r>
        <w:rPr>
          <w:rFonts w:hint="eastAsia" w:ascii="宋体" w:hAnsi="宋体"/>
        </w:rPr>
        <w:t>6777一2008第</w:t>
      </w:r>
      <w:r>
        <w:rPr>
          <w:rFonts w:ascii="宋体" w:hAnsi="宋体"/>
        </w:rPr>
        <w:t>8</w:t>
      </w:r>
      <w:r>
        <w:rPr>
          <w:rFonts w:hint="eastAsia" w:ascii="宋体" w:hAnsi="宋体"/>
        </w:rPr>
        <w:t>章进行试验。按要求浸泡2</w:t>
      </w:r>
      <w:r>
        <w:rPr>
          <w:rFonts w:ascii="宋体" w:hAnsi="宋体"/>
        </w:rPr>
        <w:t>4</w:t>
      </w:r>
      <w:r>
        <w:rPr>
          <w:rFonts w:hint="eastAsia" w:ascii="宋体" w:hAnsi="宋体"/>
        </w:rPr>
        <w:t>h并在标况下放置2</w:t>
      </w:r>
      <w:r>
        <w:rPr>
          <w:rFonts w:ascii="宋体" w:hAnsi="宋体"/>
        </w:rPr>
        <w:t>4</w:t>
      </w:r>
      <w:r>
        <w:rPr>
          <w:rFonts w:hint="eastAsia" w:ascii="宋体" w:hAnsi="宋体"/>
        </w:rPr>
        <w:t>h后，在砂浆块的断面上涂刷基层处理剂，待处理剂干燥后再涂刷或喷涂防水防腐涂层。</w:t>
      </w:r>
    </w:p>
    <w:p>
      <w:pPr>
        <w:spacing w:line="360" w:lineRule="exact"/>
        <w:textAlignment w:val="baseline"/>
        <w:rPr>
          <w:rFonts w:ascii="黑体" w:hAnsi="黑体" w:eastAsia="黑体"/>
        </w:rPr>
      </w:pPr>
      <w:r>
        <w:rPr>
          <w:rFonts w:ascii="黑体" w:hAnsi="黑体" w:eastAsia="黑体"/>
        </w:rPr>
        <w:t>8</w:t>
      </w:r>
      <w:r>
        <w:rPr>
          <w:rFonts w:hint="eastAsia" w:ascii="黑体" w:hAnsi="黑体" w:eastAsia="黑体"/>
        </w:rPr>
        <w:t>.</w:t>
      </w:r>
      <w:r>
        <w:rPr>
          <w:rFonts w:ascii="黑体" w:hAnsi="黑体" w:eastAsia="黑体"/>
        </w:rPr>
        <w:t xml:space="preserve">16 </w:t>
      </w:r>
      <w:r>
        <w:rPr>
          <w:rFonts w:hint="eastAsia" w:ascii="黑体" w:hAnsi="黑体" w:eastAsia="黑体"/>
        </w:rPr>
        <w:t xml:space="preserve"> 定伸时老化</w:t>
      </w:r>
    </w:p>
    <w:p>
      <w:pPr>
        <w:spacing w:line="360" w:lineRule="exact"/>
        <w:ind w:firstLine="447" w:firstLineChars="213"/>
        <w:textAlignment w:val="baseline"/>
        <w:rPr>
          <w:rFonts w:ascii="宋体" w:hAnsi="宋体"/>
          <w:szCs w:val="21"/>
        </w:rPr>
      </w:pPr>
      <w:r>
        <w:rPr>
          <w:rFonts w:hint="eastAsia" w:ascii="宋体" w:hAnsi="宋体"/>
          <w:szCs w:val="21"/>
        </w:rPr>
        <w:t>按G</w:t>
      </w:r>
      <w:r>
        <w:rPr>
          <w:rFonts w:ascii="宋体" w:hAnsi="宋体"/>
          <w:szCs w:val="21"/>
        </w:rPr>
        <w:t>B/T 16777</w:t>
      </w:r>
      <w:r>
        <w:rPr>
          <w:rFonts w:hint="eastAsia" w:ascii="宋体" w:hAnsi="宋体"/>
          <w:szCs w:val="21"/>
        </w:rPr>
        <w:t>—</w:t>
      </w:r>
      <w:r>
        <w:rPr>
          <w:rFonts w:ascii="宋体" w:hAnsi="宋体"/>
          <w:szCs w:val="21"/>
        </w:rPr>
        <w:t>2008</w:t>
      </w:r>
      <w:r>
        <w:rPr>
          <w:rFonts w:hint="eastAsia" w:ascii="宋体" w:hAnsi="宋体"/>
          <w:szCs w:val="21"/>
        </w:rPr>
        <w:t>中第1</w:t>
      </w:r>
      <w:r>
        <w:rPr>
          <w:rFonts w:ascii="宋体" w:hAnsi="宋体"/>
          <w:szCs w:val="21"/>
        </w:rPr>
        <w:t>1</w:t>
      </w:r>
      <w:r>
        <w:rPr>
          <w:rFonts w:hint="eastAsia" w:ascii="宋体" w:hAnsi="宋体"/>
          <w:szCs w:val="21"/>
        </w:rPr>
        <w:t>章进行试验。其中加热老化试验温度为（80±2）℃。</w:t>
      </w:r>
    </w:p>
    <w:p>
      <w:pPr>
        <w:spacing w:line="360" w:lineRule="exact"/>
        <w:textAlignment w:val="baseline"/>
        <w:rPr>
          <w:rFonts w:ascii="黑体" w:hAnsi="黑体" w:eastAsia="黑体"/>
          <w:sz w:val="20"/>
        </w:rPr>
      </w:pPr>
      <w:r>
        <w:rPr>
          <w:rFonts w:ascii="黑体" w:hAnsi="黑体" w:eastAsia="黑体"/>
        </w:rPr>
        <w:t xml:space="preserve">8.17  </w:t>
      </w:r>
      <w:r>
        <w:rPr>
          <w:rFonts w:hint="eastAsia" w:ascii="黑体" w:hAnsi="黑体" w:eastAsia="黑体"/>
        </w:rPr>
        <w:t>热处理</w:t>
      </w:r>
    </w:p>
    <w:p>
      <w:pPr>
        <w:spacing w:line="360" w:lineRule="exact"/>
        <w:ind w:firstLine="420" w:firstLineChars="200"/>
        <w:textAlignment w:val="baseline"/>
        <w:rPr>
          <w:rFonts w:ascii="宋体" w:hAnsi="宋体"/>
          <w:sz w:val="20"/>
        </w:rPr>
      </w:pPr>
      <w:r>
        <w:rPr>
          <w:rFonts w:hint="eastAsia" w:ascii="宋体" w:hAnsi="宋体"/>
        </w:rPr>
        <w:t>按GB/T</w:t>
      </w:r>
      <w:r>
        <w:rPr>
          <w:rFonts w:ascii="宋体" w:hAnsi="宋体"/>
        </w:rPr>
        <w:t xml:space="preserve"> </w:t>
      </w:r>
      <w:r>
        <w:rPr>
          <w:rFonts w:hint="eastAsia" w:ascii="宋体" w:hAnsi="宋体"/>
        </w:rPr>
        <w:t>16777—2008中</w:t>
      </w:r>
      <w:r>
        <w:rPr>
          <w:rFonts w:ascii="宋体" w:hAnsi="宋体"/>
        </w:rPr>
        <w:t>9.2.2</w:t>
      </w:r>
      <w:r>
        <w:rPr>
          <w:rFonts w:hint="eastAsia" w:ascii="宋体" w:hAnsi="宋体"/>
        </w:rPr>
        <w:t>进行试验。结果处理按GB/</w:t>
      </w:r>
      <w:r>
        <w:rPr>
          <w:rFonts w:ascii="宋体" w:hAnsi="宋体"/>
        </w:rPr>
        <w:t xml:space="preserve"> </w:t>
      </w:r>
      <w:r>
        <w:rPr>
          <w:rFonts w:hint="eastAsia" w:ascii="宋体" w:hAnsi="宋体"/>
        </w:rPr>
        <w:t>T16777—2008中</w:t>
      </w:r>
      <w:r>
        <w:rPr>
          <w:rFonts w:ascii="宋体" w:hAnsi="宋体"/>
        </w:rPr>
        <w:t>9.3</w:t>
      </w:r>
      <w:r>
        <w:rPr>
          <w:rFonts w:hint="eastAsia" w:ascii="宋体" w:hAnsi="宋体"/>
        </w:rPr>
        <w:t>进行。低温弯折性按GB/T</w:t>
      </w:r>
      <w:r>
        <w:rPr>
          <w:rFonts w:ascii="宋体" w:hAnsi="宋体"/>
        </w:rPr>
        <w:t xml:space="preserve"> </w:t>
      </w:r>
      <w:r>
        <w:rPr>
          <w:rFonts w:hint="eastAsia" w:ascii="宋体" w:hAnsi="宋体"/>
        </w:rPr>
        <w:t>16777—2008中</w:t>
      </w:r>
      <w:r>
        <w:rPr>
          <w:rFonts w:ascii="宋体" w:hAnsi="宋体"/>
        </w:rPr>
        <w:t>14.</w:t>
      </w:r>
      <w:r>
        <w:rPr>
          <w:rFonts w:hint="eastAsia" w:ascii="宋体" w:hAnsi="宋体"/>
        </w:rPr>
        <w:t>2.</w:t>
      </w:r>
      <w:r>
        <w:rPr>
          <w:rFonts w:ascii="宋体" w:hAnsi="宋体"/>
        </w:rPr>
        <w:t>1</w:t>
      </w:r>
      <w:r>
        <w:rPr>
          <w:rFonts w:hint="eastAsia" w:ascii="宋体" w:hAnsi="宋体"/>
        </w:rPr>
        <w:t>进行试验。</w:t>
      </w:r>
    </w:p>
    <w:p>
      <w:pPr>
        <w:spacing w:line="360" w:lineRule="exact"/>
        <w:textAlignment w:val="baseline"/>
        <w:rPr>
          <w:rFonts w:ascii="黑体" w:hAnsi="黑体" w:eastAsia="黑体"/>
          <w:sz w:val="20"/>
        </w:rPr>
      </w:pPr>
      <w:r>
        <w:rPr>
          <w:rFonts w:ascii="黑体" w:hAnsi="黑体" w:eastAsia="黑体"/>
        </w:rPr>
        <w:t>8.18</w:t>
      </w:r>
      <w:r>
        <w:rPr>
          <w:rFonts w:hint="eastAsia" w:ascii="黑体" w:hAnsi="黑体" w:eastAsia="黑体"/>
        </w:rPr>
        <w:t xml:space="preserve"> </w:t>
      </w:r>
      <w:r>
        <w:rPr>
          <w:rFonts w:ascii="黑体" w:hAnsi="黑体" w:eastAsia="黑体"/>
        </w:rPr>
        <w:t xml:space="preserve"> </w:t>
      </w:r>
      <w:r>
        <w:rPr>
          <w:rFonts w:hint="eastAsia" w:ascii="黑体" w:hAnsi="黑体" w:eastAsia="黑体"/>
        </w:rPr>
        <w:t>酸处理</w:t>
      </w:r>
    </w:p>
    <w:p>
      <w:pPr>
        <w:spacing w:line="360" w:lineRule="exact"/>
        <w:ind w:firstLine="420" w:firstLineChars="200"/>
        <w:textAlignment w:val="baseline"/>
        <w:rPr>
          <w:rFonts w:ascii="宋体" w:hAnsi="宋体"/>
        </w:rPr>
      </w:pPr>
      <w:r>
        <w:rPr>
          <w:rFonts w:hint="eastAsia" w:ascii="宋体" w:hAnsi="宋体"/>
        </w:rPr>
        <w:t>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w:t>
      </w:r>
      <w:r>
        <w:rPr>
          <w:rFonts w:ascii="宋体" w:hAnsi="宋体"/>
        </w:rPr>
        <w:t>9.2.4</w:t>
      </w:r>
      <w:r>
        <w:rPr>
          <w:rFonts w:hint="eastAsia" w:ascii="宋体" w:hAnsi="宋体"/>
        </w:rPr>
        <w:t>进行试验。使用10%H</w:t>
      </w:r>
      <w:r>
        <w:rPr>
          <w:rFonts w:hint="eastAsia" w:ascii="宋体" w:hAnsi="宋体"/>
          <w:vertAlign w:val="subscript"/>
        </w:rPr>
        <w:t>2</w:t>
      </w:r>
      <w:r>
        <w:rPr>
          <w:rFonts w:hint="eastAsia" w:ascii="宋体" w:hAnsi="宋体"/>
        </w:rPr>
        <w:t>S0</w:t>
      </w:r>
      <w:r>
        <w:rPr>
          <w:rFonts w:hint="eastAsia" w:ascii="宋体" w:hAnsi="宋体"/>
          <w:vertAlign w:val="subscript"/>
        </w:rPr>
        <w:t>4</w:t>
      </w:r>
      <w:r>
        <w:rPr>
          <w:rFonts w:hint="eastAsia" w:ascii="宋体" w:hAnsi="宋体"/>
        </w:rPr>
        <w:t>溶液。结果处理按GB/T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w:t>
      </w:r>
      <w:r>
        <w:rPr>
          <w:rFonts w:ascii="宋体" w:hAnsi="宋体"/>
        </w:rPr>
        <w:t>9.3</w:t>
      </w:r>
      <w:r>
        <w:rPr>
          <w:rFonts w:hint="eastAsia" w:ascii="宋体" w:hAnsi="宋体"/>
        </w:rPr>
        <w:t>进行。低温弯折性按GB/T</w:t>
      </w:r>
      <w:r>
        <w:rPr>
          <w:rFonts w:ascii="宋体" w:hAnsi="宋体"/>
        </w:rPr>
        <w:t xml:space="preserve"> </w:t>
      </w:r>
      <w:r>
        <w:rPr>
          <w:rFonts w:hint="eastAsia" w:ascii="宋体" w:hAnsi="宋体"/>
        </w:rPr>
        <w:t>16777—2008中14.2.</w:t>
      </w:r>
      <w:r>
        <w:rPr>
          <w:rFonts w:ascii="宋体" w:hAnsi="宋体"/>
        </w:rPr>
        <w:t>1</w:t>
      </w:r>
      <w:r>
        <w:rPr>
          <w:rFonts w:hint="eastAsia" w:ascii="宋体" w:hAnsi="宋体"/>
        </w:rPr>
        <w:t>进行试验；低温伸长率按GB/T</w:t>
      </w:r>
      <w:r>
        <w:rPr>
          <w:rFonts w:ascii="宋体" w:hAnsi="宋体"/>
        </w:rPr>
        <w:t xml:space="preserve"> </w:t>
      </w:r>
      <w:r>
        <w:rPr>
          <w:rFonts w:hint="eastAsia" w:ascii="宋体" w:hAnsi="宋体"/>
        </w:rPr>
        <w:t>16777—2008中14.2.1进行试验，结果处理按GB/T</w:t>
      </w:r>
      <w:r>
        <w:rPr>
          <w:rFonts w:ascii="宋体" w:hAnsi="宋体"/>
        </w:rPr>
        <w:t xml:space="preserve"> </w:t>
      </w:r>
      <w:r>
        <w:rPr>
          <w:rFonts w:hint="eastAsia" w:ascii="宋体" w:hAnsi="宋体"/>
        </w:rPr>
        <w:t>16777—2008中</w:t>
      </w:r>
      <w:r>
        <w:rPr>
          <w:rFonts w:ascii="宋体" w:hAnsi="宋体"/>
        </w:rPr>
        <w:t>9.3.2</w:t>
      </w:r>
      <w:r>
        <w:rPr>
          <w:rFonts w:hint="eastAsia" w:ascii="宋体" w:hAnsi="宋体"/>
        </w:rPr>
        <w:t>进行。</w:t>
      </w:r>
    </w:p>
    <w:p>
      <w:pPr>
        <w:spacing w:line="360" w:lineRule="exact"/>
        <w:textAlignment w:val="baseline"/>
        <w:rPr>
          <w:rFonts w:ascii="黑体" w:hAnsi="黑体" w:eastAsia="黑体"/>
          <w:sz w:val="20"/>
        </w:rPr>
      </w:pPr>
      <w:r>
        <w:rPr>
          <w:rFonts w:ascii="黑体" w:hAnsi="黑体" w:eastAsia="黑体"/>
        </w:rPr>
        <w:t xml:space="preserve">8.19  </w:t>
      </w:r>
      <w:r>
        <w:rPr>
          <w:rFonts w:hint="eastAsia" w:ascii="黑体" w:hAnsi="黑体" w:eastAsia="黑体"/>
        </w:rPr>
        <w:t>碱处理</w:t>
      </w:r>
    </w:p>
    <w:p>
      <w:pPr>
        <w:spacing w:line="360" w:lineRule="exact"/>
        <w:ind w:firstLine="420" w:firstLineChars="200"/>
        <w:jc w:val="left"/>
        <w:textAlignment w:val="baseline"/>
        <w:rPr>
          <w:rFonts w:ascii="宋体" w:hAnsi="宋体"/>
          <w:sz w:val="20"/>
        </w:rPr>
      </w:pPr>
      <w:r>
        <w:rPr>
          <w:rFonts w:hint="eastAsia" w:ascii="宋体" w:hAnsi="宋体"/>
        </w:rPr>
        <w:t>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w:t>
      </w:r>
      <w:r>
        <w:rPr>
          <w:rFonts w:ascii="宋体" w:hAnsi="宋体"/>
        </w:rPr>
        <w:t>9.2.3</w:t>
      </w:r>
      <w:r>
        <w:rPr>
          <w:rFonts w:hint="eastAsia" w:ascii="宋体" w:hAnsi="宋体"/>
        </w:rPr>
        <w:t>进行试验。使用[5%Na0H溶液＋饱和Ca(OH)</w:t>
      </w:r>
      <w:r>
        <w:rPr>
          <w:rFonts w:hint="eastAsia" w:ascii="宋体" w:hAnsi="宋体"/>
          <w:vertAlign w:val="subscript"/>
        </w:rPr>
        <w:t>2</w:t>
      </w:r>
      <w:r>
        <w:rPr>
          <w:rFonts w:ascii="宋体" w:hAnsi="宋体"/>
        </w:rPr>
        <w:t>]</w:t>
      </w:r>
      <w:r>
        <w:rPr>
          <w:rFonts w:hint="eastAsia" w:ascii="宋体" w:hAnsi="宋体"/>
        </w:rPr>
        <w:t>溶液。结果处理按GB/T 16777—2008</w:t>
      </w:r>
      <w:r>
        <w:rPr>
          <w:rFonts w:ascii="宋体" w:hAnsi="宋体"/>
        </w:rPr>
        <w:t>/</w:t>
      </w:r>
      <w:r>
        <w:rPr>
          <w:rFonts w:hint="eastAsia" w:ascii="宋体" w:hAnsi="宋体"/>
        </w:rPr>
        <w:t>中</w:t>
      </w:r>
      <w:r>
        <w:rPr>
          <w:rFonts w:ascii="宋体" w:hAnsi="宋体"/>
        </w:rPr>
        <w:t>9.3</w:t>
      </w:r>
      <w:r>
        <w:rPr>
          <w:rFonts w:hint="eastAsia" w:ascii="宋体" w:hAnsi="宋体"/>
        </w:rPr>
        <w:t>进行。低温弯折性按GB/T 16777—2008中14.2</w:t>
      </w:r>
      <w:r>
        <w:rPr>
          <w:rFonts w:ascii="宋体" w:hAnsi="宋体"/>
        </w:rPr>
        <w:t>.1</w:t>
      </w:r>
      <w:r>
        <w:rPr>
          <w:rFonts w:hint="eastAsia" w:ascii="宋体" w:hAnsi="宋体"/>
        </w:rPr>
        <w:t>进行试验。</w:t>
      </w:r>
    </w:p>
    <w:p>
      <w:pPr>
        <w:spacing w:line="360" w:lineRule="exact"/>
        <w:textAlignment w:val="baseline"/>
        <w:rPr>
          <w:rFonts w:ascii="黑体" w:hAnsi="黑体" w:eastAsia="黑体"/>
        </w:rPr>
      </w:pPr>
      <w:r>
        <w:rPr>
          <w:rFonts w:hint="eastAsia" w:ascii="黑体" w:hAnsi="黑体" w:eastAsia="黑体"/>
        </w:rPr>
        <w:t>8.</w:t>
      </w:r>
      <w:r>
        <w:rPr>
          <w:rFonts w:ascii="黑体" w:hAnsi="黑体" w:eastAsia="黑体"/>
        </w:rPr>
        <w:t>20</w:t>
      </w:r>
      <w:r>
        <w:rPr>
          <w:rFonts w:hint="eastAsia" w:ascii="黑体" w:hAnsi="黑体" w:eastAsia="黑体"/>
        </w:rPr>
        <w:t xml:space="preserve"> </w:t>
      </w:r>
      <w:r>
        <w:rPr>
          <w:rFonts w:ascii="黑体" w:hAnsi="黑体" w:eastAsia="黑体"/>
        </w:rPr>
        <w:t xml:space="preserve"> </w:t>
      </w:r>
      <w:r>
        <w:rPr>
          <w:rFonts w:hint="eastAsia" w:ascii="黑体" w:hAnsi="黑体" w:eastAsia="黑体"/>
        </w:rPr>
        <w:t>盐处理</w:t>
      </w:r>
    </w:p>
    <w:p>
      <w:pPr>
        <w:spacing w:line="360" w:lineRule="exact"/>
        <w:ind w:firstLine="420" w:firstLineChars="200"/>
        <w:textAlignment w:val="baseline"/>
        <w:rPr>
          <w:rFonts w:ascii="宋体" w:hAnsi="宋体"/>
        </w:rPr>
      </w:pPr>
      <w:r>
        <w:rPr>
          <w:rFonts w:hint="eastAsia" w:ascii="宋体" w:hAnsi="宋体"/>
        </w:rPr>
        <w:t>按GB</w:t>
      </w:r>
      <w:r>
        <w:rPr>
          <w:rFonts w:ascii="宋体" w:hAnsi="宋体"/>
        </w:rPr>
        <w:t xml:space="preserve"> 9274</w:t>
      </w:r>
      <w:r>
        <w:rPr>
          <w:rFonts w:hint="eastAsia" w:ascii="宋体" w:hAnsi="宋体"/>
        </w:rPr>
        <w:t>-</w:t>
      </w:r>
      <w:r>
        <w:rPr>
          <w:rFonts w:ascii="宋体" w:hAnsi="宋体"/>
        </w:rPr>
        <w:t>8</w:t>
      </w:r>
      <w:r>
        <w:rPr>
          <w:rFonts w:hint="eastAsia" w:ascii="宋体" w:hAnsi="宋体"/>
        </w:rPr>
        <w:t>8中浸泡法，使用单相液体进行试验。用化学纯（Na</w:t>
      </w:r>
      <w:r>
        <w:rPr>
          <w:rFonts w:ascii="宋体" w:hAnsi="宋体"/>
        </w:rPr>
        <w:t>Cl</w:t>
      </w:r>
      <w:r>
        <w:rPr>
          <w:rFonts w:hint="eastAsia" w:ascii="宋体" w:hAnsi="宋体"/>
        </w:rPr>
        <w:t>）配制成</w:t>
      </w:r>
      <w:r>
        <w:rPr>
          <w:rFonts w:ascii="宋体" w:hAnsi="宋体"/>
        </w:rPr>
        <w:t>10%</w:t>
      </w:r>
      <w:r>
        <w:rPr>
          <w:rFonts w:hint="eastAsia" w:ascii="宋体" w:hAnsi="宋体"/>
        </w:rPr>
        <w:t>水溶液，将六个试件浸入溶液中，液面应高出试件表面1</w:t>
      </w:r>
      <w:r>
        <w:rPr>
          <w:rFonts w:ascii="宋体" w:hAnsi="宋体"/>
        </w:rPr>
        <w:t>0mm</w:t>
      </w:r>
      <w:r>
        <w:rPr>
          <w:rFonts w:hint="eastAsia" w:ascii="宋体" w:hAnsi="宋体"/>
        </w:rPr>
        <w:t>以上，连续浸泡1</w:t>
      </w:r>
      <w:r>
        <w:rPr>
          <w:rFonts w:ascii="宋体" w:hAnsi="宋体"/>
        </w:rPr>
        <w:t>68h</w:t>
      </w:r>
      <w:r>
        <w:rPr>
          <w:rFonts w:hint="eastAsia" w:ascii="宋体" w:hAnsi="宋体"/>
        </w:rPr>
        <w:t>后取出，充分用水冲洗，用干布擦干，并在标准条件下放置4h，裁取符合G</w:t>
      </w:r>
      <w:r>
        <w:rPr>
          <w:rFonts w:ascii="宋体" w:hAnsi="宋体"/>
        </w:rPr>
        <w:t>B/T 528</w:t>
      </w:r>
      <w:r>
        <w:rPr>
          <w:rFonts w:hint="eastAsia" w:ascii="宋体" w:hAnsi="宋体"/>
        </w:rPr>
        <w:t>—</w:t>
      </w:r>
      <w:r>
        <w:rPr>
          <w:rFonts w:ascii="宋体" w:hAnsi="宋体"/>
        </w:rPr>
        <w:t>2009</w:t>
      </w:r>
      <w:r>
        <w:rPr>
          <w:rFonts w:hint="eastAsia" w:ascii="宋体" w:hAnsi="宋体"/>
        </w:rPr>
        <w:t>要求的哑铃I型试件，按GB/T</w:t>
      </w:r>
      <w:r>
        <w:rPr>
          <w:rFonts w:ascii="宋体" w:hAnsi="宋体"/>
        </w:rPr>
        <w:t xml:space="preserve"> </w:t>
      </w:r>
      <w:r>
        <w:rPr>
          <w:rFonts w:hint="eastAsia" w:ascii="宋体" w:hAnsi="宋体"/>
        </w:rPr>
        <w:t>16777—2008中9.</w:t>
      </w:r>
      <w:r>
        <w:rPr>
          <w:rFonts w:ascii="宋体" w:hAnsi="宋体"/>
        </w:rPr>
        <w:t>2.1</w:t>
      </w:r>
      <w:r>
        <w:rPr>
          <w:rFonts w:hint="eastAsia" w:ascii="宋体" w:hAnsi="宋体"/>
        </w:rPr>
        <w:t>进行拉伸试验，结果处理按GB/T 16777—2008中9.3进行。低温弯折性按GB/T 16777—2008中14.2.</w:t>
      </w:r>
      <w:r>
        <w:rPr>
          <w:rFonts w:ascii="宋体" w:hAnsi="宋体"/>
        </w:rPr>
        <w:t>1</w:t>
      </w:r>
      <w:r>
        <w:rPr>
          <w:rFonts w:hint="eastAsia" w:ascii="宋体" w:hAnsi="宋体"/>
        </w:rPr>
        <w:t>进行试验。</w:t>
      </w:r>
    </w:p>
    <w:p>
      <w:pPr>
        <w:spacing w:line="360" w:lineRule="exact"/>
        <w:textAlignment w:val="baseline"/>
        <w:rPr>
          <w:rFonts w:ascii="黑体" w:hAnsi="黑体" w:eastAsia="黑体"/>
          <w:sz w:val="20"/>
        </w:rPr>
      </w:pPr>
      <w:r>
        <w:rPr>
          <w:rFonts w:ascii="黑体" w:hAnsi="黑体" w:eastAsia="黑体"/>
        </w:rPr>
        <w:t>8.21</w:t>
      </w:r>
      <w:r>
        <w:rPr>
          <w:rFonts w:hint="eastAsia" w:ascii="黑体" w:hAnsi="黑体" w:eastAsia="黑体"/>
        </w:rPr>
        <w:t xml:space="preserve"> 人工气候老化</w:t>
      </w:r>
    </w:p>
    <w:p>
      <w:pPr>
        <w:spacing w:line="360" w:lineRule="exact"/>
        <w:ind w:firstLine="420" w:firstLineChars="200"/>
        <w:textAlignment w:val="baseline"/>
        <w:rPr>
          <w:rFonts w:ascii="宋体" w:hAnsi="宋体"/>
          <w:sz w:val="20"/>
        </w:rPr>
      </w:pPr>
      <w:r>
        <w:rPr>
          <w:rFonts w:hint="eastAsia" w:ascii="宋体" w:hAnsi="宋体"/>
        </w:rPr>
        <w:t>将试件放入符合GB/T</w:t>
      </w:r>
      <w:r>
        <w:rPr>
          <w:rFonts w:ascii="宋体" w:hAnsi="宋体"/>
        </w:rPr>
        <w:t xml:space="preserve"> </w:t>
      </w:r>
      <w:r>
        <w:rPr>
          <w:rFonts w:hint="eastAsia" w:ascii="宋体" w:hAnsi="宋体"/>
        </w:rPr>
        <w:t>182</w:t>
      </w:r>
      <w:r>
        <w:rPr>
          <w:rFonts w:ascii="宋体" w:hAnsi="宋体"/>
        </w:rPr>
        <w:t>4</w:t>
      </w:r>
      <w:r>
        <w:rPr>
          <w:rFonts w:hint="eastAsia" w:ascii="宋体" w:hAnsi="宋体"/>
        </w:rPr>
        <w:t>4—2000中第6章要求的氙弧灯老化试验箱中，试验累计辐照能量为</w:t>
      </w:r>
      <w:r>
        <w:rPr>
          <w:rFonts w:ascii="宋体" w:hAnsi="宋体"/>
        </w:rPr>
        <w:t>3150</w:t>
      </w:r>
      <w:r>
        <w:rPr>
          <w:rFonts w:hint="eastAsia" w:ascii="宋体" w:hAnsi="宋体"/>
        </w:rPr>
        <w:t>MJ/m</w:t>
      </w:r>
      <w:r>
        <w:rPr>
          <w:rFonts w:hint="eastAsia" w:ascii="宋体" w:hAnsi="宋体"/>
          <w:position w:val="-4"/>
          <w:vertAlign w:val="superscript"/>
        </w:rPr>
        <w:t>2</w:t>
      </w:r>
      <w:r>
        <w:rPr>
          <w:rFonts w:hint="eastAsia" w:ascii="宋体" w:hAnsi="宋体"/>
        </w:rPr>
        <w:t>（约</w:t>
      </w:r>
      <w:r>
        <w:rPr>
          <w:rFonts w:ascii="宋体" w:hAnsi="宋体"/>
        </w:rPr>
        <w:t>1512</w:t>
      </w:r>
      <w:r>
        <w:rPr>
          <w:rFonts w:hint="eastAsia" w:ascii="宋体" w:hAnsi="宋体"/>
        </w:rPr>
        <w:t>h）后取出。再在标准试验条件下放置4h，然后按5.4进行试验。结果处理按GB/T</w:t>
      </w:r>
      <w:r>
        <w:rPr>
          <w:rFonts w:ascii="宋体" w:hAnsi="宋体"/>
        </w:rPr>
        <w:t xml:space="preserve"> </w:t>
      </w:r>
      <w:r>
        <w:rPr>
          <w:rFonts w:hint="eastAsia" w:ascii="宋体" w:hAnsi="宋体"/>
        </w:rPr>
        <w:t>16777—</w:t>
      </w:r>
      <w:r>
        <w:rPr>
          <w:rFonts w:ascii="宋体" w:hAnsi="宋体"/>
        </w:rPr>
        <w:t>2008</w:t>
      </w:r>
      <w:r>
        <w:rPr>
          <w:rFonts w:hint="eastAsia" w:ascii="宋体" w:hAnsi="宋体"/>
        </w:rPr>
        <w:t>中9</w:t>
      </w:r>
      <w:r>
        <w:rPr>
          <w:rFonts w:ascii="宋体" w:hAnsi="宋体"/>
        </w:rPr>
        <w:t>.3</w:t>
      </w:r>
      <w:r>
        <w:rPr>
          <w:rFonts w:hint="eastAsia" w:ascii="宋体" w:hAnsi="宋体"/>
        </w:rPr>
        <w:t>进行。</w:t>
      </w:r>
    </w:p>
    <w:p>
      <w:pPr>
        <w:spacing w:line="360" w:lineRule="exact"/>
        <w:textAlignment w:val="baseline"/>
        <w:rPr>
          <w:rFonts w:ascii="黑体" w:hAnsi="黑体" w:eastAsia="黑体"/>
          <w:sz w:val="20"/>
        </w:rPr>
      </w:pPr>
      <w:r>
        <w:rPr>
          <w:rFonts w:ascii="黑体" w:hAnsi="黑体" w:eastAsia="黑体"/>
        </w:rPr>
        <w:t xml:space="preserve">8.22  </w:t>
      </w:r>
      <w:r>
        <w:rPr>
          <w:rFonts w:hint="eastAsia" w:ascii="黑体" w:hAnsi="黑体" w:eastAsia="黑体"/>
        </w:rPr>
        <w:t>耐盐雾性</w:t>
      </w:r>
    </w:p>
    <w:p>
      <w:pPr>
        <w:spacing w:line="360" w:lineRule="exact"/>
        <w:textAlignment w:val="baseline"/>
        <w:rPr>
          <w:rFonts w:ascii="宋体" w:hAnsi="宋体"/>
          <w:sz w:val="20"/>
        </w:rPr>
      </w:pPr>
      <w:r>
        <w:rPr>
          <w:rFonts w:hint="eastAsia" w:ascii="宋体" w:hAnsi="宋体"/>
        </w:rPr>
        <w:t xml:space="preserve"> </w:t>
      </w:r>
      <w:r>
        <w:rPr>
          <w:rFonts w:ascii="宋体" w:hAnsi="宋体"/>
        </w:rPr>
        <w:t xml:space="preserve">   </w:t>
      </w:r>
      <w:r>
        <w:rPr>
          <w:rFonts w:hint="eastAsia" w:ascii="宋体" w:hAnsi="宋体"/>
        </w:rPr>
        <w:t>按GB</w:t>
      </w:r>
      <w:r>
        <w:rPr>
          <w:rFonts w:ascii="宋体" w:hAnsi="宋体"/>
        </w:rPr>
        <w:t>/</w:t>
      </w:r>
      <w:r>
        <w:rPr>
          <w:rFonts w:hint="eastAsia" w:ascii="宋体" w:hAnsi="宋体"/>
        </w:rPr>
        <w:t>T 1771—2007规定进行试验,试验时间由供需双方商定。</w:t>
      </w:r>
    </w:p>
    <w:p>
      <w:pPr>
        <w:spacing w:line="360" w:lineRule="exact"/>
        <w:textAlignment w:val="baseline"/>
        <w:rPr>
          <w:rFonts w:ascii="黑体" w:hAnsi="黑体" w:eastAsia="黑体"/>
          <w:sz w:val="20"/>
        </w:rPr>
      </w:pPr>
      <w:r>
        <w:rPr>
          <w:rFonts w:ascii="黑体" w:hAnsi="黑体" w:eastAsia="黑体"/>
        </w:rPr>
        <w:t xml:space="preserve">8.23 </w:t>
      </w:r>
      <w:r>
        <w:rPr>
          <w:rFonts w:hint="eastAsia" w:ascii="黑体" w:hAnsi="黑体" w:eastAsia="黑体"/>
        </w:rPr>
        <w:t>耐冲击性</w:t>
      </w:r>
    </w:p>
    <w:p>
      <w:pPr>
        <w:spacing w:line="360" w:lineRule="exact"/>
        <w:jc w:val="left"/>
        <w:textAlignment w:val="baseline"/>
        <w:rPr>
          <w:rFonts w:ascii="宋体" w:hAnsi="宋体"/>
          <w:sz w:val="20"/>
        </w:rPr>
      </w:pPr>
      <w:r>
        <w:rPr>
          <w:rFonts w:hint="eastAsia" w:ascii="宋体" w:hAnsi="宋体"/>
        </w:rPr>
        <w:t xml:space="preserve"> </w:t>
      </w:r>
      <w:r>
        <w:rPr>
          <w:rFonts w:ascii="宋体" w:hAnsi="宋体"/>
        </w:rPr>
        <w:t xml:space="preserve">   </w:t>
      </w:r>
      <w:r>
        <w:rPr>
          <w:rFonts w:hint="eastAsia" w:ascii="宋体" w:hAnsi="宋体"/>
        </w:rPr>
        <w:t>按GB/T</w:t>
      </w:r>
      <w:r>
        <w:rPr>
          <w:rFonts w:ascii="宋体" w:hAnsi="宋体"/>
        </w:rPr>
        <w:t xml:space="preserve"> </w:t>
      </w:r>
      <w:r>
        <w:rPr>
          <w:rFonts w:hint="eastAsia" w:ascii="宋体" w:hAnsi="宋体"/>
        </w:rPr>
        <w:t>20624.2—2006 规定进行试验。采用7.3中的涂膜试件。用12.</w:t>
      </w:r>
      <w:r>
        <w:rPr>
          <w:rFonts w:ascii="宋体" w:hAnsi="宋体"/>
        </w:rPr>
        <w:t>7</w:t>
      </w:r>
      <w:r>
        <w:rPr>
          <w:rFonts w:hint="eastAsia" w:ascii="宋体" w:hAnsi="宋体"/>
        </w:rPr>
        <w:t>mm 的球形冲头。(</w:t>
      </w:r>
      <w:r>
        <w:rPr>
          <w:rFonts w:ascii="宋体" w:hAnsi="宋体"/>
        </w:rPr>
        <w:t>1-1.2</w:t>
      </w:r>
      <w:r>
        <w:rPr>
          <w:rFonts w:hint="eastAsia" w:ascii="宋体" w:hAnsi="宋体"/>
        </w:rPr>
        <w:t>)m长的导管，1kg的重锤。调整重锤降落高度，如超过量程，可加载(</w:t>
      </w:r>
      <w:r>
        <w:rPr>
          <w:rFonts w:ascii="宋体" w:hAnsi="宋体"/>
        </w:rPr>
        <w:t>0.1-0.9</w:t>
      </w:r>
      <w:r>
        <w:rPr>
          <w:rFonts w:hint="eastAsia" w:ascii="宋体" w:hAnsi="宋体"/>
        </w:rPr>
        <w:t>) kg的副锤，记录试祥冲击破坏的终点，试验结果以(kg</w:t>
      </w:r>
      <w:r>
        <w:rPr>
          <w:rFonts w:hint="eastAsia" w:ascii="宋体" w:hAnsi="宋体" w:eastAsia="宋体"/>
        </w:rPr>
        <w:t>﹒</w:t>
      </w:r>
      <w:r>
        <w:rPr>
          <w:rFonts w:hint="eastAsia" w:ascii="宋体" w:hAnsi="宋体"/>
        </w:rPr>
        <w:t>m</w:t>
      </w:r>
      <w:r>
        <w:rPr>
          <w:rFonts w:ascii="宋体" w:hAnsi="宋体"/>
        </w:rPr>
        <w:t>)</w:t>
      </w:r>
      <w:r>
        <w:rPr>
          <w:rFonts w:hint="eastAsia" w:ascii="宋体" w:hAnsi="宋体"/>
        </w:rPr>
        <w:t>表示。</w:t>
      </w:r>
    </w:p>
    <w:p>
      <w:pPr>
        <w:spacing w:line="360" w:lineRule="exact"/>
        <w:textAlignment w:val="baseline"/>
        <w:rPr>
          <w:rFonts w:ascii="黑体" w:hAnsi="黑体" w:eastAsia="黑体"/>
          <w:sz w:val="20"/>
        </w:rPr>
      </w:pPr>
      <w:r>
        <w:rPr>
          <w:rFonts w:ascii="黑体" w:hAnsi="黑体" w:eastAsia="黑体"/>
        </w:rPr>
        <w:t xml:space="preserve">8.24 </w:t>
      </w:r>
      <w:r>
        <w:rPr>
          <w:rFonts w:hint="eastAsia" w:ascii="黑体" w:hAnsi="黑体" w:eastAsia="黑体"/>
        </w:rPr>
        <w:t>硬度</w:t>
      </w:r>
    </w:p>
    <w:p>
      <w:pPr>
        <w:spacing w:line="360" w:lineRule="exact"/>
        <w:jc w:val="left"/>
        <w:textAlignment w:val="baseline"/>
        <w:rPr>
          <w:rFonts w:ascii="宋体" w:hAnsi="宋体"/>
          <w:sz w:val="20"/>
        </w:rPr>
      </w:pPr>
      <w:r>
        <w:rPr>
          <w:rFonts w:hint="eastAsia" w:ascii="宋体" w:hAnsi="宋体"/>
        </w:rPr>
        <w:t xml:space="preserve"> </w:t>
      </w:r>
      <w:r>
        <w:rPr>
          <w:rFonts w:ascii="宋体" w:hAnsi="宋体"/>
        </w:rPr>
        <w:t xml:space="preserve">   按8.3制备涂膜试件。按GB/T531.1</w:t>
      </w:r>
      <w:r>
        <w:rPr>
          <w:rFonts w:hint="eastAsia" w:ascii="宋体" w:hAnsi="宋体"/>
        </w:rPr>
        <w:t>—</w:t>
      </w:r>
      <w:r>
        <w:rPr>
          <w:rFonts w:ascii="宋体" w:hAnsi="宋体"/>
        </w:rPr>
        <w:t>2008 规定进行试验，将3片试件叠加平整后，用邵A橡胶硬度计测定，弹簧试验力保待时间为15s。</w:t>
      </w:r>
    </w:p>
    <w:p>
      <w:pPr>
        <w:spacing w:line="360" w:lineRule="exact"/>
        <w:textAlignment w:val="baseline"/>
        <w:rPr>
          <w:rFonts w:ascii="黑体" w:hAnsi="黑体" w:eastAsia="黑体"/>
          <w:sz w:val="20"/>
        </w:rPr>
      </w:pPr>
      <w:r>
        <w:rPr>
          <w:rFonts w:ascii="黑体" w:hAnsi="黑体" w:eastAsia="黑体"/>
        </w:rPr>
        <w:t xml:space="preserve">8.25  </w:t>
      </w:r>
      <w:r>
        <w:rPr>
          <w:rFonts w:hint="eastAsia" w:ascii="黑体" w:hAnsi="黑体" w:eastAsia="黑体"/>
        </w:rPr>
        <w:t>耐磨性</w:t>
      </w:r>
    </w:p>
    <w:p>
      <w:pPr>
        <w:spacing w:line="360" w:lineRule="exact"/>
        <w:textAlignment w:val="baseline"/>
        <w:rPr>
          <w:rFonts w:ascii="宋体" w:hAnsi="宋体"/>
          <w:sz w:val="20"/>
        </w:rPr>
      </w:pPr>
      <w:r>
        <w:rPr>
          <w:rFonts w:hint="eastAsia" w:ascii="宋体" w:hAnsi="宋体"/>
        </w:rPr>
        <w:t xml:space="preserve"> </w:t>
      </w:r>
      <w:r>
        <w:rPr>
          <w:rFonts w:ascii="宋体" w:hAnsi="宋体"/>
        </w:rPr>
        <w:t xml:space="preserve">   </w:t>
      </w:r>
      <w:r>
        <w:rPr>
          <w:rFonts w:hint="eastAsia" w:ascii="宋体" w:hAnsi="宋体"/>
        </w:rPr>
        <w:t>按</w:t>
      </w:r>
      <w:r>
        <w:rPr>
          <w:rFonts w:ascii="宋体" w:hAnsi="宋体"/>
        </w:rPr>
        <w:t>8.3</w:t>
      </w:r>
      <w:r>
        <w:rPr>
          <w:rFonts w:hint="eastAsia" w:ascii="宋体" w:hAnsi="宋体"/>
        </w:rPr>
        <w:t>制备涂膜试件。按GB/T</w:t>
      </w:r>
      <w:r>
        <w:rPr>
          <w:rFonts w:ascii="宋体" w:hAnsi="宋体"/>
        </w:rPr>
        <w:t xml:space="preserve"> </w:t>
      </w:r>
      <w:r>
        <w:rPr>
          <w:rFonts w:hint="eastAsia" w:ascii="宋体" w:hAnsi="宋体"/>
        </w:rPr>
        <w:t>1768—2006规定进行试验。用型号为 CS-10橡胶砂轮测定。</w:t>
      </w:r>
    </w:p>
    <w:p>
      <w:pPr>
        <w:spacing w:line="360" w:lineRule="exact"/>
        <w:textAlignment w:val="baseline"/>
        <w:rPr>
          <w:rFonts w:ascii="黑体" w:hAnsi="黑体" w:eastAsia="黑体"/>
          <w:sz w:val="20"/>
        </w:rPr>
      </w:pPr>
      <w:r>
        <w:rPr>
          <w:rFonts w:ascii="黑体" w:hAnsi="黑体" w:eastAsia="黑体"/>
        </w:rPr>
        <w:t xml:space="preserve">8.26  </w:t>
      </w:r>
      <w:r>
        <w:rPr>
          <w:rFonts w:hint="eastAsia" w:ascii="黑体" w:hAnsi="黑体" w:eastAsia="黑体"/>
        </w:rPr>
        <w:t>吸水率</w:t>
      </w:r>
    </w:p>
    <w:p>
      <w:pPr>
        <w:spacing w:line="360" w:lineRule="exact"/>
        <w:ind w:firstLine="420" w:firstLineChars="200"/>
        <w:textAlignment w:val="baseline"/>
        <w:rPr>
          <w:rFonts w:ascii="宋体" w:hAnsi="宋体"/>
          <w:sz w:val="20"/>
        </w:rPr>
      </w:pPr>
      <w:r>
        <w:rPr>
          <w:rFonts w:hint="eastAsia" w:ascii="宋体" w:hAnsi="宋体"/>
        </w:rPr>
        <w:t>按G</w:t>
      </w:r>
      <w:r>
        <w:rPr>
          <w:rFonts w:ascii="宋体" w:hAnsi="宋体"/>
        </w:rPr>
        <w:t>B/T 23446</w:t>
      </w:r>
      <w:r>
        <w:rPr>
          <w:rFonts w:hint="eastAsia" w:ascii="宋体" w:hAnsi="宋体"/>
        </w:rPr>
        <w:t>—</w:t>
      </w:r>
      <w:r>
        <w:rPr>
          <w:rFonts w:ascii="宋体" w:hAnsi="宋体"/>
        </w:rPr>
        <w:t>2009</w:t>
      </w:r>
      <w:r>
        <w:rPr>
          <w:rFonts w:hint="eastAsia" w:ascii="宋体" w:hAnsi="宋体"/>
        </w:rPr>
        <w:t>中7</w:t>
      </w:r>
      <w:r>
        <w:rPr>
          <w:rFonts w:ascii="宋体" w:hAnsi="宋体"/>
        </w:rPr>
        <w:t>.14</w:t>
      </w:r>
      <w:r>
        <w:rPr>
          <w:rFonts w:hint="eastAsia" w:ascii="宋体" w:hAnsi="宋体"/>
        </w:rPr>
        <w:t>进行试验。</w:t>
      </w:r>
    </w:p>
    <w:p>
      <w:pPr>
        <w:spacing w:line="360" w:lineRule="exact"/>
        <w:textAlignment w:val="baseline"/>
        <w:rPr>
          <w:rFonts w:ascii="黑体" w:hAnsi="黑体" w:eastAsia="黑体"/>
          <w:sz w:val="20"/>
        </w:rPr>
      </w:pPr>
      <w:r>
        <w:rPr>
          <w:rFonts w:ascii="黑体" w:hAnsi="黑体" w:eastAsia="黑体"/>
        </w:rPr>
        <w:t xml:space="preserve">8.27  </w:t>
      </w:r>
      <w:r>
        <w:rPr>
          <w:rFonts w:hint="eastAsia" w:ascii="黑体" w:hAnsi="黑体" w:eastAsia="黑体"/>
        </w:rPr>
        <w:t>有害物质含量</w:t>
      </w:r>
    </w:p>
    <w:p>
      <w:pPr>
        <w:spacing w:line="360" w:lineRule="exact"/>
        <w:textAlignment w:val="baseline"/>
        <w:rPr>
          <w:rFonts w:ascii="宋体" w:hAnsi="宋体"/>
          <w:sz w:val="20"/>
        </w:rPr>
      </w:pPr>
      <w:r>
        <w:rPr>
          <w:rFonts w:hint="eastAsia" w:ascii="宋体" w:hAnsi="宋体"/>
        </w:rPr>
        <w:t xml:space="preserve"> </w:t>
      </w:r>
      <w:r>
        <w:rPr>
          <w:rFonts w:ascii="宋体" w:hAnsi="宋体"/>
        </w:rPr>
        <w:t xml:space="preserve">   </w:t>
      </w:r>
      <w:r>
        <w:rPr>
          <w:rFonts w:hint="eastAsia" w:ascii="宋体" w:hAnsi="宋体"/>
        </w:rPr>
        <w:t>按 JC</w:t>
      </w:r>
      <w:r>
        <w:rPr>
          <w:rFonts w:ascii="宋体" w:hAnsi="宋体"/>
        </w:rPr>
        <w:t xml:space="preserve"> </w:t>
      </w:r>
      <w:r>
        <w:rPr>
          <w:rFonts w:hint="eastAsia" w:ascii="宋体" w:hAnsi="宋体"/>
        </w:rPr>
        <w:t>1066—2008 中第5章的规定进行试验</w:t>
      </w:r>
      <w:r>
        <w:rPr>
          <w:rFonts w:ascii="宋体" w:hAnsi="宋体"/>
        </w:rPr>
        <w:t>。</w:t>
      </w:r>
    </w:p>
    <w:p>
      <w:pPr>
        <w:spacing w:line="360" w:lineRule="exact"/>
        <w:textAlignment w:val="baseline"/>
        <w:rPr>
          <w:rFonts w:ascii="黑体" w:hAnsi="黑体" w:eastAsia="黑体"/>
          <w:sz w:val="20"/>
        </w:rPr>
      </w:pPr>
      <w:r>
        <w:rPr>
          <w:rFonts w:ascii="黑体" w:hAnsi="黑体" w:eastAsia="黑体"/>
        </w:rPr>
        <w:t>9</w:t>
      </w:r>
      <w:r>
        <w:rPr>
          <w:rFonts w:hint="eastAsia" w:ascii="黑体" w:hAnsi="黑体" w:eastAsia="黑体"/>
        </w:rPr>
        <w:t xml:space="preserve">  </w:t>
      </w:r>
      <w:r>
        <w:rPr>
          <w:rFonts w:ascii="黑体" w:hAnsi="黑体" w:eastAsia="黑体"/>
        </w:rPr>
        <w:t xml:space="preserve"> </w:t>
      </w:r>
      <w:r>
        <w:rPr>
          <w:rFonts w:hint="eastAsia" w:ascii="黑体" w:hAnsi="黑体" w:eastAsia="黑体"/>
        </w:rPr>
        <w:t>检验规则</w:t>
      </w:r>
    </w:p>
    <w:p>
      <w:pPr>
        <w:spacing w:line="360" w:lineRule="exact"/>
        <w:textAlignment w:val="baseline"/>
        <w:rPr>
          <w:rFonts w:ascii="黑体" w:hAnsi="黑体" w:eastAsia="黑体"/>
          <w:sz w:val="20"/>
        </w:rPr>
      </w:pPr>
      <w:r>
        <w:rPr>
          <w:rFonts w:ascii="黑体" w:hAnsi="黑体" w:eastAsia="黑体"/>
        </w:rPr>
        <w:t>9</w:t>
      </w:r>
      <w:r>
        <w:rPr>
          <w:rFonts w:hint="eastAsia" w:ascii="黑体" w:hAnsi="黑体" w:eastAsia="黑体"/>
        </w:rPr>
        <w:t>.1  检验分类</w:t>
      </w:r>
    </w:p>
    <w:p>
      <w:pPr>
        <w:spacing w:line="360" w:lineRule="exact"/>
        <w:ind w:firstLine="420" w:firstLineChars="200"/>
        <w:textAlignment w:val="baseline"/>
        <w:rPr>
          <w:sz w:val="20"/>
        </w:rPr>
      </w:pPr>
      <w:r>
        <w:rPr>
          <w:rFonts w:hint="eastAsia"/>
        </w:rPr>
        <w:t>按检验类型分为出厂检验和型式检验。</w:t>
      </w:r>
    </w:p>
    <w:p>
      <w:pPr>
        <w:spacing w:line="360" w:lineRule="exact"/>
        <w:textAlignment w:val="baseline"/>
        <w:rPr>
          <w:rFonts w:ascii="黑体" w:hAnsi="黑体" w:eastAsia="黑体"/>
          <w:sz w:val="20"/>
        </w:rPr>
      </w:pPr>
      <w:r>
        <w:rPr>
          <w:rFonts w:ascii="黑体" w:hAnsi="黑体" w:eastAsia="黑体"/>
        </w:rPr>
        <w:t>9</w:t>
      </w:r>
      <w:r>
        <w:rPr>
          <w:rFonts w:hint="eastAsia" w:ascii="黑体" w:hAnsi="黑体" w:eastAsia="黑体"/>
        </w:rPr>
        <w:t>.1.1  出厂检验</w:t>
      </w:r>
    </w:p>
    <w:p>
      <w:pPr>
        <w:spacing w:line="360" w:lineRule="exact"/>
        <w:ind w:firstLine="420" w:firstLineChars="200"/>
        <w:textAlignment w:val="baseline"/>
        <w:rPr>
          <w:sz w:val="20"/>
        </w:rPr>
      </w:pPr>
      <w:r>
        <w:rPr>
          <w:rFonts w:hint="eastAsia"/>
        </w:rPr>
        <w:t>出厂检验项目包括：外观、固体含量、表干时间、凝胶时间（双组分）、实干时间、拉伸强度、断裂伸长率、不透水性。</w:t>
      </w:r>
    </w:p>
    <w:p>
      <w:pPr>
        <w:spacing w:line="360" w:lineRule="exact"/>
        <w:textAlignment w:val="baseline"/>
        <w:rPr>
          <w:rFonts w:ascii="黑体" w:hAnsi="黑体" w:eastAsia="黑体"/>
          <w:sz w:val="20"/>
        </w:rPr>
      </w:pPr>
      <w:r>
        <w:rPr>
          <w:rFonts w:ascii="黑体" w:hAnsi="黑体" w:eastAsia="黑体"/>
        </w:rPr>
        <w:t>9</w:t>
      </w:r>
      <w:r>
        <w:rPr>
          <w:rFonts w:hint="eastAsia" w:ascii="黑体" w:hAnsi="黑体" w:eastAsia="黑体"/>
        </w:rPr>
        <w:t>.1.2  型式检验</w:t>
      </w:r>
    </w:p>
    <w:p>
      <w:pPr>
        <w:spacing w:line="360" w:lineRule="exact"/>
        <w:ind w:firstLine="420" w:firstLineChars="200"/>
        <w:textAlignment w:val="baseline"/>
        <w:rPr>
          <w:rFonts w:asciiTheme="minorEastAsia" w:hAnsiTheme="minorEastAsia"/>
          <w:sz w:val="20"/>
        </w:rPr>
      </w:pPr>
      <w:r>
        <w:rPr>
          <w:rFonts w:hint="eastAsia" w:asciiTheme="minorEastAsia" w:hAnsiTheme="minorEastAsia"/>
        </w:rPr>
        <w:t>型式检验项目包括第7章中（表4“耐盐雾性”根据供需双方商定需要时）所有规定，在下列情况下进行型式检验：</w:t>
      </w:r>
    </w:p>
    <w:p>
      <w:pPr>
        <w:spacing w:line="360" w:lineRule="exact"/>
        <w:ind w:left="424" w:leftChars="202"/>
        <w:textAlignment w:val="baseline"/>
        <w:rPr>
          <w:rFonts w:asciiTheme="minorEastAsia" w:hAnsiTheme="minorEastAsia"/>
          <w:sz w:val="20"/>
        </w:rPr>
      </w:pPr>
      <w:r>
        <w:rPr>
          <w:rFonts w:hint="eastAsia" w:asciiTheme="minorEastAsia" w:hAnsiTheme="minorEastAsia"/>
        </w:rPr>
        <w:t>a)</w:t>
      </w:r>
      <w:r>
        <w:rPr>
          <w:rFonts w:asciiTheme="minorEastAsia" w:hAnsiTheme="minorEastAsia"/>
        </w:rPr>
        <w:t xml:space="preserve">  </w:t>
      </w:r>
      <w:r>
        <w:rPr>
          <w:rFonts w:hint="eastAsia" w:asciiTheme="minorEastAsia" w:hAnsiTheme="minorEastAsia"/>
        </w:rPr>
        <w:t>新产品投产或产品定型鉴定时；</w:t>
      </w:r>
    </w:p>
    <w:p>
      <w:pPr>
        <w:spacing w:line="360" w:lineRule="exact"/>
        <w:ind w:left="424" w:leftChars="202"/>
        <w:textAlignment w:val="baseline"/>
        <w:rPr>
          <w:rFonts w:asciiTheme="minorEastAsia" w:hAnsiTheme="minorEastAsia"/>
          <w:sz w:val="20"/>
        </w:rPr>
      </w:pPr>
      <w:r>
        <w:rPr>
          <w:rFonts w:hint="eastAsia" w:asciiTheme="minorEastAsia" w:hAnsiTheme="minorEastAsia"/>
        </w:rPr>
        <w:t>b)</w:t>
      </w:r>
      <w:r>
        <w:rPr>
          <w:rFonts w:asciiTheme="minorEastAsia" w:hAnsiTheme="minorEastAsia"/>
        </w:rPr>
        <w:t xml:space="preserve">  </w:t>
      </w:r>
      <w:r>
        <w:rPr>
          <w:rFonts w:hint="eastAsia" w:asciiTheme="minorEastAsia" w:hAnsiTheme="minorEastAsia"/>
        </w:rPr>
        <w:t>正常生产时，每半年进行一次。人工气候老化每两年进行一次；</w:t>
      </w:r>
    </w:p>
    <w:p>
      <w:pPr>
        <w:spacing w:line="360" w:lineRule="exact"/>
        <w:ind w:left="424" w:leftChars="202"/>
        <w:textAlignment w:val="baseline"/>
        <w:rPr>
          <w:rFonts w:asciiTheme="minorEastAsia" w:hAnsiTheme="minorEastAsia"/>
          <w:sz w:val="20"/>
        </w:rPr>
      </w:pPr>
      <w:r>
        <w:rPr>
          <w:rFonts w:hint="eastAsia" w:asciiTheme="minorEastAsia" w:hAnsiTheme="minorEastAsia"/>
        </w:rPr>
        <w:t>c)</w:t>
      </w:r>
      <w:r>
        <w:rPr>
          <w:rFonts w:asciiTheme="minorEastAsia" w:hAnsiTheme="minorEastAsia"/>
        </w:rPr>
        <w:t xml:space="preserve">  </w:t>
      </w:r>
      <w:r>
        <w:rPr>
          <w:rFonts w:hint="eastAsia" w:asciiTheme="minorEastAsia" w:hAnsiTheme="minorEastAsia"/>
        </w:rPr>
        <w:t>原材料、工艺等发生较大变化，可能影响产品质量时；</w:t>
      </w:r>
    </w:p>
    <w:p>
      <w:pPr>
        <w:spacing w:line="360" w:lineRule="exact"/>
        <w:ind w:left="424" w:leftChars="202"/>
        <w:textAlignment w:val="baseline"/>
        <w:rPr>
          <w:rFonts w:asciiTheme="minorEastAsia" w:hAnsiTheme="minorEastAsia"/>
          <w:sz w:val="20"/>
        </w:rPr>
      </w:pPr>
      <w:r>
        <w:rPr>
          <w:rFonts w:hint="eastAsia" w:asciiTheme="minorEastAsia" w:hAnsiTheme="minorEastAsia"/>
        </w:rPr>
        <w:t>d)</w:t>
      </w:r>
      <w:r>
        <w:rPr>
          <w:rFonts w:asciiTheme="minorEastAsia" w:hAnsiTheme="minorEastAsia"/>
        </w:rPr>
        <w:t xml:space="preserve">  </w:t>
      </w:r>
      <w:r>
        <w:rPr>
          <w:rFonts w:hint="eastAsia" w:asciiTheme="minorEastAsia" w:hAnsiTheme="minorEastAsia"/>
        </w:rPr>
        <w:t>出厂检验结果与上次型式检验结果有较大差异时；</w:t>
      </w:r>
    </w:p>
    <w:p>
      <w:pPr>
        <w:spacing w:line="360" w:lineRule="exact"/>
        <w:ind w:left="424" w:leftChars="202"/>
        <w:textAlignment w:val="baseline"/>
        <w:rPr>
          <w:rFonts w:asciiTheme="minorEastAsia" w:hAnsiTheme="minorEastAsia"/>
          <w:sz w:val="20"/>
        </w:rPr>
      </w:pPr>
      <w:r>
        <w:rPr>
          <w:rFonts w:hint="eastAsia" w:asciiTheme="minorEastAsia" w:hAnsiTheme="minorEastAsia"/>
        </w:rPr>
        <w:t>e)</w:t>
      </w:r>
      <w:r>
        <w:rPr>
          <w:rFonts w:asciiTheme="minorEastAsia" w:hAnsiTheme="minorEastAsia"/>
        </w:rPr>
        <w:t xml:space="preserve">  </w:t>
      </w:r>
      <w:r>
        <w:rPr>
          <w:rFonts w:hint="eastAsia" w:asciiTheme="minorEastAsia" w:hAnsiTheme="minorEastAsia"/>
        </w:rPr>
        <w:t>产品停产6个月以上恢复生产时；</w:t>
      </w:r>
    </w:p>
    <w:p>
      <w:pPr>
        <w:spacing w:line="360" w:lineRule="exact"/>
        <w:ind w:left="424" w:leftChars="202"/>
        <w:textAlignment w:val="baseline"/>
        <w:rPr>
          <w:sz w:val="20"/>
        </w:rPr>
      </w:pPr>
      <w:r>
        <w:rPr>
          <w:rFonts w:hint="eastAsia" w:asciiTheme="minorEastAsia" w:hAnsiTheme="minorEastAsia"/>
        </w:rPr>
        <w:t>f)</w:t>
      </w:r>
      <w:r>
        <w:rPr>
          <w:rFonts w:asciiTheme="minorEastAsia" w:hAnsiTheme="minorEastAsia"/>
        </w:rPr>
        <w:t xml:space="preserve">  </w:t>
      </w:r>
      <w:r>
        <w:rPr>
          <w:rFonts w:hint="eastAsia" w:asciiTheme="minorEastAsia" w:hAnsiTheme="minorEastAsia"/>
        </w:rPr>
        <w:t>国家质量监督检验机构提出型式检验要求时</w:t>
      </w:r>
      <w:r>
        <w:rPr>
          <w:rFonts w:hint="eastAsia"/>
        </w:rPr>
        <w:t>。</w:t>
      </w:r>
    </w:p>
    <w:p>
      <w:pPr>
        <w:spacing w:line="360" w:lineRule="exact"/>
        <w:textAlignment w:val="baseline"/>
        <w:rPr>
          <w:rFonts w:ascii="黑体" w:hAnsi="黑体" w:eastAsia="黑体"/>
          <w:sz w:val="20"/>
        </w:rPr>
      </w:pPr>
      <w:r>
        <w:rPr>
          <w:rFonts w:ascii="黑体" w:hAnsi="黑体" w:eastAsia="黑体"/>
        </w:rPr>
        <w:t>9</w:t>
      </w:r>
      <w:r>
        <w:rPr>
          <w:rFonts w:hint="eastAsia" w:ascii="黑体" w:hAnsi="黑体" w:eastAsia="黑体"/>
        </w:rPr>
        <w:t>.2  组批</w:t>
      </w:r>
    </w:p>
    <w:p>
      <w:pPr>
        <w:spacing w:line="360" w:lineRule="exact"/>
        <w:ind w:firstLine="420" w:firstLineChars="200"/>
        <w:textAlignment w:val="baseline"/>
        <w:rPr>
          <w:rFonts w:asciiTheme="minorEastAsia" w:hAnsiTheme="minorEastAsia"/>
          <w:sz w:val="20"/>
        </w:rPr>
      </w:pPr>
      <w:r>
        <w:rPr>
          <w:rFonts w:hint="eastAsia" w:asciiTheme="minorEastAsia" w:hAnsiTheme="minorEastAsia"/>
        </w:rPr>
        <w:t>以同一类型、同一规格15t为一批，不足15t亦作为一批（多组分产品按组分配套组批）。</w:t>
      </w:r>
    </w:p>
    <w:p>
      <w:pPr>
        <w:spacing w:line="360" w:lineRule="exact"/>
        <w:textAlignment w:val="baseline"/>
        <w:rPr>
          <w:rFonts w:ascii="黑体" w:hAnsi="黑体" w:eastAsia="黑体"/>
          <w:sz w:val="20"/>
        </w:rPr>
      </w:pPr>
      <w:r>
        <w:rPr>
          <w:rFonts w:ascii="黑体" w:hAnsi="黑体" w:eastAsia="黑体"/>
        </w:rPr>
        <w:t>9</w:t>
      </w:r>
      <w:r>
        <w:rPr>
          <w:rFonts w:hint="eastAsia" w:ascii="黑体" w:hAnsi="黑体" w:eastAsia="黑体"/>
        </w:rPr>
        <w:t>.3  抽样</w:t>
      </w:r>
    </w:p>
    <w:p>
      <w:pPr>
        <w:spacing w:line="360" w:lineRule="exact"/>
        <w:ind w:firstLine="420" w:firstLineChars="200"/>
        <w:textAlignment w:val="baseline"/>
        <w:rPr>
          <w:rFonts w:asciiTheme="minorEastAsia" w:hAnsiTheme="minorEastAsia"/>
          <w:sz w:val="20"/>
        </w:rPr>
      </w:pPr>
      <w:r>
        <w:rPr>
          <w:rFonts w:hint="eastAsia" w:asciiTheme="minorEastAsia" w:hAnsiTheme="minorEastAsia"/>
        </w:rPr>
        <w:t>在每批产品中按GB/T</w:t>
      </w:r>
      <w:r>
        <w:rPr>
          <w:rFonts w:asciiTheme="minorEastAsia" w:hAnsiTheme="minorEastAsia"/>
        </w:rPr>
        <w:t xml:space="preserve"> </w:t>
      </w:r>
      <w:r>
        <w:rPr>
          <w:rFonts w:hint="eastAsia" w:asciiTheme="minorEastAsia" w:hAnsiTheme="minorEastAsia"/>
        </w:rPr>
        <w:t>3186规定取样，总共取3kg样品（多组分产品按配比取）。放入不与样品发生反应的干燥密闭容器中密封好。</w:t>
      </w:r>
    </w:p>
    <w:p>
      <w:pPr>
        <w:spacing w:line="360" w:lineRule="exact"/>
        <w:textAlignment w:val="baseline"/>
        <w:rPr>
          <w:rFonts w:ascii="黑体" w:hAnsi="黑体" w:eastAsia="黑体"/>
          <w:sz w:val="20"/>
        </w:rPr>
      </w:pPr>
      <w:r>
        <w:rPr>
          <w:rFonts w:ascii="黑体" w:hAnsi="黑体" w:eastAsia="黑体"/>
        </w:rPr>
        <w:t>9.4</w:t>
      </w:r>
      <w:r>
        <w:rPr>
          <w:rFonts w:hint="eastAsia" w:ascii="黑体" w:hAnsi="黑体" w:eastAsia="黑体"/>
        </w:rPr>
        <w:t xml:space="preserve"> </w:t>
      </w:r>
      <w:r>
        <w:rPr>
          <w:rFonts w:ascii="黑体" w:hAnsi="黑体" w:eastAsia="黑体"/>
        </w:rPr>
        <w:t xml:space="preserve"> </w:t>
      </w:r>
      <w:r>
        <w:rPr>
          <w:rFonts w:hint="eastAsia" w:ascii="黑体" w:hAnsi="黑体" w:eastAsia="黑体"/>
        </w:rPr>
        <w:t>判定规则</w:t>
      </w:r>
    </w:p>
    <w:p>
      <w:pPr>
        <w:spacing w:line="360" w:lineRule="exact"/>
        <w:textAlignment w:val="baseline"/>
        <w:rPr>
          <w:rFonts w:ascii="黑体" w:hAnsi="黑体" w:eastAsia="黑体"/>
          <w:sz w:val="20"/>
        </w:rPr>
      </w:pPr>
      <w:r>
        <w:rPr>
          <w:rFonts w:ascii="黑体" w:hAnsi="黑体" w:eastAsia="黑体"/>
        </w:rPr>
        <w:t>9.4</w:t>
      </w:r>
      <w:r>
        <w:rPr>
          <w:rFonts w:hint="eastAsia" w:ascii="黑体" w:hAnsi="黑体" w:eastAsia="黑体"/>
        </w:rPr>
        <w:t>.1  单项判定</w:t>
      </w:r>
    </w:p>
    <w:p>
      <w:pPr>
        <w:spacing w:line="360" w:lineRule="exact"/>
        <w:textAlignment w:val="baseline"/>
        <w:rPr>
          <w:rFonts w:ascii="黑体" w:hAnsi="黑体" w:eastAsia="黑体"/>
          <w:sz w:val="20"/>
        </w:rPr>
      </w:pPr>
      <w:r>
        <w:rPr>
          <w:rFonts w:ascii="黑体" w:hAnsi="黑体" w:eastAsia="黑体"/>
        </w:rPr>
        <w:t>9.4.1.</w:t>
      </w:r>
      <w:r>
        <w:rPr>
          <w:rFonts w:hint="eastAsia" w:ascii="黑体" w:hAnsi="黑体" w:eastAsia="黑体"/>
        </w:rPr>
        <w:t>1  外观</w:t>
      </w:r>
    </w:p>
    <w:p>
      <w:pPr>
        <w:spacing w:line="360" w:lineRule="exact"/>
        <w:ind w:firstLine="424" w:firstLineChars="202"/>
        <w:textAlignment w:val="baseline"/>
      </w:pPr>
      <w:r>
        <w:rPr>
          <w:rFonts w:hint="eastAsia"/>
        </w:rPr>
        <w:t>抽取的样品外观符合标准规定时，判该项合格。</w:t>
      </w:r>
    </w:p>
    <w:p>
      <w:pPr>
        <w:spacing w:line="360" w:lineRule="exact"/>
        <w:textAlignment w:val="baseline"/>
        <w:rPr>
          <w:rFonts w:ascii="黑体" w:hAnsi="黑体" w:eastAsia="黑体"/>
        </w:rPr>
      </w:pPr>
      <w:r>
        <w:rPr>
          <w:rFonts w:ascii="黑体" w:hAnsi="黑体" w:eastAsia="黑体"/>
        </w:rPr>
        <w:t>9.4.1.2</w:t>
      </w:r>
    </w:p>
    <w:p>
      <w:pPr>
        <w:spacing w:line="360" w:lineRule="exact"/>
        <w:textAlignment w:val="baseline"/>
        <w:rPr>
          <w:rFonts w:asciiTheme="minorEastAsia" w:hAnsiTheme="minorEastAsia"/>
          <w:sz w:val="20"/>
        </w:rPr>
      </w:pPr>
      <w:r>
        <w:rPr>
          <w:rFonts w:ascii="黑体" w:hAnsi="黑体" w:eastAsia="黑体"/>
        </w:rPr>
        <w:t xml:space="preserve">   </w:t>
      </w:r>
      <w:r>
        <w:rPr>
          <w:rFonts w:asciiTheme="minorEastAsia" w:hAnsiTheme="minorEastAsia"/>
        </w:rPr>
        <w:t xml:space="preserve"> </w:t>
      </w:r>
      <w:r>
        <w:rPr>
          <w:rFonts w:hint="eastAsia" w:asciiTheme="minorEastAsia" w:hAnsiTheme="minorEastAsia"/>
        </w:rPr>
        <w:t>有害物质限量应符合JC 1066—2008中反应型涂料要求。其中，单组分产品符合A型要求，双组分产品应符合B型要求，判该项合格。</w:t>
      </w:r>
    </w:p>
    <w:p>
      <w:pPr>
        <w:spacing w:line="360" w:lineRule="exact"/>
        <w:textAlignment w:val="baseline"/>
        <w:rPr>
          <w:rFonts w:ascii="黑体" w:hAnsi="黑体" w:eastAsia="黑体"/>
          <w:sz w:val="20"/>
        </w:rPr>
      </w:pPr>
      <w:r>
        <w:rPr>
          <w:rFonts w:ascii="黑体" w:hAnsi="黑体" w:eastAsia="黑体"/>
        </w:rPr>
        <w:t>9.4.</w:t>
      </w:r>
      <w:r>
        <w:rPr>
          <w:rFonts w:hint="eastAsia" w:ascii="黑体" w:hAnsi="黑体" w:eastAsia="黑体"/>
        </w:rPr>
        <w:t>1.</w:t>
      </w:r>
      <w:r>
        <w:rPr>
          <w:rFonts w:ascii="黑体" w:hAnsi="黑体" w:eastAsia="黑体"/>
        </w:rPr>
        <w:t>3</w:t>
      </w:r>
      <w:r>
        <w:rPr>
          <w:rFonts w:hint="eastAsia" w:ascii="黑体" w:hAnsi="黑体" w:eastAsia="黑体"/>
        </w:rPr>
        <w:t xml:space="preserve">  物理力学性能</w:t>
      </w:r>
    </w:p>
    <w:p>
      <w:pPr>
        <w:spacing w:line="360" w:lineRule="exact"/>
        <w:ind w:left="432"/>
        <w:textAlignment w:val="baseline"/>
        <w:rPr>
          <w:rFonts w:asciiTheme="minorEastAsia" w:hAnsiTheme="minorEastAsia"/>
          <w:sz w:val="20"/>
        </w:rPr>
      </w:pPr>
      <w:r>
        <w:rPr>
          <w:rFonts w:hint="eastAsia" w:asciiTheme="minorEastAsia" w:hAnsiTheme="minorEastAsia"/>
        </w:rPr>
        <w:t>a</w:t>
      </w:r>
      <w:r>
        <w:rPr>
          <w:rFonts w:asciiTheme="minorEastAsia" w:hAnsiTheme="minorEastAsia"/>
        </w:rPr>
        <w:t xml:space="preserve">)  </w:t>
      </w:r>
      <w:r>
        <w:rPr>
          <w:rFonts w:hint="eastAsia" w:asciiTheme="minorEastAsia" w:hAnsiTheme="minorEastAsia"/>
        </w:rPr>
        <w:t>固体含量、拉伸强度、断裂伸长率、撕裂强度、加热伸缩率、粘接强度、潮湿基面粘结强度、处理后拉伸强度保持率、处理后断裂伸长率、吸水性、硬度（邵A）、耐磨性、耐冲击性以算术平均值达到规定的指标判为该项合格。</w:t>
      </w:r>
    </w:p>
    <w:p>
      <w:pPr>
        <w:spacing w:line="360" w:lineRule="exact"/>
        <w:ind w:left="426"/>
        <w:textAlignment w:val="baseline"/>
        <w:rPr>
          <w:rFonts w:asciiTheme="minorEastAsia" w:hAnsiTheme="minorEastAsia"/>
          <w:sz w:val="20"/>
        </w:rPr>
      </w:pPr>
      <w:r>
        <w:rPr>
          <w:rFonts w:asciiTheme="minorEastAsia" w:hAnsiTheme="minorEastAsia"/>
        </w:rPr>
        <w:t xml:space="preserve">b)  </w:t>
      </w:r>
      <w:r>
        <w:rPr>
          <w:rFonts w:hint="eastAsia" w:asciiTheme="minorEastAsia" w:hAnsiTheme="minorEastAsia"/>
        </w:rPr>
        <w:t>不透水性、低温弯折性、人工气候老化、耐盐雾以所有试件分别达到标准规定判为该项合格。</w:t>
      </w:r>
    </w:p>
    <w:p>
      <w:pPr>
        <w:spacing w:line="360" w:lineRule="exact"/>
        <w:ind w:left="426"/>
        <w:textAlignment w:val="baseline"/>
        <w:rPr>
          <w:rFonts w:asciiTheme="minorEastAsia" w:hAnsiTheme="minorEastAsia"/>
          <w:sz w:val="20"/>
        </w:rPr>
      </w:pPr>
      <w:r>
        <w:rPr>
          <w:rFonts w:asciiTheme="minorEastAsia" w:hAnsiTheme="minorEastAsia"/>
        </w:rPr>
        <w:t xml:space="preserve">c)  </w:t>
      </w:r>
      <w:r>
        <w:rPr>
          <w:rFonts w:hint="eastAsia" w:asciiTheme="minorEastAsia" w:hAnsiTheme="minorEastAsia"/>
        </w:rPr>
        <w:t>凝胶时间、表干时间、实干时间以达到标准规定时判为该项合格。</w:t>
      </w:r>
    </w:p>
    <w:p>
      <w:pPr>
        <w:spacing w:line="360" w:lineRule="exact"/>
        <w:ind w:left="426"/>
        <w:textAlignment w:val="baseline"/>
        <w:rPr>
          <w:rFonts w:asciiTheme="minorEastAsia" w:hAnsiTheme="minorEastAsia"/>
          <w:sz w:val="20"/>
        </w:rPr>
      </w:pPr>
      <w:r>
        <w:rPr>
          <w:rFonts w:asciiTheme="minorEastAsia" w:hAnsiTheme="minorEastAsia"/>
        </w:rPr>
        <w:t xml:space="preserve">d)  </w:t>
      </w:r>
      <w:r>
        <w:rPr>
          <w:rFonts w:hint="eastAsia" w:asciiTheme="minorEastAsia" w:hAnsiTheme="minorEastAsia"/>
        </w:rPr>
        <w:t>各项试验结果均符合第7章（表4“耐盐雾性”根据供需双方商定需要时）所有规定，则判该批产品物理力学性能合格。</w:t>
      </w:r>
    </w:p>
    <w:p>
      <w:pPr>
        <w:spacing w:line="360" w:lineRule="exact"/>
        <w:ind w:left="426"/>
        <w:textAlignment w:val="baseline"/>
        <w:rPr>
          <w:rFonts w:asciiTheme="minorEastAsia" w:hAnsiTheme="minorEastAsia"/>
          <w:sz w:val="20"/>
        </w:rPr>
      </w:pPr>
      <w:r>
        <w:rPr>
          <w:rFonts w:asciiTheme="minorEastAsia" w:hAnsiTheme="minorEastAsia"/>
        </w:rPr>
        <w:t xml:space="preserve">e)  </w:t>
      </w:r>
      <w:r>
        <w:rPr>
          <w:rFonts w:hint="eastAsia" w:asciiTheme="minorEastAsia" w:hAnsiTheme="minorEastAsia"/>
        </w:rPr>
        <w:t>若有两项或两项以上不符合标准规定，则判该批产品物理力学性能不合格。</w:t>
      </w:r>
    </w:p>
    <w:p>
      <w:pPr>
        <w:tabs>
          <w:tab w:val="left" w:pos="993"/>
        </w:tabs>
        <w:spacing w:line="360" w:lineRule="exact"/>
        <w:ind w:left="426"/>
        <w:textAlignment w:val="baseline"/>
        <w:rPr>
          <w:sz w:val="20"/>
        </w:rPr>
      </w:pPr>
      <w:r>
        <w:rPr>
          <w:rFonts w:asciiTheme="minorEastAsia" w:hAnsiTheme="minorEastAsia"/>
        </w:rPr>
        <w:t xml:space="preserve">f)  </w:t>
      </w:r>
      <w:r>
        <w:rPr>
          <w:rFonts w:hint="eastAsia" w:asciiTheme="minorEastAsia" w:hAnsiTheme="minorEastAsia"/>
        </w:rPr>
        <w:t>若仅有一项指标不符合标准规定，允许在该批产品中再抽同样数量的样品，对不合格的进行单项复验。达到标准规定时，则判该批产品物理力学性能合格，否则判为不合格。</w:t>
      </w:r>
    </w:p>
    <w:p>
      <w:pPr>
        <w:spacing w:line="360" w:lineRule="exact"/>
        <w:textAlignment w:val="baseline"/>
        <w:rPr>
          <w:rFonts w:ascii="黑体" w:hAnsi="黑体" w:eastAsia="黑体"/>
          <w:sz w:val="20"/>
        </w:rPr>
      </w:pPr>
      <w:r>
        <w:rPr>
          <w:rFonts w:ascii="黑体" w:hAnsi="黑体" w:eastAsia="黑体"/>
        </w:rPr>
        <w:t>9.</w:t>
      </w:r>
      <w:r>
        <w:rPr>
          <w:rFonts w:hint="eastAsia" w:ascii="黑体" w:hAnsi="黑体" w:eastAsia="黑体"/>
        </w:rPr>
        <w:t>4.2  总判定</w:t>
      </w:r>
    </w:p>
    <w:p>
      <w:pPr>
        <w:spacing w:line="360" w:lineRule="exact"/>
        <w:ind w:firstLine="525" w:firstLineChars="250"/>
        <w:textAlignment w:val="baseline"/>
        <w:rPr>
          <w:rFonts w:asciiTheme="minorEastAsia" w:hAnsiTheme="minorEastAsia"/>
          <w:sz w:val="20"/>
        </w:rPr>
      </w:pPr>
      <w:r>
        <w:rPr>
          <w:rFonts w:hint="eastAsia" w:asciiTheme="minorEastAsia" w:hAnsiTheme="minorEastAsia"/>
        </w:rPr>
        <w:t>外观、物理力学性能均符合标准第</w:t>
      </w:r>
      <w:r>
        <w:rPr>
          <w:rFonts w:asciiTheme="minorEastAsia" w:hAnsiTheme="minorEastAsia"/>
        </w:rPr>
        <w:t>7</w:t>
      </w:r>
      <w:r>
        <w:rPr>
          <w:rFonts w:hint="eastAsia" w:asciiTheme="minorEastAsia" w:hAnsiTheme="minorEastAsia"/>
        </w:rPr>
        <w:t>章（表4“耐盐雾性”根据供需双方商定需要时）规定的全部要求时，判该批产品合格。</w:t>
      </w:r>
    </w:p>
    <w:p>
      <w:pPr>
        <w:spacing w:line="360" w:lineRule="exact"/>
        <w:textAlignment w:val="baseline"/>
        <w:rPr>
          <w:rFonts w:ascii="黑体" w:hAnsi="黑体" w:eastAsia="黑体"/>
          <w:sz w:val="20"/>
        </w:rPr>
      </w:pPr>
      <w:r>
        <w:rPr>
          <w:rFonts w:ascii="黑体" w:hAnsi="黑体" w:eastAsia="黑体"/>
        </w:rPr>
        <w:t>10</w:t>
      </w:r>
      <w:r>
        <w:rPr>
          <w:rFonts w:hint="eastAsia" w:ascii="黑体" w:hAnsi="黑体" w:eastAsia="黑体"/>
        </w:rPr>
        <w:t xml:space="preserve"> 标志、包装、贮存及运输</w:t>
      </w:r>
    </w:p>
    <w:p>
      <w:pPr>
        <w:spacing w:line="360" w:lineRule="exact"/>
        <w:textAlignment w:val="baseline"/>
        <w:rPr>
          <w:rFonts w:ascii="黑体" w:hAnsi="黑体" w:eastAsia="黑体"/>
          <w:sz w:val="20"/>
        </w:rPr>
      </w:pPr>
      <w:r>
        <w:rPr>
          <w:rFonts w:ascii="黑体" w:hAnsi="黑体" w:eastAsia="黑体"/>
        </w:rPr>
        <w:t>10</w:t>
      </w:r>
      <w:r>
        <w:rPr>
          <w:rFonts w:hint="eastAsia" w:ascii="黑体" w:hAnsi="黑体" w:eastAsia="黑体"/>
        </w:rPr>
        <w:t>.1  标志</w:t>
      </w:r>
    </w:p>
    <w:p>
      <w:pPr>
        <w:spacing w:line="360" w:lineRule="exact"/>
        <w:ind w:firstLine="420" w:firstLineChars="200"/>
        <w:textAlignment w:val="baseline"/>
        <w:rPr>
          <w:rFonts w:asciiTheme="minorEastAsia" w:hAnsiTheme="minorEastAsia"/>
          <w:sz w:val="20"/>
        </w:rPr>
      </w:pPr>
      <w:r>
        <w:rPr>
          <w:rFonts w:hint="eastAsia" w:asciiTheme="minorEastAsia" w:hAnsiTheme="minorEastAsia"/>
        </w:rPr>
        <w:t>产品外包装上应包括：</w:t>
      </w:r>
    </w:p>
    <w:p>
      <w:pPr>
        <w:spacing w:line="360" w:lineRule="exact"/>
        <w:ind w:left="424" w:leftChars="202"/>
        <w:textAlignment w:val="baseline"/>
        <w:rPr>
          <w:rFonts w:asciiTheme="minorEastAsia" w:hAnsiTheme="minorEastAsia"/>
          <w:sz w:val="20"/>
        </w:rPr>
      </w:pPr>
      <w:r>
        <w:rPr>
          <w:rFonts w:hint="eastAsia" w:asciiTheme="minorEastAsia" w:hAnsiTheme="minorEastAsia"/>
        </w:rPr>
        <w:t>a)</w:t>
      </w:r>
      <w:r>
        <w:rPr>
          <w:rFonts w:asciiTheme="minorEastAsia" w:hAnsiTheme="minorEastAsia"/>
        </w:rPr>
        <w:t xml:space="preserve">  </w:t>
      </w:r>
      <w:r>
        <w:rPr>
          <w:rFonts w:hint="eastAsia" w:asciiTheme="minorEastAsia" w:hAnsiTheme="minorEastAsia"/>
        </w:rPr>
        <w:t>生产厂名、地址；</w:t>
      </w:r>
    </w:p>
    <w:p>
      <w:pPr>
        <w:spacing w:line="360" w:lineRule="exact"/>
        <w:ind w:left="424" w:leftChars="202"/>
        <w:textAlignment w:val="baseline"/>
        <w:rPr>
          <w:rFonts w:asciiTheme="minorEastAsia" w:hAnsiTheme="minorEastAsia"/>
          <w:sz w:val="20"/>
        </w:rPr>
      </w:pPr>
      <w:r>
        <w:rPr>
          <w:rFonts w:hint="eastAsia" w:asciiTheme="minorEastAsia" w:hAnsiTheme="minorEastAsia"/>
        </w:rPr>
        <w:t>b)</w:t>
      </w:r>
      <w:r>
        <w:rPr>
          <w:rFonts w:asciiTheme="minorEastAsia" w:hAnsiTheme="minorEastAsia"/>
        </w:rPr>
        <w:t xml:space="preserve">  </w:t>
      </w:r>
      <w:r>
        <w:rPr>
          <w:rFonts w:hint="eastAsia" w:asciiTheme="minorEastAsia" w:hAnsiTheme="minorEastAsia"/>
        </w:rPr>
        <w:t>商标；</w:t>
      </w:r>
    </w:p>
    <w:p>
      <w:pPr>
        <w:spacing w:line="360" w:lineRule="exact"/>
        <w:ind w:left="424" w:leftChars="202"/>
        <w:textAlignment w:val="baseline"/>
        <w:rPr>
          <w:rFonts w:asciiTheme="minorEastAsia" w:hAnsiTheme="minorEastAsia"/>
          <w:sz w:val="20"/>
        </w:rPr>
      </w:pPr>
      <w:r>
        <w:rPr>
          <w:rFonts w:hint="eastAsia" w:asciiTheme="minorEastAsia" w:hAnsiTheme="minorEastAsia"/>
        </w:rPr>
        <w:t>c)</w:t>
      </w:r>
      <w:r>
        <w:rPr>
          <w:rFonts w:asciiTheme="minorEastAsia" w:hAnsiTheme="minorEastAsia"/>
        </w:rPr>
        <w:t xml:space="preserve">  </w:t>
      </w:r>
      <w:r>
        <w:rPr>
          <w:rFonts w:hint="eastAsia" w:asciiTheme="minorEastAsia" w:hAnsiTheme="minorEastAsia"/>
        </w:rPr>
        <w:t>产品标记；</w:t>
      </w:r>
    </w:p>
    <w:p>
      <w:pPr>
        <w:spacing w:line="360" w:lineRule="exact"/>
        <w:ind w:left="424" w:leftChars="202"/>
        <w:textAlignment w:val="baseline"/>
        <w:rPr>
          <w:rFonts w:asciiTheme="minorEastAsia" w:hAnsiTheme="minorEastAsia"/>
          <w:sz w:val="20"/>
        </w:rPr>
      </w:pPr>
      <w:r>
        <w:rPr>
          <w:rFonts w:hint="eastAsia" w:asciiTheme="minorEastAsia" w:hAnsiTheme="minorEastAsia"/>
        </w:rPr>
        <w:t>d)</w:t>
      </w:r>
      <w:r>
        <w:rPr>
          <w:rFonts w:asciiTheme="minorEastAsia" w:hAnsiTheme="minorEastAsia"/>
        </w:rPr>
        <w:t xml:space="preserve">  </w:t>
      </w:r>
      <w:r>
        <w:rPr>
          <w:rFonts w:hint="eastAsia" w:asciiTheme="minorEastAsia" w:hAnsiTheme="minorEastAsia"/>
        </w:rPr>
        <w:t>产品使用配比（多组分）与产品净质量；</w:t>
      </w:r>
    </w:p>
    <w:p>
      <w:pPr>
        <w:spacing w:line="360" w:lineRule="exact"/>
        <w:ind w:left="424" w:leftChars="202"/>
        <w:textAlignment w:val="baseline"/>
        <w:rPr>
          <w:rFonts w:asciiTheme="minorEastAsia" w:hAnsiTheme="minorEastAsia"/>
          <w:sz w:val="20"/>
        </w:rPr>
      </w:pPr>
      <w:r>
        <w:rPr>
          <w:rFonts w:hint="eastAsia" w:asciiTheme="minorEastAsia" w:hAnsiTheme="minorEastAsia"/>
        </w:rPr>
        <w:t>e)</w:t>
      </w:r>
      <w:r>
        <w:rPr>
          <w:rFonts w:asciiTheme="minorEastAsia" w:hAnsiTheme="minorEastAsia"/>
        </w:rPr>
        <w:t xml:space="preserve">  </w:t>
      </w:r>
      <w:r>
        <w:rPr>
          <w:rFonts w:hint="eastAsia" w:asciiTheme="minorEastAsia" w:hAnsiTheme="minorEastAsia"/>
        </w:rPr>
        <w:t>产品用途（外露或非外露、地下潮湿基面使用）；</w:t>
      </w:r>
    </w:p>
    <w:p>
      <w:pPr>
        <w:spacing w:line="360" w:lineRule="exact"/>
        <w:ind w:left="424" w:leftChars="202"/>
        <w:textAlignment w:val="baseline"/>
        <w:rPr>
          <w:rFonts w:asciiTheme="minorEastAsia" w:hAnsiTheme="minorEastAsia"/>
          <w:sz w:val="20"/>
        </w:rPr>
      </w:pPr>
      <w:r>
        <w:rPr>
          <w:rFonts w:hint="eastAsia" w:asciiTheme="minorEastAsia" w:hAnsiTheme="minorEastAsia"/>
        </w:rPr>
        <w:t>f)</w:t>
      </w:r>
      <w:r>
        <w:rPr>
          <w:rFonts w:asciiTheme="minorEastAsia" w:hAnsiTheme="minorEastAsia"/>
        </w:rPr>
        <w:t xml:space="preserve">  </w:t>
      </w:r>
      <w:r>
        <w:rPr>
          <w:rFonts w:hint="eastAsia" w:asciiTheme="minorEastAsia" w:hAnsiTheme="minorEastAsia"/>
        </w:rPr>
        <w:t>安全使用事项以及使用说明；</w:t>
      </w:r>
    </w:p>
    <w:p>
      <w:pPr>
        <w:spacing w:line="360" w:lineRule="exact"/>
        <w:ind w:left="424" w:leftChars="202"/>
        <w:textAlignment w:val="baseline"/>
        <w:rPr>
          <w:rFonts w:asciiTheme="minorEastAsia" w:hAnsiTheme="minorEastAsia"/>
          <w:sz w:val="20"/>
        </w:rPr>
      </w:pPr>
      <w:r>
        <w:rPr>
          <w:rFonts w:hint="eastAsia" w:asciiTheme="minorEastAsia" w:hAnsiTheme="minorEastAsia"/>
        </w:rPr>
        <w:t>g)</w:t>
      </w:r>
      <w:r>
        <w:rPr>
          <w:rFonts w:asciiTheme="minorEastAsia" w:hAnsiTheme="minorEastAsia"/>
        </w:rPr>
        <w:t xml:space="preserve">  </w:t>
      </w:r>
      <w:r>
        <w:rPr>
          <w:rFonts w:hint="eastAsia" w:asciiTheme="minorEastAsia" w:hAnsiTheme="minorEastAsia"/>
        </w:rPr>
        <w:t>生产日期或批号；</w:t>
      </w:r>
    </w:p>
    <w:p>
      <w:pPr>
        <w:spacing w:line="360" w:lineRule="exact"/>
        <w:ind w:left="424" w:leftChars="202"/>
        <w:textAlignment w:val="baseline"/>
        <w:rPr>
          <w:rFonts w:asciiTheme="minorEastAsia" w:hAnsiTheme="minorEastAsia"/>
          <w:sz w:val="20"/>
        </w:rPr>
      </w:pPr>
      <w:r>
        <w:rPr>
          <w:rFonts w:hint="eastAsia" w:asciiTheme="minorEastAsia" w:hAnsiTheme="minorEastAsia"/>
        </w:rPr>
        <w:t>h)</w:t>
      </w:r>
      <w:r>
        <w:rPr>
          <w:rFonts w:asciiTheme="minorEastAsia" w:hAnsiTheme="minorEastAsia"/>
        </w:rPr>
        <w:t xml:space="preserve">  </w:t>
      </w:r>
      <w:r>
        <w:rPr>
          <w:rFonts w:hint="eastAsia" w:asciiTheme="minorEastAsia" w:hAnsiTheme="minorEastAsia"/>
        </w:rPr>
        <w:t>运输与贮存注意事项；</w:t>
      </w:r>
    </w:p>
    <w:p>
      <w:pPr>
        <w:spacing w:line="360" w:lineRule="exact"/>
        <w:ind w:left="424" w:leftChars="202"/>
        <w:textAlignment w:val="baseline"/>
        <w:rPr>
          <w:rFonts w:asciiTheme="minorEastAsia" w:hAnsiTheme="minorEastAsia"/>
          <w:sz w:val="20"/>
        </w:rPr>
      </w:pPr>
      <w:r>
        <w:rPr>
          <w:rFonts w:hint="eastAsia" w:asciiTheme="minorEastAsia" w:hAnsiTheme="minorEastAsia"/>
        </w:rPr>
        <w:t>i)</w:t>
      </w:r>
      <w:r>
        <w:rPr>
          <w:rFonts w:asciiTheme="minorEastAsia" w:hAnsiTheme="minorEastAsia"/>
        </w:rPr>
        <w:t xml:space="preserve">  </w:t>
      </w:r>
      <w:r>
        <w:rPr>
          <w:rFonts w:hint="eastAsia" w:asciiTheme="minorEastAsia" w:hAnsiTheme="minorEastAsia"/>
        </w:rPr>
        <w:t>贮存期。</w:t>
      </w:r>
    </w:p>
    <w:p>
      <w:pPr>
        <w:spacing w:line="360" w:lineRule="exact"/>
        <w:textAlignment w:val="baseline"/>
        <w:rPr>
          <w:rFonts w:ascii="黑体" w:hAnsi="黑体" w:eastAsia="黑体"/>
          <w:sz w:val="20"/>
        </w:rPr>
      </w:pPr>
      <w:r>
        <w:rPr>
          <w:rFonts w:ascii="黑体" w:hAnsi="黑体" w:eastAsia="黑体"/>
        </w:rPr>
        <w:t>10</w:t>
      </w:r>
      <w:r>
        <w:rPr>
          <w:rFonts w:hint="eastAsia" w:ascii="黑体" w:hAnsi="黑体" w:eastAsia="黑体"/>
        </w:rPr>
        <w:t>.2  包装</w:t>
      </w:r>
    </w:p>
    <w:p>
      <w:pPr>
        <w:spacing w:line="360" w:lineRule="exact"/>
        <w:ind w:firstLine="420" w:firstLineChars="200"/>
        <w:textAlignment w:val="baseline"/>
        <w:rPr>
          <w:sz w:val="20"/>
        </w:rPr>
      </w:pPr>
      <w:r>
        <w:rPr>
          <w:rFonts w:hint="eastAsia"/>
        </w:rPr>
        <w:t>产品用带盖的铁桶密闭包装，双组分产品按组分分别包装，不同组分的包装应有明显区别。</w:t>
      </w:r>
    </w:p>
    <w:p>
      <w:pPr>
        <w:spacing w:line="360" w:lineRule="exact"/>
        <w:textAlignment w:val="baseline"/>
        <w:rPr>
          <w:rFonts w:ascii="黑体" w:hAnsi="黑体" w:eastAsia="黑体"/>
          <w:sz w:val="20"/>
        </w:rPr>
      </w:pPr>
      <w:r>
        <w:rPr>
          <w:rFonts w:ascii="黑体" w:hAnsi="黑体" w:eastAsia="黑体"/>
        </w:rPr>
        <w:t>10</w:t>
      </w:r>
      <w:r>
        <w:rPr>
          <w:rFonts w:hint="eastAsia" w:ascii="黑体" w:hAnsi="黑体" w:eastAsia="黑体"/>
        </w:rPr>
        <w:t>.3  贮存与运输</w:t>
      </w:r>
    </w:p>
    <w:p>
      <w:pPr>
        <w:spacing w:line="360" w:lineRule="exact"/>
        <w:ind w:firstLine="420" w:firstLineChars="200"/>
        <w:textAlignment w:val="baseline"/>
        <w:rPr>
          <w:rFonts w:asciiTheme="minorEastAsia" w:hAnsiTheme="minorEastAsia"/>
          <w:sz w:val="20"/>
        </w:rPr>
      </w:pPr>
      <w:r>
        <w:rPr>
          <w:rFonts w:hint="eastAsia" w:asciiTheme="minorEastAsia" w:hAnsiTheme="minorEastAsia"/>
        </w:rPr>
        <w:t>运输与贮存时，不同类型、规格的产品应分别堆放，不应混杂。避免日晒雨淋，禁止接近火源，防止碰撞，注意通风。贮存温度不应高于1</w:t>
      </w:r>
      <w:r>
        <w:rPr>
          <w:rFonts w:asciiTheme="minorEastAsia" w:hAnsiTheme="minorEastAsia"/>
        </w:rPr>
        <w:t>0</w:t>
      </w:r>
      <w:r>
        <w:rPr>
          <w:rFonts w:hint="eastAsia" w:asciiTheme="minorEastAsia" w:hAnsiTheme="minorEastAsia"/>
        </w:rPr>
        <w:t>℃～</w:t>
      </w:r>
      <w:r>
        <w:rPr>
          <w:rFonts w:asciiTheme="minorEastAsia" w:hAnsiTheme="minorEastAsia"/>
        </w:rPr>
        <w:t>40</w:t>
      </w:r>
      <w:r>
        <w:rPr>
          <w:rFonts w:hint="eastAsia" w:asciiTheme="minorEastAsia" w:hAnsiTheme="minorEastAsia"/>
        </w:rPr>
        <w:t>℃。</w:t>
      </w:r>
    </w:p>
    <w:p>
      <w:pPr>
        <w:spacing w:line="360" w:lineRule="exact"/>
        <w:ind w:firstLine="420" w:firstLineChars="200"/>
        <w:textAlignment w:val="baseline"/>
        <w:rPr>
          <w:rFonts w:asciiTheme="minorEastAsia" w:hAnsiTheme="minorEastAsia"/>
          <w:sz w:val="20"/>
        </w:rPr>
      </w:pPr>
      <w:r>
        <w:rPr>
          <w:rFonts w:hint="eastAsia" w:asciiTheme="minorEastAsia" w:hAnsiTheme="minorEastAsia"/>
        </w:rPr>
        <w:t>在正常贮存、运输条件下，贮存期自生产日起不低于6个月。</w:t>
      </w:r>
    </w:p>
    <w:p>
      <w:pPr>
        <w:spacing w:line="360" w:lineRule="exact"/>
        <w:textAlignment w:val="baseline"/>
      </w:pPr>
    </w:p>
    <w:p>
      <w:pPr>
        <w:spacing w:line="360" w:lineRule="exact"/>
        <w:ind w:firstLine="2940" w:firstLineChars="1400"/>
        <w:textAlignment w:val="baseline"/>
        <w:rPr>
          <w:sz w:val="20"/>
        </w:rPr>
      </w:pPr>
      <w:r>
        <w:t>____________________________</w:t>
      </w: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iddenHorzOCR-Identity-H">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right="420"/>
      <w:jc w:val="left"/>
    </w:pPr>
    <w:r>
      <w:rPr>
        <w:rFonts w:hint="eastAsia"/>
      </w:rPr>
      <w:t xml:space="preserve"> </w:t>
    </w:r>
    <w:r>
      <w:t xml:space="preserve">                                                                 T/CECS </w:t>
    </w:r>
    <w:r>
      <w:rPr>
        <w:rFonts w:hint="eastAsia"/>
      </w:rPr>
      <w:t>×××—</w:t>
    </w:r>
    <w: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8"/>
      <w:suff w:val="nothing"/>
      <w:lvlText w:val="注%1："/>
      <w:lvlJc w:val="left"/>
      <w:pPr>
        <w:ind w:left="669" w:hanging="448"/>
      </w:pPr>
      <w:rPr>
        <w:rFonts w:hint="eastAsia" w:ascii="黑体" w:eastAsia="黑体"/>
        <w:b w:val="0"/>
        <w:i w:val="0"/>
        <w:sz w:val="18"/>
        <w:lang w:val="en-US"/>
      </w:rPr>
    </w:lvl>
    <w:lvl w:ilvl="1" w:tentative="0">
      <w:start w:val="1"/>
      <w:numFmt w:val="lowerLetter"/>
      <w:lvlText w:val="%2)"/>
      <w:lvlJc w:val="left"/>
      <w:pPr>
        <w:tabs>
          <w:tab w:val="left" w:pos="-142"/>
        </w:tabs>
        <w:ind w:left="850" w:hanging="629"/>
      </w:pPr>
      <w:rPr>
        <w:rFonts w:hint="eastAsia"/>
      </w:rPr>
    </w:lvl>
    <w:lvl w:ilvl="2" w:tentative="0">
      <w:start w:val="1"/>
      <w:numFmt w:val="lowerRoman"/>
      <w:lvlText w:val="%3."/>
      <w:lvlJc w:val="right"/>
      <w:pPr>
        <w:tabs>
          <w:tab w:val="left" w:pos="-142"/>
        </w:tabs>
        <w:ind w:left="850" w:hanging="629"/>
      </w:pPr>
      <w:rPr>
        <w:rFonts w:hint="eastAsia"/>
      </w:rPr>
    </w:lvl>
    <w:lvl w:ilvl="3" w:tentative="0">
      <w:start w:val="1"/>
      <w:numFmt w:val="decimal"/>
      <w:lvlText w:val="%4."/>
      <w:lvlJc w:val="left"/>
      <w:pPr>
        <w:tabs>
          <w:tab w:val="left" w:pos="-142"/>
        </w:tabs>
        <w:ind w:left="850" w:hanging="629"/>
      </w:pPr>
      <w:rPr>
        <w:rFonts w:hint="eastAsia"/>
      </w:rPr>
    </w:lvl>
    <w:lvl w:ilvl="4" w:tentative="0">
      <w:start w:val="1"/>
      <w:numFmt w:val="lowerLetter"/>
      <w:lvlText w:val="%5)"/>
      <w:lvlJc w:val="left"/>
      <w:pPr>
        <w:tabs>
          <w:tab w:val="left" w:pos="-142"/>
        </w:tabs>
        <w:ind w:left="850" w:hanging="629"/>
      </w:pPr>
      <w:rPr>
        <w:rFonts w:hint="eastAsia"/>
      </w:rPr>
    </w:lvl>
    <w:lvl w:ilvl="5" w:tentative="0">
      <w:start w:val="1"/>
      <w:numFmt w:val="lowerRoman"/>
      <w:lvlText w:val="%6."/>
      <w:lvlJc w:val="right"/>
      <w:pPr>
        <w:tabs>
          <w:tab w:val="left" w:pos="-142"/>
        </w:tabs>
        <w:ind w:left="850" w:hanging="629"/>
      </w:pPr>
      <w:rPr>
        <w:rFonts w:hint="eastAsia"/>
      </w:rPr>
    </w:lvl>
    <w:lvl w:ilvl="6" w:tentative="0">
      <w:start w:val="1"/>
      <w:numFmt w:val="decimal"/>
      <w:lvlText w:val="%7."/>
      <w:lvlJc w:val="left"/>
      <w:pPr>
        <w:tabs>
          <w:tab w:val="left" w:pos="-142"/>
        </w:tabs>
        <w:ind w:left="850" w:hanging="629"/>
      </w:pPr>
      <w:rPr>
        <w:rFonts w:hint="eastAsia"/>
      </w:rPr>
    </w:lvl>
    <w:lvl w:ilvl="7" w:tentative="0">
      <w:start w:val="1"/>
      <w:numFmt w:val="lowerLetter"/>
      <w:lvlText w:val="%8)"/>
      <w:lvlJc w:val="left"/>
      <w:pPr>
        <w:tabs>
          <w:tab w:val="left" w:pos="-142"/>
        </w:tabs>
        <w:ind w:left="850" w:hanging="629"/>
      </w:pPr>
      <w:rPr>
        <w:rFonts w:hint="eastAsia"/>
      </w:rPr>
    </w:lvl>
    <w:lvl w:ilvl="8" w:tentative="0">
      <w:start w:val="1"/>
      <w:numFmt w:val="lowerRoman"/>
      <w:lvlText w:val="%9."/>
      <w:lvlJc w:val="right"/>
      <w:pPr>
        <w:tabs>
          <w:tab w:val="left" w:pos="-142"/>
        </w:tabs>
        <w:ind w:left="850" w:hanging="629"/>
      </w:pPr>
      <w:rPr>
        <w:rFonts w:hint="eastAsia"/>
      </w:rPr>
    </w:lvl>
  </w:abstractNum>
  <w:abstractNum w:abstractNumId="1">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8"/>
      <w:suff w:val="nothing"/>
      <w:lvlText w:val="图%1　"/>
      <w:lvlJc w:val="left"/>
      <w:pPr>
        <w:ind w:left="4253" w:firstLine="0"/>
      </w:pPr>
      <w:rPr>
        <w:rFonts w:hint="eastAsia" w:ascii="黑体" w:hAnsi="Times New Roman" w:eastAsia="黑体"/>
        <w:b w:val="0"/>
        <w:i w:val="0"/>
        <w:sz w:val="21"/>
      </w:rPr>
    </w:lvl>
    <w:lvl w:ilvl="1" w:tentative="0">
      <w:start w:val="1"/>
      <w:numFmt w:val="decimal"/>
      <w:suff w:val="nothing"/>
      <w:lvlText w:val="%1%2　"/>
      <w:lvlJc w:val="left"/>
      <w:pPr>
        <w:ind w:left="4253" w:firstLine="0"/>
      </w:pPr>
      <w:rPr>
        <w:rFonts w:hint="default" w:ascii="Times New Roman" w:hAnsi="Times New Roman" w:eastAsia="黑体"/>
        <w:b w:val="0"/>
        <w:i w:val="0"/>
        <w:sz w:val="21"/>
      </w:rPr>
    </w:lvl>
    <w:lvl w:ilvl="2" w:tentative="0">
      <w:start w:val="1"/>
      <w:numFmt w:val="decimal"/>
      <w:suff w:val="nothing"/>
      <w:lvlText w:val="%1%2.%3　"/>
      <w:lvlJc w:val="left"/>
      <w:pPr>
        <w:ind w:left="4253" w:firstLine="0"/>
      </w:pPr>
      <w:rPr>
        <w:rFonts w:hint="default" w:ascii="Times New Roman" w:hAnsi="Times New Roman" w:eastAsia="黑体"/>
        <w:b w:val="0"/>
        <w:i w:val="0"/>
        <w:sz w:val="21"/>
      </w:rPr>
    </w:lvl>
    <w:lvl w:ilvl="3" w:tentative="0">
      <w:start w:val="1"/>
      <w:numFmt w:val="decimal"/>
      <w:suff w:val="nothing"/>
      <w:lvlText w:val="%1%2.%3.%4　"/>
      <w:lvlJc w:val="left"/>
      <w:pPr>
        <w:ind w:left="4253" w:firstLine="0"/>
      </w:pPr>
      <w:rPr>
        <w:rFonts w:hint="default" w:ascii="Times New Roman" w:hAnsi="Times New Roman" w:eastAsia="黑体"/>
        <w:b w:val="0"/>
        <w:i w:val="0"/>
        <w:sz w:val="21"/>
      </w:rPr>
    </w:lvl>
    <w:lvl w:ilvl="4" w:tentative="0">
      <w:start w:val="1"/>
      <w:numFmt w:val="decimal"/>
      <w:suff w:val="nothing"/>
      <w:lvlText w:val="%1%2.%3.%4.%5　"/>
      <w:lvlJc w:val="left"/>
      <w:pPr>
        <w:ind w:left="4253" w:firstLine="0"/>
      </w:pPr>
      <w:rPr>
        <w:rFonts w:hint="default" w:ascii="Times New Roman" w:hAnsi="Times New Roman" w:eastAsia="黑体"/>
        <w:b w:val="0"/>
        <w:i w:val="0"/>
        <w:sz w:val="21"/>
      </w:rPr>
    </w:lvl>
    <w:lvl w:ilvl="5" w:tentative="0">
      <w:start w:val="1"/>
      <w:numFmt w:val="decimal"/>
      <w:suff w:val="nothing"/>
      <w:lvlText w:val="%1%2.%3.%4.%5.%6　"/>
      <w:lvlJc w:val="left"/>
      <w:pPr>
        <w:ind w:left="4253" w:firstLine="0"/>
      </w:pPr>
      <w:rPr>
        <w:rFonts w:hint="default" w:ascii="Times New Roman" w:hAnsi="Times New Roman" w:eastAsia="黑体"/>
        <w:b w:val="0"/>
        <w:i w:val="0"/>
        <w:sz w:val="21"/>
      </w:rPr>
    </w:lvl>
    <w:lvl w:ilvl="6" w:tentative="0">
      <w:start w:val="1"/>
      <w:numFmt w:val="decimal"/>
      <w:suff w:val="nothing"/>
      <w:lvlText w:val="%1%2.%3.%4.%5.%6.%7　"/>
      <w:lvlJc w:val="left"/>
      <w:pPr>
        <w:ind w:left="4253" w:firstLine="0"/>
      </w:pPr>
      <w:rPr>
        <w:rFonts w:hint="default" w:ascii="Times New Roman" w:hAnsi="Times New Roman" w:eastAsia="黑体"/>
        <w:b w:val="0"/>
        <w:i w:val="0"/>
        <w:sz w:val="21"/>
      </w:rPr>
    </w:lvl>
    <w:lvl w:ilvl="7" w:tentative="0">
      <w:start w:val="1"/>
      <w:numFmt w:val="decimal"/>
      <w:lvlText w:val="%1.%2.%3.%4.%5.%6.%7.%8"/>
      <w:lvlJc w:val="left"/>
      <w:pPr>
        <w:tabs>
          <w:tab w:val="left" w:pos="8604"/>
        </w:tabs>
        <w:ind w:left="8222" w:hanging="1418"/>
      </w:pPr>
      <w:rPr>
        <w:rFonts w:hint="eastAsia"/>
      </w:rPr>
    </w:lvl>
    <w:lvl w:ilvl="8" w:tentative="0">
      <w:start w:val="1"/>
      <w:numFmt w:val="decimal"/>
      <w:lvlText w:val="%1.%2.%3.%4.%5.%6.%7.%8.%9"/>
      <w:lvlJc w:val="left"/>
      <w:pPr>
        <w:tabs>
          <w:tab w:val="left" w:pos="9030"/>
        </w:tabs>
        <w:ind w:left="8930" w:hanging="1700"/>
      </w:pPr>
      <w:rPr>
        <w:rFonts w:hint="eastAsia"/>
      </w:rPr>
    </w:lvl>
  </w:abstractNum>
  <w:abstractNum w:abstractNumId="12">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6"/>
      <w:suff w:val="nothing"/>
      <w:lvlText w:val="表%1　"/>
      <w:lvlJc w:val="left"/>
      <w:pPr>
        <w:ind w:left="4112"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lvlOverride w:ilvl="0">
      <w:startOverride w:val="7"/>
    </w:lvlOverride>
  </w:num>
  <w:num w:numId="19">
    <w:abstractNumId w:val="5"/>
    <w:lvlOverride w:ilvl="0">
      <w:startOverride w:val="7"/>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ZGE4ZmI1YmIxYTVhZDA3ZDNjOGI4NDhiNmJkMzMifQ=="/>
  </w:docVars>
  <w:rsids>
    <w:rsidRoot w:val="00035925"/>
    <w:rsid w:val="00000244"/>
    <w:rsid w:val="0000185F"/>
    <w:rsid w:val="0000586F"/>
    <w:rsid w:val="00005E4F"/>
    <w:rsid w:val="0000647F"/>
    <w:rsid w:val="00011E0E"/>
    <w:rsid w:val="000123AC"/>
    <w:rsid w:val="00013D86"/>
    <w:rsid w:val="00013E02"/>
    <w:rsid w:val="0002143C"/>
    <w:rsid w:val="00025A65"/>
    <w:rsid w:val="00026774"/>
    <w:rsid w:val="00026C31"/>
    <w:rsid w:val="00027280"/>
    <w:rsid w:val="00027E29"/>
    <w:rsid w:val="000320A7"/>
    <w:rsid w:val="00032FBD"/>
    <w:rsid w:val="00035925"/>
    <w:rsid w:val="00035AFD"/>
    <w:rsid w:val="00036FCE"/>
    <w:rsid w:val="00042196"/>
    <w:rsid w:val="00042446"/>
    <w:rsid w:val="000439AA"/>
    <w:rsid w:val="00044E18"/>
    <w:rsid w:val="000464D0"/>
    <w:rsid w:val="00050D02"/>
    <w:rsid w:val="000517CB"/>
    <w:rsid w:val="00053D48"/>
    <w:rsid w:val="000629EE"/>
    <w:rsid w:val="000635EA"/>
    <w:rsid w:val="00065FFB"/>
    <w:rsid w:val="00067273"/>
    <w:rsid w:val="00067CDF"/>
    <w:rsid w:val="00067EC7"/>
    <w:rsid w:val="0007205D"/>
    <w:rsid w:val="00074FBE"/>
    <w:rsid w:val="00077E6E"/>
    <w:rsid w:val="00081E8F"/>
    <w:rsid w:val="00082FF6"/>
    <w:rsid w:val="00083A09"/>
    <w:rsid w:val="0009005E"/>
    <w:rsid w:val="00092857"/>
    <w:rsid w:val="000947D9"/>
    <w:rsid w:val="000959AA"/>
    <w:rsid w:val="0009708A"/>
    <w:rsid w:val="000A20A9"/>
    <w:rsid w:val="000A2153"/>
    <w:rsid w:val="000A21A8"/>
    <w:rsid w:val="000A3A49"/>
    <w:rsid w:val="000A48B1"/>
    <w:rsid w:val="000A5334"/>
    <w:rsid w:val="000A776A"/>
    <w:rsid w:val="000B06BB"/>
    <w:rsid w:val="000B3143"/>
    <w:rsid w:val="000B3537"/>
    <w:rsid w:val="000B3918"/>
    <w:rsid w:val="000B3A1A"/>
    <w:rsid w:val="000B42E0"/>
    <w:rsid w:val="000B4605"/>
    <w:rsid w:val="000C17A7"/>
    <w:rsid w:val="000C20C2"/>
    <w:rsid w:val="000C597D"/>
    <w:rsid w:val="000C6B05"/>
    <w:rsid w:val="000C6DD6"/>
    <w:rsid w:val="000C723C"/>
    <w:rsid w:val="000C73D4"/>
    <w:rsid w:val="000C7430"/>
    <w:rsid w:val="000D0114"/>
    <w:rsid w:val="000D0C70"/>
    <w:rsid w:val="000D3D4C"/>
    <w:rsid w:val="000D4F51"/>
    <w:rsid w:val="000D6137"/>
    <w:rsid w:val="000D718B"/>
    <w:rsid w:val="000E0C46"/>
    <w:rsid w:val="000E1285"/>
    <w:rsid w:val="000F030C"/>
    <w:rsid w:val="000F129C"/>
    <w:rsid w:val="000F1713"/>
    <w:rsid w:val="000F27D9"/>
    <w:rsid w:val="000F45AE"/>
    <w:rsid w:val="000F5862"/>
    <w:rsid w:val="000F5D05"/>
    <w:rsid w:val="000F6326"/>
    <w:rsid w:val="000F68A8"/>
    <w:rsid w:val="0010123F"/>
    <w:rsid w:val="00104A8A"/>
    <w:rsid w:val="001054C1"/>
    <w:rsid w:val="001056DE"/>
    <w:rsid w:val="00110CCE"/>
    <w:rsid w:val="001124C0"/>
    <w:rsid w:val="00113079"/>
    <w:rsid w:val="00116766"/>
    <w:rsid w:val="001217D3"/>
    <w:rsid w:val="001235FA"/>
    <w:rsid w:val="0012453F"/>
    <w:rsid w:val="0013175F"/>
    <w:rsid w:val="00132F57"/>
    <w:rsid w:val="00134DBC"/>
    <w:rsid w:val="00137763"/>
    <w:rsid w:val="00147E65"/>
    <w:rsid w:val="001503BC"/>
    <w:rsid w:val="001512B4"/>
    <w:rsid w:val="00151861"/>
    <w:rsid w:val="00154E7B"/>
    <w:rsid w:val="00157B12"/>
    <w:rsid w:val="001620A5"/>
    <w:rsid w:val="00164E53"/>
    <w:rsid w:val="00165C85"/>
    <w:rsid w:val="0016699D"/>
    <w:rsid w:val="00166E73"/>
    <w:rsid w:val="00171AD0"/>
    <w:rsid w:val="00172E6C"/>
    <w:rsid w:val="00175159"/>
    <w:rsid w:val="00176208"/>
    <w:rsid w:val="0017768B"/>
    <w:rsid w:val="00180474"/>
    <w:rsid w:val="00181034"/>
    <w:rsid w:val="00181FC0"/>
    <w:rsid w:val="0018211B"/>
    <w:rsid w:val="0018332F"/>
    <w:rsid w:val="00183DD2"/>
    <w:rsid w:val="001840D3"/>
    <w:rsid w:val="001867D7"/>
    <w:rsid w:val="00186B51"/>
    <w:rsid w:val="001900F8"/>
    <w:rsid w:val="00191258"/>
    <w:rsid w:val="00191569"/>
    <w:rsid w:val="00192680"/>
    <w:rsid w:val="00193037"/>
    <w:rsid w:val="00193A2C"/>
    <w:rsid w:val="001969FC"/>
    <w:rsid w:val="001A288E"/>
    <w:rsid w:val="001A6CEC"/>
    <w:rsid w:val="001A6DAD"/>
    <w:rsid w:val="001B0066"/>
    <w:rsid w:val="001B1582"/>
    <w:rsid w:val="001B1877"/>
    <w:rsid w:val="001B6DC2"/>
    <w:rsid w:val="001B78DB"/>
    <w:rsid w:val="001B7B6C"/>
    <w:rsid w:val="001C149C"/>
    <w:rsid w:val="001C17C7"/>
    <w:rsid w:val="001C21AC"/>
    <w:rsid w:val="001C2C5A"/>
    <w:rsid w:val="001C3BC4"/>
    <w:rsid w:val="001C47BA"/>
    <w:rsid w:val="001C59EA"/>
    <w:rsid w:val="001C6676"/>
    <w:rsid w:val="001D013A"/>
    <w:rsid w:val="001D1F8C"/>
    <w:rsid w:val="001D406C"/>
    <w:rsid w:val="001D41EE"/>
    <w:rsid w:val="001D456A"/>
    <w:rsid w:val="001D4680"/>
    <w:rsid w:val="001D561C"/>
    <w:rsid w:val="001E0380"/>
    <w:rsid w:val="001E13B1"/>
    <w:rsid w:val="001E41A3"/>
    <w:rsid w:val="001E492F"/>
    <w:rsid w:val="001E54C3"/>
    <w:rsid w:val="001F048B"/>
    <w:rsid w:val="001F216F"/>
    <w:rsid w:val="001F2E45"/>
    <w:rsid w:val="001F3A19"/>
    <w:rsid w:val="00202D58"/>
    <w:rsid w:val="002040D4"/>
    <w:rsid w:val="00211E3F"/>
    <w:rsid w:val="0021256B"/>
    <w:rsid w:val="002128DB"/>
    <w:rsid w:val="00212AFB"/>
    <w:rsid w:val="00212EF0"/>
    <w:rsid w:val="00214DD5"/>
    <w:rsid w:val="0021766D"/>
    <w:rsid w:val="002208FF"/>
    <w:rsid w:val="00222765"/>
    <w:rsid w:val="00223426"/>
    <w:rsid w:val="00223E6D"/>
    <w:rsid w:val="0022569F"/>
    <w:rsid w:val="002256C4"/>
    <w:rsid w:val="00226A48"/>
    <w:rsid w:val="00231F8D"/>
    <w:rsid w:val="00232C07"/>
    <w:rsid w:val="00233A74"/>
    <w:rsid w:val="0023420E"/>
    <w:rsid w:val="00234467"/>
    <w:rsid w:val="00234761"/>
    <w:rsid w:val="002352C5"/>
    <w:rsid w:val="00236080"/>
    <w:rsid w:val="0023667F"/>
    <w:rsid w:val="00237D8D"/>
    <w:rsid w:val="002407D6"/>
    <w:rsid w:val="00240F06"/>
    <w:rsid w:val="00241DA2"/>
    <w:rsid w:val="00247D3C"/>
    <w:rsid w:val="00247FD3"/>
    <w:rsid w:val="00247FEE"/>
    <w:rsid w:val="00250E7D"/>
    <w:rsid w:val="00252CFB"/>
    <w:rsid w:val="00254E96"/>
    <w:rsid w:val="00255494"/>
    <w:rsid w:val="002565D5"/>
    <w:rsid w:val="00257854"/>
    <w:rsid w:val="00261C7B"/>
    <w:rsid w:val="002622C0"/>
    <w:rsid w:val="00262349"/>
    <w:rsid w:val="00262397"/>
    <w:rsid w:val="00263C1A"/>
    <w:rsid w:val="002651A3"/>
    <w:rsid w:val="00266425"/>
    <w:rsid w:val="002718B5"/>
    <w:rsid w:val="0027355D"/>
    <w:rsid w:val="00276A04"/>
    <w:rsid w:val="0027782D"/>
    <w:rsid w:val="00277871"/>
    <w:rsid w:val="002778AE"/>
    <w:rsid w:val="0028269A"/>
    <w:rsid w:val="00283590"/>
    <w:rsid w:val="00283D46"/>
    <w:rsid w:val="002850F3"/>
    <w:rsid w:val="00285E48"/>
    <w:rsid w:val="00285FF9"/>
    <w:rsid w:val="0028646E"/>
    <w:rsid w:val="00286973"/>
    <w:rsid w:val="00290189"/>
    <w:rsid w:val="00293522"/>
    <w:rsid w:val="00293562"/>
    <w:rsid w:val="00293690"/>
    <w:rsid w:val="0029405E"/>
    <w:rsid w:val="00294E70"/>
    <w:rsid w:val="00296944"/>
    <w:rsid w:val="002A0037"/>
    <w:rsid w:val="002A1924"/>
    <w:rsid w:val="002A5A8C"/>
    <w:rsid w:val="002A7420"/>
    <w:rsid w:val="002B0791"/>
    <w:rsid w:val="002B0F12"/>
    <w:rsid w:val="002B1308"/>
    <w:rsid w:val="002B4554"/>
    <w:rsid w:val="002B6195"/>
    <w:rsid w:val="002C04F0"/>
    <w:rsid w:val="002C1CB3"/>
    <w:rsid w:val="002C72D8"/>
    <w:rsid w:val="002C7B00"/>
    <w:rsid w:val="002D0473"/>
    <w:rsid w:val="002D11FA"/>
    <w:rsid w:val="002D1215"/>
    <w:rsid w:val="002D1D0E"/>
    <w:rsid w:val="002D21E3"/>
    <w:rsid w:val="002D418C"/>
    <w:rsid w:val="002D5377"/>
    <w:rsid w:val="002D71DE"/>
    <w:rsid w:val="002E0DDF"/>
    <w:rsid w:val="002E1F9E"/>
    <w:rsid w:val="002E2906"/>
    <w:rsid w:val="002E4787"/>
    <w:rsid w:val="002E5635"/>
    <w:rsid w:val="002E64C3"/>
    <w:rsid w:val="002E6A2C"/>
    <w:rsid w:val="002F1D8C"/>
    <w:rsid w:val="002F21DA"/>
    <w:rsid w:val="002F3DF4"/>
    <w:rsid w:val="002F78F8"/>
    <w:rsid w:val="0030148E"/>
    <w:rsid w:val="00301F39"/>
    <w:rsid w:val="00304805"/>
    <w:rsid w:val="003054D3"/>
    <w:rsid w:val="0030776A"/>
    <w:rsid w:val="00314953"/>
    <w:rsid w:val="00314A94"/>
    <w:rsid w:val="00316991"/>
    <w:rsid w:val="00317126"/>
    <w:rsid w:val="00325926"/>
    <w:rsid w:val="00327A8A"/>
    <w:rsid w:val="003313D7"/>
    <w:rsid w:val="00331848"/>
    <w:rsid w:val="0033285E"/>
    <w:rsid w:val="00335323"/>
    <w:rsid w:val="00336521"/>
    <w:rsid w:val="00336610"/>
    <w:rsid w:val="00343F73"/>
    <w:rsid w:val="00345060"/>
    <w:rsid w:val="003528DC"/>
    <w:rsid w:val="00352DF1"/>
    <w:rsid w:val="0035323B"/>
    <w:rsid w:val="0036094E"/>
    <w:rsid w:val="003609D2"/>
    <w:rsid w:val="00362404"/>
    <w:rsid w:val="003635FE"/>
    <w:rsid w:val="00363F22"/>
    <w:rsid w:val="00365647"/>
    <w:rsid w:val="00371A1C"/>
    <w:rsid w:val="00374237"/>
    <w:rsid w:val="00375564"/>
    <w:rsid w:val="003801C5"/>
    <w:rsid w:val="00383191"/>
    <w:rsid w:val="00386DED"/>
    <w:rsid w:val="003871E1"/>
    <w:rsid w:val="0038760F"/>
    <w:rsid w:val="003912E7"/>
    <w:rsid w:val="0039267A"/>
    <w:rsid w:val="00393947"/>
    <w:rsid w:val="00394562"/>
    <w:rsid w:val="00395702"/>
    <w:rsid w:val="003A2275"/>
    <w:rsid w:val="003A337D"/>
    <w:rsid w:val="003A542C"/>
    <w:rsid w:val="003A557E"/>
    <w:rsid w:val="003A6A4F"/>
    <w:rsid w:val="003A7088"/>
    <w:rsid w:val="003B00DF"/>
    <w:rsid w:val="003B1275"/>
    <w:rsid w:val="003B1778"/>
    <w:rsid w:val="003B455D"/>
    <w:rsid w:val="003C11CB"/>
    <w:rsid w:val="003C3CE4"/>
    <w:rsid w:val="003C4A92"/>
    <w:rsid w:val="003C75F3"/>
    <w:rsid w:val="003C78A3"/>
    <w:rsid w:val="003D0521"/>
    <w:rsid w:val="003D138B"/>
    <w:rsid w:val="003D1E4D"/>
    <w:rsid w:val="003D388F"/>
    <w:rsid w:val="003E1867"/>
    <w:rsid w:val="003E189A"/>
    <w:rsid w:val="003E2399"/>
    <w:rsid w:val="003E2887"/>
    <w:rsid w:val="003E5729"/>
    <w:rsid w:val="003E6B3F"/>
    <w:rsid w:val="003F2DE3"/>
    <w:rsid w:val="003F3B6C"/>
    <w:rsid w:val="003F3D1A"/>
    <w:rsid w:val="003F4B6E"/>
    <w:rsid w:val="003F4EE0"/>
    <w:rsid w:val="003F62C5"/>
    <w:rsid w:val="00402153"/>
    <w:rsid w:val="004029F4"/>
    <w:rsid w:val="00402FC1"/>
    <w:rsid w:val="00405FD2"/>
    <w:rsid w:val="00410F3A"/>
    <w:rsid w:val="0041176A"/>
    <w:rsid w:val="004147E3"/>
    <w:rsid w:val="004148A0"/>
    <w:rsid w:val="00417C91"/>
    <w:rsid w:val="00420A39"/>
    <w:rsid w:val="004241E9"/>
    <w:rsid w:val="00425082"/>
    <w:rsid w:val="00430915"/>
    <w:rsid w:val="00431DEB"/>
    <w:rsid w:val="00433009"/>
    <w:rsid w:val="004353DE"/>
    <w:rsid w:val="0043657B"/>
    <w:rsid w:val="00436F5D"/>
    <w:rsid w:val="004406BA"/>
    <w:rsid w:val="004432AF"/>
    <w:rsid w:val="00446494"/>
    <w:rsid w:val="00446B29"/>
    <w:rsid w:val="004477E3"/>
    <w:rsid w:val="0045077A"/>
    <w:rsid w:val="00450A8D"/>
    <w:rsid w:val="00453F9A"/>
    <w:rsid w:val="0045453C"/>
    <w:rsid w:val="00455180"/>
    <w:rsid w:val="0045560E"/>
    <w:rsid w:val="004557E9"/>
    <w:rsid w:val="0045773D"/>
    <w:rsid w:val="00467042"/>
    <w:rsid w:val="00471E91"/>
    <w:rsid w:val="00474675"/>
    <w:rsid w:val="0047470C"/>
    <w:rsid w:val="00475A00"/>
    <w:rsid w:val="00475FCA"/>
    <w:rsid w:val="00477245"/>
    <w:rsid w:val="004860F8"/>
    <w:rsid w:val="0049248B"/>
    <w:rsid w:val="00494470"/>
    <w:rsid w:val="00496F56"/>
    <w:rsid w:val="004A159D"/>
    <w:rsid w:val="004A35F9"/>
    <w:rsid w:val="004A4999"/>
    <w:rsid w:val="004B218C"/>
    <w:rsid w:val="004B24C1"/>
    <w:rsid w:val="004B2EAC"/>
    <w:rsid w:val="004B5E8F"/>
    <w:rsid w:val="004C2832"/>
    <w:rsid w:val="004C292F"/>
    <w:rsid w:val="004C382B"/>
    <w:rsid w:val="004C3FD8"/>
    <w:rsid w:val="004C50E8"/>
    <w:rsid w:val="004D24D5"/>
    <w:rsid w:val="004D3647"/>
    <w:rsid w:val="004D43FF"/>
    <w:rsid w:val="004D62BF"/>
    <w:rsid w:val="004E326D"/>
    <w:rsid w:val="004E35C7"/>
    <w:rsid w:val="004E360F"/>
    <w:rsid w:val="004E36CD"/>
    <w:rsid w:val="004F6172"/>
    <w:rsid w:val="004F6830"/>
    <w:rsid w:val="004F698C"/>
    <w:rsid w:val="004F6C1A"/>
    <w:rsid w:val="005007DF"/>
    <w:rsid w:val="00501685"/>
    <w:rsid w:val="00503380"/>
    <w:rsid w:val="0050470C"/>
    <w:rsid w:val="00510280"/>
    <w:rsid w:val="005103B0"/>
    <w:rsid w:val="00513D73"/>
    <w:rsid w:val="00514A43"/>
    <w:rsid w:val="00516DA2"/>
    <w:rsid w:val="005174E5"/>
    <w:rsid w:val="00520AB6"/>
    <w:rsid w:val="005216AA"/>
    <w:rsid w:val="00521F43"/>
    <w:rsid w:val="00522393"/>
    <w:rsid w:val="00522620"/>
    <w:rsid w:val="00524505"/>
    <w:rsid w:val="00525656"/>
    <w:rsid w:val="00533202"/>
    <w:rsid w:val="005348A8"/>
    <w:rsid w:val="00534C02"/>
    <w:rsid w:val="005357EF"/>
    <w:rsid w:val="0053629C"/>
    <w:rsid w:val="0054264B"/>
    <w:rsid w:val="005431C6"/>
    <w:rsid w:val="005435DF"/>
    <w:rsid w:val="00543786"/>
    <w:rsid w:val="005529C8"/>
    <w:rsid w:val="005533D7"/>
    <w:rsid w:val="005601B6"/>
    <w:rsid w:val="0056035B"/>
    <w:rsid w:val="0056051E"/>
    <w:rsid w:val="00560961"/>
    <w:rsid w:val="005615D5"/>
    <w:rsid w:val="00562176"/>
    <w:rsid w:val="00562563"/>
    <w:rsid w:val="005664FB"/>
    <w:rsid w:val="0056752B"/>
    <w:rsid w:val="0057022D"/>
    <w:rsid w:val="005703DE"/>
    <w:rsid w:val="0058464E"/>
    <w:rsid w:val="00586276"/>
    <w:rsid w:val="005876F8"/>
    <w:rsid w:val="00592CD5"/>
    <w:rsid w:val="005979D1"/>
    <w:rsid w:val="005A01CB"/>
    <w:rsid w:val="005A1475"/>
    <w:rsid w:val="005A4125"/>
    <w:rsid w:val="005A58FF"/>
    <w:rsid w:val="005A5EAF"/>
    <w:rsid w:val="005A6436"/>
    <w:rsid w:val="005A64C0"/>
    <w:rsid w:val="005A65D3"/>
    <w:rsid w:val="005A7513"/>
    <w:rsid w:val="005A777A"/>
    <w:rsid w:val="005B0574"/>
    <w:rsid w:val="005B3C11"/>
    <w:rsid w:val="005B6085"/>
    <w:rsid w:val="005C1C28"/>
    <w:rsid w:val="005C2CD4"/>
    <w:rsid w:val="005C3A1F"/>
    <w:rsid w:val="005C480C"/>
    <w:rsid w:val="005C4BFD"/>
    <w:rsid w:val="005C6DB5"/>
    <w:rsid w:val="005D1D74"/>
    <w:rsid w:val="005D2D84"/>
    <w:rsid w:val="005D2E35"/>
    <w:rsid w:val="005D5619"/>
    <w:rsid w:val="005D6D07"/>
    <w:rsid w:val="005E19E7"/>
    <w:rsid w:val="005E404A"/>
    <w:rsid w:val="005E6B67"/>
    <w:rsid w:val="005E7C51"/>
    <w:rsid w:val="005F3BE8"/>
    <w:rsid w:val="005F3FFA"/>
    <w:rsid w:val="00605C89"/>
    <w:rsid w:val="0061116C"/>
    <w:rsid w:val="00612E45"/>
    <w:rsid w:val="00612F61"/>
    <w:rsid w:val="0061321E"/>
    <w:rsid w:val="006165C6"/>
    <w:rsid w:val="006170D2"/>
    <w:rsid w:val="0061716C"/>
    <w:rsid w:val="0061739D"/>
    <w:rsid w:val="006214A1"/>
    <w:rsid w:val="006230C0"/>
    <w:rsid w:val="006243A1"/>
    <w:rsid w:val="00624F3C"/>
    <w:rsid w:val="00626615"/>
    <w:rsid w:val="006279E0"/>
    <w:rsid w:val="00632910"/>
    <w:rsid w:val="00632E56"/>
    <w:rsid w:val="00633BEB"/>
    <w:rsid w:val="00634360"/>
    <w:rsid w:val="00635CBA"/>
    <w:rsid w:val="00636C6E"/>
    <w:rsid w:val="006428D9"/>
    <w:rsid w:val="00643023"/>
    <w:rsid w:val="0064338B"/>
    <w:rsid w:val="006437EC"/>
    <w:rsid w:val="00646542"/>
    <w:rsid w:val="006504F4"/>
    <w:rsid w:val="00650521"/>
    <w:rsid w:val="006520AB"/>
    <w:rsid w:val="00652DF9"/>
    <w:rsid w:val="00654BC9"/>
    <w:rsid w:val="006552FD"/>
    <w:rsid w:val="006575AA"/>
    <w:rsid w:val="00657669"/>
    <w:rsid w:val="00663AF3"/>
    <w:rsid w:val="00665801"/>
    <w:rsid w:val="00666B6C"/>
    <w:rsid w:val="00676A9A"/>
    <w:rsid w:val="00677B73"/>
    <w:rsid w:val="00682682"/>
    <w:rsid w:val="00682702"/>
    <w:rsid w:val="00683EA6"/>
    <w:rsid w:val="00685A2F"/>
    <w:rsid w:val="00690264"/>
    <w:rsid w:val="00691F8C"/>
    <w:rsid w:val="00692368"/>
    <w:rsid w:val="00695D81"/>
    <w:rsid w:val="00696F20"/>
    <w:rsid w:val="006A2EBC"/>
    <w:rsid w:val="006A5010"/>
    <w:rsid w:val="006A5547"/>
    <w:rsid w:val="006A5771"/>
    <w:rsid w:val="006A5EA0"/>
    <w:rsid w:val="006A783B"/>
    <w:rsid w:val="006A7B33"/>
    <w:rsid w:val="006B13D7"/>
    <w:rsid w:val="006B4E13"/>
    <w:rsid w:val="006B6E6F"/>
    <w:rsid w:val="006B74C0"/>
    <w:rsid w:val="006B75DD"/>
    <w:rsid w:val="006B7ACB"/>
    <w:rsid w:val="006C0C59"/>
    <w:rsid w:val="006C0F88"/>
    <w:rsid w:val="006C1415"/>
    <w:rsid w:val="006C1552"/>
    <w:rsid w:val="006C67E0"/>
    <w:rsid w:val="006C7ABA"/>
    <w:rsid w:val="006D0D60"/>
    <w:rsid w:val="006D1122"/>
    <w:rsid w:val="006D3C00"/>
    <w:rsid w:val="006D51D4"/>
    <w:rsid w:val="006D7E40"/>
    <w:rsid w:val="006E2F2E"/>
    <w:rsid w:val="006E3675"/>
    <w:rsid w:val="006E4A7F"/>
    <w:rsid w:val="006F0370"/>
    <w:rsid w:val="006F220C"/>
    <w:rsid w:val="006F68FF"/>
    <w:rsid w:val="00704DF6"/>
    <w:rsid w:val="00706334"/>
    <w:rsid w:val="0070651C"/>
    <w:rsid w:val="00710EBE"/>
    <w:rsid w:val="007114CC"/>
    <w:rsid w:val="00713148"/>
    <w:rsid w:val="007132A3"/>
    <w:rsid w:val="00713932"/>
    <w:rsid w:val="00716421"/>
    <w:rsid w:val="00716AF7"/>
    <w:rsid w:val="00717507"/>
    <w:rsid w:val="00724EFB"/>
    <w:rsid w:val="00726149"/>
    <w:rsid w:val="00730AA9"/>
    <w:rsid w:val="007332E2"/>
    <w:rsid w:val="00733585"/>
    <w:rsid w:val="007360FD"/>
    <w:rsid w:val="00736598"/>
    <w:rsid w:val="007419C3"/>
    <w:rsid w:val="007424CA"/>
    <w:rsid w:val="00745D1E"/>
    <w:rsid w:val="007467A7"/>
    <w:rsid w:val="007469DD"/>
    <w:rsid w:val="0074741B"/>
    <w:rsid w:val="0074759E"/>
    <w:rsid w:val="007478EA"/>
    <w:rsid w:val="0075415C"/>
    <w:rsid w:val="00755D20"/>
    <w:rsid w:val="00755E48"/>
    <w:rsid w:val="00760693"/>
    <w:rsid w:val="007612C4"/>
    <w:rsid w:val="00763502"/>
    <w:rsid w:val="00767A4D"/>
    <w:rsid w:val="00770E68"/>
    <w:rsid w:val="0077573A"/>
    <w:rsid w:val="00781A25"/>
    <w:rsid w:val="00790A6C"/>
    <w:rsid w:val="007912C6"/>
    <w:rsid w:val="007913AB"/>
    <w:rsid w:val="007914F7"/>
    <w:rsid w:val="0079249A"/>
    <w:rsid w:val="00792786"/>
    <w:rsid w:val="00795057"/>
    <w:rsid w:val="00796D30"/>
    <w:rsid w:val="007A11EA"/>
    <w:rsid w:val="007A2A89"/>
    <w:rsid w:val="007A3728"/>
    <w:rsid w:val="007A59E3"/>
    <w:rsid w:val="007A6E4D"/>
    <w:rsid w:val="007A7560"/>
    <w:rsid w:val="007B049B"/>
    <w:rsid w:val="007B1625"/>
    <w:rsid w:val="007B5CFF"/>
    <w:rsid w:val="007B65A0"/>
    <w:rsid w:val="007B6F4E"/>
    <w:rsid w:val="007B706E"/>
    <w:rsid w:val="007B71EB"/>
    <w:rsid w:val="007C14FD"/>
    <w:rsid w:val="007C2518"/>
    <w:rsid w:val="007C4967"/>
    <w:rsid w:val="007C5335"/>
    <w:rsid w:val="007C60EF"/>
    <w:rsid w:val="007C6205"/>
    <w:rsid w:val="007C686A"/>
    <w:rsid w:val="007C728E"/>
    <w:rsid w:val="007D2C53"/>
    <w:rsid w:val="007D3D60"/>
    <w:rsid w:val="007D43C0"/>
    <w:rsid w:val="007D5051"/>
    <w:rsid w:val="007E128E"/>
    <w:rsid w:val="007E1980"/>
    <w:rsid w:val="007E2FB1"/>
    <w:rsid w:val="007E4B76"/>
    <w:rsid w:val="007E5D15"/>
    <w:rsid w:val="007E5EA8"/>
    <w:rsid w:val="007E754F"/>
    <w:rsid w:val="007E7BBE"/>
    <w:rsid w:val="007F0CF1"/>
    <w:rsid w:val="007F125C"/>
    <w:rsid w:val="007F12A5"/>
    <w:rsid w:val="007F4CF1"/>
    <w:rsid w:val="007F5294"/>
    <w:rsid w:val="007F5533"/>
    <w:rsid w:val="007F5AC0"/>
    <w:rsid w:val="007F6F4F"/>
    <w:rsid w:val="007F758D"/>
    <w:rsid w:val="007F7D52"/>
    <w:rsid w:val="00802876"/>
    <w:rsid w:val="0080654C"/>
    <w:rsid w:val="008071C6"/>
    <w:rsid w:val="00807B55"/>
    <w:rsid w:val="008106CF"/>
    <w:rsid w:val="008162EA"/>
    <w:rsid w:val="0081767E"/>
    <w:rsid w:val="00817862"/>
    <w:rsid w:val="00817A00"/>
    <w:rsid w:val="00824870"/>
    <w:rsid w:val="00824B8D"/>
    <w:rsid w:val="008272D7"/>
    <w:rsid w:val="00834162"/>
    <w:rsid w:val="00835B6B"/>
    <w:rsid w:val="00835DB3"/>
    <w:rsid w:val="0083617B"/>
    <w:rsid w:val="008371BD"/>
    <w:rsid w:val="00840414"/>
    <w:rsid w:val="00845570"/>
    <w:rsid w:val="008504A8"/>
    <w:rsid w:val="0085282E"/>
    <w:rsid w:val="008576EA"/>
    <w:rsid w:val="008629AF"/>
    <w:rsid w:val="008630B9"/>
    <w:rsid w:val="0086478E"/>
    <w:rsid w:val="00864D70"/>
    <w:rsid w:val="00866C42"/>
    <w:rsid w:val="0087198C"/>
    <w:rsid w:val="00872C1F"/>
    <w:rsid w:val="0087386C"/>
    <w:rsid w:val="00873B42"/>
    <w:rsid w:val="008841B4"/>
    <w:rsid w:val="00884299"/>
    <w:rsid w:val="008856D8"/>
    <w:rsid w:val="00885E1D"/>
    <w:rsid w:val="0088664F"/>
    <w:rsid w:val="00886EF4"/>
    <w:rsid w:val="008908F3"/>
    <w:rsid w:val="0089158E"/>
    <w:rsid w:val="00892E82"/>
    <w:rsid w:val="00894C6D"/>
    <w:rsid w:val="00897746"/>
    <w:rsid w:val="008A2638"/>
    <w:rsid w:val="008A586A"/>
    <w:rsid w:val="008A65C3"/>
    <w:rsid w:val="008A7ABB"/>
    <w:rsid w:val="008B0395"/>
    <w:rsid w:val="008B0E46"/>
    <w:rsid w:val="008B281A"/>
    <w:rsid w:val="008B48B2"/>
    <w:rsid w:val="008B5B29"/>
    <w:rsid w:val="008B733E"/>
    <w:rsid w:val="008C174B"/>
    <w:rsid w:val="008C1851"/>
    <w:rsid w:val="008C1B58"/>
    <w:rsid w:val="008C39AE"/>
    <w:rsid w:val="008C590D"/>
    <w:rsid w:val="008D17BE"/>
    <w:rsid w:val="008D7FE0"/>
    <w:rsid w:val="008E031B"/>
    <w:rsid w:val="008E3F1B"/>
    <w:rsid w:val="008E7029"/>
    <w:rsid w:val="008E7EF6"/>
    <w:rsid w:val="008F1F98"/>
    <w:rsid w:val="008F56E4"/>
    <w:rsid w:val="008F6652"/>
    <w:rsid w:val="008F6758"/>
    <w:rsid w:val="0090206D"/>
    <w:rsid w:val="009040DD"/>
    <w:rsid w:val="0090458E"/>
    <w:rsid w:val="00905B47"/>
    <w:rsid w:val="00906A05"/>
    <w:rsid w:val="0090740C"/>
    <w:rsid w:val="009116D2"/>
    <w:rsid w:val="00911D44"/>
    <w:rsid w:val="0091331C"/>
    <w:rsid w:val="0091636D"/>
    <w:rsid w:val="009227AB"/>
    <w:rsid w:val="00922D1D"/>
    <w:rsid w:val="00926441"/>
    <w:rsid w:val="00926CB6"/>
    <w:rsid w:val="009279DE"/>
    <w:rsid w:val="00930116"/>
    <w:rsid w:val="00931C8F"/>
    <w:rsid w:val="00932C61"/>
    <w:rsid w:val="00936924"/>
    <w:rsid w:val="0093742B"/>
    <w:rsid w:val="009377F6"/>
    <w:rsid w:val="00937EB8"/>
    <w:rsid w:val="0094212C"/>
    <w:rsid w:val="0094583B"/>
    <w:rsid w:val="00945C1C"/>
    <w:rsid w:val="00952029"/>
    <w:rsid w:val="00953AA9"/>
    <w:rsid w:val="00953DDA"/>
    <w:rsid w:val="00954689"/>
    <w:rsid w:val="00954ED6"/>
    <w:rsid w:val="009559C2"/>
    <w:rsid w:val="009617C9"/>
    <w:rsid w:val="00961C93"/>
    <w:rsid w:val="00965324"/>
    <w:rsid w:val="009668CA"/>
    <w:rsid w:val="0097091E"/>
    <w:rsid w:val="009760D3"/>
    <w:rsid w:val="00977132"/>
    <w:rsid w:val="009818D0"/>
    <w:rsid w:val="00981A4B"/>
    <w:rsid w:val="00981AB6"/>
    <w:rsid w:val="00982501"/>
    <w:rsid w:val="00983CBB"/>
    <w:rsid w:val="009856AE"/>
    <w:rsid w:val="009877D3"/>
    <w:rsid w:val="00993269"/>
    <w:rsid w:val="00994E8F"/>
    <w:rsid w:val="00995077"/>
    <w:rsid w:val="009951DC"/>
    <w:rsid w:val="009959BB"/>
    <w:rsid w:val="00997158"/>
    <w:rsid w:val="009977B6"/>
    <w:rsid w:val="009A3A7C"/>
    <w:rsid w:val="009A5CED"/>
    <w:rsid w:val="009B17B5"/>
    <w:rsid w:val="009B1948"/>
    <w:rsid w:val="009B2ADB"/>
    <w:rsid w:val="009B3317"/>
    <w:rsid w:val="009B5C5B"/>
    <w:rsid w:val="009B603A"/>
    <w:rsid w:val="009B75EE"/>
    <w:rsid w:val="009C2D0E"/>
    <w:rsid w:val="009C3C04"/>
    <w:rsid w:val="009C3DAC"/>
    <w:rsid w:val="009C42E0"/>
    <w:rsid w:val="009C5BCF"/>
    <w:rsid w:val="009C716D"/>
    <w:rsid w:val="009D16DE"/>
    <w:rsid w:val="009D3CFD"/>
    <w:rsid w:val="009D5362"/>
    <w:rsid w:val="009D5804"/>
    <w:rsid w:val="009E13BB"/>
    <w:rsid w:val="009E1415"/>
    <w:rsid w:val="009E1830"/>
    <w:rsid w:val="009E1FFB"/>
    <w:rsid w:val="009E3366"/>
    <w:rsid w:val="009E6116"/>
    <w:rsid w:val="009F0D3E"/>
    <w:rsid w:val="009F270F"/>
    <w:rsid w:val="009F2D3E"/>
    <w:rsid w:val="009F37AD"/>
    <w:rsid w:val="009F3B22"/>
    <w:rsid w:val="009F7D95"/>
    <w:rsid w:val="00A02067"/>
    <w:rsid w:val="00A024B0"/>
    <w:rsid w:val="00A02E43"/>
    <w:rsid w:val="00A065F9"/>
    <w:rsid w:val="00A07080"/>
    <w:rsid w:val="00A07130"/>
    <w:rsid w:val="00A07EE1"/>
    <w:rsid w:val="00A07F34"/>
    <w:rsid w:val="00A11360"/>
    <w:rsid w:val="00A14C45"/>
    <w:rsid w:val="00A14C52"/>
    <w:rsid w:val="00A173E0"/>
    <w:rsid w:val="00A22154"/>
    <w:rsid w:val="00A22B40"/>
    <w:rsid w:val="00A233FC"/>
    <w:rsid w:val="00A23899"/>
    <w:rsid w:val="00A25C38"/>
    <w:rsid w:val="00A25C7D"/>
    <w:rsid w:val="00A26EA0"/>
    <w:rsid w:val="00A27AF3"/>
    <w:rsid w:val="00A32CF8"/>
    <w:rsid w:val="00A33EF2"/>
    <w:rsid w:val="00A358AD"/>
    <w:rsid w:val="00A36BBE"/>
    <w:rsid w:val="00A42FE8"/>
    <w:rsid w:val="00A4307A"/>
    <w:rsid w:val="00A434C3"/>
    <w:rsid w:val="00A43A25"/>
    <w:rsid w:val="00A45EB9"/>
    <w:rsid w:val="00A468BB"/>
    <w:rsid w:val="00A47EBB"/>
    <w:rsid w:val="00A51CDD"/>
    <w:rsid w:val="00A54FD8"/>
    <w:rsid w:val="00A5685C"/>
    <w:rsid w:val="00A56932"/>
    <w:rsid w:val="00A57F37"/>
    <w:rsid w:val="00A609E7"/>
    <w:rsid w:val="00A60DF3"/>
    <w:rsid w:val="00A6620D"/>
    <w:rsid w:val="00A6730D"/>
    <w:rsid w:val="00A71625"/>
    <w:rsid w:val="00A71B9B"/>
    <w:rsid w:val="00A751C7"/>
    <w:rsid w:val="00A757AF"/>
    <w:rsid w:val="00A80189"/>
    <w:rsid w:val="00A83E71"/>
    <w:rsid w:val="00A84110"/>
    <w:rsid w:val="00A85824"/>
    <w:rsid w:val="00A87844"/>
    <w:rsid w:val="00A87FB8"/>
    <w:rsid w:val="00A9007C"/>
    <w:rsid w:val="00A916FD"/>
    <w:rsid w:val="00A93850"/>
    <w:rsid w:val="00A93984"/>
    <w:rsid w:val="00A95965"/>
    <w:rsid w:val="00A95ECC"/>
    <w:rsid w:val="00AA038C"/>
    <w:rsid w:val="00AA0AF3"/>
    <w:rsid w:val="00AA1DE7"/>
    <w:rsid w:val="00AA3090"/>
    <w:rsid w:val="00AA3D70"/>
    <w:rsid w:val="00AA43C5"/>
    <w:rsid w:val="00AA79E3"/>
    <w:rsid w:val="00AA7A09"/>
    <w:rsid w:val="00AA7F7E"/>
    <w:rsid w:val="00AB0A4B"/>
    <w:rsid w:val="00AB20E2"/>
    <w:rsid w:val="00AB3B50"/>
    <w:rsid w:val="00AB7543"/>
    <w:rsid w:val="00AC05B1"/>
    <w:rsid w:val="00AC07D5"/>
    <w:rsid w:val="00AC2C6A"/>
    <w:rsid w:val="00AC470B"/>
    <w:rsid w:val="00AC519A"/>
    <w:rsid w:val="00AD356C"/>
    <w:rsid w:val="00AD427D"/>
    <w:rsid w:val="00AD775F"/>
    <w:rsid w:val="00AE2490"/>
    <w:rsid w:val="00AE2914"/>
    <w:rsid w:val="00AE6511"/>
    <w:rsid w:val="00AE6D15"/>
    <w:rsid w:val="00AF07A7"/>
    <w:rsid w:val="00AF1A55"/>
    <w:rsid w:val="00AF1F31"/>
    <w:rsid w:val="00AF2D83"/>
    <w:rsid w:val="00AF359A"/>
    <w:rsid w:val="00AF426E"/>
    <w:rsid w:val="00AF67C0"/>
    <w:rsid w:val="00AF7A84"/>
    <w:rsid w:val="00AF7B2C"/>
    <w:rsid w:val="00B02B73"/>
    <w:rsid w:val="00B04130"/>
    <w:rsid w:val="00B04182"/>
    <w:rsid w:val="00B04CFD"/>
    <w:rsid w:val="00B062AD"/>
    <w:rsid w:val="00B06632"/>
    <w:rsid w:val="00B07AE3"/>
    <w:rsid w:val="00B11430"/>
    <w:rsid w:val="00B121DC"/>
    <w:rsid w:val="00B140FA"/>
    <w:rsid w:val="00B15E1C"/>
    <w:rsid w:val="00B16D71"/>
    <w:rsid w:val="00B2331D"/>
    <w:rsid w:val="00B309D1"/>
    <w:rsid w:val="00B31AB4"/>
    <w:rsid w:val="00B353EB"/>
    <w:rsid w:val="00B3562A"/>
    <w:rsid w:val="00B379A6"/>
    <w:rsid w:val="00B37F77"/>
    <w:rsid w:val="00B4172B"/>
    <w:rsid w:val="00B41C1E"/>
    <w:rsid w:val="00B4278F"/>
    <w:rsid w:val="00B439C4"/>
    <w:rsid w:val="00B44008"/>
    <w:rsid w:val="00B44974"/>
    <w:rsid w:val="00B4535E"/>
    <w:rsid w:val="00B46818"/>
    <w:rsid w:val="00B47EA2"/>
    <w:rsid w:val="00B52A8C"/>
    <w:rsid w:val="00B533A2"/>
    <w:rsid w:val="00B53872"/>
    <w:rsid w:val="00B54FCB"/>
    <w:rsid w:val="00B636A8"/>
    <w:rsid w:val="00B646C7"/>
    <w:rsid w:val="00B665C6"/>
    <w:rsid w:val="00B67217"/>
    <w:rsid w:val="00B7318B"/>
    <w:rsid w:val="00B75358"/>
    <w:rsid w:val="00B75E4F"/>
    <w:rsid w:val="00B805AF"/>
    <w:rsid w:val="00B805D1"/>
    <w:rsid w:val="00B858A2"/>
    <w:rsid w:val="00B863BD"/>
    <w:rsid w:val="00B869EC"/>
    <w:rsid w:val="00B87E97"/>
    <w:rsid w:val="00B91125"/>
    <w:rsid w:val="00B9135F"/>
    <w:rsid w:val="00B9397A"/>
    <w:rsid w:val="00B93C24"/>
    <w:rsid w:val="00B9633D"/>
    <w:rsid w:val="00BA2EBE"/>
    <w:rsid w:val="00BA3B1F"/>
    <w:rsid w:val="00BA5608"/>
    <w:rsid w:val="00BA6196"/>
    <w:rsid w:val="00BA7A97"/>
    <w:rsid w:val="00BA7EC1"/>
    <w:rsid w:val="00BB0F28"/>
    <w:rsid w:val="00BB458A"/>
    <w:rsid w:val="00BB5F16"/>
    <w:rsid w:val="00BB71F1"/>
    <w:rsid w:val="00BC04FA"/>
    <w:rsid w:val="00BC3E8B"/>
    <w:rsid w:val="00BC4EAC"/>
    <w:rsid w:val="00BD00D3"/>
    <w:rsid w:val="00BD0378"/>
    <w:rsid w:val="00BD1659"/>
    <w:rsid w:val="00BD2ABF"/>
    <w:rsid w:val="00BD2B08"/>
    <w:rsid w:val="00BD3AA9"/>
    <w:rsid w:val="00BD4A18"/>
    <w:rsid w:val="00BD4D63"/>
    <w:rsid w:val="00BD684C"/>
    <w:rsid w:val="00BD6DB2"/>
    <w:rsid w:val="00BD6F38"/>
    <w:rsid w:val="00BE0764"/>
    <w:rsid w:val="00BE0DDB"/>
    <w:rsid w:val="00BE11CF"/>
    <w:rsid w:val="00BE21AB"/>
    <w:rsid w:val="00BE2DDA"/>
    <w:rsid w:val="00BE4B3E"/>
    <w:rsid w:val="00BE53C7"/>
    <w:rsid w:val="00BE55CB"/>
    <w:rsid w:val="00BE7552"/>
    <w:rsid w:val="00BE768D"/>
    <w:rsid w:val="00BE76D9"/>
    <w:rsid w:val="00BE797C"/>
    <w:rsid w:val="00BF11C9"/>
    <w:rsid w:val="00BF378E"/>
    <w:rsid w:val="00BF4034"/>
    <w:rsid w:val="00BF617A"/>
    <w:rsid w:val="00BF7E5A"/>
    <w:rsid w:val="00C01132"/>
    <w:rsid w:val="00C0379D"/>
    <w:rsid w:val="00C03931"/>
    <w:rsid w:val="00C05FE3"/>
    <w:rsid w:val="00C11B83"/>
    <w:rsid w:val="00C11C8C"/>
    <w:rsid w:val="00C12FF5"/>
    <w:rsid w:val="00C157D0"/>
    <w:rsid w:val="00C169AC"/>
    <w:rsid w:val="00C2136D"/>
    <w:rsid w:val="00C214EE"/>
    <w:rsid w:val="00C2314B"/>
    <w:rsid w:val="00C24971"/>
    <w:rsid w:val="00C263D2"/>
    <w:rsid w:val="00C26BE5"/>
    <w:rsid w:val="00C26E4D"/>
    <w:rsid w:val="00C27909"/>
    <w:rsid w:val="00C27B03"/>
    <w:rsid w:val="00C314E1"/>
    <w:rsid w:val="00C34397"/>
    <w:rsid w:val="00C35C03"/>
    <w:rsid w:val="00C4095D"/>
    <w:rsid w:val="00C4207D"/>
    <w:rsid w:val="00C42B08"/>
    <w:rsid w:val="00C42D44"/>
    <w:rsid w:val="00C433B5"/>
    <w:rsid w:val="00C43E52"/>
    <w:rsid w:val="00C44D2C"/>
    <w:rsid w:val="00C6017B"/>
    <w:rsid w:val="00C601D2"/>
    <w:rsid w:val="00C60D46"/>
    <w:rsid w:val="00C627A0"/>
    <w:rsid w:val="00C65BCC"/>
    <w:rsid w:val="00C66970"/>
    <w:rsid w:val="00C716F4"/>
    <w:rsid w:val="00C773A5"/>
    <w:rsid w:val="00C8691C"/>
    <w:rsid w:val="00C877A9"/>
    <w:rsid w:val="00C9072F"/>
    <w:rsid w:val="00C908D8"/>
    <w:rsid w:val="00C91FCB"/>
    <w:rsid w:val="00C92531"/>
    <w:rsid w:val="00C948B9"/>
    <w:rsid w:val="00CA168A"/>
    <w:rsid w:val="00CA2D20"/>
    <w:rsid w:val="00CA2FF0"/>
    <w:rsid w:val="00CA30C5"/>
    <w:rsid w:val="00CA357E"/>
    <w:rsid w:val="00CA44F9"/>
    <w:rsid w:val="00CA4A69"/>
    <w:rsid w:val="00CB06A5"/>
    <w:rsid w:val="00CB1405"/>
    <w:rsid w:val="00CB582A"/>
    <w:rsid w:val="00CB599E"/>
    <w:rsid w:val="00CB59B4"/>
    <w:rsid w:val="00CC3E0C"/>
    <w:rsid w:val="00CC58D3"/>
    <w:rsid w:val="00CC5B26"/>
    <w:rsid w:val="00CC7142"/>
    <w:rsid w:val="00CC784D"/>
    <w:rsid w:val="00CD0D21"/>
    <w:rsid w:val="00CD3E5F"/>
    <w:rsid w:val="00CD4BC0"/>
    <w:rsid w:val="00CD52AC"/>
    <w:rsid w:val="00CD66A3"/>
    <w:rsid w:val="00CD688A"/>
    <w:rsid w:val="00CE1407"/>
    <w:rsid w:val="00CE66DC"/>
    <w:rsid w:val="00CF1355"/>
    <w:rsid w:val="00CF3B4C"/>
    <w:rsid w:val="00D0167F"/>
    <w:rsid w:val="00D0337B"/>
    <w:rsid w:val="00D0570A"/>
    <w:rsid w:val="00D079B2"/>
    <w:rsid w:val="00D10946"/>
    <w:rsid w:val="00D114E9"/>
    <w:rsid w:val="00D150E8"/>
    <w:rsid w:val="00D1692F"/>
    <w:rsid w:val="00D21519"/>
    <w:rsid w:val="00D24066"/>
    <w:rsid w:val="00D25AE9"/>
    <w:rsid w:val="00D275B0"/>
    <w:rsid w:val="00D319A7"/>
    <w:rsid w:val="00D32749"/>
    <w:rsid w:val="00D328D5"/>
    <w:rsid w:val="00D3461F"/>
    <w:rsid w:val="00D36DC9"/>
    <w:rsid w:val="00D415DA"/>
    <w:rsid w:val="00D429C6"/>
    <w:rsid w:val="00D47748"/>
    <w:rsid w:val="00D53ABA"/>
    <w:rsid w:val="00D54CC3"/>
    <w:rsid w:val="00D56632"/>
    <w:rsid w:val="00D56B44"/>
    <w:rsid w:val="00D6041A"/>
    <w:rsid w:val="00D633EB"/>
    <w:rsid w:val="00D67BAC"/>
    <w:rsid w:val="00D71FE9"/>
    <w:rsid w:val="00D723CC"/>
    <w:rsid w:val="00D75790"/>
    <w:rsid w:val="00D81C5D"/>
    <w:rsid w:val="00D82FF7"/>
    <w:rsid w:val="00D847FE"/>
    <w:rsid w:val="00D84918"/>
    <w:rsid w:val="00D90E28"/>
    <w:rsid w:val="00D9461D"/>
    <w:rsid w:val="00D94D2A"/>
    <w:rsid w:val="00D964EA"/>
    <w:rsid w:val="00D966D0"/>
    <w:rsid w:val="00DA0C59"/>
    <w:rsid w:val="00DA315C"/>
    <w:rsid w:val="00DA3991"/>
    <w:rsid w:val="00DA3B9D"/>
    <w:rsid w:val="00DA68E8"/>
    <w:rsid w:val="00DB1E07"/>
    <w:rsid w:val="00DB2188"/>
    <w:rsid w:val="00DB3F2B"/>
    <w:rsid w:val="00DB4FE8"/>
    <w:rsid w:val="00DB7E6C"/>
    <w:rsid w:val="00DC10BB"/>
    <w:rsid w:val="00DC18F0"/>
    <w:rsid w:val="00DC1A29"/>
    <w:rsid w:val="00DC3860"/>
    <w:rsid w:val="00DC7431"/>
    <w:rsid w:val="00DD3560"/>
    <w:rsid w:val="00DD5A29"/>
    <w:rsid w:val="00DD5D9D"/>
    <w:rsid w:val="00DD5FB7"/>
    <w:rsid w:val="00DD704E"/>
    <w:rsid w:val="00DE25B2"/>
    <w:rsid w:val="00DE35CB"/>
    <w:rsid w:val="00DE4628"/>
    <w:rsid w:val="00DF06B7"/>
    <w:rsid w:val="00DF1414"/>
    <w:rsid w:val="00DF21E9"/>
    <w:rsid w:val="00E00E44"/>
    <w:rsid w:val="00E00F14"/>
    <w:rsid w:val="00E01428"/>
    <w:rsid w:val="00E01ADA"/>
    <w:rsid w:val="00E024F2"/>
    <w:rsid w:val="00E02F06"/>
    <w:rsid w:val="00E06386"/>
    <w:rsid w:val="00E07624"/>
    <w:rsid w:val="00E10BDB"/>
    <w:rsid w:val="00E145CD"/>
    <w:rsid w:val="00E1515A"/>
    <w:rsid w:val="00E1771A"/>
    <w:rsid w:val="00E205DE"/>
    <w:rsid w:val="00E21853"/>
    <w:rsid w:val="00E24EB4"/>
    <w:rsid w:val="00E2746E"/>
    <w:rsid w:val="00E320ED"/>
    <w:rsid w:val="00E32E38"/>
    <w:rsid w:val="00E33AFB"/>
    <w:rsid w:val="00E3410C"/>
    <w:rsid w:val="00E34218"/>
    <w:rsid w:val="00E35B48"/>
    <w:rsid w:val="00E35D63"/>
    <w:rsid w:val="00E35ED6"/>
    <w:rsid w:val="00E373E6"/>
    <w:rsid w:val="00E4048B"/>
    <w:rsid w:val="00E4112A"/>
    <w:rsid w:val="00E417E5"/>
    <w:rsid w:val="00E42468"/>
    <w:rsid w:val="00E42AAC"/>
    <w:rsid w:val="00E43554"/>
    <w:rsid w:val="00E437C8"/>
    <w:rsid w:val="00E44D97"/>
    <w:rsid w:val="00E46282"/>
    <w:rsid w:val="00E479CA"/>
    <w:rsid w:val="00E5216E"/>
    <w:rsid w:val="00E63B9F"/>
    <w:rsid w:val="00E661E9"/>
    <w:rsid w:val="00E6636C"/>
    <w:rsid w:val="00E73595"/>
    <w:rsid w:val="00E74203"/>
    <w:rsid w:val="00E767E8"/>
    <w:rsid w:val="00E82344"/>
    <w:rsid w:val="00E83153"/>
    <w:rsid w:val="00E84208"/>
    <w:rsid w:val="00E84C82"/>
    <w:rsid w:val="00E84D64"/>
    <w:rsid w:val="00E85BE2"/>
    <w:rsid w:val="00E865E3"/>
    <w:rsid w:val="00E87408"/>
    <w:rsid w:val="00E914C4"/>
    <w:rsid w:val="00E930FA"/>
    <w:rsid w:val="00E934F5"/>
    <w:rsid w:val="00E96961"/>
    <w:rsid w:val="00EA1BA5"/>
    <w:rsid w:val="00EA2F37"/>
    <w:rsid w:val="00EA6B23"/>
    <w:rsid w:val="00EA72EC"/>
    <w:rsid w:val="00EB097B"/>
    <w:rsid w:val="00EB0D10"/>
    <w:rsid w:val="00EB11CB"/>
    <w:rsid w:val="00EB275A"/>
    <w:rsid w:val="00EB5F72"/>
    <w:rsid w:val="00EB786A"/>
    <w:rsid w:val="00EC1578"/>
    <w:rsid w:val="00EC1C72"/>
    <w:rsid w:val="00EC3CC9"/>
    <w:rsid w:val="00EC5C67"/>
    <w:rsid w:val="00EC680A"/>
    <w:rsid w:val="00EC7869"/>
    <w:rsid w:val="00ED02AD"/>
    <w:rsid w:val="00ED0CBF"/>
    <w:rsid w:val="00ED357B"/>
    <w:rsid w:val="00ED4964"/>
    <w:rsid w:val="00EE1195"/>
    <w:rsid w:val="00EE2BED"/>
    <w:rsid w:val="00EE374B"/>
    <w:rsid w:val="00EF043C"/>
    <w:rsid w:val="00EF26F9"/>
    <w:rsid w:val="00EF5D00"/>
    <w:rsid w:val="00EF6F55"/>
    <w:rsid w:val="00EF7572"/>
    <w:rsid w:val="00F02857"/>
    <w:rsid w:val="00F02E59"/>
    <w:rsid w:val="00F06D54"/>
    <w:rsid w:val="00F11BB5"/>
    <w:rsid w:val="00F1417B"/>
    <w:rsid w:val="00F142E9"/>
    <w:rsid w:val="00F15365"/>
    <w:rsid w:val="00F1574D"/>
    <w:rsid w:val="00F16382"/>
    <w:rsid w:val="00F209AA"/>
    <w:rsid w:val="00F22545"/>
    <w:rsid w:val="00F2365C"/>
    <w:rsid w:val="00F25919"/>
    <w:rsid w:val="00F26778"/>
    <w:rsid w:val="00F32F84"/>
    <w:rsid w:val="00F33AC8"/>
    <w:rsid w:val="00F33B68"/>
    <w:rsid w:val="00F34B99"/>
    <w:rsid w:val="00F35975"/>
    <w:rsid w:val="00F3676B"/>
    <w:rsid w:val="00F371AB"/>
    <w:rsid w:val="00F40053"/>
    <w:rsid w:val="00F40FA3"/>
    <w:rsid w:val="00F41C3D"/>
    <w:rsid w:val="00F43C2B"/>
    <w:rsid w:val="00F4551F"/>
    <w:rsid w:val="00F51FB9"/>
    <w:rsid w:val="00F52001"/>
    <w:rsid w:val="00F52DAB"/>
    <w:rsid w:val="00F5347E"/>
    <w:rsid w:val="00F543F0"/>
    <w:rsid w:val="00F553B4"/>
    <w:rsid w:val="00F600A9"/>
    <w:rsid w:val="00F624AF"/>
    <w:rsid w:val="00F63615"/>
    <w:rsid w:val="00F64707"/>
    <w:rsid w:val="00F65403"/>
    <w:rsid w:val="00F66315"/>
    <w:rsid w:val="00F663F6"/>
    <w:rsid w:val="00F7168C"/>
    <w:rsid w:val="00F74BFB"/>
    <w:rsid w:val="00F77AE5"/>
    <w:rsid w:val="00F80B3C"/>
    <w:rsid w:val="00F81285"/>
    <w:rsid w:val="00F81D29"/>
    <w:rsid w:val="00F82D7F"/>
    <w:rsid w:val="00F84CD1"/>
    <w:rsid w:val="00F86C5C"/>
    <w:rsid w:val="00F91ACC"/>
    <w:rsid w:val="00F91C4D"/>
    <w:rsid w:val="00F92FD9"/>
    <w:rsid w:val="00F96106"/>
    <w:rsid w:val="00FA2FA8"/>
    <w:rsid w:val="00FA5353"/>
    <w:rsid w:val="00FA6684"/>
    <w:rsid w:val="00FA731E"/>
    <w:rsid w:val="00FB1C22"/>
    <w:rsid w:val="00FB2B38"/>
    <w:rsid w:val="00FB33CD"/>
    <w:rsid w:val="00FC477D"/>
    <w:rsid w:val="00FC56E0"/>
    <w:rsid w:val="00FC6358"/>
    <w:rsid w:val="00FC65E5"/>
    <w:rsid w:val="00FC6CB1"/>
    <w:rsid w:val="00FC6E62"/>
    <w:rsid w:val="00FC7A17"/>
    <w:rsid w:val="00FD06B3"/>
    <w:rsid w:val="00FD08A5"/>
    <w:rsid w:val="00FD320D"/>
    <w:rsid w:val="00FD3968"/>
    <w:rsid w:val="00FD5B6D"/>
    <w:rsid w:val="00FD77EB"/>
    <w:rsid w:val="00FD79CE"/>
    <w:rsid w:val="00FE03DD"/>
    <w:rsid w:val="00FE162D"/>
    <w:rsid w:val="00FE23DE"/>
    <w:rsid w:val="00FE28EA"/>
    <w:rsid w:val="00FE3E3C"/>
    <w:rsid w:val="00FE5235"/>
    <w:rsid w:val="00FE7F88"/>
    <w:rsid w:val="00FF2A19"/>
    <w:rsid w:val="00FF34B2"/>
    <w:rsid w:val="00FF34F8"/>
    <w:rsid w:val="00FF3537"/>
    <w:rsid w:val="00FF4090"/>
    <w:rsid w:val="0D1314A3"/>
    <w:rsid w:val="17B46632"/>
    <w:rsid w:val="220C0DFD"/>
    <w:rsid w:val="2E4D1228"/>
    <w:rsid w:val="3A4D3806"/>
    <w:rsid w:val="44747834"/>
    <w:rsid w:val="48D45637"/>
    <w:rsid w:val="4F4A6049"/>
    <w:rsid w:val="65E0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pPr>
    <w:rPr>
      <w:rFonts w:ascii="宋体"/>
      <w:szCs w:val="21"/>
    </w:rPr>
  </w:style>
  <w:style w:type="paragraph" w:styleId="3">
    <w:name w:val="index 8"/>
    <w:basedOn w:val="1"/>
    <w:next w:val="1"/>
    <w:qFormat/>
    <w:uiPriority w:val="0"/>
    <w:pPr>
      <w:ind w:left="1680" w:hanging="210"/>
    </w:pPr>
    <w:rPr>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pPr>
    <w:rPr>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pPr>
    <w:rPr>
      <w:sz w:val="20"/>
      <w:szCs w:val="20"/>
    </w:rPr>
  </w:style>
  <w:style w:type="paragraph" w:styleId="8">
    <w:name w:val="Body Text"/>
    <w:basedOn w:val="1"/>
    <w:link w:val="141"/>
    <w:semiHidden/>
    <w:unhideWhenUsed/>
    <w:qFormat/>
    <w:uiPriority w:val="0"/>
    <w:pPr>
      <w:spacing w:after="120"/>
    </w:pPr>
  </w:style>
  <w:style w:type="paragraph" w:styleId="9">
    <w:name w:val="Body Text Indent"/>
    <w:basedOn w:val="1"/>
    <w:link w:val="137"/>
    <w:qFormat/>
    <w:uiPriority w:val="0"/>
    <w:pPr>
      <w:spacing w:after="120"/>
      <w:ind w:left="420" w:leftChars="200"/>
    </w:pPr>
  </w:style>
  <w:style w:type="paragraph" w:styleId="10">
    <w:name w:val="index 4"/>
    <w:basedOn w:val="1"/>
    <w:next w:val="1"/>
    <w:qFormat/>
    <w:uiPriority w:val="0"/>
    <w:pPr>
      <w:ind w:left="840" w:hanging="210"/>
    </w:pPr>
    <w:rPr>
      <w:sz w:val="20"/>
      <w:szCs w:val="20"/>
    </w:rPr>
  </w:style>
  <w:style w:type="paragraph" w:styleId="11">
    <w:name w:val="toc 5"/>
    <w:basedOn w:val="1"/>
    <w:next w:val="1"/>
    <w:semiHidden/>
    <w:uiPriority w:val="0"/>
    <w:pPr>
      <w:tabs>
        <w:tab w:val="right" w:leader="dot" w:pos="9241"/>
      </w:tabs>
      <w:ind w:firstLine="300" w:firstLineChars="300"/>
    </w:pPr>
    <w:rPr>
      <w:rFonts w:ascii="宋体"/>
      <w:szCs w:val="21"/>
    </w:rPr>
  </w:style>
  <w:style w:type="paragraph" w:styleId="12">
    <w:name w:val="toc 3"/>
    <w:basedOn w:val="1"/>
    <w:next w:val="1"/>
    <w:semiHidden/>
    <w:qFormat/>
    <w:uiPriority w:val="0"/>
    <w:pPr>
      <w:tabs>
        <w:tab w:val="right" w:leader="dot" w:pos="9241"/>
      </w:tabs>
      <w:ind w:firstLine="100" w:firstLineChars="100"/>
    </w:pPr>
    <w:rPr>
      <w:rFonts w:ascii="宋体"/>
      <w:szCs w:val="21"/>
    </w:rPr>
  </w:style>
  <w:style w:type="paragraph" w:styleId="13">
    <w:name w:val="toc 8"/>
    <w:basedOn w:val="1"/>
    <w:next w:val="1"/>
    <w:semiHidden/>
    <w:qFormat/>
    <w:uiPriority w:val="0"/>
    <w:pPr>
      <w:tabs>
        <w:tab w:val="right" w:leader="dot" w:pos="9241"/>
      </w:tabs>
      <w:ind w:firstLine="607" w:firstLineChars="600"/>
    </w:pPr>
    <w:rPr>
      <w:rFonts w:ascii="宋体"/>
      <w:szCs w:val="21"/>
    </w:rPr>
  </w:style>
  <w:style w:type="paragraph" w:styleId="14">
    <w:name w:val="index 3"/>
    <w:basedOn w:val="1"/>
    <w:next w:val="1"/>
    <w:qFormat/>
    <w:uiPriority w:val="0"/>
    <w:pPr>
      <w:ind w:left="630" w:hanging="210"/>
    </w:pPr>
    <w:rPr>
      <w:sz w:val="20"/>
      <w:szCs w:val="20"/>
    </w:rPr>
  </w:style>
  <w:style w:type="paragraph" w:styleId="15">
    <w:name w:val="Date"/>
    <w:basedOn w:val="1"/>
    <w:next w:val="1"/>
    <w:link w:val="140"/>
    <w:uiPriority w:val="0"/>
    <w:pPr>
      <w:ind w:left="100" w:leftChars="2500"/>
    </w:pPr>
  </w:style>
  <w:style w:type="paragraph" w:styleId="16">
    <w:name w:val="endnote text"/>
    <w:basedOn w:val="1"/>
    <w:semiHidden/>
    <w:qFormat/>
    <w:uiPriority w:val="0"/>
    <w:pPr>
      <w:snapToGrid w:val="0"/>
    </w:p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pPr>
    <w:rPr>
      <w:sz w:val="18"/>
      <w:szCs w:val="18"/>
    </w:rPr>
  </w:style>
  <w:style w:type="paragraph" w:styleId="19">
    <w:name w:val="toc 1"/>
    <w:basedOn w:val="1"/>
    <w:next w:val="1"/>
    <w:semiHidden/>
    <w:uiPriority w:val="0"/>
    <w:pPr>
      <w:tabs>
        <w:tab w:val="right" w:leader="dot" w:pos="9242"/>
      </w:tabs>
      <w:spacing w:beforeLines="25" w:afterLines="25"/>
    </w:pPr>
    <w:rPr>
      <w:rFonts w:ascii="宋体"/>
      <w:szCs w:val="21"/>
    </w:rPr>
  </w:style>
  <w:style w:type="paragraph" w:styleId="20">
    <w:name w:val="toc 4"/>
    <w:basedOn w:val="1"/>
    <w:next w:val="1"/>
    <w:semiHidden/>
    <w:qFormat/>
    <w:uiPriority w:val="0"/>
    <w:pPr>
      <w:tabs>
        <w:tab w:val="right" w:leader="dot" w:pos="9241"/>
      </w:tabs>
      <w:ind w:firstLine="200" w:firstLineChars="200"/>
    </w:pPr>
    <w:rPr>
      <w:rFonts w:ascii="宋体"/>
      <w:szCs w:val="21"/>
    </w:rPr>
  </w:style>
  <w:style w:type="paragraph" w:styleId="21">
    <w:name w:val="index heading"/>
    <w:basedOn w:val="1"/>
    <w:next w:val="22"/>
    <w:uiPriority w:val="0"/>
    <w:pPr>
      <w:spacing w:before="120" w:after="120"/>
      <w:jc w:val="center"/>
    </w:pPr>
    <w:rPr>
      <w:b/>
      <w:bCs/>
      <w:iCs/>
      <w:szCs w:val="20"/>
    </w:rPr>
  </w:style>
  <w:style w:type="paragraph" w:styleId="22">
    <w:name w:val="index 1"/>
    <w:basedOn w:val="1"/>
    <w:next w:val="23"/>
    <w:uiPriority w:val="0"/>
    <w:pPr>
      <w:tabs>
        <w:tab w:val="right" w:leader="dot" w:pos="9299"/>
      </w:tabs>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uiPriority w:val="0"/>
    <w:pPr>
      <w:numPr>
        <w:ilvl w:val="0"/>
        <w:numId w:val="1"/>
      </w:numPr>
      <w:snapToGrid w:val="0"/>
    </w:pPr>
    <w:rPr>
      <w:rFonts w:ascii="宋体"/>
      <w:sz w:val="18"/>
      <w:szCs w:val="18"/>
    </w:rPr>
  </w:style>
  <w:style w:type="paragraph" w:styleId="25">
    <w:name w:val="toc 6"/>
    <w:basedOn w:val="1"/>
    <w:next w:val="1"/>
    <w:semiHidden/>
    <w:uiPriority w:val="0"/>
    <w:pPr>
      <w:tabs>
        <w:tab w:val="right" w:leader="dot" w:pos="9241"/>
      </w:tabs>
      <w:ind w:firstLine="400" w:firstLineChars="400"/>
    </w:pPr>
    <w:rPr>
      <w:rFonts w:ascii="宋体"/>
      <w:szCs w:val="21"/>
    </w:rPr>
  </w:style>
  <w:style w:type="paragraph" w:styleId="26">
    <w:name w:val="index 7"/>
    <w:basedOn w:val="1"/>
    <w:next w:val="1"/>
    <w:uiPriority w:val="0"/>
    <w:pPr>
      <w:ind w:left="1470" w:hanging="210"/>
    </w:pPr>
    <w:rPr>
      <w:sz w:val="20"/>
      <w:szCs w:val="20"/>
    </w:rPr>
  </w:style>
  <w:style w:type="paragraph" w:styleId="27">
    <w:name w:val="index 9"/>
    <w:basedOn w:val="1"/>
    <w:next w:val="1"/>
    <w:uiPriority w:val="0"/>
    <w:pPr>
      <w:ind w:left="1890" w:hanging="210"/>
    </w:pPr>
    <w:rPr>
      <w:sz w:val="20"/>
      <w:szCs w:val="20"/>
    </w:rPr>
  </w:style>
  <w:style w:type="paragraph" w:styleId="28">
    <w:name w:val="toc 2"/>
    <w:basedOn w:val="1"/>
    <w:next w:val="1"/>
    <w:semiHidden/>
    <w:uiPriority w:val="0"/>
    <w:pPr>
      <w:tabs>
        <w:tab w:val="right" w:leader="dot" w:pos="9242"/>
      </w:tabs>
    </w:pPr>
    <w:rPr>
      <w:rFonts w:ascii="宋体"/>
      <w:szCs w:val="21"/>
    </w:rPr>
  </w:style>
  <w:style w:type="paragraph" w:styleId="29">
    <w:name w:val="toc 9"/>
    <w:basedOn w:val="1"/>
    <w:next w:val="1"/>
    <w:semiHidden/>
    <w:uiPriority w:val="0"/>
    <w:pPr>
      <w:ind w:left="1470"/>
    </w:pPr>
    <w:rPr>
      <w:sz w:val="20"/>
      <w:szCs w:val="20"/>
    </w:rPr>
  </w:style>
  <w:style w:type="paragraph" w:styleId="30">
    <w:name w:val="HTML Preformatted"/>
    <w:basedOn w:val="1"/>
    <w:next w:val="1"/>
    <w:link w:val="138"/>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20"/>
      <w:szCs w:val="20"/>
    </w:rPr>
  </w:style>
  <w:style w:type="paragraph" w:styleId="31">
    <w:name w:val="index 2"/>
    <w:basedOn w:val="1"/>
    <w:next w:val="1"/>
    <w:uiPriority w:val="0"/>
    <w:pPr>
      <w:ind w:left="420" w:hanging="210"/>
    </w:pPr>
    <w:rPr>
      <w:sz w:val="20"/>
      <w:szCs w:val="20"/>
    </w:rPr>
  </w:style>
  <w:style w:type="table" w:styleId="33">
    <w:name w:val="Table Grid"/>
    <w:basedOn w:val="32"/>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uiPriority w:val="0"/>
    <w:rPr>
      <w:vertAlign w:val="superscript"/>
    </w:rPr>
  </w:style>
  <w:style w:type="character" w:styleId="36">
    <w:name w:val="page number"/>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Emphasis"/>
    <w:qFormat/>
    <w:uiPriority w:val="20"/>
    <w:rPr>
      <w:i/>
      <w:iCs/>
    </w:rPr>
  </w:style>
  <w:style w:type="character" w:styleId="39">
    <w:name w:val="Hyperlink"/>
    <w:qFormat/>
    <w:uiPriority w:val="0"/>
    <w:rPr>
      <w:color w:val="0000FF"/>
      <w:spacing w:val="0"/>
      <w:w w:val="100"/>
      <w:szCs w:val="21"/>
      <w:u w:val="single"/>
    </w:rPr>
  </w:style>
  <w:style w:type="character" w:styleId="40">
    <w:name w:val="footnote reference"/>
    <w:semiHidden/>
    <w:uiPriority w:val="0"/>
    <w:rPr>
      <w:vertAlign w:val="superscript"/>
    </w:rPr>
  </w:style>
  <w:style w:type="character" w:customStyle="1" w:styleId="41">
    <w:name w:val="段 Char"/>
    <w:link w:val="23"/>
    <w:qFormat/>
    <w:uiPriority w:val="0"/>
    <w:rPr>
      <w:rFonts w:ascii="宋体"/>
      <w:sz w:val="21"/>
      <w:lang w:val="en-US" w:eastAsia="zh-CN" w:bidi="ar-SA"/>
    </w:rPr>
  </w:style>
  <w:style w:type="paragraph" w:customStyle="1" w:styleId="42">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qFormat/>
    <w:uiPriority w:val="0"/>
    <w:pPr>
      <w:spacing w:beforeLines="0" w:afterLines="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qFormat/>
    <w:uiPriority w:val="0"/>
    <w:pPr>
      <w:keepNext/>
      <w:pageBreakBefore/>
      <w:shd w:val="clear" w:color="FFFFFF" w:fill="FFFFFF"/>
      <w:spacing w:before="640" w:after="200"/>
      <w:jc w:val="center"/>
      <w:outlineLvl w:val="0"/>
    </w:pPr>
    <w:rPr>
      <w:rFonts w:ascii="黑体" w:eastAsia="黑体"/>
      <w:kern w:val="0"/>
      <w:szCs w:val="20"/>
    </w:rPr>
  </w:style>
  <w:style w:type="character" w:customStyle="1" w:styleId="73">
    <w:name w:val="发布"/>
    <w:qFormat/>
    <w:uiPriority w:val="0"/>
    <w:rPr>
      <w:rFonts w:ascii="黑体" w:eastAsia="黑体"/>
      <w:spacing w:val="85"/>
      <w:w w:val="100"/>
      <w:position w:val="3"/>
      <w:sz w:val="28"/>
      <w:szCs w:val="28"/>
    </w:rPr>
  </w:style>
  <w:style w:type="paragraph" w:customStyle="1" w:styleId="74">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uiPriority w:val="0"/>
    <w:pPr>
      <w:framePr w:wrap="around"/>
      <w:spacing w:before="370" w:line="400" w:lineRule="exact"/>
    </w:pPr>
    <w:rPr>
      <w:rFonts w:ascii="Times New Roman"/>
      <w:sz w:val="28"/>
      <w:szCs w:val="28"/>
    </w:rPr>
  </w:style>
  <w:style w:type="paragraph" w:customStyle="1" w:styleId="80">
    <w:name w:val="封面一致性程度标识"/>
    <w:basedOn w:val="79"/>
    <w:uiPriority w:val="0"/>
    <w:pPr>
      <w:framePr w:wrap="around"/>
      <w:spacing w:before="440"/>
    </w:pPr>
    <w:rPr>
      <w:rFonts w:ascii="宋体" w:eastAsia="宋体"/>
    </w:rPr>
  </w:style>
  <w:style w:type="paragraph" w:customStyle="1" w:styleId="81">
    <w:name w:val="封面标准文稿类别"/>
    <w:basedOn w:val="80"/>
    <w:uiPriority w:val="0"/>
    <w:pPr>
      <w:framePr w:wrap="around"/>
      <w:spacing w:after="160" w:line="240" w:lineRule="auto"/>
    </w:pPr>
    <w:rPr>
      <w:sz w:val="24"/>
    </w:rPr>
  </w:style>
  <w:style w:type="paragraph" w:customStyle="1" w:styleId="82">
    <w:name w:val="封面标准文稿编辑信息"/>
    <w:basedOn w:val="81"/>
    <w:uiPriority w:val="0"/>
    <w:pPr>
      <w:framePr w:wrap="around"/>
      <w:spacing w:before="180" w:line="180" w:lineRule="exact"/>
    </w:pPr>
    <w:rPr>
      <w:sz w:val="21"/>
    </w:rPr>
  </w:style>
  <w:style w:type="paragraph" w:customStyle="1" w:styleId="83">
    <w:name w:val="封面正文"/>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uiPriority w:val="0"/>
    <w:pPr>
      <w:keepNext/>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uiPriority w:val="0"/>
    <w:pPr>
      <w:ind w:firstLine="0" w:firstLineChars="0"/>
      <w:jc w:val="center"/>
    </w:pPr>
    <w:rPr>
      <w:rFonts w:ascii="黑体" w:eastAsia="黑体"/>
    </w:rPr>
  </w:style>
  <w:style w:type="paragraph" w:customStyle="1" w:styleId="86">
    <w:name w:val="附录表标号"/>
    <w:basedOn w:val="1"/>
    <w:next w:val="23"/>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3"/>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3"/>
    <w:qFormat/>
    <w:uiPriority w:val="0"/>
    <w:pPr>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link w:val="90"/>
    <w:qFormat/>
    <w:uiPriority w:val="0"/>
    <w:rPr>
      <w:rFonts w:ascii="宋体"/>
      <w:sz w:val="21"/>
      <w:lang w:val="en-US" w:eastAsia="zh-CN" w:bidi="ar-SA"/>
    </w:rPr>
  </w:style>
  <w:style w:type="paragraph" w:customStyle="1" w:styleId="92">
    <w:name w:val="附录公式编号制表符"/>
    <w:basedOn w:val="1"/>
    <w:next w:val="23"/>
    <w:qFormat/>
    <w:uiPriority w:val="0"/>
    <w:pPr>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numPr>
        <w:ilvl w:val="0"/>
        <w:numId w:val="13"/>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wrap="around"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basedOn w:val="75"/>
    <w:qFormat/>
    <w:uiPriority w:val="0"/>
    <w:pPr>
      <w:framePr w:wrap="around"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link w:val="116"/>
    <w:uiPriority w:val="0"/>
    <w:rPr>
      <w:rFonts w:ascii="宋体" w:hAnsi="宋体"/>
      <w:kern w:val="2"/>
      <w:sz w:val="18"/>
      <w:szCs w:val="18"/>
      <w:lang w:val="en-US" w:eastAsia="zh-CN" w:bidi="ar-SA"/>
    </w:rPr>
  </w:style>
  <w:style w:type="paragraph" w:customStyle="1" w:styleId="118">
    <w:name w:val="四级无"/>
    <w:basedOn w:val="55"/>
    <w:uiPriority w:val="0"/>
    <w:pPr>
      <w:spacing w:beforeLines="0" w:afterLines="0"/>
    </w:pPr>
    <w:rPr>
      <w:rFonts w:ascii="宋体" w:eastAsia="宋体"/>
    </w:rPr>
  </w:style>
  <w:style w:type="paragraph" w:customStyle="1" w:styleId="119">
    <w:name w:val="条文脚注"/>
    <w:basedOn w:val="24"/>
    <w:uiPriority w:val="0"/>
    <w:pPr>
      <w:numPr>
        <w:numId w:val="0"/>
      </w:numPr>
    </w:pPr>
  </w:style>
  <w:style w:type="paragraph" w:customStyle="1" w:styleId="120">
    <w:name w:val="图标脚注说明"/>
    <w:basedOn w:val="23"/>
    <w:uiPriority w:val="0"/>
    <w:pPr>
      <w:ind w:left="840" w:hanging="420" w:firstLineChars="0"/>
    </w:pPr>
    <w:rPr>
      <w:sz w:val="18"/>
      <w:szCs w:val="18"/>
    </w:rPr>
  </w:style>
  <w:style w:type="paragraph" w:customStyle="1" w:styleId="121">
    <w:name w:val="图表脚注说明"/>
    <w:basedOn w:val="1"/>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uiPriority w:val="0"/>
    <w:pPr>
      <w:spacing w:beforeLines="0" w:afterLines="0"/>
    </w:pPr>
    <w:rPr>
      <w:rFonts w:ascii="宋体" w:eastAsia="宋体"/>
    </w:rPr>
  </w:style>
  <w:style w:type="paragraph" w:customStyle="1" w:styleId="125">
    <w:name w:val="一级无"/>
    <w:basedOn w:val="42"/>
    <w:uiPriority w:val="0"/>
    <w:pPr>
      <w:spacing w:beforeLines="0" w:afterLines="0"/>
    </w:pPr>
    <w:rPr>
      <w:rFonts w:ascii="宋体" w:eastAsia="宋体"/>
    </w:rPr>
  </w:style>
  <w:style w:type="paragraph" w:customStyle="1" w:styleId="126">
    <w:name w:val="正文表标题"/>
    <w:next w:val="23"/>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uiPriority w:val="0"/>
    <w:pPr>
      <w:framePr w:hSpace="181" w:vSpace="181" w:wrap="around" w:vAnchor="text" w:hAnchor="margin" w:xAlign="center" w:y="285"/>
    </w:pPr>
  </w:style>
  <w:style w:type="paragraph" w:customStyle="1" w:styleId="130">
    <w:name w:val="其他发布日期"/>
    <w:basedOn w:val="75"/>
    <w:uiPriority w:val="0"/>
    <w:pPr>
      <w:framePr w:wrap="around" w:vAnchor="page" w:hAnchor="text" w:x="1419"/>
    </w:pPr>
  </w:style>
  <w:style w:type="paragraph" w:customStyle="1" w:styleId="131">
    <w:name w:val="其他实施日期"/>
    <w:basedOn w:val="114"/>
    <w:uiPriority w:val="0"/>
    <w:pPr>
      <w:framePr w:wrap="around"/>
    </w:pPr>
  </w:style>
  <w:style w:type="paragraph" w:customStyle="1" w:styleId="132">
    <w:name w:val="封面标准名称2"/>
    <w:basedOn w:val="78"/>
    <w:uiPriority w:val="0"/>
    <w:pPr>
      <w:framePr w:wrap="around" w:y="4469"/>
      <w:spacing w:beforeLines="630"/>
    </w:pPr>
  </w:style>
  <w:style w:type="paragraph" w:customStyle="1" w:styleId="133">
    <w:name w:val="封面标准英文名称2"/>
    <w:basedOn w:val="79"/>
    <w:uiPriority w:val="0"/>
    <w:pPr>
      <w:framePr w:wrap="around" w:y="4469"/>
    </w:pPr>
  </w:style>
  <w:style w:type="paragraph" w:customStyle="1" w:styleId="134">
    <w:name w:val="封面一致性程度标识2"/>
    <w:basedOn w:val="80"/>
    <w:uiPriority w:val="0"/>
    <w:pPr>
      <w:framePr w:wrap="around" w:y="4469"/>
    </w:pPr>
  </w:style>
  <w:style w:type="paragraph" w:customStyle="1" w:styleId="135">
    <w:name w:val="封面标准文稿类别2"/>
    <w:basedOn w:val="81"/>
    <w:uiPriority w:val="0"/>
    <w:pPr>
      <w:framePr w:wrap="around" w:y="4469"/>
    </w:pPr>
  </w:style>
  <w:style w:type="paragraph" w:customStyle="1" w:styleId="136">
    <w:name w:val="封面标准文稿编辑信息2"/>
    <w:basedOn w:val="82"/>
    <w:uiPriority w:val="0"/>
    <w:pPr>
      <w:framePr w:wrap="around" w:y="4469"/>
    </w:pPr>
  </w:style>
  <w:style w:type="character" w:customStyle="1" w:styleId="137">
    <w:name w:val="正文文本缩进 字符"/>
    <w:link w:val="9"/>
    <w:uiPriority w:val="0"/>
    <w:rPr>
      <w:kern w:val="2"/>
      <w:sz w:val="21"/>
      <w:szCs w:val="24"/>
    </w:rPr>
  </w:style>
  <w:style w:type="character" w:customStyle="1" w:styleId="138">
    <w:name w:val="HTML 预设格式 字符"/>
    <w:link w:val="30"/>
    <w:uiPriority w:val="0"/>
    <w:rPr>
      <w:rFonts w:ascii="Arial Unicode MS" w:hAnsi="Arial Unicode MS"/>
      <w:color w:val="000000"/>
      <w:kern w:val="2"/>
    </w:rPr>
  </w:style>
  <w:style w:type="character" w:customStyle="1" w:styleId="139">
    <w:name w:val="fontstyle01"/>
    <w:uiPriority w:val="0"/>
    <w:rPr>
      <w:rFonts w:hint="default" w:ascii="HiddenHorzOCR-Identity-H" w:hAnsi="HiddenHorzOCR-Identity-H"/>
      <w:color w:val="626262"/>
      <w:sz w:val="18"/>
      <w:szCs w:val="18"/>
    </w:rPr>
  </w:style>
  <w:style w:type="character" w:customStyle="1" w:styleId="140">
    <w:name w:val="日期 字符"/>
    <w:link w:val="15"/>
    <w:uiPriority w:val="0"/>
    <w:rPr>
      <w:kern w:val="2"/>
      <w:sz w:val="21"/>
      <w:szCs w:val="24"/>
    </w:rPr>
  </w:style>
  <w:style w:type="character" w:customStyle="1" w:styleId="141">
    <w:name w:val="正文文本 字符"/>
    <w:link w:val="8"/>
    <w:semiHidden/>
    <w:uiPriority w:val="0"/>
    <w:rPr>
      <w:rFonts w:ascii="Calibri" w:hAnsi="Calibri"/>
      <w:kern w:val="2"/>
      <w:sz w:val="21"/>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F3105-DADF-4801-AD4B-E2915ED500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6359</Words>
  <Characters>8136</Characters>
  <Lines>72</Lines>
  <Paragraphs>20</Paragraphs>
  <TotalTime>4</TotalTime>
  <ScaleCrop>false</ScaleCrop>
  <LinksUpToDate>false</LinksUpToDate>
  <CharactersWithSpaces>9356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2022-10-16T09:34:00Z</dcterms:created>
  <dc:creator>CNIS</dc:creator>
  <cp:lastModifiedBy>WPS_377822585</cp:lastModifiedBy>
  <cp:lastPrinted>2018-04-13T07:52:00Z</cp:lastPrinted>
  <dcterms:modified xsi:type="dcterms:W3CDTF">2022-10-26T03:51:01Z</dcterms:modified>
  <dc:title>标准名称</dc:title>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AE52BEE775FF4FAFB0C1922534C54F2F</vt:lpwstr>
  </property>
</Properties>
</file>