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2CF" w:rsidRDefault="005242CF">
      <w:pPr>
        <w:spacing w:line="240" w:lineRule="auto"/>
        <w:rPr>
          <w:rFonts w:ascii="黑体" w:eastAsia="黑体" w:hAnsi="黑体"/>
          <w:kern w:val="0"/>
          <w:sz w:val="52"/>
          <w:szCs w:val="20"/>
        </w:rPr>
      </w:pPr>
    </w:p>
    <w:p w:rsidR="005242CF" w:rsidRDefault="005242CF">
      <w:pPr>
        <w:widowControl/>
        <w:adjustRightInd/>
        <w:spacing w:line="240" w:lineRule="auto"/>
        <w:jc w:val="left"/>
        <w:rPr>
          <w:rFonts w:ascii="宋体" w:hAnsi="宋体" w:cs="宋体"/>
          <w:kern w:val="0"/>
          <w:szCs w:val="24"/>
        </w:rPr>
      </w:pPr>
    </w:p>
    <w:p w:rsidR="005242CF" w:rsidRDefault="005242CF">
      <w:pPr>
        <w:widowControl/>
        <w:adjustRightInd/>
        <w:spacing w:line="240" w:lineRule="auto"/>
        <w:jc w:val="left"/>
        <w:rPr>
          <w:rFonts w:ascii="宋体" w:hAnsi="宋体" w:cs="宋体"/>
          <w:kern w:val="0"/>
          <w:szCs w:val="24"/>
        </w:rPr>
      </w:pPr>
    </w:p>
    <w:p w:rsidR="005242CF" w:rsidRDefault="005242CF">
      <w:pPr>
        <w:widowControl/>
        <w:adjustRightInd/>
        <w:spacing w:line="240" w:lineRule="auto"/>
        <w:jc w:val="left"/>
        <w:rPr>
          <w:rFonts w:ascii="宋体" w:hAnsi="宋体" w:cs="宋体"/>
          <w:kern w:val="0"/>
          <w:szCs w:val="24"/>
        </w:rPr>
      </w:pPr>
    </w:p>
    <w:p w:rsidR="005242CF" w:rsidRDefault="00D544E1">
      <w:pPr>
        <w:widowControl/>
        <w:adjustRightInd/>
        <w:spacing w:line="240" w:lineRule="auto"/>
        <w:jc w:val="left"/>
        <w:rPr>
          <w:rFonts w:ascii="宋体" w:hAnsi="宋体" w:cs="宋体"/>
          <w:kern w:val="0"/>
          <w:sz w:val="44"/>
          <w:szCs w:val="44"/>
        </w:rPr>
      </w:pPr>
      <w:r>
        <w:rPr>
          <w:rFonts w:ascii="宋体" w:hAnsi="宋体" w:cs="宋体"/>
          <w:noProof/>
          <w:kern w:val="0"/>
          <w:szCs w:val="24"/>
        </w:rPr>
        <w:drawing>
          <wp:inline distT="0" distB="0" distL="0" distR="0">
            <wp:extent cx="1096010" cy="619125"/>
            <wp:effectExtent l="0" t="0" r="8890" b="0"/>
            <wp:docPr id="3" name="图片 3" descr="C:\Users\huangxg\AppData\Roaming\Tencent\Users\191268724\QQ\WinTemp\RichOle\K{OYPEL_[@YG85NG4D(@Z~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huangxg\AppData\Roaming\Tencent\Users\191268724\QQ\WinTemp\RichOle\K{OYPEL_[@YG85NG4D(@Z~R.png"/>
                    <pic:cNvPicPr>
                      <a:picLocks noChangeAspect="1" noChangeArrowheads="1"/>
                    </pic:cNvPicPr>
                  </pic:nvPicPr>
                  <pic:blipFill>
                    <a:blip r:embed="rId10" cstate="print">
                      <a:biLevel thresh="5000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a:xfrm>
                      <a:off x="0" y="0"/>
                      <a:ext cx="1104536" cy="623640"/>
                    </a:xfrm>
                    <a:prstGeom prst="rect">
                      <a:avLst/>
                    </a:prstGeom>
                    <a:noFill/>
                    <a:ln>
                      <a:noFill/>
                    </a:ln>
                  </pic:spPr>
                </pic:pic>
              </a:graphicData>
            </a:graphic>
          </wp:inline>
        </w:drawing>
      </w:r>
      <w:r>
        <w:rPr>
          <w:rFonts w:ascii="宋体" w:hAnsi="宋体" w:cs="宋体" w:hint="eastAsia"/>
          <w:kern w:val="0"/>
          <w:szCs w:val="24"/>
        </w:rPr>
        <w:t xml:space="preserve">                                    </w:t>
      </w:r>
      <w:r>
        <w:rPr>
          <w:rFonts w:ascii="宋体" w:hAnsi="宋体" w:cs="宋体" w:hint="eastAsia"/>
          <w:kern w:val="0"/>
          <w:sz w:val="44"/>
          <w:szCs w:val="44"/>
        </w:rPr>
        <w:t>T/CECSXXX-202X</w:t>
      </w:r>
    </w:p>
    <w:p w:rsidR="005242CF" w:rsidRDefault="00D544E1">
      <w:pPr>
        <w:pStyle w:val="affffffffff1"/>
        <w:framePr w:h="10231" w:hRule="exact" w:wrap="around" w:x="1321" w:y="4501" w:anchorLock="1"/>
        <w:rPr>
          <w:sz w:val="48"/>
          <w:szCs w:val="48"/>
        </w:rPr>
      </w:pPr>
      <w:bookmarkStart w:id="0" w:name="CSTD_NAME"/>
      <w:r>
        <w:rPr>
          <w:rFonts w:hint="eastAsia"/>
          <w:sz w:val="48"/>
          <w:szCs w:val="48"/>
        </w:rPr>
        <w:t>中国工程建设标准化协会标准</w:t>
      </w:r>
    </w:p>
    <w:p w:rsidR="005242CF" w:rsidRDefault="005242CF">
      <w:pPr>
        <w:pStyle w:val="affffffffff1"/>
        <w:framePr w:h="10231" w:hRule="exact" w:wrap="around" w:x="1321" w:y="4501" w:anchorLock="1"/>
      </w:pPr>
    </w:p>
    <w:p w:rsidR="005242CF" w:rsidRDefault="005242CF">
      <w:pPr>
        <w:pStyle w:val="affffffffff1"/>
        <w:framePr w:h="10231" w:hRule="exact" w:wrap="around" w:x="1321" w:y="4501" w:anchorLock="1"/>
        <w:rPr>
          <w:b/>
        </w:rPr>
      </w:pPr>
    </w:p>
    <w:p w:rsidR="005242CF" w:rsidRDefault="00D544E1">
      <w:pPr>
        <w:pStyle w:val="affffffffff1"/>
        <w:framePr w:h="10231" w:hRule="exact" w:wrap="around" w:x="1321" w:y="4501" w:anchorLock="1"/>
        <w:rPr>
          <w:b/>
        </w:rPr>
      </w:pPr>
      <w:r>
        <w:rPr>
          <w:rFonts w:hint="eastAsia"/>
          <w:b/>
        </w:rPr>
        <w:t>生活垃圾焚烧厂通风与除尘除臭</w:t>
      </w:r>
    </w:p>
    <w:p w:rsidR="005242CF" w:rsidRDefault="00D544E1">
      <w:pPr>
        <w:pStyle w:val="affffffffff1"/>
        <w:framePr w:h="10231" w:hRule="exact" w:wrap="around" w:x="1321" w:y="4501" w:anchorLock="1"/>
        <w:rPr>
          <w:b/>
        </w:rPr>
      </w:pPr>
      <w:r>
        <w:rPr>
          <w:rFonts w:hint="eastAsia"/>
          <w:b/>
        </w:rPr>
        <w:t>工程技术规程（征求意见稿）</w:t>
      </w:r>
    </w:p>
    <w:p w:rsidR="005242CF" w:rsidRDefault="005242CF">
      <w:pPr>
        <w:pStyle w:val="affffffffff1"/>
        <w:framePr w:h="10231" w:hRule="exact" w:wrap="around" w:x="1321" w:y="4501" w:anchorLock="1"/>
        <w:spacing w:line="240" w:lineRule="auto"/>
        <w:rPr>
          <w:rFonts w:asciiTheme="minorEastAsia" w:eastAsiaTheme="minorEastAsia" w:hAnsiTheme="minorEastAsia"/>
          <w:sz w:val="30"/>
          <w:szCs w:val="30"/>
        </w:rPr>
      </w:pPr>
    </w:p>
    <w:p w:rsidR="005242CF" w:rsidRDefault="005242CF">
      <w:pPr>
        <w:pStyle w:val="affffffffff1"/>
        <w:framePr w:h="10231" w:hRule="exact" w:wrap="around" w:x="1321" w:y="4501" w:anchorLock="1"/>
        <w:spacing w:line="240" w:lineRule="auto"/>
        <w:rPr>
          <w:rFonts w:asciiTheme="minorEastAsia" w:eastAsiaTheme="minorEastAsia" w:hAnsiTheme="minorEastAsia"/>
          <w:sz w:val="30"/>
          <w:szCs w:val="30"/>
        </w:rPr>
      </w:pPr>
    </w:p>
    <w:p w:rsidR="005242CF" w:rsidRDefault="00D544E1">
      <w:pPr>
        <w:pStyle w:val="affffffffff1"/>
        <w:framePr w:h="10231" w:hRule="exact" w:wrap="around" w:x="1321" w:y="4501" w:anchorLock="1"/>
        <w:spacing w:line="400" w:lineRule="exact"/>
        <w:rPr>
          <w:rFonts w:asciiTheme="minorEastAsia" w:eastAsiaTheme="minorEastAsia" w:hAnsiTheme="minorEastAsia"/>
          <w:sz w:val="30"/>
          <w:szCs w:val="30"/>
        </w:rPr>
      </w:pPr>
      <w:r>
        <w:rPr>
          <w:rFonts w:asciiTheme="minorEastAsia" w:eastAsiaTheme="minorEastAsia" w:hAnsiTheme="minorEastAsia"/>
          <w:sz w:val="30"/>
          <w:szCs w:val="30"/>
        </w:rPr>
        <w:t xml:space="preserve">Technical </w:t>
      </w:r>
      <w:r>
        <w:rPr>
          <w:rFonts w:asciiTheme="minorEastAsia" w:eastAsiaTheme="minorEastAsia" w:hAnsiTheme="minorEastAsia" w:hint="eastAsia"/>
          <w:sz w:val="30"/>
          <w:szCs w:val="30"/>
        </w:rPr>
        <w:t>specification</w:t>
      </w:r>
      <w:r>
        <w:rPr>
          <w:rFonts w:asciiTheme="minorEastAsia" w:eastAsiaTheme="minorEastAsia" w:hAnsiTheme="minorEastAsia"/>
          <w:sz w:val="30"/>
          <w:szCs w:val="30"/>
        </w:rPr>
        <w:t xml:space="preserve"> for </w:t>
      </w:r>
      <w:proofErr w:type="spellStart"/>
      <w:r>
        <w:rPr>
          <w:rFonts w:asciiTheme="minorEastAsia" w:eastAsiaTheme="minorEastAsia" w:hAnsiTheme="minorEastAsia"/>
          <w:sz w:val="30"/>
          <w:szCs w:val="30"/>
        </w:rPr>
        <w:t>ventilation</w:t>
      </w:r>
      <w:proofErr w:type="gramStart"/>
      <w:r>
        <w:rPr>
          <w:rFonts w:asciiTheme="minorEastAsia" w:eastAsiaTheme="minorEastAsia" w:hAnsiTheme="minorEastAsia"/>
          <w:sz w:val="30"/>
          <w:szCs w:val="30"/>
        </w:rPr>
        <w:t>,dust</w:t>
      </w:r>
      <w:proofErr w:type="spellEnd"/>
      <w:proofErr w:type="gramEnd"/>
      <w:r>
        <w:rPr>
          <w:rFonts w:asciiTheme="minorEastAsia" w:eastAsiaTheme="minorEastAsia" w:hAnsiTheme="minorEastAsia"/>
          <w:sz w:val="30"/>
          <w:szCs w:val="30"/>
        </w:rPr>
        <w:t xml:space="preserve"> removal and </w:t>
      </w:r>
    </w:p>
    <w:p w:rsidR="005242CF" w:rsidRDefault="00D544E1">
      <w:pPr>
        <w:pStyle w:val="affffffffff1"/>
        <w:framePr w:h="10231" w:hRule="exact" w:wrap="around" w:x="1321" w:y="4501" w:anchorLock="1"/>
        <w:spacing w:line="400" w:lineRule="exact"/>
        <w:rPr>
          <w:rFonts w:asciiTheme="minorEastAsia" w:eastAsiaTheme="minorEastAsia" w:hAnsiTheme="minorEastAsia"/>
          <w:sz w:val="30"/>
          <w:szCs w:val="30"/>
        </w:rPr>
      </w:pPr>
      <w:proofErr w:type="gramStart"/>
      <w:r>
        <w:rPr>
          <w:rFonts w:asciiTheme="minorEastAsia" w:eastAsiaTheme="minorEastAsia" w:hAnsiTheme="minorEastAsia"/>
          <w:sz w:val="30"/>
          <w:szCs w:val="30"/>
        </w:rPr>
        <w:t>deodorization</w:t>
      </w:r>
      <w:proofErr w:type="gramEnd"/>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engineering of domestic waste incineration plant</w:t>
      </w:r>
    </w:p>
    <w:p w:rsidR="005242CF" w:rsidRDefault="00D544E1">
      <w:pPr>
        <w:pStyle w:val="affffffffff1"/>
        <w:framePr w:h="10231" w:hRule="exact" w:wrap="around" w:x="1321" w:y="4501" w:anchorLock="1"/>
        <w:spacing w:line="240" w:lineRule="auto"/>
        <w:rPr>
          <w:rFonts w:asciiTheme="minorEastAsia" w:eastAsiaTheme="minorEastAsia" w:hAnsiTheme="minorEastAsia"/>
          <w:sz w:val="30"/>
          <w:szCs w:val="30"/>
        </w:rPr>
      </w:pPr>
      <w:r>
        <w:rPr>
          <w:rFonts w:asciiTheme="minorEastAsia" w:eastAsiaTheme="minorEastAsia" w:hAnsiTheme="minorEastAsia"/>
          <w:sz w:val="30"/>
          <w:szCs w:val="30"/>
        </w:rPr>
        <w:t>(Draft for comments)</w:t>
      </w:r>
      <w:r>
        <w:rPr>
          <w:rFonts w:asciiTheme="minorEastAsia" w:eastAsiaTheme="minorEastAsia" w:hAnsiTheme="minorEastAsia" w:hint="eastAsia"/>
          <w:sz w:val="30"/>
          <w:szCs w:val="30"/>
        </w:rPr>
        <w:t xml:space="preserve"> </w:t>
      </w:r>
    </w:p>
    <w:bookmarkEnd w:id="0"/>
    <w:p w:rsidR="005242CF" w:rsidRDefault="005242CF">
      <w:pPr>
        <w:framePr w:w="9639" w:h="10231" w:hRule="exact" w:wrap="around" w:vAnchor="page" w:hAnchor="page" w:x="1321" w:y="4501" w:anchorLock="1"/>
        <w:ind w:left="-1418"/>
      </w:pPr>
    </w:p>
    <w:p w:rsidR="005242CF" w:rsidRDefault="005242CF">
      <w:pPr>
        <w:framePr w:w="9639" w:h="10231" w:hRule="exact" w:wrap="around" w:vAnchor="page" w:hAnchor="page" w:x="1321" w:y="4501" w:anchorLock="1"/>
        <w:spacing w:line="760" w:lineRule="exact"/>
        <w:ind w:left="-1418"/>
      </w:pPr>
    </w:p>
    <w:p w:rsidR="005242CF" w:rsidRDefault="005242CF">
      <w:pPr>
        <w:pStyle w:val="afffffff4"/>
        <w:framePr w:w="9639" w:h="10231" w:hRule="exact" w:wrap="around" w:vAnchor="page" w:hAnchor="page" w:x="1321" w:y="4501" w:anchorLock="1"/>
        <w:textAlignment w:val="bottom"/>
        <w:rPr>
          <w:rFonts w:eastAsia="黑体"/>
          <w:szCs w:val="28"/>
        </w:rPr>
      </w:pPr>
    </w:p>
    <w:p w:rsidR="005242CF" w:rsidRDefault="005242CF">
      <w:pPr>
        <w:pStyle w:val="afffffff4"/>
        <w:framePr w:w="9639" w:h="10231" w:hRule="exact" w:wrap="around" w:vAnchor="page" w:hAnchor="page" w:x="1321" w:y="4501" w:anchorLock="1"/>
        <w:textAlignment w:val="bottom"/>
        <w:rPr>
          <w:rFonts w:eastAsia="黑体"/>
          <w:szCs w:val="28"/>
        </w:rPr>
      </w:pPr>
    </w:p>
    <w:p w:rsidR="005242CF" w:rsidRDefault="005242CF">
      <w:pPr>
        <w:pStyle w:val="afffffff4"/>
        <w:framePr w:w="9639" w:h="10231" w:hRule="exact" w:wrap="around" w:vAnchor="page" w:hAnchor="page" w:x="1321" w:y="4501" w:anchorLock="1"/>
        <w:textAlignment w:val="bottom"/>
        <w:rPr>
          <w:rFonts w:eastAsia="黑体"/>
          <w:szCs w:val="28"/>
        </w:rPr>
      </w:pPr>
    </w:p>
    <w:p w:rsidR="005242CF" w:rsidRDefault="005242CF">
      <w:pPr>
        <w:pStyle w:val="afffffff4"/>
        <w:framePr w:w="9639" w:h="10231" w:hRule="exact" w:wrap="around" w:vAnchor="page" w:hAnchor="page" w:x="1321" w:y="4501" w:anchorLock="1"/>
        <w:textAlignment w:val="bottom"/>
        <w:rPr>
          <w:rFonts w:eastAsia="黑体"/>
          <w:szCs w:val="28"/>
        </w:rPr>
      </w:pPr>
    </w:p>
    <w:p w:rsidR="005242CF" w:rsidRDefault="005242CF">
      <w:pPr>
        <w:pStyle w:val="afffffff4"/>
        <w:framePr w:w="9639" w:h="10231" w:hRule="exact" w:wrap="around" w:vAnchor="page" w:hAnchor="page" w:x="1321" w:y="4501" w:anchorLock="1"/>
        <w:textAlignment w:val="bottom"/>
        <w:rPr>
          <w:rFonts w:eastAsia="黑体"/>
          <w:szCs w:val="28"/>
        </w:rPr>
      </w:pPr>
    </w:p>
    <w:p w:rsidR="005242CF" w:rsidRDefault="005242CF">
      <w:pPr>
        <w:pStyle w:val="afffffff4"/>
        <w:framePr w:w="9639" w:h="10231" w:hRule="exact" w:wrap="around" w:vAnchor="page" w:hAnchor="page" w:x="1321" w:y="4501" w:anchorLock="1"/>
        <w:textAlignment w:val="bottom"/>
        <w:rPr>
          <w:rFonts w:eastAsia="黑体"/>
          <w:szCs w:val="28"/>
        </w:rPr>
      </w:pPr>
    </w:p>
    <w:p w:rsidR="005242CF" w:rsidRDefault="00D544E1">
      <w:pPr>
        <w:pStyle w:val="afffffff4"/>
        <w:framePr w:w="9639" w:h="10231" w:hRule="exact" w:wrap="around" w:vAnchor="page" w:hAnchor="page" w:x="1321" w:y="4501" w:anchorLock="1"/>
        <w:textAlignment w:val="bottom"/>
        <w:rPr>
          <w:rFonts w:asciiTheme="minorEastAsia" w:eastAsiaTheme="minorEastAsia" w:hAnsiTheme="minorEastAsia"/>
          <w:b/>
          <w:sz w:val="32"/>
          <w:szCs w:val="32"/>
        </w:rPr>
      </w:pPr>
      <w:r>
        <w:rPr>
          <w:rFonts w:asciiTheme="minorEastAsia" w:eastAsiaTheme="minorEastAsia" w:hAnsiTheme="minorEastAsia"/>
          <w:b/>
          <w:sz w:val="32"/>
          <w:szCs w:val="32"/>
        </w:rPr>
        <w:t>X</w:t>
      </w:r>
      <w:r>
        <w:rPr>
          <w:rFonts w:asciiTheme="minorEastAsia" w:eastAsiaTheme="minorEastAsia" w:hAnsiTheme="minorEastAsia" w:hint="eastAsia"/>
          <w:b/>
          <w:sz w:val="32"/>
          <w:szCs w:val="32"/>
        </w:rPr>
        <w:t xml:space="preserve"> </w:t>
      </w:r>
      <w:proofErr w:type="spellStart"/>
      <w:r>
        <w:rPr>
          <w:rFonts w:asciiTheme="minorEastAsia" w:eastAsiaTheme="minorEastAsia" w:hAnsiTheme="minorEastAsia"/>
          <w:b/>
          <w:sz w:val="32"/>
          <w:szCs w:val="32"/>
        </w:rPr>
        <w:t>X</w:t>
      </w:r>
      <w:proofErr w:type="spellEnd"/>
      <w:r>
        <w:rPr>
          <w:rFonts w:asciiTheme="minorEastAsia" w:eastAsiaTheme="minorEastAsia" w:hAnsiTheme="minorEastAsia" w:hint="eastAsia"/>
          <w:b/>
          <w:sz w:val="32"/>
          <w:szCs w:val="32"/>
        </w:rPr>
        <w:t xml:space="preserve"> </w:t>
      </w:r>
      <w:proofErr w:type="spellStart"/>
      <w:r>
        <w:rPr>
          <w:rFonts w:asciiTheme="minorEastAsia" w:eastAsiaTheme="minorEastAsia" w:hAnsiTheme="minorEastAsia"/>
          <w:b/>
          <w:sz w:val="32"/>
          <w:szCs w:val="32"/>
        </w:rPr>
        <w:t>X</w:t>
      </w:r>
      <w:proofErr w:type="spellEnd"/>
      <w:r>
        <w:rPr>
          <w:rFonts w:asciiTheme="minorEastAsia" w:eastAsiaTheme="minorEastAsia" w:hAnsiTheme="minorEastAsia" w:hint="eastAsia"/>
          <w:b/>
          <w:sz w:val="32"/>
          <w:szCs w:val="32"/>
        </w:rPr>
        <w:t xml:space="preserve"> 出版社</w:t>
      </w:r>
    </w:p>
    <w:p w:rsidR="005242CF" w:rsidRDefault="00D544E1">
      <w:pPr>
        <w:rPr>
          <w:rFonts w:ascii="宋体" w:hAnsi="宋体"/>
          <w:sz w:val="28"/>
          <w:szCs w:val="28"/>
        </w:rPr>
        <w:sectPr w:rsidR="005242CF">
          <w:footerReference w:type="even" r:id="rId12"/>
          <w:headerReference w:type="first" r:id="rId13"/>
          <w:footerReference w:type="first" r:id="rId14"/>
          <w:type w:val="continuous"/>
          <w:pgSz w:w="11906" w:h="16838"/>
          <w:pgMar w:top="-338" w:right="1134" w:bottom="1021" w:left="1134" w:header="0" w:footer="0" w:gutter="284"/>
          <w:cols w:space="720"/>
          <w:titlePg/>
          <w:docGrid w:linePitch="312"/>
        </w:sectPr>
      </w:pPr>
      <w:r>
        <w:rPr>
          <w:rFonts w:ascii="黑体" w:eastAsia="黑体" w:hAnsi="黑体"/>
          <w:noProof/>
          <w:kern w:val="0"/>
          <w:sz w:val="52"/>
          <w:szCs w:val="20"/>
        </w:rPr>
        <mc:AlternateContent>
          <mc:Choice Requires="wps">
            <w:drawing>
              <wp:anchor distT="0" distB="0" distL="114300" distR="114300" simplePos="0" relativeHeight="251659264" behindDoc="0" locked="0" layoutInCell="1" allowOverlap="0">
                <wp:simplePos x="0" y="0"/>
                <wp:positionH relativeFrom="margin">
                  <wp:posOffset>-5080</wp:posOffset>
                </wp:positionH>
                <wp:positionV relativeFrom="page">
                  <wp:posOffset>2066290</wp:posOffset>
                </wp:positionV>
                <wp:extent cx="6076950" cy="0"/>
                <wp:effectExtent l="0" t="0" r="19050" b="1905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76950"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flip:y;margin-left:-0.4pt;margin-top:162.7pt;height:0pt;width:478.5pt;mso-position-horizontal-relative:margin;mso-position-vertical-relative:page;z-index:251659264;mso-width-relative:page;mso-height-relative:page;" filled="f" stroked="t" coordsize="21600,21600" o:allowoverlap="f" o:gfxdata="UEsDBAoAAAAAAIdO4kAAAAAAAAAAAAAAAAAEAAAAZHJzL1BLAwQUAAAACACHTuJAfm5fsNYAAAAJ&#10;AQAADwAAAGRycy9kb3ducmV2LnhtbE2PQUvDQBCF74L/YRnBm91taouN2RQR9SIUrNHzJDsmwd3Z&#10;kN2m9d+7BaEe573He98Um6OzYqIx9J41zGcKBHHjTc+thur9+eYORIjIBq1n0vBDATbl5UWBufEH&#10;fqNpF1uRSjjkqKGLccilDE1HDsPMD8TJ+/Kjw5jOsZVmxEMqd1ZmSq2kw57TQocDPXbUfO/2TsPD&#10;5+vTYjvVzluzbqsP4yr1kml9fTVX9yAiHeM5DCf8hA5lYqr9nk0QVsMJPGpYZMtbEMlfL1cZiPpP&#10;kWUh/39Q/gJQSwMEFAAAAAgAh07iQFxvbJ/sAQAAtgMAAA4AAABkcnMvZTJvRG9jLnhtbK1TwW4T&#10;MRC9I/EPlu9kk6CkdJVND4nKpUCkFu6O17trYXssj5NNfoIfQOIGJ47c+RvKZzB20rSUSw/swfJ4&#10;Zt7MezM7u9hZw7YqoAZX8dFgyJlyEmrt2oq/v7l88YozjMLVwoBTFd8r5Bfz589mvS/VGDowtQqM&#10;QByWva94F6MviwJlp6zAAXjlyNlAsCKSGdqiDqIndGuK8XA4LXoItQ8gFSK9Lg9OfkQMTwGEptFS&#10;LUFurHLxgBqUEZEoYac98nnutmmUjO+aBlVkpuLENOaTitB9nc5iPhNlG4TvtDy2IJ7SwiNOVmhH&#10;RU9QSxEF2wT9D5TVMgBCEwcSbHEgkhUhFqPhI22uO+FV5kJSoz+Jjv8PVr7drgLTdcXPXnLmhKWJ&#10;337+8evT198/v9B5+/0bIw/J1HssKXrhViERlTt37a9AfkTmYNEJ16rc7s3eE8QoZRR/pSQDPRVb&#10;92+gphixiZA12zXBssZo/yElJnDShe3ykPanIaldZJIep8Oz6fmE5ifvfIUoE0RK9AHjawWWpUvF&#10;jXZJP1GK7RXG1NJ9SHp2cKmNyTtgHOsrfj4ZT3ICgtF1cqYwDO16YQLbirRF+cv8yPMwLMDG1Yci&#10;xh3pJ8YH7dZQ71fhThYaZ+7muHppXx7aOfv+d5v/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5u&#10;X7DWAAAACQEAAA8AAAAAAAAAAQAgAAAAIgAAAGRycy9kb3ducmV2LnhtbFBLAQIUABQAAAAIAIdO&#10;4kBcb2yf7AEAALYDAAAOAAAAAAAAAAEAIAAAACUBAABkcnMvZTJvRG9jLnhtbFBLBQYAAAAABgAG&#10;AFkBAACDBQAAAAA=&#10;">
                <v:fill on="f" focussize="0,0"/>
                <v:stroke color="#000000" joinstyle="round"/>
                <v:imagedata o:title=""/>
                <o:lock v:ext="edit" aspectratio="f"/>
              </v:line>
            </w:pict>
          </mc:Fallback>
        </mc:AlternateContent>
      </w:r>
    </w:p>
    <w:p w:rsidR="005242CF" w:rsidRDefault="005242CF">
      <w:pPr>
        <w:spacing w:line="20" w:lineRule="exact"/>
        <w:jc w:val="center"/>
        <w:rPr>
          <w:rFonts w:ascii="黑体" w:eastAsia="黑体" w:hAnsi="黑体"/>
          <w:sz w:val="32"/>
          <w:szCs w:val="32"/>
        </w:rPr>
      </w:pPr>
      <w:bookmarkStart w:id="1" w:name="BookMark4"/>
    </w:p>
    <w:p w:rsidR="005242CF" w:rsidRDefault="005242CF" w:rsidP="00CE64E4">
      <w:pPr>
        <w:pStyle w:val="afffff"/>
        <w:spacing w:line="20" w:lineRule="exact"/>
        <w:ind w:firstLine="420"/>
        <w:jc w:val="center"/>
      </w:pPr>
    </w:p>
    <w:p w:rsidR="005242CF" w:rsidRDefault="005242CF" w:rsidP="00CE64E4">
      <w:pPr>
        <w:pStyle w:val="afffff"/>
        <w:spacing w:line="20" w:lineRule="exact"/>
        <w:ind w:firstLine="420"/>
        <w:jc w:val="center"/>
      </w:pPr>
    </w:p>
    <w:p w:rsidR="005242CF" w:rsidRDefault="005242CF" w:rsidP="00CE64E4">
      <w:pPr>
        <w:pStyle w:val="afffff"/>
        <w:spacing w:line="20" w:lineRule="exact"/>
        <w:ind w:firstLine="420"/>
        <w:jc w:val="center"/>
      </w:pPr>
    </w:p>
    <w:p w:rsidR="005242CF" w:rsidRDefault="005242CF" w:rsidP="00CE64E4">
      <w:pPr>
        <w:pStyle w:val="afffff"/>
        <w:spacing w:line="20" w:lineRule="exact"/>
        <w:ind w:firstLine="420"/>
        <w:jc w:val="center"/>
      </w:pPr>
    </w:p>
    <w:p w:rsidR="005242CF" w:rsidRDefault="005242CF" w:rsidP="00CE64E4">
      <w:pPr>
        <w:pStyle w:val="afffff"/>
        <w:spacing w:line="20" w:lineRule="exact"/>
        <w:ind w:firstLine="420"/>
        <w:jc w:val="center"/>
      </w:pPr>
    </w:p>
    <w:p w:rsidR="005242CF" w:rsidRDefault="005242CF" w:rsidP="00CE64E4">
      <w:pPr>
        <w:pStyle w:val="afffff"/>
        <w:spacing w:line="20" w:lineRule="exact"/>
        <w:ind w:firstLine="420"/>
        <w:jc w:val="center"/>
      </w:pPr>
    </w:p>
    <w:p w:rsidR="005242CF" w:rsidRDefault="005242CF" w:rsidP="00CE64E4">
      <w:pPr>
        <w:pStyle w:val="afffff"/>
        <w:spacing w:line="20" w:lineRule="exact"/>
        <w:ind w:firstLine="420"/>
        <w:jc w:val="center"/>
      </w:pPr>
    </w:p>
    <w:p w:rsidR="005242CF" w:rsidRDefault="005242CF" w:rsidP="00CE64E4">
      <w:pPr>
        <w:pStyle w:val="afffff"/>
        <w:spacing w:line="20" w:lineRule="exact"/>
        <w:ind w:firstLine="420"/>
        <w:jc w:val="center"/>
      </w:pPr>
    </w:p>
    <w:p w:rsidR="005242CF" w:rsidRDefault="005242CF" w:rsidP="00CE64E4">
      <w:pPr>
        <w:pStyle w:val="afffff"/>
        <w:spacing w:line="20" w:lineRule="exact"/>
        <w:ind w:firstLine="640"/>
        <w:jc w:val="center"/>
        <w:rPr>
          <w:rFonts w:ascii="黑体" w:eastAsia="黑体" w:hAnsi="黑体"/>
          <w:sz w:val="32"/>
          <w:szCs w:val="32"/>
        </w:rPr>
      </w:pPr>
    </w:p>
    <w:bookmarkEnd w:id="1"/>
    <w:p w:rsidR="005242CF" w:rsidRDefault="005242CF" w:rsidP="00CE64E4">
      <w:pPr>
        <w:pStyle w:val="afffff"/>
        <w:spacing w:beforeLines="100" w:before="312" w:afterLines="220" w:after="686"/>
        <w:ind w:firstLine="640"/>
        <w:rPr>
          <w:rFonts w:ascii="黑体" w:eastAsia="黑体" w:hAnsi="宋体"/>
          <w:sz w:val="32"/>
          <w:szCs w:val="32"/>
          <w:lang w:bidi="ar"/>
        </w:rPr>
      </w:pPr>
    </w:p>
    <w:p w:rsidR="005242CF" w:rsidRDefault="00D544E1">
      <w:pPr>
        <w:pStyle w:val="affffffffff1"/>
        <w:framePr w:w="0" w:hRule="auto" w:wrap="auto" w:vAnchor="margin" w:hAnchor="text" w:yAlign="inline"/>
        <w:rPr>
          <w:lang w:bidi="ar"/>
        </w:rPr>
      </w:pPr>
      <w:r>
        <w:rPr>
          <w:rFonts w:hint="eastAsia"/>
          <w:b/>
          <w:sz w:val="44"/>
          <w:szCs w:val="44"/>
        </w:rPr>
        <w:t>中国工程建设标准化协会标准</w:t>
      </w:r>
    </w:p>
    <w:p w:rsidR="005242CF" w:rsidRDefault="00D544E1">
      <w:pPr>
        <w:pStyle w:val="affffffffff1"/>
        <w:framePr w:w="0" w:hRule="auto" w:wrap="auto" w:vAnchor="margin" w:hAnchor="text" w:yAlign="inline"/>
        <w:rPr>
          <w:b/>
          <w:szCs w:val="52"/>
        </w:rPr>
      </w:pPr>
      <w:r>
        <w:rPr>
          <w:rFonts w:hint="eastAsia"/>
          <w:b/>
          <w:szCs w:val="52"/>
        </w:rPr>
        <w:t>生活垃圾焚烧厂通风与除尘除臭</w:t>
      </w:r>
    </w:p>
    <w:p w:rsidR="005242CF" w:rsidRDefault="00D544E1">
      <w:pPr>
        <w:pStyle w:val="affffffffff1"/>
        <w:framePr w:w="0" w:hRule="auto" w:wrap="auto" w:vAnchor="margin" w:hAnchor="text" w:yAlign="inline"/>
        <w:rPr>
          <w:b/>
          <w:szCs w:val="52"/>
        </w:rPr>
      </w:pPr>
      <w:r>
        <w:rPr>
          <w:rFonts w:hint="eastAsia"/>
          <w:b/>
          <w:szCs w:val="52"/>
        </w:rPr>
        <w:t>工程技术规程</w:t>
      </w:r>
    </w:p>
    <w:p w:rsidR="005242CF" w:rsidRDefault="005242CF">
      <w:pPr>
        <w:pStyle w:val="affffffffff1"/>
        <w:framePr w:w="0" w:hRule="auto" w:wrap="auto" w:vAnchor="margin" w:hAnchor="text" w:yAlign="inline"/>
        <w:spacing w:line="240" w:lineRule="auto"/>
        <w:rPr>
          <w:rFonts w:asciiTheme="minorEastAsia" w:eastAsiaTheme="minorEastAsia" w:hAnsiTheme="minorEastAsia"/>
          <w:sz w:val="30"/>
          <w:szCs w:val="30"/>
        </w:rPr>
      </w:pPr>
    </w:p>
    <w:p w:rsidR="005242CF" w:rsidRDefault="00D544E1">
      <w:pPr>
        <w:pStyle w:val="affffffffff1"/>
        <w:framePr w:w="0" w:hRule="auto" w:wrap="auto" w:vAnchor="margin" w:hAnchor="text" w:yAlign="inline"/>
        <w:spacing w:line="400" w:lineRule="exact"/>
        <w:rPr>
          <w:rFonts w:asciiTheme="minorEastAsia" w:eastAsiaTheme="minorEastAsia" w:hAnsiTheme="minorEastAsia"/>
          <w:sz w:val="30"/>
          <w:szCs w:val="30"/>
        </w:rPr>
      </w:pPr>
      <w:r>
        <w:rPr>
          <w:rFonts w:asciiTheme="minorEastAsia" w:eastAsiaTheme="minorEastAsia" w:hAnsiTheme="minorEastAsia"/>
          <w:sz w:val="30"/>
          <w:szCs w:val="30"/>
        </w:rPr>
        <w:t xml:space="preserve">Technical </w:t>
      </w:r>
      <w:r>
        <w:rPr>
          <w:rFonts w:asciiTheme="minorEastAsia" w:eastAsiaTheme="minorEastAsia" w:hAnsiTheme="minorEastAsia" w:hint="eastAsia"/>
          <w:sz w:val="30"/>
          <w:szCs w:val="30"/>
        </w:rPr>
        <w:t>specification</w:t>
      </w:r>
      <w:r>
        <w:rPr>
          <w:rFonts w:asciiTheme="minorEastAsia" w:eastAsiaTheme="minorEastAsia" w:hAnsiTheme="minorEastAsia"/>
          <w:sz w:val="30"/>
          <w:szCs w:val="30"/>
        </w:rPr>
        <w:t xml:space="preserve"> for </w:t>
      </w:r>
      <w:proofErr w:type="spellStart"/>
      <w:r>
        <w:rPr>
          <w:rFonts w:asciiTheme="minorEastAsia" w:eastAsiaTheme="minorEastAsia" w:hAnsiTheme="minorEastAsia"/>
          <w:sz w:val="30"/>
          <w:szCs w:val="30"/>
        </w:rPr>
        <w:t>ventilation</w:t>
      </w:r>
      <w:proofErr w:type="gramStart"/>
      <w:r>
        <w:rPr>
          <w:rFonts w:asciiTheme="minorEastAsia" w:eastAsiaTheme="minorEastAsia" w:hAnsiTheme="minorEastAsia"/>
          <w:sz w:val="30"/>
          <w:szCs w:val="30"/>
        </w:rPr>
        <w:t>,dust</w:t>
      </w:r>
      <w:proofErr w:type="spellEnd"/>
      <w:proofErr w:type="gramEnd"/>
      <w:r>
        <w:rPr>
          <w:rFonts w:asciiTheme="minorEastAsia" w:eastAsiaTheme="minorEastAsia" w:hAnsiTheme="minorEastAsia"/>
          <w:sz w:val="30"/>
          <w:szCs w:val="30"/>
        </w:rPr>
        <w:t xml:space="preserve"> removal and </w:t>
      </w:r>
    </w:p>
    <w:p w:rsidR="005242CF" w:rsidRDefault="00D544E1">
      <w:pPr>
        <w:pStyle w:val="affffffffff1"/>
        <w:framePr w:w="0" w:hRule="auto" w:wrap="auto" w:vAnchor="margin" w:hAnchor="text" w:yAlign="inline"/>
        <w:spacing w:line="400" w:lineRule="exact"/>
        <w:rPr>
          <w:rFonts w:asciiTheme="minorEastAsia" w:eastAsiaTheme="minorEastAsia" w:hAnsiTheme="minorEastAsia"/>
          <w:sz w:val="30"/>
          <w:szCs w:val="30"/>
        </w:rPr>
      </w:pPr>
      <w:proofErr w:type="gramStart"/>
      <w:r>
        <w:rPr>
          <w:rFonts w:asciiTheme="minorEastAsia" w:eastAsiaTheme="minorEastAsia" w:hAnsiTheme="minorEastAsia"/>
          <w:sz w:val="30"/>
          <w:szCs w:val="30"/>
        </w:rPr>
        <w:t>deodorization</w:t>
      </w:r>
      <w:proofErr w:type="gramEnd"/>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engineering of domestic waste incineration plant</w:t>
      </w:r>
    </w:p>
    <w:p w:rsidR="005242CF" w:rsidRDefault="00D544E1">
      <w:pPr>
        <w:pStyle w:val="affff"/>
        <w:widowControl/>
        <w:spacing w:beforeLines="100" w:before="312" w:afterLines="220" w:after="686" w:line="360" w:lineRule="auto"/>
        <w:jc w:val="center"/>
        <w:rPr>
          <w:rFonts w:asciiTheme="minorEastAsia" w:eastAsiaTheme="minorEastAsia" w:hAnsiTheme="minorEastAsia"/>
          <w:b/>
          <w:sz w:val="32"/>
          <w:szCs w:val="32"/>
          <w:lang w:bidi="ar"/>
        </w:rPr>
      </w:pPr>
      <w:r>
        <w:rPr>
          <w:rFonts w:asciiTheme="minorEastAsia" w:eastAsiaTheme="minorEastAsia" w:hAnsiTheme="minorEastAsia"/>
          <w:b/>
          <w:sz w:val="32"/>
          <w:szCs w:val="32"/>
          <w:lang w:bidi="ar"/>
        </w:rPr>
        <w:t>T/CECS</w:t>
      </w:r>
      <w:r>
        <w:rPr>
          <w:rFonts w:asciiTheme="minorEastAsia" w:eastAsiaTheme="minorEastAsia" w:hAnsiTheme="minorEastAsia" w:hint="eastAsia"/>
          <w:b/>
          <w:sz w:val="32"/>
          <w:szCs w:val="32"/>
          <w:lang w:bidi="ar"/>
        </w:rPr>
        <w:t>XXX</w:t>
      </w:r>
      <w:r>
        <w:rPr>
          <w:rFonts w:asciiTheme="minorEastAsia" w:eastAsiaTheme="minorEastAsia" w:hAnsiTheme="minorEastAsia"/>
          <w:b/>
          <w:sz w:val="32"/>
          <w:szCs w:val="32"/>
          <w:lang w:bidi="ar"/>
        </w:rPr>
        <w:t>-202</w:t>
      </w:r>
      <w:r>
        <w:rPr>
          <w:rFonts w:asciiTheme="minorEastAsia" w:eastAsiaTheme="minorEastAsia" w:hAnsiTheme="minorEastAsia" w:hint="eastAsia"/>
          <w:b/>
          <w:sz w:val="32"/>
          <w:szCs w:val="32"/>
          <w:lang w:bidi="ar"/>
        </w:rPr>
        <w:t>X</w:t>
      </w:r>
    </w:p>
    <w:p w:rsidR="005242CF" w:rsidRDefault="005242CF">
      <w:pPr>
        <w:pStyle w:val="affff"/>
        <w:widowControl/>
        <w:spacing w:beforeLines="100" w:before="312" w:afterLines="220" w:after="686" w:line="360" w:lineRule="auto"/>
        <w:jc w:val="center"/>
        <w:rPr>
          <w:rFonts w:asciiTheme="minorEastAsia" w:eastAsiaTheme="minorEastAsia" w:hAnsiTheme="minorEastAsia"/>
          <w:b/>
          <w:sz w:val="32"/>
          <w:szCs w:val="32"/>
          <w:lang w:bidi="ar"/>
        </w:rPr>
      </w:pPr>
    </w:p>
    <w:p w:rsidR="005242CF" w:rsidRDefault="00D544E1">
      <w:pPr>
        <w:pStyle w:val="affffffffff1"/>
        <w:framePr w:w="0" w:hRule="auto" w:wrap="auto" w:vAnchor="margin" w:hAnchor="text" w:yAlign="inline"/>
        <w:spacing w:line="276" w:lineRule="auto"/>
        <w:ind w:firstLineChars="300" w:firstLine="960"/>
        <w:jc w:val="both"/>
        <w:rPr>
          <w:rFonts w:asciiTheme="minorEastAsia" w:eastAsiaTheme="minorEastAsia" w:hAnsiTheme="minorEastAsia"/>
          <w:sz w:val="32"/>
          <w:szCs w:val="32"/>
          <w:lang w:bidi="ar"/>
        </w:rPr>
      </w:pPr>
      <w:r>
        <w:rPr>
          <w:rFonts w:asciiTheme="minorEastAsia" w:eastAsiaTheme="minorEastAsia" w:hAnsiTheme="minorEastAsia" w:hint="eastAsia"/>
          <w:sz w:val="32"/>
          <w:szCs w:val="32"/>
          <w:lang w:bidi="ar"/>
        </w:rPr>
        <w:t>主编单位：重庆三峰卡万塔环境产业有限公司</w:t>
      </w:r>
    </w:p>
    <w:p w:rsidR="005242CF" w:rsidRDefault="00D544E1">
      <w:pPr>
        <w:pStyle w:val="affffffffff1"/>
        <w:framePr w:w="0" w:hRule="auto" w:wrap="auto" w:vAnchor="margin" w:hAnchor="text" w:yAlign="inline"/>
        <w:spacing w:line="276" w:lineRule="auto"/>
        <w:ind w:firstLineChars="300" w:firstLine="1560"/>
        <w:jc w:val="both"/>
        <w:rPr>
          <w:lang w:bidi="ar"/>
        </w:rPr>
      </w:pPr>
      <w:r>
        <w:rPr>
          <w:rFonts w:hint="eastAsia"/>
          <w:lang w:bidi="ar"/>
        </w:rPr>
        <w:t xml:space="preserve">    </w:t>
      </w:r>
      <w:r>
        <w:rPr>
          <w:rFonts w:asciiTheme="minorEastAsia" w:eastAsiaTheme="minorEastAsia" w:hAnsiTheme="minorEastAsia" w:hint="eastAsia"/>
          <w:sz w:val="32"/>
          <w:szCs w:val="32"/>
          <w:lang w:bidi="ar"/>
        </w:rPr>
        <w:t xml:space="preserve">西安交通大学 </w:t>
      </w:r>
    </w:p>
    <w:p w:rsidR="005242CF" w:rsidRDefault="00D544E1">
      <w:pPr>
        <w:pStyle w:val="affffffffff1"/>
        <w:framePr w:w="0" w:hRule="auto" w:wrap="auto" w:vAnchor="margin" w:hAnchor="text" w:yAlign="inline"/>
        <w:spacing w:line="276" w:lineRule="auto"/>
        <w:ind w:firstLineChars="300" w:firstLine="960"/>
        <w:jc w:val="both"/>
        <w:rPr>
          <w:rFonts w:asciiTheme="minorEastAsia" w:eastAsiaTheme="minorEastAsia" w:hAnsiTheme="minorEastAsia"/>
          <w:sz w:val="32"/>
          <w:szCs w:val="32"/>
          <w:lang w:bidi="ar"/>
        </w:rPr>
      </w:pPr>
      <w:r>
        <w:rPr>
          <w:rFonts w:asciiTheme="minorEastAsia" w:eastAsiaTheme="minorEastAsia" w:hAnsiTheme="minorEastAsia" w:hint="eastAsia"/>
          <w:sz w:val="32"/>
          <w:szCs w:val="32"/>
          <w:lang w:bidi="ar"/>
        </w:rPr>
        <w:t>批准单位：中国工程建设标准化协会</w:t>
      </w:r>
    </w:p>
    <w:p w:rsidR="005242CF" w:rsidRDefault="00D544E1">
      <w:pPr>
        <w:pStyle w:val="affffffffff1"/>
        <w:framePr w:w="0" w:hRule="auto" w:wrap="auto" w:vAnchor="margin" w:hAnchor="text" w:yAlign="inline"/>
        <w:spacing w:line="276" w:lineRule="auto"/>
        <w:ind w:firstLineChars="300" w:firstLine="960"/>
        <w:jc w:val="both"/>
        <w:rPr>
          <w:rFonts w:asciiTheme="minorEastAsia" w:eastAsiaTheme="minorEastAsia" w:hAnsiTheme="minorEastAsia"/>
          <w:sz w:val="32"/>
          <w:szCs w:val="32"/>
          <w:lang w:bidi="ar"/>
        </w:rPr>
      </w:pPr>
      <w:r>
        <w:rPr>
          <w:rFonts w:asciiTheme="minorEastAsia" w:eastAsiaTheme="minorEastAsia" w:hAnsiTheme="minorEastAsia" w:hint="eastAsia"/>
          <w:sz w:val="32"/>
          <w:szCs w:val="32"/>
          <w:lang w:bidi="ar"/>
        </w:rPr>
        <w:t>实施日期：2022年X月X日</w:t>
      </w:r>
    </w:p>
    <w:p w:rsidR="005242CF" w:rsidRDefault="005242CF">
      <w:pPr>
        <w:pStyle w:val="affff"/>
        <w:widowControl/>
        <w:spacing w:beforeLines="100" w:before="312" w:afterLines="220" w:after="686"/>
        <w:jc w:val="center"/>
        <w:rPr>
          <w:rFonts w:ascii="黑体" w:eastAsia="黑体" w:hAnsi="宋体"/>
          <w:sz w:val="32"/>
          <w:szCs w:val="32"/>
          <w:lang w:bidi="ar"/>
        </w:rPr>
      </w:pPr>
    </w:p>
    <w:p w:rsidR="005242CF" w:rsidRDefault="00D544E1">
      <w:pPr>
        <w:pStyle w:val="affffffffff1"/>
        <w:framePr w:w="0" w:hRule="auto" w:wrap="auto" w:vAnchor="margin" w:hAnchor="text" w:yAlign="inline"/>
        <w:spacing w:line="276" w:lineRule="auto"/>
        <w:rPr>
          <w:rFonts w:asciiTheme="minorEastAsia" w:eastAsiaTheme="minorEastAsia" w:hAnsiTheme="minorEastAsia"/>
          <w:sz w:val="32"/>
          <w:szCs w:val="32"/>
          <w:lang w:bidi="ar"/>
        </w:rPr>
      </w:pPr>
      <w:r>
        <w:rPr>
          <w:rFonts w:asciiTheme="minorEastAsia" w:eastAsiaTheme="minorEastAsia" w:hAnsiTheme="minorEastAsia" w:hint="eastAsia"/>
          <w:sz w:val="32"/>
          <w:szCs w:val="32"/>
          <w:lang w:bidi="ar"/>
        </w:rPr>
        <w:t>中国计划出版社</w:t>
      </w:r>
    </w:p>
    <w:p w:rsidR="005242CF" w:rsidRDefault="00D544E1">
      <w:pPr>
        <w:pStyle w:val="affffffffff1"/>
        <w:framePr w:w="0" w:hRule="auto" w:wrap="auto" w:vAnchor="margin" w:hAnchor="text" w:yAlign="inline"/>
        <w:spacing w:line="276" w:lineRule="auto"/>
        <w:rPr>
          <w:rFonts w:asciiTheme="minorEastAsia" w:eastAsiaTheme="minorEastAsia" w:hAnsiTheme="minorEastAsia"/>
          <w:sz w:val="32"/>
          <w:szCs w:val="32"/>
          <w:lang w:bidi="ar"/>
        </w:rPr>
      </w:pPr>
      <w:r>
        <w:rPr>
          <w:rFonts w:asciiTheme="minorEastAsia" w:eastAsiaTheme="minorEastAsia" w:hAnsiTheme="minorEastAsia" w:hint="eastAsia"/>
          <w:sz w:val="32"/>
          <w:szCs w:val="32"/>
          <w:lang w:bidi="ar"/>
        </w:rPr>
        <w:t>2022 北京</w:t>
      </w:r>
    </w:p>
    <w:p w:rsidR="005242CF" w:rsidRDefault="00D544E1">
      <w:pPr>
        <w:pStyle w:val="affff"/>
        <w:widowControl/>
        <w:spacing w:beforeLines="100" w:before="312" w:afterLines="220" w:after="686"/>
        <w:jc w:val="center"/>
        <w:rPr>
          <w:rFonts w:asciiTheme="minorEastAsia" w:eastAsiaTheme="minorEastAsia" w:hAnsiTheme="minorEastAsia"/>
          <w:b/>
          <w:sz w:val="30"/>
          <w:szCs w:val="30"/>
          <w:lang w:bidi="ar"/>
        </w:rPr>
      </w:pPr>
      <w:r>
        <w:rPr>
          <w:rFonts w:asciiTheme="minorEastAsia" w:eastAsiaTheme="minorEastAsia" w:hAnsiTheme="minorEastAsia" w:hint="eastAsia"/>
          <w:b/>
          <w:sz w:val="30"/>
          <w:szCs w:val="30"/>
          <w:lang w:bidi="ar"/>
        </w:rPr>
        <w:lastRenderedPageBreak/>
        <w:t>前  言</w:t>
      </w:r>
    </w:p>
    <w:p w:rsidR="005242CF" w:rsidRDefault="00D544E1">
      <w:pPr>
        <w:pStyle w:val="afff6"/>
        <w:spacing w:line="360" w:lineRule="auto"/>
        <w:rPr>
          <w:rFonts w:asciiTheme="minorEastAsia" w:eastAsiaTheme="minorEastAsia" w:hAnsiTheme="minorEastAsia"/>
          <w:lang w:bidi="ar"/>
        </w:rPr>
      </w:pPr>
      <w:r>
        <w:rPr>
          <w:rFonts w:asciiTheme="minorEastAsia" w:eastAsiaTheme="minorEastAsia" w:hAnsiTheme="minorEastAsia" w:hint="eastAsia"/>
          <w:lang w:bidi="ar"/>
        </w:rPr>
        <w:t>根据中国工程建设标准化协会《关于印发〈2021年第二批协会标准制订、修订计划〉的通知》（建标协字[2021]第20号）的要求，编制组经深入调查研究，认真总结实践经验，参考国内外先进标准，并在广泛征求意见的基础上，制定《生活垃圾焚烧厂通风与除尘除臭工程技术规程》。</w:t>
      </w:r>
    </w:p>
    <w:p w:rsidR="005242CF" w:rsidRDefault="00D544E1">
      <w:pPr>
        <w:pStyle w:val="afff6"/>
        <w:spacing w:line="360" w:lineRule="auto"/>
        <w:rPr>
          <w:rFonts w:asciiTheme="minorEastAsia" w:eastAsiaTheme="minorEastAsia" w:hAnsiTheme="minorEastAsia"/>
          <w:lang w:bidi="ar"/>
        </w:rPr>
      </w:pPr>
      <w:r>
        <w:rPr>
          <w:rFonts w:asciiTheme="minorEastAsia" w:eastAsiaTheme="minorEastAsia" w:hAnsiTheme="minorEastAsia" w:hint="eastAsia"/>
          <w:lang w:bidi="ar"/>
        </w:rPr>
        <w:t>本规程共分9章和5个附录，主要内容包括：总则、术语、基本规定、主厂房通风除尘与除臭、电气建筑通风、辅助建筑通风除尘与除臭、渗沥液处理站通风与除臭、防火与防排烟、监测与控制等。</w:t>
      </w:r>
    </w:p>
    <w:p w:rsidR="005242CF" w:rsidRDefault="00D544E1">
      <w:pPr>
        <w:pStyle w:val="afff6"/>
        <w:spacing w:line="360" w:lineRule="auto"/>
        <w:rPr>
          <w:rFonts w:asciiTheme="minorEastAsia" w:eastAsiaTheme="minorEastAsia" w:hAnsiTheme="minorEastAsia"/>
          <w:lang w:bidi="ar"/>
        </w:rPr>
      </w:pPr>
      <w:r>
        <w:rPr>
          <w:rFonts w:asciiTheme="minorEastAsia" w:eastAsiaTheme="minorEastAsia" w:hAnsiTheme="minorEastAsia" w:hint="eastAsia"/>
          <w:lang w:bidi="ar"/>
        </w:rPr>
        <w:t>本规程由中国工程建设标准化协会XXXXXX（分支机构）归口管理，由重庆三峰卡万塔环境产业有限公司负责具体技术内容的解释。执行过程中，如有意见或建议，请反馈给重庆三峰卡万塔环境产业有限公司（地址：重庆市大渡口区建桥工业园建桥大道5号，邮编：400084，邮箱：</w:t>
      </w:r>
      <w:r w:rsidR="002B0ADA">
        <w:fldChar w:fldCharType="begin"/>
      </w:r>
      <w:r w:rsidR="002B0ADA">
        <w:instrText xml:space="preserve"> HYPERLINK "mailto:hxg1944@cseg.cn" </w:instrText>
      </w:r>
      <w:r w:rsidR="002B0ADA">
        <w:fldChar w:fldCharType="separate"/>
      </w:r>
      <w:r>
        <w:rPr>
          <w:rStyle w:val="affff5"/>
          <w:rFonts w:asciiTheme="minorEastAsia" w:eastAsiaTheme="minorEastAsia" w:hAnsiTheme="minorEastAsia" w:hint="eastAsia"/>
          <w:sz w:val="24"/>
          <w:lang w:bidi="ar"/>
        </w:rPr>
        <w:t>hxg1944@cseg.cn</w:t>
      </w:r>
      <w:r w:rsidR="002B0ADA">
        <w:rPr>
          <w:rStyle w:val="affff5"/>
          <w:rFonts w:asciiTheme="minorEastAsia" w:eastAsiaTheme="minorEastAsia" w:hAnsiTheme="minorEastAsia"/>
          <w:sz w:val="24"/>
          <w:lang w:bidi="ar"/>
        </w:rPr>
        <w:fldChar w:fldCharType="end"/>
      </w:r>
      <w:r>
        <w:rPr>
          <w:rFonts w:asciiTheme="minorEastAsia" w:eastAsiaTheme="minorEastAsia" w:hAnsiTheme="minorEastAsia" w:hint="eastAsia"/>
          <w:lang w:bidi="ar"/>
        </w:rPr>
        <w:t>）。</w:t>
      </w:r>
    </w:p>
    <w:p w:rsidR="005242CF" w:rsidRDefault="005242CF">
      <w:pPr>
        <w:pStyle w:val="afff6"/>
        <w:rPr>
          <w:rFonts w:asciiTheme="minorEastAsia" w:eastAsiaTheme="minorEastAsia" w:hAnsiTheme="minorEastAsia"/>
          <w:lang w:bidi="ar"/>
        </w:rPr>
      </w:pPr>
    </w:p>
    <w:p w:rsidR="005242CF" w:rsidRDefault="00D544E1">
      <w:pPr>
        <w:pStyle w:val="afff6"/>
        <w:rPr>
          <w:rFonts w:asciiTheme="minorEastAsia" w:eastAsiaTheme="minorEastAsia" w:hAnsiTheme="minorEastAsia"/>
          <w:lang w:bidi="ar"/>
        </w:rPr>
      </w:pPr>
      <w:r>
        <w:rPr>
          <w:rFonts w:asciiTheme="minorEastAsia" w:eastAsiaTheme="minorEastAsia" w:hAnsiTheme="minorEastAsia" w:hint="eastAsia"/>
          <w:lang w:bidi="ar"/>
        </w:rPr>
        <w:t>主编单位：重庆三峰卡万塔环境产业有限公司、西安交通大学</w:t>
      </w:r>
    </w:p>
    <w:p w:rsidR="005242CF" w:rsidRDefault="00D544E1" w:rsidP="00CE64E4">
      <w:pPr>
        <w:pStyle w:val="afff6"/>
        <w:rPr>
          <w:rFonts w:asciiTheme="minorEastAsia" w:eastAsiaTheme="minorEastAsia" w:hAnsiTheme="minorEastAsia"/>
          <w:lang w:bidi="ar"/>
        </w:rPr>
      </w:pPr>
      <w:r>
        <w:rPr>
          <w:rFonts w:asciiTheme="minorEastAsia" w:eastAsiaTheme="minorEastAsia" w:hAnsiTheme="minorEastAsia" w:hint="eastAsia"/>
          <w:lang w:bidi="ar"/>
        </w:rPr>
        <w:t>参编单位：上海市环境工程设计科学研究院有限公司</w:t>
      </w:r>
    </w:p>
    <w:p w:rsidR="005242CF" w:rsidRDefault="00D544E1">
      <w:pPr>
        <w:pStyle w:val="afff6"/>
        <w:ind w:firstLineChars="675" w:firstLine="1620"/>
        <w:rPr>
          <w:rFonts w:asciiTheme="minorEastAsia" w:eastAsiaTheme="minorEastAsia" w:hAnsiTheme="minorEastAsia"/>
          <w:lang w:bidi="ar"/>
        </w:rPr>
      </w:pPr>
      <w:r>
        <w:rPr>
          <w:rFonts w:asciiTheme="minorEastAsia" w:eastAsiaTheme="minorEastAsia" w:hAnsiTheme="minorEastAsia" w:hint="eastAsia"/>
          <w:lang w:bidi="ar"/>
        </w:rPr>
        <w:t>中国联合工程有限公司</w:t>
      </w:r>
    </w:p>
    <w:p w:rsidR="005242CF" w:rsidRDefault="00D544E1">
      <w:pPr>
        <w:pStyle w:val="afff6"/>
        <w:ind w:firstLineChars="675" w:firstLine="1620"/>
        <w:rPr>
          <w:rFonts w:asciiTheme="minorEastAsia" w:eastAsiaTheme="minorEastAsia" w:hAnsiTheme="minorEastAsia"/>
          <w:lang w:bidi="ar"/>
        </w:rPr>
      </w:pPr>
      <w:r>
        <w:rPr>
          <w:rFonts w:asciiTheme="minorEastAsia" w:eastAsiaTheme="minorEastAsia" w:hAnsiTheme="minorEastAsia" w:hint="eastAsia"/>
          <w:lang w:bidi="ar"/>
        </w:rPr>
        <w:t>重庆钢铁集团设计院有限公司</w:t>
      </w:r>
    </w:p>
    <w:p w:rsidR="005242CF" w:rsidRDefault="00D544E1">
      <w:pPr>
        <w:pStyle w:val="afff6"/>
        <w:ind w:firstLineChars="675" w:firstLine="1620"/>
        <w:rPr>
          <w:rFonts w:asciiTheme="minorEastAsia" w:eastAsiaTheme="minorEastAsia" w:hAnsiTheme="minorEastAsia"/>
          <w:lang w:bidi="ar"/>
        </w:rPr>
      </w:pPr>
      <w:r>
        <w:rPr>
          <w:rFonts w:asciiTheme="minorEastAsia" w:eastAsiaTheme="minorEastAsia" w:hAnsiTheme="minorEastAsia" w:hint="eastAsia"/>
          <w:lang w:bidi="ar"/>
        </w:rPr>
        <w:t>重庆三峰科技有限公司</w:t>
      </w:r>
    </w:p>
    <w:p w:rsidR="005242CF" w:rsidRDefault="00D544E1">
      <w:pPr>
        <w:pStyle w:val="afff6"/>
        <w:ind w:firstLineChars="675" w:firstLine="1620"/>
        <w:rPr>
          <w:rFonts w:asciiTheme="minorEastAsia" w:eastAsiaTheme="minorEastAsia" w:hAnsiTheme="minorEastAsia"/>
          <w:lang w:bidi="ar"/>
        </w:rPr>
      </w:pPr>
      <w:r>
        <w:rPr>
          <w:rFonts w:asciiTheme="minorEastAsia" w:eastAsiaTheme="minorEastAsia" w:hAnsiTheme="minorEastAsia" w:hint="eastAsia"/>
          <w:lang w:bidi="ar"/>
        </w:rPr>
        <w:t>中国核电工程有限公司深圳设计院</w:t>
      </w:r>
    </w:p>
    <w:p w:rsidR="005242CF" w:rsidRDefault="00D544E1">
      <w:pPr>
        <w:pStyle w:val="afff6"/>
        <w:ind w:firstLineChars="675" w:firstLine="1620"/>
        <w:rPr>
          <w:rFonts w:asciiTheme="minorEastAsia" w:eastAsiaTheme="minorEastAsia" w:hAnsiTheme="minorEastAsia"/>
          <w:lang w:bidi="ar"/>
        </w:rPr>
      </w:pPr>
      <w:proofErr w:type="gramStart"/>
      <w:r>
        <w:rPr>
          <w:rFonts w:asciiTheme="minorEastAsia" w:eastAsiaTheme="minorEastAsia" w:hAnsiTheme="minorEastAsia" w:hint="eastAsia"/>
          <w:lang w:bidi="ar"/>
        </w:rPr>
        <w:t>紫科装备</w:t>
      </w:r>
      <w:proofErr w:type="gramEnd"/>
      <w:r>
        <w:rPr>
          <w:rFonts w:asciiTheme="minorEastAsia" w:eastAsiaTheme="minorEastAsia" w:hAnsiTheme="minorEastAsia" w:hint="eastAsia"/>
          <w:lang w:bidi="ar"/>
        </w:rPr>
        <w:t>股份有限公司</w:t>
      </w:r>
    </w:p>
    <w:p w:rsidR="005242CF" w:rsidRDefault="00D544E1">
      <w:pPr>
        <w:pStyle w:val="afff6"/>
        <w:ind w:firstLineChars="675" w:firstLine="1620"/>
        <w:rPr>
          <w:rFonts w:asciiTheme="minorEastAsia" w:eastAsiaTheme="minorEastAsia" w:hAnsiTheme="minorEastAsia"/>
          <w:lang w:bidi="ar"/>
        </w:rPr>
      </w:pPr>
      <w:r>
        <w:rPr>
          <w:rFonts w:asciiTheme="minorEastAsia" w:eastAsiaTheme="minorEastAsia" w:hAnsiTheme="minorEastAsia" w:hint="eastAsia"/>
          <w:lang w:bidi="ar"/>
        </w:rPr>
        <w:t>上海震业环境科技有限公司</w:t>
      </w:r>
    </w:p>
    <w:p w:rsidR="005242CF" w:rsidRDefault="005242CF">
      <w:pPr>
        <w:pStyle w:val="afff6"/>
        <w:ind w:firstLine="0"/>
        <w:rPr>
          <w:rFonts w:asciiTheme="minorEastAsia" w:eastAsiaTheme="minorEastAsia" w:hAnsiTheme="minorEastAsia"/>
          <w:lang w:bidi="ar"/>
        </w:rPr>
      </w:pPr>
    </w:p>
    <w:p w:rsidR="005242CF" w:rsidRDefault="00D544E1">
      <w:pPr>
        <w:pStyle w:val="afff6"/>
        <w:rPr>
          <w:rFonts w:asciiTheme="minorEastAsia" w:eastAsiaTheme="minorEastAsia" w:hAnsiTheme="minorEastAsia"/>
          <w:lang w:bidi="ar"/>
        </w:rPr>
      </w:pPr>
      <w:r>
        <w:rPr>
          <w:rFonts w:asciiTheme="minorEastAsia" w:eastAsiaTheme="minorEastAsia" w:hAnsiTheme="minorEastAsia" w:hint="eastAsia"/>
          <w:lang w:bidi="ar"/>
        </w:rPr>
        <w:t>主要起草人：</w:t>
      </w:r>
      <w:proofErr w:type="gramStart"/>
      <w:r>
        <w:rPr>
          <w:rFonts w:asciiTheme="minorEastAsia" w:eastAsiaTheme="minorEastAsia" w:hAnsiTheme="minorEastAsia" w:hint="eastAsia"/>
          <w:lang w:bidi="ar"/>
        </w:rPr>
        <w:t>丁堂文</w:t>
      </w:r>
      <w:proofErr w:type="gramEnd"/>
      <w:r>
        <w:rPr>
          <w:rFonts w:asciiTheme="minorEastAsia" w:eastAsiaTheme="minorEastAsia" w:hAnsiTheme="minorEastAsia" w:hint="eastAsia"/>
          <w:lang w:bidi="ar"/>
        </w:rPr>
        <w:t>、彭泽均、黄小刚、董文明、李煜、周正卫、李俊、王波、杨卫国、牟娟娟、尹航、张鹏超、马成龙、曾敏、黄慧、邱婷婷、赵光杰、邹昊舒、张苗、伍晚池、喻本宏、杨川、胡蓉、李慧、罗来龙、赵质鸿、</w:t>
      </w:r>
      <w:proofErr w:type="gramStart"/>
      <w:r>
        <w:rPr>
          <w:rFonts w:asciiTheme="minorEastAsia" w:eastAsiaTheme="minorEastAsia" w:hAnsiTheme="minorEastAsia" w:hint="eastAsia"/>
          <w:lang w:bidi="ar"/>
        </w:rPr>
        <w:t>丁宇峰</w:t>
      </w:r>
      <w:proofErr w:type="gramEnd"/>
    </w:p>
    <w:p w:rsidR="005242CF" w:rsidRDefault="005242CF">
      <w:pPr>
        <w:pStyle w:val="afff6"/>
        <w:ind w:firstLine="0"/>
        <w:rPr>
          <w:rFonts w:asciiTheme="minorEastAsia" w:eastAsiaTheme="minorEastAsia" w:hAnsiTheme="minorEastAsia"/>
          <w:lang w:bidi="ar"/>
        </w:rPr>
      </w:pPr>
    </w:p>
    <w:p w:rsidR="005242CF" w:rsidRDefault="00D544E1">
      <w:pPr>
        <w:pStyle w:val="afff6"/>
        <w:rPr>
          <w:rFonts w:asciiTheme="minorEastAsia" w:eastAsiaTheme="minorEastAsia" w:hAnsiTheme="minorEastAsia"/>
          <w:lang w:bidi="ar"/>
        </w:rPr>
      </w:pPr>
      <w:r>
        <w:rPr>
          <w:rFonts w:asciiTheme="minorEastAsia" w:eastAsiaTheme="minorEastAsia" w:hAnsiTheme="minorEastAsia" w:hint="eastAsia"/>
          <w:lang w:bidi="ar"/>
        </w:rPr>
        <w:t>主要审查人：</w:t>
      </w:r>
    </w:p>
    <w:p w:rsidR="005242CF" w:rsidRDefault="005242CF">
      <w:pPr>
        <w:pStyle w:val="affffffff2"/>
        <w:jc w:val="center"/>
        <w:rPr>
          <w:sz w:val="36"/>
          <w:szCs w:val="36"/>
        </w:rPr>
      </w:pPr>
    </w:p>
    <w:p w:rsidR="005242CF" w:rsidRDefault="005242CF">
      <w:pPr>
        <w:pStyle w:val="affffffff2"/>
        <w:rPr>
          <w:sz w:val="36"/>
          <w:szCs w:val="36"/>
        </w:rPr>
      </w:pPr>
    </w:p>
    <w:p w:rsidR="005242CF" w:rsidRDefault="005242CF">
      <w:pPr>
        <w:jc w:val="center"/>
        <w:rPr>
          <w:rFonts w:ascii="宋体" w:hAnsi="宋体" w:cs="宋体"/>
          <w:b/>
          <w:sz w:val="30"/>
          <w:szCs w:val="30"/>
        </w:rPr>
        <w:sectPr w:rsidR="005242CF">
          <w:footerReference w:type="default" r:id="rId15"/>
          <w:pgSz w:w="11906" w:h="16838"/>
          <w:pgMar w:top="1134" w:right="1134" w:bottom="1134" w:left="1134" w:header="1418" w:footer="1134" w:gutter="284"/>
          <w:pgNumType w:start="1"/>
          <w:cols w:space="720"/>
          <w:formProt w:val="0"/>
          <w:docGrid w:type="lines" w:linePitch="312"/>
        </w:sectPr>
      </w:pPr>
    </w:p>
    <w:p w:rsidR="005242CF" w:rsidRDefault="00D544E1">
      <w:pPr>
        <w:pStyle w:val="1"/>
        <w:spacing w:before="312" w:after="312"/>
        <w:jc w:val="center"/>
        <w:rPr>
          <w:rFonts w:ascii="宋体" w:hAnsi="宋体" w:cs="宋体"/>
          <w:sz w:val="30"/>
          <w:szCs w:val="30"/>
        </w:rPr>
      </w:pPr>
      <w:r>
        <w:rPr>
          <w:rFonts w:ascii="宋体" w:hAnsi="宋体" w:cs="宋体" w:hint="eastAsia"/>
          <w:sz w:val="30"/>
          <w:szCs w:val="30"/>
        </w:rPr>
        <w:lastRenderedPageBreak/>
        <w:t>目  次</w:t>
      </w:r>
    </w:p>
    <w:p w:rsidR="00607B62" w:rsidRDefault="00607B62" w:rsidP="00607B62">
      <w:pPr>
        <w:pStyle w:val="affffffff2"/>
        <w:spacing w:line="240" w:lineRule="auto"/>
        <w:jc w:val="distribute"/>
        <w:rPr>
          <w:rFonts w:hAnsi="宋体" w:cs="宋体"/>
          <w:sz w:val="28"/>
          <w:szCs w:val="28"/>
        </w:rPr>
      </w:pPr>
      <w:r>
        <w:rPr>
          <w:sz w:val="28"/>
          <w:szCs w:val="28"/>
        </w:rPr>
        <w:t>1</w:t>
      </w:r>
      <w:r>
        <w:rPr>
          <w:rFonts w:hAnsi="宋体" w:cs="宋体" w:hint="eastAsia"/>
          <w:sz w:val="28"/>
          <w:szCs w:val="28"/>
        </w:rPr>
        <w:t>总则</w:t>
      </w:r>
      <w:r>
        <w:rPr>
          <w:rFonts w:hAnsi="宋体" w:cs="宋体"/>
          <w:sz w:val="28"/>
          <w:szCs w:val="28"/>
        </w:rPr>
        <w:t>……</w:t>
      </w:r>
      <w:proofErr w:type="gramStart"/>
      <w:r>
        <w:rPr>
          <w:rFonts w:hAnsi="宋体" w:cs="宋体"/>
          <w:sz w:val="28"/>
          <w:szCs w:val="28"/>
        </w:rPr>
        <w:t>…………………………………………………………………</w:t>
      </w:r>
      <w:proofErr w:type="gramEnd"/>
      <w:r>
        <w:rPr>
          <w:rFonts w:hAnsi="宋体" w:cs="宋体" w:hint="eastAsia"/>
          <w:sz w:val="28"/>
          <w:szCs w:val="28"/>
        </w:rPr>
        <w:t>（ 1 ）</w:t>
      </w:r>
    </w:p>
    <w:p w:rsidR="00607B62" w:rsidRDefault="00607B62" w:rsidP="00607B62">
      <w:pPr>
        <w:pStyle w:val="affffffff2"/>
        <w:spacing w:line="240" w:lineRule="auto"/>
        <w:jc w:val="distribute"/>
        <w:rPr>
          <w:sz w:val="28"/>
          <w:szCs w:val="28"/>
        </w:rPr>
      </w:pPr>
      <w:r>
        <w:rPr>
          <w:sz w:val="28"/>
          <w:szCs w:val="28"/>
        </w:rPr>
        <w:t>2</w:t>
      </w:r>
      <w:r>
        <w:rPr>
          <w:rFonts w:hAnsi="宋体" w:cs="宋体" w:hint="eastAsia"/>
          <w:sz w:val="28"/>
          <w:szCs w:val="28"/>
        </w:rPr>
        <w:t>术语</w:t>
      </w:r>
      <w:r>
        <w:rPr>
          <w:rFonts w:hAnsi="宋体" w:cs="宋体"/>
          <w:sz w:val="28"/>
          <w:szCs w:val="28"/>
        </w:rPr>
        <w:t>……</w:t>
      </w:r>
      <w:proofErr w:type="gramStart"/>
      <w:r>
        <w:rPr>
          <w:rFonts w:hAnsi="宋体" w:cs="宋体"/>
          <w:sz w:val="28"/>
          <w:szCs w:val="28"/>
        </w:rPr>
        <w:t>…………………………………………………………………</w:t>
      </w:r>
      <w:proofErr w:type="gramEnd"/>
      <w:r>
        <w:rPr>
          <w:rFonts w:hAnsi="宋体" w:cs="宋体" w:hint="eastAsia"/>
          <w:sz w:val="28"/>
          <w:szCs w:val="28"/>
        </w:rPr>
        <w:t>（ 2 ）</w:t>
      </w:r>
    </w:p>
    <w:p w:rsidR="00607B62" w:rsidRDefault="00607B62" w:rsidP="00607B62">
      <w:pPr>
        <w:pStyle w:val="affffffff2"/>
        <w:spacing w:line="240" w:lineRule="auto"/>
        <w:jc w:val="distribute"/>
        <w:rPr>
          <w:sz w:val="28"/>
          <w:szCs w:val="28"/>
        </w:rPr>
      </w:pPr>
      <w:r>
        <w:rPr>
          <w:sz w:val="28"/>
          <w:szCs w:val="28"/>
        </w:rPr>
        <w:t>3</w:t>
      </w:r>
      <w:r>
        <w:rPr>
          <w:rFonts w:hAnsi="宋体" w:cs="宋体" w:hint="eastAsia"/>
          <w:sz w:val="28"/>
          <w:szCs w:val="28"/>
        </w:rPr>
        <w:t>基本规定</w:t>
      </w:r>
      <w:r>
        <w:rPr>
          <w:rFonts w:hAnsi="宋体" w:cs="宋体"/>
          <w:sz w:val="28"/>
          <w:szCs w:val="28"/>
        </w:rPr>
        <w:t>……</w:t>
      </w:r>
      <w:proofErr w:type="gramStart"/>
      <w:r>
        <w:rPr>
          <w:rFonts w:hAnsi="宋体" w:cs="宋体"/>
          <w:sz w:val="28"/>
          <w:szCs w:val="28"/>
        </w:rPr>
        <w:t>……………………………………………………………</w:t>
      </w:r>
      <w:proofErr w:type="gramEnd"/>
      <w:r>
        <w:rPr>
          <w:rFonts w:hAnsi="宋体" w:cs="宋体" w:hint="eastAsia"/>
          <w:sz w:val="28"/>
          <w:szCs w:val="28"/>
        </w:rPr>
        <w:t>（ 4 ）</w:t>
      </w:r>
    </w:p>
    <w:p w:rsidR="00607B62" w:rsidRDefault="00607B62" w:rsidP="00607B62">
      <w:pPr>
        <w:pStyle w:val="affffffff2"/>
        <w:spacing w:line="240" w:lineRule="auto"/>
        <w:jc w:val="distribute"/>
        <w:rPr>
          <w:rFonts w:hAnsi="宋体" w:cs="宋体"/>
          <w:sz w:val="28"/>
          <w:szCs w:val="28"/>
        </w:rPr>
      </w:pPr>
      <w:r>
        <w:rPr>
          <w:sz w:val="28"/>
          <w:szCs w:val="28"/>
        </w:rPr>
        <w:t>4</w:t>
      </w:r>
      <w:r>
        <w:rPr>
          <w:rFonts w:cs="宋体" w:hint="eastAsia"/>
          <w:sz w:val="28"/>
          <w:szCs w:val="28"/>
        </w:rPr>
        <w:t>主厂房通风、除尘与除臭</w:t>
      </w:r>
      <w:r>
        <w:rPr>
          <w:rFonts w:hAnsi="宋体" w:cs="宋体"/>
          <w:sz w:val="28"/>
          <w:szCs w:val="28"/>
        </w:rPr>
        <w:t>……</w:t>
      </w:r>
      <w:proofErr w:type="gramStart"/>
      <w:r>
        <w:rPr>
          <w:rFonts w:hAnsi="宋体" w:cs="宋体"/>
          <w:sz w:val="28"/>
          <w:szCs w:val="28"/>
        </w:rPr>
        <w:t>…………………………………………</w:t>
      </w:r>
      <w:proofErr w:type="gramEnd"/>
      <w:r>
        <w:rPr>
          <w:rFonts w:hAnsi="宋体" w:cs="宋体" w:hint="eastAsia"/>
          <w:sz w:val="28"/>
          <w:szCs w:val="28"/>
        </w:rPr>
        <w:t xml:space="preserve">（ </w:t>
      </w:r>
      <w:r>
        <w:rPr>
          <w:rFonts w:hAnsi="宋体" w:cs="宋体"/>
          <w:sz w:val="28"/>
          <w:szCs w:val="28"/>
        </w:rPr>
        <w:t>5</w:t>
      </w:r>
      <w:r>
        <w:rPr>
          <w:rFonts w:hAnsi="宋体" w:cs="宋体" w:hint="eastAsia"/>
          <w:sz w:val="28"/>
          <w:szCs w:val="28"/>
        </w:rPr>
        <w:t xml:space="preserve"> ）</w:t>
      </w:r>
    </w:p>
    <w:p w:rsidR="00607B62" w:rsidRDefault="00607B62" w:rsidP="00607B62">
      <w:pPr>
        <w:pStyle w:val="affffffff2"/>
        <w:spacing w:line="360" w:lineRule="auto"/>
        <w:ind w:firstLineChars="200" w:firstLine="480"/>
        <w:jc w:val="distribute"/>
        <w:rPr>
          <w:rFonts w:hAnsi="宋体" w:cs="宋体"/>
          <w:sz w:val="24"/>
          <w:szCs w:val="24"/>
        </w:rPr>
      </w:pPr>
      <w:r>
        <w:rPr>
          <w:rFonts w:hAnsi="宋体" w:cs="宋体" w:hint="eastAsia"/>
          <w:sz w:val="24"/>
          <w:szCs w:val="24"/>
        </w:rPr>
        <w:t>4.1垃圾接收与储存区域通风与除臭</w:t>
      </w:r>
      <w:r>
        <w:rPr>
          <w:rFonts w:hAnsi="宋体" w:cs="宋体" w:hint="eastAsia"/>
          <w:sz w:val="28"/>
          <w:szCs w:val="28"/>
        </w:rPr>
        <w:t xml:space="preserve"> </w:t>
      </w:r>
      <w:r>
        <w:rPr>
          <w:rFonts w:hAnsi="宋体" w:cs="宋体"/>
          <w:sz w:val="28"/>
          <w:szCs w:val="28"/>
        </w:rPr>
        <w:t>……</w:t>
      </w:r>
      <w:proofErr w:type="gramStart"/>
      <w:r>
        <w:rPr>
          <w:rFonts w:hAnsi="宋体" w:cs="宋体"/>
          <w:sz w:val="28"/>
          <w:szCs w:val="28"/>
        </w:rPr>
        <w:t>………………………………</w:t>
      </w:r>
      <w:proofErr w:type="gramEnd"/>
      <w:r>
        <w:rPr>
          <w:rFonts w:hAnsi="宋体" w:cs="宋体" w:hint="eastAsia"/>
          <w:sz w:val="28"/>
          <w:szCs w:val="28"/>
        </w:rPr>
        <w:t xml:space="preserve">（ </w:t>
      </w:r>
      <w:r>
        <w:rPr>
          <w:rFonts w:hAnsi="宋体" w:cs="宋体"/>
          <w:sz w:val="28"/>
          <w:szCs w:val="28"/>
        </w:rPr>
        <w:t>5</w:t>
      </w:r>
      <w:r>
        <w:rPr>
          <w:rFonts w:hAnsi="宋体" w:cs="宋体" w:hint="eastAsia"/>
          <w:sz w:val="28"/>
          <w:szCs w:val="28"/>
        </w:rPr>
        <w:t xml:space="preserve"> ）</w:t>
      </w:r>
    </w:p>
    <w:p w:rsidR="00607B62" w:rsidRDefault="00607B62" w:rsidP="00607B62">
      <w:pPr>
        <w:pStyle w:val="affffffff2"/>
        <w:spacing w:line="360" w:lineRule="auto"/>
        <w:ind w:firstLineChars="200" w:firstLine="480"/>
        <w:jc w:val="distribute"/>
        <w:rPr>
          <w:rFonts w:hAnsi="宋体" w:cs="宋体"/>
          <w:sz w:val="24"/>
          <w:szCs w:val="24"/>
        </w:rPr>
      </w:pPr>
      <w:r>
        <w:rPr>
          <w:rFonts w:hAnsi="宋体" w:cs="宋体" w:hint="eastAsia"/>
          <w:sz w:val="24"/>
          <w:szCs w:val="24"/>
        </w:rPr>
        <w:t xml:space="preserve">4.2垃圾焚烧炉区域通风与除尘 </w:t>
      </w:r>
      <w:r>
        <w:rPr>
          <w:rFonts w:hAnsi="宋体" w:cs="宋体"/>
          <w:sz w:val="28"/>
          <w:szCs w:val="28"/>
        </w:rPr>
        <w:t>……</w:t>
      </w:r>
      <w:proofErr w:type="gramStart"/>
      <w:r>
        <w:rPr>
          <w:rFonts w:hAnsi="宋体" w:cs="宋体"/>
          <w:sz w:val="28"/>
          <w:szCs w:val="28"/>
        </w:rPr>
        <w:t>……………………………………</w:t>
      </w:r>
      <w:proofErr w:type="gramEnd"/>
      <w:r>
        <w:rPr>
          <w:rFonts w:hAnsi="宋体" w:cs="宋体" w:hint="eastAsia"/>
          <w:sz w:val="28"/>
          <w:szCs w:val="28"/>
        </w:rPr>
        <w:t xml:space="preserve">（ </w:t>
      </w:r>
      <w:r>
        <w:rPr>
          <w:rFonts w:hAnsi="宋体" w:cs="宋体"/>
          <w:sz w:val="28"/>
          <w:szCs w:val="28"/>
        </w:rPr>
        <w:t>6</w:t>
      </w:r>
      <w:r>
        <w:rPr>
          <w:rFonts w:hAnsi="宋体" w:cs="宋体" w:hint="eastAsia"/>
          <w:sz w:val="28"/>
          <w:szCs w:val="28"/>
        </w:rPr>
        <w:t xml:space="preserve"> ）</w:t>
      </w:r>
    </w:p>
    <w:p w:rsidR="00607B62" w:rsidRDefault="00607B62" w:rsidP="00607B62">
      <w:pPr>
        <w:pStyle w:val="affffffff2"/>
        <w:spacing w:line="360" w:lineRule="auto"/>
        <w:ind w:firstLineChars="200" w:firstLine="480"/>
        <w:jc w:val="distribute"/>
        <w:rPr>
          <w:rFonts w:hAnsi="宋体" w:cs="宋体"/>
          <w:sz w:val="24"/>
          <w:szCs w:val="24"/>
        </w:rPr>
      </w:pPr>
      <w:r>
        <w:rPr>
          <w:rFonts w:hAnsi="宋体" w:cs="宋体" w:hint="eastAsia"/>
          <w:sz w:val="24"/>
          <w:szCs w:val="24"/>
        </w:rPr>
        <w:t>4.3</w:t>
      </w:r>
      <w:r w:rsidR="00955A02">
        <w:rPr>
          <w:rFonts w:hAnsi="宋体" w:cs="宋体" w:hint="eastAsia"/>
          <w:sz w:val="24"/>
          <w:szCs w:val="24"/>
        </w:rPr>
        <w:t>烟气处理区域通风</w:t>
      </w:r>
      <w:r>
        <w:rPr>
          <w:rFonts w:hAnsi="宋体" w:cs="宋体"/>
          <w:sz w:val="28"/>
          <w:szCs w:val="28"/>
        </w:rPr>
        <w:t>……</w:t>
      </w:r>
      <w:proofErr w:type="gramStart"/>
      <w:r>
        <w:rPr>
          <w:rFonts w:hAnsi="宋体" w:cs="宋体"/>
          <w:sz w:val="28"/>
          <w:szCs w:val="28"/>
        </w:rPr>
        <w:t>………………………………………</w:t>
      </w:r>
      <w:proofErr w:type="gramEnd"/>
      <w:r>
        <w:rPr>
          <w:rFonts w:hAnsi="宋体" w:cs="宋体" w:hint="eastAsia"/>
          <w:sz w:val="28"/>
          <w:szCs w:val="28"/>
        </w:rPr>
        <w:t xml:space="preserve">（ </w:t>
      </w:r>
      <w:r>
        <w:rPr>
          <w:rFonts w:hAnsi="宋体" w:cs="宋体"/>
          <w:sz w:val="28"/>
          <w:szCs w:val="28"/>
        </w:rPr>
        <w:t>7</w:t>
      </w:r>
      <w:r>
        <w:rPr>
          <w:rFonts w:hAnsi="宋体" w:cs="宋体" w:hint="eastAsia"/>
          <w:sz w:val="28"/>
          <w:szCs w:val="28"/>
        </w:rPr>
        <w:t xml:space="preserve"> ）</w:t>
      </w:r>
    </w:p>
    <w:p w:rsidR="00607B62" w:rsidRDefault="00607B62" w:rsidP="00607B62">
      <w:pPr>
        <w:pStyle w:val="affffffff2"/>
        <w:spacing w:line="360" w:lineRule="auto"/>
        <w:ind w:firstLineChars="200" w:firstLine="480"/>
        <w:jc w:val="distribute"/>
        <w:rPr>
          <w:rFonts w:hAnsi="宋体" w:cs="宋体"/>
          <w:sz w:val="24"/>
          <w:szCs w:val="24"/>
        </w:rPr>
      </w:pPr>
      <w:r>
        <w:rPr>
          <w:rFonts w:hAnsi="宋体" w:cs="宋体" w:hint="eastAsia"/>
          <w:sz w:val="24"/>
          <w:szCs w:val="24"/>
        </w:rPr>
        <w:t>4.4中</w:t>
      </w:r>
      <w:proofErr w:type="gramStart"/>
      <w:r>
        <w:rPr>
          <w:rFonts w:hAnsi="宋体" w:cs="宋体" w:hint="eastAsia"/>
          <w:sz w:val="24"/>
          <w:szCs w:val="24"/>
        </w:rPr>
        <w:t>控楼通风</w:t>
      </w:r>
      <w:proofErr w:type="gramEnd"/>
      <w:r>
        <w:rPr>
          <w:rFonts w:hAnsi="宋体" w:cs="宋体" w:hint="eastAsia"/>
          <w:sz w:val="24"/>
          <w:szCs w:val="24"/>
        </w:rPr>
        <w:t xml:space="preserve"> </w:t>
      </w:r>
      <w:r>
        <w:rPr>
          <w:rFonts w:hAnsi="宋体" w:cs="宋体"/>
          <w:sz w:val="28"/>
          <w:szCs w:val="28"/>
        </w:rPr>
        <w:t>……</w:t>
      </w:r>
      <w:proofErr w:type="gramStart"/>
      <w:r>
        <w:rPr>
          <w:rFonts w:hAnsi="宋体" w:cs="宋体"/>
          <w:sz w:val="28"/>
          <w:szCs w:val="28"/>
        </w:rPr>
        <w:t>……………………………………………………</w:t>
      </w:r>
      <w:proofErr w:type="gramEnd"/>
      <w:r>
        <w:rPr>
          <w:rFonts w:hAnsi="宋体" w:cs="宋体" w:hint="eastAsia"/>
          <w:sz w:val="28"/>
          <w:szCs w:val="28"/>
        </w:rPr>
        <w:t>（ 7 ）</w:t>
      </w:r>
    </w:p>
    <w:p w:rsidR="00607B62" w:rsidRDefault="00607B62" w:rsidP="00607B62">
      <w:pPr>
        <w:pStyle w:val="affffffff2"/>
        <w:spacing w:line="360" w:lineRule="auto"/>
        <w:ind w:firstLineChars="200" w:firstLine="480"/>
        <w:jc w:val="distribute"/>
        <w:rPr>
          <w:rFonts w:hAnsi="宋体" w:cs="宋体"/>
          <w:sz w:val="24"/>
          <w:szCs w:val="24"/>
        </w:rPr>
      </w:pPr>
      <w:r>
        <w:rPr>
          <w:rFonts w:hAnsi="宋体" w:cs="宋体" w:hint="eastAsia"/>
          <w:sz w:val="24"/>
          <w:szCs w:val="24"/>
        </w:rPr>
        <w:t xml:space="preserve">4.5汽机房通风 </w:t>
      </w:r>
      <w:r>
        <w:rPr>
          <w:rFonts w:hAnsi="宋体" w:cs="宋体"/>
          <w:sz w:val="28"/>
          <w:szCs w:val="28"/>
        </w:rPr>
        <w:t>……</w:t>
      </w:r>
      <w:proofErr w:type="gramStart"/>
      <w:r>
        <w:rPr>
          <w:rFonts w:hAnsi="宋体" w:cs="宋体"/>
          <w:sz w:val="28"/>
          <w:szCs w:val="28"/>
        </w:rPr>
        <w:t>……………………………………………………</w:t>
      </w:r>
      <w:proofErr w:type="gramEnd"/>
      <w:r>
        <w:rPr>
          <w:rFonts w:hAnsi="宋体" w:cs="宋体" w:hint="eastAsia"/>
          <w:sz w:val="28"/>
          <w:szCs w:val="28"/>
        </w:rPr>
        <w:t xml:space="preserve">（ </w:t>
      </w:r>
      <w:r>
        <w:rPr>
          <w:rFonts w:hAnsi="宋体" w:cs="宋体"/>
          <w:sz w:val="28"/>
          <w:szCs w:val="28"/>
        </w:rPr>
        <w:t>8</w:t>
      </w:r>
      <w:r>
        <w:rPr>
          <w:rFonts w:hAnsi="宋体" w:cs="宋体" w:hint="eastAsia"/>
          <w:sz w:val="28"/>
          <w:szCs w:val="28"/>
        </w:rPr>
        <w:t xml:space="preserve"> ）</w:t>
      </w:r>
    </w:p>
    <w:p w:rsidR="00607B62" w:rsidRDefault="00607B62" w:rsidP="00607B62">
      <w:pPr>
        <w:pStyle w:val="affffffff2"/>
        <w:spacing w:line="360" w:lineRule="auto"/>
        <w:ind w:firstLineChars="200" w:firstLine="480"/>
        <w:jc w:val="distribute"/>
        <w:rPr>
          <w:rFonts w:hAnsi="宋体" w:cs="宋体"/>
          <w:sz w:val="24"/>
          <w:szCs w:val="24"/>
        </w:rPr>
      </w:pPr>
      <w:r>
        <w:rPr>
          <w:rFonts w:hAnsi="宋体" w:cs="宋体" w:hint="eastAsia"/>
          <w:sz w:val="24"/>
          <w:szCs w:val="24"/>
        </w:rPr>
        <w:t>4.6</w:t>
      </w:r>
      <w:proofErr w:type="gramStart"/>
      <w:r>
        <w:rPr>
          <w:rFonts w:hAnsi="宋体" w:cs="宋体" w:hint="eastAsia"/>
          <w:sz w:val="24"/>
          <w:szCs w:val="24"/>
        </w:rPr>
        <w:t>升压站通风</w:t>
      </w:r>
      <w:proofErr w:type="gramEnd"/>
      <w:r>
        <w:rPr>
          <w:rFonts w:hAnsi="宋体" w:cs="宋体" w:hint="eastAsia"/>
          <w:sz w:val="24"/>
          <w:szCs w:val="24"/>
        </w:rPr>
        <w:t xml:space="preserve"> </w:t>
      </w:r>
      <w:r>
        <w:rPr>
          <w:rFonts w:hAnsi="宋体" w:cs="宋体"/>
          <w:sz w:val="28"/>
          <w:szCs w:val="28"/>
        </w:rPr>
        <w:t>……</w:t>
      </w:r>
      <w:proofErr w:type="gramStart"/>
      <w:r>
        <w:rPr>
          <w:rFonts w:hAnsi="宋体" w:cs="宋体"/>
          <w:sz w:val="28"/>
          <w:szCs w:val="28"/>
        </w:rPr>
        <w:t>……………………………………………………</w:t>
      </w:r>
      <w:proofErr w:type="gramEnd"/>
      <w:r>
        <w:rPr>
          <w:rFonts w:hAnsi="宋体" w:cs="宋体" w:hint="eastAsia"/>
          <w:sz w:val="28"/>
          <w:szCs w:val="28"/>
        </w:rPr>
        <w:t>（ 8 ）</w:t>
      </w:r>
    </w:p>
    <w:p w:rsidR="00607B62" w:rsidRDefault="00607B62" w:rsidP="00607B62">
      <w:pPr>
        <w:pStyle w:val="affffffff2"/>
        <w:spacing w:line="240" w:lineRule="auto"/>
        <w:jc w:val="distribute"/>
        <w:rPr>
          <w:rFonts w:hAnsi="宋体" w:cs="宋体"/>
          <w:sz w:val="28"/>
          <w:szCs w:val="28"/>
        </w:rPr>
      </w:pPr>
      <w:r>
        <w:rPr>
          <w:rFonts w:hint="eastAsia"/>
          <w:sz w:val="28"/>
          <w:szCs w:val="28"/>
        </w:rPr>
        <w:t>5</w:t>
      </w:r>
      <w:r>
        <w:rPr>
          <w:rFonts w:cs="宋体" w:hint="eastAsia"/>
          <w:sz w:val="28"/>
          <w:szCs w:val="28"/>
        </w:rPr>
        <w:t>电气建筑通风</w:t>
      </w:r>
      <w:r>
        <w:rPr>
          <w:rFonts w:hAnsi="宋体" w:cs="宋体"/>
          <w:sz w:val="28"/>
          <w:szCs w:val="28"/>
        </w:rPr>
        <w:t>……</w:t>
      </w:r>
      <w:proofErr w:type="gramStart"/>
      <w:r>
        <w:rPr>
          <w:rFonts w:hAnsi="宋体" w:cs="宋体"/>
          <w:sz w:val="28"/>
          <w:szCs w:val="28"/>
        </w:rPr>
        <w:t>………………………………………………………</w:t>
      </w:r>
      <w:proofErr w:type="gramEnd"/>
      <w:r>
        <w:rPr>
          <w:rFonts w:hAnsi="宋体" w:cs="宋体" w:hint="eastAsia"/>
          <w:sz w:val="28"/>
          <w:szCs w:val="28"/>
        </w:rPr>
        <w:t>（ 9 ）</w:t>
      </w:r>
    </w:p>
    <w:p w:rsidR="00607B62" w:rsidRDefault="00607B62" w:rsidP="00607B62">
      <w:pPr>
        <w:pStyle w:val="affffffff2"/>
        <w:spacing w:line="360" w:lineRule="auto"/>
        <w:ind w:firstLineChars="200" w:firstLine="480"/>
        <w:jc w:val="distribute"/>
        <w:rPr>
          <w:rFonts w:hAnsi="宋体" w:cs="宋体"/>
          <w:sz w:val="24"/>
          <w:szCs w:val="24"/>
        </w:rPr>
      </w:pPr>
      <w:r>
        <w:rPr>
          <w:rFonts w:hint="eastAsia"/>
          <w:sz w:val="24"/>
          <w:szCs w:val="24"/>
        </w:rPr>
        <w:t>5</w:t>
      </w:r>
      <w:r>
        <w:rPr>
          <w:sz w:val="24"/>
          <w:szCs w:val="24"/>
        </w:rPr>
        <w:t>.</w:t>
      </w:r>
      <w:r>
        <w:rPr>
          <w:rFonts w:hint="eastAsia"/>
          <w:sz w:val="24"/>
          <w:szCs w:val="24"/>
        </w:rPr>
        <w:t>1配电</w:t>
      </w:r>
      <w:proofErr w:type="gramStart"/>
      <w:r>
        <w:rPr>
          <w:rFonts w:hint="eastAsia"/>
          <w:sz w:val="24"/>
          <w:szCs w:val="24"/>
        </w:rPr>
        <w:t>装置室</w:t>
      </w:r>
      <w:proofErr w:type="gramEnd"/>
      <w:r>
        <w:rPr>
          <w:rFonts w:hint="eastAsia"/>
          <w:sz w:val="24"/>
          <w:szCs w:val="24"/>
        </w:rPr>
        <w:t>通风</w:t>
      </w:r>
      <w:r>
        <w:rPr>
          <w:rFonts w:hAnsi="宋体" w:cs="宋体" w:hint="eastAsia"/>
          <w:sz w:val="28"/>
          <w:szCs w:val="28"/>
        </w:rPr>
        <w:t xml:space="preserve"> </w:t>
      </w:r>
      <w:r>
        <w:rPr>
          <w:rFonts w:hAnsi="宋体" w:cs="宋体"/>
          <w:sz w:val="28"/>
          <w:szCs w:val="28"/>
        </w:rPr>
        <w:t>……</w:t>
      </w:r>
      <w:proofErr w:type="gramStart"/>
      <w:r>
        <w:rPr>
          <w:rFonts w:hAnsi="宋体" w:cs="宋体"/>
          <w:sz w:val="28"/>
          <w:szCs w:val="28"/>
        </w:rPr>
        <w:t>………………………………………………</w:t>
      </w:r>
      <w:proofErr w:type="gramEnd"/>
      <w:r>
        <w:rPr>
          <w:rFonts w:hAnsi="宋体" w:cs="宋体" w:hint="eastAsia"/>
          <w:sz w:val="28"/>
          <w:szCs w:val="28"/>
        </w:rPr>
        <w:t>（ 9 ）</w:t>
      </w:r>
    </w:p>
    <w:p w:rsidR="00607B62" w:rsidRDefault="00607B62" w:rsidP="00607B62">
      <w:pPr>
        <w:pStyle w:val="affffffff2"/>
        <w:spacing w:line="360" w:lineRule="auto"/>
        <w:ind w:firstLineChars="200" w:firstLine="480"/>
        <w:jc w:val="distribute"/>
        <w:rPr>
          <w:sz w:val="24"/>
          <w:szCs w:val="24"/>
        </w:rPr>
      </w:pPr>
      <w:r>
        <w:rPr>
          <w:rFonts w:hint="eastAsia"/>
          <w:sz w:val="24"/>
          <w:szCs w:val="24"/>
        </w:rPr>
        <w:t xml:space="preserve">5.2蓄电池室通风 </w:t>
      </w:r>
      <w:r>
        <w:rPr>
          <w:rFonts w:hAnsi="宋体" w:cs="宋体"/>
          <w:sz w:val="28"/>
          <w:szCs w:val="28"/>
        </w:rPr>
        <w:t>……</w:t>
      </w:r>
      <w:proofErr w:type="gramStart"/>
      <w:r>
        <w:rPr>
          <w:rFonts w:hAnsi="宋体" w:cs="宋体"/>
          <w:sz w:val="28"/>
          <w:szCs w:val="28"/>
        </w:rPr>
        <w:t>…………………………………………………</w:t>
      </w:r>
      <w:proofErr w:type="gramEnd"/>
      <w:r>
        <w:rPr>
          <w:rFonts w:hAnsi="宋体" w:cs="宋体" w:hint="eastAsia"/>
          <w:sz w:val="28"/>
          <w:szCs w:val="28"/>
        </w:rPr>
        <w:t>（ 9 ）</w:t>
      </w:r>
    </w:p>
    <w:p w:rsidR="00607B62" w:rsidRDefault="00607B62" w:rsidP="00607B62">
      <w:pPr>
        <w:pStyle w:val="affffffff2"/>
        <w:spacing w:line="360" w:lineRule="auto"/>
        <w:ind w:firstLineChars="200" w:firstLine="480"/>
        <w:jc w:val="distribute"/>
        <w:rPr>
          <w:sz w:val="24"/>
          <w:szCs w:val="24"/>
        </w:rPr>
      </w:pPr>
      <w:r>
        <w:rPr>
          <w:rFonts w:hint="eastAsia"/>
          <w:sz w:val="24"/>
          <w:szCs w:val="24"/>
        </w:rPr>
        <w:t xml:space="preserve">5.3变压器室通风 </w:t>
      </w:r>
      <w:r>
        <w:rPr>
          <w:rFonts w:hAnsi="宋体" w:cs="宋体"/>
          <w:sz w:val="28"/>
          <w:szCs w:val="28"/>
        </w:rPr>
        <w:t>……</w:t>
      </w:r>
      <w:proofErr w:type="gramStart"/>
      <w:r>
        <w:rPr>
          <w:rFonts w:hAnsi="宋体" w:cs="宋体"/>
          <w:sz w:val="28"/>
          <w:szCs w:val="28"/>
        </w:rPr>
        <w:t>…………………………………………………</w:t>
      </w:r>
      <w:proofErr w:type="gramEnd"/>
      <w:r>
        <w:rPr>
          <w:rFonts w:hAnsi="宋体" w:cs="宋体" w:hint="eastAsia"/>
          <w:sz w:val="28"/>
          <w:szCs w:val="28"/>
        </w:rPr>
        <w:t xml:space="preserve">（ </w:t>
      </w:r>
      <w:r>
        <w:rPr>
          <w:rFonts w:hAnsi="宋体" w:cs="宋体"/>
          <w:sz w:val="28"/>
          <w:szCs w:val="28"/>
        </w:rPr>
        <w:t>1</w:t>
      </w:r>
      <w:r>
        <w:rPr>
          <w:rFonts w:hAnsi="宋体" w:cs="宋体" w:hint="eastAsia"/>
          <w:sz w:val="28"/>
          <w:szCs w:val="28"/>
        </w:rPr>
        <w:t>0 ）</w:t>
      </w:r>
    </w:p>
    <w:p w:rsidR="00607B62" w:rsidRDefault="00607B62" w:rsidP="00607B62">
      <w:pPr>
        <w:pStyle w:val="affffffff2"/>
        <w:spacing w:line="360" w:lineRule="auto"/>
        <w:ind w:firstLineChars="200" w:firstLine="480"/>
        <w:jc w:val="distribute"/>
        <w:rPr>
          <w:rFonts w:hAnsi="宋体" w:cs="宋体"/>
          <w:sz w:val="24"/>
          <w:szCs w:val="24"/>
        </w:rPr>
      </w:pPr>
      <w:r>
        <w:rPr>
          <w:rFonts w:hint="eastAsia"/>
          <w:sz w:val="24"/>
          <w:szCs w:val="24"/>
        </w:rPr>
        <w:t xml:space="preserve">5.4出线小室通风 </w:t>
      </w:r>
      <w:r>
        <w:rPr>
          <w:rFonts w:hAnsi="宋体" w:cs="宋体"/>
          <w:sz w:val="28"/>
          <w:szCs w:val="28"/>
        </w:rPr>
        <w:t>……</w:t>
      </w:r>
      <w:proofErr w:type="gramStart"/>
      <w:r>
        <w:rPr>
          <w:rFonts w:hAnsi="宋体" w:cs="宋体"/>
          <w:sz w:val="28"/>
          <w:szCs w:val="28"/>
        </w:rPr>
        <w:t>…………………………………………………</w:t>
      </w:r>
      <w:proofErr w:type="gramEnd"/>
      <w:r>
        <w:rPr>
          <w:rFonts w:hAnsi="宋体" w:cs="宋体" w:hint="eastAsia"/>
          <w:sz w:val="28"/>
          <w:szCs w:val="28"/>
        </w:rPr>
        <w:t xml:space="preserve">（ </w:t>
      </w:r>
      <w:r>
        <w:rPr>
          <w:rFonts w:hAnsi="宋体" w:cs="宋体"/>
          <w:sz w:val="28"/>
          <w:szCs w:val="28"/>
        </w:rPr>
        <w:t>1</w:t>
      </w:r>
      <w:r>
        <w:rPr>
          <w:rFonts w:hAnsi="宋体" w:cs="宋体" w:hint="eastAsia"/>
          <w:sz w:val="28"/>
          <w:szCs w:val="28"/>
        </w:rPr>
        <w:t>0 ）</w:t>
      </w:r>
    </w:p>
    <w:p w:rsidR="00607B62" w:rsidRDefault="00607B62" w:rsidP="00607B62">
      <w:pPr>
        <w:pStyle w:val="affffffff2"/>
        <w:spacing w:line="360" w:lineRule="auto"/>
        <w:ind w:firstLineChars="200" w:firstLine="480"/>
        <w:jc w:val="distribute"/>
        <w:rPr>
          <w:sz w:val="24"/>
          <w:szCs w:val="24"/>
        </w:rPr>
      </w:pPr>
      <w:r>
        <w:rPr>
          <w:rFonts w:hint="eastAsia"/>
          <w:sz w:val="24"/>
          <w:szCs w:val="24"/>
        </w:rPr>
        <w:t xml:space="preserve">5.5电抗器室通风 </w:t>
      </w:r>
      <w:r>
        <w:rPr>
          <w:rFonts w:hAnsi="宋体" w:cs="宋体"/>
          <w:sz w:val="28"/>
          <w:szCs w:val="28"/>
        </w:rPr>
        <w:t>……</w:t>
      </w:r>
      <w:proofErr w:type="gramStart"/>
      <w:r>
        <w:rPr>
          <w:rFonts w:hAnsi="宋体" w:cs="宋体"/>
          <w:sz w:val="28"/>
          <w:szCs w:val="28"/>
        </w:rPr>
        <w:t>…………………………………………………</w:t>
      </w:r>
      <w:proofErr w:type="gramEnd"/>
      <w:r>
        <w:rPr>
          <w:rFonts w:hAnsi="宋体" w:cs="宋体" w:hint="eastAsia"/>
          <w:sz w:val="28"/>
          <w:szCs w:val="28"/>
        </w:rPr>
        <w:t>（ 11 ）</w:t>
      </w:r>
    </w:p>
    <w:p w:rsidR="00607B62" w:rsidRDefault="00607B62" w:rsidP="00607B62">
      <w:pPr>
        <w:pStyle w:val="affffffff2"/>
        <w:spacing w:line="360" w:lineRule="auto"/>
        <w:ind w:firstLineChars="200" w:firstLine="480"/>
        <w:jc w:val="distribute"/>
        <w:rPr>
          <w:rFonts w:hAnsi="宋体" w:cs="宋体"/>
          <w:sz w:val="24"/>
          <w:szCs w:val="24"/>
        </w:rPr>
      </w:pPr>
      <w:r>
        <w:rPr>
          <w:rFonts w:hint="eastAsia"/>
          <w:sz w:val="24"/>
          <w:szCs w:val="24"/>
        </w:rPr>
        <w:t xml:space="preserve">5.6电缆夹层通风 </w:t>
      </w:r>
      <w:r>
        <w:rPr>
          <w:rFonts w:hAnsi="宋体" w:cs="宋体"/>
          <w:sz w:val="28"/>
          <w:szCs w:val="28"/>
        </w:rPr>
        <w:t>……</w:t>
      </w:r>
      <w:proofErr w:type="gramStart"/>
      <w:r>
        <w:rPr>
          <w:rFonts w:hAnsi="宋体" w:cs="宋体"/>
          <w:sz w:val="28"/>
          <w:szCs w:val="28"/>
        </w:rPr>
        <w:t>…………………………………………………</w:t>
      </w:r>
      <w:proofErr w:type="gramEnd"/>
      <w:r>
        <w:rPr>
          <w:rFonts w:hAnsi="宋体" w:cs="宋体" w:hint="eastAsia"/>
          <w:sz w:val="28"/>
          <w:szCs w:val="28"/>
        </w:rPr>
        <w:t>（ 11 ）</w:t>
      </w:r>
    </w:p>
    <w:p w:rsidR="00607B62" w:rsidRDefault="00607B62" w:rsidP="00607B62">
      <w:pPr>
        <w:pStyle w:val="affffffff2"/>
        <w:spacing w:line="360" w:lineRule="auto"/>
        <w:ind w:firstLineChars="200" w:firstLine="480"/>
        <w:jc w:val="distribute"/>
        <w:rPr>
          <w:sz w:val="24"/>
          <w:szCs w:val="24"/>
        </w:rPr>
      </w:pPr>
      <w:r>
        <w:rPr>
          <w:rFonts w:hint="eastAsia"/>
          <w:sz w:val="24"/>
          <w:szCs w:val="24"/>
        </w:rPr>
        <w:t xml:space="preserve">5.7电梯机房通风 </w:t>
      </w:r>
      <w:r>
        <w:rPr>
          <w:rFonts w:hAnsi="宋体" w:cs="宋体"/>
          <w:sz w:val="28"/>
          <w:szCs w:val="28"/>
        </w:rPr>
        <w:t>……</w:t>
      </w:r>
      <w:proofErr w:type="gramStart"/>
      <w:r>
        <w:rPr>
          <w:rFonts w:hAnsi="宋体" w:cs="宋体"/>
          <w:sz w:val="28"/>
          <w:szCs w:val="28"/>
        </w:rPr>
        <w:t>…………………………………………………</w:t>
      </w:r>
      <w:proofErr w:type="gramEnd"/>
      <w:r>
        <w:rPr>
          <w:rFonts w:hAnsi="宋体" w:cs="宋体" w:hint="eastAsia"/>
          <w:sz w:val="28"/>
          <w:szCs w:val="28"/>
        </w:rPr>
        <w:t>（ 11 ）</w:t>
      </w:r>
    </w:p>
    <w:p w:rsidR="00607B62" w:rsidRDefault="00607B62" w:rsidP="00607B62">
      <w:pPr>
        <w:pStyle w:val="affffffff2"/>
        <w:spacing w:line="360" w:lineRule="auto"/>
        <w:ind w:firstLineChars="200" w:firstLine="480"/>
        <w:jc w:val="distribute"/>
        <w:rPr>
          <w:sz w:val="24"/>
          <w:szCs w:val="24"/>
        </w:rPr>
      </w:pPr>
      <w:r>
        <w:rPr>
          <w:rFonts w:hint="eastAsia"/>
          <w:sz w:val="24"/>
          <w:szCs w:val="24"/>
        </w:rPr>
        <w:t>5.8 GIS配电</w:t>
      </w:r>
      <w:proofErr w:type="gramStart"/>
      <w:r>
        <w:rPr>
          <w:rFonts w:hint="eastAsia"/>
          <w:sz w:val="24"/>
          <w:szCs w:val="24"/>
        </w:rPr>
        <w:t>装置室</w:t>
      </w:r>
      <w:proofErr w:type="gramEnd"/>
      <w:r>
        <w:rPr>
          <w:rFonts w:hint="eastAsia"/>
          <w:sz w:val="24"/>
          <w:szCs w:val="24"/>
        </w:rPr>
        <w:t>通风</w:t>
      </w:r>
      <w:r>
        <w:rPr>
          <w:rFonts w:hAnsi="宋体" w:cs="宋体"/>
          <w:sz w:val="28"/>
          <w:szCs w:val="28"/>
        </w:rPr>
        <w:t>……</w:t>
      </w:r>
      <w:proofErr w:type="gramStart"/>
      <w:r>
        <w:rPr>
          <w:rFonts w:hAnsi="宋体" w:cs="宋体"/>
          <w:sz w:val="28"/>
          <w:szCs w:val="28"/>
        </w:rPr>
        <w:t>……………………………………………</w:t>
      </w:r>
      <w:proofErr w:type="gramEnd"/>
      <w:r>
        <w:rPr>
          <w:rFonts w:hAnsi="宋体" w:cs="宋体" w:hint="eastAsia"/>
          <w:sz w:val="28"/>
          <w:szCs w:val="28"/>
        </w:rPr>
        <w:t>（ 11 ）</w:t>
      </w:r>
    </w:p>
    <w:p w:rsidR="00607B62" w:rsidRDefault="00607B62" w:rsidP="00607B62">
      <w:pPr>
        <w:pStyle w:val="affffffff2"/>
        <w:spacing w:line="360" w:lineRule="auto"/>
        <w:ind w:firstLineChars="200" w:firstLine="480"/>
        <w:jc w:val="distribute"/>
        <w:rPr>
          <w:rFonts w:hAnsi="宋体" w:cs="宋体"/>
          <w:sz w:val="24"/>
          <w:szCs w:val="24"/>
        </w:rPr>
      </w:pPr>
      <w:r>
        <w:rPr>
          <w:rFonts w:hint="eastAsia"/>
          <w:sz w:val="24"/>
          <w:szCs w:val="24"/>
        </w:rPr>
        <w:t>5.9柴油发电机室通风</w:t>
      </w:r>
      <w:r>
        <w:rPr>
          <w:rFonts w:hAnsi="宋体" w:cs="宋体" w:hint="eastAsia"/>
          <w:sz w:val="28"/>
          <w:szCs w:val="28"/>
        </w:rPr>
        <w:t xml:space="preserve"> </w:t>
      </w:r>
      <w:r>
        <w:rPr>
          <w:rFonts w:hAnsi="宋体" w:cs="宋体"/>
          <w:sz w:val="28"/>
          <w:szCs w:val="28"/>
        </w:rPr>
        <w:t>……</w:t>
      </w:r>
      <w:proofErr w:type="gramStart"/>
      <w:r>
        <w:rPr>
          <w:rFonts w:hAnsi="宋体" w:cs="宋体"/>
          <w:sz w:val="28"/>
          <w:szCs w:val="28"/>
        </w:rPr>
        <w:t>……………………………………………</w:t>
      </w:r>
      <w:proofErr w:type="gramEnd"/>
      <w:r>
        <w:rPr>
          <w:rFonts w:hAnsi="宋体" w:cs="宋体" w:hint="eastAsia"/>
          <w:sz w:val="28"/>
          <w:szCs w:val="28"/>
        </w:rPr>
        <w:t>（ 11 ）</w:t>
      </w:r>
    </w:p>
    <w:p w:rsidR="00607B62" w:rsidRDefault="00607B62" w:rsidP="00607B62">
      <w:pPr>
        <w:pStyle w:val="affffffff2"/>
        <w:spacing w:line="360" w:lineRule="auto"/>
        <w:ind w:firstLineChars="200" w:firstLine="480"/>
        <w:jc w:val="distribute"/>
        <w:rPr>
          <w:sz w:val="24"/>
          <w:szCs w:val="24"/>
        </w:rPr>
      </w:pPr>
      <w:r>
        <w:rPr>
          <w:rFonts w:hint="eastAsia"/>
          <w:sz w:val="24"/>
          <w:szCs w:val="24"/>
        </w:rPr>
        <w:lastRenderedPageBreak/>
        <w:t>5.10变频器室通风</w:t>
      </w:r>
      <w:r>
        <w:rPr>
          <w:rFonts w:hAnsi="宋体" w:cs="宋体" w:hint="eastAsia"/>
          <w:sz w:val="28"/>
          <w:szCs w:val="28"/>
        </w:rPr>
        <w:t xml:space="preserve"> </w:t>
      </w:r>
      <w:r>
        <w:rPr>
          <w:rFonts w:hAnsi="宋体" w:cs="宋体"/>
          <w:sz w:val="28"/>
          <w:szCs w:val="28"/>
        </w:rPr>
        <w:t>……</w:t>
      </w:r>
      <w:proofErr w:type="gramStart"/>
      <w:r>
        <w:rPr>
          <w:rFonts w:hAnsi="宋体" w:cs="宋体"/>
          <w:sz w:val="28"/>
          <w:szCs w:val="28"/>
        </w:rPr>
        <w:t>………………………………………………</w:t>
      </w:r>
      <w:proofErr w:type="gramEnd"/>
      <w:r>
        <w:rPr>
          <w:rFonts w:hAnsi="宋体" w:cs="宋体" w:hint="eastAsia"/>
          <w:sz w:val="28"/>
          <w:szCs w:val="28"/>
        </w:rPr>
        <w:t>（ 12 ）</w:t>
      </w:r>
    </w:p>
    <w:p w:rsidR="00607B62" w:rsidRDefault="00607B62" w:rsidP="00607B62">
      <w:pPr>
        <w:pStyle w:val="affffffff2"/>
        <w:spacing w:line="240" w:lineRule="auto"/>
        <w:jc w:val="distribute"/>
        <w:rPr>
          <w:rFonts w:hAnsi="宋体" w:cs="宋体"/>
          <w:sz w:val="28"/>
          <w:szCs w:val="28"/>
        </w:rPr>
      </w:pPr>
      <w:r>
        <w:rPr>
          <w:rFonts w:hint="eastAsia"/>
          <w:sz w:val="28"/>
          <w:szCs w:val="28"/>
        </w:rPr>
        <w:t>6</w:t>
      </w:r>
      <w:r>
        <w:rPr>
          <w:rFonts w:cs="宋体" w:hint="eastAsia"/>
          <w:sz w:val="28"/>
          <w:szCs w:val="28"/>
        </w:rPr>
        <w:t xml:space="preserve">辅助建筑通风与除臭 </w:t>
      </w:r>
      <w:r>
        <w:rPr>
          <w:rFonts w:hAnsi="宋体" w:cs="宋体"/>
          <w:sz w:val="28"/>
          <w:szCs w:val="28"/>
        </w:rPr>
        <w:t>……</w:t>
      </w:r>
      <w:proofErr w:type="gramStart"/>
      <w:r>
        <w:rPr>
          <w:rFonts w:hAnsi="宋体" w:cs="宋体"/>
          <w:sz w:val="28"/>
          <w:szCs w:val="28"/>
        </w:rPr>
        <w:t>……………………………………………</w:t>
      </w:r>
      <w:proofErr w:type="gramEnd"/>
      <w:r>
        <w:rPr>
          <w:rFonts w:hAnsi="宋体" w:cs="宋体" w:hint="eastAsia"/>
          <w:sz w:val="28"/>
          <w:szCs w:val="28"/>
        </w:rPr>
        <w:t>（ 13 ）</w:t>
      </w:r>
    </w:p>
    <w:p w:rsidR="00607B62" w:rsidRDefault="00607B62" w:rsidP="00607B62">
      <w:pPr>
        <w:pStyle w:val="affffffff2"/>
        <w:spacing w:line="240" w:lineRule="auto"/>
        <w:jc w:val="distribute"/>
        <w:rPr>
          <w:rFonts w:hAnsi="宋体" w:cs="宋体"/>
          <w:sz w:val="28"/>
          <w:szCs w:val="28"/>
        </w:rPr>
      </w:pPr>
      <w:r>
        <w:rPr>
          <w:rFonts w:hint="eastAsia"/>
          <w:sz w:val="28"/>
          <w:szCs w:val="28"/>
        </w:rPr>
        <w:t>7</w:t>
      </w:r>
      <w:r>
        <w:rPr>
          <w:rFonts w:cs="宋体" w:hint="eastAsia"/>
          <w:sz w:val="28"/>
          <w:szCs w:val="28"/>
        </w:rPr>
        <w:t xml:space="preserve">渗沥液处理站通风与除臭 </w:t>
      </w:r>
      <w:r>
        <w:rPr>
          <w:rFonts w:hAnsi="宋体" w:cs="宋体"/>
          <w:sz w:val="28"/>
          <w:szCs w:val="28"/>
        </w:rPr>
        <w:t>……</w:t>
      </w:r>
      <w:proofErr w:type="gramStart"/>
      <w:r>
        <w:rPr>
          <w:rFonts w:hAnsi="宋体" w:cs="宋体"/>
          <w:sz w:val="28"/>
          <w:szCs w:val="28"/>
        </w:rPr>
        <w:t>………………………………………</w:t>
      </w:r>
      <w:proofErr w:type="gramEnd"/>
      <w:r>
        <w:rPr>
          <w:rFonts w:hAnsi="宋体" w:cs="宋体" w:hint="eastAsia"/>
          <w:sz w:val="28"/>
          <w:szCs w:val="28"/>
        </w:rPr>
        <w:t>（ 15 ）</w:t>
      </w:r>
    </w:p>
    <w:p w:rsidR="00607B62" w:rsidRDefault="00607B62" w:rsidP="00607B62">
      <w:pPr>
        <w:pStyle w:val="affffffff2"/>
        <w:spacing w:line="360" w:lineRule="auto"/>
        <w:ind w:firstLineChars="200" w:firstLine="480"/>
        <w:jc w:val="distribute"/>
        <w:rPr>
          <w:rFonts w:ascii="仿宋_GB2312" w:eastAsia="仿宋_GB2312" w:cs="仿宋_GB2312"/>
          <w:sz w:val="28"/>
          <w:szCs w:val="28"/>
        </w:rPr>
      </w:pPr>
      <w:r>
        <w:rPr>
          <w:rFonts w:hint="eastAsia"/>
          <w:sz w:val="24"/>
          <w:szCs w:val="24"/>
        </w:rPr>
        <w:t>7</w:t>
      </w:r>
      <w:r>
        <w:rPr>
          <w:sz w:val="24"/>
          <w:szCs w:val="24"/>
        </w:rPr>
        <w:t>.</w:t>
      </w:r>
      <w:r>
        <w:rPr>
          <w:rFonts w:hint="eastAsia"/>
          <w:sz w:val="24"/>
          <w:szCs w:val="24"/>
        </w:rPr>
        <w:t>1渗沥液处理站通风</w:t>
      </w:r>
      <w:r>
        <w:rPr>
          <w:rFonts w:hAnsi="宋体" w:cs="宋体" w:hint="eastAsia"/>
          <w:sz w:val="28"/>
          <w:szCs w:val="28"/>
        </w:rPr>
        <w:t xml:space="preserve">  </w:t>
      </w:r>
      <w:r>
        <w:rPr>
          <w:rFonts w:hAnsi="宋体" w:cs="宋体"/>
          <w:sz w:val="28"/>
          <w:szCs w:val="28"/>
        </w:rPr>
        <w:t>……</w:t>
      </w:r>
      <w:proofErr w:type="gramStart"/>
      <w:r>
        <w:rPr>
          <w:rFonts w:hAnsi="宋体" w:cs="宋体"/>
          <w:sz w:val="28"/>
          <w:szCs w:val="28"/>
        </w:rPr>
        <w:t>…………………………………………</w:t>
      </w:r>
      <w:proofErr w:type="gramEnd"/>
      <w:r>
        <w:rPr>
          <w:rFonts w:hAnsi="宋体" w:cs="宋体" w:hint="eastAsia"/>
          <w:sz w:val="28"/>
          <w:szCs w:val="28"/>
        </w:rPr>
        <w:t>（ 15 ）</w:t>
      </w:r>
    </w:p>
    <w:p w:rsidR="00607B62" w:rsidRDefault="00607B62" w:rsidP="00607B62">
      <w:pPr>
        <w:pStyle w:val="affffffff2"/>
        <w:spacing w:line="360" w:lineRule="auto"/>
        <w:ind w:firstLineChars="200" w:firstLine="480"/>
        <w:jc w:val="distribute"/>
        <w:rPr>
          <w:sz w:val="24"/>
          <w:szCs w:val="24"/>
        </w:rPr>
      </w:pPr>
      <w:r>
        <w:rPr>
          <w:rFonts w:hint="eastAsia"/>
          <w:sz w:val="24"/>
          <w:szCs w:val="24"/>
        </w:rPr>
        <w:t>7</w:t>
      </w:r>
      <w:r>
        <w:rPr>
          <w:sz w:val="24"/>
          <w:szCs w:val="24"/>
        </w:rPr>
        <w:t>.</w:t>
      </w:r>
      <w:r>
        <w:rPr>
          <w:rFonts w:hint="eastAsia"/>
          <w:sz w:val="24"/>
          <w:szCs w:val="24"/>
        </w:rPr>
        <w:t xml:space="preserve">2渗沥液处理站除臭  </w:t>
      </w:r>
      <w:r>
        <w:rPr>
          <w:rFonts w:hAnsi="宋体" w:cs="宋体"/>
          <w:sz w:val="28"/>
          <w:szCs w:val="28"/>
        </w:rPr>
        <w:t>……</w:t>
      </w:r>
      <w:proofErr w:type="gramStart"/>
      <w:r>
        <w:rPr>
          <w:rFonts w:hAnsi="宋体" w:cs="宋体"/>
          <w:sz w:val="28"/>
          <w:szCs w:val="28"/>
        </w:rPr>
        <w:t>…………………………………………</w:t>
      </w:r>
      <w:proofErr w:type="gramEnd"/>
      <w:r>
        <w:rPr>
          <w:rFonts w:hAnsi="宋体" w:cs="宋体" w:hint="eastAsia"/>
          <w:sz w:val="28"/>
          <w:szCs w:val="28"/>
        </w:rPr>
        <w:t>（ 15 ）</w:t>
      </w:r>
    </w:p>
    <w:p w:rsidR="00607B62" w:rsidRDefault="00607B62" w:rsidP="00607B62">
      <w:pPr>
        <w:pStyle w:val="affffffff2"/>
        <w:spacing w:line="240" w:lineRule="auto"/>
        <w:jc w:val="distribute"/>
        <w:rPr>
          <w:rFonts w:hAnsi="宋体" w:cs="宋体"/>
          <w:sz w:val="28"/>
          <w:szCs w:val="28"/>
        </w:rPr>
      </w:pPr>
      <w:r>
        <w:rPr>
          <w:rFonts w:hAnsi="宋体" w:cs="宋体" w:hint="eastAsia"/>
          <w:sz w:val="28"/>
          <w:szCs w:val="28"/>
        </w:rPr>
        <w:t>8防火与防爆</w:t>
      </w:r>
      <w:r>
        <w:rPr>
          <w:rFonts w:hAnsi="宋体" w:cs="宋体"/>
          <w:sz w:val="28"/>
          <w:szCs w:val="28"/>
        </w:rPr>
        <w:t>……</w:t>
      </w:r>
      <w:proofErr w:type="gramStart"/>
      <w:r>
        <w:rPr>
          <w:rFonts w:hAnsi="宋体" w:cs="宋体"/>
          <w:sz w:val="28"/>
          <w:szCs w:val="28"/>
        </w:rPr>
        <w:t>……………………………………………………</w:t>
      </w:r>
      <w:proofErr w:type="gramEnd"/>
      <w:r>
        <w:rPr>
          <w:rFonts w:hAnsi="宋体" w:cs="宋体" w:hint="eastAsia"/>
          <w:sz w:val="28"/>
          <w:szCs w:val="28"/>
        </w:rPr>
        <w:t>（ 16 ）</w:t>
      </w:r>
    </w:p>
    <w:p w:rsidR="00607B62" w:rsidRDefault="00607B62" w:rsidP="00607B62">
      <w:pPr>
        <w:pStyle w:val="affffffff2"/>
        <w:spacing w:line="240" w:lineRule="auto"/>
        <w:jc w:val="distribute"/>
        <w:rPr>
          <w:rFonts w:hAnsi="宋体" w:cs="宋体"/>
          <w:sz w:val="28"/>
          <w:szCs w:val="28"/>
        </w:rPr>
      </w:pPr>
      <w:r>
        <w:rPr>
          <w:rFonts w:hint="eastAsia"/>
          <w:sz w:val="28"/>
          <w:szCs w:val="28"/>
        </w:rPr>
        <w:t>9</w:t>
      </w:r>
      <w:r>
        <w:rPr>
          <w:rFonts w:cs="宋体" w:hint="eastAsia"/>
          <w:sz w:val="28"/>
          <w:szCs w:val="28"/>
        </w:rPr>
        <w:t xml:space="preserve">监测与控制 </w:t>
      </w:r>
      <w:r>
        <w:rPr>
          <w:rFonts w:hAnsi="宋体" w:cs="宋体" w:hint="eastAsia"/>
          <w:sz w:val="28"/>
          <w:szCs w:val="28"/>
        </w:rPr>
        <w:t xml:space="preserve"> </w:t>
      </w:r>
      <w:r>
        <w:rPr>
          <w:rFonts w:hAnsi="宋体" w:cs="宋体"/>
          <w:sz w:val="28"/>
          <w:szCs w:val="28"/>
        </w:rPr>
        <w:t>……</w:t>
      </w:r>
      <w:proofErr w:type="gramStart"/>
      <w:r>
        <w:rPr>
          <w:rFonts w:hAnsi="宋体" w:cs="宋体"/>
          <w:sz w:val="28"/>
          <w:szCs w:val="28"/>
        </w:rPr>
        <w:t>……………………………………………………</w:t>
      </w:r>
      <w:proofErr w:type="gramEnd"/>
      <w:r>
        <w:rPr>
          <w:rFonts w:hAnsi="宋体" w:cs="宋体" w:hint="eastAsia"/>
          <w:sz w:val="28"/>
          <w:szCs w:val="28"/>
        </w:rPr>
        <w:t>（ 16 ）</w:t>
      </w:r>
    </w:p>
    <w:p w:rsidR="00607B62" w:rsidRDefault="00607B62" w:rsidP="00607B62">
      <w:pPr>
        <w:pStyle w:val="affffffff2"/>
        <w:spacing w:line="240" w:lineRule="auto"/>
        <w:jc w:val="distribute"/>
        <w:rPr>
          <w:rFonts w:ascii="仿宋_GB2312" w:eastAsia="仿宋_GB2312" w:cs="仿宋_GB2312"/>
          <w:sz w:val="28"/>
          <w:szCs w:val="28"/>
        </w:rPr>
      </w:pPr>
      <w:r>
        <w:rPr>
          <w:rFonts w:hint="eastAsia"/>
          <w:sz w:val="28"/>
          <w:szCs w:val="28"/>
        </w:rPr>
        <w:t>附录A  大门空气幕风量计算</w:t>
      </w:r>
      <w:r>
        <w:rPr>
          <w:rFonts w:hAnsi="宋体" w:cs="宋体"/>
          <w:sz w:val="28"/>
          <w:szCs w:val="28"/>
        </w:rPr>
        <w:t>……</w:t>
      </w:r>
      <w:proofErr w:type="gramStart"/>
      <w:r>
        <w:rPr>
          <w:rFonts w:hAnsi="宋体" w:cs="宋体"/>
          <w:sz w:val="28"/>
          <w:szCs w:val="28"/>
        </w:rPr>
        <w:t>…………………………………</w:t>
      </w:r>
      <w:proofErr w:type="gramEnd"/>
      <w:r>
        <w:rPr>
          <w:rFonts w:hAnsi="宋体" w:cs="宋体" w:hint="eastAsia"/>
          <w:sz w:val="28"/>
          <w:szCs w:val="28"/>
        </w:rPr>
        <w:t>（ 17 ）</w:t>
      </w:r>
    </w:p>
    <w:p w:rsidR="00607B62" w:rsidRDefault="00607B62" w:rsidP="00607B62">
      <w:pPr>
        <w:pStyle w:val="affffffff2"/>
        <w:spacing w:line="240" w:lineRule="auto"/>
        <w:jc w:val="distribute"/>
        <w:rPr>
          <w:rFonts w:hAnsi="宋体" w:cs="宋体"/>
          <w:sz w:val="28"/>
          <w:szCs w:val="28"/>
        </w:rPr>
      </w:pPr>
      <w:r>
        <w:rPr>
          <w:rFonts w:hint="eastAsia"/>
          <w:sz w:val="28"/>
          <w:szCs w:val="28"/>
        </w:rPr>
        <w:t>附录B  焚烧炉及锅炉间通风量计算</w:t>
      </w:r>
      <w:r>
        <w:rPr>
          <w:rFonts w:hAnsi="宋体" w:cs="宋体"/>
          <w:sz w:val="28"/>
          <w:szCs w:val="28"/>
        </w:rPr>
        <w:t>……</w:t>
      </w:r>
      <w:proofErr w:type="gramStart"/>
      <w:r>
        <w:rPr>
          <w:rFonts w:hAnsi="宋体" w:cs="宋体"/>
          <w:sz w:val="28"/>
          <w:szCs w:val="28"/>
        </w:rPr>
        <w:t>…………………………</w:t>
      </w:r>
      <w:proofErr w:type="gramEnd"/>
      <w:r>
        <w:rPr>
          <w:rFonts w:hAnsi="宋体" w:cs="宋体" w:hint="eastAsia"/>
          <w:sz w:val="28"/>
          <w:szCs w:val="28"/>
        </w:rPr>
        <w:t>（ 18 ）</w:t>
      </w:r>
    </w:p>
    <w:p w:rsidR="00607B62" w:rsidRDefault="00607B62" w:rsidP="00607B62">
      <w:pPr>
        <w:pStyle w:val="affffffff2"/>
        <w:spacing w:line="240" w:lineRule="auto"/>
        <w:jc w:val="distribute"/>
        <w:rPr>
          <w:rFonts w:ascii="仿宋_GB2312" w:eastAsia="仿宋_GB2312" w:cs="仿宋_GB2312"/>
          <w:sz w:val="28"/>
          <w:szCs w:val="28"/>
        </w:rPr>
      </w:pPr>
      <w:r>
        <w:rPr>
          <w:rFonts w:hint="eastAsia"/>
          <w:sz w:val="28"/>
          <w:szCs w:val="28"/>
        </w:rPr>
        <w:t>附录C  汽机房通风量计算</w:t>
      </w:r>
      <w:r>
        <w:rPr>
          <w:rFonts w:hAnsi="宋体" w:cs="宋体"/>
          <w:sz w:val="28"/>
          <w:szCs w:val="28"/>
        </w:rPr>
        <w:t>……</w:t>
      </w:r>
      <w:proofErr w:type="gramStart"/>
      <w:r>
        <w:rPr>
          <w:rFonts w:hAnsi="宋体" w:cs="宋体"/>
          <w:sz w:val="28"/>
          <w:szCs w:val="28"/>
        </w:rPr>
        <w:t>………………………………………</w:t>
      </w:r>
      <w:proofErr w:type="gramEnd"/>
      <w:r>
        <w:rPr>
          <w:rFonts w:hAnsi="宋体" w:cs="宋体" w:hint="eastAsia"/>
          <w:sz w:val="28"/>
          <w:szCs w:val="28"/>
        </w:rPr>
        <w:t>（ 19 ）</w:t>
      </w:r>
    </w:p>
    <w:p w:rsidR="00607B62" w:rsidRDefault="00607B62" w:rsidP="00607B62">
      <w:pPr>
        <w:pStyle w:val="affffffff2"/>
        <w:spacing w:line="240" w:lineRule="auto"/>
        <w:jc w:val="distribute"/>
        <w:rPr>
          <w:rFonts w:hAnsi="宋体" w:cs="宋体"/>
          <w:sz w:val="28"/>
          <w:szCs w:val="28"/>
        </w:rPr>
      </w:pPr>
      <w:r>
        <w:rPr>
          <w:rFonts w:hint="eastAsia"/>
          <w:sz w:val="28"/>
          <w:szCs w:val="28"/>
        </w:rPr>
        <w:t>附录D  配电</w:t>
      </w:r>
      <w:proofErr w:type="gramStart"/>
      <w:r>
        <w:rPr>
          <w:rFonts w:hint="eastAsia"/>
          <w:sz w:val="28"/>
          <w:szCs w:val="28"/>
        </w:rPr>
        <w:t>装置室</w:t>
      </w:r>
      <w:proofErr w:type="gramEnd"/>
      <w:r>
        <w:rPr>
          <w:rFonts w:hint="eastAsia"/>
          <w:sz w:val="28"/>
          <w:szCs w:val="28"/>
        </w:rPr>
        <w:t xml:space="preserve">通风量计算  </w:t>
      </w:r>
      <w:r>
        <w:rPr>
          <w:rFonts w:hAnsi="宋体" w:cs="宋体"/>
          <w:sz w:val="28"/>
          <w:szCs w:val="28"/>
        </w:rPr>
        <w:t>……</w:t>
      </w:r>
      <w:proofErr w:type="gramStart"/>
      <w:r>
        <w:rPr>
          <w:rFonts w:hAnsi="宋体" w:cs="宋体"/>
          <w:sz w:val="28"/>
          <w:szCs w:val="28"/>
        </w:rPr>
        <w:t>………………………………</w:t>
      </w:r>
      <w:proofErr w:type="gramEnd"/>
      <w:r>
        <w:rPr>
          <w:rFonts w:hAnsi="宋体" w:cs="宋体" w:hint="eastAsia"/>
          <w:sz w:val="28"/>
          <w:szCs w:val="28"/>
        </w:rPr>
        <w:t>（ 20 ）</w:t>
      </w:r>
    </w:p>
    <w:p w:rsidR="00607B62" w:rsidRDefault="00607B62" w:rsidP="00607B62">
      <w:pPr>
        <w:pStyle w:val="affffffff2"/>
        <w:spacing w:line="240" w:lineRule="auto"/>
        <w:jc w:val="distribute"/>
        <w:rPr>
          <w:rFonts w:ascii="仿宋_GB2312" w:eastAsia="仿宋_GB2312" w:cs="仿宋_GB2312"/>
          <w:sz w:val="28"/>
          <w:szCs w:val="28"/>
        </w:rPr>
      </w:pPr>
      <w:r>
        <w:rPr>
          <w:rFonts w:hint="eastAsia"/>
          <w:sz w:val="28"/>
          <w:szCs w:val="28"/>
        </w:rPr>
        <w:t xml:space="preserve">本规范用词说明 </w:t>
      </w:r>
      <w:r>
        <w:rPr>
          <w:rFonts w:hAnsi="宋体" w:cs="宋体"/>
          <w:sz w:val="28"/>
          <w:szCs w:val="28"/>
        </w:rPr>
        <w:t>……</w:t>
      </w:r>
      <w:proofErr w:type="gramStart"/>
      <w:r>
        <w:rPr>
          <w:rFonts w:hAnsi="宋体" w:cs="宋体"/>
          <w:sz w:val="28"/>
          <w:szCs w:val="28"/>
        </w:rPr>
        <w:t>…………………………………………………</w:t>
      </w:r>
      <w:proofErr w:type="gramEnd"/>
      <w:r>
        <w:rPr>
          <w:rFonts w:hAnsi="宋体" w:cs="宋体" w:hint="eastAsia"/>
          <w:sz w:val="28"/>
          <w:szCs w:val="28"/>
        </w:rPr>
        <w:t>（ 21 ）</w:t>
      </w:r>
    </w:p>
    <w:p w:rsidR="00607B62" w:rsidRDefault="00607B62" w:rsidP="00607B62">
      <w:pPr>
        <w:pStyle w:val="affffffff2"/>
        <w:spacing w:line="240" w:lineRule="auto"/>
        <w:jc w:val="distribute"/>
        <w:rPr>
          <w:rFonts w:ascii="仿宋_GB2312" w:eastAsia="仿宋_GB2312" w:cs="仿宋_GB2312"/>
          <w:sz w:val="28"/>
          <w:szCs w:val="28"/>
        </w:rPr>
      </w:pPr>
      <w:r>
        <w:rPr>
          <w:rFonts w:hint="eastAsia"/>
          <w:sz w:val="28"/>
          <w:szCs w:val="28"/>
        </w:rPr>
        <w:t xml:space="preserve">引用标准名录 </w:t>
      </w:r>
      <w:r>
        <w:rPr>
          <w:rFonts w:hAnsi="宋体" w:cs="宋体"/>
          <w:sz w:val="28"/>
          <w:szCs w:val="28"/>
        </w:rPr>
        <w:t>……</w:t>
      </w:r>
      <w:proofErr w:type="gramStart"/>
      <w:r>
        <w:rPr>
          <w:rFonts w:hAnsi="宋体" w:cs="宋体"/>
          <w:sz w:val="28"/>
          <w:szCs w:val="28"/>
        </w:rPr>
        <w:t>……………………………………………………</w:t>
      </w:r>
      <w:proofErr w:type="gramEnd"/>
      <w:r>
        <w:rPr>
          <w:rFonts w:hAnsi="宋体" w:cs="宋体" w:hint="eastAsia"/>
          <w:sz w:val="28"/>
          <w:szCs w:val="28"/>
        </w:rPr>
        <w:t>（ 22 ）</w:t>
      </w:r>
    </w:p>
    <w:p w:rsidR="00607B62" w:rsidRDefault="00607B62" w:rsidP="00607B62">
      <w:pPr>
        <w:pStyle w:val="affffffff2"/>
        <w:spacing w:line="240" w:lineRule="auto"/>
        <w:jc w:val="distribute"/>
        <w:rPr>
          <w:rFonts w:hAnsi="宋体" w:cs="宋体"/>
          <w:sz w:val="28"/>
          <w:szCs w:val="28"/>
        </w:rPr>
      </w:pPr>
      <w:r>
        <w:rPr>
          <w:rFonts w:hint="eastAsia"/>
          <w:sz w:val="28"/>
          <w:szCs w:val="28"/>
        </w:rPr>
        <w:t xml:space="preserve">附：条文说明 </w:t>
      </w:r>
      <w:r>
        <w:rPr>
          <w:rFonts w:hAnsi="宋体" w:cs="宋体"/>
          <w:sz w:val="28"/>
          <w:szCs w:val="28"/>
        </w:rPr>
        <w:t>……</w:t>
      </w:r>
      <w:proofErr w:type="gramStart"/>
      <w:r>
        <w:rPr>
          <w:rFonts w:hAnsi="宋体" w:cs="宋体"/>
          <w:sz w:val="28"/>
          <w:szCs w:val="28"/>
        </w:rPr>
        <w:t>……………………………………………………</w:t>
      </w:r>
      <w:proofErr w:type="gramEnd"/>
      <w:r>
        <w:rPr>
          <w:rFonts w:hAnsi="宋体" w:cs="宋体" w:hint="eastAsia"/>
          <w:sz w:val="28"/>
          <w:szCs w:val="28"/>
        </w:rPr>
        <w:t>（ 23 ）</w:t>
      </w:r>
    </w:p>
    <w:p w:rsidR="00607B62" w:rsidRDefault="00607B62">
      <w:pPr>
        <w:pStyle w:val="affffffff2"/>
        <w:rPr>
          <w:sz w:val="28"/>
          <w:szCs w:val="28"/>
        </w:rPr>
      </w:pPr>
    </w:p>
    <w:p w:rsidR="00607B62" w:rsidRDefault="00607B62">
      <w:pPr>
        <w:pStyle w:val="affffffff2"/>
        <w:rPr>
          <w:sz w:val="28"/>
          <w:szCs w:val="28"/>
        </w:rPr>
      </w:pPr>
    </w:p>
    <w:p w:rsidR="00607B62" w:rsidRDefault="00607B62">
      <w:pPr>
        <w:pStyle w:val="affffffff2"/>
        <w:rPr>
          <w:sz w:val="28"/>
          <w:szCs w:val="28"/>
        </w:rPr>
      </w:pPr>
    </w:p>
    <w:p w:rsidR="00607B62" w:rsidRDefault="00607B62">
      <w:pPr>
        <w:pStyle w:val="affffffff2"/>
        <w:rPr>
          <w:sz w:val="28"/>
          <w:szCs w:val="28"/>
        </w:rPr>
      </w:pPr>
    </w:p>
    <w:p w:rsidR="00607B62" w:rsidRDefault="00607B62">
      <w:pPr>
        <w:pStyle w:val="affffffff2"/>
        <w:rPr>
          <w:sz w:val="28"/>
          <w:szCs w:val="28"/>
        </w:rPr>
      </w:pPr>
    </w:p>
    <w:p w:rsidR="00607B62" w:rsidRDefault="00607B62">
      <w:pPr>
        <w:pStyle w:val="affffffff2"/>
        <w:rPr>
          <w:sz w:val="28"/>
          <w:szCs w:val="28"/>
        </w:rPr>
      </w:pPr>
    </w:p>
    <w:p w:rsidR="00607B62" w:rsidRDefault="00607B62">
      <w:pPr>
        <w:pStyle w:val="affffffff2"/>
        <w:rPr>
          <w:sz w:val="28"/>
          <w:szCs w:val="28"/>
        </w:rPr>
      </w:pPr>
    </w:p>
    <w:p w:rsidR="00607B62" w:rsidRDefault="00607B62">
      <w:pPr>
        <w:pStyle w:val="affffffff2"/>
        <w:rPr>
          <w:sz w:val="28"/>
          <w:szCs w:val="28"/>
        </w:rPr>
      </w:pPr>
    </w:p>
    <w:p w:rsidR="00607B62" w:rsidRDefault="00607B62">
      <w:pPr>
        <w:pStyle w:val="affffffff2"/>
        <w:rPr>
          <w:sz w:val="28"/>
          <w:szCs w:val="28"/>
        </w:rPr>
      </w:pPr>
    </w:p>
    <w:p w:rsidR="00607B62" w:rsidRDefault="00607B62">
      <w:pPr>
        <w:pStyle w:val="affffffff2"/>
        <w:rPr>
          <w:sz w:val="28"/>
          <w:szCs w:val="28"/>
        </w:rPr>
      </w:pPr>
    </w:p>
    <w:p w:rsidR="00607B62" w:rsidRDefault="00607B62">
      <w:pPr>
        <w:pStyle w:val="affffffff2"/>
        <w:rPr>
          <w:sz w:val="28"/>
          <w:szCs w:val="28"/>
        </w:rPr>
      </w:pPr>
    </w:p>
    <w:p w:rsidR="00607B62" w:rsidRDefault="00607B62">
      <w:pPr>
        <w:pStyle w:val="affffffff2"/>
        <w:rPr>
          <w:sz w:val="28"/>
          <w:szCs w:val="28"/>
        </w:rPr>
      </w:pPr>
    </w:p>
    <w:p w:rsidR="00607B62" w:rsidRDefault="00607B62">
      <w:pPr>
        <w:pStyle w:val="affffffff2"/>
        <w:rPr>
          <w:sz w:val="28"/>
          <w:szCs w:val="28"/>
        </w:rPr>
      </w:pPr>
    </w:p>
    <w:p w:rsidR="005242CF" w:rsidRDefault="005242CF">
      <w:pPr>
        <w:pStyle w:val="affffffff2"/>
      </w:pPr>
    </w:p>
    <w:p w:rsidR="005242CF" w:rsidRDefault="005242CF">
      <w:pPr>
        <w:pStyle w:val="affffffff2"/>
      </w:pPr>
    </w:p>
    <w:p w:rsidR="005242CF" w:rsidRDefault="005242CF">
      <w:pPr>
        <w:pStyle w:val="affffffff2"/>
      </w:pPr>
    </w:p>
    <w:p w:rsidR="005242CF" w:rsidRDefault="00D544E1">
      <w:pPr>
        <w:pStyle w:val="affffffff2"/>
        <w:jc w:val="center"/>
        <w:rPr>
          <w:rFonts w:ascii="Times New Roman" w:eastAsia="黑体"/>
          <w:b/>
          <w:sz w:val="30"/>
          <w:szCs w:val="30"/>
          <w:lang w:bidi="ar"/>
        </w:rPr>
      </w:pPr>
      <w:r>
        <w:rPr>
          <w:rFonts w:ascii="Times New Roman" w:eastAsia="黑体"/>
          <w:b/>
          <w:sz w:val="30"/>
          <w:szCs w:val="30"/>
          <w:lang w:bidi="ar"/>
        </w:rPr>
        <w:lastRenderedPageBreak/>
        <w:t>Conten</w:t>
      </w:r>
      <w:r w:rsidR="00D67458">
        <w:rPr>
          <w:rFonts w:ascii="Times New Roman" w:eastAsia="黑体" w:hint="eastAsia"/>
          <w:b/>
          <w:sz w:val="30"/>
          <w:szCs w:val="30"/>
          <w:lang w:bidi="ar"/>
        </w:rPr>
        <w:t>t</w:t>
      </w:r>
      <w:r>
        <w:rPr>
          <w:rFonts w:ascii="Times New Roman" w:eastAsia="黑体"/>
          <w:b/>
          <w:sz w:val="30"/>
          <w:szCs w:val="30"/>
          <w:lang w:bidi="ar"/>
        </w:rPr>
        <w:t>s</w:t>
      </w:r>
    </w:p>
    <w:p w:rsidR="005242CF" w:rsidRDefault="005242CF">
      <w:pPr>
        <w:pStyle w:val="affffffff2"/>
        <w:jc w:val="center"/>
        <w:rPr>
          <w:rFonts w:ascii="Times New Roman"/>
          <w:sz w:val="30"/>
          <w:szCs w:val="30"/>
        </w:rPr>
      </w:pPr>
    </w:p>
    <w:p w:rsidR="005242CF" w:rsidRDefault="00D544E1">
      <w:pPr>
        <w:pStyle w:val="affffffff2"/>
        <w:spacing w:line="360" w:lineRule="auto"/>
        <w:jc w:val="distribute"/>
        <w:rPr>
          <w:sz w:val="28"/>
          <w:szCs w:val="28"/>
        </w:rPr>
      </w:pPr>
      <w:r>
        <w:rPr>
          <w:sz w:val="28"/>
          <w:szCs w:val="28"/>
        </w:rPr>
        <w:t>1</w:t>
      </w:r>
      <w:r>
        <w:rPr>
          <w:rFonts w:hint="eastAsia"/>
          <w:sz w:val="28"/>
          <w:szCs w:val="28"/>
        </w:rPr>
        <w:t xml:space="preserve"> </w:t>
      </w:r>
      <w:r>
        <w:rPr>
          <w:rFonts w:hAnsi="宋体" w:cs="宋体" w:hint="eastAsia"/>
          <w:sz w:val="28"/>
          <w:szCs w:val="28"/>
        </w:rPr>
        <w:t>General provisions</w:t>
      </w:r>
      <w:r>
        <w:rPr>
          <w:rFonts w:hAnsi="宋体" w:cs="宋体"/>
          <w:sz w:val="28"/>
          <w:szCs w:val="28"/>
        </w:rPr>
        <w:t>……………………………………………………</w:t>
      </w:r>
      <w:r>
        <w:rPr>
          <w:rFonts w:hAnsi="宋体" w:cs="宋体" w:hint="eastAsia"/>
          <w:sz w:val="28"/>
          <w:szCs w:val="28"/>
        </w:rPr>
        <w:t>（ 1 ）</w:t>
      </w:r>
    </w:p>
    <w:p w:rsidR="005242CF" w:rsidRDefault="00D544E1">
      <w:pPr>
        <w:pStyle w:val="affffffff2"/>
        <w:spacing w:line="360" w:lineRule="auto"/>
        <w:jc w:val="distribute"/>
        <w:rPr>
          <w:sz w:val="28"/>
          <w:szCs w:val="28"/>
        </w:rPr>
      </w:pPr>
      <w:r>
        <w:rPr>
          <w:sz w:val="28"/>
          <w:szCs w:val="28"/>
        </w:rPr>
        <w:t>2</w:t>
      </w:r>
      <w:r>
        <w:rPr>
          <w:rFonts w:hAnsi="宋体" w:cs="宋体" w:hint="eastAsia"/>
          <w:sz w:val="28"/>
          <w:szCs w:val="28"/>
        </w:rPr>
        <w:t xml:space="preserve"> Terms </w:t>
      </w:r>
      <w:r>
        <w:rPr>
          <w:rFonts w:hAnsi="宋体" w:cs="宋体"/>
          <w:sz w:val="28"/>
          <w:szCs w:val="28"/>
        </w:rPr>
        <w:t>……………………………………………………………………</w:t>
      </w:r>
      <w:r>
        <w:rPr>
          <w:rFonts w:hAnsi="宋体" w:cs="宋体" w:hint="eastAsia"/>
          <w:sz w:val="28"/>
          <w:szCs w:val="28"/>
        </w:rPr>
        <w:t>（ 2 ）</w:t>
      </w:r>
    </w:p>
    <w:p w:rsidR="005242CF" w:rsidRDefault="00D544E1">
      <w:pPr>
        <w:pStyle w:val="affffffff2"/>
        <w:spacing w:line="360" w:lineRule="auto"/>
        <w:jc w:val="distribute"/>
        <w:rPr>
          <w:rFonts w:hAnsi="宋体" w:cs="宋体"/>
          <w:sz w:val="28"/>
          <w:szCs w:val="28"/>
        </w:rPr>
      </w:pPr>
      <w:r>
        <w:rPr>
          <w:sz w:val="28"/>
          <w:szCs w:val="28"/>
        </w:rPr>
        <w:t>3</w:t>
      </w:r>
      <w:r>
        <w:rPr>
          <w:rFonts w:hAnsi="宋体" w:cs="宋体" w:hint="eastAsia"/>
          <w:sz w:val="28"/>
          <w:szCs w:val="28"/>
        </w:rPr>
        <w:t xml:space="preserve"> Basic requirements</w:t>
      </w:r>
      <w:r>
        <w:rPr>
          <w:rFonts w:hAnsi="宋体" w:cs="宋体"/>
          <w:sz w:val="28"/>
          <w:szCs w:val="28"/>
        </w:rPr>
        <w:t>……………………………………………………</w:t>
      </w:r>
      <w:r>
        <w:rPr>
          <w:rFonts w:hAnsi="宋体" w:cs="宋体" w:hint="eastAsia"/>
          <w:sz w:val="28"/>
          <w:szCs w:val="28"/>
        </w:rPr>
        <w:t>（ 4 ）</w:t>
      </w:r>
    </w:p>
    <w:p w:rsidR="005242CF" w:rsidRDefault="00D544E1">
      <w:pPr>
        <w:pStyle w:val="affffffff2"/>
        <w:spacing w:line="360" w:lineRule="auto"/>
        <w:jc w:val="distribute"/>
        <w:rPr>
          <w:rFonts w:hAnsi="宋体" w:cs="宋体"/>
          <w:sz w:val="28"/>
          <w:szCs w:val="28"/>
        </w:rPr>
      </w:pPr>
      <w:r>
        <w:rPr>
          <w:sz w:val="28"/>
          <w:szCs w:val="28"/>
        </w:rPr>
        <w:t xml:space="preserve">4 </w:t>
      </w:r>
      <w:r>
        <w:rPr>
          <w:rFonts w:hAnsi="宋体" w:cs="宋体"/>
          <w:sz w:val="28"/>
          <w:szCs w:val="28"/>
        </w:rPr>
        <w:t>Ventilation, dust removal and deodorization of the main plant</w:t>
      </w:r>
    </w:p>
    <w:p w:rsidR="005242CF" w:rsidRDefault="00D544E1">
      <w:pPr>
        <w:pStyle w:val="affffffff2"/>
        <w:spacing w:line="360" w:lineRule="auto"/>
        <w:jc w:val="distribute"/>
        <w:rPr>
          <w:rFonts w:hAnsi="宋体" w:cs="宋体"/>
          <w:sz w:val="28"/>
          <w:szCs w:val="28"/>
        </w:rPr>
      </w:pPr>
      <w:r>
        <w:rPr>
          <w:rFonts w:hAnsi="宋体" w:cs="宋体"/>
          <w:sz w:val="28"/>
          <w:szCs w:val="28"/>
        </w:rPr>
        <w:t>………………………………………………………………………………</w:t>
      </w:r>
      <w:r>
        <w:rPr>
          <w:rFonts w:hAnsi="宋体" w:cs="宋体" w:hint="eastAsia"/>
          <w:sz w:val="28"/>
          <w:szCs w:val="28"/>
        </w:rPr>
        <w:t xml:space="preserve">（ </w:t>
      </w:r>
      <w:r>
        <w:rPr>
          <w:rFonts w:hAnsi="宋体" w:cs="宋体"/>
          <w:sz w:val="28"/>
          <w:szCs w:val="28"/>
        </w:rPr>
        <w:t>5</w:t>
      </w:r>
      <w:r>
        <w:rPr>
          <w:rFonts w:hAnsi="宋体" w:cs="宋体" w:hint="eastAsia"/>
          <w:sz w:val="28"/>
          <w:szCs w:val="28"/>
        </w:rPr>
        <w:t xml:space="preserve"> ）</w:t>
      </w:r>
    </w:p>
    <w:p w:rsidR="005242CF" w:rsidRDefault="00D544E1">
      <w:pPr>
        <w:pStyle w:val="affffffff2"/>
        <w:spacing w:line="360" w:lineRule="auto"/>
        <w:ind w:firstLineChars="200" w:firstLine="480"/>
        <w:jc w:val="distribute"/>
        <w:rPr>
          <w:sz w:val="24"/>
          <w:szCs w:val="24"/>
        </w:rPr>
      </w:pPr>
      <w:r>
        <w:rPr>
          <w:rFonts w:hint="eastAsia"/>
          <w:sz w:val="24"/>
          <w:szCs w:val="24"/>
        </w:rPr>
        <w:t>4.</w:t>
      </w:r>
      <w:r w:rsidR="00C94B48">
        <w:rPr>
          <w:rFonts w:hint="eastAsia"/>
          <w:sz w:val="24"/>
          <w:szCs w:val="24"/>
        </w:rPr>
        <w:t>1</w:t>
      </w:r>
      <w:r>
        <w:rPr>
          <w:rFonts w:hint="eastAsia"/>
          <w:sz w:val="24"/>
          <w:szCs w:val="24"/>
        </w:rPr>
        <w:t xml:space="preserve"> </w:t>
      </w:r>
      <w:r>
        <w:rPr>
          <w:sz w:val="24"/>
          <w:szCs w:val="24"/>
        </w:rPr>
        <w:t>Ventilation and deodorization of waste receiving and storage areas</w:t>
      </w:r>
    </w:p>
    <w:p w:rsidR="005242CF" w:rsidRDefault="00D544E1">
      <w:pPr>
        <w:pStyle w:val="affffffff2"/>
        <w:spacing w:line="360" w:lineRule="auto"/>
        <w:ind w:firstLineChars="200" w:firstLine="560"/>
        <w:jc w:val="distribute"/>
        <w:rPr>
          <w:sz w:val="24"/>
          <w:szCs w:val="24"/>
        </w:rPr>
      </w:pPr>
      <w:r>
        <w:rPr>
          <w:rFonts w:hAnsi="宋体" w:cs="宋体"/>
          <w:sz w:val="28"/>
          <w:szCs w:val="28"/>
        </w:rPr>
        <w:t>…………………………………………………………………………</w:t>
      </w:r>
      <w:r>
        <w:rPr>
          <w:rFonts w:hAnsi="宋体" w:cs="宋体" w:hint="eastAsia"/>
          <w:sz w:val="28"/>
          <w:szCs w:val="28"/>
        </w:rPr>
        <w:t xml:space="preserve">（ </w:t>
      </w:r>
      <w:r>
        <w:rPr>
          <w:rFonts w:hAnsi="宋体" w:cs="宋体"/>
          <w:sz w:val="28"/>
          <w:szCs w:val="28"/>
        </w:rPr>
        <w:t>5</w:t>
      </w:r>
      <w:r>
        <w:rPr>
          <w:rFonts w:hAnsi="宋体" w:cs="宋体" w:hint="eastAsia"/>
          <w:sz w:val="28"/>
          <w:szCs w:val="28"/>
        </w:rPr>
        <w:t xml:space="preserve"> ）</w:t>
      </w:r>
    </w:p>
    <w:p w:rsidR="005242CF" w:rsidRDefault="00D544E1">
      <w:pPr>
        <w:pStyle w:val="affffffff2"/>
        <w:spacing w:line="360" w:lineRule="auto"/>
        <w:ind w:firstLineChars="200" w:firstLine="480"/>
        <w:jc w:val="distribute"/>
        <w:rPr>
          <w:rFonts w:hAnsi="宋体" w:cs="宋体"/>
          <w:sz w:val="28"/>
          <w:szCs w:val="28"/>
        </w:rPr>
      </w:pPr>
      <w:r>
        <w:rPr>
          <w:rFonts w:hint="eastAsia"/>
          <w:sz w:val="24"/>
          <w:szCs w:val="24"/>
        </w:rPr>
        <w:t>4.</w:t>
      </w:r>
      <w:r w:rsidR="00C94B48">
        <w:rPr>
          <w:rFonts w:hint="eastAsia"/>
          <w:sz w:val="24"/>
          <w:szCs w:val="24"/>
        </w:rPr>
        <w:t>2</w:t>
      </w:r>
      <w:r>
        <w:rPr>
          <w:sz w:val="24"/>
          <w:szCs w:val="24"/>
        </w:rPr>
        <w:t xml:space="preserve"> Ventilation and dust removal in the waste incinerator area</w:t>
      </w:r>
      <w:r>
        <w:rPr>
          <w:rFonts w:hAnsi="宋体" w:cs="宋体"/>
          <w:sz w:val="28"/>
          <w:szCs w:val="28"/>
        </w:rPr>
        <w:t>……</w:t>
      </w:r>
      <w:r>
        <w:rPr>
          <w:rFonts w:hAnsi="宋体" w:cs="宋体" w:hint="eastAsia"/>
          <w:sz w:val="28"/>
          <w:szCs w:val="28"/>
        </w:rPr>
        <w:t xml:space="preserve">（ </w:t>
      </w:r>
      <w:r>
        <w:rPr>
          <w:rFonts w:hAnsi="宋体" w:cs="宋体"/>
          <w:sz w:val="28"/>
          <w:szCs w:val="28"/>
        </w:rPr>
        <w:t>6</w:t>
      </w:r>
      <w:r>
        <w:rPr>
          <w:rFonts w:hAnsi="宋体" w:cs="宋体" w:hint="eastAsia"/>
          <w:sz w:val="28"/>
          <w:szCs w:val="28"/>
        </w:rPr>
        <w:t xml:space="preserve"> ）</w:t>
      </w:r>
    </w:p>
    <w:p w:rsidR="005242CF" w:rsidRDefault="00D544E1">
      <w:pPr>
        <w:pStyle w:val="affffffff2"/>
        <w:spacing w:line="360" w:lineRule="auto"/>
        <w:ind w:firstLineChars="200" w:firstLine="480"/>
        <w:jc w:val="distribute"/>
        <w:rPr>
          <w:rFonts w:hAnsi="宋体" w:cs="宋体"/>
          <w:sz w:val="28"/>
          <w:szCs w:val="28"/>
        </w:rPr>
      </w:pPr>
      <w:r>
        <w:rPr>
          <w:rFonts w:hint="eastAsia"/>
          <w:sz w:val="24"/>
          <w:szCs w:val="24"/>
        </w:rPr>
        <w:t>4.</w:t>
      </w:r>
      <w:r w:rsidR="00C94B48">
        <w:rPr>
          <w:rFonts w:hint="eastAsia"/>
          <w:sz w:val="24"/>
          <w:szCs w:val="24"/>
        </w:rPr>
        <w:t>3</w:t>
      </w:r>
      <w:r>
        <w:rPr>
          <w:rFonts w:hint="eastAsia"/>
          <w:sz w:val="24"/>
          <w:szCs w:val="24"/>
        </w:rPr>
        <w:t xml:space="preserve"> </w:t>
      </w:r>
      <w:r w:rsidR="00955A02" w:rsidRPr="00955A02">
        <w:rPr>
          <w:sz w:val="24"/>
          <w:szCs w:val="24"/>
        </w:rPr>
        <w:t>Ventilation of flue gas treatment area</w:t>
      </w:r>
      <w:r w:rsidR="00955A02">
        <w:rPr>
          <w:rFonts w:hint="eastAsia"/>
          <w:sz w:val="24"/>
          <w:szCs w:val="24"/>
        </w:rPr>
        <w:t xml:space="preserve"> </w:t>
      </w:r>
      <w:r>
        <w:rPr>
          <w:rFonts w:hAnsi="宋体" w:cs="宋体"/>
          <w:sz w:val="28"/>
          <w:szCs w:val="28"/>
        </w:rPr>
        <w:t>…</w:t>
      </w:r>
      <w:r w:rsidR="00955A02">
        <w:rPr>
          <w:rFonts w:hAnsi="宋体" w:cs="宋体"/>
          <w:sz w:val="28"/>
          <w:szCs w:val="28"/>
        </w:rPr>
        <w:t>…………………</w:t>
      </w:r>
      <w:r>
        <w:rPr>
          <w:rFonts w:hAnsi="宋体" w:cs="宋体"/>
          <w:sz w:val="28"/>
          <w:szCs w:val="28"/>
        </w:rPr>
        <w:t>……</w:t>
      </w:r>
      <w:r w:rsidR="00955A02">
        <w:rPr>
          <w:rFonts w:hAnsi="宋体" w:cs="宋体"/>
          <w:sz w:val="28"/>
          <w:szCs w:val="28"/>
        </w:rPr>
        <w:t>…</w:t>
      </w:r>
      <w:r>
        <w:rPr>
          <w:rFonts w:hAnsi="宋体" w:cs="宋体" w:hint="eastAsia"/>
          <w:sz w:val="28"/>
          <w:szCs w:val="28"/>
        </w:rPr>
        <w:t xml:space="preserve">（ </w:t>
      </w:r>
      <w:r>
        <w:rPr>
          <w:rFonts w:hAnsi="宋体" w:cs="宋体"/>
          <w:sz w:val="28"/>
          <w:szCs w:val="28"/>
        </w:rPr>
        <w:t>7</w:t>
      </w:r>
      <w:r>
        <w:rPr>
          <w:rFonts w:hAnsi="宋体" w:cs="宋体" w:hint="eastAsia"/>
          <w:sz w:val="28"/>
          <w:szCs w:val="28"/>
        </w:rPr>
        <w:t xml:space="preserve"> ）</w:t>
      </w:r>
    </w:p>
    <w:p w:rsidR="005242CF" w:rsidRDefault="00D544E1">
      <w:pPr>
        <w:pStyle w:val="affffffff2"/>
        <w:spacing w:line="360" w:lineRule="auto"/>
        <w:ind w:firstLineChars="200" w:firstLine="480"/>
        <w:jc w:val="distribute"/>
        <w:rPr>
          <w:rFonts w:hAnsi="宋体" w:cs="宋体"/>
          <w:sz w:val="28"/>
          <w:szCs w:val="28"/>
        </w:rPr>
      </w:pPr>
      <w:r>
        <w:rPr>
          <w:rFonts w:hint="eastAsia"/>
          <w:sz w:val="24"/>
          <w:szCs w:val="24"/>
        </w:rPr>
        <w:t>4.</w:t>
      </w:r>
      <w:r w:rsidR="00C94B48">
        <w:rPr>
          <w:rFonts w:hint="eastAsia"/>
          <w:sz w:val="24"/>
          <w:szCs w:val="24"/>
        </w:rPr>
        <w:t>4</w:t>
      </w:r>
      <w:r>
        <w:rPr>
          <w:rFonts w:hint="eastAsia"/>
          <w:sz w:val="24"/>
          <w:szCs w:val="24"/>
        </w:rPr>
        <w:t xml:space="preserve"> </w:t>
      </w:r>
      <w:r>
        <w:rPr>
          <w:sz w:val="24"/>
          <w:szCs w:val="24"/>
        </w:rPr>
        <w:t>Ventilation of central control building</w:t>
      </w:r>
      <w:r>
        <w:rPr>
          <w:rFonts w:hint="eastAsia"/>
          <w:sz w:val="24"/>
          <w:szCs w:val="24"/>
        </w:rPr>
        <w:t xml:space="preserve"> </w:t>
      </w:r>
      <w:r>
        <w:rPr>
          <w:rFonts w:hAnsi="宋体" w:cs="宋体"/>
          <w:sz w:val="28"/>
          <w:szCs w:val="28"/>
        </w:rPr>
        <w:t>…………………………</w:t>
      </w:r>
      <w:r>
        <w:rPr>
          <w:rFonts w:hAnsi="宋体" w:cs="宋体" w:hint="eastAsia"/>
          <w:sz w:val="28"/>
          <w:szCs w:val="28"/>
        </w:rPr>
        <w:t xml:space="preserve">（ </w:t>
      </w:r>
      <w:r w:rsidR="00C94B48">
        <w:rPr>
          <w:rFonts w:hAnsi="宋体" w:cs="宋体" w:hint="eastAsia"/>
          <w:sz w:val="28"/>
          <w:szCs w:val="28"/>
        </w:rPr>
        <w:t>7</w:t>
      </w:r>
      <w:r>
        <w:rPr>
          <w:rFonts w:hAnsi="宋体" w:cs="宋体" w:hint="eastAsia"/>
          <w:sz w:val="28"/>
          <w:szCs w:val="28"/>
        </w:rPr>
        <w:t xml:space="preserve"> ）</w:t>
      </w:r>
    </w:p>
    <w:p w:rsidR="005242CF" w:rsidRDefault="00D544E1">
      <w:pPr>
        <w:pStyle w:val="affffffff2"/>
        <w:spacing w:line="360" w:lineRule="auto"/>
        <w:ind w:firstLineChars="200" w:firstLine="480"/>
        <w:jc w:val="distribute"/>
        <w:rPr>
          <w:rFonts w:hAnsi="宋体" w:cs="宋体"/>
          <w:sz w:val="28"/>
          <w:szCs w:val="28"/>
        </w:rPr>
      </w:pPr>
      <w:r>
        <w:rPr>
          <w:rFonts w:hint="eastAsia"/>
          <w:sz w:val="24"/>
          <w:szCs w:val="24"/>
        </w:rPr>
        <w:t>4.</w:t>
      </w:r>
      <w:r w:rsidR="00C94B48">
        <w:rPr>
          <w:rFonts w:hint="eastAsia"/>
          <w:sz w:val="24"/>
          <w:szCs w:val="24"/>
        </w:rPr>
        <w:t>5</w:t>
      </w:r>
      <w:r>
        <w:rPr>
          <w:rFonts w:hint="eastAsia"/>
          <w:sz w:val="24"/>
          <w:szCs w:val="24"/>
        </w:rPr>
        <w:t xml:space="preserve"> </w:t>
      </w:r>
      <w:r>
        <w:rPr>
          <w:sz w:val="24"/>
          <w:szCs w:val="24"/>
        </w:rPr>
        <w:t xml:space="preserve">Ventilation of steam turbine </w:t>
      </w:r>
      <w:proofErr w:type="gramStart"/>
      <w:r>
        <w:rPr>
          <w:sz w:val="24"/>
          <w:szCs w:val="24"/>
        </w:rPr>
        <w:t>room</w:t>
      </w:r>
      <w:r>
        <w:rPr>
          <w:rFonts w:hint="eastAsia"/>
          <w:sz w:val="24"/>
          <w:szCs w:val="24"/>
        </w:rPr>
        <w:t xml:space="preserve">  </w:t>
      </w:r>
      <w:r>
        <w:rPr>
          <w:rFonts w:hAnsi="宋体" w:cs="宋体"/>
          <w:sz w:val="28"/>
          <w:szCs w:val="28"/>
        </w:rPr>
        <w:t>…</w:t>
      </w:r>
      <w:proofErr w:type="gramEnd"/>
      <w:r>
        <w:rPr>
          <w:rFonts w:hAnsi="宋体" w:cs="宋体"/>
          <w:sz w:val="28"/>
          <w:szCs w:val="28"/>
        </w:rPr>
        <w:t>……………………………</w:t>
      </w:r>
      <w:r>
        <w:rPr>
          <w:rFonts w:hAnsi="宋体" w:cs="宋体" w:hint="eastAsia"/>
          <w:sz w:val="28"/>
          <w:szCs w:val="28"/>
        </w:rPr>
        <w:t xml:space="preserve">（ </w:t>
      </w:r>
      <w:r>
        <w:rPr>
          <w:rFonts w:hAnsi="宋体" w:cs="宋体"/>
          <w:sz w:val="28"/>
          <w:szCs w:val="28"/>
        </w:rPr>
        <w:t>8</w:t>
      </w:r>
      <w:r>
        <w:rPr>
          <w:rFonts w:hAnsi="宋体" w:cs="宋体" w:hint="eastAsia"/>
          <w:sz w:val="28"/>
          <w:szCs w:val="28"/>
        </w:rPr>
        <w:t xml:space="preserve"> ）</w:t>
      </w:r>
    </w:p>
    <w:p w:rsidR="005242CF" w:rsidRDefault="00D544E1">
      <w:pPr>
        <w:pStyle w:val="affffffff2"/>
        <w:spacing w:line="360" w:lineRule="auto"/>
        <w:ind w:firstLineChars="200" w:firstLine="480"/>
        <w:jc w:val="distribute"/>
        <w:rPr>
          <w:rFonts w:hAnsi="宋体" w:cs="宋体"/>
          <w:sz w:val="28"/>
          <w:szCs w:val="28"/>
        </w:rPr>
      </w:pPr>
      <w:r>
        <w:rPr>
          <w:rFonts w:hint="eastAsia"/>
          <w:sz w:val="24"/>
          <w:szCs w:val="24"/>
        </w:rPr>
        <w:t>4.</w:t>
      </w:r>
      <w:r w:rsidR="00C94B48">
        <w:rPr>
          <w:rFonts w:hint="eastAsia"/>
          <w:sz w:val="24"/>
          <w:szCs w:val="24"/>
        </w:rPr>
        <w:t>6</w:t>
      </w:r>
      <w:r>
        <w:rPr>
          <w:rFonts w:hint="eastAsia"/>
          <w:sz w:val="24"/>
          <w:szCs w:val="24"/>
        </w:rPr>
        <w:t xml:space="preserve"> </w:t>
      </w:r>
      <w:r>
        <w:rPr>
          <w:sz w:val="24"/>
          <w:szCs w:val="24"/>
        </w:rPr>
        <w:t>Ventilation of booster station</w:t>
      </w:r>
      <w:r>
        <w:rPr>
          <w:rFonts w:hint="eastAsia"/>
          <w:sz w:val="24"/>
          <w:szCs w:val="24"/>
        </w:rPr>
        <w:t xml:space="preserve"> </w:t>
      </w:r>
      <w:r>
        <w:rPr>
          <w:rFonts w:hAnsi="宋体" w:cs="宋体"/>
          <w:sz w:val="28"/>
          <w:szCs w:val="28"/>
        </w:rPr>
        <w:t>……………………………………</w:t>
      </w:r>
      <w:r>
        <w:rPr>
          <w:rFonts w:hAnsi="宋体" w:cs="宋体" w:hint="eastAsia"/>
          <w:sz w:val="28"/>
          <w:szCs w:val="28"/>
        </w:rPr>
        <w:t xml:space="preserve">（ </w:t>
      </w:r>
      <w:r w:rsidR="00C94B48">
        <w:rPr>
          <w:rFonts w:hAnsi="宋体" w:cs="宋体" w:hint="eastAsia"/>
          <w:sz w:val="28"/>
          <w:szCs w:val="28"/>
        </w:rPr>
        <w:t>8</w:t>
      </w:r>
      <w:r>
        <w:rPr>
          <w:rFonts w:hAnsi="宋体" w:cs="宋体" w:hint="eastAsia"/>
          <w:sz w:val="28"/>
          <w:szCs w:val="28"/>
        </w:rPr>
        <w:t xml:space="preserve"> ）</w:t>
      </w:r>
    </w:p>
    <w:p w:rsidR="005242CF" w:rsidRDefault="00D544E1">
      <w:pPr>
        <w:pStyle w:val="affffffff2"/>
        <w:spacing w:line="360" w:lineRule="auto"/>
        <w:jc w:val="distribute"/>
        <w:rPr>
          <w:sz w:val="28"/>
          <w:szCs w:val="28"/>
        </w:rPr>
      </w:pPr>
      <w:r>
        <w:rPr>
          <w:sz w:val="28"/>
          <w:szCs w:val="28"/>
        </w:rPr>
        <w:t xml:space="preserve">5 Electrical </w:t>
      </w:r>
      <w:r>
        <w:rPr>
          <w:rFonts w:hint="eastAsia"/>
          <w:sz w:val="28"/>
          <w:szCs w:val="28"/>
        </w:rPr>
        <w:t>b</w:t>
      </w:r>
      <w:r>
        <w:rPr>
          <w:sz w:val="28"/>
          <w:szCs w:val="28"/>
        </w:rPr>
        <w:t xml:space="preserve">uilding </w:t>
      </w:r>
      <w:r>
        <w:rPr>
          <w:rFonts w:hint="eastAsia"/>
          <w:sz w:val="28"/>
          <w:szCs w:val="28"/>
        </w:rPr>
        <w:t>v</w:t>
      </w:r>
      <w:r>
        <w:rPr>
          <w:sz w:val="28"/>
          <w:szCs w:val="28"/>
        </w:rPr>
        <w:t>entilation</w:t>
      </w:r>
      <w:r>
        <w:rPr>
          <w:rFonts w:hint="eastAsia"/>
          <w:sz w:val="28"/>
          <w:szCs w:val="28"/>
        </w:rPr>
        <w:t xml:space="preserve"> </w:t>
      </w:r>
      <w:r>
        <w:rPr>
          <w:rFonts w:hAnsi="宋体" w:cs="宋体"/>
          <w:sz w:val="28"/>
          <w:szCs w:val="28"/>
        </w:rPr>
        <w:t>……………………………………</w:t>
      </w:r>
      <w:r>
        <w:rPr>
          <w:rFonts w:hint="eastAsia"/>
          <w:sz w:val="28"/>
          <w:szCs w:val="28"/>
        </w:rPr>
        <w:t xml:space="preserve">（ </w:t>
      </w:r>
      <w:r w:rsidR="00C94B48">
        <w:rPr>
          <w:rFonts w:hint="eastAsia"/>
          <w:sz w:val="28"/>
          <w:szCs w:val="28"/>
        </w:rPr>
        <w:t>9</w:t>
      </w:r>
      <w:r>
        <w:rPr>
          <w:rFonts w:hint="eastAsia"/>
          <w:sz w:val="28"/>
          <w:szCs w:val="28"/>
        </w:rPr>
        <w:t xml:space="preserve"> ）</w:t>
      </w:r>
    </w:p>
    <w:p w:rsidR="005242CF" w:rsidRDefault="00D544E1">
      <w:pPr>
        <w:pStyle w:val="affffffff2"/>
        <w:spacing w:line="360" w:lineRule="auto"/>
        <w:ind w:firstLineChars="200" w:firstLine="480"/>
        <w:jc w:val="distribute"/>
        <w:rPr>
          <w:rFonts w:ascii="仿宋_GB2312" w:eastAsia="仿宋_GB2312" w:cs="仿宋_GB2312"/>
          <w:sz w:val="28"/>
          <w:szCs w:val="28"/>
        </w:rPr>
      </w:pPr>
      <w:r>
        <w:rPr>
          <w:sz w:val="24"/>
          <w:szCs w:val="24"/>
        </w:rPr>
        <w:t>5.1 Ventilation of power distribution device room</w:t>
      </w:r>
      <w:r>
        <w:rPr>
          <w:rFonts w:hint="eastAsia"/>
          <w:sz w:val="24"/>
          <w:szCs w:val="24"/>
        </w:rPr>
        <w:t xml:space="preserve"> </w:t>
      </w:r>
      <w:r>
        <w:rPr>
          <w:rFonts w:hAnsi="宋体" w:cs="宋体"/>
          <w:sz w:val="28"/>
          <w:szCs w:val="28"/>
        </w:rPr>
        <w:t>……………………</w:t>
      </w:r>
      <w:r>
        <w:rPr>
          <w:rFonts w:hAnsi="宋体" w:cs="宋体" w:hint="eastAsia"/>
          <w:sz w:val="28"/>
          <w:szCs w:val="28"/>
        </w:rPr>
        <w:t xml:space="preserve">（ </w:t>
      </w:r>
      <w:r w:rsidR="00C94B48">
        <w:rPr>
          <w:rFonts w:hAnsi="宋体" w:cs="宋体" w:hint="eastAsia"/>
          <w:sz w:val="28"/>
          <w:szCs w:val="28"/>
        </w:rPr>
        <w:t>9</w:t>
      </w:r>
      <w:r>
        <w:rPr>
          <w:rFonts w:hAnsi="宋体" w:cs="宋体" w:hint="eastAsia"/>
          <w:sz w:val="28"/>
          <w:szCs w:val="28"/>
        </w:rPr>
        <w:t xml:space="preserve"> ）</w:t>
      </w:r>
    </w:p>
    <w:p w:rsidR="005242CF" w:rsidRDefault="00D544E1">
      <w:pPr>
        <w:pStyle w:val="affffffff2"/>
        <w:spacing w:line="360" w:lineRule="auto"/>
        <w:ind w:firstLineChars="200" w:firstLine="480"/>
        <w:jc w:val="distribute"/>
        <w:rPr>
          <w:rFonts w:hAnsi="宋体" w:cs="宋体"/>
          <w:sz w:val="28"/>
          <w:szCs w:val="28"/>
        </w:rPr>
      </w:pPr>
      <w:r>
        <w:rPr>
          <w:sz w:val="24"/>
          <w:szCs w:val="24"/>
        </w:rPr>
        <w:t>5.2 Ventilation of power distribution device room</w:t>
      </w:r>
      <w:r>
        <w:rPr>
          <w:rFonts w:hint="eastAsia"/>
          <w:sz w:val="24"/>
          <w:szCs w:val="24"/>
        </w:rPr>
        <w:t xml:space="preserve"> </w:t>
      </w:r>
      <w:r>
        <w:rPr>
          <w:rFonts w:hAnsi="宋体" w:cs="宋体"/>
          <w:sz w:val="28"/>
          <w:szCs w:val="28"/>
        </w:rPr>
        <w:t>……………………</w:t>
      </w:r>
      <w:r>
        <w:rPr>
          <w:rFonts w:hAnsi="宋体" w:cs="宋体" w:hint="eastAsia"/>
          <w:sz w:val="28"/>
          <w:szCs w:val="28"/>
        </w:rPr>
        <w:t xml:space="preserve">（ </w:t>
      </w:r>
      <w:r w:rsidR="00C94B48">
        <w:rPr>
          <w:rFonts w:hAnsi="宋体" w:cs="宋体" w:hint="eastAsia"/>
          <w:sz w:val="28"/>
          <w:szCs w:val="28"/>
        </w:rPr>
        <w:t>9</w:t>
      </w:r>
      <w:r>
        <w:rPr>
          <w:rFonts w:hAnsi="宋体" w:cs="宋体" w:hint="eastAsia"/>
          <w:sz w:val="28"/>
          <w:szCs w:val="28"/>
        </w:rPr>
        <w:t xml:space="preserve"> ）</w:t>
      </w:r>
    </w:p>
    <w:p w:rsidR="005242CF" w:rsidRDefault="00D544E1">
      <w:pPr>
        <w:pStyle w:val="affffffff2"/>
        <w:spacing w:line="360" w:lineRule="auto"/>
        <w:ind w:firstLineChars="200" w:firstLine="480"/>
        <w:jc w:val="distribute"/>
        <w:rPr>
          <w:rFonts w:hAnsi="宋体" w:cs="宋体"/>
          <w:sz w:val="28"/>
          <w:szCs w:val="28"/>
        </w:rPr>
      </w:pPr>
      <w:r>
        <w:rPr>
          <w:rFonts w:hint="eastAsia"/>
          <w:sz w:val="24"/>
          <w:szCs w:val="24"/>
        </w:rPr>
        <w:t xml:space="preserve">5.3 </w:t>
      </w:r>
      <w:r>
        <w:rPr>
          <w:sz w:val="24"/>
          <w:szCs w:val="24"/>
        </w:rPr>
        <w:t>Ventilation of transformer room</w:t>
      </w:r>
      <w:r>
        <w:rPr>
          <w:rFonts w:hint="eastAsia"/>
          <w:sz w:val="24"/>
          <w:szCs w:val="24"/>
        </w:rPr>
        <w:t xml:space="preserve"> </w:t>
      </w:r>
      <w:r>
        <w:rPr>
          <w:rFonts w:hAnsi="宋体" w:cs="宋体"/>
          <w:sz w:val="28"/>
          <w:szCs w:val="28"/>
        </w:rPr>
        <w:t>……………………………………</w:t>
      </w:r>
      <w:r>
        <w:rPr>
          <w:rFonts w:hAnsi="宋体" w:cs="宋体" w:hint="eastAsia"/>
          <w:sz w:val="28"/>
          <w:szCs w:val="28"/>
        </w:rPr>
        <w:t>（ 1</w:t>
      </w:r>
      <w:r w:rsidR="00C94B48">
        <w:rPr>
          <w:rFonts w:hAnsi="宋体" w:cs="宋体" w:hint="eastAsia"/>
          <w:sz w:val="28"/>
          <w:szCs w:val="28"/>
        </w:rPr>
        <w:t>0</w:t>
      </w:r>
      <w:r>
        <w:rPr>
          <w:rFonts w:hAnsi="宋体" w:cs="宋体" w:hint="eastAsia"/>
          <w:sz w:val="28"/>
          <w:szCs w:val="28"/>
        </w:rPr>
        <w:t xml:space="preserve"> ）</w:t>
      </w:r>
    </w:p>
    <w:p w:rsidR="005242CF" w:rsidRDefault="00D544E1">
      <w:pPr>
        <w:pStyle w:val="affffffff2"/>
        <w:spacing w:line="360" w:lineRule="auto"/>
        <w:ind w:firstLineChars="200" w:firstLine="480"/>
        <w:jc w:val="distribute"/>
        <w:rPr>
          <w:rFonts w:hAnsi="宋体" w:cs="宋体"/>
          <w:sz w:val="28"/>
          <w:szCs w:val="28"/>
        </w:rPr>
      </w:pPr>
      <w:r>
        <w:rPr>
          <w:rFonts w:hint="eastAsia"/>
          <w:sz w:val="24"/>
          <w:szCs w:val="24"/>
        </w:rPr>
        <w:t xml:space="preserve">5.4 </w:t>
      </w:r>
      <w:r>
        <w:rPr>
          <w:sz w:val="24"/>
          <w:szCs w:val="24"/>
        </w:rPr>
        <w:t>Ventilation of outlet chamber</w:t>
      </w:r>
      <w:r>
        <w:rPr>
          <w:rFonts w:hint="eastAsia"/>
          <w:sz w:val="24"/>
          <w:szCs w:val="24"/>
        </w:rPr>
        <w:t xml:space="preserve"> </w:t>
      </w:r>
      <w:r>
        <w:rPr>
          <w:rFonts w:hAnsi="宋体" w:cs="宋体"/>
          <w:sz w:val="28"/>
          <w:szCs w:val="28"/>
        </w:rPr>
        <w:t>………………………………………</w:t>
      </w:r>
      <w:r>
        <w:rPr>
          <w:rFonts w:hAnsi="宋体" w:cs="宋体" w:hint="eastAsia"/>
          <w:sz w:val="28"/>
          <w:szCs w:val="28"/>
        </w:rPr>
        <w:t>（ 1</w:t>
      </w:r>
      <w:r w:rsidR="00C94B48">
        <w:rPr>
          <w:rFonts w:hAnsi="宋体" w:cs="宋体" w:hint="eastAsia"/>
          <w:sz w:val="28"/>
          <w:szCs w:val="28"/>
        </w:rPr>
        <w:t>0</w:t>
      </w:r>
      <w:r>
        <w:rPr>
          <w:rFonts w:hAnsi="宋体" w:cs="宋体" w:hint="eastAsia"/>
          <w:sz w:val="28"/>
          <w:szCs w:val="28"/>
        </w:rPr>
        <w:t xml:space="preserve"> ）</w:t>
      </w:r>
    </w:p>
    <w:p w:rsidR="005242CF" w:rsidRDefault="00D544E1">
      <w:pPr>
        <w:pStyle w:val="affffffff2"/>
        <w:spacing w:line="360" w:lineRule="auto"/>
        <w:ind w:firstLineChars="200" w:firstLine="480"/>
        <w:jc w:val="distribute"/>
        <w:rPr>
          <w:rFonts w:hAnsi="宋体" w:cs="宋体"/>
          <w:sz w:val="28"/>
          <w:szCs w:val="28"/>
        </w:rPr>
      </w:pPr>
      <w:r>
        <w:rPr>
          <w:rFonts w:hint="eastAsia"/>
          <w:sz w:val="24"/>
          <w:szCs w:val="24"/>
        </w:rPr>
        <w:t xml:space="preserve">5.5 </w:t>
      </w:r>
      <w:r>
        <w:rPr>
          <w:sz w:val="24"/>
          <w:szCs w:val="24"/>
        </w:rPr>
        <w:t xml:space="preserve">Ventilation of reactor </w:t>
      </w:r>
      <w:proofErr w:type="gramStart"/>
      <w:r>
        <w:rPr>
          <w:sz w:val="24"/>
          <w:szCs w:val="24"/>
        </w:rPr>
        <w:t>room</w:t>
      </w:r>
      <w:r>
        <w:rPr>
          <w:rFonts w:hint="eastAsia"/>
          <w:sz w:val="24"/>
          <w:szCs w:val="24"/>
        </w:rPr>
        <w:t xml:space="preserve">  </w:t>
      </w:r>
      <w:r>
        <w:rPr>
          <w:rFonts w:hAnsi="宋体" w:cs="宋体"/>
          <w:sz w:val="28"/>
          <w:szCs w:val="28"/>
        </w:rPr>
        <w:t>…</w:t>
      </w:r>
      <w:proofErr w:type="gramEnd"/>
      <w:r>
        <w:rPr>
          <w:rFonts w:hAnsi="宋体" w:cs="宋体"/>
          <w:sz w:val="28"/>
          <w:szCs w:val="28"/>
        </w:rPr>
        <w:t>……………………………………</w:t>
      </w:r>
      <w:r>
        <w:rPr>
          <w:rFonts w:hAnsi="宋体" w:cs="宋体" w:hint="eastAsia"/>
          <w:sz w:val="28"/>
          <w:szCs w:val="28"/>
        </w:rPr>
        <w:t>（ 1</w:t>
      </w:r>
      <w:r w:rsidR="00C94B48">
        <w:rPr>
          <w:rFonts w:hAnsi="宋体" w:cs="宋体" w:hint="eastAsia"/>
          <w:sz w:val="28"/>
          <w:szCs w:val="28"/>
        </w:rPr>
        <w:t>1</w:t>
      </w:r>
      <w:r>
        <w:rPr>
          <w:rFonts w:hAnsi="宋体" w:cs="宋体" w:hint="eastAsia"/>
          <w:sz w:val="28"/>
          <w:szCs w:val="28"/>
        </w:rPr>
        <w:t xml:space="preserve"> ）</w:t>
      </w:r>
    </w:p>
    <w:p w:rsidR="005242CF" w:rsidRDefault="00D544E1">
      <w:pPr>
        <w:pStyle w:val="affffffff2"/>
        <w:spacing w:line="360" w:lineRule="auto"/>
        <w:ind w:firstLineChars="200" w:firstLine="480"/>
        <w:jc w:val="distribute"/>
        <w:rPr>
          <w:rFonts w:hAnsi="宋体" w:cs="宋体"/>
          <w:sz w:val="28"/>
          <w:szCs w:val="28"/>
        </w:rPr>
      </w:pPr>
      <w:r>
        <w:rPr>
          <w:rFonts w:hint="eastAsia"/>
          <w:sz w:val="24"/>
          <w:szCs w:val="24"/>
        </w:rPr>
        <w:t xml:space="preserve">5.6 </w:t>
      </w:r>
      <w:r>
        <w:rPr>
          <w:sz w:val="24"/>
          <w:szCs w:val="24"/>
        </w:rPr>
        <w:t>Ventilation of cable interlayer</w:t>
      </w:r>
      <w:r>
        <w:rPr>
          <w:rFonts w:hint="eastAsia"/>
          <w:sz w:val="24"/>
          <w:szCs w:val="24"/>
        </w:rPr>
        <w:t xml:space="preserve"> </w:t>
      </w:r>
      <w:r>
        <w:rPr>
          <w:rFonts w:hAnsi="宋体" w:cs="宋体"/>
          <w:sz w:val="28"/>
          <w:szCs w:val="28"/>
        </w:rPr>
        <w:t>……………………………………</w:t>
      </w:r>
      <w:r>
        <w:rPr>
          <w:rFonts w:hAnsi="宋体" w:cs="宋体" w:hint="eastAsia"/>
          <w:sz w:val="28"/>
          <w:szCs w:val="28"/>
        </w:rPr>
        <w:t>（ 1</w:t>
      </w:r>
      <w:r w:rsidR="00C94B48">
        <w:rPr>
          <w:rFonts w:hAnsi="宋体" w:cs="宋体" w:hint="eastAsia"/>
          <w:sz w:val="28"/>
          <w:szCs w:val="28"/>
        </w:rPr>
        <w:t>1</w:t>
      </w:r>
      <w:r>
        <w:rPr>
          <w:rFonts w:hAnsi="宋体" w:cs="宋体" w:hint="eastAsia"/>
          <w:sz w:val="28"/>
          <w:szCs w:val="28"/>
        </w:rPr>
        <w:t xml:space="preserve"> ）</w:t>
      </w:r>
    </w:p>
    <w:p w:rsidR="005242CF" w:rsidRDefault="00D544E1">
      <w:pPr>
        <w:pStyle w:val="affffffff2"/>
        <w:spacing w:line="360" w:lineRule="auto"/>
        <w:ind w:firstLineChars="200" w:firstLine="480"/>
        <w:jc w:val="distribute"/>
        <w:rPr>
          <w:rFonts w:hAnsi="宋体" w:cs="宋体"/>
          <w:sz w:val="28"/>
          <w:szCs w:val="28"/>
        </w:rPr>
      </w:pPr>
      <w:r>
        <w:rPr>
          <w:rFonts w:hint="eastAsia"/>
          <w:sz w:val="24"/>
          <w:szCs w:val="24"/>
        </w:rPr>
        <w:t xml:space="preserve">5.7 </w:t>
      </w:r>
      <w:r>
        <w:rPr>
          <w:sz w:val="24"/>
          <w:szCs w:val="24"/>
        </w:rPr>
        <w:t>Ventilation of elevator machine room</w:t>
      </w:r>
      <w:r>
        <w:rPr>
          <w:rFonts w:hint="eastAsia"/>
          <w:sz w:val="24"/>
          <w:szCs w:val="24"/>
        </w:rPr>
        <w:t xml:space="preserve"> </w:t>
      </w:r>
      <w:r>
        <w:rPr>
          <w:rFonts w:hAnsi="宋体" w:cs="宋体"/>
          <w:sz w:val="28"/>
          <w:szCs w:val="28"/>
        </w:rPr>
        <w:t>………………………………</w:t>
      </w:r>
      <w:r>
        <w:rPr>
          <w:rFonts w:hAnsi="宋体" w:cs="宋体" w:hint="eastAsia"/>
          <w:sz w:val="28"/>
          <w:szCs w:val="28"/>
        </w:rPr>
        <w:t>（ 1</w:t>
      </w:r>
      <w:r w:rsidR="00C94B48">
        <w:rPr>
          <w:rFonts w:hAnsi="宋体" w:cs="宋体" w:hint="eastAsia"/>
          <w:sz w:val="28"/>
          <w:szCs w:val="28"/>
        </w:rPr>
        <w:t>1</w:t>
      </w:r>
      <w:r>
        <w:rPr>
          <w:rFonts w:hAnsi="宋体" w:cs="宋体" w:hint="eastAsia"/>
          <w:sz w:val="28"/>
          <w:szCs w:val="28"/>
        </w:rPr>
        <w:t xml:space="preserve"> ）</w:t>
      </w:r>
    </w:p>
    <w:p w:rsidR="005242CF" w:rsidRDefault="00D544E1">
      <w:pPr>
        <w:pStyle w:val="affffffff2"/>
        <w:spacing w:line="360" w:lineRule="auto"/>
        <w:ind w:firstLineChars="200" w:firstLine="480"/>
        <w:jc w:val="distribute"/>
        <w:rPr>
          <w:rFonts w:hAnsi="宋体" w:cs="宋体"/>
          <w:sz w:val="28"/>
          <w:szCs w:val="28"/>
        </w:rPr>
      </w:pPr>
      <w:r>
        <w:rPr>
          <w:rFonts w:hint="eastAsia"/>
          <w:sz w:val="24"/>
          <w:szCs w:val="24"/>
        </w:rPr>
        <w:t xml:space="preserve">5.8 </w:t>
      </w:r>
      <w:r>
        <w:rPr>
          <w:sz w:val="24"/>
          <w:szCs w:val="24"/>
        </w:rPr>
        <w:t>Ventilation of GIS power distribution device room</w:t>
      </w:r>
      <w:r>
        <w:rPr>
          <w:rFonts w:hAnsi="宋体" w:cs="宋体"/>
          <w:sz w:val="28"/>
          <w:szCs w:val="28"/>
        </w:rPr>
        <w:t>………………</w:t>
      </w:r>
      <w:r>
        <w:rPr>
          <w:rFonts w:hAnsi="宋体" w:cs="宋体" w:hint="eastAsia"/>
          <w:sz w:val="28"/>
          <w:szCs w:val="28"/>
        </w:rPr>
        <w:t>（ 1</w:t>
      </w:r>
      <w:r w:rsidR="00C94B48">
        <w:rPr>
          <w:rFonts w:hAnsi="宋体" w:cs="宋体" w:hint="eastAsia"/>
          <w:sz w:val="28"/>
          <w:szCs w:val="28"/>
        </w:rPr>
        <w:t>1</w:t>
      </w:r>
      <w:r>
        <w:rPr>
          <w:rFonts w:hAnsi="宋体" w:cs="宋体" w:hint="eastAsia"/>
          <w:sz w:val="28"/>
          <w:szCs w:val="28"/>
        </w:rPr>
        <w:t xml:space="preserve"> ）</w:t>
      </w:r>
    </w:p>
    <w:p w:rsidR="005242CF" w:rsidRDefault="00D544E1">
      <w:pPr>
        <w:pStyle w:val="affffffff2"/>
        <w:spacing w:line="360" w:lineRule="auto"/>
        <w:ind w:firstLineChars="200" w:firstLine="480"/>
        <w:jc w:val="distribute"/>
        <w:rPr>
          <w:rFonts w:hAnsi="宋体" w:cs="宋体"/>
          <w:sz w:val="28"/>
          <w:szCs w:val="28"/>
        </w:rPr>
      </w:pPr>
      <w:r>
        <w:rPr>
          <w:rFonts w:hint="eastAsia"/>
          <w:sz w:val="24"/>
          <w:szCs w:val="24"/>
        </w:rPr>
        <w:t xml:space="preserve">5.9 </w:t>
      </w:r>
      <w:r>
        <w:rPr>
          <w:sz w:val="24"/>
          <w:szCs w:val="24"/>
        </w:rPr>
        <w:t>Ventilation of diesel generator room</w:t>
      </w:r>
      <w:r>
        <w:rPr>
          <w:rFonts w:hint="eastAsia"/>
          <w:sz w:val="24"/>
          <w:szCs w:val="24"/>
        </w:rPr>
        <w:t xml:space="preserve"> </w:t>
      </w:r>
      <w:r>
        <w:rPr>
          <w:rFonts w:hAnsi="宋体" w:cs="宋体"/>
          <w:sz w:val="28"/>
          <w:szCs w:val="28"/>
        </w:rPr>
        <w:t>……………………………</w:t>
      </w:r>
      <w:r>
        <w:rPr>
          <w:rFonts w:hAnsi="宋体" w:cs="宋体" w:hint="eastAsia"/>
          <w:sz w:val="28"/>
          <w:szCs w:val="28"/>
        </w:rPr>
        <w:t>（ 1</w:t>
      </w:r>
      <w:r w:rsidR="00C94B48">
        <w:rPr>
          <w:rFonts w:hAnsi="宋体" w:cs="宋体" w:hint="eastAsia"/>
          <w:sz w:val="28"/>
          <w:szCs w:val="28"/>
        </w:rPr>
        <w:t>1</w:t>
      </w:r>
      <w:r>
        <w:rPr>
          <w:rFonts w:hAnsi="宋体" w:cs="宋体" w:hint="eastAsia"/>
          <w:sz w:val="28"/>
          <w:szCs w:val="28"/>
        </w:rPr>
        <w:t xml:space="preserve"> ）</w:t>
      </w:r>
    </w:p>
    <w:p w:rsidR="005242CF" w:rsidRDefault="00D544E1">
      <w:pPr>
        <w:pStyle w:val="affffffff2"/>
        <w:spacing w:line="360" w:lineRule="auto"/>
        <w:ind w:firstLineChars="200" w:firstLine="480"/>
        <w:jc w:val="distribute"/>
        <w:rPr>
          <w:rFonts w:hAnsi="宋体" w:cs="宋体"/>
          <w:sz w:val="28"/>
          <w:szCs w:val="28"/>
        </w:rPr>
      </w:pPr>
      <w:r>
        <w:rPr>
          <w:rFonts w:hint="eastAsia"/>
          <w:sz w:val="24"/>
          <w:szCs w:val="24"/>
        </w:rPr>
        <w:lastRenderedPageBreak/>
        <w:t xml:space="preserve">5.10 </w:t>
      </w:r>
      <w:r>
        <w:rPr>
          <w:sz w:val="24"/>
          <w:szCs w:val="24"/>
        </w:rPr>
        <w:t>Ventilation of frequency converter room</w:t>
      </w:r>
      <w:r>
        <w:rPr>
          <w:rFonts w:hint="eastAsia"/>
          <w:sz w:val="24"/>
          <w:szCs w:val="24"/>
        </w:rPr>
        <w:t xml:space="preserve"> </w:t>
      </w:r>
      <w:r>
        <w:rPr>
          <w:rFonts w:hAnsi="宋体" w:cs="宋体"/>
          <w:sz w:val="28"/>
          <w:szCs w:val="28"/>
        </w:rPr>
        <w:t>…………………………</w:t>
      </w:r>
      <w:r>
        <w:rPr>
          <w:rFonts w:hAnsi="宋体" w:cs="宋体" w:hint="eastAsia"/>
          <w:sz w:val="28"/>
          <w:szCs w:val="28"/>
        </w:rPr>
        <w:t>（ 1</w:t>
      </w:r>
      <w:r w:rsidR="00C94B48">
        <w:rPr>
          <w:rFonts w:hAnsi="宋体" w:cs="宋体" w:hint="eastAsia"/>
          <w:sz w:val="28"/>
          <w:szCs w:val="28"/>
        </w:rPr>
        <w:t>2</w:t>
      </w:r>
      <w:r>
        <w:rPr>
          <w:rFonts w:hAnsi="宋体" w:cs="宋体" w:hint="eastAsia"/>
          <w:sz w:val="28"/>
          <w:szCs w:val="28"/>
        </w:rPr>
        <w:t xml:space="preserve"> ）</w:t>
      </w:r>
    </w:p>
    <w:p w:rsidR="005242CF" w:rsidRDefault="00D544E1">
      <w:pPr>
        <w:pStyle w:val="affffffff2"/>
        <w:spacing w:line="360" w:lineRule="auto"/>
        <w:jc w:val="distribute"/>
        <w:rPr>
          <w:rFonts w:hAnsi="宋体" w:cs="宋体"/>
          <w:sz w:val="28"/>
          <w:szCs w:val="28"/>
        </w:rPr>
      </w:pPr>
      <w:r>
        <w:rPr>
          <w:sz w:val="28"/>
          <w:szCs w:val="28"/>
        </w:rPr>
        <w:t>6</w:t>
      </w:r>
      <w:r>
        <w:t xml:space="preserve"> </w:t>
      </w:r>
      <w:r>
        <w:rPr>
          <w:rFonts w:cs="宋体"/>
          <w:sz w:val="28"/>
          <w:szCs w:val="28"/>
        </w:rPr>
        <w:t>Ventilation and deodorization of auxiliary buildings</w:t>
      </w:r>
      <w:r>
        <w:rPr>
          <w:rFonts w:hAnsi="宋体" w:cs="宋体"/>
          <w:sz w:val="28"/>
          <w:szCs w:val="28"/>
        </w:rPr>
        <w:t>…………</w:t>
      </w:r>
      <w:r>
        <w:rPr>
          <w:rFonts w:hAnsi="宋体" w:cs="宋体" w:hint="eastAsia"/>
          <w:sz w:val="28"/>
          <w:szCs w:val="28"/>
        </w:rPr>
        <w:t>（ 1</w:t>
      </w:r>
      <w:r w:rsidR="00C94B48">
        <w:rPr>
          <w:rFonts w:hAnsi="宋体" w:cs="宋体" w:hint="eastAsia"/>
          <w:sz w:val="28"/>
          <w:szCs w:val="28"/>
        </w:rPr>
        <w:t>3</w:t>
      </w:r>
      <w:r>
        <w:rPr>
          <w:rFonts w:hAnsi="宋体" w:cs="宋体" w:hint="eastAsia"/>
          <w:sz w:val="28"/>
          <w:szCs w:val="28"/>
        </w:rPr>
        <w:t xml:space="preserve"> ）</w:t>
      </w:r>
    </w:p>
    <w:p w:rsidR="005242CF" w:rsidRDefault="00D544E1">
      <w:pPr>
        <w:pStyle w:val="affffffff2"/>
        <w:spacing w:line="360" w:lineRule="auto"/>
        <w:jc w:val="distribute"/>
        <w:rPr>
          <w:rFonts w:cs="宋体"/>
          <w:sz w:val="28"/>
          <w:szCs w:val="28"/>
        </w:rPr>
      </w:pPr>
      <w:r>
        <w:rPr>
          <w:rFonts w:hint="eastAsia"/>
          <w:sz w:val="28"/>
          <w:szCs w:val="28"/>
        </w:rPr>
        <w:t>7</w:t>
      </w:r>
      <w:r>
        <w:t xml:space="preserve"> </w:t>
      </w:r>
      <w:r>
        <w:rPr>
          <w:rFonts w:cs="宋体"/>
          <w:sz w:val="28"/>
          <w:szCs w:val="28"/>
        </w:rPr>
        <w:t>Ventilation and deodorization of leachate treatment station</w:t>
      </w:r>
    </w:p>
    <w:p w:rsidR="005242CF" w:rsidRDefault="00D544E1">
      <w:pPr>
        <w:pStyle w:val="affffffff2"/>
        <w:spacing w:line="360" w:lineRule="auto"/>
        <w:jc w:val="distribute"/>
        <w:rPr>
          <w:rFonts w:hAnsi="宋体" w:cs="宋体"/>
          <w:sz w:val="28"/>
          <w:szCs w:val="28"/>
        </w:rPr>
      </w:pPr>
      <w:r>
        <w:rPr>
          <w:rFonts w:hAnsi="宋体" w:cs="宋体"/>
          <w:sz w:val="28"/>
          <w:szCs w:val="28"/>
        </w:rPr>
        <w:t>………………………………………………………………………………</w:t>
      </w:r>
      <w:r>
        <w:rPr>
          <w:rFonts w:hAnsi="宋体" w:cs="宋体" w:hint="eastAsia"/>
          <w:sz w:val="28"/>
          <w:szCs w:val="28"/>
        </w:rPr>
        <w:t>（ 1</w:t>
      </w:r>
      <w:r w:rsidR="00C94B48">
        <w:rPr>
          <w:rFonts w:hAnsi="宋体" w:cs="宋体" w:hint="eastAsia"/>
          <w:sz w:val="28"/>
          <w:szCs w:val="28"/>
        </w:rPr>
        <w:t>5</w:t>
      </w:r>
      <w:r>
        <w:rPr>
          <w:rFonts w:hAnsi="宋体" w:cs="宋体" w:hint="eastAsia"/>
          <w:sz w:val="28"/>
          <w:szCs w:val="28"/>
        </w:rPr>
        <w:t xml:space="preserve"> ）</w:t>
      </w:r>
    </w:p>
    <w:p w:rsidR="005242CF" w:rsidRDefault="00D544E1">
      <w:pPr>
        <w:pStyle w:val="affffffff2"/>
        <w:spacing w:line="360" w:lineRule="auto"/>
        <w:ind w:firstLineChars="200" w:firstLine="480"/>
        <w:jc w:val="distribute"/>
        <w:rPr>
          <w:rFonts w:ascii="仿宋_GB2312" w:eastAsia="仿宋_GB2312" w:cs="仿宋_GB2312"/>
          <w:sz w:val="28"/>
          <w:szCs w:val="28"/>
        </w:rPr>
      </w:pPr>
      <w:r>
        <w:rPr>
          <w:rFonts w:hint="eastAsia"/>
          <w:sz w:val="24"/>
          <w:szCs w:val="24"/>
        </w:rPr>
        <w:t>7</w:t>
      </w:r>
      <w:r>
        <w:rPr>
          <w:sz w:val="24"/>
          <w:szCs w:val="24"/>
        </w:rPr>
        <w:t>.1 Ventilation of leachate treatment station</w:t>
      </w:r>
      <w:r>
        <w:rPr>
          <w:rFonts w:hint="eastAsia"/>
          <w:sz w:val="24"/>
          <w:szCs w:val="24"/>
        </w:rPr>
        <w:t xml:space="preserve"> </w:t>
      </w:r>
      <w:r>
        <w:rPr>
          <w:rFonts w:hAnsi="宋体" w:cs="宋体"/>
          <w:sz w:val="28"/>
          <w:szCs w:val="28"/>
        </w:rPr>
        <w:t>…………………………</w:t>
      </w:r>
      <w:r>
        <w:rPr>
          <w:rFonts w:hAnsi="宋体" w:cs="宋体" w:hint="eastAsia"/>
          <w:sz w:val="28"/>
          <w:szCs w:val="28"/>
        </w:rPr>
        <w:t>（ 1</w:t>
      </w:r>
      <w:r w:rsidR="00C94B48">
        <w:rPr>
          <w:rFonts w:hAnsi="宋体" w:cs="宋体" w:hint="eastAsia"/>
          <w:sz w:val="28"/>
          <w:szCs w:val="28"/>
        </w:rPr>
        <w:t>5</w:t>
      </w:r>
      <w:r>
        <w:rPr>
          <w:rFonts w:hAnsi="宋体" w:cs="宋体" w:hint="eastAsia"/>
          <w:sz w:val="28"/>
          <w:szCs w:val="28"/>
        </w:rPr>
        <w:t xml:space="preserve"> ）</w:t>
      </w:r>
    </w:p>
    <w:p w:rsidR="005242CF" w:rsidRDefault="00D544E1">
      <w:pPr>
        <w:pStyle w:val="affffffff2"/>
        <w:spacing w:line="360" w:lineRule="auto"/>
        <w:ind w:firstLineChars="200" w:firstLine="480"/>
        <w:jc w:val="distribute"/>
        <w:rPr>
          <w:rFonts w:hAnsi="宋体" w:cs="宋体"/>
          <w:sz w:val="28"/>
          <w:szCs w:val="28"/>
        </w:rPr>
      </w:pPr>
      <w:r>
        <w:rPr>
          <w:rFonts w:hint="eastAsia"/>
          <w:sz w:val="24"/>
          <w:szCs w:val="24"/>
        </w:rPr>
        <w:t>7</w:t>
      </w:r>
      <w:r>
        <w:rPr>
          <w:sz w:val="24"/>
          <w:szCs w:val="24"/>
        </w:rPr>
        <w:t xml:space="preserve">.2 Deodorization of leachate treatment </w:t>
      </w:r>
      <w:proofErr w:type="gramStart"/>
      <w:r>
        <w:rPr>
          <w:sz w:val="24"/>
          <w:szCs w:val="24"/>
        </w:rPr>
        <w:t>station</w:t>
      </w:r>
      <w:r>
        <w:rPr>
          <w:rFonts w:hint="eastAsia"/>
          <w:sz w:val="24"/>
          <w:szCs w:val="24"/>
        </w:rPr>
        <w:t xml:space="preserve">  </w:t>
      </w:r>
      <w:r>
        <w:rPr>
          <w:rFonts w:hAnsi="宋体" w:cs="宋体"/>
          <w:sz w:val="28"/>
          <w:szCs w:val="28"/>
        </w:rPr>
        <w:t>…</w:t>
      </w:r>
      <w:proofErr w:type="gramEnd"/>
      <w:r>
        <w:rPr>
          <w:rFonts w:hAnsi="宋体" w:cs="宋体"/>
          <w:sz w:val="28"/>
          <w:szCs w:val="28"/>
        </w:rPr>
        <w:t>…………………</w:t>
      </w:r>
      <w:r>
        <w:rPr>
          <w:rFonts w:hAnsi="宋体" w:cs="宋体" w:hint="eastAsia"/>
          <w:sz w:val="28"/>
          <w:szCs w:val="28"/>
        </w:rPr>
        <w:t>（ 1</w:t>
      </w:r>
      <w:r w:rsidR="00C94B48">
        <w:rPr>
          <w:rFonts w:hAnsi="宋体" w:cs="宋体" w:hint="eastAsia"/>
          <w:sz w:val="28"/>
          <w:szCs w:val="28"/>
        </w:rPr>
        <w:t>5</w:t>
      </w:r>
      <w:r>
        <w:rPr>
          <w:rFonts w:hAnsi="宋体" w:cs="宋体" w:hint="eastAsia"/>
          <w:sz w:val="28"/>
          <w:szCs w:val="28"/>
        </w:rPr>
        <w:t xml:space="preserve"> ）</w:t>
      </w:r>
    </w:p>
    <w:p w:rsidR="005242CF" w:rsidRDefault="00D544E1">
      <w:pPr>
        <w:pStyle w:val="affffffff2"/>
        <w:spacing w:line="360" w:lineRule="auto"/>
        <w:jc w:val="distribute"/>
        <w:rPr>
          <w:rFonts w:hAnsi="宋体" w:cs="宋体"/>
          <w:sz w:val="28"/>
          <w:szCs w:val="28"/>
        </w:rPr>
      </w:pPr>
      <w:r>
        <w:rPr>
          <w:rFonts w:hint="eastAsia"/>
          <w:sz w:val="28"/>
          <w:szCs w:val="28"/>
        </w:rPr>
        <w:t>8</w:t>
      </w:r>
      <w:r>
        <w:rPr>
          <w:sz w:val="28"/>
          <w:szCs w:val="28"/>
        </w:rPr>
        <w:t xml:space="preserve"> </w:t>
      </w:r>
      <w:r>
        <w:rPr>
          <w:rFonts w:cs="宋体"/>
          <w:sz w:val="28"/>
          <w:szCs w:val="28"/>
        </w:rPr>
        <w:t>Fire pr</w:t>
      </w:r>
      <w:r w:rsidR="00077B10">
        <w:rPr>
          <w:rFonts w:cs="宋体" w:hint="eastAsia"/>
          <w:sz w:val="28"/>
          <w:szCs w:val="28"/>
        </w:rPr>
        <w:t>o</w:t>
      </w:r>
      <w:r>
        <w:rPr>
          <w:rFonts w:cs="宋体" w:hint="eastAsia"/>
          <w:sz w:val="28"/>
          <w:szCs w:val="28"/>
        </w:rPr>
        <w:t>tec</w:t>
      </w:r>
      <w:r>
        <w:rPr>
          <w:rFonts w:cs="宋体"/>
          <w:sz w:val="28"/>
          <w:szCs w:val="28"/>
        </w:rPr>
        <w:t xml:space="preserve">tion and </w:t>
      </w:r>
      <w:r w:rsidR="00C94B48">
        <w:rPr>
          <w:rFonts w:cs="宋体" w:hint="eastAsia"/>
          <w:sz w:val="28"/>
          <w:szCs w:val="28"/>
        </w:rPr>
        <w:t>explosion proofing</w:t>
      </w:r>
      <w:r>
        <w:rPr>
          <w:rFonts w:hAnsi="宋体" w:cs="宋体"/>
          <w:sz w:val="28"/>
          <w:szCs w:val="28"/>
        </w:rPr>
        <w:t>……………………………</w:t>
      </w:r>
      <w:r>
        <w:rPr>
          <w:rFonts w:hAnsi="宋体" w:cs="宋体" w:hint="eastAsia"/>
          <w:sz w:val="28"/>
          <w:szCs w:val="28"/>
        </w:rPr>
        <w:t>（ 1</w:t>
      </w:r>
      <w:r w:rsidR="00C94B48">
        <w:rPr>
          <w:rFonts w:hAnsi="宋体" w:cs="宋体" w:hint="eastAsia"/>
          <w:sz w:val="28"/>
          <w:szCs w:val="28"/>
        </w:rPr>
        <w:t>6</w:t>
      </w:r>
      <w:r>
        <w:rPr>
          <w:rFonts w:hAnsi="宋体" w:cs="宋体" w:hint="eastAsia"/>
          <w:sz w:val="28"/>
          <w:szCs w:val="28"/>
        </w:rPr>
        <w:t xml:space="preserve"> ）</w:t>
      </w:r>
    </w:p>
    <w:p w:rsidR="005242CF" w:rsidRDefault="00D544E1">
      <w:pPr>
        <w:pStyle w:val="affffffff2"/>
        <w:spacing w:line="360" w:lineRule="auto"/>
        <w:jc w:val="distribute"/>
        <w:rPr>
          <w:rFonts w:hAnsi="宋体" w:cs="宋体"/>
          <w:sz w:val="28"/>
          <w:szCs w:val="28"/>
        </w:rPr>
      </w:pPr>
      <w:r>
        <w:rPr>
          <w:rFonts w:hAnsi="宋体" w:cs="宋体" w:hint="eastAsia"/>
          <w:sz w:val="28"/>
          <w:szCs w:val="28"/>
        </w:rPr>
        <w:t>9 Instrumentation</w:t>
      </w:r>
      <w:r>
        <w:rPr>
          <w:rFonts w:hAnsi="宋体" w:cs="宋体"/>
          <w:sz w:val="28"/>
          <w:szCs w:val="28"/>
        </w:rPr>
        <w:t xml:space="preserve"> and control…………………………………………</w:t>
      </w:r>
      <w:r>
        <w:rPr>
          <w:rFonts w:hAnsi="宋体" w:cs="宋体" w:hint="eastAsia"/>
          <w:sz w:val="28"/>
          <w:szCs w:val="28"/>
        </w:rPr>
        <w:t>（ 1</w:t>
      </w:r>
      <w:r w:rsidR="00C94B48">
        <w:rPr>
          <w:rFonts w:hAnsi="宋体" w:cs="宋体" w:hint="eastAsia"/>
          <w:sz w:val="28"/>
          <w:szCs w:val="28"/>
        </w:rPr>
        <w:t>6</w:t>
      </w:r>
      <w:r>
        <w:rPr>
          <w:rFonts w:hAnsi="宋体" w:cs="宋体" w:hint="eastAsia"/>
          <w:sz w:val="28"/>
          <w:szCs w:val="28"/>
        </w:rPr>
        <w:t xml:space="preserve"> ）</w:t>
      </w:r>
    </w:p>
    <w:p w:rsidR="005242CF" w:rsidRDefault="00D544E1">
      <w:pPr>
        <w:pStyle w:val="affffffff2"/>
        <w:spacing w:line="360" w:lineRule="auto"/>
        <w:ind w:left="1680" w:hangingChars="600" w:hanging="1680"/>
        <w:jc w:val="distribute"/>
        <w:rPr>
          <w:rFonts w:ascii="仿宋_GB2312" w:eastAsia="仿宋_GB2312" w:cs="仿宋_GB2312"/>
          <w:sz w:val="28"/>
          <w:szCs w:val="28"/>
        </w:rPr>
      </w:pPr>
      <w:r>
        <w:rPr>
          <w:rFonts w:hint="eastAsia"/>
          <w:sz w:val="28"/>
          <w:szCs w:val="28"/>
        </w:rPr>
        <w:t xml:space="preserve">Appendix </w:t>
      </w:r>
      <w:proofErr w:type="gramStart"/>
      <w:r>
        <w:rPr>
          <w:rFonts w:hint="eastAsia"/>
          <w:sz w:val="28"/>
          <w:szCs w:val="28"/>
        </w:rPr>
        <w:t xml:space="preserve">A  </w:t>
      </w:r>
      <w:r w:rsidR="00A74482" w:rsidRPr="00A74482">
        <w:rPr>
          <w:sz w:val="28"/>
          <w:szCs w:val="28"/>
        </w:rPr>
        <w:t>Calculation</w:t>
      </w:r>
      <w:proofErr w:type="gramEnd"/>
      <w:r w:rsidR="00A74482" w:rsidRPr="00A74482">
        <w:rPr>
          <w:sz w:val="28"/>
          <w:szCs w:val="28"/>
        </w:rPr>
        <w:t xml:space="preserve"> of air volume for the air curtain at the gate</w:t>
      </w:r>
      <w:r>
        <w:rPr>
          <w:rFonts w:hint="eastAsia"/>
          <w:sz w:val="28"/>
          <w:szCs w:val="28"/>
        </w:rPr>
        <w:t xml:space="preserve"> </w:t>
      </w:r>
      <w:r w:rsidR="00A74482">
        <w:rPr>
          <w:rFonts w:hAnsi="宋体" w:cs="宋体"/>
          <w:sz w:val="28"/>
          <w:szCs w:val="28"/>
        </w:rPr>
        <w:t>………………</w:t>
      </w:r>
      <w:r>
        <w:rPr>
          <w:rFonts w:hAnsi="宋体" w:cs="宋体"/>
          <w:sz w:val="28"/>
          <w:szCs w:val="28"/>
        </w:rPr>
        <w:t>…………………………………………</w:t>
      </w:r>
      <w:r>
        <w:rPr>
          <w:rFonts w:hAnsi="宋体" w:cs="宋体" w:hint="eastAsia"/>
          <w:sz w:val="28"/>
          <w:szCs w:val="28"/>
        </w:rPr>
        <w:t xml:space="preserve">（ </w:t>
      </w:r>
      <w:r w:rsidR="00770886">
        <w:rPr>
          <w:rFonts w:hAnsi="宋体" w:cs="宋体" w:hint="eastAsia"/>
          <w:sz w:val="28"/>
          <w:szCs w:val="28"/>
        </w:rPr>
        <w:t xml:space="preserve">17 </w:t>
      </w:r>
      <w:r>
        <w:rPr>
          <w:rFonts w:hAnsi="宋体" w:cs="宋体" w:hint="eastAsia"/>
          <w:sz w:val="28"/>
          <w:szCs w:val="28"/>
        </w:rPr>
        <w:t>）</w:t>
      </w:r>
    </w:p>
    <w:p w:rsidR="005242CF" w:rsidRDefault="00D544E1">
      <w:pPr>
        <w:pStyle w:val="affffffff2"/>
        <w:spacing w:line="360" w:lineRule="auto"/>
        <w:jc w:val="distribute"/>
        <w:rPr>
          <w:rFonts w:hAnsi="宋体" w:cs="宋体"/>
          <w:sz w:val="28"/>
          <w:szCs w:val="28"/>
        </w:rPr>
      </w:pPr>
      <w:r>
        <w:rPr>
          <w:rFonts w:hint="eastAsia"/>
          <w:sz w:val="28"/>
          <w:szCs w:val="28"/>
        </w:rPr>
        <w:t xml:space="preserve">Appendix </w:t>
      </w:r>
      <w:proofErr w:type="gramStart"/>
      <w:r>
        <w:rPr>
          <w:rFonts w:hint="eastAsia"/>
          <w:sz w:val="28"/>
          <w:szCs w:val="28"/>
        </w:rPr>
        <w:t xml:space="preserve">B  </w:t>
      </w:r>
      <w:r>
        <w:rPr>
          <w:sz w:val="28"/>
          <w:szCs w:val="28"/>
        </w:rPr>
        <w:t>Ventilation</w:t>
      </w:r>
      <w:proofErr w:type="gramEnd"/>
      <w:r>
        <w:rPr>
          <w:sz w:val="28"/>
          <w:szCs w:val="28"/>
        </w:rPr>
        <w:t xml:space="preserve"> calculation of incinerator plant</w:t>
      </w:r>
      <w:r>
        <w:rPr>
          <w:rFonts w:hint="eastAsia"/>
          <w:sz w:val="28"/>
          <w:szCs w:val="28"/>
        </w:rPr>
        <w:t xml:space="preserve"> </w:t>
      </w:r>
      <w:r>
        <w:rPr>
          <w:rFonts w:hAnsi="宋体" w:cs="宋体"/>
          <w:sz w:val="28"/>
          <w:szCs w:val="28"/>
        </w:rPr>
        <w:t>……</w:t>
      </w:r>
      <w:r>
        <w:rPr>
          <w:rFonts w:hAnsi="宋体" w:cs="宋体" w:hint="eastAsia"/>
          <w:sz w:val="28"/>
          <w:szCs w:val="28"/>
        </w:rPr>
        <w:t xml:space="preserve">（ </w:t>
      </w:r>
      <w:r w:rsidR="00770886">
        <w:rPr>
          <w:rFonts w:hAnsi="宋体" w:cs="宋体" w:hint="eastAsia"/>
          <w:sz w:val="28"/>
          <w:szCs w:val="28"/>
        </w:rPr>
        <w:t xml:space="preserve">18 </w:t>
      </w:r>
      <w:r>
        <w:rPr>
          <w:rFonts w:hAnsi="宋体" w:cs="宋体" w:hint="eastAsia"/>
          <w:sz w:val="28"/>
          <w:szCs w:val="28"/>
        </w:rPr>
        <w:t>）</w:t>
      </w:r>
    </w:p>
    <w:p w:rsidR="005242CF" w:rsidRDefault="00D544E1">
      <w:pPr>
        <w:pStyle w:val="affffffff2"/>
        <w:spacing w:line="360" w:lineRule="auto"/>
        <w:ind w:left="1680" w:hangingChars="600" w:hanging="1680"/>
        <w:jc w:val="distribute"/>
        <w:rPr>
          <w:rFonts w:hAnsi="宋体" w:cs="宋体"/>
          <w:sz w:val="28"/>
          <w:szCs w:val="28"/>
        </w:rPr>
      </w:pPr>
      <w:r>
        <w:rPr>
          <w:rFonts w:hint="eastAsia"/>
          <w:sz w:val="28"/>
          <w:szCs w:val="28"/>
        </w:rPr>
        <w:t xml:space="preserve">Appendix </w:t>
      </w:r>
      <w:proofErr w:type="gramStart"/>
      <w:r>
        <w:rPr>
          <w:rFonts w:hint="eastAsia"/>
          <w:sz w:val="28"/>
          <w:szCs w:val="28"/>
        </w:rPr>
        <w:t xml:space="preserve">C  </w:t>
      </w:r>
      <w:r>
        <w:rPr>
          <w:sz w:val="28"/>
          <w:szCs w:val="28"/>
        </w:rPr>
        <w:t>Calculation</w:t>
      </w:r>
      <w:proofErr w:type="gramEnd"/>
      <w:r>
        <w:rPr>
          <w:sz w:val="28"/>
          <w:szCs w:val="28"/>
        </w:rPr>
        <w:t xml:space="preserve"> of ventilation capacity of steam turbine room</w:t>
      </w:r>
      <w:r>
        <w:rPr>
          <w:rFonts w:hint="eastAsia"/>
          <w:sz w:val="28"/>
          <w:szCs w:val="28"/>
        </w:rPr>
        <w:t xml:space="preserve"> </w:t>
      </w:r>
      <w:r>
        <w:rPr>
          <w:rFonts w:hAnsi="宋体" w:cs="宋体"/>
          <w:sz w:val="28"/>
          <w:szCs w:val="28"/>
        </w:rPr>
        <w:t>…………………………………………………………</w:t>
      </w:r>
      <w:r>
        <w:rPr>
          <w:rFonts w:hAnsi="宋体" w:cs="宋体" w:hint="eastAsia"/>
          <w:sz w:val="28"/>
          <w:szCs w:val="28"/>
        </w:rPr>
        <w:t xml:space="preserve">（ </w:t>
      </w:r>
      <w:r w:rsidR="00770886">
        <w:rPr>
          <w:rFonts w:hAnsi="宋体" w:cs="宋体" w:hint="eastAsia"/>
          <w:sz w:val="28"/>
          <w:szCs w:val="28"/>
        </w:rPr>
        <w:t xml:space="preserve">19 </w:t>
      </w:r>
      <w:r>
        <w:rPr>
          <w:rFonts w:hAnsi="宋体" w:cs="宋体" w:hint="eastAsia"/>
          <w:sz w:val="28"/>
          <w:szCs w:val="28"/>
        </w:rPr>
        <w:t>）</w:t>
      </w:r>
    </w:p>
    <w:p w:rsidR="005242CF" w:rsidRDefault="00D544E1">
      <w:pPr>
        <w:pStyle w:val="affffffff2"/>
        <w:spacing w:line="360" w:lineRule="auto"/>
        <w:ind w:left="1680" w:hangingChars="600" w:hanging="1680"/>
        <w:jc w:val="distribute"/>
        <w:rPr>
          <w:rFonts w:hAnsi="宋体" w:cs="宋体"/>
          <w:sz w:val="28"/>
          <w:szCs w:val="28"/>
        </w:rPr>
      </w:pPr>
      <w:r>
        <w:rPr>
          <w:rFonts w:hint="eastAsia"/>
          <w:sz w:val="28"/>
          <w:szCs w:val="28"/>
        </w:rPr>
        <w:t xml:space="preserve">Appendix </w:t>
      </w:r>
      <w:proofErr w:type="gramStart"/>
      <w:r>
        <w:rPr>
          <w:rFonts w:hint="eastAsia"/>
          <w:sz w:val="28"/>
          <w:szCs w:val="28"/>
        </w:rPr>
        <w:t xml:space="preserve">D  </w:t>
      </w:r>
      <w:r>
        <w:rPr>
          <w:sz w:val="28"/>
          <w:szCs w:val="28"/>
        </w:rPr>
        <w:t>Ventilation</w:t>
      </w:r>
      <w:proofErr w:type="gramEnd"/>
      <w:r>
        <w:rPr>
          <w:sz w:val="28"/>
          <w:szCs w:val="28"/>
        </w:rPr>
        <w:t xml:space="preserve"> calculation of power distribution device room</w:t>
      </w:r>
      <w:r>
        <w:rPr>
          <w:rFonts w:hint="eastAsia"/>
          <w:sz w:val="28"/>
          <w:szCs w:val="28"/>
        </w:rPr>
        <w:t xml:space="preserve"> </w:t>
      </w:r>
      <w:r>
        <w:rPr>
          <w:rFonts w:hAnsi="宋体" w:cs="宋体"/>
          <w:sz w:val="28"/>
          <w:szCs w:val="28"/>
        </w:rPr>
        <w:t>…………………………………………………………</w:t>
      </w:r>
      <w:r>
        <w:rPr>
          <w:rFonts w:hAnsi="宋体" w:cs="宋体" w:hint="eastAsia"/>
          <w:sz w:val="28"/>
          <w:szCs w:val="28"/>
        </w:rPr>
        <w:t xml:space="preserve">（ </w:t>
      </w:r>
      <w:r w:rsidR="00770886">
        <w:rPr>
          <w:rFonts w:hAnsi="宋体" w:cs="宋体" w:hint="eastAsia"/>
          <w:sz w:val="28"/>
          <w:szCs w:val="28"/>
        </w:rPr>
        <w:t xml:space="preserve">20 </w:t>
      </w:r>
      <w:r>
        <w:rPr>
          <w:rFonts w:hAnsi="宋体" w:cs="宋体" w:hint="eastAsia"/>
          <w:sz w:val="28"/>
          <w:szCs w:val="28"/>
        </w:rPr>
        <w:t>）</w:t>
      </w:r>
    </w:p>
    <w:p w:rsidR="005242CF" w:rsidRDefault="00D544E1">
      <w:pPr>
        <w:pStyle w:val="affffffff2"/>
        <w:spacing w:line="360" w:lineRule="auto"/>
        <w:jc w:val="distribute"/>
        <w:rPr>
          <w:rFonts w:ascii="仿宋_GB2312" w:eastAsia="仿宋_GB2312" w:cs="仿宋_GB2312"/>
          <w:sz w:val="28"/>
          <w:szCs w:val="28"/>
        </w:rPr>
      </w:pPr>
      <w:r>
        <w:rPr>
          <w:rFonts w:hint="eastAsia"/>
          <w:sz w:val="28"/>
          <w:szCs w:val="28"/>
        </w:rPr>
        <w:t>Explanation of wording</w:t>
      </w:r>
      <w:r>
        <w:rPr>
          <w:rFonts w:hAnsi="宋体" w:cs="宋体" w:hint="eastAsia"/>
          <w:sz w:val="28"/>
          <w:szCs w:val="28"/>
        </w:rPr>
        <w:t xml:space="preserve"> in this code </w:t>
      </w:r>
      <w:r>
        <w:rPr>
          <w:rFonts w:hAnsi="宋体" w:cs="宋体"/>
          <w:sz w:val="28"/>
          <w:szCs w:val="28"/>
        </w:rPr>
        <w:t>………………………………</w:t>
      </w:r>
      <w:r>
        <w:rPr>
          <w:rFonts w:hAnsi="宋体" w:cs="宋体" w:hint="eastAsia"/>
          <w:sz w:val="28"/>
          <w:szCs w:val="28"/>
        </w:rPr>
        <w:t xml:space="preserve">（ </w:t>
      </w:r>
      <w:r w:rsidR="00770886">
        <w:rPr>
          <w:rFonts w:hAnsi="宋体" w:cs="宋体" w:hint="eastAsia"/>
          <w:sz w:val="28"/>
          <w:szCs w:val="28"/>
        </w:rPr>
        <w:t xml:space="preserve">21 </w:t>
      </w:r>
      <w:r>
        <w:rPr>
          <w:rFonts w:hAnsi="宋体" w:cs="宋体" w:hint="eastAsia"/>
          <w:sz w:val="28"/>
          <w:szCs w:val="28"/>
        </w:rPr>
        <w:t>）</w:t>
      </w:r>
    </w:p>
    <w:p w:rsidR="005242CF" w:rsidRDefault="00D544E1">
      <w:pPr>
        <w:pStyle w:val="affffffff2"/>
        <w:spacing w:line="360" w:lineRule="auto"/>
        <w:jc w:val="distribute"/>
        <w:rPr>
          <w:rFonts w:ascii="仿宋_GB2312" w:eastAsia="仿宋_GB2312" w:cs="仿宋_GB2312"/>
          <w:sz w:val="28"/>
          <w:szCs w:val="28"/>
        </w:rPr>
      </w:pPr>
      <w:r>
        <w:rPr>
          <w:rFonts w:hint="eastAsia"/>
          <w:sz w:val="28"/>
          <w:szCs w:val="28"/>
        </w:rPr>
        <w:t>List of quoted standards</w:t>
      </w:r>
      <w:r>
        <w:rPr>
          <w:rFonts w:hAnsi="宋体" w:cs="宋体"/>
          <w:sz w:val="28"/>
          <w:szCs w:val="28"/>
        </w:rPr>
        <w:t>………………………………………………</w:t>
      </w:r>
      <w:r>
        <w:rPr>
          <w:rFonts w:hAnsi="宋体" w:cs="宋体" w:hint="eastAsia"/>
          <w:sz w:val="28"/>
          <w:szCs w:val="28"/>
        </w:rPr>
        <w:t xml:space="preserve">（ </w:t>
      </w:r>
      <w:r w:rsidR="00770886">
        <w:rPr>
          <w:rFonts w:hAnsi="宋体" w:cs="宋体" w:hint="eastAsia"/>
          <w:sz w:val="28"/>
          <w:szCs w:val="28"/>
        </w:rPr>
        <w:t xml:space="preserve">22 </w:t>
      </w:r>
      <w:r>
        <w:rPr>
          <w:rFonts w:hAnsi="宋体" w:cs="宋体" w:hint="eastAsia"/>
          <w:sz w:val="28"/>
          <w:szCs w:val="28"/>
        </w:rPr>
        <w:t>）</w:t>
      </w:r>
    </w:p>
    <w:p w:rsidR="005242CF" w:rsidRDefault="00D544E1">
      <w:pPr>
        <w:pStyle w:val="affffffff2"/>
        <w:spacing w:line="360" w:lineRule="auto"/>
        <w:jc w:val="distribute"/>
        <w:rPr>
          <w:rFonts w:ascii="黑体" w:eastAsia="黑体" w:hAnsi="黑体"/>
          <w:sz w:val="32"/>
          <w:szCs w:val="32"/>
        </w:rPr>
      </w:pPr>
      <w:r>
        <w:rPr>
          <w:rFonts w:hint="eastAsia"/>
          <w:sz w:val="28"/>
          <w:szCs w:val="28"/>
        </w:rPr>
        <w:t xml:space="preserve">Addition：Explanation of provisions </w:t>
      </w:r>
      <w:r>
        <w:rPr>
          <w:rFonts w:hAnsi="宋体" w:cs="宋体"/>
          <w:sz w:val="28"/>
          <w:szCs w:val="28"/>
        </w:rPr>
        <w:t>………………………………</w:t>
      </w:r>
      <w:r>
        <w:rPr>
          <w:rFonts w:hAnsi="宋体" w:cs="宋体" w:hint="eastAsia"/>
          <w:sz w:val="28"/>
          <w:szCs w:val="28"/>
        </w:rPr>
        <w:t>（ 2</w:t>
      </w:r>
      <w:r w:rsidR="00770886">
        <w:rPr>
          <w:rFonts w:hAnsi="宋体" w:cs="宋体" w:hint="eastAsia"/>
          <w:sz w:val="28"/>
          <w:szCs w:val="28"/>
        </w:rPr>
        <w:t>3</w:t>
      </w:r>
      <w:r>
        <w:rPr>
          <w:rFonts w:hAnsi="宋体" w:cs="宋体" w:hint="eastAsia"/>
          <w:sz w:val="28"/>
          <w:szCs w:val="28"/>
        </w:rPr>
        <w:t xml:space="preserve"> ）</w:t>
      </w:r>
    </w:p>
    <w:p w:rsidR="005242CF" w:rsidRDefault="005242CF">
      <w:pPr>
        <w:jc w:val="distribute"/>
      </w:pPr>
    </w:p>
    <w:p w:rsidR="005242CF" w:rsidRDefault="005242CF"/>
    <w:p w:rsidR="005242CF" w:rsidRDefault="005242CF"/>
    <w:p w:rsidR="005242CF" w:rsidRDefault="005242CF"/>
    <w:p w:rsidR="005242CF" w:rsidRDefault="005242CF"/>
    <w:p w:rsidR="005242CF" w:rsidRDefault="005242CF"/>
    <w:p w:rsidR="00770886" w:rsidRDefault="00770886" w:rsidP="00770886">
      <w:pPr>
        <w:rPr>
          <w:rFonts w:ascii="宋体" w:hAnsi="宋体" w:cs="宋体"/>
          <w:sz w:val="30"/>
          <w:szCs w:val="30"/>
        </w:rPr>
      </w:pPr>
    </w:p>
    <w:p w:rsidR="00574CF7" w:rsidRPr="00CE64E4" w:rsidRDefault="00574CF7">
      <w:pPr>
        <w:rPr>
          <w:rFonts w:ascii="宋体" w:hAnsi="宋体" w:cs="宋体"/>
          <w:sz w:val="30"/>
          <w:szCs w:val="30"/>
        </w:rPr>
        <w:sectPr w:rsidR="00574CF7" w:rsidRPr="00CE64E4">
          <w:pgSz w:w="11906" w:h="16838"/>
          <w:pgMar w:top="1134" w:right="1134" w:bottom="1134" w:left="1134" w:header="1418" w:footer="1134" w:gutter="284"/>
          <w:pgNumType w:start="1"/>
          <w:cols w:space="720"/>
          <w:formProt w:val="0"/>
          <w:docGrid w:type="lines" w:linePitch="312"/>
        </w:sectPr>
      </w:pPr>
    </w:p>
    <w:p w:rsidR="005242CF" w:rsidRDefault="00D544E1">
      <w:pPr>
        <w:pStyle w:val="1"/>
        <w:spacing w:before="312" w:after="312"/>
        <w:jc w:val="center"/>
        <w:rPr>
          <w:rFonts w:ascii="宋体" w:hAnsi="宋体" w:cs="宋体"/>
          <w:b w:val="0"/>
          <w:sz w:val="30"/>
          <w:szCs w:val="30"/>
        </w:rPr>
      </w:pPr>
      <w:r>
        <w:rPr>
          <w:rFonts w:ascii="宋体" w:hAnsi="宋体" w:cs="宋体" w:hint="eastAsia"/>
          <w:sz w:val="30"/>
          <w:szCs w:val="30"/>
        </w:rPr>
        <w:lastRenderedPageBreak/>
        <w:t>1 总  则</w:t>
      </w:r>
    </w:p>
    <w:p w:rsidR="005242CF" w:rsidRDefault="00D544E1">
      <w:pPr>
        <w:spacing w:line="360" w:lineRule="auto"/>
        <w:rPr>
          <w:rFonts w:ascii="宋体" w:hAnsi="宋体"/>
          <w:szCs w:val="24"/>
        </w:rPr>
      </w:pPr>
      <w:r>
        <w:rPr>
          <w:rFonts w:ascii="宋体" w:hAnsi="宋体" w:hint="eastAsia"/>
          <w:b/>
          <w:szCs w:val="24"/>
        </w:rPr>
        <w:t>1.0.1</w:t>
      </w:r>
      <w:r>
        <w:rPr>
          <w:rFonts w:ascii="宋体" w:hAnsi="宋体" w:hint="eastAsia"/>
          <w:szCs w:val="24"/>
        </w:rPr>
        <w:t xml:space="preserve">  为贯彻执行相关国家技术要求，保护环境，促进先进技术应用，保证生产运行安全及工作人员健康的工作环境，指导生活垃圾焚烧厂通风与除尘除臭设计，制定本技术规程。</w:t>
      </w:r>
    </w:p>
    <w:p w:rsidR="005242CF" w:rsidRDefault="00D544E1">
      <w:pPr>
        <w:spacing w:line="360" w:lineRule="auto"/>
        <w:rPr>
          <w:rFonts w:ascii="宋体" w:hAnsi="宋体"/>
          <w:szCs w:val="24"/>
        </w:rPr>
      </w:pPr>
      <w:r>
        <w:rPr>
          <w:rFonts w:ascii="宋体" w:hAnsi="宋体" w:hint="eastAsia"/>
          <w:b/>
          <w:szCs w:val="24"/>
        </w:rPr>
        <w:t>1.0.2</w:t>
      </w:r>
      <w:r>
        <w:rPr>
          <w:rFonts w:ascii="宋体" w:hAnsi="宋体" w:hint="eastAsia"/>
          <w:szCs w:val="24"/>
        </w:rPr>
        <w:t xml:space="preserve">  本规程适用于生活垃圾焚烧厂的新建、扩建和改建建筑，以及其辅助建筑的通风与除尘除臭设计。</w:t>
      </w:r>
    </w:p>
    <w:p w:rsidR="005242CF" w:rsidRDefault="00D544E1">
      <w:pPr>
        <w:spacing w:line="360" w:lineRule="auto"/>
        <w:rPr>
          <w:rFonts w:ascii="宋体" w:hAnsi="宋体"/>
          <w:szCs w:val="24"/>
        </w:rPr>
      </w:pPr>
      <w:r>
        <w:rPr>
          <w:rFonts w:ascii="宋体" w:hAnsi="宋体" w:hint="eastAsia"/>
          <w:b/>
          <w:szCs w:val="24"/>
        </w:rPr>
        <w:t>1.0.3</w:t>
      </w:r>
      <w:r>
        <w:rPr>
          <w:rFonts w:ascii="宋体" w:hAnsi="宋体" w:hint="eastAsia"/>
          <w:szCs w:val="24"/>
        </w:rPr>
        <w:t xml:space="preserve">  生活垃圾焚烧厂通风与除尘除臭设计除应符合本规程外，尚应符合国家现行有关标准的规定。</w:t>
      </w:r>
    </w:p>
    <w:p w:rsidR="005242CF" w:rsidRDefault="005242CF">
      <w:pPr>
        <w:pStyle w:val="afffffffff2"/>
        <w:spacing w:line="360" w:lineRule="auto"/>
        <w:rPr>
          <w:szCs w:val="22"/>
        </w:rPr>
      </w:pPr>
    </w:p>
    <w:p w:rsidR="005242CF" w:rsidRDefault="005242CF">
      <w:pPr>
        <w:pStyle w:val="afffffffff2"/>
        <w:spacing w:line="360" w:lineRule="auto"/>
        <w:rPr>
          <w:szCs w:val="22"/>
        </w:rPr>
      </w:pPr>
    </w:p>
    <w:p w:rsidR="005242CF" w:rsidRDefault="005242CF">
      <w:pPr>
        <w:pStyle w:val="afffffffff2"/>
        <w:spacing w:line="360" w:lineRule="auto"/>
        <w:rPr>
          <w:szCs w:val="22"/>
        </w:rPr>
      </w:pPr>
    </w:p>
    <w:p w:rsidR="005242CF" w:rsidRDefault="005242CF">
      <w:pPr>
        <w:pStyle w:val="afffffffff2"/>
        <w:spacing w:line="360" w:lineRule="auto"/>
        <w:rPr>
          <w:szCs w:val="22"/>
        </w:rPr>
      </w:pPr>
    </w:p>
    <w:p w:rsidR="005242CF" w:rsidRDefault="005242CF">
      <w:pPr>
        <w:pStyle w:val="afffffffff2"/>
        <w:spacing w:line="360" w:lineRule="auto"/>
        <w:rPr>
          <w:szCs w:val="22"/>
        </w:rPr>
      </w:pPr>
    </w:p>
    <w:p w:rsidR="005242CF" w:rsidRDefault="005242CF">
      <w:pPr>
        <w:pStyle w:val="afffffffff2"/>
        <w:spacing w:line="360" w:lineRule="auto"/>
        <w:rPr>
          <w:szCs w:val="22"/>
        </w:rPr>
      </w:pPr>
    </w:p>
    <w:p w:rsidR="005242CF" w:rsidRDefault="005242CF">
      <w:pPr>
        <w:pStyle w:val="afffffffff2"/>
        <w:spacing w:line="360" w:lineRule="auto"/>
        <w:rPr>
          <w:szCs w:val="22"/>
        </w:rPr>
      </w:pPr>
    </w:p>
    <w:p w:rsidR="005242CF" w:rsidRDefault="005242CF">
      <w:pPr>
        <w:pStyle w:val="afffffffff2"/>
        <w:spacing w:line="360" w:lineRule="auto"/>
        <w:rPr>
          <w:szCs w:val="22"/>
        </w:rPr>
      </w:pPr>
    </w:p>
    <w:p w:rsidR="005242CF" w:rsidRDefault="005242CF">
      <w:pPr>
        <w:pStyle w:val="afffffffff2"/>
        <w:spacing w:line="360" w:lineRule="auto"/>
        <w:rPr>
          <w:szCs w:val="22"/>
        </w:rPr>
      </w:pPr>
    </w:p>
    <w:p w:rsidR="005242CF" w:rsidRDefault="005242CF">
      <w:pPr>
        <w:pStyle w:val="afffffffff2"/>
        <w:spacing w:line="360" w:lineRule="auto"/>
        <w:rPr>
          <w:szCs w:val="22"/>
        </w:rPr>
      </w:pPr>
    </w:p>
    <w:p w:rsidR="005242CF" w:rsidRDefault="005242CF">
      <w:pPr>
        <w:pStyle w:val="afffffffff2"/>
        <w:spacing w:line="360" w:lineRule="auto"/>
        <w:rPr>
          <w:szCs w:val="22"/>
        </w:rPr>
      </w:pPr>
    </w:p>
    <w:p w:rsidR="005242CF" w:rsidRDefault="005242CF">
      <w:pPr>
        <w:pStyle w:val="afffffffff2"/>
        <w:spacing w:line="360" w:lineRule="auto"/>
        <w:rPr>
          <w:szCs w:val="22"/>
        </w:rPr>
      </w:pPr>
    </w:p>
    <w:p w:rsidR="005242CF" w:rsidRDefault="005242CF">
      <w:pPr>
        <w:pStyle w:val="afffffffff2"/>
        <w:spacing w:line="360" w:lineRule="auto"/>
        <w:rPr>
          <w:szCs w:val="22"/>
        </w:rPr>
      </w:pPr>
    </w:p>
    <w:p w:rsidR="005242CF" w:rsidRDefault="005242CF">
      <w:pPr>
        <w:pStyle w:val="afffffffff2"/>
        <w:spacing w:line="360" w:lineRule="auto"/>
        <w:rPr>
          <w:szCs w:val="22"/>
        </w:rPr>
      </w:pPr>
    </w:p>
    <w:p w:rsidR="005242CF" w:rsidRDefault="005242CF">
      <w:pPr>
        <w:pStyle w:val="afffffffff2"/>
        <w:spacing w:line="360" w:lineRule="auto"/>
        <w:rPr>
          <w:szCs w:val="22"/>
        </w:rPr>
      </w:pPr>
    </w:p>
    <w:p w:rsidR="005242CF" w:rsidRDefault="005242CF">
      <w:pPr>
        <w:pStyle w:val="afffffffff2"/>
        <w:spacing w:line="360" w:lineRule="auto"/>
        <w:rPr>
          <w:szCs w:val="22"/>
        </w:rPr>
      </w:pPr>
    </w:p>
    <w:p w:rsidR="005242CF" w:rsidRDefault="005242CF">
      <w:pPr>
        <w:pStyle w:val="afffffffff2"/>
        <w:spacing w:line="360" w:lineRule="auto"/>
        <w:rPr>
          <w:szCs w:val="22"/>
        </w:rPr>
      </w:pPr>
    </w:p>
    <w:p w:rsidR="005242CF" w:rsidRDefault="00D544E1">
      <w:pPr>
        <w:widowControl/>
        <w:adjustRightInd/>
        <w:spacing w:line="240" w:lineRule="auto"/>
        <w:jc w:val="left"/>
        <w:rPr>
          <w:rFonts w:ascii="宋体" w:hAnsi="宋体" w:cs="宋体"/>
          <w:b/>
          <w:sz w:val="30"/>
          <w:szCs w:val="30"/>
        </w:rPr>
      </w:pPr>
      <w:r>
        <w:rPr>
          <w:rFonts w:ascii="宋体" w:hAnsi="宋体" w:cs="宋体"/>
          <w:b/>
          <w:sz w:val="30"/>
          <w:szCs w:val="30"/>
        </w:rPr>
        <w:br w:type="page"/>
      </w:r>
    </w:p>
    <w:p w:rsidR="005242CF" w:rsidRDefault="00D544E1">
      <w:pPr>
        <w:pStyle w:val="1"/>
        <w:spacing w:before="312" w:after="312"/>
        <w:jc w:val="center"/>
        <w:rPr>
          <w:rFonts w:ascii="宋体" w:hAnsi="宋体" w:cs="宋体"/>
          <w:sz w:val="30"/>
          <w:szCs w:val="30"/>
        </w:rPr>
      </w:pPr>
      <w:r>
        <w:rPr>
          <w:rFonts w:ascii="宋体" w:hAnsi="宋体" w:cs="宋体" w:hint="eastAsia"/>
          <w:sz w:val="30"/>
          <w:szCs w:val="30"/>
        </w:rPr>
        <w:lastRenderedPageBreak/>
        <w:t>2 术  语</w:t>
      </w:r>
    </w:p>
    <w:p w:rsidR="005242CF" w:rsidRDefault="00D544E1">
      <w:pPr>
        <w:spacing w:line="360" w:lineRule="auto"/>
        <w:rPr>
          <w:rFonts w:ascii="宋体" w:hAnsi="宋体"/>
          <w:szCs w:val="24"/>
        </w:rPr>
      </w:pPr>
      <w:r>
        <w:rPr>
          <w:rFonts w:ascii="宋体" w:hAnsi="宋体" w:hint="eastAsia"/>
          <w:szCs w:val="24"/>
        </w:rPr>
        <w:t>2.0.1  自然通风</w:t>
      </w:r>
    </w:p>
    <w:p w:rsidR="005242CF" w:rsidRDefault="00D544E1">
      <w:pPr>
        <w:spacing w:line="360" w:lineRule="auto"/>
        <w:ind w:firstLineChars="200" w:firstLine="480"/>
        <w:rPr>
          <w:rFonts w:ascii="宋体" w:hAnsi="宋体"/>
          <w:szCs w:val="24"/>
        </w:rPr>
      </w:pPr>
      <w:r>
        <w:rPr>
          <w:rFonts w:ascii="宋体" w:hAnsi="宋体" w:hint="eastAsia"/>
          <w:szCs w:val="24"/>
        </w:rPr>
        <w:t>不用通风机械，由热压、风压作用实现室内换气的通风方式。</w:t>
      </w:r>
    </w:p>
    <w:p w:rsidR="005242CF" w:rsidRDefault="00D544E1">
      <w:pPr>
        <w:spacing w:line="360" w:lineRule="auto"/>
        <w:rPr>
          <w:rFonts w:ascii="宋体" w:hAnsi="宋体"/>
          <w:szCs w:val="24"/>
        </w:rPr>
      </w:pPr>
      <w:r>
        <w:rPr>
          <w:rFonts w:ascii="宋体" w:hAnsi="宋体" w:hint="eastAsia"/>
          <w:szCs w:val="24"/>
        </w:rPr>
        <w:t>2.0.2  机械通风</w:t>
      </w:r>
    </w:p>
    <w:p w:rsidR="005242CF" w:rsidRDefault="00D544E1">
      <w:pPr>
        <w:spacing w:line="360" w:lineRule="auto"/>
        <w:ind w:firstLineChars="200" w:firstLine="480"/>
        <w:rPr>
          <w:rFonts w:ascii="宋体" w:hAnsi="宋体"/>
          <w:szCs w:val="24"/>
        </w:rPr>
      </w:pPr>
      <w:r>
        <w:rPr>
          <w:rFonts w:ascii="宋体" w:hAnsi="宋体" w:hint="eastAsia"/>
          <w:szCs w:val="24"/>
        </w:rPr>
        <w:t>采用通风机械实现室内换气的通风方式。</w:t>
      </w:r>
    </w:p>
    <w:p w:rsidR="005242CF" w:rsidRDefault="00D544E1">
      <w:pPr>
        <w:spacing w:line="360" w:lineRule="auto"/>
        <w:rPr>
          <w:rFonts w:ascii="宋体" w:hAnsi="宋体"/>
          <w:szCs w:val="24"/>
        </w:rPr>
      </w:pPr>
      <w:r>
        <w:rPr>
          <w:rFonts w:ascii="宋体" w:hAnsi="宋体" w:hint="eastAsia"/>
          <w:szCs w:val="24"/>
        </w:rPr>
        <w:t>2.0.3  全面通风</w:t>
      </w:r>
    </w:p>
    <w:p w:rsidR="005242CF" w:rsidRDefault="00D544E1" w:rsidP="00CE64E4">
      <w:pPr>
        <w:spacing w:line="360" w:lineRule="auto"/>
        <w:ind w:firstLine="480"/>
        <w:rPr>
          <w:rFonts w:ascii="宋体" w:hAnsi="宋体"/>
          <w:szCs w:val="24"/>
        </w:rPr>
      </w:pPr>
      <w:r>
        <w:rPr>
          <w:rFonts w:ascii="宋体" w:hAnsi="宋体" w:hint="eastAsia"/>
          <w:szCs w:val="24"/>
        </w:rPr>
        <w:t>采用自然或机械方法对整个房间或厂房进行换气的通风方式。</w:t>
      </w:r>
    </w:p>
    <w:p w:rsidR="005242CF" w:rsidRDefault="00D544E1">
      <w:pPr>
        <w:spacing w:line="360" w:lineRule="auto"/>
        <w:rPr>
          <w:rFonts w:ascii="宋体" w:hAnsi="宋体"/>
          <w:szCs w:val="24"/>
        </w:rPr>
      </w:pPr>
      <w:r>
        <w:rPr>
          <w:rFonts w:ascii="宋体" w:hAnsi="宋体" w:hint="eastAsia"/>
          <w:szCs w:val="24"/>
        </w:rPr>
        <w:t xml:space="preserve">2.0.4  </w:t>
      </w:r>
      <w:r>
        <w:t>局部</w:t>
      </w:r>
      <w:r>
        <w:rPr>
          <w:rFonts w:ascii="宋体" w:hAnsi="宋体" w:hint="eastAsia"/>
          <w:szCs w:val="24"/>
        </w:rPr>
        <w:t>通风</w:t>
      </w:r>
    </w:p>
    <w:p w:rsidR="005242CF" w:rsidRDefault="00D544E1">
      <w:pPr>
        <w:spacing w:line="360" w:lineRule="auto"/>
        <w:rPr>
          <w:rFonts w:ascii="宋体" w:hAnsi="宋体"/>
          <w:szCs w:val="24"/>
        </w:rPr>
      </w:pPr>
      <w:r>
        <w:rPr>
          <w:rFonts w:ascii="宋体" w:hAnsi="宋体" w:hint="eastAsia"/>
          <w:szCs w:val="24"/>
        </w:rPr>
        <w:t xml:space="preserve">    </w:t>
      </w:r>
      <w:r>
        <w:t>为改善室内局部区域的空气环境，向该区域送入或从该区域排出空气的通风方式</w:t>
      </w:r>
      <w:r>
        <w:rPr>
          <w:rFonts w:hint="eastAsia"/>
        </w:rPr>
        <w:t>。</w:t>
      </w:r>
    </w:p>
    <w:p w:rsidR="005242CF" w:rsidRDefault="00D544E1">
      <w:pPr>
        <w:spacing w:line="360" w:lineRule="auto"/>
        <w:rPr>
          <w:rFonts w:ascii="宋体" w:hAnsi="宋体"/>
          <w:szCs w:val="24"/>
        </w:rPr>
      </w:pPr>
      <w:r>
        <w:rPr>
          <w:rFonts w:ascii="宋体" w:hAnsi="宋体" w:hint="eastAsia"/>
          <w:szCs w:val="24"/>
        </w:rPr>
        <w:t>2.0.</w:t>
      </w:r>
      <w:r w:rsidR="00BC1A5A">
        <w:rPr>
          <w:rFonts w:ascii="宋体" w:hAnsi="宋体" w:hint="eastAsia"/>
          <w:szCs w:val="24"/>
        </w:rPr>
        <w:t>5</w:t>
      </w:r>
      <w:r>
        <w:rPr>
          <w:rFonts w:ascii="宋体" w:hAnsi="宋体" w:hint="eastAsia"/>
          <w:szCs w:val="24"/>
        </w:rPr>
        <w:t xml:space="preserve">  事故通风</w:t>
      </w:r>
    </w:p>
    <w:p w:rsidR="005242CF" w:rsidRDefault="00D544E1">
      <w:pPr>
        <w:spacing w:line="360" w:lineRule="auto"/>
        <w:rPr>
          <w:rFonts w:ascii="宋体" w:hAnsi="宋体"/>
          <w:szCs w:val="24"/>
        </w:rPr>
      </w:pPr>
      <w:r>
        <w:rPr>
          <w:rFonts w:ascii="宋体" w:hAnsi="宋体" w:hint="eastAsia"/>
          <w:szCs w:val="24"/>
        </w:rPr>
        <w:t xml:space="preserve">    用于排除或稀释整个房间或厂房内发生事故时突然放散大量有害物质</w:t>
      </w:r>
      <w:r w:rsidR="002C1CD5">
        <w:rPr>
          <w:rFonts w:ascii="宋体" w:hAnsi="宋体" w:hint="eastAsia"/>
          <w:szCs w:val="24"/>
        </w:rPr>
        <w:t>、</w:t>
      </w:r>
      <w:r>
        <w:rPr>
          <w:rFonts w:ascii="宋体" w:hAnsi="宋体" w:hint="eastAsia"/>
          <w:szCs w:val="24"/>
        </w:rPr>
        <w:t>有爆炸危险气体</w:t>
      </w:r>
      <w:r w:rsidR="002C1CD5">
        <w:rPr>
          <w:rFonts w:ascii="宋体" w:hAnsi="宋体" w:hint="eastAsia"/>
          <w:szCs w:val="24"/>
        </w:rPr>
        <w:t>或粉尘</w:t>
      </w:r>
      <w:r>
        <w:rPr>
          <w:rFonts w:ascii="宋体" w:hAnsi="宋体" w:hint="eastAsia"/>
          <w:szCs w:val="24"/>
        </w:rPr>
        <w:t>的通风称为事故通风。</w:t>
      </w:r>
    </w:p>
    <w:p w:rsidR="005242CF" w:rsidRDefault="00D544E1">
      <w:pPr>
        <w:spacing w:line="360" w:lineRule="auto"/>
        <w:rPr>
          <w:rFonts w:ascii="宋体" w:hAnsi="宋体"/>
          <w:szCs w:val="24"/>
        </w:rPr>
      </w:pPr>
      <w:r>
        <w:rPr>
          <w:rFonts w:ascii="宋体" w:hAnsi="宋体" w:hint="eastAsia"/>
          <w:szCs w:val="24"/>
        </w:rPr>
        <w:t>2.0.</w:t>
      </w:r>
      <w:r w:rsidR="00BC1A5A">
        <w:rPr>
          <w:rFonts w:ascii="宋体" w:hAnsi="宋体" w:hint="eastAsia"/>
          <w:szCs w:val="24"/>
        </w:rPr>
        <w:t>6</w:t>
      </w:r>
      <w:r>
        <w:rPr>
          <w:rFonts w:ascii="宋体" w:hAnsi="宋体" w:hint="eastAsia"/>
          <w:szCs w:val="24"/>
        </w:rPr>
        <w:t xml:space="preserve"> </w:t>
      </w:r>
      <w:r w:rsidR="00BC1A5A">
        <w:rPr>
          <w:rFonts w:ascii="宋体" w:hAnsi="宋体" w:hint="eastAsia"/>
          <w:szCs w:val="24"/>
        </w:rPr>
        <w:t xml:space="preserve"> </w:t>
      </w:r>
      <w:r>
        <w:rPr>
          <w:rFonts w:ascii="宋体" w:hAnsi="宋体" w:hint="eastAsia"/>
          <w:szCs w:val="24"/>
        </w:rPr>
        <w:t>降温通风</w:t>
      </w:r>
    </w:p>
    <w:p w:rsidR="005242CF" w:rsidRDefault="00D544E1" w:rsidP="00CE64E4">
      <w:pPr>
        <w:spacing w:line="360" w:lineRule="auto"/>
        <w:ind w:firstLineChars="200" w:firstLine="480"/>
        <w:rPr>
          <w:rFonts w:ascii="宋体" w:hAnsi="宋体"/>
          <w:szCs w:val="24"/>
        </w:rPr>
      </w:pPr>
      <w:r>
        <w:rPr>
          <w:rFonts w:ascii="宋体" w:hAnsi="宋体" w:hint="eastAsia"/>
          <w:szCs w:val="24"/>
        </w:rPr>
        <w:t>以消除余热为目的对送入室内的空气进行冷却处理，以保证室内温度满足设备安全运行的通风方式。</w:t>
      </w:r>
    </w:p>
    <w:p w:rsidR="005242CF" w:rsidRDefault="00D544E1">
      <w:pPr>
        <w:spacing w:line="360" w:lineRule="auto"/>
        <w:rPr>
          <w:rFonts w:ascii="宋体" w:hAnsi="宋体"/>
          <w:szCs w:val="24"/>
        </w:rPr>
      </w:pPr>
      <w:r>
        <w:rPr>
          <w:rFonts w:ascii="宋体" w:hAnsi="宋体" w:hint="eastAsia"/>
          <w:szCs w:val="24"/>
        </w:rPr>
        <w:t>2.0.</w:t>
      </w:r>
      <w:r w:rsidR="00BC1A5A">
        <w:rPr>
          <w:rFonts w:ascii="宋体" w:hAnsi="宋体" w:hint="eastAsia"/>
          <w:szCs w:val="24"/>
        </w:rPr>
        <w:t>7</w:t>
      </w:r>
      <w:r>
        <w:rPr>
          <w:rFonts w:ascii="宋体" w:hAnsi="宋体" w:hint="eastAsia"/>
          <w:szCs w:val="24"/>
        </w:rPr>
        <w:t xml:space="preserve"> </w:t>
      </w:r>
      <w:r w:rsidR="00BC1A5A">
        <w:rPr>
          <w:rFonts w:ascii="宋体" w:hAnsi="宋体" w:hint="eastAsia"/>
          <w:szCs w:val="24"/>
        </w:rPr>
        <w:t xml:space="preserve"> </w:t>
      </w:r>
      <w:r>
        <w:t>机械通风系统</w:t>
      </w:r>
    </w:p>
    <w:p w:rsidR="005242CF" w:rsidRDefault="00D544E1">
      <w:pPr>
        <w:spacing w:line="360" w:lineRule="auto"/>
        <w:ind w:firstLineChars="200" w:firstLine="480"/>
        <w:rPr>
          <w:rFonts w:ascii="宋体" w:hAnsi="宋体"/>
          <w:szCs w:val="24"/>
        </w:rPr>
      </w:pPr>
      <w:r>
        <w:t>为实现通风换气而设置的由通风机和通风管道等组成的系统</w:t>
      </w:r>
      <w:r>
        <w:rPr>
          <w:rFonts w:ascii="宋体" w:hAnsi="宋体" w:hint="eastAsia"/>
          <w:szCs w:val="24"/>
        </w:rPr>
        <w:t>。</w:t>
      </w:r>
    </w:p>
    <w:p w:rsidR="005242CF" w:rsidRDefault="00D544E1">
      <w:pPr>
        <w:spacing w:line="360" w:lineRule="auto"/>
        <w:rPr>
          <w:rFonts w:ascii="宋体" w:hAnsi="宋体"/>
          <w:szCs w:val="24"/>
        </w:rPr>
      </w:pPr>
      <w:r>
        <w:rPr>
          <w:rFonts w:ascii="宋体" w:hAnsi="宋体" w:hint="eastAsia"/>
          <w:szCs w:val="24"/>
        </w:rPr>
        <w:t>2.0.</w:t>
      </w:r>
      <w:r w:rsidR="00BC1A5A">
        <w:rPr>
          <w:rFonts w:ascii="宋体" w:hAnsi="宋体" w:hint="eastAsia"/>
          <w:szCs w:val="24"/>
        </w:rPr>
        <w:t>8</w:t>
      </w:r>
      <w:r>
        <w:rPr>
          <w:rFonts w:ascii="宋体" w:hAnsi="宋体" w:hint="eastAsia"/>
          <w:szCs w:val="24"/>
        </w:rPr>
        <w:t xml:space="preserve"> 机械送风系统</w:t>
      </w:r>
    </w:p>
    <w:p w:rsidR="005242CF" w:rsidRDefault="00D544E1" w:rsidP="00CE64E4">
      <w:pPr>
        <w:spacing w:line="360" w:lineRule="auto"/>
        <w:ind w:firstLineChars="200" w:firstLine="480"/>
      </w:pPr>
      <w:r>
        <w:t>将室外清洁空气或经过处理的空气送入室内的机械通风系统。</w:t>
      </w:r>
    </w:p>
    <w:p w:rsidR="005242CF" w:rsidRDefault="00D544E1">
      <w:pPr>
        <w:spacing w:line="360" w:lineRule="auto"/>
        <w:rPr>
          <w:rFonts w:ascii="宋体" w:hAnsi="宋体"/>
          <w:szCs w:val="24"/>
        </w:rPr>
      </w:pPr>
      <w:r w:rsidRPr="00CE64E4">
        <w:rPr>
          <w:rFonts w:ascii="宋体" w:hAnsi="宋体"/>
          <w:szCs w:val="24"/>
        </w:rPr>
        <w:t>2.0.</w:t>
      </w:r>
      <w:r w:rsidR="00BC1A5A">
        <w:rPr>
          <w:rFonts w:ascii="宋体" w:hAnsi="宋体" w:hint="eastAsia"/>
          <w:szCs w:val="24"/>
        </w:rPr>
        <w:t>9</w:t>
      </w:r>
      <w:r w:rsidRPr="00CE64E4">
        <w:rPr>
          <w:rFonts w:ascii="宋体" w:hAnsi="宋体"/>
          <w:szCs w:val="24"/>
        </w:rPr>
        <w:t xml:space="preserve"> </w:t>
      </w:r>
      <w:r w:rsidRPr="00CE64E4">
        <w:rPr>
          <w:rFonts w:ascii="宋体" w:hAnsi="宋体" w:hint="eastAsia"/>
          <w:szCs w:val="24"/>
        </w:rPr>
        <w:t>机械排风系统</w:t>
      </w:r>
    </w:p>
    <w:p w:rsidR="005242CF" w:rsidRDefault="00D544E1" w:rsidP="00CE64E4">
      <w:pPr>
        <w:spacing w:line="360" w:lineRule="auto"/>
        <w:ind w:firstLineChars="200" w:firstLine="480"/>
        <w:rPr>
          <w:rFonts w:ascii="宋体" w:hAnsi="宋体"/>
          <w:szCs w:val="24"/>
        </w:rPr>
      </w:pPr>
      <w:r>
        <w:rPr>
          <w:rFonts w:ascii="宋体" w:hAnsi="宋体" w:hint="eastAsia"/>
          <w:szCs w:val="24"/>
        </w:rPr>
        <w:t>从局部地点或整个房间把含有余热、</w:t>
      </w:r>
      <w:proofErr w:type="gramStart"/>
      <w:r>
        <w:rPr>
          <w:rFonts w:ascii="宋体" w:hAnsi="宋体" w:hint="eastAsia"/>
          <w:szCs w:val="24"/>
        </w:rPr>
        <w:t>余湿或</w:t>
      </w:r>
      <w:proofErr w:type="gramEnd"/>
      <w:r>
        <w:rPr>
          <w:rFonts w:ascii="宋体" w:hAnsi="宋体" w:hint="eastAsia"/>
          <w:szCs w:val="24"/>
        </w:rPr>
        <w:t>有害物质的污染空气排至室外的机械通风系统。</w:t>
      </w:r>
    </w:p>
    <w:p w:rsidR="005242CF" w:rsidRDefault="00D544E1">
      <w:pPr>
        <w:spacing w:line="360" w:lineRule="auto"/>
        <w:rPr>
          <w:rFonts w:ascii="宋体" w:hAnsi="宋体"/>
          <w:szCs w:val="24"/>
        </w:rPr>
      </w:pPr>
      <w:r>
        <w:rPr>
          <w:rFonts w:ascii="宋体" w:hAnsi="宋体" w:hint="eastAsia"/>
          <w:szCs w:val="24"/>
        </w:rPr>
        <w:t>2.0.</w:t>
      </w:r>
      <w:r w:rsidR="00BC1A5A">
        <w:rPr>
          <w:rFonts w:ascii="宋体" w:hAnsi="宋体" w:hint="eastAsia"/>
          <w:szCs w:val="24"/>
        </w:rPr>
        <w:t>10</w:t>
      </w:r>
      <w:r>
        <w:rPr>
          <w:rFonts w:ascii="宋体" w:hAnsi="宋体" w:hint="eastAsia"/>
          <w:szCs w:val="24"/>
        </w:rPr>
        <w:t xml:space="preserve">  新风系统</w:t>
      </w:r>
    </w:p>
    <w:p w:rsidR="005242CF" w:rsidRDefault="00D544E1">
      <w:pPr>
        <w:spacing w:line="360" w:lineRule="auto"/>
        <w:rPr>
          <w:rFonts w:ascii="宋体" w:hAnsi="宋体"/>
          <w:szCs w:val="24"/>
        </w:rPr>
      </w:pPr>
      <w:r>
        <w:rPr>
          <w:rFonts w:ascii="宋体" w:hAnsi="宋体" w:hint="eastAsia"/>
          <w:szCs w:val="24"/>
        </w:rPr>
        <w:t xml:space="preserve">    </w:t>
      </w:r>
      <w:r>
        <w:t>为满足卫生要求、弥补排风或维持空调房间正压而向空调房间供应经集中处理的室外空气的系统</w:t>
      </w:r>
      <w:r>
        <w:rPr>
          <w:rFonts w:hint="eastAsia"/>
        </w:rPr>
        <w:t>。</w:t>
      </w:r>
    </w:p>
    <w:p w:rsidR="005242CF" w:rsidRDefault="00D544E1">
      <w:pPr>
        <w:spacing w:line="360" w:lineRule="auto"/>
        <w:rPr>
          <w:rFonts w:ascii="宋体" w:hAnsi="宋体"/>
          <w:szCs w:val="24"/>
        </w:rPr>
      </w:pPr>
      <w:r>
        <w:rPr>
          <w:rFonts w:ascii="宋体" w:hAnsi="宋体" w:hint="eastAsia"/>
          <w:szCs w:val="24"/>
        </w:rPr>
        <w:t>2.0.</w:t>
      </w:r>
      <w:r w:rsidR="00BC1A5A">
        <w:rPr>
          <w:rFonts w:ascii="宋体" w:hAnsi="宋体" w:hint="eastAsia"/>
          <w:szCs w:val="24"/>
        </w:rPr>
        <w:t>11</w:t>
      </w:r>
      <w:r>
        <w:rPr>
          <w:rFonts w:ascii="宋体" w:hAnsi="宋体" w:hint="eastAsia"/>
          <w:szCs w:val="24"/>
        </w:rPr>
        <w:t xml:space="preserve">  通风量</w:t>
      </w:r>
    </w:p>
    <w:p w:rsidR="005242CF" w:rsidRDefault="00D544E1">
      <w:pPr>
        <w:spacing w:line="360" w:lineRule="auto"/>
        <w:ind w:firstLineChars="200" w:firstLine="480"/>
        <w:rPr>
          <w:rFonts w:ascii="宋体" w:hAnsi="宋体"/>
          <w:szCs w:val="24"/>
        </w:rPr>
      </w:pPr>
      <w:r>
        <w:rPr>
          <w:rFonts w:ascii="宋体" w:hAnsi="宋体" w:hint="eastAsia"/>
          <w:szCs w:val="24"/>
        </w:rPr>
        <w:t>单位时间内进入室内或从室内排出的空气量。</w:t>
      </w:r>
    </w:p>
    <w:p w:rsidR="005242CF" w:rsidRDefault="00D544E1">
      <w:pPr>
        <w:spacing w:line="360" w:lineRule="auto"/>
        <w:rPr>
          <w:rFonts w:ascii="宋体" w:hAnsi="宋体"/>
          <w:szCs w:val="24"/>
        </w:rPr>
      </w:pPr>
      <w:r>
        <w:rPr>
          <w:rFonts w:ascii="宋体" w:hAnsi="宋体" w:hint="eastAsia"/>
          <w:szCs w:val="24"/>
        </w:rPr>
        <w:t>2.0.1</w:t>
      </w:r>
      <w:r w:rsidR="00BC1A5A">
        <w:rPr>
          <w:rFonts w:ascii="宋体" w:hAnsi="宋体" w:hint="eastAsia"/>
          <w:szCs w:val="24"/>
        </w:rPr>
        <w:t>2</w:t>
      </w:r>
      <w:r>
        <w:rPr>
          <w:rFonts w:ascii="宋体" w:hAnsi="宋体" w:hint="eastAsia"/>
          <w:szCs w:val="24"/>
        </w:rPr>
        <w:t xml:space="preserve">  换气次数</w:t>
      </w:r>
    </w:p>
    <w:p w:rsidR="005242CF" w:rsidRDefault="00D544E1">
      <w:pPr>
        <w:spacing w:line="360" w:lineRule="auto"/>
        <w:ind w:firstLineChars="200" w:firstLine="480"/>
        <w:rPr>
          <w:rFonts w:ascii="宋体" w:hAnsi="宋体"/>
          <w:szCs w:val="24"/>
        </w:rPr>
      </w:pPr>
      <w:r>
        <w:rPr>
          <w:rFonts w:ascii="宋体" w:hAnsi="宋体" w:hint="eastAsia"/>
          <w:szCs w:val="24"/>
        </w:rPr>
        <w:t>单位时间内室内空气的更换次数，即通风量与房间容积的比值。</w:t>
      </w:r>
    </w:p>
    <w:p w:rsidR="005242CF" w:rsidRDefault="00D544E1">
      <w:pPr>
        <w:spacing w:line="360" w:lineRule="auto"/>
        <w:rPr>
          <w:rFonts w:ascii="宋体" w:hAnsi="宋体"/>
          <w:szCs w:val="24"/>
        </w:rPr>
      </w:pPr>
      <w:r>
        <w:rPr>
          <w:rFonts w:ascii="宋体" w:hAnsi="宋体" w:hint="eastAsia"/>
          <w:szCs w:val="24"/>
        </w:rPr>
        <w:lastRenderedPageBreak/>
        <w:t>2.0.1</w:t>
      </w:r>
      <w:r w:rsidR="00BC1A5A">
        <w:rPr>
          <w:rFonts w:ascii="宋体" w:hAnsi="宋体" w:hint="eastAsia"/>
          <w:szCs w:val="24"/>
        </w:rPr>
        <w:t>3</w:t>
      </w:r>
      <w:r>
        <w:rPr>
          <w:rFonts w:ascii="宋体" w:hAnsi="宋体" w:hint="eastAsia"/>
          <w:szCs w:val="24"/>
        </w:rPr>
        <w:t xml:space="preserve">  空气幕</w:t>
      </w:r>
    </w:p>
    <w:p w:rsidR="005242CF" w:rsidRDefault="00D544E1">
      <w:pPr>
        <w:spacing w:line="360" w:lineRule="auto"/>
        <w:ind w:firstLineChars="200" w:firstLine="480"/>
        <w:rPr>
          <w:rFonts w:ascii="宋体" w:hAnsi="宋体"/>
          <w:szCs w:val="24"/>
        </w:rPr>
      </w:pPr>
      <w:r>
        <w:rPr>
          <w:rFonts w:ascii="宋体" w:hAnsi="宋体" w:hint="eastAsia"/>
          <w:szCs w:val="24"/>
        </w:rPr>
        <w:t>能喷送出一定速度的幕状气流的装置，</w:t>
      </w:r>
      <w:r>
        <w:t>也称</w:t>
      </w:r>
      <w:r w:rsidRPr="00CE64E4">
        <w:rPr>
          <w:rFonts w:hint="eastAsia"/>
        </w:rPr>
        <w:t>风幕</w:t>
      </w:r>
      <w:r>
        <w:rPr>
          <w:rFonts w:ascii="宋体" w:hAnsi="宋体" w:hint="eastAsia"/>
          <w:szCs w:val="24"/>
        </w:rPr>
        <w:t>。</w:t>
      </w:r>
    </w:p>
    <w:p w:rsidR="005242CF" w:rsidRDefault="00D544E1">
      <w:pPr>
        <w:spacing w:line="360" w:lineRule="auto"/>
        <w:rPr>
          <w:rFonts w:ascii="宋体" w:hAnsi="宋体"/>
          <w:szCs w:val="24"/>
        </w:rPr>
      </w:pPr>
      <w:r>
        <w:rPr>
          <w:rFonts w:ascii="宋体" w:hAnsi="宋体" w:hint="eastAsia"/>
          <w:szCs w:val="24"/>
        </w:rPr>
        <w:t>2.0.1</w:t>
      </w:r>
      <w:r w:rsidR="00BC1A5A">
        <w:rPr>
          <w:rFonts w:ascii="宋体" w:hAnsi="宋体" w:hint="eastAsia"/>
          <w:szCs w:val="24"/>
        </w:rPr>
        <w:t>4</w:t>
      </w:r>
      <w:r>
        <w:rPr>
          <w:rFonts w:ascii="宋体" w:hAnsi="宋体" w:hint="eastAsia"/>
          <w:szCs w:val="24"/>
        </w:rPr>
        <w:t xml:space="preserve">  除尘</w:t>
      </w:r>
    </w:p>
    <w:p w:rsidR="005242CF" w:rsidRDefault="00D544E1" w:rsidP="00CE64E4">
      <w:pPr>
        <w:spacing w:line="360" w:lineRule="auto"/>
        <w:ind w:firstLineChars="200" w:firstLine="480"/>
        <w:rPr>
          <w:rFonts w:ascii="宋体" w:hAnsi="宋体"/>
          <w:szCs w:val="24"/>
        </w:rPr>
      </w:pPr>
      <w:r>
        <w:rPr>
          <w:rFonts w:ascii="宋体" w:hAnsi="宋体" w:hint="eastAsia"/>
          <w:szCs w:val="24"/>
        </w:rPr>
        <w:t>捕集、分离含尘气流中的粉尘等固体颗粒物的技术。</w:t>
      </w:r>
    </w:p>
    <w:p w:rsidR="005242CF" w:rsidRDefault="00D544E1">
      <w:pPr>
        <w:spacing w:line="360" w:lineRule="auto"/>
        <w:rPr>
          <w:rFonts w:ascii="宋体" w:hAnsi="宋体"/>
          <w:szCs w:val="24"/>
        </w:rPr>
      </w:pPr>
      <w:r>
        <w:rPr>
          <w:rFonts w:ascii="宋体" w:hAnsi="宋体" w:hint="eastAsia"/>
          <w:szCs w:val="24"/>
        </w:rPr>
        <w:t>2.0.1</w:t>
      </w:r>
      <w:r w:rsidR="00BC1A5A">
        <w:rPr>
          <w:rFonts w:ascii="宋体" w:hAnsi="宋体" w:hint="eastAsia"/>
          <w:szCs w:val="24"/>
        </w:rPr>
        <w:t>5</w:t>
      </w:r>
      <w:r>
        <w:rPr>
          <w:rFonts w:ascii="宋体" w:hAnsi="宋体" w:hint="eastAsia"/>
          <w:szCs w:val="24"/>
        </w:rPr>
        <w:t xml:space="preserve">  </w:t>
      </w:r>
      <w:r>
        <w:t>有害气体</w:t>
      </w:r>
    </w:p>
    <w:p w:rsidR="005242CF" w:rsidRDefault="00D544E1">
      <w:pPr>
        <w:spacing w:line="360" w:lineRule="auto"/>
        <w:ind w:firstLineChars="200" w:firstLine="480"/>
        <w:rPr>
          <w:rFonts w:ascii="宋体" w:hAnsi="宋体"/>
          <w:szCs w:val="24"/>
        </w:rPr>
      </w:pPr>
      <w:r>
        <w:t>对人和生态环境有害的气体和</w:t>
      </w:r>
      <w:proofErr w:type="gramStart"/>
      <w:r>
        <w:t>蒸气</w:t>
      </w:r>
      <w:proofErr w:type="gramEnd"/>
      <w:r>
        <w:t>，如二氧化硫、氮氧化物、一氧化碳、汞</w:t>
      </w:r>
      <w:proofErr w:type="gramStart"/>
      <w:r>
        <w:t>蒸气</w:t>
      </w:r>
      <w:proofErr w:type="gramEnd"/>
      <w:r>
        <w:t>、苯</w:t>
      </w:r>
      <w:proofErr w:type="gramStart"/>
      <w:r>
        <w:t>蒸气</w:t>
      </w:r>
      <w:proofErr w:type="gramEnd"/>
      <w:r>
        <w:t>和硫化氢等</w:t>
      </w:r>
      <w:r>
        <w:rPr>
          <w:rFonts w:ascii="宋体" w:hAnsi="宋体" w:hint="eastAsia"/>
          <w:szCs w:val="24"/>
        </w:rPr>
        <w:t>。</w:t>
      </w:r>
    </w:p>
    <w:p w:rsidR="005242CF" w:rsidRDefault="005242CF"/>
    <w:p w:rsidR="005242CF" w:rsidRDefault="005242CF"/>
    <w:p w:rsidR="005242CF" w:rsidRDefault="005242CF"/>
    <w:p w:rsidR="005242CF" w:rsidRDefault="005242CF"/>
    <w:p w:rsidR="005242CF" w:rsidRDefault="005242CF"/>
    <w:p w:rsidR="005242CF" w:rsidRDefault="005242CF"/>
    <w:p w:rsidR="005242CF" w:rsidRDefault="005242CF"/>
    <w:p w:rsidR="005242CF" w:rsidRDefault="005242CF"/>
    <w:p w:rsidR="005242CF" w:rsidRDefault="005242CF"/>
    <w:p w:rsidR="005242CF" w:rsidRDefault="005242CF"/>
    <w:p w:rsidR="005242CF" w:rsidRDefault="005242CF"/>
    <w:p w:rsidR="005242CF" w:rsidRDefault="005242CF"/>
    <w:p w:rsidR="005242CF" w:rsidRDefault="005242CF"/>
    <w:p w:rsidR="005242CF" w:rsidRDefault="005242CF"/>
    <w:p w:rsidR="005242CF" w:rsidRDefault="005242CF"/>
    <w:p w:rsidR="005242CF" w:rsidRDefault="005242CF"/>
    <w:p w:rsidR="005242CF" w:rsidRDefault="005242CF"/>
    <w:p w:rsidR="005242CF" w:rsidRDefault="005242CF"/>
    <w:p w:rsidR="005242CF" w:rsidRDefault="005242CF"/>
    <w:p w:rsidR="005242CF" w:rsidRDefault="005242CF"/>
    <w:p w:rsidR="005242CF" w:rsidRDefault="005242CF"/>
    <w:p w:rsidR="005242CF" w:rsidRDefault="005242CF"/>
    <w:p w:rsidR="005242CF" w:rsidRDefault="005242CF"/>
    <w:p w:rsidR="005242CF" w:rsidRDefault="005242CF"/>
    <w:p w:rsidR="005242CF" w:rsidRDefault="005242CF"/>
    <w:p w:rsidR="005242CF" w:rsidRDefault="005242CF"/>
    <w:p w:rsidR="005242CF" w:rsidRDefault="005242CF"/>
    <w:p w:rsidR="005242CF" w:rsidRDefault="005242CF"/>
    <w:p w:rsidR="005242CF" w:rsidRDefault="00D544E1">
      <w:pPr>
        <w:pStyle w:val="1"/>
        <w:spacing w:before="312" w:after="312"/>
        <w:jc w:val="center"/>
        <w:rPr>
          <w:rFonts w:ascii="宋体" w:hAnsi="宋体" w:cs="宋体"/>
          <w:sz w:val="30"/>
          <w:szCs w:val="30"/>
        </w:rPr>
      </w:pPr>
      <w:r>
        <w:rPr>
          <w:rFonts w:ascii="宋体" w:hAnsi="宋体" w:cs="宋体" w:hint="eastAsia"/>
          <w:sz w:val="30"/>
          <w:szCs w:val="30"/>
        </w:rPr>
        <w:t>3 基本规定</w:t>
      </w:r>
    </w:p>
    <w:p w:rsidR="005242CF" w:rsidRDefault="00D544E1">
      <w:pPr>
        <w:spacing w:line="360" w:lineRule="auto"/>
        <w:rPr>
          <w:rFonts w:ascii="宋体" w:hAnsi="宋体"/>
          <w:szCs w:val="24"/>
        </w:rPr>
      </w:pPr>
      <w:r>
        <w:rPr>
          <w:rFonts w:ascii="宋体" w:hAnsi="宋体" w:hint="eastAsia"/>
          <w:szCs w:val="24"/>
        </w:rPr>
        <w:t>3.0.1 生活垃圾焚烧厂各类建筑及车间的通风与除尘除臭设计应符合下列规定：</w:t>
      </w:r>
    </w:p>
    <w:p w:rsidR="005242CF" w:rsidRDefault="00D544E1">
      <w:pPr>
        <w:spacing w:line="360" w:lineRule="auto"/>
        <w:ind w:firstLineChars="200" w:firstLine="480"/>
        <w:rPr>
          <w:rFonts w:ascii="宋体" w:hAnsi="宋体"/>
          <w:szCs w:val="24"/>
        </w:rPr>
      </w:pPr>
      <w:r>
        <w:rPr>
          <w:rFonts w:ascii="宋体" w:hAnsi="宋体" w:hint="eastAsia"/>
          <w:szCs w:val="24"/>
        </w:rPr>
        <w:t>1  汽机房、焚烧炉及锅炉间以及烟气净化间宜采用自然通风或机械通风，使各车间室内温度满足车间内工作地点的夏季空气温度的规定。</w:t>
      </w:r>
    </w:p>
    <w:p w:rsidR="005242CF" w:rsidRDefault="00D544E1">
      <w:pPr>
        <w:spacing w:line="360" w:lineRule="auto"/>
        <w:ind w:firstLineChars="200" w:firstLine="480"/>
        <w:rPr>
          <w:rFonts w:ascii="宋体" w:hAnsi="宋体"/>
          <w:szCs w:val="24"/>
        </w:rPr>
      </w:pPr>
      <w:r>
        <w:rPr>
          <w:rFonts w:ascii="宋体" w:hAnsi="宋体" w:hint="eastAsia"/>
          <w:szCs w:val="24"/>
        </w:rPr>
        <w:t>2  空压机房、除盐水制备间、石灰浆</w:t>
      </w:r>
      <w:proofErr w:type="gramStart"/>
      <w:r>
        <w:rPr>
          <w:rFonts w:ascii="宋体" w:hAnsi="宋体" w:hint="eastAsia"/>
          <w:szCs w:val="24"/>
        </w:rPr>
        <w:t>制备间</w:t>
      </w:r>
      <w:proofErr w:type="gramEnd"/>
      <w:r>
        <w:rPr>
          <w:rFonts w:ascii="宋体" w:hAnsi="宋体" w:hint="eastAsia"/>
          <w:szCs w:val="24"/>
        </w:rPr>
        <w:t>以及电气装置室等车间宜采用机械通风，使各车间室内温度满足车间内工作地点的夏季空气温度的规定。</w:t>
      </w:r>
    </w:p>
    <w:p w:rsidR="005242CF" w:rsidRDefault="00D544E1">
      <w:pPr>
        <w:spacing w:line="360" w:lineRule="auto"/>
        <w:ind w:firstLineChars="200" w:firstLine="480"/>
        <w:rPr>
          <w:rFonts w:ascii="宋体" w:hAnsi="宋体"/>
          <w:szCs w:val="24"/>
        </w:rPr>
      </w:pPr>
      <w:r>
        <w:rPr>
          <w:rFonts w:ascii="宋体" w:hAnsi="宋体" w:hint="eastAsia"/>
          <w:szCs w:val="24"/>
        </w:rPr>
        <w:t>3  垃圾池间、渗沥液收集池与渗沥液导排沟间以及渗沥液处理站等车间应设置机械通风系统，通风系统应满足工作场所空气中可燃或爆炸性气体浓度小于其爆炸下限值25%的要求。</w:t>
      </w:r>
    </w:p>
    <w:p w:rsidR="005242CF" w:rsidRDefault="00D544E1">
      <w:pPr>
        <w:spacing w:line="360" w:lineRule="auto"/>
        <w:ind w:firstLineChars="200" w:firstLine="480"/>
        <w:rPr>
          <w:rFonts w:ascii="宋体" w:hAnsi="宋体"/>
          <w:szCs w:val="24"/>
        </w:rPr>
      </w:pPr>
      <w:r>
        <w:rPr>
          <w:rFonts w:ascii="宋体" w:hAnsi="宋体" w:hint="eastAsia"/>
          <w:szCs w:val="24"/>
        </w:rPr>
        <w:t>4  蓄电池室、GIS配电</w:t>
      </w:r>
      <w:proofErr w:type="gramStart"/>
      <w:r>
        <w:rPr>
          <w:rFonts w:ascii="宋体" w:hAnsi="宋体" w:hint="eastAsia"/>
          <w:szCs w:val="24"/>
        </w:rPr>
        <w:t>装置室</w:t>
      </w:r>
      <w:proofErr w:type="gramEnd"/>
      <w:r>
        <w:rPr>
          <w:rFonts w:ascii="宋体" w:hAnsi="宋体" w:hint="eastAsia"/>
          <w:szCs w:val="24"/>
        </w:rPr>
        <w:t>应设置事故通风排除室内爆炸性气体或有毒有害气体，事故通风量按换气次数不小于</w:t>
      </w:r>
      <w:r w:rsidR="00A00721">
        <w:rPr>
          <w:rFonts w:ascii="宋体" w:hAnsi="宋体" w:hint="eastAsia"/>
          <w:szCs w:val="24"/>
        </w:rPr>
        <w:t>6</w:t>
      </w:r>
      <w:r>
        <w:rPr>
          <w:rFonts w:ascii="宋体" w:hAnsi="宋体" w:hint="eastAsia"/>
          <w:szCs w:val="24"/>
        </w:rPr>
        <w:t>次/h计算。</w:t>
      </w:r>
    </w:p>
    <w:p w:rsidR="005242CF" w:rsidRDefault="00D544E1">
      <w:pPr>
        <w:spacing w:line="360" w:lineRule="auto"/>
        <w:rPr>
          <w:rFonts w:ascii="宋体" w:hAnsi="宋体"/>
          <w:szCs w:val="24"/>
        </w:rPr>
      </w:pPr>
      <w:r>
        <w:rPr>
          <w:rFonts w:ascii="宋体" w:hAnsi="宋体" w:hint="eastAsia"/>
          <w:szCs w:val="24"/>
        </w:rPr>
        <w:t>3.0.2 当工艺无特殊要求时，车间内经常有人的工作地点夏季空气温度不应超过表3.0.2的规定。</w:t>
      </w:r>
    </w:p>
    <w:p w:rsidR="005242CF" w:rsidRDefault="00D544E1">
      <w:pPr>
        <w:spacing w:line="360" w:lineRule="auto"/>
        <w:jc w:val="center"/>
        <w:rPr>
          <w:rFonts w:ascii="宋体" w:hAnsi="宋体"/>
          <w:b/>
          <w:sz w:val="21"/>
        </w:rPr>
      </w:pPr>
      <w:r>
        <w:rPr>
          <w:rFonts w:ascii="宋体" w:hAnsi="宋体" w:hint="eastAsia"/>
          <w:b/>
          <w:sz w:val="21"/>
        </w:rPr>
        <w:t>表3.0.2  工作地点夏季空气温度规定（℃）</w:t>
      </w:r>
    </w:p>
    <w:tbl>
      <w:tblPr>
        <w:tblStyle w:val="affff1"/>
        <w:tblW w:w="0" w:type="auto"/>
        <w:jc w:val="center"/>
        <w:tblLook w:val="04A0" w:firstRow="1" w:lastRow="0" w:firstColumn="1" w:lastColumn="0" w:noHBand="0" w:noVBand="1"/>
      </w:tblPr>
      <w:tblGrid>
        <w:gridCol w:w="2376"/>
        <w:gridCol w:w="847"/>
        <w:gridCol w:w="571"/>
        <w:gridCol w:w="567"/>
        <w:gridCol w:w="567"/>
        <w:gridCol w:w="567"/>
        <w:gridCol w:w="567"/>
        <w:gridCol w:w="567"/>
        <w:gridCol w:w="1417"/>
        <w:gridCol w:w="1000"/>
      </w:tblGrid>
      <w:tr w:rsidR="005242CF">
        <w:trPr>
          <w:jc w:val="center"/>
        </w:trPr>
        <w:tc>
          <w:tcPr>
            <w:tcW w:w="2376" w:type="dxa"/>
          </w:tcPr>
          <w:p w:rsidR="005242CF" w:rsidRDefault="00D544E1">
            <w:pPr>
              <w:spacing w:line="240" w:lineRule="auto"/>
              <w:jc w:val="center"/>
              <w:rPr>
                <w:rFonts w:ascii="宋体" w:hAnsi="宋体"/>
                <w:sz w:val="21"/>
              </w:rPr>
            </w:pPr>
            <w:r>
              <w:rPr>
                <w:rFonts w:ascii="宋体" w:hAnsi="宋体" w:hint="eastAsia"/>
                <w:sz w:val="21"/>
              </w:rPr>
              <w:t>夏季通风室外计算温度</w:t>
            </w:r>
          </w:p>
        </w:tc>
        <w:tc>
          <w:tcPr>
            <w:tcW w:w="847" w:type="dxa"/>
          </w:tcPr>
          <w:p w:rsidR="005242CF" w:rsidRDefault="00D544E1">
            <w:pPr>
              <w:spacing w:line="240" w:lineRule="auto"/>
              <w:jc w:val="center"/>
              <w:rPr>
                <w:rFonts w:ascii="宋体" w:hAnsi="宋体"/>
                <w:sz w:val="21"/>
              </w:rPr>
            </w:pPr>
            <w:r>
              <w:rPr>
                <w:rFonts w:ascii="宋体" w:hAnsi="宋体" w:hint="eastAsia"/>
                <w:sz w:val="21"/>
              </w:rPr>
              <w:t>≤22</w:t>
            </w:r>
          </w:p>
        </w:tc>
        <w:tc>
          <w:tcPr>
            <w:tcW w:w="571" w:type="dxa"/>
          </w:tcPr>
          <w:p w:rsidR="005242CF" w:rsidRDefault="00D544E1">
            <w:pPr>
              <w:spacing w:line="240" w:lineRule="auto"/>
              <w:jc w:val="center"/>
              <w:rPr>
                <w:rFonts w:ascii="宋体" w:hAnsi="宋体"/>
                <w:sz w:val="21"/>
              </w:rPr>
            </w:pPr>
            <w:r>
              <w:rPr>
                <w:rFonts w:ascii="宋体" w:hAnsi="宋体" w:hint="eastAsia"/>
                <w:sz w:val="21"/>
              </w:rPr>
              <w:t>23</w:t>
            </w:r>
          </w:p>
        </w:tc>
        <w:tc>
          <w:tcPr>
            <w:tcW w:w="567" w:type="dxa"/>
          </w:tcPr>
          <w:p w:rsidR="005242CF" w:rsidRDefault="00D544E1">
            <w:pPr>
              <w:spacing w:line="240" w:lineRule="auto"/>
              <w:jc w:val="center"/>
              <w:rPr>
                <w:rFonts w:ascii="宋体" w:hAnsi="宋体"/>
                <w:sz w:val="21"/>
              </w:rPr>
            </w:pPr>
            <w:r>
              <w:rPr>
                <w:rFonts w:ascii="宋体" w:hAnsi="宋体" w:hint="eastAsia"/>
                <w:sz w:val="21"/>
              </w:rPr>
              <w:t>24</w:t>
            </w:r>
          </w:p>
        </w:tc>
        <w:tc>
          <w:tcPr>
            <w:tcW w:w="567" w:type="dxa"/>
          </w:tcPr>
          <w:p w:rsidR="005242CF" w:rsidRDefault="00D544E1">
            <w:pPr>
              <w:spacing w:line="240" w:lineRule="auto"/>
              <w:jc w:val="center"/>
              <w:rPr>
                <w:rFonts w:ascii="宋体" w:hAnsi="宋体"/>
                <w:sz w:val="21"/>
              </w:rPr>
            </w:pPr>
            <w:r>
              <w:rPr>
                <w:rFonts w:ascii="宋体" w:hAnsi="宋体" w:hint="eastAsia"/>
                <w:sz w:val="21"/>
              </w:rPr>
              <w:t>25</w:t>
            </w:r>
          </w:p>
        </w:tc>
        <w:tc>
          <w:tcPr>
            <w:tcW w:w="567" w:type="dxa"/>
          </w:tcPr>
          <w:p w:rsidR="005242CF" w:rsidRDefault="00D544E1">
            <w:pPr>
              <w:spacing w:line="240" w:lineRule="auto"/>
              <w:jc w:val="center"/>
              <w:rPr>
                <w:rFonts w:ascii="宋体" w:hAnsi="宋体"/>
                <w:sz w:val="21"/>
              </w:rPr>
            </w:pPr>
            <w:r>
              <w:rPr>
                <w:rFonts w:ascii="宋体" w:hAnsi="宋体" w:hint="eastAsia"/>
                <w:sz w:val="21"/>
              </w:rPr>
              <w:t>26</w:t>
            </w:r>
          </w:p>
        </w:tc>
        <w:tc>
          <w:tcPr>
            <w:tcW w:w="567" w:type="dxa"/>
          </w:tcPr>
          <w:p w:rsidR="005242CF" w:rsidRDefault="00D544E1">
            <w:pPr>
              <w:spacing w:line="240" w:lineRule="auto"/>
              <w:jc w:val="center"/>
              <w:rPr>
                <w:rFonts w:ascii="宋体" w:hAnsi="宋体"/>
                <w:sz w:val="21"/>
              </w:rPr>
            </w:pPr>
            <w:r>
              <w:rPr>
                <w:rFonts w:ascii="宋体" w:hAnsi="宋体" w:hint="eastAsia"/>
                <w:sz w:val="21"/>
              </w:rPr>
              <w:t>27</w:t>
            </w:r>
          </w:p>
        </w:tc>
        <w:tc>
          <w:tcPr>
            <w:tcW w:w="567" w:type="dxa"/>
          </w:tcPr>
          <w:p w:rsidR="005242CF" w:rsidRDefault="00D544E1">
            <w:pPr>
              <w:spacing w:line="240" w:lineRule="auto"/>
              <w:jc w:val="center"/>
              <w:rPr>
                <w:rFonts w:ascii="宋体" w:hAnsi="宋体"/>
                <w:sz w:val="21"/>
              </w:rPr>
            </w:pPr>
            <w:r>
              <w:rPr>
                <w:rFonts w:ascii="宋体" w:hAnsi="宋体" w:hint="eastAsia"/>
                <w:sz w:val="21"/>
              </w:rPr>
              <w:t>28</w:t>
            </w:r>
          </w:p>
        </w:tc>
        <w:tc>
          <w:tcPr>
            <w:tcW w:w="1417" w:type="dxa"/>
          </w:tcPr>
          <w:p w:rsidR="005242CF" w:rsidRDefault="00D544E1">
            <w:pPr>
              <w:spacing w:line="240" w:lineRule="auto"/>
              <w:jc w:val="center"/>
              <w:rPr>
                <w:rFonts w:ascii="宋体" w:hAnsi="宋体"/>
                <w:sz w:val="21"/>
              </w:rPr>
            </w:pPr>
            <w:r>
              <w:rPr>
                <w:rFonts w:ascii="宋体" w:hAnsi="宋体" w:hint="eastAsia"/>
                <w:sz w:val="21"/>
              </w:rPr>
              <w:t>29～32</w:t>
            </w:r>
          </w:p>
        </w:tc>
        <w:tc>
          <w:tcPr>
            <w:tcW w:w="1000" w:type="dxa"/>
          </w:tcPr>
          <w:p w:rsidR="005242CF" w:rsidRDefault="00D544E1">
            <w:pPr>
              <w:spacing w:line="240" w:lineRule="auto"/>
              <w:jc w:val="center"/>
              <w:rPr>
                <w:rFonts w:ascii="宋体" w:hAnsi="宋体"/>
                <w:sz w:val="21"/>
              </w:rPr>
            </w:pPr>
            <w:r>
              <w:rPr>
                <w:rFonts w:ascii="宋体" w:hAnsi="宋体" w:hint="eastAsia"/>
                <w:sz w:val="21"/>
              </w:rPr>
              <w:t>≥33</w:t>
            </w:r>
          </w:p>
        </w:tc>
      </w:tr>
      <w:tr w:rsidR="005242CF">
        <w:trPr>
          <w:jc w:val="center"/>
        </w:trPr>
        <w:tc>
          <w:tcPr>
            <w:tcW w:w="2376" w:type="dxa"/>
          </w:tcPr>
          <w:p w:rsidR="005242CF" w:rsidRDefault="00D544E1">
            <w:pPr>
              <w:spacing w:line="240" w:lineRule="auto"/>
              <w:jc w:val="center"/>
              <w:rPr>
                <w:rFonts w:ascii="宋体" w:hAnsi="宋体"/>
                <w:sz w:val="21"/>
              </w:rPr>
            </w:pPr>
            <w:r>
              <w:rPr>
                <w:rFonts w:ascii="宋体" w:hAnsi="宋体" w:hint="eastAsia"/>
                <w:sz w:val="21"/>
              </w:rPr>
              <w:t>允许温升</w:t>
            </w:r>
          </w:p>
        </w:tc>
        <w:tc>
          <w:tcPr>
            <w:tcW w:w="847" w:type="dxa"/>
          </w:tcPr>
          <w:p w:rsidR="005242CF" w:rsidRDefault="00D544E1">
            <w:pPr>
              <w:spacing w:line="240" w:lineRule="auto"/>
              <w:jc w:val="center"/>
              <w:rPr>
                <w:rFonts w:ascii="宋体" w:hAnsi="宋体"/>
                <w:sz w:val="21"/>
              </w:rPr>
            </w:pPr>
            <w:r>
              <w:rPr>
                <w:rFonts w:ascii="宋体" w:hAnsi="宋体" w:hint="eastAsia"/>
                <w:sz w:val="21"/>
              </w:rPr>
              <w:t>10</w:t>
            </w:r>
          </w:p>
        </w:tc>
        <w:tc>
          <w:tcPr>
            <w:tcW w:w="571" w:type="dxa"/>
          </w:tcPr>
          <w:p w:rsidR="005242CF" w:rsidRDefault="00D544E1">
            <w:pPr>
              <w:spacing w:line="240" w:lineRule="auto"/>
              <w:jc w:val="center"/>
              <w:rPr>
                <w:rFonts w:ascii="宋体" w:hAnsi="宋体"/>
                <w:sz w:val="21"/>
              </w:rPr>
            </w:pPr>
            <w:r>
              <w:rPr>
                <w:rFonts w:ascii="宋体" w:hAnsi="宋体" w:hint="eastAsia"/>
                <w:sz w:val="21"/>
              </w:rPr>
              <w:t>9</w:t>
            </w:r>
          </w:p>
        </w:tc>
        <w:tc>
          <w:tcPr>
            <w:tcW w:w="567" w:type="dxa"/>
          </w:tcPr>
          <w:p w:rsidR="005242CF" w:rsidRDefault="00D544E1">
            <w:pPr>
              <w:spacing w:line="240" w:lineRule="auto"/>
              <w:jc w:val="center"/>
              <w:rPr>
                <w:rFonts w:ascii="宋体" w:hAnsi="宋体"/>
                <w:sz w:val="21"/>
              </w:rPr>
            </w:pPr>
            <w:r>
              <w:rPr>
                <w:rFonts w:ascii="宋体" w:hAnsi="宋体" w:hint="eastAsia"/>
                <w:sz w:val="21"/>
              </w:rPr>
              <w:t>8</w:t>
            </w:r>
          </w:p>
        </w:tc>
        <w:tc>
          <w:tcPr>
            <w:tcW w:w="567" w:type="dxa"/>
          </w:tcPr>
          <w:p w:rsidR="005242CF" w:rsidRDefault="00D544E1">
            <w:pPr>
              <w:spacing w:line="240" w:lineRule="auto"/>
              <w:jc w:val="center"/>
              <w:rPr>
                <w:rFonts w:ascii="宋体" w:hAnsi="宋体"/>
                <w:sz w:val="21"/>
              </w:rPr>
            </w:pPr>
            <w:r>
              <w:rPr>
                <w:rFonts w:ascii="宋体" w:hAnsi="宋体" w:hint="eastAsia"/>
                <w:sz w:val="21"/>
              </w:rPr>
              <w:t>7</w:t>
            </w:r>
          </w:p>
        </w:tc>
        <w:tc>
          <w:tcPr>
            <w:tcW w:w="567" w:type="dxa"/>
          </w:tcPr>
          <w:p w:rsidR="005242CF" w:rsidRDefault="00D544E1">
            <w:pPr>
              <w:spacing w:line="240" w:lineRule="auto"/>
              <w:jc w:val="center"/>
              <w:rPr>
                <w:rFonts w:ascii="宋体" w:hAnsi="宋体"/>
                <w:sz w:val="21"/>
              </w:rPr>
            </w:pPr>
            <w:r>
              <w:rPr>
                <w:rFonts w:ascii="宋体" w:hAnsi="宋体" w:hint="eastAsia"/>
                <w:sz w:val="21"/>
              </w:rPr>
              <w:t>6</w:t>
            </w:r>
          </w:p>
        </w:tc>
        <w:tc>
          <w:tcPr>
            <w:tcW w:w="567" w:type="dxa"/>
          </w:tcPr>
          <w:p w:rsidR="005242CF" w:rsidRDefault="00D544E1">
            <w:pPr>
              <w:spacing w:line="240" w:lineRule="auto"/>
              <w:jc w:val="center"/>
              <w:rPr>
                <w:rFonts w:ascii="宋体" w:hAnsi="宋体"/>
                <w:sz w:val="21"/>
              </w:rPr>
            </w:pPr>
            <w:r>
              <w:rPr>
                <w:rFonts w:ascii="宋体" w:hAnsi="宋体" w:hint="eastAsia"/>
                <w:sz w:val="21"/>
              </w:rPr>
              <w:t>5</w:t>
            </w:r>
          </w:p>
        </w:tc>
        <w:tc>
          <w:tcPr>
            <w:tcW w:w="567" w:type="dxa"/>
          </w:tcPr>
          <w:p w:rsidR="005242CF" w:rsidRDefault="00D544E1">
            <w:pPr>
              <w:spacing w:line="240" w:lineRule="auto"/>
              <w:jc w:val="center"/>
              <w:rPr>
                <w:rFonts w:ascii="宋体" w:hAnsi="宋体"/>
                <w:sz w:val="21"/>
              </w:rPr>
            </w:pPr>
            <w:r>
              <w:rPr>
                <w:rFonts w:ascii="宋体" w:hAnsi="宋体" w:hint="eastAsia"/>
                <w:sz w:val="21"/>
              </w:rPr>
              <w:t>4</w:t>
            </w:r>
          </w:p>
        </w:tc>
        <w:tc>
          <w:tcPr>
            <w:tcW w:w="1417" w:type="dxa"/>
          </w:tcPr>
          <w:p w:rsidR="005242CF" w:rsidRDefault="00D544E1">
            <w:pPr>
              <w:spacing w:line="240" w:lineRule="auto"/>
              <w:jc w:val="center"/>
              <w:rPr>
                <w:rFonts w:ascii="宋体" w:hAnsi="宋体"/>
                <w:sz w:val="21"/>
              </w:rPr>
            </w:pPr>
            <w:r>
              <w:rPr>
                <w:rFonts w:ascii="宋体" w:hAnsi="宋体" w:hint="eastAsia"/>
                <w:sz w:val="21"/>
              </w:rPr>
              <w:t>3</w:t>
            </w:r>
          </w:p>
        </w:tc>
        <w:tc>
          <w:tcPr>
            <w:tcW w:w="1000" w:type="dxa"/>
          </w:tcPr>
          <w:p w:rsidR="005242CF" w:rsidRDefault="00D544E1">
            <w:pPr>
              <w:spacing w:line="240" w:lineRule="auto"/>
              <w:jc w:val="center"/>
              <w:rPr>
                <w:rFonts w:ascii="宋体" w:hAnsi="宋体"/>
                <w:sz w:val="21"/>
              </w:rPr>
            </w:pPr>
            <w:r>
              <w:rPr>
                <w:rFonts w:ascii="宋体" w:hAnsi="宋体" w:hint="eastAsia"/>
                <w:sz w:val="21"/>
              </w:rPr>
              <w:t>2</w:t>
            </w:r>
          </w:p>
        </w:tc>
      </w:tr>
      <w:tr w:rsidR="005242CF">
        <w:trPr>
          <w:jc w:val="center"/>
        </w:trPr>
        <w:tc>
          <w:tcPr>
            <w:tcW w:w="2376" w:type="dxa"/>
          </w:tcPr>
          <w:p w:rsidR="005242CF" w:rsidRDefault="00D544E1">
            <w:pPr>
              <w:spacing w:line="240" w:lineRule="auto"/>
              <w:jc w:val="center"/>
              <w:rPr>
                <w:rFonts w:ascii="宋体" w:hAnsi="宋体"/>
                <w:sz w:val="21"/>
              </w:rPr>
            </w:pPr>
            <w:r>
              <w:rPr>
                <w:rFonts w:ascii="宋体" w:hAnsi="宋体" w:hint="eastAsia"/>
                <w:sz w:val="21"/>
              </w:rPr>
              <w:t>工作地点温度</w:t>
            </w:r>
          </w:p>
        </w:tc>
        <w:tc>
          <w:tcPr>
            <w:tcW w:w="847" w:type="dxa"/>
          </w:tcPr>
          <w:p w:rsidR="005242CF" w:rsidRDefault="00D544E1">
            <w:pPr>
              <w:spacing w:line="240" w:lineRule="auto"/>
              <w:jc w:val="center"/>
              <w:rPr>
                <w:rFonts w:ascii="宋体" w:hAnsi="宋体"/>
                <w:sz w:val="21"/>
              </w:rPr>
            </w:pPr>
            <w:r>
              <w:rPr>
                <w:rFonts w:ascii="宋体" w:hAnsi="宋体" w:hint="eastAsia"/>
                <w:sz w:val="21"/>
              </w:rPr>
              <w:t>≤32</w:t>
            </w:r>
          </w:p>
        </w:tc>
        <w:tc>
          <w:tcPr>
            <w:tcW w:w="3406" w:type="dxa"/>
            <w:gridSpan w:val="6"/>
          </w:tcPr>
          <w:p w:rsidR="005242CF" w:rsidRDefault="00D544E1">
            <w:pPr>
              <w:spacing w:line="240" w:lineRule="auto"/>
              <w:jc w:val="center"/>
              <w:rPr>
                <w:rFonts w:ascii="宋体" w:hAnsi="宋体"/>
                <w:sz w:val="21"/>
              </w:rPr>
            </w:pPr>
            <w:r>
              <w:rPr>
                <w:rFonts w:ascii="宋体" w:hAnsi="宋体" w:hint="eastAsia"/>
                <w:sz w:val="21"/>
              </w:rPr>
              <w:t>32</w:t>
            </w:r>
          </w:p>
        </w:tc>
        <w:tc>
          <w:tcPr>
            <w:tcW w:w="1417" w:type="dxa"/>
          </w:tcPr>
          <w:p w:rsidR="005242CF" w:rsidRDefault="00D544E1">
            <w:pPr>
              <w:spacing w:line="240" w:lineRule="auto"/>
              <w:jc w:val="center"/>
              <w:rPr>
                <w:rFonts w:ascii="宋体" w:hAnsi="宋体"/>
                <w:sz w:val="21"/>
              </w:rPr>
            </w:pPr>
            <w:r>
              <w:rPr>
                <w:rFonts w:ascii="宋体" w:hAnsi="宋体" w:hint="eastAsia"/>
                <w:sz w:val="21"/>
              </w:rPr>
              <w:t>32～35</w:t>
            </w:r>
          </w:p>
        </w:tc>
        <w:tc>
          <w:tcPr>
            <w:tcW w:w="1000" w:type="dxa"/>
          </w:tcPr>
          <w:p w:rsidR="005242CF" w:rsidRDefault="00D544E1">
            <w:pPr>
              <w:spacing w:line="240" w:lineRule="auto"/>
              <w:jc w:val="center"/>
              <w:rPr>
                <w:rFonts w:ascii="宋体" w:hAnsi="宋体"/>
                <w:sz w:val="21"/>
              </w:rPr>
            </w:pPr>
            <w:r>
              <w:rPr>
                <w:rFonts w:ascii="宋体" w:hAnsi="宋体" w:hint="eastAsia"/>
                <w:sz w:val="21"/>
              </w:rPr>
              <w:t>35</w:t>
            </w:r>
          </w:p>
        </w:tc>
      </w:tr>
    </w:tbl>
    <w:p w:rsidR="005242CF" w:rsidRDefault="00D544E1">
      <w:pPr>
        <w:spacing w:line="276" w:lineRule="auto"/>
        <w:jc w:val="left"/>
        <w:rPr>
          <w:rFonts w:ascii="宋体" w:hAnsi="宋体"/>
          <w:sz w:val="18"/>
          <w:szCs w:val="18"/>
        </w:rPr>
      </w:pPr>
      <w:r>
        <w:rPr>
          <w:rFonts w:ascii="宋体" w:hAnsi="宋体" w:hint="eastAsia"/>
          <w:sz w:val="18"/>
          <w:szCs w:val="18"/>
        </w:rPr>
        <w:t>注：1  工作地点系指工人为观察和管理生产过程而经常或定时停留的地点，当生产操作在车间内的许多不同地点进行，则整个车间均算为工作地点。</w:t>
      </w:r>
    </w:p>
    <w:p w:rsidR="005242CF" w:rsidRDefault="00D544E1">
      <w:pPr>
        <w:spacing w:line="276" w:lineRule="auto"/>
        <w:jc w:val="left"/>
        <w:rPr>
          <w:rFonts w:ascii="宋体" w:hAnsi="宋体"/>
          <w:sz w:val="18"/>
          <w:szCs w:val="18"/>
        </w:rPr>
      </w:pPr>
      <w:r>
        <w:rPr>
          <w:rFonts w:ascii="宋体" w:hAnsi="宋体" w:hint="eastAsia"/>
          <w:sz w:val="18"/>
          <w:szCs w:val="18"/>
        </w:rPr>
        <w:t xml:space="preserve">    2  主厂房汽轮机、焚烧炉及锅炉、高压加热器、低压加热器和除氧器等产生强辐射热量的设备周围区域，不执行本表规定。</w:t>
      </w:r>
    </w:p>
    <w:p w:rsidR="005242CF" w:rsidRDefault="00D544E1">
      <w:pPr>
        <w:spacing w:line="360" w:lineRule="auto"/>
        <w:ind w:firstLineChars="200" w:firstLine="480"/>
        <w:rPr>
          <w:rFonts w:ascii="宋体" w:hAnsi="宋体"/>
          <w:szCs w:val="24"/>
        </w:rPr>
      </w:pPr>
      <w:r>
        <w:rPr>
          <w:rFonts w:ascii="宋体" w:hAnsi="宋体" w:hint="eastAsia"/>
          <w:szCs w:val="24"/>
        </w:rPr>
        <w:t>3.0.3  当采用自然通风，车间工作地点的夏季空气温度不能满足本标准表3.0.2的规定时，应设置机械通风系统。当机械通风仍然达不到本标准表3.0.2的规定时，应采取局部降温措施。当受条件限制，在采取降温通风措施后仍不能达到本标准表3.0.2的规定时，允许温升宜加大1～2℃。</w:t>
      </w:r>
    </w:p>
    <w:p w:rsidR="005242CF" w:rsidRDefault="00D544E1">
      <w:pPr>
        <w:spacing w:line="360" w:lineRule="auto"/>
        <w:ind w:firstLineChars="200" w:firstLine="480"/>
        <w:rPr>
          <w:rFonts w:ascii="宋体" w:hAnsi="宋体"/>
          <w:szCs w:val="24"/>
        </w:rPr>
      </w:pPr>
      <w:r>
        <w:rPr>
          <w:rFonts w:ascii="宋体" w:hAnsi="宋体" w:hint="eastAsia"/>
          <w:szCs w:val="24"/>
        </w:rPr>
        <w:t>3.0.4  排除含有可燃或爆炸危险气体的通风设备和风管应采取防静电接地措施。</w:t>
      </w:r>
    </w:p>
    <w:p w:rsidR="005242CF" w:rsidRDefault="005242CF">
      <w:pPr>
        <w:spacing w:line="360" w:lineRule="auto"/>
        <w:ind w:firstLineChars="200" w:firstLine="480"/>
        <w:rPr>
          <w:rFonts w:ascii="宋体" w:hAnsi="宋体"/>
          <w:szCs w:val="24"/>
        </w:rPr>
      </w:pPr>
    </w:p>
    <w:p w:rsidR="005242CF" w:rsidRDefault="00D544E1">
      <w:pPr>
        <w:widowControl/>
        <w:adjustRightInd/>
        <w:spacing w:line="240" w:lineRule="auto"/>
        <w:jc w:val="left"/>
        <w:rPr>
          <w:rFonts w:ascii="宋体" w:hAnsi="宋体"/>
          <w:szCs w:val="24"/>
        </w:rPr>
      </w:pPr>
      <w:r>
        <w:rPr>
          <w:rFonts w:ascii="宋体" w:hAnsi="宋体"/>
          <w:szCs w:val="24"/>
        </w:rPr>
        <w:br w:type="page"/>
      </w:r>
    </w:p>
    <w:p w:rsidR="005242CF" w:rsidRDefault="00D544E1">
      <w:pPr>
        <w:pStyle w:val="1"/>
        <w:spacing w:before="312" w:after="312"/>
        <w:jc w:val="center"/>
        <w:rPr>
          <w:rFonts w:ascii="宋体" w:hAnsi="宋体" w:cs="宋体"/>
          <w:sz w:val="30"/>
          <w:szCs w:val="30"/>
        </w:rPr>
      </w:pPr>
      <w:r>
        <w:rPr>
          <w:rFonts w:ascii="宋体" w:hAnsi="宋体" w:cs="宋体" w:hint="eastAsia"/>
          <w:sz w:val="30"/>
          <w:szCs w:val="30"/>
        </w:rPr>
        <w:lastRenderedPageBreak/>
        <w:t>4 主厂房通风、除尘与除臭</w:t>
      </w:r>
    </w:p>
    <w:p w:rsidR="005242CF" w:rsidRDefault="00D544E1">
      <w:pPr>
        <w:pStyle w:val="afffffffff2"/>
        <w:spacing w:line="360" w:lineRule="auto"/>
        <w:jc w:val="center"/>
        <w:outlineLvl w:val="1"/>
        <w:rPr>
          <w:rFonts w:ascii="黑体" w:eastAsia="黑体" w:hAnsi="黑体"/>
          <w:b/>
          <w:sz w:val="28"/>
          <w:szCs w:val="28"/>
        </w:rPr>
      </w:pPr>
      <w:r>
        <w:rPr>
          <w:rFonts w:ascii="黑体" w:eastAsia="黑体" w:hAnsi="黑体" w:hint="eastAsia"/>
          <w:b/>
          <w:sz w:val="28"/>
          <w:szCs w:val="28"/>
        </w:rPr>
        <w:t>4.1 垃圾接收与储存区域通风与除臭</w:t>
      </w:r>
    </w:p>
    <w:p w:rsidR="005242CF" w:rsidRDefault="00D544E1">
      <w:pPr>
        <w:pStyle w:val="afffffffff2"/>
        <w:spacing w:line="360" w:lineRule="auto"/>
        <w:ind w:left="425" w:hangingChars="177" w:hanging="425"/>
        <w:jc w:val="left"/>
        <w:rPr>
          <w:sz w:val="24"/>
          <w:szCs w:val="24"/>
        </w:rPr>
      </w:pPr>
      <w:r>
        <w:rPr>
          <w:rFonts w:hint="eastAsia"/>
          <w:sz w:val="24"/>
          <w:szCs w:val="24"/>
        </w:rPr>
        <w:t>4.1.1  垃圾接收区域通风与除臭</w:t>
      </w:r>
    </w:p>
    <w:p w:rsidR="005242CF" w:rsidRDefault="00D544E1">
      <w:pPr>
        <w:pStyle w:val="afffffffff2"/>
        <w:spacing w:line="360" w:lineRule="auto"/>
        <w:ind w:firstLineChars="200" w:firstLine="480"/>
        <w:rPr>
          <w:sz w:val="24"/>
          <w:szCs w:val="24"/>
        </w:rPr>
      </w:pPr>
      <w:r>
        <w:rPr>
          <w:rFonts w:hint="eastAsia"/>
          <w:sz w:val="24"/>
          <w:szCs w:val="24"/>
        </w:rPr>
        <w:t>1  垃圾卸料大厅应封闭良好，并保持微负压状态。</w:t>
      </w:r>
    </w:p>
    <w:p w:rsidR="005242CF" w:rsidRDefault="00D544E1">
      <w:pPr>
        <w:pStyle w:val="afffffffff2"/>
        <w:spacing w:line="360" w:lineRule="auto"/>
        <w:ind w:firstLineChars="200" w:firstLine="480"/>
        <w:rPr>
          <w:sz w:val="24"/>
          <w:szCs w:val="24"/>
        </w:rPr>
      </w:pPr>
      <w:r>
        <w:rPr>
          <w:rFonts w:hint="eastAsia"/>
          <w:sz w:val="24"/>
          <w:szCs w:val="24"/>
        </w:rPr>
        <w:t>2  为防止臭气外逸，当上料坡道封闭时，在上料坡道的出入口处设置快速堆积门和空气幕；当上料坡道未封闭时，在垃圾卸料大厅出入口处</w:t>
      </w:r>
      <w:proofErr w:type="gramStart"/>
      <w:r>
        <w:rPr>
          <w:rFonts w:hint="eastAsia"/>
          <w:sz w:val="24"/>
          <w:szCs w:val="24"/>
        </w:rPr>
        <w:t>宜设置</w:t>
      </w:r>
      <w:proofErr w:type="gramEnd"/>
      <w:r>
        <w:rPr>
          <w:rFonts w:hint="eastAsia"/>
          <w:sz w:val="24"/>
          <w:szCs w:val="24"/>
        </w:rPr>
        <w:t>快速堆积门和空气幕，空气幕吹风量的计算详见附录A。</w:t>
      </w:r>
    </w:p>
    <w:p w:rsidR="005242CF" w:rsidRDefault="00D544E1">
      <w:pPr>
        <w:pStyle w:val="afffffffff2"/>
        <w:spacing w:line="360" w:lineRule="auto"/>
        <w:ind w:firstLineChars="200" w:firstLine="480"/>
        <w:rPr>
          <w:sz w:val="24"/>
          <w:szCs w:val="24"/>
        </w:rPr>
      </w:pPr>
      <w:r>
        <w:rPr>
          <w:rFonts w:hint="eastAsia"/>
          <w:sz w:val="24"/>
          <w:szCs w:val="24"/>
        </w:rPr>
        <w:t>3  为</w:t>
      </w:r>
      <w:r w:rsidRPr="00CE64E4">
        <w:rPr>
          <w:rFonts w:hint="eastAsia"/>
          <w:sz w:val="24"/>
          <w:szCs w:val="24"/>
        </w:rPr>
        <w:t>防止垃圾中病原微生物的传染，</w:t>
      </w:r>
      <w:r>
        <w:rPr>
          <w:rFonts w:hint="eastAsia"/>
          <w:sz w:val="24"/>
          <w:szCs w:val="24"/>
        </w:rPr>
        <w:t>在垃圾卸料大厅与卸料口两侧以及封闭的上料坡道区域</w:t>
      </w:r>
      <w:proofErr w:type="gramStart"/>
      <w:r>
        <w:rPr>
          <w:rFonts w:hint="eastAsia"/>
          <w:sz w:val="24"/>
          <w:szCs w:val="24"/>
        </w:rPr>
        <w:t>宜设置</w:t>
      </w:r>
      <w:proofErr w:type="gramEnd"/>
      <w:r>
        <w:rPr>
          <w:rFonts w:hint="eastAsia"/>
          <w:sz w:val="24"/>
          <w:szCs w:val="24"/>
        </w:rPr>
        <w:t>植物液喷淋除臭系统。</w:t>
      </w:r>
    </w:p>
    <w:p w:rsidR="005242CF" w:rsidRDefault="00D544E1">
      <w:pPr>
        <w:pStyle w:val="afffffffff2"/>
        <w:spacing w:line="360" w:lineRule="auto"/>
        <w:rPr>
          <w:sz w:val="24"/>
          <w:szCs w:val="24"/>
        </w:rPr>
      </w:pPr>
      <w:r>
        <w:rPr>
          <w:rFonts w:hint="eastAsia"/>
          <w:sz w:val="24"/>
          <w:szCs w:val="24"/>
        </w:rPr>
        <w:t>4.1.2  垃圾储存区域通风与除臭</w:t>
      </w:r>
    </w:p>
    <w:p w:rsidR="005242CF" w:rsidRDefault="00D544E1">
      <w:pPr>
        <w:pStyle w:val="afffffffff2"/>
        <w:spacing w:line="360" w:lineRule="auto"/>
        <w:ind w:firstLineChars="200" w:firstLine="480"/>
        <w:rPr>
          <w:sz w:val="24"/>
          <w:szCs w:val="24"/>
        </w:rPr>
      </w:pPr>
      <w:r>
        <w:rPr>
          <w:rFonts w:hint="eastAsia"/>
          <w:sz w:val="24"/>
          <w:szCs w:val="24"/>
        </w:rPr>
        <w:t>1  正常工况时，</w:t>
      </w:r>
      <w:proofErr w:type="gramStart"/>
      <w:r>
        <w:rPr>
          <w:rFonts w:hint="eastAsia"/>
          <w:sz w:val="24"/>
          <w:szCs w:val="24"/>
        </w:rPr>
        <w:t>垃圾池间采用</w:t>
      </w:r>
      <w:proofErr w:type="gramEnd"/>
      <w:r>
        <w:rPr>
          <w:rFonts w:hint="eastAsia"/>
          <w:sz w:val="24"/>
          <w:szCs w:val="24"/>
        </w:rPr>
        <w:t>机械排风的方式使其内部保持负压，防止</w:t>
      </w:r>
      <w:proofErr w:type="gramStart"/>
      <w:r>
        <w:rPr>
          <w:rFonts w:hint="eastAsia"/>
          <w:sz w:val="24"/>
          <w:szCs w:val="24"/>
        </w:rPr>
        <w:t>垃圾池间的</w:t>
      </w:r>
      <w:proofErr w:type="gramEnd"/>
      <w:r>
        <w:rPr>
          <w:rFonts w:hint="eastAsia"/>
          <w:sz w:val="24"/>
          <w:szCs w:val="24"/>
        </w:rPr>
        <w:t>臭气向外扩散。</w:t>
      </w:r>
    </w:p>
    <w:p w:rsidR="005242CF" w:rsidRDefault="00D544E1">
      <w:pPr>
        <w:pStyle w:val="afffffffff2"/>
        <w:spacing w:line="360" w:lineRule="auto"/>
        <w:ind w:firstLineChars="200" w:firstLine="480"/>
        <w:rPr>
          <w:sz w:val="24"/>
          <w:szCs w:val="24"/>
        </w:rPr>
      </w:pPr>
      <w:r>
        <w:rPr>
          <w:rFonts w:hint="eastAsia"/>
          <w:sz w:val="24"/>
          <w:szCs w:val="24"/>
        </w:rPr>
        <w:t>2  全厂停炉检修或应急工况时，</w:t>
      </w:r>
      <w:proofErr w:type="gramStart"/>
      <w:r>
        <w:rPr>
          <w:rFonts w:hint="eastAsia"/>
          <w:sz w:val="24"/>
          <w:szCs w:val="24"/>
        </w:rPr>
        <w:t>垃圾池间的</w:t>
      </w:r>
      <w:proofErr w:type="gramEnd"/>
      <w:r>
        <w:rPr>
          <w:rFonts w:hint="eastAsia"/>
          <w:sz w:val="24"/>
          <w:szCs w:val="24"/>
        </w:rPr>
        <w:t>臭气经应急除臭装置处理后高空排放；应急除臭装置的处理风量按</w:t>
      </w:r>
      <w:proofErr w:type="gramStart"/>
      <w:r>
        <w:rPr>
          <w:rFonts w:hint="eastAsia"/>
          <w:sz w:val="24"/>
          <w:szCs w:val="24"/>
        </w:rPr>
        <w:t>垃圾池间净空</w:t>
      </w:r>
      <w:proofErr w:type="gramEnd"/>
      <w:r>
        <w:rPr>
          <w:rFonts w:hint="eastAsia"/>
          <w:sz w:val="24"/>
          <w:szCs w:val="24"/>
        </w:rPr>
        <w:t>间容积换气次数1～3次/h计算，并应满足1个卸料门开启时门风速不小于0.6m/s。</w:t>
      </w:r>
    </w:p>
    <w:p w:rsidR="005242CF" w:rsidRDefault="00D544E1">
      <w:pPr>
        <w:pStyle w:val="afffffffff2"/>
        <w:spacing w:line="360" w:lineRule="auto"/>
        <w:ind w:firstLineChars="200" w:firstLine="480"/>
        <w:rPr>
          <w:sz w:val="24"/>
          <w:szCs w:val="24"/>
        </w:rPr>
      </w:pPr>
      <w:r>
        <w:rPr>
          <w:rFonts w:hint="eastAsia"/>
          <w:sz w:val="24"/>
          <w:szCs w:val="24"/>
        </w:rPr>
        <w:t>3  渗沥液沟道间、渗沥</w:t>
      </w:r>
      <w:proofErr w:type="gramStart"/>
      <w:r>
        <w:rPr>
          <w:rFonts w:hint="eastAsia"/>
          <w:sz w:val="24"/>
          <w:szCs w:val="24"/>
        </w:rPr>
        <w:t>液集液池</w:t>
      </w:r>
      <w:proofErr w:type="gramEnd"/>
      <w:r>
        <w:rPr>
          <w:rFonts w:hint="eastAsia"/>
          <w:sz w:val="24"/>
          <w:szCs w:val="24"/>
        </w:rPr>
        <w:t>以及渗沥液泵房均采用机械进风、机械排风的通风方式，排风量宜按空间容积5</w:t>
      </w:r>
      <w:r>
        <w:rPr>
          <w:rFonts w:hAnsi="宋体" w:hint="eastAsia"/>
          <w:sz w:val="24"/>
          <w:szCs w:val="24"/>
        </w:rPr>
        <w:t>～</w:t>
      </w:r>
      <w:r>
        <w:rPr>
          <w:rFonts w:hint="eastAsia"/>
          <w:sz w:val="24"/>
          <w:szCs w:val="24"/>
        </w:rPr>
        <w:t>6次/h换气次数计算，送风量宜</w:t>
      </w:r>
      <w:proofErr w:type="gramStart"/>
      <w:r>
        <w:rPr>
          <w:rFonts w:hint="eastAsia"/>
          <w:sz w:val="24"/>
          <w:szCs w:val="24"/>
        </w:rPr>
        <w:t>按排</w:t>
      </w:r>
      <w:proofErr w:type="gramEnd"/>
      <w:r>
        <w:rPr>
          <w:rFonts w:hint="eastAsia"/>
          <w:sz w:val="24"/>
          <w:szCs w:val="24"/>
        </w:rPr>
        <w:t>风量的85%计算，送、排风机常开且设置备用，并与可燃气体在线监测报警装置连锁，当可燃气体浓度达到空气中甲烷爆炸浓度下限的25%时，同时开启备用送、排风机。</w:t>
      </w:r>
      <w:r>
        <w:rPr>
          <w:sz w:val="24"/>
          <w:szCs w:val="24"/>
        </w:rPr>
        <w:t xml:space="preserve"> </w:t>
      </w:r>
    </w:p>
    <w:p w:rsidR="005242CF" w:rsidRDefault="00D544E1">
      <w:pPr>
        <w:pStyle w:val="afffffffff2"/>
        <w:spacing w:line="360" w:lineRule="auto"/>
        <w:ind w:firstLineChars="200" w:firstLine="480"/>
        <w:rPr>
          <w:sz w:val="24"/>
          <w:szCs w:val="24"/>
        </w:rPr>
      </w:pPr>
      <w:r>
        <w:rPr>
          <w:rFonts w:hint="eastAsia"/>
          <w:sz w:val="24"/>
          <w:szCs w:val="24"/>
        </w:rPr>
        <w:t>4  输送臭气的通风设备、风管及其附件应采取防腐措施，</w:t>
      </w:r>
      <w:r w:rsidRPr="00CE64E4">
        <w:rPr>
          <w:rFonts w:hint="eastAsia"/>
          <w:sz w:val="24"/>
          <w:szCs w:val="24"/>
        </w:rPr>
        <w:t>通风设备和风管应采取防静电接地措施，</w:t>
      </w:r>
      <w:r>
        <w:rPr>
          <w:rFonts w:hint="eastAsia"/>
          <w:sz w:val="24"/>
          <w:szCs w:val="24"/>
        </w:rPr>
        <w:t>且通风设备应采用防爆型。</w:t>
      </w:r>
    </w:p>
    <w:p w:rsidR="005242CF" w:rsidRDefault="00D544E1">
      <w:pPr>
        <w:pStyle w:val="afffffffff2"/>
        <w:spacing w:line="360" w:lineRule="auto"/>
        <w:ind w:firstLineChars="200" w:firstLine="480"/>
        <w:rPr>
          <w:rFonts w:asciiTheme="minorEastAsia" w:eastAsiaTheme="minorEastAsia" w:hAnsiTheme="minorEastAsia"/>
          <w:sz w:val="24"/>
          <w:szCs w:val="24"/>
        </w:rPr>
      </w:pPr>
      <w:r>
        <w:rPr>
          <w:rFonts w:hint="eastAsia"/>
          <w:sz w:val="24"/>
          <w:szCs w:val="24"/>
        </w:rPr>
        <w:t>5  全厂停炉检修或应急工况时，</w:t>
      </w:r>
      <w:proofErr w:type="gramStart"/>
      <w:r>
        <w:rPr>
          <w:rFonts w:asciiTheme="minorEastAsia" w:eastAsiaTheme="minorEastAsia" w:hAnsiTheme="minorEastAsia" w:hint="eastAsia"/>
          <w:sz w:val="24"/>
          <w:szCs w:val="24"/>
        </w:rPr>
        <w:t>垃圾池间应急</w:t>
      </w:r>
      <w:proofErr w:type="gramEnd"/>
      <w:r>
        <w:rPr>
          <w:rFonts w:asciiTheme="minorEastAsia" w:eastAsiaTheme="minorEastAsia" w:hAnsiTheme="minorEastAsia" w:hint="eastAsia"/>
          <w:sz w:val="24"/>
          <w:szCs w:val="24"/>
        </w:rPr>
        <w:t>除臭装置宜采用活性炭有机废气净化器、酸</w:t>
      </w:r>
      <w:proofErr w:type="gramStart"/>
      <w:r>
        <w:rPr>
          <w:rFonts w:asciiTheme="minorEastAsia" w:eastAsiaTheme="minorEastAsia" w:hAnsiTheme="minorEastAsia" w:hint="eastAsia"/>
          <w:sz w:val="24"/>
          <w:szCs w:val="24"/>
        </w:rPr>
        <w:t>碱化学</w:t>
      </w:r>
      <w:proofErr w:type="gramEnd"/>
      <w:r>
        <w:rPr>
          <w:rFonts w:asciiTheme="minorEastAsia" w:eastAsiaTheme="minorEastAsia" w:hAnsiTheme="minorEastAsia" w:hint="eastAsia"/>
          <w:sz w:val="24"/>
          <w:szCs w:val="24"/>
        </w:rPr>
        <w:t>洗涤除臭设备、光催化氧化除臭设备等其中的一种或两种组合的除臭设备。</w:t>
      </w:r>
    </w:p>
    <w:p w:rsidR="005242CF" w:rsidRDefault="00D544E1">
      <w:pPr>
        <w:pStyle w:val="afffffffff2"/>
        <w:spacing w:line="360" w:lineRule="auto"/>
        <w:rPr>
          <w:sz w:val="24"/>
          <w:szCs w:val="24"/>
        </w:rPr>
      </w:pPr>
      <w:r>
        <w:rPr>
          <w:rFonts w:hint="eastAsia"/>
          <w:sz w:val="24"/>
          <w:szCs w:val="24"/>
        </w:rPr>
        <w:t xml:space="preserve">4.1.3  </w:t>
      </w:r>
      <w:proofErr w:type="gramStart"/>
      <w:r>
        <w:rPr>
          <w:rFonts w:hint="eastAsia"/>
          <w:sz w:val="24"/>
          <w:szCs w:val="24"/>
        </w:rPr>
        <w:t>垃圾池间密封</w:t>
      </w:r>
      <w:proofErr w:type="gramEnd"/>
      <w:r>
        <w:rPr>
          <w:rFonts w:hint="eastAsia"/>
          <w:sz w:val="24"/>
          <w:szCs w:val="24"/>
        </w:rPr>
        <w:t>措施</w:t>
      </w:r>
    </w:p>
    <w:p w:rsidR="005242CF" w:rsidRDefault="00D544E1">
      <w:pPr>
        <w:pStyle w:val="afffffffff2"/>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1  </w:t>
      </w:r>
      <w:r>
        <w:rPr>
          <w:rFonts w:asciiTheme="minorEastAsia" w:eastAsiaTheme="minorEastAsia" w:hAnsiTheme="minorEastAsia" w:hint="eastAsia"/>
          <w:sz w:val="24"/>
          <w:szCs w:val="24"/>
        </w:rPr>
        <w:tab/>
      </w:r>
      <w:proofErr w:type="gramStart"/>
      <w:r>
        <w:rPr>
          <w:rFonts w:asciiTheme="minorEastAsia" w:eastAsiaTheme="minorEastAsia" w:hAnsiTheme="minorEastAsia" w:hint="eastAsia"/>
          <w:sz w:val="24"/>
          <w:szCs w:val="24"/>
        </w:rPr>
        <w:t>垃圾池间与</w:t>
      </w:r>
      <w:proofErr w:type="gramEnd"/>
      <w:r>
        <w:rPr>
          <w:rFonts w:asciiTheme="minorEastAsia" w:eastAsiaTheme="minorEastAsia" w:hAnsiTheme="minorEastAsia" w:hint="eastAsia"/>
          <w:sz w:val="24"/>
          <w:szCs w:val="24"/>
        </w:rPr>
        <w:t>垃圾卸料大厅的围护结构应采用气体封闭性能好的材料和做法，确保臭气不外逸。</w:t>
      </w:r>
    </w:p>
    <w:p w:rsidR="005242CF" w:rsidRDefault="00D544E1">
      <w:pPr>
        <w:pStyle w:val="afffffffff2"/>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  穿过</w:t>
      </w:r>
      <w:proofErr w:type="gramStart"/>
      <w:r>
        <w:rPr>
          <w:rFonts w:asciiTheme="minorEastAsia" w:eastAsiaTheme="minorEastAsia" w:hAnsiTheme="minorEastAsia" w:hint="eastAsia"/>
          <w:sz w:val="24"/>
          <w:szCs w:val="24"/>
        </w:rPr>
        <w:t>垃圾池间的</w:t>
      </w:r>
      <w:proofErr w:type="gramEnd"/>
      <w:r>
        <w:rPr>
          <w:rFonts w:asciiTheme="minorEastAsia" w:eastAsiaTheme="minorEastAsia" w:hAnsiTheme="minorEastAsia" w:hint="eastAsia"/>
          <w:sz w:val="24"/>
          <w:szCs w:val="24"/>
        </w:rPr>
        <w:t>管线孔洞、垃圾抓斗检修孔应采取封堵措施，防止臭气外溢。</w:t>
      </w:r>
    </w:p>
    <w:p w:rsidR="005242CF" w:rsidRDefault="00D544E1">
      <w:pPr>
        <w:pStyle w:val="afffffffff2"/>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 xml:space="preserve">3  </w:t>
      </w:r>
      <w:proofErr w:type="gramStart"/>
      <w:r>
        <w:rPr>
          <w:rFonts w:asciiTheme="minorEastAsia" w:eastAsiaTheme="minorEastAsia" w:hAnsiTheme="minorEastAsia" w:hint="eastAsia"/>
          <w:sz w:val="24"/>
          <w:szCs w:val="24"/>
        </w:rPr>
        <w:t>垃圾池间与</w:t>
      </w:r>
      <w:proofErr w:type="gramEnd"/>
      <w:r>
        <w:rPr>
          <w:rFonts w:asciiTheme="minorEastAsia" w:eastAsiaTheme="minorEastAsia" w:hAnsiTheme="minorEastAsia" w:hint="eastAsia"/>
          <w:sz w:val="24"/>
          <w:szCs w:val="24"/>
        </w:rPr>
        <w:t>垃圾卸料大厅屋面宜采用封闭性能好的轻质材料围合，不宜采用钢结构外做栓接板材的做法。</w:t>
      </w:r>
    </w:p>
    <w:p w:rsidR="005242CF" w:rsidRDefault="00D544E1">
      <w:pPr>
        <w:pStyle w:val="afffffffff2"/>
        <w:spacing w:line="360" w:lineRule="auto"/>
        <w:ind w:firstLineChars="200" w:firstLine="480"/>
        <w:rPr>
          <w:sz w:val="24"/>
          <w:szCs w:val="24"/>
        </w:rPr>
      </w:pPr>
      <w:r>
        <w:rPr>
          <w:rFonts w:asciiTheme="minorEastAsia" w:eastAsiaTheme="minorEastAsia" w:hAnsiTheme="minorEastAsia" w:hint="eastAsia"/>
          <w:sz w:val="24"/>
          <w:szCs w:val="24"/>
        </w:rPr>
        <w:t>4  垃圾池间、垃圾卸料大厅与室内其它部位相连通的通道处应设置气密室，</w:t>
      </w:r>
      <w:proofErr w:type="gramStart"/>
      <w:r>
        <w:rPr>
          <w:rFonts w:asciiTheme="minorEastAsia" w:eastAsiaTheme="minorEastAsia" w:hAnsiTheme="minorEastAsia" w:hint="eastAsia"/>
          <w:sz w:val="24"/>
          <w:szCs w:val="24"/>
        </w:rPr>
        <w:t>且气密室</w:t>
      </w:r>
      <w:proofErr w:type="gramEnd"/>
      <w:r>
        <w:rPr>
          <w:rFonts w:asciiTheme="minorEastAsia" w:eastAsiaTheme="minorEastAsia" w:hAnsiTheme="minorEastAsia" w:hint="eastAsia"/>
          <w:sz w:val="24"/>
          <w:szCs w:val="24"/>
        </w:rPr>
        <w:t>的门选用密闭门，避免臭气渗入参观走廊等经常有人值守的区域；</w:t>
      </w:r>
      <w:proofErr w:type="gramStart"/>
      <w:r>
        <w:rPr>
          <w:rFonts w:asciiTheme="minorEastAsia" w:eastAsiaTheme="minorEastAsia" w:hAnsiTheme="minorEastAsia" w:hint="eastAsia"/>
          <w:sz w:val="24"/>
          <w:szCs w:val="24"/>
        </w:rPr>
        <w:t>垃圾池间渗沥</w:t>
      </w:r>
      <w:proofErr w:type="gramEnd"/>
      <w:r>
        <w:rPr>
          <w:rFonts w:asciiTheme="minorEastAsia" w:eastAsiaTheme="minorEastAsia" w:hAnsiTheme="minorEastAsia" w:hint="eastAsia"/>
          <w:sz w:val="24"/>
          <w:szCs w:val="24"/>
        </w:rPr>
        <w:t>液收集区域与室外联通的出口部位应设置气密室，</w:t>
      </w:r>
      <w:proofErr w:type="gramStart"/>
      <w:r>
        <w:rPr>
          <w:rFonts w:asciiTheme="minorEastAsia" w:eastAsiaTheme="minorEastAsia" w:hAnsiTheme="minorEastAsia" w:hint="eastAsia"/>
          <w:sz w:val="24"/>
          <w:szCs w:val="24"/>
        </w:rPr>
        <w:t>且气密室</w:t>
      </w:r>
      <w:proofErr w:type="gramEnd"/>
      <w:r>
        <w:rPr>
          <w:rFonts w:asciiTheme="minorEastAsia" w:eastAsiaTheme="minorEastAsia" w:hAnsiTheme="minorEastAsia" w:hint="eastAsia"/>
          <w:sz w:val="24"/>
          <w:szCs w:val="24"/>
        </w:rPr>
        <w:t>的门选用密闭门，防止臭气外溢。</w:t>
      </w:r>
    </w:p>
    <w:p w:rsidR="005242CF" w:rsidRDefault="00D544E1">
      <w:pPr>
        <w:pStyle w:val="afffffffff2"/>
        <w:spacing w:line="360" w:lineRule="auto"/>
        <w:jc w:val="center"/>
        <w:outlineLvl w:val="1"/>
        <w:rPr>
          <w:rFonts w:ascii="黑体" w:eastAsia="黑体" w:hAnsi="黑体"/>
          <w:b/>
          <w:sz w:val="28"/>
          <w:szCs w:val="28"/>
        </w:rPr>
      </w:pPr>
      <w:r>
        <w:rPr>
          <w:rFonts w:ascii="黑体" w:eastAsia="黑体" w:hAnsi="黑体" w:hint="eastAsia"/>
          <w:b/>
          <w:sz w:val="28"/>
          <w:szCs w:val="28"/>
        </w:rPr>
        <w:t>4.2垃圾焚烧炉区域通风与除尘</w:t>
      </w:r>
    </w:p>
    <w:p w:rsidR="005242CF" w:rsidRDefault="00D544E1">
      <w:pPr>
        <w:pStyle w:val="afffffffff2"/>
        <w:spacing w:line="360" w:lineRule="auto"/>
        <w:ind w:left="425" w:hangingChars="177" w:hanging="425"/>
        <w:rPr>
          <w:sz w:val="24"/>
          <w:szCs w:val="24"/>
        </w:rPr>
      </w:pPr>
      <w:r>
        <w:rPr>
          <w:rFonts w:hint="eastAsia"/>
          <w:sz w:val="24"/>
          <w:szCs w:val="24"/>
        </w:rPr>
        <w:t>4.2.1  焚烧炉及锅炉间通风</w:t>
      </w:r>
    </w:p>
    <w:p w:rsidR="005242CF" w:rsidRDefault="00D544E1">
      <w:pPr>
        <w:pStyle w:val="afffffffff2"/>
        <w:spacing w:line="360" w:lineRule="auto"/>
        <w:ind w:firstLineChars="200" w:firstLine="480"/>
        <w:rPr>
          <w:sz w:val="24"/>
          <w:szCs w:val="24"/>
        </w:rPr>
      </w:pPr>
      <w:r>
        <w:rPr>
          <w:rFonts w:hint="eastAsia"/>
          <w:sz w:val="24"/>
          <w:szCs w:val="24"/>
        </w:rPr>
        <w:t>1  封闭的焚烧炉及锅炉间宜采用自然通风，当自然通风达不到卫生或生产要求时，应采用机械通风或自然与机械相结合的通风方式。</w:t>
      </w:r>
    </w:p>
    <w:p w:rsidR="005242CF" w:rsidRDefault="00D544E1">
      <w:pPr>
        <w:pStyle w:val="afffffffff2"/>
        <w:spacing w:line="360" w:lineRule="auto"/>
        <w:ind w:firstLineChars="200" w:firstLine="480"/>
        <w:rPr>
          <w:sz w:val="24"/>
          <w:szCs w:val="24"/>
        </w:rPr>
      </w:pPr>
      <w:r>
        <w:rPr>
          <w:rFonts w:hint="eastAsia"/>
          <w:sz w:val="24"/>
          <w:szCs w:val="24"/>
        </w:rPr>
        <w:t xml:space="preserve">2  封闭的焚烧炉及锅炉间的进风装置宜采用厂房底层以及运转层的可开启通风窗或通风防雨百叶窗等，排风装置宜采用通风天窗、屋顶通风机、屋顶通风器等，通风天窗应设置避风装置。 </w:t>
      </w:r>
    </w:p>
    <w:p w:rsidR="005242CF" w:rsidRDefault="00D544E1">
      <w:pPr>
        <w:pStyle w:val="afffffffff2"/>
        <w:spacing w:line="360" w:lineRule="auto"/>
        <w:ind w:firstLineChars="200" w:firstLine="480"/>
        <w:rPr>
          <w:sz w:val="24"/>
          <w:szCs w:val="24"/>
        </w:rPr>
      </w:pPr>
      <w:r>
        <w:rPr>
          <w:rFonts w:hint="eastAsia"/>
          <w:sz w:val="24"/>
          <w:szCs w:val="24"/>
        </w:rPr>
        <w:t>3  封闭的焚烧炉及锅炉间的通风量按照排除厂房余热所需风量确定，厂房余热量</w:t>
      </w:r>
      <w:proofErr w:type="gramStart"/>
      <w:r>
        <w:rPr>
          <w:rFonts w:hint="eastAsia"/>
          <w:sz w:val="24"/>
          <w:szCs w:val="24"/>
        </w:rPr>
        <w:t>仅计列设备</w:t>
      </w:r>
      <w:proofErr w:type="gramEnd"/>
      <w:r>
        <w:rPr>
          <w:rFonts w:hint="eastAsia"/>
          <w:sz w:val="24"/>
          <w:szCs w:val="24"/>
        </w:rPr>
        <w:t>和管道的散热量；焚烧炉及锅炉间通风量的计算详见附录B。</w:t>
      </w:r>
    </w:p>
    <w:p w:rsidR="005242CF" w:rsidRDefault="00D544E1">
      <w:pPr>
        <w:pStyle w:val="afffffffff2"/>
        <w:spacing w:line="360" w:lineRule="auto"/>
        <w:ind w:firstLineChars="200" w:firstLine="480"/>
        <w:rPr>
          <w:sz w:val="24"/>
          <w:szCs w:val="24"/>
        </w:rPr>
      </w:pPr>
      <w:r>
        <w:rPr>
          <w:rFonts w:hint="eastAsia"/>
          <w:sz w:val="24"/>
          <w:szCs w:val="24"/>
        </w:rPr>
        <w:t>4  严寒地区和寒冷地区的焚烧炉及锅炉间不应采用固定式百叶窗作为自然进风装置；当排风装置采用屋顶通风器时，应采用启闭式。</w:t>
      </w:r>
    </w:p>
    <w:p w:rsidR="005242CF" w:rsidRDefault="00D544E1" w:rsidP="00CE64E4">
      <w:pPr>
        <w:pStyle w:val="afffffffff2"/>
        <w:numPr>
          <w:ilvl w:val="2"/>
          <w:numId w:val="32"/>
        </w:numPr>
        <w:spacing w:line="360" w:lineRule="auto"/>
        <w:rPr>
          <w:sz w:val="24"/>
          <w:szCs w:val="24"/>
        </w:rPr>
      </w:pPr>
      <w:proofErr w:type="gramStart"/>
      <w:r>
        <w:rPr>
          <w:rFonts w:hint="eastAsia"/>
          <w:sz w:val="24"/>
          <w:szCs w:val="24"/>
        </w:rPr>
        <w:t>渣池间通风</w:t>
      </w:r>
      <w:proofErr w:type="gramEnd"/>
      <w:r>
        <w:rPr>
          <w:rFonts w:hint="eastAsia"/>
          <w:sz w:val="24"/>
          <w:szCs w:val="24"/>
        </w:rPr>
        <w:t>与除尘</w:t>
      </w:r>
    </w:p>
    <w:p w:rsidR="005242CF" w:rsidRDefault="00D544E1">
      <w:pPr>
        <w:pStyle w:val="afffffffff2"/>
        <w:spacing w:line="360" w:lineRule="auto"/>
        <w:ind w:firstLineChars="200" w:firstLine="480"/>
        <w:rPr>
          <w:sz w:val="24"/>
          <w:szCs w:val="24"/>
        </w:rPr>
      </w:pPr>
      <w:r>
        <w:rPr>
          <w:rFonts w:hint="eastAsia"/>
          <w:sz w:val="24"/>
          <w:szCs w:val="24"/>
        </w:rPr>
        <w:t>1  渣池间应设置机械排风系统，系统的排风量采用换气次数法确定，换气次数宜按4</w:t>
      </w:r>
      <w:r>
        <w:rPr>
          <w:rFonts w:hAnsi="宋体" w:hint="eastAsia"/>
          <w:sz w:val="24"/>
          <w:szCs w:val="24"/>
        </w:rPr>
        <w:t>～6次/h取值；</w:t>
      </w:r>
      <w:r>
        <w:rPr>
          <w:rFonts w:hint="eastAsia"/>
          <w:sz w:val="24"/>
          <w:szCs w:val="24"/>
        </w:rPr>
        <w:t>在不影响垃圾池负压的前提下，渣池间的排风</w:t>
      </w:r>
      <w:r w:rsidR="008D4771">
        <w:rPr>
          <w:rFonts w:hint="eastAsia"/>
          <w:sz w:val="24"/>
          <w:szCs w:val="24"/>
        </w:rPr>
        <w:t>可</w:t>
      </w:r>
      <w:r>
        <w:rPr>
          <w:rFonts w:hint="eastAsia"/>
          <w:sz w:val="24"/>
          <w:szCs w:val="24"/>
        </w:rPr>
        <w:t>接至垃圾池间。</w:t>
      </w:r>
    </w:p>
    <w:p w:rsidR="005242CF" w:rsidRDefault="00D544E1">
      <w:pPr>
        <w:pStyle w:val="afffffffff2"/>
        <w:spacing w:line="360" w:lineRule="auto"/>
        <w:ind w:firstLineChars="200" w:firstLine="480"/>
        <w:rPr>
          <w:rFonts w:hAnsi="宋体"/>
          <w:sz w:val="24"/>
          <w:szCs w:val="24"/>
        </w:rPr>
      </w:pPr>
      <w:r>
        <w:rPr>
          <w:rFonts w:hint="eastAsia"/>
          <w:sz w:val="24"/>
          <w:szCs w:val="24"/>
        </w:rPr>
        <w:t xml:space="preserve">2  </w:t>
      </w:r>
      <w:proofErr w:type="gramStart"/>
      <w:r>
        <w:rPr>
          <w:rFonts w:hint="eastAsia"/>
          <w:sz w:val="24"/>
          <w:szCs w:val="24"/>
        </w:rPr>
        <w:t>当</w:t>
      </w:r>
      <w:r w:rsidR="00657768">
        <w:rPr>
          <w:rFonts w:hint="eastAsia"/>
          <w:sz w:val="24"/>
          <w:szCs w:val="24"/>
        </w:rPr>
        <w:t>渣池间</w:t>
      </w:r>
      <w:proofErr w:type="gramEnd"/>
      <w:r w:rsidR="00657768">
        <w:rPr>
          <w:rFonts w:hint="eastAsia"/>
          <w:sz w:val="24"/>
          <w:szCs w:val="24"/>
        </w:rPr>
        <w:t>内的排风作为垃圾焚烧炉燃烧空气时，垃圾焚烧炉的二次风可</w:t>
      </w:r>
      <w:proofErr w:type="gramStart"/>
      <w:r>
        <w:rPr>
          <w:rFonts w:hint="eastAsia"/>
          <w:sz w:val="24"/>
          <w:szCs w:val="24"/>
        </w:rPr>
        <w:t>从渣池间</w:t>
      </w:r>
      <w:proofErr w:type="gramEnd"/>
      <w:r>
        <w:rPr>
          <w:rFonts w:hint="eastAsia"/>
          <w:sz w:val="24"/>
          <w:szCs w:val="24"/>
        </w:rPr>
        <w:t>抽取</w:t>
      </w:r>
      <w:r>
        <w:rPr>
          <w:rFonts w:hAnsi="宋体" w:hint="eastAsia"/>
          <w:sz w:val="24"/>
          <w:szCs w:val="24"/>
        </w:rPr>
        <w:t>。</w:t>
      </w:r>
    </w:p>
    <w:p w:rsidR="005242CF" w:rsidRDefault="00D544E1">
      <w:pPr>
        <w:pStyle w:val="afffffffff2"/>
        <w:spacing w:line="360" w:lineRule="auto"/>
        <w:ind w:firstLineChars="200" w:firstLine="480"/>
        <w:rPr>
          <w:rFonts w:hAnsi="宋体"/>
          <w:sz w:val="24"/>
          <w:szCs w:val="24"/>
        </w:rPr>
      </w:pPr>
      <w:r>
        <w:rPr>
          <w:rFonts w:hAnsi="宋体" w:hint="eastAsia"/>
          <w:sz w:val="24"/>
          <w:szCs w:val="24"/>
        </w:rPr>
        <w:t xml:space="preserve">3  </w:t>
      </w:r>
      <w:proofErr w:type="gramStart"/>
      <w:r>
        <w:rPr>
          <w:rFonts w:hAnsi="宋体" w:hint="eastAsia"/>
          <w:sz w:val="24"/>
          <w:szCs w:val="24"/>
        </w:rPr>
        <w:t>当渣池间</w:t>
      </w:r>
      <w:proofErr w:type="gramEnd"/>
      <w:r>
        <w:rPr>
          <w:rFonts w:hAnsi="宋体" w:hint="eastAsia"/>
          <w:sz w:val="24"/>
          <w:szCs w:val="24"/>
        </w:rPr>
        <w:t>内的排风单独处理时，</w:t>
      </w:r>
      <w:r>
        <w:rPr>
          <w:rFonts w:hint="eastAsia"/>
          <w:sz w:val="24"/>
          <w:szCs w:val="24"/>
        </w:rPr>
        <w:t>宜选用湿式除尘器，除尘风量采用换气次数法确定，换气次数宜按4</w:t>
      </w:r>
      <w:r>
        <w:rPr>
          <w:rFonts w:hAnsi="宋体" w:hint="eastAsia"/>
          <w:sz w:val="24"/>
          <w:szCs w:val="24"/>
        </w:rPr>
        <w:t>～6次/h取值。</w:t>
      </w:r>
    </w:p>
    <w:p w:rsidR="005242CF" w:rsidRDefault="00D544E1">
      <w:pPr>
        <w:pStyle w:val="afffffffff2"/>
        <w:spacing w:line="360" w:lineRule="auto"/>
        <w:ind w:firstLine="480"/>
        <w:rPr>
          <w:sz w:val="24"/>
          <w:szCs w:val="24"/>
        </w:rPr>
      </w:pPr>
      <w:r>
        <w:rPr>
          <w:rFonts w:hint="eastAsia"/>
          <w:sz w:val="24"/>
          <w:szCs w:val="24"/>
        </w:rPr>
        <w:t xml:space="preserve">4  </w:t>
      </w:r>
      <w:proofErr w:type="gramStart"/>
      <w:r>
        <w:rPr>
          <w:rFonts w:hint="eastAsia"/>
          <w:sz w:val="24"/>
          <w:szCs w:val="24"/>
        </w:rPr>
        <w:t>渣池间通风</w:t>
      </w:r>
      <w:proofErr w:type="gramEnd"/>
      <w:r>
        <w:rPr>
          <w:rFonts w:hint="eastAsia"/>
          <w:sz w:val="24"/>
          <w:szCs w:val="24"/>
        </w:rPr>
        <w:t>与除尘的风管宜采用有机玻璃钢管道，且通风设备应采用防腐型。</w:t>
      </w:r>
    </w:p>
    <w:p w:rsidR="005242CF" w:rsidRDefault="00D544E1">
      <w:pPr>
        <w:pStyle w:val="afffffffff2"/>
        <w:spacing w:line="360" w:lineRule="auto"/>
        <w:ind w:firstLineChars="200" w:firstLine="480"/>
        <w:rPr>
          <w:sz w:val="24"/>
          <w:szCs w:val="24"/>
        </w:rPr>
      </w:pPr>
      <w:r>
        <w:rPr>
          <w:sz w:val="24"/>
          <w:szCs w:val="24"/>
        </w:rPr>
        <w:t>5</w:t>
      </w:r>
      <w:r>
        <w:rPr>
          <w:rFonts w:hint="eastAsia"/>
          <w:sz w:val="24"/>
          <w:szCs w:val="24"/>
        </w:rPr>
        <w:t xml:space="preserve">  </w:t>
      </w:r>
      <w:proofErr w:type="gramStart"/>
      <w:r>
        <w:rPr>
          <w:rFonts w:hint="eastAsia"/>
          <w:sz w:val="24"/>
          <w:szCs w:val="24"/>
        </w:rPr>
        <w:t>渣池间的</w:t>
      </w:r>
      <w:proofErr w:type="gramEnd"/>
      <w:r>
        <w:rPr>
          <w:rFonts w:hAnsi="宋体" w:hint="eastAsia"/>
          <w:sz w:val="24"/>
          <w:szCs w:val="24"/>
        </w:rPr>
        <w:t>排风口应尽可能靠近每条</w:t>
      </w:r>
      <w:proofErr w:type="gramStart"/>
      <w:r>
        <w:rPr>
          <w:rFonts w:hAnsi="宋体" w:hint="eastAsia"/>
          <w:sz w:val="24"/>
          <w:szCs w:val="24"/>
        </w:rPr>
        <w:t>焚烧线出渣口</w:t>
      </w:r>
      <w:proofErr w:type="gramEnd"/>
      <w:r>
        <w:rPr>
          <w:rFonts w:hAnsi="宋体" w:hint="eastAsia"/>
          <w:sz w:val="24"/>
          <w:szCs w:val="24"/>
        </w:rPr>
        <w:t>上方，且</w:t>
      </w:r>
      <w:r>
        <w:rPr>
          <w:rFonts w:hint="eastAsia"/>
          <w:sz w:val="24"/>
          <w:szCs w:val="24"/>
        </w:rPr>
        <w:t>湿式除尘器宜紧靠</w:t>
      </w:r>
      <w:proofErr w:type="gramStart"/>
      <w:r>
        <w:rPr>
          <w:rFonts w:hint="eastAsia"/>
          <w:sz w:val="24"/>
          <w:szCs w:val="24"/>
        </w:rPr>
        <w:t>渣池间布置</w:t>
      </w:r>
      <w:proofErr w:type="gramEnd"/>
      <w:r>
        <w:rPr>
          <w:rFonts w:hint="eastAsia"/>
          <w:sz w:val="24"/>
          <w:szCs w:val="24"/>
        </w:rPr>
        <w:t>以便于湿式除尘器的含尘污水能够落回</w:t>
      </w:r>
      <w:proofErr w:type="gramStart"/>
      <w:r>
        <w:rPr>
          <w:rFonts w:hint="eastAsia"/>
          <w:sz w:val="24"/>
          <w:szCs w:val="24"/>
        </w:rPr>
        <w:t>至渣池间</w:t>
      </w:r>
      <w:proofErr w:type="gramEnd"/>
      <w:r>
        <w:rPr>
          <w:rFonts w:hint="eastAsia"/>
          <w:sz w:val="24"/>
          <w:szCs w:val="24"/>
        </w:rPr>
        <w:t>内。</w:t>
      </w:r>
    </w:p>
    <w:p w:rsidR="005242CF" w:rsidRDefault="005242CF">
      <w:pPr>
        <w:pStyle w:val="afffffffff2"/>
        <w:spacing w:line="360" w:lineRule="auto"/>
        <w:ind w:firstLine="480"/>
        <w:rPr>
          <w:sz w:val="24"/>
          <w:szCs w:val="24"/>
        </w:rPr>
      </w:pPr>
    </w:p>
    <w:p w:rsidR="005242CF" w:rsidRDefault="005242CF">
      <w:pPr>
        <w:pStyle w:val="afffffffff2"/>
        <w:spacing w:line="360" w:lineRule="auto"/>
        <w:ind w:firstLine="480"/>
        <w:rPr>
          <w:sz w:val="24"/>
          <w:szCs w:val="24"/>
        </w:rPr>
      </w:pPr>
    </w:p>
    <w:p w:rsidR="005242CF" w:rsidRDefault="005242CF">
      <w:pPr>
        <w:pStyle w:val="afffffffff2"/>
        <w:spacing w:line="360" w:lineRule="auto"/>
        <w:ind w:firstLine="480"/>
        <w:rPr>
          <w:sz w:val="24"/>
          <w:szCs w:val="24"/>
        </w:rPr>
      </w:pPr>
    </w:p>
    <w:p w:rsidR="005242CF" w:rsidRDefault="00D544E1">
      <w:pPr>
        <w:pStyle w:val="afffffffff2"/>
        <w:spacing w:line="360" w:lineRule="auto"/>
        <w:jc w:val="center"/>
        <w:outlineLvl w:val="1"/>
        <w:rPr>
          <w:rFonts w:ascii="黑体" w:eastAsia="黑体" w:hAnsi="黑体"/>
          <w:b/>
          <w:sz w:val="28"/>
          <w:szCs w:val="28"/>
        </w:rPr>
      </w:pPr>
      <w:r>
        <w:rPr>
          <w:rFonts w:ascii="黑体" w:eastAsia="黑体" w:hAnsi="黑体" w:hint="eastAsia"/>
          <w:b/>
          <w:sz w:val="28"/>
          <w:szCs w:val="28"/>
        </w:rPr>
        <w:lastRenderedPageBreak/>
        <w:t>4.3烟气处理区域通风</w:t>
      </w:r>
    </w:p>
    <w:p w:rsidR="005242CF" w:rsidRDefault="00D544E1">
      <w:pPr>
        <w:pStyle w:val="afffffffff2"/>
        <w:spacing w:line="360" w:lineRule="auto"/>
        <w:ind w:left="425" w:hangingChars="177" w:hanging="425"/>
        <w:rPr>
          <w:sz w:val="24"/>
          <w:szCs w:val="24"/>
        </w:rPr>
      </w:pPr>
      <w:r>
        <w:rPr>
          <w:rFonts w:hint="eastAsia"/>
          <w:sz w:val="24"/>
          <w:szCs w:val="24"/>
        </w:rPr>
        <w:t>4.3.1  烟气净化间通风</w:t>
      </w:r>
    </w:p>
    <w:p w:rsidR="005242CF" w:rsidRDefault="00D544E1">
      <w:pPr>
        <w:pStyle w:val="afffffffff2"/>
        <w:spacing w:line="360" w:lineRule="auto"/>
        <w:ind w:firstLineChars="200" w:firstLine="480"/>
        <w:rPr>
          <w:sz w:val="24"/>
          <w:szCs w:val="24"/>
        </w:rPr>
      </w:pPr>
      <w:r>
        <w:rPr>
          <w:rFonts w:hint="eastAsia"/>
          <w:sz w:val="24"/>
          <w:szCs w:val="24"/>
        </w:rPr>
        <w:t>1  封闭的烟气净化间宜采用自然通风，当自然通风达不到卫生或生产要求时，应采用机械通风或自然与机械相结合的通风方式。</w:t>
      </w:r>
    </w:p>
    <w:p w:rsidR="005242CF" w:rsidRDefault="00D544E1">
      <w:pPr>
        <w:pStyle w:val="afffffffff2"/>
        <w:spacing w:line="360" w:lineRule="auto"/>
        <w:ind w:firstLineChars="200" w:firstLine="480"/>
        <w:rPr>
          <w:sz w:val="24"/>
          <w:szCs w:val="24"/>
        </w:rPr>
      </w:pPr>
      <w:r>
        <w:rPr>
          <w:rFonts w:hint="eastAsia"/>
          <w:sz w:val="24"/>
          <w:szCs w:val="24"/>
        </w:rPr>
        <w:t>2  封闭的烟气净化间的进风装置宜采用厂房底层进风窗或进风防雨百叶窗等，排风装置宜采用通风天窗、屋顶通风机、屋顶通风器等，通风天窗应设置避风装置。</w:t>
      </w:r>
    </w:p>
    <w:p w:rsidR="005242CF" w:rsidRDefault="00D544E1">
      <w:pPr>
        <w:pStyle w:val="afffffffff2"/>
        <w:spacing w:line="360" w:lineRule="auto"/>
        <w:ind w:firstLineChars="200" w:firstLine="480"/>
        <w:rPr>
          <w:sz w:val="24"/>
          <w:szCs w:val="24"/>
        </w:rPr>
      </w:pPr>
      <w:r>
        <w:rPr>
          <w:rFonts w:hint="eastAsia"/>
          <w:sz w:val="24"/>
          <w:szCs w:val="24"/>
        </w:rPr>
        <w:t>3  封闭的烟气</w:t>
      </w:r>
      <w:proofErr w:type="gramStart"/>
      <w:r>
        <w:rPr>
          <w:rFonts w:hint="eastAsia"/>
          <w:sz w:val="24"/>
          <w:szCs w:val="24"/>
        </w:rPr>
        <w:t>净化间排风量</w:t>
      </w:r>
      <w:proofErr w:type="gramEnd"/>
      <w:r>
        <w:rPr>
          <w:rFonts w:hint="eastAsia"/>
          <w:sz w:val="24"/>
          <w:szCs w:val="24"/>
        </w:rPr>
        <w:t>按6m</w:t>
      </w:r>
      <w:r>
        <w:rPr>
          <w:rFonts w:hint="eastAsia"/>
          <w:sz w:val="24"/>
          <w:szCs w:val="24"/>
          <w:vertAlign w:val="superscript"/>
        </w:rPr>
        <w:t>3</w:t>
      </w:r>
      <w:r>
        <w:rPr>
          <w:rFonts w:hAnsi="宋体" w:hint="eastAsia"/>
          <w:sz w:val="24"/>
          <w:szCs w:val="24"/>
        </w:rPr>
        <w:t>/(h·m</w:t>
      </w:r>
      <w:r>
        <w:rPr>
          <w:rFonts w:hAnsi="宋体" w:hint="eastAsia"/>
          <w:sz w:val="24"/>
          <w:szCs w:val="24"/>
          <w:vertAlign w:val="superscript"/>
        </w:rPr>
        <w:t>2</w:t>
      </w:r>
      <w:r>
        <w:rPr>
          <w:rFonts w:hAnsi="宋体" w:hint="eastAsia"/>
          <w:sz w:val="24"/>
          <w:szCs w:val="24"/>
        </w:rPr>
        <w:t>)计算。</w:t>
      </w:r>
    </w:p>
    <w:p w:rsidR="005242CF" w:rsidRDefault="00D544E1">
      <w:pPr>
        <w:pStyle w:val="afffffffff2"/>
        <w:spacing w:line="360" w:lineRule="auto"/>
        <w:ind w:firstLineChars="200" w:firstLine="480"/>
        <w:rPr>
          <w:sz w:val="24"/>
          <w:szCs w:val="24"/>
        </w:rPr>
      </w:pPr>
      <w:r>
        <w:rPr>
          <w:rFonts w:hint="eastAsia"/>
          <w:sz w:val="24"/>
          <w:szCs w:val="24"/>
        </w:rPr>
        <w:t xml:space="preserve">4  严寒地区和寒冷地区的烟气处理车间不应采用固定式百叶窗作为自然进风装置；当排风装置采用屋顶通风器时，应采用启闭式。 </w:t>
      </w:r>
    </w:p>
    <w:p w:rsidR="005242CF" w:rsidRDefault="00D544E1">
      <w:pPr>
        <w:pStyle w:val="afffffffff2"/>
        <w:spacing w:line="360" w:lineRule="auto"/>
        <w:rPr>
          <w:sz w:val="24"/>
          <w:szCs w:val="24"/>
        </w:rPr>
      </w:pPr>
      <w:r>
        <w:rPr>
          <w:rFonts w:hint="eastAsia"/>
          <w:sz w:val="24"/>
          <w:szCs w:val="24"/>
        </w:rPr>
        <w:t>4.3.2  制浆车间通风</w:t>
      </w:r>
    </w:p>
    <w:p w:rsidR="005242CF" w:rsidRDefault="00D544E1">
      <w:pPr>
        <w:pStyle w:val="afffffffff2"/>
        <w:spacing w:line="360" w:lineRule="auto"/>
        <w:ind w:firstLineChars="200" w:firstLine="480"/>
        <w:rPr>
          <w:sz w:val="24"/>
          <w:szCs w:val="24"/>
        </w:rPr>
      </w:pPr>
      <w:r>
        <w:rPr>
          <w:rFonts w:hint="eastAsia"/>
          <w:sz w:val="24"/>
          <w:szCs w:val="24"/>
        </w:rPr>
        <w:t>1  石灰浆</w:t>
      </w:r>
      <w:proofErr w:type="gramStart"/>
      <w:r>
        <w:rPr>
          <w:rFonts w:hint="eastAsia"/>
          <w:sz w:val="24"/>
          <w:szCs w:val="24"/>
        </w:rPr>
        <w:t>制备间</w:t>
      </w:r>
      <w:proofErr w:type="gramEnd"/>
      <w:r>
        <w:rPr>
          <w:rFonts w:hint="eastAsia"/>
          <w:sz w:val="24"/>
          <w:szCs w:val="24"/>
        </w:rPr>
        <w:t>宜采用机械通风，通风量按换气次数不少于10次/h计算。</w:t>
      </w:r>
    </w:p>
    <w:p w:rsidR="005242CF" w:rsidRDefault="00D544E1">
      <w:pPr>
        <w:pStyle w:val="afffffffff2"/>
        <w:spacing w:line="360" w:lineRule="auto"/>
        <w:ind w:firstLine="480"/>
        <w:rPr>
          <w:sz w:val="24"/>
          <w:szCs w:val="24"/>
        </w:rPr>
      </w:pPr>
      <w:r>
        <w:rPr>
          <w:rFonts w:hint="eastAsia"/>
          <w:sz w:val="24"/>
          <w:szCs w:val="24"/>
        </w:rPr>
        <w:t>2  石灰浆液循环泵房宜采用自然通风，当自然通风不能满足要求时，应设置机械通风；其通风量按换气次数不少于10次/h计算。</w:t>
      </w:r>
    </w:p>
    <w:p w:rsidR="005242CF" w:rsidRDefault="00D544E1">
      <w:pPr>
        <w:pStyle w:val="afffffffff2"/>
        <w:spacing w:line="360" w:lineRule="auto"/>
        <w:ind w:firstLine="480"/>
        <w:rPr>
          <w:sz w:val="24"/>
          <w:szCs w:val="24"/>
        </w:rPr>
      </w:pPr>
      <w:r>
        <w:rPr>
          <w:rFonts w:hint="eastAsia"/>
          <w:sz w:val="24"/>
          <w:szCs w:val="24"/>
        </w:rPr>
        <w:t>3  活性炭</w:t>
      </w:r>
      <w:proofErr w:type="gramStart"/>
      <w:r>
        <w:rPr>
          <w:rFonts w:hint="eastAsia"/>
          <w:sz w:val="24"/>
          <w:szCs w:val="24"/>
        </w:rPr>
        <w:t>仓罐间</w:t>
      </w:r>
      <w:proofErr w:type="gramEnd"/>
      <w:r>
        <w:rPr>
          <w:rFonts w:hint="eastAsia"/>
          <w:sz w:val="24"/>
          <w:szCs w:val="24"/>
        </w:rPr>
        <w:t>宜采用机械通风，通风量按换气次数不少于6次/h计算；活性炭</w:t>
      </w:r>
      <w:proofErr w:type="gramStart"/>
      <w:r>
        <w:rPr>
          <w:rFonts w:hint="eastAsia"/>
          <w:sz w:val="24"/>
          <w:szCs w:val="24"/>
        </w:rPr>
        <w:t>仓罐间</w:t>
      </w:r>
      <w:proofErr w:type="gramEnd"/>
      <w:r>
        <w:rPr>
          <w:rFonts w:hint="eastAsia"/>
          <w:sz w:val="24"/>
          <w:szCs w:val="24"/>
        </w:rPr>
        <w:t>的排风在进入排风机前</w:t>
      </w:r>
      <w:proofErr w:type="gramStart"/>
      <w:r>
        <w:rPr>
          <w:rFonts w:hint="eastAsia"/>
          <w:sz w:val="24"/>
          <w:szCs w:val="24"/>
        </w:rPr>
        <w:t>宜设置</w:t>
      </w:r>
      <w:proofErr w:type="gramEnd"/>
      <w:r>
        <w:rPr>
          <w:rFonts w:hint="eastAsia"/>
          <w:sz w:val="24"/>
          <w:szCs w:val="24"/>
        </w:rPr>
        <w:t>不产生火花的除尘器进行处理。</w:t>
      </w:r>
    </w:p>
    <w:p w:rsidR="005242CF" w:rsidRDefault="00FF421C">
      <w:pPr>
        <w:pStyle w:val="afffffffff2"/>
        <w:spacing w:line="360" w:lineRule="auto"/>
        <w:ind w:firstLine="480"/>
        <w:rPr>
          <w:sz w:val="24"/>
          <w:szCs w:val="24"/>
        </w:rPr>
      </w:pPr>
      <w:r>
        <w:rPr>
          <w:rFonts w:hint="eastAsia"/>
          <w:sz w:val="24"/>
          <w:szCs w:val="24"/>
        </w:rPr>
        <w:t>4</w:t>
      </w:r>
      <w:r w:rsidR="00D544E1">
        <w:rPr>
          <w:rFonts w:hint="eastAsia"/>
          <w:sz w:val="24"/>
          <w:szCs w:val="24"/>
        </w:rPr>
        <w:t xml:space="preserve">  制浆车间中的配电</w:t>
      </w:r>
      <w:proofErr w:type="gramStart"/>
      <w:r w:rsidR="00D544E1">
        <w:rPr>
          <w:rFonts w:hint="eastAsia"/>
          <w:sz w:val="24"/>
          <w:szCs w:val="24"/>
        </w:rPr>
        <w:t>装置室</w:t>
      </w:r>
      <w:proofErr w:type="gramEnd"/>
      <w:r w:rsidR="00D544E1">
        <w:rPr>
          <w:rFonts w:hint="eastAsia"/>
          <w:sz w:val="24"/>
          <w:szCs w:val="24"/>
        </w:rPr>
        <w:t>的通风</w:t>
      </w:r>
      <w:proofErr w:type="gramStart"/>
      <w:r w:rsidR="00D544E1">
        <w:rPr>
          <w:rFonts w:hint="eastAsia"/>
          <w:sz w:val="24"/>
          <w:szCs w:val="24"/>
        </w:rPr>
        <w:t>设在计应符合</w:t>
      </w:r>
      <w:proofErr w:type="gramEnd"/>
      <w:r w:rsidR="00D544E1">
        <w:rPr>
          <w:rFonts w:hint="eastAsia"/>
          <w:sz w:val="24"/>
          <w:szCs w:val="24"/>
        </w:rPr>
        <w:t>本标准第5.1条的规定。</w:t>
      </w:r>
    </w:p>
    <w:p w:rsidR="005242CF" w:rsidRDefault="00FF421C">
      <w:pPr>
        <w:pStyle w:val="afffffffff2"/>
        <w:spacing w:line="360" w:lineRule="auto"/>
        <w:ind w:firstLine="480"/>
        <w:rPr>
          <w:sz w:val="24"/>
          <w:szCs w:val="24"/>
        </w:rPr>
      </w:pPr>
      <w:r>
        <w:rPr>
          <w:rFonts w:hint="eastAsia"/>
          <w:sz w:val="24"/>
          <w:szCs w:val="24"/>
        </w:rPr>
        <w:t>5</w:t>
      </w:r>
      <w:r w:rsidR="00D544E1">
        <w:rPr>
          <w:rFonts w:hint="eastAsia"/>
          <w:sz w:val="24"/>
          <w:szCs w:val="24"/>
        </w:rPr>
        <w:t xml:space="preserve">  石灰浆</w:t>
      </w:r>
      <w:proofErr w:type="gramStart"/>
      <w:r w:rsidR="00D544E1">
        <w:rPr>
          <w:rFonts w:hint="eastAsia"/>
          <w:sz w:val="24"/>
          <w:szCs w:val="24"/>
        </w:rPr>
        <w:t>制备间</w:t>
      </w:r>
      <w:proofErr w:type="gramEnd"/>
      <w:r w:rsidR="00D544E1">
        <w:rPr>
          <w:rFonts w:hint="eastAsia"/>
          <w:sz w:val="24"/>
          <w:szCs w:val="24"/>
        </w:rPr>
        <w:t>与石灰浆液循环泵房的通风设备、管道及附件均应防腐。</w:t>
      </w:r>
    </w:p>
    <w:p w:rsidR="005242CF" w:rsidRDefault="00FF421C">
      <w:pPr>
        <w:pStyle w:val="afffffffff2"/>
        <w:spacing w:line="360" w:lineRule="auto"/>
        <w:ind w:firstLine="480"/>
        <w:rPr>
          <w:sz w:val="24"/>
          <w:szCs w:val="24"/>
        </w:rPr>
      </w:pPr>
      <w:r>
        <w:rPr>
          <w:rFonts w:hint="eastAsia"/>
          <w:sz w:val="24"/>
          <w:szCs w:val="24"/>
        </w:rPr>
        <w:t>6</w:t>
      </w:r>
      <w:r w:rsidR="00D544E1">
        <w:rPr>
          <w:rFonts w:hint="eastAsia"/>
          <w:sz w:val="24"/>
          <w:szCs w:val="24"/>
        </w:rPr>
        <w:t xml:space="preserve">  活性炭</w:t>
      </w:r>
      <w:proofErr w:type="gramStart"/>
      <w:r w:rsidR="00D544E1">
        <w:rPr>
          <w:rFonts w:hint="eastAsia"/>
          <w:sz w:val="24"/>
          <w:szCs w:val="24"/>
        </w:rPr>
        <w:t>仓罐间</w:t>
      </w:r>
      <w:proofErr w:type="gramEnd"/>
      <w:r>
        <w:rPr>
          <w:rFonts w:hint="eastAsia"/>
          <w:sz w:val="24"/>
          <w:szCs w:val="24"/>
        </w:rPr>
        <w:t>的通风设备</w:t>
      </w:r>
      <w:r w:rsidR="00D544E1">
        <w:rPr>
          <w:rFonts w:hint="eastAsia"/>
          <w:sz w:val="24"/>
          <w:szCs w:val="24"/>
        </w:rPr>
        <w:t>选用防爆型。</w:t>
      </w:r>
    </w:p>
    <w:p w:rsidR="005242CF" w:rsidRDefault="005242CF">
      <w:pPr>
        <w:pStyle w:val="afffffffff2"/>
        <w:spacing w:line="360" w:lineRule="auto"/>
        <w:ind w:firstLine="480"/>
        <w:rPr>
          <w:sz w:val="24"/>
          <w:szCs w:val="24"/>
        </w:rPr>
      </w:pPr>
    </w:p>
    <w:p w:rsidR="005242CF" w:rsidRDefault="00D544E1">
      <w:pPr>
        <w:pStyle w:val="afffffffff2"/>
        <w:spacing w:line="360" w:lineRule="auto"/>
        <w:jc w:val="center"/>
        <w:outlineLvl w:val="1"/>
        <w:rPr>
          <w:rFonts w:ascii="黑体" w:eastAsia="黑体" w:hAnsi="黑体"/>
          <w:b/>
          <w:sz w:val="28"/>
          <w:szCs w:val="28"/>
        </w:rPr>
      </w:pPr>
      <w:r>
        <w:rPr>
          <w:rFonts w:ascii="黑体" w:eastAsia="黑体" w:hAnsi="黑体" w:hint="eastAsia"/>
          <w:b/>
          <w:sz w:val="28"/>
          <w:szCs w:val="28"/>
        </w:rPr>
        <w:t>4.</w:t>
      </w:r>
      <w:r w:rsidR="00B8359D">
        <w:rPr>
          <w:rFonts w:ascii="黑体" w:eastAsia="黑体" w:hAnsi="黑体" w:hint="eastAsia"/>
          <w:b/>
          <w:sz w:val="28"/>
          <w:szCs w:val="28"/>
        </w:rPr>
        <w:t>4</w:t>
      </w:r>
      <w:r>
        <w:rPr>
          <w:rFonts w:ascii="黑体" w:eastAsia="黑体" w:hAnsi="黑体" w:hint="eastAsia"/>
          <w:b/>
          <w:sz w:val="28"/>
          <w:szCs w:val="28"/>
        </w:rPr>
        <w:t>中</w:t>
      </w:r>
      <w:proofErr w:type="gramStart"/>
      <w:r>
        <w:rPr>
          <w:rFonts w:ascii="黑体" w:eastAsia="黑体" w:hAnsi="黑体" w:hint="eastAsia"/>
          <w:b/>
          <w:sz w:val="28"/>
          <w:szCs w:val="28"/>
        </w:rPr>
        <w:t>控楼通风</w:t>
      </w:r>
      <w:proofErr w:type="gramEnd"/>
    </w:p>
    <w:p w:rsidR="005242CF" w:rsidRDefault="00D544E1">
      <w:pPr>
        <w:pStyle w:val="afffffffff2"/>
        <w:spacing w:line="360" w:lineRule="auto"/>
        <w:rPr>
          <w:sz w:val="24"/>
          <w:szCs w:val="24"/>
        </w:rPr>
      </w:pPr>
      <w:r>
        <w:rPr>
          <w:rFonts w:hint="eastAsia"/>
          <w:sz w:val="24"/>
          <w:szCs w:val="24"/>
        </w:rPr>
        <w:t>4.</w:t>
      </w:r>
      <w:r w:rsidR="00B8359D">
        <w:rPr>
          <w:rFonts w:hint="eastAsia"/>
          <w:sz w:val="24"/>
          <w:szCs w:val="24"/>
        </w:rPr>
        <w:t>4</w:t>
      </w:r>
      <w:r>
        <w:rPr>
          <w:rFonts w:hint="eastAsia"/>
          <w:sz w:val="24"/>
          <w:szCs w:val="24"/>
        </w:rPr>
        <w:t>.1 中控室通风</w:t>
      </w:r>
    </w:p>
    <w:p w:rsidR="005242CF" w:rsidRDefault="00D544E1">
      <w:pPr>
        <w:pStyle w:val="afffffffff2"/>
        <w:spacing w:line="360" w:lineRule="auto"/>
        <w:ind w:firstLineChars="200" w:firstLine="480"/>
        <w:rPr>
          <w:sz w:val="24"/>
          <w:szCs w:val="24"/>
        </w:rPr>
      </w:pPr>
      <w:r>
        <w:rPr>
          <w:rFonts w:hint="eastAsia"/>
          <w:sz w:val="24"/>
          <w:szCs w:val="24"/>
        </w:rPr>
        <w:t>生活垃圾焚烧厂的中控室应设置独立的新风系统，最小新风量取下列风量中的最大值：</w:t>
      </w:r>
    </w:p>
    <w:p w:rsidR="005242CF" w:rsidRDefault="00D544E1">
      <w:pPr>
        <w:pStyle w:val="afffffffff2"/>
        <w:numPr>
          <w:ilvl w:val="0"/>
          <w:numId w:val="33"/>
        </w:numPr>
        <w:spacing w:line="360" w:lineRule="auto"/>
        <w:rPr>
          <w:sz w:val="24"/>
          <w:szCs w:val="24"/>
        </w:rPr>
      </w:pPr>
      <w:r>
        <w:rPr>
          <w:rFonts w:hint="eastAsia"/>
          <w:sz w:val="24"/>
          <w:szCs w:val="24"/>
        </w:rPr>
        <w:t>保持室内维持5Pa</w:t>
      </w:r>
      <w:r>
        <w:rPr>
          <w:rFonts w:hAnsi="宋体" w:hint="eastAsia"/>
          <w:sz w:val="24"/>
          <w:szCs w:val="24"/>
        </w:rPr>
        <w:t>～</w:t>
      </w:r>
      <w:r>
        <w:rPr>
          <w:rFonts w:hint="eastAsia"/>
          <w:sz w:val="24"/>
          <w:szCs w:val="24"/>
        </w:rPr>
        <w:t>10Pa正压值所需要的风量。</w:t>
      </w:r>
    </w:p>
    <w:p w:rsidR="005242CF" w:rsidRDefault="00D544E1">
      <w:pPr>
        <w:pStyle w:val="afffffffff2"/>
        <w:numPr>
          <w:ilvl w:val="0"/>
          <w:numId w:val="33"/>
        </w:numPr>
        <w:spacing w:line="360" w:lineRule="auto"/>
        <w:rPr>
          <w:sz w:val="24"/>
          <w:szCs w:val="24"/>
        </w:rPr>
      </w:pPr>
      <w:r>
        <w:rPr>
          <w:rFonts w:hint="eastAsia"/>
          <w:sz w:val="24"/>
          <w:szCs w:val="24"/>
        </w:rPr>
        <w:t>满足卫生要求需要的每人30m</w:t>
      </w:r>
      <w:r>
        <w:rPr>
          <w:rFonts w:hint="eastAsia"/>
          <w:sz w:val="24"/>
          <w:szCs w:val="24"/>
          <w:vertAlign w:val="superscript"/>
        </w:rPr>
        <w:t>3</w:t>
      </w:r>
      <w:r>
        <w:rPr>
          <w:rFonts w:hint="eastAsia"/>
          <w:sz w:val="24"/>
          <w:szCs w:val="24"/>
        </w:rPr>
        <w:t>/h的新风量。</w:t>
      </w:r>
    </w:p>
    <w:p w:rsidR="005242CF" w:rsidRDefault="00D544E1">
      <w:pPr>
        <w:pStyle w:val="afffffffff2"/>
        <w:spacing w:line="360" w:lineRule="auto"/>
        <w:rPr>
          <w:sz w:val="24"/>
          <w:szCs w:val="24"/>
        </w:rPr>
      </w:pPr>
      <w:r>
        <w:rPr>
          <w:rFonts w:hint="eastAsia"/>
          <w:sz w:val="24"/>
          <w:szCs w:val="24"/>
        </w:rPr>
        <w:t>4.</w:t>
      </w:r>
      <w:r w:rsidR="00B8359D">
        <w:rPr>
          <w:rFonts w:hint="eastAsia"/>
          <w:sz w:val="24"/>
          <w:szCs w:val="24"/>
        </w:rPr>
        <w:t>4</w:t>
      </w:r>
      <w:r>
        <w:rPr>
          <w:rFonts w:hint="eastAsia"/>
          <w:sz w:val="24"/>
          <w:szCs w:val="24"/>
        </w:rPr>
        <w:t>.2 电子设备间通风</w:t>
      </w:r>
    </w:p>
    <w:p w:rsidR="005242CF" w:rsidRDefault="00D544E1">
      <w:pPr>
        <w:pStyle w:val="afffffffff2"/>
        <w:spacing w:line="360" w:lineRule="auto"/>
        <w:ind w:firstLineChars="200" w:firstLine="480"/>
        <w:rPr>
          <w:sz w:val="24"/>
          <w:szCs w:val="24"/>
        </w:rPr>
      </w:pPr>
      <w:r>
        <w:rPr>
          <w:sz w:val="24"/>
          <w:szCs w:val="24"/>
        </w:rPr>
        <w:t>当电子设备间</w:t>
      </w:r>
      <w:r>
        <w:rPr>
          <w:rFonts w:hint="eastAsia"/>
          <w:sz w:val="24"/>
          <w:szCs w:val="24"/>
        </w:rPr>
        <w:t>设置气体灭火系统</w:t>
      </w:r>
      <w:r>
        <w:rPr>
          <w:sz w:val="24"/>
          <w:szCs w:val="24"/>
        </w:rPr>
        <w:t>时，应设置火灾后的机械排风系统，排风量应按房间换气次数不少于6次</w:t>
      </w:r>
      <w:r>
        <w:rPr>
          <w:rFonts w:hint="eastAsia"/>
          <w:sz w:val="24"/>
          <w:szCs w:val="24"/>
        </w:rPr>
        <w:t>/h</w:t>
      </w:r>
      <w:r>
        <w:rPr>
          <w:sz w:val="24"/>
          <w:szCs w:val="24"/>
        </w:rPr>
        <w:t>计算</w:t>
      </w:r>
      <w:r>
        <w:rPr>
          <w:rFonts w:hint="eastAsia"/>
          <w:sz w:val="24"/>
          <w:szCs w:val="24"/>
        </w:rPr>
        <w:t>。</w:t>
      </w:r>
    </w:p>
    <w:p w:rsidR="005242CF" w:rsidRDefault="00D544E1">
      <w:pPr>
        <w:pStyle w:val="afffffffff2"/>
        <w:spacing w:line="360" w:lineRule="auto"/>
        <w:rPr>
          <w:sz w:val="24"/>
          <w:szCs w:val="24"/>
        </w:rPr>
      </w:pPr>
      <w:r>
        <w:rPr>
          <w:rFonts w:hint="eastAsia"/>
          <w:sz w:val="24"/>
          <w:szCs w:val="24"/>
        </w:rPr>
        <w:t>4.5.3 中控楼中配电</w:t>
      </w:r>
      <w:proofErr w:type="gramStart"/>
      <w:r>
        <w:rPr>
          <w:rFonts w:hint="eastAsia"/>
          <w:sz w:val="24"/>
          <w:szCs w:val="24"/>
        </w:rPr>
        <w:t>装置室</w:t>
      </w:r>
      <w:proofErr w:type="gramEnd"/>
      <w:r>
        <w:rPr>
          <w:rFonts w:hint="eastAsia"/>
          <w:sz w:val="24"/>
          <w:szCs w:val="24"/>
        </w:rPr>
        <w:t>的通风设计详见“5 电气建筑通风”。</w:t>
      </w:r>
    </w:p>
    <w:p w:rsidR="005242CF" w:rsidRDefault="00D544E1">
      <w:pPr>
        <w:pStyle w:val="afffffffff2"/>
        <w:spacing w:line="360" w:lineRule="auto"/>
        <w:jc w:val="center"/>
        <w:outlineLvl w:val="1"/>
        <w:rPr>
          <w:rFonts w:ascii="黑体" w:eastAsia="黑体" w:hAnsi="黑体"/>
          <w:b/>
          <w:sz w:val="28"/>
          <w:szCs w:val="28"/>
        </w:rPr>
      </w:pPr>
      <w:r>
        <w:rPr>
          <w:rFonts w:ascii="黑体" w:eastAsia="黑体" w:hAnsi="黑体" w:hint="eastAsia"/>
          <w:b/>
          <w:sz w:val="28"/>
          <w:szCs w:val="28"/>
        </w:rPr>
        <w:lastRenderedPageBreak/>
        <w:t>4.</w:t>
      </w:r>
      <w:r w:rsidR="00B8359D">
        <w:rPr>
          <w:rFonts w:ascii="黑体" w:eastAsia="黑体" w:hAnsi="黑体" w:hint="eastAsia"/>
          <w:b/>
          <w:sz w:val="28"/>
          <w:szCs w:val="28"/>
        </w:rPr>
        <w:t>5</w:t>
      </w:r>
      <w:r>
        <w:rPr>
          <w:rFonts w:ascii="黑体" w:eastAsia="黑体" w:hAnsi="黑体" w:hint="eastAsia"/>
          <w:b/>
          <w:sz w:val="28"/>
          <w:szCs w:val="28"/>
        </w:rPr>
        <w:t>汽机房通风</w:t>
      </w:r>
    </w:p>
    <w:p w:rsidR="005242CF" w:rsidRDefault="00D544E1">
      <w:pPr>
        <w:pStyle w:val="afffffffff2"/>
        <w:spacing w:line="360" w:lineRule="auto"/>
        <w:ind w:left="425" w:hangingChars="177" w:hanging="425"/>
        <w:jc w:val="left"/>
        <w:rPr>
          <w:sz w:val="24"/>
          <w:szCs w:val="24"/>
        </w:rPr>
      </w:pPr>
      <w:r>
        <w:rPr>
          <w:rFonts w:hint="eastAsia"/>
          <w:sz w:val="24"/>
          <w:szCs w:val="24"/>
        </w:rPr>
        <w:t>4.</w:t>
      </w:r>
      <w:r w:rsidR="00B8359D">
        <w:rPr>
          <w:rFonts w:hint="eastAsia"/>
          <w:sz w:val="24"/>
          <w:szCs w:val="24"/>
        </w:rPr>
        <w:t>5</w:t>
      </w:r>
      <w:r>
        <w:rPr>
          <w:rFonts w:hint="eastAsia"/>
          <w:sz w:val="24"/>
          <w:szCs w:val="24"/>
        </w:rPr>
        <w:t>.1  汽机房应设置全面通风系统，通风方式应符合下列规定：</w:t>
      </w:r>
    </w:p>
    <w:p w:rsidR="005242CF" w:rsidRDefault="00D544E1">
      <w:pPr>
        <w:pStyle w:val="afffffffff2"/>
        <w:spacing w:line="360" w:lineRule="auto"/>
        <w:ind w:firstLineChars="200" w:firstLine="480"/>
        <w:rPr>
          <w:sz w:val="24"/>
          <w:szCs w:val="24"/>
        </w:rPr>
      </w:pPr>
      <w:r>
        <w:rPr>
          <w:rFonts w:hint="eastAsia"/>
          <w:sz w:val="24"/>
          <w:szCs w:val="24"/>
        </w:rPr>
        <w:t>1  湿冷机组和间接空冷机组的</w:t>
      </w:r>
      <w:proofErr w:type="gramStart"/>
      <w:r>
        <w:rPr>
          <w:rFonts w:hint="eastAsia"/>
          <w:sz w:val="24"/>
          <w:szCs w:val="24"/>
        </w:rPr>
        <w:t>汽机房宜采用</w:t>
      </w:r>
      <w:proofErr w:type="gramEnd"/>
      <w:r>
        <w:rPr>
          <w:rFonts w:hint="eastAsia"/>
          <w:sz w:val="24"/>
          <w:szCs w:val="24"/>
        </w:rPr>
        <w:t>自然通风；当自然通风不能满足卫生要求时，可采用机械通风或自然与机械相结合的通风方式。</w:t>
      </w:r>
    </w:p>
    <w:p w:rsidR="005242CF" w:rsidRDefault="00D544E1">
      <w:pPr>
        <w:pStyle w:val="afffffffff2"/>
        <w:spacing w:line="360" w:lineRule="auto"/>
        <w:ind w:firstLineChars="200" w:firstLine="480"/>
        <w:rPr>
          <w:sz w:val="24"/>
          <w:szCs w:val="24"/>
        </w:rPr>
      </w:pPr>
      <w:r>
        <w:rPr>
          <w:rFonts w:hint="eastAsia"/>
          <w:sz w:val="24"/>
          <w:szCs w:val="24"/>
        </w:rPr>
        <w:t>2  直接空冷机组的</w:t>
      </w:r>
      <w:proofErr w:type="gramStart"/>
      <w:r>
        <w:rPr>
          <w:rFonts w:hint="eastAsia"/>
          <w:sz w:val="24"/>
          <w:szCs w:val="24"/>
        </w:rPr>
        <w:t>汽机房宜采用</w:t>
      </w:r>
      <w:proofErr w:type="gramEnd"/>
      <w:r>
        <w:rPr>
          <w:rFonts w:hint="eastAsia"/>
          <w:sz w:val="24"/>
          <w:szCs w:val="24"/>
        </w:rPr>
        <w:t>自然进风、机械排风的通风方式。</w:t>
      </w:r>
    </w:p>
    <w:p w:rsidR="005242CF" w:rsidRDefault="00D544E1">
      <w:pPr>
        <w:pStyle w:val="afffffffff2"/>
        <w:spacing w:line="360" w:lineRule="auto"/>
        <w:ind w:firstLineChars="200" w:firstLine="480"/>
        <w:rPr>
          <w:sz w:val="24"/>
          <w:szCs w:val="24"/>
        </w:rPr>
      </w:pPr>
      <w:r>
        <w:rPr>
          <w:rFonts w:hint="eastAsia"/>
          <w:sz w:val="24"/>
          <w:szCs w:val="24"/>
        </w:rPr>
        <w:t>3  全封闭的汽机房应采用机械送风、自然排风或机械排风。</w:t>
      </w:r>
    </w:p>
    <w:p w:rsidR="005242CF" w:rsidRDefault="00D544E1">
      <w:pPr>
        <w:pStyle w:val="afffffffff2"/>
        <w:spacing w:line="360" w:lineRule="auto"/>
        <w:ind w:firstLineChars="200" w:firstLine="480"/>
        <w:rPr>
          <w:sz w:val="24"/>
          <w:szCs w:val="24"/>
        </w:rPr>
      </w:pPr>
      <w:r>
        <w:rPr>
          <w:rFonts w:hint="eastAsia"/>
          <w:sz w:val="24"/>
          <w:szCs w:val="24"/>
        </w:rPr>
        <w:t>4  位于风沙多发地区的汽机房可采用机械送风，自然排风或机械排风的通风方式，进风应过滤。</w:t>
      </w:r>
    </w:p>
    <w:p w:rsidR="005242CF" w:rsidRDefault="00D544E1">
      <w:pPr>
        <w:pStyle w:val="afffffffff2"/>
        <w:spacing w:line="360" w:lineRule="auto"/>
        <w:ind w:firstLineChars="200" w:firstLine="480"/>
        <w:rPr>
          <w:sz w:val="24"/>
          <w:szCs w:val="24"/>
        </w:rPr>
      </w:pPr>
      <w:r>
        <w:rPr>
          <w:rFonts w:hint="eastAsia"/>
          <w:sz w:val="24"/>
          <w:szCs w:val="24"/>
        </w:rPr>
        <w:t>5  汽机房采用地下或半地下布置时，地下或半地下部分应设置机械送风。</w:t>
      </w:r>
    </w:p>
    <w:p w:rsidR="005242CF" w:rsidRDefault="00D544E1">
      <w:pPr>
        <w:pStyle w:val="afffffffff2"/>
        <w:spacing w:line="360" w:lineRule="auto"/>
        <w:ind w:left="425" w:hangingChars="177" w:hanging="425"/>
        <w:rPr>
          <w:sz w:val="24"/>
          <w:szCs w:val="24"/>
        </w:rPr>
      </w:pPr>
      <w:r>
        <w:rPr>
          <w:rFonts w:hint="eastAsia"/>
          <w:sz w:val="24"/>
          <w:szCs w:val="24"/>
        </w:rPr>
        <w:t xml:space="preserve"> 4.</w:t>
      </w:r>
      <w:r w:rsidR="00B8359D">
        <w:rPr>
          <w:rFonts w:hint="eastAsia"/>
          <w:sz w:val="24"/>
          <w:szCs w:val="24"/>
        </w:rPr>
        <w:t>5</w:t>
      </w:r>
      <w:r>
        <w:rPr>
          <w:rFonts w:hint="eastAsia"/>
          <w:sz w:val="24"/>
          <w:szCs w:val="24"/>
        </w:rPr>
        <w:t>.2  汽机房通风</w:t>
      </w:r>
    </w:p>
    <w:p w:rsidR="005242CF" w:rsidRDefault="00D544E1">
      <w:pPr>
        <w:pStyle w:val="afffffffff2"/>
        <w:spacing w:line="360" w:lineRule="auto"/>
        <w:ind w:firstLineChars="200" w:firstLine="480"/>
        <w:rPr>
          <w:sz w:val="24"/>
          <w:szCs w:val="24"/>
        </w:rPr>
      </w:pPr>
      <w:r>
        <w:rPr>
          <w:rFonts w:hint="eastAsia"/>
          <w:sz w:val="24"/>
          <w:szCs w:val="24"/>
        </w:rPr>
        <w:t>1  汽机</w:t>
      </w:r>
      <w:proofErr w:type="gramStart"/>
      <w:r>
        <w:rPr>
          <w:rFonts w:hint="eastAsia"/>
          <w:sz w:val="24"/>
          <w:szCs w:val="24"/>
        </w:rPr>
        <w:t>房按照</w:t>
      </w:r>
      <w:proofErr w:type="gramEnd"/>
      <w:r>
        <w:rPr>
          <w:rFonts w:hint="eastAsia"/>
          <w:sz w:val="24"/>
          <w:szCs w:val="24"/>
        </w:rPr>
        <w:t>排除余热</w:t>
      </w:r>
      <w:proofErr w:type="gramStart"/>
      <w:r>
        <w:rPr>
          <w:rFonts w:hint="eastAsia"/>
          <w:sz w:val="24"/>
          <w:szCs w:val="24"/>
        </w:rPr>
        <w:t>或余湿所</w:t>
      </w:r>
      <w:proofErr w:type="gramEnd"/>
      <w:r>
        <w:rPr>
          <w:rFonts w:hint="eastAsia"/>
          <w:sz w:val="24"/>
          <w:szCs w:val="24"/>
        </w:rPr>
        <w:t>需风量的较大值确定；汽机房通风量的计算详见附录C。</w:t>
      </w:r>
    </w:p>
    <w:p w:rsidR="005242CF" w:rsidRDefault="00D544E1">
      <w:pPr>
        <w:pStyle w:val="afffffffff2"/>
        <w:spacing w:line="360" w:lineRule="auto"/>
        <w:ind w:firstLineChars="200" w:firstLine="480"/>
        <w:rPr>
          <w:sz w:val="24"/>
          <w:szCs w:val="24"/>
        </w:rPr>
      </w:pPr>
      <w:r>
        <w:rPr>
          <w:rFonts w:hint="eastAsia"/>
          <w:sz w:val="24"/>
          <w:szCs w:val="24"/>
        </w:rPr>
        <w:t>2  汽机房的进风装置宜采用厂房底层以及运转层的进风窗或进风防雨百叶窗等，排风装置宜采用通风天窗、屋顶通风机、屋顶通风器等，通风天窗应设置避风装置。</w:t>
      </w:r>
    </w:p>
    <w:p w:rsidR="005242CF" w:rsidRDefault="00D544E1">
      <w:pPr>
        <w:pStyle w:val="afffffffff2"/>
        <w:spacing w:line="360" w:lineRule="auto"/>
        <w:ind w:firstLine="480"/>
        <w:rPr>
          <w:sz w:val="24"/>
          <w:szCs w:val="24"/>
        </w:rPr>
      </w:pPr>
      <w:r>
        <w:rPr>
          <w:rFonts w:hint="eastAsia"/>
          <w:sz w:val="24"/>
          <w:szCs w:val="24"/>
        </w:rPr>
        <w:t xml:space="preserve">3  严寒地区和寒冷地区的汽机房不应采用固定式百叶窗作为自然进风装置；当排风装置采用屋顶通风器时，应采用启闭式。  </w:t>
      </w:r>
    </w:p>
    <w:p w:rsidR="005242CF" w:rsidRDefault="00D544E1">
      <w:pPr>
        <w:pStyle w:val="afffffffff2"/>
        <w:spacing w:line="360" w:lineRule="auto"/>
        <w:jc w:val="center"/>
        <w:outlineLvl w:val="1"/>
        <w:rPr>
          <w:rFonts w:ascii="黑体" w:eastAsia="黑体" w:hAnsi="黑体"/>
          <w:b/>
          <w:sz w:val="28"/>
          <w:szCs w:val="28"/>
        </w:rPr>
      </w:pPr>
      <w:r>
        <w:rPr>
          <w:rFonts w:ascii="黑体" w:eastAsia="黑体" w:hAnsi="黑体" w:hint="eastAsia"/>
          <w:b/>
          <w:sz w:val="28"/>
          <w:szCs w:val="28"/>
        </w:rPr>
        <w:t>4.</w:t>
      </w:r>
      <w:r w:rsidR="00B8359D">
        <w:rPr>
          <w:rFonts w:ascii="黑体" w:eastAsia="黑体" w:hAnsi="黑体" w:hint="eastAsia"/>
          <w:b/>
          <w:sz w:val="28"/>
          <w:szCs w:val="28"/>
        </w:rPr>
        <w:t>6</w:t>
      </w:r>
      <w:proofErr w:type="gramStart"/>
      <w:r>
        <w:rPr>
          <w:rFonts w:ascii="黑体" w:eastAsia="黑体" w:hAnsi="黑体" w:hint="eastAsia"/>
          <w:b/>
          <w:sz w:val="28"/>
          <w:szCs w:val="28"/>
        </w:rPr>
        <w:t>升压站通风</w:t>
      </w:r>
      <w:proofErr w:type="gramEnd"/>
    </w:p>
    <w:p w:rsidR="005242CF" w:rsidRDefault="00D544E1">
      <w:pPr>
        <w:pStyle w:val="afffffffff2"/>
        <w:spacing w:line="360" w:lineRule="auto"/>
        <w:ind w:firstLineChars="200" w:firstLine="480"/>
        <w:rPr>
          <w:sz w:val="24"/>
          <w:szCs w:val="24"/>
        </w:rPr>
      </w:pPr>
      <w:r>
        <w:rPr>
          <w:rFonts w:hint="eastAsia"/>
          <w:sz w:val="24"/>
          <w:szCs w:val="24"/>
        </w:rPr>
        <w:t>垃圾焚烧厂的</w:t>
      </w:r>
      <w:proofErr w:type="gramStart"/>
      <w:r>
        <w:rPr>
          <w:rFonts w:hint="eastAsia"/>
          <w:sz w:val="24"/>
          <w:szCs w:val="24"/>
        </w:rPr>
        <w:t>升压站</w:t>
      </w:r>
      <w:proofErr w:type="gramEnd"/>
      <w:r>
        <w:rPr>
          <w:rFonts w:hint="eastAsia"/>
          <w:sz w:val="24"/>
          <w:szCs w:val="24"/>
        </w:rPr>
        <w:t>主要布置有变压器、GIS配电</w:t>
      </w:r>
      <w:proofErr w:type="gramStart"/>
      <w:r>
        <w:rPr>
          <w:rFonts w:hint="eastAsia"/>
          <w:sz w:val="24"/>
          <w:szCs w:val="24"/>
        </w:rPr>
        <w:t>装置室</w:t>
      </w:r>
      <w:proofErr w:type="gramEnd"/>
      <w:r>
        <w:rPr>
          <w:rFonts w:hint="eastAsia"/>
          <w:sz w:val="24"/>
          <w:szCs w:val="24"/>
        </w:rPr>
        <w:t>等电气设备间，其通风设计详见“5 电气建筑通风”。</w:t>
      </w:r>
    </w:p>
    <w:p w:rsidR="005242CF" w:rsidRDefault="00D544E1">
      <w:pPr>
        <w:widowControl/>
        <w:adjustRightInd/>
        <w:spacing w:line="240" w:lineRule="auto"/>
        <w:jc w:val="left"/>
        <w:rPr>
          <w:rFonts w:ascii="宋体" w:hAnsi="Times New Roman"/>
          <w:kern w:val="0"/>
          <w:szCs w:val="24"/>
        </w:rPr>
      </w:pPr>
      <w:r>
        <w:rPr>
          <w:szCs w:val="24"/>
        </w:rPr>
        <w:br w:type="page"/>
      </w:r>
    </w:p>
    <w:p w:rsidR="005242CF" w:rsidRDefault="00D544E1">
      <w:pPr>
        <w:pStyle w:val="1"/>
        <w:spacing w:before="312" w:after="312"/>
        <w:jc w:val="center"/>
        <w:rPr>
          <w:rFonts w:ascii="宋体" w:hAnsi="宋体" w:cs="宋体"/>
          <w:sz w:val="30"/>
          <w:szCs w:val="30"/>
        </w:rPr>
      </w:pPr>
      <w:r>
        <w:rPr>
          <w:rFonts w:ascii="宋体" w:hAnsi="宋体" w:cs="宋体" w:hint="eastAsia"/>
          <w:sz w:val="30"/>
          <w:szCs w:val="30"/>
        </w:rPr>
        <w:lastRenderedPageBreak/>
        <w:t>5 电气建筑通风</w:t>
      </w:r>
    </w:p>
    <w:p w:rsidR="005242CF" w:rsidRDefault="00D544E1">
      <w:pPr>
        <w:pStyle w:val="afffffffff2"/>
        <w:spacing w:line="360" w:lineRule="auto"/>
        <w:jc w:val="center"/>
        <w:outlineLvl w:val="1"/>
        <w:rPr>
          <w:rFonts w:ascii="黑体" w:eastAsia="黑体" w:hAnsi="黑体"/>
          <w:b/>
          <w:sz w:val="28"/>
          <w:szCs w:val="28"/>
        </w:rPr>
      </w:pPr>
      <w:r>
        <w:rPr>
          <w:rFonts w:ascii="黑体" w:eastAsia="黑体" w:hAnsi="黑体" w:hint="eastAsia"/>
          <w:b/>
          <w:sz w:val="28"/>
          <w:szCs w:val="28"/>
        </w:rPr>
        <w:t>5.1 配电</w:t>
      </w:r>
      <w:proofErr w:type="gramStart"/>
      <w:r>
        <w:rPr>
          <w:rFonts w:ascii="黑体" w:eastAsia="黑体" w:hAnsi="黑体" w:hint="eastAsia"/>
          <w:b/>
          <w:sz w:val="28"/>
          <w:szCs w:val="28"/>
        </w:rPr>
        <w:t>装置室</w:t>
      </w:r>
      <w:proofErr w:type="gramEnd"/>
      <w:r>
        <w:rPr>
          <w:rFonts w:ascii="黑体" w:eastAsia="黑体" w:hAnsi="黑体" w:hint="eastAsia"/>
          <w:b/>
          <w:sz w:val="28"/>
          <w:szCs w:val="28"/>
        </w:rPr>
        <w:t>通风</w:t>
      </w:r>
    </w:p>
    <w:p w:rsidR="005242CF" w:rsidRDefault="00D544E1">
      <w:pPr>
        <w:pStyle w:val="afffffffff2"/>
        <w:spacing w:line="360" w:lineRule="auto"/>
        <w:rPr>
          <w:sz w:val="24"/>
          <w:szCs w:val="24"/>
        </w:rPr>
      </w:pPr>
      <w:r>
        <w:rPr>
          <w:rFonts w:hint="eastAsia"/>
          <w:sz w:val="24"/>
          <w:szCs w:val="24"/>
        </w:rPr>
        <w:t>5.1.1  配电</w:t>
      </w:r>
      <w:proofErr w:type="gramStart"/>
      <w:r>
        <w:rPr>
          <w:rFonts w:hint="eastAsia"/>
          <w:sz w:val="24"/>
          <w:szCs w:val="24"/>
        </w:rPr>
        <w:t>装置室</w:t>
      </w:r>
      <w:proofErr w:type="gramEnd"/>
      <w:r>
        <w:rPr>
          <w:rFonts w:hint="eastAsia"/>
          <w:sz w:val="24"/>
          <w:szCs w:val="24"/>
        </w:rPr>
        <w:t>夏季室内设计温度不宜高于35℃，当夏季通风室外计算温度大于或等于30℃时，通风系统宜采用降温措施。</w:t>
      </w:r>
    </w:p>
    <w:p w:rsidR="005242CF" w:rsidRDefault="00D544E1">
      <w:pPr>
        <w:pStyle w:val="afffffffff2"/>
        <w:spacing w:line="360" w:lineRule="auto"/>
        <w:rPr>
          <w:sz w:val="24"/>
          <w:szCs w:val="24"/>
        </w:rPr>
      </w:pPr>
      <w:r>
        <w:rPr>
          <w:rFonts w:hint="eastAsia"/>
          <w:sz w:val="24"/>
          <w:szCs w:val="24"/>
        </w:rPr>
        <w:t>5.1.2  配电</w:t>
      </w:r>
      <w:proofErr w:type="gramStart"/>
      <w:r>
        <w:rPr>
          <w:rFonts w:hint="eastAsia"/>
          <w:sz w:val="24"/>
          <w:szCs w:val="24"/>
        </w:rPr>
        <w:t>装置室</w:t>
      </w:r>
      <w:proofErr w:type="gramEnd"/>
      <w:r>
        <w:rPr>
          <w:rFonts w:hint="eastAsia"/>
          <w:sz w:val="24"/>
          <w:szCs w:val="24"/>
        </w:rPr>
        <w:t>应设机械通风，通风量应</w:t>
      </w:r>
      <w:proofErr w:type="gramStart"/>
      <w:r>
        <w:rPr>
          <w:rFonts w:hint="eastAsia"/>
          <w:sz w:val="24"/>
          <w:szCs w:val="24"/>
        </w:rPr>
        <w:t>按排</w:t>
      </w:r>
      <w:proofErr w:type="gramEnd"/>
      <w:r>
        <w:rPr>
          <w:rFonts w:hint="eastAsia"/>
          <w:sz w:val="24"/>
          <w:szCs w:val="24"/>
        </w:rPr>
        <w:t>除室内设备散热量确定；配电</w:t>
      </w:r>
      <w:proofErr w:type="gramStart"/>
      <w:r>
        <w:rPr>
          <w:rFonts w:hint="eastAsia"/>
          <w:sz w:val="24"/>
          <w:szCs w:val="24"/>
        </w:rPr>
        <w:t>装置室</w:t>
      </w:r>
      <w:proofErr w:type="gramEnd"/>
      <w:r>
        <w:rPr>
          <w:rFonts w:hint="eastAsia"/>
          <w:sz w:val="24"/>
          <w:szCs w:val="24"/>
        </w:rPr>
        <w:t>通风量计算应符合附录D。</w:t>
      </w:r>
    </w:p>
    <w:p w:rsidR="005242CF" w:rsidRDefault="00D544E1">
      <w:pPr>
        <w:pStyle w:val="afffffffff2"/>
        <w:spacing w:line="360" w:lineRule="auto"/>
        <w:rPr>
          <w:sz w:val="24"/>
          <w:szCs w:val="24"/>
        </w:rPr>
      </w:pPr>
      <w:r>
        <w:rPr>
          <w:rFonts w:hint="eastAsia"/>
          <w:sz w:val="24"/>
          <w:szCs w:val="24"/>
        </w:rPr>
        <w:t>5.1.3  当配电</w:t>
      </w:r>
      <w:proofErr w:type="gramStart"/>
      <w:r>
        <w:rPr>
          <w:rFonts w:hint="eastAsia"/>
          <w:sz w:val="24"/>
          <w:szCs w:val="24"/>
        </w:rPr>
        <w:t>装置室</w:t>
      </w:r>
      <w:proofErr w:type="gramEnd"/>
      <w:r>
        <w:rPr>
          <w:rFonts w:hint="eastAsia"/>
          <w:sz w:val="24"/>
          <w:szCs w:val="24"/>
        </w:rPr>
        <w:t>周围环境洁净时，宜采用自然进风、机械排风系统；当周围空气含</w:t>
      </w:r>
      <w:proofErr w:type="gramStart"/>
      <w:r>
        <w:rPr>
          <w:rFonts w:hint="eastAsia"/>
          <w:sz w:val="24"/>
          <w:szCs w:val="24"/>
        </w:rPr>
        <w:t>尘严重</w:t>
      </w:r>
      <w:proofErr w:type="gramEnd"/>
      <w:r>
        <w:rPr>
          <w:rFonts w:hint="eastAsia"/>
          <w:sz w:val="24"/>
          <w:szCs w:val="24"/>
        </w:rPr>
        <w:t>时，应采用机械送风系统，进风应过滤，且室内保持正压。</w:t>
      </w:r>
    </w:p>
    <w:p w:rsidR="005242CF" w:rsidRDefault="00D544E1">
      <w:pPr>
        <w:pStyle w:val="afffffffff2"/>
        <w:spacing w:line="360" w:lineRule="auto"/>
        <w:rPr>
          <w:sz w:val="24"/>
          <w:szCs w:val="24"/>
        </w:rPr>
      </w:pPr>
      <w:r>
        <w:rPr>
          <w:rFonts w:hint="eastAsia"/>
          <w:sz w:val="24"/>
          <w:szCs w:val="24"/>
        </w:rPr>
        <w:t>5.1.4  室内布置有干式变压器的低压配电装置室，当采用自然进风、机械排风时，排风口宜靠近干式变压器的排热口布置；当采用机械进风、机械排风并采用风管送风时，应合理分配气流。</w:t>
      </w:r>
    </w:p>
    <w:p w:rsidR="005242CF" w:rsidRDefault="00D544E1">
      <w:pPr>
        <w:pStyle w:val="afffffffff2"/>
        <w:spacing w:line="360" w:lineRule="auto"/>
        <w:rPr>
          <w:sz w:val="24"/>
          <w:szCs w:val="24"/>
        </w:rPr>
      </w:pPr>
      <w:r>
        <w:rPr>
          <w:rFonts w:hint="eastAsia"/>
          <w:sz w:val="24"/>
          <w:szCs w:val="24"/>
        </w:rPr>
        <w:t>5.1.5  配电</w:t>
      </w:r>
      <w:proofErr w:type="gramStart"/>
      <w:r>
        <w:rPr>
          <w:rFonts w:hint="eastAsia"/>
          <w:sz w:val="24"/>
          <w:szCs w:val="24"/>
        </w:rPr>
        <w:t>装置室</w:t>
      </w:r>
      <w:proofErr w:type="gramEnd"/>
      <w:r>
        <w:rPr>
          <w:rFonts w:hint="eastAsia"/>
          <w:sz w:val="24"/>
          <w:szCs w:val="24"/>
        </w:rPr>
        <w:t>送风系统的空气处理设备宜按设计风量的2×50%配置。</w:t>
      </w:r>
    </w:p>
    <w:p w:rsidR="005242CF" w:rsidRDefault="00D544E1">
      <w:pPr>
        <w:pStyle w:val="afffffffff2"/>
        <w:numPr>
          <w:ilvl w:val="2"/>
          <w:numId w:val="34"/>
        </w:numPr>
        <w:spacing w:line="360" w:lineRule="auto"/>
        <w:rPr>
          <w:sz w:val="24"/>
          <w:szCs w:val="24"/>
        </w:rPr>
      </w:pPr>
      <w:r>
        <w:rPr>
          <w:rFonts w:hint="eastAsia"/>
          <w:sz w:val="24"/>
          <w:szCs w:val="24"/>
        </w:rPr>
        <w:t>配电</w:t>
      </w:r>
      <w:proofErr w:type="gramStart"/>
      <w:r>
        <w:rPr>
          <w:rFonts w:hint="eastAsia"/>
          <w:sz w:val="24"/>
          <w:szCs w:val="24"/>
        </w:rPr>
        <w:t>装置室</w:t>
      </w:r>
      <w:proofErr w:type="gramEnd"/>
      <w:r>
        <w:rPr>
          <w:rFonts w:hint="eastAsia"/>
          <w:sz w:val="24"/>
          <w:szCs w:val="24"/>
        </w:rPr>
        <w:t>通风系统</w:t>
      </w:r>
      <w:proofErr w:type="gramStart"/>
      <w:r>
        <w:rPr>
          <w:rFonts w:hint="eastAsia"/>
          <w:sz w:val="24"/>
          <w:szCs w:val="24"/>
        </w:rPr>
        <w:t>宜设置</w:t>
      </w:r>
      <w:proofErr w:type="gramEnd"/>
      <w:r>
        <w:rPr>
          <w:rFonts w:hint="eastAsia"/>
          <w:sz w:val="24"/>
          <w:szCs w:val="24"/>
        </w:rPr>
        <w:t>就地电源开关，并应安装在便于操作的地点。</w:t>
      </w:r>
    </w:p>
    <w:p w:rsidR="005242CF" w:rsidRDefault="00D544E1">
      <w:pPr>
        <w:pStyle w:val="afffffffff2"/>
        <w:spacing w:line="360" w:lineRule="auto"/>
        <w:jc w:val="center"/>
        <w:outlineLvl w:val="1"/>
        <w:rPr>
          <w:rFonts w:ascii="黑体" w:eastAsia="黑体" w:hAnsi="黑体"/>
          <w:b/>
          <w:sz w:val="28"/>
          <w:szCs w:val="28"/>
        </w:rPr>
      </w:pPr>
      <w:r>
        <w:rPr>
          <w:rFonts w:ascii="黑体" w:eastAsia="黑体" w:hAnsi="黑体" w:hint="eastAsia"/>
          <w:b/>
          <w:sz w:val="28"/>
          <w:szCs w:val="28"/>
        </w:rPr>
        <w:t>5.2 蓄电池室通风</w:t>
      </w:r>
    </w:p>
    <w:p w:rsidR="005242CF" w:rsidRDefault="00D544E1">
      <w:pPr>
        <w:pStyle w:val="afffffffff2"/>
        <w:spacing w:line="360" w:lineRule="auto"/>
        <w:rPr>
          <w:sz w:val="24"/>
          <w:szCs w:val="24"/>
        </w:rPr>
      </w:pPr>
      <w:r>
        <w:rPr>
          <w:rFonts w:hint="eastAsia"/>
          <w:sz w:val="24"/>
          <w:szCs w:val="24"/>
        </w:rPr>
        <w:t>5.2.1  免维护式蓄电池室通风</w:t>
      </w:r>
    </w:p>
    <w:p w:rsidR="005242CF" w:rsidRDefault="00D544E1">
      <w:pPr>
        <w:pStyle w:val="afffffffff2"/>
        <w:spacing w:line="360" w:lineRule="auto"/>
        <w:ind w:firstLineChars="200" w:firstLine="480"/>
        <w:rPr>
          <w:sz w:val="24"/>
          <w:szCs w:val="24"/>
        </w:rPr>
      </w:pPr>
      <w:r>
        <w:rPr>
          <w:rFonts w:hint="eastAsia"/>
          <w:sz w:val="24"/>
          <w:szCs w:val="24"/>
        </w:rPr>
        <w:t>1  夏季室内设计温度不宜超过30℃，冬季不宜低于20℃。</w:t>
      </w:r>
    </w:p>
    <w:p w:rsidR="005242CF" w:rsidRDefault="00D544E1">
      <w:pPr>
        <w:pStyle w:val="afffffffff2"/>
        <w:spacing w:line="360" w:lineRule="auto"/>
        <w:ind w:firstLineChars="200" w:firstLine="480"/>
        <w:rPr>
          <w:sz w:val="24"/>
          <w:szCs w:val="24"/>
        </w:rPr>
      </w:pPr>
      <w:r>
        <w:rPr>
          <w:rFonts w:hint="eastAsia"/>
          <w:sz w:val="24"/>
          <w:szCs w:val="24"/>
        </w:rPr>
        <w:t>2  平时通风系统排风量应按换气次数不少于3次/h计算，事故排风系统排风量应按换气次数不少于6次/h计算；平时通风用排风机的风量宜按2×100%配置，事故排风机可由两台平时通风用排风机共同保证。</w:t>
      </w:r>
    </w:p>
    <w:p w:rsidR="005242CF" w:rsidRDefault="00D544E1">
      <w:pPr>
        <w:pStyle w:val="afffffffff2"/>
        <w:spacing w:line="360" w:lineRule="auto"/>
        <w:ind w:firstLineChars="200" w:firstLine="480"/>
        <w:rPr>
          <w:sz w:val="24"/>
          <w:szCs w:val="24"/>
        </w:rPr>
      </w:pPr>
      <w:r>
        <w:rPr>
          <w:rFonts w:hint="eastAsia"/>
          <w:sz w:val="24"/>
          <w:szCs w:val="24"/>
        </w:rPr>
        <w:t>3  蓄电池室排风系统的吸风口应设在上部，吸风口上缘距顶棚平面或屋顶的距离不应大于0.lm。</w:t>
      </w:r>
    </w:p>
    <w:p w:rsidR="005242CF" w:rsidRDefault="00D544E1">
      <w:pPr>
        <w:pStyle w:val="afffffffff2"/>
        <w:spacing w:line="360" w:lineRule="auto"/>
        <w:ind w:firstLineChars="200" w:firstLine="480"/>
        <w:rPr>
          <w:sz w:val="24"/>
          <w:szCs w:val="24"/>
        </w:rPr>
      </w:pPr>
      <w:r>
        <w:rPr>
          <w:rFonts w:hint="eastAsia"/>
          <w:sz w:val="24"/>
          <w:szCs w:val="24"/>
        </w:rPr>
        <w:t xml:space="preserve">4  排风系统不应与其他通风系统合并设置，排风应排至室外。 </w:t>
      </w:r>
    </w:p>
    <w:p w:rsidR="005242CF" w:rsidRDefault="00D544E1">
      <w:pPr>
        <w:pStyle w:val="afffffffff2"/>
        <w:spacing w:line="360" w:lineRule="auto"/>
        <w:ind w:left="425" w:hangingChars="177" w:hanging="425"/>
        <w:rPr>
          <w:sz w:val="24"/>
          <w:szCs w:val="24"/>
        </w:rPr>
      </w:pPr>
      <w:r>
        <w:rPr>
          <w:rFonts w:hint="eastAsia"/>
          <w:sz w:val="24"/>
          <w:szCs w:val="24"/>
        </w:rPr>
        <w:t>5.2.2  防酸隔爆式蓄电池室通风</w:t>
      </w:r>
    </w:p>
    <w:p w:rsidR="005242CF" w:rsidRDefault="00D544E1">
      <w:pPr>
        <w:pStyle w:val="afffffffff2"/>
        <w:spacing w:line="360" w:lineRule="auto"/>
        <w:ind w:firstLineChars="200" w:firstLine="480"/>
        <w:rPr>
          <w:sz w:val="24"/>
          <w:szCs w:val="24"/>
        </w:rPr>
      </w:pPr>
      <w:r>
        <w:rPr>
          <w:rFonts w:hint="eastAsia"/>
          <w:sz w:val="24"/>
          <w:szCs w:val="24"/>
        </w:rPr>
        <w:t>1  室内空气不允许再循环，其通风系统不应与其他通风系统合并设置。</w:t>
      </w:r>
    </w:p>
    <w:p w:rsidR="005242CF" w:rsidRDefault="00D544E1">
      <w:pPr>
        <w:pStyle w:val="afffffffff2"/>
        <w:spacing w:line="360" w:lineRule="auto"/>
        <w:ind w:firstLine="480"/>
        <w:rPr>
          <w:sz w:val="24"/>
          <w:szCs w:val="24"/>
        </w:rPr>
      </w:pPr>
      <w:r>
        <w:rPr>
          <w:rFonts w:hint="eastAsia"/>
          <w:sz w:val="24"/>
          <w:szCs w:val="24"/>
        </w:rPr>
        <w:t>2  蓄电池室的通风换气量按换气次数不应少于6次/h计算，蓄电池室的排风机不应少于2台。</w:t>
      </w:r>
    </w:p>
    <w:p w:rsidR="005242CF" w:rsidRDefault="00D544E1">
      <w:pPr>
        <w:pStyle w:val="afffffffff2"/>
        <w:spacing w:line="360" w:lineRule="auto"/>
        <w:ind w:firstLine="480"/>
        <w:rPr>
          <w:sz w:val="24"/>
          <w:szCs w:val="24"/>
        </w:rPr>
      </w:pPr>
      <w:r>
        <w:rPr>
          <w:rFonts w:hint="eastAsia"/>
          <w:sz w:val="24"/>
          <w:szCs w:val="24"/>
        </w:rPr>
        <w:t>3  当蓄电池室的送风设备为整体箱式时，可与排风设备布置在同一个房间；否则，送风机和排风机不应布置在同</w:t>
      </w:r>
      <w:proofErr w:type="gramStart"/>
      <w:r>
        <w:rPr>
          <w:rFonts w:hint="eastAsia"/>
          <w:sz w:val="24"/>
          <w:szCs w:val="24"/>
        </w:rPr>
        <w:t>一通风</w:t>
      </w:r>
      <w:proofErr w:type="gramEnd"/>
      <w:r>
        <w:rPr>
          <w:rFonts w:hint="eastAsia"/>
          <w:sz w:val="24"/>
          <w:szCs w:val="24"/>
        </w:rPr>
        <w:t>机房内。</w:t>
      </w:r>
    </w:p>
    <w:p w:rsidR="005242CF" w:rsidRDefault="00D544E1">
      <w:pPr>
        <w:pStyle w:val="afffffffff2"/>
        <w:spacing w:line="360" w:lineRule="auto"/>
        <w:ind w:firstLine="480"/>
        <w:rPr>
          <w:sz w:val="24"/>
          <w:szCs w:val="24"/>
        </w:rPr>
      </w:pPr>
      <w:r>
        <w:rPr>
          <w:rFonts w:hint="eastAsia"/>
          <w:sz w:val="24"/>
          <w:szCs w:val="24"/>
        </w:rPr>
        <w:lastRenderedPageBreak/>
        <w:t>4  蓄电池室夏季室内设计温度不宜高于40℃，冬季不应低于</w:t>
      </w:r>
      <w:r w:rsidR="00F31343">
        <w:rPr>
          <w:rFonts w:hint="eastAsia"/>
          <w:sz w:val="24"/>
          <w:szCs w:val="24"/>
        </w:rPr>
        <w:t>18</w:t>
      </w:r>
      <w:r>
        <w:rPr>
          <w:rFonts w:hint="eastAsia"/>
          <w:sz w:val="24"/>
          <w:szCs w:val="24"/>
        </w:rPr>
        <w:t>℃，冬季送风温度不宜高于35℃,并应避免热风直接吹向蓄电池组。</w:t>
      </w:r>
    </w:p>
    <w:p w:rsidR="005242CF" w:rsidRDefault="00D544E1">
      <w:pPr>
        <w:pStyle w:val="afffffffff2"/>
        <w:spacing w:line="360" w:lineRule="auto"/>
        <w:ind w:firstLine="480"/>
        <w:rPr>
          <w:sz w:val="24"/>
          <w:szCs w:val="24"/>
        </w:rPr>
      </w:pPr>
      <w:r>
        <w:rPr>
          <w:rFonts w:hint="eastAsia"/>
          <w:sz w:val="24"/>
          <w:szCs w:val="24"/>
        </w:rPr>
        <w:t>5  蓄电池室排风系统的吸风口应设在上部，吸风口上缘距顶棚平面或屋顶的距离不应大于0.lm。</w:t>
      </w:r>
    </w:p>
    <w:p w:rsidR="005242CF" w:rsidRDefault="00D544E1">
      <w:pPr>
        <w:pStyle w:val="afffffffff2"/>
        <w:spacing w:line="360" w:lineRule="auto"/>
        <w:ind w:firstLine="480"/>
        <w:rPr>
          <w:sz w:val="24"/>
          <w:szCs w:val="24"/>
        </w:rPr>
      </w:pPr>
      <w:r>
        <w:rPr>
          <w:rFonts w:hint="eastAsia"/>
          <w:sz w:val="24"/>
          <w:szCs w:val="24"/>
        </w:rPr>
        <w:t>6  蓄电池室排风管的出口应接至室外。</w:t>
      </w:r>
    </w:p>
    <w:p w:rsidR="005242CF" w:rsidRDefault="00D544E1" w:rsidP="00CE64E4">
      <w:pPr>
        <w:pStyle w:val="afffffffff2"/>
        <w:spacing w:line="360" w:lineRule="auto"/>
        <w:rPr>
          <w:sz w:val="24"/>
          <w:szCs w:val="24"/>
        </w:rPr>
      </w:pPr>
      <w:r>
        <w:rPr>
          <w:rFonts w:hint="eastAsia"/>
          <w:sz w:val="24"/>
          <w:szCs w:val="24"/>
        </w:rPr>
        <w:t>5.2.3  蓄电池室通风系统的进风宜过滤，室内应保持负压；当采用机械进风、机械排风系统时，排风量至少应比送风量大10%；送风口应避免直吹蓄电池组。</w:t>
      </w:r>
    </w:p>
    <w:p w:rsidR="005242CF" w:rsidRDefault="00D544E1" w:rsidP="00CE64E4">
      <w:pPr>
        <w:pStyle w:val="afffffffff2"/>
        <w:spacing w:line="360" w:lineRule="auto"/>
        <w:rPr>
          <w:sz w:val="24"/>
          <w:szCs w:val="24"/>
        </w:rPr>
      </w:pPr>
      <w:r>
        <w:rPr>
          <w:rFonts w:hint="eastAsia"/>
          <w:sz w:val="24"/>
          <w:szCs w:val="24"/>
        </w:rPr>
        <w:t>5.2.4  当蓄电池室的顶棚被梁分隔时，每个分隔均应设置吸风口。</w:t>
      </w:r>
    </w:p>
    <w:p w:rsidR="005242CF" w:rsidRDefault="00D544E1" w:rsidP="00CE64E4">
      <w:pPr>
        <w:pStyle w:val="afffffffff2"/>
        <w:spacing w:line="360" w:lineRule="auto"/>
        <w:rPr>
          <w:sz w:val="24"/>
          <w:szCs w:val="24"/>
        </w:rPr>
      </w:pPr>
      <w:r>
        <w:rPr>
          <w:rFonts w:hint="eastAsia"/>
          <w:sz w:val="24"/>
          <w:szCs w:val="24"/>
        </w:rPr>
        <w:t>5.2.5  布置于蓄电池室内的通风机的选型应符合现行国家标准《爆炸危险环境电力装置设计规范》GB50058的规定，且防爆等级不应低于氢气爆炸混合物的类别、级别、组别（IICT1)；通风机及电机应直接连接；室内不应装设照明开关和插座。</w:t>
      </w:r>
    </w:p>
    <w:p w:rsidR="005242CF" w:rsidRDefault="00D544E1" w:rsidP="00CE64E4">
      <w:pPr>
        <w:pStyle w:val="afffffffff2"/>
        <w:spacing w:line="360" w:lineRule="auto"/>
        <w:rPr>
          <w:sz w:val="24"/>
          <w:szCs w:val="24"/>
        </w:rPr>
      </w:pPr>
      <w:r>
        <w:rPr>
          <w:rFonts w:hint="eastAsia"/>
          <w:sz w:val="24"/>
          <w:szCs w:val="24"/>
        </w:rPr>
        <w:t>5.2.6  蓄电池室通风系统的设备、风管及其附件应采取防腐措施。</w:t>
      </w:r>
    </w:p>
    <w:p w:rsidR="005242CF" w:rsidRDefault="00D544E1">
      <w:pPr>
        <w:pStyle w:val="afffffffff2"/>
        <w:spacing w:line="360" w:lineRule="auto"/>
        <w:jc w:val="center"/>
        <w:outlineLvl w:val="1"/>
        <w:rPr>
          <w:rFonts w:ascii="黑体" w:eastAsia="黑体" w:hAnsi="黑体"/>
          <w:b/>
          <w:sz w:val="28"/>
          <w:szCs w:val="28"/>
        </w:rPr>
      </w:pPr>
      <w:r>
        <w:rPr>
          <w:rFonts w:ascii="黑体" w:eastAsia="黑体" w:hAnsi="黑体" w:hint="eastAsia"/>
          <w:b/>
          <w:sz w:val="28"/>
          <w:szCs w:val="28"/>
        </w:rPr>
        <w:t>5.3 变压器室通风</w:t>
      </w:r>
    </w:p>
    <w:p w:rsidR="005242CF" w:rsidRDefault="00D544E1">
      <w:pPr>
        <w:pStyle w:val="afffffffff2"/>
        <w:spacing w:line="360" w:lineRule="auto"/>
        <w:rPr>
          <w:sz w:val="24"/>
          <w:szCs w:val="24"/>
        </w:rPr>
      </w:pPr>
      <w:r>
        <w:rPr>
          <w:rFonts w:hint="eastAsia"/>
          <w:sz w:val="24"/>
          <w:szCs w:val="24"/>
        </w:rPr>
        <w:t>5.3.1  油浸式变压器室的通风按夏季室内设计温度不超过45℃、进风和排风温差不超过15℃设计。</w:t>
      </w:r>
    </w:p>
    <w:p w:rsidR="005242CF" w:rsidRDefault="00D544E1">
      <w:pPr>
        <w:pStyle w:val="afffffffff2"/>
        <w:spacing w:line="360" w:lineRule="auto"/>
        <w:rPr>
          <w:sz w:val="24"/>
          <w:szCs w:val="24"/>
        </w:rPr>
      </w:pPr>
      <w:r>
        <w:rPr>
          <w:rFonts w:hint="eastAsia"/>
          <w:sz w:val="24"/>
          <w:szCs w:val="24"/>
        </w:rPr>
        <w:t xml:space="preserve">5.3.2  油浸式变压器室宜采用自然通风；当自然通风不能满足要求时，可采用机械通风； </w:t>
      </w:r>
    </w:p>
    <w:p w:rsidR="005242CF" w:rsidRDefault="00D544E1">
      <w:pPr>
        <w:pStyle w:val="afffffffff2"/>
        <w:spacing w:line="360" w:lineRule="auto"/>
        <w:rPr>
          <w:sz w:val="24"/>
          <w:szCs w:val="24"/>
        </w:rPr>
      </w:pPr>
      <w:r>
        <w:rPr>
          <w:rFonts w:hint="eastAsia"/>
          <w:sz w:val="24"/>
          <w:szCs w:val="24"/>
        </w:rPr>
        <w:t>油浸式变压器室采用机械通风时，宜采用机械进风、自然排风系统；送风口布置</w:t>
      </w:r>
      <w:proofErr w:type="gramStart"/>
      <w:r>
        <w:rPr>
          <w:rFonts w:hint="eastAsia"/>
          <w:sz w:val="24"/>
          <w:szCs w:val="24"/>
        </w:rPr>
        <w:t>宜直接</w:t>
      </w:r>
      <w:proofErr w:type="gramEnd"/>
      <w:r>
        <w:rPr>
          <w:rFonts w:hint="eastAsia"/>
          <w:sz w:val="24"/>
          <w:szCs w:val="24"/>
        </w:rPr>
        <w:t>吹向变压器排热管。</w:t>
      </w:r>
    </w:p>
    <w:p w:rsidR="005242CF" w:rsidRDefault="00D544E1">
      <w:pPr>
        <w:pStyle w:val="afffffffff2"/>
        <w:spacing w:line="360" w:lineRule="auto"/>
        <w:rPr>
          <w:sz w:val="24"/>
          <w:szCs w:val="24"/>
        </w:rPr>
      </w:pPr>
      <w:r>
        <w:rPr>
          <w:rFonts w:hint="eastAsia"/>
          <w:sz w:val="24"/>
          <w:szCs w:val="24"/>
        </w:rPr>
        <w:t>5.3.3  油浸式变压器室的通风系统应与其他通风系统分开，各变压器室的通风系统应独立设置。</w:t>
      </w:r>
    </w:p>
    <w:p w:rsidR="005242CF" w:rsidRDefault="00D544E1">
      <w:pPr>
        <w:pStyle w:val="afffffffff2"/>
        <w:spacing w:line="360" w:lineRule="auto"/>
        <w:rPr>
          <w:sz w:val="24"/>
          <w:szCs w:val="24"/>
        </w:rPr>
      </w:pPr>
      <w:r>
        <w:rPr>
          <w:rFonts w:hint="eastAsia"/>
          <w:sz w:val="24"/>
          <w:szCs w:val="24"/>
        </w:rPr>
        <w:t>5.3.4  干式变压器室的通风按夏季室内设计温度不超过40℃、进风和排风温差不超过15℃ 设计。</w:t>
      </w:r>
    </w:p>
    <w:p w:rsidR="005242CF" w:rsidRDefault="00D544E1">
      <w:pPr>
        <w:pStyle w:val="afffffffff2"/>
        <w:spacing w:line="360" w:lineRule="auto"/>
        <w:rPr>
          <w:sz w:val="24"/>
          <w:szCs w:val="24"/>
        </w:rPr>
      </w:pPr>
      <w:r>
        <w:rPr>
          <w:rFonts w:hint="eastAsia"/>
          <w:sz w:val="24"/>
          <w:szCs w:val="24"/>
        </w:rPr>
        <w:t>5.3.5  干式变压器室宜采用自然进风、机械排风系统；当机械通风不能满足要求时，可采取降温措施。</w:t>
      </w:r>
    </w:p>
    <w:p w:rsidR="005242CF" w:rsidRDefault="00D544E1">
      <w:pPr>
        <w:pStyle w:val="afffffffff2"/>
        <w:spacing w:line="360" w:lineRule="auto"/>
        <w:rPr>
          <w:sz w:val="24"/>
          <w:szCs w:val="24"/>
        </w:rPr>
      </w:pPr>
      <w:r>
        <w:rPr>
          <w:rFonts w:hint="eastAsia"/>
          <w:sz w:val="24"/>
          <w:szCs w:val="24"/>
        </w:rPr>
        <w:t>5.3.6  变压器室通风量计算应符合附录D。</w:t>
      </w:r>
    </w:p>
    <w:p w:rsidR="005242CF" w:rsidRDefault="00D544E1">
      <w:pPr>
        <w:pStyle w:val="afffffffff2"/>
        <w:spacing w:line="360" w:lineRule="auto"/>
        <w:jc w:val="center"/>
        <w:outlineLvl w:val="1"/>
        <w:rPr>
          <w:rFonts w:ascii="黑体" w:eastAsia="黑体" w:hAnsi="黑体"/>
          <w:b/>
          <w:sz w:val="28"/>
          <w:szCs w:val="28"/>
        </w:rPr>
      </w:pPr>
      <w:r>
        <w:rPr>
          <w:rFonts w:ascii="黑体" w:eastAsia="黑体" w:hAnsi="黑体" w:hint="eastAsia"/>
          <w:b/>
          <w:sz w:val="28"/>
          <w:szCs w:val="28"/>
        </w:rPr>
        <w:t>5.4 出线小室通风</w:t>
      </w:r>
    </w:p>
    <w:p w:rsidR="005242CF" w:rsidRDefault="00D544E1">
      <w:pPr>
        <w:pStyle w:val="afffffffff2"/>
        <w:spacing w:line="360" w:lineRule="auto"/>
        <w:rPr>
          <w:sz w:val="24"/>
          <w:szCs w:val="24"/>
        </w:rPr>
      </w:pPr>
      <w:r>
        <w:rPr>
          <w:rFonts w:hint="eastAsia"/>
          <w:sz w:val="24"/>
          <w:szCs w:val="24"/>
        </w:rPr>
        <w:t>5.4.1  出线小室夏季室内设计温度不应高于40℃，当通风系统无法满足要求时，可采取降温措施。</w:t>
      </w:r>
    </w:p>
    <w:p w:rsidR="005242CF" w:rsidRDefault="00D544E1">
      <w:pPr>
        <w:pStyle w:val="afffffffff2"/>
        <w:spacing w:line="360" w:lineRule="auto"/>
        <w:rPr>
          <w:sz w:val="24"/>
          <w:szCs w:val="24"/>
        </w:rPr>
      </w:pPr>
      <w:r>
        <w:rPr>
          <w:rFonts w:hint="eastAsia"/>
          <w:sz w:val="24"/>
          <w:szCs w:val="24"/>
        </w:rPr>
        <w:t>5.4.2  出线小室宜采用自然进风、机械排风的通风方式，通风量计算应符合附录D。</w:t>
      </w:r>
    </w:p>
    <w:p w:rsidR="005242CF" w:rsidRDefault="00D544E1">
      <w:pPr>
        <w:pStyle w:val="afffffffff2"/>
        <w:spacing w:line="360" w:lineRule="auto"/>
        <w:jc w:val="center"/>
        <w:outlineLvl w:val="1"/>
        <w:rPr>
          <w:rFonts w:ascii="黑体" w:eastAsia="黑体" w:hAnsi="黑体"/>
          <w:b/>
          <w:sz w:val="28"/>
          <w:szCs w:val="28"/>
        </w:rPr>
      </w:pPr>
      <w:r>
        <w:rPr>
          <w:rFonts w:ascii="黑体" w:eastAsia="黑体" w:hAnsi="黑体" w:hint="eastAsia"/>
          <w:b/>
          <w:sz w:val="28"/>
          <w:szCs w:val="28"/>
        </w:rPr>
        <w:lastRenderedPageBreak/>
        <w:t>5.5 电抗器室通风</w:t>
      </w:r>
    </w:p>
    <w:p w:rsidR="005242CF" w:rsidRDefault="00D544E1">
      <w:pPr>
        <w:pStyle w:val="afffffffff2"/>
        <w:spacing w:line="360" w:lineRule="auto"/>
        <w:rPr>
          <w:sz w:val="24"/>
          <w:szCs w:val="24"/>
        </w:rPr>
      </w:pPr>
      <w:r>
        <w:rPr>
          <w:rFonts w:hint="eastAsia"/>
          <w:sz w:val="24"/>
          <w:szCs w:val="24"/>
        </w:rPr>
        <w:t>5.5.1  电抗器室夏季室内设计温度不应高于40℃，室内应通风良好。</w:t>
      </w:r>
    </w:p>
    <w:p w:rsidR="005242CF" w:rsidRDefault="00D544E1">
      <w:pPr>
        <w:pStyle w:val="afffffffff2"/>
        <w:spacing w:line="360" w:lineRule="auto"/>
        <w:rPr>
          <w:sz w:val="24"/>
          <w:szCs w:val="24"/>
        </w:rPr>
      </w:pPr>
      <w:r>
        <w:rPr>
          <w:rFonts w:hint="eastAsia"/>
          <w:sz w:val="24"/>
          <w:szCs w:val="24"/>
        </w:rPr>
        <w:t>5.5.2  电抗器室宜采用自然进风、机械排风的通风方式，通风量计算应符合附录D。</w:t>
      </w:r>
    </w:p>
    <w:p w:rsidR="005242CF" w:rsidRDefault="00D544E1">
      <w:pPr>
        <w:pStyle w:val="afffffffff2"/>
        <w:spacing w:line="360" w:lineRule="auto"/>
        <w:jc w:val="center"/>
        <w:outlineLvl w:val="1"/>
        <w:rPr>
          <w:rFonts w:ascii="黑体" w:eastAsia="黑体" w:hAnsi="黑体"/>
          <w:b/>
          <w:sz w:val="28"/>
          <w:szCs w:val="28"/>
        </w:rPr>
      </w:pPr>
      <w:r>
        <w:rPr>
          <w:rFonts w:ascii="黑体" w:eastAsia="黑体" w:hAnsi="黑体" w:hint="eastAsia"/>
          <w:b/>
          <w:sz w:val="28"/>
          <w:szCs w:val="28"/>
        </w:rPr>
        <w:t>5.6 电缆夹层通风</w:t>
      </w:r>
    </w:p>
    <w:p w:rsidR="005242CF" w:rsidRDefault="00D544E1">
      <w:pPr>
        <w:pStyle w:val="afffffffff2"/>
        <w:spacing w:line="360" w:lineRule="auto"/>
        <w:rPr>
          <w:sz w:val="24"/>
          <w:szCs w:val="24"/>
        </w:rPr>
      </w:pPr>
      <w:r>
        <w:rPr>
          <w:rFonts w:hint="eastAsia"/>
          <w:sz w:val="24"/>
          <w:szCs w:val="24"/>
        </w:rPr>
        <w:t>5.6.1  电缆夹层宜采用自然通风，当自然通风不能要求时，可采用自然进风、机械排风的通风方式；通风量按换气次数不应少于6次/h计算。</w:t>
      </w:r>
    </w:p>
    <w:p w:rsidR="005242CF" w:rsidRDefault="00D544E1">
      <w:pPr>
        <w:pStyle w:val="afffffffff2"/>
        <w:spacing w:line="360" w:lineRule="auto"/>
        <w:rPr>
          <w:sz w:val="24"/>
          <w:szCs w:val="24"/>
        </w:rPr>
      </w:pPr>
      <w:r>
        <w:rPr>
          <w:rFonts w:hint="eastAsia"/>
          <w:sz w:val="24"/>
          <w:szCs w:val="24"/>
        </w:rPr>
        <w:t>5.6.2  当其他房间的通风或空调设备安装在电缆夹层时，应设置独立的房间。</w:t>
      </w:r>
    </w:p>
    <w:p w:rsidR="005242CF" w:rsidRDefault="00D544E1">
      <w:pPr>
        <w:pStyle w:val="afffffffff2"/>
        <w:spacing w:line="360" w:lineRule="auto"/>
        <w:jc w:val="center"/>
        <w:outlineLvl w:val="1"/>
        <w:rPr>
          <w:rFonts w:ascii="黑体" w:eastAsia="黑体" w:hAnsi="黑体"/>
          <w:b/>
          <w:sz w:val="28"/>
          <w:szCs w:val="28"/>
        </w:rPr>
      </w:pPr>
      <w:r>
        <w:rPr>
          <w:rFonts w:ascii="黑体" w:eastAsia="黑体" w:hAnsi="黑体" w:hint="eastAsia"/>
          <w:b/>
          <w:sz w:val="28"/>
          <w:szCs w:val="28"/>
        </w:rPr>
        <w:t>5.7 电梯机房通风</w:t>
      </w:r>
    </w:p>
    <w:p w:rsidR="005242CF" w:rsidRDefault="00D544E1">
      <w:pPr>
        <w:pStyle w:val="afffffffff2"/>
        <w:spacing w:line="360" w:lineRule="auto"/>
        <w:rPr>
          <w:sz w:val="24"/>
          <w:szCs w:val="24"/>
        </w:rPr>
      </w:pPr>
      <w:r>
        <w:rPr>
          <w:rFonts w:hint="eastAsia"/>
          <w:sz w:val="24"/>
          <w:szCs w:val="24"/>
        </w:rPr>
        <w:t>5.7.1  电梯机房采用自然进风、机械排风的通风方式，通风量应按换气次数不少于10次/h计算。</w:t>
      </w:r>
    </w:p>
    <w:p w:rsidR="005242CF" w:rsidRDefault="00D544E1">
      <w:pPr>
        <w:pStyle w:val="afffffffff2"/>
        <w:spacing w:line="360" w:lineRule="auto"/>
        <w:rPr>
          <w:sz w:val="24"/>
          <w:szCs w:val="24"/>
        </w:rPr>
      </w:pPr>
      <w:r>
        <w:rPr>
          <w:rFonts w:hint="eastAsia"/>
          <w:sz w:val="24"/>
          <w:szCs w:val="24"/>
        </w:rPr>
        <w:t>5.7.2  当机械通风不能满足设备的环境温度要求时,</w:t>
      </w:r>
      <w:proofErr w:type="gramStart"/>
      <w:r>
        <w:rPr>
          <w:rFonts w:hint="eastAsia"/>
          <w:sz w:val="24"/>
          <w:szCs w:val="24"/>
        </w:rPr>
        <w:t>宜设置</w:t>
      </w:r>
      <w:proofErr w:type="gramEnd"/>
      <w:r>
        <w:rPr>
          <w:rFonts w:hint="eastAsia"/>
          <w:sz w:val="24"/>
          <w:szCs w:val="24"/>
        </w:rPr>
        <w:t>空气调节装置。</w:t>
      </w:r>
    </w:p>
    <w:p w:rsidR="005242CF" w:rsidRDefault="00D544E1">
      <w:pPr>
        <w:pStyle w:val="afffffffff2"/>
        <w:spacing w:line="360" w:lineRule="auto"/>
        <w:jc w:val="center"/>
        <w:outlineLvl w:val="1"/>
        <w:rPr>
          <w:rFonts w:ascii="黑体" w:eastAsia="黑体" w:hAnsi="黑体"/>
          <w:b/>
          <w:sz w:val="28"/>
          <w:szCs w:val="28"/>
        </w:rPr>
      </w:pPr>
      <w:r>
        <w:rPr>
          <w:rFonts w:ascii="黑体" w:eastAsia="黑体" w:hAnsi="黑体" w:hint="eastAsia"/>
          <w:b/>
          <w:sz w:val="28"/>
          <w:szCs w:val="28"/>
        </w:rPr>
        <w:t>5.8 GIS配电</w:t>
      </w:r>
      <w:proofErr w:type="gramStart"/>
      <w:r>
        <w:rPr>
          <w:rFonts w:ascii="黑体" w:eastAsia="黑体" w:hAnsi="黑体" w:hint="eastAsia"/>
          <w:b/>
          <w:sz w:val="28"/>
          <w:szCs w:val="28"/>
        </w:rPr>
        <w:t>装置室</w:t>
      </w:r>
      <w:proofErr w:type="gramEnd"/>
      <w:r>
        <w:rPr>
          <w:rFonts w:ascii="黑体" w:eastAsia="黑体" w:hAnsi="黑体" w:hint="eastAsia"/>
          <w:b/>
          <w:sz w:val="28"/>
          <w:szCs w:val="28"/>
        </w:rPr>
        <w:t>通风</w:t>
      </w:r>
    </w:p>
    <w:p w:rsidR="005242CF" w:rsidRDefault="00D544E1">
      <w:pPr>
        <w:pStyle w:val="afffffffff2"/>
        <w:spacing w:line="360" w:lineRule="auto"/>
        <w:rPr>
          <w:sz w:val="24"/>
          <w:szCs w:val="24"/>
        </w:rPr>
      </w:pPr>
      <w:r>
        <w:rPr>
          <w:rFonts w:hint="eastAsia"/>
          <w:sz w:val="24"/>
          <w:szCs w:val="24"/>
        </w:rPr>
        <w:t>5.8.1  GIS配电</w:t>
      </w:r>
      <w:proofErr w:type="gramStart"/>
      <w:r>
        <w:rPr>
          <w:rFonts w:hint="eastAsia"/>
          <w:sz w:val="24"/>
          <w:szCs w:val="24"/>
        </w:rPr>
        <w:t>装置室</w:t>
      </w:r>
      <w:proofErr w:type="gramEnd"/>
      <w:r>
        <w:rPr>
          <w:rFonts w:hint="eastAsia"/>
          <w:sz w:val="24"/>
          <w:szCs w:val="24"/>
        </w:rPr>
        <w:t>应设置机械通风和事故排风系统，室内空气不得再循环。</w:t>
      </w:r>
    </w:p>
    <w:p w:rsidR="005242CF" w:rsidRDefault="00D544E1">
      <w:pPr>
        <w:pStyle w:val="afffffffff2"/>
        <w:spacing w:line="360" w:lineRule="auto"/>
        <w:rPr>
          <w:sz w:val="24"/>
          <w:szCs w:val="24"/>
        </w:rPr>
      </w:pPr>
      <w:r>
        <w:rPr>
          <w:rFonts w:hint="eastAsia"/>
          <w:sz w:val="24"/>
          <w:szCs w:val="24"/>
        </w:rPr>
        <w:t>5.8.2  平时通风系统应按连续运行设计，其风量应按换气次数不少于4次/h计算，事故排风量应按换气次数不少于6次/h计算。</w:t>
      </w:r>
    </w:p>
    <w:p w:rsidR="005242CF" w:rsidRDefault="00D544E1">
      <w:pPr>
        <w:pStyle w:val="afffffffff2"/>
        <w:spacing w:line="360" w:lineRule="auto"/>
        <w:rPr>
          <w:sz w:val="24"/>
          <w:szCs w:val="24"/>
        </w:rPr>
      </w:pPr>
      <w:r>
        <w:rPr>
          <w:rFonts w:hint="eastAsia"/>
          <w:sz w:val="24"/>
          <w:szCs w:val="24"/>
        </w:rPr>
        <w:t>5.8.3  平时通风系统的吸风口应设在室内下部，其下缘与地面距离不应大于0.3m。</w:t>
      </w:r>
    </w:p>
    <w:p w:rsidR="005242CF" w:rsidRDefault="00D544E1">
      <w:pPr>
        <w:pStyle w:val="afffffffff2"/>
        <w:spacing w:line="360" w:lineRule="auto"/>
        <w:rPr>
          <w:sz w:val="24"/>
          <w:szCs w:val="24"/>
        </w:rPr>
      </w:pPr>
      <w:r>
        <w:rPr>
          <w:rFonts w:hint="eastAsia"/>
          <w:sz w:val="24"/>
          <w:szCs w:val="24"/>
        </w:rPr>
        <w:t xml:space="preserve">5.8.4  事故排风量宜由平时通风使用的下部排风系统和上部排风系统共同保证。 </w:t>
      </w:r>
    </w:p>
    <w:p w:rsidR="005242CF" w:rsidRDefault="00D544E1">
      <w:pPr>
        <w:pStyle w:val="afffffffff2"/>
        <w:spacing w:line="360" w:lineRule="auto"/>
        <w:rPr>
          <w:sz w:val="24"/>
          <w:szCs w:val="24"/>
        </w:rPr>
      </w:pPr>
      <w:r>
        <w:rPr>
          <w:rFonts w:hint="eastAsia"/>
          <w:sz w:val="24"/>
          <w:szCs w:val="24"/>
        </w:rPr>
        <w:t xml:space="preserve">5.8.5  </w:t>
      </w:r>
      <w:proofErr w:type="gramStart"/>
      <w:r>
        <w:rPr>
          <w:rFonts w:hint="eastAsia"/>
          <w:sz w:val="24"/>
          <w:szCs w:val="24"/>
        </w:rPr>
        <w:t>当排风口</w:t>
      </w:r>
      <w:proofErr w:type="gramEnd"/>
      <w:r>
        <w:rPr>
          <w:rFonts w:hint="eastAsia"/>
          <w:sz w:val="24"/>
          <w:szCs w:val="24"/>
        </w:rPr>
        <w:t>设在无人员停留或无人经常通行处时，排风可直接排至室外；否则，排风口应接至室外并高出屋面。</w:t>
      </w:r>
    </w:p>
    <w:p w:rsidR="005242CF" w:rsidRDefault="00D544E1">
      <w:pPr>
        <w:pStyle w:val="afffffffff2"/>
        <w:spacing w:line="360" w:lineRule="auto"/>
        <w:rPr>
          <w:sz w:val="24"/>
          <w:szCs w:val="24"/>
        </w:rPr>
      </w:pPr>
      <w:r>
        <w:rPr>
          <w:rFonts w:hint="eastAsia"/>
          <w:sz w:val="24"/>
          <w:szCs w:val="24"/>
        </w:rPr>
        <w:t>5.8.6  当GIS配电装置室内的六氟化硫浓度检测仪或氧量仪发</w:t>
      </w:r>
      <w:proofErr w:type="gramStart"/>
      <w:r>
        <w:rPr>
          <w:rFonts w:hint="eastAsia"/>
          <w:sz w:val="24"/>
          <w:szCs w:val="24"/>
        </w:rPr>
        <w:t>岀</w:t>
      </w:r>
      <w:proofErr w:type="gramEnd"/>
      <w:r>
        <w:rPr>
          <w:rFonts w:hint="eastAsia"/>
          <w:sz w:val="24"/>
          <w:szCs w:val="24"/>
        </w:rPr>
        <w:t>报警信号时，事故排风系统应能自动投入运行，并应分别在室内、外便于操作的地点设置事故排风机的电源开关。</w:t>
      </w:r>
    </w:p>
    <w:p w:rsidR="005242CF" w:rsidRDefault="00D544E1">
      <w:pPr>
        <w:pStyle w:val="afffffffff2"/>
        <w:spacing w:line="360" w:lineRule="auto"/>
        <w:rPr>
          <w:sz w:val="24"/>
          <w:szCs w:val="24"/>
        </w:rPr>
      </w:pPr>
      <w:r>
        <w:rPr>
          <w:rFonts w:hint="eastAsia"/>
          <w:sz w:val="24"/>
          <w:szCs w:val="24"/>
        </w:rPr>
        <w:t>5.8.7  GIS配电</w:t>
      </w:r>
      <w:proofErr w:type="gramStart"/>
      <w:r>
        <w:rPr>
          <w:rFonts w:hint="eastAsia"/>
          <w:sz w:val="24"/>
          <w:szCs w:val="24"/>
        </w:rPr>
        <w:t>装置室</w:t>
      </w:r>
      <w:proofErr w:type="gramEnd"/>
      <w:r>
        <w:rPr>
          <w:rFonts w:hint="eastAsia"/>
          <w:sz w:val="24"/>
          <w:szCs w:val="24"/>
        </w:rPr>
        <w:t xml:space="preserve">的通风设备、风管及其附件应采取防腐措施。 </w:t>
      </w:r>
    </w:p>
    <w:p w:rsidR="005242CF" w:rsidRDefault="00D544E1">
      <w:pPr>
        <w:pStyle w:val="afffffffff2"/>
        <w:spacing w:line="360" w:lineRule="auto"/>
        <w:jc w:val="center"/>
        <w:outlineLvl w:val="1"/>
        <w:rPr>
          <w:rFonts w:ascii="黑体" w:eastAsia="黑体" w:hAnsi="黑体"/>
          <w:b/>
          <w:sz w:val="28"/>
          <w:szCs w:val="28"/>
        </w:rPr>
      </w:pPr>
      <w:r>
        <w:rPr>
          <w:rFonts w:ascii="黑体" w:eastAsia="黑体" w:hAnsi="黑体" w:hint="eastAsia"/>
          <w:b/>
          <w:sz w:val="28"/>
          <w:szCs w:val="28"/>
        </w:rPr>
        <w:t xml:space="preserve">5.9  柴油发电机室通风  </w:t>
      </w:r>
    </w:p>
    <w:p w:rsidR="005242CF" w:rsidRDefault="00D544E1">
      <w:pPr>
        <w:pStyle w:val="afffffffff2"/>
        <w:spacing w:line="360" w:lineRule="auto"/>
        <w:rPr>
          <w:sz w:val="24"/>
          <w:szCs w:val="24"/>
        </w:rPr>
      </w:pPr>
      <w:r>
        <w:rPr>
          <w:rFonts w:hint="eastAsia"/>
          <w:sz w:val="24"/>
          <w:szCs w:val="24"/>
        </w:rPr>
        <w:t>5.9.1  柴油发电机室夏季室内设计温度不宜高于40℃，冬季不应低于5℃。</w:t>
      </w:r>
    </w:p>
    <w:p w:rsidR="005242CF" w:rsidRDefault="00D544E1">
      <w:pPr>
        <w:pStyle w:val="afffffffff2"/>
        <w:spacing w:line="360" w:lineRule="auto"/>
        <w:rPr>
          <w:sz w:val="24"/>
          <w:szCs w:val="24"/>
        </w:rPr>
      </w:pPr>
      <w:r>
        <w:rPr>
          <w:rFonts w:hint="eastAsia"/>
          <w:sz w:val="24"/>
          <w:szCs w:val="24"/>
        </w:rPr>
        <w:t>5.9.2  柴油发电机室宜采用自然进风、机械排风的通风方式。</w:t>
      </w:r>
    </w:p>
    <w:p w:rsidR="005242CF" w:rsidRDefault="00D544E1">
      <w:pPr>
        <w:pStyle w:val="afffffffff2"/>
        <w:spacing w:line="360" w:lineRule="auto"/>
        <w:rPr>
          <w:sz w:val="24"/>
          <w:szCs w:val="24"/>
        </w:rPr>
      </w:pPr>
      <w:r>
        <w:rPr>
          <w:rFonts w:hint="eastAsia"/>
          <w:sz w:val="24"/>
          <w:szCs w:val="24"/>
        </w:rPr>
        <w:t>5.9.3  柴油发电机室应设置柴油发电机运行时通风系统和不运行时通风系统。</w:t>
      </w:r>
    </w:p>
    <w:p w:rsidR="005242CF" w:rsidRDefault="00D544E1">
      <w:pPr>
        <w:pStyle w:val="afffffffff2"/>
        <w:spacing w:line="360" w:lineRule="auto"/>
        <w:rPr>
          <w:sz w:val="24"/>
          <w:szCs w:val="24"/>
        </w:rPr>
      </w:pPr>
      <w:r>
        <w:rPr>
          <w:rFonts w:hint="eastAsia"/>
          <w:sz w:val="24"/>
          <w:szCs w:val="24"/>
        </w:rPr>
        <w:t>5.9.4  柴油发电机不运行时通风系统通风量应按换气次数不少于10次/h计算。</w:t>
      </w:r>
    </w:p>
    <w:p w:rsidR="005242CF" w:rsidRDefault="005242CF">
      <w:pPr>
        <w:pStyle w:val="afffffffff2"/>
        <w:spacing w:line="360" w:lineRule="auto"/>
        <w:rPr>
          <w:sz w:val="24"/>
          <w:szCs w:val="24"/>
        </w:rPr>
      </w:pPr>
    </w:p>
    <w:p w:rsidR="005242CF" w:rsidRDefault="00D544E1">
      <w:pPr>
        <w:pStyle w:val="afffffffff2"/>
        <w:spacing w:line="360" w:lineRule="auto"/>
        <w:rPr>
          <w:sz w:val="24"/>
          <w:szCs w:val="24"/>
        </w:rPr>
      </w:pPr>
      <w:r>
        <w:rPr>
          <w:rFonts w:hint="eastAsia"/>
          <w:sz w:val="24"/>
          <w:szCs w:val="24"/>
        </w:rPr>
        <w:lastRenderedPageBreak/>
        <w:t xml:space="preserve">5.9.5  当柴油发电机采用空气冷却方式时，其运行时的排风量应按照消除室内余热计算，室内进风量应包括室内排风机的排风量、柴油机燃烧所需风量以及空冷柴油发电机本体的排热风量。 </w:t>
      </w:r>
    </w:p>
    <w:p w:rsidR="005242CF" w:rsidRDefault="00D544E1">
      <w:pPr>
        <w:pStyle w:val="afffffffff2"/>
        <w:spacing w:line="360" w:lineRule="auto"/>
        <w:rPr>
          <w:sz w:val="24"/>
          <w:szCs w:val="24"/>
        </w:rPr>
      </w:pPr>
      <w:r>
        <w:rPr>
          <w:rFonts w:hint="eastAsia"/>
          <w:sz w:val="24"/>
          <w:szCs w:val="24"/>
        </w:rPr>
        <w:t>5.9.6  当柴油发电机采用水冷方式时，其运行时的排风量应取按照消除室内余热计算的通风量与按照不少于20m</w:t>
      </w:r>
      <w:r>
        <w:rPr>
          <w:rFonts w:hint="eastAsia"/>
          <w:sz w:val="24"/>
          <w:szCs w:val="24"/>
          <w:vertAlign w:val="superscript"/>
        </w:rPr>
        <w:t>3</w:t>
      </w:r>
      <w:r>
        <w:rPr>
          <w:rFonts w:hint="eastAsia"/>
          <w:sz w:val="24"/>
          <w:szCs w:val="24"/>
        </w:rPr>
        <w:t>/(kW·h)计算的排风量中的较大值，室内进风量应包括室内排风机的排风量以及柴油机燃烧所需风量之</w:t>
      </w:r>
      <w:proofErr w:type="gramStart"/>
      <w:r>
        <w:rPr>
          <w:rFonts w:hint="eastAsia"/>
          <w:sz w:val="24"/>
          <w:szCs w:val="24"/>
        </w:rPr>
        <w:t>和</w:t>
      </w:r>
      <w:proofErr w:type="gramEnd"/>
      <w:r>
        <w:rPr>
          <w:rFonts w:hint="eastAsia"/>
          <w:sz w:val="24"/>
          <w:szCs w:val="24"/>
        </w:rPr>
        <w:t>。</w:t>
      </w:r>
    </w:p>
    <w:p w:rsidR="005242CF" w:rsidRDefault="00D544E1">
      <w:pPr>
        <w:pStyle w:val="afffffffff2"/>
        <w:spacing w:line="360" w:lineRule="auto"/>
        <w:rPr>
          <w:sz w:val="24"/>
          <w:szCs w:val="24"/>
        </w:rPr>
      </w:pPr>
      <w:r>
        <w:rPr>
          <w:rFonts w:hint="eastAsia"/>
          <w:sz w:val="24"/>
          <w:szCs w:val="24"/>
        </w:rPr>
        <w:t>5.9.7  当油箱间单独设置时，油箱间的机械排风系统应与其他通风系统分开，其排风量应按换气次数不少于5次/h计算。</w:t>
      </w:r>
    </w:p>
    <w:p w:rsidR="005242CF" w:rsidRDefault="00D544E1">
      <w:pPr>
        <w:pStyle w:val="afffffffff2"/>
        <w:spacing w:line="360" w:lineRule="auto"/>
        <w:rPr>
          <w:sz w:val="24"/>
          <w:szCs w:val="24"/>
        </w:rPr>
      </w:pPr>
      <w:r>
        <w:rPr>
          <w:rFonts w:hint="eastAsia"/>
          <w:sz w:val="24"/>
          <w:szCs w:val="24"/>
        </w:rPr>
        <w:t xml:space="preserve">5.9.8  柴油发电机室、油箱间的通风机的电动机及电动执行机构应为防爆型；电动机应直接连接，并应采用保安电源作为备用电源。 </w:t>
      </w:r>
    </w:p>
    <w:p w:rsidR="005242CF" w:rsidRDefault="00D544E1">
      <w:pPr>
        <w:pStyle w:val="afffffffff2"/>
        <w:spacing w:line="360" w:lineRule="auto"/>
        <w:jc w:val="center"/>
        <w:outlineLvl w:val="1"/>
        <w:rPr>
          <w:rFonts w:ascii="黑体" w:eastAsia="黑体" w:hAnsi="黑体"/>
          <w:b/>
          <w:sz w:val="28"/>
          <w:szCs w:val="28"/>
        </w:rPr>
      </w:pPr>
      <w:r>
        <w:rPr>
          <w:rFonts w:ascii="黑体" w:eastAsia="黑体" w:hAnsi="黑体" w:hint="eastAsia"/>
          <w:b/>
          <w:sz w:val="28"/>
          <w:szCs w:val="28"/>
        </w:rPr>
        <w:t>5.10 变频器室通风</w:t>
      </w:r>
    </w:p>
    <w:p w:rsidR="005242CF" w:rsidRDefault="00D544E1">
      <w:pPr>
        <w:pStyle w:val="afffffffff2"/>
        <w:spacing w:line="360" w:lineRule="auto"/>
        <w:rPr>
          <w:sz w:val="24"/>
          <w:szCs w:val="24"/>
        </w:rPr>
      </w:pPr>
      <w:r>
        <w:rPr>
          <w:rFonts w:hint="eastAsia"/>
          <w:sz w:val="24"/>
          <w:szCs w:val="24"/>
        </w:rPr>
        <w:t xml:space="preserve">5.10.1  </w:t>
      </w:r>
      <w:r>
        <w:rPr>
          <w:sz w:val="24"/>
          <w:szCs w:val="24"/>
        </w:rPr>
        <w:t>变频器室夏季室内</w:t>
      </w:r>
      <w:r>
        <w:rPr>
          <w:rFonts w:hint="eastAsia"/>
          <w:sz w:val="24"/>
          <w:szCs w:val="24"/>
        </w:rPr>
        <w:t>设计</w:t>
      </w:r>
      <w:r>
        <w:rPr>
          <w:sz w:val="24"/>
          <w:szCs w:val="24"/>
        </w:rPr>
        <w:t>温度不宜高于35</w:t>
      </w:r>
      <w:r>
        <w:rPr>
          <w:rFonts w:hint="eastAsia"/>
          <w:sz w:val="24"/>
          <w:szCs w:val="24"/>
        </w:rPr>
        <w:t>℃，</w:t>
      </w:r>
      <w:r>
        <w:rPr>
          <w:sz w:val="24"/>
          <w:szCs w:val="24"/>
        </w:rPr>
        <w:t>冬季不应低于5</w:t>
      </w:r>
      <w:r>
        <w:rPr>
          <w:rFonts w:hint="eastAsia"/>
          <w:sz w:val="24"/>
          <w:szCs w:val="24"/>
        </w:rPr>
        <w:t>℃。</w:t>
      </w:r>
    </w:p>
    <w:p w:rsidR="005242CF" w:rsidRDefault="00D544E1">
      <w:pPr>
        <w:pStyle w:val="afffffffff2"/>
        <w:spacing w:line="360" w:lineRule="auto"/>
        <w:rPr>
          <w:sz w:val="24"/>
          <w:szCs w:val="24"/>
        </w:rPr>
      </w:pPr>
      <w:r>
        <w:rPr>
          <w:rFonts w:hint="eastAsia"/>
          <w:sz w:val="24"/>
          <w:szCs w:val="24"/>
        </w:rPr>
        <w:t>5.10.2  变频器室宜采用自然进风、机械排风，或机械进风、机械排风的通风方式，</w:t>
      </w:r>
      <w:r>
        <w:rPr>
          <w:sz w:val="24"/>
          <w:szCs w:val="24"/>
        </w:rPr>
        <w:t>通风量</w:t>
      </w:r>
      <w:r>
        <w:rPr>
          <w:rFonts w:hint="eastAsia"/>
          <w:sz w:val="24"/>
          <w:szCs w:val="24"/>
        </w:rPr>
        <w:t xml:space="preserve">计算应符合附录D。  </w:t>
      </w:r>
    </w:p>
    <w:p w:rsidR="005242CF" w:rsidRDefault="00D544E1">
      <w:pPr>
        <w:pStyle w:val="afffffffff2"/>
        <w:spacing w:line="360" w:lineRule="auto"/>
        <w:rPr>
          <w:sz w:val="24"/>
          <w:szCs w:val="24"/>
        </w:rPr>
      </w:pPr>
      <w:r>
        <w:rPr>
          <w:rFonts w:hint="eastAsia"/>
          <w:sz w:val="24"/>
          <w:szCs w:val="24"/>
        </w:rPr>
        <w:t>5.10.3  变频器柜体排风宜直接引至室外，室内排风由变频器柜体排风和房间排风机共同保证。</w:t>
      </w:r>
    </w:p>
    <w:p w:rsidR="005242CF" w:rsidRDefault="00D544E1">
      <w:pPr>
        <w:pStyle w:val="afffffffff2"/>
        <w:spacing w:line="360" w:lineRule="auto"/>
        <w:rPr>
          <w:sz w:val="24"/>
          <w:szCs w:val="24"/>
        </w:rPr>
      </w:pPr>
      <w:r>
        <w:rPr>
          <w:rFonts w:hint="eastAsia"/>
          <w:sz w:val="24"/>
          <w:szCs w:val="24"/>
        </w:rPr>
        <w:t>5.10.4  当采用机械通风系统不能满足变频器对室内温度的要求时，可采取降温措施。</w:t>
      </w:r>
    </w:p>
    <w:p w:rsidR="005242CF" w:rsidRDefault="00D544E1">
      <w:pPr>
        <w:pStyle w:val="afffffffff2"/>
        <w:spacing w:line="360" w:lineRule="auto"/>
        <w:rPr>
          <w:sz w:val="24"/>
          <w:szCs w:val="24"/>
        </w:rPr>
      </w:pPr>
      <w:r>
        <w:rPr>
          <w:rFonts w:hint="eastAsia"/>
          <w:sz w:val="24"/>
          <w:szCs w:val="24"/>
        </w:rPr>
        <w:t>5.10.5  变频器室通风系统的设备宜采用2台或2台以上同型号设备的配置方式。</w:t>
      </w:r>
    </w:p>
    <w:p w:rsidR="005242CF" w:rsidRDefault="00D544E1">
      <w:pPr>
        <w:widowControl/>
        <w:adjustRightInd/>
        <w:spacing w:line="240" w:lineRule="auto"/>
        <w:jc w:val="left"/>
        <w:rPr>
          <w:rFonts w:ascii="宋体" w:hAnsi="宋体" w:cs="宋体"/>
          <w:b/>
          <w:sz w:val="30"/>
          <w:szCs w:val="30"/>
        </w:rPr>
      </w:pPr>
      <w:r>
        <w:rPr>
          <w:rFonts w:ascii="宋体" w:hAnsi="宋体" w:cs="宋体"/>
          <w:b/>
          <w:sz w:val="30"/>
          <w:szCs w:val="30"/>
        </w:rPr>
        <w:br w:type="page"/>
      </w:r>
    </w:p>
    <w:p w:rsidR="005242CF" w:rsidRDefault="00D544E1">
      <w:pPr>
        <w:pStyle w:val="1"/>
        <w:spacing w:before="312" w:after="312"/>
        <w:jc w:val="center"/>
        <w:rPr>
          <w:rFonts w:ascii="宋体" w:hAnsi="宋体" w:cs="宋体"/>
          <w:sz w:val="30"/>
          <w:szCs w:val="30"/>
        </w:rPr>
      </w:pPr>
      <w:r>
        <w:rPr>
          <w:rFonts w:ascii="宋体" w:hAnsi="宋体" w:cs="宋体" w:hint="eastAsia"/>
          <w:sz w:val="30"/>
          <w:szCs w:val="30"/>
        </w:rPr>
        <w:lastRenderedPageBreak/>
        <w:t>6 辅助建筑通风、除尘与除臭</w:t>
      </w:r>
    </w:p>
    <w:p w:rsidR="005242CF" w:rsidRDefault="00D544E1">
      <w:pPr>
        <w:pStyle w:val="afffffffff2"/>
        <w:spacing w:line="360" w:lineRule="auto"/>
        <w:rPr>
          <w:sz w:val="24"/>
          <w:szCs w:val="24"/>
        </w:rPr>
      </w:pPr>
      <w:r>
        <w:rPr>
          <w:rFonts w:hint="eastAsia"/>
          <w:sz w:val="24"/>
          <w:szCs w:val="24"/>
        </w:rPr>
        <w:t>6.0.1  除盐水制备车间通风</w:t>
      </w:r>
    </w:p>
    <w:p w:rsidR="005242CF" w:rsidRDefault="00D544E1">
      <w:pPr>
        <w:pStyle w:val="afffffffff2"/>
        <w:spacing w:line="360" w:lineRule="auto"/>
        <w:ind w:firstLine="480"/>
        <w:rPr>
          <w:sz w:val="24"/>
          <w:szCs w:val="24"/>
        </w:rPr>
      </w:pPr>
      <w:r>
        <w:rPr>
          <w:rFonts w:hint="eastAsia"/>
          <w:sz w:val="24"/>
          <w:szCs w:val="24"/>
        </w:rPr>
        <w:t xml:space="preserve">1  </w:t>
      </w:r>
      <w:r>
        <w:rPr>
          <w:sz w:val="24"/>
          <w:szCs w:val="24"/>
        </w:rPr>
        <w:t>当</w:t>
      </w:r>
      <w:r>
        <w:rPr>
          <w:rFonts w:hint="eastAsia"/>
          <w:sz w:val="24"/>
          <w:szCs w:val="24"/>
        </w:rPr>
        <w:t>除盐水制备</w:t>
      </w:r>
      <w:r>
        <w:rPr>
          <w:sz w:val="24"/>
          <w:szCs w:val="24"/>
        </w:rPr>
        <w:t>车间</w:t>
      </w:r>
      <w:proofErr w:type="gramStart"/>
      <w:r>
        <w:rPr>
          <w:sz w:val="24"/>
          <w:szCs w:val="24"/>
        </w:rPr>
        <w:t>设有电除盐</w:t>
      </w:r>
      <w:proofErr w:type="gramEnd"/>
      <w:r>
        <w:rPr>
          <w:sz w:val="24"/>
          <w:szCs w:val="24"/>
        </w:rPr>
        <w:t>、反渗透、过滤器及离子交换器设备时，夏季应设置以排除余热为主的通风系统，宜采用自然</w:t>
      </w:r>
      <w:r>
        <w:rPr>
          <w:rFonts w:hint="eastAsia"/>
          <w:sz w:val="24"/>
          <w:szCs w:val="24"/>
        </w:rPr>
        <w:t>进</w:t>
      </w:r>
      <w:r>
        <w:rPr>
          <w:sz w:val="24"/>
          <w:szCs w:val="24"/>
        </w:rPr>
        <w:t>风</w:t>
      </w:r>
      <w:r>
        <w:rPr>
          <w:rFonts w:hint="eastAsia"/>
          <w:sz w:val="24"/>
          <w:szCs w:val="24"/>
        </w:rPr>
        <w:t>、机械排风的通风方式，通风量宜按换气次数6次/h计算。</w:t>
      </w:r>
    </w:p>
    <w:p w:rsidR="005242CF" w:rsidRDefault="00D544E1">
      <w:pPr>
        <w:pStyle w:val="afffffffff2"/>
        <w:spacing w:line="360" w:lineRule="auto"/>
        <w:ind w:firstLine="480"/>
        <w:rPr>
          <w:sz w:val="24"/>
          <w:szCs w:val="24"/>
        </w:rPr>
      </w:pPr>
      <w:r>
        <w:rPr>
          <w:rFonts w:hint="eastAsia"/>
          <w:sz w:val="24"/>
          <w:szCs w:val="24"/>
        </w:rPr>
        <w:t xml:space="preserve">2  </w:t>
      </w:r>
      <w:r>
        <w:rPr>
          <w:sz w:val="24"/>
          <w:szCs w:val="24"/>
        </w:rPr>
        <w:t>可能产生或溢出有害物质的设备宜布置在单独的房间内，应采用全面机械通风系统；当与其他设备布置在同一房间时，</w:t>
      </w:r>
      <w:proofErr w:type="gramStart"/>
      <w:r>
        <w:rPr>
          <w:sz w:val="24"/>
          <w:szCs w:val="24"/>
        </w:rPr>
        <w:t>宜</w:t>
      </w:r>
      <w:r>
        <w:rPr>
          <w:rFonts w:hint="eastAsia"/>
          <w:sz w:val="24"/>
          <w:szCs w:val="24"/>
        </w:rPr>
        <w:t>设置</w:t>
      </w:r>
      <w:proofErr w:type="gramEnd"/>
      <w:r>
        <w:rPr>
          <w:sz w:val="24"/>
          <w:szCs w:val="24"/>
        </w:rPr>
        <w:t>局部机械</w:t>
      </w:r>
      <w:r>
        <w:rPr>
          <w:rFonts w:hint="eastAsia"/>
          <w:sz w:val="24"/>
          <w:szCs w:val="24"/>
        </w:rPr>
        <w:t>排风装置。</w:t>
      </w:r>
      <w:r>
        <w:rPr>
          <w:sz w:val="24"/>
          <w:szCs w:val="24"/>
        </w:rPr>
        <w:t xml:space="preserve"> </w:t>
      </w:r>
    </w:p>
    <w:p w:rsidR="005242CF" w:rsidRDefault="00D544E1">
      <w:pPr>
        <w:pStyle w:val="afffffffff2"/>
        <w:spacing w:line="360" w:lineRule="auto"/>
        <w:rPr>
          <w:sz w:val="24"/>
          <w:szCs w:val="24"/>
        </w:rPr>
      </w:pPr>
      <w:r>
        <w:rPr>
          <w:rFonts w:hint="eastAsia"/>
          <w:sz w:val="24"/>
          <w:szCs w:val="24"/>
        </w:rPr>
        <w:t>6.0.2  空压机房通风</w:t>
      </w:r>
    </w:p>
    <w:p w:rsidR="005242CF" w:rsidRDefault="00D544E1">
      <w:pPr>
        <w:pStyle w:val="afffffffff2"/>
        <w:spacing w:line="360" w:lineRule="auto"/>
        <w:ind w:firstLine="480"/>
        <w:rPr>
          <w:sz w:val="24"/>
          <w:szCs w:val="24"/>
        </w:rPr>
      </w:pPr>
      <w:r>
        <w:rPr>
          <w:rFonts w:hint="eastAsia"/>
          <w:sz w:val="24"/>
          <w:szCs w:val="24"/>
        </w:rPr>
        <w:t>1  空压机房夏季通风应按照室内设计温度不高于40℃设计。</w:t>
      </w:r>
    </w:p>
    <w:p w:rsidR="005242CF" w:rsidRDefault="00D544E1">
      <w:pPr>
        <w:pStyle w:val="afffffffff2"/>
        <w:spacing w:line="360" w:lineRule="auto"/>
        <w:ind w:firstLine="480"/>
        <w:rPr>
          <w:sz w:val="24"/>
          <w:szCs w:val="24"/>
        </w:rPr>
      </w:pPr>
      <w:r>
        <w:rPr>
          <w:rFonts w:hint="eastAsia"/>
          <w:sz w:val="24"/>
          <w:szCs w:val="24"/>
        </w:rPr>
        <w:t xml:space="preserve">2  </w:t>
      </w:r>
      <w:proofErr w:type="gramStart"/>
      <w:r>
        <w:rPr>
          <w:rFonts w:hint="eastAsia"/>
          <w:sz w:val="24"/>
          <w:szCs w:val="24"/>
        </w:rPr>
        <w:t>空压机房宜采用</w:t>
      </w:r>
      <w:proofErr w:type="gramEnd"/>
      <w:r>
        <w:rPr>
          <w:rFonts w:hint="eastAsia"/>
          <w:sz w:val="24"/>
          <w:szCs w:val="24"/>
        </w:rPr>
        <w:t xml:space="preserve">自然通风，通风量应根据空压机的冷却和吸气方式确定；当自然通风不能满足室内温度要求时，空压机房应采用机械通风。 </w:t>
      </w:r>
    </w:p>
    <w:p w:rsidR="005242CF" w:rsidRDefault="00D544E1">
      <w:pPr>
        <w:pStyle w:val="afffffffff2"/>
        <w:spacing w:line="360" w:lineRule="auto"/>
        <w:ind w:firstLine="480"/>
        <w:rPr>
          <w:sz w:val="24"/>
          <w:szCs w:val="24"/>
        </w:rPr>
      </w:pPr>
      <w:r>
        <w:rPr>
          <w:rFonts w:hint="eastAsia"/>
          <w:sz w:val="24"/>
          <w:szCs w:val="24"/>
        </w:rPr>
        <w:t xml:space="preserve">3  当空压机从室内吸风时，自然进风口通流面积应满足空压机吸气和设备冷却所需风量之和，通流断面风速宜选用2.5m/s；夏季自然进风口的下缘距室内地面高度不宜大于1.2m；冬季自然进风口的下缘距室内地面高度不宜小于4m。 </w:t>
      </w:r>
    </w:p>
    <w:p w:rsidR="005242CF" w:rsidRDefault="00D544E1">
      <w:pPr>
        <w:pStyle w:val="afffffffff2"/>
        <w:spacing w:line="360" w:lineRule="auto"/>
        <w:rPr>
          <w:sz w:val="24"/>
          <w:szCs w:val="24"/>
        </w:rPr>
      </w:pPr>
      <w:r>
        <w:rPr>
          <w:rFonts w:hint="eastAsia"/>
          <w:sz w:val="24"/>
          <w:szCs w:val="24"/>
        </w:rPr>
        <w:t>6.0.3  加药间通风</w:t>
      </w:r>
    </w:p>
    <w:p w:rsidR="005242CF" w:rsidRDefault="00D544E1">
      <w:pPr>
        <w:pStyle w:val="afffffffff2"/>
        <w:spacing w:line="360" w:lineRule="auto"/>
        <w:ind w:firstLine="480"/>
        <w:rPr>
          <w:sz w:val="24"/>
          <w:szCs w:val="24"/>
        </w:rPr>
      </w:pPr>
      <w:r>
        <w:rPr>
          <w:rFonts w:hint="eastAsia"/>
          <w:sz w:val="24"/>
          <w:szCs w:val="24"/>
        </w:rPr>
        <w:t>1  氨、联胺仓库及其加药间应设置机械排风系统，排风量按换气次数不少于15次/h计算。</w:t>
      </w:r>
    </w:p>
    <w:p w:rsidR="005242CF" w:rsidRDefault="00D544E1">
      <w:pPr>
        <w:pStyle w:val="afffffffff2"/>
        <w:spacing w:line="360" w:lineRule="auto"/>
        <w:ind w:firstLine="480"/>
        <w:rPr>
          <w:sz w:val="24"/>
          <w:szCs w:val="24"/>
        </w:rPr>
      </w:pPr>
      <w:r>
        <w:rPr>
          <w:rFonts w:hint="eastAsia"/>
          <w:sz w:val="24"/>
          <w:szCs w:val="24"/>
        </w:rPr>
        <w:t>2  联胺仓库及其加药间室内吸风口应设置在房间的下部，风口下缘与地面距离不应大于0.3m。</w:t>
      </w:r>
    </w:p>
    <w:p w:rsidR="005242CF" w:rsidRDefault="00D544E1">
      <w:pPr>
        <w:pStyle w:val="afffffffff2"/>
        <w:spacing w:line="360" w:lineRule="auto"/>
        <w:ind w:firstLine="480"/>
        <w:rPr>
          <w:sz w:val="24"/>
          <w:szCs w:val="24"/>
        </w:rPr>
      </w:pPr>
      <w:r>
        <w:rPr>
          <w:rFonts w:hint="eastAsia"/>
          <w:sz w:val="24"/>
          <w:szCs w:val="24"/>
        </w:rPr>
        <w:t>3  氨库及其加药间室内吸风口应设置在房间的上部。</w:t>
      </w:r>
    </w:p>
    <w:p w:rsidR="005242CF" w:rsidRDefault="00D544E1">
      <w:pPr>
        <w:pStyle w:val="afffffffff2"/>
        <w:spacing w:line="360" w:lineRule="auto"/>
        <w:ind w:firstLine="480"/>
        <w:rPr>
          <w:sz w:val="24"/>
          <w:szCs w:val="24"/>
        </w:rPr>
      </w:pPr>
      <w:r>
        <w:rPr>
          <w:rFonts w:hint="eastAsia"/>
          <w:sz w:val="24"/>
          <w:szCs w:val="24"/>
        </w:rPr>
        <w:t>4  机械排风系统排出的气体应直接排至室外。</w:t>
      </w:r>
    </w:p>
    <w:p w:rsidR="005242CF" w:rsidRDefault="00D544E1">
      <w:pPr>
        <w:pStyle w:val="afffffffff2"/>
        <w:spacing w:line="360" w:lineRule="auto"/>
        <w:ind w:firstLine="480"/>
        <w:rPr>
          <w:sz w:val="24"/>
          <w:szCs w:val="24"/>
        </w:rPr>
      </w:pPr>
      <w:r>
        <w:rPr>
          <w:rFonts w:hint="eastAsia"/>
          <w:sz w:val="24"/>
          <w:szCs w:val="24"/>
        </w:rPr>
        <w:t>5  通风机及电动机应为防爆式，并应直接连接。</w:t>
      </w:r>
    </w:p>
    <w:p w:rsidR="005242CF" w:rsidRDefault="00D544E1">
      <w:pPr>
        <w:pStyle w:val="afffffffff2"/>
        <w:spacing w:line="360" w:lineRule="auto"/>
        <w:rPr>
          <w:sz w:val="24"/>
          <w:szCs w:val="24"/>
        </w:rPr>
      </w:pPr>
      <w:r>
        <w:rPr>
          <w:rFonts w:hint="eastAsia"/>
          <w:sz w:val="24"/>
          <w:szCs w:val="24"/>
        </w:rPr>
        <w:t>6.0.4  汽水取样间、化验室通风</w:t>
      </w:r>
    </w:p>
    <w:p w:rsidR="005242CF" w:rsidRDefault="00D544E1">
      <w:pPr>
        <w:pStyle w:val="afffffffff2"/>
        <w:spacing w:line="360" w:lineRule="auto"/>
        <w:ind w:firstLine="480"/>
        <w:rPr>
          <w:sz w:val="24"/>
          <w:szCs w:val="24"/>
        </w:rPr>
      </w:pPr>
      <w:r>
        <w:rPr>
          <w:rFonts w:hint="eastAsia"/>
          <w:sz w:val="24"/>
          <w:szCs w:val="24"/>
        </w:rPr>
        <w:t>1  汽水取样间</w:t>
      </w:r>
      <w:proofErr w:type="gramStart"/>
      <w:r>
        <w:rPr>
          <w:rFonts w:hint="eastAsia"/>
          <w:sz w:val="24"/>
          <w:szCs w:val="24"/>
        </w:rPr>
        <w:t>宜设置</w:t>
      </w:r>
      <w:proofErr w:type="gramEnd"/>
      <w:r>
        <w:rPr>
          <w:rFonts w:hint="eastAsia"/>
          <w:sz w:val="24"/>
          <w:szCs w:val="24"/>
        </w:rPr>
        <w:t>排除室内</w:t>
      </w:r>
      <w:proofErr w:type="gramStart"/>
      <w:r>
        <w:rPr>
          <w:rFonts w:hint="eastAsia"/>
          <w:sz w:val="24"/>
          <w:szCs w:val="24"/>
        </w:rPr>
        <w:t>余热余湿的</w:t>
      </w:r>
      <w:proofErr w:type="gramEnd"/>
      <w:r>
        <w:rPr>
          <w:rFonts w:hint="eastAsia"/>
          <w:sz w:val="24"/>
          <w:szCs w:val="24"/>
        </w:rPr>
        <w:t>机械排风系统，排风量按换气次数不少于10次/h计算。</w:t>
      </w:r>
    </w:p>
    <w:p w:rsidR="005242CF" w:rsidRDefault="00D544E1">
      <w:pPr>
        <w:pStyle w:val="afffffffff2"/>
        <w:spacing w:line="360" w:lineRule="auto"/>
        <w:ind w:firstLine="480"/>
        <w:rPr>
          <w:sz w:val="24"/>
          <w:szCs w:val="24"/>
        </w:rPr>
      </w:pPr>
      <w:r>
        <w:rPr>
          <w:rFonts w:hint="eastAsia"/>
          <w:sz w:val="24"/>
          <w:szCs w:val="24"/>
        </w:rPr>
        <w:t>2  产生有毒、有异味等有害气体的化验室应设置机械排风系统，排风量按换气次数不少于6次/h计算。</w:t>
      </w:r>
    </w:p>
    <w:p w:rsidR="005242CF" w:rsidRDefault="00D544E1">
      <w:pPr>
        <w:spacing w:line="360" w:lineRule="auto"/>
        <w:rPr>
          <w:rFonts w:asciiTheme="minorEastAsia" w:eastAsiaTheme="minorEastAsia" w:hAnsiTheme="minorEastAsia"/>
          <w:szCs w:val="24"/>
        </w:rPr>
      </w:pPr>
      <w:r>
        <w:rPr>
          <w:rFonts w:ascii="宋体" w:hAnsi="Times New Roman" w:hint="eastAsia"/>
          <w:kern w:val="0"/>
          <w:szCs w:val="24"/>
        </w:rPr>
        <w:t xml:space="preserve">6.0.5  </w:t>
      </w:r>
      <w:proofErr w:type="gramStart"/>
      <w:r>
        <w:rPr>
          <w:rFonts w:ascii="宋体" w:hAnsi="Times New Roman" w:hint="eastAsia"/>
          <w:kern w:val="0"/>
          <w:szCs w:val="24"/>
        </w:rPr>
        <w:t>渣吊操作</w:t>
      </w:r>
      <w:proofErr w:type="gramEnd"/>
      <w:r>
        <w:rPr>
          <w:rFonts w:ascii="宋体" w:hAnsi="Times New Roman" w:hint="eastAsia"/>
          <w:kern w:val="0"/>
          <w:szCs w:val="24"/>
        </w:rPr>
        <w:t>室、垃圾</w:t>
      </w:r>
      <w:proofErr w:type="gramStart"/>
      <w:r>
        <w:rPr>
          <w:rFonts w:ascii="宋体" w:hAnsi="Times New Roman" w:hint="eastAsia"/>
          <w:kern w:val="0"/>
          <w:szCs w:val="24"/>
        </w:rPr>
        <w:t>吊操作</w:t>
      </w:r>
      <w:proofErr w:type="gramEnd"/>
      <w:r>
        <w:rPr>
          <w:rFonts w:ascii="宋体" w:hAnsi="Times New Roman" w:hint="eastAsia"/>
          <w:kern w:val="0"/>
          <w:szCs w:val="24"/>
        </w:rPr>
        <w:t>室设置机械送风系统</w:t>
      </w:r>
      <w:r>
        <w:rPr>
          <w:rFonts w:hint="eastAsia"/>
          <w:szCs w:val="24"/>
        </w:rPr>
        <w:t>并保持室内正压，送风量宜按换气次数</w:t>
      </w:r>
      <w:r>
        <w:rPr>
          <w:rFonts w:hint="eastAsia"/>
          <w:szCs w:val="24"/>
        </w:rPr>
        <w:t>3</w:t>
      </w:r>
      <w:r>
        <w:rPr>
          <w:rFonts w:hint="eastAsia"/>
          <w:szCs w:val="24"/>
        </w:rPr>
        <w:t>次</w:t>
      </w:r>
      <w:r>
        <w:rPr>
          <w:rFonts w:hint="eastAsia"/>
          <w:szCs w:val="24"/>
        </w:rPr>
        <w:t>/h</w:t>
      </w:r>
      <w:r>
        <w:rPr>
          <w:rFonts w:hint="eastAsia"/>
          <w:szCs w:val="24"/>
        </w:rPr>
        <w:t>计算。</w:t>
      </w:r>
    </w:p>
    <w:p w:rsidR="005242CF" w:rsidRDefault="00D544E1">
      <w:pPr>
        <w:spacing w:line="360" w:lineRule="auto"/>
        <w:rPr>
          <w:rFonts w:asciiTheme="minorEastAsia" w:eastAsiaTheme="minorEastAsia" w:hAnsiTheme="minorEastAsia"/>
          <w:szCs w:val="24"/>
        </w:rPr>
      </w:pPr>
      <w:r>
        <w:rPr>
          <w:rFonts w:asciiTheme="minorEastAsia" w:eastAsiaTheme="minorEastAsia" w:hAnsiTheme="minorEastAsia" w:hint="eastAsia"/>
          <w:szCs w:val="24"/>
        </w:rPr>
        <w:lastRenderedPageBreak/>
        <w:t>6.0.6  综合水泵房通风</w:t>
      </w:r>
    </w:p>
    <w:p w:rsidR="005242CF" w:rsidRDefault="00D544E1">
      <w:pPr>
        <w:pStyle w:val="afffffffff2"/>
        <w:spacing w:line="360" w:lineRule="auto"/>
        <w:ind w:firstLine="480"/>
        <w:rPr>
          <w:sz w:val="24"/>
          <w:szCs w:val="24"/>
        </w:rPr>
      </w:pPr>
      <w:r>
        <w:rPr>
          <w:rFonts w:hint="eastAsia"/>
          <w:sz w:val="24"/>
          <w:szCs w:val="24"/>
        </w:rPr>
        <w:t>1  综合水泵房宜采用自然通风系统，当自然通风不能满足要求时，应设置机械通风系统。</w:t>
      </w:r>
    </w:p>
    <w:p w:rsidR="005242CF" w:rsidRDefault="00D544E1">
      <w:pPr>
        <w:pStyle w:val="afffffffff2"/>
        <w:spacing w:line="360" w:lineRule="auto"/>
        <w:ind w:firstLine="480"/>
        <w:rPr>
          <w:sz w:val="24"/>
          <w:szCs w:val="24"/>
        </w:rPr>
      </w:pPr>
      <w:r>
        <w:rPr>
          <w:rFonts w:hint="eastAsia"/>
          <w:sz w:val="24"/>
          <w:szCs w:val="24"/>
        </w:rPr>
        <w:t>2  当循环水泵的电动机采用水冷方式且水泵地上布置时，综合水泵房宜采用自然通风；当循环水泵的电动机采用风冷方式，水泵地上布置且电动机总容量不大于1000kW时，综合水泵房宜采用自然通风，电动机总容量大于1000kW时，综合水泵房应采用机械通风。</w:t>
      </w:r>
    </w:p>
    <w:p w:rsidR="005242CF" w:rsidRDefault="00D544E1">
      <w:pPr>
        <w:pStyle w:val="afffffffff2"/>
        <w:spacing w:line="360" w:lineRule="auto"/>
        <w:ind w:firstLine="480"/>
        <w:rPr>
          <w:sz w:val="24"/>
          <w:szCs w:val="24"/>
        </w:rPr>
      </w:pPr>
      <w:r>
        <w:rPr>
          <w:rFonts w:hint="eastAsia"/>
          <w:sz w:val="24"/>
          <w:szCs w:val="24"/>
        </w:rPr>
        <w:t>3  水泵地下布置时，综合水泵房地下部分应采用机械通风，通风量按换气次数不小于15次/h计算。</w:t>
      </w:r>
    </w:p>
    <w:p w:rsidR="005242CF" w:rsidRDefault="00D544E1">
      <w:pPr>
        <w:pStyle w:val="afffffffff2"/>
        <w:spacing w:line="360" w:lineRule="auto"/>
        <w:ind w:left="425" w:hangingChars="177" w:hanging="425"/>
        <w:rPr>
          <w:sz w:val="24"/>
          <w:szCs w:val="24"/>
        </w:rPr>
      </w:pPr>
      <w:r>
        <w:rPr>
          <w:rFonts w:hint="eastAsia"/>
          <w:sz w:val="24"/>
          <w:szCs w:val="24"/>
        </w:rPr>
        <w:t>6.0.7  油泵房通风</w:t>
      </w:r>
    </w:p>
    <w:p w:rsidR="005242CF" w:rsidRDefault="00D544E1">
      <w:pPr>
        <w:pStyle w:val="afffffffff2"/>
        <w:spacing w:line="360" w:lineRule="auto"/>
        <w:ind w:firstLine="480"/>
        <w:rPr>
          <w:sz w:val="24"/>
          <w:szCs w:val="24"/>
        </w:rPr>
      </w:pPr>
      <w:r>
        <w:rPr>
          <w:rFonts w:hint="eastAsia"/>
          <w:sz w:val="24"/>
          <w:szCs w:val="24"/>
        </w:rPr>
        <w:t>1  油泵房宜采用自然进风、机械排风的通风方式。</w:t>
      </w:r>
    </w:p>
    <w:p w:rsidR="005242CF" w:rsidRDefault="00D544E1">
      <w:pPr>
        <w:pStyle w:val="afffffffff2"/>
        <w:spacing w:line="360" w:lineRule="auto"/>
        <w:ind w:firstLine="480"/>
        <w:rPr>
          <w:sz w:val="24"/>
          <w:szCs w:val="24"/>
        </w:rPr>
      </w:pPr>
      <w:r>
        <w:rPr>
          <w:rFonts w:hint="eastAsia"/>
          <w:sz w:val="24"/>
          <w:szCs w:val="24"/>
        </w:rPr>
        <w:t>2  油泵房应设置事故通风，通风量按换气次数不少于12 次/h计算。</w:t>
      </w:r>
    </w:p>
    <w:p w:rsidR="005242CF" w:rsidRDefault="00D544E1">
      <w:pPr>
        <w:pStyle w:val="afffffffff2"/>
        <w:spacing w:line="360" w:lineRule="auto"/>
        <w:ind w:firstLine="480"/>
        <w:rPr>
          <w:sz w:val="24"/>
          <w:szCs w:val="24"/>
        </w:rPr>
      </w:pPr>
      <w:r>
        <w:rPr>
          <w:rFonts w:hint="eastAsia"/>
          <w:sz w:val="24"/>
          <w:szCs w:val="24"/>
        </w:rPr>
        <w:t>3  室内空气不应再循环。</w:t>
      </w:r>
    </w:p>
    <w:p w:rsidR="005242CF" w:rsidRDefault="00D544E1">
      <w:pPr>
        <w:pStyle w:val="afffffffff2"/>
        <w:spacing w:line="360" w:lineRule="auto"/>
        <w:ind w:firstLine="480"/>
        <w:rPr>
          <w:sz w:val="24"/>
          <w:szCs w:val="24"/>
        </w:rPr>
      </w:pPr>
      <w:r>
        <w:rPr>
          <w:rFonts w:hint="eastAsia"/>
          <w:sz w:val="24"/>
          <w:szCs w:val="24"/>
        </w:rPr>
        <w:t>4  当油泵房采用机械进风、机械排风时，排风量应比送风量大10%～20%。</w:t>
      </w:r>
    </w:p>
    <w:p w:rsidR="005242CF" w:rsidRDefault="00D544E1">
      <w:pPr>
        <w:pStyle w:val="afffffffff2"/>
        <w:spacing w:line="360" w:lineRule="auto"/>
        <w:ind w:firstLine="480"/>
        <w:rPr>
          <w:sz w:val="24"/>
          <w:szCs w:val="24"/>
        </w:rPr>
      </w:pPr>
      <w:r>
        <w:rPr>
          <w:rFonts w:hint="eastAsia"/>
          <w:sz w:val="24"/>
          <w:szCs w:val="24"/>
        </w:rPr>
        <w:t>5  油泵房的风机及电动机应为防爆型，并应直接连接。</w:t>
      </w:r>
    </w:p>
    <w:p w:rsidR="005242CF" w:rsidRDefault="00D544E1">
      <w:pPr>
        <w:pStyle w:val="afffffffff2"/>
        <w:spacing w:line="360" w:lineRule="auto"/>
        <w:ind w:firstLine="480"/>
        <w:rPr>
          <w:sz w:val="24"/>
          <w:szCs w:val="24"/>
        </w:rPr>
      </w:pPr>
      <w:r>
        <w:rPr>
          <w:rFonts w:hint="eastAsia"/>
          <w:sz w:val="24"/>
          <w:szCs w:val="24"/>
        </w:rPr>
        <w:t>6  油泵房通风系统的风道及附件应采用不燃烧材料。</w:t>
      </w:r>
    </w:p>
    <w:p w:rsidR="005242CF" w:rsidRDefault="00D544E1">
      <w:pPr>
        <w:spacing w:line="360" w:lineRule="auto"/>
        <w:rPr>
          <w:rFonts w:asciiTheme="minorEastAsia" w:eastAsiaTheme="minorEastAsia" w:hAnsiTheme="minorEastAsia"/>
          <w:szCs w:val="24"/>
        </w:rPr>
      </w:pPr>
      <w:r>
        <w:rPr>
          <w:rFonts w:asciiTheme="minorEastAsia" w:eastAsiaTheme="minorEastAsia" w:hAnsiTheme="minorEastAsia" w:hint="eastAsia"/>
          <w:szCs w:val="24"/>
        </w:rPr>
        <w:t>6.0.8  一般材料库、备品备件间宜采用自然通风；当自然通风方式不能满足卫生要求时，应设置机械通风，通风量按换气次数不少于2次</w:t>
      </w:r>
      <w:r>
        <w:rPr>
          <w:rFonts w:hint="eastAsia"/>
          <w:szCs w:val="24"/>
        </w:rPr>
        <w:t>/h</w:t>
      </w:r>
      <w:r>
        <w:rPr>
          <w:rFonts w:asciiTheme="minorEastAsia" w:eastAsiaTheme="minorEastAsia" w:hAnsiTheme="minorEastAsia" w:hint="eastAsia"/>
          <w:szCs w:val="24"/>
        </w:rPr>
        <w:t>计算。</w:t>
      </w:r>
    </w:p>
    <w:p w:rsidR="005242CF" w:rsidRDefault="00D544E1">
      <w:pPr>
        <w:spacing w:line="360" w:lineRule="auto"/>
        <w:rPr>
          <w:rFonts w:asciiTheme="minorEastAsia" w:eastAsiaTheme="minorEastAsia" w:hAnsiTheme="minorEastAsia"/>
          <w:szCs w:val="24"/>
        </w:rPr>
      </w:pPr>
      <w:r>
        <w:rPr>
          <w:rFonts w:asciiTheme="minorEastAsia" w:eastAsiaTheme="minorEastAsia" w:hAnsiTheme="minorEastAsia" w:hint="eastAsia"/>
          <w:szCs w:val="24"/>
        </w:rPr>
        <w:t>6.0.9  检修车间宜采用自然通风；当工作地点有通风要求时，应设置局部通风系统，通风量按换气次数4</w:t>
      </w:r>
      <w:r>
        <w:rPr>
          <w:rFonts w:hint="eastAsia"/>
          <w:szCs w:val="24"/>
        </w:rPr>
        <w:t>～</w:t>
      </w:r>
      <w:r>
        <w:rPr>
          <w:rFonts w:hint="eastAsia"/>
          <w:szCs w:val="24"/>
        </w:rPr>
        <w:t>6</w:t>
      </w:r>
      <w:r>
        <w:rPr>
          <w:rFonts w:asciiTheme="minorEastAsia" w:eastAsiaTheme="minorEastAsia" w:hAnsiTheme="minorEastAsia" w:hint="eastAsia"/>
          <w:szCs w:val="24"/>
        </w:rPr>
        <w:t>次</w:t>
      </w:r>
      <w:r>
        <w:rPr>
          <w:rFonts w:hint="eastAsia"/>
          <w:szCs w:val="24"/>
        </w:rPr>
        <w:t>/h</w:t>
      </w:r>
      <w:r>
        <w:rPr>
          <w:rFonts w:asciiTheme="minorEastAsia" w:eastAsiaTheme="minorEastAsia" w:hAnsiTheme="minorEastAsia" w:hint="eastAsia"/>
          <w:szCs w:val="24"/>
        </w:rPr>
        <w:t>计算。</w:t>
      </w:r>
    </w:p>
    <w:p w:rsidR="005242CF" w:rsidRDefault="00D544E1">
      <w:pPr>
        <w:spacing w:line="360" w:lineRule="auto"/>
        <w:rPr>
          <w:szCs w:val="24"/>
        </w:rPr>
      </w:pPr>
      <w:r>
        <w:rPr>
          <w:rFonts w:asciiTheme="minorEastAsia" w:eastAsiaTheme="minorEastAsia" w:hAnsiTheme="minorEastAsia" w:hint="eastAsia"/>
          <w:szCs w:val="24"/>
        </w:rPr>
        <w:t>6.0.10  SNCR间</w:t>
      </w:r>
      <w:proofErr w:type="gramStart"/>
      <w:r>
        <w:rPr>
          <w:rFonts w:hint="eastAsia"/>
          <w:szCs w:val="24"/>
        </w:rPr>
        <w:t>宜设置</w:t>
      </w:r>
      <w:proofErr w:type="gramEnd"/>
      <w:r>
        <w:rPr>
          <w:rFonts w:hint="eastAsia"/>
          <w:szCs w:val="24"/>
        </w:rPr>
        <w:t>机械排风系统，排风量按换气次数不少于</w:t>
      </w:r>
      <w:r>
        <w:rPr>
          <w:rFonts w:hint="eastAsia"/>
          <w:szCs w:val="24"/>
        </w:rPr>
        <w:t>15</w:t>
      </w:r>
      <w:r>
        <w:rPr>
          <w:rFonts w:hint="eastAsia"/>
          <w:szCs w:val="24"/>
        </w:rPr>
        <w:t>次</w:t>
      </w:r>
      <w:r>
        <w:rPr>
          <w:rFonts w:hint="eastAsia"/>
          <w:szCs w:val="24"/>
        </w:rPr>
        <w:t>/h</w:t>
      </w:r>
      <w:r>
        <w:rPr>
          <w:rFonts w:hint="eastAsia"/>
          <w:szCs w:val="24"/>
        </w:rPr>
        <w:t>计算；通风设备采用防爆型</w:t>
      </w:r>
      <w:r w:rsidR="005238E8">
        <w:rPr>
          <w:rFonts w:hint="eastAsia"/>
          <w:szCs w:val="24"/>
        </w:rPr>
        <w:t>。</w:t>
      </w:r>
    </w:p>
    <w:p w:rsidR="005242CF" w:rsidRDefault="00D544E1">
      <w:pPr>
        <w:spacing w:line="360" w:lineRule="auto"/>
        <w:rPr>
          <w:rFonts w:asciiTheme="minorEastAsia" w:eastAsiaTheme="minorEastAsia" w:hAnsiTheme="minorEastAsia"/>
          <w:szCs w:val="24"/>
        </w:rPr>
      </w:pPr>
      <w:r>
        <w:rPr>
          <w:rFonts w:asciiTheme="minorEastAsia" w:eastAsiaTheme="minorEastAsia" w:hAnsiTheme="minorEastAsia" w:hint="eastAsia"/>
          <w:szCs w:val="24"/>
        </w:rPr>
        <w:t>6.0.11  CEMS小室、污水在线检测小室等监测站房应设置机械通风系统，通</w:t>
      </w:r>
      <w:r>
        <w:rPr>
          <w:rFonts w:hint="eastAsia"/>
          <w:szCs w:val="24"/>
        </w:rPr>
        <w:t>风量按换气次数不少于</w:t>
      </w:r>
      <w:r>
        <w:rPr>
          <w:rFonts w:hint="eastAsia"/>
          <w:szCs w:val="24"/>
        </w:rPr>
        <w:t>6</w:t>
      </w:r>
      <w:r>
        <w:rPr>
          <w:rFonts w:hint="eastAsia"/>
          <w:szCs w:val="24"/>
        </w:rPr>
        <w:t>次</w:t>
      </w:r>
      <w:r>
        <w:rPr>
          <w:rFonts w:hint="eastAsia"/>
          <w:szCs w:val="24"/>
        </w:rPr>
        <w:t>/h</w:t>
      </w:r>
      <w:r>
        <w:rPr>
          <w:rFonts w:hint="eastAsia"/>
          <w:szCs w:val="24"/>
        </w:rPr>
        <w:t>计算。</w:t>
      </w:r>
      <w:r>
        <w:rPr>
          <w:rFonts w:asciiTheme="minorEastAsia" w:eastAsiaTheme="minorEastAsia" w:hAnsiTheme="minorEastAsia" w:hint="eastAsia"/>
          <w:szCs w:val="24"/>
        </w:rPr>
        <w:t xml:space="preserve">  </w:t>
      </w:r>
    </w:p>
    <w:p w:rsidR="005242CF" w:rsidRDefault="00D544E1">
      <w:pPr>
        <w:spacing w:line="360" w:lineRule="auto"/>
        <w:rPr>
          <w:rFonts w:asciiTheme="minorEastAsia" w:eastAsiaTheme="minorEastAsia" w:hAnsiTheme="minorEastAsia"/>
          <w:szCs w:val="24"/>
        </w:rPr>
      </w:pPr>
      <w:r>
        <w:rPr>
          <w:rFonts w:asciiTheme="minorEastAsia" w:eastAsiaTheme="minorEastAsia" w:hAnsiTheme="minorEastAsia" w:hint="eastAsia"/>
          <w:szCs w:val="24"/>
        </w:rPr>
        <w:t>6.0.12  封闭的飞灰养护间、飞灰</w:t>
      </w:r>
      <w:proofErr w:type="gramStart"/>
      <w:r>
        <w:rPr>
          <w:rFonts w:asciiTheme="minorEastAsia" w:eastAsiaTheme="minorEastAsia" w:hAnsiTheme="minorEastAsia" w:hint="eastAsia"/>
          <w:szCs w:val="24"/>
        </w:rPr>
        <w:t>固化间以及螯</w:t>
      </w:r>
      <w:proofErr w:type="gramEnd"/>
      <w:r>
        <w:rPr>
          <w:rFonts w:asciiTheme="minorEastAsia" w:eastAsiaTheme="minorEastAsia" w:hAnsiTheme="minorEastAsia" w:hint="eastAsia"/>
          <w:szCs w:val="24"/>
        </w:rPr>
        <w:t>合间</w:t>
      </w:r>
      <w:proofErr w:type="gramStart"/>
      <w:r>
        <w:rPr>
          <w:rFonts w:asciiTheme="minorEastAsia" w:eastAsiaTheme="minorEastAsia" w:hAnsiTheme="minorEastAsia" w:hint="eastAsia"/>
          <w:szCs w:val="24"/>
        </w:rPr>
        <w:t>宜设置</w:t>
      </w:r>
      <w:proofErr w:type="gramEnd"/>
      <w:r>
        <w:rPr>
          <w:rFonts w:asciiTheme="minorEastAsia" w:eastAsiaTheme="minorEastAsia" w:hAnsiTheme="minorEastAsia" w:hint="eastAsia"/>
          <w:szCs w:val="24"/>
        </w:rPr>
        <w:t>机械排风系统，排风量按换气次数4～6次/h计算；通风管道宜采用防腐蚀性的金属管道或抗静电阻燃型有机玻璃钢风管，同时在风机入口前端</w:t>
      </w:r>
      <w:proofErr w:type="gramStart"/>
      <w:r>
        <w:rPr>
          <w:rFonts w:asciiTheme="minorEastAsia" w:eastAsiaTheme="minorEastAsia" w:hAnsiTheme="minorEastAsia" w:hint="eastAsia"/>
          <w:szCs w:val="24"/>
        </w:rPr>
        <w:t>宜设置</w:t>
      </w:r>
      <w:proofErr w:type="gramEnd"/>
      <w:r>
        <w:rPr>
          <w:rFonts w:asciiTheme="minorEastAsia" w:eastAsiaTheme="minorEastAsia" w:hAnsiTheme="minorEastAsia" w:hint="eastAsia"/>
          <w:szCs w:val="24"/>
        </w:rPr>
        <w:t>脱氨净化装置，使车间内的排风经净化后排至室外。</w:t>
      </w:r>
    </w:p>
    <w:p w:rsidR="005242CF" w:rsidRDefault="005242CF">
      <w:pPr>
        <w:spacing w:line="360" w:lineRule="auto"/>
        <w:rPr>
          <w:rFonts w:asciiTheme="minorEastAsia" w:eastAsiaTheme="minorEastAsia" w:hAnsiTheme="minorEastAsia"/>
          <w:szCs w:val="24"/>
        </w:rPr>
      </w:pPr>
    </w:p>
    <w:p w:rsidR="005242CF" w:rsidRDefault="00D544E1">
      <w:pPr>
        <w:widowControl/>
        <w:adjustRightInd/>
        <w:spacing w:line="240" w:lineRule="auto"/>
        <w:jc w:val="left"/>
        <w:rPr>
          <w:rFonts w:ascii="宋体" w:hAnsi="Times New Roman"/>
          <w:kern w:val="0"/>
          <w:szCs w:val="24"/>
        </w:rPr>
      </w:pPr>
      <w:r>
        <w:rPr>
          <w:szCs w:val="24"/>
        </w:rPr>
        <w:br w:type="page"/>
      </w:r>
    </w:p>
    <w:p w:rsidR="005242CF" w:rsidRDefault="00D544E1">
      <w:pPr>
        <w:pStyle w:val="1"/>
        <w:spacing w:before="312" w:after="312"/>
        <w:jc w:val="center"/>
        <w:rPr>
          <w:rFonts w:ascii="宋体" w:hAnsi="宋体" w:cs="宋体"/>
          <w:sz w:val="30"/>
          <w:szCs w:val="30"/>
        </w:rPr>
      </w:pPr>
      <w:r>
        <w:rPr>
          <w:rFonts w:ascii="宋体" w:hAnsi="宋体" w:cs="宋体" w:hint="eastAsia"/>
          <w:sz w:val="30"/>
          <w:szCs w:val="30"/>
        </w:rPr>
        <w:lastRenderedPageBreak/>
        <w:t>7 渗沥液处理站通风与除臭</w:t>
      </w:r>
    </w:p>
    <w:p w:rsidR="005242CF" w:rsidRDefault="00D544E1">
      <w:pPr>
        <w:pStyle w:val="afffffffff2"/>
        <w:spacing w:line="360" w:lineRule="auto"/>
        <w:jc w:val="center"/>
        <w:outlineLvl w:val="1"/>
        <w:rPr>
          <w:rFonts w:ascii="黑体" w:eastAsia="黑体" w:hAnsi="黑体"/>
          <w:b/>
          <w:sz w:val="28"/>
          <w:szCs w:val="28"/>
        </w:rPr>
      </w:pPr>
      <w:r>
        <w:rPr>
          <w:rFonts w:ascii="黑体" w:eastAsia="黑体" w:hAnsi="黑体" w:hint="eastAsia"/>
          <w:b/>
          <w:sz w:val="28"/>
          <w:szCs w:val="28"/>
        </w:rPr>
        <w:t>7.1 渗沥液处理站通风</w:t>
      </w:r>
    </w:p>
    <w:p w:rsidR="005242CF" w:rsidRDefault="00D544E1">
      <w:pPr>
        <w:spacing w:line="360" w:lineRule="auto"/>
        <w:rPr>
          <w:rFonts w:asciiTheme="minorEastAsia" w:eastAsiaTheme="minorEastAsia" w:hAnsiTheme="minorEastAsia"/>
          <w:szCs w:val="24"/>
        </w:rPr>
      </w:pPr>
      <w:r>
        <w:rPr>
          <w:rFonts w:asciiTheme="minorEastAsia" w:eastAsiaTheme="minorEastAsia" w:hAnsiTheme="minorEastAsia" w:hint="eastAsia"/>
          <w:szCs w:val="24"/>
        </w:rPr>
        <w:t>7.1.1  膜处理车间宜采用自然通风，</w:t>
      </w:r>
      <w:r>
        <w:rPr>
          <w:rFonts w:hint="eastAsia"/>
          <w:szCs w:val="24"/>
        </w:rPr>
        <w:t>当自然通风达不到卫生或生产要求时，应采用机械通风，</w:t>
      </w:r>
      <w:r>
        <w:rPr>
          <w:rFonts w:asciiTheme="minorEastAsia" w:eastAsiaTheme="minorEastAsia" w:hAnsiTheme="minorEastAsia" w:hint="eastAsia"/>
          <w:szCs w:val="24"/>
        </w:rPr>
        <w:t>通风量换气次数不少于6～8次</w:t>
      </w:r>
      <w:r>
        <w:rPr>
          <w:rFonts w:hint="eastAsia"/>
          <w:szCs w:val="24"/>
        </w:rPr>
        <w:t>/h</w:t>
      </w:r>
      <w:r>
        <w:rPr>
          <w:rFonts w:asciiTheme="minorEastAsia" w:eastAsiaTheme="minorEastAsia" w:hAnsiTheme="minorEastAsia" w:hint="eastAsia"/>
          <w:szCs w:val="24"/>
        </w:rPr>
        <w:t>计算。</w:t>
      </w:r>
    </w:p>
    <w:p w:rsidR="005242CF" w:rsidRDefault="00D544E1">
      <w:pPr>
        <w:pStyle w:val="afffffffffff6"/>
        <w:numPr>
          <w:ilvl w:val="2"/>
          <w:numId w:val="35"/>
        </w:numPr>
        <w:spacing w:line="360" w:lineRule="auto"/>
        <w:ind w:firstLineChars="0"/>
        <w:rPr>
          <w:rFonts w:asciiTheme="minorEastAsia" w:eastAsiaTheme="minorEastAsia" w:hAnsiTheme="minorEastAsia"/>
          <w:sz w:val="24"/>
          <w:szCs w:val="24"/>
        </w:rPr>
      </w:pPr>
      <w:r>
        <w:rPr>
          <w:rFonts w:asciiTheme="minorEastAsia" w:eastAsiaTheme="minorEastAsia" w:hAnsiTheme="minorEastAsia" w:hint="eastAsia"/>
          <w:sz w:val="24"/>
          <w:szCs w:val="24"/>
        </w:rPr>
        <w:t>水泵间、曝气风机房以及药品间宜采用自然通风。</w:t>
      </w:r>
    </w:p>
    <w:p w:rsidR="005242CF" w:rsidRDefault="00D544E1">
      <w:pPr>
        <w:pStyle w:val="afffffffff2"/>
        <w:spacing w:line="360" w:lineRule="auto"/>
        <w:rPr>
          <w:sz w:val="24"/>
          <w:szCs w:val="24"/>
        </w:rPr>
      </w:pPr>
      <w:r>
        <w:rPr>
          <w:rFonts w:hint="eastAsia"/>
          <w:sz w:val="24"/>
          <w:szCs w:val="24"/>
        </w:rPr>
        <w:t xml:space="preserve">7.1.3  </w:t>
      </w:r>
      <w:proofErr w:type="gramStart"/>
      <w:r>
        <w:rPr>
          <w:rFonts w:hint="eastAsia"/>
          <w:sz w:val="24"/>
          <w:szCs w:val="24"/>
        </w:rPr>
        <w:t>酸库的</w:t>
      </w:r>
      <w:proofErr w:type="gramEnd"/>
      <w:r>
        <w:rPr>
          <w:rFonts w:hint="eastAsia"/>
          <w:sz w:val="24"/>
          <w:szCs w:val="24"/>
        </w:rPr>
        <w:t>通风系统应符合下列规定：</w:t>
      </w:r>
    </w:p>
    <w:p w:rsidR="005242CF" w:rsidRDefault="00D544E1">
      <w:pPr>
        <w:pStyle w:val="afffffffff2"/>
        <w:spacing w:line="360" w:lineRule="auto"/>
        <w:ind w:firstLineChars="200" w:firstLine="480"/>
        <w:rPr>
          <w:sz w:val="24"/>
          <w:szCs w:val="24"/>
        </w:rPr>
      </w:pPr>
      <w:r>
        <w:rPr>
          <w:rFonts w:hint="eastAsia"/>
          <w:sz w:val="24"/>
          <w:szCs w:val="24"/>
        </w:rPr>
        <w:t xml:space="preserve">1  </w:t>
      </w:r>
      <w:proofErr w:type="gramStart"/>
      <w:r>
        <w:rPr>
          <w:rFonts w:hint="eastAsia"/>
          <w:sz w:val="24"/>
          <w:szCs w:val="24"/>
        </w:rPr>
        <w:t>酸库及</w:t>
      </w:r>
      <w:proofErr w:type="gramEnd"/>
      <w:r>
        <w:rPr>
          <w:rFonts w:hint="eastAsia"/>
          <w:sz w:val="24"/>
          <w:szCs w:val="24"/>
        </w:rPr>
        <w:t>酸</w:t>
      </w:r>
      <w:proofErr w:type="gramStart"/>
      <w:r>
        <w:rPr>
          <w:rFonts w:hint="eastAsia"/>
          <w:sz w:val="24"/>
          <w:szCs w:val="24"/>
        </w:rPr>
        <w:t>计量间</w:t>
      </w:r>
      <w:proofErr w:type="gramEnd"/>
      <w:r>
        <w:rPr>
          <w:rFonts w:hint="eastAsia"/>
          <w:sz w:val="24"/>
          <w:szCs w:val="24"/>
        </w:rPr>
        <w:t>应设置换气次数不少于10次/h的机械通风装置。</w:t>
      </w:r>
    </w:p>
    <w:p w:rsidR="005242CF" w:rsidRDefault="00D544E1">
      <w:pPr>
        <w:pStyle w:val="afffffffff2"/>
        <w:spacing w:line="360" w:lineRule="auto"/>
        <w:ind w:firstLineChars="200" w:firstLine="480"/>
        <w:rPr>
          <w:sz w:val="24"/>
          <w:szCs w:val="24"/>
        </w:rPr>
      </w:pPr>
      <w:r>
        <w:rPr>
          <w:rFonts w:hint="eastAsia"/>
          <w:sz w:val="24"/>
          <w:szCs w:val="24"/>
        </w:rPr>
        <w:t>2  室内应保持负压，室内空气不应再循环。</w:t>
      </w:r>
    </w:p>
    <w:p w:rsidR="005242CF" w:rsidRDefault="00D544E1">
      <w:pPr>
        <w:pStyle w:val="afffffffff2"/>
        <w:spacing w:line="360" w:lineRule="auto"/>
        <w:ind w:firstLine="480"/>
        <w:rPr>
          <w:sz w:val="24"/>
          <w:szCs w:val="24"/>
        </w:rPr>
      </w:pPr>
      <w:r>
        <w:rPr>
          <w:rFonts w:hint="eastAsia"/>
          <w:sz w:val="24"/>
          <w:szCs w:val="24"/>
        </w:rPr>
        <w:t>3  通风装置的电动机应为全封闭型。</w:t>
      </w:r>
    </w:p>
    <w:p w:rsidR="005242CF" w:rsidRDefault="00D544E1">
      <w:pPr>
        <w:pStyle w:val="afffffffff2"/>
        <w:spacing w:line="360" w:lineRule="auto"/>
        <w:ind w:firstLine="480"/>
        <w:rPr>
          <w:sz w:val="24"/>
          <w:szCs w:val="24"/>
        </w:rPr>
      </w:pPr>
      <w:r>
        <w:rPr>
          <w:rFonts w:hint="eastAsia"/>
          <w:sz w:val="24"/>
          <w:szCs w:val="24"/>
        </w:rPr>
        <w:t>4  存放硫酸的酸库，室内吸风口应设置在房间的下部，风口下缘与地面距离不应大于0.3m。</w:t>
      </w:r>
    </w:p>
    <w:p w:rsidR="005242CF" w:rsidRDefault="00D544E1">
      <w:pPr>
        <w:pStyle w:val="afffffffff2"/>
        <w:spacing w:line="360" w:lineRule="auto"/>
        <w:ind w:left="425" w:hanging="425"/>
        <w:rPr>
          <w:sz w:val="24"/>
          <w:szCs w:val="24"/>
        </w:rPr>
      </w:pPr>
      <w:r>
        <w:rPr>
          <w:rFonts w:hint="eastAsia"/>
          <w:sz w:val="24"/>
          <w:szCs w:val="24"/>
        </w:rPr>
        <w:t>7.1.4  渗沥液处理站的配电</w:t>
      </w:r>
      <w:proofErr w:type="gramStart"/>
      <w:r>
        <w:rPr>
          <w:rFonts w:hint="eastAsia"/>
          <w:sz w:val="24"/>
          <w:szCs w:val="24"/>
        </w:rPr>
        <w:t>装置室</w:t>
      </w:r>
      <w:proofErr w:type="gramEnd"/>
      <w:r>
        <w:rPr>
          <w:rFonts w:hint="eastAsia"/>
          <w:sz w:val="24"/>
          <w:szCs w:val="24"/>
        </w:rPr>
        <w:t>的通风设计应符合本标准第5.1条的规定。</w:t>
      </w:r>
    </w:p>
    <w:p w:rsidR="005242CF" w:rsidRDefault="005242CF">
      <w:pPr>
        <w:spacing w:line="360" w:lineRule="auto"/>
        <w:rPr>
          <w:rFonts w:asciiTheme="minorEastAsia" w:eastAsiaTheme="minorEastAsia" w:hAnsiTheme="minorEastAsia"/>
          <w:szCs w:val="24"/>
        </w:rPr>
      </w:pPr>
    </w:p>
    <w:p w:rsidR="005242CF" w:rsidRDefault="00D544E1">
      <w:pPr>
        <w:pStyle w:val="afffffffff2"/>
        <w:spacing w:line="360" w:lineRule="auto"/>
        <w:jc w:val="center"/>
        <w:outlineLvl w:val="1"/>
        <w:rPr>
          <w:rFonts w:ascii="黑体" w:eastAsia="黑体" w:hAnsi="黑体"/>
          <w:b/>
          <w:sz w:val="28"/>
          <w:szCs w:val="28"/>
        </w:rPr>
      </w:pPr>
      <w:r>
        <w:rPr>
          <w:rFonts w:ascii="黑体" w:eastAsia="黑体" w:hAnsi="黑体" w:hint="eastAsia"/>
          <w:b/>
          <w:sz w:val="28"/>
          <w:szCs w:val="28"/>
        </w:rPr>
        <w:t>7.2 渗沥液处理站除臭</w:t>
      </w:r>
    </w:p>
    <w:p w:rsidR="005242CF" w:rsidRDefault="00D544E1">
      <w:pPr>
        <w:spacing w:line="360" w:lineRule="auto"/>
        <w:rPr>
          <w:rFonts w:asciiTheme="minorEastAsia" w:eastAsiaTheme="minorEastAsia" w:hAnsiTheme="minorEastAsia"/>
          <w:szCs w:val="24"/>
        </w:rPr>
      </w:pPr>
      <w:r>
        <w:rPr>
          <w:rFonts w:asciiTheme="minorEastAsia" w:eastAsiaTheme="minorEastAsia" w:hAnsiTheme="minorEastAsia" w:hint="eastAsia"/>
          <w:szCs w:val="24"/>
        </w:rPr>
        <w:t>7.2.1  渗沥液处理站臭气风量计算应符合下列规定：</w:t>
      </w:r>
    </w:p>
    <w:p w:rsidR="005242CF" w:rsidRDefault="00D544E1">
      <w:pPr>
        <w:spacing w:line="360" w:lineRule="auto"/>
        <w:ind w:firstLine="480"/>
        <w:rPr>
          <w:rFonts w:asciiTheme="minorEastAsia" w:eastAsiaTheme="minorEastAsia" w:hAnsiTheme="minorEastAsia"/>
          <w:szCs w:val="24"/>
        </w:rPr>
      </w:pPr>
      <w:r>
        <w:rPr>
          <w:rFonts w:asciiTheme="minorEastAsia" w:eastAsiaTheme="minorEastAsia" w:hAnsiTheme="minorEastAsia" w:hint="eastAsia"/>
          <w:szCs w:val="24"/>
        </w:rPr>
        <w:t>1  沉砂池的臭气风量按单位水面面积臭气风量指标10m</w:t>
      </w:r>
      <w:r>
        <w:rPr>
          <w:rFonts w:asciiTheme="minorEastAsia" w:eastAsiaTheme="minorEastAsia" w:hAnsiTheme="minorEastAsia" w:hint="eastAsia"/>
          <w:szCs w:val="24"/>
          <w:vertAlign w:val="superscript"/>
        </w:rPr>
        <w:t>3</w:t>
      </w:r>
      <w:r>
        <w:rPr>
          <w:rFonts w:asciiTheme="minorEastAsia" w:eastAsiaTheme="minorEastAsia" w:hAnsiTheme="minorEastAsia" w:hint="eastAsia"/>
          <w:szCs w:val="24"/>
        </w:rPr>
        <w:t>/(m</w:t>
      </w:r>
      <w:r>
        <w:rPr>
          <w:rFonts w:asciiTheme="minorEastAsia" w:eastAsiaTheme="minorEastAsia" w:hAnsiTheme="minorEastAsia" w:hint="eastAsia"/>
          <w:szCs w:val="24"/>
          <w:vertAlign w:val="superscript"/>
        </w:rPr>
        <w:t>2</w:t>
      </w:r>
      <w:r>
        <w:rPr>
          <w:rFonts w:ascii="宋体" w:hAnsi="宋体" w:cs="宋体" w:hint="eastAsia"/>
          <w:szCs w:val="24"/>
        </w:rPr>
        <w:t>·</w:t>
      </w:r>
      <w:r>
        <w:rPr>
          <w:rFonts w:asciiTheme="minorEastAsia" w:eastAsiaTheme="minorEastAsia" w:hAnsiTheme="minorEastAsia" w:hint="eastAsia"/>
          <w:szCs w:val="24"/>
        </w:rPr>
        <w:t>h)计算，并增加1次/h</w:t>
      </w:r>
      <w:r>
        <w:rPr>
          <w:rFonts w:ascii="宋体" w:hAnsi="宋体" w:hint="eastAsia"/>
          <w:szCs w:val="24"/>
        </w:rPr>
        <w:t>～</w:t>
      </w:r>
      <w:r>
        <w:rPr>
          <w:rFonts w:asciiTheme="minorEastAsia" w:eastAsiaTheme="minorEastAsia" w:hAnsiTheme="minorEastAsia" w:hint="eastAsia"/>
          <w:szCs w:val="24"/>
        </w:rPr>
        <w:t>2次/h的空间换气量。</w:t>
      </w:r>
    </w:p>
    <w:p w:rsidR="005242CF" w:rsidRDefault="00D544E1">
      <w:pPr>
        <w:spacing w:line="360" w:lineRule="auto"/>
        <w:ind w:firstLine="480"/>
        <w:rPr>
          <w:rFonts w:asciiTheme="minorEastAsia" w:eastAsiaTheme="minorEastAsia" w:hAnsiTheme="minorEastAsia"/>
          <w:szCs w:val="24"/>
        </w:rPr>
      </w:pPr>
      <w:r>
        <w:rPr>
          <w:rFonts w:asciiTheme="minorEastAsia" w:eastAsiaTheme="minorEastAsia" w:hAnsiTheme="minorEastAsia" w:hint="eastAsia"/>
          <w:szCs w:val="24"/>
        </w:rPr>
        <w:t>2  集水井、调节池的臭气风量按单位水面面积臭气风量指标3m</w:t>
      </w:r>
      <w:r>
        <w:rPr>
          <w:rFonts w:asciiTheme="minorEastAsia" w:eastAsiaTheme="minorEastAsia" w:hAnsiTheme="minorEastAsia" w:hint="eastAsia"/>
          <w:szCs w:val="24"/>
          <w:vertAlign w:val="superscript"/>
        </w:rPr>
        <w:t>3</w:t>
      </w:r>
      <w:r>
        <w:rPr>
          <w:rFonts w:asciiTheme="minorEastAsia" w:eastAsiaTheme="minorEastAsia" w:hAnsiTheme="minorEastAsia" w:hint="eastAsia"/>
          <w:szCs w:val="24"/>
        </w:rPr>
        <w:t>/(m</w:t>
      </w:r>
      <w:r>
        <w:rPr>
          <w:rFonts w:asciiTheme="minorEastAsia" w:eastAsiaTheme="minorEastAsia" w:hAnsiTheme="minorEastAsia" w:hint="eastAsia"/>
          <w:szCs w:val="24"/>
          <w:vertAlign w:val="superscript"/>
        </w:rPr>
        <w:t>2</w:t>
      </w:r>
      <w:r>
        <w:rPr>
          <w:rFonts w:ascii="宋体" w:hAnsi="宋体" w:cs="宋体" w:hint="eastAsia"/>
          <w:szCs w:val="24"/>
        </w:rPr>
        <w:t>·</w:t>
      </w:r>
      <w:r>
        <w:rPr>
          <w:rFonts w:asciiTheme="minorEastAsia" w:eastAsiaTheme="minorEastAsia" w:hAnsiTheme="minorEastAsia" w:hint="eastAsia"/>
          <w:szCs w:val="24"/>
        </w:rPr>
        <w:t>h)计算，并增加1次/h</w:t>
      </w:r>
      <w:r>
        <w:rPr>
          <w:rFonts w:ascii="宋体" w:hAnsi="宋体" w:hint="eastAsia"/>
          <w:szCs w:val="24"/>
        </w:rPr>
        <w:t>～</w:t>
      </w:r>
      <w:r>
        <w:rPr>
          <w:rFonts w:asciiTheme="minorEastAsia" w:eastAsiaTheme="minorEastAsia" w:hAnsiTheme="minorEastAsia" w:hint="eastAsia"/>
          <w:szCs w:val="24"/>
        </w:rPr>
        <w:t>2次/h的空间换气量。</w:t>
      </w:r>
    </w:p>
    <w:p w:rsidR="005242CF" w:rsidRPr="00CE64E4" w:rsidRDefault="00D544E1">
      <w:pPr>
        <w:spacing w:line="360" w:lineRule="auto"/>
        <w:ind w:firstLine="480"/>
        <w:rPr>
          <w:rFonts w:asciiTheme="minorEastAsia" w:eastAsiaTheme="minorEastAsia" w:hAnsiTheme="minorEastAsia"/>
          <w:szCs w:val="24"/>
        </w:rPr>
      </w:pPr>
      <w:r>
        <w:rPr>
          <w:rFonts w:asciiTheme="minorEastAsia" w:eastAsiaTheme="minorEastAsia" w:hAnsiTheme="minorEastAsia"/>
          <w:szCs w:val="24"/>
        </w:rPr>
        <w:t>3</w:t>
      </w:r>
      <w:r>
        <w:rPr>
          <w:rFonts w:asciiTheme="minorEastAsia" w:eastAsiaTheme="minorEastAsia" w:hAnsiTheme="minorEastAsia" w:hint="eastAsia"/>
          <w:szCs w:val="24"/>
        </w:rPr>
        <w:t xml:space="preserve">  </w:t>
      </w:r>
      <w:r w:rsidRPr="00CE64E4">
        <w:rPr>
          <w:rFonts w:asciiTheme="minorEastAsia" w:eastAsiaTheme="minorEastAsia" w:hAnsiTheme="minorEastAsia" w:hint="eastAsia"/>
          <w:szCs w:val="24"/>
        </w:rPr>
        <w:t>硝化池的臭气风量按曝气量（由工艺专业提供）的110%计算。</w:t>
      </w:r>
    </w:p>
    <w:p w:rsidR="005242CF" w:rsidRDefault="00D544E1" w:rsidP="00CE64E4">
      <w:pPr>
        <w:ind w:firstLine="480"/>
      </w:pPr>
      <w:r w:rsidRPr="00CE64E4">
        <w:rPr>
          <w:rFonts w:asciiTheme="minorEastAsia" w:eastAsiaTheme="minorEastAsia" w:hAnsiTheme="minorEastAsia"/>
          <w:szCs w:val="24"/>
        </w:rPr>
        <w:t xml:space="preserve">4 </w:t>
      </w:r>
      <w:r>
        <w:rPr>
          <w:rFonts w:hint="eastAsia"/>
        </w:rPr>
        <w:t xml:space="preserve"> </w:t>
      </w:r>
      <w:r>
        <w:rPr>
          <w:rFonts w:hint="eastAsia"/>
        </w:rPr>
        <w:t>污泥</w:t>
      </w:r>
      <w:proofErr w:type="gramStart"/>
      <w:r>
        <w:rPr>
          <w:rFonts w:hint="eastAsia"/>
        </w:rPr>
        <w:t>脱水间</w:t>
      </w:r>
      <w:proofErr w:type="gramEnd"/>
      <w:r>
        <w:rPr>
          <w:rFonts w:hint="eastAsia"/>
        </w:rPr>
        <w:t>的臭气</w:t>
      </w:r>
      <w:r>
        <w:rPr>
          <w:rFonts w:asciiTheme="minorEastAsia" w:eastAsiaTheme="minorEastAsia" w:hAnsiTheme="minorEastAsia" w:hint="eastAsia"/>
          <w:szCs w:val="24"/>
        </w:rPr>
        <w:t>风量为脱水机尾气风量与</w:t>
      </w:r>
      <w:proofErr w:type="gramStart"/>
      <w:r>
        <w:rPr>
          <w:rFonts w:asciiTheme="minorEastAsia" w:eastAsiaTheme="minorEastAsia" w:hAnsiTheme="minorEastAsia" w:hint="eastAsia"/>
          <w:szCs w:val="24"/>
        </w:rPr>
        <w:t>脱水间</w:t>
      </w:r>
      <w:proofErr w:type="gramEnd"/>
      <w:r>
        <w:rPr>
          <w:rFonts w:asciiTheme="minorEastAsia" w:eastAsiaTheme="minorEastAsia" w:hAnsiTheme="minorEastAsia" w:hint="eastAsia"/>
          <w:szCs w:val="24"/>
        </w:rPr>
        <w:t>按换气次数6次/h的空间换气量之</w:t>
      </w:r>
      <w:proofErr w:type="gramStart"/>
      <w:r>
        <w:rPr>
          <w:rFonts w:asciiTheme="minorEastAsia" w:eastAsiaTheme="minorEastAsia" w:hAnsiTheme="minorEastAsia" w:hint="eastAsia"/>
          <w:szCs w:val="24"/>
        </w:rPr>
        <w:t>和</w:t>
      </w:r>
      <w:proofErr w:type="gramEnd"/>
      <w:r>
        <w:rPr>
          <w:rFonts w:asciiTheme="minorEastAsia" w:eastAsiaTheme="minorEastAsia" w:hAnsiTheme="minorEastAsia" w:hint="eastAsia"/>
          <w:szCs w:val="24"/>
        </w:rPr>
        <w:t>。</w:t>
      </w:r>
    </w:p>
    <w:p w:rsidR="005242CF" w:rsidRDefault="00D544E1">
      <w:pPr>
        <w:spacing w:line="360" w:lineRule="auto"/>
        <w:rPr>
          <w:rFonts w:asciiTheme="minorEastAsia" w:eastAsiaTheme="minorEastAsia" w:hAnsiTheme="minorEastAsia"/>
          <w:szCs w:val="24"/>
        </w:rPr>
      </w:pPr>
      <w:r>
        <w:rPr>
          <w:rFonts w:asciiTheme="minorEastAsia" w:eastAsiaTheme="minorEastAsia" w:hAnsiTheme="minorEastAsia" w:hint="eastAsia"/>
          <w:szCs w:val="24"/>
        </w:rPr>
        <w:t>7.2.2  渗沥液处理站臭气处理设计</w:t>
      </w:r>
      <w:proofErr w:type="gramStart"/>
      <w:r>
        <w:rPr>
          <w:rFonts w:asciiTheme="minorEastAsia" w:eastAsiaTheme="minorEastAsia" w:hAnsiTheme="minorEastAsia" w:hint="eastAsia"/>
          <w:szCs w:val="24"/>
        </w:rPr>
        <w:t>宜符合</w:t>
      </w:r>
      <w:proofErr w:type="gramEnd"/>
      <w:r>
        <w:rPr>
          <w:rFonts w:asciiTheme="minorEastAsia" w:eastAsiaTheme="minorEastAsia" w:hAnsiTheme="minorEastAsia" w:hint="eastAsia"/>
          <w:szCs w:val="24"/>
        </w:rPr>
        <w:t>下列规定：</w:t>
      </w:r>
    </w:p>
    <w:p w:rsidR="005242CF" w:rsidRDefault="00D544E1" w:rsidP="00CE64E4">
      <w:pPr>
        <w:spacing w:line="360" w:lineRule="auto"/>
        <w:ind w:firstLine="480"/>
        <w:rPr>
          <w:rFonts w:asciiTheme="minorEastAsia" w:eastAsiaTheme="minorEastAsia" w:hAnsiTheme="minorEastAsia"/>
          <w:szCs w:val="24"/>
        </w:rPr>
      </w:pPr>
      <w:r>
        <w:rPr>
          <w:rFonts w:asciiTheme="minorEastAsia" w:eastAsiaTheme="minorEastAsia" w:hAnsiTheme="minorEastAsia" w:hint="eastAsia"/>
          <w:szCs w:val="24"/>
        </w:rPr>
        <w:t>1  在不影响</w:t>
      </w:r>
      <w:proofErr w:type="gramStart"/>
      <w:r>
        <w:rPr>
          <w:rFonts w:asciiTheme="minorEastAsia" w:eastAsiaTheme="minorEastAsia" w:hAnsiTheme="minorEastAsia" w:hint="eastAsia"/>
          <w:szCs w:val="24"/>
        </w:rPr>
        <w:t>垃圾池间负压</w:t>
      </w:r>
      <w:proofErr w:type="gramEnd"/>
      <w:r>
        <w:rPr>
          <w:rFonts w:asciiTheme="minorEastAsia" w:eastAsiaTheme="minorEastAsia" w:hAnsiTheme="minorEastAsia" w:hint="eastAsia"/>
          <w:szCs w:val="24"/>
        </w:rPr>
        <w:t>的情况下，渗沥液处理站的臭气通过风机送至</w:t>
      </w:r>
      <w:proofErr w:type="gramStart"/>
      <w:r>
        <w:rPr>
          <w:rFonts w:asciiTheme="minorEastAsia" w:eastAsiaTheme="minorEastAsia" w:hAnsiTheme="minorEastAsia" w:hint="eastAsia"/>
          <w:szCs w:val="24"/>
        </w:rPr>
        <w:t>垃圾池间再</w:t>
      </w:r>
      <w:proofErr w:type="gramEnd"/>
      <w:r>
        <w:rPr>
          <w:rFonts w:asciiTheme="minorEastAsia" w:eastAsiaTheme="minorEastAsia" w:hAnsiTheme="minorEastAsia" w:hint="eastAsia"/>
          <w:szCs w:val="24"/>
        </w:rPr>
        <w:t>进入垃圾焚烧炉进行焚烧处理。</w:t>
      </w:r>
    </w:p>
    <w:p w:rsidR="005242CF" w:rsidRPr="00CE64E4" w:rsidRDefault="00D544E1" w:rsidP="00CE64E4">
      <w:pPr>
        <w:spacing w:line="360" w:lineRule="auto"/>
        <w:ind w:firstLine="480"/>
        <w:rPr>
          <w:rFonts w:asciiTheme="minorEastAsia" w:eastAsiaTheme="minorEastAsia" w:hAnsiTheme="minorEastAsia"/>
          <w:szCs w:val="24"/>
        </w:rPr>
      </w:pPr>
      <w:r>
        <w:rPr>
          <w:rFonts w:asciiTheme="minorEastAsia" w:eastAsiaTheme="minorEastAsia" w:hAnsiTheme="minorEastAsia" w:hint="eastAsia"/>
          <w:szCs w:val="24"/>
        </w:rPr>
        <w:t xml:space="preserve">2  </w:t>
      </w:r>
      <w:r w:rsidRPr="00CE64E4">
        <w:rPr>
          <w:rFonts w:asciiTheme="minorEastAsia" w:eastAsiaTheme="minorEastAsia" w:hAnsiTheme="minorEastAsia" w:hint="eastAsia"/>
          <w:szCs w:val="24"/>
        </w:rPr>
        <w:t>渗沥液处理站设置单独的除臭装置</w:t>
      </w:r>
      <w:r w:rsidR="00A32D82">
        <w:rPr>
          <w:rFonts w:asciiTheme="minorEastAsia" w:eastAsiaTheme="minorEastAsia" w:hAnsiTheme="minorEastAsia" w:hint="eastAsia"/>
          <w:szCs w:val="24"/>
        </w:rPr>
        <w:t>时</w:t>
      </w:r>
      <w:r w:rsidRPr="00CE64E4">
        <w:rPr>
          <w:rFonts w:asciiTheme="minorEastAsia" w:eastAsiaTheme="minorEastAsia" w:hAnsiTheme="minorEastAsia" w:hint="eastAsia"/>
          <w:szCs w:val="24"/>
        </w:rPr>
        <w:t>，臭气经除臭装置处理后不低于15m高空排放。</w:t>
      </w:r>
    </w:p>
    <w:p w:rsidR="005242CF" w:rsidRPr="00CE64E4" w:rsidRDefault="00D544E1" w:rsidP="00CE64E4">
      <w:pPr>
        <w:spacing w:line="360" w:lineRule="auto"/>
        <w:ind w:firstLine="480"/>
        <w:rPr>
          <w:rFonts w:asciiTheme="minorEastAsia" w:eastAsiaTheme="minorEastAsia" w:hAnsiTheme="minorEastAsia"/>
          <w:szCs w:val="24"/>
        </w:rPr>
      </w:pPr>
      <w:r w:rsidRPr="00CE64E4">
        <w:rPr>
          <w:rFonts w:asciiTheme="minorEastAsia" w:eastAsiaTheme="minorEastAsia" w:hAnsiTheme="minorEastAsia"/>
          <w:szCs w:val="24"/>
        </w:rPr>
        <w:t xml:space="preserve">3  </w:t>
      </w:r>
      <w:r>
        <w:rPr>
          <w:rFonts w:asciiTheme="minorEastAsia" w:eastAsiaTheme="minorEastAsia" w:hAnsiTheme="minorEastAsia" w:hint="eastAsia"/>
          <w:szCs w:val="24"/>
        </w:rPr>
        <w:t>渗沥液处理站的除臭装置宜采用酸</w:t>
      </w:r>
      <w:proofErr w:type="gramStart"/>
      <w:r>
        <w:rPr>
          <w:rFonts w:asciiTheme="minorEastAsia" w:eastAsiaTheme="minorEastAsia" w:hAnsiTheme="minorEastAsia" w:hint="eastAsia"/>
          <w:szCs w:val="24"/>
        </w:rPr>
        <w:t>碱化学</w:t>
      </w:r>
      <w:proofErr w:type="gramEnd"/>
      <w:r>
        <w:rPr>
          <w:rFonts w:asciiTheme="minorEastAsia" w:eastAsiaTheme="minorEastAsia" w:hAnsiTheme="minorEastAsia" w:hint="eastAsia"/>
          <w:szCs w:val="24"/>
        </w:rPr>
        <w:t>洗涤除臭设备、生物滤池除臭设备、光</w:t>
      </w:r>
      <w:r>
        <w:rPr>
          <w:rFonts w:asciiTheme="minorEastAsia" w:eastAsiaTheme="minorEastAsia" w:hAnsiTheme="minorEastAsia" w:hint="eastAsia"/>
          <w:szCs w:val="24"/>
        </w:rPr>
        <w:lastRenderedPageBreak/>
        <w:t>催化氧化除臭设备等。</w:t>
      </w:r>
    </w:p>
    <w:p w:rsidR="005242CF" w:rsidRPr="00CE64E4" w:rsidRDefault="00D544E1" w:rsidP="00CE64E4">
      <w:pPr>
        <w:spacing w:line="360" w:lineRule="auto"/>
        <w:ind w:firstLine="480"/>
        <w:rPr>
          <w:rFonts w:asciiTheme="minorEastAsia" w:eastAsiaTheme="minorEastAsia" w:hAnsiTheme="minorEastAsia"/>
          <w:szCs w:val="24"/>
        </w:rPr>
      </w:pPr>
      <w:r>
        <w:rPr>
          <w:rFonts w:asciiTheme="minorEastAsia" w:eastAsiaTheme="minorEastAsia" w:hAnsiTheme="minorEastAsia" w:hint="eastAsia"/>
          <w:szCs w:val="24"/>
        </w:rPr>
        <w:t>4  输送渗沥</w:t>
      </w:r>
      <w:proofErr w:type="gramStart"/>
      <w:r>
        <w:rPr>
          <w:rFonts w:asciiTheme="minorEastAsia" w:eastAsiaTheme="minorEastAsia" w:hAnsiTheme="minorEastAsia" w:hint="eastAsia"/>
          <w:szCs w:val="24"/>
        </w:rPr>
        <w:t>液站臭气</w:t>
      </w:r>
      <w:proofErr w:type="gramEnd"/>
      <w:r>
        <w:rPr>
          <w:rFonts w:asciiTheme="minorEastAsia" w:eastAsiaTheme="minorEastAsia" w:hAnsiTheme="minorEastAsia" w:hint="eastAsia"/>
          <w:szCs w:val="24"/>
        </w:rPr>
        <w:t>的风机宜选用防腐防爆型离心式风机，</w:t>
      </w:r>
      <w:r w:rsidRPr="00CE64E4">
        <w:rPr>
          <w:rFonts w:asciiTheme="minorEastAsia" w:eastAsiaTheme="minorEastAsia" w:hAnsiTheme="minorEastAsia" w:hint="eastAsia"/>
          <w:szCs w:val="24"/>
        </w:rPr>
        <w:t>风管及其附件应采取防腐措施</w:t>
      </w:r>
      <w:r>
        <w:rPr>
          <w:rFonts w:asciiTheme="minorEastAsia" w:eastAsiaTheme="minorEastAsia" w:hAnsiTheme="minorEastAsia" w:hint="eastAsia"/>
          <w:szCs w:val="24"/>
        </w:rPr>
        <w:t>，</w:t>
      </w:r>
      <w:r w:rsidRPr="00CE64E4">
        <w:rPr>
          <w:rFonts w:asciiTheme="minorEastAsia" w:eastAsiaTheme="minorEastAsia" w:hAnsiTheme="minorEastAsia" w:hint="eastAsia"/>
          <w:szCs w:val="24"/>
        </w:rPr>
        <w:t>通风设备和风管应采取防静电接地措施</w:t>
      </w:r>
      <w:r>
        <w:rPr>
          <w:rFonts w:asciiTheme="minorEastAsia" w:eastAsiaTheme="minorEastAsia" w:hAnsiTheme="minorEastAsia" w:hint="eastAsia"/>
          <w:szCs w:val="24"/>
        </w:rPr>
        <w:t>。</w:t>
      </w:r>
    </w:p>
    <w:p w:rsidR="005242CF" w:rsidRDefault="00D544E1">
      <w:pPr>
        <w:pStyle w:val="1"/>
        <w:spacing w:before="312" w:after="312"/>
        <w:jc w:val="center"/>
        <w:rPr>
          <w:rFonts w:ascii="宋体" w:hAnsi="宋体" w:cs="宋体"/>
          <w:sz w:val="30"/>
          <w:szCs w:val="30"/>
        </w:rPr>
      </w:pPr>
      <w:r>
        <w:rPr>
          <w:rFonts w:ascii="宋体" w:hAnsi="宋体" w:cs="宋体" w:hint="eastAsia"/>
          <w:sz w:val="30"/>
          <w:szCs w:val="30"/>
        </w:rPr>
        <w:t>8 防火与防</w:t>
      </w:r>
      <w:r w:rsidRPr="00CE64E4">
        <w:rPr>
          <w:rFonts w:ascii="宋体" w:hAnsi="宋体" w:cs="宋体" w:hint="eastAsia"/>
          <w:sz w:val="30"/>
          <w:szCs w:val="30"/>
        </w:rPr>
        <w:t>爆</w:t>
      </w:r>
    </w:p>
    <w:p w:rsidR="005242CF" w:rsidRDefault="00D544E1">
      <w:pPr>
        <w:spacing w:line="360" w:lineRule="auto"/>
        <w:rPr>
          <w:rFonts w:asciiTheme="minorEastAsia" w:eastAsiaTheme="minorEastAsia" w:hAnsiTheme="minorEastAsia"/>
          <w:szCs w:val="24"/>
        </w:rPr>
      </w:pPr>
      <w:r>
        <w:rPr>
          <w:rFonts w:asciiTheme="minorEastAsia" w:eastAsiaTheme="minorEastAsia" w:hAnsiTheme="minorEastAsia" w:hint="eastAsia"/>
          <w:szCs w:val="24"/>
        </w:rPr>
        <w:t>8.0.1  通风与除臭系统应采取防火安全措施。</w:t>
      </w:r>
    </w:p>
    <w:p w:rsidR="005242CF" w:rsidRDefault="00D544E1">
      <w:pPr>
        <w:spacing w:line="360" w:lineRule="auto"/>
        <w:rPr>
          <w:rFonts w:asciiTheme="minorEastAsia" w:eastAsiaTheme="minorEastAsia" w:hAnsiTheme="minorEastAsia"/>
          <w:szCs w:val="24"/>
        </w:rPr>
      </w:pPr>
      <w:r>
        <w:rPr>
          <w:rFonts w:asciiTheme="minorEastAsia" w:eastAsiaTheme="minorEastAsia" w:hAnsiTheme="minorEastAsia" w:hint="eastAsia"/>
          <w:szCs w:val="24"/>
        </w:rPr>
        <w:t>8.0.2  通风系统的管道不宜穿过防火墙和不燃性楼板等防火分隔物；如确实需要穿过时，应在穿过处设防火阀；在防火阀两侧各2m范围内的风管及其保温材料应采用不燃材料；风管穿过处的缝隙应用防火材料封堵。</w:t>
      </w:r>
    </w:p>
    <w:p w:rsidR="005242CF" w:rsidRDefault="00D544E1">
      <w:pPr>
        <w:spacing w:line="360" w:lineRule="auto"/>
        <w:rPr>
          <w:rFonts w:asciiTheme="minorEastAsia" w:eastAsiaTheme="minorEastAsia" w:hAnsiTheme="minorEastAsia"/>
          <w:szCs w:val="24"/>
        </w:rPr>
      </w:pPr>
      <w:r>
        <w:rPr>
          <w:rFonts w:asciiTheme="minorEastAsia" w:eastAsiaTheme="minorEastAsia" w:hAnsiTheme="minorEastAsia" w:hint="eastAsia"/>
          <w:szCs w:val="24"/>
        </w:rPr>
        <w:t>8.0.3  空气中含有易燃易爆危险物质的房间的送、排风系统应采用防爆型的通风设备。当送风机设置在单独隔开的通风机房</w:t>
      </w:r>
      <w:proofErr w:type="gramStart"/>
      <w:r>
        <w:rPr>
          <w:rFonts w:asciiTheme="minorEastAsia" w:eastAsiaTheme="minorEastAsia" w:hAnsiTheme="minorEastAsia" w:hint="eastAsia"/>
          <w:szCs w:val="24"/>
        </w:rPr>
        <w:t>内且送风干</w:t>
      </w:r>
      <w:proofErr w:type="gramEnd"/>
      <w:r>
        <w:rPr>
          <w:rFonts w:asciiTheme="minorEastAsia" w:eastAsiaTheme="minorEastAsia" w:hAnsiTheme="minorEastAsia" w:hint="eastAsia"/>
          <w:szCs w:val="24"/>
        </w:rPr>
        <w:t>管上设置了止回阀门时,可采用普通型的通风设备。</w:t>
      </w:r>
    </w:p>
    <w:p w:rsidR="005242CF" w:rsidRDefault="00D544E1">
      <w:pPr>
        <w:spacing w:line="360" w:lineRule="auto"/>
        <w:rPr>
          <w:rFonts w:asciiTheme="minorEastAsia" w:eastAsiaTheme="minorEastAsia" w:hAnsiTheme="minorEastAsia"/>
          <w:szCs w:val="24"/>
        </w:rPr>
      </w:pPr>
      <w:r>
        <w:rPr>
          <w:rFonts w:asciiTheme="minorEastAsia" w:eastAsiaTheme="minorEastAsia" w:hAnsiTheme="minorEastAsia" w:hint="eastAsia"/>
          <w:szCs w:val="24"/>
        </w:rPr>
        <w:t>8.0.4  排除比空气轻的可燃气体混合物的风管，应沿气体流动方向具有上倾的坡度，其值不应小于0.005。</w:t>
      </w:r>
    </w:p>
    <w:p w:rsidR="005242CF" w:rsidRDefault="00D544E1">
      <w:pPr>
        <w:spacing w:line="360" w:lineRule="auto"/>
        <w:rPr>
          <w:rFonts w:asciiTheme="minorEastAsia" w:eastAsiaTheme="minorEastAsia" w:hAnsiTheme="minorEastAsia"/>
          <w:szCs w:val="24"/>
        </w:rPr>
      </w:pPr>
      <w:r>
        <w:rPr>
          <w:rFonts w:asciiTheme="minorEastAsia" w:eastAsiaTheme="minorEastAsia" w:hAnsiTheme="minorEastAsia" w:hint="eastAsia"/>
          <w:szCs w:val="24"/>
        </w:rPr>
        <w:t xml:space="preserve">8.0.5  </w:t>
      </w:r>
      <w:r w:rsidRPr="00CE64E4">
        <w:rPr>
          <w:rFonts w:asciiTheme="minorEastAsia" w:eastAsiaTheme="minorEastAsia" w:hAnsiTheme="minorEastAsia" w:hint="eastAsia"/>
          <w:szCs w:val="24"/>
        </w:rPr>
        <w:t>设有可燃气体探测报警装置时，防爆通风设备应与可燃气体探测报警装置连锁</w:t>
      </w:r>
      <w:r>
        <w:rPr>
          <w:rFonts w:asciiTheme="minorEastAsia" w:eastAsiaTheme="minorEastAsia" w:hAnsiTheme="minorEastAsia" w:hint="eastAsia"/>
          <w:szCs w:val="24"/>
        </w:rPr>
        <w:t>。</w:t>
      </w:r>
    </w:p>
    <w:p w:rsidR="005242CF" w:rsidRDefault="00D544E1">
      <w:pPr>
        <w:spacing w:line="360" w:lineRule="auto"/>
        <w:rPr>
          <w:rFonts w:asciiTheme="minorEastAsia" w:eastAsiaTheme="minorEastAsia" w:hAnsiTheme="minorEastAsia"/>
          <w:szCs w:val="24"/>
        </w:rPr>
      </w:pPr>
      <w:r>
        <w:rPr>
          <w:rFonts w:asciiTheme="minorEastAsia" w:eastAsiaTheme="minorEastAsia" w:hAnsiTheme="minorEastAsia" w:hint="eastAsia"/>
          <w:szCs w:val="24"/>
        </w:rPr>
        <w:t>8.0.6  生活垃圾焚烧厂防火设计应按照现行国家标准《工业建筑供暖通风与空气调节设计规范》GB50019、</w:t>
      </w:r>
      <w:r w:rsidRPr="00CE64E4">
        <w:rPr>
          <w:rFonts w:asciiTheme="minorEastAsia" w:eastAsiaTheme="minorEastAsia" w:hAnsiTheme="minorEastAsia" w:hint="eastAsia"/>
          <w:szCs w:val="24"/>
        </w:rPr>
        <w:t>《建筑防火通用规范》</w:t>
      </w:r>
      <w:r w:rsidRPr="00CE64E4">
        <w:rPr>
          <w:rFonts w:asciiTheme="minorEastAsia" w:eastAsiaTheme="minorEastAsia" w:hAnsiTheme="minorEastAsia"/>
          <w:szCs w:val="24"/>
        </w:rPr>
        <w:t>GB55037</w:t>
      </w:r>
      <w:r>
        <w:rPr>
          <w:rFonts w:asciiTheme="minorEastAsia" w:eastAsiaTheme="minorEastAsia" w:hAnsiTheme="minorEastAsia" w:hint="eastAsia"/>
          <w:szCs w:val="24"/>
        </w:rPr>
        <w:t xml:space="preserve">等有关规定执行。 </w:t>
      </w:r>
    </w:p>
    <w:p w:rsidR="005242CF" w:rsidRDefault="00D544E1">
      <w:pPr>
        <w:pStyle w:val="1"/>
        <w:spacing w:before="312" w:after="312"/>
        <w:jc w:val="center"/>
        <w:rPr>
          <w:rFonts w:ascii="宋体" w:hAnsi="宋体" w:cs="宋体"/>
          <w:sz w:val="30"/>
          <w:szCs w:val="30"/>
        </w:rPr>
      </w:pPr>
      <w:r>
        <w:rPr>
          <w:rFonts w:ascii="宋体" w:hAnsi="宋体" w:cs="宋体" w:hint="eastAsia"/>
          <w:sz w:val="30"/>
          <w:szCs w:val="30"/>
        </w:rPr>
        <w:t>9 监测与控制</w:t>
      </w:r>
    </w:p>
    <w:p w:rsidR="005242CF" w:rsidRDefault="00D544E1">
      <w:pPr>
        <w:spacing w:line="360" w:lineRule="auto"/>
        <w:rPr>
          <w:rFonts w:asciiTheme="minorEastAsia" w:hAnsiTheme="minorEastAsia"/>
          <w:szCs w:val="24"/>
        </w:rPr>
      </w:pPr>
      <w:r>
        <w:rPr>
          <w:rFonts w:asciiTheme="minorEastAsia" w:eastAsiaTheme="minorEastAsia" w:hAnsiTheme="minorEastAsia" w:hint="eastAsia"/>
          <w:szCs w:val="24"/>
        </w:rPr>
        <w:t>9.</w:t>
      </w:r>
      <w:r w:rsidR="00DF218A">
        <w:rPr>
          <w:rFonts w:asciiTheme="minorEastAsia" w:eastAsiaTheme="minorEastAsia" w:hAnsiTheme="minorEastAsia" w:hint="eastAsia"/>
          <w:szCs w:val="24"/>
        </w:rPr>
        <w:t>0</w:t>
      </w:r>
      <w:r>
        <w:rPr>
          <w:rFonts w:asciiTheme="minorEastAsia" w:eastAsiaTheme="minorEastAsia" w:hAnsiTheme="minorEastAsia" w:hint="eastAsia"/>
          <w:szCs w:val="24"/>
        </w:rPr>
        <w:t>.1  生活垃圾焚烧厂的</w:t>
      </w:r>
      <w:r>
        <w:rPr>
          <w:rFonts w:hint="eastAsia"/>
          <w:szCs w:val="24"/>
        </w:rPr>
        <w:t>垃圾池间、渗沥液沟道间、渗沥</w:t>
      </w:r>
      <w:proofErr w:type="gramStart"/>
      <w:r>
        <w:rPr>
          <w:rFonts w:hint="eastAsia"/>
          <w:szCs w:val="24"/>
        </w:rPr>
        <w:t>液集液池</w:t>
      </w:r>
      <w:proofErr w:type="gramEnd"/>
      <w:r>
        <w:rPr>
          <w:rFonts w:hint="eastAsia"/>
          <w:szCs w:val="24"/>
        </w:rPr>
        <w:t>、渗沥液泵房以及渗沥液处理站的应根据工艺要求设置氨气、甲烷、硫化氢以及一氧化碳等有毒、可燃气体浓度探测报警装置。</w:t>
      </w:r>
    </w:p>
    <w:p w:rsidR="005242CF" w:rsidRDefault="00D544E1">
      <w:pPr>
        <w:spacing w:line="360" w:lineRule="auto"/>
        <w:rPr>
          <w:rFonts w:asciiTheme="minorEastAsia" w:eastAsiaTheme="minorEastAsia" w:hAnsiTheme="minorEastAsia"/>
          <w:szCs w:val="24"/>
        </w:rPr>
      </w:pPr>
      <w:r>
        <w:rPr>
          <w:rFonts w:asciiTheme="minorEastAsia" w:eastAsiaTheme="minorEastAsia" w:hAnsiTheme="minorEastAsia" w:hint="eastAsia"/>
          <w:szCs w:val="24"/>
        </w:rPr>
        <w:t>9.</w:t>
      </w:r>
      <w:r w:rsidR="00DF218A">
        <w:rPr>
          <w:rFonts w:asciiTheme="minorEastAsia" w:eastAsiaTheme="minorEastAsia" w:hAnsiTheme="minorEastAsia" w:hint="eastAsia"/>
          <w:szCs w:val="24"/>
        </w:rPr>
        <w:t>0</w:t>
      </w:r>
      <w:r>
        <w:rPr>
          <w:rFonts w:asciiTheme="minorEastAsia" w:eastAsiaTheme="minorEastAsia" w:hAnsiTheme="minorEastAsia" w:hint="eastAsia"/>
          <w:szCs w:val="24"/>
        </w:rPr>
        <w:t>.2  生活垃圾焚烧厂的蓄电池室</w:t>
      </w:r>
      <w:proofErr w:type="gramStart"/>
      <w:r>
        <w:rPr>
          <w:rFonts w:asciiTheme="minorEastAsia" w:eastAsiaTheme="minorEastAsia" w:hAnsiTheme="minorEastAsia" w:hint="eastAsia"/>
          <w:szCs w:val="24"/>
        </w:rPr>
        <w:t>宜设置</w:t>
      </w:r>
      <w:proofErr w:type="gramEnd"/>
      <w:r>
        <w:rPr>
          <w:rFonts w:asciiTheme="minorEastAsia" w:eastAsiaTheme="minorEastAsia" w:hAnsiTheme="minorEastAsia" w:hint="eastAsia"/>
          <w:szCs w:val="24"/>
        </w:rPr>
        <w:t>氢气</w:t>
      </w:r>
      <w:r>
        <w:rPr>
          <w:rFonts w:hint="eastAsia"/>
          <w:szCs w:val="24"/>
        </w:rPr>
        <w:t>探测报警装置</w:t>
      </w:r>
      <w:r>
        <w:rPr>
          <w:rFonts w:asciiTheme="minorEastAsia" w:eastAsiaTheme="minorEastAsia" w:hAnsiTheme="minorEastAsia" w:hint="eastAsia"/>
          <w:szCs w:val="24"/>
        </w:rPr>
        <w:t>。</w:t>
      </w:r>
    </w:p>
    <w:p w:rsidR="005242CF" w:rsidRDefault="00D544E1">
      <w:pPr>
        <w:spacing w:line="360" w:lineRule="auto"/>
        <w:rPr>
          <w:rFonts w:asciiTheme="minorEastAsia" w:eastAsiaTheme="minorEastAsia" w:hAnsiTheme="minorEastAsia"/>
          <w:szCs w:val="24"/>
        </w:rPr>
      </w:pPr>
      <w:r>
        <w:rPr>
          <w:rFonts w:asciiTheme="minorEastAsia" w:eastAsiaTheme="minorEastAsia" w:hAnsiTheme="minorEastAsia" w:hint="eastAsia"/>
          <w:szCs w:val="24"/>
        </w:rPr>
        <w:t>9.</w:t>
      </w:r>
      <w:r w:rsidR="00DF218A">
        <w:rPr>
          <w:rFonts w:asciiTheme="minorEastAsia" w:eastAsiaTheme="minorEastAsia" w:hAnsiTheme="minorEastAsia" w:hint="eastAsia"/>
          <w:szCs w:val="24"/>
        </w:rPr>
        <w:t>0</w:t>
      </w:r>
      <w:r>
        <w:rPr>
          <w:rFonts w:asciiTheme="minorEastAsia" w:eastAsiaTheme="minorEastAsia" w:hAnsiTheme="minorEastAsia" w:hint="eastAsia"/>
          <w:szCs w:val="24"/>
        </w:rPr>
        <w:t>.3  生活垃圾焚烧厂除臭系统</w:t>
      </w:r>
      <w:proofErr w:type="gramStart"/>
      <w:r>
        <w:rPr>
          <w:rFonts w:asciiTheme="minorEastAsia" w:eastAsiaTheme="minorEastAsia" w:hAnsiTheme="minorEastAsia" w:hint="eastAsia"/>
          <w:szCs w:val="24"/>
        </w:rPr>
        <w:t>宜设置</w:t>
      </w:r>
      <w:proofErr w:type="gramEnd"/>
      <w:r>
        <w:rPr>
          <w:rFonts w:asciiTheme="minorEastAsia" w:eastAsiaTheme="minorEastAsia" w:hAnsiTheme="minorEastAsia" w:hint="eastAsia"/>
          <w:szCs w:val="24"/>
        </w:rPr>
        <w:t>有组织排放源的监测采样点</w:t>
      </w:r>
      <w:r>
        <w:rPr>
          <w:rFonts w:asciiTheme="minorEastAsia" w:eastAsiaTheme="minorEastAsia" w:hAnsiTheme="minorEastAsia"/>
          <w:szCs w:val="24"/>
        </w:rPr>
        <w:t>，</w:t>
      </w:r>
      <w:r>
        <w:rPr>
          <w:rFonts w:asciiTheme="minorEastAsia" w:eastAsiaTheme="minorEastAsia" w:hAnsiTheme="minorEastAsia" w:hint="eastAsia"/>
          <w:szCs w:val="24"/>
        </w:rPr>
        <w:t>并设置永久性标志。</w:t>
      </w:r>
    </w:p>
    <w:p w:rsidR="005242CF" w:rsidRDefault="00D544E1">
      <w:pPr>
        <w:spacing w:line="360" w:lineRule="auto"/>
        <w:rPr>
          <w:rFonts w:asciiTheme="minorEastAsia" w:eastAsiaTheme="minorEastAsia" w:hAnsiTheme="minorEastAsia"/>
          <w:szCs w:val="24"/>
        </w:rPr>
      </w:pPr>
      <w:r>
        <w:rPr>
          <w:rFonts w:asciiTheme="minorEastAsia" w:eastAsiaTheme="minorEastAsia" w:hAnsiTheme="minorEastAsia" w:hint="eastAsia"/>
          <w:szCs w:val="24"/>
        </w:rPr>
        <w:t>9.</w:t>
      </w:r>
      <w:r w:rsidR="00DF218A">
        <w:rPr>
          <w:rFonts w:asciiTheme="minorEastAsia" w:eastAsiaTheme="minorEastAsia" w:hAnsiTheme="minorEastAsia" w:hint="eastAsia"/>
          <w:szCs w:val="24"/>
        </w:rPr>
        <w:t>0</w:t>
      </w:r>
      <w:r>
        <w:rPr>
          <w:rFonts w:asciiTheme="minorEastAsia" w:eastAsiaTheme="minorEastAsia" w:hAnsiTheme="minorEastAsia" w:hint="eastAsia"/>
          <w:szCs w:val="24"/>
        </w:rPr>
        <w:t>.4  设有消防报警和消防集中控制的厂房或工艺房间，其通风系统的送、排风机应与消防系统联动控制，火灾报警时应能自动切断通风设备的电源。</w:t>
      </w:r>
    </w:p>
    <w:p w:rsidR="005242CF" w:rsidRDefault="00D544E1">
      <w:pPr>
        <w:spacing w:line="360" w:lineRule="auto"/>
        <w:rPr>
          <w:rFonts w:asciiTheme="minorEastAsia" w:eastAsiaTheme="minorEastAsia" w:hAnsiTheme="minorEastAsia"/>
          <w:szCs w:val="24"/>
        </w:rPr>
      </w:pPr>
      <w:r>
        <w:rPr>
          <w:rFonts w:asciiTheme="minorEastAsia" w:eastAsiaTheme="minorEastAsia" w:hAnsiTheme="minorEastAsia" w:hint="eastAsia"/>
          <w:szCs w:val="24"/>
        </w:rPr>
        <w:t>9.</w:t>
      </w:r>
      <w:r w:rsidR="00DF218A">
        <w:rPr>
          <w:rFonts w:asciiTheme="minorEastAsia" w:eastAsiaTheme="minorEastAsia" w:hAnsiTheme="minorEastAsia" w:hint="eastAsia"/>
          <w:szCs w:val="24"/>
        </w:rPr>
        <w:t>0</w:t>
      </w:r>
      <w:r>
        <w:rPr>
          <w:rFonts w:asciiTheme="minorEastAsia" w:eastAsiaTheme="minorEastAsia" w:hAnsiTheme="minorEastAsia" w:hint="eastAsia"/>
          <w:szCs w:val="24"/>
        </w:rPr>
        <w:t>.5  设有易燃易爆等危险气体检测报警装置的厂房或工艺房间，其通风系统的送、排风机应与探测报警装置联动控制，当发生报警时所有通风系统应能自动启动。</w:t>
      </w:r>
    </w:p>
    <w:p w:rsidR="005242CF" w:rsidRDefault="00D544E1">
      <w:pPr>
        <w:widowControl/>
        <w:adjustRightInd/>
        <w:spacing w:line="240" w:lineRule="auto"/>
        <w:jc w:val="left"/>
        <w:rPr>
          <w:rFonts w:asciiTheme="minorEastAsia" w:eastAsiaTheme="minorEastAsia" w:hAnsiTheme="minorEastAsia"/>
          <w:b/>
          <w:kern w:val="0"/>
          <w:sz w:val="28"/>
          <w:szCs w:val="28"/>
        </w:rPr>
      </w:pPr>
      <w:r>
        <w:rPr>
          <w:rFonts w:asciiTheme="minorEastAsia" w:eastAsiaTheme="minorEastAsia" w:hAnsiTheme="minorEastAsia"/>
          <w:b/>
          <w:sz w:val="28"/>
          <w:szCs w:val="28"/>
        </w:rPr>
        <w:lastRenderedPageBreak/>
        <w:br w:type="page"/>
      </w:r>
    </w:p>
    <w:p w:rsidR="005242CF" w:rsidRDefault="00D544E1">
      <w:pPr>
        <w:pStyle w:val="1"/>
        <w:spacing w:before="312" w:after="312"/>
        <w:jc w:val="center"/>
        <w:rPr>
          <w:rFonts w:ascii="宋体" w:hAnsi="宋体" w:cs="宋体"/>
          <w:sz w:val="30"/>
          <w:szCs w:val="30"/>
        </w:rPr>
      </w:pPr>
      <w:r>
        <w:rPr>
          <w:rFonts w:ascii="宋体" w:hAnsi="宋体" w:cs="宋体" w:hint="eastAsia"/>
          <w:sz w:val="30"/>
          <w:szCs w:val="30"/>
        </w:rPr>
        <w:lastRenderedPageBreak/>
        <w:t xml:space="preserve">附录A </w:t>
      </w:r>
      <w:r>
        <w:rPr>
          <w:rFonts w:ascii="宋体" w:hAnsi="宋体" w:cs="宋体"/>
          <w:sz w:val="30"/>
          <w:szCs w:val="30"/>
        </w:rPr>
        <w:t xml:space="preserve"> </w:t>
      </w:r>
      <w:r>
        <w:rPr>
          <w:rFonts w:ascii="宋体" w:hAnsi="宋体" w:cs="宋体" w:hint="eastAsia"/>
          <w:sz w:val="30"/>
          <w:szCs w:val="30"/>
        </w:rPr>
        <w:t>大门空气幕吹风量计算</w:t>
      </w:r>
    </w:p>
    <w:p w:rsidR="005242CF" w:rsidRDefault="00D544E1">
      <w:pPr>
        <w:pStyle w:val="afffffffff2"/>
        <w:spacing w:line="360" w:lineRule="auto"/>
        <w:rPr>
          <w:rFonts w:asciiTheme="minorEastAsia" w:eastAsiaTheme="minorEastAsia" w:hAnsiTheme="minorEastAsia"/>
          <w:sz w:val="24"/>
          <w:szCs w:val="24"/>
        </w:rPr>
      </w:pPr>
      <w:r>
        <w:rPr>
          <w:rFonts w:asciiTheme="minorEastAsia" w:eastAsiaTheme="minorEastAsia" w:hAnsiTheme="minorEastAsia" w:hint="eastAsia"/>
          <w:b/>
          <w:sz w:val="24"/>
          <w:szCs w:val="24"/>
        </w:rPr>
        <w:t xml:space="preserve">A.1.1  </w:t>
      </w:r>
      <w:r w:rsidRPr="00CE64E4">
        <w:rPr>
          <w:rFonts w:asciiTheme="minorEastAsia" w:eastAsiaTheme="minorEastAsia" w:hAnsiTheme="minorEastAsia" w:hint="eastAsia"/>
          <w:sz w:val="24"/>
          <w:szCs w:val="24"/>
        </w:rPr>
        <w:t>大门</w:t>
      </w:r>
      <w:r>
        <w:rPr>
          <w:rFonts w:asciiTheme="minorEastAsia" w:eastAsiaTheme="minorEastAsia" w:hAnsiTheme="minorEastAsia" w:hint="eastAsia"/>
          <w:sz w:val="24"/>
          <w:szCs w:val="24"/>
        </w:rPr>
        <w:t>空气幕吹风量按下式计算：</w:t>
      </w:r>
    </w:p>
    <w:p w:rsidR="005242CF" w:rsidRDefault="00D544E1">
      <w:pPr>
        <w:pStyle w:val="afffffffff2"/>
        <w:spacing w:line="360" w:lineRule="auto"/>
        <w:jc w:val="center"/>
        <w:rPr>
          <w:rFonts w:asciiTheme="minorEastAsia" w:eastAsiaTheme="minorEastAsia" w:hAnsiTheme="minorEastAsia"/>
          <w:sz w:val="24"/>
          <w:szCs w:val="24"/>
        </w:rPr>
      </w:pPr>
      <m:oMathPara>
        <m:oMath>
          <m:r>
            <w:rPr>
              <w:rFonts w:ascii="Cambria Math" w:eastAsiaTheme="minorEastAsia" w:hAnsi="Cambria Math"/>
              <w:sz w:val="24"/>
              <w:szCs w:val="24"/>
            </w:rPr>
            <m:t xml:space="preserve">                        L=</m:t>
          </m:r>
          <m:f>
            <m:fPr>
              <m:ctrlPr>
                <w:rPr>
                  <w:rFonts w:ascii="Cambria Math" w:eastAsiaTheme="minorEastAsia" w:hAnsi="Cambria Math"/>
                  <w:sz w:val="24"/>
                  <w:szCs w:val="24"/>
                </w:rPr>
              </m:ctrlPr>
            </m:fPr>
            <m:num>
              <m:r>
                <w:rPr>
                  <w:rFonts w:ascii="Cambria Math" w:eastAsiaTheme="minorEastAsia" w:hAnsi="Cambria Math"/>
                  <w:sz w:val="24"/>
                  <w:szCs w:val="24"/>
                </w:rPr>
                <m:t>η</m:t>
              </m:r>
              <m:sSub>
                <m:sSubPr>
                  <m:ctrlPr>
                    <w:rPr>
                      <w:rFonts w:ascii="Cambria Math" w:eastAsiaTheme="minorEastAsia" w:hAnsi="Cambria Math"/>
                      <w:i/>
                      <w:sz w:val="24"/>
                      <w:szCs w:val="24"/>
                    </w:rPr>
                  </m:ctrlPr>
                </m:sSubPr>
                <m:e>
                  <m:r>
                    <w:rPr>
                      <w:rFonts w:ascii="Cambria Math" w:eastAsiaTheme="minorEastAsia" w:hAnsi="Cambria Math" w:hint="eastAsia"/>
                      <w:sz w:val="24"/>
                      <w:szCs w:val="24"/>
                    </w:rPr>
                    <m:t>L</m:t>
                  </m:r>
                </m:e>
                <m:sub>
                  <m:r>
                    <w:rPr>
                      <w:rFonts w:ascii="Cambria Math" w:eastAsiaTheme="minorEastAsia" w:hAnsi="Cambria Math"/>
                      <w:sz w:val="24"/>
                      <w:szCs w:val="24"/>
                    </w:rPr>
                    <m:t>w</m:t>
                  </m:r>
                </m:sub>
              </m:sSub>
            </m:num>
            <m:den>
              <m:r>
                <w:rPr>
                  <w:rFonts w:ascii="Cambria Math" w:eastAsiaTheme="minorEastAsia" w:hAnsi="Cambria Math" w:hint="eastAsia"/>
                  <w:sz w:val="24"/>
                  <w:szCs w:val="24"/>
                </w:rPr>
                <m:t>1+</m:t>
              </m:r>
              <m:r>
                <w:rPr>
                  <w:rFonts w:ascii="Cambria Math" w:eastAsiaTheme="minorEastAsia" w:hAnsi="Cambria Math"/>
                  <w:sz w:val="24"/>
                  <w:szCs w:val="24"/>
                </w:rPr>
                <m:t>φ</m:t>
              </m:r>
              <m:rad>
                <m:radPr>
                  <m:degHide m:val="1"/>
                  <m:ctrlPr>
                    <w:rPr>
                      <w:rFonts w:ascii="Cambria Math" w:eastAsiaTheme="minorEastAsia" w:hAnsi="Cambria Math"/>
                      <w:i/>
                      <w:sz w:val="24"/>
                      <w:szCs w:val="24"/>
                    </w:rPr>
                  </m:ctrlPr>
                </m:radPr>
                <m:deg/>
                <m:e>
                  <m:f>
                    <m:fPr>
                      <m:ctrlPr>
                        <w:rPr>
                          <w:rFonts w:ascii="Cambria Math" w:eastAsiaTheme="minorEastAsia" w:hAnsi="Cambria Math"/>
                          <w:i/>
                          <w:sz w:val="24"/>
                          <w:szCs w:val="24"/>
                        </w:rPr>
                      </m:ctrlPr>
                    </m:fPr>
                    <m:num>
                      <m:r>
                        <w:rPr>
                          <w:rFonts w:ascii="Cambria Math" w:eastAsiaTheme="minorEastAsia" w:hAnsi="Cambria Math" w:hint="eastAsia"/>
                          <w:sz w:val="24"/>
                          <w:szCs w:val="24"/>
                        </w:rPr>
                        <m:t>H</m:t>
                      </m:r>
                    </m:num>
                    <m:den>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0</m:t>
                          </m:r>
                        </m:sub>
                      </m:sSub>
                    </m:den>
                  </m:f>
                </m:e>
              </m:rad>
            </m:den>
          </m:f>
          <m:r>
            <w:rPr>
              <w:rFonts w:ascii="Cambria Math" w:eastAsiaTheme="minorEastAsia" w:hAnsi="Cambria Math"/>
              <w:sz w:val="24"/>
              <w:szCs w:val="24"/>
            </w:rPr>
            <m:t xml:space="preserve">                                                </m:t>
          </m:r>
          <m:r>
            <m:rPr>
              <m:sty m:val="p"/>
            </m:rPr>
            <w:rPr>
              <w:rFonts w:ascii="Cambria Math" w:eastAsiaTheme="minorEastAsia" w:hAnsi="Cambria Math" w:hint="eastAsia"/>
              <w:sz w:val="24"/>
              <w:szCs w:val="24"/>
            </w:rPr>
            <m:t>（</m:t>
          </m:r>
          <m:r>
            <m:rPr>
              <m:sty m:val="p"/>
            </m:rPr>
            <w:rPr>
              <w:rFonts w:ascii="Cambria Math" w:eastAsiaTheme="minorEastAsia" w:hAnsi="Cambria Math" w:hint="eastAsia"/>
              <w:sz w:val="24"/>
              <w:szCs w:val="24"/>
            </w:rPr>
            <m:t>A</m:t>
          </m:r>
          <m:r>
            <m:rPr>
              <m:sty m:val="p"/>
            </m:rPr>
            <w:rPr>
              <w:rFonts w:ascii="Cambria Math" w:eastAsiaTheme="minorEastAsia" w:hAnsi="Cambria Math"/>
              <w:sz w:val="24"/>
              <w:szCs w:val="24"/>
            </w:rPr>
            <m:t>.</m:t>
          </m:r>
          <m:r>
            <m:rPr>
              <m:sty m:val="p"/>
            </m:rPr>
            <w:rPr>
              <w:rFonts w:ascii="Cambria Math" w:eastAsiaTheme="minorEastAsia" w:hAnsi="Cambria Math" w:hint="eastAsia"/>
              <w:sz w:val="24"/>
              <w:szCs w:val="24"/>
            </w:rPr>
            <m:t>1.1</m:t>
          </m:r>
          <m:r>
            <m:rPr>
              <m:sty m:val="p"/>
            </m:rPr>
            <w:rPr>
              <w:rFonts w:ascii="Cambria Math" w:eastAsiaTheme="minorEastAsia" w:hAnsi="Cambria Math" w:hint="eastAsia"/>
              <w:sz w:val="24"/>
              <w:szCs w:val="24"/>
            </w:rPr>
            <m:t>）</m:t>
          </m:r>
        </m:oMath>
      </m:oMathPara>
    </w:p>
    <w:p w:rsidR="005242CF" w:rsidRDefault="00D544E1">
      <w:pPr>
        <w:pStyle w:val="afffffffff2"/>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式中：L—空气幕吹风量（m</w:t>
      </w:r>
      <w:r>
        <w:rPr>
          <w:rFonts w:asciiTheme="minorEastAsia" w:eastAsiaTheme="minorEastAsia" w:hAnsiTheme="minorEastAsia" w:hint="eastAsia"/>
          <w:sz w:val="24"/>
          <w:szCs w:val="24"/>
          <w:vertAlign w:val="superscript"/>
        </w:rPr>
        <w:t>3</w:t>
      </w:r>
      <w:r>
        <w:rPr>
          <w:rFonts w:asciiTheme="minorEastAsia" w:eastAsiaTheme="minorEastAsia" w:hAnsiTheme="minorEastAsia" w:hint="eastAsia"/>
          <w:sz w:val="24"/>
          <w:szCs w:val="24"/>
        </w:rPr>
        <w:t>/s）；</w:t>
      </w:r>
    </w:p>
    <w:p w:rsidR="005242CF" w:rsidRDefault="00D544E1">
      <w:pPr>
        <w:pStyle w:val="afffffffff2"/>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m:oMath>
        <m:r>
          <w:rPr>
            <w:rFonts w:ascii="Cambria Math" w:eastAsiaTheme="minorEastAsia" w:hAnsi="Cambria Math"/>
            <w:sz w:val="24"/>
            <w:szCs w:val="24"/>
          </w:rPr>
          <m:t>η</m:t>
        </m:r>
      </m:oMath>
      <w:r>
        <w:rPr>
          <w:rFonts w:asciiTheme="minorEastAsia" w:eastAsiaTheme="minorEastAsia" w:hAnsiTheme="minorEastAsia" w:hint="eastAsia"/>
          <w:sz w:val="24"/>
          <w:szCs w:val="24"/>
        </w:rPr>
        <w:t>—空气幕效率，通常情况</w:t>
      </w:r>
      <m:oMath>
        <m:r>
          <w:rPr>
            <w:rFonts w:ascii="Cambria Math" w:eastAsiaTheme="minorEastAsia" w:hAnsi="Cambria Math"/>
            <w:sz w:val="28"/>
            <w:szCs w:val="28"/>
          </w:rPr>
          <m:t>η</m:t>
        </m:r>
      </m:oMath>
      <w:r>
        <w:rPr>
          <w:rFonts w:asciiTheme="minorEastAsia" w:eastAsiaTheme="minorEastAsia" w:hAnsiTheme="minorEastAsia" w:hint="eastAsia"/>
          <w:sz w:val="24"/>
          <w:szCs w:val="24"/>
        </w:rPr>
        <w:t>=100%；</w:t>
      </w:r>
    </w:p>
    <w:p w:rsidR="005242CF" w:rsidRDefault="00D544E1">
      <w:pPr>
        <w:pStyle w:val="afffffffff2"/>
        <w:spacing w:line="360" w:lineRule="auto"/>
        <w:ind w:firstLineChars="500" w:firstLine="1200"/>
        <w:rPr>
          <w:rFonts w:asciiTheme="minorEastAsia" w:eastAsiaTheme="minorEastAsia" w:hAnsiTheme="minorEastAsia"/>
          <w:sz w:val="24"/>
          <w:szCs w:val="24"/>
        </w:rPr>
      </w:pPr>
      <w:proofErr w:type="spellStart"/>
      <w:r>
        <w:rPr>
          <w:rFonts w:asciiTheme="minorEastAsia" w:eastAsiaTheme="minorEastAsia" w:hAnsiTheme="minorEastAsia" w:hint="eastAsia"/>
          <w:sz w:val="24"/>
          <w:szCs w:val="24"/>
        </w:rPr>
        <w:t>Lw</w:t>
      </w:r>
      <w:proofErr w:type="spellEnd"/>
      <w:r>
        <w:rPr>
          <w:rFonts w:asciiTheme="minorEastAsia" w:eastAsiaTheme="minorEastAsia" w:hAnsiTheme="minorEastAsia" w:hint="eastAsia"/>
          <w:sz w:val="24"/>
          <w:szCs w:val="24"/>
        </w:rPr>
        <w:t>—</w:t>
      </w:r>
      <w:proofErr w:type="gramStart"/>
      <w:r>
        <w:rPr>
          <w:rFonts w:asciiTheme="minorEastAsia" w:eastAsiaTheme="minorEastAsia" w:hAnsiTheme="minorEastAsia" w:hint="eastAsia"/>
          <w:sz w:val="24"/>
          <w:szCs w:val="24"/>
        </w:rPr>
        <w:t>空气幕不工作</w:t>
      </w:r>
      <w:proofErr w:type="gramEnd"/>
      <w:r>
        <w:rPr>
          <w:rFonts w:asciiTheme="minorEastAsia" w:eastAsiaTheme="minorEastAsia" w:hAnsiTheme="minorEastAsia" w:hint="eastAsia"/>
          <w:sz w:val="24"/>
          <w:szCs w:val="24"/>
        </w:rPr>
        <w:t>时侵入大门的室外空气量（m</w:t>
      </w:r>
      <w:r>
        <w:rPr>
          <w:rFonts w:asciiTheme="minorEastAsia" w:eastAsiaTheme="minorEastAsia" w:hAnsiTheme="minorEastAsia" w:hint="eastAsia"/>
          <w:sz w:val="24"/>
          <w:szCs w:val="24"/>
          <w:vertAlign w:val="superscript"/>
        </w:rPr>
        <w:t>3</w:t>
      </w:r>
      <w:r>
        <w:rPr>
          <w:rFonts w:asciiTheme="minorEastAsia" w:eastAsiaTheme="minorEastAsia" w:hAnsiTheme="minorEastAsia" w:hint="eastAsia"/>
          <w:sz w:val="24"/>
          <w:szCs w:val="24"/>
        </w:rPr>
        <w:t>/s）；</w:t>
      </w:r>
    </w:p>
    <w:p w:rsidR="005242CF" w:rsidRDefault="00D544E1">
      <w:pPr>
        <w:pStyle w:val="afffffffff2"/>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m:oMath>
        <m:r>
          <m:rPr>
            <m:sty m:val="p"/>
          </m:rPr>
          <w:rPr>
            <w:rFonts w:ascii="Cambria Math" w:eastAsiaTheme="minorEastAsia" w:hAnsi="Cambria Math"/>
            <w:sz w:val="24"/>
            <w:szCs w:val="24"/>
          </w:rPr>
          <m:t>φ</m:t>
        </m:r>
      </m:oMath>
      <w:r>
        <w:rPr>
          <w:rFonts w:asciiTheme="minorEastAsia" w:eastAsiaTheme="minorEastAsia" w:hAnsiTheme="minorEastAsia" w:hint="eastAsia"/>
          <w:sz w:val="24"/>
          <w:szCs w:val="24"/>
        </w:rPr>
        <w:t>—系数，与空气幕喷射角a有关，</w:t>
      </w:r>
      <m:oMath>
        <m:r>
          <m:rPr>
            <m:sty m:val="p"/>
          </m:rPr>
          <w:rPr>
            <w:rFonts w:ascii="Cambria Math" w:eastAsiaTheme="minorEastAsia" w:hAnsi="Cambria Math"/>
            <w:sz w:val="24"/>
            <w:szCs w:val="24"/>
          </w:rPr>
          <m:t>φ</m:t>
        </m:r>
      </m:oMath>
      <w:r>
        <w:rPr>
          <w:rFonts w:asciiTheme="minorEastAsia" w:eastAsiaTheme="minorEastAsia" w:hAnsiTheme="minorEastAsia" w:hint="eastAsia"/>
          <w:sz w:val="24"/>
          <w:szCs w:val="24"/>
        </w:rPr>
        <w:t>值详见表A；</w:t>
      </w:r>
    </w:p>
    <w:p w:rsidR="005242CF" w:rsidRDefault="00D544E1">
      <w:pPr>
        <w:pStyle w:val="afffffffff2"/>
        <w:spacing w:line="360" w:lineRule="auto"/>
        <w:ind w:leftChars="100" w:left="1200" w:hangingChars="400" w:hanging="9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H—大门的高度或宽度（m），当空气幕为顶吹式时，H为大门的高度，当空气幕为侧吹式时，H应改为大门的宽度B；</w:t>
      </w:r>
    </w:p>
    <w:p w:rsidR="005242CF" w:rsidRDefault="00D544E1">
      <w:pPr>
        <w:pStyle w:val="afffffffff2"/>
        <w:spacing w:line="360" w:lineRule="auto"/>
        <w:ind w:leftChars="100" w:left="1200" w:hangingChars="400" w:hanging="960"/>
        <w:rPr>
          <w:rFonts w:asciiTheme="minorEastAsia" w:eastAsiaTheme="minorEastAsia" w:hAnsiTheme="minorEastAsia"/>
          <w:sz w:val="28"/>
          <w:szCs w:val="28"/>
        </w:rPr>
      </w:pPr>
      <w:r>
        <w:rPr>
          <w:rFonts w:asciiTheme="minorEastAsia" w:eastAsiaTheme="minorEastAsia" w:hAnsiTheme="minorEastAsia" w:hint="eastAsia"/>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0</m:t>
            </m:r>
          </m:sub>
        </m:sSub>
      </m:oMath>
      <w:r>
        <w:rPr>
          <w:rFonts w:asciiTheme="minorEastAsia" w:eastAsiaTheme="minorEastAsia" w:hAnsiTheme="minorEastAsia" w:hint="eastAsia"/>
          <w:sz w:val="24"/>
          <w:szCs w:val="24"/>
        </w:rPr>
        <w:t>—空气幕吹风口的宽度（m）。</w:t>
      </w:r>
    </w:p>
    <w:p w:rsidR="005242CF" w:rsidRDefault="00D544E1">
      <w:pPr>
        <w:pStyle w:val="afffffffff2"/>
        <w:spacing w:line="360" w:lineRule="auto"/>
        <w:ind w:leftChars="100" w:left="1204" w:hangingChars="400" w:hanging="964"/>
        <w:rPr>
          <w:rFonts w:asciiTheme="minorEastAsia" w:eastAsiaTheme="minorEastAsia" w:hAnsiTheme="minorEastAsia"/>
          <w:sz w:val="24"/>
          <w:szCs w:val="24"/>
        </w:rPr>
      </w:pPr>
      <w:r>
        <w:rPr>
          <w:rFonts w:asciiTheme="minorEastAsia" w:eastAsiaTheme="minorEastAsia" w:hAnsiTheme="minorEastAsia" w:hint="eastAsia"/>
          <w:b/>
          <w:sz w:val="24"/>
          <w:szCs w:val="24"/>
        </w:rPr>
        <w:t xml:space="preserve">A.1.2  </w:t>
      </w:r>
      <w:proofErr w:type="gramStart"/>
      <w:r>
        <w:rPr>
          <w:rFonts w:asciiTheme="minorEastAsia" w:eastAsiaTheme="minorEastAsia" w:hAnsiTheme="minorEastAsia" w:hint="eastAsia"/>
          <w:sz w:val="24"/>
          <w:szCs w:val="24"/>
        </w:rPr>
        <w:t>空气幕不工作</w:t>
      </w:r>
      <w:proofErr w:type="gramEnd"/>
      <w:r>
        <w:rPr>
          <w:rFonts w:asciiTheme="minorEastAsia" w:eastAsiaTheme="minorEastAsia" w:hAnsiTheme="minorEastAsia" w:hint="eastAsia"/>
          <w:sz w:val="24"/>
          <w:szCs w:val="24"/>
        </w:rPr>
        <w:t>时侵入大门的室外空气量按下式计算：</w:t>
      </w:r>
    </w:p>
    <w:p w:rsidR="005242CF" w:rsidRDefault="002A2CDA" w:rsidP="002A2CDA">
      <w:pPr>
        <w:pStyle w:val="afffffffff2"/>
        <w:spacing w:line="360" w:lineRule="auto"/>
        <w:ind w:leftChars="100" w:left="1200" w:hangingChars="400" w:hanging="96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roofErr w:type="spellStart"/>
      <w:proofErr w:type="gramStart"/>
      <w:r w:rsidR="00D544E1">
        <w:rPr>
          <w:rFonts w:asciiTheme="minorEastAsia" w:eastAsiaTheme="minorEastAsia" w:hAnsiTheme="minorEastAsia" w:hint="eastAsia"/>
          <w:sz w:val="24"/>
          <w:szCs w:val="24"/>
        </w:rPr>
        <w:t>Lw</w:t>
      </w:r>
      <w:proofErr w:type="spellEnd"/>
      <w:r w:rsidR="00D544E1">
        <w:rPr>
          <w:rFonts w:asciiTheme="minorEastAsia" w:eastAsiaTheme="minorEastAsia" w:hAnsiTheme="minorEastAsia" w:hint="eastAsia"/>
          <w:sz w:val="24"/>
          <w:szCs w:val="24"/>
        </w:rPr>
        <w:t>=</w:t>
      </w:r>
      <w:proofErr w:type="gramEnd"/>
      <w:r w:rsidR="00D544E1">
        <w:rPr>
          <w:rFonts w:asciiTheme="minorEastAsia" w:eastAsiaTheme="minorEastAsia" w:hAnsiTheme="minorEastAsia" w:hint="eastAsia"/>
          <w:sz w:val="24"/>
          <w:szCs w:val="24"/>
        </w:rPr>
        <w:t>BH</w:t>
      </w:r>
      <m:oMath>
        <m:sSub>
          <m:sSubPr>
            <m:ctrlPr>
              <w:rPr>
                <w:rFonts w:ascii="Cambria Math" w:eastAsiaTheme="minorEastAsia" w:hAnsi="Cambria Math"/>
                <w:sz w:val="24"/>
                <w:szCs w:val="24"/>
              </w:rPr>
            </m:ctrlPr>
          </m:sSubPr>
          <m:e>
            <m:r>
              <w:rPr>
                <w:rFonts w:ascii="Cambria Math" w:eastAsiaTheme="minorEastAsia" w:hAnsi="Cambria Math"/>
                <w:sz w:val="24"/>
                <w:szCs w:val="24"/>
              </w:rPr>
              <m:t>υ</m:t>
            </m:r>
          </m:e>
          <m:sub>
            <m:r>
              <w:rPr>
                <w:rFonts w:ascii="Cambria Math" w:eastAsiaTheme="minorEastAsia" w:hAnsi="Cambria Math"/>
                <w:sz w:val="24"/>
                <w:szCs w:val="24"/>
              </w:rPr>
              <m:t>w</m:t>
            </m:r>
          </m:sub>
        </m:sSub>
      </m:oMath>
      <w:r>
        <w:rPr>
          <w:rFonts w:asciiTheme="minorEastAsia" w:eastAsiaTheme="minorEastAsia" w:hAnsiTheme="minorEastAsia" w:hint="eastAsia"/>
          <w:sz w:val="24"/>
          <w:szCs w:val="24"/>
        </w:rPr>
        <w:t xml:space="preserve">                       (A.1.2)</w:t>
      </w:r>
    </w:p>
    <w:p w:rsidR="005242CF" w:rsidRDefault="00D544E1">
      <w:pPr>
        <w:pStyle w:val="afffffffff2"/>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式中：</w:t>
      </w:r>
      <w:proofErr w:type="spellStart"/>
      <w:r>
        <w:rPr>
          <w:rFonts w:asciiTheme="minorEastAsia" w:eastAsiaTheme="minorEastAsia" w:hAnsiTheme="minorEastAsia" w:hint="eastAsia"/>
          <w:sz w:val="24"/>
          <w:szCs w:val="24"/>
        </w:rPr>
        <w:t>Lw</w:t>
      </w:r>
      <w:proofErr w:type="spellEnd"/>
      <w:r>
        <w:rPr>
          <w:rFonts w:asciiTheme="minorEastAsia" w:eastAsiaTheme="minorEastAsia" w:hAnsiTheme="minorEastAsia" w:hint="eastAsia"/>
          <w:sz w:val="24"/>
          <w:szCs w:val="24"/>
        </w:rPr>
        <w:t>—</w:t>
      </w:r>
      <w:proofErr w:type="gramStart"/>
      <w:r>
        <w:rPr>
          <w:rFonts w:asciiTheme="minorEastAsia" w:eastAsiaTheme="minorEastAsia" w:hAnsiTheme="minorEastAsia" w:hint="eastAsia"/>
          <w:sz w:val="24"/>
          <w:szCs w:val="24"/>
        </w:rPr>
        <w:t>空气幕不工作</w:t>
      </w:r>
      <w:proofErr w:type="gramEnd"/>
      <w:r>
        <w:rPr>
          <w:rFonts w:asciiTheme="minorEastAsia" w:eastAsiaTheme="minorEastAsia" w:hAnsiTheme="minorEastAsia" w:hint="eastAsia"/>
          <w:sz w:val="24"/>
          <w:szCs w:val="24"/>
        </w:rPr>
        <w:t>时侵入大门的室外空气量（m</w:t>
      </w:r>
      <w:r>
        <w:rPr>
          <w:rFonts w:asciiTheme="minorEastAsia" w:eastAsiaTheme="minorEastAsia" w:hAnsiTheme="minorEastAsia" w:hint="eastAsia"/>
          <w:sz w:val="24"/>
          <w:szCs w:val="24"/>
          <w:vertAlign w:val="superscript"/>
        </w:rPr>
        <w:t>3</w:t>
      </w:r>
      <w:r>
        <w:rPr>
          <w:rFonts w:asciiTheme="minorEastAsia" w:eastAsiaTheme="minorEastAsia" w:hAnsiTheme="minorEastAsia" w:hint="eastAsia"/>
          <w:sz w:val="24"/>
          <w:szCs w:val="24"/>
        </w:rPr>
        <w:t>/s）；</w:t>
      </w:r>
    </w:p>
    <w:p w:rsidR="005242CF" w:rsidRDefault="00D544E1">
      <w:pPr>
        <w:pStyle w:val="afffffffff2"/>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B—大门的宽度（m）；</w:t>
      </w:r>
    </w:p>
    <w:p w:rsidR="005242CF" w:rsidRDefault="00D544E1">
      <w:pPr>
        <w:pStyle w:val="afffffffff2"/>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H—大门的高度（m）；</w:t>
      </w:r>
    </w:p>
    <w:p w:rsidR="005242CF" w:rsidRDefault="00D544E1">
      <w:pPr>
        <w:pStyle w:val="afffffffff2"/>
        <w:spacing w:line="360" w:lineRule="auto"/>
        <w:ind w:leftChars="100" w:left="1200" w:hangingChars="400" w:hanging="9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m:oMath>
        <m:sSub>
          <m:sSubPr>
            <m:ctrlPr>
              <w:rPr>
                <w:rFonts w:ascii="Cambria Math" w:eastAsiaTheme="minorEastAsia" w:hAnsi="Cambria Math"/>
                <w:sz w:val="24"/>
                <w:szCs w:val="24"/>
              </w:rPr>
            </m:ctrlPr>
          </m:sSubPr>
          <m:e>
            <m:r>
              <w:rPr>
                <w:rFonts w:ascii="Cambria Math" w:eastAsiaTheme="minorEastAsia" w:hAnsi="Cambria Math"/>
                <w:sz w:val="24"/>
                <w:szCs w:val="24"/>
              </w:rPr>
              <m:t>υ</m:t>
            </m:r>
          </m:e>
          <m:sub>
            <m:r>
              <w:rPr>
                <w:rFonts w:ascii="Cambria Math" w:eastAsiaTheme="minorEastAsia" w:hAnsi="Cambria Math"/>
                <w:sz w:val="24"/>
                <w:szCs w:val="24"/>
              </w:rPr>
              <m:t>w</m:t>
            </m:r>
          </m:sub>
        </m:sSub>
      </m:oMath>
      <w:r>
        <w:rPr>
          <w:rFonts w:asciiTheme="minorEastAsia" w:eastAsiaTheme="minorEastAsia" w:hAnsiTheme="minorEastAsia" w:hint="eastAsia"/>
          <w:sz w:val="24"/>
          <w:szCs w:val="24"/>
        </w:rPr>
        <w:t>—室外空气流速（m/s），取室外最多风向平均风速或室外平均风速。</w:t>
      </w:r>
    </w:p>
    <w:p w:rsidR="005242CF" w:rsidRDefault="00D544E1">
      <w:pPr>
        <w:pStyle w:val="afffffffff2"/>
        <w:spacing w:line="360" w:lineRule="auto"/>
        <w:ind w:leftChars="100" w:left="1083" w:hangingChars="400" w:hanging="843"/>
        <w:jc w:val="center"/>
        <w:rPr>
          <w:rFonts w:ascii="黑体" w:eastAsia="黑体" w:hAnsi="黑体"/>
          <w:b/>
          <w:szCs w:val="21"/>
        </w:rPr>
      </w:pPr>
      <w:r>
        <w:rPr>
          <w:rFonts w:ascii="黑体" w:eastAsia="黑体" w:hAnsi="黑体" w:hint="eastAsia"/>
          <w:b/>
          <w:szCs w:val="21"/>
        </w:rPr>
        <w:t>表A    空气幕喷射角a与</w:t>
      </w:r>
      <m:oMath>
        <m:r>
          <m:rPr>
            <m:sty m:val="b"/>
          </m:rPr>
          <w:rPr>
            <w:rFonts w:ascii="Cambria Math" w:eastAsia="黑体" w:hAnsi="Cambria Math"/>
            <w:szCs w:val="21"/>
          </w:rPr>
          <m:t>φ</m:t>
        </m:r>
      </m:oMath>
      <w:r>
        <w:rPr>
          <w:rFonts w:ascii="黑体" w:eastAsia="黑体" w:hAnsi="黑体" w:hint="eastAsia"/>
          <w:b/>
          <w:szCs w:val="21"/>
        </w:rPr>
        <w:t>值</w:t>
      </w:r>
    </w:p>
    <w:tbl>
      <w:tblPr>
        <w:tblStyle w:val="affff1"/>
        <w:tblW w:w="3945" w:type="pct"/>
        <w:jc w:val="center"/>
        <w:tblLook w:val="04A0" w:firstRow="1" w:lastRow="0" w:firstColumn="1" w:lastColumn="0" w:noHBand="0" w:noVBand="1"/>
      </w:tblPr>
      <w:tblGrid>
        <w:gridCol w:w="3726"/>
        <w:gridCol w:w="3825"/>
      </w:tblGrid>
      <w:tr w:rsidR="005242CF">
        <w:trPr>
          <w:jc w:val="center"/>
        </w:trPr>
        <w:tc>
          <w:tcPr>
            <w:tcW w:w="2467" w:type="pct"/>
          </w:tcPr>
          <w:p w:rsidR="005242CF" w:rsidRDefault="00D544E1">
            <w:pPr>
              <w:pStyle w:val="afffffffff2"/>
              <w:spacing w:line="360" w:lineRule="auto"/>
              <w:jc w:val="center"/>
              <w:rPr>
                <w:rFonts w:hAnsi="宋体"/>
                <w:szCs w:val="21"/>
              </w:rPr>
            </w:pPr>
            <w:r>
              <w:rPr>
                <w:rFonts w:hAnsi="宋体" w:hint="eastAsia"/>
                <w:szCs w:val="21"/>
              </w:rPr>
              <w:t>喷射角a</w:t>
            </w:r>
          </w:p>
        </w:tc>
        <w:tc>
          <w:tcPr>
            <w:tcW w:w="2533" w:type="pct"/>
          </w:tcPr>
          <w:p w:rsidR="005242CF" w:rsidRDefault="00D544E1">
            <w:pPr>
              <w:pStyle w:val="afffffffff2"/>
              <w:spacing w:line="360" w:lineRule="auto"/>
              <w:jc w:val="center"/>
              <w:rPr>
                <w:rFonts w:hAnsi="宋体"/>
                <w:szCs w:val="21"/>
              </w:rPr>
            </w:pPr>
            <m:oMathPara>
              <m:oMath>
                <m:r>
                  <m:rPr>
                    <m:sty m:val="p"/>
                  </m:rPr>
                  <w:rPr>
                    <w:rFonts w:ascii="Cambria Math" w:hAnsi="Cambria Math"/>
                    <w:szCs w:val="21"/>
                  </w:rPr>
                  <m:t>φ</m:t>
                </m:r>
              </m:oMath>
            </m:oMathPara>
          </w:p>
        </w:tc>
      </w:tr>
      <w:tr w:rsidR="005242CF">
        <w:trPr>
          <w:jc w:val="center"/>
        </w:trPr>
        <w:tc>
          <w:tcPr>
            <w:tcW w:w="2467" w:type="pct"/>
          </w:tcPr>
          <w:p w:rsidR="005242CF" w:rsidRDefault="00D544E1">
            <w:pPr>
              <w:pStyle w:val="afffffffff2"/>
              <w:spacing w:line="360" w:lineRule="auto"/>
              <w:jc w:val="center"/>
              <w:rPr>
                <w:rFonts w:hAnsi="宋体"/>
                <w:szCs w:val="21"/>
              </w:rPr>
            </w:pPr>
            <w:r>
              <w:rPr>
                <w:rFonts w:hAnsi="宋体" w:hint="eastAsia"/>
                <w:szCs w:val="21"/>
              </w:rPr>
              <w:t>10º</w:t>
            </w:r>
          </w:p>
        </w:tc>
        <w:tc>
          <w:tcPr>
            <w:tcW w:w="2533" w:type="pct"/>
          </w:tcPr>
          <w:p w:rsidR="005242CF" w:rsidRDefault="00D544E1">
            <w:pPr>
              <w:pStyle w:val="afffffffff2"/>
              <w:spacing w:line="360" w:lineRule="auto"/>
              <w:jc w:val="center"/>
              <w:rPr>
                <w:rFonts w:hAnsi="宋体"/>
                <w:szCs w:val="21"/>
              </w:rPr>
            </w:pPr>
            <w:r>
              <w:rPr>
                <w:rFonts w:hAnsi="宋体" w:hint="eastAsia"/>
                <w:szCs w:val="21"/>
              </w:rPr>
              <w:t>0.26</w:t>
            </w:r>
          </w:p>
        </w:tc>
      </w:tr>
      <w:tr w:rsidR="005242CF">
        <w:trPr>
          <w:jc w:val="center"/>
        </w:trPr>
        <w:tc>
          <w:tcPr>
            <w:tcW w:w="2467" w:type="pct"/>
          </w:tcPr>
          <w:p w:rsidR="005242CF" w:rsidRDefault="00D544E1">
            <w:pPr>
              <w:pStyle w:val="afffffffff2"/>
              <w:spacing w:line="360" w:lineRule="auto"/>
              <w:jc w:val="center"/>
              <w:rPr>
                <w:rFonts w:hAnsi="宋体"/>
                <w:szCs w:val="21"/>
              </w:rPr>
            </w:pPr>
            <w:r>
              <w:rPr>
                <w:rFonts w:hAnsi="宋体" w:hint="eastAsia"/>
                <w:szCs w:val="21"/>
              </w:rPr>
              <w:t>20º</w:t>
            </w:r>
          </w:p>
        </w:tc>
        <w:tc>
          <w:tcPr>
            <w:tcW w:w="2533" w:type="pct"/>
          </w:tcPr>
          <w:p w:rsidR="005242CF" w:rsidRDefault="00D544E1">
            <w:pPr>
              <w:pStyle w:val="afffffffff2"/>
              <w:spacing w:line="360" w:lineRule="auto"/>
              <w:jc w:val="center"/>
              <w:rPr>
                <w:rFonts w:hAnsi="宋体"/>
                <w:szCs w:val="21"/>
              </w:rPr>
            </w:pPr>
            <w:r>
              <w:rPr>
                <w:rFonts w:hAnsi="宋体" w:hint="eastAsia"/>
                <w:szCs w:val="21"/>
              </w:rPr>
              <w:t>0.36</w:t>
            </w:r>
          </w:p>
        </w:tc>
      </w:tr>
      <w:tr w:rsidR="005242CF">
        <w:trPr>
          <w:jc w:val="center"/>
        </w:trPr>
        <w:tc>
          <w:tcPr>
            <w:tcW w:w="2467" w:type="pct"/>
          </w:tcPr>
          <w:p w:rsidR="005242CF" w:rsidRDefault="00D544E1">
            <w:pPr>
              <w:pStyle w:val="afffffffff2"/>
              <w:spacing w:line="360" w:lineRule="auto"/>
              <w:jc w:val="center"/>
              <w:rPr>
                <w:rFonts w:hAnsi="宋体"/>
                <w:szCs w:val="21"/>
              </w:rPr>
            </w:pPr>
            <w:r>
              <w:rPr>
                <w:rFonts w:hAnsi="宋体" w:hint="eastAsia"/>
                <w:szCs w:val="21"/>
              </w:rPr>
              <w:t>30º</w:t>
            </w:r>
          </w:p>
        </w:tc>
        <w:tc>
          <w:tcPr>
            <w:tcW w:w="2533" w:type="pct"/>
          </w:tcPr>
          <w:p w:rsidR="005242CF" w:rsidRDefault="00D544E1">
            <w:pPr>
              <w:pStyle w:val="afffffffff2"/>
              <w:spacing w:line="360" w:lineRule="auto"/>
              <w:jc w:val="center"/>
              <w:rPr>
                <w:rFonts w:hAnsi="宋体"/>
                <w:szCs w:val="21"/>
              </w:rPr>
            </w:pPr>
            <w:r>
              <w:rPr>
                <w:rFonts w:hAnsi="宋体" w:hint="eastAsia"/>
                <w:szCs w:val="21"/>
              </w:rPr>
              <w:t>0.41</w:t>
            </w:r>
          </w:p>
        </w:tc>
      </w:tr>
      <w:tr w:rsidR="005242CF">
        <w:trPr>
          <w:jc w:val="center"/>
        </w:trPr>
        <w:tc>
          <w:tcPr>
            <w:tcW w:w="2467" w:type="pct"/>
          </w:tcPr>
          <w:p w:rsidR="005242CF" w:rsidRDefault="00D544E1">
            <w:pPr>
              <w:pStyle w:val="afffffffff2"/>
              <w:spacing w:line="360" w:lineRule="auto"/>
              <w:jc w:val="center"/>
              <w:rPr>
                <w:rFonts w:hAnsi="宋体"/>
                <w:szCs w:val="21"/>
              </w:rPr>
            </w:pPr>
            <w:r>
              <w:rPr>
                <w:rFonts w:hAnsi="宋体" w:hint="eastAsia"/>
                <w:szCs w:val="21"/>
              </w:rPr>
              <w:t>40º</w:t>
            </w:r>
          </w:p>
        </w:tc>
        <w:tc>
          <w:tcPr>
            <w:tcW w:w="2533" w:type="pct"/>
          </w:tcPr>
          <w:p w:rsidR="005242CF" w:rsidRDefault="00D544E1">
            <w:pPr>
              <w:pStyle w:val="afffffffff2"/>
              <w:spacing w:line="360" w:lineRule="auto"/>
              <w:jc w:val="center"/>
              <w:rPr>
                <w:rFonts w:hAnsi="宋体"/>
                <w:szCs w:val="21"/>
              </w:rPr>
            </w:pPr>
            <w:r>
              <w:rPr>
                <w:rFonts w:hAnsi="宋体" w:hint="eastAsia"/>
                <w:szCs w:val="21"/>
              </w:rPr>
              <w:t>0.45</w:t>
            </w:r>
          </w:p>
        </w:tc>
      </w:tr>
      <w:tr w:rsidR="005242CF">
        <w:trPr>
          <w:jc w:val="center"/>
        </w:trPr>
        <w:tc>
          <w:tcPr>
            <w:tcW w:w="2467" w:type="pct"/>
          </w:tcPr>
          <w:p w:rsidR="005242CF" w:rsidRDefault="00D544E1">
            <w:pPr>
              <w:pStyle w:val="afffffffff2"/>
              <w:spacing w:line="360" w:lineRule="auto"/>
              <w:jc w:val="center"/>
              <w:rPr>
                <w:rFonts w:hAnsi="宋体"/>
                <w:szCs w:val="21"/>
              </w:rPr>
            </w:pPr>
            <w:r>
              <w:rPr>
                <w:rFonts w:hAnsi="宋体" w:hint="eastAsia"/>
                <w:szCs w:val="21"/>
              </w:rPr>
              <w:t>45º</w:t>
            </w:r>
          </w:p>
        </w:tc>
        <w:tc>
          <w:tcPr>
            <w:tcW w:w="2533" w:type="pct"/>
          </w:tcPr>
          <w:p w:rsidR="005242CF" w:rsidRDefault="00D544E1">
            <w:pPr>
              <w:pStyle w:val="afffffffff2"/>
              <w:spacing w:line="360" w:lineRule="auto"/>
              <w:jc w:val="center"/>
              <w:rPr>
                <w:rFonts w:hAnsi="宋体"/>
                <w:szCs w:val="21"/>
              </w:rPr>
            </w:pPr>
            <w:r>
              <w:rPr>
                <w:rFonts w:hAnsi="宋体" w:hint="eastAsia"/>
                <w:szCs w:val="21"/>
              </w:rPr>
              <w:t>0.46</w:t>
            </w:r>
          </w:p>
        </w:tc>
      </w:tr>
    </w:tbl>
    <w:p w:rsidR="005242CF" w:rsidRDefault="005242CF">
      <w:pPr>
        <w:pStyle w:val="afffffffff2"/>
        <w:spacing w:line="360" w:lineRule="auto"/>
        <w:ind w:leftChars="100" w:left="1204" w:hangingChars="400" w:hanging="964"/>
        <w:jc w:val="center"/>
        <w:rPr>
          <w:rFonts w:asciiTheme="minorEastAsia" w:eastAsiaTheme="minorEastAsia" w:hAnsiTheme="minorEastAsia"/>
          <w:b/>
          <w:sz w:val="24"/>
          <w:szCs w:val="24"/>
        </w:rPr>
      </w:pPr>
    </w:p>
    <w:p w:rsidR="005242CF" w:rsidRDefault="00D544E1">
      <w:pPr>
        <w:widowControl/>
        <w:adjustRightInd/>
        <w:spacing w:line="240" w:lineRule="auto"/>
        <w:jc w:val="left"/>
        <w:rPr>
          <w:rFonts w:asciiTheme="minorEastAsia" w:eastAsiaTheme="minorEastAsia" w:hAnsiTheme="minorEastAsia"/>
          <w:b/>
          <w:kern w:val="0"/>
          <w:szCs w:val="24"/>
        </w:rPr>
      </w:pPr>
      <w:r>
        <w:rPr>
          <w:rFonts w:asciiTheme="minorEastAsia" w:eastAsiaTheme="minorEastAsia" w:hAnsiTheme="minorEastAsia"/>
          <w:b/>
          <w:szCs w:val="24"/>
        </w:rPr>
        <w:br w:type="page"/>
      </w:r>
    </w:p>
    <w:p w:rsidR="005242CF" w:rsidRDefault="00D544E1">
      <w:pPr>
        <w:pStyle w:val="1"/>
        <w:spacing w:before="312" w:after="312"/>
        <w:jc w:val="center"/>
        <w:rPr>
          <w:rFonts w:ascii="宋体" w:hAnsi="宋体" w:cs="宋体"/>
          <w:sz w:val="30"/>
          <w:szCs w:val="30"/>
        </w:rPr>
      </w:pPr>
      <w:r>
        <w:rPr>
          <w:rFonts w:ascii="宋体" w:hAnsi="宋体" w:cs="宋体" w:hint="eastAsia"/>
          <w:sz w:val="30"/>
          <w:szCs w:val="30"/>
        </w:rPr>
        <w:lastRenderedPageBreak/>
        <w:t xml:space="preserve">附录B </w:t>
      </w:r>
      <w:r>
        <w:rPr>
          <w:rFonts w:ascii="宋体" w:hAnsi="宋体" w:cs="宋体"/>
          <w:sz w:val="30"/>
          <w:szCs w:val="30"/>
        </w:rPr>
        <w:t xml:space="preserve"> </w:t>
      </w:r>
      <w:r>
        <w:rPr>
          <w:rFonts w:ascii="宋体" w:hAnsi="宋体" w:cs="宋体" w:hint="eastAsia"/>
          <w:sz w:val="30"/>
          <w:szCs w:val="30"/>
        </w:rPr>
        <w:t>焚烧炉及锅炉间通风量计算</w:t>
      </w:r>
    </w:p>
    <w:p w:rsidR="005242CF" w:rsidRDefault="00D544E1">
      <w:pPr>
        <w:pStyle w:val="afffffffff2"/>
        <w:spacing w:line="360" w:lineRule="auto"/>
        <w:ind w:leftChars="100" w:left="1204" w:hangingChars="400" w:hanging="964"/>
        <w:rPr>
          <w:rFonts w:asciiTheme="minorEastAsia" w:eastAsiaTheme="minorEastAsia" w:hAnsiTheme="minorEastAsia"/>
          <w:sz w:val="24"/>
          <w:szCs w:val="24"/>
        </w:rPr>
      </w:pPr>
      <w:r>
        <w:rPr>
          <w:rFonts w:asciiTheme="minorEastAsia" w:eastAsiaTheme="minorEastAsia" w:hAnsiTheme="minorEastAsia" w:hint="eastAsia"/>
          <w:b/>
          <w:sz w:val="24"/>
          <w:szCs w:val="24"/>
        </w:rPr>
        <w:t xml:space="preserve">B.1.1  </w:t>
      </w:r>
      <w:r>
        <w:rPr>
          <w:rFonts w:asciiTheme="minorEastAsia" w:eastAsiaTheme="minorEastAsia" w:hAnsiTheme="minorEastAsia" w:hint="eastAsia"/>
          <w:sz w:val="24"/>
          <w:szCs w:val="24"/>
        </w:rPr>
        <w:t>焚烧炉及锅炉间通风量按下式计算：</w:t>
      </w:r>
    </w:p>
    <w:p w:rsidR="00E83367" w:rsidRDefault="00B27B01" w:rsidP="006B7B6C">
      <w:pPr>
        <w:pStyle w:val="afffffffff2"/>
        <w:spacing w:line="360" w:lineRule="auto"/>
        <w:ind w:leftChars="20" w:left="48"/>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br/>
      </w:r>
      <m:oMathPara>
        <m:oMath>
          <m:sSup>
            <m:sSupPr>
              <m:ctrlPr>
                <w:rPr>
                  <w:rFonts w:ascii="Cambria Math" w:eastAsiaTheme="minorEastAsia" w:hAnsi="Cambria Math"/>
                  <w:i/>
                  <w:sz w:val="24"/>
                  <w:szCs w:val="24"/>
                </w:rPr>
              </m:ctrlPr>
            </m:sSupPr>
            <m:e>
              <m:r>
                <w:rPr>
                  <w:rFonts w:ascii="Cambria Math" w:eastAsiaTheme="minorEastAsia" w:hAnsi="Cambria Math" w:hint="eastAsia"/>
                  <w:szCs w:val="24"/>
                </w:rPr>
                <m:t>L</m:t>
              </m:r>
            </m:e>
            <m:sup>
              <m:r>
                <w:rPr>
                  <w:rFonts w:ascii="Cambria Math" w:eastAsiaTheme="minorEastAsia" w:hAnsi="Cambria Math" w:hint="eastAsia"/>
                  <w:szCs w:val="24"/>
                </w:rPr>
                <m:t>b</m:t>
              </m:r>
            </m:sup>
          </m:sSup>
          <m:r>
            <w:rPr>
              <w:rFonts w:ascii="Cambria Math" w:eastAsiaTheme="minorEastAsia" w:hAnsi="Cambria Math"/>
              <w:sz w:val="24"/>
              <w:szCs w:val="24"/>
            </w:rPr>
            <m:t>=</m:t>
          </m:r>
          <m:f>
            <m:fPr>
              <m:ctrlPr>
                <w:rPr>
                  <w:rFonts w:ascii="Cambria Math" w:eastAsiaTheme="minorEastAsia" w:hAnsi="Cambria Math"/>
                  <w:sz w:val="24"/>
                  <w:szCs w:val="24"/>
                </w:rPr>
              </m:ctrlPr>
            </m:fPr>
            <m:num>
              <m:r>
                <w:rPr>
                  <w:rFonts w:ascii="Cambria Math" w:eastAsiaTheme="minorEastAsia" w:hAnsi="Cambria Math" w:hint="eastAsia"/>
                  <w:szCs w:val="24"/>
                </w:rPr>
                <m:t>3.6</m:t>
              </m:r>
              <m:r>
                <w:rPr>
                  <w:rFonts w:ascii="Cambria Math" w:eastAsiaTheme="minorEastAsia" w:hAnsi="Cambria Math" w:hint="eastAsia"/>
                  <w:szCs w:val="24"/>
                </w:rPr>
                <m:t>×</m:t>
              </m:r>
              <m:sSup>
                <m:sSupPr>
                  <m:ctrlPr>
                    <w:rPr>
                      <w:rFonts w:ascii="Cambria Math" w:eastAsiaTheme="minorEastAsia" w:hAnsi="Cambria Math"/>
                      <w:i/>
                      <w:sz w:val="24"/>
                      <w:szCs w:val="24"/>
                    </w:rPr>
                  </m:ctrlPr>
                </m:sSupPr>
                <m:e>
                  <m:r>
                    <w:rPr>
                      <w:rFonts w:ascii="Cambria Math" w:eastAsiaTheme="minorEastAsia" w:hAnsi="Cambria Math" w:hint="eastAsia"/>
                      <w:szCs w:val="24"/>
                    </w:rPr>
                    <m:t>10</m:t>
                  </m:r>
                </m:e>
                <m:sup>
                  <m:r>
                    <w:rPr>
                      <w:rFonts w:ascii="Cambria Math" w:eastAsiaTheme="minorEastAsia" w:hAnsi="Cambria Math" w:hint="eastAsia"/>
                      <w:szCs w:val="24"/>
                    </w:rPr>
                    <m:t>6</m:t>
                  </m:r>
                </m:sup>
              </m:sSup>
              <m:sSubSup>
                <m:sSubSupPr>
                  <m:ctrlPr>
                    <w:rPr>
                      <w:rFonts w:ascii="Cambria Math" w:eastAsiaTheme="minorEastAsia" w:hAnsi="Cambria Math"/>
                      <w:i/>
                      <w:sz w:val="24"/>
                      <w:szCs w:val="24"/>
                    </w:rPr>
                  </m:ctrlPr>
                </m:sSubSupPr>
                <m:e>
                  <m:r>
                    <w:rPr>
                      <w:rFonts w:ascii="Cambria Math" w:eastAsiaTheme="minorEastAsia" w:hAnsi="Cambria Math" w:hint="eastAsia"/>
                      <w:szCs w:val="24"/>
                    </w:rPr>
                    <m:t>Q</m:t>
                  </m:r>
                </m:e>
                <m:sub>
                  <m:r>
                    <w:rPr>
                      <w:rFonts w:ascii="Cambria Math" w:eastAsiaTheme="minorEastAsia" w:hAnsi="Cambria Math" w:hint="eastAsia"/>
                      <w:szCs w:val="24"/>
                    </w:rPr>
                    <m:t>re</m:t>
                  </m:r>
                </m:sub>
                <m:sup>
                  <m:r>
                    <w:rPr>
                      <w:rFonts w:ascii="Cambria Math" w:eastAsiaTheme="minorEastAsia" w:hAnsi="Cambria Math" w:hint="eastAsia"/>
                      <w:szCs w:val="24"/>
                    </w:rPr>
                    <m:t>b</m:t>
                  </m:r>
                </m:sup>
              </m:sSubSup>
            </m:num>
            <m:den>
              <m:r>
                <w:rPr>
                  <w:rFonts w:ascii="Cambria Math" w:eastAsiaTheme="minorEastAsia" w:hAnsi="Cambria Math"/>
                  <w:sz w:val="24"/>
                  <w:szCs w:val="24"/>
                </w:rPr>
                <m:t>c(</m:t>
              </m:r>
              <m:sSubSup>
                <m:sSubSupPr>
                  <m:ctrlPr>
                    <w:rPr>
                      <w:rFonts w:ascii="Cambria Math" w:eastAsiaTheme="minorEastAsia" w:hAnsi="Cambria Math"/>
                      <w:i/>
                      <w:sz w:val="24"/>
                      <w:szCs w:val="24"/>
                    </w:rPr>
                  </m:ctrlPr>
                </m:sSubSupPr>
                <m:e>
                  <m:r>
                    <w:rPr>
                      <w:rFonts w:ascii="Cambria Math" w:eastAsiaTheme="minorEastAsia" w:hAnsi="Cambria Math" w:hint="eastAsia"/>
                      <w:szCs w:val="24"/>
                    </w:rPr>
                    <m:t>t</m:t>
                  </m:r>
                </m:e>
                <m:sub>
                  <m:r>
                    <w:rPr>
                      <w:rFonts w:ascii="Cambria Math" w:eastAsiaTheme="minorEastAsia" w:hAnsi="Cambria Math" w:hint="eastAsia"/>
                      <w:szCs w:val="24"/>
                    </w:rPr>
                    <m:t>p</m:t>
                  </m:r>
                </m:sub>
                <m:sup>
                  <m:r>
                    <w:rPr>
                      <w:rFonts w:ascii="Cambria Math" w:eastAsiaTheme="minorEastAsia" w:hAnsi="Cambria Math" w:hint="eastAsia"/>
                      <w:szCs w:val="24"/>
                    </w:rPr>
                    <m:t>b</m:t>
                  </m:r>
                </m:sup>
              </m:sSubSup>
              <m:r>
                <w:rPr>
                  <w:rFonts w:ascii="Cambria Math" w:eastAsiaTheme="minorEastAsia" w:hAnsi="Cambria Math"/>
                  <w:szCs w:val="24"/>
                </w:rPr>
                <m:t>-</m:t>
              </m:r>
              <m:sSubSup>
                <m:sSubSupPr>
                  <m:ctrlPr>
                    <w:rPr>
                      <w:rFonts w:ascii="Cambria Math" w:eastAsiaTheme="minorEastAsia" w:hAnsi="Cambria Math"/>
                      <w:i/>
                      <w:sz w:val="24"/>
                      <w:szCs w:val="24"/>
                    </w:rPr>
                  </m:ctrlPr>
                </m:sSubSupPr>
                <m:e>
                  <m:r>
                    <w:rPr>
                      <w:rFonts w:ascii="Cambria Math" w:eastAsiaTheme="minorEastAsia" w:hAnsi="Cambria Math" w:hint="eastAsia"/>
                      <w:szCs w:val="24"/>
                    </w:rPr>
                    <m:t>t</m:t>
                  </m:r>
                </m:e>
                <m:sub>
                  <m:r>
                    <w:rPr>
                      <w:rFonts w:ascii="Cambria Math" w:eastAsiaTheme="minorEastAsia" w:hAnsi="Cambria Math" w:hint="eastAsia"/>
                      <w:szCs w:val="24"/>
                    </w:rPr>
                    <m:t>j</m:t>
                  </m:r>
                </m:sub>
                <m:sup>
                  <m:r>
                    <w:rPr>
                      <w:rFonts w:ascii="Cambria Math" w:eastAsiaTheme="minorEastAsia" w:hAnsi="Cambria Math" w:hint="eastAsia"/>
                      <w:szCs w:val="24"/>
                    </w:rPr>
                    <m:t>b</m:t>
                  </m:r>
                </m:sup>
              </m:sSubSup>
              <m:r>
                <w:rPr>
                  <w:rFonts w:ascii="Cambria Math" w:eastAsiaTheme="minorEastAsia" w:hAnsi="Cambria Math"/>
                  <w:sz w:val="24"/>
                  <w:szCs w:val="24"/>
                </w:rPr>
                <m:t>)</m:t>
              </m:r>
            </m:den>
          </m:f>
          <m:r>
            <w:rPr>
              <w:rFonts w:ascii="Cambria Math" w:eastAsiaTheme="minorEastAsia" w:hAnsi="Cambria Math"/>
              <w:sz w:val="24"/>
              <w:szCs w:val="24"/>
            </w:rPr>
            <m:t xml:space="preserve">                              </m:t>
          </m:r>
          <m:r>
            <m:rPr>
              <m:sty m:val="p"/>
            </m:rPr>
            <w:rPr>
              <w:rFonts w:ascii="Cambria Math" w:eastAsiaTheme="minorEastAsia" w:hAnsi="Cambria Math" w:hint="eastAsia"/>
              <w:szCs w:val="24"/>
            </w:rPr>
            <m:t xml:space="preserve">  (B.1.1)</m:t>
          </m:r>
          <m:r>
            <m:rPr>
              <m:sty m:val="p"/>
            </m:rPr>
            <w:rPr>
              <w:rFonts w:asciiTheme="minorEastAsia" w:eastAsiaTheme="minorEastAsia" w:hAnsiTheme="minorEastAsia"/>
              <w:sz w:val="24"/>
              <w:szCs w:val="24"/>
            </w:rPr>
            <w:br/>
          </m:r>
        </m:oMath>
      </m:oMathPara>
      <w:r w:rsidR="00E83367">
        <w:rPr>
          <w:rFonts w:asciiTheme="minorEastAsia" w:eastAsiaTheme="minorEastAsia" w:hAnsiTheme="minorEastAsia" w:hint="eastAsia"/>
          <w:sz w:val="24"/>
          <w:szCs w:val="24"/>
        </w:rPr>
        <w:t xml:space="preserve">    </w:t>
      </w:r>
    </w:p>
    <w:p w:rsidR="005242CF" w:rsidRDefault="00D544E1">
      <w:pPr>
        <w:pStyle w:val="afffffffff2"/>
        <w:spacing w:line="360" w:lineRule="auto"/>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式中：</w:t>
      </w:r>
      <m:oMath>
        <m:sSup>
          <m:sSupPr>
            <m:ctrlPr>
              <w:rPr>
                <w:rFonts w:ascii="Cambria Math" w:eastAsiaTheme="minorEastAsia" w:hAnsi="Cambria Math"/>
                <w:i/>
                <w:sz w:val="24"/>
                <w:szCs w:val="24"/>
              </w:rPr>
            </m:ctrlPr>
          </m:sSupPr>
          <m:e>
            <m:r>
              <w:rPr>
                <w:rFonts w:ascii="Cambria Math" w:eastAsiaTheme="minorEastAsia" w:hAnsi="Cambria Math"/>
                <w:sz w:val="24"/>
                <w:szCs w:val="24"/>
              </w:rPr>
              <m:t>L</m:t>
            </m:r>
          </m:e>
          <m:sup>
            <m:r>
              <w:rPr>
                <w:rFonts w:ascii="Cambria Math" w:eastAsiaTheme="minorEastAsia" w:hAnsi="Cambria Math"/>
                <w:sz w:val="24"/>
                <w:szCs w:val="24"/>
              </w:rPr>
              <m:t>b</m:t>
            </m:r>
          </m:sup>
        </m:sSup>
      </m:oMath>
      <w:r>
        <w:rPr>
          <w:rFonts w:asciiTheme="minorEastAsia" w:eastAsiaTheme="minorEastAsia" w:hAnsiTheme="minorEastAsia" w:hint="eastAsia"/>
          <w:sz w:val="24"/>
          <w:szCs w:val="24"/>
        </w:rPr>
        <w:t>—焚烧炉及锅炉间通风量（</w:t>
      </w:r>
      <w:r w:rsidR="00E63AE5">
        <w:rPr>
          <w:rFonts w:asciiTheme="minorEastAsia" w:eastAsiaTheme="minorEastAsia" w:hAnsiTheme="minorEastAsia" w:hint="eastAsia"/>
          <w:sz w:val="24"/>
          <w:szCs w:val="24"/>
        </w:rPr>
        <w:t>kg</w:t>
      </w:r>
      <w:r>
        <w:rPr>
          <w:rFonts w:asciiTheme="minorEastAsia" w:eastAsiaTheme="minorEastAsia" w:hAnsiTheme="minorEastAsia" w:hint="eastAsia"/>
          <w:sz w:val="24"/>
          <w:szCs w:val="24"/>
        </w:rPr>
        <w:t>/h）；</w:t>
      </w:r>
    </w:p>
    <w:p w:rsidR="005242CF" w:rsidRDefault="00D544E1">
      <w:pPr>
        <w:pStyle w:val="afffffffff2"/>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m:oMath>
        <m:sSubSup>
          <m:sSubSupPr>
            <m:ctrlPr>
              <w:rPr>
                <w:rFonts w:ascii="Cambria Math" w:eastAsiaTheme="minorEastAsia" w:hAnsi="Cambria Math"/>
                <w:i/>
                <w:sz w:val="24"/>
                <w:szCs w:val="24"/>
              </w:rPr>
            </m:ctrlPr>
          </m:sSubSupPr>
          <m:e>
            <m:r>
              <w:rPr>
                <w:rFonts w:ascii="Cambria Math" w:eastAsiaTheme="minorEastAsia" w:hAnsi="Cambria Math" w:hint="eastAsia"/>
                <w:sz w:val="24"/>
                <w:szCs w:val="24"/>
              </w:rPr>
              <m:t>Q</m:t>
            </m:r>
          </m:e>
          <m:sub>
            <m:r>
              <w:rPr>
                <w:rFonts w:ascii="Cambria Math" w:eastAsiaTheme="minorEastAsia" w:hAnsi="Cambria Math"/>
                <w:sz w:val="24"/>
                <w:szCs w:val="24"/>
              </w:rPr>
              <m:t>re</m:t>
            </m:r>
          </m:sub>
          <m:sup>
            <m:r>
              <w:rPr>
                <w:rFonts w:ascii="Cambria Math" w:eastAsiaTheme="minorEastAsia" w:hAnsi="Cambria Math"/>
                <w:sz w:val="24"/>
                <w:szCs w:val="24"/>
              </w:rPr>
              <m:t>b</m:t>
            </m:r>
          </m:sup>
        </m:sSubSup>
      </m:oMath>
      <w:r>
        <w:rPr>
          <w:rFonts w:asciiTheme="minorEastAsia" w:eastAsiaTheme="minorEastAsia" w:hAnsiTheme="minorEastAsia" w:hint="eastAsia"/>
          <w:sz w:val="24"/>
          <w:szCs w:val="24"/>
        </w:rPr>
        <w:t>—焚烧炉及锅炉间设备散热量（MW），其估算参考值详见表B；</w:t>
      </w:r>
    </w:p>
    <w:p w:rsidR="00F5006C" w:rsidRDefault="00F5006C">
      <w:pPr>
        <w:pStyle w:val="afffffffff2"/>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m:oMath>
        <m:r>
          <w:rPr>
            <w:rFonts w:ascii="Cambria Math" w:eastAsiaTheme="minorEastAsia" w:hAnsi="Cambria Math"/>
            <w:sz w:val="24"/>
            <w:szCs w:val="24"/>
          </w:rPr>
          <m:t>c</m:t>
        </m:r>
      </m:oMath>
      <w:r>
        <w:rPr>
          <w:rFonts w:asciiTheme="minorEastAsia" w:eastAsiaTheme="minorEastAsia" w:hAnsiTheme="minorEastAsia" w:hint="eastAsia"/>
          <w:sz w:val="24"/>
          <w:szCs w:val="24"/>
        </w:rPr>
        <w:t>—空气比热容，取1.01kJ/(kg·℃)；</w:t>
      </w:r>
    </w:p>
    <w:p w:rsidR="005242CF" w:rsidRDefault="0099080E">
      <w:pPr>
        <w:pStyle w:val="afffffffff2"/>
        <w:spacing w:line="360" w:lineRule="auto"/>
        <w:ind w:leftChars="500" w:left="1200"/>
        <w:rPr>
          <w:rFonts w:asciiTheme="minorEastAsia" w:eastAsiaTheme="minorEastAsia" w:hAnsiTheme="minorEastAsia"/>
          <w:sz w:val="24"/>
          <w:szCs w:val="24"/>
        </w:rPr>
      </w:pP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t</m:t>
            </m:r>
          </m:e>
          <m:sub>
            <m:r>
              <w:rPr>
                <w:rFonts w:ascii="Cambria Math" w:eastAsiaTheme="minorEastAsia" w:hAnsi="Cambria Math"/>
                <w:sz w:val="24"/>
                <w:szCs w:val="24"/>
              </w:rPr>
              <m:t>p</m:t>
            </m:r>
          </m:sub>
          <m:sup>
            <m:r>
              <w:rPr>
                <w:rFonts w:ascii="Cambria Math" w:eastAsiaTheme="minorEastAsia" w:hAnsi="Cambria Math"/>
                <w:sz w:val="24"/>
                <w:szCs w:val="24"/>
              </w:rPr>
              <m:t>b</m:t>
            </m:r>
          </m:sup>
        </m:sSubSup>
      </m:oMath>
      <w:r w:rsidR="00D544E1">
        <w:rPr>
          <w:rFonts w:asciiTheme="minorEastAsia" w:eastAsiaTheme="minorEastAsia" w:hAnsiTheme="minorEastAsia" w:hint="eastAsia"/>
          <w:sz w:val="24"/>
          <w:szCs w:val="24"/>
        </w:rPr>
        <w:t>—焚烧炉及锅炉间排风温度（℃），焚烧炉及锅炉间的</w:t>
      </w:r>
      <w:proofErr w:type="gramStart"/>
      <w:r w:rsidR="00D544E1">
        <w:rPr>
          <w:rFonts w:asciiTheme="minorEastAsia" w:eastAsiaTheme="minorEastAsia" w:hAnsiTheme="minorEastAsia" w:hint="eastAsia"/>
          <w:sz w:val="24"/>
          <w:szCs w:val="24"/>
        </w:rPr>
        <w:t>进排风温差宜</w:t>
      </w:r>
      <w:proofErr w:type="gramEnd"/>
      <w:r w:rsidR="00D544E1">
        <w:rPr>
          <w:rFonts w:asciiTheme="minorEastAsia" w:eastAsiaTheme="minorEastAsia" w:hAnsiTheme="minorEastAsia" w:hint="eastAsia"/>
          <w:sz w:val="24"/>
          <w:szCs w:val="24"/>
        </w:rPr>
        <w:t>取11℃～13℃</w:t>
      </w:r>
      <w:proofErr w:type="gramStart"/>
      <w:r w:rsidR="00D544E1">
        <w:rPr>
          <w:rFonts w:asciiTheme="minorEastAsia" w:eastAsiaTheme="minorEastAsia" w:hAnsiTheme="minorEastAsia" w:hint="eastAsia"/>
          <w:sz w:val="24"/>
          <w:szCs w:val="24"/>
        </w:rPr>
        <w:t>且排风温</w:t>
      </w:r>
      <w:proofErr w:type="gramEnd"/>
      <w:r w:rsidR="00D544E1">
        <w:rPr>
          <w:rFonts w:asciiTheme="minorEastAsia" w:eastAsiaTheme="minorEastAsia" w:hAnsiTheme="minorEastAsia" w:hint="eastAsia"/>
          <w:sz w:val="24"/>
          <w:szCs w:val="24"/>
        </w:rPr>
        <w:t>度不宜低于41℃；</w:t>
      </w:r>
    </w:p>
    <w:p w:rsidR="005242CF" w:rsidRDefault="00D544E1">
      <w:pPr>
        <w:pStyle w:val="afffffffff2"/>
        <w:spacing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t</m:t>
            </m:r>
          </m:e>
          <m:sub>
            <m:r>
              <w:rPr>
                <w:rFonts w:ascii="Cambria Math" w:eastAsiaTheme="minorEastAsia" w:hAnsi="Cambria Math"/>
                <w:sz w:val="24"/>
                <w:szCs w:val="24"/>
              </w:rPr>
              <m:t>j</m:t>
            </m:r>
          </m:sub>
          <m:sup>
            <m:r>
              <w:rPr>
                <w:rFonts w:ascii="Cambria Math" w:eastAsiaTheme="minorEastAsia" w:hAnsi="Cambria Math"/>
                <w:sz w:val="24"/>
                <w:szCs w:val="24"/>
              </w:rPr>
              <m:t>b</m:t>
            </m:r>
          </m:sup>
        </m:sSubSup>
      </m:oMath>
      <w:r>
        <w:rPr>
          <w:rFonts w:asciiTheme="minorEastAsia" w:eastAsiaTheme="minorEastAsia" w:hAnsiTheme="minorEastAsia" w:hint="eastAsia"/>
          <w:sz w:val="24"/>
          <w:szCs w:val="24"/>
        </w:rPr>
        <w:t>—焚烧炉及锅炉间进风温度即通风室外计算温度（℃）。</w:t>
      </w:r>
    </w:p>
    <w:p w:rsidR="005242CF" w:rsidRDefault="00D544E1">
      <w:pPr>
        <w:pStyle w:val="afffffffff2"/>
        <w:spacing w:line="360" w:lineRule="auto"/>
        <w:ind w:leftChars="100" w:left="1204" w:hangingChars="400" w:hanging="964"/>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表B    焚烧炉及锅炉间设备管道散热量估算表</w:t>
      </w:r>
    </w:p>
    <w:tbl>
      <w:tblPr>
        <w:tblStyle w:val="affff1"/>
        <w:tblW w:w="3945" w:type="pct"/>
        <w:jc w:val="center"/>
        <w:tblLook w:val="04A0" w:firstRow="1" w:lastRow="0" w:firstColumn="1" w:lastColumn="0" w:noHBand="0" w:noVBand="1"/>
      </w:tblPr>
      <w:tblGrid>
        <w:gridCol w:w="3726"/>
        <w:gridCol w:w="3825"/>
      </w:tblGrid>
      <w:tr w:rsidR="005242CF">
        <w:trPr>
          <w:jc w:val="center"/>
        </w:trPr>
        <w:tc>
          <w:tcPr>
            <w:tcW w:w="2467" w:type="pct"/>
          </w:tcPr>
          <w:p w:rsidR="005242CF" w:rsidRDefault="00D544E1">
            <w:pPr>
              <w:pStyle w:val="afffffffff2"/>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汽轮机组容量（MW）</w:t>
            </w:r>
          </w:p>
        </w:tc>
        <w:tc>
          <w:tcPr>
            <w:tcW w:w="2533" w:type="pct"/>
          </w:tcPr>
          <w:p w:rsidR="005242CF" w:rsidRDefault="00D544E1">
            <w:pPr>
              <w:pStyle w:val="afffffffff2"/>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焚烧炉及锅炉间散热量（MW）</w:t>
            </w:r>
          </w:p>
        </w:tc>
      </w:tr>
      <w:tr w:rsidR="005242CF">
        <w:trPr>
          <w:jc w:val="center"/>
        </w:trPr>
        <w:tc>
          <w:tcPr>
            <w:tcW w:w="2467" w:type="pct"/>
          </w:tcPr>
          <w:p w:rsidR="005242CF" w:rsidRDefault="00D544E1">
            <w:pPr>
              <w:pStyle w:val="afffffffff2"/>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6</w:t>
            </w:r>
          </w:p>
        </w:tc>
        <w:tc>
          <w:tcPr>
            <w:tcW w:w="2533" w:type="pct"/>
          </w:tcPr>
          <w:p w:rsidR="005242CF" w:rsidRDefault="00D544E1">
            <w:pPr>
              <w:pStyle w:val="afffffffff2"/>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0.7</w:t>
            </w:r>
          </w:p>
        </w:tc>
      </w:tr>
      <w:tr w:rsidR="005242CF">
        <w:trPr>
          <w:jc w:val="center"/>
        </w:trPr>
        <w:tc>
          <w:tcPr>
            <w:tcW w:w="2467" w:type="pct"/>
          </w:tcPr>
          <w:p w:rsidR="005242CF" w:rsidRDefault="00D544E1">
            <w:pPr>
              <w:pStyle w:val="afffffffff2"/>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12</w:t>
            </w:r>
          </w:p>
        </w:tc>
        <w:tc>
          <w:tcPr>
            <w:tcW w:w="2533" w:type="pct"/>
          </w:tcPr>
          <w:p w:rsidR="005242CF" w:rsidRDefault="00D544E1">
            <w:pPr>
              <w:pStyle w:val="afffffffff2"/>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1.0</w:t>
            </w:r>
          </w:p>
        </w:tc>
      </w:tr>
      <w:tr w:rsidR="005242CF">
        <w:trPr>
          <w:jc w:val="center"/>
        </w:trPr>
        <w:tc>
          <w:tcPr>
            <w:tcW w:w="2467" w:type="pct"/>
          </w:tcPr>
          <w:p w:rsidR="005242CF" w:rsidRDefault="00D544E1">
            <w:pPr>
              <w:pStyle w:val="afffffffff2"/>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25</w:t>
            </w:r>
          </w:p>
        </w:tc>
        <w:tc>
          <w:tcPr>
            <w:tcW w:w="2533" w:type="pct"/>
          </w:tcPr>
          <w:p w:rsidR="005242CF" w:rsidRDefault="00D544E1">
            <w:pPr>
              <w:pStyle w:val="afffffffff2"/>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1.5</w:t>
            </w:r>
          </w:p>
        </w:tc>
      </w:tr>
      <w:tr w:rsidR="005242CF">
        <w:trPr>
          <w:jc w:val="center"/>
        </w:trPr>
        <w:tc>
          <w:tcPr>
            <w:tcW w:w="2467" w:type="pct"/>
          </w:tcPr>
          <w:p w:rsidR="005242CF" w:rsidRDefault="00D544E1">
            <w:pPr>
              <w:pStyle w:val="afffffffff2"/>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50</w:t>
            </w:r>
          </w:p>
        </w:tc>
        <w:tc>
          <w:tcPr>
            <w:tcW w:w="2533" w:type="pct"/>
          </w:tcPr>
          <w:p w:rsidR="005242CF" w:rsidRDefault="00D544E1">
            <w:pPr>
              <w:pStyle w:val="afffffffff2"/>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2.2</w:t>
            </w:r>
          </w:p>
        </w:tc>
      </w:tr>
      <w:tr w:rsidR="005242CF">
        <w:trPr>
          <w:jc w:val="center"/>
        </w:trPr>
        <w:tc>
          <w:tcPr>
            <w:tcW w:w="2467" w:type="pct"/>
          </w:tcPr>
          <w:p w:rsidR="005242CF" w:rsidRDefault="00D544E1">
            <w:pPr>
              <w:pStyle w:val="afffffffff2"/>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100</w:t>
            </w:r>
          </w:p>
        </w:tc>
        <w:tc>
          <w:tcPr>
            <w:tcW w:w="2533" w:type="pct"/>
          </w:tcPr>
          <w:p w:rsidR="005242CF" w:rsidRDefault="00D544E1">
            <w:pPr>
              <w:pStyle w:val="afffffffff2"/>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3.2</w:t>
            </w:r>
          </w:p>
        </w:tc>
      </w:tr>
    </w:tbl>
    <w:p w:rsidR="005242CF" w:rsidRDefault="00D544E1">
      <w:pPr>
        <w:pStyle w:val="afffffffff2"/>
        <w:spacing w:line="360" w:lineRule="auto"/>
        <w:ind w:firstLine="570"/>
        <w:jc w:val="left"/>
        <w:rPr>
          <w:rFonts w:asciiTheme="minorEastAsia" w:eastAsiaTheme="minorEastAsia" w:hAnsiTheme="minorEastAsia"/>
          <w:szCs w:val="21"/>
        </w:rPr>
      </w:pPr>
      <w:r>
        <w:rPr>
          <w:rFonts w:asciiTheme="minorEastAsia" w:eastAsiaTheme="minorEastAsia" w:hAnsiTheme="minorEastAsia" w:hint="eastAsia"/>
          <w:szCs w:val="21"/>
        </w:rPr>
        <w:t>注：汽轮机组容量位于表中两个容量之间的，按线性插值法取值。</w:t>
      </w:r>
    </w:p>
    <w:p w:rsidR="005242CF" w:rsidRDefault="005242CF">
      <w:pPr>
        <w:pStyle w:val="afffffffff2"/>
        <w:spacing w:line="360" w:lineRule="auto"/>
        <w:ind w:firstLine="570"/>
        <w:jc w:val="center"/>
        <w:rPr>
          <w:rFonts w:asciiTheme="minorEastAsia" w:eastAsiaTheme="minorEastAsia" w:hAnsiTheme="minorEastAsia"/>
          <w:b/>
          <w:sz w:val="28"/>
          <w:szCs w:val="28"/>
        </w:rPr>
      </w:pPr>
    </w:p>
    <w:p w:rsidR="005242CF" w:rsidRDefault="005242CF">
      <w:pPr>
        <w:pStyle w:val="afffffffff2"/>
        <w:spacing w:line="360" w:lineRule="auto"/>
        <w:ind w:firstLine="570"/>
        <w:jc w:val="center"/>
        <w:rPr>
          <w:rFonts w:asciiTheme="minorEastAsia" w:eastAsiaTheme="minorEastAsia" w:hAnsiTheme="minorEastAsia"/>
          <w:b/>
          <w:sz w:val="28"/>
          <w:szCs w:val="28"/>
        </w:rPr>
      </w:pPr>
    </w:p>
    <w:p w:rsidR="005242CF" w:rsidRDefault="005242CF">
      <w:pPr>
        <w:pStyle w:val="afffffffff2"/>
        <w:spacing w:line="360" w:lineRule="auto"/>
        <w:ind w:firstLine="570"/>
        <w:jc w:val="center"/>
        <w:rPr>
          <w:rFonts w:asciiTheme="minorEastAsia" w:eastAsiaTheme="minorEastAsia" w:hAnsiTheme="minorEastAsia"/>
          <w:b/>
          <w:sz w:val="28"/>
          <w:szCs w:val="28"/>
        </w:rPr>
      </w:pPr>
    </w:p>
    <w:p w:rsidR="005242CF" w:rsidRDefault="005242CF">
      <w:pPr>
        <w:pStyle w:val="afffffffff2"/>
        <w:spacing w:line="360" w:lineRule="auto"/>
        <w:ind w:firstLine="570"/>
        <w:jc w:val="center"/>
        <w:rPr>
          <w:rFonts w:asciiTheme="minorEastAsia" w:eastAsiaTheme="minorEastAsia" w:hAnsiTheme="minorEastAsia"/>
          <w:b/>
          <w:sz w:val="28"/>
          <w:szCs w:val="28"/>
        </w:rPr>
      </w:pPr>
    </w:p>
    <w:p w:rsidR="005242CF" w:rsidRDefault="005242CF">
      <w:pPr>
        <w:pStyle w:val="afffffffff2"/>
        <w:spacing w:line="360" w:lineRule="auto"/>
        <w:ind w:firstLine="570"/>
        <w:jc w:val="center"/>
        <w:rPr>
          <w:rFonts w:asciiTheme="minorEastAsia" w:eastAsiaTheme="minorEastAsia" w:hAnsiTheme="minorEastAsia"/>
          <w:b/>
          <w:sz w:val="28"/>
          <w:szCs w:val="28"/>
        </w:rPr>
      </w:pPr>
    </w:p>
    <w:p w:rsidR="005242CF" w:rsidRDefault="00D544E1">
      <w:pPr>
        <w:widowControl/>
        <w:adjustRightInd/>
        <w:spacing w:line="240" w:lineRule="auto"/>
        <w:jc w:val="left"/>
        <w:rPr>
          <w:rFonts w:asciiTheme="minorEastAsia" w:eastAsiaTheme="minorEastAsia" w:hAnsiTheme="minorEastAsia"/>
          <w:b/>
          <w:kern w:val="0"/>
          <w:sz w:val="28"/>
          <w:szCs w:val="28"/>
        </w:rPr>
      </w:pPr>
      <w:r>
        <w:rPr>
          <w:rFonts w:asciiTheme="minorEastAsia" w:eastAsiaTheme="minorEastAsia" w:hAnsiTheme="minorEastAsia"/>
          <w:b/>
          <w:sz w:val="28"/>
          <w:szCs w:val="28"/>
        </w:rPr>
        <w:br w:type="page"/>
      </w:r>
    </w:p>
    <w:p w:rsidR="005242CF" w:rsidRDefault="00D544E1">
      <w:pPr>
        <w:pStyle w:val="1"/>
        <w:spacing w:before="312" w:after="312"/>
        <w:jc w:val="center"/>
        <w:rPr>
          <w:rFonts w:ascii="宋体" w:hAnsi="宋体" w:cs="宋体"/>
          <w:sz w:val="30"/>
          <w:szCs w:val="30"/>
        </w:rPr>
      </w:pPr>
      <w:r>
        <w:rPr>
          <w:rFonts w:ascii="宋体" w:hAnsi="宋体" w:cs="宋体" w:hint="eastAsia"/>
          <w:sz w:val="30"/>
          <w:szCs w:val="30"/>
        </w:rPr>
        <w:lastRenderedPageBreak/>
        <w:t xml:space="preserve">附录C </w:t>
      </w:r>
      <w:r>
        <w:rPr>
          <w:rFonts w:ascii="宋体" w:hAnsi="宋体" w:cs="宋体"/>
          <w:sz w:val="30"/>
          <w:szCs w:val="30"/>
        </w:rPr>
        <w:t xml:space="preserve"> </w:t>
      </w:r>
      <w:r>
        <w:rPr>
          <w:rFonts w:ascii="宋体" w:hAnsi="宋体" w:cs="宋体" w:hint="eastAsia"/>
          <w:sz w:val="30"/>
          <w:szCs w:val="30"/>
        </w:rPr>
        <w:t>汽机房通风量计算</w:t>
      </w:r>
    </w:p>
    <w:p w:rsidR="005242CF" w:rsidRDefault="00D544E1">
      <w:pPr>
        <w:pStyle w:val="afffffffff2"/>
        <w:spacing w:line="360" w:lineRule="auto"/>
        <w:ind w:leftChars="100" w:left="1204" w:hangingChars="400" w:hanging="964"/>
        <w:rPr>
          <w:rFonts w:asciiTheme="minorEastAsia" w:eastAsiaTheme="minorEastAsia" w:hAnsiTheme="minorEastAsia"/>
          <w:sz w:val="24"/>
          <w:szCs w:val="24"/>
        </w:rPr>
      </w:pPr>
      <w:r>
        <w:rPr>
          <w:rFonts w:asciiTheme="minorEastAsia" w:eastAsiaTheme="minorEastAsia" w:hAnsiTheme="minorEastAsia" w:hint="eastAsia"/>
          <w:b/>
          <w:sz w:val="24"/>
          <w:szCs w:val="24"/>
        </w:rPr>
        <w:t xml:space="preserve">C.1.1  </w:t>
      </w:r>
      <w:r>
        <w:rPr>
          <w:rFonts w:asciiTheme="minorEastAsia" w:eastAsiaTheme="minorEastAsia" w:hAnsiTheme="minorEastAsia" w:hint="eastAsia"/>
          <w:sz w:val="24"/>
          <w:szCs w:val="24"/>
        </w:rPr>
        <w:t>汽机房通风量按下式计算：</w:t>
      </w:r>
    </w:p>
    <w:p w:rsidR="005242CF" w:rsidRDefault="0099080E">
      <w:pPr>
        <w:pStyle w:val="afffffffff2"/>
        <w:spacing w:line="360" w:lineRule="auto"/>
        <w:ind w:leftChars="176" w:left="847" w:hangingChars="177" w:hanging="425"/>
        <w:jc w:val="center"/>
        <w:rPr>
          <w:rFonts w:eastAsiaTheme="minorEastAsia" w:hAnsi="Cambria Math"/>
          <w:sz w:val="24"/>
          <w:szCs w:val="24"/>
        </w:rPr>
      </w:pPr>
      <m:oMathPara>
        <m:oMath>
          <m:sSup>
            <m:sSupPr>
              <m:ctrlPr>
                <w:rPr>
                  <w:rFonts w:ascii="Cambria Math" w:eastAsiaTheme="minorEastAsia" w:hAnsi="Cambria Math"/>
                  <w:i/>
                  <w:sz w:val="24"/>
                  <w:szCs w:val="24"/>
                </w:rPr>
              </m:ctrlPr>
            </m:sSupPr>
            <m:e>
              <m:r>
                <w:rPr>
                  <w:rFonts w:ascii="Cambria Math" w:eastAsiaTheme="minorEastAsia" w:hAnsi="Cambria Math"/>
                  <w:sz w:val="24"/>
                  <w:szCs w:val="24"/>
                </w:rPr>
                <m:t>L</m:t>
              </m:r>
            </m:e>
            <m:sup>
              <m:r>
                <w:rPr>
                  <w:rFonts w:ascii="Cambria Math" w:eastAsiaTheme="minorEastAsia" w:hAnsi="Cambria Math"/>
                  <w:sz w:val="24"/>
                  <w:szCs w:val="24"/>
                </w:rPr>
                <m:t>t</m:t>
              </m:r>
            </m:sup>
          </m:sSup>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hint="eastAsia"/>
                  <w:sz w:val="24"/>
                  <w:szCs w:val="24"/>
                </w:rPr>
                <m:t>3.6</m:t>
              </m:r>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hint="eastAsia"/>
                      <w:sz w:val="24"/>
                      <w:szCs w:val="24"/>
                    </w:rPr>
                    <m:t>10</m:t>
                  </m:r>
                </m:e>
                <m:sup>
                  <m:r>
                    <w:rPr>
                      <w:rFonts w:ascii="Cambria Math" w:eastAsiaTheme="minorEastAsia" w:hAnsi="Cambria Math" w:hint="eastAsia"/>
                      <w:sz w:val="24"/>
                      <w:szCs w:val="24"/>
                    </w:rPr>
                    <m:t>6</m:t>
                  </m:r>
                </m:sup>
              </m:sSup>
              <m:sSubSup>
                <m:sSubSupPr>
                  <m:ctrlPr>
                    <w:rPr>
                      <w:rFonts w:ascii="Cambria Math" w:eastAsiaTheme="minorEastAsia" w:hAnsi="Cambria Math"/>
                      <w:i/>
                      <w:sz w:val="24"/>
                      <w:szCs w:val="24"/>
                    </w:rPr>
                  </m:ctrlPr>
                </m:sSubSupPr>
                <m:e>
                  <m:r>
                    <w:rPr>
                      <w:rFonts w:ascii="Cambria Math" w:eastAsiaTheme="minorEastAsia" w:hAnsi="Cambria Math" w:hint="eastAsia"/>
                      <w:sz w:val="24"/>
                      <w:szCs w:val="24"/>
                    </w:rPr>
                    <m:t>Q</m:t>
                  </m:r>
                </m:e>
                <m:sub>
                  <m:r>
                    <w:rPr>
                      <w:rFonts w:ascii="Cambria Math" w:eastAsiaTheme="minorEastAsia" w:hAnsi="Cambria Math"/>
                      <w:sz w:val="24"/>
                      <w:szCs w:val="24"/>
                    </w:rPr>
                    <m:t>re</m:t>
                  </m:r>
                </m:sub>
                <m:sup>
                  <m:r>
                    <w:rPr>
                      <w:rFonts w:ascii="Cambria Math" w:eastAsiaTheme="minorEastAsia" w:hAnsi="Cambria Math"/>
                      <w:sz w:val="24"/>
                      <w:szCs w:val="24"/>
                    </w:rPr>
                    <m:t>t</m:t>
                  </m:r>
                </m:sup>
              </m:sSubSup>
            </m:num>
            <m:den>
              <m:r>
                <w:rPr>
                  <w:rFonts w:ascii="Cambria Math" w:eastAsiaTheme="minorEastAsia" w:hAnsi="Cambria Math"/>
                  <w:sz w:val="24"/>
                  <w:szCs w:val="24"/>
                </w:rPr>
                <m:t>c(</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t</m:t>
                  </m:r>
                </m:e>
                <m:sub>
                  <m:r>
                    <w:rPr>
                      <w:rFonts w:ascii="Cambria Math" w:eastAsiaTheme="minorEastAsia" w:hAnsi="Cambria Math"/>
                      <w:sz w:val="24"/>
                      <w:szCs w:val="24"/>
                    </w:rPr>
                    <m:t>p</m:t>
                  </m:r>
                </m:sub>
                <m:sup>
                  <m:r>
                    <w:rPr>
                      <w:rFonts w:ascii="Cambria Math" w:eastAsiaTheme="minorEastAsia" w:hAnsi="Cambria Math"/>
                      <w:sz w:val="24"/>
                      <w:szCs w:val="24"/>
                    </w:rPr>
                    <m:t>t</m:t>
                  </m:r>
                </m:sup>
              </m:sSubSup>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t</m:t>
                  </m:r>
                </m:e>
                <m:sub>
                  <m:r>
                    <w:rPr>
                      <w:rFonts w:ascii="Cambria Math" w:eastAsiaTheme="minorEastAsia" w:hAnsi="Cambria Math"/>
                      <w:sz w:val="24"/>
                      <w:szCs w:val="24"/>
                    </w:rPr>
                    <m:t>j</m:t>
                  </m:r>
                </m:sub>
                <m:sup>
                  <m:r>
                    <w:rPr>
                      <w:rFonts w:ascii="Cambria Math" w:eastAsiaTheme="minorEastAsia" w:hAnsi="Cambria Math"/>
                      <w:sz w:val="24"/>
                      <w:szCs w:val="24"/>
                    </w:rPr>
                    <m:t>t</m:t>
                  </m:r>
                </m:sup>
              </m:sSubSup>
              <m:r>
                <w:rPr>
                  <w:rFonts w:ascii="Cambria Math" w:eastAsiaTheme="minorEastAsia" w:hAnsi="Cambria Math"/>
                  <w:sz w:val="24"/>
                  <w:szCs w:val="24"/>
                </w:rPr>
                <m:t>)</m:t>
              </m:r>
            </m:den>
          </m:f>
          <m:r>
            <w:rPr>
              <w:rFonts w:ascii="Cambria Math" w:eastAsiaTheme="minorEastAsia" w:hAnsi="Cambria Math"/>
              <w:sz w:val="24"/>
              <w:szCs w:val="24"/>
            </w:rPr>
            <m:t xml:space="preserve">                                                   </m:t>
          </m:r>
          <m:r>
            <w:rPr>
              <w:rFonts w:ascii="Cambria Math" w:eastAsiaTheme="minorEastAsia" w:hAnsi="Cambria Math"/>
              <w:sz w:val="24"/>
              <w:szCs w:val="28"/>
            </w:rPr>
            <m:t xml:space="preserve"> </m:t>
          </m:r>
          <m:r>
            <m:rPr>
              <m:sty m:val="p"/>
            </m:rPr>
            <w:rPr>
              <w:rFonts w:ascii="Cambria Math" w:eastAsiaTheme="minorEastAsia" w:hAnsi="Cambria Math" w:hint="eastAsia"/>
              <w:sz w:val="24"/>
              <w:szCs w:val="28"/>
            </w:rPr>
            <m:t>(C.1.1)</m:t>
          </m:r>
          <m:r>
            <m:rPr>
              <m:sty m:val="p"/>
            </m:rPr>
            <w:rPr>
              <w:rFonts w:eastAsiaTheme="minorEastAsia" w:hAnsi="Cambria Math"/>
              <w:sz w:val="24"/>
              <w:szCs w:val="24"/>
            </w:rPr>
            <w:br/>
          </m:r>
        </m:oMath>
      </m:oMathPara>
      <w:r w:rsidR="00D3641F">
        <w:rPr>
          <w:rFonts w:eastAsiaTheme="minorEastAsia" w:hAnsi="Cambria Math" w:hint="eastAsia"/>
          <w:sz w:val="24"/>
          <w:szCs w:val="24"/>
        </w:rPr>
        <w:t xml:space="preserve">            </w:t>
      </w:r>
    </w:p>
    <w:p w:rsidR="005242CF" w:rsidRDefault="00D544E1" w:rsidP="003D1851">
      <w:pPr>
        <w:pStyle w:val="afffffffff2"/>
        <w:spacing w:line="360" w:lineRule="auto"/>
        <w:ind w:leftChars="50" w:left="120" w:firstLineChars="200" w:firstLine="480"/>
        <w:rPr>
          <w:rFonts w:asciiTheme="minorEastAsia" w:eastAsiaTheme="minorEastAsia" w:hAnsiTheme="minorEastAsia"/>
          <w:sz w:val="24"/>
          <w:szCs w:val="24"/>
        </w:rPr>
      </w:pPr>
      <w:r>
        <w:rPr>
          <w:rFonts w:eastAsiaTheme="minorEastAsia" w:hAnsi="Cambria Math" w:hint="eastAsia"/>
          <w:sz w:val="24"/>
          <w:szCs w:val="24"/>
        </w:rPr>
        <w:t xml:space="preserve">或                     </w:t>
      </w:r>
      <w:r>
        <w:rPr>
          <w:rFonts w:eastAsiaTheme="minorEastAsia" w:hAnsi="Cambria Math"/>
          <w:sz w:val="24"/>
          <w:szCs w:val="24"/>
        </w:rPr>
        <w:br/>
      </w:r>
      <m:oMathPara>
        <m:oMath>
          <m:r>
            <m:rPr>
              <m:sty m:val="p"/>
            </m:rPr>
            <w:rPr>
              <w:rFonts w:ascii="Cambria Math" w:eastAsiaTheme="minorEastAsia" w:hAnsi="Cambria Math"/>
              <w:sz w:val="24"/>
              <w:szCs w:val="24"/>
            </w:rPr>
            <m:t xml:space="preserve">                </m:t>
          </m:r>
          <m:r>
            <m:rPr>
              <m:sty m:val="p"/>
            </m:rPr>
            <w:rPr>
              <w:rFonts w:ascii="Cambria Math" w:eastAsiaTheme="minorEastAsia" w:hAnsi="Cambria Math" w:hint="eastAsia"/>
              <w:sz w:val="24"/>
              <w:szCs w:val="24"/>
            </w:rPr>
            <m:t xml:space="preserve">        </m:t>
          </m:r>
          <m:sSup>
            <m:sSupPr>
              <m:ctrlPr>
                <w:rPr>
                  <w:rFonts w:ascii="Cambria Math" w:eastAsiaTheme="minorEastAsia" w:hAnsi="Cambria Math"/>
                  <w:i/>
                  <w:sz w:val="24"/>
                  <w:szCs w:val="24"/>
                </w:rPr>
              </m:ctrlPr>
            </m:sSupPr>
            <m:e>
              <m:r>
                <w:rPr>
                  <w:rFonts w:ascii="Cambria Math" w:eastAsiaTheme="minorEastAsia" w:hAnsi="Cambria Math"/>
                  <w:sz w:val="24"/>
                  <w:szCs w:val="24"/>
                </w:rPr>
                <m:t>L</m:t>
              </m:r>
            </m:e>
            <m:sup>
              <m:r>
                <w:rPr>
                  <w:rFonts w:ascii="Cambria Math" w:eastAsiaTheme="minorEastAsia" w:hAnsi="Cambria Math"/>
                  <w:sz w:val="24"/>
                  <w:szCs w:val="24"/>
                </w:rPr>
                <m:t>t</m:t>
              </m:r>
            </m:sup>
          </m:sSup>
          <m:r>
            <w:rPr>
              <w:rFonts w:ascii="Cambria Math" w:eastAsiaTheme="minorEastAsia" w:hAnsi="Cambria Math"/>
              <w:sz w:val="24"/>
              <w:szCs w:val="28"/>
            </w:rPr>
            <m:t>=</m:t>
          </m:r>
          <m:f>
            <m:fPr>
              <m:ctrlPr>
                <w:rPr>
                  <w:rFonts w:ascii="Cambria Math" w:eastAsiaTheme="minorEastAsia" w:hAnsi="Cambria Math"/>
                  <w:sz w:val="24"/>
                  <w:szCs w:val="28"/>
                </w:rPr>
              </m:ctrlPr>
            </m:fPr>
            <m:num>
              <m:sSup>
                <m:sSupPr>
                  <m:ctrlPr>
                    <w:rPr>
                      <w:rFonts w:ascii="Cambria Math" w:eastAsiaTheme="minorEastAsia" w:hAnsi="Cambria Math"/>
                      <w:i/>
                      <w:sz w:val="24"/>
                      <w:szCs w:val="28"/>
                    </w:rPr>
                  </m:ctrlPr>
                </m:sSupPr>
                <m:e>
                  <m:r>
                    <w:rPr>
                      <w:rFonts w:ascii="Cambria Math" w:eastAsiaTheme="minorEastAsia" w:hAnsi="Cambria Math" w:hint="eastAsia"/>
                      <w:sz w:val="24"/>
                      <w:szCs w:val="28"/>
                    </w:rPr>
                    <m:t>10</m:t>
                  </m:r>
                </m:e>
                <m:sup>
                  <m:r>
                    <w:rPr>
                      <w:rFonts w:ascii="Cambria Math" w:eastAsiaTheme="minorEastAsia" w:hAnsi="Cambria Math" w:hint="eastAsia"/>
                      <w:sz w:val="24"/>
                      <w:szCs w:val="28"/>
                    </w:rPr>
                    <m:t>3</m:t>
                  </m:r>
                </m:sup>
              </m:sSup>
              <m:r>
                <w:rPr>
                  <w:rFonts w:ascii="Cambria Math" w:eastAsiaTheme="minorEastAsia" w:hAnsi="Cambria Math"/>
                  <w:sz w:val="24"/>
                  <w:szCs w:val="28"/>
                </w:rPr>
                <m:t>W</m:t>
              </m:r>
            </m:num>
            <m:den>
              <m:sSubSup>
                <m:sSubSupPr>
                  <m:ctrlPr>
                    <w:rPr>
                      <w:rFonts w:ascii="Cambria Math" w:eastAsiaTheme="minorEastAsia" w:hAnsi="Cambria Math"/>
                      <w:i/>
                      <w:sz w:val="24"/>
                      <w:szCs w:val="28"/>
                    </w:rPr>
                  </m:ctrlPr>
                </m:sSubSupPr>
                <m:e>
                  <m:r>
                    <w:rPr>
                      <w:rFonts w:ascii="Cambria Math" w:eastAsiaTheme="minorEastAsia" w:hAnsi="Cambria Math" w:hint="eastAsia"/>
                      <w:sz w:val="24"/>
                      <w:szCs w:val="28"/>
                    </w:rPr>
                    <m:t>d</m:t>
                  </m:r>
                </m:e>
                <m:sub>
                  <m:r>
                    <w:rPr>
                      <w:rFonts w:ascii="Cambria Math" w:eastAsiaTheme="minorEastAsia" w:hAnsi="Cambria Math" w:hint="eastAsia"/>
                      <w:sz w:val="24"/>
                      <w:szCs w:val="28"/>
                    </w:rPr>
                    <m:t>p</m:t>
                  </m:r>
                </m:sub>
                <m:sup>
                  <m:r>
                    <w:rPr>
                      <w:rFonts w:ascii="Cambria Math" w:eastAsiaTheme="minorEastAsia" w:hAnsi="Cambria Math" w:hint="eastAsia"/>
                      <w:sz w:val="24"/>
                      <w:szCs w:val="28"/>
                    </w:rPr>
                    <m:t>t</m:t>
                  </m:r>
                </m:sup>
              </m:sSubSup>
              <m:r>
                <w:rPr>
                  <w:rFonts w:ascii="Cambria Math" w:eastAsiaTheme="minorEastAsia" w:hAnsi="Cambria Math"/>
                  <w:sz w:val="24"/>
                  <w:szCs w:val="28"/>
                </w:rPr>
                <m:t>-</m:t>
              </m:r>
              <m:sSubSup>
                <m:sSubSupPr>
                  <m:ctrlPr>
                    <w:rPr>
                      <w:rFonts w:ascii="Cambria Math" w:eastAsiaTheme="minorEastAsia" w:hAnsi="Cambria Math"/>
                      <w:i/>
                      <w:sz w:val="24"/>
                      <w:szCs w:val="28"/>
                    </w:rPr>
                  </m:ctrlPr>
                </m:sSubSupPr>
                <m:e>
                  <m:r>
                    <w:rPr>
                      <w:rFonts w:ascii="Cambria Math" w:eastAsiaTheme="minorEastAsia" w:hAnsi="Cambria Math" w:hint="eastAsia"/>
                      <w:sz w:val="24"/>
                      <w:szCs w:val="28"/>
                    </w:rPr>
                    <m:t>d</m:t>
                  </m:r>
                </m:e>
                <m:sub>
                  <m:r>
                    <w:rPr>
                      <w:rFonts w:ascii="Cambria Math" w:eastAsiaTheme="minorEastAsia" w:hAnsi="Cambria Math" w:hint="eastAsia"/>
                      <w:sz w:val="24"/>
                      <w:szCs w:val="28"/>
                    </w:rPr>
                    <m:t>j</m:t>
                  </m:r>
                </m:sub>
                <m:sup>
                  <m:r>
                    <w:rPr>
                      <w:rFonts w:ascii="Cambria Math" w:eastAsiaTheme="minorEastAsia" w:hAnsi="Cambria Math" w:hint="eastAsia"/>
                      <w:sz w:val="24"/>
                      <w:szCs w:val="28"/>
                    </w:rPr>
                    <m:t>t</m:t>
                  </m:r>
                </m:sup>
              </m:sSubSup>
            </m:den>
          </m:f>
          <m:r>
            <w:rPr>
              <w:rFonts w:ascii="Cambria Math" w:eastAsiaTheme="minorEastAsia" w:hAnsi="Cambria Math"/>
              <w:sz w:val="24"/>
              <w:szCs w:val="28"/>
            </w:rPr>
            <m:t xml:space="preserve">                                                      </m:t>
          </m:r>
          <m:r>
            <m:rPr>
              <m:sty m:val="p"/>
            </m:rPr>
            <w:rPr>
              <w:rFonts w:ascii="Cambria Math" w:eastAsiaTheme="minorEastAsia" w:hAnsi="Cambria Math" w:hint="eastAsia"/>
              <w:sz w:val="24"/>
              <w:szCs w:val="28"/>
            </w:rPr>
            <m:t>(C.1.</m:t>
          </m:r>
          <m:r>
            <m:rPr>
              <m:sty m:val="p"/>
            </m:rPr>
            <w:rPr>
              <w:rFonts w:ascii="Cambria Math" w:eastAsiaTheme="minorEastAsia" w:hAnsi="Cambria Math"/>
              <w:sz w:val="24"/>
              <w:szCs w:val="28"/>
            </w:rPr>
            <m:t>2</m:t>
          </m:r>
          <m:r>
            <m:rPr>
              <m:sty m:val="p"/>
            </m:rPr>
            <w:rPr>
              <w:rFonts w:ascii="Cambria Math" w:eastAsiaTheme="minorEastAsia" w:hAnsi="Cambria Math" w:hint="eastAsia"/>
              <w:sz w:val="24"/>
              <w:szCs w:val="28"/>
            </w:rPr>
            <m:t>)</m:t>
          </m:r>
        </m:oMath>
      </m:oMathPara>
    </w:p>
    <w:p w:rsidR="00D3641F" w:rsidRDefault="00D3641F">
      <w:pPr>
        <w:pStyle w:val="afffffffff2"/>
        <w:spacing w:line="360" w:lineRule="auto"/>
        <w:ind w:firstLineChars="250" w:firstLine="600"/>
        <w:rPr>
          <w:rFonts w:asciiTheme="minorEastAsia" w:eastAsiaTheme="minorEastAsia" w:hAnsiTheme="minorEastAsia"/>
          <w:sz w:val="24"/>
          <w:szCs w:val="24"/>
        </w:rPr>
      </w:pPr>
    </w:p>
    <w:p w:rsidR="005242CF" w:rsidRDefault="00D544E1">
      <w:pPr>
        <w:pStyle w:val="afffffffff2"/>
        <w:spacing w:line="360" w:lineRule="auto"/>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式中：</w:t>
      </w:r>
      <m:oMath>
        <m:sSup>
          <m:sSupPr>
            <m:ctrlPr>
              <w:rPr>
                <w:rFonts w:ascii="Cambria Math" w:eastAsiaTheme="minorEastAsia" w:hAnsi="Cambria Math"/>
                <w:i/>
                <w:sz w:val="24"/>
                <w:szCs w:val="24"/>
              </w:rPr>
            </m:ctrlPr>
          </m:sSupPr>
          <m:e>
            <m:r>
              <w:rPr>
                <w:rFonts w:ascii="Cambria Math" w:eastAsiaTheme="minorEastAsia" w:hAnsi="Cambria Math"/>
                <w:sz w:val="24"/>
                <w:szCs w:val="24"/>
              </w:rPr>
              <m:t>L</m:t>
            </m:r>
          </m:e>
          <m:sup>
            <m:r>
              <w:rPr>
                <w:rFonts w:ascii="Cambria Math" w:eastAsiaTheme="minorEastAsia" w:hAnsi="Cambria Math"/>
                <w:sz w:val="24"/>
                <w:szCs w:val="24"/>
              </w:rPr>
              <m:t>t</m:t>
            </m:r>
          </m:sup>
        </m:sSup>
      </m:oMath>
      <w:r>
        <w:rPr>
          <w:rFonts w:asciiTheme="minorEastAsia" w:eastAsiaTheme="minorEastAsia" w:hAnsiTheme="minorEastAsia" w:hint="eastAsia"/>
          <w:sz w:val="24"/>
          <w:szCs w:val="24"/>
        </w:rPr>
        <w:t>—汽机房通风量（</w:t>
      </w:r>
      <w:r w:rsidR="00E63AE5">
        <w:rPr>
          <w:rFonts w:asciiTheme="minorEastAsia" w:eastAsiaTheme="minorEastAsia" w:hAnsiTheme="minorEastAsia" w:hint="eastAsia"/>
          <w:sz w:val="24"/>
          <w:szCs w:val="24"/>
        </w:rPr>
        <w:t>kg</w:t>
      </w:r>
      <w:r>
        <w:rPr>
          <w:rFonts w:asciiTheme="minorEastAsia" w:eastAsiaTheme="minorEastAsia" w:hAnsiTheme="minorEastAsia" w:hint="eastAsia"/>
          <w:sz w:val="24"/>
          <w:szCs w:val="24"/>
        </w:rPr>
        <w:t>/h）；</w:t>
      </w:r>
    </w:p>
    <w:p w:rsidR="005242CF" w:rsidRDefault="00D544E1">
      <w:pPr>
        <w:pStyle w:val="afffffffff2"/>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m:oMath>
        <m:sSubSup>
          <m:sSubSupPr>
            <m:ctrlPr>
              <w:rPr>
                <w:rFonts w:ascii="Cambria Math" w:eastAsiaTheme="minorEastAsia" w:hAnsi="Cambria Math"/>
                <w:i/>
                <w:sz w:val="24"/>
                <w:szCs w:val="24"/>
              </w:rPr>
            </m:ctrlPr>
          </m:sSubSupPr>
          <m:e>
            <m:r>
              <w:rPr>
                <w:rFonts w:ascii="Cambria Math" w:eastAsiaTheme="minorEastAsia" w:hAnsi="Cambria Math" w:hint="eastAsia"/>
                <w:sz w:val="24"/>
                <w:szCs w:val="24"/>
              </w:rPr>
              <m:t>Q</m:t>
            </m:r>
          </m:e>
          <m:sub>
            <m:r>
              <w:rPr>
                <w:rFonts w:ascii="Cambria Math" w:eastAsiaTheme="minorEastAsia" w:hAnsi="Cambria Math"/>
                <w:sz w:val="24"/>
                <w:szCs w:val="24"/>
              </w:rPr>
              <m:t>re</m:t>
            </m:r>
          </m:sub>
          <m:sup>
            <m:r>
              <w:rPr>
                <w:rFonts w:ascii="Cambria Math" w:eastAsiaTheme="minorEastAsia" w:hAnsi="Cambria Math"/>
                <w:sz w:val="24"/>
                <w:szCs w:val="24"/>
              </w:rPr>
              <m:t>t</m:t>
            </m:r>
          </m:sup>
        </m:sSubSup>
      </m:oMath>
      <w:r>
        <w:rPr>
          <w:rFonts w:asciiTheme="minorEastAsia" w:eastAsiaTheme="minorEastAsia" w:hAnsiTheme="minorEastAsia" w:hint="eastAsia"/>
          <w:sz w:val="24"/>
          <w:szCs w:val="24"/>
        </w:rPr>
        <w:t>—汽机房设备散热量（MW），其估算参考值详见表C；</w:t>
      </w:r>
    </w:p>
    <w:p w:rsidR="00E804A9" w:rsidRDefault="00E804A9">
      <w:pPr>
        <w:pStyle w:val="afffffffff2"/>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m:oMath>
        <m:r>
          <w:rPr>
            <w:rFonts w:ascii="Cambria Math" w:eastAsiaTheme="minorEastAsia" w:hAnsi="Cambria Math"/>
            <w:sz w:val="24"/>
            <w:szCs w:val="24"/>
          </w:rPr>
          <m:t>c</m:t>
        </m:r>
      </m:oMath>
      <w:r>
        <w:rPr>
          <w:rFonts w:asciiTheme="minorEastAsia" w:eastAsiaTheme="minorEastAsia" w:hAnsiTheme="minorEastAsia" w:hint="eastAsia"/>
          <w:sz w:val="24"/>
          <w:szCs w:val="24"/>
        </w:rPr>
        <w:t>—空气比热容，取1.01kJ/(kg·℃)；</w:t>
      </w:r>
    </w:p>
    <w:p w:rsidR="005242CF" w:rsidRDefault="0099080E">
      <w:pPr>
        <w:pStyle w:val="afffffffff2"/>
        <w:spacing w:line="360" w:lineRule="auto"/>
        <w:ind w:leftChars="500" w:left="1200"/>
        <w:rPr>
          <w:rFonts w:eastAsiaTheme="minorEastAsia" w:hAnsi="Cambria Math"/>
          <w:sz w:val="24"/>
          <w:szCs w:val="24"/>
        </w:rPr>
      </w:pP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t</m:t>
            </m:r>
          </m:e>
          <m:sub>
            <m:r>
              <w:rPr>
                <w:rFonts w:ascii="Cambria Math" w:eastAsiaTheme="minorEastAsia" w:hAnsi="Cambria Math"/>
                <w:sz w:val="24"/>
                <w:szCs w:val="24"/>
              </w:rPr>
              <m:t>p</m:t>
            </m:r>
          </m:sub>
          <m:sup>
            <m:r>
              <w:rPr>
                <w:rFonts w:ascii="Cambria Math" w:eastAsiaTheme="minorEastAsia" w:hAnsi="Cambria Math"/>
                <w:sz w:val="24"/>
                <w:szCs w:val="24"/>
              </w:rPr>
              <m:t>t</m:t>
            </m:r>
          </m:sup>
        </m:sSubSup>
      </m:oMath>
      <w:r w:rsidR="00D544E1">
        <w:rPr>
          <w:rFonts w:asciiTheme="minorEastAsia" w:eastAsiaTheme="minorEastAsia" w:hAnsiTheme="minorEastAsia" w:hint="eastAsia"/>
          <w:sz w:val="24"/>
          <w:szCs w:val="24"/>
        </w:rPr>
        <w:t>—汽机房排风</w:t>
      </w:r>
      <w:r w:rsidR="00A06BF7">
        <w:rPr>
          <w:rFonts w:asciiTheme="minorEastAsia" w:eastAsiaTheme="minorEastAsia" w:hAnsiTheme="minorEastAsia" w:hint="eastAsia"/>
          <w:sz w:val="24"/>
          <w:szCs w:val="24"/>
        </w:rPr>
        <w:t>温度</w:t>
      </w:r>
      <w:r w:rsidR="00D544E1">
        <w:rPr>
          <w:rFonts w:asciiTheme="minorEastAsia" w:eastAsiaTheme="minorEastAsia" w:hAnsiTheme="minorEastAsia" w:hint="eastAsia"/>
          <w:sz w:val="24"/>
          <w:szCs w:val="24"/>
        </w:rPr>
        <w:t>（</w:t>
      </w:r>
      <w:r w:rsidR="00A06BF7">
        <w:rPr>
          <w:rFonts w:asciiTheme="minorEastAsia" w:eastAsiaTheme="minorEastAsia" w:hAnsiTheme="minorEastAsia" w:hint="eastAsia"/>
          <w:sz w:val="24"/>
          <w:szCs w:val="24"/>
        </w:rPr>
        <w:t>℃</w:t>
      </w:r>
      <w:r w:rsidR="00D544E1">
        <w:rPr>
          <w:rFonts w:asciiTheme="minorEastAsia" w:eastAsiaTheme="minorEastAsia" w:hAnsiTheme="minorEastAsia" w:hint="eastAsia"/>
          <w:sz w:val="24"/>
          <w:szCs w:val="24"/>
        </w:rPr>
        <w:t>）,汽机房的</w:t>
      </w:r>
      <w:proofErr w:type="gramStart"/>
      <w:r w:rsidR="00D544E1">
        <w:rPr>
          <w:rFonts w:asciiTheme="minorEastAsia" w:eastAsiaTheme="minorEastAsia" w:hAnsiTheme="minorEastAsia" w:hint="eastAsia"/>
          <w:sz w:val="24"/>
          <w:szCs w:val="24"/>
        </w:rPr>
        <w:t>进排风温差宜</w:t>
      </w:r>
      <w:proofErr w:type="gramEnd"/>
      <w:r w:rsidR="00D544E1">
        <w:rPr>
          <w:rFonts w:asciiTheme="minorEastAsia" w:eastAsiaTheme="minorEastAsia" w:hAnsiTheme="minorEastAsia" w:hint="eastAsia"/>
          <w:sz w:val="24"/>
          <w:szCs w:val="24"/>
        </w:rPr>
        <w:t>取8℃～10℃</w:t>
      </w:r>
      <w:proofErr w:type="gramStart"/>
      <w:r w:rsidR="00D544E1">
        <w:rPr>
          <w:rFonts w:asciiTheme="minorEastAsia" w:eastAsiaTheme="minorEastAsia" w:hAnsiTheme="minorEastAsia" w:hint="eastAsia"/>
          <w:sz w:val="24"/>
          <w:szCs w:val="24"/>
        </w:rPr>
        <w:t>且排风温</w:t>
      </w:r>
      <w:proofErr w:type="gramEnd"/>
      <w:r w:rsidR="00D544E1">
        <w:rPr>
          <w:rFonts w:asciiTheme="minorEastAsia" w:eastAsiaTheme="minorEastAsia" w:hAnsiTheme="minorEastAsia" w:hint="eastAsia"/>
          <w:sz w:val="24"/>
          <w:szCs w:val="24"/>
        </w:rPr>
        <w:t>度不宜低于39℃；</w:t>
      </w:r>
    </w:p>
    <w:p w:rsidR="005242CF" w:rsidRDefault="0099080E">
      <w:pPr>
        <w:pStyle w:val="afffffffff2"/>
        <w:spacing w:line="360" w:lineRule="auto"/>
        <w:ind w:leftChars="500" w:left="1200"/>
        <w:rPr>
          <w:rFonts w:asciiTheme="minorEastAsia" w:eastAsiaTheme="minorEastAsia" w:hAnsiTheme="minorEastAsia"/>
          <w:sz w:val="24"/>
          <w:szCs w:val="24"/>
        </w:rPr>
      </w:pP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t</m:t>
            </m:r>
          </m:e>
          <m:sub>
            <m:r>
              <w:rPr>
                <w:rFonts w:ascii="Cambria Math" w:eastAsiaTheme="minorEastAsia" w:hAnsi="Cambria Math"/>
                <w:sz w:val="24"/>
                <w:szCs w:val="24"/>
              </w:rPr>
              <m:t>j</m:t>
            </m:r>
          </m:sub>
          <m:sup>
            <m:r>
              <w:rPr>
                <w:rFonts w:ascii="Cambria Math" w:eastAsiaTheme="minorEastAsia" w:hAnsi="Cambria Math"/>
                <w:sz w:val="24"/>
                <w:szCs w:val="24"/>
              </w:rPr>
              <m:t>t</m:t>
            </m:r>
          </m:sup>
        </m:sSubSup>
      </m:oMath>
      <w:r w:rsidR="00D544E1">
        <w:rPr>
          <w:rFonts w:asciiTheme="minorEastAsia" w:eastAsiaTheme="minorEastAsia" w:hAnsiTheme="minorEastAsia" w:hint="eastAsia"/>
          <w:sz w:val="24"/>
          <w:szCs w:val="24"/>
        </w:rPr>
        <w:t>—汽机房进风</w:t>
      </w:r>
      <w:r w:rsidR="00A06BF7">
        <w:rPr>
          <w:rFonts w:asciiTheme="minorEastAsia" w:eastAsiaTheme="minorEastAsia" w:hAnsiTheme="minorEastAsia" w:hint="eastAsia"/>
          <w:sz w:val="24"/>
          <w:szCs w:val="24"/>
        </w:rPr>
        <w:t>温度（℃）</w:t>
      </w:r>
      <w:r w:rsidR="00D544E1">
        <w:rPr>
          <w:rFonts w:asciiTheme="minorEastAsia" w:eastAsiaTheme="minorEastAsia" w:hAnsiTheme="minorEastAsia" w:hint="eastAsia"/>
          <w:sz w:val="24"/>
          <w:szCs w:val="24"/>
        </w:rPr>
        <w:t>，汽机房进风温度即通风室外计算温度；</w:t>
      </w:r>
    </w:p>
    <w:p w:rsidR="005242CF" w:rsidRDefault="00D544E1">
      <w:pPr>
        <w:pStyle w:val="afffffffff2"/>
        <w:spacing w:line="360" w:lineRule="auto"/>
        <w:ind w:leftChars="500" w:left="1200"/>
        <w:rPr>
          <w:rFonts w:asciiTheme="minorEastAsia" w:eastAsiaTheme="minorEastAsia" w:hAnsiTheme="minorEastAsia"/>
          <w:sz w:val="24"/>
          <w:szCs w:val="24"/>
        </w:rPr>
      </w:pPr>
      <w:r>
        <w:rPr>
          <w:rFonts w:asciiTheme="minorEastAsia" w:eastAsiaTheme="minorEastAsia" w:hAnsiTheme="minorEastAsia" w:hint="eastAsia"/>
          <w:sz w:val="24"/>
          <w:szCs w:val="24"/>
        </w:rPr>
        <w:t>W—</w:t>
      </w:r>
      <w:proofErr w:type="gramStart"/>
      <w:r>
        <w:rPr>
          <w:rFonts w:asciiTheme="minorEastAsia" w:eastAsiaTheme="minorEastAsia" w:hAnsiTheme="minorEastAsia" w:hint="eastAsia"/>
          <w:sz w:val="24"/>
          <w:szCs w:val="24"/>
        </w:rPr>
        <w:t>汽机房散湿</w:t>
      </w:r>
      <w:proofErr w:type="gramEnd"/>
      <w:r>
        <w:rPr>
          <w:rFonts w:asciiTheme="minorEastAsia" w:eastAsiaTheme="minorEastAsia" w:hAnsiTheme="minorEastAsia" w:hint="eastAsia"/>
          <w:sz w:val="24"/>
          <w:szCs w:val="24"/>
        </w:rPr>
        <w:t>量（kg）；</w:t>
      </w:r>
    </w:p>
    <w:p w:rsidR="005242CF" w:rsidRDefault="0099080E">
      <w:pPr>
        <w:pStyle w:val="afffffffff2"/>
        <w:spacing w:line="360" w:lineRule="auto"/>
        <w:ind w:leftChars="500" w:left="1200"/>
        <w:rPr>
          <w:rFonts w:asciiTheme="minorEastAsia" w:eastAsiaTheme="minorEastAsia" w:hAnsiTheme="minorEastAsia"/>
          <w:sz w:val="24"/>
          <w:szCs w:val="24"/>
        </w:rPr>
      </w:pP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d</m:t>
            </m:r>
          </m:e>
          <m:sub>
            <m:r>
              <w:rPr>
                <w:rFonts w:ascii="Cambria Math" w:eastAsiaTheme="minorEastAsia" w:hAnsi="Cambria Math"/>
                <w:sz w:val="24"/>
                <w:szCs w:val="24"/>
              </w:rPr>
              <m:t>p</m:t>
            </m:r>
          </m:sub>
          <m:sup>
            <m:r>
              <w:rPr>
                <w:rFonts w:ascii="Cambria Math" w:eastAsiaTheme="minorEastAsia" w:hAnsi="Cambria Math"/>
                <w:sz w:val="24"/>
                <w:szCs w:val="24"/>
              </w:rPr>
              <m:t>t</m:t>
            </m:r>
          </m:sup>
        </m:sSubSup>
      </m:oMath>
      <w:r w:rsidR="00D544E1">
        <w:rPr>
          <w:rFonts w:asciiTheme="minorEastAsia" w:eastAsiaTheme="minorEastAsia" w:hAnsiTheme="minorEastAsia" w:hint="eastAsia"/>
          <w:sz w:val="24"/>
          <w:szCs w:val="24"/>
        </w:rPr>
        <w:t>—汽机房排风空气绝对湿度（g/kg）；</w:t>
      </w:r>
    </w:p>
    <w:p w:rsidR="005242CF" w:rsidRDefault="0099080E">
      <w:pPr>
        <w:pStyle w:val="afffffffff2"/>
        <w:spacing w:line="360" w:lineRule="auto"/>
        <w:ind w:leftChars="500" w:left="1200"/>
        <w:rPr>
          <w:rFonts w:asciiTheme="minorEastAsia" w:eastAsiaTheme="minorEastAsia" w:hAnsiTheme="minorEastAsia"/>
          <w:sz w:val="24"/>
          <w:szCs w:val="24"/>
        </w:rPr>
      </w:pPr>
      <m:oMath>
        <m:sSubSup>
          <m:sSubSupPr>
            <m:ctrlPr>
              <w:rPr>
                <w:rFonts w:ascii="Cambria Math" w:eastAsiaTheme="minorEastAsia" w:hAnsi="Cambria Math"/>
                <w:sz w:val="24"/>
                <w:szCs w:val="24"/>
              </w:rPr>
            </m:ctrlPr>
          </m:sSubSupPr>
          <m:e>
            <m:r>
              <w:rPr>
                <w:rFonts w:ascii="Cambria Math" w:eastAsiaTheme="minorEastAsia" w:hAnsi="Cambria Math"/>
                <w:sz w:val="24"/>
                <w:szCs w:val="24"/>
              </w:rPr>
              <m:t>d</m:t>
            </m:r>
            <m:ctrlPr>
              <w:rPr>
                <w:rFonts w:ascii="Cambria Math" w:eastAsiaTheme="minorEastAsia" w:hAnsi="Cambria Math"/>
                <w:i/>
                <w:sz w:val="24"/>
                <w:szCs w:val="24"/>
              </w:rPr>
            </m:ctrlPr>
          </m:e>
          <m:sub>
            <m:r>
              <m:rPr>
                <m:sty m:val="p"/>
              </m:rPr>
              <w:rPr>
                <w:rFonts w:ascii="Cambria Math" w:eastAsiaTheme="minorEastAsia" w:hAnsi="Cambria Math"/>
                <w:sz w:val="24"/>
                <w:szCs w:val="24"/>
              </w:rPr>
              <m:t>j</m:t>
            </m:r>
            <m:ctrlPr>
              <w:rPr>
                <w:rFonts w:ascii="Cambria Math" w:eastAsiaTheme="minorEastAsia" w:hAnsi="Cambria Math"/>
                <w:i/>
                <w:sz w:val="24"/>
                <w:szCs w:val="24"/>
              </w:rPr>
            </m:ctrlPr>
          </m:sub>
          <m:sup>
            <m:r>
              <w:rPr>
                <w:rFonts w:ascii="Cambria Math" w:eastAsiaTheme="minorEastAsia" w:hAnsi="Cambria Math"/>
                <w:sz w:val="24"/>
                <w:szCs w:val="24"/>
              </w:rPr>
              <m:t>t</m:t>
            </m:r>
            <m:ctrlPr>
              <w:rPr>
                <w:rFonts w:ascii="Cambria Math" w:eastAsiaTheme="minorEastAsia" w:hAnsi="Cambria Math"/>
                <w:i/>
                <w:sz w:val="24"/>
                <w:szCs w:val="24"/>
              </w:rPr>
            </m:ctrlPr>
          </m:sup>
        </m:sSubSup>
      </m:oMath>
      <w:r w:rsidR="00D544E1">
        <w:rPr>
          <w:rFonts w:asciiTheme="minorEastAsia" w:eastAsiaTheme="minorEastAsia" w:hAnsiTheme="minorEastAsia" w:hint="eastAsia"/>
          <w:sz w:val="24"/>
          <w:szCs w:val="24"/>
        </w:rPr>
        <w:t>—汽机房进风空气绝对湿度（g/kg）。</w:t>
      </w:r>
    </w:p>
    <w:p w:rsidR="005242CF" w:rsidRDefault="005242CF">
      <w:pPr>
        <w:pStyle w:val="afffffffff2"/>
        <w:spacing w:line="360" w:lineRule="auto"/>
        <w:ind w:firstLineChars="1400" w:firstLine="3360"/>
        <w:jc w:val="left"/>
        <w:rPr>
          <w:rFonts w:asciiTheme="minorEastAsia" w:eastAsiaTheme="minorEastAsia" w:hAnsiTheme="minorEastAsia"/>
          <w:sz w:val="24"/>
          <w:szCs w:val="24"/>
        </w:rPr>
      </w:pPr>
    </w:p>
    <w:p w:rsidR="005242CF" w:rsidRDefault="00D544E1">
      <w:pPr>
        <w:pStyle w:val="afffffffff2"/>
        <w:spacing w:line="360" w:lineRule="auto"/>
        <w:ind w:leftChars="100" w:left="1204" w:hangingChars="400" w:hanging="964"/>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表C    汽机房设备管道散热量及</w:t>
      </w:r>
      <w:proofErr w:type="gramStart"/>
      <w:r>
        <w:rPr>
          <w:rFonts w:asciiTheme="minorEastAsia" w:eastAsiaTheme="minorEastAsia" w:hAnsiTheme="minorEastAsia" w:hint="eastAsia"/>
          <w:b/>
          <w:sz w:val="24"/>
          <w:szCs w:val="24"/>
        </w:rPr>
        <w:t>散湿量估算</w:t>
      </w:r>
      <w:proofErr w:type="gramEnd"/>
      <w:r>
        <w:rPr>
          <w:rFonts w:asciiTheme="minorEastAsia" w:eastAsiaTheme="minorEastAsia" w:hAnsiTheme="minorEastAsia" w:hint="eastAsia"/>
          <w:b/>
          <w:sz w:val="24"/>
          <w:szCs w:val="24"/>
        </w:rPr>
        <w:t>表</w:t>
      </w:r>
    </w:p>
    <w:tbl>
      <w:tblPr>
        <w:tblStyle w:val="affff1"/>
        <w:tblW w:w="4330" w:type="pct"/>
        <w:jc w:val="center"/>
        <w:tblLook w:val="04A0" w:firstRow="1" w:lastRow="0" w:firstColumn="1" w:lastColumn="0" w:noHBand="0" w:noVBand="1"/>
      </w:tblPr>
      <w:tblGrid>
        <w:gridCol w:w="2606"/>
        <w:gridCol w:w="2796"/>
        <w:gridCol w:w="2886"/>
      </w:tblGrid>
      <w:tr w:rsidR="005242CF">
        <w:trPr>
          <w:jc w:val="center"/>
        </w:trPr>
        <w:tc>
          <w:tcPr>
            <w:tcW w:w="1572" w:type="pct"/>
          </w:tcPr>
          <w:p w:rsidR="005242CF" w:rsidRDefault="00D544E1">
            <w:pPr>
              <w:pStyle w:val="afffffffff2"/>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汽轮机组容量（MW）</w:t>
            </w:r>
          </w:p>
        </w:tc>
        <w:tc>
          <w:tcPr>
            <w:tcW w:w="1686" w:type="pct"/>
          </w:tcPr>
          <w:p w:rsidR="005242CF" w:rsidRDefault="00D544E1">
            <w:pPr>
              <w:pStyle w:val="afffffffff2"/>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汽机房散热量（MW）</w:t>
            </w:r>
          </w:p>
        </w:tc>
        <w:tc>
          <w:tcPr>
            <w:tcW w:w="1740" w:type="pct"/>
          </w:tcPr>
          <w:p w:rsidR="005242CF" w:rsidRDefault="00D544E1">
            <w:pPr>
              <w:pStyle w:val="afffffffff2"/>
              <w:spacing w:line="360" w:lineRule="auto"/>
              <w:jc w:val="center"/>
              <w:rPr>
                <w:rFonts w:asciiTheme="minorEastAsia" w:eastAsiaTheme="minorEastAsia" w:hAnsiTheme="minorEastAsia"/>
                <w:sz w:val="24"/>
                <w:szCs w:val="24"/>
              </w:rPr>
            </w:pPr>
            <w:proofErr w:type="gramStart"/>
            <w:r>
              <w:rPr>
                <w:rFonts w:asciiTheme="minorEastAsia" w:eastAsiaTheme="minorEastAsia" w:hAnsiTheme="minorEastAsia" w:hint="eastAsia"/>
                <w:sz w:val="24"/>
                <w:szCs w:val="24"/>
              </w:rPr>
              <w:t>汽机房散湿</w:t>
            </w:r>
            <w:proofErr w:type="gramEnd"/>
            <w:r>
              <w:rPr>
                <w:rFonts w:asciiTheme="minorEastAsia" w:eastAsiaTheme="minorEastAsia" w:hAnsiTheme="minorEastAsia" w:hint="eastAsia"/>
                <w:sz w:val="24"/>
                <w:szCs w:val="24"/>
              </w:rPr>
              <w:t>量（kg/h）</w:t>
            </w:r>
          </w:p>
        </w:tc>
      </w:tr>
      <w:tr w:rsidR="005242CF">
        <w:trPr>
          <w:jc w:val="center"/>
        </w:trPr>
        <w:tc>
          <w:tcPr>
            <w:tcW w:w="1572" w:type="pct"/>
          </w:tcPr>
          <w:p w:rsidR="005242CF" w:rsidRDefault="00D544E1">
            <w:pPr>
              <w:pStyle w:val="afffffffff2"/>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6</w:t>
            </w:r>
          </w:p>
        </w:tc>
        <w:tc>
          <w:tcPr>
            <w:tcW w:w="1686" w:type="pct"/>
          </w:tcPr>
          <w:p w:rsidR="005242CF" w:rsidRDefault="00D544E1">
            <w:pPr>
              <w:pStyle w:val="afffffffff2"/>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0.23</w:t>
            </w:r>
          </w:p>
        </w:tc>
        <w:tc>
          <w:tcPr>
            <w:tcW w:w="1740" w:type="pct"/>
          </w:tcPr>
          <w:p w:rsidR="005242CF" w:rsidRDefault="00D544E1">
            <w:pPr>
              <w:pStyle w:val="afffffffff2"/>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100</w:t>
            </w:r>
          </w:p>
        </w:tc>
      </w:tr>
      <w:tr w:rsidR="005242CF">
        <w:trPr>
          <w:jc w:val="center"/>
        </w:trPr>
        <w:tc>
          <w:tcPr>
            <w:tcW w:w="1572" w:type="pct"/>
          </w:tcPr>
          <w:p w:rsidR="005242CF" w:rsidRDefault="00D544E1">
            <w:pPr>
              <w:pStyle w:val="afffffffff2"/>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12</w:t>
            </w:r>
          </w:p>
        </w:tc>
        <w:tc>
          <w:tcPr>
            <w:tcW w:w="1686" w:type="pct"/>
          </w:tcPr>
          <w:p w:rsidR="005242CF" w:rsidRDefault="00D544E1">
            <w:pPr>
              <w:pStyle w:val="afffffffff2"/>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0.25</w:t>
            </w:r>
          </w:p>
        </w:tc>
        <w:tc>
          <w:tcPr>
            <w:tcW w:w="1740" w:type="pct"/>
          </w:tcPr>
          <w:p w:rsidR="005242CF" w:rsidRDefault="00D544E1">
            <w:pPr>
              <w:pStyle w:val="afffffffff2"/>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150</w:t>
            </w:r>
          </w:p>
        </w:tc>
      </w:tr>
      <w:tr w:rsidR="005242CF">
        <w:trPr>
          <w:jc w:val="center"/>
        </w:trPr>
        <w:tc>
          <w:tcPr>
            <w:tcW w:w="1572" w:type="pct"/>
          </w:tcPr>
          <w:p w:rsidR="005242CF" w:rsidRDefault="00D544E1">
            <w:pPr>
              <w:pStyle w:val="afffffffff2"/>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25</w:t>
            </w:r>
          </w:p>
        </w:tc>
        <w:tc>
          <w:tcPr>
            <w:tcW w:w="1686" w:type="pct"/>
          </w:tcPr>
          <w:p w:rsidR="005242CF" w:rsidRDefault="00D544E1">
            <w:pPr>
              <w:pStyle w:val="afffffffff2"/>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0.3</w:t>
            </w:r>
          </w:p>
        </w:tc>
        <w:tc>
          <w:tcPr>
            <w:tcW w:w="1740" w:type="pct"/>
          </w:tcPr>
          <w:p w:rsidR="005242CF" w:rsidRDefault="00D544E1">
            <w:pPr>
              <w:pStyle w:val="afffffffff2"/>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200</w:t>
            </w:r>
          </w:p>
        </w:tc>
      </w:tr>
      <w:tr w:rsidR="005242CF">
        <w:trPr>
          <w:jc w:val="center"/>
        </w:trPr>
        <w:tc>
          <w:tcPr>
            <w:tcW w:w="1572" w:type="pct"/>
          </w:tcPr>
          <w:p w:rsidR="005242CF" w:rsidRDefault="00D544E1">
            <w:pPr>
              <w:pStyle w:val="afffffffff2"/>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50</w:t>
            </w:r>
          </w:p>
        </w:tc>
        <w:tc>
          <w:tcPr>
            <w:tcW w:w="1686" w:type="pct"/>
          </w:tcPr>
          <w:p w:rsidR="005242CF" w:rsidRDefault="00D544E1">
            <w:pPr>
              <w:pStyle w:val="afffffffff2"/>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0.4</w:t>
            </w:r>
          </w:p>
        </w:tc>
        <w:tc>
          <w:tcPr>
            <w:tcW w:w="1740" w:type="pct"/>
          </w:tcPr>
          <w:p w:rsidR="005242CF" w:rsidRDefault="00D544E1">
            <w:pPr>
              <w:pStyle w:val="afffffffff2"/>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350</w:t>
            </w:r>
          </w:p>
        </w:tc>
      </w:tr>
      <w:tr w:rsidR="005242CF">
        <w:trPr>
          <w:jc w:val="center"/>
        </w:trPr>
        <w:tc>
          <w:tcPr>
            <w:tcW w:w="1572" w:type="pct"/>
          </w:tcPr>
          <w:p w:rsidR="005242CF" w:rsidRDefault="00D544E1">
            <w:pPr>
              <w:pStyle w:val="afffffffff2"/>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100</w:t>
            </w:r>
          </w:p>
        </w:tc>
        <w:tc>
          <w:tcPr>
            <w:tcW w:w="1686" w:type="pct"/>
          </w:tcPr>
          <w:p w:rsidR="005242CF" w:rsidRDefault="00D544E1">
            <w:pPr>
              <w:pStyle w:val="afffffffff2"/>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0.7</w:t>
            </w:r>
          </w:p>
        </w:tc>
        <w:tc>
          <w:tcPr>
            <w:tcW w:w="1740" w:type="pct"/>
          </w:tcPr>
          <w:p w:rsidR="005242CF" w:rsidRDefault="00D544E1">
            <w:pPr>
              <w:pStyle w:val="afffffffff2"/>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500</w:t>
            </w:r>
          </w:p>
        </w:tc>
      </w:tr>
    </w:tbl>
    <w:p w:rsidR="005242CF" w:rsidRDefault="00D544E1" w:rsidP="006B7B6C">
      <w:pPr>
        <w:pStyle w:val="afffffffff2"/>
        <w:spacing w:line="360" w:lineRule="auto"/>
        <w:ind w:firstLineChars="250" w:firstLine="525"/>
        <w:rPr>
          <w:rFonts w:asciiTheme="minorEastAsia" w:eastAsiaTheme="minorEastAsia" w:hAnsiTheme="minorEastAsia"/>
          <w:szCs w:val="21"/>
        </w:rPr>
      </w:pPr>
      <w:r>
        <w:rPr>
          <w:rFonts w:asciiTheme="minorEastAsia" w:eastAsiaTheme="minorEastAsia" w:hAnsiTheme="minorEastAsia" w:hint="eastAsia"/>
          <w:szCs w:val="21"/>
        </w:rPr>
        <w:t>注：汽轮机组容量位于表中两个容量之间的，按线性插值法取值。</w:t>
      </w:r>
    </w:p>
    <w:p w:rsidR="005242CF" w:rsidRDefault="00D544E1">
      <w:pPr>
        <w:pStyle w:val="1"/>
        <w:spacing w:before="312" w:after="312"/>
        <w:jc w:val="center"/>
        <w:rPr>
          <w:rFonts w:ascii="宋体" w:hAnsi="宋体" w:cs="宋体"/>
          <w:sz w:val="30"/>
          <w:szCs w:val="30"/>
        </w:rPr>
      </w:pPr>
      <w:r>
        <w:rPr>
          <w:rFonts w:ascii="宋体" w:hAnsi="宋体" w:cs="宋体" w:hint="eastAsia"/>
          <w:sz w:val="30"/>
          <w:szCs w:val="30"/>
        </w:rPr>
        <w:lastRenderedPageBreak/>
        <w:t xml:space="preserve">附录D </w:t>
      </w:r>
      <w:r>
        <w:rPr>
          <w:rFonts w:ascii="宋体" w:hAnsi="宋体" w:cs="宋体"/>
          <w:sz w:val="30"/>
          <w:szCs w:val="30"/>
        </w:rPr>
        <w:t xml:space="preserve"> </w:t>
      </w:r>
      <w:r>
        <w:rPr>
          <w:rFonts w:ascii="宋体" w:hAnsi="宋体" w:cs="宋体" w:hint="eastAsia"/>
          <w:sz w:val="30"/>
          <w:szCs w:val="30"/>
        </w:rPr>
        <w:t>配电</w:t>
      </w:r>
      <w:proofErr w:type="gramStart"/>
      <w:r>
        <w:rPr>
          <w:rFonts w:ascii="宋体" w:hAnsi="宋体" w:cs="宋体" w:hint="eastAsia"/>
          <w:sz w:val="30"/>
          <w:szCs w:val="30"/>
        </w:rPr>
        <w:t>装置室</w:t>
      </w:r>
      <w:proofErr w:type="gramEnd"/>
      <w:r>
        <w:rPr>
          <w:rFonts w:ascii="宋体" w:hAnsi="宋体" w:cs="宋体" w:hint="eastAsia"/>
          <w:sz w:val="30"/>
          <w:szCs w:val="30"/>
        </w:rPr>
        <w:t>通风量计算</w:t>
      </w:r>
    </w:p>
    <w:p w:rsidR="005242CF" w:rsidRDefault="00D544E1">
      <w:pPr>
        <w:pStyle w:val="afffffffff2"/>
        <w:spacing w:line="360" w:lineRule="auto"/>
        <w:ind w:leftChars="100" w:left="1204" w:hangingChars="400" w:hanging="964"/>
        <w:rPr>
          <w:rFonts w:asciiTheme="minorEastAsia" w:eastAsiaTheme="minorEastAsia" w:hAnsiTheme="minorEastAsia"/>
          <w:sz w:val="24"/>
          <w:szCs w:val="24"/>
        </w:rPr>
      </w:pPr>
      <w:r>
        <w:rPr>
          <w:rFonts w:asciiTheme="minorEastAsia" w:eastAsiaTheme="minorEastAsia" w:hAnsiTheme="minorEastAsia" w:hint="eastAsia"/>
          <w:b/>
          <w:sz w:val="24"/>
          <w:szCs w:val="24"/>
        </w:rPr>
        <w:t xml:space="preserve">D.1.1  </w:t>
      </w:r>
      <w:r>
        <w:rPr>
          <w:rFonts w:asciiTheme="minorEastAsia" w:eastAsiaTheme="minorEastAsia" w:hAnsiTheme="minorEastAsia" w:hint="eastAsia"/>
          <w:sz w:val="24"/>
          <w:szCs w:val="24"/>
        </w:rPr>
        <w:t>配电</w:t>
      </w:r>
      <w:proofErr w:type="gramStart"/>
      <w:r>
        <w:rPr>
          <w:rFonts w:asciiTheme="minorEastAsia" w:eastAsiaTheme="minorEastAsia" w:hAnsiTheme="minorEastAsia" w:hint="eastAsia"/>
          <w:sz w:val="24"/>
          <w:szCs w:val="24"/>
        </w:rPr>
        <w:t>装置室</w:t>
      </w:r>
      <w:proofErr w:type="gramEnd"/>
      <w:r>
        <w:rPr>
          <w:rFonts w:asciiTheme="minorEastAsia" w:eastAsiaTheme="minorEastAsia" w:hAnsiTheme="minorEastAsia" w:hint="eastAsia"/>
          <w:sz w:val="24"/>
          <w:szCs w:val="24"/>
        </w:rPr>
        <w:t>通风量按下式计算：</w:t>
      </w:r>
    </w:p>
    <w:p w:rsidR="005242CF" w:rsidRDefault="00D544E1">
      <w:pPr>
        <w:pStyle w:val="afffffffff2"/>
        <w:spacing w:line="360" w:lineRule="auto"/>
        <w:ind w:leftChars="100" w:left="1200" w:hangingChars="400" w:hanging="960"/>
        <w:jc w:val="center"/>
        <w:rPr>
          <w:rFonts w:eastAsiaTheme="minorEastAsia" w:hAnsi="Cambria Math"/>
          <w:sz w:val="24"/>
          <w:szCs w:val="24"/>
        </w:rPr>
      </w:pPr>
      <m:oMathPara>
        <m:oMath>
          <m:r>
            <w:rPr>
              <w:rFonts w:ascii="Cambria Math" w:eastAsiaTheme="minorEastAsia" w:hAnsi="Cambria Math"/>
              <w:sz w:val="24"/>
              <w:szCs w:val="24"/>
            </w:rPr>
            <m:t>L=</m:t>
          </m:r>
          <m:f>
            <m:fPr>
              <m:ctrlPr>
                <w:rPr>
                  <w:rFonts w:ascii="Cambria Math" w:eastAsiaTheme="minorEastAsia" w:hAnsi="Cambria Math"/>
                  <w:i/>
                  <w:sz w:val="24"/>
                  <w:szCs w:val="24"/>
                </w:rPr>
              </m:ctrlPr>
            </m:fPr>
            <m:num>
              <m:r>
                <w:rPr>
                  <w:rFonts w:ascii="Cambria Math" w:eastAsiaTheme="minorEastAsia" w:hAnsi="Cambria Math"/>
                  <w:sz w:val="24"/>
                  <w:szCs w:val="24"/>
                </w:rPr>
                <m:t>3600</m:t>
              </m:r>
              <m:r>
                <w:rPr>
                  <w:rFonts w:ascii="Cambria Math" w:eastAsiaTheme="minorEastAsia" w:hAnsi="Cambria Math" w:hint="eastAsia"/>
                  <w:sz w:val="24"/>
                  <w:szCs w:val="24"/>
                </w:rPr>
                <m:t>Q</m:t>
              </m:r>
            </m:num>
            <m:den>
              <m:r>
                <w:rPr>
                  <w:rFonts w:ascii="Cambria Math" w:eastAsiaTheme="minorEastAsia" w:hAnsi="Cambria Math"/>
                  <w:sz w:val="24"/>
                  <w:szCs w:val="24"/>
                </w:rPr>
                <m:t>cρ</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p</m:t>
                      </m:r>
                    </m:sub>
                  </m:sSub>
                  <m:r>
                    <w:rPr>
                      <w:rFonts w:ascii="MS Mincho" w:eastAsia="MS Mincho" w:hAnsi="MS Mincho" w:cs="MS Mincho" w:hint="eastAsia"/>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j</m:t>
                      </m:r>
                    </m:sub>
                  </m:sSub>
                </m:e>
              </m:d>
            </m:den>
          </m:f>
          <m:r>
            <w:rPr>
              <w:rFonts w:ascii="Cambria Math" w:eastAsiaTheme="minorEastAsia" w:hAnsi="Cambria Math"/>
              <w:sz w:val="24"/>
              <w:szCs w:val="24"/>
            </w:rPr>
            <m:t xml:space="preserve">                                </m:t>
          </m:r>
          <m:r>
            <m:rPr>
              <m:sty m:val="p"/>
            </m:rPr>
            <w:rPr>
              <w:rFonts w:ascii="Cambria Math" w:eastAsiaTheme="minorEastAsia" w:hAnsi="Cambria Math" w:hint="eastAsia"/>
              <w:sz w:val="24"/>
              <w:szCs w:val="24"/>
            </w:rPr>
            <m:t>（</m:t>
          </m:r>
          <m:r>
            <m:rPr>
              <m:sty m:val="p"/>
            </m:rPr>
            <w:rPr>
              <w:rFonts w:ascii="Cambria Math" w:eastAsiaTheme="minorEastAsia" w:hAnsi="Cambria Math" w:hint="eastAsia"/>
              <w:sz w:val="24"/>
              <w:szCs w:val="24"/>
            </w:rPr>
            <m:t>D.1.1</m:t>
          </m:r>
          <m:r>
            <m:rPr>
              <m:sty m:val="p"/>
            </m:rPr>
            <w:rPr>
              <w:rFonts w:ascii="Cambria Math" w:eastAsiaTheme="minorEastAsia" w:hAnsi="Cambria Math" w:hint="eastAsia"/>
              <w:sz w:val="24"/>
              <w:szCs w:val="24"/>
            </w:rPr>
            <m:t>）</m:t>
          </m:r>
          <m:r>
            <w:rPr>
              <w:rFonts w:ascii="Cambria Math" w:eastAsiaTheme="minorEastAsia" w:hAnsi="Cambria Math"/>
              <w:sz w:val="24"/>
              <w:szCs w:val="24"/>
            </w:rPr>
            <m:t xml:space="preserve"> </m:t>
          </m:r>
          <m:r>
            <m:rPr>
              <m:sty m:val="p"/>
            </m:rPr>
            <w:rPr>
              <w:rFonts w:eastAsiaTheme="minorEastAsia" w:hAnsi="Cambria Math"/>
              <w:sz w:val="24"/>
              <w:szCs w:val="24"/>
            </w:rPr>
            <w:br/>
          </m:r>
        </m:oMath>
      </m:oMathPara>
      <w:r>
        <w:rPr>
          <w:rFonts w:eastAsiaTheme="minorEastAsia" w:hAnsi="Cambria Math" w:hint="eastAsia"/>
          <w:sz w:val="24"/>
          <w:szCs w:val="24"/>
        </w:rPr>
        <w:t xml:space="preserve">             </w:t>
      </w:r>
    </w:p>
    <w:p w:rsidR="005242CF" w:rsidRDefault="00D544E1">
      <w:pPr>
        <w:pStyle w:val="afffffffff2"/>
        <w:spacing w:line="360" w:lineRule="auto"/>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式中：</w:t>
      </w:r>
      <m:oMath>
        <m:r>
          <w:rPr>
            <w:rFonts w:ascii="Cambria Math" w:eastAsiaTheme="minorEastAsia" w:hAnsi="Cambria Math"/>
            <w:sz w:val="24"/>
            <w:szCs w:val="24"/>
          </w:rPr>
          <m:t>L</m:t>
        </m:r>
      </m:oMath>
      <w:r>
        <w:rPr>
          <w:rFonts w:asciiTheme="minorEastAsia" w:eastAsiaTheme="minorEastAsia" w:hAnsiTheme="minorEastAsia" w:hint="eastAsia"/>
          <w:sz w:val="24"/>
          <w:szCs w:val="24"/>
        </w:rPr>
        <w:t>—配电</w:t>
      </w:r>
      <w:proofErr w:type="gramStart"/>
      <w:r>
        <w:rPr>
          <w:rFonts w:asciiTheme="minorEastAsia" w:eastAsiaTheme="minorEastAsia" w:hAnsiTheme="minorEastAsia" w:hint="eastAsia"/>
          <w:sz w:val="24"/>
          <w:szCs w:val="24"/>
        </w:rPr>
        <w:t>装置室</w:t>
      </w:r>
      <w:proofErr w:type="gramEnd"/>
      <w:r>
        <w:rPr>
          <w:rFonts w:asciiTheme="minorEastAsia" w:eastAsiaTheme="minorEastAsia" w:hAnsiTheme="minorEastAsia" w:hint="eastAsia"/>
          <w:sz w:val="24"/>
          <w:szCs w:val="24"/>
        </w:rPr>
        <w:t>通风量（m</w:t>
      </w:r>
      <w:r>
        <w:rPr>
          <w:rFonts w:asciiTheme="minorEastAsia" w:eastAsiaTheme="minorEastAsia" w:hAnsiTheme="minorEastAsia" w:hint="eastAsia"/>
          <w:sz w:val="24"/>
          <w:szCs w:val="24"/>
          <w:vertAlign w:val="superscript"/>
        </w:rPr>
        <w:t>3</w:t>
      </w:r>
      <w:r>
        <w:rPr>
          <w:rFonts w:asciiTheme="minorEastAsia" w:eastAsiaTheme="minorEastAsia" w:hAnsiTheme="minorEastAsia" w:hint="eastAsia"/>
          <w:sz w:val="24"/>
          <w:szCs w:val="24"/>
        </w:rPr>
        <w:t>/h）；</w:t>
      </w:r>
    </w:p>
    <w:p w:rsidR="005242CF" w:rsidRDefault="00D544E1">
      <w:pPr>
        <w:pStyle w:val="afffffffff2"/>
        <w:spacing w:line="360" w:lineRule="auto"/>
        <w:ind w:leftChars="500" w:left="12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m:oMath>
        <m:r>
          <w:rPr>
            <w:rFonts w:ascii="Cambria Math" w:eastAsiaTheme="minorEastAsia" w:hAnsi="Cambria Math" w:hint="eastAsia"/>
            <w:sz w:val="24"/>
            <w:szCs w:val="24"/>
          </w:rPr>
          <m:t>Q</m:t>
        </m:r>
      </m:oMath>
      <w:r>
        <w:rPr>
          <w:rFonts w:asciiTheme="minorEastAsia" w:eastAsiaTheme="minorEastAsia" w:hAnsiTheme="minorEastAsia" w:hint="eastAsia"/>
          <w:sz w:val="24"/>
          <w:szCs w:val="24"/>
        </w:rPr>
        <w:t>—配电</w:t>
      </w:r>
      <w:proofErr w:type="gramStart"/>
      <w:r>
        <w:rPr>
          <w:rFonts w:asciiTheme="minorEastAsia" w:eastAsiaTheme="minorEastAsia" w:hAnsiTheme="minorEastAsia" w:hint="eastAsia"/>
          <w:sz w:val="24"/>
          <w:szCs w:val="24"/>
        </w:rPr>
        <w:t>装置室</w:t>
      </w:r>
      <w:proofErr w:type="gramEnd"/>
      <w:r>
        <w:rPr>
          <w:rFonts w:asciiTheme="minorEastAsia" w:eastAsiaTheme="minorEastAsia" w:hAnsiTheme="minorEastAsia" w:hint="eastAsia"/>
          <w:sz w:val="24"/>
          <w:szCs w:val="24"/>
        </w:rPr>
        <w:t>设备散热量（</w:t>
      </w:r>
      <w:r w:rsidR="00061B8C">
        <w:rPr>
          <w:rFonts w:asciiTheme="minorEastAsia" w:eastAsiaTheme="minorEastAsia" w:hAnsiTheme="minorEastAsia" w:hint="eastAsia"/>
          <w:sz w:val="24"/>
          <w:szCs w:val="24"/>
        </w:rPr>
        <w:t>k</w:t>
      </w:r>
      <w:r>
        <w:rPr>
          <w:rFonts w:asciiTheme="minorEastAsia" w:eastAsiaTheme="minorEastAsia" w:hAnsiTheme="minorEastAsia" w:hint="eastAsia"/>
          <w:sz w:val="24"/>
          <w:szCs w:val="24"/>
        </w:rPr>
        <w:t>W）；</w:t>
      </w:r>
    </w:p>
    <w:p w:rsidR="005242CF" w:rsidRDefault="00D544E1">
      <w:pPr>
        <w:pStyle w:val="afffffffff2"/>
        <w:spacing w:line="360" w:lineRule="auto"/>
        <w:ind w:leftChars="500" w:left="1200" w:firstLineChars="50" w:firstLine="120"/>
        <w:rPr>
          <w:rFonts w:asciiTheme="minorEastAsia" w:eastAsiaTheme="minorEastAsia" w:hAnsiTheme="minorEastAsia"/>
          <w:sz w:val="24"/>
          <w:szCs w:val="24"/>
        </w:rPr>
      </w:pPr>
      <m:oMath>
        <m:r>
          <w:rPr>
            <w:rFonts w:ascii="Cambria Math" w:eastAsiaTheme="minorEastAsia" w:hAnsi="Cambria Math"/>
            <w:sz w:val="24"/>
            <w:szCs w:val="24"/>
          </w:rPr>
          <m:t>c</m:t>
        </m:r>
      </m:oMath>
      <w:r>
        <w:rPr>
          <w:rFonts w:ascii="Cambria Math" w:eastAsiaTheme="minorEastAsia" w:hAnsi="Cambria Math" w:hint="eastAsia"/>
          <w:i/>
          <w:sz w:val="24"/>
          <w:szCs w:val="24"/>
        </w:rPr>
        <w:t>—</w:t>
      </w:r>
      <w:r>
        <w:rPr>
          <w:rFonts w:asciiTheme="minorEastAsia" w:eastAsiaTheme="minorEastAsia" w:hAnsiTheme="minorEastAsia" w:hint="eastAsia"/>
          <w:sz w:val="24"/>
          <w:szCs w:val="24"/>
        </w:rPr>
        <w:t>空气比热容,取</w:t>
      </w:r>
      <m:oMath>
        <m:r>
          <w:rPr>
            <w:rFonts w:ascii="Cambria Math" w:eastAsiaTheme="minorEastAsia" w:hAnsi="Cambria Math"/>
            <w:sz w:val="24"/>
            <w:szCs w:val="24"/>
          </w:rPr>
          <m:t>c=</m:t>
        </m:r>
      </m:oMath>
      <w:r>
        <w:rPr>
          <w:rFonts w:asciiTheme="minorEastAsia" w:eastAsiaTheme="minorEastAsia" w:hAnsiTheme="minorEastAsia" w:hint="eastAsia"/>
          <w:sz w:val="24"/>
          <w:szCs w:val="24"/>
        </w:rPr>
        <w:t>1.01 kJ/（kg·℃</w:t>
      </w:r>
      <w:r>
        <w:rPr>
          <w:rFonts w:asciiTheme="minorEastAsia" w:eastAsiaTheme="minorEastAsia" w:hAnsiTheme="minorEastAsia"/>
          <w:sz w:val="24"/>
          <w:szCs w:val="24"/>
        </w:rPr>
        <w:t>）</w:t>
      </w:r>
      <w:r>
        <w:rPr>
          <w:rFonts w:asciiTheme="minorEastAsia" w:eastAsiaTheme="minorEastAsia" w:hAnsiTheme="minorEastAsia" w:hint="eastAsia"/>
          <w:sz w:val="24"/>
          <w:szCs w:val="24"/>
        </w:rPr>
        <w:t>；</w:t>
      </w:r>
    </w:p>
    <w:p w:rsidR="005242CF" w:rsidRDefault="00061B8C">
      <w:pPr>
        <w:pStyle w:val="afffffffff2"/>
        <w:spacing w:line="360" w:lineRule="auto"/>
        <w:ind w:leftChars="500" w:left="1200" w:firstLineChars="50" w:firstLine="120"/>
        <w:rPr>
          <w:rFonts w:asciiTheme="minorEastAsia" w:eastAsiaTheme="minorEastAsia" w:hAnsiTheme="minorEastAsia"/>
          <w:sz w:val="24"/>
          <w:szCs w:val="24"/>
        </w:rPr>
      </w:pPr>
      <m:oMath>
        <m:r>
          <w:rPr>
            <w:rFonts w:ascii="Cambria Math" w:eastAsiaTheme="minorEastAsia" w:hAnsi="Cambria Math"/>
            <w:sz w:val="24"/>
            <w:szCs w:val="24"/>
          </w:rPr>
          <m:t>ρ</m:t>
        </m:r>
      </m:oMath>
      <w:r w:rsidR="00D544E1">
        <w:rPr>
          <w:rFonts w:asciiTheme="minorEastAsia" w:eastAsiaTheme="minorEastAsia" w:hAnsiTheme="minorEastAsia" w:hint="eastAsia"/>
          <w:sz w:val="24"/>
          <w:szCs w:val="24"/>
        </w:rPr>
        <w:t>—</w:t>
      </w:r>
      <w:r w:rsidR="008E3D7A">
        <w:rPr>
          <w:rFonts w:asciiTheme="minorEastAsia" w:eastAsiaTheme="minorEastAsia" w:hAnsiTheme="minorEastAsia" w:hint="eastAsia"/>
          <w:sz w:val="24"/>
          <w:szCs w:val="24"/>
        </w:rPr>
        <w:t>配电</w:t>
      </w:r>
      <w:proofErr w:type="gramStart"/>
      <w:r w:rsidR="008E3D7A">
        <w:rPr>
          <w:rFonts w:asciiTheme="minorEastAsia" w:eastAsiaTheme="minorEastAsia" w:hAnsiTheme="minorEastAsia" w:hint="eastAsia"/>
          <w:sz w:val="24"/>
          <w:szCs w:val="24"/>
        </w:rPr>
        <w:t>装置室</w:t>
      </w:r>
      <w:proofErr w:type="gramEnd"/>
      <w:r w:rsidR="008E3D7A">
        <w:rPr>
          <w:rFonts w:asciiTheme="minorEastAsia" w:eastAsiaTheme="minorEastAsia" w:hAnsiTheme="minorEastAsia" w:hint="eastAsia"/>
          <w:sz w:val="24"/>
          <w:szCs w:val="24"/>
        </w:rPr>
        <w:t>排风</w:t>
      </w:r>
      <w:r w:rsidR="008C36E3">
        <w:rPr>
          <w:rFonts w:asciiTheme="minorEastAsia" w:eastAsiaTheme="minorEastAsia" w:hAnsiTheme="minorEastAsia" w:hint="eastAsia"/>
          <w:sz w:val="24"/>
          <w:szCs w:val="24"/>
        </w:rPr>
        <w:t>空气</w:t>
      </w:r>
      <w:r w:rsidR="00D544E1">
        <w:rPr>
          <w:rFonts w:asciiTheme="minorEastAsia" w:eastAsiaTheme="minorEastAsia" w:hAnsiTheme="minorEastAsia" w:hint="eastAsia"/>
          <w:sz w:val="24"/>
          <w:szCs w:val="24"/>
        </w:rPr>
        <w:t>密度（kg/m</w:t>
      </w:r>
      <w:r w:rsidR="00D544E1">
        <w:rPr>
          <w:rFonts w:asciiTheme="minorEastAsia" w:eastAsiaTheme="minorEastAsia" w:hAnsiTheme="minorEastAsia" w:hint="eastAsia"/>
          <w:sz w:val="24"/>
          <w:szCs w:val="24"/>
          <w:vertAlign w:val="superscript"/>
        </w:rPr>
        <w:t>3</w:t>
      </w:r>
      <w:r w:rsidR="00D544E1">
        <w:rPr>
          <w:rFonts w:asciiTheme="minorEastAsia" w:eastAsiaTheme="minorEastAsia" w:hAnsiTheme="minorEastAsia" w:hint="eastAsia"/>
          <w:sz w:val="24"/>
          <w:szCs w:val="24"/>
        </w:rPr>
        <w:t>)；</w:t>
      </w:r>
    </w:p>
    <w:p w:rsidR="005242CF" w:rsidRDefault="0099080E">
      <w:pPr>
        <w:pStyle w:val="afffffffff2"/>
        <w:spacing w:line="360" w:lineRule="auto"/>
        <w:ind w:leftChars="500" w:left="1200" w:firstLineChars="50" w:firstLine="120"/>
        <w:rPr>
          <w:rFonts w:asciiTheme="minorEastAsia" w:eastAsiaTheme="minorEastAsia" w:hAnsiTheme="minorEastAsia"/>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p</m:t>
            </m:r>
          </m:sub>
        </m:sSub>
      </m:oMath>
      <w:r w:rsidR="00D544E1">
        <w:rPr>
          <w:rFonts w:asciiTheme="minorEastAsia" w:eastAsiaTheme="minorEastAsia" w:hAnsiTheme="minorEastAsia" w:hint="eastAsia"/>
          <w:sz w:val="24"/>
          <w:szCs w:val="24"/>
        </w:rPr>
        <w:t>—配电</w:t>
      </w:r>
      <w:proofErr w:type="gramStart"/>
      <w:r w:rsidR="00D544E1">
        <w:rPr>
          <w:rFonts w:asciiTheme="minorEastAsia" w:eastAsiaTheme="minorEastAsia" w:hAnsiTheme="minorEastAsia" w:hint="eastAsia"/>
          <w:sz w:val="24"/>
          <w:szCs w:val="24"/>
        </w:rPr>
        <w:t>装置室</w:t>
      </w:r>
      <w:proofErr w:type="gramEnd"/>
      <w:r w:rsidR="00D544E1">
        <w:rPr>
          <w:rFonts w:asciiTheme="minorEastAsia" w:eastAsiaTheme="minorEastAsia" w:hAnsiTheme="minorEastAsia" w:hint="eastAsia"/>
          <w:sz w:val="24"/>
          <w:szCs w:val="24"/>
        </w:rPr>
        <w:t>排风设计温度（℃），</w:t>
      </w:r>
      <w:proofErr w:type="gramStart"/>
      <w:r w:rsidR="00D544E1">
        <w:rPr>
          <w:rFonts w:asciiTheme="minorEastAsia" w:eastAsiaTheme="minorEastAsia" w:hAnsiTheme="minorEastAsia" w:hint="eastAsia"/>
          <w:sz w:val="24"/>
          <w:szCs w:val="24"/>
        </w:rPr>
        <w:t>进排风温</w:t>
      </w:r>
      <w:proofErr w:type="gramEnd"/>
      <w:r w:rsidR="00D544E1">
        <w:rPr>
          <w:rFonts w:asciiTheme="minorEastAsia" w:eastAsiaTheme="minorEastAsia" w:hAnsiTheme="minorEastAsia" w:hint="eastAsia"/>
          <w:sz w:val="24"/>
          <w:szCs w:val="24"/>
        </w:rPr>
        <w:t>差不应超过15℃；</w:t>
      </w:r>
    </w:p>
    <w:p w:rsidR="005242CF" w:rsidRDefault="0099080E">
      <w:pPr>
        <w:pStyle w:val="afffffffff2"/>
        <w:spacing w:line="360" w:lineRule="auto"/>
        <w:ind w:leftChars="500" w:left="1200" w:firstLineChars="50" w:firstLine="120"/>
        <w:rPr>
          <w:rFonts w:asciiTheme="minorEastAsia" w:eastAsiaTheme="minorEastAsia" w:hAnsiTheme="minorEastAsia"/>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j</m:t>
            </m:r>
          </m:sub>
        </m:sSub>
      </m:oMath>
      <w:r w:rsidR="00D544E1">
        <w:rPr>
          <w:rFonts w:asciiTheme="minorEastAsia" w:eastAsiaTheme="minorEastAsia" w:hAnsiTheme="minorEastAsia" w:hint="eastAsia"/>
          <w:sz w:val="24"/>
          <w:szCs w:val="24"/>
        </w:rPr>
        <w:t>—配电</w:t>
      </w:r>
      <w:proofErr w:type="gramStart"/>
      <w:r w:rsidR="00D544E1">
        <w:rPr>
          <w:rFonts w:asciiTheme="minorEastAsia" w:eastAsiaTheme="minorEastAsia" w:hAnsiTheme="minorEastAsia" w:hint="eastAsia"/>
          <w:sz w:val="24"/>
          <w:szCs w:val="24"/>
        </w:rPr>
        <w:t>装置室</w:t>
      </w:r>
      <w:proofErr w:type="gramEnd"/>
      <w:r w:rsidR="00D544E1">
        <w:rPr>
          <w:rFonts w:asciiTheme="minorEastAsia" w:eastAsiaTheme="minorEastAsia" w:hAnsiTheme="minorEastAsia" w:hint="eastAsia"/>
          <w:sz w:val="24"/>
          <w:szCs w:val="24"/>
        </w:rPr>
        <w:t>进风设计温度（℃），配电</w:t>
      </w:r>
      <w:proofErr w:type="gramStart"/>
      <w:r w:rsidR="00D544E1">
        <w:rPr>
          <w:rFonts w:asciiTheme="minorEastAsia" w:eastAsiaTheme="minorEastAsia" w:hAnsiTheme="minorEastAsia" w:hint="eastAsia"/>
          <w:sz w:val="24"/>
          <w:szCs w:val="24"/>
        </w:rPr>
        <w:t>装置室</w:t>
      </w:r>
      <w:proofErr w:type="gramEnd"/>
      <w:r w:rsidR="00D544E1">
        <w:rPr>
          <w:rFonts w:asciiTheme="minorEastAsia" w:eastAsiaTheme="minorEastAsia" w:hAnsiTheme="minorEastAsia" w:hint="eastAsia"/>
          <w:sz w:val="24"/>
          <w:szCs w:val="24"/>
        </w:rPr>
        <w:t>进风温度即通风室外计算温度。</w:t>
      </w:r>
    </w:p>
    <w:p w:rsidR="005242CF" w:rsidRDefault="00D544E1">
      <w:pPr>
        <w:widowControl/>
        <w:adjustRightInd/>
        <w:spacing w:line="240" w:lineRule="auto"/>
        <w:jc w:val="left"/>
        <w:rPr>
          <w:rFonts w:asciiTheme="minorEastAsia" w:eastAsiaTheme="minorEastAsia" w:hAnsiTheme="minorEastAsia"/>
          <w:kern w:val="0"/>
          <w:sz w:val="21"/>
        </w:rPr>
      </w:pPr>
      <w:r>
        <w:rPr>
          <w:rFonts w:asciiTheme="minorEastAsia" w:eastAsiaTheme="minorEastAsia" w:hAnsiTheme="minorEastAsia"/>
        </w:rPr>
        <w:br w:type="page"/>
      </w:r>
    </w:p>
    <w:p w:rsidR="005242CF" w:rsidRDefault="00D544E1">
      <w:pPr>
        <w:pStyle w:val="1"/>
        <w:spacing w:before="312" w:after="312"/>
        <w:jc w:val="center"/>
        <w:rPr>
          <w:rFonts w:ascii="宋体" w:hAnsi="宋体" w:cs="宋体"/>
          <w:sz w:val="30"/>
          <w:szCs w:val="30"/>
        </w:rPr>
      </w:pPr>
      <w:r>
        <w:rPr>
          <w:rFonts w:ascii="宋体" w:hAnsi="宋体" w:cs="宋体" w:hint="eastAsia"/>
          <w:sz w:val="30"/>
          <w:szCs w:val="30"/>
        </w:rPr>
        <w:lastRenderedPageBreak/>
        <w:t>本规范用词说明</w:t>
      </w:r>
    </w:p>
    <w:p w:rsidR="005242CF" w:rsidRDefault="00D544E1">
      <w:pPr>
        <w:pStyle w:val="afffffffff2"/>
        <w:spacing w:line="360" w:lineRule="auto"/>
        <w:ind w:leftChars="250" w:left="600"/>
        <w:rPr>
          <w:rFonts w:asciiTheme="minorEastAsia" w:eastAsiaTheme="minorEastAsia" w:hAnsiTheme="minorEastAsia"/>
          <w:sz w:val="24"/>
          <w:szCs w:val="24"/>
        </w:rPr>
      </w:pPr>
      <w:r>
        <w:rPr>
          <w:rFonts w:asciiTheme="minorEastAsia" w:eastAsiaTheme="minorEastAsia" w:hAnsiTheme="minorEastAsia"/>
          <w:sz w:val="24"/>
          <w:szCs w:val="24"/>
        </w:rPr>
        <w:t>为便于在执行本规范条文时区别对待，对要求严格程度不同的用词说明如下：</w:t>
      </w:r>
      <w:r>
        <w:rPr>
          <w:rFonts w:asciiTheme="minorEastAsia" w:eastAsiaTheme="minorEastAsia" w:hAnsiTheme="minorEastAsia"/>
          <w:sz w:val="24"/>
          <w:szCs w:val="24"/>
        </w:rPr>
        <w:br/>
      </w:r>
      <w:r>
        <w:rPr>
          <w:rFonts w:asciiTheme="minorEastAsia" w:eastAsiaTheme="minorEastAsia" w:hAnsiTheme="minorEastAsia" w:hint="eastAsia"/>
          <w:b/>
          <w:sz w:val="24"/>
          <w:szCs w:val="24"/>
        </w:rPr>
        <w:t xml:space="preserve">1  </w:t>
      </w:r>
      <w:r>
        <w:rPr>
          <w:rFonts w:asciiTheme="minorEastAsia" w:eastAsiaTheme="minorEastAsia" w:hAnsiTheme="minorEastAsia"/>
          <w:sz w:val="24"/>
          <w:szCs w:val="24"/>
        </w:rPr>
        <w:t>表示很严格，非这样做不可的：</w:t>
      </w:r>
    </w:p>
    <w:p w:rsidR="005242CF" w:rsidRDefault="00D544E1">
      <w:pPr>
        <w:pStyle w:val="afffffffff2"/>
        <w:spacing w:line="360" w:lineRule="auto"/>
        <w:ind w:leftChars="277" w:left="665" w:firstLineChars="100" w:firstLine="240"/>
        <w:rPr>
          <w:rFonts w:asciiTheme="minorEastAsia" w:eastAsiaTheme="minorEastAsia" w:hAnsiTheme="minorEastAsia"/>
          <w:sz w:val="24"/>
          <w:szCs w:val="24"/>
        </w:rPr>
      </w:pPr>
      <w:r>
        <w:rPr>
          <w:rFonts w:asciiTheme="minorEastAsia" w:eastAsiaTheme="minorEastAsia" w:hAnsiTheme="minorEastAsia"/>
          <w:sz w:val="24"/>
          <w:szCs w:val="24"/>
        </w:rPr>
        <w:t>正面</w:t>
      </w:r>
      <w:proofErr w:type="gramStart"/>
      <w:r>
        <w:rPr>
          <w:rFonts w:asciiTheme="minorEastAsia" w:eastAsiaTheme="minorEastAsia" w:hAnsiTheme="minorEastAsia"/>
          <w:sz w:val="24"/>
          <w:szCs w:val="24"/>
        </w:rPr>
        <w:t>词采用</w:t>
      </w:r>
      <w:proofErr w:type="gramEnd"/>
      <w:r>
        <w:rPr>
          <w:rFonts w:asciiTheme="minorEastAsia" w:eastAsiaTheme="minorEastAsia" w:hAnsiTheme="minorEastAsia"/>
          <w:sz w:val="24"/>
          <w:szCs w:val="24"/>
        </w:rPr>
        <w:t>“必须”，反面</w:t>
      </w:r>
      <w:proofErr w:type="gramStart"/>
      <w:r>
        <w:rPr>
          <w:rFonts w:asciiTheme="minorEastAsia" w:eastAsiaTheme="minorEastAsia" w:hAnsiTheme="minorEastAsia"/>
          <w:sz w:val="24"/>
          <w:szCs w:val="24"/>
        </w:rPr>
        <w:t>词采用</w:t>
      </w:r>
      <w:proofErr w:type="gramEnd"/>
      <w:r>
        <w:rPr>
          <w:rFonts w:asciiTheme="minorEastAsia" w:eastAsiaTheme="minorEastAsia" w:hAnsiTheme="minorEastAsia"/>
          <w:sz w:val="24"/>
          <w:szCs w:val="24"/>
        </w:rPr>
        <w:t>“严禁”；</w:t>
      </w:r>
    </w:p>
    <w:p w:rsidR="005242CF" w:rsidRDefault="00D544E1">
      <w:pPr>
        <w:pStyle w:val="afffffffff2"/>
        <w:spacing w:line="360" w:lineRule="auto"/>
        <w:ind w:leftChars="235" w:left="564"/>
        <w:rPr>
          <w:rFonts w:asciiTheme="minorEastAsia" w:eastAsiaTheme="minorEastAsia" w:hAnsiTheme="minorEastAsia"/>
          <w:sz w:val="24"/>
          <w:szCs w:val="24"/>
        </w:rPr>
      </w:pPr>
      <w:r>
        <w:rPr>
          <w:rFonts w:asciiTheme="minorEastAsia" w:eastAsiaTheme="minorEastAsia" w:hAnsiTheme="minorEastAsia" w:hint="eastAsia"/>
          <w:b/>
          <w:sz w:val="24"/>
          <w:szCs w:val="24"/>
        </w:rPr>
        <w:t>2</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表示严格，在正常情况下均应这样做的：</w:t>
      </w:r>
      <w:r>
        <w:rPr>
          <w:rFonts w:asciiTheme="minorEastAsia" w:eastAsiaTheme="minorEastAsia" w:hAnsiTheme="minorEastAsia"/>
          <w:sz w:val="24"/>
          <w:szCs w:val="24"/>
        </w:rPr>
        <w:br/>
        <w:t> 正面</w:t>
      </w:r>
      <w:proofErr w:type="gramStart"/>
      <w:r>
        <w:rPr>
          <w:rFonts w:asciiTheme="minorEastAsia" w:eastAsiaTheme="minorEastAsia" w:hAnsiTheme="minorEastAsia"/>
          <w:sz w:val="24"/>
          <w:szCs w:val="24"/>
        </w:rPr>
        <w:t>词采用</w:t>
      </w:r>
      <w:proofErr w:type="gramEnd"/>
      <w:r>
        <w:rPr>
          <w:rFonts w:asciiTheme="minorEastAsia" w:eastAsiaTheme="minorEastAsia" w:hAnsiTheme="minorEastAsia"/>
          <w:sz w:val="24"/>
          <w:szCs w:val="24"/>
        </w:rPr>
        <w:t>“应”，反面</w:t>
      </w:r>
      <w:proofErr w:type="gramStart"/>
      <w:r>
        <w:rPr>
          <w:rFonts w:asciiTheme="minorEastAsia" w:eastAsiaTheme="minorEastAsia" w:hAnsiTheme="minorEastAsia"/>
          <w:sz w:val="24"/>
          <w:szCs w:val="24"/>
        </w:rPr>
        <w:t>词采用</w:t>
      </w:r>
      <w:proofErr w:type="gramEnd"/>
      <w:r>
        <w:rPr>
          <w:rFonts w:asciiTheme="minorEastAsia" w:eastAsiaTheme="minorEastAsia" w:hAnsiTheme="minorEastAsia"/>
          <w:sz w:val="24"/>
          <w:szCs w:val="24"/>
        </w:rPr>
        <w:t>“不应”或“不得”；</w:t>
      </w:r>
      <w:r>
        <w:rPr>
          <w:rFonts w:asciiTheme="minorEastAsia" w:eastAsiaTheme="minorEastAsia" w:hAnsiTheme="minorEastAsia"/>
          <w:sz w:val="24"/>
          <w:szCs w:val="24"/>
        </w:rPr>
        <w:br/>
      </w:r>
      <w:r>
        <w:rPr>
          <w:rFonts w:asciiTheme="minorEastAsia" w:eastAsiaTheme="minorEastAsia" w:hAnsiTheme="minorEastAsia" w:hint="eastAsia"/>
          <w:b/>
          <w:sz w:val="24"/>
          <w:szCs w:val="24"/>
        </w:rPr>
        <w:t>3</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表示允许稍有选择，在条件许可时首先应这样做的：</w:t>
      </w:r>
      <w:r>
        <w:rPr>
          <w:rFonts w:asciiTheme="minorEastAsia" w:eastAsiaTheme="minorEastAsia" w:hAnsiTheme="minorEastAsia"/>
          <w:sz w:val="24"/>
          <w:szCs w:val="24"/>
        </w:rPr>
        <w:br/>
        <w:t> 正面</w:t>
      </w:r>
      <w:proofErr w:type="gramStart"/>
      <w:r>
        <w:rPr>
          <w:rFonts w:asciiTheme="minorEastAsia" w:eastAsiaTheme="minorEastAsia" w:hAnsiTheme="minorEastAsia"/>
          <w:sz w:val="24"/>
          <w:szCs w:val="24"/>
        </w:rPr>
        <w:t>词采用</w:t>
      </w:r>
      <w:proofErr w:type="gramEnd"/>
      <w:r>
        <w:rPr>
          <w:rFonts w:asciiTheme="minorEastAsia" w:eastAsiaTheme="minorEastAsia" w:hAnsiTheme="minorEastAsia"/>
          <w:sz w:val="24"/>
          <w:szCs w:val="24"/>
        </w:rPr>
        <w:t>“宜”，反面</w:t>
      </w:r>
      <w:proofErr w:type="gramStart"/>
      <w:r>
        <w:rPr>
          <w:rFonts w:asciiTheme="minorEastAsia" w:eastAsiaTheme="minorEastAsia" w:hAnsiTheme="minorEastAsia"/>
          <w:sz w:val="24"/>
          <w:szCs w:val="24"/>
        </w:rPr>
        <w:t>词采用</w:t>
      </w:r>
      <w:proofErr w:type="gramEnd"/>
      <w:r>
        <w:rPr>
          <w:rFonts w:asciiTheme="minorEastAsia" w:eastAsiaTheme="minorEastAsia" w:hAnsiTheme="minorEastAsia"/>
          <w:sz w:val="24"/>
          <w:szCs w:val="24"/>
        </w:rPr>
        <w:t>“不宜”；</w:t>
      </w:r>
      <w:r>
        <w:rPr>
          <w:rFonts w:asciiTheme="minorEastAsia" w:eastAsiaTheme="minorEastAsia" w:hAnsiTheme="minorEastAsia"/>
          <w:sz w:val="24"/>
          <w:szCs w:val="24"/>
        </w:rPr>
        <w:br/>
      </w:r>
      <w:r>
        <w:rPr>
          <w:rFonts w:asciiTheme="minorEastAsia" w:eastAsiaTheme="minorEastAsia" w:hAnsiTheme="minorEastAsia" w:hint="eastAsia"/>
          <w:b/>
          <w:sz w:val="24"/>
          <w:szCs w:val="24"/>
        </w:rPr>
        <w:t>4</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表示有选择，在一定条件下可以这样做的，采用“可”。</w:t>
      </w:r>
      <w:r>
        <w:rPr>
          <w:rFonts w:asciiTheme="minorEastAsia" w:eastAsiaTheme="minorEastAsia" w:hAnsiTheme="minorEastAsia"/>
          <w:sz w:val="24"/>
          <w:szCs w:val="24"/>
        </w:rPr>
        <w:br/>
      </w:r>
      <w:r>
        <w:rPr>
          <w:rFonts w:asciiTheme="minorEastAsia" w:eastAsiaTheme="minorEastAsia" w:hAnsiTheme="minorEastAsia" w:hint="eastAsia"/>
          <w:b/>
          <w:sz w:val="24"/>
          <w:szCs w:val="24"/>
        </w:rPr>
        <w:t>5</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条文中指明应按其他有关标准执行的写法为：“应符合……的规定”或“应按……执行”。</w:t>
      </w:r>
    </w:p>
    <w:p w:rsidR="005242CF" w:rsidRDefault="00D544E1">
      <w:pPr>
        <w:widowControl/>
        <w:adjustRightInd/>
        <w:spacing w:line="240" w:lineRule="auto"/>
        <w:jc w:val="left"/>
        <w:rPr>
          <w:rFonts w:asciiTheme="minorEastAsia" w:eastAsiaTheme="minorEastAsia" w:hAnsiTheme="minorEastAsia"/>
          <w:kern w:val="0"/>
          <w:szCs w:val="24"/>
        </w:rPr>
      </w:pPr>
      <w:r>
        <w:rPr>
          <w:rFonts w:asciiTheme="minorEastAsia" w:eastAsiaTheme="minorEastAsia" w:hAnsiTheme="minorEastAsia"/>
          <w:szCs w:val="24"/>
        </w:rPr>
        <w:br w:type="page"/>
      </w:r>
    </w:p>
    <w:p w:rsidR="005242CF" w:rsidRDefault="00D544E1">
      <w:pPr>
        <w:pStyle w:val="1"/>
        <w:spacing w:before="312" w:after="312"/>
        <w:jc w:val="center"/>
        <w:rPr>
          <w:rFonts w:ascii="宋体" w:hAnsi="宋体" w:cs="宋体"/>
          <w:sz w:val="30"/>
          <w:szCs w:val="30"/>
        </w:rPr>
      </w:pPr>
      <w:r>
        <w:rPr>
          <w:rFonts w:ascii="宋体" w:hAnsi="宋体" w:cs="宋体" w:hint="eastAsia"/>
          <w:sz w:val="30"/>
          <w:szCs w:val="30"/>
        </w:rPr>
        <w:lastRenderedPageBreak/>
        <w:t>引用标准名录</w:t>
      </w:r>
    </w:p>
    <w:p w:rsidR="005242CF" w:rsidRDefault="00D544E1">
      <w:pPr>
        <w:pStyle w:val="afffffffff2"/>
        <w:spacing w:line="360" w:lineRule="auto"/>
        <w:ind w:leftChars="250" w:left="600"/>
        <w:rPr>
          <w:rFonts w:hAnsi="宋体"/>
          <w:snapToGrid w:val="0"/>
          <w:sz w:val="24"/>
          <w:szCs w:val="24"/>
          <w:lang w:val="zh-CN"/>
        </w:rPr>
      </w:pPr>
      <w:r>
        <w:rPr>
          <w:rFonts w:hAnsi="宋体" w:hint="eastAsia"/>
          <w:snapToGrid w:val="0"/>
          <w:sz w:val="24"/>
          <w:szCs w:val="24"/>
          <w:lang w:val="zh-CN"/>
        </w:rPr>
        <w:t>《民用建筑供暖通风与空气调节设计规范》GB 50736</w:t>
      </w:r>
    </w:p>
    <w:p w:rsidR="005242CF" w:rsidRDefault="00D544E1">
      <w:pPr>
        <w:pStyle w:val="afffffffff2"/>
        <w:spacing w:line="360" w:lineRule="auto"/>
        <w:ind w:leftChars="250" w:left="600"/>
        <w:rPr>
          <w:rFonts w:asciiTheme="minorEastAsia" w:eastAsiaTheme="minorEastAsia" w:hAnsiTheme="minorEastAsia"/>
          <w:sz w:val="24"/>
          <w:szCs w:val="24"/>
        </w:rPr>
      </w:pPr>
      <w:r>
        <w:rPr>
          <w:rFonts w:hAnsi="宋体" w:hint="eastAsia"/>
          <w:snapToGrid w:val="0"/>
          <w:sz w:val="24"/>
          <w:szCs w:val="24"/>
          <w:lang w:val="zh-CN"/>
        </w:rPr>
        <w:t>《工业建筑供暖通风与空气调节设计规范》GB 50019</w:t>
      </w:r>
    </w:p>
    <w:p w:rsidR="005242CF" w:rsidRDefault="00D544E1">
      <w:pPr>
        <w:pStyle w:val="afffffffff2"/>
        <w:spacing w:line="360" w:lineRule="auto"/>
        <w:ind w:leftChars="250" w:left="600"/>
        <w:rPr>
          <w:rFonts w:asciiTheme="minorEastAsia" w:eastAsiaTheme="minorEastAsia" w:hAnsiTheme="minorEastAsia"/>
          <w:sz w:val="24"/>
          <w:szCs w:val="24"/>
        </w:rPr>
      </w:pPr>
      <w:r>
        <w:rPr>
          <w:rFonts w:asciiTheme="minorEastAsia" w:eastAsiaTheme="minorEastAsia" w:hAnsiTheme="minorEastAsia" w:hint="eastAsia"/>
          <w:sz w:val="24"/>
          <w:szCs w:val="24"/>
        </w:rPr>
        <w:t>《生活垃圾处理处置工程项目规范》GB 55012</w:t>
      </w:r>
    </w:p>
    <w:p w:rsidR="005242CF" w:rsidRDefault="00D544E1">
      <w:pPr>
        <w:pStyle w:val="afffffffff2"/>
        <w:spacing w:line="360" w:lineRule="auto"/>
        <w:ind w:leftChars="250" w:left="600"/>
        <w:rPr>
          <w:rFonts w:hAnsi="宋体"/>
          <w:snapToGrid w:val="0"/>
          <w:sz w:val="24"/>
          <w:szCs w:val="24"/>
          <w:lang w:val="zh-CN"/>
        </w:rPr>
      </w:pPr>
      <w:r>
        <w:rPr>
          <w:rFonts w:hAnsi="宋体" w:hint="eastAsia"/>
          <w:snapToGrid w:val="0"/>
          <w:sz w:val="24"/>
          <w:szCs w:val="24"/>
          <w:lang w:val="zh-CN"/>
        </w:rPr>
        <w:t>《小型火力发电厂设计规范》GB 50049</w:t>
      </w:r>
    </w:p>
    <w:p w:rsidR="005242CF" w:rsidRDefault="00D544E1">
      <w:pPr>
        <w:pStyle w:val="afffffffff2"/>
        <w:spacing w:line="360" w:lineRule="auto"/>
        <w:ind w:leftChars="250" w:left="600"/>
        <w:rPr>
          <w:rFonts w:asciiTheme="minorEastAsia" w:eastAsiaTheme="minorEastAsia" w:hAnsiTheme="minorEastAsia"/>
          <w:sz w:val="24"/>
          <w:szCs w:val="24"/>
        </w:rPr>
      </w:pPr>
      <w:r>
        <w:rPr>
          <w:rFonts w:hAnsi="宋体" w:hint="eastAsia"/>
          <w:snapToGrid w:val="0"/>
          <w:sz w:val="24"/>
          <w:szCs w:val="24"/>
          <w:lang w:val="zh-CN"/>
        </w:rPr>
        <w:t>《火力发电厂与变电站设计防火标准》GB 50229</w:t>
      </w:r>
    </w:p>
    <w:p w:rsidR="005242CF" w:rsidRDefault="00D544E1">
      <w:pPr>
        <w:pStyle w:val="afffffffff2"/>
        <w:spacing w:line="360" w:lineRule="auto"/>
        <w:ind w:leftChars="250" w:left="600"/>
        <w:rPr>
          <w:rFonts w:asciiTheme="minorEastAsia" w:eastAsiaTheme="minorEastAsia" w:hAnsiTheme="minorEastAsia"/>
          <w:sz w:val="24"/>
          <w:szCs w:val="24"/>
        </w:rPr>
      </w:pPr>
      <w:r>
        <w:rPr>
          <w:rFonts w:asciiTheme="minorEastAsia" w:eastAsiaTheme="minorEastAsia" w:hAnsiTheme="minorEastAsia"/>
          <w:sz w:val="24"/>
          <w:szCs w:val="24"/>
        </w:rPr>
        <w:t>《建筑设计防火规范》GB 50016</w:t>
      </w:r>
    </w:p>
    <w:p w:rsidR="005242CF" w:rsidRDefault="00D544E1">
      <w:pPr>
        <w:pStyle w:val="afffffffff2"/>
        <w:spacing w:line="360" w:lineRule="auto"/>
        <w:ind w:leftChars="250" w:left="600"/>
        <w:rPr>
          <w:rFonts w:asciiTheme="minorEastAsia" w:eastAsiaTheme="minorEastAsia" w:hAnsiTheme="minorEastAsia"/>
          <w:sz w:val="24"/>
          <w:szCs w:val="24"/>
        </w:rPr>
      </w:pPr>
      <w:r>
        <w:rPr>
          <w:rFonts w:asciiTheme="minorEastAsia" w:eastAsiaTheme="minorEastAsia" w:hAnsiTheme="minorEastAsia" w:hint="eastAsia"/>
          <w:sz w:val="24"/>
          <w:szCs w:val="24"/>
        </w:rPr>
        <w:t>《建筑防排烟系统技术标准》GB 51251</w:t>
      </w:r>
    </w:p>
    <w:p w:rsidR="005242CF" w:rsidRDefault="00D544E1">
      <w:pPr>
        <w:pStyle w:val="afffffffff2"/>
        <w:spacing w:line="360" w:lineRule="auto"/>
        <w:ind w:leftChars="250" w:left="600"/>
        <w:rPr>
          <w:rFonts w:asciiTheme="minorEastAsia" w:eastAsiaTheme="minorEastAsia" w:hAnsiTheme="minorEastAsia"/>
          <w:sz w:val="24"/>
          <w:szCs w:val="24"/>
        </w:rPr>
      </w:pPr>
      <w:r>
        <w:rPr>
          <w:rFonts w:asciiTheme="minorEastAsia" w:eastAsiaTheme="minorEastAsia" w:hAnsiTheme="minorEastAsia" w:hint="eastAsia"/>
          <w:sz w:val="24"/>
          <w:szCs w:val="24"/>
        </w:rPr>
        <w:t>《建筑防火通用规范》GB 55037</w:t>
      </w:r>
    </w:p>
    <w:p w:rsidR="005242CF" w:rsidRDefault="00D544E1">
      <w:pPr>
        <w:pStyle w:val="afffffffff2"/>
        <w:spacing w:line="360" w:lineRule="auto"/>
        <w:ind w:leftChars="250" w:left="600"/>
        <w:rPr>
          <w:rFonts w:asciiTheme="minorEastAsia" w:eastAsiaTheme="minorEastAsia" w:hAnsiTheme="minorEastAsia"/>
          <w:sz w:val="24"/>
          <w:szCs w:val="24"/>
        </w:rPr>
      </w:pPr>
      <w:r>
        <w:rPr>
          <w:rFonts w:asciiTheme="minorEastAsia" w:eastAsiaTheme="minorEastAsia" w:hAnsiTheme="minorEastAsia" w:hint="eastAsia"/>
          <w:sz w:val="24"/>
          <w:szCs w:val="24"/>
        </w:rPr>
        <w:t>《恶臭污染物排放标准》GB 14554</w:t>
      </w:r>
    </w:p>
    <w:p w:rsidR="005242CF" w:rsidRDefault="00D544E1">
      <w:pPr>
        <w:pStyle w:val="afffffffff2"/>
        <w:spacing w:line="360" w:lineRule="auto"/>
        <w:ind w:leftChars="250" w:left="600"/>
        <w:rPr>
          <w:rFonts w:asciiTheme="minorEastAsia" w:eastAsiaTheme="minorEastAsia" w:hAnsiTheme="minorEastAsia"/>
          <w:sz w:val="24"/>
          <w:szCs w:val="24"/>
        </w:rPr>
      </w:pPr>
      <w:r>
        <w:rPr>
          <w:rFonts w:asciiTheme="minorEastAsia" w:eastAsiaTheme="minorEastAsia" w:hAnsiTheme="minorEastAsia" w:hint="eastAsia"/>
          <w:sz w:val="24"/>
          <w:szCs w:val="24"/>
        </w:rPr>
        <w:t>《生活垃圾焚烧污染控制标淮》GB 18485</w:t>
      </w:r>
    </w:p>
    <w:p w:rsidR="005242CF" w:rsidRDefault="00D544E1">
      <w:pPr>
        <w:pStyle w:val="afffffffff2"/>
        <w:spacing w:line="360" w:lineRule="auto"/>
        <w:ind w:leftChars="250" w:left="600"/>
        <w:rPr>
          <w:rFonts w:asciiTheme="minorEastAsia" w:eastAsiaTheme="minorEastAsia" w:hAnsiTheme="minorEastAsia"/>
          <w:sz w:val="24"/>
          <w:szCs w:val="24"/>
        </w:rPr>
      </w:pPr>
      <w:r>
        <w:rPr>
          <w:rFonts w:asciiTheme="minorEastAsia" w:eastAsiaTheme="minorEastAsia" w:hAnsiTheme="minorEastAsia" w:hint="eastAsia"/>
          <w:sz w:val="24"/>
          <w:szCs w:val="24"/>
        </w:rPr>
        <w:t>《大气污染物综合排放标准》GB 16297</w:t>
      </w:r>
    </w:p>
    <w:p w:rsidR="005242CF" w:rsidRDefault="00D544E1">
      <w:pPr>
        <w:pStyle w:val="afffffffff2"/>
        <w:spacing w:line="360" w:lineRule="auto"/>
        <w:ind w:leftChars="250" w:left="600"/>
        <w:rPr>
          <w:rFonts w:asciiTheme="minorEastAsia" w:eastAsiaTheme="minorEastAsia" w:hAnsiTheme="minorEastAsia"/>
          <w:sz w:val="24"/>
          <w:szCs w:val="24"/>
        </w:rPr>
      </w:pPr>
      <w:r>
        <w:rPr>
          <w:rFonts w:asciiTheme="minorEastAsia" w:eastAsiaTheme="minorEastAsia" w:hAnsiTheme="minorEastAsia" w:hint="eastAsia"/>
          <w:sz w:val="24"/>
          <w:szCs w:val="24"/>
        </w:rPr>
        <w:t>《通风与空调工程施工质量验收规范》GB 50243</w:t>
      </w:r>
    </w:p>
    <w:p w:rsidR="005242CF" w:rsidRDefault="00D544E1">
      <w:pPr>
        <w:pStyle w:val="afffffffff2"/>
        <w:spacing w:line="360" w:lineRule="auto"/>
        <w:ind w:leftChars="250" w:left="600"/>
        <w:rPr>
          <w:rFonts w:asciiTheme="minorEastAsia" w:eastAsiaTheme="minorEastAsia" w:hAnsiTheme="minorEastAsia"/>
          <w:sz w:val="24"/>
          <w:szCs w:val="24"/>
        </w:rPr>
      </w:pPr>
      <w:r>
        <w:rPr>
          <w:rFonts w:asciiTheme="minorEastAsia" w:eastAsiaTheme="minorEastAsia" w:hAnsiTheme="minorEastAsia" w:hint="eastAsia"/>
          <w:sz w:val="24"/>
          <w:szCs w:val="24"/>
        </w:rPr>
        <w:t>《工业企业设计卫生标准》GBZ1</w:t>
      </w:r>
    </w:p>
    <w:p w:rsidR="005242CF" w:rsidRDefault="00D544E1">
      <w:pPr>
        <w:pStyle w:val="afffffffff2"/>
        <w:spacing w:line="360" w:lineRule="auto"/>
        <w:ind w:leftChars="250" w:left="600"/>
        <w:rPr>
          <w:rFonts w:hAnsi="宋体"/>
          <w:snapToGrid w:val="0"/>
          <w:sz w:val="24"/>
          <w:szCs w:val="24"/>
          <w:lang w:val="zh-CN"/>
        </w:rPr>
      </w:pPr>
      <w:r>
        <w:rPr>
          <w:rFonts w:hAnsi="宋体" w:hint="eastAsia"/>
          <w:snapToGrid w:val="0"/>
          <w:sz w:val="24"/>
          <w:szCs w:val="24"/>
          <w:lang w:val="zh-CN"/>
        </w:rPr>
        <w:t>《发电厂供暖通风与空气调节设计规范》DL/T 5035</w:t>
      </w:r>
    </w:p>
    <w:p w:rsidR="005242CF" w:rsidRDefault="00D544E1">
      <w:pPr>
        <w:pStyle w:val="afffffffff2"/>
        <w:spacing w:line="360" w:lineRule="auto"/>
        <w:ind w:leftChars="250" w:left="600"/>
        <w:rPr>
          <w:rFonts w:asciiTheme="minorEastAsia" w:eastAsiaTheme="minorEastAsia" w:hAnsiTheme="minorEastAsia"/>
          <w:sz w:val="24"/>
          <w:szCs w:val="24"/>
        </w:rPr>
      </w:pPr>
      <w:r>
        <w:rPr>
          <w:rFonts w:asciiTheme="minorEastAsia" w:eastAsiaTheme="minorEastAsia" w:hAnsiTheme="minorEastAsia" w:hint="eastAsia"/>
          <w:sz w:val="24"/>
          <w:szCs w:val="24"/>
        </w:rPr>
        <w:t>《生活垃圾焚烧处理工程技术规范》CJJ 90</w:t>
      </w:r>
    </w:p>
    <w:p w:rsidR="005242CF" w:rsidRDefault="00D544E1">
      <w:pPr>
        <w:widowControl/>
        <w:adjustRightInd/>
        <w:spacing w:line="240" w:lineRule="auto"/>
        <w:jc w:val="left"/>
        <w:rPr>
          <w:rFonts w:asciiTheme="minorEastAsia" w:eastAsiaTheme="minorEastAsia" w:hAnsiTheme="minorEastAsia"/>
          <w:kern w:val="0"/>
          <w:szCs w:val="24"/>
        </w:rPr>
      </w:pPr>
      <w:r>
        <w:rPr>
          <w:rFonts w:asciiTheme="minorEastAsia" w:eastAsiaTheme="minorEastAsia" w:hAnsiTheme="minorEastAsia"/>
          <w:szCs w:val="24"/>
        </w:rPr>
        <w:br w:type="page"/>
      </w:r>
    </w:p>
    <w:p w:rsidR="005242CF" w:rsidRDefault="005242CF">
      <w:pPr>
        <w:pStyle w:val="afffffffff2"/>
        <w:spacing w:line="360" w:lineRule="auto"/>
        <w:ind w:leftChars="250" w:left="600"/>
        <w:rPr>
          <w:rFonts w:asciiTheme="minorEastAsia" w:eastAsiaTheme="minorEastAsia" w:hAnsiTheme="minorEastAsia"/>
          <w:sz w:val="24"/>
          <w:szCs w:val="24"/>
        </w:rPr>
      </w:pPr>
    </w:p>
    <w:p w:rsidR="005242CF" w:rsidRDefault="005242CF">
      <w:pPr>
        <w:pStyle w:val="afffffffff2"/>
        <w:spacing w:line="360" w:lineRule="auto"/>
        <w:ind w:leftChars="250" w:left="600"/>
        <w:rPr>
          <w:rFonts w:asciiTheme="minorEastAsia" w:eastAsiaTheme="minorEastAsia" w:hAnsiTheme="minorEastAsia"/>
          <w:sz w:val="24"/>
          <w:szCs w:val="24"/>
        </w:rPr>
      </w:pPr>
    </w:p>
    <w:p w:rsidR="005242CF" w:rsidRDefault="005242CF">
      <w:pPr>
        <w:pStyle w:val="afffffffff2"/>
        <w:spacing w:line="360" w:lineRule="auto"/>
        <w:ind w:leftChars="250" w:left="600"/>
        <w:rPr>
          <w:rFonts w:asciiTheme="minorEastAsia" w:eastAsiaTheme="minorEastAsia" w:hAnsiTheme="minorEastAsia"/>
          <w:sz w:val="24"/>
          <w:szCs w:val="24"/>
        </w:rPr>
      </w:pPr>
    </w:p>
    <w:p w:rsidR="005242CF" w:rsidRDefault="005242CF">
      <w:pPr>
        <w:pStyle w:val="afffffffff2"/>
        <w:spacing w:line="360" w:lineRule="auto"/>
        <w:ind w:leftChars="250" w:left="600"/>
        <w:rPr>
          <w:rFonts w:asciiTheme="minorEastAsia" w:eastAsiaTheme="minorEastAsia" w:hAnsiTheme="minorEastAsia"/>
          <w:sz w:val="24"/>
          <w:szCs w:val="24"/>
        </w:rPr>
      </w:pPr>
    </w:p>
    <w:p w:rsidR="005242CF" w:rsidRDefault="005242CF">
      <w:pPr>
        <w:pStyle w:val="affffffffff1"/>
        <w:framePr w:w="0" w:hRule="auto" w:wrap="auto" w:vAnchor="margin" w:hAnchor="text" w:yAlign="inline"/>
        <w:rPr>
          <w:b/>
          <w:sz w:val="44"/>
          <w:szCs w:val="44"/>
        </w:rPr>
      </w:pPr>
    </w:p>
    <w:p w:rsidR="005242CF" w:rsidRDefault="005242CF">
      <w:pPr>
        <w:pStyle w:val="afffff"/>
        <w:ind w:firstLine="420"/>
      </w:pPr>
    </w:p>
    <w:p w:rsidR="005242CF" w:rsidRDefault="00D544E1">
      <w:pPr>
        <w:pStyle w:val="affffffffff1"/>
        <w:framePr w:w="0" w:hRule="auto" w:wrap="auto" w:vAnchor="margin" w:hAnchor="text" w:yAlign="inline"/>
        <w:rPr>
          <w:b/>
          <w:sz w:val="44"/>
          <w:szCs w:val="44"/>
        </w:rPr>
      </w:pPr>
      <w:r>
        <w:rPr>
          <w:rFonts w:hint="eastAsia"/>
          <w:b/>
          <w:sz w:val="44"/>
          <w:szCs w:val="44"/>
        </w:rPr>
        <w:t>中国工程建设标准化协会标准</w:t>
      </w:r>
    </w:p>
    <w:p w:rsidR="005242CF" w:rsidRDefault="005242CF">
      <w:pPr>
        <w:pStyle w:val="affff"/>
        <w:widowControl/>
        <w:spacing w:beforeLines="100" w:before="312" w:afterLines="220" w:after="686"/>
        <w:jc w:val="center"/>
        <w:rPr>
          <w:rFonts w:ascii="黑体" w:eastAsia="黑体" w:hAnsi="宋体"/>
          <w:sz w:val="32"/>
          <w:szCs w:val="32"/>
          <w:lang w:bidi="ar"/>
        </w:rPr>
      </w:pPr>
    </w:p>
    <w:p w:rsidR="005242CF" w:rsidRDefault="00D544E1">
      <w:pPr>
        <w:pStyle w:val="affffffffff1"/>
        <w:framePr w:w="0" w:hRule="auto" w:wrap="auto" w:vAnchor="margin" w:hAnchor="text" w:yAlign="inline"/>
        <w:rPr>
          <w:b/>
          <w:szCs w:val="52"/>
        </w:rPr>
      </w:pPr>
      <w:r>
        <w:rPr>
          <w:rFonts w:hint="eastAsia"/>
          <w:b/>
          <w:szCs w:val="52"/>
        </w:rPr>
        <w:t>生活垃圾焚烧厂通风与除尘除臭</w:t>
      </w:r>
    </w:p>
    <w:p w:rsidR="005242CF" w:rsidRDefault="00D544E1">
      <w:pPr>
        <w:pStyle w:val="affffffffff1"/>
        <w:framePr w:w="0" w:hRule="auto" w:wrap="auto" w:vAnchor="margin" w:hAnchor="text" w:yAlign="inline"/>
        <w:rPr>
          <w:b/>
          <w:szCs w:val="52"/>
        </w:rPr>
      </w:pPr>
      <w:r>
        <w:rPr>
          <w:rFonts w:hint="eastAsia"/>
          <w:b/>
          <w:szCs w:val="52"/>
        </w:rPr>
        <w:t>工程技术规程</w:t>
      </w:r>
    </w:p>
    <w:p w:rsidR="005242CF" w:rsidRDefault="005242CF">
      <w:pPr>
        <w:pStyle w:val="affffffffff1"/>
        <w:framePr w:w="0" w:hRule="auto" w:wrap="auto" w:vAnchor="margin" w:hAnchor="text" w:yAlign="inline"/>
        <w:spacing w:line="240" w:lineRule="auto"/>
        <w:rPr>
          <w:rFonts w:asciiTheme="minorEastAsia" w:eastAsiaTheme="minorEastAsia" w:hAnsiTheme="minorEastAsia"/>
          <w:sz w:val="30"/>
          <w:szCs w:val="30"/>
        </w:rPr>
      </w:pPr>
    </w:p>
    <w:p w:rsidR="005242CF" w:rsidRDefault="005242CF">
      <w:pPr>
        <w:pStyle w:val="afffff"/>
        <w:ind w:firstLine="420"/>
      </w:pPr>
    </w:p>
    <w:p w:rsidR="005242CF" w:rsidRDefault="00D544E1">
      <w:pPr>
        <w:jc w:val="center"/>
        <w:rPr>
          <w:rFonts w:asciiTheme="minorEastAsia" w:eastAsiaTheme="minorEastAsia" w:hAnsiTheme="minorEastAsia"/>
          <w:b/>
          <w:sz w:val="32"/>
          <w:szCs w:val="32"/>
        </w:rPr>
      </w:pPr>
      <w:r>
        <w:rPr>
          <w:rFonts w:asciiTheme="minorEastAsia" w:eastAsiaTheme="minorEastAsia" w:hAnsiTheme="minorEastAsia"/>
          <w:b/>
          <w:sz w:val="32"/>
          <w:szCs w:val="32"/>
        </w:rPr>
        <w:t>T/CECS</w:t>
      </w:r>
      <w:r>
        <w:rPr>
          <w:rFonts w:asciiTheme="minorEastAsia" w:eastAsiaTheme="minorEastAsia" w:hAnsiTheme="minorEastAsia" w:hint="eastAsia"/>
          <w:b/>
          <w:sz w:val="32"/>
          <w:szCs w:val="32"/>
        </w:rPr>
        <w:t>XXX</w:t>
      </w:r>
      <w:r>
        <w:rPr>
          <w:rFonts w:asciiTheme="minorEastAsia" w:eastAsiaTheme="minorEastAsia" w:hAnsiTheme="minorEastAsia"/>
          <w:b/>
          <w:sz w:val="32"/>
          <w:szCs w:val="32"/>
        </w:rPr>
        <w:t>-202</w:t>
      </w:r>
      <w:r>
        <w:rPr>
          <w:rFonts w:asciiTheme="minorEastAsia" w:eastAsiaTheme="minorEastAsia" w:hAnsiTheme="minorEastAsia" w:hint="eastAsia"/>
          <w:b/>
          <w:sz w:val="32"/>
          <w:szCs w:val="32"/>
        </w:rPr>
        <w:t>X</w:t>
      </w:r>
    </w:p>
    <w:p w:rsidR="005242CF" w:rsidRDefault="005242CF">
      <w:pPr>
        <w:pStyle w:val="afffffffff2"/>
        <w:spacing w:line="360" w:lineRule="auto"/>
        <w:ind w:leftChars="250" w:left="600"/>
        <w:rPr>
          <w:rFonts w:asciiTheme="minorEastAsia" w:eastAsiaTheme="minorEastAsia" w:hAnsiTheme="minorEastAsia"/>
          <w:sz w:val="24"/>
          <w:szCs w:val="24"/>
        </w:rPr>
      </w:pPr>
    </w:p>
    <w:p w:rsidR="005242CF" w:rsidRDefault="005242CF">
      <w:pPr>
        <w:pStyle w:val="afffffffff2"/>
        <w:spacing w:line="360" w:lineRule="auto"/>
        <w:ind w:leftChars="250" w:left="600"/>
        <w:rPr>
          <w:rFonts w:asciiTheme="minorEastAsia" w:eastAsiaTheme="minorEastAsia" w:hAnsiTheme="minorEastAsia"/>
          <w:sz w:val="24"/>
          <w:szCs w:val="24"/>
        </w:rPr>
      </w:pPr>
    </w:p>
    <w:p w:rsidR="005242CF" w:rsidRDefault="00D544E1">
      <w:pPr>
        <w:pStyle w:val="1"/>
        <w:spacing w:before="312" w:after="312"/>
        <w:jc w:val="center"/>
        <w:rPr>
          <w:rFonts w:ascii="黑体" w:eastAsia="黑体" w:hAnsi="黑体"/>
          <w:sz w:val="48"/>
          <w:szCs w:val="48"/>
        </w:rPr>
      </w:pPr>
      <w:r>
        <w:rPr>
          <w:rFonts w:ascii="黑体" w:eastAsia="黑体" w:hAnsi="黑体" w:hint="eastAsia"/>
          <w:sz w:val="48"/>
          <w:szCs w:val="48"/>
        </w:rPr>
        <w:t>条文说明</w:t>
      </w:r>
    </w:p>
    <w:p w:rsidR="005242CF" w:rsidRDefault="005242CF">
      <w:pPr>
        <w:pStyle w:val="afffff"/>
        <w:ind w:firstLine="420"/>
      </w:pPr>
    </w:p>
    <w:p w:rsidR="005242CF" w:rsidRDefault="00D544E1">
      <w:pPr>
        <w:widowControl/>
        <w:adjustRightInd/>
        <w:spacing w:line="240" w:lineRule="auto"/>
        <w:jc w:val="left"/>
        <w:rPr>
          <w:rFonts w:ascii="宋体" w:hAnsi="Times New Roman"/>
          <w:kern w:val="0"/>
          <w:sz w:val="21"/>
          <w:szCs w:val="20"/>
        </w:rPr>
      </w:pPr>
      <w:r>
        <w:br w:type="page"/>
      </w:r>
    </w:p>
    <w:p w:rsidR="005242CF" w:rsidRDefault="005242CF">
      <w:pPr>
        <w:pStyle w:val="afffff"/>
        <w:ind w:firstLineChars="0" w:firstLine="0"/>
        <w:jc w:val="center"/>
        <w:rPr>
          <w:sz w:val="28"/>
          <w:szCs w:val="28"/>
        </w:rPr>
      </w:pPr>
    </w:p>
    <w:p w:rsidR="005242CF" w:rsidRDefault="00D544E1">
      <w:pPr>
        <w:pStyle w:val="1"/>
        <w:spacing w:before="312" w:after="312"/>
        <w:jc w:val="center"/>
        <w:rPr>
          <w:rFonts w:ascii="宋体" w:hAnsi="宋体" w:cs="宋体"/>
          <w:sz w:val="30"/>
          <w:szCs w:val="30"/>
        </w:rPr>
      </w:pPr>
      <w:r>
        <w:rPr>
          <w:rFonts w:ascii="宋体" w:hAnsi="宋体" w:cs="宋体" w:hint="eastAsia"/>
          <w:sz w:val="30"/>
          <w:szCs w:val="30"/>
        </w:rPr>
        <w:t>制定说明</w:t>
      </w:r>
    </w:p>
    <w:p w:rsidR="005242CF" w:rsidRDefault="00D544E1">
      <w:pPr>
        <w:pStyle w:val="afffffffff2"/>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本规程制定过程中，编制组进行了生活垃圾焚烧厂通风与除尘除臭系统的调查研究，总结了我国生活垃圾焚烧厂关于通风与除尘除臭系统工程建设的实践经验，取得了技术成果。</w:t>
      </w:r>
    </w:p>
    <w:p w:rsidR="005242CF" w:rsidRDefault="00D544E1">
      <w:pPr>
        <w:pStyle w:val="afffffffff2"/>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为便于广大技术和管理人员在使用本规程时能正确理解和执行条款规定，《生活垃圾焚烧厂通风与除尘除臭工程技术规程》编制组按章、节、条顺序编制了本规程的条文说明，对条款规定的目的、依据以及执行中需注意的有关事项等进行了说明。但是，本条文说明不具备与技术规程正文及附录同等的法律效力，仅供使用者作为理解和执行把握规程规定的参考。</w:t>
      </w:r>
    </w:p>
    <w:p w:rsidR="009975E7" w:rsidRDefault="00D544E1" w:rsidP="00CE64E4">
      <w:pPr>
        <w:widowControl/>
        <w:adjustRightInd/>
        <w:spacing w:line="240" w:lineRule="auto"/>
        <w:jc w:val="center"/>
        <w:rPr>
          <w:rFonts w:asciiTheme="minorEastAsia" w:eastAsiaTheme="minorEastAsia" w:hAnsiTheme="minorEastAsia"/>
          <w:kern w:val="0"/>
          <w:szCs w:val="24"/>
        </w:rPr>
      </w:pPr>
      <w:r>
        <w:rPr>
          <w:rFonts w:asciiTheme="minorEastAsia" w:eastAsiaTheme="minorEastAsia" w:hAnsiTheme="minorEastAsia"/>
          <w:szCs w:val="24"/>
        </w:rPr>
        <w:br w:type="page"/>
      </w:r>
    </w:p>
    <w:p w:rsidR="005242CF" w:rsidRDefault="00D544E1" w:rsidP="00CE64E4">
      <w:pPr>
        <w:widowControl/>
        <w:adjustRightInd/>
        <w:spacing w:line="240" w:lineRule="auto"/>
        <w:jc w:val="center"/>
        <w:rPr>
          <w:rFonts w:ascii="宋体" w:hAnsi="宋体" w:cs="宋体"/>
          <w:b/>
          <w:sz w:val="30"/>
          <w:szCs w:val="30"/>
        </w:rPr>
      </w:pPr>
      <w:r>
        <w:rPr>
          <w:rFonts w:ascii="宋体" w:hAnsi="宋体" w:cs="宋体" w:hint="eastAsia"/>
          <w:b/>
          <w:sz w:val="30"/>
          <w:szCs w:val="30"/>
        </w:rPr>
        <w:lastRenderedPageBreak/>
        <w:t>目  次</w:t>
      </w:r>
    </w:p>
    <w:p w:rsidR="005242CF" w:rsidRDefault="00D544E1">
      <w:pPr>
        <w:pStyle w:val="affffffff2"/>
        <w:spacing w:line="240" w:lineRule="auto"/>
        <w:jc w:val="distribute"/>
        <w:rPr>
          <w:rFonts w:hAnsi="宋体" w:cs="宋体"/>
          <w:sz w:val="28"/>
          <w:szCs w:val="28"/>
        </w:rPr>
      </w:pPr>
      <w:r>
        <w:rPr>
          <w:sz w:val="28"/>
          <w:szCs w:val="28"/>
        </w:rPr>
        <w:t>1</w:t>
      </w:r>
      <w:r>
        <w:rPr>
          <w:rFonts w:hAnsi="宋体" w:cs="宋体" w:hint="eastAsia"/>
          <w:sz w:val="28"/>
          <w:szCs w:val="28"/>
        </w:rPr>
        <w:t>总则</w:t>
      </w:r>
      <w:r>
        <w:rPr>
          <w:rFonts w:hAnsi="宋体" w:cs="宋体"/>
          <w:sz w:val="28"/>
          <w:szCs w:val="28"/>
        </w:rPr>
        <w:t>……</w:t>
      </w:r>
      <w:proofErr w:type="gramStart"/>
      <w:r>
        <w:rPr>
          <w:rFonts w:hAnsi="宋体" w:cs="宋体"/>
          <w:sz w:val="28"/>
          <w:szCs w:val="28"/>
        </w:rPr>
        <w:t>…………………………………………………………………</w:t>
      </w:r>
      <w:proofErr w:type="gramEnd"/>
      <w:r>
        <w:rPr>
          <w:rFonts w:hAnsi="宋体" w:cs="宋体" w:hint="eastAsia"/>
          <w:sz w:val="28"/>
          <w:szCs w:val="28"/>
        </w:rPr>
        <w:t xml:space="preserve">（ </w:t>
      </w:r>
      <w:r w:rsidR="009975E7">
        <w:rPr>
          <w:rFonts w:hAnsi="宋体" w:cs="宋体" w:hint="eastAsia"/>
          <w:sz w:val="28"/>
          <w:szCs w:val="28"/>
        </w:rPr>
        <w:t xml:space="preserve">27 </w:t>
      </w:r>
      <w:r>
        <w:rPr>
          <w:rFonts w:hAnsi="宋体" w:cs="宋体" w:hint="eastAsia"/>
          <w:sz w:val="28"/>
          <w:szCs w:val="28"/>
        </w:rPr>
        <w:t>）</w:t>
      </w:r>
    </w:p>
    <w:p w:rsidR="005242CF" w:rsidRDefault="00D544E1">
      <w:pPr>
        <w:pStyle w:val="affffffff2"/>
        <w:spacing w:line="240" w:lineRule="auto"/>
        <w:jc w:val="distribute"/>
        <w:rPr>
          <w:sz w:val="28"/>
          <w:szCs w:val="28"/>
        </w:rPr>
      </w:pPr>
      <w:r>
        <w:rPr>
          <w:sz w:val="28"/>
          <w:szCs w:val="28"/>
        </w:rPr>
        <w:t>3</w:t>
      </w:r>
      <w:r>
        <w:rPr>
          <w:rFonts w:hAnsi="宋体" w:cs="宋体" w:hint="eastAsia"/>
          <w:sz w:val="28"/>
          <w:szCs w:val="28"/>
        </w:rPr>
        <w:t>基本规定</w:t>
      </w:r>
      <w:r>
        <w:rPr>
          <w:rFonts w:hAnsi="宋体" w:cs="宋体"/>
          <w:sz w:val="28"/>
          <w:szCs w:val="28"/>
        </w:rPr>
        <w:t>……</w:t>
      </w:r>
      <w:proofErr w:type="gramStart"/>
      <w:r>
        <w:rPr>
          <w:rFonts w:hAnsi="宋体" w:cs="宋体"/>
          <w:sz w:val="28"/>
          <w:szCs w:val="28"/>
        </w:rPr>
        <w:t>……………………………………………………………</w:t>
      </w:r>
      <w:proofErr w:type="gramEnd"/>
      <w:r>
        <w:rPr>
          <w:rFonts w:hAnsi="宋体" w:cs="宋体" w:hint="eastAsia"/>
          <w:sz w:val="28"/>
          <w:szCs w:val="28"/>
        </w:rPr>
        <w:t xml:space="preserve">（ </w:t>
      </w:r>
      <w:r w:rsidR="009975E7">
        <w:rPr>
          <w:rFonts w:hAnsi="宋体" w:cs="宋体" w:hint="eastAsia"/>
          <w:sz w:val="28"/>
          <w:szCs w:val="28"/>
        </w:rPr>
        <w:t xml:space="preserve">28 </w:t>
      </w:r>
      <w:r>
        <w:rPr>
          <w:rFonts w:hAnsi="宋体" w:cs="宋体" w:hint="eastAsia"/>
          <w:sz w:val="28"/>
          <w:szCs w:val="28"/>
        </w:rPr>
        <w:t>）</w:t>
      </w:r>
    </w:p>
    <w:p w:rsidR="005242CF" w:rsidRDefault="00D544E1">
      <w:pPr>
        <w:pStyle w:val="affffffff2"/>
        <w:spacing w:line="240" w:lineRule="auto"/>
        <w:jc w:val="distribute"/>
        <w:rPr>
          <w:rFonts w:hAnsi="宋体" w:cs="宋体"/>
          <w:sz w:val="28"/>
          <w:szCs w:val="28"/>
        </w:rPr>
      </w:pPr>
      <w:r>
        <w:rPr>
          <w:sz w:val="28"/>
          <w:szCs w:val="28"/>
        </w:rPr>
        <w:t>4</w:t>
      </w:r>
      <w:r>
        <w:rPr>
          <w:rFonts w:cs="宋体" w:hint="eastAsia"/>
          <w:sz w:val="28"/>
          <w:szCs w:val="28"/>
        </w:rPr>
        <w:t>主厂房通风、除尘与除臭</w:t>
      </w:r>
      <w:r>
        <w:rPr>
          <w:rFonts w:hAnsi="宋体" w:cs="宋体"/>
          <w:sz w:val="28"/>
          <w:szCs w:val="28"/>
        </w:rPr>
        <w:t>……</w:t>
      </w:r>
      <w:proofErr w:type="gramStart"/>
      <w:r>
        <w:rPr>
          <w:rFonts w:hAnsi="宋体" w:cs="宋体"/>
          <w:sz w:val="28"/>
          <w:szCs w:val="28"/>
        </w:rPr>
        <w:t>…………………………………………</w:t>
      </w:r>
      <w:proofErr w:type="gramEnd"/>
      <w:r>
        <w:rPr>
          <w:rFonts w:hAnsi="宋体" w:cs="宋体" w:hint="eastAsia"/>
          <w:sz w:val="28"/>
          <w:szCs w:val="28"/>
        </w:rPr>
        <w:t xml:space="preserve">（ </w:t>
      </w:r>
      <w:r w:rsidR="009975E7">
        <w:rPr>
          <w:rFonts w:hAnsi="宋体" w:cs="宋体" w:hint="eastAsia"/>
          <w:sz w:val="28"/>
          <w:szCs w:val="28"/>
        </w:rPr>
        <w:t xml:space="preserve">29 </w:t>
      </w:r>
      <w:r>
        <w:rPr>
          <w:rFonts w:hAnsi="宋体" w:cs="宋体" w:hint="eastAsia"/>
          <w:sz w:val="28"/>
          <w:szCs w:val="28"/>
        </w:rPr>
        <w:t>）</w:t>
      </w:r>
    </w:p>
    <w:p w:rsidR="005242CF" w:rsidRDefault="00D544E1">
      <w:pPr>
        <w:pStyle w:val="affffffff2"/>
        <w:spacing w:line="360" w:lineRule="auto"/>
        <w:ind w:firstLineChars="200" w:firstLine="480"/>
        <w:jc w:val="distribute"/>
        <w:rPr>
          <w:rFonts w:hAnsi="宋体" w:cs="宋体"/>
          <w:sz w:val="24"/>
          <w:szCs w:val="24"/>
        </w:rPr>
      </w:pPr>
      <w:r>
        <w:rPr>
          <w:rFonts w:hAnsi="宋体" w:cs="宋体" w:hint="eastAsia"/>
          <w:sz w:val="24"/>
          <w:szCs w:val="24"/>
        </w:rPr>
        <w:t>4.</w:t>
      </w:r>
      <w:r w:rsidR="009975E7">
        <w:rPr>
          <w:rFonts w:hAnsi="宋体" w:cs="宋体" w:hint="eastAsia"/>
          <w:sz w:val="24"/>
          <w:szCs w:val="24"/>
        </w:rPr>
        <w:t>1</w:t>
      </w:r>
      <w:r>
        <w:rPr>
          <w:rFonts w:hAnsi="宋体" w:cs="宋体" w:hint="eastAsia"/>
          <w:sz w:val="24"/>
          <w:szCs w:val="24"/>
        </w:rPr>
        <w:t>垃圾接收与储存区域通风与除臭</w:t>
      </w:r>
      <w:r>
        <w:rPr>
          <w:rFonts w:hAnsi="宋体" w:cs="宋体" w:hint="eastAsia"/>
          <w:sz w:val="28"/>
          <w:szCs w:val="28"/>
        </w:rPr>
        <w:t xml:space="preserve"> </w:t>
      </w:r>
      <w:r>
        <w:rPr>
          <w:rFonts w:hAnsi="宋体" w:cs="宋体"/>
          <w:sz w:val="28"/>
          <w:szCs w:val="28"/>
        </w:rPr>
        <w:t>……</w:t>
      </w:r>
      <w:proofErr w:type="gramStart"/>
      <w:r>
        <w:rPr>
          <w:rFonts w:hAnsi="宋体" w:cs="宋体"/>
          <w:sz w:val="28"/>
          <w:szCs w:val="28"/>
        </w:rPr>
        <w:t>………………………………</w:t>
      </w:r>
      <w:proofErr w:type="gramEnd"/>
      <w:r>
        <w:rPr>
          <w:rFonts w:hAnsi="宋体" w:cs="宋体" w:hint="eastAsia"/>
          <w:sz w:val="28"/>
          <w:szCs w:val="28"/>
        </w:rPr>
        <w:t xml:space="preserve">（ </w:t>
      </w:r>
      <w:r w:rsidR="009975E7">
        <w:rPr>
          <w:rFonts w:hAnsi="宋体" w:cs="宋体" w:hint="eastAsia"/>
          <w:sz w:val="28"/>
          <w:szCs w:val="28"/>
        </w:rPr>
        <w:t xml:space="preserve">29 </w:t>
      </w:r>
      <w:r>
        <w:rPr>
          <w:rFonts w:hAnsi="宋体" w:cs="宋体" w:hint="eastAsia"/>
          <w:sz w:val="28"/>
          <w:szCs w:val="28"/>
        </w:rPr>
        <w:t>）</w:t>
      </w:r>
    </w:p>
    <w:p w:rsidR="005242CF" w:rsidRDefault="00D544E1">
      <w:pPr>
        <w:pStyle w:val="affffffff2"/>
        <w:spacing w:line="360" w:lineRule="auto"/>
        <w:ind w:firstLineChars="200" w:firstLine="480"/>
        <w:jc w:val="distribute"/>
        <w:rPr>
          <w:rFonts w:hAnsi="宋体" w:cs="宋体"/>
          <w:sz w:val="24"/>
          <w:szCs w:val="24"/>
        </w:rPr>
      </w:pPr>
      <w:r>
        <w:rPr>
          <w:rFonts w:hAnsi="宋体" w:cs="宋体" w:hint="eastAsia"/>
          <w:sz w:val="24"/>
          <w:szCs w:val="24"/>
        </w:rPr>
        <w:t>4.</w:t>
      </w:r>
      <w:r w:rsidR="009975E7">
        <w:rPr>
          <w:rFonts w:hAnsi="宋体" w:cs="宋体" w:hint="eastAsia"/>
          <w:sz w:val="24"/>
          <w:szCs w:val="24"/>
        </w:rPr>
        <w:t>2</w:t>
      </w:r>
      <w:r>
        <w:rPr>
          <w:rFonts w:hAnsi="宋体" w:cs="宋体" w:hint="eastAsia"/>
          <w:sz w:val="24"/>
          <w:szCs w:val="24"/>
        </w:rPr>
        <w:t xml:space="preserve">垃圾焚烧炉区域通风与除尘  </w:t>
      </w:r>
      <w:r>
        <w:rPr>
          <w:rFonts w:hAnsi="宋体" w:cs="宋体" w:hint="eastAsia"/>
          <w:sz w:val="28"/>
          <w:szCs w:val="28"/>
        </w:rPr>
        <w:t xml:space="preserve"> </w:t>
      </w:r>
      <w:r>
        <w:rPr>
          <w:rFonts w:hAnsi="宋体" w:cs="宋体"/>
          <w:sz w:val="28"/>
          <w:szCs w:val="28"/>
        </w:rPr>
        <w:t>……</w:t>
      </w:r>
      <w:proofErr w:type="gramStart"/>
      <w:r>
        <w:rPr>
          <w:rFonts w:hAnsi="宋体" w:cs="宋体"/>
          <w:sz w:val="28"/>
          <w:szCs w:val="28"/>
        </w:rPr>
        <w:t>…………………………………</w:t>
      </w:r>
      <w:proofErr w:type="gramEnd"/>
      <w:r>
        <w:rPr>
          <w:rFonts w:hAnsi="宋体" w:cs="宋体" w:hint="eastAsia"/>
          <w:sz w:val="28"/>
          <w:szCs w:val="28"/>
        </w:rPr>
        <w:t xml:space="preserve">（ </w:t>
      </w:r>
      <w:r w:rsidR="009975E7">
        <w:rPr>
          <w:rFonts w:hAnsi="宋体" w:cs="宋体" w:hint="eastAsia"/>
          <w:sz w:val="28"/>
          <w:szCs w:val="28"/>
        </w:rPr>
        <w:t xml:space="preserve">30 </w:t>
      </w:r>
      <w:r>
        <w:rPr>
          <w:rFonts w:hAnsi="宋体" w:cs="宋体" w:hint="eastAsia"/>
          <w:sz w:val="28"/>
          <w:szCs w:val="28"/>
        </w:rPr>
        <w:t>）</w:t>
      </w:r>
    </w:p>
    <w:p w:rsidR="005242CF" w:rsidRDefault="00D544E1">
      <w:pPr>
        <w:pStyle w:val="affffffff2"/>
        <w:spacing w:line="360" w:lineRule="auto"/>
        <w:ind w:firstLineChars="200" w:firstLine="480"/>
        <w:jc w:val="distribute"/>
        <w:rPr>
          <w:rFonts w:hAnsi="宋体" w:cs="宋体"/>
          <w:sz w:val="24"/>
          <w:szCs w:val="24"/>
        </w:rPr>
      </w:pPr>
      <w:r>
        <w:rPr>
          <w:rFonts w:hAnsi="宋体" w:cs="宋体" w:hint="eastAsia"/>
          <w:sz w:val="24"/>
          <w:szCs w:val="24"/>
        </w:rPr>
        <w:t>4.</w:t>
      </w:r>
      <w:r w:rsidR="009975E7">
        <w:rPr>
          <w:rFonts w:hAnsi="宋体" w:cs="宋体" w:hint="eastAsia"/>
          <w:sz w:val="24"/>
          <w:szCs w:val="24"/>
        </w:rPr>
        <w:t>3</w:t>
      </w:r>
      <w:r>
        <w:rPr>
          <w:rFonts w:hAnsi="宋体" w:cs="宋体" w:hint="eastAsia"/>
          <w:sz w:val="24"/>
          <w:szCs w:val="24"/>
        </w:rPr>
        <w:t xml:space="preserve">烟气处理区域通风与除尘  </w:t>
      </w:r>
      <w:r>
        <w:rPr>
          <w:rFonts w:hAnsi="宋体" w:cs="宋体" w:hint="eastAsia"/>
          <w:sz w:val="28"/>
          <w:szCs w:val="28"/>
        </w:rPr>
        <w:t xml:space="preserve"> </w:t>
      </w:r>
      <w:r>
        <w:rPr>
          <w:rFonts w:hAnsi="宋体" w:cs="宋体"/>
          <w:sz w:val="28"/>
          <w:szCs w:val="28"/>
        </w:rPr>
        <w:t>……</w:t>
      </w:r>
      <w:proofErr w:type="gramStart"/>
      <w:r>
        <w:rPr>
          <w:rFonts w:hAnsi="宋体" w:cs="宋体"/>
          <w:sz w:val="28"/>
          <w:szCs w:val="28"/>
        </w:rPr>
        <w:t>……………………………………</w:t>
      </w:r>
      <w:proofErr w:type="gramEnd"/>
      <w:r>
        <w:rPr>
          <w:rFonts w:hAnsi="宋体" w:cs="宋体" w:hint="eastAsia"/>
          <w:sz w:val="28"/>
          <w:szCs w:val="28"/>
        </w:rPr>
        <w:t xml:space="preserve">（ </w:t>
      </w:r>
      <w:r w:rsidR="009975E7">
        <w:rPr>
          <w:rFonts w:hAnsi="宋体" w:cs="宋体" w:hint="eastAsia"/>
          <w:sz w:val="28"/>
          <w:szCs w:val="28"/>
        </w:rPr>
        <w:t xml:space="preserve">30 </w:t>
      </w:r>
      <w:r>
        <w:rPr>
          <w:rFonts w:hAnsi="宋体" w:cs="宋体" w:hint="eastAsia"/>
          <w:sz w:val="28"/>
          <w:szCs w:val="28"/>
        </w:rPr>
        <w:t>）</w:t>
      </w:r>
    </w:p>
    <w:p w:rsidR="005242CF" w:rsidRDefault="00D544E1">
      <w:pPr>
        <w:pStyle w:val="affffffff2"/>
        <w:spacing w:line="360" w:lineRule="auto"/>
        <w:ind w:firstLineChars="200" w:firstLine="480"/>
        <w:jc w:val="distribute"/>
        <w:rPr>
          <w:rFonts w:hAnsi="宋体" w:cs="宋体"/>
          <w:sz w:val="24"/>
          <w:szCs w:val="24"/>
        </w:rPr>
      </w:pPr>
      <w:r>
        <w:rPr>
          <w:rFonts w:hAnsi="宋体" w:cs="宋体" w:hint="eastAsia"/>
          <w:sz w:val="24"/>
          <w:szCs w:val="24"/>
        </w:rPr>
        <w:t>4.</w:t>
      </w:r>
      <w:r w:rsidR="009975E7">
        <w:rPr>
          <w:rFonts w:hAnsi="宋体" w:cs="宋体" w:hint="eastAsia"/>
          <w:sz w:val="24"/>
          <w:szCs w:val="24"/>
        </w:rPr>
        <w:t>5</w:t>
      </w:r>
      <w:r>
        <w:rPr>
          <w:rFonts w:hAnsi="宋体" w:cs="宋体" w:hint="eastAsia"/>
          <w:sz w:val="24"/>
          <w:szCs w:val="24"/>
        </w:rPr>
        <w:t xml:space="preserve">汽机房通风  </w:t>
      </w:r>
      <w:r>
        <w:rPr>
          <w:rFonts w:hAnsi="宋体" w:cs="宋体" w:hint="eastAsia"/>
          <w:sz w:val="28"/>
          <w:szCs w:val="28"/>
        </w:rPr>
        <w:t xml:space="preserve"> </w:t>
      </w:r>
      <w:r>
        <w:rPr>
          <w:rFonts w:hAnsi="宋体" w:cs="宋体"/>
          <w:sz w:val="28"/>
          <w:szCs w:val="28"/>
        </w:rPr>
        <w:t>……</w:t>
      </w:r>
      <w:proofErr w:type="gramStart"/>
      <w:r>
        <w:rPr>
          <w:rFonts w:hAnsi="宋体" w:cs="宋体"/>
          <w:sz w:val="28"/>
          <w:szCs w:val="28"/>
        </w:rPr>
        <w:t>…………………………………………………</w:t>
      </w:r>
      <w:proofErr w:type="gramEnd"/>
      <w:r>
        <w:rPr>
          <w:rFonts w:hAnsi="宋体" w:cs="宋体" w:hint="eastAsia"/>
          <w:sz w:val="28"/>
          <w:szCs w:val="28"/>
        </w:rPr>
        <w:t xml:space="preserve">（ </w:t>
      </w:r>
      <w:r w:rsidR="009975E7">
        <w:rPr>
          <w:rFonts w:hAnsi="宋体" w:cs="宋体" w:hint="eastAsia"/>
          <w:sz w:val="28"/>
          <w:szCs w:val="28"/>
        </w:rPr>
        <w:t xml:space="preserve">31 </w:t>
      </w:r>
      <w:r>
        <w:rPr>
          <w:rFonts w:hAnsi="宋体" w:cs="宋体" w:hint="eastAsia"/>
          <w:sz w:val="28"/>
          <w:szCs w:val="28"/>
        </w:rPr>
        <w:t>）</w:t>
      </w:r>
    </w:p>
    <w:p w:rsidR="005242CF" w:rsidRDefault="00D544E1">
      <w:pPr>
        <w:pStyle w:val="affffffff2"/>
        <w:spacing w:line="240" w:lineRule="auto"/>
        <w:jc w:val="distribute"/>
        <w:rPr>
          <w:rFonts w:hAnsi="宋体" w:cs="宋体"/>
          <w:sz w:val="28"/>
          <w:szCs w:val="28"/>
        </w:rPr>
      </w:pPr>
      <w:r>
        <w:rPr>
          <w:rFonts w:hint="eastAsia"/>
          <w:sz w:val="28"/>
          <w:szCs w:val="28"/>
        </w:rPr>
        <w:t>5</w:t>
      </w:r>
      <w:r>
        <w:rPr>
          <w:rFonts w:cs="宋体" w:hint="eastAsia"/>
          <w:sz w:val="28"/>
          <w:szCs w:val="28"/>
        </w:rPr>
        <w:t>电气建筑通风</w:t>
      </w:r>
      <w:r>
        <w:rPr>
          <w:rFonts w:hAnsi="宋体" w:cs="宋体"/>
          <w:sz w:val="28"/>
          <w:szCs w:val="28"/>
        </w:rPr>
        <w:t>……</w:t>
      </w:r>
      <w:proofErr w:type="gramStart"/>
      <w:r>
        <w:rPr>
          <w:rFonts w:hAnsi="宋体" w:cs="宋体"/>
          <w:sz w:val="28"/>
          <w:szCs w:val="28"/>
        </w:rPr>
        <w:t>………………………………………………………</w:t>
      </w:r>
      <w:proofErr w:type="gramEnd"/>
      <w:r>
        <w:rPr>
          <w:rFonts w:hAnsi="宋体" w:cs="宋体" w:hint="eastAsia"/>
          <w:sz w:val="28"/>
          <w:szCs w:val="28"/>
        </w:rPr>
        <w:t xml:space="preserve">（ </w:t>
      </w:r>
      <w:r w:rsidR="009975E7">
        <w:rPr>
          <w:rFonts w:hAnsi="宋体" w:cs="宋体" w:hint="eastAsia"/>
          <w:sz w:val="28"/>
          <w:szCs w:val="28"/>
        </w:rPr>
        <w:t xml:space="preserve">32 </w:t>
      </w:r>
      <w:r>
        <w:rPr>
          <w:rFonts w:hAnsi="宋体" w:cs="宋体" w:hint="eastAsia"/>
          <w:sz w:val="28"/>
          <w:szCs w:val="28"/>
        </w:rPr>
        <w:t>）</w:t>
      </w:r>
    </w:p>
    <w:p w:rsidR="005242CF" w:rsidRDefault="00D544E1">
      <w:pPr>
        <w:pStyle w:val="affffffff2"/>
        <w:spacing w:line="360" w:lineRule="auto"/>
        <w:ind w:firstLineChars="200" w:firstLine="480"/>
        <w:jc w:val="distribute"/>
        <w:rPr>
          <w:rFonts w:hAnsi="宋体" w:cs="宋体"/>
          <w:sz w:val="24"/>
          <w:szCs w:val="24"/>
        </w:rPr>
      </w:pPr>
      <w:r>
        <w:rPr>
          <w:rFonts w:hint="eastAsia"/>
          <w:sz w:val="24"/>
          <w:szCs w:val="24"/>
        </w:rPr>
        <w:t>5</w:t>
      </w:r>
      <w:r>
        <w:rPr>
          <w:sz w:val="24"/>
          <w:szCs w:val="24"/>
        </w:rPr>
        <w:t>.</w:t>
      </w:r>
      <w:r>
        <w:rPr>
          <w:rFonts w:hint="eastAsia"/>
          <w:sz w:val="24"/>
          <w:szCs w:val="24"/>
        </w:rPr>
        <w:t>1配电</w:t>
      </w:r>
      <w:proofErr w:type="gramStart"/>
      <w:r>
        <w:rPr>
          <w:rFonts w:hint="eastAsia"/>
          <w:sz w:val="24"/>
          <w:szCs w:val="24"/>
        </w:rPr>
        <w:t>装置室</w:t>
      </w:r>
      <w:proofErr w:type="gramEnd"/>
      <w:r>
        <w:rPr>
          <w:rFonts w:hint="eastAsia"/>
          <w:sz w:val="24"/>
          <w:szCs w:val="24"/>
        </w:rPr>
        <w:t>通风</w:t>
      </w:r>
      <w:r>
        <w:rPr>
          <w:rFonts w:hAnsi="宋体" w:cs="宋体" w:hint="eastAsia"/>
          <w:sz w:val="28"/>
          <w:szCs w:val="28"/>
        </w:rPr>
        <w:t xml:space="preserve"> </w:t>
      </w:r>
      <w:r>
        <w:rPr>
          <w:rFonts w:hAnsi="宋体" w:cs="宋体"/>
          <w:sz w:val="28"/>
          <w:szCs w:val="28"/>
        </w:rPr>
        <w:t>……</w:t>
      </w:r>
      <w:proofErr w:type="gramStart"/>
      <w:r>
        <w:rPr>
          <w:rFonts w:hAnsi="宋体" w:cs="宋体"/>
          <w:sz w:val="28"/>
          <w:szCs w:val="28"/>
        </w:rPr>
        <w:t>………………………………………………</w:t>
      </w:r>
      <w:proofErr w:type="gramEnd"/>
      <w:r>
        <w:rPr>
          <w:rFonts w:hAnsi="宋体" w:cs="宋体" w:hint="eastAsia"/>
          <w:sz w:val="28"/>
          <w:szCs w:val="28"/>
        </w:rPr>
        <w:t xml:space="preserve">（ </w:t>
      </w:r>
      <w:r w:rsidR="009975E7">
        <w:rPr>
          <w:rFonts w:hAnsi="宋体" w:cs="宋体" w:hint="eastAsia"/>
          <w:sz w:val="28"/>
          <w:szCs w:val="28"/>
        </w:rPr>
        <w:t xml:space="preserve">32 </w:t>
      </w:r>
      <w:r>
        <w:rPr>
          <w:rFonts w:hAnsi="宋体" w:cs="宋体" w:hint="eastAsia"/>
          <w:sz w:val="28"/>
          <w:szCs w:val="28"/>
        </w:rPr>
        <w:t>）</w:t>
      </w:r>
    </w:p>
    <w:p w:rsidR="005242CF" w:rsidRDefault="00D544E1">
      <w:pPr>
        <w:pStyle w:val="affffffff2"/>
        <w:spacing w:line="360" w:lineRule="auto"/>
        <w:ind w:firstLineChars="200" w:firstLine="480"/>
        <w:jc w:val="distribute"/>
        <w:rPr>
          <w:sz w:val="24"/>
          <w:szCs w:val="24"/>
        </w:rPr>
      </w:pPr>
      <w:r>
        <w:rPr>
          <w:rFonts w:hint="eastAsia"/>
          <w:sz w:val="24"/>
          <w:szCs w:val="24"/>
        </w:rPr>
        <w:t xml:space="preserve">5.2蓄电池室通风 </w:t>
      </w:r>
      <w:r>
        <w:rPr>
          <w:rFonts w:hAnsi="宋体" w:cs="宋体"/>
          <w:sz w:val="28"/>
          <w:szCs w:val="28"/>
        </w:rPr>
        <w:t>……</w:t>
      </w:r>
      <w:proofErr w:type="gramStart"/>
      <w:r>
        <w:rPr>
          <w:rFonts w:hAnsi="宋体" w:cs="宋体"/>
          <w:sz w:val="28"/>
          <w:szCs w:val="28"/>
        </w:rPr>
        <w:t>…………………………………………………</w:t>
      </w:r>
      <w:proofErr w:type="gramEnd"/>
      <w:r>
        <w:rPr>
          <w:rFonts w:hAnsi="宋体" w:cs="宋体" w:hint="eastAsia"/>
          <w:sz w:val="28"/>
          <w:szCs w:val="28"/>
        </w:rPr>
        <w:t xml:space="preserve">（ </w:t>
      </w:r>
      <w:r w:rsidR="009975E7">
        <w:rPr>
          <w:rFonts w:hAnsi="宋体" w:cs="宋体" w:hint="eastAsia"/>
          <w:sz w:val="28"/>
          <w:szCs w:val="28"/>
        </w:rPr>
        <w:t xml:space="preserve">32 </w:t>
      </w:r>
      <w:r>
        <w:rPr>
          <w:rFonts w:hAnsi="宋体" w:cs="宋体" w:hint="eastAsia"/>
          <w:sz w:val="28"/>
          <w:szCs w:val="28"/>
        </w:rPr>
        <w:t>）</w:t>
      </w:r>
    </w:p>
    <w:p w:rsidR="005242CF" w:rsidRDefault="00D544E1">
      <w:pPr>
        <w:pStyle w:val="affffffff2"/>
        <w:spacing w:line="360" w:lineRule="auto"/>
        <w:ind w:firstLineChars="200" w:firstLine="480"/>
        <w:jc w:val="distribute"/>
        <w:rPr>
          <w:sz w:val="24"/>
          <w:szCs w:val="24"/>
        </w:rPr>
      </w:pPr>
      <w:r>
        <w:rPr>
          <w:rFonts w:hint="eastAsia"/>
          <w:sz w:val="24"/>
          <w:szCs w:val="24"/>
        </w:rPr>
        <w:t xml:space="preserve">5.3变压器室通风 </w:t>
      </w:r>
      <w:r>
        <w:rPr>
          <w:rFonts w:hAnsi="宋体" w:cs="宋体"/>
          <w:sz w:val="28"/>
          <w:szCs w:val="28"/>
        </w:rPr>
        <w:t>……</w:t>
      </w:r>
      <w:proofErr w:type="gramStart"/>
      <w:r>
        <w:rPr>
          <w:rFonts w:hAnsi="宋体" w:cs="宋体"/>
          <w:sz w:val="28"/>
          <w:szCs w:val="28"/>
        </w:rPr>
        <w:t>…………………………………………………</w:t>
      </w:r>
      <w:proofErr w:type="gramEnd"/>
      <w:r>
        <w:rPr>
          <w:rFonts w:hAnsi="宋体" w:cs="宋体" w:hint="eastAsia"/>
          <w:sz w:val="28"/>
          <w:szCs w:val="28"/>
        </w:rPr>
        <w:t xml:space="preserve">（ </w:t>
      </w:r>
      <w:r w:rsidR="009975E7">
        <w:rPr>
          <w:rFonts w:hAnsi="宋体" w:cs="宋体" w:hint="eastAsia"/>
          <w:sz w:val="28"/>
          <w:szCs w:val="28"/>
        </w:rPr>
        <w:t xml:space="preserve">33 </w:t>
      </w:r>
      <w:r>
        <w:rPr>
          <w:rFonts w:hAnsi="宋体" w:cs="宋体" w:hint="eastAsia"/>
          <w:sz w:val="28"/>
          <w:szCs w:val="28"/>
        </w:rPr>
        <w:t>）</w:t>
      </w:r>
    </w:p>
    <w:p w:rsidR="005242CF" w:rsidRDefault="00D544E1">
      <w:pPr>
        <w:pStyle w:val="affffffff2"/>
        <w:spacing w:line="360" w:lineRule="auto"/>
        <w:ind w:firstLineChars="200" w:firstLine="480"/>
        <w:jc w:val="distribute"/>
        <w:rPr>
          <w:rFonts w:hAnsi="宋体" w:cs="宋体"/>
          <w:sz w:val="24"/>
          <w:szCs w:val="24"/>
        </w:rPr>
      </w:pPr>
      <w:r>
        <w:rPr>
          <w:rFonts w:hint="eastAsia"/>
          <w:sz w:val="24"/>
          <w:szCs w:val="24"/>
        </w:rPr>
        <w:t xml:space="preserve">5.4出线小室通风 </w:t>
      </w:r>
      <w:r>
        <w:rPr>
          <w:rFonts w:hAnsi="宋体" w:cs="宋体"/>
          <w:sz w:val="28"/>
          <w:szCs w:val="28"/>
        </w:rPr>
        <w:t>……</w:t>
      </w:r>
      <w:proofErr w:type="gramStart"/>
      <w:r>
        <w:rPr>
          <w:rFonts w:hAnsi="宋体" w:cs="宋体"/>
          <w:sz w:val="28"/>
          <w:szCs w:val="28"/>
        </w:rPr>
        <w:t>…………………………………………………</w:t>
      </w:r>
      <w:proofErr w:type="gramEnd"/>
      <w:r>
        <w:rPr>
          <w:rFonts w:hAnsi="宋体" w:cs="宋体" w:hint="eastAsia"/>
          <w:sz w:val="28"/>
          <w:szCs w:val="28"/>
        </w:rPr>
        <w:t xml:space="preserve">（ </w:t>
      </w:r>
      <w:r w:rsidR="009975E7">
        <w:rPr>
          <w:rFonts w:hAnsi="宋体" w:cs="宋体" w:hint="eastAsia"/>
          <w:sz w:val="28"/>
          <w:szCs w:val="28"/>
        </w:rPr>
        <w:t xml:space="preserve">33 </w:t>
      </w:r>
      <w:r>
        <w:rPr>
          <w:rFonts w:hAnsi="宋体" w:cs="宋体" w:hint="eastAsia"/>
          <w:sz w:val="28"/>
          <w:szCs w:val="28"/>
        </w:rPr>
        <w:t>）</w:t>
      </w:r>
    </w:p>
    <w:p w:rsidR="005242CF" w:rsidRDefault="00D544E1">
      <w:pPr>
        <w:pStyle w:val="affffffff2"/>
        <w:spacing w:line="360" w:lineRule="auto"/>
        <w:ind w:firstLineChars="200" w:firstLine="480"/>
        <w:jc w:val="distribute"/>
        <w:rPr>
          <w:sz w:val="24"/>
          <w:szCs w:val="24"/>
        </w:rPr>
      </w:pPr>
      <w:r>
        <w:rPr>
          <w:rFonts w:hint="eastAsia"/>
          <w:sz w:val="24"/>
          <w:szCs w:val="24"/>
        </w:rPr>
        <w:t xml:space="preserve">5.5电抗器室通风 </w:t>
      </w:r>
      <w:r>
        <w:rPr>
          <w:rFonts w:hAnsi="宋体" w:cs="宋体"/>
          <w:sz w:val="28"/>
          <w:szCs w:val="28"/>
        </w:rPr>
        <w:t>……</w:t>
      </w:r>
      <w:proofErr w:type="gramStart"/>
      <w:r>
        <w:rPr>
          <w:rFonts w:hAnsi="宋体" w:cs="宋体"/>
          <w:sz w:val="28"/>
          <w:szCs w:val="28"/>
        </w:rPr>
        <w:t>…………………………………………………</w:t>
      </w:r>
      <w:proofErr w:type="gramEnd"/>
      <w:r>
        <w:rPr>
          <w:rFonts w:hAnsi="宋体" w:cs="宋体" w:hint="eastAsia"/>
          <w:sz w:val="28"/>
          <w:szCs w:val="28"/>
        </w:rPr>
        <w:t xml:space="preserve">（ </w:t>
      </w:r>
      <w:r w:rsidR="009975E7">
        <w:rPr>
          <w:rFonts w:hAnsi="宋体" w:cs="宋体" w:hint="eastAsia"/>
          <w:sz w:val="28"/>
          <w:szCs w:val="28"/>
        </w:rPr>
        <w:t xml:space="preserve">34 </w:t>
      </w:r>
      <w:r>
        <w:rPr>
          <w:rFonts w:hAnsi="宋体" w:cs="宋体" w:hint="eastAsia"/>
          <w:sz w:val="28"/>
          <w:szCs w:val="28"/>
        </w:rPr>
        <w:t>）</w:t>
      </w:r>
    </w:p>
    <w:p w:rsidR="005242CF" w:rsidRDefault="00D544E1">
      <w:pPr>
        <w:pStyle w:val="affffffff2"/>
        <w:spacing w:line="360" w:lineRule="auto"/>
        <w:ind w:firstLineChars="200" w:firstLine="480"/>
        <w:jc w:val="distribute"/>
        <w:rPr>
          <w:sz w:val="24"/>
          <w:szCs w:val="24"/>
        </w:rPr>
      </w:pPr>
      <w:r>
        <w:rPr>
          <w:rFonts w:hint="eastAsia"/>
          <w:sz w:val="24"/>
          <w:szCs w:val="24"/>
        </w:rPr>
        <w:t xml:space="preserve">5.7电梯机房通风 </w:t>
      </w:r>
      <w:r>
        <w:rPr>
          <w:rFonts w:hAnsi="宋体" w:cs="宋体"/>
          <w:sz w:val="28"/>
          <w:szCs w:val="28"/>
        </w:rPr>
        <w:t>……</w:t>
      </w:r>
      <w:proofErr w:type="gramStart"/>
      <w:r>
        <w:rPr>
          <w:rFonts w:hAnsi="宋体" w:cs="宋体"/>
          <w:sz w:val="28"/>
          <w:szCs w:val="28"/>
        </w:rPr>
        <w:t>…………………………………………………</w:t>
      </w:r>
      <w:proofErr w:type="gramEnd"/>
      <w:r>
        <w:rPr>
          <w:rFonts w:hAnsi="宋体" w:cs="宋体" w:hint="eastAsia"/>
          <w:sz w:val="28"/>
          <w:szCs w:val="28"/>
        </w:rPr>
        <w:t xml:space="preserve">（ </w:t>
      </w:r>
      <w:r w:rsidR="009975E7">
        <w:rPr>
          <w:rFonts w:hAnsi="宋体" w:cs="宋体" w:hint="eastAsia"/>
          <w:sz w:val="28"/>
          <w:szCs w:val="28"/>
        </w:rPr>
        <w:t xml:space="preserve">34 </w:t>
      </w:r>
      <w:r>
        <w:rPr>
          <w:rFonts w:hAnsi="宋体" w:cs="宋体" w:hint="eastAsia"/>
          <w:sz w:val="28"/>
          <w:szCs w:val="28"/>
        </w:rPr>
        <w:t>）</w:t>
      </w:r>
    </w:p>
    <w:p w:rsidR="005242CF" w:rsidRDefault="00D544E1">
      <w:pPr>
        <w:pStyle w:val="affffffff2"/>
        <w:spacing w:line="360" w:lineRule="auto"/>
        <w:ind w:firstLineChars="200" w:firstLine="480"/>
        <w:jc w:val="distribute"/>
        <w:rPr>
          <w:sz w:val="24"/>
          <w:szCs w:val="24"/>
        </w:rPr>
      </w:pPr>
      <w:r>
        <w:rPr>
          <w:rFonts w:hint="eastAsia"/>
          <w:sz w:val="24"/>
          <w:szCs w:val="24"/>
        </w:rPr>
        <w:t>5.8 GIS配电</w:t>
      </w:r>
      <w:proofErr w:type="gramStart"/>
      <w:r>
        <w:rPr>
          <w:rFonts w:hint="eastAsia"/>
          <w:sz w:val="24"/>
          <w:szCs w:val="24"/>
        </w:rPr>
        <w:t>装置室</w:t>
      </w:r>
      <w:proofErr w:type="gramEnd"/>
      <w:r>
        <w:rPr>
          <w:rFonts w:hint="eastAsia"/>
          <w:sz w:val="24"/>
          <w:szCs w:val="24"/>
        </w:rPr>
        <w:t>通风</w:t>
      </w:r>
      <w:r>
        <w:rPr>
          <w:rFonts w:hAnsi="宋体" w:cs="宋体" w:hint="eastAsia"/>
          <w:sz w:val="28"/>
          <w:szCs w:val="28"/>
        </w:rPr>
        <w:t xml:space="preserve">  </w:t>
      </w:r>
      <w:r>
        <w:rPr>
          <w:rFonts w:hAnsi="宋体" w:cs="宋体"/>
          <w:sz w:val="28"/>
          <w:szCs w:val="28"/>
        </w:rPr>
        <w:t>……</w:t>
      </w:r>
      <w:proofErr w:type="gramStart"/>
      <w:r>
        <w:rPr>
          <w:rFonts w:hAnsi="宋体" w:cs="宋体"/>
          <w:sz w:val="28"/>
          <w:szCs w:val="28"/>
        </w:rPr>
        <w:t>…………………………………………</w:t>
      </w:r>
      <w:proofErr w:type="gramEnd"/>
      <w:r>
        <w:rPr>
          <w:rFonts w:hAnsi="宋体" w:cs="宋体" w:hint="eastAsia"/>
          <w:sz w:val="28"/>
          <w:szCs w:val="28"/>
        </w:rPr>
        <w:t xml:space="preserve">（ </w:t>
      </w:r>
      <w:r w:rsidR="009975E7">
        <w:rPr>
          <w:rFonts w:hAnsi="宋体" w:cs="宋体" w:hint="eastAsia"/>
          <w:sz w:val="28"/>
          <w:szCs w:val="28"/>
        </w:rPr>
        <w:t xml:space="preserve">34 </w:t>
      </w:r>
      <w:r>
        <w:rPr>
          <w:rFonts w:hAnsi="宋体" w:cs="宋体" w:hint="eastAsia"/>
          <w:sz w:val="28"/>
          <w:szCs w:val="28"/>
        </w:rPr>
        <w:t>）</w:t>
      </w:r>
    </w:p>
    <w:p w:rsidR="005242CF" w:rsidRDefault="00D544E1">
      <w:pPr>
        <w:pStyle w:val="affffffff2"/>
        <w:spacing w:line="360" w:lineRule="auto"/>
        <w:ind w:firstLineChars="200" w:firstLine="480"/>
        <w:jc w:val="distribute"/>
        <w:rPr>
          <w:rFonts w:hAnsi="宋体" w:cs="宋体"/>
          <w:sz w:val="24"/>
          <w:szCs w:val="24"/>
        </w:rPr>
      </w:pPr>
      <w:r>
        <w:rPr>
          <w:rFonts w:hint="eastAsia"/>
          <w:sz w:val="24"/>
          <w:szCs w:val="24"/>
        </w:rPr>
        <w:t>5.9柴油发电机室通风</w:t>
      </w:r>
      <w:r>
        <w:rPr>
          <w:rFonts w:hAnsi="宋体" w:cs="宋体" w:hint="eastAsia"/>
          <w:sz w:val="28"/>
          <w:szCs w:val="28"/>
        </w:rPr>
        <w:t xml:space="preserve"> </w:t>
      </w:r>
      <w:r>
        <w:rPr>
          <w:rFonts w:hAnsi="宋体" w:cs="宋体"/>
          <w:sz w:val="28"/>
          <w:szCs w:val="28"/>
        </w:rPr>
        <w:t>……</w:t>
      </w:r>
      <w:proofErr w:type="gramStart"/>
      <w:r>
        <w:rPr>
          <w:rFonts w:hAnsi="宋体" w:cs="宋体"/>
          <w:sz w:val="28"/>
          <w:szCs w:val="28"/>
        </w:rPr>
        <w:t>……………………………………………</w:t>
      </w:r>
      <w:proofErr w:type="gramEnd"/>
      <w:r>
        <w:rPr>
          <w:rFonts w:hAnsi="宋体" w:cs="宋体" w:hint="eastAsia"/>
          <w:sz w:val="28"/>
          <w:szCs w:val="28"/>
        </w:rPr>
        <w:t xml:space="preserve">（ </w:t>
      </w:r>
      <w:r w:rsidR="009975E7">
        <w:rPr>
          <w:rFonts w:hAnsi="宋体" w:cs="宋体" w:hint="eastAsia"/>
          <w:sz w:val="28"/>
          <w:szCs w:val="28"/>
        </w:rPr>
        <w:t xml:space="preserve">34 </w:t>
      </w:r>
      <w:r>
        <w:rPr>
          <w:rFonts w:hAnsi="宋体" w:cs="宋体" w:hint="eastAsia"/>
          <w:sz w:val="28"/>
          <w:szCs w:val="28"/>
        </w:rPr>
        <w:t>）</w:t>
      </w:r>
    </w:p>
    <w:p w:rsidR="005242CF" w:rsidRDefault="00D544E1">
      <w:pPr>
        <w:pStyle w:val="affffffff2"/>
        <w:spacing w:line="360" w:lineRule="auto"/>
        <w:ind w:firstLineChars="200" w:firstLine="480"/>
        <w:jc w:val="distribute"/>
        <w:rPr>
          <w:sz w:val="24"/>
          <w:szCs w:val="24"/>
        </w:rPr>
      </w:pPr>
      <w:r>
        <w:rPr>
          <w:rFonts w:hint="eastAsia"/>
          <w:sz w:val="24"/>
          <w:szCs w:val="24"/>
        </w:rPr>
        <w:t>5.10变频器室通风</w:t>
      </w:r>
      <w:r w:rsidR="009975E7">
        <w:rPr>
          <w:rFonts w:hAnsi="宋体" w:cs="宋体"/>
          <w:sz w:val="28"/>
          <w:szCs w:val="28"/>
        </w:rPr>
        <w:t>…</w:t>
      </w:r>
      <w:r>
        <w:rPr>
          <w:rFonts w:hAnsi="宋体" w:cs="宋体"/>
          <w:sz w:val="28"/>
          <w:szCs w:val="28"/>
        </w:rPr>
        <w:t>…</w:t>
      </w:r>
      <w:proofErr w:type="gramStart"/>
      <w:r>
        <w:rPr>
          <w:rFonts w:hAnsi="宋体" w:cs="宋体"/>
          <w:sz w:val="28"/>
          <w:szCs w:val="28"/>
        </w:rPr>
        <w:t>…………………………………………………</w:t>
      </w:r>
      <w:proofErr w:type="gramEnd"/>
      <w:r>
        <w:rPr>
          <w:rFonts w:hAnsi="宋体" w:cs="宋体" w:hint="eastAsia"/>
          <w:sz w:val="28"/>
          <w:szCs w:val="28"/>
        </w:rPr>
        <w:t xml:space="preserve">（ </w:t>
      </w:r>
      <w:r w:rsidR="009975E7">
        <w:rPr>
          <w:rFonts w:hAnsi="宋体" w:cs="宋体" w:hint="eastAsia"/>
          <w:sz w:val="28"/>
          <w:szCs w:val="28"/>
        </w:rPr>
        <w:t xml:space="preserve">35 </w:t>
      </w:r>
      <w:r>
        <w:rPr>
          <w:rFonts w:hAnsi="宋体" w:cs="宋体" w:hint="eastAsia"/>
          <w:sz w:val="28"/>
          <w:szCs w:val="28"/>
        </w:rPr>
        <w:t>）</w:t>
      </w:r>
    </w:p>
    <w:p w:rsidR="005242CF" w:rsidRDefault="00D544E1">
      <w:pPr>
        <w:pStyle w:val="affffffff2"/>
        <w:spacing w:line="240" w:lineRule="auto"/>
        <w:jc w:val="distribute"/>
        <w:rPr>
          <w:rFonts w:hAnsi="宋体" w:cs="宋体"/>
          <w:sz w:val="28"/>
          <w:szCs w:val="28"/>
        </w:rPr>
      </w:pPr>
      <w:r>
        <w:rPr>
          <w:rFonts w:hint="eastAsia"/>
          <w:sz w:val="28"/>
          <w:szCs w:val="28"/>
        </w:rPr>
        <w:t>6</w:t>
      </w:r>
      <w:r>
        <w:rPr>
          <w:rFonts w:cs="宋体" w:hint="eastAsia"/>
          <w:sz w:val="28"/>
          <w:szCs w:val="28"/>
        </w:rPr>
        <w:t>辅助建筑通风</w:t>
      </w:r>
      <w:r w:rsidR="009975E7">
        <w:rPr>
          <w:rFonts w:cs="宋体" w:hint="eastAsia"/>
          <w:sz w:val="28"/>
          <w:szCs w:val="28"/>
        </w:rPr>
        <w:t>、除尘</w:t>
      </w:r>
      <w:r>
        <w:rPr>
          <w:rFonts w:cs="宋体" w:hint="eastAsia"/>
          <w:sz w:val="28"/>
          <w:szCs w:val="28"/>
        </w:rPr>
        <w:t xml:space="preserve">与除臭 </w:t>
      </w:r>
      <w:r>
        <w:rPr>
          <w:rFonts w:hAnsi="宋体" w:cs="宋体"/>
          <w:sz w:val="28"/>
          <w:szCs w:val="28"/>
        </w:rPr>
        <w:t>……</w:t>
      </w:r>
      <w:proofErr w:type="gramStart"/>
      <w:r>
        <w:rPr>
          <w:rFonts w:hAnsi="宋体" w:cs="宋体"/>
          <w:sz w:val="28"/>
          <w:szCs w:val="28"/>
        </w:rPr>
        <w:t>………………………………………</w:t>
      </w:r>
      <w:proofErr w:type="gramEnd"/>
      <w:r>
        <w:rPr>
          <w:rFonts w:hAnsi="宋体" w:cs="宋体" w:hint="eastAsia"/>
          <w:sz w:val="28"/>
          <w:szCs w:val="28"/>
        </w:rPr>
        <w:t>（ 3</w:t>
      </w:r>
      <w:r w:rsidR="009975E7">
        <w:rPr>
          <w:rFonts w:hAnsi="宋体" w:cs="宋体" w:hint="eastAsia"/>
          <w:sz w:val="28"/>
          <w:szCs w:val="28"/>
        </w:rPr>
        <w:t>6</w:t>
      </w:r>
      <w:r>
        <w:rPr>
          <w:rFonts w:hAnsi="宋体" w:cs="宋体" w:hint="eastAsia"/>
          <w:sz w:val="28"/>
          <w:szCs w:val="28"/>
        </w:rPr>
        <w:t xml:space="preserve"> ）</w:t>
      </w:r>
    </w:p>
    <w:p w:rsidR="005242CF" w:rsidRDefault="00D544E1">
      <w:pPr>
        <w:pStyle w:val="affffffff2"/>
        <w:spacing w:line="240" w:lineRule="auto"/>
        <w:jc w:val="distribute"/>
        <w:rPr>
          <w:rFonts w:hAnsi="宋体" w:cs="宋体"/>
          <w:sz w:val="28"/>
          <w:szCs w:val="28"/>
        </w:rPr>
      </w:pPr>
      <w:r>
        <w:rPr>
          <w:rFonts w:hint="eastAsia"/>
          <w:sz w:val="28"/>
          <w:szCs w:val="28"/>
        </w:rPr>
        <w:t>7</w:t>
      </w:r>
      <w:r>
        <w:rPr>
          <w:rFonts w:cs="宋体" w:hint="eastAsia"/>
          <w:sz w:val="28"/>
          <w:szCs w:val="28"/>
        </w:rPr>
        <w:t xml:space="preserve">渗沥液处理站通风与除臭 </w:t>
      </w:r>
      <w:r w:rsidR="009975E7">
        <w:rPr>
          <w:rFonts w:hAnsi="宋体" w:cs="宋体"/>
          <w:sz w:val="28"/>
          <w:szCs w:val="28"/>
        </w:rPr>
        <w:t>…</w:t>
      </w:r>
      <w:r>
        <w:rPr>
          <w:rFonts w:hAnsi="宋体" w:cs="宋体"/>
          <w:sz w:val="28"/>
          <w:szCs w:val="28"/>
        </w:rPr>
        <w:t>…</w:t>
      </w:r>
      <w:proofErr w:type="gramStart"/>
      <w:r>
        <w:rPr>
          <w:rFonts w:hAnsi="宋体" w:cs="宋体"/>
          <w:sz w:val="28"/>
          <w:szCs w:val="28"/>
        </w:rPr>
        <w:t>…………………………………………</w:t>
      </w:r>
      <w:proofErr w:type="gramEnd"/>
      <w:r>
        <w:rPr>
          <w:rFonts w:hAnsi="宋体" w:cs="宋体" w:hint="eastAsia"/>
          <w:sz w:val="28"/>
          <w:szCs w:val="28"/>
        </w:rPr>
        <w:t xml:space="preserve">（ </w:t>
      </w:r>
      <w:r w:rsidR="009975E7">
        <w:rPr>
          <w:rFonts w:hAnsi="宋体" w:cs="宋体" w:hint="eastAsia"/>
          <w:sz w:val="28"/>
          <w:szCs w:val="28"/>
        </w:rPr>
        <w:t>38</w:t>
      </w:r>
      <w:r>
        <w:rPr>
          <w:rFonts w:hAnsi="宋体" w:cs="宋体" w:hint="eastAsia"/>
          <w:sz w:val="28"/>
          <w:szCs w:val="28"/>
        </w:rPr>
        <w:t xml:space="preserve"> ）</w:t>
      </w:r>
    </w:p>
    <w:p w:rsidR="005242CF" w:rsidRDefault="00D544E1">
      <w:pPr>
        <w:pStyle w:val="affffffff2"/>
        <w:spacing w:line="240" w:lineRule="auto"/>
        <w:jc w:val="distribute"/>
        <w:rPr>
          <w:rFonts w:hAnsi="宋体" w:cs="宋体"/>
          <w:sz w:val="28"/>
          <w:szCs w:val="28"/>
        </w:rPr>
      </w:pPr>
      <w:r>
        <w:rPr>
          <w:rFonts w:hint="eastAsia"/>
          <w:sz w:val="28"/>
          <w:szCs w:val="28"/>
        </w:rPr>
        <w:t xml:space="preserve">8 </w:t>
      </w:r>
      <w:r>
        <w:rPr>
          <w:rFonts w:cs="宋体" w:hint="eastAsia"/>
          <w:sz w:val="28"/>
          <w:szCs w:val="28"/>
        </w:rPr>
        <w:t>防火与防</w:t>
      </w:r>
      <w:r w:rsidR="009975E7">
        <w:rPr>
          <w:rFonts w:cs="宋体" w:hint="eastAsia"/>
          <w:sz w:val="28"/>
          <w:szCs w:val="28"/>
        </w:rPr>
        <w:t>爆</w:t>
      </w:r>
      <w:r w:rsidR="009975E7">
        <w:rPr>
          <w:rFonts w:hAnsi="宋体" w:cs="宋体" w:hint="eastAsia"/>
          <w:sz w:val="28"/>
          <w:szCs w:val="28"/>
        </w:rPr>
        <w:t xml:space="preserve">  </w:t>
      </w:r>
      <w:r w:rsidR="009975E7">
        <w:rPr>
          <w:rFonts w:hAnsi="宋体" w:cs="宋体"/>
          <w:sz w:val="28"/>
          <w:szCs w:val="28"/>
        </w:rPr>
        <w:t>…</w:t>
      </w:r>
      <w:r>
        <w:rPr>
          <w:rFonts w:hAnsi="宋体" w:cs="宋体"/>
          <w:sz w:val="28"/>
          <w:szCs w:val="28"/>
        </w:rPr>
        <w:t>…</w:t>
      </w:r>
      <w:proofErr w:type="gramStart"/>
      <w:r>
        <w:rPr>
          <w:rFonts w:hAnsi="宋体" w:cs="宋体"/>
          <w:sz w:val="28"/>
          <w:szCs w:val="28"/>
        </w:rPr>
        <w:t>……………………………………………………</w:t>
      </w:r>
      <w:r w:rsidR="009975E7">
        <w:rPr>
          <w:rFonts w:hAnsi="宋体" w:cs="宋体"/>
          <w:sz w:val="28"/>
          <w:szCs w:val="28"/>
        </w:rPr>
        <w:t>…</w:t>
      </w:r>
      <w:proofErr w:type="gramEnd"/>
      <w:r>
        <w:rPr>
          <w:rFonts w:hAnsi="宋体" w:cs="宋体" w:hint="eastAsia"/>
          <w:sz w:val="28"/>
          <w:szCs w:val="28"/>
        </w:rPr>
        <w:t xml:space="preserve">（ </w:t>
      </w:r>
      <w:r w:rsidR="009975E7">
        <w:rPr>
          <w:rFonts w:hAnsi="宋体" w:cs="宋体" w:hint="eastAsia"/>
          <w:sz w:val="28"/>
          <w:szCs w:val="28"/>
        </w:rPr>
        <w:t>38</w:t>
      </w:r>
      <w:r>
        <w:rPr>
          <w:rFonts w:hAnsi="宋体" w:cs="宋体" w:hint="eastAsia"/>
          <w:sz w:val="28"/>
          <w:szCs w:val="28"/>
        </w:rPr>
        <w:t xml:space="preserve"> ）</w:t>
      </w:r>
    </w:p>
    <w:p w:rsidR="005242CF" w:rsidRDefault="00D544E1">
      <w:pPr>
        <w:pStyle w:val="affffffff2"/>
        <w:spacing w:line="240" w:lineRule="auto"/>
        <w:jc w:val="distribute"/>
        <w:rPr>
          <w:rFonts w:hAnsi="宋体" w:cs="宋体"/>
          <w:sz w:val="28"/>
          <w:szCs w:val="28"/>
        </w:rPr>
      </w:pPr>
      <w:r>
        <w:rPr>
          <w:rFonts w:hint="eastAsia"/>
          <w:sz w:val="28"/>
          <w:szCs w:val="28"/>
        </w:rPr>
        <w:t>9</w:t>
      </w:r>
      <w:r>
        <w:rPr>
          <w:rFonts w:cs="宋体" w:hint="eastAsia"/>
          <w:sz w:val="28"/>
          <w:szCs w:val="28"/>
        </w:rPr>
        <w:t xml:space="preserve">监测与控制 </w:t>
      </w:r>
      <w:r>
        <w:rPr>
          <w:rFonts w:hAnsi="宋体" w:cs="宋体" w:hint="eastAsia"/>
          <w:sz w:val="28"/>
          <w:szCs w:val="28"/>
        </w:rPr>
        <w:t xml:space="preserve"> </w:t>
      </w:r>
      <w:r w:rsidR="009975E7">
        <w:rPr>
          <w:rFonts w:hAnsi="宋体" w:cs="宋体"/>
          <w:sz w:val="28"/>
          <w:szCs w:val="28"/>
        </w:rPr>
        <w:t>…</w:t>
      </w:r>
      <w:r>
        <w:rPr>
          <w:rFonts w:hAnsi="宋体" w:cs="宋体"/>
          <w:sz w:val="28"/>
          <w:szCs w:val="28"/>
        </w:rPr>
        <w:t>…</w:t>
      </w:r>
      <w:proofErr w:type="gramStart"/>
      <w:r>
        <w:rPr>
          <w:rFonts w:hAnsi="宋体" w:cs="宋体"/>
          <w:sz w:val="28"/>
          <w:szCs w:val="28"/>
        </w:rPr>
        <w:t>………………………………………………………</w:t>
      </w:r>
      <w:proofErr w:type="gramEnd"/>
      <w:r>
        <w:rPr>
          <w:rFonts w:hAnsi="宋体" w:cs="宋体" w:hint="eastAsia"/>
          <w:sz w:val="28"/>
          <w:szCs w:val="28"/>
        </w:rPr>
        <w:t xml:space="preserve">（ </w:t>
      </w:r>
      <w:r w:rsidR="009975E7">
        <w:rPr>
          <w:rFonts w:hAnsi="宋体" w:cs="宋体" w:hint="eastAsia"/>
          <w:sz w:val="28"/>
          <w:szCs w:val="28"/>
        </w:rPr>
        <w:t>38</w:t>
      </w:r>
      <w:r>
        <w:rPr>
          <w:rFonts w:hAnsi="宋体" w:cs="宋体" w:hint="eastAsia"/>
          <w:sz w:val="28"/>
          <w:szCs w:val="28"/>
        </w:rPr>
        <w:t xml:space="preserve"> ）</w:t>
      </w:r>
    </w:p>
    <w:p w:rsidR="005242CF" w:rsidRDefault="00D544E1">
      <w:pPr>
        <w:pStyle w:val="affffffff2"/>
        <w:spacing w:line="240" w:lineRule="auto"/>
        <w:jc w:val="distribute"/>
      </w:pPr>
      <w:r>
        <w:rPr>
          <w:rFonts w:hint="eastAsia"/>
          <w:sz w:val="28"/>
          <w:szCs w:val="28"/>
        </w:rPr>
        <w:lastRenderedPageBreak/>
        <w:t>附：参考文献</w:t>
      </w:r>
      <w:r>
        <w:rPr>
          <w:rFonts w:cs="宋体" w:hint="eastAsia"/>
          <w:sz w:val="28"/>
          <w:szCs w:val="28"/>
        </w:rPr>
        <w:t xml:space="preserve"> </w:t>
      </w:r>
      <w:r>
        <w:rPr>
          <w:rFonts w:hAnsi="宋体" w:cs="宋体" w:hint="eastAsia"/>
          <w:sz w:val="28"/>
          <w:szCs w:val="28"/>
        </w:rPr>
        <w:t xml:space="preserve"> </w:t>
      </w:r>
      <w:r>
        <w:rPr>
          <w:rFonts w:hAnsi="宋体" w:cs="宋体"/>
          <w:sz w:val="28"/>
          <w:szCs w:val="28"/>
        </w:rPr>
        <w:t>……</w:t>
      </w:r>
      <w:proofErr w:type="gramStart"/>
      <w:r>
        <w:rPr>
          <w:rFonts w:hAnsi="宋体" w:cs="宋体"/>
          <w:sz w:val="28"/>
          <w:szCs w:val="28"/>
        </w:rPr>
        <w:t>……………………………………………………</w:t>
      </w:r>
      <w:proofErr w:type="gramEnd"/>
      <w:r>
        <w:rPr>
          <w:rFonts w:hAnsi="宋体" w:cs="宋体" w:hint="eastAsia"/>
          <w:sz w:val="28"/>
          <w:szCs w:val="28"/>
        </w:rPr>
        <w:t>（ 4</w:t>
      </w:r>
      <w:r w:rsidR="009975E7">
        <w:rPr>
          <w:rFonts w:hAnsi="宋体" w:cs="宋体" w:hint="eastAsia"/>
          <w:sz w:val="28"/>
          <w:szCs w:val="28"/>
        </w:rPr>
        <w:t>0</w:t>
      </w:r>
      <w:r>
        <w:rPr>
          <w:rFonts w:hAnsi="宋体" w:cs="宋体" w:hint="eastAsia"/>
          <w:sz w:val="28"/>
          <w:szCs w:val="28"/>
        </w:rPr>
        <w:t xml:space="preserve"> ）</w:t>
      </w:r>
    </w:p>
    <w:p w:rsidR="005242CF" w:rsidRDefault="00D544E1">
      <w:pPr>
        <w:widowControl/>
        <w:adjustRightInd/>
        <w:spacing w:line="240" w:lineRule="auto"/>
        <w:jc w:val="distribute"/>
      </w:pPr>
      <w:r>
        <w:br w:type="page"/>
      </w:r>
    </w:p>
    <w:p w:rsidR="005242CF" w:rsidRDefault="00D544E1">
      <w:pPr>
        <w:pStyle w:val="1"/>
        <w:spacing w:before="312" w:after="312"/>
        <w:jc w:val="center"/>
        <w:rPr>
          <w:rFonts w:ascii="宋体" w:hAnsi="宋体" w:cs="宋体"/>
          <w:sz w:val="30"/>
          <w:szCs w:val="30"/>
        </w:rPr>
      </w:pPr>
      <w:r>
        <w:rPr>
          <w:rFonts w:ascii="宋体" w:hAnsi="宋体" w:cs="宋体" w:hint="eastAsia"/>
          <w:sz w:val="30"/>
          <w:szCs w:val="30"/>
        </w:rPr>
        <w:lastRenderedPageBreak/>
        <w:t>1 总  则</w:t>
      </w:r>
    </w:p>
    <w:p w:rsidR="005242CF" w:rsidRDefault="00D544E1">
      <w:pPr>
        <w:spacing w:line="360" w:lineRule="auto"/>
        <w:rPr>
          <w:rFonts w:ascii="宋体" w:hAnsi="宋体"/>
          <w:szCs w:val="24"/>
        </w:rPr>
      </w:pPr>
      <w:r>
        <w:rPr>
          <w:rFonts w:ascii="宋体" w:hAnsi="宋体" w:hint="eastAsia"/>
          <w:b/>
          <w:szCs w:val="24"/>
        </w:rPr>
        <w:t>1.0.1</w:t>
      </w:r>
      <w:r>
        <w:rPr>
          <w:rFonts w:ascii="宋体" w:hAnsi="宋体" w:hint="eastAsia"/>
          <w:szCs w:val="24"/>
        </w:rPr>
        <w:t xml:space="preserve">  本条规定了本规程的编制目的。通风与除尘除臭工程是生活垃圾焚烧厂建设领域中不可缺少的组成部分，它对改善劳动条件、保证劳动安全、保护环境都有着十分重要的意义。</w:t>
      </w:r>
    </w:p>
    <w:p w:rsidR="005242CF" w:rsidRDefault="00D544E1">
      <w:pPr>
        <w:spacing w:line="360" w:lineRule="auto"/>
        <w:rPr>
          <w:rFonts w:ascii="宋体" w:hAnsi="宋体"/>
          <w:szCs w:val="24"/>
        </w:rPr>
      </w:pPr>
      <w:r>
        <w:rPr>
          <w:rFonts w:ascii="宋体" w:hAnsi="宋体" w:hint="eastAsia"/>
          <w:b/>
          <w:szCs w:val="24"/>
        </w:rPr>
        <w:t>1.0.2</w:t>
      </w:r>
      <w:r>
        <w:rPr>
          <w:rFonts w:ascii="宋体" w:hAnsi="宋体" w:hint="eastAsia"/>
          <w:szCs w:val="24"/>
        </w:rPr>
        <w:t xml:space="preserve">  本条规定了本规程的适用范围。本规程适用于新建、扩建和改建的生活垃圾焚烧厂建筑物及构筑物的通风与通风除臭设计。</w:t>
      </w:r>
    </w:p>
    <w:p w:rsidR="005242CF" w:rsidRDefault="00D544E1">
      <w:pPr>
        <w:spacing w:line="360" w:lineRule="auto"/>
        <w:rPr>
          <w:rFonts w:ascii="宋体" w:hAnsi="宋体"/>
          <w:szCs w:val="24"/>
        </w:rPr>
      </w:pPr>
      <w:r>
        <w:rPr>
          <w:rFonts w:ascii="宋体" w:hAnsi="宋体" w:hint="eastAsia"/>
          <w:b/>
          <w:szCs w:val="24"/>
        </w:rPr>
        <w:t>1.0.3</w:t>
      </w:r>
      <w:r>
        <w:rPr>
          <w:rFonts w:ascii="宋体" w:hAnsi="宋体" w:hint="eastAsia"/>
          <w:szCs w:val="24"/>
        </w:rPr>
        <w:t xml:space="preserve">  本条说明了本规程同其他相关标准规范的衔接。为了简化规程内容，凡引用或参照其他国家通用的设计标准及规范的内容，除确实需要之外，本规程不再作规定。本条强调在设计中除执行本规程外，还应执行与设计内容相关的安全、环保、卫生等方面的国家现行的相关标准、规范的规定，在此不一</w:t>
      </w:r>
      <w:proofErr w:type="gramStart"/>
      <w:r>
        <w:rPr>
          <w:rFonts w:ascii="宋体" w:hAnsi="宋体" w:hint="eastAsia"/>
          <w:szCs w:val="24"/>
        </w:rPr>
        <w:t>一</w:t>
      </w:r>
      <w:proofErr w:type="gramEnd"/>
      <w:r>
        <w:rPr>
          <w:rFonts w:ascii="宋体" w:hAnsi="宋体" w:hint="eastAsia"/>
          <w:szCs w:val="24"/>
        </w:rPr>
        <w:t>列出。</w:t>
      </w:r>
    </w:p>
    <w:p w:rsidR="005242CF" w:rsidRDefault="00D544E1">
      <w:pPr>
        <w:widowControl/>
        <w:adjustRightInd/>
        <w:spacing w:line="240" w:lineRule="auto"/>
        <w:jc w:val="left"/>
        <w:rPr>
          <w:rFonts w:ascii="宋体" w:hAnsi="宋体"/>
          <w:szCs w:val="24"/>
        </w:rPr>
      </w:pPr>
      <w:r>
        <w:rPr>
          <w:rFonts w:ascii="宋体" w:hAnsi="宋体"/>
          <w:szCs w:val="24"/>
        </w:rPr>
        <w:br w:type="page"/>
      </w:r>
    </w:p>
    <w:p w:rsidR="005242CF" w:rsidRDefault="00D544E1">
      <w:pPr>
        <w:pStyle w:val="1"/>
        <w:spacing w:before="312" w:after="312"/>
        <w:jc w:val="center"/>
        <w:rPr>
          <w:rFonts w:ascii="宋体" w:hAnsi="宋体" w:cs="宋体"/>
          <w:sz w:val="30"/>
          <w:szCs w:val="30"/>
        </w:rPr>
      </w:pPr>
      <w:r>
        <w:rPr>
          <w:rFonts w:ascii="宋体" w:hAnsi="宋体" w:cs="宋体" w:hint="eastAsia"/>
          <w:sz w:val="30"/>
          <w:szCs w:val="30"/>
        </w:rPr>
        <w:lastRenderedPageBreak/>
        <w:t>3 基本规定</w:t>
      </w:r>
    </w:p>
    <w:p w:rsidR="005242CF" w:rsidRDefault="00D544E1">
      <w:pPr>
        <w:spacing w:line="360" w:lineRule="auto"/>
        <w:rPr>
          <w:rFonts w:ascii="宋体" w:hAnsi="宋体"/>
          <w:szCs w:val="24"/>
        </w:rPr>
      </w:pPr>
      <w:r>
        <w:rPr>
          <w:rFonts w:ascii="宋体" w:hAnsi="宋体" w:hint="eastAsia"/>
          <w:szCs w:val="24"/>
        </w:rPr>
        <w:t>3.0.1  本条文给出了生活垃圾焚烧厂各类建筑通风与除尘除臭设计的基本原则，其设计主要针对生产环境对安全、环保、卫生等条件的要求而设置。在确定通风方式时，应根据工艺要求及散发有害物的特点，了解其生产过程，结合厂房具体条件，因地制宜地确定通风设计方案。</w:t>
      </w:r>
    </w:p>
    <w:p w:rsidR="005242CF" w:rsidRDefault="00D544E1">
      <w:pPr>
        <w:spacing w:line="360" w:lineRule="auto"/>
        <w:rPr>
          <w:rFonts w:ascii="宋体" w:hAnsi="宋体"/>
          <w:szCs w:val="24"/>
        </w:rPr>
      </w:pPr>
      <w:r>
        <w:rPr>
          <w:rFonts w:ascii="宋体" w:hAnsi="宋体" w:hint="eastAsia"/>
          <w:szCs w:val="24"/>
        </w:rPr>
        <w:t>3.0.2  本条规定是指厂房车间内无特殊工艺要求时，从劳动保护和工业卫生的角度要求夏季厂房车间内工作地点的温度应符合表3.0.2的规定。</w:t>
      </w:r>
    </w:p>
    <w:p w:rsidR="005242CF" w:rsidRDefault="00D544E1">
      <w:pPr>
        <w:spacing w:line="360" w:lineRule="auto"/>
        <w:rPr>
          <w:rFonts w:ascii="宋体" w:hAnsi="宋体"/>
          <w:szCs w:val="24"/>
        </w:rPr>
      </w:pPr>
      <w:r>
        <w:rPr>
          <w:rFonts w:ascii="宋体" w:hAnsi="宋体" w:hint="eastAsia"/>
          <w:szCs w:val="24"/>
        </w:rPr>
        <w:t>3.0.3  具有全面通风的车间,对局部不能满足卫生标准的工作地点可采取局部通风措施；局部送风的空气尽量取自室外或从地道风引入，经计算在设置局部送风后,工作地点的空气温度仍过高时,则送入的空气应进行冷却处理。</w:t>
      </w:r>
    </w:p>
    <w:p w:rsidR="005242CF" w:rsidRDefault="00D544E1">
      <w:pPr>
        <w:spacing w:line="360" w:lineRule="auto"/>
        <w:rPr>
          <w:rFonts w:ascii="宋体" w:hAnsi="宋体"/>
          <w:szCs w:val="24"/>
        </w:rPr>
      </w:pPr>
      <w:r>
        <w:rPr>
          <w:rFonts w:ascii="宋体" w:hAnsi="宋体" w:hint="eastAsia"/>
          <w:szCs w:val="24"/>
        </w:rPr>
        <w:t>3.0.4  本条文根据现行国家标准《民用建筑供暖通风与空气调节设计规范》GB 50736的规定,对通风设备及管道的防静电接地做出了要求；法兰跨接指风管法兰连接时,两法兰之间须用金属线搭接。</w:t>
      </w:r>
    </w:p>
    <w:p w:rsidR="005242CF" w:rsidRDefault="00D544E1">
      <w:pPr>
        <w:widowControl/>
        <w:adjustRightInd/>
        <w:spacing w:line="240" w:lineRule="auto"/>
        <w:jc w:val="left"/>
        <w:rPr>
          <w:rFonts w:ascii="宋体" w:hAnsi="宋体"/>
          <w:szCs w:val="24"/>
        </w:rPr>
      </w:pPr>
      <w:r>
        <w:rPr>
          <w:rFonts w:ascii="宋体" w:hAnsi="宋体"/>
          <w:szCs w:val="24"/>
        </w:rPr>
        <w:br w:type="page"/>
      </w:r>
    </w:p>
    <w:p w:rsidR="005242CF" w:rsidRDefault="00D544E1">
      <w:pPr>
        <w:pStyle w:val="1"/>
        <w:spacing w:before="312" w:after="312"/>
        <w:jc w:val="center"/>
        <w:rPr>
          <w:rFonts w:ascii="宋体" w:hAnsi="宋体" w:cs="宋体"/>
          <w:sz w:val="30"/>
          <w:szCs w:val="30"/>
        </w:rPr>
      </w:pPr>
      <w:r>
        <w:rPr>
          <w:rFonts w:ascii="宋体" w:hAnsi="宋体" w:cs="宋体" w:hint="eastAsia"/>
          <w:sz w:val="30"/>
          <w:szCs w:val="30"/>
        </w:rPr>
        <w:lastRenderedPageBreak/>
        <w:t>4 主厂房通风、除尘与除臭</w:t>
      </w:r>
    </w:p>
    <w:p w:rsidR="005242CF" w:rsidRDefault="00D544E1">
      <w:pPr>
        <w:pStyle w:val="afffffffff2"/>
        <w:spacing w:line="360" w:lineRule="auto"/>
        <w:jc w:val="center"/>
        <w:outlineLvl w:val="1"/>
        <w:rPr>
          <w:rFonts w:ascii="黑体" w:eastAsia="黑体" w:hAnsi="黑体"/>
          <w:b/>
          <w:sz w:val="28"/>
          <w:szCs w:val="28"/>
        </w:rPr>
      </w:pPr>
      <w:r>
        <w:rPr>
          <w:rFonts w:ascii="黑体" w:eastAsia="黑体" w:hAnsi="黑体" w:hint="eastAsia"/>
          <w:b/>
          <w:sz w:val="28"/>
          <w:szCs w:val="28"/>
        </w:rPr>
        <w:t>4.1 垃圾接收与储存区域通风与除臭</w:t>
      </w:r>
    </w:p>
    <w:p w:rsidR="005242CF" w:rsidRDefault="00D544E1">
      <w:pPr>
        <w:pStyle w:val="afffffffff2"/>
        <w:spacing w:line="360" w:lineRule="auto"/>
        <w:rPr>
          <w:rFonts w:hAnsi="宋体" w:cs="宋体"/>
          <w:sz w:val="24"/>
          <w:szCs w:val="24"/>
        </w:rPr>
      </w:pPr>
      <w:r>
        <w:rPr>
          <w:rFonts w:hAnsi="宋体" w:cs="宋体" w:hint="eastAsia"/>
          <w:sz w:val="24"/>
          <w:szCs w:val="24"/>
        </w:rPr>
        <w:t>4.1.1 垃圾接收区域通风与除臭</w:t>
      </w:r>
    </w:p>
    <w:p w:rsidR="005242CF" w:rsidRPr="00CE64E4" w:rsidRDefault="00D544E1">
      <w:pPr>
        <w:pStyle w:val="afffffffff2"/>
        <w:spacing w:line="360" w:lineRule="auto"/>
        <w:ind w:firstLineChars="200" w:firstLine="480"/>
        <w:rPr>
          <w:rFonts w:hAnsi="宋体" w:cs="宋体"/>
          <w:sz w:val="24"/>
          <w:szCs w:val="24"/>
          <w:highlight w:val="red"/>
        </w:rPr>
      </w:pPr>
      <w:r>
        <w:rPr>
          <w:rFonts w:hAnsi="宋体" w:cs="宋体" w:hint="eastAsia"/>
          <w:sz w:val="24"/>
          <w:szCs w:val="24"/>
        </w:rPr>
        <w:t>2 生活垃圾焚烧厂的垃圾卸料大厅通过垃圾卸料门与</w:t>
      </w:r>
      <w:proofErr w:type="gramStart"/>
      <w:r>
        <w:rPr>
          <w:rFonts w:hAnsi="宋体" w:cs="宋体" w:hint="eastAsia"/>
          <w:sz w:val="24"/>
          <w:szCs w:val="24"/>
        </w:rPr>
        <w:t>垃圾池间连通</w:t>
      </w:r>
      <w:proofErr w:type="gramEnd"/>
      <w:r>
        <w:rPr>
          <w:rFonts w:hAnsi="宋体" w:cs="宋体" w:hint="eastAsia"/>
          <w:sz w:val="24"/>
          <w:szCs w:val="24"/>
        </w:rPr>
        <w:t>，封闭的上料坡道与垃圾卸料大厅通过卸料大厅出入口大门连通。因此，为防止以上区域的臭气外逸，需使得</w:t>
      </w:r>
      <w:proofErr w:type="gramStart"/>
      <w:r>
        <w:rPr>
          <w:rFonts w:hAnsi="宋体" w:cs="宋体" w:hint="eastAsia"/>
          <w:sz w:val="24"/>
          <w:szCs w:val="24"/>
        </w:rPr>
        <w:t>垃圾池间保持</w:t>
      </w:r>
      <w:proofErr w:type="gramEnd"/>
      <w:r>
        <w:rPr>
          <w:rFonts w:hAnsi="宋体" w:cs="宋体" w:hint="eastAsia"/>
          <w:sz w:val="24"/>
          <w:szCs w:val="24"/>
        </w:rPr>
        <w:t>负压状态，同时在出入口大门处设置快速堆积门与空气幕；</w:t>
      </w:r>
      <w:r>
        <w:rPr>
          <w:rFonts w:hint="eastAsia"/>
          <w:sz w:val="24"/>
          <w:szCs w:val="24"/>
        </w:rPr>
        <w:t>严寒地区和寒冷地区的出入口</w:t>
      </w:r>
      <w:proofErr w:type="gramStart"/>
      <w:r>
        <w:rPr>
          <w:rFonts w:hint="eastAsia"/>
          <w:sz w:val="24"/>
          <w:szCs w:val="24"/>
        </w:rPr>
        <w:t>宜设置热</w:t>
      </w:r>
      <w:proofErr w:type="gramEnd"/>
      <w:r>
        <w:rPr>
          <w:rFonts w:hint="eastAsia"/>
          <w:sz w:val="24"/>
          <w:szCs w:val="24"/>
        </w:rPr>
        <w:t>空气幕</w:t>
      </w:r>
      <w:r>
        <w:rPr>
          <w:rFonts w:hAnsi="宋体" w:cs="宋体" w:hint="eastAsia"/>
          <w:sz w:val="24"/>
          <w:szCs w:val="24"/>
        </w:rPr>
        <w:t>。</w:t>
      </w:r>
    </w:p>
    <w:p w:rsidR="005242CF" w:rsidRDefault="00D544E1">
      <w:pPr>
        <w:pStyle w:val="afffffffff2"/>
        <w:spacing w:line="360" w:lineRule="auto"/>
        <w:ind w:firstLine="480"/>
        <w:rPr>
          <w:rFonts w:hAnsi="宋体" w:cs="宋体"/>
          <w:sz w:val="24"/>
          <w:szCs w:val="24"/>
        </w:rPr>
      </w:pPr>
      <w:r>
        <w:rPr>
          <w:rFonts w:hAnsi="宋体" w:cs="宋体" w:hint="eastAsia"/>
          <w:sz w:val="24"/>
          <w:szCs w:val="24"/>
        </w:rPr>
        <w:t>3 为了给封闭的上料坡道、垃圾卸料大厅营造良好的工作环境，在以上区域</w:t>
      </w:r>
      <w:proofErr w:type="gramStart"/>
      <w:r>
        <w:rPr>
          <w:rFonts w:hAnsi="宋体" w:cs="宋体" w:hint="eastAsia"/>
          <w:sz w:val="24"/>
          <w:szCs w:val="24"/>
        </w:rPr>
        <w:t>宜设置</w:t>
      </w:r>
      <w:proofErr w:type="gramEnd"/>
      <w:r>
        <w:rPr>
          <w:rFonts w:hAnsi="宋体" w:cs="宋体" w:hint="eastAsia"/>
          <w:sz w:val="24"/>
          <w:szCs w:val="24"/>
        </w:rPr>
        <w:t>植物液喷淋除臭系统，该除臭系统能够削弱该区域内的异味，达到空气净化的目的，使得工作人员感觉不到刺鼻的异味。</w:t>
      </w:r>
    </w:p>
    <w:p w:rsidR="005242CF" w:rsidRDefault="00D544E1">
      <w:pPr>
        <w:pStyle w:val="afffffffff2"/>
        <w:spacing w:line="360" w:lineRule="auto"/>
        <w:rPr>
          <w:rFonts w:hAnsi="宋体" w:cs="宋体"/>
          <w:sz w:val="24"/>
          <w:szCs w:val="24"/>
        </w:rPr>
      </w:pPr>
      <w:r>
        <w:rPr>
          <w:rFonts w:hAnsi="宋体" w:cs="宋体" w:hint="eastAsia"/>
          <w:sz w:val="24"/>
          <w:szCs w:val="24"/>
        </w:rPr>
        <w:t xml:space="preserve">4.1.2  </w:t>
      </w:r>
      <w:proofErr w:type="gramStart"/>
      <w:r>
        <w:rPr>
          <w:rFonts w:hAnsi="宋体" w:cs="宋体" w:hint="eastAsia"/>
          <w:sz w:val="24"/>
          <w:szCs w:val="24"/>
        </w:rPr>
        <w:t>垃圾池间除臭</w:t>
      </w:r>
      <w:proofErr w:type="gramEnd"/>
    </w:p>
    <w:p w:rsidR="005242CF" w:rsidRDefault="00D544E1">
      <w:pPr>
        <w:pStyle w:val="afffffffff2"/>
        <w:spacing w:line="360" w:lineRule="auto"/>
        <w:ind w:firstLineChars="200" w:firstLine="480"/>
        <w:rPr>
          <w:rFonts w:hAnsi="宋体" w:cs="宋体"/>
          <w:sz w:val="24"/>
          <w:szCs w:val="24"/>
        </w:rPr>
      </w:pPr>
      <w:r>
        <w:rPr>
          <w:rFonts w:hAnsi="宋体" w:cs="宋体" w:hint="eastAsia"/>
          <w:sz w:val="24"/>
          <w:szCs w:val="24"/>
        </w:rPr>
        <w:t>2 当生活垃圾焚烧厂停炉检修或者发生事故时，焚烧炉风机也会停止运行，</w:t>
      </w:r>
      <w:proofErr w:type="gramStart"/>
      <w:r>
        <w:rPr>
          <w:rFonts w:hAnsi="宋体" w:cs="宋体" w:hint="eastAsia"/>
          <w:sz w:val="24"/>
          <w:szCs w:val="24"/>
        </w:rPr>
        <w:t>垃圾池间内</w:t>
      </w:r>
      <w:proofErr w:type="gramEnd"/>
      <w:r>
        <w:rPr>
          <w:rFonts w:hAnsi="宋体" w:cs="宋体" w:hint="eastAsia"/>
          <w:sz w:val="24"/>
          <w:szCs w:val="24"/>
        </w:rPr>
        <w:t>无法维持负压状态，</w:t>
      </w:r>
      <w:proofErr w:type="gramStart"/>
      <w:r>
        <w:rPr>
          <w:rFonts w:hAnsi="宋体" w:cs="宋体" w:hint="eastAsia"/>
          <w:sz w:val="24"/>
          <w:szCs w:val="24"/>
        </w:rPr>
        <w:t>垃圾池间的</w:t>
      </w:r>
      <w:proofErr w:type="gramEnd"/>
      <w:r>
        <w:rPr>
          <w:rFonts w:hAnsi="宋体" w:cs="宋体" w:hint="eastAsia"/>
          <w:sz w:val="24"/>
          <w:szCs w:val="24"/>
        </w:rPr>
        <w:t>臭气就会外逸，影响厂区及周边的环境；为了使</w:t>
      </w:r>
      <w:proofErr w:type="gramStart"/>
      <w:r>
        <w:rPr>
          <w:rFonts w:hAnsi="宋体" w:cs="宋体" w:hint="eastAsia"/>
          <w:sz w:val="24"/>
          <w:szCs w:val="24"/>
        </w:rPr>
        <w:t>垃圾池间保持</w:t>
      </w:r>
      <w:proofErr w:type="gramEnd"/>
      <w:r>
        <w:rPr>
          <w:rFonts w:hAnsi="宋体" w:cs="宋体" w:hint="eastAsia"/>
          <w:sz w:val="24"/>
          <w:szCs w:val="24"/>
        </w:rPr>
        <w:t>负压状态，需要将</w:t>
      </w:r>
      <w:proofErr w:type="gramStart"/>
      <w:r>
        <w:rPr>
          <w:rFonts w:hAnsi="宋体" w:cs="宋体" w:hint="eastAsia"/>
          <w:sz w:val="24"/>
          <w:szCs w:val="24"/>
        </w:rPr>
        <w:t>垃圾池间内</w:t>
      </w:r>
      <w:proofErr w:type="gramEnd"/>
      <w:r>
        <w:rPr>
          <w:rFonts w:hAnsi="宋体" w:cs="宋体" w:hint="eastAsia"/>
          <w:sz w:val="24"/>
          <w:szCs w:val="24"/>
        </w:rPr>
        <w:t>的臭气抽出，并经过应急除臭装置处理后，满足GB14554排放标准值高空排放。</w:t>
      </w:r>
    </w:p>
    <w:p w:rsidR="005242CF" w:rsidRDefault="00D544E1">
      <w:pPr>
        <w:pStyle w:val="afffffffff2"/>
        <w:spacing w:line="360" w:lineRule="auto"/>
        <w:ind w:firstLine="480"/>
        <w:rPr>
          <w:rFonts w:hAnsi="宋体" w:cs="宋体"/>
          <w:sz w:val="24"/>
          <w:szCs w:val="24"/>
        </w:rPr>
      </w:pPr>
      <w:r>
        <w:rPr>
          <w:rFonts w:hAnsi="宋体" w:cs="宋体" w:hint="eastAsia"/>
          <w:sz w:val="24"/>
          <w:szCs w:val="24"/>
        </w:rPr>
        <w:t xml:space="preserve">3 </w:t>
      </w:r>
      <w:proofErr w:type="gramStart"/>
      <w:r>
        <w:rPr>
          <w:rFonts w:hAnsi="宋体" w:cs="宋体" w:hint="eastAsia"/>
          <w:sz w:val="24"/>
          <w:szCs w:val="24"/>
        </w:rPr>
        <w:t>垃圾池间渗沥</w:t>
      </w:r>
      <w:proofErr w:type="gramEnd"/>
      <w:r>
        <w:rPr>
          <w:rFonts w:hAnsi="宋体" w:cs="宋体" w:hint="eastAsia"/>
          <w:sz w:val="24"/>
          <w:szCs w:val="24"/>
        </w:rPr>
        <w:t>液收集区域的臭气成分主要为氨气、硫化氢、一氧化碳等，由于该区域是密闭空间，需要及时将臭气排除以免影响检修人员安全或发生事故，但又无法直接排至室外，所以将该区域的臭气排至</w:t>
      </w:r>
      <w:proofErr w:type="gramStart"/>
      <w:r>
        <w:rPr>
          <w:rFonts w:hAnsi="宋体" w:cs="宋体" w:hint="eastAsia"/>
          <w:sz w:val="24"/>
          <w:szCs w:val="24"/>
        </w:rPr>
        <w:t>垃圾池间内</w:t>
      </w:r>
      <w:proofErr w:type="gramEnd"/>
      <w:r>
        <w:rPr>
          <w:rFonts w:hAnsi="宋体" w:cs="宋体" w:hint="eastAsia"/>
          <w:sz w:val="24"/>
          <w:szCs w:val="24"/>
        </w:rPr>
        <w:t>，通过</w:t>
      </w:r>
      <w:proofErr w:type="gramStart"/>
      <w:r>
        <w:rPr>
          <w:rFonts w:hAnsi="宋体" w:cs="宋体" w:hint="eastAsia"/>
          <w:sz w:val="24"/>
          <w:szCs w:val="24"/>
        </w:rPr>
        <w:t>垃圾池间除臭</w:t>
      </w:r>
      <w:proofErr w:type="gramEnd"/>
      <w:r>
        <w:rPr>
          <w:rFonts w:hAnsi="宋体" w:cs="宋体" w:hint="eastAsia"/>
          <w:sz w:val="24"/>
          <w:szCs w:val="24"/>
        </w:rPr>
        <w:t>系统进行处理。</w:t>
      </w:r>
      <w:proofErr w:type="gramStart"/>
      <w:r>
        <w:rPr>
          <w:rFonts w:hAnsi="宋体" w:cs="宋体" w:hint="eastAsia"/>
          <w:sz w:val="24"/>
          <w:szCs w:val="24"/>
        </w:rPr>
        <w:t>垃圾池间渗沥</w:t>
      </w:r>
      <w:proofErr w:type="gramEnd"/>
      <w:r>
        <w:rPr>
          <w:rFonts w:hAnsi="宋体" w:cs="宋体" w:hint="eastAsia"/>
          <w:sz w:val="24"/>
          <w:szCs w:val="24"/>
        </w:rPr>
        <w:t>液收集区域采用机械送风、机械排风的通风方式，为保证该区域保持负压状态，所以送风量</w:t>
      </w:r>
      <w:proofErr w:type="gramStart"/>
      <w:r>
        <w:rPr>
          <w:rFonts w:hAnsi="宋体" w:cs="宋体" w:hint="eastAsia"/>
          <w:sz w:val="24"/>
          <w:szCs w:val="24"/>
        </w:rPr>
        <w:t>按排</w:t>
      </w:r>
      <w:proofErr w:type="gramEnd"/>
      <w:r>
        <w:rPr>
          <w:rFonts w:hAnsi="宋体" w:cs="宋体" w:hint="eastAsia"/>
          <w:sz w:val="24"/>
          <w:szCs w:val="24"/>
        </w:rPr>
        <w:t>风量的85%考虑；同时，送、排风机均设置备用以保证通风设备的正常运行。</w:t>
      </w:r>
    </w:p>
    <w:p w:rsidR="005242CF" w:rsidRDefault="00D544E1">
      <w:pPr>
        <w:pStyle w:val="afffffffff2"/>
        <w:spacing w:line="360" w:lineRule="auto"/>
        <w:rPr>
          <w:sz w:val="24"/>
          <w:szCs w:val="24"/>
        </w:rPr>
      </w:pPr>
      <w:r>
        <w:rPr>
          <w:rFonts w:hint="eastAsia"/>
          <w:sz w:val="24"/>
          <w:szCs w:val="24"/>
        </w:rPr>
        <w:t xml:space="preserve">4.1.3  </w:t>
      </w:r>
      <w:proofErr w:type="gramStart"/>
      <w:r>
        <w:rPr>
          <w:rFonts w:hint="eastAsia"/>
          <w:sz w:val="24"/>
          <w:szCs w:val="24"/>
        </w:rPr>
        <w:t>垃圾池间密封</w:t>
      </w:r>
      <w:proofErr w:type="gramEnd"/>
      <w:r>
        <w:rPr>
          <w:rFonts w:hint="eastAsia"/>
          <w:sz w:val="24"/>
          <w:szCs w:val="24"/>
        </w:rPr>
        <w:t>措施</w:t>
      </w:r>
    </w:p>
    <w:p w:rsidR="005242CF" w:rsidRDefault="00D544E1">
      <w:pPr>
        <w:pStyle w:val="afffffffff2"/>
        <w:spacing w:line="360" w:lineRule="auto"/>
        <w:ind w:firstLine="480"/>
        <w:rPr>
          <w:rFonts w:hAnsi="宋体" w:cs="宋体"/>
          <w:sz w:val="24"/>
          <w:szCs w:val="24"/>
        </w:rPr>
      </w:pPr>
      <w:r>
        <w:rPr>
          <w:rFonts w:hAnsi="宋体" w:cs="宋体" w:hint="eastAsia"/>
          <w:sz w:val="24"/>
          <w:szCs w:val="24"/>
        </w:rPr>
        <w:t>1</w:t>
      </w:r>
      <w:proofErr w:type="gramStart"/>
      <w:r>
        <w:rPr>
          <w:rFonts w:hAnsi="宋体" w:cs="宋体" w:hint="eastAsia"/>
          <w:sz w:val="24"/>
          <w:szCs w:val="24"/>
        </w:rPr>
        <w:t>垃圾池间是</w:t>
      </w:r>
      <w:proofErr w:type="gramEnd"/>
      <w:r>
        <w:rPr>
          <w:rFonts w:hAnsi="宋体" w:cs="宋体" w:hint="eastAsia"/>
          <w:sz w:val="24"/>
          <w:szCs w:val="24"/>
        </w:rPr>
        <w:t>厂区的主要臭气污染源，只有首先做好围护结构的密封，才能通过对垃圾池间间的抽气，使臭气不外逸</w:t>
      </w:r>
      <w:r w:rsidR="00F70D67">
        <w:rPr>
          <w:rFonts w:hAnsi="宋体" w:cs="宋体" w:hint="eastAsia"/>
          <w:sz w:val="24"/>
          <w:szCs w:val="24"/>
        </w:rPr>
        <w:t>；垃圾池壁宜采用整体性好的钢筋混凝土浇筑，垃圾池</w:t>
      </w:r>
      <w:r w:rsidR="00F70D67" w:rsidRPr="002564BC">
        <w:rPr>
          <w:rFonts w:hAnsi="宋体" w:cs="宋体" w:hint="eastAsia"/>
          <w:sz w:val="24"/>
          <w:szCs w:val="24"/>
        </w:rPr>
        <w:t>上部围护墙体内外均抹灰，墙体内侧刷聚合物水泥砂浆</w:t>
      </w:r>
      <w:r w:rsidR="00F70D67">
        <w:rPr>
          <w:rFonts w:hAnsi="宋体" w:cs="宋体" w:hint="eastAsia"/>
          <w:sz w:val="24"/>
          <w:szCs w:val="24"/>
        </w:rPr>
        <w:t>。</w:t>
      </w:r>
      <w:r>
        <w:rPr>
          <w:rFonts w:hAnsi="宋体" w:cs="宋体" w:hint="eastAsia"/>
          <w:sz w:val="24"/>
          <w:szCs w:val="24"/>
        </w:rPr>
        <w:t>垃圾卸料大厅与</w:t>
      </w:r>
      <w:proofErr w:type="gramStart"/>
      <w:r>
        <w:rPr>
          <w:rFonts w:hAnsi="宋体" w:cs="宋体" w:hint="eastAsia"/>
          <w:sz w:val="24"/>
          <w:szCs w:val="24"/>
        </w:rPr>
        <w:t>垃圾池间通过</w:t>
      </w:r>
      <w:proofErr w:type="gramEnd"/>
      <w:r>
        <w:rPr>
          <w:rFonts w:hAnsi="宋体" w:cs="宋体" w:hint="eastAsia"/>
          <w:sz w:val="24"/>
          <w:szCs w:val="24"/>
        </w:rPr>
        <w:t>卸料门连接，</w:t>
      </w:r>
      <w:r w:rsidR="002E2D8B">
        <w:rPr>
          <w:rFonts w:hAnsi="宋体" w:cs="宋体" w:hint="eastAsia"/>
          <w:sz w:val="24"/>
          <w:szCs w:val="24"/>
        </w:rPr>
        <w:t>为防止垃圾卸料大厅臭气外逸</w:t>
      </w:r>
      <w:r>
        <w:rPr>
          <w:rFonts w:hAnsi="宋体" w:cs="宋体" w:hint="eastAsia"/>
          <w:sz w:val="24"/>
          <w:szCs w:val="24"/>
        </w:rPr>
        <w:t>，垃圾卸料大厅的围护结构也应注意密封处理</w:t>
      </w:r>
      <w:r w:rsidR="002E2D8B">
        <w:rPr>
          <w:rFonts w:hAnsi="宋体" w:cs="宋体" w:hint="eastAsia"/>
          <w:sz w:val="24"/>
          <w:szCs w:val="24"/>
        </w:rPr>
        <w:t>，且</w:t>
      </w:r>
      <w:r w:rsidR="002E2D8B" w:rsidRPr="002E2D8B">
        <w:rPr>
          <w:rFonts w:hAnsi="宋体" w:cs="宋体" w:hint="eastAsia"/>
          <w:sz w:val="24"/>
          <w:szCs w:val="24"/>
        </w:rPr>
        <w:t>垃圾</w:t>
      </w:r>
      <w:r w:rsidR="005B7EBD">
        <w:rPr>
          <w:rFonts w:hAnsi="宋体" w:cs="宋体" w:hint="eastAsia"/>
          <w:sz w:val="24"/>
          <w:szCs w:val="24"/>
        </w:rPr>
        <w:t>卸料</w:t>
      </w:r>
      <w:r w:rsidR="002E2D8B" w:rsidRPr="002E2D8B">
        <w:rPr>
          <w:rFonts w:hAnsi="宋体" w:cs="宋体" w:hint="eastAsia"/>
          <w:sz w:val="24"/>
          <w:szCs w:val="24"/>
        </w:rPr>
        <w:t>大厅外窗均为固定窗</w:t>
      </w:r>
      <w:r>
        <w:rPr>
          <w:rFonts w:hAnsi="宋体" w:cs="宋体" w:hint="eastAsia"/>
          <w:sz w:val="24"/>
          <w:szCs w:val="24"/>
        </w:rPr>
        <w:t>。</w:t>
      </w:r>
    </w:p>
    <w:p w:rsidR="005242CF" w:rsidRDefault="00D544E1">
      <w:pPr>
        <w:pStyle w:val="afffffffff2"/>
        <w:spacing w:line="360" w:lineRule="auto"/>
        <w:ind w:firstLine="480"/>
        <w:rPr>
          <w:rFonts w:hAnsi="宋体" w:cs="宋体"/>
          <w:sz w:val="24"/>
          <w:szCs w:val="24"/>
        </w:rPr>
      </w:pPr>
      <w:r>
        <w:rPr>
          <w:rFonts w:hAnsi="宋体" w:cs="宋体" w:hint="eastAsia"/>
          <w:sz w:val="24"/>
          <w:szCs w:val="24"/>
        </w:rPr>
        <w:t>2 本条是保证</w:t>
      </w:r>
      <w:proofErr w:type="gramStart"/>
      <w:r>
        <w:rPr>
          <w:rFonts w:hAnsi="宋体" w:cs="宋体" w:hint="eastAsia"/>
          <w:sz w:val="24"/>
          <w:szCs w:val="24"/>
        </w:rPr>
        <w:t>垃圾池间密封</w:t>
      </w:r>
      <w:proofErr w:type="gramEnd"/>
      <w:r>
        <w:rPr>
          <w:rFonts w:hAnsi="宋体" w:cs="宋体" w:hint="eastAsia"/>
          <w:sz w:val="24"/>
          <w:szCs w:val="24"/>
        </w:rPr>
        <w:t>的必要做法。</w:t>
      </w:r>
      <w:proofErr w:type="gramStart"/>
      <w:r>
        <w:rPr>
          <w:rFonts w:hAnsi="宋体" w:cs="宋体" w:hint="eastAsia"/>
          <w:sz w:val="24"/>
          <w:szCs w:val="24"/>
        </w:rPr>
        <w:t>垃圾池间池壁</w:t>
      </w:r>
      <w:proofErr w:type="gramEnd"/>
      <w:r>
        <w:rPr>
          <w:rFonts w:hAnsi="宋体" w:cs="宋体" w:hint="eastAsia"/>
          <w:sz w:val="24"/>
          <w:szCs w:val="24"/>
        </w:rPr>
        <w:t>或墙体上一般会预留有污泥管道、臭气管道、消防管道、电缆及吸风口等管、洞口，对于污泥管道、臭气管道等接入口，</w:t>
      </w:r>
      <w:r>
        <w:rPr>
          <w:rFonts w:hAnsi="宋体" w:cs="宋体" w:hint="eastAsia"/>
          <w:sz w:val="24"/>
          <w:szCs w:val="24"/>
        </w:rPr>
        <w:lastRenderedPageBreak/>
        <w:t>可于池壁或墙体上预设镀锌钢管，管外侧与相应管道妥善连接；消防管道、电缆等需穿越池壁或墙体，宜预设钢套管，穿墙管与套管间采用合成高分子等密封材料填充，可选用丁基橡胶密封胶、</w:t>
      </w:r>
      <w:proofErr w:type="gramStart"/>
      <w:r>
        <w:rPr>
          <w:rFonts w:hAnsi="宋体" w:cs="宋体" w:hint="eastAsia"/>
          <w:sz w:val="24"/>
          <w:szCs w:val="24"/>
        </w:rPr>
        <w:t>聚硫密封</w:t>
      </w:r>
      <w:proofErr w:type="gramEnd"/>
      <w:r>
        <w:rPr>
          <w:rFonts w:hAnsi="宋体" w:cs="宋体" w:hint="eastAsia"/>
          <w:sz w:val="24"/>
          <w:szCs w:val="24"/>
        </w:rPr>
        <w:t>胶等。</w:t>
      </w:r>
    </w:p>
    <w:p w:rsidR="005242CF" w:rsidRDefault="00D544E1">
      <w:pPr>
        <w:pStyle w:val="afffffffff2"/>
        <w:spacing w:line="360" w:lineRule="auto"/>
        <w:ind w:firstLine="480"/>
        <w:rPr>
          <w:rFonts w:hAnsi="宋体" w:cs="宋体"/>
          <w:sz w:val="24"/>
          <w:szCs w:val="24"/>
        </w:rPr>
      </w:pPr>
      <w:r>
        <w:rPr>
          <w:rFonts w:hAnsi="宋体" w:cs="宋体" w:hint="eastAsia"/>
          <w:sz w:val="24"/>
          <w:szCs w:val="24"/>
        </w:rPr>
        <w:t>3 目前国内已建成的</w:t>
      </w:r>
      <w:r w:rsidR="0010255B">
        <w:rPr>
          <w:rFonts w:hAnsi="宋体" w:cs="宋体" w:hint="eastAsia"/>
          <w:sz w:val="24"/>
          <w:szCs w:val="24"/>
        </w:rPr>
        <w:t>垃圾</w:t>
      </w:r>
      <w:r>
        <w:rPr>
          <w:rFonts w:hAnsi="宋体" w:cs="宋体" w:hint="eastAsia"/>
          <w:sz w:val="24"/>
          <w:szCs w:val="24"/>
        </w:rPr>
        <w:t>焚烧厂房，</w:t>
      </w:r>
      <w:proofErr w:type="gramStart"/>
      <w:r>
        <w:rPr>
          <w:rFonts w:hAnsi="宋体" w:cs="宋体" w:hint="eastAsia"/>
          <w:sz w:val="24"/>
          <w:szCs w:val="24"/>
        </w:rPr>
        <w:t>垃圾池间与</w:t>
      </w:r>
      <w:proofErr w:type="gramEnd"/>
      <w:r>
        <w:rPr>
          <w:rFonts w:hAnsi="宋体" w:cs="宋体" w:hint="eastAsia"/>
          <w:sz w:val="24"/>
          <w:szCs w:val="24"/>
        </w:rPr>
        <w:t>垃圾卸料大厅屋面有用钢结构外做单层彩钢板等做法的，密封性能难以达到较好的效果，因此本条提出不宜采用。一般可在单层彩钢板外附加柔性卷材等方式增强屋面围护的整体性，宜可采用轻型混凝土等密封性能好的轻质材料。天沟与女儿墙、屋面板接合处，垂直</w:t>
      </w:r>
      <w:proofErr w:type="gramStart"/>
      <w:r>
        <w:rPr>
          <w:rFonts w:hAnsi="宋体" w:cs="宋体" w:hint="eastAsia"/>
          <w:sz w:val="24"/>
          <w:szCs w:val="24"/>
        </w:rPr>
        <w:t>缝严格</w:t>
      </w:r>
      <w:proofErr w:type="gramEnd"/>
      <w:r>
        <w:rPr>
          <w:rFonts w:hAnsi="宋体" w:cs="宋体" w:hint="eastAsia"/>
          <w:sz w:val="24"/>
          <w:szCs w:val="24"/>
        </w:rPr>
        <w:t>控制缝宽，缝隙采用聚苯乙烯泡沫塑料板结合中性硅酮结构密封胶填筑，水平缝朝向坑内及坑外面采用粘贴丁基胶带方式加强。</w:t>
      </w:r>
    </w:p>
    <w:p w:rsidR="005242CF" w:rsidRDefault="00D544E1">
      <w:pPr>
        <w:pStyle w:val="afffffffff2"/>
        <w:spacing w:line="360" w:lineRule="auto"/>
        <w:ind w:firstLine="480"/>
        <w:rPr>
          <w:rFonts w:hAnsi="宋体" w:cs="宋体"/>
          <w:sz w:val="24"/>
          <w:szCs w:val="24"/>
        </w:rPr>
      </w:pPr>
      <w:r>
        <w:rPr>
          <w:rFonts w:hAnsi="宋体" w:cs="宋体" w:hint="eastAsia"/>
          <w:sz w:val="24"/>
          <w:szCs w:val="24"/>
        </w:rPr>
        <w:t>4. 设置气密室是为了防止垃圾池间、渗沥液沟道间、卸料大厅臭气外逸。</w:t>
      </w:r>
    </w:p>
    <w:p w:rsidR="005242CF" w:rsidRDefault="005242CF">
      <w:pPr>
        <w:pStyle w:val="afffffffff2"/>
        <w:spacing w:line="360" w:lineRule="auto"/>
        <w:ind w:firstLineChars="200" w:firstLine="480"/>
        <w:rPr>
          <w:sz w:val="24"/>
          <w:szCs w:val="24"/>
        </w:rPr>
      </w:pPr>
    </w:p>
    <w:p w:rsidR="005242CF" w:rsidRDefault="00D544E1">
      <w:pPr>
        <w:pStyle w:val="afffffffff2"/>
        <w:spacing w:line="360" w:lineRule="auto"/>
        <w:jc w:val="center"/>
        <w:outlineLvl w:val="1"/>
        <w:rPr>
          <w:rFonts w:ascii="黑体" w:eastAsia="黑体" w:hAnsi="黑体"/>
          <w:b/>
          <w:sz w:val="28"/>
          <w:szCs w:val="28"/>
        </w:rPr>
      </w:pPr>
      <w:r>
        <w:rPr>
          <w:rFonts w:ascii="黑体" w:eastAsia="黑体" w:hAnsi="黑体" w:hint="eastAsia"/>
          <w:b/>
          <w:sz w:val="28"/>
          <w:szCs w:val="28"/>
        </w:rPr>
        <w:t>4.2垃圾焚烧炉区域通风与除尘</w:t>
      </w:r>
    </w:p>
    <w:p w:rsidR="005242CF" w:rsidRDefault="00D544E1">
      <w:pPr>
        <w:pStyle w:val="afffffffff2"/>
        <w:spacing w:line="360" w:lineRule="auto"/>
        <w:ind w:left="425" w:hangingChars="177" w:hanging="425"/>
        <w:rPr>
          <w:rFonts w:hAnsi="宋体" w:cs="宋体"/>
          <w:sz w:val="24"/>
          <w:szCs w:val="24"/>
        </w:rPr>
      </w:pPr>
      <w:r>
        <w:rPr>
          <w:rFonts w:hAnsi="宋体" w:cs="宋体" w:hint="eastAsia"/>
          <w:sz w:val="24"/>
          <w:szCs w:val="24"/>
        </w:rPr>
        <w:t>4.2.1  焚烧炉及锅炉间通风</w:t>
      </w:r>
    </w:p>
    <w:p w:rsidR="005242CF" w:rsidRDefault="00D544E1">
      <w:pPr>
        <w:pStyle w:val="afffffffff2"/>
        <w:spacing w:line="360" w:lineRule="auto"/>
        <w:ind w:firstLineChars="200" w:firstLine="480"/>
        <w:rPr>
          <w:sz w:val="24"/>
          <w:szCs w:val="24"/>
        </w:rPr>
      </w:pPr>
      <w:r>
        <w:rPr>
          <w:rFonts w:hAnsi="宋体" w:cs="宋体" w:hint="eastAsia"/>
          <w:sz w:val="24"/>
          <w:szCs w:val="24"/>
        </w:rPr>
        <w:t xml:space="preserve">1 </w:t>
      </w:r>
      <w:r>
        <w:rPr>
          <w:rFonts w:hint="eastAsia"/>
          <w:sz w:val="24"/>
          <w:szCs w:val="24"/>
        </w:rPr>
        <w:t>由于焚烧炉及锅炉间高、设备散热量多、热压大，可以靠自然热压达到通风的目的。</w:t>
      </w:r>
    </w:p>
    <w:p w:rsidR="005242CF" w:rsidRDefault="00D544E1">
      <w:pPr>
        <w:pStyle w:val="afffffffff2"/>
        <w:spacing w:line="360" w:lineRule="auto"/>
        <w:ind w:firstLineChars="200" w:firstLine="480"/>
        <w:rPr>
          <w:rFonts w:hAnsi="宋体" w:cs="宋体"/>
          <w:sz w:val="24"/>
          <w:szCs w:val="24"/>
        </w:rPr>
      </w:pPr>
      <w:r>
        <w:rPr>
          <w:rFonts w:hAnsi="宋体" w:cs="宋体" w:hint="eastAsia"/>
          <w:sz w:val="24"/>
          <w:szCs w:val="24"/>
        </w:rPr>
        <w:t>4 严寒地区和寒冷地区的焚烧厂房通常为封闭式，为了防止室外冷空气大量渗入造成焚烧厂房内温度过低，所以焚烧厂房的进、排风装置均需要能够开启和关闭。</w:t>
      </w:r>
    </w:p>
    <w:p w:rsidR="005242CF" w:rsidRDefault="00D544E1">
      <w:pPr>
        <w:pStyle w:val="afffffffff2"/>
        <w:spacing w:line="360" w:lineRule="auto"/>
        <w:ind w:left="425" w:hangingChars="177" w:hanging="425"/>
        <w:rPr>
          <w:rFonts w:hAnsi="宋体" w:cs="宋体"/>
          <w:sz w:val="24"/>
          <w:szCs w:val="24"/>
        </w:rPr>
      </w:pPr>
      <w:r>
        <w:rPr>
          <w:rFonts w:hAnsi="宋体" w:cs="宋体" w:hint="eastAsia"/>
          <w:sz w:val="24"/>
          <w:szCs w:val="24"/>
        </w:rPr>
        <w:t xml:space="preserve">4.2.2  </w:t>
      </w:r>
      <w:proofErr w:type="gramStart"/>
      <w:r>
        <w:rPr>
          <w:rFonts w:hAnsi="宋体" w:cs="宋体" w:hint="eastAsia"/>
          <w:sz w:val="24"/>
          <w:szCs w:val="24"/>
        </w:rPr>
        <w:t>渣池间通风</w:t>
      </w:r>
      <w:proofErr w:type="gramEnd"/>
      <w:r>
        <w:rPr>
          <w:rFonts w:hAnsi="宋体" w:cs="宋体" w:hint="eastAsia"/>
          <w:sz w:val="24"/>
          <w:szCs w:val="24"/>
        </w:rPr>
        <w:t>与除尘</w:t>
      </w:r>
    </w:p>
    <w:p w:rsidR="005242CF" w:rsidRDefault="00C0157D">
      <w:pPr>
        <w:pStyle w:val="afffffffff2"/>
        <w:spacing w:line="360" w:lineRule="auto"/>
        <w:ind w:firstLineChars="200" w:firstLine="480"/>
        <w:rPr>
          <w:rFonts w:hAnsi="宋体" w:cs="宋体"/>
          <w:sz w:val="24"/>
          <w:szCs w:val="24"/>
        </w:rPr>
      </w:pPr>
      <w:r>
        <w:rPr>
          <w:rFonts w:hint="eastAsia"/>
          <w:sz w:val="24"/>
          <w:szCs w:val="24"/>
        </w:rPr>
        <w:t>3</w:t>
      </w:r>
      <w:r w:rsidR="00D544E1">
        <w:rPr>
          <w:rFonts w:hint="eastAsia"/>
          <w:sz w:val="24"/>
          <w:szCs w:val="24"/>
        </w:rPr>
        <w:t xml:space="preserve"> 焚烧炉排出的高温炉渣</w:t>
      </w:r>
      <w:proofErr w:type="gramStart"/>
      <w:r w:rsidR="00D544E1">
        <w:rPr>
          <w:rFonts w:hint="eastAsia"/>
          <w:sz w:val="24"/>
          <w:szCs w:val="24"/>
        </w:rPr>
        <w:t>经捞渣</w:t>
      </w:r>
      <w:proofErr w:type="gramEnd"/>
      <w:r w:rsidR="00D544E1">
        <w:rPr>
          <w:rFonts w:hint="eastAsia"/>
          <w:sz w:val="24"/>
          <w:szCs w:val="24"/>
        </w:rPr>
        <w:t>机内的水池冷却后，</w:t>
      </w:r>
      <w:proofErr w:type="gramStart"/>
      <w:r w:rsidR="00D544E1">
        <w:rPr>
          <w:rFonts w:hint="eastAsia"/>
          <w:sz w:val="24"/>
          <w:szCs w:val="24"/>
        </w:rPr>
        <w:t>由捞渣机</w:t>
      </w:r>
      <w:proofErr w:type="gramEnd"/>
      <w:r w:rsidR="00D544E1">
        <w:rPr>
          <w:rFonts w:hint="eastAsia"/>
          <w:sz w:val="24"/>
          <w:szCs w:val="24"/>
        </w:rPr>
        <w:t>送至</w:t>
      </w:r>
      <w:proofErr w:type="gramStart"/>
      <w:r w:rsidR="00D544E1">
        <w:rPr>
          <w:rFonts w:hint="eastAsia"/>
          <w:sz w:val="24"/>
          <w:szCs w:val="24"/>
        </w:rPr>
        <w:t>渣池间储存</w:t>
      </w:r>
      <w:proofErr w:type="gramEnd"/>
      <w:r w:rsidR="00D544E1">
        <w:rPr>
          <w:rFonts w:hint="eastAsia"/>
          <w:sz w:val="24"/>
          <w:szCs w:val="24"/>
        </w:rPr>
        <w:t>；因高温炉渣冷却过程中产生大量雾气且随炉渣一同进入渣池间，大量雾气聚集</w:t>
      </w:r>
      <w:proofErr w:type="gramStart"/>
      <w:r w:rsidR="00D544E1">
        <w:rPr>
          <w:rFonts w:hint="eastAsia"/>
          <w:sz w:val="24"/>
          <w:szCs w:val="24"/>
        </w:rPr>
        <w:t>于渣池间</w:t>
      </w:r>
      <w:proofErr w:type="gramEnd"/>
      <w:r w:rsidR="00D544E1">
        <w:rPr>
          <w:rFonts w:hint="eastAsia"/>
          <w:sz w:val="24"/>
          <w:szCs w:val="24"/>
        </w:rPr>
        <w:t>内，遮挡</w:t>
      </w:r>
      <w:proofErr w:type="gramStart"/>
      <w:r w:rsidR="00D544E1">
        <w:rPr>
          <w:rFonts w:hint="eastAsia"/>
          <w:sz w:val="24"/>
          <w:szCs w:val="24"/>
        </w:rPr>
        <w:t>渣吊操作</w:t>
      </w:r>
      <w:proofErr w:type="gramEnd"/>
      <w:r w:rsidR="00D544E1">
        <w:rPr>
          <w:rFonts w:hint="eastAsia"/>
          <w:sz w:val="24"/>
          <w:szCs w:val="24"/>
        </w:rPr>
        <w:t>人员的视线，</w:t>
      </w:r>
      <w:proofErr w:type="gramStart"/>
      <w:r w:rsidR="00D544E1">
        <w:rPr>
          <w:rFonts w:hint="eastAsia"/>
          <w:sz w:val="24"/>
          <w:szCs w:val="24"/>
        </w:rPr>
        <w:t>影响渣吊的</w:t>
      </w:r>
      <w:proofErr w:type="gramEnd"/>
      <w:r w:rsidR="00D544E1">
        <w:rPr>
          <w:rFonts w:hint="eastAsia"/>
          <w:sz w:val="24"/>
          <w:szCs w:val="24"/>
        </w:rPr>
        <w:t>运行，因此需要将雾气排出；同时，雾气中会夹杂有一些渣尘，</w:t>
      </w:r>
      <w:proofErr w:type="gramStart"/>
      <w:r w:rsidR="00D544E1">
        <w:rPr>
          <w:rFonts w:hint="eastAsia"/>
          <w:sz w:val="24"/>
          <w:szCs w:val="24"/>
        </w:rPr>
        <w:t>所以渣池间</w:t>
      </w:r>
      <w:proofErr w:type="gramEnd"/>
      <w:r w:rsidR="00D544E1">
        <w:rPr>
          <w:rFonts w:hint="eastAsia"/>
          <w:sz w:val="24"/>
          <w:szCs w:val="24"/>
        </w:rPr>
        <w:t>需要进行通风与除尘。</w:t>
      </w:r>
      <w:proofErr w:type="gramStart"/>
      <w:r w:rsidR="00D544E1">
        <w:rPr>
          <w:rFonts w:hint="eastAsia"/>
          <w:sz w:val="24"/>
          <w:szCs w:val="24"/>
        </w:rPr>
        <w:t>当渣池间</w:t>
      </w:r>
      <w:proofErr w:type="gramEnd"/>
      <w:r w:rsidR="00D544E1">
        <w:rPr>
          <w:rFonts w:hint="eastAsia"/>
          <w:sz w:val="24"/>
          <w:szCs w:val="24"/>
        </w:rPr>
        <w:t>内的废气单独处理时，</w:t>
      </w:r>
      <w:proofErr w:type="gramStart"/>
      <w:r w:rsidR="00D544E1">
        <w:rPr>
          <w:rFonts w:hAnsi="宋体" w:cs="宋体" w:hint="eastAsia"/>
          <w:sz w:val="24"/>
          <w:szCs w:val="24"/>
        </w:rPr>
        <w:t>渣池间通风</w:t>
      </w:r>
      <w:proofErr w:type="gramEnd"/>
      <w:r w:rsidR="00D544E1">
        <w:rPr>
          <w:rFonts w:hAnsi="宋体" w:cs="宋体" w:hint="eastAsia"/>
          <w:sz w:val="24"/>
          <w:szCs w:val="24"/>
        </w:rPr>
        <w:t>与除尘设施需要具备除雾和除尘的功能，湿式除尘器不仅具有除雾和除尘的功能，而且还具有效率高、维护管理简单的优点。</w:t>
      </w:r>
    </w:p>
    <w:p w:rsidR="005242CF" w:rsidRDefault="00D544E1">
      <w:pPr>
        <w:pStyle w:val="afffffffff2"/>
        <w:spacing w:line="360" w:lineRule="auto"/>
        <w:jc w:val="center"/>
        <w:outlineLvl w:val="1"/>
        <w:rPr>
          <w:rFonts w:ascii="黑体" w:eastAsia="黑体" w:hAnsi="黑体"/>
          <w:b/>
          <w:sz w:val="28"/>
          <w:szCs w:val="28"/>
        </w:rPr>
      </w:pPr>
      <w:r>
        <w:rPr>
          <w:rFonts w:ascii="黑体" w:eastAsia="黑体" w:hAnsi="黑体" w:hint="eastAsia"/>
          <w:b/>
          <w:sz w:val="28"/>
          <w:szCs w:val="28"/>
        </w:rPr>
        <w:t>4.</w:t>
      </w:r>
      <w:r w:rsidR="00AF0FA6">
        <w:rPr>
          <w:rFonts w:ascii="黑体" w:eastAsia="黑体" w:hAnsi="黑体" w:hint="eastAsia"/>
          <w:b/>
          <w:sz w:val="28"/>
          <w:szCs w:val="28"/>
        </w:rPr>
        <w:t>3</w:t>
      </w:r>
      <w:r>
        <w:rPr>
          <w:rFonts w:ascii="黑体" w:eastAsia="黑体" w:hAnsi="黑体" w:hint="eastAsia"/>
          <w:b/>
          <w:sz w:val="28"/>
          <w:szCs w:val="28"/>
        </w:rPr>
        <w:t>烟气处理区域通风</w:t>
      </w:r>
    </w:p>
    <w:p w:rsidR="005242CF" w:rsidRDefault="00D544E1">
      <w:pPr>
        <w:pStyle w:val="afffffffff2"/>
        <w:spacing w:line="360" w:lineRule="auto"/>
        <w:ind w:left="425" w:hangingChars="177" w:hanging="425"/>
        <w:rPr>
          <w:rFonts w:hAnsi="宋体" w:cs="宋体"/>
          <w:sz w:val="24"/>
          <w:szCs w:val="24"/>
        </w:rPr>
      </w:pPr>
      <w:r>
        <w:rPr>
          <w:rFonts w:hAnsi="宋体" w:cs="宋体" w:hint="eastAsia"/>
          <w:sz w:val="24"/>
          <w:szCs w:val="24"/>
        </w:rPr>
        <w:t>4.</w:t>
      </w:r>
      <w:r w:rsidR="00AF0FA6">
        <w:rPr>
          <w:rFonts w:hAnsi="宋体" w:cs="宋体" w:hint="eastAsia"/>
          <w:sz w:val="24"/>
          <w:szCs w:val="24"/>
        </w:rPr>
        <w:t>3</w:t>
      </w:r>
      <w:r>
        <w:rPr>
          <w:rFonts w:hAnsi="宋体" w:cs="宋体" w:hint="eastAsia"/>
          <w:sz w:val="24"/>
          <w:szCs w:val="24"/>
        </w:rPr>
        <w:t>.1  烟气处理车间通风</w:t>
      </w:r>
    </w:p>
    <w:p w:rsidR="005242CF" w:rsidRDefault="00AF0FA6">
      <w:pPr>
        <w:pStyle w:val="afffffffff2"/>
        <w:spacing w:line="360" w:lineRule="auto"/>
        <w:ind w:firstLineChars="200" w:firstLine="480"/>
        <w:rPr>
          <w:rFonts w:hAnsi="宋体" w:cs="宋体"/>
          <w:sz w:val="24"/>
          <w:szCs w:val="24"/>
        </w:rPr>
      </w:pPr>
      <w:r>
        <w:rPr>
          <w:rFonts w:hAnsi="宋体" w:cs="宋体" w:hint="eastAsia"/>
          <w:sz w:val="24"/>
          <w:szCs w:val="24"/>
        </w:rPr>
        <w:t>4</w:t>
      </w:r>
      <w:r w:rsidR="00D544E1">
        <w:rPr>
          <w:rFonts w:hAnsi="宋体" w:cs="宋体" w:hint="eastAsia"/>
          <w:sz w:val="24"/>
          <w:szCs w:val="24"/>
        </w:rPr>
        <w:t xml:space="preserve"> 严寒地区和寒冷地区的烟气处理车间通常为封闭式，为了防止室外冷空气大量渗入造成烟气处理车间内温度过低，所以烟气处理车间的进、排风装置均需要能够开启和关闭。</w:t>
      </w:r>
    </w:p>
    <w:p w:rsidR="005242CF" w:rsidRDefault="00D544E1">
      <w:pPr>
        <w:pStyle w:val="afffffffff2"/>
        <w:spacing w:line="360" w:lineRule="auto"/>
        <w:rPr>
          <w:rFonts w:hAnsi="宋体" w:cs="宋体"/>
          <w:sz w:val="24"/>
          <w:szCs w:val="24"/>
        </w:rPr>
      </w:pPr>
      <w:r>
        <w:rPr>
          <w:rFonts w:hAnsi="宋体" w:cs="宋体" w:hint="eastAsia"/>
          <w:sz w:val="24"/>
          <w:szCs w:val="24"/>
        </w:rPr>
        <w:t>4.</w:t>
      </w:r>
      <w:r w:rsidR="00AF0FA6">
        <w:rPr>
          <w:rFonts w:hAnsi="宋体" w:cs="宋体" w:hint="eastAsia"/>
          <w:sz w:val="24"/>
          <w:szCs w:val="24"/>
        </w:rPr>
        <w:t>3</w:t>
      </w:r>
      <w:r>
        <w:rPr>
          <w:rFonts w:hAnsi="宋体" w:cs="宋体" w:hint="eastAsia"/>
          <w:sz w:val="24"/>
          <w:szCs w:val="24"/>
        </w:rPr>
        <w:t>.2 制浆车间通风</w:t>
      </w:r>
    </w:p>
    <w:p w:rsidR="005242CF" w:rsidRDefault="00D544E1" w:rsidP="001F61B3">
      <w:pPr>
        <w:pStyle w:val="afffffffff2"/>
        <w:spacing w:line="360" w:lineRule="auto"/>
        <w:ind w:firstLine="465"/>
        <w:rPr>
          <w:rFonts w:hint="eastAsia"/>
          <w:sz w:val="24"/>
          <w:szCs w:val="24"/>
        </w:rPr>
      </w:pPr>
      <w:r>
        <w:rPr>
          <w:rFonts w:hint="eastAsia"/>
          <w:sz w:val="24"/>
          <w:szCs w:val="24"/>
        </w:rPr>
        <w:lastRenderedPageBreak/>
        <w:t>石灰浆制备的工艺房间内设备散热量不大,但运行时都有湿气和废气产生,</w:t>
      </w:r>
      <w:proofErr w:type="gramStart"/>
      <w:r>
        <w:rPr>
          <w:rFonts w:hint="eastAsia"/>
          <w:sz w:val="24"/>
          <w:szCs w:val="24"/>
        </w:rPr>
        <w:t>宜设置</w:t>
      </w:r>
      <w:proofErr w:type="gramEnd"/>
      <w:r>
        <w:rPr>
          <w:rFonts w:hint="eastAsia"/>
          <w:sz w:val="24"/>
          <w:szCs w:val="24"/>
        </w:rPr>
        <w:t>机械通风装置,并采取防腐措施。</w:t>
      </w:r>
    </w:p>
    <w:p w:rsidR="001F61B3" w:rsidRPr="001F61B3" w:rsidRDefault="001F61B3" w:rsidP="001F61B3">
      <w:pPr>
        <w:pStyle w:val="afffffffff2"/>
        <w:spacing w:line="360" w:lineRule="auto"/>
        <w:ind w:firstLine="465"/>
        <w:rPr>
          <w:sz w:val="24"/>
          <w:szCs w:val="24"/>
        </w:rPr>
      </w:pPr>
    </w:p>
    <w:p w:rsidR="005242CF" w:rsidRDefault="00D544E1">
      <w:pPr>
        <w:pStyle w:val="afffffffff2"/>
        <w:spacing w:line="360" w:lineRule="auto"/>
        <w:jc w:val="center"/>
        <w:outlineLvl w:val="1"/>
        <w:rPr>
          <w:rFonts w:ascii="黑体" w:eastAsia="黑体" w:hAnsi="黑体"/>
          <w:b/>
          <w:sz w:val="28"/>
          <w:szCs w:val="28"/>
        </w:rPr>
      </w:pPr>
      <w:r>
        <w:rPr>
          <w:rFonts w:ascii="黑体" w:eastAsia="黑体" w:hAnsi="黑体" w:hint="eastAsia"/>
          <w:b/>
          <w:sz w:val="28"/>
          <w:szCs w:val="28"/>
        </w:rPr>
        <w:t>4.</w:t>
      </w:r>
      <w:r w:rsidR="00EE17EC">
        <w:rPr>
          <w:rFonts w:ascii="黑体" w:eastAsia="黑体" w:hAnsi="黑体" w:hint="eastAsia"/>
          <w:b/>
          <w:sz w:val="28"/>
          <w:szCs w:val="28"/>
        </w:rPr>
        <w:t>5</w:t>
      </w:r>
      <w:r>
        <w:rPr>
          <w:rFonts w:ascii="黑体" w:eastAsia="黑体" w:hAnsi="黑体" w:hint="eastAsia"/>
          <w:b/>
          <w:sz w:val="28"/>
          <w:szCs w:val="28"/>
        </w:rPr>
        <w:t>汽机房通风</w:t>
      </w:r>
    </w:p>
    <w:p w:rsidR="005242CF" w:rsidRDefault="00D544E1">
      <w:pPr>
        <w:pStyle w:val="afffffffff2"/>
        <w:spacing w:line="360" w:lineRule="auto"/>
        <w:rPr>
          <w:rFonts w:hAnsi="宋体" w:cs="宋体"/>
          <w:sz w:val="24"/>
          <w:szCs w:val="24"/>
        </w:rPr>
      </w:pPr>
      <w:r>
        <w:rPr>
          <w:rFonts w:hAnsi="宋体" w:cs="宋体" w:hint="eastAsia"/>
          <w:sz w:val="24"/>
          <w:szCs w:val="24"/>
        </w:rPr>
        <w:t>4.</w:t>
      </w:r>
      <w:r w:rsidR="00EE17EC">
        <w:rPr>
          <w:rFonts w:hAnsi="宋体" w:cs="宋体" w:hint="eastAsia"/>
          <w:sz w:val="24"/>
          <w:szCs w:val="24"/>
        </w:rPr>
        <w:t>5</w:t>
      </w:r>
      <w:r>
        <w:rPr>
          <w:rFonts w:hAnsi="宋体" w:cs="宋体" w:hint="eastAsia"/>
          <w:sz w:val="24"/>
          <w:szCs w:val="24"/>
        </w:rPr>
        <w:t>.1  当汽机房采用机械送风系统时,送风设备体积大数量多，占用较多空间,风道布置复杂,</w:t>
      </w:r>
      <w:proofErr w:type="gramStart"/>
      <w:r>
        <w:rPr>
          <w:rFonts w:hAnsi="宋体" w:cs="宋体" w:hint="eastAsia"/>
          <w:sz w:val="24"/>
          <w:szCs w:val="24"/>
        </w:rPr>
        <w:t>系统初投资</w:t>
      </w:r>
      <w:proofErr w:type="gramEnd"/>
      <w:r>
        <w:rPr>
          <w:rFonts w:hAnsi="宋体" w:cs="宋体" w:hint="eastAsia"/>
          <w:sz w:val="24"/>
          <w:szCs w:val="24"/>
        </w:rPr>
        <w:t>较高。位于风沙多发地区的汽机房,当具备前述条件时宜采用机械送风方式以保证汽机房内适宜的设备运行环境。当空间和投资等条件均不具备时,可采用自然进风方式，但进风应过滤。</w:t>
      </w:r>
    </w:p>
    <w:p w:rsidR="005242CF" w:rsidRDefault="00D544E1">
      <w:pPr>
        <w:pStyle w:val="afffffffff2"/>
        <w:spacing w:line="360" w:lineRule="auto"/>
        <w:rPr>
          <w:rFonts w:hAnsi="宋体" w:cs="宋体"/>
          <w:sz w:val="24"/>
          <w:szCs w:val="24"/>
        </w:rPr>
      </w:pPr>
      <w:r>
        <w:rPr>
          <w:rFonts w:hAnsi="宋体" w:cs="宋体" w:hint="eastAsia"/>
          <w:sz w:val="24"/>
          <w:szCs w:val="24"/>
        </w:rPr>
        <w:t>4.</w:t>
      </w:r>
      <w:r w:rsidR="00EE17EC">
        <w:rPr>
          <w:rFonts w:hAnsi="宋体" w:cs="宋体" w:hint="eastAsia"/>
          <w:sz w:val="24"/>
          <w:szCs w:val="24"/>
        </w:rPr>
        <w:t>5</w:t>
      </w:r>
      <w:r>
        <w:rPr>
          <w:rFonts w:hAnsi="宋体" w:cs="宋体" w:hint="eastAsia"/>
          <w:sz w:val="24"/>
          <w:szCs w:val="24"/>
        </w:rPr>
        <w:t>.2  汽机房通风</w:t>
      </w:r>
    </w:p>
    <w:p w:rsidR="005242CF" w:rsidRDefault="00D544E1">
      <w:pPr>
        <w:pStyle w:val="afffffffff2"/>
        <w:spacing w:line="360" w:lineRule="auto"/>
        <w:ind w:firstLineChars="200" w:firstLine="480"/>
        <w:rPr>
          <w:rFonts w:hAnsi="宋体" w:cs="宋体"/>
          <w:sz w:val="24"/>
          <w:szCs w:val="24"/>
        </w:rPr>
      </w:pPr>
      <w:r>
        <w:rPr>
          <w:rFonts w:hAnsi="宋体" w:cs="宋体" w:hint="eastAsia"/>
          <w:sz w:val="24"/>
          <w:szCs w:val="24"/>
        </w:rPr>
        <w:t>3  严寒地区和寒冷地区宜采用建筑外窗作为自然进风装置,不应采用百叶窗﹐防止冬季百叶窗传热系数过大,冷风渗透量过大而增加供暖负荷；同时，汽机房设备发热量大，在冬季将屋顶通风器关闭，可以减少汽机房的热量损失，维持汽机房内满足工艺要求所需的温度。</w:t>
      </w:r>
    </w:p>
    <w:p w:rsidR="005242CF" w:rsidRDefault="005242CF">
      <w:pPr>
        <w:pStyle w:val="afffffffff2"/>
        <w:spacing w:line="360" w:lineRule="auto"/>
        <w:ind w:firstLineChars="200" w:firstLine="480"/>
        <w:rPr>
          <w:rFonts w:hAnsi="宋体" w:cs="宋体"/>
          <w:sz w:val="24"/>
          <w:szCs w:val="24"/>
        </w:rPr>
      </w:pPr>
    </w:p>
    <w:p w:rsidR="005242CF" w:rsidRDefault="005242CF">
      <w:pPr>
        <w:pStyle w:val="afffffffff2"/>
        <w:spacing w:line="360" w:lineRule="auto"/>
        <w:ind w:firstLineChars="200" w:firstLine="480"/>
        <w:rPr>
          <w:rFonts w:hAnsi="宋体" w:cs="宋体"/>
          <w:sz w:val="24"/>
          <w:szCs w:val="24"/>
        </w:rPr>
      </w:pPr>
    </w:p>
    <w:p w:rsidR="005242CF" w:rsidRDefault="005242CF">
      <w:pPr>
        <w:pStyle w:val="afffffffff2"/>
        <w:spacing w:line="360" w:lineRule="auto"/>
        <w:ind w:firstLineChars="200" w:firstLine="480"/>
        <w:rPr>
          <w:rFonts w:hAnsi="宋体" w:cs="宋体"/>
          <w:sz w:val="24"/>
          <w:szCs w:val="24"/>
        </w:rPr>
      </w:pPr>
    </w:p>
    <w:p w:rsidR="005242CF" w:rsidRDefault="005242CF">
      <w:pPr>
        <w:pStyle w:val="afffffffff2"/>
        <w:spacing w:line="360" w:lineRule="auto"/>
        <w:ind w:firstLineChars="200" w:firstLine="480"/>
        <w:rPr>
          <w:rFonts w:hAnsi="宋体" w:cs="宋体"/>
          <w:sz w:val="24"/>
          <w:szCs w:val="24"/>
        </w:rPr>
      </w:pPr>
    </w:p>
    <w:p w:rsidR="005242CF" w:rsidRDefault="005242CF">
      <w:pPr>
        <w:pStyle w:val="afffffffff2"/>
        <w:spacing w:line="360" w:lineRule="auto"/>
        <w:ind w:firstLineChars="200" w:firstLine="480"/>
        <w:rPr>
          <w:rFonts w:hAnsi="宋体" w:cs="宋体"/>
          <w:sz w:val="24"/>
          <w:szCs w:val="24"/>
        </w:rPr>
      </w:pPr>
    </w:p>
    <w:p w:rsidR="005242CF" w:rsidRDefault="005242CF">
      <w:pPr>
        <w:pStyle w:val="afffffffff2"/>
        <w:spacing w:line="360" w:lineRule="auto"/>
        <w:ind w:firstLineChars="200" w:firstLine="480"/>
        <w:rPr>
          <w:rFonts w:hAnsi="宋体" w:cs="宋体"/>
          <w:sz w:val="24"/>
          <w:szCs w:val="24"/>
        </w:rPr>
      </w:pPr>
    </w:p>
    <w:p w:rsidR="005242CF" w:rsidRDefault="005242CF">
      <w:pPr>
        <w:pStyle w:val="afffffffff2"/>
        <w:spacing w:line="360" w:lineRule="auto"/>
        <w:ind w:firstLineChars="200" w:firstLine="480"/>
        <w:rPr>
          <w:rFonts w:hAnsi="宋体" w:cs="宋体"/>
          <w:sz w:val="24"/>
          <w:szCs w:val="24"/>
        </w:rPr>
      </w:pPr>
    </w:p>
    <w:p w:rsidR="005242CF" w:rsidRDefault="005242CF">
      <w:pPr>
        <w:pStyle w:val="afffffffff2"/>
        <w:spacing w:line="360" w:lineRule="auto"/>
        <w:ind w:firstLineChars="200" w:firstLine="480"/>
        <w:rPr>
          <w:rFonts w:hAnsi="宋体" w:cs="宋体"/>
          <w:sz w:val="24"/>
          <w:szCs w:val="24"/>
        </w:rPr>
      </w:pPr>
    </w:p>
    <w:p w:rsidR="005242CF" w:rsidRDefault="005242CF">
      <w:pPr>
        <w:pStyle w:val="afffffffff2"/>
        <w:spacing w:line="360" w:lineRule="auto"/>
        <w:ind w:firstLineChars="200" w:firstLine="480"/>
        <w:rPr>
          <w:rFonts w:hAnsi="宋体" w:cs="宋体"/>
          <w:sz w:val="24"/>
          <w:szCs w:val="24"/>
        </w:rPr>
      </w:pPr>
    </w:p>
    <w:p w:rsidR="005242CF" w:rsidRDefault="005242CF">
      <w:pPr>
        <w:pStyle w:val="afffffffff2"/>
        <w:spacing w:line="360" w:lineRule="auto"/>
        <w:ind w:firstLineChars="200" w:firstLine="480"/>
        <w:rPr>
          <w:rFonts w:hAnsi="宋体" w:cs="宋体"/>
          <w:sz w:val="24"/>
          <w:szCs w:val="24"/>
        </w:rPr>
      </w:pPr>
    </w:p>
    <w:p w:rsidR="005242CF" w:rsidRDefault="005242CF">
      <w:pPr>
        <w:pStyle w:val="afffffffff2"/>
        <w:spacing w:line="360" w:lineRule="auto"/>
        <w:ind w:firstLineChars="200" w:firstLine="480"/>
        <w:rPr>
          <w:rFonts w:hAnsi="宋体" w:cs="宋体"/>
          <w:sz w:val="24"/>
          <w:szCs w:val="24"/>
        </w:rPr>
      </w:pPr>
    </w:p>
    <w:p w:rsidR="005242CF" w:rsidRDefault="005242CF">
      <w:pPr>
        <w:pStyle w:val="afffffffff2"/>
        <w:spacing w:line="360" w:lineRule="auto"/>
        <w:ind w:firstLineChars="200" w:firstLine="480"/>
        <w:rPr>
          <w:rFonts w:hAnsi="宋体" w:cs="宋体" w:hint="eastAsia"/>
          <w:sz w:val="24"/>
          <w:szCs w:val="24"/>
        </w:rPr>
      </w:pPr>
    </w:p>
    <w:p w:rsidR="001F61B3" w:rsidRDefault="001F61B3">
      <w:pPr>
        <w:pStyle w:val="afffffffff2"/>
        <w:spacing w:line="360" w:lineRule="auto"/>
        <w:ind w:firstLineChars="200" w:firstLine="480"/>
        <w:rPr>
          <w:rFonts w:hAnsi="宋体" w:cs="宋体" w:hint="eastAsia"/>
          <w:sz w:val="24"/>
          <w:szCs w:val="24"/>
        </w:rPr>
      </w:pPr>
    </w:p>
    <w:p w:rsidR="001F61B3" w:rsidRDefault="001F61B3">
      <w:pPr>
        <w:pStyle w:val="afffffffff2"/>
        <w:spacing w:line="360" w:lineRule="auto"/>
        <w:ind w:firstLineChars="200" w:firstLine="480"/>
        <w:rPr>
          <w:rFonts w:hAnsi="宋体" w:cs="宋体" w:hint="eastAsia"/>
          <w:sz w:val="24"/>
          <w:szCs w:val="24"/>
        </w:rPr>
      </w:pPr>
    </w:p>
    <w:p w:rsidR="001F61B3" w:rsidRDefault="001F61B3">
      <w:pPr>
        <w:pStyle w:val="afffffffff2"/>
        <w:spacing w:line="360" w:lineRule="auto"/>
        <w:ind w:firstLineChars="200" w:firstLine="480"/>
        <w:rPr>
          <w:rFonts w:hAnsi="宋体" w:cs="宋体" w:hint="eastAsia"/>
          <w:sz w:val="24"/>
          <w:szCs w:val="24"/>
        </w:rPr>
      </w:pPr>
    </w:p>
    <w:p w:rsidR="001F61B3" w:rsidRDefault="001F61B3">
      <w:pPr>
        <w:pStyle w:val="afffffffff2"/>
        <w:spacing w:line="360" w:lineRule="auto"/>
        <w:ind w:firstLineChars="200" w:firstLine="480"/>
        <w:rPr>
          <w:rFonts w:hAnsi="宋体" w:cs="宋体"/>
          <w:sz w:val="24"/>
          <w:szCs w:val="24"/>
        </w:rPr>
      </w:pPr>
      <w:bookmarkStart w:id="2" w:name="_GoBack"/>
      <w:bookmarkEnd w:id="2"/>
    </w:p>
    <w:p w:rsidR="005242CF" w:rsidRDefault="00D544E1">
      <w:pPr>
        <w:pStyle w:val="1"/>
        <w:spacing w:before="312" w:after="312"/>
        <w:jc w:val="center"/>
        <w:rPr>
          <w:rFonts w:ascii="宋体" w:hAnsi="宋体" w:cs="宋体"/>
          <w:sz w:val="30"/>
          <w:szCs w:val="30"/>
        </w:rPr>
      </w:pPr>
      <w:r>
        <w:rPr>
          <w:rFonts w:ascii="宋体" w:hAnsi="宋体" w:cs="宋体" w:hint="eastAsia"/>
          <w:sz w:val="30"/>
          <w:szCs w:val="30"/>
        </w:rPr>
        <w:lastRenderedPageBreak/>
        <w:t>5 电气建筑通风</w:t>
      </w:r>
    </w:p>
    <w:p w:rsidR="005242CF" w:rsidRDefault="00D544E1">
      <w:pPr>
        <w:pStyle w:val="afffffffff2"/>
        <w:spacing w:line="360" w:lineRule="auto"/>
        <w:jc w:val="center"/>
        <w:outlineLvl w:val="1"/>
        <w:rPr>
          <w:rFonts w:ascii="黑体" w:eastAsia="黑体" w:hAnsi="黑体"/>
          <w:b/>
          <w:sz w:val="28"/>
          <w:szCs w:val="28"/>
        </w:rPr>
      </w:pPr>
      <w:r>
        <w:rPr>
          <w:rFonts w:ascii="黑体" w:eastAsia="黑体" w:hAnsi="黑体" w:hint="eastAsia"/>
          <w:b/>
          <w:sz w:val="28"/>
          <w:szCs w:val="28"/>
        </w:rPr>
        <w:t>5.1 配电</w:t>
      </w:r>
      <w:proofErr w:type="gramStart"/>
      <w:r>
        <w:rPr>
          <w:rFonts w:ascii="黑体" w:eastAsia="黑体" w:hAnsi="黑体" w:hint="eastAsia"/>
          <w:b/>
          <w:sz w:val="28"/>
          <w:szCs w:val="28"/>
        </w:rPr>
        <w:t>装置室</w:t>
      </w:r>
      <w:proofErr w:type="gramEnd"/>
      <w:r>
        <w:rPr>
          <w:rFonts w:ascii="黑体" w:eastAsia="黑体" w:hAnsi="黑体" w:hint="eastAsia"/>
          <w:b/>
          <w:sz w:val="28"/>
          <w:szCs w:val="28"/>
        </w:rPr>
        <w:t>通风</w:t>
      </w:r>
    </w:p>
    <w:p w:rsidR="005242CF" w:rsidRDefault="00D544E1">
      <w:pPr>
        <w:pStyle w:val="afffffffff2"/>
        <w:spacing w:line="360" w:lineRule="auto"/>
        <w:rPr>
          <w:rFonts w:hAnsi="宋体" w:cs="宋体"/>
          <w:sz w:val="24"/>
          <w:szCs w:val="24"/>
        </w:rPr>
      </w:pPr>
      <w:r>
        <w:rPr>
          <w:rFonts w:hAnsi="宋体" w:cs="宋体" w:hint="eastAsia"/>
          <w:sz w:val="24"/>
          <w:szCs w:val="24"/>
        </w:rPr>
        <w:t>5.1.1  根据现行国家标准《电气设备安全设计导则》GB/T 25295规定:“户内电气设备的周围空气温度不超过40℃，而且在24h内平均温度不超过35℃。周围空气温度的下限为-5℃”。电气设备的环境最高允许温度不超过40℃,但在长期高温环境下运行将加速电气设备的老化而影响使用寿命。因此，配电</w:t>
      </w:r>
      <w:proofErr w:type="gramStart"/>
      <w:r>
        <w:rPr>
          <w:rFonts w:hAnsi="宋体" w:cs="宋体" w:hint="eastAsia"/>
          <w:sz w:val="24"/>
          <w:szCs w:val="24"/>
        </w:rPr>
        <w:t>装置室</w:t>
      </w:r>
      <w:proofErr w:type="gramEnd"/>
      <w:r>
        <w:rPr>
          <w:rFonts w:hAnsi="宋体" w:cs="宋体" w:hint="eastAsia"/>
          <w:sz w:val="24"/>
          <w:szCs w:val="24"/>
        </w:rPr>
        <w:t>夏季室内温度不宜高于35℃。由于配电装置室内的开关柜数量较多,柜体对通风气流的横向阻隔作用,以及低压配电装置室内常设有干式变压器﹐散热点过于集中,会形成局部区域温度过高,为保证电气设备的安全正常运行,要求配电</w:t>
      </w:r>
      <w:proofErr w:type="gramStart"/>
      <w:r>
        <w:rPr>
          <w:rFonts w:hAnsi="宋体" w:cs="宋体" w:hint="eastAsia"/>
          <w:sz w:val="24"/>
          <w:szCs w:val="24"/>
        </w:rPr>
        <w:t>装置室</w:t>
      </w:r>
      <w:proofErr w:type="gramEnd"/>
      <w:r>
        <w:rPr>
          <w:rFonts w:hAnsi="宋体" w:cs="宋体" w:hint="eastAsia"/>
          <w:sz w:val="24"/>
          <w:szCs w:val="24"/>
        </w:rPr>
        <w:t>夏季设置机械通风装置。当夏季通风室外计算温度大于或等于30℃时，通风系统宜采用降温措施（如设置空调等）。</w:t>
      </w:r>
    </w:p>
    <w:p w:rsidR="005242CF" w:rsidRDefault="00D544E1">
      <w:pPr>
        <w:pStyle w:val="afffffffff2"/>
        <w:spacing w:line="360" w:lineRule="auto"/>
        <w:rPr>
          <w:rFonts w:hAnsi="宋体" w:cs="宋体"/>
          <w:sz w:val="24"/>
          <w:szCs w:val="24"/>
        </w:rPr>
      </w:pPr>
      <w:r>
        <w:rPr>
          <w:rFonts w:hAnsi="宋体" w:cs="宋体" w:hint="eastAsia"/>
          <w:sz w:val="24"/>
          <w:szCs w:val="24"/>
        </w:rPr>
        <w:t>5.1.3  对布置在锅炉房内或炉后区域的配电</w:t>
      </w:r>
      <w:proofErr w:type="gramStart"/>
      <w:r>
        <w:rPr>
          <w:rFonts w:hAnsi="宋体" w:cs="宋体" w:hint="eastAsia"/>
          <w:sz w:val="24"/>
          <w:szCs w:val="24"/>
        </w:rPr>
        <w:t>装置室</w:t>
      </w:r>
      <w:proofErr w:type="gramEnd"/>
      <w:r>
        <w:rPr>
          <w:rFonts w:hAnsi="宋体" w:cs="宋体" w:hint="eastAsia"/>
          <w:sz w:val="24"/>
          <w:szCs w:val="24"/>
        </w:rPr>
        <w:t>,周围空气含</w:t>
      </w:r>
      <w:proofErr w:type="gramStart"/>
      <w:r>
        <w:rPr>
          <w:rFonts w:hAnsi="宋体" w:cs="宋体" w:hint="eastAsia"/>
          <w:sz w:val="24"/>
          <w:szCs w:val="24"/>
        </w:rPr>
        <w:t>尘严重</w:t>
      </w:r>
      <w:proofErr w:type="gramEnd"/>
      <w:r>
        <w:rPr>
          <w:rFonts w:hAnsi="宋体" w:cs="宋体" w:hint="eastAsia"/>
          <w:sz w:val="24"/>
          <w:szCs w:val="24"/>
        </w:rPr>
        <w:t>,采用机械进风、机械排风或机械进风、自然排风方式时,进风口宜设在锅炉房外或汽机房侧等空气洁净的区域,可避免设置过滤器并可减少过滤器维护工作量。</w:t>
      </w:r>
    </w:p>
    <w:p w:rsidR="005242CF" w:rsidRDefault="00D544E1">
      <w:pPr>
        <w:pStyle w:val="afffffffff2"/>
        <w:spacing w:line="360" w:lineRule="auto"/>
        <w:rPr>
          <w:rFonts w:hAnsi="宋体" w:cs="宋体"/>
          <w:sz w:val="24"/>
          <w:szCs w:val="24"/>
        </w:rPr>
      </w:pPr>
      <w:r>
        <w:rPr>
          <w:rFonts w:hAnsi="宋体" w:cs="宋体" w:hint="eastAsia"/>
          <w:sz w:val="24"/>
          <w:szCs w:val="24"/>
        </w:rPr>
        <w:t xml:space="preserve">5.1.4  </w:t>
      </w:r>
      <w:r>
        <w:rPr>
          <w:rFonts w:hint="eastAsia"/>
          <w:sz w:val="24"/>
          <w:szCs w:val="24"/>
        </w:rPr>
        <w:t>室内布置有干式变压器的低压配电装置室，当采用机械进风、机械排风并采用风管送风时，</w:t>
      </w:r>
      <w:r>
        <w:rPr>
          <w:rFonts w:hAnsi="宋体" w:cs="宋体" w:hint="eastAsia"/>
          <w:sz w:val="24"/>
          <w:szCs w:val="24"/>
        </w:rPr>
        <w:t>送</w:t>
      </w:r>
      <w:proofErr w:type="gramStart"/>
      <w:r>
        <w:rPr>
          <w:rFonts w:hAnsi="宋体" w:cs="宋体" w:hint="eastAsia"/>
          <w:sz w:val="24"/>
          <w:szCs w:val="24"/>
        </w:rPr>
        <w:t>风口与</w:t>
      </w:r>
      <w:proofErr w:type="gramEnd"/>
      <w:r>
        <w:rPr>
          <w:rFonts w:hAnsi="宋体" w:cs="宋体" w:hint="eastAsia"/>
          <w:sz w:val="24"/>
          <w:szCs w:val="24"/>
        </w:rPr>
        <w:t>出风口宜分别布置在机组的两端，以免形成气流短路，影响散热效果。</w:t>
      </w:r>
    </w:p>
    <w:p w:rsidR="005242CF" w:rsidRDefault="00D544E1">
      <w:pPr>
        <w:pStyle w:val="afffffffff2"/>
        <w:spacing w:line="360" w:lineRule="auto"/>
        <w:rPr>
          <w:rFonts w:hAnsi="宋体" w:cs="宋体"/>
          <w:sz w:val="24"/>
          <w:szCs w:val="24"/>
        </w:rPr>
      </w:pPr>
      <w:r>
        <w:rPr>
          <w:rFonts w:hAnsi="宋体" w:cs="宋体" w:hint="eastAsia"/>
          <w:sz w:val="24"/>
          <w:szCs w:val="24"/>
        </w:rPr>
        <w:t>5.1.5  空气处理设备按设计风量2×50%配置，不仅可以</w:t>
      </w:r>
      <w:proofErr w:type="gramStart"/>
      <w:r>
        <w:rPr>
          <w:rFonts w:hAnsi="宋体" w:cs="宋体" w:hint="eastAsia"/>
          <w:sz w:val="24"/>
          <w:szCs w:val="24"/>
        </w:rPr>
        <w:t>满足因</w:t>
      </w:r>
      <w:proofErr w:type="gramEnd"/>
      <w:r>
        <w:rPr>
          <w:rFonts w:hAnsi="宋体" w:cs="宋体" w:hint="eastAsia"/>
          <w:sz w:val="24"/>
          <w:szCs w:val="24"/>
        </w:rPr>
        <w:t>昼夜温度变化和季节性温度变化对冷量及风量调节的要求，而且也可以保证通风系统在1台发生故障时,1台运行仍可维持室内温度不致过高,保证电气设备的安全稳定运行。</w:t>
      </w:r>
    </w:p>
    <w:p w:rsidR="005242CF" w:rsidRDefault="00D544E1">
      <w:pPr>
        <w:pStyle w:val="afffffffff2"/>
        <w:spacing w:line="360" w:lineRule="auto"/>
        <w:jc w:val="center"/>
        <w:outlineLvl w:val="1"/>
        <w:rPr>
          <w:rFonts w:ascii="黑体" w:eastAsia="黑体" w:hAnsi="黑体"/>
          <w:b/>
          <w:sz w:val="28"/>
          <w:szCs w:val="28"/>
        </w:rPr>
      </w:pPr>
      <w:r>
        <w:rPr>
          <w:rFonts w:ascii="黑体" w:eastAsia="黑体" w:hAnsi="黑体" w:hint="eastAsia"/>
          <w:b/>
          <w:sz w:val="28"/>
          <w:szCs w:val="28"/>
        </w:rPr>
        <w:t>5.2 蓄电池室通风</w:t>
      </w:r>
    </w:p>
    <w:p w:rsidR="005242CF" w:rsidRDefault="00D544E1">
      <w:pPr>
        <w:pStyle w:val="afffffffff2"/>
        <w:spacing w:line="360" w:lineRule="auto"/>
        <w:rPr>
          <w:rFonts w:hAnsi="宋体" w:cs="宋体"/>
          <w:sz w:val="24"/>
          <w:szCs w:val="24"/>
        </w:rPr>
      </w:pPr>
      <w:r>
        <w:rPr>
          <w:rFonts w:hAnsi="宋体" w:cs="宋体" w:hint="eastAsia"/>
          <w:sz w:val="24"/>
          <w:szCs w:val="24"/>
        </w:rPr>
        <w:t>5.2.1  免维护式蓄电池室通风</w:t>
      </w:r>
    </w:p>
    <w:p w:rsidR="005242CF" w:rsidRDefault="00D544E1">
      <w:pPr>
        <w:pStyle w:val="afffffffff2"/>
        <w:spacing w:line="360" w:lineRule="auto"/>
        <w:ind w:firstLineChars="200" w:firstLine="480"/>
        <w:rPr>
          <w:rFonts w:hAnsi="宋体" w:cs="宋体"/>
          <w:sz w:val="24"/>
          <w:szCs w:val="24"/>
        </w:rPr>
      </w:pPr>
      <w:r>
        <w:rPr>
          <w:rFonts w:hAnsi="宋体" w:cs="宋体" w:hint="eastAsia"/>
          <w:sz w:val="24"/>
          <w:szCs w:val="24"/>
        </w:rPr>
        <w:t>2  免维护式蓄电池室要求平时通风机持续运行，发生过充事故时,事故排风机投人运行。平时通风用排风机的风量可按2×100%配置，当发生过充事故时,事故通风可由两台平时通风用排风机共同保证，即可满足换气次数不少于6次/h的事故通风要求。</w:t>
      </w:r>
    </w:p>
    <w:p w:rsidR="00041A4E" w:rsidRDefault="00D544E1" w:rsidP="00CE64E4">
      <w:pPr>
        <w:pStyle w:val="afffffffff2"/>
        <w:spacing w:line="360" w:lineRule="auto"/>
        <w:ind w:firstLineChars="200" w:firstLine="480"/>
        <w:rPr>
          <w:rFonts w:hAnsi="宋体" w:cs="宋体"/>
          <w:sz w:val="24"/>
          <w:szCs w:val="24"/>
        </w:rPr>
      </w:pPr>
      <w:r>
        <w:rPr>
          <w:rFonts w:hAnsi="宋体" w:cs="宋体" w:hint="eastAsia"/>
          <w:sz w:val="24"/>
          <w:szCs w:val="24"/>
        </w:rPr>
        <w:t>3  根据现行国家标准《民用建筑供暖通风与空气调节设计规范》GB 50736中第6.3.2条强制条文“用于排除氢气与空气混合物时,吸风口上缘至顶棚平面或屋顶的距离不大于0.1m……”而制订。</w:t>
      </w:r>
    </w:p>
    <w:p w:rsidR="005242CF" w:rsidRDefault="00D544E1">
      <w:pPr>
        <w:pStyle w:val="afffffffff2"/>
        <w:spacing w:line="360" w:lineRule="auto"/>
        <w:rPr>
          <w:rFonts w:hAnsi="宋体" w:cs="宋体"/>
          <w:sz w:val="24"/>
          <w:szCs w:val="24"/>
        </w:rPr>
      </w:pPr>
      <w:r>
        <w:rPr>
          <w:rFonts w:hAnsi="宋体" w:cs="宋体" w:hint="eastAsia"/>
          <w:sz w:val="24"/>
          <w:szCs w:val="24"/>
        </w:rPr>
        <w:t>5.2.2  防酸隔爆式蓄电池室通风</w:t>
      </w:r>
    </w:p>
    <w:p w:rsidR="005242CF" w:rsidRPr="00CE64E4" w:rsidRDefault="00D544E1" w:rsidP="00CE64E4">
      <w:pPr>
        <w:ind w:firstLineChars="200" w:firstLine="480"/>
        <w:rPr>
          <w:rFonts w:asciiTheme="minorEastAsia" w:eastAsiaTheme="minorEastAsia" w:hAnsiTheme="minorEastAsia"/>
        </w:rPr>
      </w:pPr>
      <w:r w:rsidRPr="00CE64E4">
        <w:rPr>
          <w:rFonts w:asciiTheme="minorEastAsia" w:eastAsiaTheme="minorEastAsia" w:hAnsiTheme="minorEastAsia"/>
        </w:rPr>
        <w:t xml:space="preserve">1  </w:t>
      </w:r>
      <w:r w:rsidRPr="00CE64E4">
        <w:rPr>
          <w:rFonts w:asciiTheme="minorEastAsia" w:eastAsiaTheme="minorEastAsia" w:hAnsiTheme="minorEastAsia" w:hint="eastAsia"/>
        </w:rPr>
        <w:t>根据现行国家标准《民用建筑供暖通风与空气调节设计规范》GB</w:t>
      </w:r>
      <w:r w:rsidRPr="00CE64E4">
        <w:rPr>
          <w:rFonts w:asciiTheme="minorEastAsia" w:eastAsiaTheme="minorEastAsia" w:hAnsiTheme="minorEastAsia"/>
        </w:rPr>
        <w:t xml:space="preserve"> </w:t>
      </w:r>
      <w:r w:rsidRPr="00CE64E4">
        <w:rPr>
          <w:rFonts w:asciiTheme="minorEastAsia" w:eastAsiaTheme="minorEastAsia" w:hAnsiTheme="minorEastAsia" w:hint="eastAsia"/>
        </w:rPr>
        <w:t>50736中第6.1.6</w:t>
      </w:r>
      <w:r w:rsidRPr="00CE64E4">
        <w:rPr>
          <w:rFonts w:asciiTheme="minorEastAsia" w:eastAsiaTheme="minorEastAsia" w:hAnsiTheme="minorEastAsia" w:hint="eastAsia"/>
        </w:rPr>
        <w:lastRenderedPageBreak/>
        <w:t>条强制条文规定:“凡属下列情况之一的民用建筑,应单独设置排风系统……建筑物内设有储存易燃易爆物质的单独房间或有防火防爆要求的单独房间。”防酸隔爆式蓄电池室内同时含有酸气和氢气,酸气具有强腐蚀性,氢气为易燃易爆气体。所以室内空气不允许再循环，且通风系统单独设置。</w:t>
      </w:r>
    </w:p>
    <w:p w:rsidR="005242CF" w:rsidRDefault="00D544E1" w:rsidP="00CE64E4">
      <w:pPr>
        <w:pStyle w:val="afffffffff2"/>
        <w:spacing w:line="360" w:lineRule="auto"/>
        <w:rPr>
          <w:rFonts w:hAnsi="宋体" w:cs="宋体"/>
          <w:sz w:val="24"/>
          <w:szCs w:val="24"/>
        </w:rPr>
      </w:pPr>
      <w:r>
        <w:rPr>
          <w:rFonts w:hAnsi="宋体" w:cs="宋体" w:hint="eastAsia"/>
          <w:sz w:val="24"/>
          <w:szCs w:val="24"/>
        </w:rPr>
        <w:t>5.2.5  本条文按照现行国家标准《氢气站设计规范》GB50177中第11.0.7条的要求,规定了通风设备的防爆等级。仅对布置于蓄电池室内的通风设备要求防爆,室外布置的则无须防爆。按现行电力行业标准《电力工程直流电源系统设计技术规程》DL/T 5044 中第8.1.4条要求，蓄电池室内不应装设照明开关和插座。</w:t>
      </w:r>
    </w:p>
    <w:p w:rsidR="005242CF" w:rsidRDefault="00D544E1">
      <w:pPr>
        <w:pStyle w:val="afffffffff2"/>
        <w:spacing w:line="360" w:lineRule="auto"/>
        <w:jc w:val="center"/>
        <w:outlineLvl w:val="1"/>
        <w:rPr>
          <w:rFonts w:ascii="黑体" w:eastAsia="黑体" w:hAnsi="黑体"/>
          <w:b/>
          <w:sz w:val="28"/>
          <w:szCs w:val="28"/>
        </w:rPr>
      </w:pPr>
      <w:r>
        <w:rPr>
          <w:rFonts w:ascii="黑体" w:eastAsia="黑体" w:hAnsi="黑体" w:hint="eastAsia"/>
          <w:b/>
          <w:sz w:val="28"/>
          <w:szCs w:val="28"/>
        </w:rPr>
        <w:t>5.3 变压器室通风</w:t>
      </w:r>
    </w:p>
    <w:p w:rsidR="005242CF" w:rsidRDefault="00D544E1">
      <w:pPr>
        <w:pStyle w:val="afffffffff2"/>
        <w:spacing w:line="360" w:lineRule="auto"/>
        <w:rPr>
          <w:rFonts w:hAnsi="宋体" w:cs="宋体"/>
          <w:sz w:val="24"/>
          <w:szCs w:val="24"/>
        </w:rPr>
      </w:pPr>
      <w:r>
        <w:rPr>
          <w:rFonts w:hAnsi="宋体" w:cs="宋体" w:hint="eastAsia"/>
          <w:sz w:val="24"/>
          <w:szCs w:val="24"/>
        </w:rPr>
        <w:t>5.3.1  根据变压器厂家设备资料以及设计经验数据为夏季排风温度不超过45℃。在夏季室外通风计算温度比较低的地区,为保证变压器室有足够的通风量,规定了进风和排风温差不超过15℃。</w:t>
      </w:r>
    </w:p>
    <w:p w:rsidR="005242CF" w:rsidRDefault="00D544E1">
      <w:pPr>
        <w:pStyle w:val="afffffffff2"/>
        <w:spacing w:line="360" w:lineRule="auto"/>
        <w:rPr>
          <w:rFonts w:hAnsi="宋体" w:cs="宋体"/>
          <w:sz w:val="24"/>
          <w:szCs w:val="24"/>
        </w:rPr>
      </w:pPr>
      <w:r>
        <w:rPr>
          <w:rFonts w:hAnsi="宋体" w:cs="宋体" w:hint="eastAsia"/>
          <w:sz w:val="24"/>
          <w:szCs w:val="24"/>
        </w:rPr>
        <w:t>5.3.2  油浸式变压器室采用机械送风,将送风直接吹向变压器散热排管,对散热排管进行强迫冷却,以提高变压器的冷却效果。</w:t>
      </w:r>
    </w:p>
    <w:p w:rsidR="005242CF" w:rsidRDefault="00D544E1">
      <w:pPr>
        <w:pStyle w:val="afffffffff2"/>
        <w:spacing w:line="360" w:lineRule="auto"/>
        <w:rPr>
          <w:rFonts w:hAnsi="宋体" w:cs="宋体"/>
          <w:sz w:val="24"/>
          <w:szCs w:val="24"/>
        </w:rPr>
      </w:pPr>
      <w:r>
        <w:rPr>
          <w:rFonts w:hAnsi="宋体" w:cs="宋体" w:hint="eastAsia"/>
          <w:sz w:val="24"/>
          <w:szCs w:val="24"/>
        </w:rPr>
        <w:t>5.3.4  干式变压器的冷却方式有自然空气冷却和机械风冷两种，一般设有防护罩,进风从变压器底部进人,由风机送人或自然进入变压器线绕筒体内,热空气从上部排出。该类变压器当其冷却方式由自然空冷改为采用机械风冷时,其输出容量可提高50%,由此可见,变压器冷却的好坏直接影响其出力。现行国家标准《电力变压器第11部分干式变压器》GB 1094. 11中规定:“干式变压器的冷却空气温度限值:最高温度为40℃；户内式变压器……虽然干式变压器对环境温度要求最高允许亦为40℃,但干式变压器的冷却方式与油浸式变压器完全不同,当室内环境温度过高,且变压器设有防护罩并采用自然冷却方式时，必使得干式变压器线绕筒体内运行环境更为恶劣,影响干式变压器的安全、正常运行。因此当干式变压器单独设置时,规定变压器室夏季排</w:t>
      </w:r>
      <w:proofErr w:type="gramStart"/>
      <w:r>
        <w:rPr>
          <w:rFonts w:hAnsi="宋体" w:cs="宋体" w:hint="eastAsia"/>
          <w:sz w:val="24"/>
          <w:szCs w:val="24"/>
        </w:rPr>
        <w:t>风温度按不</w:t>
      </w:r>
      <w:proofErr w:type="gramEnd"/>
      <w:r>
        <w:rPr>
          <w:rFonts w:hAnsi="宋体" w:cs="宋体" w:hint="eastAsia"/>
          <w:sz w:val="24"/>
          <w:szCs w:val="24"/>
        </w:rPr>
        <w:t>超过40℃。</w:t>
      </w:r>
    </w:p>
    <w:p w:rsidR="005242CF" w:rsidRDefault="00D544E1" w:rsidP="00CE64E4">
      <w:pPr>
        <w:pStyle w:val="afffffffff2"/>
        <w:spacing w:line="360" w:lineRule="auto"/>
        <w:rPr>
          <w:rFonts w:ascii="黑体" w:eastAsia="黑体" w:hAnsi="黑体"/>
          <w:b/>
          <w:sz w:val="28"/>
          <w:szCs w:val="28"/>
        </w:rPr>
      </w:pPr>
      <w:r>
        <w:rPr>
          <w:rFonts w:hAnsi="宋体" w:cs="宋体" w:hint="eastAsia"/>
          <w:sz w:val="24"/>
          <w:szCs w:val="24"/>
        </w:rPr>
        <w:t>5.3.5  采用自然进风、机械排风的通风方式符合变压器室内的热气</w:t>
      </w:r>
      <w:proofErr w:type="gramStart"/>
      <w:r>
        <w:rPr>
          <w:rFonts w:hAnsi="宋体" w:cs="宋体" w:hint="eastAsia"/>
          <w:sz w:val="24"/>
          <w:szCs w:val="24"/>
        </w:rPr>
        <w:t>流自然</w:t>
      </w:r>
      <w:proofErr w:type="gramEnd"/>
      <w:r>
        <w:rPr>
          <w:rFonts w:hAnsi="宋体" w:cs="宋体" w:hint="eastAsia"/>
          <w:sz w:val="24"/>
          <w:szCs w:val="24"/>
        </w:rPr>
        <w:t>上升的流动机理,可确保干式变压器自身进风的空气品质，有利于变压器的冷却。</w:t>
      </w:r>
    </w:p>
    <w:p w:rsidR="005242CF" w:rsidRDefault="00D544E1">
      <w:pPr>
        <w:pStyle w:val="afffffffff2"/>
        <w:spacing w:line="360" w:lineRule="auto"/>
        <w:jc w:val="center"/>
        <w:outlineLvl w:val="1"/>
        <w:rPr>
          <w:rFonts w:ascii="黑体" w:eastAsia="黑体" w:hAnsi="黑体"/>
          <w:b/>
          <w:sz w:val="28"/>
          <w:szCs w:val="28"/>
        </w:rPr>
      </w:pPr>
      <w:r>
        <w:rPr>
          <w:rFonts w:ascii="黑体" w:eastAsia="黑体" w:hAnsi="黑体" w:hint="eastAsia"/>
          <w:b/>
          <w:sz w:val="28"/>
          <w:szCs w:val="28"/>
        </w:rPr>
        <w:t>5.4 出线小室通风</w:t>
      </w:r>
    </w:p>
    <w:p w:rsidR="005242CF" w:rsidRDefault="00D544E1" w:rsidP="00CE64E4">
      <w:pPr>
        <w:pStyle w:val="afffffffff2"/>
        <w:spacing w:line="360" w:lineRule="auto"/>
        <w:ind w:firstLine="480"/>
        <w:rPr>
          <w:rFonts w:ascii="黑体" w:eastAsia="黑体" w:hAnsi="黑体"/>
          <w:b/>
          <w:sz w:val="28"/>
          <w:szCs w:val="28"/>
        </w:rPr>
      </w:pPr>
      <w:r>
        <w:rPr>
          <w:rFonts w:hAnsi="宋体" w:cs="宋体" w:hint="eastAsia"/>
          <w:sz w:val="24"/>
          <w:szCs w:val="24"/>
        </w:rPr>
        <w:t>出线小室内设备布置情况比较复杂,设备类型</w:t>
      </w:r>
      <w:proofErr w:type="gramStart"/>
      <w:r>
        <w:rPr>
          <w:rFonts w:hAnsi="宋体" w:cs="宋体" w:hint="eastAsia"/>
          <w:sz w:val="24"/>
          <w:szCs w:val="24"/>
        </w:rPr>
        <w:t>多样,</w:t>
      </w:r>
      <w:proofErr w:type="gramEnd"/>
      <w:r>
        <w:rPr>
          <w:rFonts w:hAnsi="宋体" w:cs="宋体" w:hint="eastAsia"/>
          <w:sz w:val="24"/>
          <w:szCs w:val="24"/>
        </w:rPr>
        <w:t>对通风的要求随室内设备布置情况差异很大,本规定仅就一般情况给出基本规定和要求,具体通风设计方案还应根据工程实际确定。</w:t>
      </w:r>
    </w:p>
    <w:p w:rsidR="005242CF" w:rsidRDefault="00D544E1">
      <w:pPr>
        <w:pStyle w:val="afffffffff2"/>
        <w:spacing w:line="360" w:lineRule="auto"/>
        <w:jc w:val="center"/>
        <w:outlineLvl w:val="1"/>
        <w:rPr>
          <w:rFonts w:ascii="黑体" w:eastAsia="黑体" w:hAnsi="黑体"/>
          <w:b/>
          <w:sz w:val="28"/>
          <w:szCs w:val="28"/>
        </w:rPr>
      </w:pPr>
      <w:r>
        <w:rPr>
          <w:rFonts w:ascii="黑体" w:eastAsia="黑体" w:hAnsi="黑体" w:hint="eastAsia"/>
          <w:b/>
          <w:sz w:val="28"/>
          <w:szCs w:val="28"/>
        </w:rPr>
        <w:lastRenderedPageBreak/>
        <w:t>5.5 电抗器室通风</w:t>
      </w:r>
    </w:p>
    <w:p w:rsidR="005242CF" w:rsidRDefault="00D544E1">
      <w:pPr>
        <w:pStyle w:val="afffffffff2"/>
        <w:spacing w:line="360" w:lineRule="auto"/>
        <w:ind w:firstLine="480"/>
        <w:rPr>
          <w:rFonts w:hAnsi="宋体" w:cs="宋体"/>
          <w:sz w:val="24"/>
          <w:szCs w:val="24"/>
        </w:rPr>
      </w:pPr>
      <w:r>
        <w:rPr>
          <w:rFonts w:hAnsi="宋体" w:cs="宋体"/>
          <w:sz w:val="24"/>
          <w:szCs w:val="24"/>
        </w:rPr>
        <w:t>电抗器按内部结构可分为油浸式、混凝土柱式和干式。从安全角度考虑,目前油浸式电抗器已很少使用，而常采用混凝土柱式和干式,这两类电抗器的最高允许环境温度为40</w:t>
      </w:r>
      <w:r>
        <w:rPr>
          <w:rFonts w:hAnsi="宋体" w:cs="宋体" w:hint="eastAsia"/>
          <w:sz w:val="24"/>
          <w:szCs w:val="24"/>
        </w:rPr>
        <w:t>℃</w:t>
      </w:r>
      <w:r>
        <w:rPr>
          <w:rFonts w:hAnsi="宋体" w:cs="宋体"/>
          <w:sz w:val="24"/>
          <w:szCs w:val="24"/>
        </w:rPr>
        <w:t>，故规定通风系统按夏季排风温度不超过40</w:t>
      </w:r>
      <w:r>
        <w:rPr>
          <w:rFonts w:hAnsi="宋体" w:cs="宋体" w:hint="eastAsia"/>
          <w:sz w:val="24"/>
          <w:szCs w:val="24"/>
        </w:rPr>
        <w:t>℃</w:t>
      </w:r>
      <w:r>
        <w:rPr>
          <w:rFonts w:hAnsi="宋体" w:cs="宋体"/>
          <w:sz w:val="24"/>
          <w:szCs w:val="24"/>
        </w:rPr>
        <w:t>设计。</w:t>
      </w:r>
    </w:p>
    <w:p w:rsidR="005242CF" w:rsidRDefault="00D544E1">
      <w:pPr>
        <w:pStyle w:val="afffffffff2"/>
        <w:spacing w:line="360" w:lineRule="auto"/>
        <w:jc w:val="center"/>
        <w:outlineLvl w:val="1"/>
        <w:rPr>
          <w:rFonts w:ascii="黑体" w:eastAsia="黑体" w:hAnsi="黑体"/>
          <w:b/>
          <w:sz w:val="28"/>
          <w:szCs w:val="28"/>
        </w:rPr>
      </w:pPr>
      <w:r>
        <w:rPr>
          <w:rFonts w:ascii="黑体" w:eastAsia="黑体" w:hAnsi="黑体" w:hint="eastAsia"/>
          <w:b/>
          <w:sz w:val="28"/>
          <w:szCs w:val="28"/>
        </w:rPr>
        <w:t>5.7 电梯机房通风</w:t>
      </w:r>
    </w:p>
    <w:p w:rsidR="005242CF" w:rsidRDefault="00D544E1">
      <w:pPr>
        <w:pStyle w:val="afffffffff2"/>
        <w:spacing w:line="360" w:lineRule="auto"/>
        <w:rPr>
          <w:rFonts w:hAnsi="宋体" w:cs="宋体"/>
          <w:sz w:val="24"/>
          <w:szCs w:val="24"/>
        </w:rPr>
      </w:pPr>
      <w:r>
        <w:rPr>
          <w:rFonts w:hAnsi="宋体" w:cs="宋体" w:hint="eastAsia"/>
          <w:sz w:val="24"/>
          <w:szCs w:val="24"/>
        </w:rPr>
        <w:t>5.7.1  电梯机房内安装有电气控制设备、机械传动装置.电气控制保护屏(目前常采用PC程控)。如果机房通风不良,将导致室内温度升高而影响电气设备的正常运行。</w:t>
      </w:r>
    </w:p>
    <w:p w:rsidR="005242CF" w:rsidRDefault="00D544E1">
      <w:pPr>
        <w:pStyle w:val="afffffffff2"/>
        <w:spacing w:line="360" w:lineRule="auto"/>
        <w:rPr>
          <w:rFonts w:hAnsi="宋体" w:cs="宋体"/>
          <w:sz w:val="24"/>
          <w:szCs w:val="24"/>
        </w:rPr>
      </w:pPr>
      <w:r>
        <w:rPr>
          <w:rFonts w:hAnsi="宋体" w:cs="宋体" w:hint="eastAsia"/>
          <w:sz w:val="24"/>
          <w:szCs w:val="24"/>
        </w:rPr>
        <w:t>5.7.2  在我国南方高温高湿地区,采用一般的机械通风很难保证机房内有适宜的工作温度,特别在夏季更为严重。所以规定当机械通风不能满足设备要求时，电梯机房</w:t>
      </w:r>
      <w:proofErr w:type="gramStart"/>
      <w:r>
        <w:rPr>
          <w:rFonts w:hAnsi="宋体" w:cs="宋体" w:hint="eastAsia"/>
          <w:sz w:val="24"/>
          <w:szCs w:val="24"/>
        </w:rPr>
        <w:t>宜设置</w:t>
      </w:r>
      <w:proofErr w:type="gramEnd"/>
      <w:r>
        <w:rPr>
          <w:rFonts w:hAnsi="宋体" w:cs="宋体" w:hint="eastAsia"/>
          <w:sz w:val="24"/>
          <w:szCs w:val="24"/>
        </w:rPr>
        <w:t>空气调节装置。</w:t>
      </w:r>
    </w:p>
    <w:p w:rsidR="005242CF" w:rsidRDefault="00D544E1">
      <w:pPr>
        <w:pStyle w:val="afffffffff2"/>
        <w:spacing w:line="360" w:lineRule="auto"/>
        <w:jc w:val="center"/>
        <w:outlineLvl w:val="1"/>
        <w:rPr>
          <w:rFonts w:ascii="黑体" w:eastAsia="黑体" w:hAnsi="黑体"/>
          <w:b/>
          <w:sz w:val="28"/>
          <w:szCs w:val="28"/>
        </w:rPr>
      </w:pPr>
      <w:r>
        <w:rPr>
          <w:rFonts w:ascii="黑体" w:eastAsia="黑体" w:hAnsi="黑体" w:hint="eastAsia"/>
          <w:b/>
          <w:sz w:val="28"/>
          <w:szCs w:val="28"/>
        </w:rPr>
        <w:t>5.8 GIS配电</w:t>
      </w:r>
      <w:proofErr w:type="gramStart"/>
      <w:r>
        <w:rPr>
          <w:rFonts w:ascii="黑体" w:eastAsia="黑体" w:hAnsi="黑体" w:hint="eastAsia"/>
          <w:b/>
          <w:sz w:val="28"/>
          <w:szCs w:val="28"/>
        </w:rPr>
        <w:t>装置室</w:t>
      </w:r>
      <w:proofErr w:type="gramEnd"/>
      <w:r>
        <w:rPr>
          <w:rFonts w:ascii="黑体" w:eastAsia="黑体" w:hAnsi="黑体" w:hint="eastAsia"/>
          <w:b/>
          <w:sz w:val="28"/>
          <w:szCs w:val="28"/>
        </w:rPr>
        <w:t>通风</w:t>
      </w:r>
    </w:p>
    <w:p w:rsidR="005242CF" w:rsidRDefault="00D544E1">
      <w:pPr>
        <w:pStyle w:val="afffffffff2"/>
        <w:spacing w:line="360" w:lineRule="auto"/>
        <w:rPr>
          <w:rFonts w:hAnsi="宋体" w:cs="宋体"/>
          <w:sz w:val="24"/>
          <w:szCs w:val="24"/>
        </w:rPr>
      </w:pPr>
      <w:r>
        <w:rPr>
          <w:rFonts w:hAnsi="宋体" w:cs="宋体" w:hint="eastAsia"/>
          <w:sz w:val="24"/>
          <w:szCs w:val="24"/>
        </w:rPr>
        <w:t>5.8.1  正常运行时，GIS配电装置可能会渗漏少量六氟化硫气体在室内；在发生事故时,GIS配电装置室内六氟化硫设备的防爆膜破裂,有害物泄漏到室内，需进行事故通风。</w:t>
      </w:r>
    </w:p>
    <w:p w:rsidR="005242CF" w:rsidRDefault="00D544E1">
      <w:pPr>
        <w:pStyle w:val="afffffffff2"/>
        <w:spacing w:line="360" w:lineRule="auto"/>
        <w:rPr>
          <w:rFonts w:hAnsi="宋体" w:cs="宋体"/>
          <w:sz w:val="24"/>
          <w:szCs w:val="24"/>
        </w:rPr>
      </w:pPr>
      <w:r>
        <w:rPr>
          <w:rFonts w:hAnsi="宋体" w:cs="宋体" w:hint="eastAsia"/>
          <w:sz w:val="24"/>
          <w:szCs w:val="24"/>
        </w:rPr>
        <w:t>5.8.2～5.8.4  为保证工作人员的安全，在进入GIS配电</w:t>
      </w:r>
      <w:proofErr w:type="gramStart"/>
      <w:r>
        <w:rPr>
          <w:rFonts w:hAnsi="宋体" w:cs="宋体" w:hint="eastAsia"/>
          <w:sz w:val="24"/>
          <w:szCs w:val="24"/>
        </w:rPr>
        <w:t>装置室</w:t>
      </w:r>
      <w:proofErr w:type="gramEnd"/>
      <w:r>
        <w:rPr>
          <w:rFonts w:hAnsi="宋体" w:cs="宋体" w:hint="eastAsia"/>
          <w:sz w:val="24"/>
          <w:szCs w:val="24"/>
        </w:rPr>
        <w:t>前，先连续通风15～20min，为保证能在15min～20min内换气一次,故规定GIS配电装置运行时的平时通风系统换气次数按不少于4次</w:t>
      </w:r>
      <w:r>
        <w:rPr>
          <w:rFonts w:hint="eastAsia"/>
          <w:sz w:val="24"/>
          <w:szCs w:val="24"/>
        </w:rPr>
        <w:t>/h</w:t>
      </w:r>
      <w:r>
        <w:rPr>
          <w:rFonts w:hAnsi="宋体" w:cs="宋体" w:hint="eastAsia"/>
          <w:sz w:val="24"/>
          <w:szCs w:val="24"/>
        </w:rPr>
        <w:t>计算；GIS配电装置室内事故发生后,有害气体外逸，分解成各种有害气体,成分复杂,但大多比空气重,聚集于房间下部,但有一种氟害气体,成分复杂,但大多比空气重,聚集于房间下部,但有一种</w:t>
      </w:r>
      <w:proofErr w:type="gramStart"/>
      <w:r>
        <w:rPr>
          <w:rFonts w:hAnsi="宋体" w:cs="宋体" w:hint="eastAsia"/>
          <w:sz w:val="24"/>
          <w:szCs w:val="24"/>
        </w:rPr>
        <w:t>氟间内结合</w:t>
      </w:r>
      <w:proofErr w:type="gramEnd"/>
      <w:r>
        <w:rPr>
          <w:rFonts w:hAnsi="宋体" w:cs="宋体" w:hint="eastAsia"/>
          <w:sz w:val="24"/>
          <w:szCs w:val="24"/>
        </w:rPr>
        <w:t>成稳定的六氟化硫分子下沉到室内下部。因此可以认为,事故排风同样主要是排除室内下部的有害气体,为安全起见，也兼顾排除部分室内上部的有害气体，事故时上下部排风系统同时运行,通风换气次数不少于6次</w:t>
      </w:r>
      <w:r>
        <w:rPr>
          <w:rFonts w:hint="eastAsia"/>
          <w:sz w:val="24"/>
          <w:szCs w:val="24"/>
        </w:rPr>
        <w:t>/h</w:t>
      </w:r>
      <w:r>
        <w:rPr>
          <w:rFonts w:hAnsi="宋体" w:cs="宋体" w:hint="eastAsia"/>
          <w:sz w:val="24"/>
          <w:szCs w:val="24"/>
        </w:rPr>
        <w:t>。</w:t>
      </w:r>
    </w:p>
    <w:p w:rsidR="005242CF" w:rsidRDefault="00D544E1">
      <w:pPr>
        <w:pStyle w:val="afffffffff2"/>
        <w:spacing w:line="360" w:lineRule="auto"/>
        <w:jc w:val="center"/>
        <w:outlineLvl w:val="1"/>
        <w:rPr>
          <w:rFonts w:ascii="黑体" w:eastAsia="黑体" w:hAnsi="黑体"/>
          <w:b/>
          <w:sz w:val="28"/>
          <w:szCs w:val="28"/>
        </w:rPr>
      </w:pPr>
      <w:r>
        <w:rPr>
          <w:rFonts w:ascii="黑体" w:eastAsia="黑体" w:hAnsi="黑体" w:hint="eastAsia"/>
          <w:b/>
          <w:sz w:val="28"/>
          <w:szCs w:val="28"/>
        </w:rPr>
        <w:t>5.9  柴油发电机室通风</w:t>
      </w:r>
    </w:p>
    <w:p w:rsidR="005242CF" w:rsidRDefault="00D544E1">
      <w:pPr>
        <w:pStyle w:val="afffffffff2"/>
        <w:spacing w:line="360" w:lineRule="auto"/>
        <w:rPr>
          <w:rFonts w:hAnsi="宋体" w:cs="宋体"/>
          <w:sz w:val="24"/>
          <w:szCs w:val="24"/>
        </w:rPr>
      </w:pPr>
      <w:r>
        <w:rPr>
          <w:rFonts w:hAnsi="宋体" w:cs="宋体" w:hint="eastAsia"/>
          <w:sz w:val="24"/>
          <w:szCs w:val="24"/>
        </w:rPr>
        <w:t>5.9.1  柴油发电机允许工作环境温度一般在5℃～40℃之间，且环境温度将直接影响着柴油发电机的实际发电功率。因此,为确保机组的效用,规定风冷型柴油发电机室的夏季排除室内余热的排风量按夏季排风温度不超过40℃计算。</w:t>
      </w:r>
    </w:p>
    <w:p w:rsidR="005242CF" w:rsidRDefault="00D544E1">
      <w:pPr>
        <w:pStyle w:val="afffffffff2"/>
        <w:spacing w:line="360" w:lineRule="auto"/>
        <w:rPr>
          <w:rFonts w:hAnsi="宋体" w:cs="宋体"/>
          <w:sz w:val="24"/>
          <w:szCs w:val="24"/>
        </w:rPr>
      </w:pPr>
      <w:r>
        <w:rPr>
          <w:rFonts w:hAnsi="宋体" w:cs="宋体" w:hint="eastAsia"/>
          <w:sz w:val="24"/>
          <w:szCs w:val="24"/>
        </w:rPr>
        <w:t>5.9.3～5.9.6  柴油发电机组是全厂保安电源的供电设施,平时不运行,只有发生失电事故时才启动运行,为安全停机提供电源。柴油发电机室内的日用油箱和柴油发电机在平时和运行过程中都有少量油气及废气渗人室内,柴油机在运行过程中会通过机组不严密处溢出少量能使人中毒的一氧化碳和丙烯醛等有害物质。因此,发电厂的柴油发电机室需要设</w:t>
      </w:r>
      <w:r>
        <w:rPr>
          <w:rFonts w:hAnsi="宋体" w:cs="宋体" w:hint="eastAsia"/>
          <w:sz w:val="24"/>
          <w:szCs w:val="24"/>
        </w:rPr>
        <w:lastRenderedPageBreak/>
        <w:t>置平时通风系统和运行通风系统。平时通风系统全年连续运行,及时排除室内有害气体。运行通风系统保证柴油发电机运行时的燃烧和排除机组冷却排除余热所需风量。本条根据现行国家标准《人民防空地下室设计规范》GB 50038,规定了柴油发电机室平时通风系统和运行通风系统的设计风量计算规则。</w:t>
      </w:r>
    </w:p>
    <w:p w:rsidR="005242CF" w:rsidRDefault="00D544E1">
      <w:pPr>
        <w:pStyle w:val="afffffffff2"/>
        <w:spacing w:line="360" w:lineRule="auto"/>
        <w:rPr>
          <w:rFonts w:hAnsi="宋体" w:cs="宋体"/>
          <w:sz w:val="24"/>
          <w:szCs w:val="24"/>
        </w:rPr>
      </w:pPr>
      <w:r>
        <w:rPr>
          <w:rFonts w:hAnsi="宋体" w:cs="宋体" w:hint="eastAsia"/>
          <w:sz w:val="24"/>
          <w:szCs w:val="24"/>
        </w:rPr>
        <w:t>5.9.8  柴油发电机室及油箱间的通风机和电动百叶窗的电源采用保安电源作为备用电源,是因为发生失电事故时,厂用电系统无法正常供电,故需由保安电源供电,保证通风系统运行。</w:t>
      </w:r>
    </w:p>
    <w:p w:rsidR="005242CF" w:rsidRDefault="00D544E1">
      <w:pPr>
        <w:pStyle w:val="afffffffff2"/>
        <w:spacing w:line="360" w:lineRule="auto"/>
        <w:jc w:val="center"/>
        <w:outlineLvl w:val="1"/>
        <w:rPr>
          <w:rFonts w:ascii="黑体" w:eastAsia="黑体" w:hAnsi="黑体"/>
          <w:b/>
          <w:sz w:val="28"/>
          <w:szCs w:val="28"/>
        </w:rPr>
      </w:pPr>
      <w:r>
        <w:rPr>
          <w:rFonts w:ascii="黑体" w:eastAsia="黑体" w:hAnsi="黑体" w:hint="eastAsia"/>
          <w:b/>
          <w:sz w:val="28"/>
          <w:szCs w:val="28"/>
        </w:rPr>
        <w:t>5.10 变频器室通风</w:t>
      </w:r>
    </w:p>
    <w:p w:rsidR="005242CF" w:rsidRDefault="00D544E1">
      <w:pPr>
        <w:pStyle w:val="afffffffff2"/>
        <w:spacing w:line="360" w:lineRule="auto"/>
        <w:rPr>
          <w:rFonts w:hAnsi="宋体" w:cs="宋体"/>
          <w:sz w:val="24"/>
          <w:szCs w:val="24"/>
        </w:rPr>
      </w:pPr>
      <w:r>
        <w:rPr>
          <w:rFonts w:hAnsi="宋体" w:cs="宋体" w:hint="eastAsia"/>
          <w:sz w:val="24"/>
          <w:szCs w:val="24"/>
        </w:rPr>
        <w:t>5.10.1  变频器的使用环境温度为5℃～40℃，为保证设备安全运行,将夏季室内设计温度设定为35℃，冬季室内设计温度设定为5℃。</w:t>
      </w:r>
    </w:p>
    <w:p w:rsidR="005242CF" w:rsidRDefault="00D544E1">
      <w:pPr>
        <w:pStyle w:val="afffffffff2"/>
        <w:spacing w:line="360" w:lineRule="auto"/>
        <w:rPr>
          <w:rFonts w:hAnsi="宋体" w:cs="宋体"/>
          <w:sz w:val="24"/>
          <w:szCs w:val="24"/>
        </w:rPr>
      </w:pPr>
      <w:r>
        <w:rPr>
          <w:rFonts w:hAnsi="宋体" w:cs="宋体" w:hint="eastAsia"/>
          <w:sz w:val="24"/>
          <w:szCs w:val="24"/>
        </w:rPr>
        <w:t>5.10.3  变频器室的设备发热量大,特别是高压变频器室内设备布置更紧凑、室内热强度高。由于高压变频器本体均带有排风机,具备将柜体排风可直接引至室外的条件。因此,在设计时应尽量采用排风罩或风管直接将余热排出,减少降温能耗。</w:t>
      </w:r>
    </w:p>
    <w:p w:rsidR="005242CF" w:rsidRDefault="00D544E1">
      <w:pPr>
        <w:pStyle w:val="afffffffff2"/>
        <w:spacing w:line="360" w:lineRule="auto"/>
        <w:rPr>
          <w:rFonts w:hAnsi="宋体" w:cs="宋体"/>
          <w:sz w:val="24"/>
          <w:szCs w:val="24"/>
        </w:rPr>
      </w:pPr>
      <w:r>
        <w:rPr>
          <w:rFonts w:hAnsi="宋体" w:cs="宋体" w:hint="eastAsia"/>
          <w:sz w:val="24"/>
          <w:szCs w:val="24"/>
        </w:rPr>
        <w:t>5.10.4  变频器室采用一般机械通风方式仍不能满足变频器对室内温度的要求时,通风系统宜采取降温措施（如设置空调）。</w:t>
      </w:r>
    </w:p>
    <w:p w:rsidR="005242CF" w:rsidRDefault="00D544E1">
      <w:pPr>
        <w:pStyle w:val="afffffffff2"/>
        <w:spacing w:line="360" w:lineRule="auto"/>
        <w:rPr>
          <w:rFonts w:hAnsi="宋体" w:cs="宋体"/>
          <w:sz w:val="24"/>
          <w:szCs w:val="24"/>
        </w:rPr>
      </w:pPr>
      <w:r>
        <w:rPr>
          <w:rFonts w:hAnsi="宋体" w:cs="宋体" w:hint="eastAsia"/>
          <w:sz w:val="24"/>
          <w:szCs w:val="24"/>
        </w:rPr>
        <w:t>5.10.5  变频器室的通风系统尽量采用2台或2台以上同型号设备的配置方式，例如空气处理机组容量可按2×50%或3×34%配置,以适应不同季节温度变化调整室内风量的需要。</w:t>
      </w:r>
    </w:p>
    <w:p w:rsidR="005242CF" w:rsidRDefault="00D544E1">
      <w:pPr>
        <w:widowControl/>
        <w:adjustRightInd/>
        <w:spacing w:line="240" w:lineRule="auto"/>
        <w:jc w:val="left"/>
        <w:rPr>
          <w:rFonts w:ascii="宋体" w:hAnsi="Times New Roman"/>
          <w:b/>
          <w:kern w:val="0"/>
          <w:sz w:val="28"/>
          <w:szCs w:val="28"/>
        </w:rPr>
      </w:pPr>
      <w:r>
        <w:rPr>
          <w:b/>
          <w:sz w:val="28"/>
          <w:szCs w:val="28"/>
        </w:rPr>
        <w:br w:type="page"/>
      </w:r>
    </w:p>
    <w:p w:rsidR="005242CF" w:rsidRDefault="00D544E1">
      <w:pPr>
        <w:pStyle w:val="1"/>
        <w:spacing w:before="312" w:after="312"/>
        <w:jc w:val="center"/>
        <w:rPr>
          <w:rFonts w:ascii="宋体" w:hAnsi="宋体" w:cs="宋体"/>
          <w:sz w:val="30"/>
          <w:szCs w:val="30"/>
        </w:rPr>
      </w:pPr>
      <w:r>
        <w:rPr>
          <w:rFonts w:ascii="宋体" w:hAnsi="宋体" w:cs="宋体" w:hint="eastAsia"/>
          <w:sz w:val="30"/>
          <w:szCs w:val="30"/>
        </w:rPr>
        <w:lastRenderedPageBreak/>
        <w:t>6 辅助建筑通风、除尘与除臭</w:t>
      </w:r>
    </w:p>
    <w:p w:rsidR="005242CF" w:rsidRDefault="00D544E1">
      <w:pPr>
        <w:pStyle w:val="afffffffff2"/>
        <w:spacing w:line="360" w:lineRule="auto"/>
        <w:rPr>
          <w:rFonts w:hAnsi="宋体" w:cs="宋体"/>
          <w:sz w:val="24"/>
          <w:szCs w:val="24"/>
        </w:rPr>
      </w:pPr>
      <w:r>
        <w:rPr>
          <w:rFonts w:hAnsi="宋体" w:cs="宋体" w:hint="eastAsia"/>
          <w:sz w:val="24"/>
          <w:szCs w:val="24"/>
        </w:rPr>
        <w:t>6.</w:t>
      </w:r>
      <w:r w:rsidR="004127DD">
        <w:rPr>
          <w:rFonts w:hAnsi="宋体" w:cs="宋体" w:hint="eastAsia"/>
          <w:sz w:val="24"/>
          <w:szCs w:val="24"/>
        </w:rPr>
        <w:t>0</w:t>
      </w:r>
      <w:r>
        <w:rPr>
          <w:rFonts w:hAnsi="宋体" w:cs="宋体" w:hint="eastAsia"/>
          <w:sz w:val="24"/>
          <w:szCs w:val="24"/>
        </w:rPr>
        <w:t>.1  除盐水制备车间通风</w:t>
      </w:r>
    </w:p>
    <w:p w:rsidR="005242CF" w:rsidRDefault="00D544E1">
      <w:pPr>
        <w:pStyle w:val="afffffffff2"/>
        <w:spacing w:line="360" w:lineRule="auto"/>
        <w:ind w:firstLine="480"/>
        <w:rPr>
          <w:rFonts w:hAnsi="宋体" w:cs="宋体"/>
          <w:sz w:val="24"/>
          <w:szCs w:val="24"/>
        </w:rPr>
      </w:pPr>
      <w:r>
        <w:rPr>
          <w:rFonts w:hAnsi="宋体" w:cs="宋体" w:hint="eastAsia"/>
          <w:sz w:val="24"/>
          <w:szCs w:val="24"/>
        </w:rPr>
        <w:t xml:space="preserve">1  </w:t>
      </w:r>
      <w:proofErr w:type="gramStart"/>
      <w:r>
        <w:rPr>
          <w:rFonts w:hAnsi="宋体" w:cs="宋体" w:hint="eastAsia"/>
          <w:sz w:val="24"/>
          <w:szCs w:val="24"/>
        </w:rPr>
        <w:t>电除盐</w:t>
      </w:r>
      <w:proofErr w:type="gramEnd"/>
      <w:r>
        <w:rPr>
          <w:rFonts w:hAnsi="宋体" w:cs="宋体" w:hint="eastAsia"/>
          <w:sz w:val="24"/>
          <w:szCs w:val="24"/>
        </w:rPr>
        <w:t>、反渗透、过滤器及离子交换器在运行中无有害气体产生,故通风以满足夏季排除余热的要求即可。</w:t>
      </w:r>
    </w:p>
    <w:p w:rsidR="005242CF" w:rsidRDefault="00D544E1">
      <w:pPr>
        <w:pStyle w:val="afffffffff2"/>
        <w:spacing w:line="360" w:lineRule="auto"/>
        <w:ind w:firstLine="480"/>
        <w:rPr>
          <w:rFonts w:hAnsi="宋体" w:cs="宋体"/>
          <w:sz w:val="24"/>
          <w:szCs w:val="24"/>
        </w:rPr>
      </w:pPr>
      <w:r>
        <w:rPr>
          <w:rFonts w:hAnsi="宋体" w:cs="宋体" w:hint="eastAsia"/>
          <w:sz w:val="24"/>
          <w:szCs w:val="24"/>
        </w:rPr>
        <w:t>2  对设有可能产生或溢出有害物质设备的房间,宜采用局部或全面机械通风。如浸没式过滤系统等敞开式设备,在清洗过程中有大量次氯酸钠气体溢出,对周围的设施有腐蚀性。同时,次氯酸钠稀溶液对人体的皮肤、眼睛和呼吸道等均有刺激性,引起皮疹、流泪、视力模糊或咳嗽等。另外,污水在处理过程中本身也会散发出污浊的气体,对运行人员的健康造成一定的影响。因此,对可能产生或溢出有害物质的设备宜布置在单独的房间内,宜采用全面机械通风换气。当与其他设备布置在同一房间时，</w:t>
      </w:r>
      <w:proofErr w:type="gramStart"/>
      <w:r>
        <w:rPr>
          <w:rFonts w:hAnsi="宋体" w:cs="宋体" w:hint="eastAsia"/>
          <w:sz w:val="24"/>
          <w:szCs w:val="24"/>
        </w:rPr>
        <w:t>宜设置</w:t>
      </w:r>
      <w:proofErr w:type="gramEnd"/>
      <w:r>
        <w:rPr>
          <w:rFonts w:hAnsi="宋体" w:cs="宋体" w:hint="eastAsia"/>
          <w:sz w:val="24"/>
          <w:szCs w:val="24"/>
        </w:rPr>
        <w:t>局部机械排风装置,如设置吸风罩、吸风口等。</w:t>
      </w:r>
    </w:p>
    <w:p w:rsidR="005242CF" w:rsidRDefault="00D544E1">
      <w:pPr>
        <w:pStyle w:val="afffffffff2"/>
        <w:spacing w:line="360" w:lineRule="auto"/>
        <w:rPr>
          <w:sz w:val="24"/>
          <w:szCs w:val="24"/>
        </w:rPr>
      </w:pPr>
      <w:r>
        <w:rPr>
          <w:rFonts w:hAnsi="宋体" w:cs="宋体" w:hint="eastAsia"/>
          <w:sz w:val="24"/>
          <w:szCs w:val="24"/>
        </w:rPr>
        <w:t>6.</w:t>
      </w:r>
      <w:r w:rsidR="004127DD">
        <w:rPr>
          <w:rFonts w:hAnsi="宋体" w:cs="宋体" w:hint="eastAsia"/>
          <w:sz w:val="24"/>
          <w:szCs w:val="24"/>
        </w:rPr>
        <w:t>0</w:t>
      </w:r>
      <w:r>
        <w:rPr>
          <w:rFonts w:hAnsi="宋体" w:cs="宋体" w:hint="eastAsia"/>
          <w:sz w:val="24"/>
          <w:szCs w:val="24"/>
        </w:rPr>
        <w:t xml:space="preserve">.2  </w:t>
      </w:r>
      <w:r>
        <w:rPr>
          <w:rFonts w:hint="eastAsia"/>
          <w:sz w:val="24"/>
          <w:szCs w:val="24"/>
        </w:rPr>
        <w:t>空压机房通风</w:t>
      </w:r>
    </w:p>
    <w:p w:rsidR="005242CF" w:rsidRDefault="00D544E1">
      <w:pPr>
        <w:pStyle w:val="afffffffff2"/>
        <w:spacing w:line="360" w:lineRule="auto"/>
        <w:ind w:firstLine="480"/>
        <w:rPr>
          <w:rFonts w:hAnsi="宋体"/>
          <w:sz w:val="24"/>
          <w:szCs w:val="24"/>
        </w:rPr>
      </w:pPr>
      <w:r>
        <w:rPr>
          <w:rFonts w:hAnsi="宋体" w:hint="eastAsia"/>
          <w:sz w:val="24"/>
          <w:szCs w:val="24"/>
        </w:rPr>
        <w:t>1  螺杆空压机吸气温度或机组</w:t>
      </w:r>
      <w:proofErr w:type="gramStart"/>
      <w:r>
        <w:rPr>
          <w:rFonts w:hAnsi="宋体" w:hint="eastAsia"/>
          <w:sz w:val="24"/>
          <w:szCs w:val="24"/>
        </w:rPr>
        <w:t>冷却风吸风温</w:t>
      </w:r>
      <w:proofErr w:type="gramEnd"/>
      <w:r>
        <w:rPr>
          <w:rFonts w:hAnsi="宋体" w:hint="eastAsia"/>
          <w:sz w:val="24"/>
          <w:szCs w:val="24"/>
        </w:rPr>
        <w:t>度过高,将影响机器的正常运行,相关产品制造标准及相关制造厂的产品资料均要求不得高于</w:t>
      </w:r>
      <w:r>
        <w:rPr>
          <w:rFonts w:hAnsi="宋体" w:cs="宋体" w:hint="eastAsia"/>
          <w:sz w:val="24"/>
          <w:szCs w:val="24"/>
        </w:rPr>
        <w:t>40℃</w:t>
      </w:r>
      <w:r>
        <w:rPr>
          <w:rFonts w:hAnsi="宋体" w:hint="eastAsia"/>
          <w:sz w:val="24"/>
          <w:szCs w:val="24"/>
        </w:rPr>
        <w:t>,故以此作为夏季通风设计的基本依据。</w:t>
      </w:r>
    </w:p>
    <w:p w:rsidR="005242CF" w:rsidRDefault="00D544E1">
      <w:pPr>
        <w:pStyle w:val="afffffffff2"/>
        <w:spacing w:line="360" w:lineRule="auto"/>
        <w:ind w:firstLine="480"/>
        <w:rPr>
          <w:rFonts w:hAnsi="宋体"/>
          <w:sz w:val="24"/>
          <w:szCs w:val="24"/>
        </w:rPr>
      </w:pPr>
      <w:r>
        <w:rPr>
          <w:rFonts w:hAnsi="宋体" w:hint="eastAsia"/>
          <w:sz w:val="24"/>
          <w:szCs w:val="24"/>
        </w:rPr>
        <w:t>2  空压机</w:t>
      </w:r>
      <w:proofErr w:type="gramStart"/>
      <w:r>
        <w:rPr>
          <w:rFonts w:hAnsi="宋体" w:hint="eastAsia"/>
          <w:sz w:val="24"/>
          <w:szCs w:val="24"/>
        </w:rPr>
        <w:t>室一般</w:t>
      </w:r>
      <w:proofErr w:type="gramEnd"/>
      <w:r>
        <w:rPr>
          <w:rFonts w:hAnsi="宋体" w:hint="eastAsia"/>
          <w:sz w:val="24"/>
          <w:szCs w:val="24"/>
        </w:rPr>
        <w:t>空间较大,当设备冷却方式为水冷,或空冷压缩机发热量通过排风管直接排至室外的情况下,通常采用自然通风可满足要求。</w:t>
      </w:r>
    </w:p>
    <w:p w:rsidR="005242CF" w:rsidRDefault="00D544E1">
      <w:pPr>
        <w:pStyle w:val="afffffffff2"/>
        <w:spacing w:line="360" w:lineRule="auto"/>
        <w:ind w:firstLine="480"/>
        <w:rPr>
          <w:rFonts w:hAnsi="宋体"/>
          <w:sz w:val="24"/>
          <w:szCs w:val="24"/>
        </w:rPr>
      </w:pPr>
      <w:r>
        <w:rPr>
          <w:rFonts w:hAnsi="宋体" w:hint="eastAsia"/>
          <w:sz w:val="24"/>
          <w:szCs w:val="24"/>
        </w:rPr>
        <w:t>3  空压机在室内吸气时，如果空压机室门窗紧闭，室内将出现负压,使工作人员产生不适感并影响空压机的性能。所以,必须在空压机室外墙上设置进风口,其通流面积应满足空压机吸气和设备冷却的要求。进风百叶窗高位布置是为了防止室外地面灰尘井人室内,同时也防止严寒地区和寒冷地区冬季冷风直吹进室内，发生设备或管道冻结现象。</w:t>
      </w:r>
    </w:p>
    <w:p w:rsidR="005242CF" w:rsidRDefault="00D544E1">
      <w:pPr>
        <w:pStyle w:val="afffffffff2"/>
        <w:spacing w:line="360" w:lineRule="auto"/>
        <w:rPr>
          <w:sz w:val="24"/>
          <w:szCs w:val="24"/>
        </w:rPr>
      </w:pPr>
      <w:r>
        <w:rPr>
          <w:rFonts w:hAnsi="宋体" w:hint="eastAsia"/>
          <w:sz w:val="24"/>
          <w:szCs w:val="24"/>
        </w:rPr>
        <w:t>6.</w:t>
      </w:r>
      <w:r w:rsidR="004127DD">
        <w:rPr>
          <w:rFonts w:hAnsi="宋体" w:hint="eastAsia"/>
          <w:sz w:val="24"/>
          <w:szCs w:val="24"/>
        </w:rPr>
        <w:t>0</w:t>
      </w:r>
      <w:r>
        <w:rPr>
          <w:rFonts w:hAnsi="宋体" w:hint="eastAsia"/>
          <w:sz w:val="24"/>
          <w:szCs w:val="24"/>
        </w:rPr>
        <w:t xml:space="preserve">.3  </w:t>
      </w:r>
      <w:r>
        <w:rPr>
          <w:rFonts w:hint="eastAsia"/>
          <w:sz w:val="24"/>
          <w:szCs w:val="24"/>
        </w:rPr>
        <w:t>加药间通风</w:t>
      </w:r>
    </w:p>
    <w:p w:rsidR="005242CF" w:rsidRDefault="00D544E1">
      <w:pPr>
        <w:pStyle w:val="afffffffff2"/>
        <w:spacing w:line="360" w:lineRule="auto"/>
        <w:ind w:firstLine="480"/>
        <w:rPr>
          <w:rFonts w:hAnsi="宋体"/>
          <w:sz w:val="24"/>
          <w:szCs w:val="24"/>
        </w:rPr>
      </w:pPr>
      <w:r>
        <w:rPr>
          <w:rFonts w:hAnsi="宋体" w:hint="eastAsia"/>
          <w:sz w:val="24"/>
          <w:szCs w:val="24"/>
        </w:rPr>
        <w:t>2  氨的分子式为NH</w:t>
      </w:r>
      <w:r>
        <w:rPr>
          <w:rFonts w:hAnsi="宋体" w:hint="eastAsia"/>
          <w:sz w:val="24"/>
          <w:szCs w:val="24"/>
          <w:vertAlign w:val="subscript"/>
        </w:rPr>
        <w:t>3</w:t>
      </w:r>
      <w:r>
        <w:rPr>
          <w:rFonts w:hAnsi="宋体" w:hint="eastAsia"/>
          <w:sz w:val="24"/>
          <w:szCs w:val="24"/>
        </w:rPr>
        <w:t>,比空气轻,氨仓库及其加药间的室内吸风口应设置在房间的上部。联氨的分子式为N</w:t>
      </w:r>
      <w:r>
        <w:rPr>
          <w:rFonts w:hAnsi="宋体" w:hint="eastAsia"/>
          <w:sz w:val="24"/>
          <w:szCs w:val="24"/>
          <w:vertAlign w:val="subscript"/>
        </w:rPr>
        <w:t>2</w:t>
      </w:r>
      <w:r>
        <w:rPr>
          <w:rFonts w:hAnsi="宋体" w:hint="eastAsia"/>
          <w:sz w:val="24"/>
          <w:szCs w:val="24"/>
        </w:rPr>
        <w:t>H</w:t>
      </w:r>
      <w:r>
        <w:rPr>
          <w:rFonts w:hAnsi="宋体" w:hint="eastAsia"/>
          <w:sz w:val="24"/>
          <w:szCs w:val="24"/>
          <w:vertAlign w:val="subscript"/>
        </w:rPr>
        <w:t>4</w:t>
      </w:r>
      <w:r>
        <w:rPr>
          <w:rFonts w:hAnsi="宋体" w:hint="eastAsia"/>
          <w:sz w:val="24"/>
          <w:szCs w:val="24"/>
        </w:rPr>
        <w:t>，电厂储存的联氨药品大多为带水的联胺,其分子式为N</w:t>
      </w:r>
      <w:r>
        <w:rPr>
          <w:rFonts w:hAnsi="宋体" w:hint="eastAsia"/>
          <w:sz w:val="24"/>
          <w:szCs w:val="24"/>
          <w:vertAlign w:val="subscript"/>
        </w:rPr>
        <w:t>2</w:t>
      </w:r>
      <w:r>
        <w:rPr>
          <w:rFonts w:hAnsi="宋体" w:hint="eastAsia"/>
          <w:sz w:val="24"/>
          <w:szCs w:val="24"/>
        </w:rPr>
        <w:t>H</w:t>
      </w:r>
      <w:r>
        <w:rPr>
          <w:rFonts w:hAnsi="宋体" w:hint="eastAsia"/>
          <w:sz w:val="24"/>
          <w:szCs w:val="24"/>
          <w:vertAlign w:val="subscript"/>
        </w:rPr>
        <w:t>4</w:t>
      </w:r>
      <w:r>
        <w:rPr>
          <w:rFonts w:hAnsi="宋体" w:hint="eastAsia"/>
          <w:sz w:val="24"/>
          <w:szCs w:val="24"/>
        </w:rPr>
        <w:t>H</w:t>
      </w:r>
      <w:r>
        <w:rPr>
          <w:rFonts w:hAnsi="宋体" w:hint="eastAsia"/>
          <w:sz w:val="24"/>
          <w:szCs w:val="24"/>
          <w:vertAlign w:val="subscript"/>
        </w:rPr>
        <w:t>2</w:t>
      </w:r>
      <w:r>
        <w:rPr>
          <w:rFonts w:hAnsi="宋体" w:hint="eastAsia"/>
          <w:sz w:val="24"/>
          <w:szCs w:val="24"/>
        </w:rPr>
        <w:t>O,其挥发气体与空气密度相近,联胺仓库及其加药间吸风口应设置在房间的下部。</w:t>
      </w:r>
    </w:p>
    <w:p w:rsidR="005242CF" w:rsidRDefault="00D544E1">
      <w:pPr>
        <w:pStyle w:val="afffffffff2"/>
        <w:spacing w:line="360" w:lineRule="auto"/>
        <w:rPr>
          <w:rFonts w:hAnsi="宋体"/>
          <w:sz w:val="24"/>
          <w:szCs w:val="24"/>
        </w:rPr>
      </w:pPr>
      <w:r>
        <w:rPr>
          <w:rFonts w:hAnsi="宋体" w:hint="eastAsia"/>
          <w:sz w:val="24"/>
          <w:szCs w:val="24"/>
        </w:rPr>
        <w:t>6.</w:t>
      </w:r>
      <w:r w:rsidR="004127DD">
        <w:rPr>
          <w:rFonts w:hAnsi="宋体" w:hint="eastAsia"/>
          <w:sz w:val="24"/>
          <w:szCs w:val="24"/>
        </w:rPr>
        <w:t>0</w:t>
      </w:r>
      <w:r>
        <w:rPr>
          <w:rFonts w:hAnsi="宋体" w:hint="eastAsia"/>
          <w:sz w:val="24"/>
          <w:szCs w:val="24"/>
        </w:rPr>
        <w:t>.6  综合水泵房通风</w:t>
      </w:r>
    </w:p>
    <w:p w:rsidR="005242CF" w:rsidRDefault="00D544E1">
      <w:pPr>
        <w:pStyle w:val="afffffffff2"/>
        <w:spacing w:line="360" w:lineRule="auto"/>
        <w:ind w:firstLine="480"/>
        <w:rPr>
          <w:rFonts w:hAnsi="宋体"/>
          <w:sz w:val="24"/>
          <w:szCs w:val="24"/>
        </w:rPr>
      </w:pPr>
      <w:r>
        <w:rPr>
          <w:rFonts w:hAnsi="宋体" w:hint="eastAsia"/>
          <w:sz w:val="24"/>
          <w:szCs w:val="24"/>
        </w:rPr>
        <w:t>1  生活消防水泵房和综合水泵房内水泵的电动机功率不大，而泵房的体积相对较大,因此一般采用自然通风即可满足要求。</w:t>
      </w:r>
    </w:p>
    <w:p w:rsidR="005242CF" w:rsidRDefault="00D544E1">
      <w:pPr>
        <w:pStyle w:val="afffffffff2"/>
        <w:spacing w:line="360" w:lineRule="auto"/>
        <w:ind w:firstLine="480"/>
        <w:rPr>
          <w:rFonts w:hAnsi="宋体"/>
          <w:sz w:val="24"/>
          <w:szCs w:val="24"/>
        </w:rPr>
      </w:pPr>
      <w:r>
        <w:rPr>
          <w:rFonts w:hAnsi="宋体" w:hint="eastAsia"/>
          <w:sz w:val="24"/>
          <w:szCs w:val="24"/>
        </w:rPr>
        <w:lastRenderedPageBreak/>
        <w:t>2  风冷电动机布置在泵房地上部分时，地上部分自然通风条件较好,可以根据电动机自身要求采用</w:t>
      </w:r>
      <w:proofErr w:type="gramStart"/>
      <w:r>
        <w:rPr>
          <w:rFonts w:hAnsi="宋体" w:hint="eastAsia"/>
          <w:sz w:val="24"/>
          <w:szCs w:val="24"/>
        </w:rPr>
        <w:t>就地或</w:t>
      </w:r>
      <w:proofErr w:type="gramEnd"/>
      <w:r>
        <w:rPr>
          <w:rFonts w:hAnsi="宋体" w:hint="eastAsia"/>
          <w:sz w:val="24"/>
          <w:szCs w:val="24"/>
        </w:rPr>
        <w:t>管道式通风。但是当电动机容量超过1000kW 时，由于散热量较大，利用自然通风排除余热往往满足不了要求，</w:t>
      </w:r>
      <w:proofErr w:type="gramStart"/>
      <w:r>
        <w:rPr>
          <w:rFonts w:hAnsi="宋体" w:hint="eastAsia"/>
          <w:sz w:val="24"/>
          <w:szCs w:val="24"/>
        </w:rPr>
        <w:t>宜设置</w:t>
      </w:r>
      <w:proofErr w:type="gramEnd"/>
      <w:r>
        <w:rPr>
          <w:rFonts w:hAnsi="宋体" w:hint="eastAsia"/>
          <w:sz w:val="24"/>
          <w:szCs w:val="24"/>
        </w:rPr>
        <w:t>机械通风系统排出室内余热。</w:t>
      </w:r>
    </w:p>
    <w:p w:rsidR="005242CF" w:rsidRDefault="00D544E1">
      <w:pPr>
        <w:pStyle w:val="afffffffff2"/>
        <w:spacing w:line="360" w:lineRule="auto"/>
        <w:ind w:firstLine="480"/>
        <w:rPr>
          <w:rFonts w:hAnsi="宋体"/>
          <w:sz w:val="24"/>
          <w:szCs w:val="24"/>
        </w:rPr>
      </w:pPr>
      <w:r>
        <w:rPr>
          <w:rFonts w:hAnsi="宋体" w:hint="eastAsia"/>
          <w:sz w:val="24"/>
          <w:szCs w:val="24"/>
        </w:rPr>
        <w:t>3  对于地下或半地下式泵房，风冷电动机布置在地下，自然通风条件较差,设备散热量又较大,自然通风无法满足要求。所以,风冷电动机布置在泵房地下部分时,泵房应采用机械通风。</w:t>
      </w:r>
    </w:p>
    <w:p w:rsidR="005242CF" w:rsidRDefault="00D544E1">
      <w:pPr>
        <w:pStyle w:val="afffffffff2"/>
        <w:spacing w:line="360" w:lineRule="auto"/>
        <w:rPr>
          <w:sz w:val="24"/>
          <w:szCs w:val="24"/>
        </w:rPr>
      </w:pPr>
      <w:r>
        <w:rPr>
          <w:rFonts w:hint="eastAsia"/>
          <w:sz w:val="24"/>
          <w:szCs w:val="24"/>
        </w:rPr>
        <w:t>6.</w:t>
      </w:r>
      <w:r w:rsidR="004127DD">
        <w:rPr>
          <w:rFonts w:hint="eastAsia"/>
          <w:sz w:val="24"/>
          <w:szCs w:val="24"/>
        </w:rPr>
        <w:t>0</w:t>
      </w:r>
      <w:r>
        <w:rPr>
          <w:rFonts w:hint="eastAsia"/>
          <w:sz w:val="24"/>
          <w:szCs w:val="24"/>
        </w:rPr>
        <w:t>.7  油泵房通风</w:t>
      </w:r>
    </w:p>
    <w:p w:rsidR="005242CF" w:rsidRDefault="00D544E1">
      <w:pPr>
        <w:pStyle w:val="afffffffff2"/>
        <w:spacing w:line="360" w:lineRule="auto"/>
        <w:ind w:firstLine="480"/>
        <w:rPr>
          <w:sz w:val="24"/>
          <w:szCs w:val="24"/>
        </w:rPr>
      </w:pPr>
      <w:r>
        <w:rPr>
          <w:rFonts w:hint="eastAsia"/>
          <w:sz w:val="24"/>
          <w:szCs w:val="24"/>
        </w:rPr>
        <w:t>1  油泵房一般为单层建筑,室内设备散热量较大。当油泵房建在地上时,考虑到爆炸泄压的要求，需要较多可以开启的外侧窗,建筑上具备自然通风的条件,可以利用穿堂风组织自然通风。当油泵房采用地下或半地下布置时,开窗面积较小,且多布置在油泵房</w:t>
      </w:r>
      <w:proofErr w:type="gramStart"/>
      <w:r>
        <w:rPr>
          <w:rFonts w:hint="eastAsia"/>
          <w:sz w:val="24"/>
          <w:szCs w:val="24"/>
        </w:rPr>
        <w:t>上部,</w:t>
      </w:r>
      <w:proofErr w:type="gramEnd"/>
      <w:r>
        <w:rPr>
          <w:rFonts w:hint="eastAsia"/>
          <w:sz w:val="24"/>
          <w:szCs w:val="24"/>
        </w:rPr>
        <w:t>而油泵房的管道及散热设备多沿室内地面布置,室内余热大多聚集在泵房下部,往往造成热空气的涡流区,因而地下油泵房应采用机械通风。</w:t>
      </w:r>
    </w:p>
    <w:p w:rsidR="005242CF" w:rsidRDefault="00D544E1">
      <w:pPr>
        <w:pStyle w:val="afffffffff2"/>
        <w:spacing w:line="360" w:lineRule="auto"/>
        <w:ind w:firstLine="480"/>
        <w:rPr>
          <w:sz w:val="24"/>
          <w:szCs w:val="24"/>
        </w:rPr>
      </w:pPr>
      <w:r>
        <w:rPr>
          <w:rFonts w:hint="eastAsia"/>
          <w:sz w:val="24"/>
          <w:szCs w:val="24"/>
        </w:rPr>
        <w:t>2  油泵房内设备和管道等的不严密处可能会有油或油蒸汽泄出,但泄漏量大小因泵房布置型式和设备管道的密封程度有所不同,这部分泄漏量很难精确计算出。实测表明, 12次/h换气的通风量即可达到消除室内有害气体的作用。</w:t>
      </w:r>
    </w:p>
    <w:p w:rsidR="005242CF" w:rsidRDefault="00D544E1">
      <w:pPr>
        <w:pStyle w:val="afffffffff2"/>
        <w:spacing w:line="360" w:lineRule="auto"/>
        <w:ind w:firstLine="480"/>
        <w:rPr>
          <w:sz w:val="24"/>
          <w:szCs w:val="24"/>
        </w:rPr>
      </w:pPr>
      <w:r>
        <w:rPr>
          <w:rFonts w:hint="eastAsia"/>
          <w:sz w:val="24"/>
          <w:szCs w:val="24"/>
        </w:rPr>
        <w:t>4  当油泵房采用机械通风系统时,为了保证油泵房内处于负压,避免油泵房内有害气体逸人邻室,所以规定排风量应比送风量大10%</w:t>
      </w:r>
      <w:r>
        <w:rPr>
          <w:rFonts w:hAnsi="宋体" w:cs="宋体" w:hint="eastAsia"/>
          <w:sz w:val="24"/>
          <w:szCs w:val="24"/>
        </w:rPr>
        <w:t>～</w:t>
      </w:r>
      <w:r>
        <w:rPr>
          <w:rFonts w:hint="eastAsia"/>
          <w:sz w:val="24"/>
          <w:szCs w:val="24"/>
        </w:rPr>
        <w:t>20%。</w:t>
      </w:r>
    </w:p>
    <w:p w:rsidR="005242CF" w:rsidRDefault="00D544E1">
      <w:pPr>
        <w:widowControl/>
        <w:adjustRightInd/>
        <w:spacing w:line="240" w:lineRule="auto"/>
        <w:jc w:val="left"/>
        <w:rPr>
          <w:rFonts w:asciiTheme="minorEastAsia" w:eastAsiaTheme="minorEastAsia" w:hAnsiTheme="minorEastAsia"/>
          <w:kern w:val="0"/>
          <w:sz w:val="21"/>
          <w:szCs w:val="24"/>
        </w:rPr>
      </w:pPr>
      <w:r>
        <w:rPr>
          <w:rFonts w:asciiTheme="minorEastAsia" w:eastAsiaTheme="minorEastAsia" w:hAnsiTheme="minorEastAsia"/>
          <w:szCs w:val="24"/>
        </w:rPr>
        <w:br w:type="page"/>
      </w:r>
    </w:p>
    <w:p w:rsidR="005242CF" w:rsidRDefault="00D544E1">
      <w:pPr>
        <w:pStyle w:val="1"/>
        <w:spacing w:before="312" w:after="312"/>
        <w:jc w:val="center"/>
        <w:rPr>
          <w:rFonts w:ascii="宋体" w:hAnsi="宋体" w:cs="宋体"/>
          <w:sz w:val="30"/>
          <w:szCs w:val="30"/>
        </w:rPr>
      </w:pPr>
      <w:r>
        <w:rPr>
          <w:rFonts w:ascii="宋体" w:hAnsi="宋体" w:cs="宋体" w:hint="eastAsia"/>
          <w:sz w:val="30"/>
          <w:szCs w:val="30"/>
        </w:rPr>
        <w:lastRenderedPageBreak/>
        <w:t>7 渗沥液处理站通风与除臭</w:t>
      </w:r>
    </w:p>
    <w:p w:rsidR="005242CF" w:rsidRDefault="00D544E1">
      <w:pPr>
        <w:pStyle w:val="afffffffff2"/>
        <w:spacing w:line="360" w:lineRule="auto"/>
        <w:jc w:val="center"/>
        <w:outlineLvl w:val="1"/>
        <w:rPr>
          <w:rFonts w:ascii="黑体" w:eastAsia="黑体" w:hAnsi="黑体"/>
          <w:b/>
          <w:sz w:val="28"/>
          <w:szCs w:val="28"/>
        </w:rPr>
      </w:pPr>
      <w:r>
        <w:rPr>
          <w:rFonts w:ascii="黑体" w:eastAsia="黑体" w:hAnsi="黑体" w:hint="eastAsia"/>
          <w:b/>
          <w:sz w:val="28"/>
          <w:szCs w:val="28"/>
        </w:rPr>
        <w:t>7.1 渗沥液处理站通风</w:t>
      </w:r>
    </w:p>
    <w:p w:rsidR="005242CF" w:rsidRDefault="00D544E1" w:rsidP="00CE64E4">
      <w:pPr>
        <w:pStyle w:val="afffffffff2"/>
        <w:spacing w:before="312" w:after="312" w:line="360" w:lineRule="auto"/>
        <w:jc w:val="left"/>
      </w:pPr>
      <w:r>
        <w:rPr>
          <w:rFonts w:hAnsi="宋体" w:hint="eastAsia"/>
          <w:sz w:val="24"/>
          <w:szCs w:val="24"/>
        </w:rPr>
        <w:t>7.1.3  在现行化工行业标准《化工采暖通风与空气调节设计规范》HG/T 20698中,给出了放散酸、碱房间的通风换气次数均不少于5次</w:t>
      </w:r>
      <w:r>
        <w:rPr>
          <w:rFonts w:hint="eastAsia"/>
          <w:sz w:val="24"/>
          <w:szCs w:val="24"/>
        </w:rPr>
        <w:t>/h</w:t>
      </w:r>
      <w:r>
        <w:rPr>
          <w:rFonts w:hAnsi="宋体" w:hint="eastAsia"/>
          <w:sz w:val="24"/>
          <w:szCs w:val="24"/>
        </w:rPr>
        <w:t>,在发电厂的</w:t>
      </w:r>
      <w:proofErr w:type="gramStart"/>
      <w:r>
        <w:rPr>
          <w:rFonts w:hAnsi="宋体" w:hint="eastAsia"/>
          <w:sz w:val="24"/>
          <w:szCs w:val="24"/>
        </w:rPr>
        <w:t>酸系统</w:t>
      </w:r>
      <w:proofErr w:type="gramEnd"/>
      <w:r>
        <w:rPr>
          <w:rFonts w:hAnsi="宋体" w:hint="eastAsia"/>
          <w:sz w:val="24"/>
          <w:szCs w:val="24"/>
        </w:rPr>
        <w:t>均为有压系统,泄漏量较单纯的存储设备大,且经常与</w:t>
      </w:r>
      <w:proofErr w:type="gramStart"/>
      <w:r>
        <w:rPr>
          <w:rFonts w:hAnsi="宋体" w:hint="eastAsia"/>
          <w:sz w:val="24"/>
          <w:szCs w:val="24"/>
        </w:rPr>
        <w:t>碱系统</w:t>
      </w:r>
      <w:proofErr w:type="gramEnd"/>
      <w:r>
        <w:rPr>
          <w:rFonts w:hAnsi="宋体" w:hint="eastAsia"/>
          <w:sz w:val="24"/>
          <w:szCs w:val="24"/>
        </w:rPr>
        <w:t>合并设在一个房间内,在实际运行中,换气次数为10次</w:t>
      </w:r>
      <w:r w:rsidRPr="00CE64E4">
        <w:rPr>
          <w:rFonts w:hAnsi="宋体"/>
          <w:szCs w:val="24"/>
        </w:rPr>
        <w:t>/h</w:t>
      </w:r>
      <w:r>
        <w:rPr>
          <w:rFonts w:hAnsi="宋体" w:hint="eastAsia"/>
          <w:sz w:val="24"/>
          <w:szCs w:val="24"/>
        </w:rPr>
        <w:t>的酸碱</w:t>
      </w:r>
      <w:proofErr w:type="gramStart"/>
      <w:r>
        <w:rPr>
          <w:rFonts w:hAnsi="宋体" w:hint="eastAsia"/>
          <w:sz w:val="24"/>
          <w:szCs w:val="24"/>
        </w:rPr>
        <w:t>计量间</w:t>
      </w:r>
      <w:proofErr w:type="gramEnd"/>
      <w:r>
        <w:rPr>
          <w:rFonts w:hAnsi="宋体" w:hint="eastAsia"/>
          <w:sz w:val="24"/>
          <w:szCs w:val="24"/>
        </w:rPr>
        <w:t>的通风换气效果能满足室内通风换气的需要,故将换气次数设定在不少于10次</w:t>
      </w:r>
      <w:r w:rsidRPr="00CE64E4">
        <w:rPr>
          <w:rFonts w:hAnsi="宋体"/>
          <w:szCs w:val="24"/>
        </w:rPr>
        <w:t>/h</w:t>
      </w:r>
      <w:r>
        <w:rPr>
          <w:rFonts w:hAnsi="宋体" w:hint="eastAsia"/>
          <w:sz w:val="24"/>
          <w:szCs w:val="24"/>
        </w:rPr>
        <w:t>。</w:t>
      </w:r>
    </w:p>
    <w:p w:rsidR="005242CF" w:rsidRDefault="00D544E1">
      <w:pPr>
        <w:pStyle w:val="1"/>
        <w:spacing w:before="312" w:after="312"/>
        <w:jc w:val="center"/>
        <w:rPr>
          <w:rFonts w:ascii="宋体" w:hAnsi="宋体" w:cs="宋体"/>
          <w:sz w:val="30"/>
          <w:szCs w:val="30"/>
        </w:rPr>
      </w:pPr>
      <w:r>
        <w:rPr>
          <w:rFonts w:ascii="宋体" w:hAnsi="宋体" w:cs="宋体" w:hint="eastAsia"/>
          <w:sz w:val="30"/>
          <w:szCs w:val="30"/>
        </w:rPr>
        <w:t>8 防火与防</w:t>
      </w:r>
      <w:r w:rsidR="005F668B">
        <w:rPr>
          <w:rFonts w:ascii="宋体" w:hAnsi="宋体" w:cs="宋体" w:hint="eastAsia"/>
          <w:sz w:val="30"/>
          <w:szCs w:val="30"/>
        </w:rPr>
        <w:t>爆</w:t>
      </w:r>
    </w:p>
    <w:p w:rsidR="005242CF" w:rsidRDefault="00D544E1" w:rsidP="00CE64E4">
      <w:pPr>
        <w:pStyle w:val="afffffffff2"/>
        <w:spacing w:line="360" w:lineRule="auto"/>
        <w:jc w:val="left"/>
        <w:rPr>
          <w:rFonts w:hAnsi="宋体"/>
          <w:sz w:val="24"/>
          <w:szCs w:val="24"/>
        </w:rPr>
      </w:pPr>
      <w:r>
        <w:rPr>
          <w:rFonts w:hAnsi="宋体" w:hint="eastAsia"/>
          <w:sz w:val="24"/>
          <w:szCs w:val="24"/>
        </w:rPr>
        <w:t>8.0.2  本条规定了排风管道的布置要求，目的是为了缩小发生事故影响的范围。</w:t>
      </w:r>
    </w:p>
    <w:p w:rsidR="005242CF" w:rsidRDefault="00D544E1" w:rsidP="00CE64E4">
      <w:pPr>
        <w:pStyle w:val="afffffffff2"/>
        <w:spacing w:line="360" w:lineRule="auto"/>
        <w:jc w:val="left"/>
        <w:rPr>
          <w:rFonts w:hAnsi="宋体"/>
          <w:sz w:val="24"/>
          <w:szCs w:val="24"/>
        </w:rPr>
      </w:pPr>
      <w:r>
        <w:rPr>
          <w:rFonts w:hAnsi="宋体" w:hint="eastAsia"/>
          <w:sz w:val="24"/>
          <w:szCs w:val="24"/>
        </w:rPr>
        <w:t>8.0.4  本条文规定了排除易燃易爆危险物质的风管坡向的规定，为防止比空气轻的可燃气体混合物或有爆炸危险的粉尘在风管内局部积存，使浓度增高发生事故，因此规定水平风管应顺气流方向有不同的坡度。</w:t>
      </w:r>
    </w:p>
    <w:p w:rsidR="005242CF" w:rsidRPr="00CE64E4" w:rsidRDefault="00D544E1" w:rsidP="00CE64E4">
      <w:pPr>
        <w:pStyle w:val="afffffffff2"/>
        <w:spacing w:line="360" w:lineRule="auto"/>
        <w:jc w:val="left"/>
        <w:rPr>
          <w:rFonts w:hAnsi="宋体"/>
          <w:sz w:val="24"/>
          <w:szCs w:val="24"/>
        </w:rPr>
      </w:pPr>
      <w:r w:rsidRPr="005F668B">
        <w:rPr>
          <w:rFonts w:hAnsi="宋体"/>
          <w:szCs w:val="24"/>
        </w:rPr>
        <w:t xml:space="preserve">8.0.5  </w:t>
      </w:r>
      <w:r w:rsidRPr="005F668B">
        <w:rPr>
          <w:rFonts w:hAnsi="宋体" w:hint="eastAsia"/>
          <w:szCs w:val="24"/>
        </w:rPr>
        <w:t>本条规定了爆炸危险物质场所防爆通风的安全措施，因为要在爆炸危险物质场所产生爆炸，必须同时具备两个条件：一是爆炸危险物质的浓度在爆炸极限以内，二是存在足以点燃爆炸危险物质的火花、电弧或高温。通过采取通风措施可以降低爆炸危险物质的浓度。</w:t>
      </w:r>
    </w:p>
    <w:p w:rsidR="005242CF" w:rsidRDefault="00D544E1">
      <w:pPr>
        <w:pStyle w:val="1"/>
        <w:spacing w:before="312" w:after="312"/>
        <w:jc w:val="center"/>
        <w:rPr>
          <w:rFonts w:ascii="宋体" w:hAnsi="宋体" w:cs="宋体"/>
          <w:sz w:val="30"/>
          <w:szCs w:val="30"/>
        </w:rPr>
      </w:pPr>
      <w:r>
        <w:rPr>
          <w:rFonts w:ascii="宋体" w:hAnsi="宋体" w:cs="宋体" w:hint="eastAsia"/>
          <w:sz w:val="30"/>
          <w:szCs w:val="30"/>
        </w:rPr>
        <w:t>9 监测与控制</w:t>
      </w:r>
    </w:p>
    <w:p w:rsidR="005242CF" w:rsidRDefault="00D544E1">
      <w:pPr>
        <w:pStyle w:val="afffffffff2"/>
        <w:spacing w:line="360" w:lineRule="auto"/>
        <w:rPr>
          <w:rFonts w:hAnsi="宋体"/>
          <w:sz w:val="24"/>
          <w:szCs w:val="24"/>
        </w:rPr>
      </w:pPr>
      <w:r>
        <w:rPr>
          <w:rFonts w:hAnsi="宋体" w:hint="eastAsia"/>
          <w:sz w:val="24"/>
          <w:szCs w:val="24"/>
        </w:rPr>
        <w:t>9.</w:t>
      </w:r>
      <w:r w:rsidR="005B2E82">
        <w:rPr>
          <w:rFonts w:hAnsi="宋体" w:hint="eastAsia"/>
          <w:sz w:val="24"/>
          <w:szCs w:val="24"/>
        </w:rPr>
        <w:t>0</w:t>
      </w:r>
      <w:r>
        <w:rPr>
          <w:rFonts w:hAnsi="宋体" w:hint="eastAsia"/>
          <w:sz w:val="24"/>
          <w:szCs w:val="24"/>
        </w:rPr>
        <w:t>.3  生活垃圾焚烧厂的恶臭污染物经除臭装置处理后高空排放，</w:t>
      </w:r>
      <w:proofErr w:type="gramStart"/>
      <w:r>
        <w:rPr>
          <w:rFonts w:hAnsi="宋体" w:hint="eastAsia"/>
          <w:sz w:val="24"/>
          <w:szCs w:val="24"/>
        </w:rPr>
        <w:t>且排气筒</w:t>
      </w:r>
      <w:proofErr w:type="gramEnd"/>
      <w:r>
        <w:rPr>
          <w:rFonts w:hAnsi="宋体" w:hint="eastAsia"/>
          <w:sz w:val="24"/>
          <w:szCs w:val="24"/>
        </w:rPr>
        <w:t>的最低高度大于15m，属于有组织排放，</w:t>
      </w:r>
      <w:proofErr w:type="gramStart"/>
      <w:r>
        <w:rPr>
          <w:rFonts w:hAnsi="宋体" w:hint="eastAsia"/>
          <w:sz w:val="24"/>
          <w:szCs w:val="24"/>
        </w:rPr>
        <w:t>宜设置</w:t>
      </w:r>
      <w:proofErr w:type="gramEnd"/>
      <w:r>
        <w:rPr>
          <w:rFonts w:hAnsi="宋体" w:hint="eastAsia"/>
          <w:sz w:val="24"/>
          <w:szCs w:val="24"/>
        </w:rPr>
        <w:t>排放源的监测采样点。该监测采样点可以为臭气进入大气的排气口，也可以在水平排气道和排气筒下部采样监测，测得臭气浓度或进行换算求得实际排放量。经过治理的污染源监测点设在治理装置的排气口，并应设置永久性标志。</w:t>
      </w:r>
    </w:p>
    <w:p w:rsidR="005242CF" w:rsidRDefault="00D544E1">
      <w:pPr>
        <w:pStyle w:val="afffffffff2"/>
        <w:spacing w:line="360" w:lineRule="auto"/>
        <w:rPr>
          <w:sz w:val="24"/>
          <w:szCs w:val="24"/>
        </w:rPr>
      </w:pPr>
      <w:r>
        <w:rPr>
          <w:rFonts w:hAnsi="宋体" w:hint="eastAsia"/>
          <w:sz w:val="24"/>
          <w:szCs w:val="24"/>
        </w:rPr>
        <w:t>9.</w:t>
      </w:r>
      <w:r w:rsidR="005B2E82">
        <w:rPr>
          <w:rFonts w:hAnsi="宋体" w:hint="eastAsia"/>
          <w:sz w:val="24"/>
          <w:szCs w:val="24"/>
        </w:rPr>
        <w:t>0</w:t>
      </w:r>
      <w:r>
        <w:rPr>
          <w:rFonts w:hAnsi="宋体" w:hint="eastAsia"/>
          <w:sz w:val="24"/>
          <w:szCs w:val="24"/>
        </w:rPr>
        <w:t>.</w:t>
      </w:r>
      <w:r w:rsidR="005B2E82">
        <w:rPr>
          <w:rFonts w:hAnsi="宋体" w:hint="eastAsia"/>
          <w:sz w:val="24"/>
          <w:szCs w:val="24"/>
        </w:rPr>
        <w:t>5</w:t>
      </w:r>
      <w:r>
        <w:rPr>
          <w:rFonts w:hAnsi="宋体" w:hint="eastAsia"/>
          <w:sz w:val="24"/>
          <w:szCs w:val="24"/>
        </w:rPr>
        <w:t xml:space="preserve">  生活垃圾焚烧厂中</w:t>
      </w:r>
      <w:proofErr w:type="gramStart"/>
      <w:r>
        <w:rPr>
          <w:rFonts w:hAnsi="宋体" w:hint="eastAsia"/>
          <w:sz w:val="24"/>
          <w:szCs w:val="24"/>
        </w:rPr>
        <w:t>垃圾池间渗沥</w:t>
      </w:r>
      <w:proofErr w:type="gramEnd"/>
      <w:r>
        <w:rPr>
          <w:rFonts w:hAnsi="宋体" w:hint="eastAsia"/>
          <w:sz w:val="24"/>
          <w:szCs w:val="24"/>
        </w:rPr>
        <w:t>液收集区域</w:t>
      </w:r>
      <w:r>
        <w:rPr>
          <w:rFonts w:hint="eastAsia"/>
          <w:sz w:val="24"/>
          <w:szCs w:val="24"/>
        </w:rPr>
        <w:t>与渗沥液处理站有氨、甲烷等气体产生，在以上区域设置有可燃气体浓度检测装置，并与该区域的通风系统联动控制，当检测装置发生报警时，通风系统应能自动启动；蓄电池室内正常情况下会有少量氢气产生，若</w:t>
      </w:r>
      <w:r>
        <w:rPr>
          <w:rFonts w:hint="eastAsia"/>
          <w:sz w:val="24"/>
          <w:szCs w:val="24"/>
        </w:rPr>
        <w:lastRenderedPageBreak/>
        <w:t>设置有氢气浓度检测装置，则通风系统仅在氢气浓度检测装置报警时自动投入运行，若未设置氢气浓度检测装置，则排风机应连续运行。</w:t>
      </w:r>
    </w:p>
    <w:p w:rsidR="005242CF" w:rsidRDefault="00D544E1">
      <w:pPr>
        <w:widowControl/>
        <w:adjustRightInd/>
        <w:spacing w:line="240" w:lineRule="auto"/>
        <w:jc w:val="left"/>
        <w:rPr>
          <w:rFonts w:ascii="宋体" w:hAnsi="Times New Roman"/>
          <w:kern w:val="0"/>
          <w:szCs w:val="24"/>
        </w:rPr>
      </w:pPr>
      <w:r>
        <w:rPr>
          <w:szCs w:val="24"/>
        </w:rPr>
        <w:br w:type="page"/>
      </w:r>
    </w:p>
    <w:p w:rsidR="005242CF" w:rsidRDefault="00D544E1">
      <w:pPr>
        <w:pStyle w:val="1"/>
        <w:spacing w:before="312" w:after="312"/>
        <w:jc w:val="center"/>
        <w:rPr>
          <w:rFonts w:ascii="宋体" w:hAnsi="宋体" w:cs="宋体"/>
          <w:sz w:val="30"/>
          <w:szCs w:val="30"/>
        </w:rPr>
      </w:pPr>
      <w:r>
        <w:rPr>
          <w:rFonts w:ascii="宋体" w:hAnsi="宋体" w:cs="宋体" w:hint="eastAsia"/>
          <w:sz w:val="30"/>
          <w:szCs w:val="30"/>
        </w:rPr>
        <w:lastRenderedPageBreak/>
        <w:t>参考文献</w:t>
      </w:r>
    </w:p>
    <w:p w:rsidR="005242CF" w:rsidRDefault="00D544E1">
      <w:pPr>
        <w:pStyle w:val="afffffffff2"/>
        <w:spacing w:line="360" w:lineRule="auto"/>
        <w:rPr>
          <w:rFonts w:hAnsi="宋体"/>
          <w:sz w:val="24"/>
          <w:szCs w:val="24"/>
        </w:rPr>
      </w:pPr>
      <w:r>
        <w:rPr>
          <w:rFonts w:hAnsi="宋体" w:hint="eastAsia"/>
          <w:sz w:val="24"/>
          <w:szCs w:val="24"/>
        </w:rPr>
        <w:t xml:space="preserve">1  李善化 </w:t>
      </w:r>
      <w:proofErr w:type="gramStart"/>
      <w:r>
        <w:rPr>
          <w:rFonts w:hAnsi="宋体" w:hint="eastAsia"/>
          <w:sz w:val="24"/>
          <w:szCs w:val="24"/>
        </w:rPr>
        <w:t>康慧 孙相军</w:t>
      </w:r>
      <w:proofErr w:type="gramEnd"/>
      <w:r>
        <w:rPr>
          <w:rFonts w:hAnsi="宋体" w:hint="eastAsia"/>
          <w:sz w:val="24"/>
          <w:szCs w:val="24"/>
        </w:rPr>
        <w:t>等主编，火力发电厂及变电所供暖通风空调设计手册，北京：中国电力出版社，2000</w:t>
      </w:r>
    </w:p>
    <w:p w:rsidR="005242CF" w:rsidRDefault="00D544E1">
      <w:pPr>
        <w:pStyle w:val="afffffffff2"/>
        <w:spacing w:line="360" w:lineRule="auto"/>
        <w:rPr>
          <w:rFonts w:hAnsi="宋体"/>
          <w:sz w:val="24"/>
          <w:szCs w:val="24"/>
        </w:rPr>
      </w:pPr>
      <w:r>
        <w:rPr>
          <w:rFonts w:hAnsi="宋体" w:hint="eastAsia"/>
          <w:sz w:val="24"/>
          <w:szCs w:val="24"/>
        </w:rPr>
        <w:t>2  孙</w:t>
      </w:r>
      <w:proofErr w:type="gramStart"/>
      <w:r>
        <w:rPr>
          <w:rFonts w:hAnsi="宋体" w:hint="eastAsia"/>
          <w:sz w:val="24"/>
          <w:szCs w:val="24"/>
        </w:rPr>
        <w:t>一坚</w:t>
      </w:r>
      <w:proofErr w:type="gramEnd"/>
      <w:r>
        <w:rPr>
          <w:rFonts w:hAnsi="宋体" w:hint="eastAsia"/>
          <w:sz w:val="24"/>
          <w:szCs w:val="24"/>
        </w:rPr>
        <w:t>编， 工业通风（第三版），北京：中国建筑工业出版社，1994</w:t>
      </w:r>
    </w:p>
    <w:p w:rsidR="005242CF" w:rsidRDefault="00D544E1">
      <w:pPr>
        <w:pStyle w:val="afffffffff2"/>
        <w:spacing w:line="360" w:lineRule="auto"/>
        <w:rPr>
          <w:rFonts w:hAnsi="宋体"/>
          <w:sz w:val="24"/>
          <w:szCs w:val="24"/>
        </w:rPr>
      </w:pPr>
      <w:r>
        <w:rPr>
          <w:rFonts w:hAnsi="宋体" w:hint="eastAsia"/>
          <w:sz w:val="24"/>
          <w:szCs w:val="24"/>
        </w:rPr>
        <w:t>3  中国电力工程顾问集团有限公司编著，火力发电厂供暖通风与空气调节设计</w:t>
      </w:r>
      <w:r w:rsidR="00E83367">
        <w:rPr>
          <w:rFonts w:hAnsi="宋体" w:hint="eastAsia"/>
          <w:sz w:val="24"/>
          <w:szCs w:val="24"/>
        </w:rPr>
        <w:t>手册</w:t>
      </w:r>
      <w:r>
        <w:rPr>
          <w:rFonts w:hAnsi="宋体" w:hint="eastAsia"/>
          <w:sz w:val="24"/>
          <w:szCs w:val="24"/>
        </w:rPr>
        <w:t>，北京：中国电力出版社，2017</w:t>
      </w:r>
    </w:p>
    <w:sectPr w:rsidR="005242CF">
      <w:pgSz w:w="11906" w:h="16838"/>
      <w:pgMar w:top="1134" w:right="1134" w:bottom="1134" w:left="1134" w:header="1418" w:footer="1134" w:gutter="284"/>
      <w:pgNumType w:start="1"/>
      <w:cols w:space="720"/>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22A" w:rsidRDefault="00BD122A">
      <w:pPr>
        <w:spacing w:line="240" w:lineRule="auto"/>
      </w:pPr>
      <w:r>
        <w:separator/>
      </w:r>
    </w:p>
  </w:endnote>
  <w:endnote w:type="continuationSeparator" w:id="0">
    <w:p w:rsidR="00BD122A" w:rsidRDefault="00BD12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default"/>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80E" w:rsidRDefault="0099080E">
    <w:pPr>
      <w:pStyle w:val="afffb"/>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80E" w:rsidRDefault="0099080E">
    <w:pPr>
      <w:pStyle w:val="afffb"/>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561987"/>
    </w:sdtPr>
    <w:sdtContent>
      <w:p w:rsidR="0099080E" w:rsidRDefault="0099080E">
        <w:pPr>
          <w:pStyle w:val="afffb"/>
        </w:pPr>
        <w:r>
          <w:fldChar w:fldCharType="begin"/>
        </w:r>
        <w:r>
          <w:instrText>PAGE   \* MERGEFORMAT</w:instrText>
        </w:r>
        <w:r>
          <w:fldChar w:fldCharType="separate"/>
        </w:r>
        <w:r w:rsidR="001F61B3" w:rsidRPr="001F61B3">
          <w:rPr>
            <w:noProof/>
            <w:lang w:val="zh-CN"/>
          </w:rPr>
          <w:t>34</w:t>
        </w:r>
        <w:r>
          <w:fldChar w:fldCharType="end"/>
        </w:r>
      </w:p>
    </w:sdtContent>
  </w:sdt>
  <w:p w:rsidR="0099080E" w:rsidRDefault="0099080E">
    <w:pPr>
      <w:pStyle w:val="afff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22A" w:rsidRDefault="00BD122A">
      <w:pPr>
        <w:spacing w:line="240" w:lineRule="auto"/>
      </w:pPr>
      <w:r>
        <w:separator/>
      </w:r>
    </w:p>
  </w:footnote>
  <w:footnote w:type="continuationSeparator" w:id="0">
    <w:p w:rsidR="00BD122A" w:rsidRDefault="00BD122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80E" w:rsidRDefault="0099080E">
    <w:pPr>
      <w:pStyle w:val="afffc"/>
      <w:jc w:val="both"/>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nsid w:val="079102AD"/>
    <w:multiLevelType w:val="multilevel"/>
    <w:tmpl w:val="079102AD"/>
    <w:lvl w:ilvl="0">
      <w:start w:val="1"/>
      <w:numFmt w:val="decimal"/>
      <w:pStyle w:val="a5"/>
      <w:suff w:val="nothing"/>
      <w:lvlText w:val="注%1："/>
      <w:lvlJc w:val="left"/>
      <w:pPr>
        <w:ind w:left="2716"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等线" w:hint="eastAsia"/>
        <w:b w:val="0"/>
        <w:i w:val="0"/>
        <w:sz w:val="21"/>
      </w:rPr>
    </w:lvl>
    <w:lvl w:ilvl="2">
      <w:start w:val="1"/>
      <w:numFmt w:val="decimal"/>
      <w:pStyle w:val="a8"/>
      <w:suff w:val="nothing"/>
      <w:lvlText w:val="%10.%2.%3 "/>
      <w:lvlJc w:val="left"/>
      <w:pPr>
        <w:ind w:left="0" w:firstLine="0"/>
      </w:pPr>
      <w:rPr>
        <w:rFonts w:ascii="黑体" w:eastAsia="黑体" w:hAnsi="等线" w:hint="eastAsia"/>
        <w:b w:val="0"/>
        <w:i w:val="0"/>
        <w:sz w:val="21"/>
      </w:rPr>
    </w:lvl>
    <w:lvl w:ilvl="3">
      <w:start w:val="1"/>
      <w:numFmt w:val="decimal"/>
      <w:pStyle w:val="a9"/>
      <w:suff w:val="nothing"/>
      <w:lvlText w:val="%10.%2.%3.%4 "/>
      <w:lvlJc w:val="left"/>
      <w:pPr>
        <w:ind w:left="0" w:firstLine="0"/>
      </w:pPr>
      <w:rPr>
        <w:rFonts w:ascii="黑体" w:eastAsia="黑体" w:hAnsi="等线" w:hint="eastAsia"/>
        <w:b w:val="0"/>
        <w:i w:val="0"/>
        <w:sz w:val="21"/>
      </w:rPr>
    </w:lvl>
    <w:lvl w:ilvl="4">
      <w:start w:val="1"/>
      <w:numFmt w:val="decimal"/>
      <w:pStyle w:val="aa"/>
      <w:suff w:val="nothing"/>
      <w:lvlText w:val="%10.%2.%3.%4.%5 "/>
      <w:lvlJc w:val="left"/>
      <w:pPr>
        <w:ind w:left="0" w:firstLine="0"/>
      </w:pPr>
      <w:rPr>
        <w:rFonts w:ascii="黑体" w:eastAsia="黑体" w:hAnsi="等线" w:hint="eastAsia"/>
        <w:b w:val="0"/>
        <w:i w:val="0"/>
        <w:sz w:val="21"/>
      </w:rPr>
    </w:lvl>
    <w:lvl w:ilvl="5">
      <w:start w:val="1"/>
      <w:numFmt w:val="decimal"/>
      <w:pStyle w:val="ab"/>
      <w:suff w:val="nothing"/>
      <w:lvlText w:val="%10.%2.%3.%4.%5.%6 "/>
      <w:lvlJc w:val="left"/>
      <w:pPr>
        <w:ind w:left="0" w:firstLine="0"/>
      </w:pPr>
      <w:rPr>
        <w:rFonts w:ascii="黑体" w:eastAsia="黑体" w:hAnsi="等线"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nsid w:val="1E9B5010"/>
    <w:multiLevelType w:val="multilevel"/>
    <w:tmpl w:val="1E9B5010"/>
    <w:lvl w:ilvl="0">
      <w:start w:val="4"/>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1">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nsid w:val="48802D1C"/>
    <w:multiLevelType w:val="multilevel"/>
    <w:tmpl w:val="48802D1C"/>
    <w:lvl w:ilvl="0">
      <w:start w:val="1"/>
      <w:numFmt w:val="upperLetter"/>
      <w:pStyle w:val="af5"/>
      <w:lvlText w:val="%1"/>
      <w:lvlJc w:val="left"/>
      <w:pPr>
        <w:ind w:left="420" w:hanging="420"/>
      </w:pPr>
      <w:rPr>
        <w:rFonts w:hint="eastAsia"/>
      </w:rPr>
    </w:lvl>
    <w:lvl w:ilvl="1">
      <w:start w:val="1"/>
      <w:numFmt w:val="decimal"/>
      <w:pStyle w:val="af6"/>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4B733A5F"/>
    <w:multiLevelType w:val="multilevel"/>
    <w:tmpl w:val="4B733A5F"/>
    <w:lvl w:ilvl="0">
      <w:start w:val="1"/>
      <w:numFmt w:val="decimal"/>
      <w:pStyle w:val="af7"/>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start w:val="1"/>
      <w:numFmt w:val="decimal"/>
      <w:pStyle w:val="af8"/>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nsid w:val="4F83077A"/>
    <w:multiLevelType w:val="multilevel"/>
    <w:tmpl w:val="4F83077A"/>
    <w:lvl w:ilvl="0">
      <w:start w:val="4"/>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05929CA"/>
    <w:multiLevelType w:val="multilevel"/>
    <w:tmpl w:val="505929CA"/>
    <w:lvl w:ilvl="0">
      <w:start w:val="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4632751"/>
    <w:multiLevelType w:val="multilevel"/>
    <w:tmpl w:val="54632751"/>
    <w:lvl w:ilvl="0">
      <w:start w:val="1"/>
      <w:numFmt w:val="none"/>
      <w:pStyle w:val="af9"/>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9">
    <w:nsid w:val="557C2AF5"/>
    <w:multiLevelType w:val="multilevel"/>
    <w:tmpl w:val="557C2AF5"/>
    <w:lvl w:ilvl="0">
      <w:start w:val="1"/>
      <w:numFmt w:val="decimal"/>
      <w:pStyle w:val="afa"/>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0">
    <w:nsid w:val="5603797C"/>
    <w:multiLevelType w:val="multilevel"/>
    <w:tmpl w:val="5603797C"/>
    <w:lvl w:ilvl="0">
      <w:start w:val="1"/>
      <w:numFmt w:val="upperLetter"/>
      <w:pStyle w:val="afb"/>
      <w:suff w:val="space"/>
      <w:lvlText w:val="%1"/>
      <w:lvlJc w:val="left"/>
      <w:pPr>
        <w:ind w:left="425" w:hanging="425"/>
      </w:pPr>
      <w:rPr>
        <w:rFonts w:hint="eastAsia"/>
      </w:rPr>
    </w:lvl>
    <w:lvl w:ilvl="1">
      <w:start w:val="1"/>
      <w:numFmt w:val="decimal"/>
      <w:pStyle w:val="afc"/>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564D2089"/>
    <w:multiLevelType w:val="multilevel"/>
    <w:tmpl w:val="564D2089"/>
    <w:lvl w:ilvl="0">
      <w:start w:val="1"/>
      <w:numFmt w:val="none"/>
      <w:pStyle w:val="afd"/>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nsid w:val="644622F9"/>
    <w:multiLevelType w:val="multilevel"/>
    <w:tmpl w:val="644622F9"/>
    <w:lvl w:ilvl="0">
      <w:start w:val="1"/>
      <w:numFmt w:val="upperRoman"/>
      <w:pStyle w:val="af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3">
    <w:nsid w:val="646260FA"/>
    <w:multiLevelType w:val="multilevel"/>
    <w:tmpl w:val="646260FA"/>
    <w:lvl w:ilvl="0">
      <w:start w:val="1"/>
      <w:numFmt w:val="decimal"/>
      <w:pStyle w:val="aff"/>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4">
    <w:nsid w:val="65287837"/>
    <w:multiLevelType w:val="multilevel"/>
    <w:tmpl w:val="65287837"/>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5">
    <w:nsid w:val="654A26C9"/>
    <w:multiLevelType w:val="multilevel"/>
    <w:tmpl w:val="654A26C9"/>
    <w:lvl w:ilvl="0">
      <w:start w:val="1"/>
      <w:numFmt w:val="none"/>
      <w:pStyle w:val="20"/>
      <w:lvlText w:val="──"/>
      <w:lvlJc w:val="left"/>
      <w:pPr>
        <w:ind w:left="851" w:firstLine="0"/>
      </w:pPr>
      <w:rPr>
        <w:rFonts w:ascii="宋体" w:eastAsia="宋体" w:hAnsi="等线 Light"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6">
    <w:nsid w:val="657D3FBC"/>
    <w:multiLevelType w:val="multilevel"/>
    <w:tmpl w:val="657D3FBC"/>
    <w:lvl w:ilvl="0">
      <w:start w:val="1"/>
      <w:numFmt w:val="upperLetter"/>
      <w:pStyle w:val="aff0"/>
      <w:suff w:val="nothing"/>
      <w:lvlText w:val="附录%1"/>
      <w:lvlJc w:val="left"/>
      <w:pPr>
        <w:ind w:left="0" w:firstLine="0"/>
      </w:pPr>
      <w:rPr>
        <w:rFonts w:hint="eastAsia"/>
        <w:spacing w:val="100"/>
      </w:rPr>
    </w:lvl>
    <w:lvl w:ilvl="1">
      <w:start w:val="1"/>
      <w:numFmt w:val="decimal"/>
      <w:pStyle w:val="aff1"/>
      <w:suff w:val="nothing"/>
      <w:lvlText w:val="%1.%2　"/>
      <w:lvlJc w:val="left"/>
      <w:pPr>
        <w:ind w:left="0" w:firstLine="0"/>
      </w:pPr>
      <w:rPr>
        <w:rFonts w:ascii="黑体" w:eastAsia="黑体" w:hint="eastAsia"/>
        <w:b w:val="0"/>
        <w:i w:val="0"/>
        <w:sz w:val="21"/>
      </w:rPr>
    </w:lvl>
    <w:lvl w:ilvl="2">
      <w:start w:val="1"/>
      <w:numFmt w:val="decimal"/>
      <w:pStyle w:val="aff2"/>
      <w:suff w:val="nothing"/>
      <w:lvlText w:val="%1.%2.%3　"/>
      <w:lvlJc w:val="left"/>
      <w:pPr>
        <w:ind w:left="0" w:firstLine="0"/>
      </w:pPr>
      <w:rPr>
        <w:rFonts w:ascii="黑体" w:eastAsia="黑体" w:hint="eastAsia"/>
        <w:b w:val="0"/>
        <w:i w:val="0"/>
        <w:sz w:val="21"/>
      </w:rPr>
    </w:lvl>
    <w:lvl w:ilvl="3">
      <w:start w:val="1"/>
      <w:numFmt w:val="decimal"/>
      <w:pStyle w:val="aff3"/>
      <w:suff w:val="nothing"/>
      <w:lvlText w:val="%1.%2.%3.%4　"/>
      <w:lvlJc w:val="left"/>
      <w:pPr>
        <w:ind w:left="0" w:firstLine="0"/>
      </w:pPr>
      <w:rPr>
        <w:rFonts w:ascii="黑体" w:eastAsia="黑体" w:hint="eastAsia"/>
        <w:b w:val="0"/>
        <w:i w:val="0"/>
        <w:sz w:val="21"/>
      </w:rPr>
    </w:lvl>
    <w:lvl w:ilvl="4">
      <w:start w:val="1"/>
      <w:numFmt w:val="decimal"/>
      <w:pStyle w:val="aff4"/>
      <w:suff w:val="nothing"/>
      <w:lvlText w:val="%1.%2.%3.%4.%5　"/>
      <w:lvlJc w:val="left"/>
      <w:pPr>
        <w:ind w:left="0" w:firstLine="0"/>
      </w:pPr>
      <w:rPr>
        <w:rFonts w:ascii="黑体" w:eastAsia="黑体" w:hint="eastAsia"/>
        <w:b w:val="0"/>
        <w:i w:val="0"/>
        <w:sz w:val="21"/>
      </w:rPr>
    </w:lvl>
    <w:lvl w:ilvl="5">
      <w:start w:val="1"/>
      <w:numFmt w:val="decimal"/>
      <w:pStyle w:val="aff5"/>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7">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8">
    <w:nsid w:val="6CA41985"/>
    <w:multiLevelType w:val="multilevel"/>
    <w:tmpl w:val="6CA41985"/>
    <w:lvl w:ilvl="0">
      <w:start w:val="1"/>
      <w:numFmt w:val="decimal"/>
      <w:pStyle w:val="aff6"/>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nsid w:val="6CE42AC1"/>
    <w:multiLevelType w:val="multilevel"/>
    <w:tmpl w:val="6CE42AC1"/>
    <w:lvl w:ilvl="0">
      <w:start w:val="1"/>
      <w:numFmt w:val="lowerLetter"/>
      <w:pStyle w:val="aff7"/>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6CEA2025"/>
    <w:multiLevelType w:val="multilevel"/>
    <w:tmpl w:val="6CEA2025"/>
    <w:lvl w:ilvl="0">
      <w:start w:val="1"/>
      <w:numFmt w:val="none"/>
      <w:pStyle w:val="aff8"/>
      <w:suff w:val="nothing"/>
      <w:lvlText w:val="%1"/>
      <w:lvlJc w:val="left"/>
      <w:pPr>
        <w:ind w:left="0" w:firstLine="0"/>
      </w:pPr>
      <w:rPr>
        <w:rFonts w:hint="eastAsia"/>
      </w:rPr>
    </w:lvl>
    <w:lvl w:ilvl="1">
      <w:start w:val="1"/>
      <w:numFmt w:val="decimal"/>
      <w:pStyle w:val="aff9"/>
      <w:suff w:val="nothing"/>
      <w:lvlText w:val="%1%2　"/>
      <w:lvlJc w:val="left"/>
      <w:pPr>
        <w:ind w:left="0" w:firstLine="0"/>
      </w:pPr>
      <w:rPr>
        <w:rFonts w:ascii="黑体" w:eastAsia="黑体" w:hint="eastAsia"/>
        <w:b w:val="0"/>
        <w:i w:val="0"/>
        <w:sz w:val="21"/>
      </w:rPr>
    </w:lvl>
    <w:lvl w:ilvl="2">
      <w:start w:val="1"/>
      <w:numFmt w:val="decimal"/>
      <w:pStyle w:val="affa"/>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ffb"/>
      <w:suff w:val="nothing"/>
      <w:lvlText w:val="%1%2.%3.%4　"/>
      <w:lvlJc w:val="left"/>
      <w:pPr>
        <w:ind w:left="0" w:firstLine="0"/>
      </w:pPr>
      <w:rPr>
        <w:rFonts w:ascii="黑体" w:eastAsia="黑体" w:hint="eastAsia"/>
        <w:b w:val="0"/>
        <w:i w:val="0"/>
        <w:sz w:val="21"/>
      </w:rPr>
    </w:lvl>
    <w:lvl w:ilvl="4">
      <w:start w:val="1"/>
      <w:numFmt w:val="decimal"/>
      <w:pStyle w:val="affc"/>
      <w:suff w:val="nothing"/>
      <w:lvlText w:val="%1%2.%3.%4.%5　"/>
      <w:lvlJc w:val="left"/>
      <w:pPr>
        <w:ind w:left="0" w:firstLine="0"/>
      </w:pPr>
      <w:rPr>
        <w:rFonts w:ascii="黑体" w:eastAsia="黑体" w:hint="eastAsia"/>
        <w:b w:val="0"/>
        <w:i w:val="0"/>
        <w:sz w:val="21"/>
      </w:rPr>
    </w:lvl>
    <w:lvl w:ilvl="5">
      <w:start w:val="1"/>
      <w:numFmt w:val="decimal"/>
      <w:pStyle w:val="affd"/>
      <w:suff w:val="nothing"/>
      <w:lvlText w:val="%1%2.%3.%4.%5.%6　"/>
      <w:lvlJc w:val="left"/>
      <w:pPr>
        <w:ind w:left="0" w:firstLine="0"/>
      </w:pPr>
      <w:rPr>
        <w:rFonts w:ascii="黑体" w:eastAsia="黑体" w:hint="eastAsia"/>
        <w:b w:val="0"/>
        <w:i w:val="0"/>
        <w:sz w:val="21"/>
      </w:rPr>
    </w:lvl>
    <w:lvl w:ilvl="6">
      <w:start w:val="1"/>
      <w:numFmt w:val="decimal"/>
      <w:pStyle w:val="affe"/>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1">
    <w:nsid w:val="6DBF04F4"/>
    <w:multiLevelType w:val="multilevel"/>
    <w:tmpl w:val="6DBF04F4"/>
    <w:lvl w:ilvl="0">
      <w:start w:val="1"/>
      <w:numFmt w:val="none"/>
      <w:pStyle w:val="afff"/>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2">
    <w:nsid w:val="6DF35F19"/>
    <w:multiLevelType w:val="multilevel"/>
    <w:tmpl w:val="6DF35F19"/>
    <w:lvl w:ilvl="0">
      <w:start w:val="1"/>
      <w:numFmt w:val="decimal"/>
      <w:pStyle w:val="afff0"/>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3">
    <w:nsid w:val="76933334"/>
    <w:multiLevelType w:val="multilevel"/>
    <w:tmpl w:val="76933334"/>
    <w:lvl w:ilvl="0">
      <w:start w:val="1"/>
      <w:numFmt w:val="none"/>
      <w:pStyle w:val="afff1"/>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4">
    <w:nsid w:val="7F830A8C"/>
    <w:multiLevelType w:val="multilevel"/>
    <w:tmpl w:val="7F830A8C"/>
    <w:lvl w:ilvl="0">
      <w:start w:val="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0"/>
  </w:num>
  <w:num w:numId="3">
    <w:abstractNumId w:val="5"/>
  </w:num>
  <w:num w:numId="4">
    <w:abstractNumId w:val="26"/>
  </w:num>
  <w:num w:numId="5">
    <w:abstractNumId w:val="20"/>
  </w:num>
  <w:num w:numId="6">
    <w:abstractNumId w:val="13"/>
  </w:num>
  <w:num w:numId="7">
    <w:abstractNumId w:val="8"/>
  </w:num>
  <w:num w:numId="8">
    <w:abstractNumId w:val="3"/>
  </w:num>
  <w:num w:numId="9">
    <w:abstractNumId w:val="10"/>
  </w:num>
  <w:num w:numId="10">
    <w:abstractNumId w:val="18"/>
  </w:num>
  <w:num w:numId="11">
    <w:abstractNumId w:val="28"/>
  </w:num>
  <w:num w:numId="12">
    <w:abstractNumId w:val="12"/>
  </w:num>
  <w:num w:numId="13">
    <w:abstractNumId w:val="7"/>
  </w:num>
  <w:num w:numId="14">
    <w:abstractNumId w:val="21"/>
  </w:num>
  <w:num w:numId="15">
    <w:abstractNumId w:val="23"/>
  </w:num>
  <w:num w:numId="16">
    <w:abstractNumId w:val="19"/>
  </w:num>
  <w:num w:numId="17">
    <w:abstractNumId w:val="32"/>
  </w:num>
  <w:num w:numId="18">
    <w:abstractNumId w:val="15"/>
  </w:num>
  <w:num w:numId="19">
    <w:abstractNumId w:val="1"/>
  </w:num>
  <w:num w:numId="20">
    <w:abstractNumId w:val="11"/>
  </w:num>
  <w:num w:numId="21">
    <w:abstractNumId w:val="33"/>
  </w:num>
  <w:num w:numId="22">
    <w:abstractNumId w:val="22"/>
  </w:num>
  <w:num w:numId="23">
    <w:abstractNumId w:val="6"/>
  </w:num>
  <w:num w:numId="24">
    <w:abstractNumId w:val="29"/>
  </w:num>
  <w:num w:numId="25">
    <w:abstractNumId w:val="31"/>
  </w:num>
  <w:num w:numId="26">
    <w:abstractNumId w:val="2"/>
  </w:num>
  <w:num w:numId="27">
    <w:abstractNumId w:val="4"/>
  </w:num>
  <w:num w:numId="28">
    <w:abstractNumId w:val="14"/>
  </w:num>
  <w:num w:numId="29">
    <w:abstractNumId w:val="27"/>
  </w:num>
  <w:num w:numId="30">
    <w:abstractNumId w:val="25"/>
  </w:num>
  <w:num w:numId="31">
    <w:abstractNumId w:val="9"/>
  </w:num>
  <w:num w:numId="32">
    <w:abstractNumId w:val="16"/>
  </w:num>
  <w:num w:numId="33">
    <w:abstractNumId w:val="24"/>
  </w:num>
  <w:num w:numId="34">
    <w:abstractNumId w:val="34"/>
  </w:num>
  <w:num w:numId="35">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黄小刚">
    <w15:presenceInfo w15:providerId="None" w15:userId="黄小刚"/>
  </w15:person>
  <w15:person w15:author="￡小＆刚￡">
    <w15:presenceInfo w15:providerId="WPS Office" w15:userId="36373998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attachedTemplate r:id="rId1"/>
  <w:documentProtection w:edit="forms" w:enforcement="0"/>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1MWEzZTg4ODlmYzRkOTIyMjNjZDRjNzIyZjJiYTAifQ=="/>
  </w:docVars>
  <w:rsids>
    <w:rsidRoot w:val="00311742"/>
    <w:rsid w:val="0000040A"/>
    <w:rsid w:val="00000A94"/>
    <w:rsid w:val="00001972"/>
    <w:rsid w:val="00001D9A"/>
    <w:rsid w:val="00003B35"/>
    <w:rsid w:val="00003B41"/>
    <w:rsid w:val="00007B3A"/>
    <w:rsid w:val="00007D3D"/>
    <w:rsid w:val="000107E0"/>
    <w:rsid w:val="00011FDE"/>
    <w:rsid w:val="000126A1"/>
    <w:rsid w:val="00012AF2"/>
    <w:rsid w:val="00012FFD"/>
    <w:rsid w:val="00013B29"/>
    <w:rsid w:val="000140E3"/>
    <w:rsid w:val="00014162"/>
    <w:rsid w:val="00014340"/>
    <w:rsid w:val="0001680E"/>
    <w:rsid w:val="00016A9C"/>
    <w:rsid w:val="00022184"/>
    <w:rsid w:val="00022762"/>
    <w:rsid w:val="000230A8"/>
    <w:rsid w:val="000238E0"/>
    <w:rsid w:val="00023C9C"/>
    <w:rsid w:val="000249DB"/>
    <w:rsid w:val="00025584"/>
    <w:rsid w:val="0002595E"/>
    <w:rsid w:val="000260A8"/>
    <w:rsid w:val="000303C3"/>
    <w:rsid w:val="0003102E"/>
    <w:rsid w:val="000331D3"/>
    <w:rsid w:val="000346A5"/>
    <w:rsid w:val="000351BE"/>
    <w:rsid w:val="0003533E"/>
    <w:rsid w:val="00035772"/>
    <w:rsid w:val="000359C3"/>
    <w:rsid w:val="00035A7D"/>
    <w:rsid w:val="00035F1D"/>
    <w:rsid w:val="00037F0C"/>
    <w:rsid w:val="00041A4E"/>
    <w:rsid w:val="00041F77"/>
    <w:rsid w:val="0004249A"/>
    <w:rsid w:val="00042A8C"/>
    <w:rsid w:val="00042D8E"/>
    <w:rsid w:val="00043282"/>
    <w:rsid w:val="00044286"/>
    <w:rsid w:val="00044314"/>
    <w:rsid w:val="00044F5A"/>
    <w:rsid w:val="00045152"/>
    <w:rsid w:val="000465BB"/>
    <w:rsid w:val="00047F28"/>
    <w:rsid w:val="00047F8D"/>
    <w:rsid w:val="000503AA"/>
    <w:rsid w:val="000506A1"/>
    <w:rsid w:val="00050DBE"/>
    <w:rsid w:val="00051159"/>
    <w:rsid w:val="000515DD"/>
    <w:rsid w:val="0005206F"/>
    <w:rsid w:val="0005265A"/>
    <w:rsid w:val="000539DD"/>
    <w:rsid w:val="00053BD3"/>
    <w:rsid w:val="000556ED"/>
    <w:rsid w:val="00055FE2"/>
    <w:rsid w:val="0005616F"/>
    <w:rsid w:val="00060C2E"/>
    <w:rsid w:val="00061033"/>
    <w:rsid w:val="000619E9"/>
    <w:rsid w:val="00061B8C"/>
    <w:rsid w:val="000622D4"/>
    <w:rsid w:val="00062DF3"/>
    <w:rsid w:val="00062E8A"/>
    <w:rsid w:val="0006357D"/>
    <w:rsid w:val="00067F1E"/>
    <w:rsid w:val="00071CC0"/>
    <w:rsid w:val="0007304A"/>
    <w:rsid w:val="000738E6"/>
    <w:rsid w:val="00073C8C"/>
    <w:rsid w:val="000764E1"/>
    <w:rsid w:val="00077B10"/>
    <w:rsid w:val="00077B64"/>
    <w:rsid w:val="00077D1C"/>
    <w:rsid w:val="00080A1C"/>
    <w:rsid w:val="0008115F"/>
    <w:rsid w:val="00081290"/>
    <w:rsid w:val="00082317"/>
    <w:rsid w:val="000824CD"/>
    <w:rsid w:val="0008337D"/>
    <w:rsid w:val="00083D2C"/>
    <w:rsid w:val="00086AA1"/>
    <w:rsid w:val="00087A77"/>
    <w:rsid w:val="00087E4D"/>
    <w:rsid w:val="000900AA"/>
    <w:rsid w:val="00090CA6"/>
    <w:rsid w:val="00091983"/>
    <w:rsid w:val="000921BD"/>
    <w:rsid w:val="00092B8A"/>
    <w:rsid w:val="00092FB0"/>
    <w:rsid w:val="000934C5"/>
    <w:rsid w:val="00093D25"/>
    <w:rsid w:val="00094CE0"/>
    <w:rsid w:val="00094D73"/>
    <w:rsid w:val="00096D63"/>
    <w:rsid w:val="000A0B60"/>
    <w:rsid w:val="000A0EB8"/>
    <w:rsid w:val="000A19FC"/>
    <w:rsid w:val="000A296B"/>
    <w:rsid w:val="000A53E9"/>
    <w:rsid w:val="000A724D"/>
    <w:rsid w:val="000A7311"/>
    <w:rsid w:val="000B060F"/>
    <w:rsid w:val="000B1592"/>
    <w:rsid w:val="000B1FF2"/>
    <w:rsid w:val="000B3CDA"/>
    <w:rsid w:val="000B4934"/>
    <w:rsid w:val="000B5BF3"/>
    <w:rsid w:val="000B6312"/>
    <w:rsid w:val="000B65BE"/>
    <w:rsid w:val="000B6A0B"/>
    <w:rsid w:val="000C0A03"/>
    <w:rsid w:val="000C0A1B"/>
    <w:rsid w:val="000C0F6C"/>
    <w:rsid w:val="000C11DB"/>
    <w:rsid w:val="000C2FBD"/>
    <w:rsid w:val="000C3DC6"/>
    <w:rsid w:val="000C3E10"/>
    <w:rsid w:val="000C4B41"/>
    <w:rsid w:val="000C57D6"/>
    <w:rsid w:val="000C7666"/>
    <w:rsid w:val="000D0A9C"/>
    <w:rsid w:val="000D0E0E"/>
    <w:rsid w:val="000D1795"/>
    <w:rsid w:val="000D1BF3"/>
    <w:rsid w:val="000D2FB5"/>
    <w:rsid w:val="000D329A"/>
    <w:rsid w:val="000D3470"/>
    <w:rsid w:val="000D48E4"/>
    <w:rsid w:val="000D4B9C"/>
    <w:rsid w:val="000D4EB6"/>
    <w:rsid w:val="000D753B"/>
    <w:rsid w:val="000D7C3B"/>
    <w:rsid w:val="000E1207"/>
    <w:rsid w:val="000E24FA"/>
    <w:rsid w:val="000E3782"/>
    <w:rsid w:val="000E410A"/>
    <w:rsid w:val="000E4C9E"/>
    <w:rsid w:val="000E533B"/>
    <w:rsid w:val="000E6116"/>
    <w:rsid w:val="000E65A8"/>
    <w:rsid w:val="000E6FD7"/>
    <w:rsid w:val="000E6FF3"/>
    <w:rsid w:val="000F06E1"/>
    <w:rsid w:val="000F0862"/>
    <w:rsid w:val="000F0E3C"/>
    <w:rsid w:val="000F1057"/>
    <w:rsid w:val="000F19D5"/>
    <w:rsid w:val="000F2E41"/>
    <w:rsid w:val="000F3AD5"/>
    <w:rsid w:val="000F4AEA"/>
    <w:rsid w:val="000F6501"/>
    <w:rsid w:val="000F67E9"/>
    <w:rsid w:val="00100D18"/>
    <w:rsid w:val="001016A7"/>
    <w:rsid w:val="0010255B"/>
    <w:rsid w:val="00102DFB"/>
    <w:rsid w:val="00104926"/>
    <w:rsid w:val="00106A3A"/>
    <w:rsid w:val="0011060B"/>
    <w:rsid w:val="0011119F"/>
    <w:rsid w:val="00111DCC"/>
    <w:rsid w:val="001132E2"/>
    <w:rsid w:val="00113663"/>
    <w:rsid w:val="00113B1E"/>
    <w:rsid w:val="001167B4"/>
    <w:rsid w:val="0011711C"/>
    <w:rsid w:val="001179F9"/>
    <w:rsid w:val="00120BC4"/>
    <w:rsid w:val="00120E19"/>
    <w:rsid w:val="00123051"/>
    <w:rsid w:val="0012489B"/>
    <w:rsid w:val="001248AB"/>
    <w:rsid w:val="00124E4F"/>
    <w:rsid w:val="001260B7"/>
    <w:rsid w:val="00126465"/>
    <w:rsid w:val="001265CB"/>
    <w:rsid w:val="001304B5"/>
    <w:rsid w:val="001305FB"/>
    <w:rsid w:val="00130CAF"/>
    <w:rsid w:val="001315EC"/>
    <w:rsid w:val="001317D2"/>
    <w:rsid w:val="001321C6"/>
    <w:rsid w:val="001325C4"/>
    <w:rsid w:val="00133010"/>
    <w:rsid w:val="001337A1"/>
    <w:rsid w:val="001338EE"/>
    <w:rsid w:val="00133AAE"/>
    <w:rsid w:val="00135323"/>
    <w:rsid w:val="001356C4"/>
    <w:rsid w:val="00141114"/>
    <w:rsid w:val="001421E4"/>
    <w:rsid w:val="00142969"/>
    <w:rsid w:val="001432E4"/>
    <w:rsid w:val="001433C2"/>
    <w:rsid w:val="001457E7"/>
    <w:rsid w:val="00145D9D"/>
    <w:rsid w:val="00146388"/>
    <w:rsid w:val="0014662D"/>
    <w:rsid w:val="00146C50"/>
    <w:rsid w:val="0015108A"/>
    <w:rsid w:val="001529E5"/>
    <w:rsid w:val="00153C7E"/>
    <w:rsid w:val="00154D59"/>
    <w:rsid w:val="001556D4"/>
    <w:rsid w:val="0015640F"/>
    <w:rsid w:val="00156B25"/>
    <w:rsid w:val="00156E1A"/>
    <w:rsid w:val="00157B55"/>
    <w:rsid w:val="00161890"/>
    <w:rsid w:val="001639F9"/>
    <w:rsid w:val="001642FA"/>
    <w:rsid w:val="001649EB"/>
    <w:rsid w:val="00164BAF"/>
    <w:rsid w:val="00164FA8"/>
    <w:rsid w:val="00165065"/>
    <w:rsid w:val="00165434"/>
    <w:rsid w:val="0016580B"/>
    <w:rsid w:val="0016598F"/>
    <w:rsid w:val="00165F49"/>
    <w:rsid w:val="001665DE"/>
    <w:rsid w:val="00166B88"/>
    <w:rsid w:val="0016770A"/>
    <w:rsid w:val="00170804"/>
    <w:rsid w:val="001708E9"/>
    <w:rsid w:val="0017340B"/>
    <w:rsid w:val="00173FB1"/>
    <w:rsid w:val="00176DFD"/>
    <w:rsid w:val="00177E8D"/>
    <w:rsid w:val="00180341"/>
    <w:rsid w:val="00181359"/>
    <w:rsid w:val="00181F26"/>
    <w:rsid w:val="00183696"/>
    <w:rsid w:val="001852C9"/>
    <w:rsid w:val="001870FA"/>
    <w:rsid w:val="00190087"/>
    <w:rsid w:val="001913C4"/>
    <w:rsid w:val="00192286"/>
    <w:rsid w:val="00192934"/>
    <w:rsid w:val="00193165"/>
    <w:rsid w:val="0019348F"/>
    <w:rsid w:val="00193A07"/>
    <w:rsid w:val="00193D27"/>
    <w:rsid w:val="0019471D"/>
    <w:rsid w:val="00194C95"/>
    <w:rsid w:val="00194FAD"/>
    <w:rsid w:val="00195C34"/>
    <w:rsid w:val="00196218"/>
    <w:rsid w:val="00196D07"/>
    <w:rsid w:val="00196EF3"/>
    <w:rsid w:val="001A0343"/>
    <w:rsid w:val="001A0955"/>
    <w:rsid w:val="001A1133"/>
    <w:rsid w:val="001A1A53"/>
    <w:rsid w:val="001A1B76"/>
    <w:rsid w:val="001A234A"/>
    <w:rsid w:val="001A5DCB"/>
    <w:rsid w:val="001B06E8"/>
    <w:rsid w:val="001B199D"/>
    <w:rsid w:val="001B232E"/>
    <w:rsid w:val="001B2496"/>
    <w:rsid w:val="001B71D0"/>
    <w:rsid w:val="001B71EE"/>
    <w:rsid w:val="001B7226"/>
    <w:rsid w:val="001C04A8"/>
    <w:rsid w:val="001C2A07"/>
    <w:rsid w:val="001C2C03"/>
    <w:rsid w:val="001C42F7"/>
    <w:rsid w:val="001C497D"/>
    <w:rsid w:val="001C49E5"/>
    <w:rsid w:val="001C680C"/>
    <w:rsid w:val="001C7FEA"/>
    <w:rsid w:val="001D0499"/>
    <w:rsid w:val="001D0BAE"/>
    <w:rsid w:val="001D0BBE"/>
    <w:rsid w:val="001D0ED4"/>
    <w:rsid w:val="001D1C53"/>
    <w:rsid w:val="001D1FD0"/>
    <w:rsid w:val="001D212F"/>
    <w:rsid w:val="001D24B3"/>
    <w:rsid w:val="001D29D7"/>
    <w:rsid w:val="001D2A6B"/>
    <w:rsid w:val="001D2DE7"/>
    <w:rsid w:val="001D2FEA"/>
    <w:rsid w:val="001D3E35"/>
    <w:rsid w:val="001D411C"/>
    <w:rsid w:val="001D52B3"/>
    <w:rsid w:val="001D5474"/>
    <w:rsid w:val="001D63D7"/>
    <w:rsid w:val="001E1B6A"/>
    <w:rsid w:val="001E2484"/>
    <w:rsid w:val="001E2C54"/>
    <w:rsid w:val="001E3CC4"/>
    <w:rsid w:val="001E4882"/>
    <w:rsid w:val="001E4EAD"/>
    <w:rsid w:val="001E6F5A"/>
    <w:rsid w:val="001E73AB"/>
    <w:rsid w:val="001F092D"/>
    <w:rsid w:val="001F143A"/>
    <w:rsid w:val="001F1605"/>
    <w:rsid w:val="001F1D29"/>
    <w:rsid w:val="001F2508"/>
    <w:rsid w:val="001F28C6"/>
    <w:rsid w:val="001F3C19"/>
    <w:rsid w:val="001F4081"/>
    <w:rsid w:val="001F45DD"/>
    <w:rsid w:val="001F4816"/>
    <w:rsid w:val="001F4C4A"/>
    <w:rsid w:val="001F5602"/>
    <w:rsid w:val="001F61B3"/>
    <w:rsid w:val="001F69B4"/>
    <w:rsid w:val="001F77C7"/>
    <w:rsid w:val="001F7DC4"/>
    <w:rsid w:val="00200183"/>
    <w:rsid w:val="00200F30"/>
    <w:rsid w:val="0020107D"/>
    <w:rsid w:val="0020221B"/>
    <w:rsid w:val="00202AA4"/>
    <w:rsid w:val="002031F7"/>
    <w:rsid w:val="002039F2"/>
    <w:rsid w:val="002040E6"/>
    <w:rsid w:val="002045E8"/>
    <w:rsid w:val="00204EB4"/>
    <w:rsid w:val="0020527B"/>
    <w:rsid w:val="00206962"/>
    <w:rsid w:val="00210B15"/>
    <w:rsid w:val="00210F5D"/>
    <w:rsid w:val="0021240E"/>
    <w:rsid w:val="002142EA"/>
    <w:rsid w:val="002204BB"/>
    <w:rsid w:val="00221B79"/>
    <w:rsid w:val="00221C6B"/>
    <w:rsid w:val="0022233E"/>
    <w:rsid w:val="00222A64"/>
    <w:rsid w:val="00223184"/>
    <w:rsid w:val="00223B02"/>
    <w:rsid w:val="00224479"/>
    <w:rsid w:val="00224C19"/>
    <w:rsid w:val="002253A1"/>
    <w:rsid w:val="00225CF8"/>
    <w:rsid w:val="002269DB"/>
    <w:rsid w:val="00227262"/>
    <w:rsid w:val="0022794E"/>
    <w:rsid w:val="00231AC4"/>
    <w:rsid w:val="00232565"/>
    <w:rsid w:val="00233D64"/>
    <w:rsid w:val="0023482A"/>
    <w:rsid w:val="0023522A"/>
    <w:rsid w:val="002359CB"/>
    <w:rsid w:val="002361B3"/>
    <w:rsid w:val="002364AD"/>
    <w:rsid w:val="002364ED"/>
    <w:rsid w:val="00237568"/>
    <w:rsid w:val="002407D5"/>
    <w:rsid w:val="00240DA6"/>
    <w:rsid w:val="00242CC6"/>
    <w:rsid w:val="00243540"/>
    <w:rsid w:val="00243B60"/>
    <w:rsid w:val="0024497B"/>
    <w:rsid w:val="0024515B"/>
    <w:rsid w:val="00246021"/>
    <w:rsid w:val="0024666E"/>
    <w:rsid w:val="00247DA4"/>
    <w:rsid w:val="00247EDC"/>
    <w:rsid w:val="00247F52"/>
    <w:rsid w:val="00250B25"/>
    <w:rsid w:val="00250BBE"/>
    <w:rsid w:val="00250E95"/>
    <w:rsid w:val="0025194F"/>
    <w:rsid w:val="00253A9C"/>
    <w:rsid w:val="00260925"/>
    <w:rsid w:val="0026148A"/>
    <w:rsid w:val="00262696"/>
    <w:rsid w:val="00262D46"/>
    <w:rsid w:val="002632B5"/>
    <w:rsid w:val="00263FBD"/>
    <w:rsid w:val="002643C3"/>
    <w:rsid w:val="00264A0C"/>
    <w:rsid w:val="002650D6"/>
    <w:rsid w:val="00265900"/>
    <w:rsid w:val="00267EF4"/>
    <w:rsid w:val="00270786"/>
    <w:rsid w:val="00270CB8"/>
    <w:rsid w:val="00272B08"/>
    <w:rsid w:val="00272EEB"/>
    <w:rsid w:val="00281BB8"/>
    <w:rsid w:val="00281E9E"/>
    <w:rsid w:val="00281EBB"/>
    <w:rsid w:val="002828D3"/>
    <w:rsid w:val="002831B7"/>
    <w:rsid w:val="00283AD3"/>
    <w:rsid w:val="00285170"/>
    <w:rsid w:val="00285361"/>
    <w:rsid w:val="002867D4"/>
    <w:rsid w:val="00286F07"/>
    <w:rsid w:val="002879D9"/>
    <w:rsid w:val="00290ED3"/>
    <w:rsid w:val="00292CDD"/>
    <w:rsid w:val="00292D60"/>
    <w:rsid w:val="00293700"/>
    <w:rsid w:val="00293F8D"/>
    <w:rsid w:val="002948FB"/>
    <w:rsid w:val="00294B19"/>
    <w:rsid w:val="00294D34"/>
    <w:rsid w:val="00294E3B"/>
    <w:rsid w:val="00296193"/>
    <w:rsid w:val="00296C66"/>
    <w:rsid w:val="00296EBE"/>
    <w:rsid w:val="002974E3"/>
    <w:rsid w:val="002A00FE"/>
    <w:rsid w:val="002A0386"/>
    <w:rsid w:val="002A084B"/>
    <w:rsid w:val="002A0F4E"/>
    <w:rsid w:val="002A10EC"/>
    <w:rsid w:val="002A1260"/>
    <w:rsid w:val="002A1589"/>
    <w:rsid w:val="002A1608"/>
    <w:rsid w:val="002A25DC"/>
    <w:rsid w:val="002A2CDA"/>
    <w:rsid w:val="002A2F4F"/>
    <w:rsid w:val="002A3634"/>
    <w:rsid w:val="002A3A80"/>
    <w:rsid w:val="002A3AAB"/>
    <w:rsid w:val="002A4CEA"/>
    <w:rsid w:val="002A5977"/>
    <w:rsid w:val="002A5A13"/>
    <w:rsid w:val="002A67B6"/>
    <w:rsid w:val="002A6D44"/>
    <w:rsid w:val="002A7E4F"/>
    <w:rsid w:val="002A7F44"/>
    <w:rsid w:val="002B0915"/>
    <w:rsid w:val="002B0ADA"/>
    <w:rsid w:val="002B0C40"/>
    <w:rsid w:val="002B1966"/>
    <w:rsid w:val="002B274B"/>
    <w:rsid w:val="002B4508"/>
    <w:rsid w:val="002B4BA1"/>
    <w:rsid w:val="002B5779"/>
    <w:rsid w:val="002B7332"/>
    <w:rsid w:val="002B7E68"/>
    <w:rsid w:val="002B7F45"/>
    <w:rsid w:val="002B7F51"/>
    <w:rsid w:val="002C09E7"/>
    <w:rsid w:val="002C0FEF"/>
    <w:rsid w:val="002C1B28"/>
    <w:rsid w:val="002C1CD5"/>
    <w:rsid w:val="002C3F07"/>
    <w:rsid w:val="002C40B1"/>
    <w:rsid w:val="002C4586"/>
    <w:rsid w:val="002C4911"/>
    <w:rsid w:val="002C5278"/>
    <w:rsid w:val="002C5625"/>
    <w:rsid w:val="002C5A5F"/>
    <w:rsid w:val="002C7EBB"/>
    <w:rsid w:val="002D06C1"/>
    <w:rsid w:val="002D2A31"/>
    <w:rsid w:val="002D3E7D"/>
    <w:rsid w:val="002D42B5"/>
    <w:rsid w:val="002D4777"/>
    <w:rsid w:val="002D4F1A"/>
    <w:rsid w:val="002D604C"/>
    <w:rsid w:val="002D6EC6"/>
    <w:rsid w:val="002D787E"/>
    <w:rsid w:val="002D79AC"/>
    <w:rsid w:val="002D7F32"/>
    <w:rsid w:val="002E039D"/>
    <w:rsid w:val="002E0EF0"/>
    <w:rsid w:val="002E2B20"/>
    <w:rsid w:val="002E2BE5"/>
    <w:rsid w:val="002E2D8B"/>
    <w:rsid w:val="002E4D5A"/>
    <w:rsid w:val="002E5428"/>
    <w:rsid w:val="002E5F07"/>
    <w:rsid w:val="002E6326"/>
    <w:rsid w:val="002E6757"/>
    <w:rsid w:val="002E6FD6"/>
    <w:rsid w:val="002E71BB"/>
    <w:rsid w:val="002F285F"/>
    <w:rsid w:val="002F30E0"/>
    <w:rsid w:val="002F3201"/>
    <w:rsid w:val="002F35E4"/>
    <w:rsid w:val="002F3730"/>
    <w:rsid w:val="002F38E1"/>
    <w:rsid w:val="002F6732"/>
    <w:rsid w:val="002F6F85"/>
    <w:rsid w:val="002F75BF"/>
    <w:rsid w:val="002F7AF6"/>
    <w:rsid w:val="00300278"/>
    <w:rsid w:val="00300E63"/>
    <w:rsid w:val="003025F9"/>
    <w:rsid w:val="00302F5F"/>
    <w:rsid w:val="00302FA2"/>
    <w:rsid w:val="0030441D"/>
    <w:rsid w:val="003052D7"/>
    <w:rsid w:val="003056CE"/>
    <w:rsid w:val="00306063"/>
    <w:rsid w:val="00307ED6"/>
    <w:rsid w:val="00311742"/>
    <w:rsid w:val="003122FF"/>
    <w:rsid w:val="00313B85"/>
    <w:rsid w:val="00313E92"/>
    <w:rsid w:val="00314BDF"/>
    <w:rsid w:val="00317988"/>
    <w:rsid w:val="00317D68"/>
    <w:rsid w:val="00317FF9"/>
    <w:rsid w:val="00320951"/>
    <w:rsid w:val="00321176"/>
    <w:rsid w:val="003221B4"/>
    <w:rsid w:val="00322E62"/>
    <w:rsid w:val="003234CB"/>
    <w:rsid w:val="00323DCE"/>
    <w:rsid w:val="00324EDD"/>
    <w:rsid w:val="00325A84"/>
    <w:rsid w:val="0032626F"/>
    <w:rsid w:val="0033012A"/>
    <w:rsid w:val="0033378F"/>
    <w:rsid w:val="00335710"/>
    <w:rsid w:val="00335FBE"/>
    <w:rsid w:val="00336C64"/>
    <w:rsid w:val="00337162"/>
    <w:rsid w:val="0034194F"/>
    <w:rsid w:val="00344605"/>
    <w:rsid w:val="00344974"/>
    <w:rsid w:val="00346789"/>
    <w:rsid w:val="003474AA"/>
    <w:rsid w:val="003508E3"/>
    <w:rsid w:val="00350D1D"/>
    <w:rsid w:val="0035147E"/>
    <w:rsid w:val="003521A4"/>
    <w:rsid w:val="00352C83"/>
    <w:rsid w:val="00354BC7"/>
    <w:rsid w:val="00355F19"/>
    <w:rsid w:val="00360256"/>
    <w:rsid w:val="00360D04"/>
    <w:rsid w:val="0036131C"/>
    <w:rsid w:val="003615D2"/>
    <w:rsid w:val="003621C9"/>
    <w:rsid w:val="003631E3"/>
    <w:rsid w:val="0036376E"/>
    <w:rsid w:val="00363984"/>
    <w:rsid w:val="0036429C"/>
    <w:rsid w:val="00364A53"/>
    <w:rsid w:val="003654CB"/>
    <w:rsid w:val="00365F86"/>
    <w:rsid w:val="00365F87"/>
    <w:rsid w:val="00367A1B"/>
    <w:rsid w:val="00367A6D"/>
    <w:rsid w:val="003705F4"/>
    <w:rsid w:val="00370D58"/>
    <w:rsid w:val="00370F2C"/>
    <w:rsid w:val="00371316"/>
    <w:rsid w:val="00371FA1"/>
    <w:rsid w:val="00372C7B"/>
    <w:rsid w:val="00372E53"/>
    <w:rsid w:val="00373BF0"/>
    <w:rsid w:val="003749D4"/>
    <w:rsid w:val="003761BF"/>
    <w:rsid w:val="00376713"/>
    <w:rsid w:val="00381815"/>
    <w:rsid w:val="003819AF"/>
    <w:rsid w:val="00381FFD"/>
    <w:rsid w:val="003820E9"/>
    <w:rsid w:val="00382DE7"/>
    <w:rsid w:val="0038422F"/>
    <w:rsid w:val="00384FFC"/>
    <w:rsid w:val="0038524C"/>
    <w:rsid w:val="00385925"/>
    <w:rsid w:val="00385D4B"/>
    <w:rsid w:val="00386247"/>
    <w:rsid w:val="003862A3"/>
    <w:rsid w:val="00386A4F"/>
    <w:rsid w:val="003872FC"/>
    <w:rsid w:val="00387ADC"/>
    <w:rsid w:val="00387B87"/>
    <w:rsid w:val="00390020"/>
    <w:rsid w:val="003903D6"/>
    <w:rsid w:val="003906E5"/>
    <w:rsid w:val="00390E6D"/>
    <w:rsid w:val="00390EE6"/>
    <w:rsid w:val="0039118F"/>
    <w:rsid w:val="003916D3"/>
    <w:rsid w:val="00391C99"/>
    <w:rsid w:val="00392AD7"/>
    <w:rsid w:val="00392C1E"/>
    <w:rsid w:val="003938D9"/>
    <w:rsid w:val="00394048"/>
    <w:rsid w:val="00394376"/>
    <w:rsid w:val="003943FF"/>
    <w:rsid w:val="0039484D"/>
    <w:rsid w:val="00396002"/>
    <w:rsid w:val="00396312"/>
    <w:rsid w:val="00397372"/>
    <w:rsid w:val="003974EB"/>
    <w:rsid w:val="00397AAC"/>
    <w:rsid w:val="00397CC5"/>
    <w:rsid w:val="003A0AE7"/>
    <w:rsid w:val="003A1582"/>
    <w:rsid w:val="003A16DF"/>
    <w:rsid w:val="003A1E3A"/>
    <w:rsid w:val="003A3EF5"/>
    <w:rsid w:val="003A4077"/>
    <w:rsid w:val="003A5266"/>
    <w:rsid w:val="003A57D2"/>
    <w:rsid w:val="003A5D35"/>
    <w:rsid w:val="003A5E2D"/>
    <w:rsid w:val="003A6DC2"/>
    <w:rsid w:val="003A7FDC"/>
    <w:rsid w:val="003B09AD"/>
    <w:rsid w:val="003B09F2"/>
    <w:rsid w:val="003B1116"/>
    <w:rsid w:val="003B1EED"/>
    <w:rsid w:val="003B1F18"/>
    <w:rsid w:val="003B2019"/>
    <w:rsid w:val="003B5BF0"/>
    <w:rsid w:val="003B60BF"/>
    <w:rsid w:val="003B6876"/>
    <w:rsid w:val="003B6BE3"/>
    <w:rsid w:val="003C010C"/>
    <w:rsid w:val="003C0A6C"/>
    <w:rsid w:val="003C3DD5"/>
    <w:rsid w:val="003C5061"/>
    <w:rsid w:val="003C5A43"/>
    <w:rsid w:val="003C7737"/>
    <w:rsid w:val="003D0519"/>
    <w:rsid w:val="003D0FF6"/>
    <w:rsid w:val="003D1851"/>
    <w:rsid w:val="003D2234"/>
    <w:rsid w:val="003D262C"/>
    <w:rsid w:val="003D3631"/>
    <w:rsid w:val="003D6D61"/>
    <w:rsid w:val="003E091D"/>
    <w:rsid w:val="003E0AAD"/>
    <w:rsid w:val="003E1489"/>
    <w:rsid w:val="003E1C53"/>
    <w:rsid w:val="003E2A69"/>
    <w:rsid w:val="003E2D49"/>
    <w:rsid w:val="003E2FD4"/>
    <w:rsid w:val="003E4496"/>
    <w:rsid w:val="003E49F6"/>
    <w:rsid w:val="003E4F9D"/>
    <w:rsid w:val="003E7960"/>
    <w:rsid w:val="003E7AA0"/>
    <w:rsid w:val="003F0841"/>
    <w:rsid w:val="003F1308"/>
    <w:rsid w:val="003F23D3"/>
    <w:rsid w:val="003F3F08"/>
    <w:rsid w:val="003F49F1"/>
    <w:rsid w:val="003F56B9"/>
    <w:rsid w:val="003F5F58"/>
    <w:rsid w:val="003F6272"/>
    <w:rsid w:val="003F64E8"/>
    <w:rsid w:val="003F65CE"/>
    <w:rsid w:val="003F6EEB"/>
    <w:rsid w:val="003F740A"/>
    <w:rsid w:val="00400771"/>
    <w:rsid w:val="00400E72"/>
    <w:rsid w:val="00400F0C"/>
    <w:rsid w:val="00401400"/>
    <w:rsid w:val="00403155"/>
    <w:rsid w:val="00404869"/>
    <w:rsid w:val="00405884"/>
    <w:rsid w:val="00405AA4"/>
    <w:rsid w:val="00407A1E"/>
    <w:rsid w:val="00407D39"/>
    <w:rsid w:val="0041126C"/>
    <w:rsid w:val="00411AD4"/>
    <w:rsid w:val="004127DD"/>
    <w:rsid w:val="0041477A"/>
    <w:rsid w:val="004167A3"/>
    <w:rsid w:val="00424A60"/>
    <w:rsid w:val="00425851"/>
    <w:rsid w:val="0042636A"/>
    <w:rsid w:val="0043056F"/>
    <w:rsid w:val="00431E89"/>
    <w:rsid w:val="00432DAA"/>
    <w:rsid w:val="00434305"/>
    <w:rsid w:val="004347D3"/>
    <w:rsid w:val="00434FE8"/>
    <w:rsid w:val="00435DF7"/>
    <w:rsid w:val="00436373"/>
    <w:rsid w:val="0044083F"/>
    <w:rsid w:val="00441AE7"/>
    <w:rsid w:val="00441B11"/>
    <w:rsid w:val="0044202B"/>
    <w:rsid w:val="004435A2"/>
    <w:rsid w:val="00443AC6"/>
    <w:rsid w:val="00445574"/>
    <w:rsid w:val="004465B2"/>
    <w:rsid w:val="004465FB"/>
    <w:rsid w:val="004467FB"/>
    <w:rsid w:val="004468A4"/>
    <w:rsid w:val="004500D2"/>
    <w:rsid w:val="00450B56"/>
    <w:rsid w:val="00452D6B"/>
    <w:rsid w:val="00453115"/>
    <w:rsid w:val="00453677"/>
    <w:rsid w:val="0045416F"/>
    <w:rsid w:val="00454484"/>
    <w:rsid w:val="0045517B"/>
    <w:rsid w:val="00461AF0"/>
    <w:rsid w:val="00463B77"/>
    <w:rsid w:val="00463C7B"/>
    <w:rsid w:val="004644A6"/>
    <w:rsid w:val="004659BD"/>
    <w:rsid w:val="004660A0"/>
    <w:rsid w:val="00466D37"/>
    <w:rsid w:val="00470775"/>
    <w:rsid w:val="0047222D"/>
    <w:rsid w:val="004746B1"/>
    <w:rsid w:val="0047583F"/>
    <w:rsid w:val="00476791"/>
    <w:rsid w:val="00480E5B"/>
    <w:rsid w:val="00484936"/>
    <w:rsid w:val="004851FB"/>
    <w:rsid w:val="00485C89"/>
    <w:rsid w:val="00486BE3"/>
    <w:rsid w:val="004905E4"/>
    <w:rsid w:val="00490A89"/>
    <w:rsid w:val="00490AB4"/>
    <w:rsid w:val="00490FC6"/>
    <w:rsid w:val="00492F02"/>
    <w:rsid w:val="004939AE"/>
    <w:rsid w:val="004948FC"/>
    <w:rsid w:val="004962F5"/>
    <w:rsid w:val="004967AE"/>
    <w:rsid w:val="00496C4E"/>
    <w:rsid w:val="004A0DE4"/>
    <w:rsid w:val="004A12DF"/>
    <w:rsid w:val="004A1BA8"/>
    <w:rsid w:val="004A321E"/>
    <w:rsid w:val="004A3C37"/>
    <w:rsid w:val="004A4B57"/>
    <w:rsid w:val="004A63FA"/>
    <w:rsid w:val="004A6926"/>
    <w:rsid w:val="004A7FE2"/>
    <w:rsid w:val="004B0547"/>
    <w:rsid w:val="004B2701"/>
    <w:rsid w:val="004B2E1B"/>
    <w:rsid w:val="004B3E93"/>
    <w:rsid w:val="004B4DD1"/>
    <w:rsid w:val="004B6939"/>
    <w:rsid w:val="004C185A"/>
    <w:rsid w:val="004C1FBC"/>
    <w:rsid w:val="004C3F1D"/>
    <w:rsid w:val="004C458D"/>
    <w:rsid w:val="004C7556"/>
    <w:rsid w:val="004C759D"/>
    <w:rsid w:val="004C7E9D"/>
    <w:rsid w:val="004C7F67"/>
    <w:rsid w:val="004D076D"/>
    <w:rsid w:val="004D0EF1"/>
    <w:rsid w:val="004D2253"/>
    <w:rsid w:val="004D30C3"/>
    <w:rsid w:val="004D3463"/>
    <w:rsid w:val="004D3E98"/>
    <w:rsid w:val="004D4406"/>
    <w:rsid w:val="004D4ED5"/>
    <w:rsid w:val="004D61B6"/>
    <w:rsid w:val="004D6821"/>
    <w:rsid w:val="004D7C42"/>
    <w:rsid w:val="004E0465"/>
    <w:rsid w:val="004E127B"/>
    <w:rsid w:val="004E1C0A"/>
    <w:rsid w:val="004E2D0C"/>
    <w:rsid w:val="004E30C5"/>
    <w:rsid w:val="004E3795"/>
    <w:rsid w:val="004E3B38"/>
    <w:rsid w:val="004E41DB"/>
    <w:rsid w:val="004E47B1"/>
    <w:rsid w:val="004E4AA5"/>
    <w:rsid w:val="004E4AEE"/>
    <w:rsid w:val="004E59E3"/>
    <w:rsid w:val="004E5C23"/>
    <w:rsid w:val="004E67C0"/>
    <w:rsid w:val="004E7362"/>
    <w:rsid w:val="004F3641"/>
    <w:rsid w:val="004F391A"/>
    <w:rsid w:val="004F3CFB"/>
    <w:rsid w:val="004F4947"/>
    <w:rsid w:val="004F6456"/>
    <w:rsid w:val="004F696E"/>
    <w:rsid w:val="004F6C71"/>
    <w:rsid w:val="004F703C"/>
    <w:rsid w:val="004F7367"/>
    <w:rsid w:val="004F7E71"/>
    <w:rsid w:val="00500064"/>
    <w:rsid w:val="00500B7F"/>
    <w:rsid w:val="00501139"/>
    <w:rsid w:val="0050264D"/>
    <w:rsid w:val="0050363E"/>
    <w:rsid w:val="005039BC"/>
    <w:rsid w:val="005043BB"/>
    <w:rsid w:val="00504A3D"/>
    <w:rsid w:val="00505767"/>
    <w:rsid w:val="00506CFD"/>
    <w:rsid w:val="0050722C"/>
    <w:rsid w:val="005073F0"/>
    <w:rsid w:val="00507479"/>
    <w:rsid w:val="00510A7B"/>
    <w:rsid w:val="00511A67"/>
    <w:rsid w:val="00512F6E"/>
    <w:rsid w:val="00513038"/>
    <w:rsid w:val="00513099"/>
    <w:rsid w:val="00513F83"/>
    <w:rsid w:val="00514174"/>
    <w:rsid w:val="00514DF9"/>
    <w:rsid w:val="00516088"/>
    <w:rsid w:val="00516B0B"/>
    <w:rsid w:val="00516CD4"/>
    <w:rsid w:val="005220EC"/>
    <w:rsid w:val="0052300C"/>
    <w:rsid w:val="00523449"/>
    <w:rsid w:val="005238E8"/>
    <w:rsid w:val="00523F01"/>
    <w:rsid w:val="00523F95"/>
    <w:rsid w:val="005242CF"/>
    <w:rsid w:val="00524514"/>
    <w:rsid w:val="00524D65"/>
    <w:rsid w:val="00524FD7"/>
    <w:rsid w:val="00525B16"/>
    <w:rsid w:val="00526376"/>
    <w:rsid w:val="005275A8"/>
    <w:rsid w:val="005305B6"/>
    <w:rsid w:val="005324B9"/>
    <w:rsid w:val="00533D04"/>
    <w:rsid w:val="00534113"/>
    <w:rsid w:val="00534804"/>
    <w:rsid w:val="00534ACE"/>
    <w:rsid w:val="00534BDF"/>
    <w:rsid w:val="005354EA"/>
    <w:rsid w:val="00535EC4"/>
    <w:rsid w:val="00535ED9"/>
    <w:rsid w:val="0053692B"/>
    <w:rsid w:val="00537995"/>
    <w:rsid w:val="00537DE7"/>
    <w:rsid w:val="00541853"/>
    <w:rsid w:val="00543BDA"/>
    <w:rsid w:val="005441CC"/>
    <w:rsid w:val="00546E66"/>
    <w:rsid w:val="0054706C"/>
    <w:rsid w:val="005479DA"/>
    <w:rsid w:val="00547BCC"/>
    <w:rsid w:val="0055013B"/>
    <w:rsid w:val="00551F6F"/>
    <w:rsid w:val="005525C2"/>
    <w:rsid w:val="00552D34"/>
    <w:rsid w:val="00555044"/>
    <w:rsid w:val="005550B3"/>
    <w:rsid w:val="00556528"/>
    <w:rsid w:val="00556F97"/>
    <w:rsid w:val="00561475"/>
    <w:rsid w:val="0056309D"/>
    <w:rsid w:val="0056390F"/>
    <w:rsid w:val="005641C9"/>
    <w:rsid w:val="0056441F"/>
    <w:rsid w:val="0056487B"/>
    <w:rsid w:val="00564FB9"/>
    <w:rsid w:val="00565F01"/>
    <w:rsid w:val="005668DD"/>
    <w:rsid w:val="00571C0A"/>
    <w:rsid w:val="0057308B"/>
    <w:rsid w:val="0057316B"/>
    <w:rsid w:val="00573A42"/>
    <w:rsid w:val="00573D9E"/>
    <w:rsid w:val="0057461F"/>
    <w:rsid w:val="00574CF7"/>
    <w:rsid w:val="00575957"/>
    <w:rsid w:val="00577AC9"/>
    <w:rsid w:val="005801E3"/>
    <w:rsid w:val="00581802"/>
    <w:rsid w:val="00581AD7"/>
    <w:rsid w:val="005836A8"/>
    <w:rsid w:val="00584262"/>
    <w:rsid w:val="0058584C"/>
    <w:rsid w:val="00586630"/>
    <w:rsid w:val="005873DE"/>
    <w:rsid w:val="00587706"/>
    <w:rsid w:val="00587ADD"/>
    <w:rsid w:val="00587E13"/>
    <w:rsid w:val="00590B2B"/>
    <w:rsid w:val="00591D4D"/>
    <w:rsid w:val="0059434F"/>
    <w:rsid w:val="00595F06"/>
    <w:rsid w:val="00596160"/>
    <w:rsid w:val="005966E2"/>
    <w:rsid w:val="00597007"/>
    <w:rsid w:val="00597D43"/>
    <w:rsid w:val="005A0966"/>
    <w:rsid w:val="005A0CD4"/>
    <w:rsid w:val="005A11B7"/>
    <w:rsid w:val="005A260B"/>
    <w:rsid w:val="005A4A1B"/>
    <w:rsid w:val="005A6A5B"/>
    <w:rsid w:val="005A6F61"/>
    <w:rsid w:val="005A7830"/>
    <w:rsid w:val="005A7FCE"/>
    <w:rsid w:val="005B021B"/>
    <w:rsid w:val="005B0F3F"/>
    <w:rsid w:val="005B1599"/>
    <w:rsid w:val="005B275E"/>
    <w:rsid w:val="005B2E82"/>
    <w:rsid w:val="005B4291"/>
    <w:rsid w:val="005B4903"/>
    <w:rsid w:val="005B51CE"/>
    <w:rsid w:val="005B5885"/>
    <w:rsid w:val="005B5CD7"/>
    <w:rsid w:val="005B6CF6"/>
    <w:rsid w:val="005B7422"/>
    <w:rsid w:val="005B7EBD"/>
    <w:rsid w:val="005C15C1"/>
    <w:rsid w:val="005C25CE"/>
    <w:rsid w:val="005C29B8"/>
    <w:rsid w:val="005C2B90"/>
    <w:rsid w:val="005C4E8C"/>
    <w:rsid w:val="005C4F84"/>
    <w:rsid w:val="005C5F21"/>
    <w:rsid w:val="005C7156"/>
    <w:rsid w:val="005C7947"/>
    <w:rsid w:val="005D033E"/>
    <w:rsid w:val="005D0B3F"/>
    <w:rsid w:val="005D0C75"/>
    <w:rsid w:val="005D4171"/>
    <w:rsid w:val="005D55B3"/>
    <w:rsid w:val="005D5827"/>
    <w:rsid w:val="005D5F0A"/>
    <w:rsid w:val="005D6A95"/>
    <w:rsid w:val="005D6B2C"/>
    <w:rsid w:val="005D6D9C"/>
    <w:rsid w:val="005D73CA"/>
    <w:rsid w:val="005E0D9A"/>
    <w:rsid w:val="005E2335"/>
    <w:rsid w:val="005E34CA"/>
    <w:rsid w:val="005E3C18"/>
    <w:rsid w:val="005E6055"/>
    <w:rsid w:val="005E68AE"/>
    <w:rsid w:val="005E7881"/>
    <w:rsid w:val="005E78E0"/>
    <w:rsid w:val="005E78FA"/>
    <w:rsid w:val="005F0D9C"/>
    <w:rsid w:val="005F284E"/>
    <w:rsid w:val="005F4DD1"/>
    <w:rsid w:val="005F60CE"/>
    <w:rsid w:val="005F668B"/>
    <w:rsid w:val="005F6C5B"/>
    <w:rsid w:val="005F74E5"/>
    <w:rsid w:val="006002B2"/>
    <w:rsid w:val="006015CE"/>
    <w:rsid w:val="00604784"/>
    <w:rsid w:val="00604A5F"/>
    <w:rsid w:val="00604C1F"/>
    <w:rsid w:val="00604FFE"/>
    <w:rsid w:val="00605D53"/>
    <w:rsid w:val="00606419"/>
    <w:rsid w:val="00607B62"/>
    <w:rsid w:val="00607D29"/>
    <w:rsid w:val="00611F74"/>
    <w:rsid w:val="0061251D"/>
    <w:rsid w:val="00612952"/>
    <w:rsid w:val="00612B6E"/>
    <w:rsid w:val="00613577"/>
    <w:rsid w:val="00613992"/>
    <w:rsid w:val="006146AB"/>
    <w:rsid w:val="00614CC1"/>
    <w:rsid w:val="00615A9D"/>
    <w:rsid w:val="006162BE"/>
    <w:rsid w:val="00616BBB"/>
    <w:rsid w:val="00617387"/>
    <w:rsid w:val="00617F73"/>
    <w:rsid w:val="00622EDE"/>
    <w:rsid w:val="006231D5"/>
    <w:rsid w:val="006252D8"/>
    <w:rsid w:val="00625567"/>
    <w:rsid w:val="006259BC"/>
    <w:rsid w:val="00625EE0"/>
    <w:rsid w:val="0062636B"/>
    <w:rsid w:val="00626922"/>
    <w:rsid w:val="00627F94"/>
    <w:rsid w:val="00632182"/>
    <w:rsid w:val="00632AE0"/>
    <w:rsid w:val="00632C7B"/>
    <w:rsid w:val="00633C17"/>
    <w:rsid w:val="00633D27"/>
    <w:rsid w:val="00633FC1"/>
    <w:rsid w:val="0063492C"/>
    <w:rsid w:val="006350FD"/>
    <w:rsid w:val="00635CE8"/>
    <w:rsid w:val="00636E3E"/>
    <w:rsid w:val="006379F7"/>
    <w:rsid w:val="00637E4D"/>
    <w:rsid w:val="00640620"/>
    <w:rsid w:val="0064114D"/>
    <w:rsid w:val="00641A1F"/>
    <w:rsid w:val="00642C4D"/>
    <w:rsid w:val="00643C4E"/>
    <w:rsid w:val="00645904"/>
    <w:rsid w:val="006473CA"/>
    <w:rsid w:val="00650FA8"/>
    <w:rsid w:val="00651ACB"/>
    <w:rsid w:val="00651C47"/>
    <w:rsid w:val="0065219E"/>
    <w:rsid w:val="00652AB2"/>
    <w:rsid w:val="00654EC0"/>
    <w:rsid w:val="0065525B"/>
    <w:rsid w:val="00655D4F"/>
    <w:rsid w:val="00657768"/>
    <w:rsid w:val="00662A2F"/>
    <w:rsid w:val="006630B5"/>
    <w:rsid w:val="006640E5"/>
    <w:rsid w:val="006646F1"/>
    <w:rsid w:val="00664929"/>
    <w:rsid w:val="00664F62"/>
    <w:rsid w:val="006655E1"/>
    <w:rsid w:val="00665FEA"/>
    <w:rsid w:val="00667F5A"/>
    <w:rsid w:val="00672060"/>
    <w:rsid w:val="00672462"/>
    <w:rsid w:val="0067251C"/>
    <w:rsid w:val="0067253F"/>
    <w:rsid w:val="00672BFD"/>
    <w:rsid w:val="00674854"/>
    <w:rsid w:val="00674856"/>
    <w:rsid w:val="00676BB4"/>
    <w:rsid w:val="006770F4"/>
    <w:rsid w:val="00677A84"/>
    <w:rsid w:val="0068026D"/>
    <w:rsid w:val="00680A27"/>
    <w:rsid w:val="00681205"/>
    <w:rsid w:val="00681681"/>
    <w:rsid w:val="006816A4"/>
    <w:rsid w:val="006819B8"/>
    <w:rsid w:val="00681D8D"/>
    <w:rsid w:val="006840A6"/>
    <w:rsid w:val="0068463F"/>
    <w:rsid w:val="006850CD"/>
    <w:rsid w:val="00685AAB"/>
    <w:rsid w:val="00686242"/>
    <w:rsid w:val="0068671F"/>
    <w:rsid w:val="006871F6"/>
    <w:rsid w:val="00692505"/>
    <w:rsid w:val="00693233"/>
    <w:rsid w:val="0069760A"/>
    <w:rsid w:val="006A07AA"/>
    <w:rsid w:val="006A25E5"/>
    <w:rsid w:val="006A2B46"/>
    <w:rsid w:val="006A2F12"/>
    <w:rsid w:val="006A336D"/>
    <w:rsid w:val="006A37B9"/>
    <w:rsid w:val="006A4961"/>
    <w:rsid w:val="006A5E94"/>
    <w:rsid w:val="006B2672"/>
    <w:rsid w:val="006B2EB4"/>
    <w:rsid w:val="006B4E14"/>
    <w:rsid w:val="006B4F71"/>
    <w:rsid w:val="006B54BF"/>
    <w:rsid w:val="006B5D3B"/>
    <w:rsid w:val="006B5F44"/>
    <w:rsid w:val="006B5F90"/>
    <w:rsid w:val="006B62E4"/>
    <w:rsid w:val="006B69E0"/>
    <w:rsid w:val="006B7B6C"/>
    <w:rsid w:val="006B7C30"/>
    <w:rsid w:val="006C02CF"/>
    <w:rsid w:val="006C0E58"/>
    <w:rsid w:val="006C1BBA"/>
    <w:rsid w:val="006C2079"/>
    <w:rsid w:val="006C26D8"/>
    <w:rsid w:val="006C5A62"/>
    <w:rsid w:val="006C5D68"/>
    <w:rsid w:val="006C6976"/>
    <w:rsid w:val="006C6DD0"/>
    <w:rsid w:val="006D04EA"/>
    <w:rsid w:val="006D16C4"/>
    <w:rsid w:val="006D202E"/>
    <w:rsid w:val="006D2484"/>
    <w:rsid w:val="006D2D64"/>
    <w:rsid w:val="006D3E96"/>
    <w:rsid w:val="006D4515"/>
    <w:rsid w:val="006D4BB1"/>
    <w:rsid w:val="006D6593"/>
    <w:rsid w:val="006E0285"/>
    <w:rsid w:val="006E0AF9"/>
    <w:rsid w:val="006E3D32"/>
    <w:rsid w:val="006E4D7D"/>
    <w:rsid w:val="006E4DF6"/>
    <w:rsid w:val="006E51FC"/>
    <w:rsid w:val="006E63F7"/>
    <w:rsid w:val="006F03A8"/>
    <w:rsid w:val="006F1083"/>
    <w:rsid w:val="006F24C7"/>
    <w:rsid w:val="006F2ACA"/>
    <w:rsid w:val="006F2ADC"/>
    <w:rsid w:val="006F2BFE"/>
    <w:rsid w:val="006F31E9"/>
    <w:rsid w:val="006F3961"/>
    <w:rsid w:val="006F42B2"/>
    <w:rsid w:val="006F6284"/>
    <w:rsid w:val="007002C5"/>
    <w:rsid w:val="007012A1"/>
    <w:rsid w:val="007013C2"/>
    <w:rsid w:val="00702909"/>
    <w:rsid w:val="00704387"/>
    <w:rsid w:val="00707283"/>
    <w:rsid w:val="00707669"/>
    <w:rsid w:val="00707FEA"/>
    <w:rsid w:val="007106CA"/>
    <w:rsid w:val="00710A97"/>
    <w:rsid w:val="00711CBA"/>
    <w:rsid w:val="00711FB5"/>
    <w:rsid w:val="00712A01"/>
    <w:rsid w:val="00713419"/>
    <w:rsid w:val="00714120"/>
    <w:rsid w:val="00714EF6"/>
    <w:rsid w:val="00714F58"/>
    <w:rsid w:val="00715134"/>
    <w:rsid w:val="00717E49"/>
    <w:rsid w:val="00722954"/>
    <w:rsid w:val="00722A6B"/>
    <w:rsid w:val="00722FBF"/>
    <w:rsid w:val="00722FC2"/>
    <w:rsid w:val="00723AC0"/>
    <w:rsid w:val="00725281"/>
    <w:rsid w:val="00725896"/>
    <w:rsid w:val="00725949"/>
    <w:rsid w:val="007259D6"/>
    <w:rsid w:val="00725CEA"/>
    <w:rsid w:val="00727FA2"/>
    <w:rsid w:val="0073042A"/>
    <w:rsid w:val="00730C0C"/>
    <w:rsid w:val="007322D9"/>
    <w:rsid w:val="00732BC0"/>
    <w:rsid w:val="0073720F"/>
    <w:rsid w:val="00737796"/>
    <w:rsid w:val="007410DF"/>
    <w:rsid w:val="0074124B"/>
    <w:rsid w:val="0074165C"/>
    <w:rsid w:val="007432CA"/>
    <w:rsid w:val="007439E9"/>
    <w:rsid w:val="007439EB"/>
    <w:rsid w:val="00743CB4"/>
    <w:rsid w:val="00743F0A"/>
    <w:rsid w:val="007444E8"/>
    <w:rsid w:val="00744808"/>
    <w:rsid w:val="0074548E"/>
    <w:rsid w:val="00745773"/>
    <w:rsid w:val="00746800"/>
    <w:rsid w:val="00747B78"/>
    <w:rsid w:val="007501A8"/>
    <w:rsid w:val="00750B84"/>
    <w:rsid w:val="00750EE1"/>
    <w:rsid w:val="00752B4D"/>
    <w:rsid w:val="00755402"/>
    <w:rsid w:val="0075621F"/>
    <w:rsid w:val="00756B26"/>
    <w:rsid w:val="00756EDF"/>
    <w:rsid w:val="00757A41"/>
    <w:rsid w:val="00757B50"/>
    <w:rsid w:val="007609A2"/>
    <w:rsid w:val="007636E9"/>
    <w:rsid w:val="0076391E"/>
    <w:rsid w:val="00765B71"/>
    <w:rsid w:val="00765C43"/>
    <w:rsid w:val="00765EFB"/>
    <w:rsid w:val="007666B7"/>
    <w:rsid w:val="007671CA"/>
    <w:rsid w:val="00767C61"/>
    <w:rsid w:val="0077008A"/>
    <w:rsid w:val="00770886"/>
    <w:rsid w:val="00771592"/>
    <w:rsid w:val="0077384E"/>
    <w:rsid w:val="00773C1F"/>
    <w:rsid w:val="007740E9"/>
    <w:rsid w:val="00774DA4"/>
    <w:rsid w:val="00776599"/>
    <w:rsid w:val="00776775"/>
    <w:rsid w:val="00777B4F"/>
    <w:rsid w:val="00777BE5"/>
    <w:rsid w:val="0078114B"/>
    <w:rsid w:val="00781DD2"/>
    <w:rsid w:val="00782883"/>
    <w:rsid w:val="00783ECF"/>
    <w:rsid w:val="0078413A"/>
    <w:rsid w:val="007849ED"/>
    <w:rsid w:val="00784A9C"/>
    <w:rsid w:val="0078508D"/>
    <w:rsid w:val="00785FB9"/>
    <w:rsid w:val="0078604E"/>
    <w:rsid w:val="00792C1E"/>
    <w:rsid w:val="00793615"/>
    <w:rsid w:val="00795959"/>
    <w:rsid w:val="007959E8"/>
    <w:rsid w:val="00795E9C"/>
    <w:rsid w:val="0079637A"/>
    <w:rsid w:val="007964DE"/>
    <w:rsid w:val="007971B3"/>
    <w:rsid w:val="0079730A"/>
    <w:rsid w:val="007A0521"/>
    <w:rsid w:val="007A061E"/>
    <w:rsid w:val="007A0950"/>
    <w:rsid w:val="007A2A57"/>
    <w:rsid w:val="007A2E12"/>
    <w:rsid w:val="007A3475"/>
    <w:rsid w:val="007A3979"/>
    <w:rsid w:val="007A41C8"/>
    <w:rsid w:val="007A52DE"/>
    <w:rsid w:val="007A54CE"/>
    <w:rsid w:val="007A7BE9"/>
    <w:rsid w:val="007A7FFA"/>
    <w:rsid w:val="007B04EB"/>
    <w:rsid w:val="007B06D2"/>
    <w:rsid w:val="007B0D4F"/>
    <w:rsid w:val="007B13C8"/>
    <w:rsid w:val="007B2064"/>
    <w:rsid w:val="007B3F03"/>
    <w:rsid w:val="007B45BB"/>
    <w:rsid w:val="007B49EC"/>
    <w:rsid w:val="007B5A3D"/>
    <w:rsid w:val="007B5B95"/>
    <w:rsid w:val="007B60C4"/>
    <w:rsid w:val="007B68EA"/>
    <w:rsid w:val="007B6E40"/>
    <w:rsid w:val="007B6F46"/>
    <w:rsid w:val="007C07D0"/>
    <w:rsid w:val="007C0A0A"/>
    <w:rsid w:val="007C0D4A"/>
    <w:rsid w:val="007C19E8"/>
    <w:rsid w:val="007C1B9E"/>
    <w:rsid w:val="007C2A32"/>
    <w:rsid w:val="007C2D89"/>
    <w:rsid w:val="007C4593"/>
    <w:rsid w:val="007C5309"/>
    <w:rsid w:val="007C6069"/>
    <w:rsid w:val="007C7D35"/>
    <w:rsid w:val="007D06C4"/>
    <w:rsid w:val="007D1352"/>
    <w:rsid w:val="007D2508"/>
    <w:rsid w:val="007D30D9"/>
    <w:rsid w:val="007D346A"/>
    <w:rsid w:val="007D5A6E"/>
    <w:rsid w:val="007D6518"/>
    <w:rsid w:val="007D6DAA"/>
    <w:rsid w:val="007D6EDE"/>
    <w:rsid w:val="007D76BD"/>
    <w:rsid w:val="007E0BF1"/>
    <w:rsid w:val="007E10F7"/>
    <w:rsid w:val="007E1ED8"/>
    <w:rsid w:val="007E3385"/>
    <w:rsid w:val="007E47A6"/>
    <w:rsid w:val="007E4A7B"/>
    <w:rsid w:val="007E5749"/>
    <w:rsid w:val="007E5E1B"/>
    <w:rsid w:val="007E7481"/>
    <w:rsid w:val="007F0ED8"/>
    <w:rsid w:val="007F0F63"/>
    <w:rsid w:val="007F38F8"/>
    <w:rsid w:val="007F3DBE"/>
    <w:rsid w:val="007F5397"/>
    <w:rsid w:val="007F75CE"/>
    <w:rsid w:val="00800CEE"/>
    <w:rsid w:val="008013A4"/>
    <w:rsid w:val="00801EF1"/>
    <w:rsid w:val="0080275C"/>
    <w:rsid w:val="008027CE"/>
    <w:rsid w:val="00802A81"/>
    <w:rsid w:val="00802F42"/>
    <w:rsid w:val="0080355A"/>
    <w:rsid w:val="00804383"/>
    <w:rsid w:val="00804BB7"/>
    <w:rsid w:val="00804F5C"/>
    <w:rsid w:val="00806CB0"/>
    <w:rsid w:val="00810257"/>
    <w:rsid w:val="008104F5"/>
    <w:rsid w:val="00811072"/>
    <w:rsid w:val="00811369"/>
    <w:rsid w:val="00814D1D"/>
    <w:rsid w:val="00814E50"/>
    <w:rsid w:val="00815419"/>
    <w:rsid w:val="008163C8"/>
    <w:rsid w:val="00817325"/>
    <w:rsid w:val="008175E3"/>
    <w:rsid w:val="008209E6"/>
    <w:rsid w:val="00820E91"/>
    <w:rsid w:val="00822BAB"/>
    <w:rsid w:val="00822C09"/>
    <w:rsid w:val="00823303"/>
    <w:rsid w:val="008233B2"/>
    <w:rsid w:val="008238F0"/>
    <w:rsid w:val="00823A9F"/>
    <w:rsid w:val="00823ACB"/>
    <w:rsid w:val="00823AD8"/>
    <w:rsid w:val="00823C85"/>
    <w:rsid w:val="00824DDF"/>
    <w:rsid w:val="00825138"/>
    <w:rsid w:val="00825F0B"/>
    <w:rsid w:val="0082652B"/>
    <w:rsid w:val="008269DD"/>
    <w:rsid w:val="00830621"/>
    <w:rsid w:val="00831BA5"/>
    <w:rsid w:val="008322C5"/>
    <w:rsid w:val="0083348C"/>
    <w:rsid w:val="00836281"/>
    <w:rsid w:val="008373D3"/>
    <w:rsid w:val="00840617"/>
    <w:rsid w:val="00842A47"/>
    <w:rsid w:val="00842F41"/>
    <w:rsid w:val="00843806"/>
    <w:rsid w:val="00843C13"/>
    <w:rsid w:val="0084422D"/>
    <w:rsid w:val="008454F8"/>
    <w:rsid w:val="0084616E"/>
    <w:rsid w:val="00847361"/>
    <w:rsid w:val="008505A3"/>
    <w:rsid w:val="00850720"/>
    <w:rsid w:val="00851342"/>
    <w:rsid w:val="008514C8"/>
    <w:rsid w:val="0085173A"/>
    <w:rsid w:val="008532CC"/>
    <w:rsid w:val="00854622"/>
    <w:rsid w:val="008603CE"/>
    <w:rsid w:val="008620FC"/>
    <w:rsid w:val="008627A5"/>
    <w:rsid w:val="00863678"/>
    <w:rsid w:val="00863E05"/>
    <w:rsid w:val="00863EEA"/>
    <w:rsid w:val="00865ACA"/>
    <w:rsid w:val="00865D28"/>
    <w:rsid w:val="00865F85"/>
    <w:rsid w:val="0086715C"/>
    <w:rsid w:val="00867C10"/>
    <w:rsid w:val="00870439"/>
    <w:rsid w:val="00870DA1"/>
    <w:rsid w:val="008722D8"/>
    <w:rsid w:val="00874E0B"/>
    <w:rsid w:val="00875024"/>
    <w:rsid w:val="00875D76"/>
    <w:rsid w:val="008800F0"/>
    <w:rsid w:val="00881553"/>
    <w:rsid w:val="00881607"/>
    <w:rsid w:val="008816C2"/>
    <w:rsid w:val="0088319C"/>
    <w:rsid w:val="00883238"/>
    <w:rsid w:val="00883F93"/>
    <w:rsid w:val="00884DB3"/>
    <w:rsid w:val="008853F1"/>
    <w:rsid w:val="00885A9D"/>
    <w:rsid w:val="008864F6"/>
    <w:rsid w:val="008873DC"/>
    <w:rsid w:val="0089049D"/>
    <w:rsid w:val="008928C9"/>
    <w:rsid w:val="008938DC"/>
    <w:rsid w:val="00893FD1"/>
    <w:rsid w:val="00894836"/>
    <w:rsid w:val="0089490E"/>
    <w:rsid w:val="00895172"/>
    <w:rsid w:val="008952AE"/>
    <w:rsid w:val="00895680"/>
    <w:rsid w:val="0089606E"/>
    <w:rsid w:val="008964A0"/>
    <w:rsid w:val="00896DFF"/>
    <w:rsid w:val="0089762C"/>
    <w:rsid w:val="008A1893"/>
    <w:rsid w:val="008A2599"/>
    <w:rsid w:val="008A3015"/>
    <w:rsid w:val="008A3178"/>
    <w:rsid w:val="008A68E1"/>
    <w:rsid w:val="008A716D"/>
    <w:rsid w:val="008A769A"/>
    <w:rsid w:val="008A78D8"/>
    <w:rsid w:val="008B06AF"/>
    <w:rsid w:val="008B0C9C"/>
    <w:rsid w:val="008B166D"/>
    <w:rsid w:val="008B17F4"/>
    <w:rsid w:val="008B3135"/>
    <w:rsid w:val="008B3615"/>
    <w:rsid w:val="008B434B"/>
    <w:rsid w:val="008B47F6"/>
    <w:rsid w:val="008B4AC4"/>
    <w:rsid w:val="008B4E1C"/>
    <w:rsid w:val="008B50C8"/>
    <w:rsid w:val="008B5281"/>
    <w:rsid w:val="008B5790"/>
    <w:rsid w:val="008B65F8"/>
    <w:rsid w:val="008B7DC0"/>
    <w:rsid w:val="008B7E05"/>
    <w:rsid w:val="008C0286"/>
    <w:rsid w:val="008C1797"/>
    <w:rsid w:val="008C1E4B"/>
    <w:rsid w:val="008C219C"/>
    <w:rsid w:val="008C36E3"/>
    <w:rsid w:val="008C39F3"/>
    <w:rsid w:val="008C3B50"/>
    <w:rsid w:val="008C3F47"/>
    <w:rsid w:val="008C475E"/>
    <w:rsid w:val="008C619A"/>
    <w:rsid w:val="008C7A95"/>
    <w:rsid w:val="008D0CE8"/>
    <w:rsid w:val="008D19F0"/>
    <w:rsid w:val="008D2C46"/>
    <w:rsid w:val="008D2D1D"/>
    <w:rsid w:val="008D34D1"/>
    <w:rsid w:val="008D3A92"/>
    <w:rsid w:val="008D40D5"/>
    <w:rsid w:val="008D453D"/>
    <w:rsid w:val="008D4771"/>
    <w:rsid w:val="008D4B53"/>
    <w:rsid w:val="008D4EB8"/>
    <w:rsid w:val="008D53AD"/>
    <w:rsid w:val="008D562B"/>
    <w:rsid w:val="008D5733"/>
    <w:rsid w:val="008D622B"/>
    <w:rsid w:val="008D666C"/>
    <w:rsid w:val="008D710E"/>
    <w:rsid w:val="008D7B54"/>
    <w:rsid w:val="008E0809"/>
    <w:rsid w:val="008E0C9D"/>
    <w:rsid w:val="008E1409"/>
    <w:rsid w:val="008E1648"/>
    <w:rsid w:val="008E196F"/>
    <w:rsid w:val="008E1B3E"/>
    <w:rsid w:val="008E2319"/>
    <w:rsid w:val="008E32F2"/>
    <w:rsid w:val="008E3D7A"/>
    <w:rsid w:val="008E4852"/>
    <w:rsid w:val="008E4BB6"/>
    <w:rsid w:val="008E5518"/>
    <w:rsid w:val="008E6A84"/>
    <w:rsid w:val="008E7127"/>
    <w:rsid w:val="008F0242"/>
    <w:rsid w:val="008F0CDC"/>
    <w:rsid w:val="008F17A3"/>
    <w:rsid w:val="008F1809"/>
    <w:rsid w:val="008F1ED3"/>
    <w:rsid w:val="008F3E55"/>
    <w:rsid w:val="008F3F63"/>
    <w:rsid w:val="008F4692"/>
    <w:rsid w:val="008F4C29"/>
    <w:rsid w:val="008F5AE6"/>
    <w:rsid w:val="008F6471"/>
    <w:rsid w:val="008F70BD"/>
    <w:rsid w:val="008F76C0"/>
    <w:rsid w:val="008F788F"/>
    <w:rsid w:val="008F7EA2"/>
    <w:rsid w:val="009017EE"/>
    <w:rsid w:val="00902039"/>
    <w:rsid w:val="00902268"/>
    <w:rsid w:val="00902722"/>
    <w:rsid w:val="009027BC"/>
    <w:rsid w:val="00902DF1"/>
    <w:rsid w:val="00905832"/>
    <w:rsid w:val="009062E6"/>
    <w:rsid w:val="00907A9E"/>
    <w:rsid w:val="0091007B"/>
    <w:rsid w:val="009103BC"/>
    <w:rsid w:val="00911BE5"/>
    <w:rsid w:val="00913CA9"/>
    <w:rsid w:val="009141AE"/>
    <w:rsid w:val="009145AE"/>
    <w:rsid w:val="009146CE"/>
    <w:rsid w:val="00914CA7"/>
    <w:rsid w:val="00915C3E"/>
    <w:rsid w:val="009161A8"/>
    <w:rsid w:val="0091673D"/>
    <w:rsid w:val="009209BC"/>
    <w:rsid w:val="00920CA5"/>
    <w:rsid w:val="009237B4"/>
    <w:rsid w:val="009245F5"/>
    <w:rsid w:val="009249EC"/>
    <w:rsid w:val="00924C40"/>
    <w:rsid w:val="00925C98"/>
    <w:rsid w:val="0092615C"/>
    <w:rsid w:val="0092709D"/>
    <w:rsid w:val="009273B3"/>
    <w:rsid w:val="00927C5A"/>
    <w:rsid w:val="009305B5"/>
    <w:rsid w:val="009311B5"/>
    <w:rsid w:val="0093194E"/>
    <w:rsid w:val="00931A86"/>
    <w:rsid w:val="00932CCD"/>
    <w:rsid w:val="0093433F"/>
    <w:rsid w:val="00934C12"/>
    <w:rsid w:val="0093590C"/>
    <w:rsid w:val="009423FB"/>
    <w:rsid w:val="009429D5"/>
    <w:rsid w:val="00942A5B"/>
    <w:rsid w:val="00942B50"/>
    <w:rsid w:val="00942BF1"/>
    <w:rsid w:val="00942E72"/>
    <w:rsid w:val="00945180"/>
    <w:rsid w:val="00945428"/>
    <w:rsid w:val="00945F80"/>
    <w:rsid w:val="0094607B"/>
    <w:rsid w:val="0094732D"/>
    <w:rsid w:val="00947B9F"/>
    <w:rsid w:val="00947F66"/>
    <w:rsid w:val="00950793"/>
    <w:rsid w:val="00952765"/>
    <w:rsid w:val="00952C52"/>
    <w:rsid w:val="00952F8D"/>
    <w:rsid w:val="00953604"/>
    <w:rsid w:val="00955A02"/>
    <w:rsid w:val="009565DC"/>
    <w:rsid w:val="00957453"/>
    <w:rsid w:val="00957A0E"/>
    <w:rsid w:val="009609FE"/>
    <w:rsid w:val="00960A10"/>
    <w:rsid w:val="009610DC"/>
    <w:rsid w:val="00961490"/>
    <w:rsid w:val="00962EBD"/>
    <w:rsid w:val="0096381A"/>
    <w:rsid w:val="00963D9B"/>
    <w:rsid w:val="00965E04"/>
    <w:rsid w:val="009669CE"/>
    <w:rsid w:val="009669DD"/>
    <w:rsid w:val="00967304"/>
    <w:rsid w:val="009674AD"/>
    <w:rsid w:val="00970730"/>
    <w:rsid w:val="0097094E"/>
    <w:rsid w:val="00970CDC"/>
    <w:rsid w:val="00970D4E"/>
    <w:rsid w:val="0097405B"/>
    <w:rsid w:val="00977010"/>
    <w:rsid w:val="00977D02"/>
    <w:rsid w:val="009809BB"/>
    <w:rsid w:val="00982D22"/>
    <w:rsid w:val="0098359D"/>
    <w:rsid w:val="0098364B"/>
    <w:rsid w:val="00983BF9"/>
    <w:rsid w:val="00984AFB"/>
    <w:rsid w:val="009852FD"/>
    <w:rsid w:val="0098569B"/>
    <w:rsid w:val="00987088"/>
    <w:rsid w:val="0099080E"/>
    <w:rsid w:val="009911AF"/>
    <w:rsid w:val="00991875"/>
    <w:rsid w:val="00991F92"/>
    <w:rsid w:val="009925C3"/>
    <w:rsid w:val="00992985"/>
    <w:rsid w:val="009935A3"/>
    <w:rsid w:val="00993889"/>
    <w:rsid w:val="0099551B"/>
    <w:rsid w:val="0099647F"/>
    <w:rsid w:val="009975E7"/>
    <w:rsid w:val="00997BF1"/>
    <w:rsid w:val="009A089C"/>
    <w:rsid w:val="009A118E"/>
    <w:rsid w:val="009A1217"/>
    <w:rsid w:val="009A1E3C"/>
    <w:rsid w:val="009A21CD"/>
    <w:rsid w:val="009A278C"/>
    <w:rsid w:val="009A2BC2"/>
    <w:rsid w:val="009A2E5D"/>
    <w:rsid w:val="009A3EEC"/>
    <w:rsid w:val="009A42C1"/>
    <w:rsid w:val="009A4906"/>
    <w:rsid w:val="009A4E6C"/>
    <w:rsid w:val="009A5429"/>
    <w:rsid w:val="009A72AD"/>
    <w:rsid w:val="009B0153"/>
    <w:rsid w:val="009B09E0"/>
    <w:rsid w:val="009B0BC5"/>
    <w:rsid w:val="009B0C75"/>
    <w:rsid w:val="009B1247"/>
    <w:rsid w:val="009B21E1"/>
    <w:rsid w:val="009B3851"/>
    <w:rsid w:val="009B4B50"/>
    <w:rsid w:val="009B5469"/>
    <w:rsid w:val="009B5B90"/>
    <w:rsid w:val="009B6029"/>
    <w:rsid w:val="009B6764"/>
    <w:rsid w:val="009B681C"/>
    <w:rsid w:val="009B6971"/>
    <w:rsid w:val="009C1E5A"/>
    <w:rsid w:val="009C27F1"/>
    <w:rsid w:val="009C2907"/>
    <w:rsid w:val="009C2C14"/>
    <w:rsid w:val="009C3152"/>
    <w:rsid w:val="009C4CFA"/>
    <w:rsid w:val="009C5070"/>
    <w:rsid w:val="009C7DA7"/>
    <w:rsid w:val="009D03C5"/>
    <w:rsid w:val="009D112C"/>
    <w:rsid w:val="009D1176"/>
    <w:rsid w:val="009D2814"/>
    <w:rsid w:val="009D30AA"/>
    <w:rsid w:val="009D47FA"/>
    <w:rsid w:val="009D50D2"/>
    <w:rsid w:val="009D6BCA"/>
    <w:rsid w:val="009D7353"/>
    <w:rsid w:val="009E0338"/>
    <w:rsid w:val="009E0BD0"/>
    <w:rsid w:val="009E0F62"/>
    <w:rsid w:val="009E3A4B"/>
    <w:rsid w:val="009E3BDC"/>
    <w:rsid w:val="009E4A58"/>
    <w:rsid w:val="009E4C22"/>
    <w:rsid w:val="009E5A2D"/>
    <w:rsid w:val="009E5AB2"/>
    <w:rsid w:val="009E6219"/>
    <w:rsid w:val="009F03B3"/>
    <w:rsid w:val="009F0ABE"/>
    <w:rsid w:val="009F21A6"/>
    <w:rsid w:val="009F5912"/>
    <w:rsid w:val="009F7F62"/>
    <w:rsid w:val="00A00721"/>
    <w:rsid w:val="00A01757"/>
    <w:rsid w:val="00A020E1"/>
    <w:rsid w:val="00A028C0"/>
    <w:rsid w:val="00A02BAE"/>
    <w:rsid w:val="00A03B70"/>
    <w:rsid w:val="00A04193"/>
    <w:rsid w:val="00A04AFC"/>
    <w:rsid w:val="00A0525C"/>
    <w:rsid w:val="00A05EDD"/>
    <w:rsid w:val="00A063D4"/>
    <w:rsid w:val="00A06A6B"/>
    <w:rsid w:val="00A06BF7"/>
    <w:rsid w:val="00A07B28"/>
    <w:rsid w:val="00A07E47"/>
    <w:rsid w:val="00A104D8"/>
    <w:rsid w:val="00A129D0"/>
    <w:rsid w:val="00A12C33"/>
    <w:rsid w:val="00A138BA"/>
    <w:rsid w:val="00A14C8E"/>
    <w:rsid w:val="00A15335"/>
    <w:rsid w:val="00A153D9"/>
    <w:rsid w:val="00A15F09"/>
    <w:rsid w:val="00A169B6"/>
    <w:rsid w:val="00A214C3"/>
    <w:rsid w:val="00A219F4"/>
    <w:rsid w:val="00A21E79"/>
    <w:rsid w:val="00A2271D"/>
    <w:rsid w:val="00A22DDB"/>
    <w:rsid w:val="00A236E5"/>
    <w:rsid w:val="00A237D5"/>
    <w:rsid w:val="00A24F7B"/>
    <w:rsid w:val="00A2564B"/>
    <w:rsid w:val="00A262BE"/>
    <w:rsid w:val="00A26316"/>
    <w:rsid w:val="00A30EFC"/>
    <w:rsid w:val="00A31984"/>
    <w:rsid w:val="00A32D73"/>
    <w:rsid w:val="00A32D82"/>
    <w:rsid w:val="00A32ECE"/>
    <w:rsid w:val="00A3367B"/>
    <w:rsid w:val="00A3597D"/>
    <w:rsid w:val="00A35F93"/>
    <w:rsid w:val="00A36839"/>
    <w:rsid w:val="00A37953"/>
    <w:rsid w:val="00A40091"/>
    <w:rsid w:val="00A40279"/>
    <w:rsid w:val="00A4030F"/>
    <w:rsid w:val="00A41C79"/>
    <w:rsid w:val="00A41CB5"/>
    <w:rsid w:val="00A42CDF"/>
    <w:rsid w:val="00A4452E"/>
    <w:rsid w:val="00A4472C"/>
    <w:rsid w:val="00A44E69"/>
    <w:rsid w:val="00A450BF"/>
    <w:rsid w:val="00A4661E"/>
    <w:rsid w:val="00A47A28"/>
    <w:rsid w:val="00A50788"/>
    <w:rsid w:val="00A51A33"/>
    <w:rsid w:val="00A537D6"/>
    <w:rsid w:val="00A54E3E"/>
    <w:rsid w:val="00A54F7E"/>
    <w:rsid w:val="00A55BD6"/>
    <w:rsid w:val="00A55D50"/>
    <w:rsid w:val="00A57142"/>
    <w:rsid w:val="00A57699"/>
    <w:rsid w:val="00A648CD"/>
    <w:rsid w:val="00A64F72"/>
    <w:rsid w:val="00A6537A"/>
    <w:rsid w:val="00A6603C"/>
    <w:rsid w:val="00A67421"/>
    <w:rsid w:val="00A674C3"/>
    <w:rsid w:val="00A67866"/>
    <w:rsid w:val="00A67E4D"/>
    <w:rsid w:val="00A7011E"/>
    <w:rsid w:val="00A70B07"/>
    <w:rsid w:val="00A70E23"/>
    <w:rsid w:val="00A723F8"/>
    <w:rsid w:val="00A72BC2"/>
    <w:rsid w:val="00A74482"/>
    <w:rsid w:val="00A7538D"/>
    <w:rsid w:val="00A75450"/>
    <w:rsid w:val="00A76BCA"/>
    <w:rsid w:val="00A77387"/>
    <w:rsid w:val="00A77CCB"/>
    <w:rsid w:val="00A81046"/>
    <w:rsid w:val="00A81DD8"/>
    <w:rsid w:val="00A82B11"/>
    <w:rsid w:val="00A83D8D"/>
    <w:rsid w:val="00A8446B"/>
    <w:rsid w:val="00A8473F"/>
    <w:rsid w:val="00A84E41"/>
    <w:rsid w:val="00A862D6"/>
    <w:rsid w:val="00A8715E"/>
    <w:rsid w:val="00A87882"/>
    <w:rsid w:val="00A90703"/>
    <w:rsid w:val="00A9227E"/>
    <w:rsid w:val="00A9295B"/>
    <w:rsid w:val="00A93B09"/>
    <w:rsid w:val="00A94234"/>
    <w:rsid w:val="00A952D7"/>
    <w:rsid w:val="00A958A6"/>
    <w:rsid w:val="00A963F7"/>
    <w:rsid w:val="00A96AD8"/>
    <w:rsid w:val="00AA037D"/>
    <w:rsid w:val="00AA052C"/>
    <w:rsid w:val="00AA1E45"/>
    <w:rsid w:val="00AA2A24"/>
    <w:rsid w:val="00AA4162"/>
    <w:rsid w:val="00AA4286"/>
    <w:rsid w:val="00AA456B"/>
    <w:rsid w:val="00AA57F5"/>
    <w:rsid w:val="00AA5E91"/>
    <w:rsid w:val="00AA6546"/>
    <w:rsid w:val="00AA672E"/>
    <w:rsid w:val="00AA6EC9"/>
    <w:rsid w:val="00AB6309"/>
    <w:rsid w:val="00AB697F"/>
    <w:rsid w:val="00AB6C5F"/>
    <w:rsid w:val="00AB7129"/>
    <w:rsid w:val="00AC227F"/>
    <w:rsid w:val="00AC27A6"/>
    <w:rsid w:val="00AC2EC3"/>
    <w:rsid w:val="00AC30F7"/>
    <w:rsid w:val="00AC3A5A"/>
    <w:rsid w:val="00AC3C06"/>
    <w:rsid w:val="00AC4280"/>
    <w:rsid w:val="00AC4652"/>
    <w:rsid w:val="00AC4D95"/>
    <w:rsid w:val="00AC5DF4"/>
    <w:rsid w:val="00AD0AD0"/>
    <w:rsid w:val="00AD0AEF"/>
    <w:rsid w:val="00AD11B7"/>
    <w:rsid w:val="00AD1A94"/>
    <w:rsid w:val="00AD1C05"/>
    <w:rsid w:val="00AD2278"/>
    <w:rsid w:val="00AD23D1"/>
    <w:rsid w:val="00AD24D7"/>
    <w:rsid w:val="00AD3367"/>
    <w:rsid w:val="00AD3A5B"/>
    <w:rsid w:val="00AD4126"/>
    <w:rsid w:val="00AD421C"/>
    <w:rsid w:val="00AD44FA"/>
    <w:rsid w:val="00AD5EB4"/>
    <w:rsid w:val="00AD7254"/>
    <w:rsid w:val="00AD75D6"/>
    <w:rsid w:val="00AE070A"/>
    <w:rsid w:val="00AE0C58"/>
    <w:rsid w:val="00AE0C99"/>
    <w:rsid w:val="00AE101C"/>
    <w:rsid w:val="00AE1D94"/>
    <w:rsid w:val="00AE48C2"/>
    <w:rsid w:val="00AE69F8"/>
    <w:rsid w:val="00AF007E"/>
    <w:rsid w:val="00AF0C18"/>
    <w:rsid w:val="00AF0FA6"/>
    <w:rsid w:val="00AF1C94"/>
    <w:rsid w:val="00AF2E6B"/>
    <w:rsid w:val="00AF47C5"/>
    <w:rsid w:val="00AF4F34"/>
    <w:rsid w:val="00AF5398"/>
    <w:rsid w:val="00AF5759"/>
    <w:rsid w:val="00B00230"/>
    <w:rsid w:val="00B00ECD"/>
    <w:rsid w:val="00B035BD"/>
    <w:rsid w:val="00B03945"/>
    <w:rsid w:val="00B0406A"/>
    <w:rsid w:val="00B0427D"/>
    <w:rsid w:val="00B049AF"/>
    <w:rsid w:val="00B04E5A"/>
    <w:rsid w:val="00B070A8"/>
    <w:rsid w:val="00B07242"/>
    <w:rsid w:val="00B10534"/>
    <w:rsid w:val="00B11227"/>
    <w:rsid w:val="00B113DB"/>
    <w:rsid w:val="00B1148C"/>
    <w:rsid w:val="00B11D8A"/>
    <w:rsid w:val="00B12981"/>
    <w:rsid w:val="00B147DD"/>
    <w:rsid w:val="00B14840"/>
    <w:rsid w:val="00B156FD"/>
    <w:rsid w:val="00B17776"/>
    <w:rsid w:val="00B206AA"/>
    <w:rsid w:val="00B21F61"/>
    <w:rsid w:val="00B23045"/>
    <w:rsid w:val="00B261F1"/>
    <w:rsid w:val="00B265BC"/>
    <w:rsid w:val="00B27B01"/>
    <w:rsid w:val="00B30FF5"/>
    <w:rsid w:val="00B31A00"/>
    <w:rsid w:val="00B31D3F"/>
    <w:rsid w:val="00B31FB1"/>
    <w:rsid w:val="00B33952"/>
    <w:rsid w:val="00B33C5E"/>
    <w:rsid w:val="00B342F4"/>
    <w:rsid w:val="00B34369"/>
    <w:rsid w:val="00B34DC2"/>
    <w:rsid w:val="00B365BF"/>
    <w:rsid w:val="00B378E5"/>
    <w:rsid w:val="00B42BEE"/>
    <w:rsid w:val="00B4346D"/>
    <w:rsid w:val="00B43C1F"/>
    <w:rsid w:val="00B440F4"/>
    <w:rsid w:val="00B447A5"/>
    <w:rsid w:val="00B4654C"/>
    <w:rsid w:val="00B47293"/>
    <w:rsid w:val="00B47296"/>
    <w:rsid w:val="00B47D1C"/>
    <w:rsid w:val="00B5033B"/>
    <w:rsid w:val="00B51F63"/>
    <w:rsid w:val="00B52120"/>
    <w:rsid w:val="00B52641"/>
    <w:rsid w:val="00B54ABC"/>
    <w:rsid w:val="00B56FBE"/>
    <w:rsid w:val="00B6032D"/>
    <w:rsid w:val="00B618D1"/>
    <w:rsid w:val="00B61E6D"/>
    <w:rsid w:val="00B62B58"/>
    <w:rsid w:val="00B63D25"/>
    <w:rsid w:val="00B65069"/>
    <w:rsid w:val="00B65149"/>
    <w:rsid w:val="00B65880"/>
    <w:rsid w:val="00B66567"/>
    <w:rsid w:val="00B66F52"/>
    <w:rsid w:val="00B66FE5"/>
    <w:rsid w:val="00B675B7"/>
    <w:rsid w:val="00B70A50"/>
    <w:rsid w:val="00B72880"/>
    <w:rsid w:val="00B73630"/>
    <w:rsid w:val="00B736C0"/>
    <w:rsid w:val="00B758BF"/>
    <w:rsid w:val="00B82085"/>
    <w:rsid w:val="00B827A6"/>
    <w:rsid w:val="00B831CE"/>
    <w:rsid w:val="00B833DC"/>
    <w:rsid w:val="00B8359D"/>
    <w:rsid w:val="00B83CCE"/>
    <w:rsid w:val="00B84367"/>
    <w:rsid w:val="00B85982"/>
    <w:rsid w:val="00B86677"/>
    <w:rsid w:val="00B87131"/>
    <w:rsid w:val="00B87739"/>
    <w:rsid w:val="00B90770"/>
    <w:rsid w:val="00B9127B"/>
    <w:rsid w:val="00B91566"/>
    <w:rsid w:val="00B91DA4"/>
    <w:rsid w:val="00B9315E"/>
    <w:rsid w:val="00B9320C"/>
    <w:rsid w:val="00B939B1"/>
    <w:rsid w:val="00B96477"/>
    <w:rsid w:val="00B96D40"/>
    <w:rsid w:val="00B97386"/>
    <w:rsid w:val="00BA147C"/>
    <w:rsid w:val="00BA261B"/>
    <w:rsid w:val="00BA263B"/>
    <w:rsid w:val="00BA3C8F"/>
    <w:rsid w:val="00BA4041"/>
    <w:rsid w:val="00BA42B2"/>
    <w:rsid w:val="00BA58D4"/>
    <w:rsid w:val="00BA5B9E"/>
    <w:rsid w:val="00BA5E71"/>
    <w:rsid w:val="00BA7C9A"/>
    <w:rsid w:val="00BB069E"/>
    <w:rsid w:val="00BB2982"/>
    <w:rsid w:val="00BB35A0"/>
    <w:rsid w:val="00BB3D0F"/>
    <w:rsid w:val="00BB416D"/>
    <w:rsid w:val="00BB4B8D"/>
    <w:rsid w:val="00BB5409"/>
    <w:rsid w:val="00BB5663"/>
    <w:rsid w:val="00BB5F8F"/>
    <w:rsid w:val="00BB615C"/>
    <w:rsid w:val="00BB657A"/>
    <w:rsid w:val="00BB7F8E"/>
    <w:rsid w:val="00BC1A4E"/>
    <w:rsid w:val="00BC1A5A"/>
    <w:rsid w:val="00BC2B9B"/>
    <w:rsid w:val="00BC5DC7"/>
    <w:rsid w:val="00BC69D8"/>
    <w:rsid w:val="00BC6B8B"/>
    <w:rsid w:val="00BC73D8"/>
    <w:rsid w:val="00BC748F"/>
    <w:rsid w:val="00BD122A"/>
    <w:rsid w:val="00BD1761"/>
    <w:rsid w:val="00BD18EC"/>
    <w:rsid w:val="00BD1992"/>
    <w:rsid w:val="00BD3461"/>
    <w:rsid w:val="00BD34B3"/>
    <w:rsid w:val="00BD5176"/>
    <w:rsid w:val="00BD52D7"/>
    <w:rsid w:val="00BD5AD2"/>
    <w:rsid w:val="00BD6082"/>
    <w:rsid w:val="00BE11D8"/>
    <w:rsid w:val="00BE1473"/>
    <w:rsid w:val="00BE1B6F"/>
    <w:rsid w:val="00BE1F58"/>
    <w:rsid w:val="00BE22F3"/>
    <w:rsid w:val="00BE27E9"/>
    <w:rsid w:val="00BE2CE8"/>
    <w:rsid w:val="00BE3250"/>
    <w:rsid w:val="00BE369B"/>
    <w:rsid w:val="00BE4011"/>
    <w:rsid w:val="00BE417E"/>
    <w:rsid w:val="00BE49EE"/>
    <w:rsid w:val="00BE57AC"/>
    <w:rsid w:val="00BE5B52"/>
    <w:rsid w:val="00BE7B8D"/>
    <w:rsid w:val="00BF0993"/>
    <w:rsid w:val="00BF0AEC"/>
    <w:rsid w:val="00BF0F78"/>
    <w:rsid w:val="00BF10A9"/>
    <w:rsid w:val="00BF1703"/>
    <w:rsid w:val="00BF231C"/>
    <w:rsid w:val="00BF3096"/>
    <w:rsid w:val="00BF352E"/>
    <w:rsid w:val="00BF3855"/>
    <w:rsid w:val="00BF51E5"/>
    <w:rsid w:val="00BF5CA9"/>
    <w:rsid w:val="00BF74A6"/>
    <w:rsid w:val="00BF7B53"/>
    <w:rsid w:val="00C013AD"/>
    <w:rsid w:val="00C0157D"/>
    <w:rsid w:val="00C04904"/>
    <w:rsid w:val="00C056B3"/>
    <w:rsid w:val="00C05C9B"/>
    <w:rsid w:val="00C05E97"/>
    <w:rsid w:val="00C103E5"/>
    <w:rsid w:val="00C1081B"/>
    <w:rsid w:val="00C13319"/>
    <w:rsid w:val="00C13EE9"/>
    <w:rsid w:val="00C14D87"/>
    <w:rsid w:val="00C15B96"/>
    <w:rsid w:val="00C16B51"/>
    <w:rsid w:val="00C21540"/>
    <w:rsid w:val="00C21906"/>
    <w:rsid w:val="00C21BFA"/>
    <w:rsid w:val="00C243CF"/>
    <w:rsid w:val="00C24C8D"/>
    <w:rsid w:val="00C25537"/>
    <w:rsid w:val="00C25AFA"/>
    <w:rsid w:val="00C25FE2"/>
    <w:rsid w:val="00C26B53"/>
    <w:rsid w:val="00C26ECC"/>
    <w:rsid w:val="00C279B2"/>
    <w:rsid w:val="00C33E50"/>
    <w:rsid w:val="00C34C20"/>
    <w:rsid w:val="00C35A3E"/>
    <w:rsid w:val="00C37309"/>
    <w:rsid w:val="00C37B24"/>
    <w:rsid w:val="00C42130"/>
    <w:rsid w:val="00C423A4"/>
    <w:rsid w:val="00C43387"/>
    <w:rsid w:val="00C43E56"/>
    <w:rsid w:val="00C44BF5"/>
    <w:rsid w:val="00C45836"/>
    <w:rsid w:val="00C51802"/>
    <w:rsid w:val="00C52201"/>
    <w:rsid w:val="00C52E1E"/>
    <w:rsid w:val="00C54DA4"/>
    <w:rsid w:val="00C55232"/>
    <w:rsid w:val="00C553A4"/>
    <w:rsid w:val="00C55618"/>
    <w:rsid w:val="00C55A06"/>
    <w:rsid w:val="00C55D03"/>
    <w:rsid w:val="00C55FF4"/>
    <w:rsid w:val="00C5740E"/>
    <w:rsid w:val="00C601BC"/>
    <w:rsid w:val="00C6155B"/>
    <w:rsid w:val="00C62975"/>
    <w:rsid w:val="00C62D48"/>
    <w:rsid w:val="00C6329F"/>
    <w:rsid w:val="00C63340"/>
    <w:rsid w:val="00C63C44"/>
    <w:rsid w:val="00C64218"/>
    <w:rsid w:val="00C643F9"/>
    <w:rsid w:val="00C64E95"/>
    <w:rsid w:val="00C655FD"/>
    <w:rsid w:val="00C7061F"/>
    <w:rsid w:val="00C71372"/>
    <w:rsid w:val="00C71586"/>
    <w:rsid w:val="00C72410"/>
    <w:rsid w:val="00C7287F"/>
    <w:rsid w:val="00C72F0E"/>
    <w:rsid w:val="00C75EE1"/>
    <w:rsid w:val="00C7716D"/>
    <w:rsid w:val="00C7727A"/>
    <w:rsid w:val="00C80058"/>
    <w:rsid w:val="00C80CB8"/>
    <w:rsid w:val="00C819F8"/>
    <w:rsid w:val="00C81F9B"/>
    <w:rsid w:val="00C8248C"/>
    <w:rsid w:val="00C84715"/>
    <w:rsid w:val="00C84E33"/>
    <w:rsid w:val="00C86D6F"/>
    <w:rsid w:val="00C8716C"/>
    <w:rsid w:val="00C87A85"/>
    <w:rsid w:val="00C905FC"/>
    <w:rsid w:val="00C910B7"/>
    <w:rsid w:val="00C92631"/>
    <w:rsid w:val="00C92D03"/>
    <w:rsid w:val="00C9319C"/>
    <w:rsid w:val="00C93BD8"/>
    <w:rsid w:val="00C9435D"/>
    <w:rsid w:val="00C94B48"/>
    <w:rsid w:val="00C94CF9"/>
    <w:rsid w:val="00C9517F"/>
    <w:rsid w:val="00C951E7"/>
    <w:rsid w:val="00C96741"/>
    <w:rsid w:val="00CA02F3"/>
    <w:rsid w:val="00CA11DB"/>
    <w:rsid w:val="00CA1325"/>
    <w:rsid w:val="00CA253F"/>
    <w:rsid w:val="00CA2D1B"/>
    <w:rsid w:val="00CA662A"/>
    <w:rsid w:val="00CA7AFD"/>
    <w:rsid w:val="00CA7C3C"/>
    <w:rsid w:val="00CB0189"/>
    <w:rsid w:val="00CB0BA2"/>
    <w:rsid w:val="00CB1A42"/>
    <w:rsid w:val="00CB1B0C"/>
    <w:rsid w:val="00CB1D0D"/>
    <w:rsid w:val="00CB215E"/>
    <w:rsid w:val="00CB2C0B"/>
    <w:rsid w:val="00CB47C1"/>
    <w:rsid w:val="00CB517D"/>
    <w:rsid w:val="00CB5D8E"/>
    <w:rsid w:val="00CB7432"/>
    <w:rsid w:val="00CC038D"/>
    <w:rsid w:val="00CC04DE"/>
    <w:rsid w:val="00CC39FF"/>
    <w:rsid w:val="00CC3C2F"/>
    <w:rsid w:val="00CC4AC8"/>
    <w:rsid w:val="00CC515E"/>
    <w:rsid w:val="00CC5233"/>
    <w:rsid w:val="00CC5B72"/>
    <w:rsid w:val="00CC5DE6"/>
    <w:rsid w:val="00CC6D06"/>
    <w:rsid w:val="00CC6E4E"/>
    <w:rsid w:val="00CC6FE8"/>
    <w:rsid w:val="00CC7202"/>
    <w:rsid w:val="00CD1515"/>
    <w:rsid w:val="00CD26FF"/>
    <w:rsid w:val="00CD27AD"/>
    <w:rsid w:val="00CD2808"/>
    <w:rsid w:val="00CD28BF"/>
    <w:rsid w:val="00CD3366"/>
    <w:rsid w:val="00CD37FA"/>
    <w:rsid w:val="00CD4092"/>
    <w:rsid w:val="00CD4A20"/>
    <w:rsid w:val="00CD50A1"/>
    <w:rsid w:val="00CD519E"/>
    <w:rsid w:val="00CD536A"/>
    <w:rsid w:val="00CD574D"/>
    <w:rsid w:val="00CD7CA4"/>
    <w:rsid w:val="00CE0C4F"/>
    <w:rsid w:val="00CE3045"/>
    <w:rsid w:val="00CE30EA"/>
    <w:rsid w:val="00CE64E4"/>
    <w:rsid w:val="00CE72EA"/>
    <w:rsid w:val="00CE7857"/>
    <w:rsid w:val="00CF01B3"/>
    <w:rsid w:val="00CF048A"/>
    <w:rsid w:val="00CF087C"/>
    <w:rsid w:val="00CF09D3"/>
    <w:rsid w:val="00CF155A"/>
    <w:rsid w:val="00CF2947"/>
    <w:rsid w:val="00CF2B8B"/>
    <w:rsid w:val="00CF3851"/>
    <w:rsid w:val="00CF44B1"/>
    <w:rsid w:val="00CF486D"/>
    <w:rsid w:val="00CF4F30"/>
    <w:rsid w:val="00CF5D1F"/>
    <w:rsid w:val="00CF686F"/>
    <w:rsid w:val="00CF6E60"/>
    <w:rsid w:val="00CF7BCA"/>
    <w:rsid w:val="00D00783"/>
    <w:rsid w:val="00D008FD"/>
    <w:rsid w:val="00D00F15"/>
    <w:rsid w:val="00D0321C"/>
    <w:rsid w:val="00D035EC"/>
    <w:rsid w:val="00D044DC"/>
    <w:rsid w:val="00D0461C"/>
    <w:rsid w:val="00D04DB1"/>
    <w:rsid w:val="00D04E87"/>
    <w:rsid w:val="00D06AB1"/>
    <w:rsid w:val="00D072ED"/>
    <w:rsid w:val="00D07A16"/>
    <w:rsid w:val="00D07CBB"/>
    <w:rsid w:val="00D1067E"/>
    <w:rsid w:val="00D10F50"/>
    <w:rsid w:val="00D11272"/>
    <w:rsid w:val="00D11333"/>
    <w:rsid w:val="00D126F5"/>
    <w:rsid w:val="00D13048"/>
    <w:rsid w:val="00D144A0"/>
    <w:rsid w:val="00D1489E"/>
    <w:rsid w:val="00D16046"/>
    <w:rsid w:val="00D16A32"/>
    <w:rsid w:val="00D16D56"/>
    <w:rsid w:val="00D17F66"/>
    <w:rsid w:val="00D20737"/>
    <w:rsid w:val="00D21E81"/>
    <w:rsid w:val="00D223CC"/>
    <w:rsid w:val="00D223DE"/>
    <w:rsid w:val="00D22C88"/>
    <w:rsid w:val="00D234C9"/>
    <w:rsid w:val="00D23AFC"/>
    <w:rsid w:val="00D25A5F"/>
    <w:rsid w:val="00D25E37"/>
    <w:rsid w:val="00D260A3"/>
    <w:rsid w:val="00D2645A"/>
    <w:rsid w:val="00D2661A"/>
    <w:rsid w:val="00D2666D"/>
    <w:rsid w:val="00D269DD"/>
    <w:rsid w:val="00D27582"/>
    <w:rsid w:val="00D31400"/>
    <w:rsid w:val="00D32719"/>
    <w:rsid w:val="00D327F3"/>
    <w:rsid w:val="00D33333"/>
    <w:rsid w:val="00D3514F"/>
    <w:rsid w:val="00D352A2"/>
    <w:rsid w:val="00D3641F"/>
    <w:rsid w:val="00D37287"/>
    <w:rsid w:val="00D40A83"/>
    <w:rsid w:val="00D4162B"/>
    <w:rsid w:val="00D42343"/>
    <w:rsid w:val="00D42838"/>
    <w:rsid w:val="00D43403"/>
    <w:rsid w:val="00D438E3"/>
    <w:rsid w:val="00D4514F"/>
    <w:rsid w:val="00D451E2"/>
    <w:rsid w:val="00D4545E"/>
    <w:rsid w:val="00D455BA"/>
    <w:rsid w:val="00D45E89"/>
    <w:rsid w:val="00D45E8D"/>
    <w:rsid w:val="00D466AE"/>
    <w:rsid w:val="00D4734F"/>
    <w:rsid w:val="00D47F51"/>
    <w:rsid w:val="00D50BFD"/>
    <w:rsid w:val="00D51BF3"/>
    <w:rsid w:val="00D53182"/>
    <w:rsid w:val="00D533B4"/>
    <w:rsid w:val="00D536E9"/>
    <w:rsid w:val="00D53EB4"/>
    <w:rsid w:val="00D544E1"/>
    <w:rsid w:val="00D5603D"/>
    <w:rsid w:val="00D566C2"/>
    <w:rsid w:val="00D57DBD"/>
    <w:rsid w:val="00D61EBB"/>
    <w:rsid w:val="00D63276"/>
    <w:rsid w:val="00D66611"/>
    <w:rsid w:val="00D66846"/>
    <w:rsid w:val="00D672FB"/>
    <w:rsid w:val="00D67458"/>
    <w:rsid w:val="00D675FB"/>
    <w:rsid w:val="00D7022E"/>
    <w:rsid w:val="00D71F25"/>
    <w:rsid w:val="00D744C9"/>
    <w:rsid w:val="00D75D5F"/>
    <w:rsid w:val="00D7610A"/>
    <w:rsid w:val="00D77031"/>
    <w:rsid w:val="00D811AE"/>
    <w:rsid w:val="00D84941"/>
    <w:rsid w:val="00D84FA1"/>
    <w:rsid w:val="00D851F0"/>
    <w:rsid w:val="00D86DB7"/>
    <w:rsid w:val="00D91EB7"/>
    <w:rsid w:val="00D9239D"/>
    <w:rsid w:val="00D926D0"/>
    <w:rsid w:val="00D93030"/>
    <w:rsid w:val="00D950E1"/>
    <w:rsid w:val="00D952A6"/>
    <w:rsid w:val="00D961D8"/>
    <w:rsid w:val="00D96825"/>
    <w:rsid w:val="00D97E8F"/>
    <w:rsid w:val="00D97F99"/>
    <w:rsid w:val="00DA19C3"/>
    <w:rsid w:val="00DA19E7"/>
    <w:rsid w:val="00DA1E08"/>
    <w:rsid w:val="00DA1FEB"/>
    <w:rsid w:val="00DA22CC"/>
    <w:rsid w:val="00DA24F8"/>
    <w:rsid w:val="00DA28E8"/>
    <w:rsid w:val="00DA38D3"/>
    <w:rsid w:val="00DA3932"/>
    <w:rsid w:val="00DA3F7F"/>
    <w:rsid w:val="00DA449A"/>
    <w:rsid w:val="00DA53D4"/>
    <w:rsid w:val="00DA5B84"/>
    <w:rsid w:val="00DA64F8"/>
    <w:rsid w:val="00DA6A5C"/>
    <w:rsid w:val="00DA6C15"/>
    <w:rsid w:val="00DA7370"/>
    <w:rsid w:val="00DB38EE"/>
    <w:rsid w:val="00DB4234"/>
    <w:rsid w:val="00DB498B"/>
    <w:rsid w:val="00DB5220"/>
    <w:rsid w:val="00DB66CA"/>
    <w:rsid w:val="00DB6BCA"/>
    <w:rsid w:val="00DB6C36"/>
    <w:rsid w:val="00DC0321"/>
    <w:rsid w:val="00DC1BC0"/>
    <w:rsid w:val="00DC1CF9"/>
    <w:rsid w:val="00DC3067"/>
    <w:rsid w:val="00DC370B"/>
    <w:rsid w:val="00DC5B90"/>
    <w:rsid w:val="00DC5D04"/>
    <w:rsid w:val="00DD00F2"/>
    <w:rsid w:val="00DD00FF"/>
    <w:rsid w:val="00DD0619"/>
    <w:rsid w:val="00DD07FB"/>
    <w:rsid w:val="00DD0E8B"/>
    <w:rsid w:val="00DD25C6"/>
    <w:rsid w:val="00DD4472"/>
    <w:rsid w:val="00DD54B0"/>
    <w:rsid w:val="00DD57EE"/>
    <w:rsid w:val="00DD6194"/>
    <w:rsid w:val="00DD6BCC"/>
    <w:rsid w:val="00DD714C"/>
    <w:rsid w:val="00DE0A4B"/>
    <w:rsid w:val="00DE2410"/>
    <w:rsid w:val="00DE2939"/>
    <w:rsid w:val="00DE482E"/>
    <w:rsid w:val="00DE51F0"/>
    <w:rsid w:val="00DE583D"/>
    <w:rsid w:val="00DE5BBC"/>
    <w:rsid w:val="00DE6134"/>
    <w:rsid w:val="00DE69C8"/>
    <w:rsid w:val="00DE6E81"/>
    <w:rsid w:val="00DE703F"/>
    <w:rsid w:val="00DE7595"/>
    <w:rsid w:val="00DF15BE"/>
    <w:rsid w:val="00DF187B"/>
    <w:rsid w:val="00DF1961"/>
    <w:rsid w:val="00DF218A"/>
    <w:rsid w:val="00DF2BEB"/>
    <w:rsid w:val="00DF3B1A"/>
    <w:rsid w:val="00DF44DE"/>
    <w:rsid w:val="00DF54CD"/>
    <w:rsid w:val="00DF6FB4"/>
    <w:rsid w:val="00DF7227"/>
    <w:rsid w:val="00DF787C"/>
    <w:rsid w:val="00DF7ED7"/>
    <w:rsid w:val="00E00F8F"/>
    <w:rsid w:val="00E01138"/>
    <w:rsid w:val="00E02DFB"/>
    <w:rsid w:val="00E030F9"/>
    <w:rsid w:val="00E0311A"/>
    <w:rsid w:val="00E03138"/>
    <w:rsid w:val="00E03151"/>
    <w:rsid w:val="00E03F94"/>
    <w:rsid w:val="00E04A08"/>
    <w:rsid w:val="00E06404"/>
    <w:rsid w:val="00E06E89"/>
    <w:rsid w:val="00E0703B"/>
    <w:rsid w:val="00E07F87"/>
    <w:rsid w:val="00E11A85"/>
    <w:rsid w:val="00E1242C"/>
    <w:rsid w:val="00E12495"/>
    <w:rsid w:val="00E14F81"/>
    <w:rsid w:val="00E1501F"/>
    <w:rsid w:val="00E15CCD"/>
    <w:rsid w:val="00E166AF"/>
    <w:rsid w:val="00E202EF"/>
    <w:rsid w:val="00E210B5"/>
    <w:rsid w:val="00E21C91"/>
    <w:rsid w:val="00E21DD1"/>
    <w:rsid w:val="00E247E8"/>
    <w:rsid w:val="00E24A4D"/>
    <w:rsid w:val="00E2552F"/>
    <w:rsid w:val="00E26387"/>
    <w:rsid w:val="00E273A2"/>
    <w:rsid w:val="00E30273"/>
    <w:rsid w:val="00E3137A"/>
    <w:rsid w:val="00E32CCF"/>
    <w:rsid w:val="00E34A98"/>
    <w:rsid w:val="00E34AF8"/>
    <w:rsid w:val="00E35D1E"/>
    <w:rsid w:val="00E36059"/>
    <w:rsid w:val="00E364F9"/>
    <w:rsid w:val="00E365FA"/>
    <w:rsid w:val="00E36AB8"/>
    <w:rsid w:val="00E401A8"/>
    <w:rsid w:val="00E40C94"/>
    <w:rsid w:val="00E4145A"/>
    <w:rsid w:val="00E433A0"/>
    <w:rsid w:val="00E444EB"/>
    <w:rsid w:val="00E44A83"/>
    <w:rsid w:val="00E46794"/>
    <w:rsid w:val="00E502C1"/>
    <w:rsid w:val="00E502DD"/>
    <w:rsid w:val="00E509AB"/>
    <w:rsid w:val="00E50D3A"/>
    <w:rsid w:val="00E51387"/>
    <w:rsid w:val="00E51B5F"/>
    <w:rsid w:val="00E51E68"/>
    <w:rsid w:val="00E52EFD"/>
    <w:rsid w:val="00E5408A"/>
    <w:rsid w:val="00E54CFE"/>
    <w:rsid w:val="00E55062"/>
    <w:rsid w:val="00E5674A"/>
    <w:rsid w:val="00E56800"/>
    <w:rsid w:val="00E57D2D"/>
    <w:rsid w:val="00E60CD7"/>
    <w:rsid w:val="00E61594"/>
    <w:rsid w:val="00E61965"/>
    <w:rsid w:val="00E62FF9"/>
    <w:rsid w:val="00E635D6"/>
    <w:rsid w:val="00E636F4"/>
    <w:rsid w:val="00E639BC"/>
    <w:rsid w:val="00E63AE5"/>
    <w:rsid w:val="00E6577C"/>
    <w:rsid w:val="00E6579E"/>
    <w:rsid w:val="00E6648D"/>
    <w:rsid w:val="00E664CC"/>
    <w:rsid w:val="00E70388"/>
    <w:rsid w:val="00E70F92"/>
    <w:rsid w:val="00E72CEC"/>
    <w:rsid w:val="00E73C42"/>
    <w:rsid w:val="00E74845"/>
    <w:rsid w:val="00E74A1D"/>
    <w:rsid w:val="00E74A69"/>
    <w:rsid w:val="00E74C54"/>
    <w:rsid w:val="00E75C9B"/>
    <w:rsid w:val="00E775C3"/>
    <w:rsid w:val="00E77A03"/>
    <w:rsid w:val="00E77E94"/>
    <w:rsid w:val="00E80046"/>
    <w:rsid w:val="00E80410"/>
    <w:rsid w:val="00E804A9"/>
    <w:rsid w:val="00E80A11"/>
    <w:rsid w:val="00E821B4"/>
    <w:rsid w:val="00E822E8"/>
    <w:rsid w:val="00E82554"/>
    <w:rsid w:val="00E82606"/>
    <w:rsid w:val="00E83367"/>
    <w:rsid w:val="00E846C8"/>
    <w:rsid w:val="00E84957"/>
    <w:rsid w:val="00E84A55"/>
    <w:rsid w:val="00E85BFF"/>
    <w:rsid w:val="00E86BFF"/>
    <w:rsid w:val="00E8745B"/>
    <w:rsid w:val="00E90391"/>
    <w:rsid w:val="00E906C2"/>
    <w:rsid w:val="00E90C16"/>
    <w:rsid w:val="00E91D59"/>
    <w:rsid w:val="00E9311F"/>
    <w:rsid w:val="00E934D1"/>
    <w:rsid w:val="00E93606"/>
    <w:rsid w:val="00E94AF0"/>
    <w:rsid w:val="00E954A7"/>
    <w:rsid w:val="00E95D13"/>
    <w:rsid w:val="00E95DD3"/>
    <w:rsid w:val="00E969D5"/>
    <w:rsid w:val="00E9753F"/>
    <w:rsid w:val="00EA0D0F"/>
    <w:rsid w:val="00EA1968"/>
    <w:rsid w:val="00EA58D1"/>
    <w:rsid w:val="00EA6141"/>
    <w:rsid w:val="00EA61BC"/>
    <w:rsid w:val="00EA681A"/>
    <w:rsid w:val="00EA735B"/>
    <w:rsid w:val="00EB01D1"/>
    <w:rsid w:val="00EB0357"/>
    <w:rsid w:val="00EB149E"/>
    <w:rsid w:val="00EB1E69"/>
    <w:rsid w:val="00EB2042"/>
    <w:rsid w:val="00EB2086"/>
    <w:rsid w:val="00EB401F"/>
    <w:rsid w:val="00EB4DC6"/>
    <w:rsid w:val="00EB5847"/>
    <w:rsid w:val="00EB59F9"/>
    <w:rsid w:val="00EB5EDF"/>
    <w:rsid w:val="00EB60FE"/>
    <w:rsid w:val="00EB6C0E"/>
    <w:rsid w:val="00EB74DB"/>
    <w:rsid w:val="00EC18E8"/>
    <w:rsid w:val="00EC1FC1"/>
    <w:rsid w:val="00EC5359"/>
    <w:rsid w:val="00EC562A"/>
    <w:rsid w:val="00EC5960"/>
    <w:rsid w:val="00EC6638"/>
    <w:rsid w:val="00EC7618"/>
    <w:rsid w:val="00ED067A"/>
    <w:rsid w:val="00ED13E4"/>
    <w:rsid w:val="00ED2B50"/>
    <w:rsid w:val="00ED3AC6"/>
    <w:rsid w:val="00ED4636"/>
    <w:rsid w:val="00ED4A21"/>
    <w:rsid w:val="00ED52ED"/>
    <w:rsid w:val="00ED563B"/>
    <w:rsid w:val="00EE0350"/>
    <w:rsid w:val="00EE0719"/>
    <w:rsid w:val="00EE0CCD"/>
    <w:rsid w:val="00EE0E80"/>
    <w:rsid w:val="00EE17EC"/>
    <w:rsid w:val="00EE18CE"/>
    <w:rsid w:val="00EE1FBC"/>
    <w:rsid w:val="00EE22E1"/>
    <w:rsid w:val="00EE2D2F"/>
    <w:rsid w:val="00EE330E"/>
    <w:rsid w:val="00EE3CF0"/>
    <w:rsid w:val="00EE4A36"/>
    <w:rsid w:val="00EE5836"/>
    <w:rsid w:val="00EE613F"/>
    <w:rsid w:val="00EE6B38"/>
    <w:rsid w:val="00EE7295"/>
    <w:rsid w:val="00EE7869"/>
    <w:rsid w:val="00EF054A"/>
    <w:rsid w:val="00EF07B8"/>
    <w:rsid w:val="00EF0FA4"/>
    <w:rsid w:val="00EF3235"/>
    <w:rsid w:val="00EF33BB"/>
    <w:rsid w:val="00EF6AD1"/>
    <w:rsid w:val="00EF7E72"/>
    <w:rsid w:val="00F000EA"/>
    <w:rsid w:val="00F02E50"/>
    <w:rsid w:val="00F04EFD"/>
    <w:rsid w:val="00F053C2"/>
    <w:rsid w:val="00F06D37"/>
    <w:rsid w:val="00F07B9D"/>
    <w:rsid w:val="00F11586"/>
    <w:rsid w:val="00F1183B"/>
    <w:rsid w:val="00F11C9F"/>
    <w:rsid w:val="00F12263"/>
    <w:rsid w:val="00F1409D"/>
    <w:rsid w:val="00F14214"/>
    <w:rsid w:val="00F146BD"/>
    <w:rsid w:val="00F157A9"/>
    <w:rsid w:val="00F168DA"/>
    <w:rsid w:val="00F17DF6"/>
    <w:rsid w:val="00F20841"/>
    <w:rsid w:val="00F23D1F"/>
    <w:rsid w:val="00F25BB6"/>
    <w:rsid w:val="00F26B7E"/>
    <w:rsid w:val="00F272C8"/>
    <w:rsid w:val="00F276C9"/>
    <w:rsid w:val="00F278A6"/>
    <w:rsid w:val="00F27A3B"/>
    <w:rsid w:val="00F27A93"/>
    <w:rsid w:val="00F31343"/>
    <w:rsid w:val="00F323A4"/>
    <w:rsid w:val="00F32AFC"/>
    <w:rsid w:val="00F32C80"/>
    <w:rsid w:val="00F33817"/>
    <w:rsid w:val="00F33C9B"/>
    <w:rsid w:val="00F344D0"/>
    <w:rsid w:val="00F404ED"/>
    <w:rsid w:val="00F420D5"/>
    <w:rsid w:val="00F451EA"/>
    <w:rsid w:val="00F45447"/>
    <w:rsid w:val="00F456C6"/>
    <w:rsid w:val="00F4577B"/>
    <w:rsid w:val="00F46496"/>
    <w:rsid w:val="00F465BB"/>
    <w:rsid w:val="00F474D0"/>
    <w:rsid w:val="00F47713"/>
    <w:rsid w:val="00F47D57"/>
    <w:rsid w:val="00F5006C"/>
    <w:rsid w:val="00F50179"/>
    <w:rsid w:val="00F52D40"/>
    <w:rsid w:val="00F553B6"/>
    <w:rsid w:val="00F56511"/>
    <w:rsid w:val="00F60ECE"/>
    <w:rsid w:val="00F611DF"/>
    <w:rsid w:val="00F6194E"/>
    <w:rsid w:val="00F623AC"/>
    <w:rsid w:val="00F6412A"/>
    <w:rsid w:val="00F6432E"/>
    <w:rsid w:val="00F64441"/>
    <w:rsid w:val="00F6499B"/>
    <w:rsid w:val="00F65457"/>
    <w:rsid w:val="00F65893"/>
    <w:rsid w:val="00F66A4A"/>
    <w:rsid w:val="00F66DE0"/>
    <w:rsid w:val="00F70BC7"/>
    <w:rsid w:val="00F70D67"/>
    <w:rsid w:val="00F71E22"/>
    <w:rsid w:val="00F72142"/>
    <w:rsid w:val="00F72AE7"/>
    <w:rsid w:val="00F74B91"/>
    <w:rsid w:val="00F75FF2"/>
    <w:rsid w:val="00F775AA"/>
    <w:rsid w:val="00F80C1B"/>
    <w:rsid w:val="00F80F5D"/>
    <w:rsid w:val="00F83885"/>
    <w:rsid w:val="00F8457E"/>
    <w:rsid w:val="00F84934"/>
    <w:rsid w:val="00F84FD0"/>
    <w:rsid w:val="00F859A8"/>
    <w:rsid w:val="00F85F0B"/>
    <w:rsid w:val="00F90E85"/>
    <w:rsid w:val="00F9108B"/>
    <w:rsid w:val="00F91200"/>
    <w:rsid w:val="00F91349"/>
    <w:rsid w:val="00F9191D"/>
    <w:rsid w:val="00F93A8A"/>
    <w:rsid w:val="00F9400E"/>
    <w:rsid w:val="00F95248"/>
    <w:rsid w:val="00F956A9"/>
    <w:rsid w:val="00F95F0D"/>
    <w:rsid w:val="00F963ED"/>
    <w:rsid w:val="00F966CF"/>
    <w:rsid w:val="00F96CAE"/>
    <w:rsid w:val="00F97C99"/>
    <w:rsid w:val="00F97D54"/>
    <w:rsid w:val="00FA0A9C"/>
    <w:rsid w:val="00FA2044"/>
    <w:rsid w:val="00FA2EC8"/>
    <w:rsid w:val="00FA3A7D"/>
    <w:rsid w:val="00FA44F2"/>
    <w:rsid w:val="00FA4F99"/>
    <w:rsid w:val="00FA5479"/>
    <w:rsid w:val="00FA662D"/>
    <w:rsid w:val="00FA6A26"/>
    <w:rsid w:val="00FA6B30"/>
    <w:rsid w:val="00FA73B1"/>
    <w:rsid w:val="00FA7CDD"/>
    <w:rsid w:val="00FB0CB9"/>
    <w:rsid w:val="00FB25A9"/>
    <w:rsid w:val="00FB43DB"/>
    <w:rsid w:val="00FB45F1"/>
    <w:rsid w:val="00FB48EF"/>
    <w:rsid w:val="00FB4A72"/>
    <w:rsid w:val="00FB4BE7"/>
    <w:rsid w:val="00FB4F29"/>
    <w:rsid w:val="00FB5149"/>
    <w:rsid w:val="00FB5282"/>
    <w:rsid w:val="00FB54E8"/>
    <w:rsid w:val="00FB689D"/>
    <w:rsid w:val="00FB7054"/>
    <w:rsid w:val="00FC17B7"/>
    <w:rsid w:val="00FC1FEE"/>
    <w:rsid w:val="00FC2CB7"/>
    <w:rsid w:val="00FC3812"/>
    <w:rsid w:val="00FC4090"/>
    <w:rsid w:val="00FC51AC"/>
    <w:rsid w:val="00FC5220"/>
    <w:rsid w:val="00FC55B4"/>
    <w:rsid w:val="00FC7531"/>
    <w:rsid w:val="00FD00E6"/>
    <w:rsid w:val="00FD09A1"/>
    <w:rsid w:val="00FD18EF"/>
    <w:rsid w:val="00FD2A7C"/>
    <w:rsid w:val="00FD2AD3"/>
    <w:rsid w:val="00FD32EE"/>
    <w:rsid w:val="00FD59EB"/>
    <w:rsid w:val="00FD5EC7"/>
    <w:rsid w:val="00FD6E51"/>
    <w:rsid w:val="00FD7299"/>
    <w:rsid w:val="00FD731C"/>
    <w:rsid w:val="00FE1642"/>
    <w:rsid w:val="00FE1FBE"/>
    <w:rsid w:val="00FE3152"/>
    <w:rsid w:val="00FE3901"/>
    <w:rsid w:val="00FE42F6"/>
    <w:rsid w:val="00FE4BCE"/>
    <w:rsid w:val="00FE54AE"/>
    <w:rsid w:val="00FE576A"/>
    <w:rsid w:val="00FE61CF"/>
    <w:rsid w:val="00FE706C"/>
    <w:rsid w:val="00FE7E79"/>
    <w:rsid w:val="00FF0A8C"/>
    <w:rsid w:val="00FF0F94"/>
    <w:rsid w:val="00FF10C6"/>
    <w:rsid w:val="00FF1360"/>
    <w:rsid w:val="00FF1ADC"/>
    <w:rsid w:val="00FF2E3B"/>
    <w:rsid w:val="00FF3E7D"/>
    <w:rsid w:val="00FF421C"/>
    <w:rsid w:val="00FF46AE"/>
    <w:rsid w:val="00FF4773"/>
    <w:rsid w:val="00FF5B99"/>
    <w:rsid w:val="00FF730C"/>
    <w:rsid w:val="00FF73F4"/>
    <w:rsid w:val="00FF75EA"/>
    <w:rsid w:val="00FF7CE4"/>
    <w:rsid w:val="00FF7E39"/>
    <w:rsid w:val="01284C10"/>
    <w:rsid w:val="01DA1040"/>
    <w:rsid w:val="01F01BD2"/>
    <w:rsid w:val="02F4124E"/>
    <w:rsid w:val="03123DCA"/>
    <w:rsid w:val="03A10CAA"/>
    <w:rsid w:val="03CA342A"/>
    <w:rsid w:val="04BA0275"/>
    <w:rsid w:val="05545FD4"/>
    <w:rsid w:val="060702CE"/>
    <w:rsid w:val="06127C3D"/>
    <w:rsid w:val="06565D7C"/>
    <w:rsid w:val="073E518E"/>
    <w:rsid w:val="07E55609"/>
    <w:rsid w:val="086E3851"/>
    <w:rsid w:val="09547C98"/>
    <w:rsid w:val="0A0A57FB"/>
    <w:rsid w:val="0A1B7A08"/>
    <w:rsid w:val="0A5D6A05"/>
    <w:rsid w:val="0AF85654"/>
    <w:rsid w:val="0BD870FE"/>
    <w:rsid w:val="0C1C1816"/>
    <w:rsid w:val="0C1C2D8B"/>
    <w:rsid w:val="0C5F5061"/>
    <w:rsid w:val="0CB81344"/>
    <w:rsid w:val="0EF6634E"/>
    <w:rsid w:val="0F4D01DA"/>
    <w:rsid w:val="12043940"/>
    <w:rsid w:val="133D0B6B"/>
    <w:rsid w:val="13DC0E2C"/>
    <w:rsid w:val="140E7C96"/>
    <w:rsid w:val="15007F26"/>
    <w:rsid w:val="159D6740"/>
    <w:rsid w:val="16027D7E"/>
    <w:rsid w:val="16585B40"/>
    <w:rsid w:val="16EB2510"/>
    <w:rsid w:val="194B54E8"/>
    <w:rsid w:val="19D41982"/>
    <w:rsid w:val="1A676352"/>
    <w:rsid w:val="1AC85578"/>
    <w:rsid w:val="1ADC33F6"/>
    <w:rsid w:val="1B854CE1"/>
    <w:rsid w:val="1B8A679C"/>
    <w:rsid w:val="1C586486"/>
    <w:rsid w:val="1C944404"/>
    <w:rsid w:val="1D37200B"/>
    <w:rsid w:val="1E2C7696"/>
    <w:rsid w:val="1E37603B"/>
    <w:rsid w:val="1F705CA9"/>
    <w:rsid w:val="1FE83A91"/>
    <w:rsid w:val="214408E9"/>
    <w:rsid w:val="21DE514B"/>
    <w:rsid w:val="22AC212D"/>
    <w:rsid w:val="22B26AEA"/>
    <w:rsid w:val="22BB548D"/>
    <w:rsid w:val="248E2382"/>
    <w:rsid w:val="24BB3219"/>
    <w:rsid w:val="265B44ED"/>
    <w:rsid w:val="270B4DF6"/>
    <w:rsid w:val="27335F39"/>
    <w:rsid w:val="27624129"/>
    <w:rsid w:val="27EB2370"/>
    <w:rsid w:val="28555C7D"/>
    <w:rsid w:val="29427244"/>
    <w:rsid w:val="29890093"/>
    <w:rsid w:val="29E76B67"/>
    <w:rsid w:val="29F37C02"/>
    <w:rsid w:val="2AE82B97"/>
    <w:rsid w:val="2AF61758"/>
    <w:rsid w:val="2CBF5B79"/>
    <w:rsid w:val="2D340315"/>
    <w:rsid w:val="2F7E4B3D"/>
    <w:rsid w:val="2F942852"/>
    <w:rsid w:val="30B84EFB"/>
    <w:rsid w:val="310011CF"/>
    <w:rsid w:val="311F12DD"/>
    <w:rsid w:val="33F764D6"/>
    <w:rsid w:val="34552E02"/>
    <w:rsid w:val="34EB7D1E"/>
    <w:rsid w:val="35B9585C"/>
    <w:rsid w:val="377D6D5D"/>
    <w:rsid w:val="38011155"/>
    <w:rsid w:val="381E5E4A"/>
    <w:rsid w:val="38735574"/>
    <w:rsid w:val="3925137E"/>
    <w:rsid w:val="3A3A0F35"/>
    <w:rsid w:val="3A646ACA"/>
    <w:rsid w:val="3BE949C1"/>
    <w:rsid w:val="3C5651DD"/>
    <w:rsid w:val="3D3C28AD"/>
    <w:rsid w:val="3D6A40E8"/>
    <w:rsid w:val="3FA4132B"/>
    <w:rsid w:val="406D5519"/>
    <w:rsid w:val="40DC68A2"/>
    <w:rsid w:val="410A340F"/>
    <w:rsid w:val="41B25855"/>
    <w:rsid w:val="436F39FE"/>
    <w:rsid w:val="45E2495B"/>
    <w:rsid w:val="46ED7A5B"/>
    <w:rsid w:val="46F26E20"/>
    <w:rsid w:val="493F3E72"/>
    <w:rsid w:val="49A81A17"/>
    <w:rsid w:val="4A553E1C"/>
    <w:rsid w:val="4B1D01E3"/>
    <w:rsid w:val="4B223A4B"/>
    <w:rsid w:val="4D502AF2"/>
    <w:rsid w:val="4E7A6AF4"/>
    <w:rsid w:val="4F6B59C1"/>
    <w:rsid w:val="53616054"/>
    <w:rsid w:val="53A019B1"/>
    <w:rsid w:val="53E144A4"/>
    <w:rsid w:val="55BB54A8"/>
    <w:rsid w:val="56293EE0"/>
    <w:rsid w:val="56A41C1E"/>
    <w:rsid w:val="570A0BD5"/>
    <w:rsid w:val="571B3A43"/>
    <w:rsid w:val="57325016"/>
    <w:rsid w:val="57372A3D"/>
    <w:rsid w:val="58134E48"/>
    <w:rsid w:val="58A81A34"/>
    <w:rsid w:val="597E2795"/>
    <w:rsid w:val="597F03A1"/>
    <w:rsid w:val="59DE4223"/>
    <w:rsid w:val="5A315A59"/>
    <w:rsid w:val="5A6479AE"/>
    <w:rsid w:val="5A7A7400"/>
    <w:rsid w:val="5AD10BD6"/>
    <w:rsid w:val="5C2C472A"/>
    <w:rsid w:val="5FAB3BB8"/>
    <w:rsid w:val="60237BF2"/>
    <w:rsid w:val="603F6DCC"/>
    <w:rsid w:val="60C12900"/>
    <w:rsid w:val="62B9483E"/>
    <w:rsid w:val="62D022B3"/>
    <w:rsid w:val="63EE0517"/>
    <w:rsid w:val="64470E1B"/>
    <w:rsid w:val="64720239"/>
    <w:rsid w:val="648C045C"/>
    <w:rsid w:val="6650370B"/>
    <w:rsid w:val="66D03333"/>
    <w:rsid w:val="670544F5"/>
    <w:rsid w:val="67EF3AFA"/>
    <w:rsid w:val="687D6BB6"/>
    <w:rsid w:val="696574CD"/>
    <w:rsid w:val="6A460527"/>
    <w:rsid w:val="6B9C560A"/>
    <w:rsid w:val="6D170ADE"/>
    <w:rsid w:val="6D741A8D"/>
    <w:rsid w:val="6EA97E5C"/>
    <w:rsid w:val="6F03131A"/>
    <w:rsid w:val="6F285225"/>
    <w:rsid w:val="6FA56875"/>
    <w:rsid w:val="719A7496"/>
    <w:rsid w:val="71C50B09"/>
    <w:rsid w:val="727B566C"/>
    <w:rsid w:val="73C13552"/>
    <w:rsid w:val="7454771C"/>
    <w:rsid w:val="749B0247"/>
    <w:rsid w:val="76484837"/>
    <w:rsid w:val="76E934EC"/>
    <w:rsid w:val="76EE465E"/>
    <w:rsid w:val="77174E9C"/>
    <w:rsid w:val="773B361B"/>
    <w:rsid w:val="78F63C9E"/>
    <w:rsid w:val="79330A4E"/>
    <w:rsid w:val="79507852"/>
    <w:rsid w:val="7A8D3102"/>
    <w:rsid w:val="7CF63960"/>
    <w:rsid w:val="7F451E0F"/>
    <w:rsid w:val="7FC123B7"/>
    <w:rsid w:val="7FDB5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semiHidden="1" w:uiPriority="0"/>
    <w:lsdException w:name="toc 9" w:semiHidden="1" w:uiPriority="0"/>
    <w:lsdException w:name="Normal Indent" w:uiPriority="0" w:unhideWhenUsed="0" w:qFormat="1"/>
    <w:lsdException w:name="footnote text" w:semiHidden="1" w:uiPriority="0" w:unhideWhenUsed="0" w:qFormat="1"/>
    <w:lsdException w:name="annotation text" w:semiHidden="1" w:qFormat="1"/>
    <w:lsdException w:name="header" w:unhideWhenUsed="0" w:qFormat="1"/>
    <w:lsdException w:name="footer" w:unhideWhenUsed="0" w:qFormat="1"/>
    <w:lsdException w:name="index heading" w:semiHidden="1"/>
    <w:lsdException w:name="caption" w:semiHidden="1" w:uiPriority="35" w:qFormat="1"/>
    <w:lsdException w:name="table of figures" w:semiHidden="1" w:uiPriority="0" w:unhideWhenUsed="0" w:qFormat="1"/>
    <w:lsdException w:name="envelope address" w:semiHidden="1"/>
    <w:lsdException w:name="envelope return" w:semiHidden="1"/>
    <w:lsdException w:name="footnote reference" w:semiHidden="1" w:uiPriority="0" w:unhideWhenUsed="0" w:qFormat="1"/>
    <w:lsdException w:name="annotation reference" w:semiHidden="1"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lsdException w:name="Body Text" w:uiPriority="0"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0" w:qFormat="1"/>
    <w:lsdException w:name="FollowedHyperlink" w:semiHidden="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39" w:unhideWhenUsed="0" w:qFormat="1"/>
    <w:lsdException w:name="Table Theme" w:semiHidden="1"/>
    <w:lsdException w:name="Placeholder Text" w:semiHidden="1" w:unhideWhenUsed="0" w:qFormat="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uiPriority="29" w:unhideWhenUsed="0" w:qFormat="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fff2">
    <w:name w:val="Normal"/>
    <w:qFormat/>
    <w:pPr>
      <w:widowControl w:val="0"/>
      <w:adjustRightInd w:val="0"/>
      <w:spacing w:line="400" w:lineRule="exact"/>
      <w:jc w:val="both"/>
    </w:pPr>
    <w:rPr>
      <w:rFonts w:ascii="Calibri" w:hAnsi="Calibri"/>
      <w:kern w:val="2"/>
      <w:sz w:val="24"/>
      <w:szCs w:val="21"/>
    </w:rPr>
  </w:style>
  <w:style w:type="paragraph" w:styleId="1">
    <w:name w:val="heading 1"/>
    <w:basedOn w:val="afff2"/>
    <w:next w:val="afff2"/>
    <w:link w:val="1Char"/>
    <w:qFormat/>
    <w:pPr>
      <w:spacing w:beforeLines="100" w:before="100" w:afterLines="100" w:after="100" w:line="360" w:lineRule="auto"/>
      <w:jc w:val="left"/>
      <w:outlineLvl w:val="0"/>
    </w:pPr>
    <w:rPr>
      <w:b/>
      <w:bCs/>
      <w:kern w:val="44"/>
      <w:sz w:val="28"/>
      <w:szCs w:val="44"/>
    </w:rPr>
  </w:style>
  <w:style w:type="paragraph" w:styleId="22">
    <w:name w:val="heading 2"/>
    <w:basedOn w:val="afff2"/>
    <w:next w:val="afff2"/>
    <w:link w:val="2Char"/>
    <w:qFormat/>
    <w:pPr>
      <w:keepNext/>
      <w:keepLines/>
      <w:spacing w:line="360" w:lineRule="auto"/>
      <w:ind w:firstLineChars="200" w:firstLine="420"/>
      <w:outlineLvl w:val="1"/>
    </w:pPr>
    <w:rPr>
      <w:rFonts w:ascii="Arial" w:hAnsi="Arial"/>
      <w:b/>
      <w:bCs/>
      <w:szCs w:val="32"/>
    </w:rPr>
  </w:style>
  <w:style w:type="paragraph" w:styleId="3">
    <w:name w:val="heading 3"/>
    <w:basedOn w:val="afff2"/>
    <w:next w:val="afff2"/>
    <w:link w:val="3Char"/>
    <w:qFormat/>
    <w:pPr>
      <w:keepNext/>
      <w:keepLines/>
      <w:spacing w:line="360" w:lineRule="auto"/>
      <w:ind w:firstLineChars="200" w:firstLine="420"/>
      <w:outlineLvl w:val="2"/>
    </w:pPr>
    <w:rPr>
      <w:bCs/>
      <w:szCs w:val="32"/>
    </w:rPr>
  </w:style>
  <w:style w:type="paragraph" w:styleId="4">
    <w:name w:val="heading 4"/>
    <w:basedOn w:val="afff2"/>
    <w:next w:val="afff2"/>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2"/>
    <w:next w:val="afff2"/>
    <w:link w:val="5Char"/>
    <w:qFormat/>
    <w:pPr>
      <w:keepNext/>
      <w:keepLines/>
      <w:adjustRightInd/>
      <w:spacing w:before="280" w:after="290" w:line="376" w:lineRule="auto"/>
      <w:outlineLvl w:val="4"/>
    </w:pPr>
    <w:rPr>
      <w:b/>
      <w:bCs/>
      <w:sz w:val="28"/>
      <w:szCs w:val="28"/>
    </w:rPr>
  </w:style>
  <w:style w:type="paragraph" w:styleId="6">
    <w:name w:val="heading 6"/>
    <w:basedOn w:val="afff2"/>
    <w:next w:val="afff2"/>
    <w:link w:val="6Char"/>
    <w:qFormat/>
    <w:pPr>
      <w:keepNext/>
      <w:keepLines/>
      <w:adjustRightInd/>
      <w:spacing w:before="240" w:after="64" w:line="320" w:lineRule="auto"/>
      <w:outlineLvl w:val="5"/>
    </w:pPr>
    <w:rPr>
      <w:rFonts w:ascii="Arial" w:eastAsia="黑体" w:hAnsi="Arial"/>
      <w:b/>
      <w:bCs/>
      <w:szCs w:val="24"/>
    </w:rPr>
  </w:style>
  <w:style w:type="paragraph" w:styleId="7">
    <w:name w:val="heading 7"/>
    <w:basedOn w:val="afff2"/>
    <w:next w:val="afff2"/>
    <w:link w:val="7Char"/>
    <w:qFormat/>
    <w:pPr>
      <w:keepNext/>
      <w:keepLines/>
      <w:adjustRightInd/>
      <w:spacing w:before="240" w:after="64" w:line="320" w:lineRule="auto"/>
      <w:outlineLvl w:val="6"/>
    </w:pPr>
    <w:rPr>
      <w:b/>
      <w:bCs/>
      <w:szCs w:val="24"/>
    </w:rPr>
  </w:style>
  <w:style w:type="paragraph" w:styleId="8">
    <w:name w:val="heading 8"/>
    <w:basedOn w:val="afff2"/>
    <w:next w:val="afff2"/>
    <w:link w:val="8Char"/>
    <w:qFormat/>
    <w:pPr>
      <w:keepNext/>
      <w:keepLines/>
      <w:adjustRightInd/>
      <w:spacing w:before="240" w:after="64" w:line="320" w:lineRule="auto"/>
      <w:outlineLvl w:val="7"/>
    </w:pPr>
    <w:rPr>
      <w:rFonts w:ascii="Arial" w:eastAsia="黑体" w:hAnsi="Arial"/>
      <w:szCs w:val="24"/>
    </w:rPr>
  </w:style>
  <w:style w:type="paragraph" w:styleId="9">
    <w:name w:val="heading 9"/>
    <w:basedOn w:val="afff2"/>
    <w:next w:val="afff2"/>
    <w:link w:val="9Char"/>
    <w:qFormat/>
    <w:pPr>
      <w:keepNext/>
      <w:keepLines/>
      <w:adjustRightInd/>
      <w:spacing w:before="240" w:after="64" w:line="320" w:lineRule="auto"/>
      <w:outlineLvl w:val="8"/>
    </w:pPr>
    <w:rPr>
      <w:rFonts w:ascii="Arial" w:eastAsia="黑体" w:hAnsi="Arial"/>
    </w:rPr>
  </w:style>
  <w:style w:type="character" w:default="1" w:styleId="afff3">
    <w:name w:val="Default Paragraph Font"/>
    <w:uiPriority w:val="1"/>
    <w:semiHidden/>
    <w:unhideWhenUsed/>
  </w:style>
  <w:style w:type="table" w:default="1" w:styleId="afff4">
    <w:name w:val="Normal Table"/>
    <w:uiPriority w:val="99"/>
    <w:semiHidden/>
    <w:unhideWhenUsed/>
    <w:tblPr>
      <w:tblInd w:w="0" w:type="dxa"/>
      <w:tblCellMar>
        <w:top w:w="0" w:type="dxa"/>
        <w:left w:w="108" w:type="dxa"/>
        <w:bottom w:w="0" w:type="dxa"/>
        <w:right w:w="108" w:type="dxa"/>
      </w:tblCellMar>
    </w:tblPr>
  </w:style>
  <w:style w:type="numbering" w:default="1" w:styleId="afff5">
    <w:name w:val="No List"/>
    <w:uiPriority w:val="99"/>
    <w:semiHidden/>
    <w:unhideWhenUsed/>
  </w:style>
  <w:style w:type="paragraph" w:styleId="70">
    <w:name w:val="toc 7"/>
    <w:basedOn w:val="afff2"/>
    <w:next w:val="afff2"/>
    <w:uiPriority w:val="39"/>
    <w:unhideWhenUsed/>
    <w:qFormat/>
    <w:pPr>
      <w:tabs>
        <w:tab w:val="right" w:leader="dot" w:pos="9344"/>
      </w:tabs>
      <w:spacing w:line="300" w:lineRule="exact"/>
      <w:ind w:left="1259"/>
    </w:pPr>
    <w:rPr>
      <w:rFonts w:ascii="宋体"/>
    </w:rPr>
  </w:style>
  <w:style w:type="paragraph" w:styleId="afff6">
    <w:name w:val="Normal Indent"/>
    <w:basedOn w:val="afff2"/>
    <w:qFormat/>
    <w:pPr>
      <w:ind w:firstLine="420"/>
    </w:pPr>
  </w:style>
  <w:style w:type="paragraph" w:styleId="afff7">
    <w:name w:val="annotation text"/>
    <w:basedOn w:val="afff2"/>
    <w:link w:val="Char"/>
    <w:uiPriority w:val="99"/>
    <w:semiHidden/>
    <w:unhideWhenUsed/>
    <w:qFormat/>
    <w:pPr>
      <w:jc w:val="left"/>
    </w:pPr>
  </w:style>
  <w:style w:type="paragraph" w:styleId="afff8">
    <w:name w:val="Body Text"/>
    <w:basedOn w:val="afff2"/>
    <w:link w:val="Char0"/>
    <w:qFormat/>
    <w:pPr>
      <w:spacing w:after="120"/>
    </w:pPr>
  </w:style>
  <w:style w:type="paragraph" w:styleId="50">
    <w:name w:val="toc 5"/>
    <w:basedOn w:val="afff2"/>
    <w:next w:val="afff2"/>
    <w:uiPriority w:val="39"/>
    <w:unhideWhenUsed/>
    <w:qFormat/>
    <w:pPr>
      <w:ind w:left="839"/>
    </w:pPr>
    <w:rPr>
      <w:rFonts w:ascii="宋体"/>
    </w:rPr>
  </w:style>
  <w:style w:type="paragraph" w:styleId="30">
    <w:name w:val="toc 3"/>
    <w:basedOn w:val="afff2"/>
    <w:next w:val="afff2"/>
    <w:uiPriority w:val="39"/>
    <w:unhideWhenUsed/>
    <w:qFormat/>
    <w:pPr>
      <w:spacing w:line="300" w:lineRule="exact"/>
      <w:ind w:left="420"/>
    </w:pPr>
    <w:rPr>
      <w:rFonts w:ascii="宋体"/>
    </w:rPr>
  </w:style>
  <w:style w:type="paragraph" w:styleId="afff9">
    <w:name w:val="Date"/>
    <w:basedOn w:val="afff2"/>
    <w:next w:val="afff2"/>
    <w:link w:val="Char1"/>
    <w:uiPriority w:val="99"/>
    <w:semiHidden/>
    <w:unhideWhenUsed/>
    <w:qFormat/>
    <w:pPr>
      <w:ind w:leftChars="2500" w:left="100"/>
    </w:pPr>
  </w:style>
  <w:style w:type="paragraph" w:styleId="afffa">
    <w:name w:val="Balloon Text"/>
    <w:basedOn w:val="afff2"/>
    <w:link w:val="Char2"/>
    <w:uiPriority w:val="99"/>
    <w:unhideWhenUsed/>
    <w:qFormat/>
    <w:rPr>
      <w:sz w:val="18"/>
      <w:szCs w:val="18"/>
    </w:rPr>
  </w:style>
  <w:style w:type="paragraph" w:styleId="afffb">
    <w:name w:val="footer"/>
    <w:basedOn w:val="afff2"/>
    <w:link w:val="Char3"/>
    <w:uiPriority w:val="99"/>
    <w:qFormat/>
    <w:pPr>
      <w:tabs>
        <w:tab w:val="center" w:pos="4153"/>
        <w:tab w:val="right" w:pos="8306"/>
      </w:tabs>
      <w:adjustRightInd/>
      <w:snapToGrid w:val="0"/>
      <w:spacing w:line="240" w:lineRule="auto"/>
      <w:jc w:val="right"/>
    </w:pPr>
    <w:rPr>
      <w:rFonts w:ascii="宋体"/>
      <w:sz w:val="18"/>
      <w:szCs w:val="18"/>
    </w:rPr>
  </w:style>
  <w:style w:type="paragraph" w:styleId="afffc">
    <w:name w:val="header"/>
    <w:basedOn w:val="afff2"/>
    <w:link w:val="Char4"/>
    <w:uiPriority w:val="99"/>
    <w:qFormat/>
    <w:pPr>
      <w:tabs>
        <w:tab w:val="center" w:pos="4153"/>
        <w:tab w:val="right" w:pos="8306"/>
      </w:tabs>
      <w:adjustRightInd/>
      <w:snapToGrid w:val="0"/>
      <w:jc w:val="center"/>
    </w:pPr>
    <w:rPr>
      <w:sz w:val="18"/>
      <w:szCs w:val="18"/>
    </w:rPr>
  </w:style>
  <w:style w:type="paragraph" w:styleId="10">
    <w:name w:val="toc 1"/>
    <w:basedOn w:val="afff2"/>
    <w:next w:val="afff2"/>
    <w:uiPriority w:val="39"/>
    <w:unhideWhenUsed/>
    <w:qFormat/>
    <w:rPr>
      <w:rFonts w:ascii="宋体"/>
    </w:rPr>
  </w:style>
  <w:style w:type="paragraph" w:styleId="40">
    <w:name w:val="toc 4"/>
    <w:basedOn w:val="afff2"/>
    <w:next w:val="afff2"/>
    <w:uiPriority w:val="39"/>
    <w:unhideWhenUsed/>
    <w:qFormat/>
    <w:pPr>
      <w:tabs>
        <w:tab w:val="right" w:leader="dot" w:pos="9344"/>
      </w:tabs>
      <w:spacing w:line="300" w:lineRule="exact"/>
      <w:ind w:left="629"/>
    </w:pPr>
    <w:rPr>
      <w:rFonts w:ascii="宋体"/>
    </w:rPr>
  </w:style>
  <w:style w:type="paragraph" w:styleId="afffd">
    <w:name w:val="footnote text"/>
    <w:basedOn w:val="afff2"/>
    <w:next w:val="afff2"/>
    <w:link w:val="Char5"/>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2"/>
    <w:next w:val="afff2"/>
    <w:uiPriority w:val="39"/>
    <w:unhideWhenUsed/>
    <w:qFormat/>
    <w:pPr>
      <w:spacing w:line="300" w:lineRule="exact"/>
      <w:ind w:left="1049"/>
    </w:pPr>
    <w:rPr>
      <w:rFonts w:ascii="宋体"/>
    </w:rPr>
  </w:style>
  <w:style w:type="paragraph" w:styleId="afffe">
    <w:name w:val="table of figures"/>
    <w:basedOn w:val="afff2"/>
    <w:next w:val="afff2"/>
    <w:semiHidden/>
    <w:qFormat/>
    <w:pPr>
      <w:adjustRightInd/>
      <w:spacing w:line="240" w:lineRule="auto"/>
      <w:jc w:val="left"/>
    </w:pPr>
    <w:rPr>
      <w:szCs w:val="24"/>
    </w:rPr>
  </w:style>
  <w:style w:type="paragraph" w:styleId="23">
    <w:name w:val="toc 2"/>
    <w:basedOn w:val="afff2"/>
    <w:next w:val="afff2"/>
    <w:uiPriority w:val="39"/>
    <w:unhideWhenUsed/>
    <w:qFormat/>
    <w:pPr>
      <w:tabs>
        <w:tab w:val="right" w:leader="dot" w:pos="9344"/>
      </w:tabs>
      <w:spacing w:line="300" w:lineRule="exact"/>
      <w:ind w:left="210"/>
    </w:pPr>
    <w:rPr>
      <w:rFonts w:ascii="宋体"/>
    </w:rPr>
  </w:style>
  <w:style w:type="paragraph" w:styleId="affff">
    <w:name w:val="Normal (Web)"/>
    <w:basedOn w:val="afff2"/>
    <w:uiPriority w:val="99"/>
    <w:unhideWhenUsed/>
    <w:qFormat/>
  </w:style>
  <w:style w:type="paragraph" w:styleId="affff0">
    <w:name w:val="Title"/>
    <w:basedOn w:val="afff2"/>
    <w:link w:val="Char6"/>
    <w:qFormat/>
    <w:pPr>
      <w:spacing w:before="240" w:after="60"/>
      <w:jc w:val="center"/>
      <w:outlineLvl w:val="0"/>
    </w:pPr>
    <w:rPr>
      <w:rFonts w:ascii="Arial" w:hAnsi="Arial" w:cs="Arial"/>
      <w:b/>
      <w:bCs/>
      <w:sz w:val="32"/>
      <w:szCs w:val="32"/>
    </w:rPr>
  </w:style>
  <w:style w:type="table" w:styleId="affff1">
    <w:name w:val="Table Grid"/>
    <w:basedOn w:val="afff4"/>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Strong"/>
    <w:uiPriority w:val="22"/>
    <w:qFormat/>
    <w:rPr>
      <w:b/>
      <w:bCs/>
    </w:rPr>
  </w:style>
  <w:style w:type="character" w:styleId="affff3">
    <w:name w:val="page number"/>
    <w:qFormat/>
    <w:rPr>
      <w:rFonts w:ascii="宋体" w:eastAsia="宋体" w:hAnsi="Times New Roman"/>
      <w:sz w:val="18"/>
    </w:rPr>
  </w:style>
  <w:style w:type="character" w:styleId="affff4">
    <w:name w:val="Emphasis"/>
    <w:uiPriority w:val="20"/>
    <w:qFormat/>
    <w:rPr>
      <w:i/>
      <w:iCs/>
    </w:rPr>
  </w:style>
  <w:style w:type="character" w:styleId="affff5">
    <w:name w:val="Hyperlink"/>
    <w:uiPriority w:val="99"/>
    <w:qFormat/>
    <w:rPr>
      <w:rFonts w:ascii="宋体" w:eastAsia="宋体" w:hAnsi="Times New Roman"/>
      <w:color w:val="auto"/>
      <w:spacing w:val="0"/>
      <w:w w:val="100"/>
      <w:position w:val="0"/>
      <w:sz w:val="21"/>
      <w:u w:val="none"/>
      <w:vertAlign w:val="baseline"/>
    </w:rPr>
  </w:style>
  <w:style w:type="character" w:styleId="affff6">
    <w:name w:val="annotation reference"/>
    <w:basedOn w:val="afff3"/>
    <w:uiPriority w:val="99"/>
    <w:semiHidden/>
    <w:unhideWhenUsed/>
    <w:qFormat/>
    <w:rPr>
      <w:sz w:val="21"/>
      <w:szCs w:val="21"/>
    </w:rPr>
  </w:style>
  <w:style w:type="character" w:styleId="affff7">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rFonts w:ascii="Times New Roman" w:eastAsia="宋体" w:hAnsi="Times New Roman" w:cs="Times New Roman"/>
      <w:b/>
      <w:bCs/>
      <w:kern w:val="44"/>
      <w:sz w:val="28"/>
      <w:szCs w:val="44"/>
    </w:rPr>
  </w:style>
  <w:style w:type="character" w:customStyle="1" w:styleId="2Char">
    <w:name w:val="标题 2 Char"/>
    <w:link w:val="22"/>
    <w:qFormat/>
    <w:rPr>
      <w:rFonts w:ascii="Arial" w:eastAsia="宋体" w:hAnsi="Arial" w:cs="Times New Roman"/>
      <w:b/>
      <w:bCs/>
      <w:sz w:val="24"/>
      <w:szCs w:val="32"/>
    </w:rPr>
  </w:style>
  <w:style w:type="character" w:customStyle="1" w:styleId="3Char">
    <w:name w:val="标题 3 Char"/>
    <w:link w:val="3"/>
    <w:qFormat/>
    <w:rPr>
      <w:rFonts w:ascii="Times New Roman" w:eastAsia="宋体" w:hAnsi="Times New Roman" w:cs="Times New Roman"/>
      <w:bCs/>
      <w:sz w:val="24"/>
      <w:szCs w:val="32"/>
    </w:rPr>
  </w:style>
  <w:style w:type="character" w:customStyle="1" w:styleId="4Char">
    <w:name w:val="标题 4 Char"/>
    <w:link w:val="4"/>
    <w:qFormat/>
    <w:rPr>
      <w:rFonts w:ascii="Arial" w:eastAsia="黑体" w:hAnsi="Arial" w:cs="Times New Roman"/>
      <w:b/>
      <w:bCs/>
      <w:sz w:val="28"/>
      <w:szCs w:val="28"/>
    </w:rPr>
  </w:style>
  <w:style w:type="character" w:customStyle="1" w:styleId="5Char">
    <w:name w:val="标题 5 Char"/>
    <w:link w:val="5"/>
    <w:qFormat/>
    <w:rPr>
      <w:rFonts w:ascii="Times New Roman" w:eastAsia="宋体" w:hAnsi="Times New Roman" w:cs="Times New Roman"/>
      <w:b/>
      <w:bCs/>
      <w:sz w:val="28"/>
      <w:szCs w:val="28"/>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Cs w:val="21"/>
    </w:rPr>
  </w:style>
  <w:style w:type="character" w:customStyle="1" w:styleId="Char0">
    <w:name w:val="正文文本 Char"/>
    <w:link w:val="afff8"/>
    <w:qFormat/>
    <w:rPr>
      <w:rFonts w:ascii="Times New Roman" w:eastAsia="宋体" w:hAnsi="Times New Roman" w:cs="Times New Roman"/>
      <w:szCs w:val="20"/>
    </w:rPr>
  </w:style>
  <w:style w:type="character" w:customStyle="1" w:styleId="Char2">
    <w:name w:val="批注框文本 Char"/>
    <w:link w:val="afffa"/>
    <w:uiPriority w:val="99"/>
    <w:semiHidden/>
    <w:qFormat/>
    <w:rPr>
      <w:sz w:val="18"/>
      <w:szCs w:val="18"/>
    </w:rPr>
  </w:style>
  <w:style w:type="character" w:customStyle="1" w:styleId="Char3">
    <w:name w:val="页脚 Char"/>
    <w:link w:val="afffb"/>
    <w:uiPriority w:val="99"/>
    <w:qFormat/>
    <w:rPr>
      <w:rFonts w:ascii="宋体" w:eastAsia="宋体" w:hAnsi="Times New Roman" w:cs="Times New Roman"/>
      <w:sz w:val="18"/>
      <w:szCs w:val="18"/>
    </w:rPr>
  </w:style>
  <w:style w:type="character" w:customStyle="1" w:styleId="Char4">
    <w:name w:val="页眉 Char"/>
    <w:link w:val="afffc"/>
    <w:uiPriority w:val="99"/>
    <w:qFormat/>
    <w:rPr>
      <w:rFonts w:ascii="Times New Roman" w:eastAsia="宋体" w:hAnsi="Times New Roman" w:cs="Times New Roman"/>
      <w:sz w:val="18"/>
      <w:szCs w:val="18"/>
    </w:rPr>
  </w:style>
  <w:style w:type="character" w:customStyle="1" w:styleId="Char5">
    <w:name w:val="脚注文本 Char"/>
    <w:link w:val="afffd"/>
    <w:semiHidden/>
    <w:qFormat/>
    <w:rPr>
      <w:rFonts w:ascii="宋体" w:eastAsia="宋体" w:hAnsi="Times New Roman" w:cs="Times New Roman"/>
      <w:sz w:val="18"/>
      <w:szCs w:val="18"/>
    </w:rPr>
  </w:style>
  <w:style w:type="character" w:customStyle="1" w:styleId="Char6">
    <w:name w:val="标题 Char"/>
    <w:link w:val="affff0"/>
    <w:qFormat/>
    <w:rPr>
      <w:rFonts w:ascii="Arial" w:eastAsia="宋体" w:hAnsi="Arial" w:cs="Arial"/>
      <w:b/>
      <w:bCs/>
      <w:sz w:val="32"/>
      <w:szCs w:val="32"/>
    </w:rPr>
  </w:style>
  <w:style w:type="paragraph" w:styleId="affff8">
    <w:name w:val="Quote"/>
    <w:basedOn w:val="afff2"/>
    <w:next w:val="afff2"/>
    <w:link w:val="Char7"/>
    <w:uiPriority w:val="29"/>
    <w:qFormat/>
    <w:rPr>
      <w:i/>
      <w:iCs/>
      <w:color w:val="000000"/>
    </w:rPr>
  </w:style>
  <w:style w:type="character" w:customStyle="1" w:styleId="Char7">
    <w:name w:val="引用 Char"/>
    <w:link w:val="affff8"/>
    <w:uiPriority w:val="29"/>
    <w:qFormat/>
    <w:rPr>
      <w:i/>
      <w:iCs/>
      <w:color w:val="000000"/>
    </w:rPr>
  </w:style>
  <w:style w:type="paragraph" w:customStyle="1" w:styleId="affff9">
    <w:name w:val="标准标志"/>
    <w:next w:val="afff2"/>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a">
    <w:name w:val="标准称谓"/>
    <w:next w:val="afff2"/>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b">
    <w:name w:val="标准文件_页脚偶数页"/>
    <w:qFormat/>
    <w:pPr>
      <w:ind w:left="198"/>
    </w:pPr>
    <w:rPr>
      <w:rFonts w:ascii="宋体"/>
      <w:sz w:val="18"/>
    </w:rPr>
  </w:style>
  <w:style w:type="paragraph" w:customStyle="1" w:styleId="affffc">
    <w:name w:val="标准文件_页脚奇数页"/>
    <w:qFormat/>
    <w:pPr>
      <w:ind w:right="227"/>
      <w:jc w:val="right"/>
    </w:pPr>
    <w:rPr>
      <w:rFonts w:ascii="宋体"/>
      <w:sz w:val="18"/>
    </w:rPr>
  </w:style>
  <w:style w:type="paragraph" w:customStyle="1" w:styleId="affffd">
    <w:name w:val="标准书眉一"/>
    <w:qFormat/>
    <w:pPr>
      <w:jc w:val="both"/>
    </w:pPr>
  </w:style>
  <w:style w:type="paragraph" w:customStyle="1" w:styleId="ICS">
    <w:name w:val="标准文件_ICS"/>
    <w:basedOn w:val="afff2"/>
    <w:qFormat/>
    <w:pPr>
      <w:spacing w:line="0" w:lineRule="atLeast"/>
    </w:pPr>
    <w:rPr>
      <w:rFonts w:ascii="黑体" w:eastAsia="黑体" w:hAnsi="宋体"/>
    </w:rPr>
  </w:style>
  <w:style w:type="paragraph" w:customStyle="1" w:styleId="affffe">
    <w:name w:val="标准文件_标准正文"/>
    <w:basedOn w:val="afff2"/>
    <w:next w:val="afffff"/>
    <w:qFormat/>
    <w:pPr>
      <w:snapToGrid w:val="0"/>
      <w:ind w:firstLineChars="200" w:firstLine="200"/>
    </w:pPr>
    <w:rPr>
      <w:kern w:val="0"/>
    </w:rPr>
  </w:style>
  <w:style w:type="paragraph" w:customStyle="1" w:styleId="afffff">
    <w:name w:val="标准文件_段"/>
    <w:link w:val="Char8"/>
    <w:qFormat/>
    <w:pPr>
      <w:autoSpaceDE w:val="0"/>
      <w:autoSpaceDN w:val="0"/>
      <w:ind w:firstLineChars="200" w:firstLine="200"/>
      <w:jc w:val="both"/>
    </w:pPr>
    <w:rPr>
      <w:rFonts w:ascii="宋体"/>
      <w:sz w:val="21"/>
    </w:rPr>
  </w:style>
  <w:style w:type="character" w:customStyle="1" w:styleId="Char8">
    <w:name w:val="标准文件_段 Char"/>
    <w:link w:val="afffff"/>
    <w:qFormat/>
    <w:rPr>
      <w:rFonts w:ascii="宋体" w:hAnsi="Times New Roman"/>
      <w:sz w:val="21"/>
    </w:rPr>
  </w:style>
  <w:style w:type="paragraph" w:customStyle="1" w:styleId="afffff0">
    <w:name w:val="标准文件_版本"/>
    <w:basedOn w:val="affffe"/>
    <w:qFormat/>
    <w:pPr>
      <w:adjustRightInd/>
      <w:snapToGrid/>
      <w:ind w:firstLineChars="0" w:firstLine="0"/>
    </w:pPr>
    <w:rPr>
      <w:rFonts w:ascii="宋体" w:hAnsi="宋体"/>
      <w:kern w:val="2"/>
    </w:rPr>
  </w:style>
  <w:style w:type="paragraph" w:customStyle="1" w:styleId="afffff1">
    <w:name w:val="标准文件_标准部门"/>
    <w:basedOn w:val="afff2"/>
    <w:qFormat/>
    <w:pPr>
      <w:jc w:val="center"/>
    </w:pPr>
    <w:rPr>
      <w:rFonts w:ascii="黑体" w:eastAsia="黑体"/>
      <w:kern w:val="0"/>
      <w:sz w:val="44"/>
    </w:rPr>
  </w:style>
  <w:style w:type="paragraph" w:customStyle="1" w:styleId="afffff2">
    <w:name w:val="标准文件_标准代替"/>
    <w:basedOn w:val="afff2"/>
    <w:next w:val="afff2"/>
    <w:qFormat/>
    <w:pPr>
      <w:spacing w:line="310" w:lineRule="exact"/>
      <w:jc w:val="right"/>
    </w:pPr>
    <w:rPr>
      <w:rFonts w:ascii="宋体" w:hAnsi="宋体"/>
      <w:kern w:val="0"/>
    </w:rPr>
  </w:style>
  <w:style w:type="paragraph" w:customStyle="1" w:styleId="afffff3">
    <w:name w:val="标准文件_标准名称标题"/>
    <w:basedOn w:val="afff2"/>
    <w:next w:val="afff2"/>
    <w:qFormat/>
    <w:pPr>
      <w:widowControl/>
      <w:shd w:val="clear" w:color="FFFFFF" w:fill="FFFFFF"/>
      <w:adjustRightInd/>
      <w:spacing w:before="640" w:after="100"/>
      <w:jc w:val="center"/>
    </w:pPr>
    <w:rPr>
      <w:rFonts w:ascii="黑体" w:eastAsia="黑体"/>
      <w:kern w:val="0"/>
      <w:sz w:val="32"/>
    </w:rPr>
  </w:style>
  <w:style w:type="paragraph" w:customStyle="1" w:styleId="afffff4">
    <w:name w:val="标准文件_页眉奇数页"/>
    <w:next w:val="afff2"/>
    <w:qFormat/>
    <w:pPr>
      <w:tabs>
        <w:tab w:val="center" w:pos="4154"/>
        <w:tab w:val="right" w:pos="8306"/>
      </w:tabs>
      <w:spacing w:after="120"/>
      <w:jc w:val="right"/>
    </w:pPr>
    <w:rPr>
      <w:rFonts w:ascii="黑体" w:eastAsia="黑体" w:hAnsi="宋体"/>
      <w:sz w:val="21"/>
    </w:rPr>
  </w:style>
  <w:style w:type="paragraph" w:customStyle="1" w:styleId="afffff5">
    <w:name w:val="标准文件_页眉偶数页"/>
    <w:basedOn w:val="afffff4"/>
    <w:next w:val="afff2"/>
    <w:qFormat/>
    <w:pPr>
      <w:jc w:val="left"/>
    </w:pPr>
  </w:style>
  <w:style w:type="paragraph" w:customStyle="1" w:styleId="afffff6">
    <w:name w:val="标准文件_参考文献标题"/>
    <w:basedOn w:val="afff2"/>
    <w:next w:val="afff2"/>
    <w:qFormat/>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rPr>
  </w:style>
  <w:style w:type="paragraph" w:customStyle="1" w:styleId="affb">
    <w:name w:val="标准文件_二级条标题"/>
    <w:next w:val="afffff"/>
    <w:qFormat/>
    <w:pPr>
      <w:widowControl w:val="0"/>
      <w:numPr>
        <w:ilvl w:val="3"/>
        <w:numId w:val="2"/>
      </w:numPr>
      <w:spacing w:beforeLines="50" w:afterLines="50"/>
      <w:jc w:val="both"/>
      <w:outlineLvl w:val="2"/>
    </w:pPr>
    <w:rPr>
      <w:rFonts w:ascii="黑体" w:eastAsia="黑体"/>
      <w:sz w:val="21"/>
    </w:rPr>
  </w:style>
  <w:style w:type="character" w:customStyle="1" w:styleId="afffff7">
    <w:name w:val="标准文件_发布"/>
    <w:qFormat/>
    <w:rPr>
      <w:rFonts w:ascii="黑体" w:eastAsia="黑体"/>
      <w:spacing w:val="0"/>
      <w:w w:val="100"/>
      <w:position w:val="3"/>
      <w:sz w:val="28"/>
    </w:rPr>
  </w:style>
  <w:style w:type="paragraph" w:customStyle="1" w:styleId="ad">
    <w:name w:val="标准文件_方框数字列项"/>
    <w:basedOn w:val="afffff"/>
    <w:qFormat/>
    <w:pPr>
      <w:numPr>
        <w:numId w:val="3"/>
      </w:numPr>
      <w:ind w:firstLineChars="0" w:firstLine="0"/>
    </w:pPr>
  </w:style>
  <w:style w:type="paragraph" w:customStyle="1" w:styleId="afffff8">
    <w:name w:val="标准文件_封面标准编号"/>
    <w:basedOn w:val="afff2"/>
    <w:next w:val="afffff2"/>
    <w:qFormat/>
    <w:pPr>
      <w:spacing w:line="310" w:lineRule="exact"/>
      <w:jc w:val="right"/>
    </w:pPr>
    <w:rPr>
      <w:rFonts w:ascii="黑体" w:eastAsia="黑体"/>
      <w:kern w:val="0"/>
      <w:sz w:val="28"/>
    </w:rPr>
  </w:style>
  <w:style w:type="paragraph" w:customStyle="1" w:styleId="afffff9">
    <w:name w:val="标准文件_封面标准分类号"/>
    <w:basedOn w:val="afff2"/>
    <w:qFormat/>
    <w:rPr>
      <w:rFonts w:ascii="黑体" w:eastAsia="黑体"/>
      <w:b/>
      <w:kern w:val="0"/>
      <w:sz w:val="28"/>
    </w:rPr>
  </w:style>
  <w:style w:type="paragraph" w:customStyle="1" w:styleId="afffffa">
    <w:name w:val="标准文件_封面标准名称"/>
    <w:basedOn w:val="afff2"/>
    <w:qFormat/>
    <w:pPr>
      <w:spacing w:line="240" w:lineRule="auto"/>
      <w:jc w:val="center"/>
    </w:pPr>
    <w:rPr>
      <w:rFonts w:ascii="黑体" w:eastAsia="黑体"/>
      <w:kern w:val="0"/>
      <w:sz w:val="52"/>
    </w:rPr>
  </w:style>
  <w:style w:type="paragraph" w:customStyle="1" w:styleId="afffffb">
    <w:name w:val="标准文件_封面标准英文名称"/>
    <w:basedOn w:val="afff2"/>
    <w:qFormat/>
    <w:pPr>
      <w:spacing w:line="240" w:lineRule="auto"/>
      <w:jc w:val="center"/>
    </w:pPr>
    <w:rPr>
      <w:rFonts w:ascii="黑体" w:eastAsia="黑体"/>
      <w:b/>
      <w:sz w:val="28"/>
    </w:rPr>
  </w:style>
  <w:style w:type="paragraph" w:customStyle="1" w:styleId="afffffc">
    <w:name w:val="标准文件_封面发布日期"/>
    <w:basedOn w:val="afff2"/>
    <w:qFormat/>
    <w:pPr>
      <w:spacing w:line="310" w:lineRule="exact"/>
    </w:pPr>
    <w:rPr>
      <w:rFonts w:ascii="黑体" w:eastAsia="黑体"/>
      <w:kern w:val="0"/>
      <w:sz w:val="28"/>
    </w:rPr>
  </w:style>
  <w:style w:type="paragraph" w:customStyle="1" w:styleId="afffffd">
    <w:name w:val="标准文件_封面密级"/>
    <w:basedOn w:val="afff2"/>
    <w:qFormat/>
    <w:rPr>
      <w:rFonts w:eastAsia="黑体"/>
      <w:sz w:val="32"/>
    </w:rPr>
  </w:style>
  <w:style w:type="paragraph" w:customStyle="1" w:styleId="afffffe">
    <w:name w:val="标准文件_封面实施日期"/>
    <w:basedOn w:val="afff2"/>
    <w:qFormat/>
    <w:pPr>
      <w:spacing w:line="310" w:lineRule="exact"/>
      <w:jc w:val="right"/>
    </w:pPr>
    <w:rPr>
      <w:rFonts w:ascii="黑体" w:eastAsia="黑体"/>
      <w:sz w:val="28"/>
    </w:rPr>
  </w:style>
  <w:style w:type="paragraph" w:customStyle="1" w:styleId="affffff">
    <w:name w:val="标准文件_封面抬头"/>
    <w:basedOn w:val="afffff"/>
    <w:qFormat/>
    <w:pPr>
      <w:adjustRightInd w:val="0"/>
      <w:spacing w:line="800" w:lineRule="exact"/>
      <w:ind w:firstLineChars="0" w:firstLine="0"/>
      <w:jc w:val="distribute"/>
    </w:pPr>
    <w:rPr>
      <w:rFonts w:ascii="黑体" w:eastAsia="黑体"/>
      <w:b/>
      <w:sz w:val="64"/>
    </w:rPr>
  </w:style>
  <w:style w:type="paragraph" w:customStyle="1" w:styleId="aff0">
    <w:name w:val="标准文件_附录标识"/>
    <w:next w:val="afffff"/>
    <w:qFormat/>
    <w:pPr>
      <w:numPr>
        <w:numId w:val="4"/>
      </w:numPr>
      <w:shd w:val="clear" w:color="FFFFFF" w:fill="FFFFFF"/>
      <w:tabs>
        <w:tab w:val="left" w:pos="6406"/>
      </w:tabs>
      <w:spacing w:beforeLines="25" w:afterLines="50"/>
      <w:jc w:val="center"/>
      <w:outlineLvl w:val="0"/>
    </w:pPr>
    <w:rPr>
      <w:rFonts w:ascii="黑体" w:eastAsia="黑体"/>
      <w:sz w:val="21"/>
    </w:rPr>
  </w:style>
  <w:style w:type="paragraph" w:customStyle="1" w:styleId="afc">
    <w:name w:val="标准文件_附录表标题"/>
    <w:next w:val="afffff"/>
    <w:qFormat/>
    <w:pPr>
      <w:numPr>
        <w:ilvl w:val="1"/>
        <w:numId w:val="5"/>
      </w:numPr>
      <w:adjustRightInd w:val="0"/>
      <w:snapToGrid w:val="0"/>
      <w:spacing w:beforeLines="50" w:afterLines="50"/>
      <w:ind w:firstLine="420"/>
      <w:jc w:val="center"/>
      <w:textAlignment w:val="baseline"/>
    </w:pPr>
    <w:rPr>
      <w:rFonts w:ascii="黑体" w:eastAsia="黑体"/>
      <w:kern w:val="21"/>
      <w:sz w:val="21"/>
    </w:rPr>
  </w:style>
  <w:style w:type="paragraph" w:customStyle="1" w:styleId="aff1">
    <w:name w:val="标准文件_附录一级条标题"/>
    <w:next w:val="afffff"/>
    <w:qFormat/>
    <w:pPr>
      <w:widowControl w:val="0"/>
      <w:numPr>
        <w:ilvl w:val="1"/>
        <w:numId w:val="4"/>
      </w:numPr>
      <w:spacing w:beforeLines="50" w:afterLines="50"/>
      <w:jc w:val="both"/>
      <w:outlineLvl w:val="2"/>
    </w:pPr>
    <w:rPr>
      <w:rFonts w:ascii="黑体" w:eastAsia="黑体"/>
      <w:kern w:val="21"/>
      <w:sz w:val="21"/>
    </w:rPr>
  </w:style>
  <w:style w:type="paragraph" w:customStyle="1" w:styleId="aff2">
    <w:name w:val="标准文件_附录二级条标题"/>
    <w:basedOn w:val="aff1"/>
    <w:next w:val="afffff"/>
    <w:qFormat/>
    <w:pPr>
      <w:widowControl/>
      <w:numPr>
        <w:ilvl w:val="2"/>
      </w:numPr>
      <w:wordWrap w:val="0"/>
      <w:overflowPunct w:val="0"/>
      <w:autoSpaceDE w:val="0"/>
      <w:autoSpaceDN w:val="0"/>
      <w:textAlignment w:val="baseline"/>
      <w:outlineLvl w:val="3"/>
    </w:pPr>
  </w:style>
  <w:style w:type="paragraph" w:customStyle="1" w:styleId="affffff0">
    <w:name w:val="标准文件_附录公式"/>
    <w:basedOn w:val="affffe"/>
    <w:next w:val="affffe"/>
    <w:qFormat/>
    <w:pPr>
      <w:tabs>
        <w:tab w:val="center" w:pos="4678"/>
        <w:tab w:val="right" w:leader="middleDot" w:pos="9356"/>
      </w:tabs>
      <w:spacing w:line="240" w:lineRule="auto"/>
      <w:ind w:right="-51" w:firstLineChars="0" w:firstLine="0"/>
    </w:pPr>
    <w:rPr>
      <w:rFonts w:ascii="宋体" w:hAnsi="宋体"/>
    </w:rPr>
  </w:style>
  <w:style w:type="paragraph" w:customStyle="1" w:styleId="aff3">
    <w:name w:val="标准文件_附录三级条标题"/>
    <w:next w:val="afffff"/>
    <w:qFormat/>
    <w:pPr>
      <w:widowControl w:val="0"/>
      <w:numPr>
        <w:ilvl w:val="3"/>
        <w:numId w:val="4"/>
      </w:numPr>
      <w:spacing w:beforeLines="50" w:afterLines="50"/>
      <w:jc w:val="both"/>
      <w:outlineLvl w:val="4"/>
    </w:pPr>
    <w:rPr>
      <w:rFonts w:ascii="黑体" w:eastAsia="黑体"/>
      <w:kern w:val="21"/>
      <w:sz w:val="21"/>
    </w:rPr>
  </w:style>
  <w:style w:type="paragraph" w:customStyle="1" w:styleId="aff4">
    <w:name w:val="标准文件_附录四级条标题"/>
    <w:next w:val="afffff"/>
    <w:qFormat/>
    <w:pPr>
      <w:widowControl w:val="0"/>
      <w:numPr>
        <w:ilvl w:val="4"/>
        <w:numId w:val="4"/>
      </w:numPr>
      <w:spacing w:beforeLines="50" w:afterLines="50"/>
      <w:jc w:val="both"/>
      <w:outlineLvl w:val="5"/>
    </w:pPr>
    <w:rPr>
      <w:rFonts w:ascii="黑体" w:eastAsia="黑体"/>
      <w:kern w:val="21"/>
      <w:sz w:val="21"/>
    </w:rPr>
  </w:style>
  <w:style w:type="paragraph" w:customStyle="1" w:styleId="af6">
    <w:name w:val="标准文件_附录图标题"/>
    <w:next w:val="afffff"/>
    <w:qFormat/>
    <w:pPr>
      <w:numPr>
        <w:ilvl w:val="1"/>
        <w:numId w:val="6"/>
      </w:numPr>
      <w:adjustRightInd w:val="0"/>
      <w:snapToGrid w:val="0"/>
      <w:spacing w:beforeLines="50" w:afterLines="50"/>
      <w:ind w:firstLine="420"/>
      <w:jc w:val="center"/>
    </w:pPr>
    <w:rPr>
      <w:rFonts w:ascii="黑体" w:eastAsia="黑体"/>
      <w:sz w:val="21"/>
    </w:rPr>
  </w:style>
  <w:style w:type="paragraph" w:customStyle="1" w:styleId="aff5">
    <w:name w:val="标准文件_附录五级条标题"/>
    <w:next w:val="afffff"/>
    <w:qFormat/>
    <w:pPr>
      <w:widowControl w:val="0"/>
      <w:numPr>
        <w:ilvl w:val="5"/>
        <w:numId w:val="4"/>
      </w:numPr>
      <w:spacing w:beforeLines="50" w:afterLines="50"/>
      <w:jc w:val="both"/>
      <w:outlineLvl w:val="6"/>
    </w:pPr>
    <w:rPr>
      <w:rFonts w:ascii="黑体" w:eastAsia="黑体"/>
      <w:kern w:val="21"/>
      <w:sz w:val="21"/>
    </w:rPr>
  </w:style>
  <w:style w:type="paragraph" w:customStyle="1" w:styleId="af0">
    <w:name w:val="标准文件_附录英文标识"/>
    <w:next w:val="afff8"/>
    <w:qFormat/>
    <w:pPr>
      <w:numPr>
        <w:numId w:val="7"/>
      </w:numPr>
      <w:tabs>
        <w:tab w:val="left" w:pos="6406"/>
      </w:tabs>
      <w:spacing w:before="220" w:after="320"/>
      <w:jc w:val="center"/>
      <w:outlineLvl w:val="0"/>
    </w:pPr>
    <w:rPr>
      <w:rFonts w:ascii="黑体" w:eastAsia="黑体"/>
      <w:sz w:val="21"/>
    </w:rPr>
  </w:style>
  <w:style w:type="paragraph" w:customStyle="1" w:styleId="affffff1">
    <w:name w:val="标准文件_附录章标题"/>
    <w:next w:val="afffff"/>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2">
    <w:name w:val="标准文件_公式后的破折号"/>
    <w:basedOn w:val="afffff"/>
    <w:next w:val="afffff"/>
    <w:qFormat/>
    <w:pPr>
      <w:ind w:leftChars="200" w:left="488" w:hangingChars="290" w:hanging="289"/>
    </w:pPr>
  </w:style>
  <w:style w:type="paragraph" w:customStyle="1" w:styleId="a6">
    <w:name w:val="标准文件_前言、引言标题"/>
    <w:next w:val="afff2"/>
    <w:qFormat/>
    <w:pPr>
      <w:numPr>
        <w:numId w:val="8"/>
      </w:numPr>
      <w:shd w:val="clear" w:color="FFFFFF" w:fill="FFFFFF"/>
      <w:spacing w:afterLines="150"/>
      <w:ind w:left="0" w:firstLine="0"/>
      <w:jc w:val="center"/>
      <w:outlineLvl w:val="0"/>
    </w:pPr>
    <w:rPr>
      <w:rFonts w:ascii="黑体" w:eastAsia="黑体"/>
      <w:sz w:val="32"/>
    </w:rPr>
  </w:style>
  <w:style w:type="paragraph" w:customStyle="1" w:styleId="affffff3">
    <w:name w:val="标准文件_目次、标准名称标题"/>
    <w:basedOn w:val="a6"/>
    <w:next w:val="afffff"/>
    <w:qFormat/>
    <w:pPr>
      <w:spacing w:line="460" w:lineRule="exact"/>
    </w:pPr>
  </w:style>
  <w:style w:type="paragraph" w:customStyle="1" w:styleId="affffff4">
    <w:name w:val="标准文件_目录标题"/>
    <w:basedOn w:val="afff2"/>
    <w:qFormat/>
    <w:pPr>
      <w:spacing w:afterLines="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sz w:val="21"/>
    </w:rPr>
  </w:style>
  <w:style w:type="paragraph" w:customStyle="1" w:styleId="af9">
    <w:name w:val="标准文件_破折号列项（二级）"/>
    <w:basedOn w:val="af1"/>
    <w:qFormat/>
    <w:pPr>
      <w:numPr>
        <w:numId w:val="10"/>
      </w:numPr>
      <w:ind w:left="0" w:firstLine="200"/>
    </w:pPr>
  </w:style>
  <w:style w:type="paragraph" w:customStyle="1" w:styleId="affc">
    <w:name w:val="标准文件_三级条标题"/>
    <w:basedOn w:val="affb"/>
    <w:next w:val="afffff"/>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5">
    <w:name w:val="标准文件_示例后续"/>
    <w:basedOn w:val="afff2"/>
    <w:qFormat/>
    <w:pPr>
      <w:adjustRightInd/>
      <w:spacing w:line="240" w:lineRule="auto"/>
      <w:ind w:firstLineChars="200" w:firstLine="200"/>
    </w:pPr>
    <w:rPr>
      <w:sz w:val="18"/>
      <w:szCs w:val="24"/>
    </w:rPr>
  </w:style>
  <w:style w:type="paragraph" w:customStyle="1" w:styleId="aff6">
    <w:name w:val="标准文件_数字编号列项"/>
    <w:qFormat/>
    <w:pPr>
      <w:numPr>
        <w:numId w:val="11"/>
      </w:numPr>
      <w:jc w:val="both"/>
    </w:pPr>
    <w:rPr>
      <w:rFonts w:ascii="宋体" w:hAnsi="宋体"/>
      <w:sz w:val="21"/>
    </w:rPr>
  </w:style>
  <w:style w:type="paragraph" w:customStyle="1" w:styleId="affd">
    <w:name w:val="标准文件_四级条标题"/>
    <w:next w:val="afffff"/>
    <w:qFormat/>
    <w:pPr>
      <w:widowControl w:val="0"/>
      <w:numPr>
        <w:ilvl w:val="5"/>
        <w:numId w:val="2"/>
      </w:numPr>
      <w:spacing w:beforeLines="50" w:afterLines="50"/>
      <w:jc w:val="both"/>
      <w:outlineLvl w:val="4"/>
    </w:pPr>
    <w:rPr>
      <w:rFonts w:ascii="黑体" w:eastAsia="黑体"/>
      <w:sz w:val="21"/>
    </w:rPr>
  </w:style>
  <w:style w:type="paragraph" w:customStyle="1" w:styleId="affffff6">
    <w:name w:val="标准文件_条文脚注"/>
    <w:basedOn w:val="afffd"/>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2"/>
    <w:next w:val="afffff"/>
    <w:qFormat/>
    <w:pPr>
      <w:numPr>
        <w:numId w:val="12"/>
      </w:numPr>
      <w:spacing w:line="240" w:lineRule="auto"/>
      <w:jc w:val="left"/>
    </w:pPr>
    <w:rPr>
      <w:rFonts w:ascii="宋体" w:hAnsi="宋体"/>
      <w:sz w:val="18"/>
    </w:rPr>
  </w:style>
  <w:style w:type="character" w:customStyle="1" w:styleId="affffff7">
    <w:name w:val="标准文件_图表脚注内容"/>
    <w:qFormat/>
    <w:rPr>
      <w:rFonts w:ascii="宋体" w:eastAsia="宋体" w:hAnsi="宋体" w:cs="Times New Roman"/>
      <w:spacing w:val="0"/>
      <w:sz w:val="18"/>
      <w:vertAlign w:val="superscript"/>
    </w:rPr>
  </w:style>
  <w:style w:type="paragraph" w:customStyle="1" w:styleId="affe">
    <w:name w:val="标准文件_五级条标题"/>
    <w:next w:val="afffff"/>
    <w:qFormat/>
    <w:pPr>
      <w:widowControl w:val="0"/>
      <w:numPr>
        <w:ilvl w:val="6"/>
        <w:numId w:val="2"/>
      </w:numPr>
      <w:spacing w:beforeLines="50" w:afterLines="50"/>
      <w:jc w:val="both"/>
      <w:outlineLvl w:val="5"/>
    </w:pPr>
    <w:rPr>
      <w:rFonts w:ascii="黑体" w:eastAsia="黑体"/>
      <w:sz w:val="21"/>
    </w:rPr>
  </w:style>
  <w:style w:type="paragraph" w:customStyle="1" w:styleId="aff9">
    <w:name w:val="标准文件_章标题"/>
    <w:next w:val="afffff"/>
    <w:qFormat/>
    <w:pPr>
      <w:numPr>
        <w:ilvl w:val="1"/>
        <w:numId w:val="2"/>
      </w:numPr>
      <w:spacing w:beforeLines="100" w:afterLines="100"/>
      <w:jc w:val="both"/>
      <w:outlineLvl w:val="0"/>
    </w:pPr>
    <w:rPr>
      <w:rFonts w:ascii="黑体" w:eastAsia="黑体"/>
      <w:sz w:val="21"/>
    </w:rPr>
  </w:style>
  <w:style w:type="paragraph" w:customStyle="1" w:styleId="affa">
    <w:name w:val="标准文件_一级条标题"/>
    <w:basedOn w:val="aff9"/>
    <w:next w:val="afffff"/>
    <w:qFormat/>
    <w:pPr>
      <w:numPr>
        <w:ilvl w:val="2"/>
      </w:numPr>
      <w:spacing w:beforeLines="50" w:afterLines="50"/>
      <w:outlineLvl w:val="1"/>
    </w:pPr>
  </w:style>
  <w:style w:type="paragraph" w:customStyle="1" w:styleId="affffff8">
    <w:name w:val="标准文件_一致程度"/>
    <w:basedOn w:val="afff2"/>
    <w:qFormat/>
    <w:pPr>
      <w:spacing w:line="440" w:lineRule="exact"/>
      <w:jc w:val="center"/>
    </w:pPr>
    <w:rPr>
      <w:sz w:val="28"/>
    </w:rPr>
  </w:style>
  <w:style w:type="paragraph" w:customStyle="1" w:styleId="affffff9">
    <w:name w:val="标准文件_引言标题"/>
    <w:next w:val="afff2"/>
    <w:qFormat/>
    <w:pPr>
      <w:shd w:val="clear" w:color="FFFFFF" w:fill="FFFFFF"/>
      <w:spacing w:before="540" w:after="600"/>
      <w:jc w:val="center"/>
      <w:outlineLvl w:val="0"/>
    </w:pPr>
    <w:rPr>
      <w:rFonts w:ascii="黑体" w:eastAsia="黑体"/>
      <w:sz w:val="32"/>
    </w:rPr>
  </w:style>
  <w:style w:type="paragraph" w:customStyle="1" w:styleId="affffffa">
    <w:name w:val="标准文件_英文图表脚注"/>
    <w:basedOn w:val="affffe"/>
    <w:qFormat/>
    <w:pPr>
      <w:widowControl/>
      <w:adjustRightInd/>
      <w:snapToGrid/>
      <w:spacing w:line="240" w:lineRule="auto"/>
      <w:ind w:left="79" w:hangingChars="80" w:hanging="79"/>
    </w:pPr>
    <w:rPr>
      <w:rFonts w:ascii="宋体" w:hAnsi="宋体"/>
    </w:rPr>
  </w:style>
  <w:style w:type="paragraph" w:customStyle="1" w:styleId="affffffb">
    <w:name w:val="标准文件_数字编号列项（二级）"/>
    <w:qFormat/>
    <w:pPr>
      <w:tabs>
        <w:tab w:val="left" w:pos="851"/>
        <w:tab w:val="left" w:pos="1276"/>
      </w:tabs>
      <w:jc w:val="both"/>
    </w:pPr>
    <w:rPr>
      <w:rFonts w:ascii="宋体"/>
      <w:sz w:val="21"/>
    </w:rPr>
  </w:style>
  <w:style w:type="paragraph" w:customStyle="1" w:styleId="af">
    <w:name w:val="标准文件_英文注："/>
    <w:basedOn w:val="afff2"/>
    <w:next w:val="afffff"/>
    <w:qFormat/>
    <w:pPr>
      <w:numPr>
        <w:numId w:val="13"/>
      </w:numPr>
      <w:tabs>
        <w:tab w:val="left" w:pos="420"/>
      </w:tabs>
      <w:autoSpaceDE w:val="0"/>
      <w:autoSpaceDN w:val="0"/>
      <w:spacing w:line="240" w:lineRule="auto"/>
    </w:pPr>
    <w:rPr>
      <w:rFonts w:ascii="宋体" w:hAnsi="宋体"/>
      <w:kern w:val="0"/>
      <w:sz w:val="18"/>
      <w:szCs w:val="20"/>
    </w:rPr>
  </w:style>
  <w:style w:type="paragraph" w:customStyle="1" w:styleId="afd">
    <w:name w:val="标准文件_英文注×："/>
    <w:basedOn w:val="afff2"/>
    <w:qFormat/>
    <w:pPr>
      <w:numPr>
        <w:numId w:val="14"/>
      </w:numPr>
      <w:tabs>
        <w:tab w:val="left" w:pos="210"/>
      </w:tabs>
      <w:autoSpaceDE w:val="0"/>
      <w:autoSpaceDN w:val="0"/>
      <w:spacing w:line="240" w:lineRule="auto"/>
    </w:pPr>
    <w:rPr>
      <w:rFonts w:ascii="宋体" w:hAnsi="宋体"/>
      <w:kern w:val="0"/>
      <w:szCs w:val="20"/>
    </w:rPr>
  </w:style>
  <w:style w:type="paragraph" w:customStyle="1" w:styleId="aff">
    <w:name w:val="标准文件_正文表标题"/>
    <w:next w:val="afffff"/>
    <w:qFormat/>
    <w:pPr>
      <w:numPr>
        <w:numId w:val="15"/>
      </w:numPr>
      <w:tabs>
        <w:tab w:val="left" w:pos="0"/>
      </w:tabs>
      <w:spacing w:beforeLines="50" w:afterLines="50"/>
      <w:jc w:val="center"/>
    </w:pPr>
    <w:rPr>
      <w:rFonts w:ascii="黑体" w:eastAsia="黑体"/>
      <w:sz w:val="21"/>
    </w:rPr>
  </w:style>
  <w:style w:type="paragraph" w:customStyle="1" w:styleId="affffffc">
    <w:name w:val="标准文件_正文公式"/>
    <w:basedOn w:val="afff2"/>
    <w:next w:val="affffe"/>
    <w:qFormat/>
    <w:pPr>
      <w:tabs>
        <w:tab w:val="center" w:pos="4678"/>
        <w:tab w:val="right" w:leader="middleDot" w:pos="9356"/>
      </w:tabs>
      <w:spacing w:line="240" w:lineRule="auto"/>
    </w:pPr>
    <w:rPr>
      <w:rFonts w:ascii="宋体" w:hAnsi="宋体"/>
    </w:rPr>
  </w:style>
  <w:style w:type="paragraph" w:customStyle="1" w:styleId="afa">
    <w:name w:val="标准文件_正文图标题"/>
    <w:next w:val="afffff"/>
    <w:qFormat/>
    <w:pPr>
      <w:numPr>
        <w:numId w:val="16"/>
      </w:numPr>
      <w:spacing w:beforeLines="50" w:afterLines="50"/>
      <w:jc w:val="center"/>
    </w:pPr>
    <w:rPr>
      <w:rFonts w:ascii="黑体" w:eastAsia="黑体"/>
      <w:sz w:val="21"/>
    </w:rPr>
  </w:style>
  <w:style w:type="paragraph" w:customStyle="1" w:styleId="afff0">
    <w:name w:val="标准文件_正文英文表标题"/>
    <w:next w:val="afffff"/>
    <w:qFormat/>
    <w:pPr>
      <w:numPr>
        <w:numId w:val="17"/>
      </w:numPr>
      <w:jc w:val="center"/>
    </w:pPr>
    <w:rPr>
      <w:rFonts w:ascii="黑体" w:eastAsia="黑体"/>
      <w:sz w:val="21"/>
    </w:rPr>
  </w:style>
  <w:style w:type="paragraph" w:customStyle="1" w:styleId="af8">
    <w:name w:val="标准文件_正文英文图标题"/>
    <w:next w:val="afffff"/>
    <w:qFormat/>
    <w:pPr>
      <w:numPr>
        <w:numId w:val="18"/>
      </w:numPr>
      <w:jc w:val="center"/>
    </w:pPr>
    <w:rPr>
      <w:rFonts w:ascii="黑体" w:eastAsia="黑体"/>
      <w:sz w:val="21"/>
    </w:rPr>
  </w:style>
  <w:style w:type="paragraph" w:customStyle="1" w:styleId="affffffd">
    <w:name w:val="标准文件_编号列项（三级）"/>
    <w:qFormat/>
    <w:pPr>
      <w:tabs>
        <w:tab w:val="left" w:pos="851"/>
      </w:tabs>
    </w:pPr>
    <w:rPr>
      <w:rFonts w:ascii="宋体"/>
      <w:sz w:val="21"/>
    </w:rPr>
  </w:style>
  <w:style w:type="paragraph" w:customStyle="1" w:styleId="a1">
    <w:name w:val="二级无标题条"/>
    <w:basedOn w:val="afff2"/>
    <w:qFormat/>
    <w:pPr>
      <w:numPr>
        <w:ilvl w:val="3"/>
        <w:numId w:val="19"/>
      </w:numPr>
      <w:adjustRightInd/>
      <w:spacing w:line="240" w:lineRule="auto"/>
    </w:pPr>
    <w:rPr>
      <w:rFonts w:ascii="宋体" w:hAnsi="宋体"/>
      <w:szCs w:val="24"/>
    </w:rPr>
  </w:style>
  <w:style w:type="paragraph" w:customStyle="1" w:styleId="affffffe">
    <w:name w:val="发布部门"/>
    <w:next w:val="afffff"/>
    <w:qFormat/>
    <w:pPr>
      <w:framePr w:w="7433" w:h="585" w:hRule="exact" w:hSpace="180" w:vSpace="180" w:wrap="around" w:hAnchor="margin" w:xAlign="center" w:y="14401" w:anchorLock="1"/>
      <w:jc w:val="center"/>
    </w:pPr>
    <w:rPr>
      <w:rFonts w:ascii="宋体"/>
      <w:b/>
      <w:w w:val="135"/>
      <w:sz w:val="36"/>
    </w:rPr>
  </w:style>
  <w:style w:type="paragraph" w:customStyle="1" w:styleId="afffffff">
    <w:name w:val="发布日期"/>
    <w:qFormat/>
    <w:pPr>
      <w:framePr w:w="4000" w:h="473" w:hRule="exact" w:hSpace="180" w:vSpace="180" w:wrap="around" w:hAnchor="margin" w:y="13511" w:anchorLock="1"/>
    </w:pPr>
    <w:rPr>
      <w:rFonts w:eastAsia="黑体"/>
      <w:sz w:val="28"/>
    </w:rPr>
  </w:style>
  <w:style w:type="paragraph" w:customStyle="1" w:styleId="afffffff0">
    <w:name w:val="封面标准代替信息"/>
    <w:basedOn w:val="afff2"/>
    <w:qFormat/>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1">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2">
    <w:name w:val="封面标准文稿编辑信息"/>
    <w:qFormat/>
    <w:pPr>
      <w:spacing w:before="180" w:line="180" w:lineRule="exact"/>
      <w:jc w:val="center"/>
    </w:pPr>
    <w:rPr>
      <w:rFonts w:ascii="宋体"/>
      <w:sz w:val="21"/>
    </w:rPr>
  </w:style>
  <w:style w:type="paragraph" w:customStyle="1" w:styleId="afffffff3">
    <w:name w:val="封面标准文稿类别"/>
    <w:qFormat/>
    <w:pPr>
      <w:spacing w:before="440" w:line="400" w:lineRule="exact"/>
      <w:jc w:val="center"/>
    </w:pPr>
    <w:rPr>
      <w:rFonts w:ascii="宋体"/>
      <w:sz w:val="24"/>
    </w:rPr>
  </w:style>
  <w:style w:type="paragraph" w:customStyle="1" w:styleId="afffffff4">
    <w:name w:val="封面标准英文名称"/>
    <w:qFormat/>
    <w:pPr>
      <w:widowControl w:val="0"/>
      <w:spacing w:line="360" w:lineRule="exact"/>
      <w:jc w:val="center"/>
    </w:pPr>
    <w:rPr>
      <w:sz w:val="28"/>
    </w:rPr>
  </w:style>
  <w:style w:type="paragraph" w:customStyle="1" w:styleId="afffffff5">
    <w:name w:val="封面一致性程度标识"/>
    <w:qFormat/>
    <w:pPr>
      <w:spacing w:before="440" w:line="440" w:lineRule="exact"/>
      <w:jc w:val="center"/>
    </w:pPr>
    <w:rPr>
      <w:sz w:val="28"/>
    </w:rPr>
  </w:style>
  <w:style w:type="paragraph" w:customStyle="1" w:styleId="afffffff6">
    <w:name w:val="封面正文"/>
    <w:qFormat/>
    <w:pPr>
      <w:jc w:val="both"/>
    </w:pPr>
  </w:style>
  <w:style w:type="paragraph" w:customStyle="1" w:styleId="afffffff7">
    <w:name w:val="附录二级无标题条"/>
    <w:basedOn w:val="afff2"/>
    <w:next w:val="afffff"/>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8">
    <w:name w:val="附录三级无标题条"/>
    <w:basedOn w:val="afffffff7"/>
    <w:next w:val="afffff"/>
    <w:qFormat/>
    <w:pPr>
      <w:outlineLvl w:val="4"/>
    </w:pPr>
  </w:style>
  <w:style w:type="paragraph" w:customStyle="1" w:styleId="afffffff9">
    <w:name w:val="附录四级无标题条"/>
    <w:basedOn w:val="afffffff8"/>
    <w:next w:val="afffff"/>
    <w:qFormat/>
    <w:pPr>
      <w:outlineLvl w:val="5"/>
    </w:pPr>
  </w:style>
  <w:style w:type="paragraph" w:customStyle="1" w:styleId="afffffffa">
    <w:name w:val="附录图"/>
    <w:next w:val="afffff"/>
    <w:qFormat/>
    <w:pPr>
      <w:wordWrap w:val="0"/>
      <w:overflowPunct w:val="0"/>
      <w:autoSpaceDE w:val="0"/>
      <w:spacing w:beforeLines="50" w:afterLines="50"/>
      <w:jc w:val="center"/>
      <w:textAlignment w:val="baseline"/>
      <w:outlineLvl w:val="1"/>
    </w:pPr>
    <w:rPr>
      <w:rFonts w:ascii="黑体" w:eastAsia="黑体"/>
      <w:kern w:val="21"/>
      <w:sz w:val="21"/>
    </w:rPr>
  </w:style>
  <w:style w:type="paragraph" w:customStyle="1" w:styleId="af2">
    <w:name w:val="标准文件_一级项"/>
    <w:qFormat/>
    <w:pPr>
      <w:numPr>
        <w:numId w:val="20"/>
      </w:numPr>
    </w:pPr>
    <w:rPr>
      <w:rFonts w:ascii="宋体"/>
      <w:sz w:val="21"/>
    </w:rPr>
  </w:style>
  <w:style w:type="paragraph" w:customStyle="1" w:styleId="afffffffb">
    <w:name w:val="附录五级无标题条"/>
    <w:basedOn w:val="afffffff9"/>
    <w:next w:val="afffff"/>
    <w:qFormat/>
    <w:pPr>
      <w:outlineLvl w:val="6"/>
    </w:pPr>
  </w:style>
  <w:style w:type="paragraph" w:customStyle="1" w:styleId="afffffffc">
    <w:name w:val="附录性质"/>
    <w:basedOn w:val="afff2"/>
    <w:qFormat/>
    <w:pPr>
      <w:widowControl/>
      <w:adjustRightInd/>
      <w:jc w:val="center"/>
    </w:pPr>
    <w:rPr>
      <w:rFonts w:ascii="黑体" w:eastAsia="黑体"/>
    </w:rPr>
  </w:style>
  <w:style w:type="paragraph" w:customStyle="1" w:styleId="afffffffd">
    <w:name w:val="附录一级无标题条"/>
    <w:basedOn w:val="affffff1"/>
    <w:next w:val="afffff"/>
    <w:qFormat/>
    <w:pPr>
      <w:autoSpaceDN w:val="0"/>
      <w:outlineLvl w:val="2"/>
    </w:pPr>
    <w:rPr>
      <w:rFonts w:ascii="宋体" w:eastAsia="宋体" w:hAnsi="宋体"/>
    </w:rPr>
  </w:style>
  <w:style w:type="character" w:customStyle="1" w:styleId="afffffffe">
    <w:name w:val="个人答复风格"/>
    <w:qFormat/>
    <w:rPr>
      <w:rFonts w:ascii="Arial" w:eastAsia="宋体" w:hAnsi="Arial" w:cs="Arial"/>
      <w:color w:val="auto"/>
      <w:spacing w:val="0"/>
      <w:sz w:val="20"/>
    </w:rPr>
  </w:style>
  <w:style w:type="character" w:customStyle="1" w:styleId="affffffff">
    <w:name w:val="个人撰写风格"/>
    <w:qFormat/>
    <w:rPr>
      <w:rFonts w:ascii="Arial" w:eastAsia="宋体" w:hAnsi="Arial" w:cs="Arial"/>
      <w:color w:val="auto"/>
      <w:spacing w:val="0"/>
      <w:sz w:val="20"/>
    </w:rPr>
  </w:style>
  <w:style w:type="paragraph" w:customStyle="1" w:styleId="affffffff0">
    <w:name w:val="脚注后续"/>
    <w:qFormat/>
    <w:pPr>
      <w:ind w:leftChars="350" w:left="350"/>
      <w:jc w:val="both"/>
    </w:pPr>
    <w:rPr>
      <w:rFonts w:ascii="宋体"/>
      <w:sz w:val="18"/>
    </w:rPr>
  </w:style>
  <w:style w:type="paragraph" w:customStyle="1" w:styleId="afff1">
    <w:name w:val="列项——"/>
    <w:qFormat/>
    <w:pPr>
      <w:widowControl w:val="0"/>
      <w:numPr>
        <w:numId w:val="21"/>
      </w:numPr>
      <w:jc w:val="both"/>
    </w:pPr>
    <w:rPr>
      <w:rFonts w:ascii="宋体" w:hAnsi="宋体"/>
      <w:sz w:val="21"/>
    </w:rPr>
  </w:style>
  <w:style w:type="paragraph" w:customStyle="1" w:styleId="affffffff1">
    <w:name w:val="列项·"/>
    <w:basedOn w:val="afffff"/>
    <w:qFormat/>
    <w:pPr>
      <w:tabs>
        <w:tab w:val="left" w:pos="840"/>
      </w:tabs>
    </w:pPr>
  </w:style>
  <w:style w:type="paragraph" w:customStyle="1" w:styleId="affffffff2">
    <w:name w:val="目次、索引正文"/>
    <w:qFormat/>
    <w:pPr>
      <w:spacing w:line="320" w:lineRule="exact"/>
      <w:jc w:val="both"/>
    </w:pPr>
    <w:rPr>
      <w:rFonts w:ascii="宋体"/>
      <w:sz w:val="21"/>
    </w:rPr>
  </w:style>
  <w:style w:type="paragraph" w:customStyle="1" w:styleId="210">
    <w:name w:val="目录 21"/>
    <w:basedOn w:val="afff2"/>
    <w:next w:val="afff2"/>
    <w:semiHidden/>
    <w:qFormat/>
    <w:pPr>
      <w:adjustRightInd/>
      <w:spacing w:line="240" w:lineRule="auto"/>
      <w:jc w:val="left"/>
    </w:pPr>
    <w:rPr>
      <w:bCs/>
      <w:iCs/>
    </w:rPr>
  </w:style>
  <w:style w:type="paragraph" w:customStyle="1" w:styleId="31">
    <w:name w:val="目录 31"/>
    <w:basedOn w:val="afff2"/>
    <w:next w:val="afff2"/>
    <w:semiHidden/>
    <w:qFormat/>
    <w:pPr>
      <w:spacing w:line="240" w:lineRule="auto"/>
    </w:pPr>
    <w:rPr>
      <w:rFonts w:ascii="宋体" w:hAnsi="宋体"/>
      <w:iCs/>
    </w:rPr>
  </w:style>
  <w:style w:type="paragraph" w:customStyle="1" w:styleId="41">
    <w:name w:val="目录 41"/>
    <w:basedOn w:val="afff2"/>
    <w:next w:val="afff2"/>
    <w:semiHidden/>
    <w:qFormat/>
    <w:pPr>
      <w:adjustRightInd/>
      <w:spacing w:line="240" w:lineRule="auto"/>
      <w:jc w:val="left"/>
    </w:pPr>
  </w:style>
  <w:style w:type="paragraph" w:customStyle="1" w:styleId="51">
    <w:name w:val="目录 51"/>
    <w:basedOn w:val="afff2"/>
    <w:next w:val="afff2"/>
    <w:semiHidden/>
    <w:qFormat/>
    <w:pPr>
      <w:spacing w:line="240" w:lineRule="auto"/>
    </w:pPr>
    <w:rPr>
      <w:rFonts w:ascii="宋体" w:hAnsi="宋体"/>
    </w:rPr>
  </w:style>
  <w:style w:type="paragraph" w:customStyle="1" w:styleId="61">
    <w:name w:val="目录 61"/>
    <w:basedOn w:val="afff2"/>
    <w:next w:val="afff2"/>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3">
    <w:name w:val="其他标准称谓"/>
    <w:qFormat/>
    <w:pPr>
      <w:spacing w:line="0" w:lineRule="atLeast"/>
      <w:jc w:val="distribute"/>
    </w:pPr>
    <w:rPr>
      <w:rFonts w:ascii="黑体" w:eastAsia="黑体" w:hAnsi="宋体"/>
      <w:sz w:val="52"/>
    </w:rPr>
  </w:style>
  <w:style w:type="paragraph" w:customStyle="1" w:styleId="affffffff4">
    <w:name w:val="其他发布部门"/>
    <w:basedOn w:val="affffffe"/>
    <w:qFormat/>
    <w:pPr>
      <w:framePr w:wrap="around"/>
      <w:spacing w:line="0" w:lineRule="atLeast"/>
    </w:pPr>
    <w:rPr>
      <w:rFonts w:ascii="黑体" w:eastAsia="黑体"/>
      <w:b w:val="0"/>
    </w:rPr>
  </w:style>
  <w:style w:type="paragraph" w:customStyle="1" w:styleId="aff8">
    <w:name w:val="前言标题"/>
    <w:next w:val="afff2"/>
    <w:qFormat/>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2"/>
    <w:qFormat/>
    <w:pPr>
      <w:numPr>
        <w:ilvl w:val="4"/>
        <w:numId w:val="19"/>
      </w:numPr>
      <w:adjustRightInd/>
      <w:spacing w:line="240" w:lineRule="auto"/>
    </w:pPr>
    <w:rPr>
      <w:rFonts w:ascii="宋体" w:hAnsi="宋体"/>
      <w:szCs w:val="24"/>
    </w:rPr>
  </w:style>
  <w:style w:type="paragraph" w:customStyle="1" w:styleId="affffffff5">
    <w:name w:val="实施日期"/>
    <w:basedOn w:val="afffffff"/>
    <w:qFormat/>
    <w:pPr>
      <w:framePr w:hSpace="0" w:wrap="around" w:xAlign="right"/>
      <w:jc w:val="right"/>
    </w:pPr>
  </w:style>
  <w:style w:type="paragraph" w:customStyle="1" w:styleId="a3">
    <w:name w:val="四级无标题条"/>
    <w:basedOn w:val="afff2"/>
    <w:qFormat/>
    <w:pPr>
      <w:numPr>
        <w:ilvl w:val="5"/>
        <w:numId w:val="19"/>
      </w:numPr>
      <w:adjustRightInd/>
      <w:spacing w:line="240" w:lineRule="auto"/>
    </w:pPr>
    <w:rPr>
      <w:rFonts w:ascii="宋体" w:hAnsi="宋体"/>
      <w:szCs w:val="24"/>
    </w:rPr>
  </w:style>
  <w:style w:type="paragraph" w:customStyle="1" w:styleId="affffffff6">
    <w:name w:val="文献分类号"/>
    <w:qFormat/>
    <w:pPr>
      <w:framePr w:hSpace="180" w:vSpace="180" w:wrap="around" w:hAnchor="margin" w:y="1" w:anchorLock="1"/>
      <w:widowControl w:val="0"/>
      <w:textAlignment w:val="center"/>
    </w:pPr>
    <w:rPr>
      <w:rFonts w:eastAsia="黑体"/>
      <w:sz w:val="21"/>
    </w:rPr>
  </w:style>
  <w:style w:type="paragraph" w:customStyle="1" w:styleId="affffffff7">
    <w:name w:val="无标题条"/>
    <w:next w:val="afffff"/>
    <w:qFormat/>
    <w:pPr>
      <w:jc w:val="both"/>
    </w:pPr>
    <w:rPr>
      <w:rFonts w:ascii="宋体" w:hAnsi="宋体"/>
      <w:sz w:val="21"/>
    </w:rPr>
  </w:style>
  <w:style w:type="paragraph" w:customStyle="1" w:styleId="a4">
    <w:name w:val="五级无标题条"/>
    <w:basedOn w:val="afff2"/>
    <w:qFormat/>
    <w:pPr>
      <w:numPr>
        <w:ilvl w:val="6"/>
        <w:numId w:val="19"/>
      </w:numPr>
      <w:adjustRightInd/>
    </w:pPr>
    <w:rPr>
      <w:szCs w:val="24"/>
    </w:rPr>
  </w:style>
  <w:style w:type="paragraph" w:customStyle="1" w:styleId="a0">
    <w:name w:val="一级无标题条"/>
    <w:basedOn w:val="afff2"/>
    <w:qFormat/>
    <w:pPr>
      <w:numPr>
        <w:ilvl w:val="2"/>
        <w:numId w:val="19"/>
      </w:numPr>
      <w:adjustRightInd/>
      <w:spacing w:before="10" w:after="10" w:line="240" w:lineRule="auto"/>
    </w:pPr>
    <w:rPr>
      <w:rFonts w:ascii="宋体" w:hAnsi="宋体"/>
      <w:szCs w:val="24"/>
    </w:rPr>
  </w:style>
  <w:style w:type="paragraph" w:customStyle="1" w:styleId="affffffff8">
    <w:name w:val="注:后续"/>
    <w:qFormat/>
    <w:pPr>
      <w:spacing w:line="300" w:lineRule="exact"/>
      <w:ind w:leftChars="400" w:left="600" w:hangingChars="200" w:hanging="200"/>
      <w:jc w:val="both"/>
    </w:pPr>
    <w:rPr>
      <w:rFonts w:ascii="宋体"/>
      <w:sz w:val="18"/>
    </w:rPr>
  </w:style>
  <w:style w:type="paragraph" w:customStyle="1" w:styleId="affffffff9">
    <w:name w:val="注×:后续"/>
    <w:basedOn w:val="affffffff8"/>
    <w:qFormat/>
    <w:pPr>
      <w:ind w:leftChars="0" w:left="1406" w:firstLineChars="0" w:hanging="499"/>
    </w:pPr>
  </w:style>
  <w:style w:type="paragraph" w:customStyle="1" w:styleId="affffffffa">
    <w:name w:val="标准文件_一级无标题"/>
    <w:basedOn w:val="affa"/>
    <w:qFormat/>
    <w:pPr>
      <w:spacing w:beforeLines="0" w:afterLines="0"/>
      <w:outlineLvl w:val="9"/>
    </w:pPr>
    <w:rPr>
      <w:rFonts w:ascii="宋体" w:eastAsia="宋体"/>
    </w:rPr>
  </w:style>
  <w:style w:type="paragraph" w:customStyle="1" w:styleId="affffffffb">
    <w:name w:val="标准文件_五级无标题"/>
    <w:basedOn w:val="affe"/>
    <w:qFormat/>
    <w:pPr>
      <w:spacing w:beforeLines="0" w:afterLines="0"/>
      <w:outlineLvl w:val="9"/>
    </w:pPr>
    <w:rPr>
      <w:rFonts w:ascii="宋体" w:eastAsia="宋体"/>
    </w:rPr>
  </w:style>
  <w:style w:type="paragraph" w:customStyle="1" w:styleId="affffffffc">
    <w:name w:val="标准文件_三级无标题"/>
    <w:basedOn w:val="affc"/>
    <w:qFormat/>
    <w:pPr>
      <w:spacing w:beforeLines="0" w:afterLines="0"/>
      <w:outlineLvl w:val="9"/>
    </w:pPr>
    <w:rPr>
      <w:rFonts w:ascii="宋体" w:eastAsia="宋体"/>
    </w:rPr>
  </w:style>
  <w:style w:type="paragraph" w:customStyle="1" w:styleId="affffffffd">
    <w:name w:val="标准文件_二级无标题"/>
    <w:basedOn w:val="affb"/>
    <w:qFormat/>
    <w:pPr>
      <w:spacing w:beforeLines="0" w:afterLines="0"/>
      <w:outlineLvl w:val="9"/>
    </w:pPr>
    <w:rPr>
      <w:rFonts w:ascii="宋体" w:eastAsia="宋体"/>
    </w:rPr>
  </w:style>
  <w:style w:type="paragraph" w:customStyle="1" w:styleId="affffffffe">
    <w:name w:val="标准_四级无标题"/>
    <w:basedOn w:val="affd"/>
    <w:next w:val="afffff"/>
    <w:qFormat/>
    <w:rPr>
      <w:rFonts w:eastAsia="宋体"/>
    </w:rPr>
  </w:style>
  <w:style w:type="paragraph" w:customStyle="1" w:styleId="afffffffff">
    <w:name w:val="标准文件_四级无标题"/>
    <w:basedOn w:val="affd"/>
    <w:qFormat/>
    <w:pPr>
      <w:spacing w:beforeLines="0" w:afterLines="0"/>
      <w:outlineLvl w:val="9"/>
    </w:pPr>
    <w:rPr>
      <w:rFonts w:ascii="宋体" w:eastAsia="宋体" w:hAnsi="黑体"/>
      <w:szCs w:val="52"/>
    </w:rPr>
  </w:style>
  <w:style w:type="paragraph" w:customStyle="1" w:styleId="afe">
    <w:name w:val="标准文件_大写罗马数字编号列项"/>
    <w:basedOn w:val="afffff"/>
    <w:qFormat/>
    <w:pPr>
      <w:numPr>
        <w:numId w:val="22"/>
      </w:numPr>
      <w:ind w:firstLineChars="0" w:firstLine="0"/>
    </w:pPr>
    <w:rPr>
      <w:rFonts w:ascii="Times New Roman" w:cs="Arial"/>
      <w:szCs w:val="28"/>
    </w:rPr>
  </w:style>
  <w:style w:type="paragraph" w:customStyle="1" w:styleId="ae">
    <w:name w:val="标准文件_小写罗马数字编号列项"/>
    <w:basedOn w:val="afffff"/>
    <w:qFormat/>
    <w:pPr>
      <w:numPr>
        <w:numId w:val="23"/>
      </w:numPr>
      <w:ind w:firstLineChars="0" w:firstLine="0"/>
    </w:pPr>
    <w:rPr>
      <w:rFonts w:cs="Arial"/>
      <w:szCs w:val="28"/>
    </w:rPr>
  </w:style>
  <w:style w:type="paragraph" w:customStyle="1" w:styleId="afffffffff0">
    <w:name w:val="标准文件_附录标题"/>
    <w:basedOn w:val="aff0"/>
    <w:qFormat/>
    <w:pPr>
      <w:numPr>
        <w:numId w:val="0"/>
      </w:numPr>
      <w:spacing w:after="280"/>
      <w:outlineLvl w:val="9"/>
    </w:pPr>
  </w:style>
  <w:style w:type="paragraph" w:customStyle="1" w:styleId="afffffffff1">
    <w:name w:val="标准文件_二级项"/>
    <w:qFormat/>
    <w:rPr>
      <w:rFonts w:ascii="宋体"/>
      <w:sz w:val="21"/>
    </w:rPr>
  </w:style>
  <w:style w:type="paragraph" w:customStyle="1" w:styleId="af3">
    <w:name w:val="标准文件_三级项"/>
    <w:basedOn w:val="afff2"/>
    <w:qFormat/>
    <w:pPr>
      <w:numPr>
        <w:ilvl w:val="2"/>
        <w:numId w:val="20"/>
      </w:numPr>
      <w:spacing w:line="300" w:lineRule="exact"/>
    </w:pPr>
    <w:rPr>
      <w:rFonts w:ascii="Times New Roman" w:hAnsi="Times New Roman"/>
    </w:rPr>
  </w:style>
  <w:style w:type="paragraph" w:customStyle="1" w:styleId="aff7">
    <w:name w:val="图表脚注说明"/>
    <w:basedOn w:val="afff2"/>
    <w:next w:val="afffff"/>
    <w:qFormat/>
    <w:pPr>
      <w:numPr>
        <w:numId w:val="24"/>
      </w:numPr>
      <w:adjustRightInd/>
      <w:spacing w:line="240" w:lineRule="auto"/>
      <w:ind w:left="783"/>
    </w:pPr>
    <w:rPr>
      <w:rFonts w:ascii="宋体" w:hAnsi="Times New Roman"/>
      <w:sz w:val="18"/>
      <w:szCs w:val="18"/>
    </w:rPr>
  </w:style>
  <w:style w:type="paragraph" w:customStyle="1" w:styleId="afffffffff2">
    <w:name w:val="标准文件_字母编号列项（一级）"/>
    <w:qFormat/>
    <w:pPr>
      <w:tabs>
        <w:tab w:val="left" w:pos="851"/>
      </w:tabs>
      <w:jc w:val="both"/>
    </w:pPr>
    <w:rPr>
      <w:rFonts w:ascii="宋体"/>
      <w:sz w:val="21"/>
    </w:rPr>
  </w:style>
  <w:style w:type="paragraph" w:customStyle="1" w:styleId="afffffffff3">
    <w:name w:val="标准文件_索引字母"/>
    <w:next w:val="afffff"/>
    <w:qFormat/>
    <w:pPr>
      <w:jc w:val="center"/>
    </w:pPr>
    <w:rPr>
      <w:rFonts w:ascii="宋体" w:eastAsia="Times New Roman" w:hAnsi="宋体"/>
      <w:b/>
      <w:kern w:val="2"/>
      <w:sz w:val="21"/>
    </w:rPr>
  </w:style>
  <w:style w:type="paragraph" w:customStyle="1" w:styleId="afffffffff4">
    <w:name w:val="标准文件_附录前"/>
    <w:next w:val="afffff"/>
    <w:qFormat/>
    <w:pPr>
      <w:spacing w:line="20" w:lineRule="atLeast"/>
      <w:ind w:firstLine="200"/>
    </w:pPr>
    <w:rPr>
      <w:rFonts w:ascii="宋体" w:hAnsi="宋体"/>
      <w:kern w:val="2"/>
      <w:sz w:val="10"/>
    </w:rPr>
  </w:style>
  <w:style w:type="paragraph" w:customStyle="1" w:styleId="afffffffff5">
    <w:name w:val="标准文件_正文标准名称"/>
    <w:qFormat/>
    <w:pPr>
      <w:spacing w:beforeLines="20" w:after="640" w:line="400" w:lineRule="exact"/>
      <w:jc w:val="center"/>
    </w:pPr>
    <w:rPr>
      <w:rFonts w:ascii="黑体" w:eastAsia="黑体" w:hAnsi="黑体"/>
      <w:kern w:val="2"/>
      <w:sz w:val="32"/>
      <w:szCs w:val="32"/>
    </w:rPr>
  </w:style>
  <w:style w:type="paragraph" w:customStyle="1" w:styleId="afffffffff6">
    <w:name w:val="标准文件_表格"/>
    <w:basedOn w:val="afffff"/>
    <w:qFormat/>
    <w:pPr>
      <w:ind w:firstLineChars="0" w:firstLine="0"/>
      <w:jc w:val="center"/>
    </w:pPr>
    <w:rPr>
      <w:sz w:val="18"/>
    </w:rPr>
  </w:style>
  <w:style w:type="paragraph" w:customStyle="1" w:styleId="afff">
    <w:name w:val="标准文件_注："/>
    <w:next w:val="afffff"/>
    <w:qFormat/>
    <w:pPr>
      <w:widowControl w:val="0"/>
      <w:numPr>
        <w:numId w:val="25"/>
      </w:numPr>
      <w:autoSpaceDE w:val="0"/>
      <w:autoSpaceDN w:val="0"/>
      <w:jc w:val="both"/>
    </w:pPr>
    <w:rPr>
      <w:rFonts w:ascii="宋体"/>
      <w:sz w:val="18"/>
      <w:szCs w:val="18"/>
    </w:rPr>
  </w:style>
  <w:style w:type="paragraph" w:customStyle="1" w:styleId="a5">
    <w:name w:val="标准文件_注×："/>
    <w:qFormat/>
    <w:pPr>
      <w:widowControl w:val="0"/>
      <w:numPr>
        <w:numId w:val="26"/>
      </w:numPr>
      <w:autoSpaceDE w:val="0"/>
      <w:autoSpaceDN w:val="0"/>
      <w:ind w:left="874"/>
      <w:jc w:val="both"/>
    </w:pPr>
    <w:rPr>
      <w:rFonts w:ascii="宋体"/>
      <w:sz w:val="18"/>
      <w:szCs w:val="18"/>
    </w:rPr>
  </w:style>
  <w:style w:type="paragraph" w:customStyle="1" w:styleId="ac">
    <w:name w:val="标准文件_示例："/>
    <w:next w:val="afffffffff7"/>
    <w:qFormat/>
    <w:pPr>
      <w:widowControl w:val="0"/>
      <w:numPr>
        <w:numId w:val="27"/>
      </w:numPr>
      <w:jc w:val="both"/>
    </w:pPr>
    <w:rPr>
      <w:rFonts w:ascii="宋体"/>
      <w:sz w:val="18"/>
      <w:szCs w:val="18"/>
    </w:rPr>
  </w:style>
  <w:style w:type="paragraph" w:customStyle="1" w:styleId="afffffffff7">
    <w:name w:val="标准文件_示例内容"/>
    <w:basedOn w:val="afffff"/>
    <w:qFormat/>
    <w:pPr>
      <w:ind w:firstLine="420"/>
    </w:pPr>
    <w:rPr>
      <w:sz w:val="18"/>
    </w:rPr>
  </w:style>
  <w:style w:type="paragraph" w:customStyle="1" w:styleId="af7">
    <w:name w:val="标准文件_示例×："/>
    <w:basedOn w:val="afff2"/>
    <w:next w:val="afffffffff7"/>
    <w:qFormat/>
    <w:pPr>
      <w:widowControl/>
      <w:numPr>
        <w:numId w:val="28"/>
      </w:numPr>
      <w:adjustRightInd/>
      <w:spacing w:line="240" w:lineRule="auto"/>
    </w:pPr>
    <w:rPr>
      <w:rFonts w:ascii="宋体" w:hAnsi="Times New Roman"/>
      <w:kern w:val="0"/>
      <w:sz w:val="18"/>
      <w:szCs w:val="18"/>
    </w:rPr>
  </w:style>
  <w:style w:type="paragraph" w:customStyle="1" w:styleId="afffffffff8">
    <w:name w:val="标准文件_表格续"/>
    <w:basedOn w:val="afffff"/>
    <w:next w:val="afffff"/>
    <w:qFormat/>
    <w:pPr>
      <w:jc w:val="center"/>
    </w:pPr>
    <w:rPr>
      <w:rFonts w:ascii="黑体" w:eastAsia="黑体" w:hAnsi="黑体"/>
    </w:rPr>
  </w:style>
  <w:style w:type="character" w:styleId="afffffffff9">
    <w:name w:val="Placeholder Text"/>
    <w:uiPriority w:val="99"/>
    <w:semiHidden/>
    <w:qFormat/>
    <w:rPr>
      <w:color w:val="808080"/>
    </w:rPr>
  </w:style>
  <w:style w:type="paragraph" w:customStyle="1" w:styleId="2">
    <w:name w:val="标准文件_二级项2"/>
    <w:basedOn w:val="afffff"/>
    <w:qFormat/>
    <w:pPr>
      <w:numPr>
        <w:ilvl w:val="1"/>
        <w:numId w:val="20"/>
      </w:numPr>
      <w:ind w:left="1271" w:firstLineChars="0" w:hanging="420"/>
    </w:pPr>
  </w:style>
  <w:style w:type="paragraph" w:customStyle="1" w:styleId="21">
    <w:name w:val="标准文件_三级项2"/>
    <w:basedOn w:val="afffff"/>
    <w:qFormat/>
    <w:pPr>
      <w:numPr>
        <w:numId w:val="29"/>
      </w:numPr>
      <w:spacing w:line="300" w:lineRule="exact"/>
      <w:ind w:left="1276" w:firstLineChars="0" w:hanging="425"/>
    </w:pPr>
    <w:rPr>
      <w:rFonts w:ascii="Times New Roman"/>
    </w:rPr>
  </w:style>
  <w:style w:type="paragraph" w:customStyle="1" w:styleId="20">
    <w:name w:val="标准文件_一级项2"/>
    <w:basedOn w:val="afffff"/>
    <w:qFormat/>
    <w:pPr>
      <w:numPr>
        <w:numId w:val="30"/>
      </w:numPr>
      <w:spacing w:line="300" w:lineRule="exact"/>
      <w:ind w:left="1271" w:firstLineChars="0" w:hanging="420"/>
    </w:pPr>
    <w:rPr>
      <w:rFonts w:ascii="Times New Roman"/>
    </w:rPr>
  </w:style>
  <w:style w:type="paragraph" w:customStyle="1" w:styleId="afffffffffa">
    <w:name w:val="标准文件_提示"/>
    <w:basedOn w:val="afffff"/>
    <w:next w:val="afffff"/>
    <w:qFormat/>
    <w:pPr>
      <w:ind w:firstLine="420"/>
    </w:pPr>
    <w:rPr>
      <w:rFonts w:ascii="黑体" w:eastAsia="黑体"/>
    </w:rPr>
  </w:style>
  <w:style w:type="character" w:customStyle="1" w:styleId="afffffffffb">
    <w:name w:val="标准文件_来源"/>
    <w:uiPriority w:val="1"/>
    <w:qFormat/>
    <w:rPr>
      <w:rFonts w:eastAsia="宋体"/>
      <w:sz w:val="21"/>
    </w:rPr>
  </w:style>
  <w:style w:type="paragraph" w:customStyle="1" w:styleId="afffffffffc">
    <w:name w:val="标准文件_图表说明"/>
    <w:qFormat/>
    <w:pPr>
      <w:spacing w:line="276" w:lineRule="auto"/>
      <w:ind w:firstLine="420"/>
    </w:pPr>
    <w:rPr>
      <w:rFonts w:ascii="宋体" w:hAnsi="宋体"/>
      <w:kern w:val="2"/>
      <w:sz w:val="18"/>
    </w:rPr>
  </w:style>
  <w:style w:type="paragraph" w:customStyle="1" w:styleId="afffffffffd">
    <w:name w:val="其他发布日期"/>
    <w:basedOn w:val="afffffff"/>
    <w:qFormat/>
    <w:pPr>
      <w:framePr w:w="3997" w:h="471" w:hRule="exact" w:hSpace="0" w:vSpace="181" w:wrap="around" w:vAnchor="page" w:hAnchor="page" w:x="1419" w:y="14097"/>
    </w:pPr>
  </w:style>
  <w:style w:type="paragraph" w:customStyle="1" w:styleId="afffffffffe">
    <w:name w:val="其他实施日期"/>
    <w:basedOn w:val="affffffff5"/>
    <w:qFormat/>
    <w:pPr>
      <w:framePr w:w="3997" w:h="471" w:hRule="exact" w:vSpace="181" w:wrap="around" w:vAnchor="page" w:hAnchor="page" w:x="7089" w:y="14097"/>
    </w:pPr>
  </w:style>
  <w:style w:type="paragraph" w:customStyle="1" w:styleId="affffffffff">
    <w:name w:val="标准文件_文件编号"/>
    <w:basedOn w:val="afffff"/>
    <w:qFormat/>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0">
    <w:name w:val="标准文件_替换文件编号"/>
    <w:basedOn w:val="affffffffff"/>
    <w:qFormat/>
    <w:pPr>
      <w:framePr w:wrap="around"/>
      <w:spacing w:before="57"/>
    </w:pPr>
    <w:rPr>
      <w:sz w:val="21"/>
    </w:rPr>
  </w:style>
  <w:style w:type="paragraph" w:customStyle="1" w:styleId="affffffffff1">
    <w:name w:val="标准文件_文件名称"/>
    <w:basedOn w:val="afffff"/>
    <w:next w:val="afffff"/>
    <w:qFormat/>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f5">
    <w:name w:val="标准文件_附录图标号"/>
    <w:basedOn w:val="afffff"/>
    <w:next w:val="afffff"/>
    <w:qFormat/>
    <w:pPr>
      <w:numPr>
        <w:numId w:val="6"/>
      </w:numPr>
      <w:spacing w:line="14" w:lineRule="exact"/>
      <w:ind w:firstLineChars="0" w:firstLine="0"/>
      <w:jc w:val="center"/>
    </w:pPr>
    <w:rPr>
      <w:rFonts w:ascii="黑体" w:eastAsia="黑体" w:hAnsi="黑体"/>
      <w:vanish/>
      <w:sz w:val="2"/>
      <w:szCs w:val="21"/>
    </w:rPr>
  </w:style>
  <w:style w:type="paragraph" w:customStyle="1" w:styleId="afb">
    <w:name w:val="标准文件_附录表标号"/>
    <w:basedOn w:val="afffff"/>
    <w:next w:val="afffff"/>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
    <w:next w:val="afffff"/>
    <w:qFormat/>
    <w:pPr>
      <w:numPr>
        <w:ilvl w:val="1"/>
        <w:numId w:val="8"/>
      </w:numPr>
      <w:spacing w:beforeLines="50" w:afterLines="50"/>
      <w:ind w:firstLineChars="0"/>
    </w:pPr>
    <w:rPr>
      <w:rFonts w:ascii="黑体" w:eastAsia="黑体"/>
    </w:rPr>
  </w:style>
  <w:style w:type="paragraph" w:customStyle="1" w:styleId="a8">
    <w:name w:val="标准文件_引言二级条标题"/>
    <w:basedOn w:val="afffff"/>
    <w:next w:val="afffff"/>
    <w:qFormat/>
    <w:pPr>
      <w:numPr>
        <w:ilvl w:val="2"/>
        <w:numId w:val="8"/>
      </w:numPr>
      <w:spacing w:beforeLines="50" w:afterLines="50"/>
      <w:ind w:firstLineChars="0"/>
    </w:pPr>
    <w:rPr>
      <w:rFonts w:ascii="黑体" w:eastAsia="黑体"/>
    </w:rPr>
  </w:style>
  <w:style w:type="paragraph" w:customStyle="1" w:styleId="a9">
    <w:name w:val="标准文件_引言三级条标题"/>
    <w:basedOn w:val="afffff"/>
    <w:next w:val="afffff"/>
    <w:qFormat/>
    <w:pPr>
      <w:numPr>
        <w:ilvl w:val="3"/>
        <w:numId w:val="8"/>
      </w:numPr>
      <w:spacing w:beforeLines="50" w:afterLines="50"/>
      <w:ind w:firstLineChars="0"/>
    </w:pPr>
    <w:rPr>
      <w:rFonts w:ascii="黑体" w:eastAsia="黑体"/>
    </w:rPr>
  </w:style>
  <w:style w:type="paragraph" w:customStyle="1" w:styleId="aa">
    <w:name w:val="标准文件_引言四级条标题"/>
    <w:basedOn w:val="afffff"/>
    <w:next w:val="afffff"/>
    <w:qFormat/>
    <w:pPr>
      <w:numPr>
        <w:ilvl w:val="4"/>
        <w:numId w:val="8"/>
      </w:numPr>
      <w:spacing w:beforeLines="50" w:afterLines="50"/>
      <w:ind w:firstLineChars="0"/>
    </w:pPr>
    <w:rPr>
      <w:rFonts w:ascii="黑体" w:eastAsia="黑体"/>
    </w:rPr>
  </w:style>
  <w:style w:type="paragraph" w:customStyle="1" w:styleId="ab">
    <w:name w:val="标准文件_引言五级条标题"/>
    <w:basedOn w:val="afffff"/>
    <w:next w:val="afffff"/>
    <w:qFormat/>
    <w:pPr>
      <w:numPr>
        <w:ilvl w:val="5"/>
        <w:numId w:val="8"/>
      </w:numPr>
      <w:spacing w:beforeLines="50" w:afterLines="50"/>
      <w:ind w:firstLineChars="0"/>
    </w:pPr>
    <w:rPr>
      <w:rFonts w:ascii="黑体" w:eastAsia="黑体"/>
    </w:rPr>
  </w:style>
  <w:style w:type="paragraph" w:customStyle="1" w:styleId="affffffffff2">
    <w:name w:val="标准文件_注后"/>
    <w:basedOn w:val="afffff"/>
    <w:qFormat/>
    <w:pPr>
      <w:ind w:left="811" w:firstLineChars="0" w:firstLine="0"/>
    </w:pPr>
    <w:rPr>
      <w:sz w:val="18"/>
    </w:rPr>
  </w:style>
  <w:style w:type="paragraph" w:customStyle="1" w:styleId="X">
    <w:name w:val="标准文件_注X后"/>
    <w:basedOn w:val="afffff"/>
    <w:qFormat/>
    <w:pPr>
      <w:ind w:left="811" w:firstLineChars="0" w:firstLine="0"/>
    </w:pPr>
    <w:rPr>
      <w:sz w:val="18"/>
    </w:rPr>
  </w:style>
  <w:style w:type="paragraph" w:customStyle="1" w:styleId="affffffffff3">
    <w:name w:val="标准文件_示例后"/>
    <w:basedOn w:val="afffff"/>
    <w:qFormat/>
    <w:pPr>
      <w:ind w:left="964" w:firstLineChars="0" w:firstLine="0"/>
    </w:pPr>
    <w:rPr>
      <w:sz w:val="18"/>
    </w:rPr>
  </w:style>
  <w:style w:type="paragraph" w:customStyle="1" w:styleId="X0">
    <w:name w:val="标准文件_示例X后"/>
    <w:basedOn w:val="afffff"/>
    <w:link w:val="X1"/>
    <w:qFormat/>
    <w:pPr>
      <w:ind w:left="1049" w:firstLineChars="0" w:firstLine="0"/>
    </w:pPr>
    <w:rPr>
      <w:sz w:val="18"/>
    </w:rPr>
  </w:style>
  <w:style w:type="character" w:customStyle="1" w:styleId="X1">
    <w:name w:val="标准文件_示例X后 字符"/>
    <w:link w:val="X0"/>
    <w:qFormat/>
    <w:rPr>
      <w:rFonts w:ascii="宋体" w:hAnsi="Times New Roman"/>
      <w:sz w:val="18"/>
    </w:rPr>
  </w:style>
  <w:style w:type="paragraph" w:customStyle="1" w:styleId="affffffffff4">
    <w:name w:val="标准文件_索引项"/>
    <w:basedOn w:val="afffff"/>
    <w:next w:val="afffff"/>
    <w:qFormat/>
    <w:pPr>
      <w:tabs>
        <w:tab w:val="right" w:leader="dot" w:pos="9356"/>
      </w:tabs>
      <w:ind w:left="210" w:firstLineChars="0" w:hanging="210"/>
      <w:jc w:val="left"/>
    </w:pPr>
  </w:style>
  <w:style w:type="paragraph" w:customStyle="1" w:styleId="affffffffff5">
    <w:name w:val="标准文件_附录一级无标题"/>
    <w:basedOn w:val="aff1"/>
    <w:qFormat/>
    <w:pPr>
      <w:spacing w:beforeLines="0" w:afterLines="0" w:line="276" w:lineRule="auto"/>
      <w:outlineLvl w:val="9"/>
    </w:pPr>
    <w:rPr>
      <w:rFonts w:ascii="宋体" w:eastAsia="宋体"/>
    </w:rPr>
  </w:style>
  <w:style w:type="paragraph" w:customStyle="1" w:styleId="affffffffff6">
    <w:name w:val="标准文件_附录二级无标题"/>
    <w:basedOn w:val="aff2"/>
    <w:qFormat/>
    <w:pPr>
      <w:spacing w:beforeLines="0" w:afterLines="0" w:line="276" w:lineRule="auto"/>
      <w:outlineLvl w:val="9"/>
    </w:pPr>
    <w:rPr>
      <w:rFonts w:ascii="宋体" w:eastAsia="宋体"/>
    </w:rPr>
  </w:style>
  <w:style w:type="paragraph" w:customStyle="1" w:styleId="affffffffff7">
    <w:name w:val="标准文件_附录三级无标题"/>
    <w:basedOn w:val="aff3"/>
    <w:qFormat/>
    <w:pPr>
      <w:spacing w:beforeLines="0" w:afterLines="0" w:line="276" w:lineRule="auto"/>
      <w:outlineLvl w:val="9"/>
    </w:pPr>
    <w:rPr>
      <w:rFonts w:ascii="宋体" w:eastAsia="宋体"/>
    </w:rPr>
  </w:style>
  <w:style w:type="paragraph" w:customStyle="1" w:styleId="affffffffff8">
    <w:name w:val="标准文件_附录四级无标题"/>
    <w:basedOn w:val="aff4"/>
    <w:qFormat/>
    <w:pPr>
      <w:spacing w:beforeLines="0" w:afterLines="0" w:line="276" w:lineRule="auto"/>
      <w:outlineLvl w:val="9"/>
    </w:pPr>
    <w:rPr>
      <w:rFonts w:ascii="宋体" w:eastAsia="宋体"/>
    </w:rPr>
  </w:style>
  <w:style w:type="paragraph" w:customStyle="1" w:styleId="affffffffff9">
    <w:name w:val="标准文件_附录五级无标题"/>
    <w:basedOn w:val="aff5"/>
    <w:qFormat/>
    <w:pPr>
      <w:spacing w:beforeLines="0" w:afterLines="0" w:line="276" w:lineRule="auto"/>
      <w:outlineLvl w:val="9"/>
    </w:pPr>
    <w:rPr>
      <w:rFonts w:ascii="宋体" w:eastAsia="宋体"/>
    </w:rPr>
  </w:style>
  <w:style w:type="paragraph" w:customStyle="1" w:styleId="affffffffffa">
    <w:name w:val="标准文件_引言一级无标题"/>
    <w:basedOn w:val="a7"/>
    <w:next w:val="afffff"/>
    <w:qFormat/>
    <w:pPr>
      <w:spacing w:beforeLines="0" w:afterLines="0" w:line="276" w:lineRule="auto"/>
    </w:pPr>
    <w:rPr>
      <w:rFonts w:ascii="宋体" w:eastAsia="宋体"/>
    </w:rPr>
  </w:style>
  <w:style w:type="paragraph" w:customStyle="1" w:styleId="affffffffffb">
    <w:name w:val="标准文件_引言二级无标题"/>
    <w:basedOn w:val="a8"/>
    <w:next w:val="afffff"/>
    <w:qFormat/>
    <w:pPr>
      <w:spacing w:beforeLines="0" w:afterLines="0" w:line="276" w:lineRule="auto"/>
    </w:pPr>
    <w:rPr>
      <w:rFonts w:ascii="宋体" w:eastAsia="宋体"/>
    </w:rPr>
  </w:style>
  <w:style w:type="paragraph" w:customStyle="1" w:styleId="affffffffffc">
    <w:name w:val="标准文件_引言三级无标题"/>
    <w:basedOn w:val="a9"/>
    <w:qFormat/>
    <w:pPr>
      <w:spacing w:beforeLines="0" w:afterLines="0" w:line="276" w:lineRule="auto"/>
    </w:pPr>
    <w:rPr>
      <w:rFonts w:ascii="宋体" w:eastAsia="宋体"/>
    </w:rPr>
  </w:style>
  <w:style w:type="paragraph" w:customStyle="1" w:styleId="affffffffffd">
    <w:name w:val="标准文件_引言四级无标题"/>
    <w:basedOn w:val="aa"/>
    <w:next w:val="afffff"/>
    <w:qFormat/>
    <w:pPr>
      <w:spacing w:beforeLines="0" w:afterLines="0" w:line="276" w:lineRule="auto"/>
    </w:pPr>
    <w:rPr>
      <w:rFonts w:ascii="宋体" w:eastAsia="宋体"/>
    </w:rPr>
  </w:style>
  <w:style w:type="paragraph" w:customStyle="1" w:styleId="affffffffffe">
    <w:name w:val="标准文件_引言五级无标题"/>
    <w:basedOn w:val="ab"/>
    <w:next w:val="afffff"/>
    <w:qFormat/>
    <w:pPr>
      <w:spacing w:beforeLines="0" w:afterLines="0" w:line="276" w:lineRule="auto"/>
    </w:pPr>
    <w:rPr>
      <w:rFonts w:ascii="宋体" w:eastAsia="宋体"/>
    </w:rPr>
  </w:style>
  <w:style w:type="paragraph" w:customStyle="1" w:styleId="afffffffffff">
    <w:name w:val="标准文件_索引标题"/>
    <w:basedOn w:val="afffff6"/>
    <w:next w:val="afffff"/>
    <w:qFormat/>
    <w:rPr>
      <w:rFonts w:hAnsi="黑体"/>
    </w:rPr>
  </w:style>
  <w:style w:type="paragraph" w:customStyle="1" w:styleId="afffffffffff0">
    <w:name w:val="标准文件_脚注内容"/>
    <w:basedOn w:val="afffff"/>
    <w:qFormat/>
    <w:pPr>
      <w:ind w:leftChars="200" w:left="400" w:hangingChars="200" w:hanging="200"/>
    </w:pPr>
    <w:rPr>
      <w:sz w:val="15"/>
    </w:rPr>
  </w:style>
  <w:style w:type="paragraph" w:customStyle="1" w:styleId="afffffffffff1">
    <w:name w:val="标准文件_术语条一"/>
    <w:basedOn w:val="affffffffa"/>
    <w:next w:val="afffff"/>
    <w:qFormat/>
  </w:style>
  <w:style w:type="paragraph" w:customStyle="1" w:styleId="afffffffffff2">
    <w:name w:val="标准文件_术语条二"/>
    <w:basedOn w:val="affffffffd"/>
    <w:next w:val="afffff"/>
    <w:qFormat/>
  </w:style>
  <w:style w:type="paragraph" w:customStyle="1" w:styleId="afffffffffff3">
    <w:name w:val="标准文件_术语条三"/>
    <w:basedOn w:val="affffffffc"/>
    <w:next w:val="afffff"/>
    <w:qFormat/>
  </w:style>
  <w:style w:type="paragraph" w:customStyle="1" w:styleId="afffffffffff4">
    <w:name w:val="标准文件_术语条四"/>
    <w:basedOn w:val="afffffffff"/>
    <w:next w:val="afffff"/>
    <w:qFormat/>
  </w:style>
  <w:style w:type="paragraph" w:customStyle="1" w:styleId="afffffffffff5">
    <w:name w:val="标准文件_术语条五"/>
    <w:basedOn w:val="affffffffb"/>
    <w:next w:val="afffff"/>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TOC1">
    <w:name w:val="TOC 标题1"/>
    <w:basedOn w:val="1"/>
    <w:next w:val="afff2"/>
    <w:uiPriority w:val="39"/>
    <w:semiHidden/>
    <w:unhideWhenUsed/>
    <w:qFormat/>
    <w:pPr>
      <w:keepNext/>
      <w:keepLines/>
      <w:spacing w:beforeLines="0" w:before="340" w:afterLines="0" w:after="330" w:line="578" w:lineRule="atLeast"/>
      <w:jc w:val="both"/>
      <w:outlineLvl w:val="9"/>
    </w:pPr>
    <w:rPr>
      <w:sz w:val="44"/>
    </w:rPr>
  </w:style>
  <w:style w:type="paragraph" w:styleId="afffffffffff6">
    <w:name w:val="List Paragraph"/>
    <w:basedOn w:val="afff2"/>
    <w:uiPriority w:val="34"/>
    <w:qFormat/>
    <w:pPr>
      <w:adjustRightInd/>
      <w:spacing w:line="240" w:lineRule="auto"/>
      <w:ind w:firstLineChars="200" w:firstLine="420"/>
    </w:pPr>
    <w:rPr>
      <w:sz w:val="21"/>
      <w:szCs w:val="22"/>
    </w:rPr>
  </w:style>
  <w:style w:type="character" w:customStyle="1" w:styleId="Char1">
    <w:name w:val="日期 Char"/>
    <w:basedOn w:val="afff3"/>
    <w:link w:val="afff9"/>
    <w:uiPriority w:val="99"/>
    <w:semiHidden/>
    <w:qFormat/>
    <w:rPr>
      <w:rFonts w:ascii="Calibri" w:eastAsia="宋体" w:hAnsi="Calibri" w:cs="Times New Roman"/>
      <w:kern w:val="2"/>
      <w:sz w:val="24"/>
      <w:szCs w:val="21"/>
    </w:rPr>
  </w:style>
  <w:style w:type="character" w:customStyle="1" w:styleId="Char">
    <w:name w:val="批注文字 Char"/>
    <w:basedOn w:val="afff3"/>
    <w:link w:val="afff7"/>
    <w:uiPriority w:val="99"/>
    <w:semiHidden/>
    <w:qFormat/>
    <w:rPr>
      <w:rFonts w:ascii="Calibri" w:hAnsi="Calibri"/>
      <w:kern w:val="2"/>
      <w:sz w:val="24"/>
      <w:szCs w:val="21"/>
    </w:rPr>
  </w:style>
  <w:style w:type="paragraph" w:customStyle="1" w:styleId="12">
    <w:name w:val="修订1"/>
    <w:hidden/>
    <w:uiPriority w:val="99"/>
    <w:unhideWhenUsed/>
    <w:rPr>
      <w:rFonts w:ascii="Calibri" w:hAnsi="Calibri"/>
      <w:kern w:val="2"/>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semiHidden="1" w:uiPriority="0"/>
    <w:lsdException w:name="toc 9" w:semiHidden="1" w:uiPriority="0"/>
    <w:lsdException w:name="Normal Indent" w:uiPriority="0" w:unhideWhenUsed="0" w:qFormat="1"/>
    <w:lsdException w:name="footnote text" w:semiHidden="1" w:uiPriority="0" w:unhideWhenUsed="0" w:qFormat="1"/>
    <w:lsdException w:name="annotation text" w:semiHidden="1" w:qFormat="1"/>
    <w:lsdException w:name="header" w:unhideWhenUsed="0" w:qFormat="1"/>
    <w:lsdException w:name="footer" w:unhideWhenUsed="0" w:qFormat="1"/>
    <w:lsdException w:name="index heading" w:semiHidden="1"/>
    <w:lsdException w:name="caption" w:semiHidden="1" w:uiPriority="35" w:qFormat="1"/>
    <w:lsdException w:name="table of figures" w:semiHidden="1" w:uiPriority="0" w:unhideWhenUsed="0" w:qFormat="1"/>
    <w:lsdException w:name="envelope address" w:semiHidden="1"/>
    <w:lsdException w:name="envelope return" w:semiHidden="1"/>
    <w:lsdException w:name="footnote reference" w:semiHidden="1" w:uiPriority="0" w:unhideWhenUsed="0" w:qFormat="1"/>
    <w:lsdException w:name="annotation reference" w:semiHidden="1"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lsdException w:name="Body Text" w:uiPriority="0"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0" w:qFormat="1"/>
    <w:lsdException w:name="FollowedHyperlink" w:semiHidden="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39" w:unhideWhenUsed="0" w:qFormat="1"/>
    <w:lsdException w:name="Table Theme" w:semiHidden="1"/>
    <w:lsdException w:name="Placeholder Text" w:semiHidden="1" w:unhideWhenUsed="0" w:qFormat="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uiPriority="29" w:unhideWhenUsed="0" w:qFormat="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fff2">
    <w:name w:val="Normal"/>
    <w:qFormat/>
    <w:pPr>
      <w:widowControl w:val="0"/>
      <w:adjustRightInd w:val="0"/>
      <w:spacing w:line="400" w:lineRule="exact"/>
      <w:jc w:val="both"/>
    </w:pPr>
    <w:rPr>
      <w:rFonts w:ascii="Calibri" w:hAnsi="Calibri"/>
      <w:kern w:val="2"/>
      <w:sz w:val="24"/>
      <w:szCs w:val="21"/>
    </w:rPr>
  </w:style>
  <w:style w:type="paragraph" w:styleId="1">
    <w:name w:val="heading 1"/>
    <w:basedOn w:val="afff2"/>
    <w:next w:val="afff2"/>
    <w:link w:val="1Char"/>
    <w:qFormat/>
    <w:pPr>
      <w:spacing w:beforeLines="100" w:before="100" w:afterLines="100" w:after="100" w:line="360" w:lineRule="auto"/>
      <w:jc w:val="left"/>
      <w:outlineLvl w:val="0"/>
    </w:pPr>
    <w:rPr>
      <w:b/>
      <w:bCs/>
      <w:kern w:val="44"/>
      <w:sz w:val="28"/>
      <w:szCs w:val="44"/>
    </w:rPr>
  </w:style>
  <w:style w:type="paragraph" w:styleId="22">
    <w:name w:val="heading 2"/>
    <w:basedOn w:val="afff2"/>
    <w:next w:val="afff2"/>
    <w:link w:val="2Char"/>
    <w:qFormat/>
    <w:pPr>
      <w:keepNext/>
      <w:keepLines/>
      <w:spacing w:line="360" w:lineRule="auto"/>
      <w:ind w:firstLineChars="200" w:firstLine="420"/>
      <w:outlineLvl w:val="1"/>
    </w:pPr>
    <w:rPr>
      <w:rFonts w:ascii="Arial" w:hAnsi="Arial"/>
      <w:b/>
      <w:bCs/>
      <w:szCs w:val="32"/>
    </w:rPr>
  </w:style>
  <w:style w:type="paragraph" w:styleId="3">
    <w:name w:val="heading 3"/>
    <w:basedOn w:val="afff2"/>
    <w:next w:val="afff2"/>
    <w:link w:val="3Char"/>
    <w:qFormat/>
    <w:pPr>
      <w:keepNext/>
      <w:keepLines/>
      <w:spacing w:line="360" w:lineRule="auto"/>
      <w:ind w:firstLineChars="200" w:firstLine="420"/>
      <w:outlineLvl w:val="2"/>
    </w:pPr>
    <w:rPr>
      <w:bCs/>
      <w:szCs w:val="32"/>
    </w:rPr>
  </w:style>
  <w:style w:type="paragraph" w:styleId="4">
    <w:name w:val="heading 4"/>
    <w:basedOn w:val="afff2"/>
    <w:next w:val="afff2"/>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2"/>
    <w:next w:val="afff2"/>
    <w:link w:val="5Char"/>
    <w:qFormat/>
    <w:pPr>
      <w:keepNext/>
      <w:keepLines/>
      <w:adjustRightInd/>
      <w:spacing w:before="280" w:after="290" w:line="376" w:lineRule="auto"/>
      <w:outlineLvl w:val="4"/>
    </w:pPr>
    <w:rPr>
      <w:b/>
      <w:bCs/>
      <w:sz w:val="28"/>
      <w:szCs w:val="28"/>
    </w:rPr>
  </w:style>
  <w:style w:type="paragraph" w:styleId="6">
    <w:name w:val="heading 6"/>
    <w:basedOn w:val="afff2"/>
    <w:next w:val="afff2"/>
    <w:link w:val="6Char"/>
    <w:qFormat/>
    <w:pPr>
      <w:keepNext/>
      <w:keepLines/>
      <w:adjustRightInd/>
      <w:spacing w:before="240" w:after="64" w:line="320" w:lineRule="auto"/>
      <w:outlineLvl w:val="5"/>
    </w:pPr>
    <w:rPr>
      <w:rFonts w:ascii="Arial" w:eastAsia="黑体" w:hAnsi="Arial"/>
      <w:b/>
      <w:bCs/>
      <w:szCs w:val="24"/>
    </w:rPr>
  </w:style>
  <w:style w:type="paragraph" w:styleId="7">
    <w:name w:val="heading 7"/>
    <w:basedOn w:val="afff2"/>
    <w:next w:val="afff2"/>
    <w:link w:val="7Char"/>
    <w:qFormat/>
    <w:pPr>
      <w:keepNext/>
      <w:keepLines/>
      <w:adjustRightInd/>
      <w:spacing w:before="240" w:after="64" w:line="320" w:lineRule="auto"/>
      <w:outlineLvl w:val="6"/>
    </w:pPr>
    <w:rPr>
      <w:b/>
      <w:bCs/>
      <w:szCs w:val="24"/>
    </w:rPr>
  </w:style>
  <w:style w:type="paragraph" w:styleId="8">
    <w:name w:val="heading 8"/>
    <w:basedOn w:val="afff2"/>
    <w:next w:val="afff2"/>
    <w:link w:val="8Char"/>
    <w:qFormat/>
    <w:pPr>
      <w:keepNext/>
      <w:keepLines/>
      <w:adjustRightInd/>
      <w:spacing w:before="240" w:after="64" w:line="320" w:lineRule="auto"/>
      <w:outlineLvl w:val="7"/>
    </w:pPr>
    <w:rPr>
      <w:rFonts w:ascii="Arial" w:eastAsia="黑体" w:hAnsi="Arial"/>
      <w:szCs w:val="24"/>
    </w:rPr>
  </w:style>
  <w:style w:type="paragraph" w:styleId="9">
    <w:name w:val="heading 9"/>
    <w:basedOn w:val="afff2"/>
    <w:next w:val="afff2"/>
    <w:link w:val="9Char"/>
    <w:qFormat/>
    <w:pPr>
      <w:keepNext/>
      <w:keepLines/>
      <w:adjustRightInd/>
      <w:spacing w:before="240" w:after="64" w:line="320" w:lineRule="auto"/>
      <w:outlineLvl w:val="8"/>
    </w:pPr>
    <w:rPr>
      <w:rFonts w:ascii="Arial" w:eastAsia="黑体" w:hAnsi="Arial"/>
    </w:rPr>
  </w:style>
  <w:style w:type="character" w:default="1" w:styleId="afff3">
    <w:name w:val="Default Paragraph Font"/>
    <w:uiPriority w:val="1"/>
    <w:semiHidden/>
    <w:unhideWhenUsed/>
  </w:style>
  <w:style w:type="table" w:default="1" w:styleId="afff4">
    <w:name w:val="Normal Table"/>
    <w:uiPriority w:val="99"/>
    <w:semiHidden/>
    <w:unhideWhenUsed/>
    <w:tblPr>
      <w:tblInd w:w="0" w:type="dxa"/>
      <w:tblCellMar>
        <w:top w:w="0" w:type="dxa"/>
        <w:left w:w="108" w:type="dxa"/>
        <w:bottom w:w="0" w:type="dxa"/>
        <w:right w:w="108" w:type="dxa"/>
      </w:tblCellMar>
    </w:tblPr>
  </w:style>
  <w:style w:type="numbering" w:default="1" w:styleId="afff5">
    <w:name w:val="No List"/>
    <w:uiPriority w:val="99"/>
    <w:semiHidden/>
    <w:unhideWhenUsed/>
  </w:style>
  <w:style w:type="paragraph" w:styleId="70">
    <w:name w:val="toc 7"/>
    <w:basedOn w:val="afff2"/>
    <w:next w:val="afff2"/>
    <w:uiPriority w:val="39"/>
    <w:unhideWhenUsed/>
    <w:qFormat/>
    <w:pPr>
      <w:tabs>
        <w:tab w:val="right" w:leader="dot" w:pos="9344"/>
      </w:tabs>
      <w:spacing w:line="300" w:lineRule="exact"/>
      <w:ind w:left="1259"/>
    </w:pPr>
    <w:rPr>
      <w:rFonts w:ascii="宋体"/>
    </w:rPr>
  </w:style>
  <w:style w:type="paragraph" w:styleId="afff6">
    <w:name w:val="Normal Indent"/>
    <w:basedOn w:val="afff2"/>
    <w:qFormat/>
    <w:pPr>
      <w:ind w:firstLine="420"/>
    </w:pPr>
  </w:style>
  <w:style w:type="paragraph" w:styleId="afff7">
    <w:name w:val="annotation text"/>
    <w:basedOn w:val="afff2"/>
    <w:link w:val="Char"/>
    <w:uiPriority w:val="99"/>
    <w:semiHidden/>
    <w:unhideWhenUsed/>
    <w:qFormat/>
    <w:pPr>
      <w:jc w:val="left"/>
    </w:pPr>
  </w:style>
  <w:style w:type="paragraph" w:styleId="afff8">
    <w:name w:val="Body Text"/>
    <w:basedOn w:val="afff2"/>
    <w:link w:val="Char0"/>
    <w:qFormat/>
    <w:pPr>
      <w:spacing w:after="120"/>
    </w:pPr>
  </w:style>
  <w:style w:type="paragraph" w:styleId="50">
    <w:name w:val="toc 5"/>
    <w:basedOn w:val="afff2"/>
    <w:next w:val="afff2"/>
    <w:uiPriority w:val="39"/>
    <w:unhideWhenUsed/>
    <w:qFormat/>
    <w:pPr>
      <w:ind w:left="839"/>
    </w:pPr>
    <w:rPr>
      <w:rFonts w:ascii="宋体"/>
    </w:rPr>
  </w:style>
  <w:style w:type="paragraph" w:styleId="30">
    <w:name w:val="toc 3"/>
    <w:basedOn w:val="afff2"/>
    <w:next w:val="afff2"/>
    <w:uiPriority w:val="39"/>
    <w:unhideWhenUsed/>
    <w:qFormat/>
    <w:pPr>
      <w:spacing w:line="300" w:lineRule="exact"/>
      <w:ind w:left="420"/>
    </w:pPr>
    <w:rPr>
      <w:rFonts w:ascii="宋体"/>
    </w:rPr>
  </w:style>
  <w:style w:type="paragraph" w:styleId="afff9">
    <w:name w:val="Date"/>
    <w:basedOn w:val="afff2"/>
    <w:next w:val="afff2"/>
    <w:link w:val="Char1"/>
    <w:uiPriority w:val="99"/>
    <w:semiHidden/>
    <w:unhideWhenUsed/>
    <w:qFormat/>
    <w:pPr>
      <w:ind w:leftChars="2500" w:left="100"/>
    </w:pPr>
  </w:style>
  <w:style w:type="paragraph" w:styleId="afffa">
    <w:name w:val="Balloon Text"/>
    <w:basedOn w:val="afff2"/>
    <w:link w:val="Char2"/>
    <w:uiPriority w:val="99"/>
    <w:unhideWhenUsed/>
    <w:qFormat/>
    <w:rPr>
      <w:sz w:val="18"/>
      <w:szCs w:val="18"/>
    </w:rPr>
  </w:style>
  <w:style w:type="paragraph" w:styleId="afffb">
    <w:name w:val="footer"/>
    <w:basedOn w:val="afff2"/>
    <w:link w:val="Char3"/>
    <w:uiPriority w:val="99"/>
    <w:qFormat/>
    <w:pPr>
      <w:tabs>
        <w:tab w:val="center" w:pos="4153"/>
        <w:tab w:val="right" w:pos="8306"/>
      </w:tabs>
      <w:adjustRightInd/>
      <w:snapToGrid w:val="0"/>
      <w:spacing w:line="240" w:lineRule="auto"/>
      <w:jc w:val="right"/>
    </w:pPr>
    <w:rPr>
      <w:rFonts w:ascii="宋体"/>
      <w:sz w:val="18"/>
      <w:szCs w:val="18"/>
    </w:rPr>
  </w:style>
  <w:style w:type="paragraph" w:styleId="afffc">
    <w:name w:val="header"/>
    <w:basedOn w:val="afff2"/>
    <w:link w:val="Char4"/>
    <w:uiPriority w:val="99"/>
    <w:qFormat/>
    <w:pPr>
      <w:tabs>
        <w:tab w:val="center" w:pos="4153"/>
        <w:tab w:val="right" w:pos="8306"/>
      </w:tabs>
      <w:adjustRightInd/>
      <w:snapToGrid w:val="0"/>
      <w:jc w:val="center"/>
    </w:pPr>
    <w:rPr>
      <w:sz w:val="18"/>
      <w:szCs w:val="18"/>
    </w:rPr>
  </w:style>
  <w:style w:type="paragraph" w:styleId="10">
    <w:name w:val="toc 1"/>
    <w:basedOn w:val="afff2"/>
    <w:next w:val="afff2"/>
    <w:uiPriority w:val="39"/>
    <w:unhideWhenUsed/>
    <w:qFormat/>
    <w:rPr>
      <w:rFonts w:ascii="宋体"/>
    </w:rPr>
  </w:style>
  <w:style w:type="paragraph" w:styleId="40">
    <w:name w:val="toc 4"/>
    <w:basedOn w:val="afff2"/>
    <w:next w:val="afff2"/>
    <w:uiPriority w:val="39"/>
    <w:unhideWhenUsed/>
    <w:qFormat/>
    <w:pPr>
      <w:tabs>
        <w:tab w:val="right" w:leader="dot" w:pos="9344"/>
      </w:tabs>
      <w:spacing w:line="300" w:lineRule="exact"/>
      <w:ind w:left="629"/>
    </w:pPr>
    <w:rPr>
      <w:rFonts w:ascii="宋体"/>
    </w:rPr>
  </w:style>
  <w:style w:type="paragraph" w:styleId="afffd">
    <w:name w:val="footnote text"/>
    <w:basedOn w:val="afff2"/>
    <w:next w:val="afff2"/>
    <w:link w:val="Char5"/>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2"/>
    <w:next w:val="afff2"/>
    <w:uiPriority w:val="39"/>
    <w:unhideWhenUsed/>
    <w:qFormat/>
    <w:pPr>
      <w:spacing w:line="300" w:lineRule="exact"/>
      <w:ind w:left="1049"/>
    </w:pPr>
    <w:rPr>
      <w:rFonts w:ascii="宋体"/>
    </w:rPr>
  </w:style>
  <w:style w:type="paragraph" w:styleId="afffe">
    <w:name w:val="table of figures"/>
    <w:basedOn w:val="afff2"/>
    <w:next w:val="afff2"/>
    <w:semiHidden/>
    <w:qFormat/>
    <w:pPr>
      <w:adjustRightInd/>
      <w:spacing w:line="240" w:lineRule="auto"/>
      <w:jc w:val="left"/>
    </w:pPr>
    <w:rPr>
      <w:szCs w:val="24"/>
    </w:rPr>
  </w:style>
  <w:style w:type="paragraph" w:styleId="23">
    <w:name w:val="toc 2"/>
    <w:basedOn w:val="afff2"/>
    <w:next w:val="afff2"/>
    <w:uiPriority w:val="39"/>
    <w:unhideWhenUsed/>
    <w:qFormat/>
    <w:pPr>
      <w:tabs>
        <w:tab w:val="right" w:leader="dot" w:pos="9344"/>
      </w:tabs>
      <w:spacing w:line="300" w:lineRule="exact"/>
      <w:ind w:left="210"/>
    </w:pPr>
    <w:rPr>
      <w:rFonts w:ascii="宋体"/>
    </w:rPr>
  </w:style>
  <w:style w:type="paragraph" w:styleId="affff">
    <w:name w:val="Normal (Web)"/>
    <w:basedOn w:val="afff2"/>
    <w:uiPriority w:val="99"/>
    <w:unhideWhenUsed/>
    <w:qFormat/>
  </w:style>
  <w:style w:type="paragraph" w:styleId="affff0">
    <w:name w:val="Title"/>
    <w:basedOn w:val="afff2"/>
    <w:link w:val="Char6"/>
    <w:qFormat/>
    <w:pPr>
      <w:spacing w:before="240" w:after="60"/>
      <w:jc w:val="center"/>
      <w:outlineLvl w:val="0"/>
    </w:pPr>
    <w:rPr>
      <w:rFonts w:ascii="Arial" w:hAnsi="Arial" w:cs="Arial"/>
      <w:b/>
      <w:bCs/>
      <w:sz w:val="32"/>
      <w:szCs w:val="32"/>
    </w:rPr>
  </w:style>
  <w:style w:type="table" w:styleId="affff1">
    <w:name w:val="Table Grid"/>
    <w:basedOn w:val="afff4"/>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Strong"/>
    <w:uiPriority w:val="22"/>
    <w:qFormat/>
    <w:rPr>
      <w:b/>
      <w:bCs/>
    </w:rPr>
  </w:style>
  <w:style w:type="character" w:styleId="affff3">
    <w:name w:val="page number"/>
    <w:qFormat/>
    <w:rPr>
      <w:rFonts w:ascii="宋体" w:eastAsia="宋体" w:hAnsi="Times New Roman"/>
      <w:sz w:val="18"/>
    </w:rPr>
  </w:style>
  <w:style w:type="character" w:styleId="affff4">
    <w:name w:val="Emphasis"/>
    <w:uiPriority w:val="20"/>
    <w:qFormat/>
    <w:rPr>
      <w:i/>
      <w:iCs/>
    </w:rPr>
  </w:style>
  <w:style w:type="character" w:styleId="affff5">
    <w:name w:val="Hyperlink"/>
    <w:uiPriority w:val="99"/>
    <w:qFormat/>
    <w:rPr>
      <w:rFonts w:ascii="宋体" w:eastAsia="宋体" w:hAnsi="Times New Roman"/>
      <w:color w:val="auto"/>
      <w:spacing w:val="0"/>
      <w:w w:val="100"/>
      <w:position w:val="0"/>
      <w:sz w:val="21"/>
      <w:u w:val="none"/>
      <w:vertAlign w:val="baseline"/>
    </w:rPr>
  </w:style>
  <w:style w:type="character" w:styleId="affff6">
    <w:name w:val="annotation reference"/>
    <w:basedOn w:val="afff3"/>
    <w:uiPriority w:val="99"/>
    <w:semiHidden/>
    <w:unhideWhenUsed/>
    <w:qFormat/>
    <w:rPr>
      <w:sz w:val="21"/>
      <w:szCs w:val="21"/>
    </w:rPr>
  </w:style>
  <w:style w:type="character" w:styleId="affff7">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rFonts w:ascii="Times New Roman" w:eastAsia="宋体" w:hAnsi="Times New Roman" w:cs="Times New Roman"/>
      <w:b/>
      <w:bCs/>
      <w:kern w:val="44"/>
      <w:sz w:val="28"/>
      <w:szCs w:val="44"/>
    </w:rPr>
  </w:style>
  <w:style w:type="character" w:customStyle="1" w:styleId="2Char">
    <w:name w:val="标题 2 Char"/>
    <w:link w:val="22"/>
    <w:qFormat/>
    <w:rPr>
      <w:rFonts w:ascii="Arial" w:eastAsia="宋体" w:hAnsi="Arial" w:cs="Times New Roman"/>
      <w:b/>
      <w:bCs/>
      <w:sz w:val="24"/>
      <w:szCs w:val="32"/>
    </w:rPr>
  </w:style>
  <w:style w:type="character" w:customStyle="1" w:styleId="3Char">
    <w:name w:val="标题 3 Char"/>
    <w:link w:val="3"/>
    <w:qFormat/>
    <w:rPr>
      <w:rFonts w:ascii="Times New Roman" w:eastAsia="宋体" w:hAnsi="Times New Roman" w:cs="Times New Roman"/>
      <w:bCs/>
      <w:sz w:val="24"/>
      <w:szCs w:val="32"/>
    </w:rPr>
  </w:style>
  <w:style w:type="character" w:customStyle="1" w:styleId="4Char">
    <w:name w:val="标题 4 Char"/>
    <w:link w:val="4"/>
    <w:qFormat/>
    <w:rPr>
      <w:rFonts w:ascii="Arial" w:eastAsia="黑体" w:hAnsi="Arial" w:cs="Times New Roman"/>
      <w:b/>
      <w:bCs/>
      <w:sz w:val="28"/>
      <w:szCs w:val="28"/>
    </w:rPr>
  </w:style>
  <w:style w:type="character" w:customStyle="1" w:styleId="5Char">
    <w:name w:val="标题 5 Char"/>
    <w:link w:val="5"/>
    <w:qFormat/>
    <w:rPr>
      <w:rFonts w:ascii="Times New Roman" w:eastAsia="宋体" w:hAnsi="Times New Roman" w:cs="Times New Roman"/>
      <w:b/>
      <w:bCs/>
      <w:sz w:val="28"/>
      <w:szCs w:val="28"/>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Cs w:val="21"/>
    </w:rPr>
  </w:style>
  <w:style w:type="character" w:customStyle="1" w:styleId="Char0">
    <w:name w:val="正文文本 Char"/>
    <w:link w:val="afff8"/>
    <w:qFormat/>
    <w:rPr>
      <w:rFonts w:ascii="Times New Roman" w:eastAsia="宋体" w:hAnsi="Times New Roman" w:cs="Times New Roman"/>
      <w:szCs w:val="20"/>
    </w:rPr>
  </w:style>
  <w:style w:type="character" w:customStyle="1" w:styleId="Char2">
    <w:name w:val="批注框文本 Char"/>
    <w:link w:val="afffa"/>
    <w:uiPriority w:val="99"/>
    <w:semiHidden/>
    <w:qFormat/>
    <w:rPr>
      <w:sz w:val="18"/>
      <w:szCs w:val="18"/>
    </w:rPr>
  </w:style>
  <w:style w:type="character" w:customStyle="1" w:styleId="Char3">
    <w:name w:val="页脚 Char"/>
    <w:link w:val="afffb"/>
    <w:uiPriority w:val="99"/>
    <w:qFormat/>
    <w:rPr>
      <w:rFonts w:ascii="宋体" w:eastAsia="宋体" w:hAnsi="Times New Roman" w:cs="Times New Roman"/>
      <w:sz w:val="18"/>
      <w:szCs w:val="18"/>
    </w:rPr>
  </w:style>
  <w:style w:type="character" w:customStyle="1" w:styleId="Char4">
    <w:name w:val="页眉 Char"/>
    <w:link w:val="afffc"/>
    <w:uiPriority w:val="99"/>
    <w:qFormat/>
    <w:rPr>
      <w:rFonts w:ascii="Times New Roman" w:eastAsia="宋体" w:hAnsi="Times New Roman" w:cs="Times New Roman"/>
      <w:sz w:val="18"/>
      <w:szCs w:val="18"/>
    </w:rPr>
  </w:style>
  <w:style w:type="character" w:customStyle="1" w:styleId="Char5">
    <w:name w:val="脚注文本 Char"/>
    <w:link w:val="afffd"/>
    <w:semiHidden/>
    <w:qFormat/>
    <w:rPr>
      <w:rFonts w:ascii="宋体" w:eastAsia="宋体" w:hAnsi="Times New Roman" w:cs="Times New Roman"/>
      <w:sz w:val="18"/>
      <w:szCs w:val="18"/>
    </w:rPr>
  </w:style>
  <w:style w:type="character" w:customStyle="1" w:styleId="Char6">
    <w:name w:val="标题 Char"/>
    <w:link w:val="affff0"/>
    <w:qFormat/>
    <w:rPr>
      <w:rFonts w:ascii="Arial" w:eastAsia="宋体" w:hAnsi="Arial" w:cs="Arial"/>
      <w:b/>
      <w:bCs/>
      <w:sz w:val="32"/>
      <w:szCs w:val="32"/>
    </w:rPr>
  </w:style>
  <w:style w:type="paragraph" w:styleId="affff8">
    <w:name w:val="Quote"/>
    <w:basedOn w:val="afff2"/>
    <w:next w:val="afff2"/>
    <w:link w:val="Char7"/>
    <w:uiPriority w:val="29"/>
    <w:qFormat/>
    <w:rPr>
      <w:i/>
      <w:iCs/>
      <w:color w:val="000000"/>
    </w:rPr>
  </w:style>
  <w:style w:type="character" w:customStyle="1" w:styleId="Char7">
    <w:name w:val="引用 Char"/>
    <w:link w:val="affff8"/>
    <w:uiPriority w:val="29"/>
    <w:qFormat/>
    <w:rPr>
      <w:i/>
      <w:iCs/>
      <w:color w:val="000000"/>
    </w:rPr>
  </w:style>
  <w:style w:type="paragraph" w:customStyle="1" w:styleId="affff9">
    <w:name w:val="标准标志"/>
    <w:next w:val="afff2"/>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a">
    <w:name w:val="标准称谓"/>
    <w:next w:val="afff2"/>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b">
    <w:name w:val="标准文件_页脚偶数页"/>
    <w:qFormat/>
    <w:pPr>
      <w:ind w:left="198"/>
    </w:pPr>
    <w:rPr>
      <w:rFonts w:ascii="宋体"/>
      <w:sz w:val="18"/>
    </w:rPr>
  </w:style>
  <w:style w:type="paragraph" w:customStyle="1" w:styleId="affffc">
    <w:name w:val="标准文件_页脚奇数页"/>
    <w:qFormat/>
    <w:pPr>
      <w:ind w:right="227"/>
      <w:jc w:val="right"/>
    </w:pPr>
    <w:rPr>
      <w:rFonts w:ascii="宋体"/>
      <w:sz w:val="18"/>
    </w:rPr>
  </w:style>
  <w:style w:type="paragraph" w:customStyle="1" w:styleId="affffd">
    <w:name w:val="标准书眉一"/>
    <w:qFormat/>
    <w:pPr>
      <w:jc w:val="both"/>
    </w:pPr>
  </w:style>
  <w:style w:type="paragraph" w:customStyle="1" w:styleId="ICS">
    <w:name w:val="标准文件_ICS"/>
    <w:basedOn w:val="afff2"/>
    <w:qFormat/>
    <w:pPr>
      <w:spacing w:line="0" w:lineRule="atLeast"/>
    </w:pPr>
    <w:rPr>
      <w:rFonts w:ascii="黑体" w:eastAsia="黑体" w:hAnsi="宋体"/>
    </w:rPr>
  </w:style>
  <w:style w:type="paragraph" w:customStyle="1" w:styleId="affffe">
    <w:name w:val="标准文件_标准正文"/>
    <w:basedOn w:val="afff2"/>
    <w:next w:val="afffff"/>
    <w:qFormat/>
    <w:pPr>
      <w:snapToGrid w:val="0"/>
      <w:ind w:firstLineChars="200" w:firstLine="200"/>
    </w:pPr>
    <w:rPr>
      <w:kern w:val="0"/>
    </w:rPr>
  </w:style>
  <w:style w:type="paragraph" w:customStyle="1" w:styleId="afffff">
    <w:name w:val="标准文件_段"/>
    <w:link w:val="Char8"/>
    <w:qFormat/>
    <w:pPr>
      <w:autoSpaceDE w:val="0"/>
      <w:autoSpaceDN w:val="0"/>
      <w:ind w:firstLineChars="200" w:firstLine="200"/>
      <w:jc w:val="both"/>
    </w:pPr>
    <w:rPr>
      <w:rFonts w:ascii="宋体"/>
      <w:sz w:val="21"/>
    </w:rPr>
  </w:style>
  <w:style w:type="character" w:customStyle="1" w:styleId="Char8">
    <w:name w:val="标准文件_段 Char"/>
    <w:link w:val="afffff"/>
    <w:qFormat/>
    <w:rPr>
      <w:rFonts w:ascii="宋体" w:hAnsi="Times New Roman"/>
      <w:sz w:val="21"/>
    </w:rPr>
  </w:style>
  <w:style w:type="paragraph" w:customStyle="1" w:styleId="afffff0">
    <w:name w:val="标准文件_版本"/>
    <w:basedOn w:val="affffe"/>
    <w:qFormat/>
    <w:pPr>
      <w:adjustRightInd/>
      <w:snapToGrid/>
      <w:ind w:firstLineChars="0" w:firstLine="0"/>
    </w:pPr>
    <w:rPr>
      <w:rFonts w:ascii="宋体" w:hAnsi="宋体"/>
      <w:kern w:val="2"/>
    </w:rPr>
  </w:style>
  <w:style w:type="paragraph" w:customStyle="1" w:styleId="afffff1">
    <w:name w:val="标准文件_标准部门"/>
    <w:basedOn w:val="afff2"/>
    <w:qFormat/>
    <w:pPr>
      <w:jc w:val="center"/>
    </w:pPr>
    <w:rPr>
      <w:rFonts w:ascii="黑体" w:eastAsia="黑体"/>
      <w:kern w:val="0"/>
      <w:sz w:val="44"/>
    </w:rPr>
  </w:style>
  <w:style w:type="paragraph" w:customStyle="1" w:styleId="afffff2">
    <w:name w:val="标准文件_标准代替"/>
    <w:basedOn w:val="afff2"/>
    <w:next w:val="afff2"/>
    <w:qFormat/>
    <w:pPr>
      <w:spacing w:line="310" w:lineRule="exact"/>
      <w:jc w:val="right"/>
    </w:pPr>
    <w:rPr>
      <w:rFonts w:ascii="宋体" w:hAnsi="宋体"/>
      <w:kern w:val="0"/>
    </w:rPr>
  </w:style>
  <w:style w:type="paragraph" w:customStyle="1" w:styleId="afffff3">
    <w:name w:val="标准文件_标准名称标题"/>
    <w:basedOn w:val="afff2"/>
    <w:next w:val="afff2"/>
    <w:qFormat/>
    <w:pPr>
      <w:widowControl/>
      <w:shd w:val="clear" w:color="FFFFFF" w:fill="FFFFFF"/>
      <w:adjustRightInd/>
      <w:spacing w:before="640" w:after="100"/>
      <w:jc w:val="center"/>
    </w:pPr>
    <w:rPr>
      <w:rFonts w:ascii="黑体" w:eastAsia="黑体"/>
      <w:kern w:val="0"/>
      <w:sz w:val="32"/>
    </w:rPr>
  </w:style>
  <w:style w:type="paragraph" w:customStyle="1" w:styleId="afffff4">
    <w:name w:val="标准文件_页眉奇数页"/>
    <w:next w:val="afff2"/>
    <w:qFormat/>
    <w:pPr>
      <w:tabs>
        <w:tab w:val="center" w:pos="4154"/>
        <w:tab w:val="right" w:pos="8306"/>
      </w:tabs>
      <w:spacing w:after="120"/>
      <w:jc w:val="right"/>
    </w:pPr>
    <w:rPr>
      <w:rFonts w:ascii="黑体" w:eastAsia="黑体" w:hAnsi="宋体"/>
      <w:sz w:val="21"/>
    </w:rPr>
  </w:style>
  <w:style w:type="paragraph" w:customStyle="1" w:styleId="afffff5">
    <w:name w:val="标准文件_页眉偶数页"/>
    <w:basedOn w:val="afffff4"/>
    <w:next w:val="afff2"/>
    <w:qFormat/>
    <w:pPr>
      <w:jc w:val="left"/>
    </w:pPr>
  </w:style>
  <w:style w:type="paragraph" w:customStyle="1" w:styleId="afffff6">
    <w:name w:val="标准文件_参考文献标题"/>
    <w:basedOn w:val="afff2"/>
    <w:next w:val="afff2"/>
    <w:qFormat/>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rPr>
  </w:style>
  <w:style w:type="paragraph" w:customStyle="1" w:styleId="affb">
    <w:name w:val="标准文件_二级条标题"/>
    <w:next w:val="afffff"/>
    <w:qFormat/>
    <w:pPr>
      <w:widowControl w:val="0"/>
      <w:numPr>
        <w:ilvl w:val="3"/>
        <w:numId w:val="2"/>
      </w:numPr>
      <w:spacing w:beforeLines="50" w:afterLines="50"/>
      <w:jc w:val="both"/>
      <w:outlineLvl w:val="2"/>
    </w:pPr>
    <w:rPr>
      <w:rFonts w:ascii="黑体" w:eastAsia="黑体"/>
      <w:sz w:val="21"/>
    </w:rPr>
  </w:style>
  <w:style w:type="character" w:customStyle="1" w:styleId="afffff7">
    <w:name w:val="标准文件_发布"/>
    <w:qFormat/>
    <w:rPr>
      <w:rFonts w:ascii="黑体" w:eastAsia="黑体"/>
      <w:spacing w:val="0"/>
      <w:w w:val="100"/>
      <w:position w:val="3"/>
      <w:sz w:val="28"/>
    </w:rPr>
  </w:style>
  <w:style w:type="paragraph" w:customStyle="1" w:styleId="ad">
    <w:name w:val="标准文件_方框数字列项"/>
    <w:basedOn w:val="afffff"/>
    <w:qFormat/>
    <w:pPr>
      <w:numPr>
        <w:numId w:val="3"/>
      </w:numPr>
      <w:ind w:firstLineChars="0" w:firstLine="0"/>
    </w:pPr>
  </w:style>
  <w:style w:type="paragraph" w:customStyle="1" w:styleId="afffff8">
    <w:name w:val="标准文件_封面标准编号"/>
    <w:basedOn w:val="afff2"/>
    <w:next w:val="afffff2"/>
    <w:qFormat/>
    <w:pPr>
      <w:spacing w:line="310" w:lineRule="exact"/>
      <w:jc w:val="right"/>
    </w:pPr>
    <w:rPr>
      <w:rFonts w:ascii="黑体" w:eastAsia="黑体"/>
      <w:kern w:val="0"/>
      <w:sz w:val="28"/>
    </w:rPr>
  </w:style>
  <w:style w:type="paragraph" w:customStyle="1" w:styleId="afffff9">
    <w:name w:val="标准文件_封面标准分类号"/>
    <w:basedOn w:val="afff2"/>
    <w:qFormat/>
    <w:rPr>
      <w:rFonts w:ascii="黑体" w:eastAsia="黑体"/>
      <w:b/>
      <w:kern w:val="0"/>
      <w:sz w:val="28"/>
    </w:rPr>
  </w:style>
  <w:style w:type="paragraph" w:customStyle="1" w:styleId="afffffa">
    <w:name w:val="标准文件_封面标准名称"/>
    <w:basedOn w:val="afff2"/>
    <w:qFormat/>
    <w:pPr>
      <w:spacing w:line="240" w:lineRule="auto"/>
      <w:jc w:val="center"/>
    </w:pPr>
    <w:rPr>
      <w:rFonts w:ascii="黑体" w:eastAsia="黑体"/>
      <w:kern w:val="0"/>
      <w:sz w:val="52"/>
    </w:rPr>
  </w:style>
  <w:style w:type="paragraph" w:customStyle="1" w:styleId="afffffb">
    <w:name w:val="标准文件_封面标准英文名称"/>
    <w:basedOn w:val="afff2"/>
    <w:qFormat/>
    <w:pPr>
      <w:spacing w:line="240" w:lineRule="auto"/>
      <w:jc w:val="center"/>
    </w:pPr>
    <w:rPr>
      <w:rFonts w:ascii="黑体" w:eastAsia="黑体"/>
      <w:b/>
      <w:sz w:val="28"/>
    </w:rPr>
  </w:style>
  <w:style w:type="paragraph" w:customStyle="1" w:styleId="afffffc">
    <w:name w:val="标准文件_封面发布日期"/>
    <w:basedOn w:val="afff2"/>
    <w:qFormat/>
    <w:pPr>
      <w:spacing w:line="310" w:lineRule="exact"/>
    </w:pPr>
    <w:rPr>
      <w:rFonts w:ascii="黑体" w:eastAsia="黑体"/>
      <w:kern w:val="0"/>
      <w:sz w:val="28"/>
    </w:rPr>
  </w:style>
  <w:style w:type="paragraph" w:customStyle="1" w:styleId="afffffd">
    <w:name w:val="标准文件_封面密级"/>
    <w:basedOn w:val="afff2"/>
    <w:qFormat/>
    <w:rPr>
      <w:rFonts w:eastAsia="黑体"/>
      <w:sz w:val="32"/>
    </w:rPr>
  </w:style>
  <w:style w:type="paragraph" w:customStyle="1" w:styleId="afffffe">
    <w:name w:val="标准文件_封面实施日期"/>
    <w:basedOn w:val="afff2"/>
    <w:qFormat/>
    <w:pPr>
      <w:spacing w:line="310" w:lineRule="exact"/>
      <w:jc w:val="right"/>
    </w:pPr>
    <w:rPr>
      <w:rFonts w:ascii="黑体" w:eastAsia="黑体"/>
      <w:sz w:val="28"/>
    </w:rPr>
  </w:style>
  <w:style w:type="paragraph" w:customStyle="1" w:styleId="affffff">
    <w:name w:val="标准文件_封面抬头"/>
    <w:basedOn w:val="afffff"/>
    <w:qFormat/>
    <w:pPr>
      <w:adjustRightInd w:val="0"/>
      <w:spacing w:line="800" w:lineRule="exact"/>
      <w:ind w:firstLineChars="0" w:firstLine="0"/>
      <w:jc w:val="distribute"/>
    </w:pPr>
    <w:rPr>
      <w:rFonts w:ascii="黑体" w:eastAsia="黑体"/>
      <w:b/>
      <w:sz w:val="64"/>
    </w:rPr>
  </w:style>
  <w:style w:type="paragraph" w:customStyle="1" w:styleId="aff0">
    <w:name w:val="标准文件_附录标识"/>
    <w:next w:val="afffff"/>
    <w:qFormat/>
    <w:pPr>
      <w:numPr>
        <w:numId w:val="4"/>
      </w:numPr>
      <w:shd w:val="clear" w:color="FFFFFF" w:fill="FFFFFF"/>
      <w:tabs>
        <w:tab w:val="left" w:pos="6406"/>
      </w:tabs>
      <w:spacing w:beforeLines="25" w:afterLines="50"/>
      <w:jc w:val="center"/>
      <w:outlineLvl w:val="0"/>
    </w:pPr>
    <w:rPr>
      <w:rFonts w:ascii="黑体" w:eastAsia="黑体"/>
      <w:sz w:val="21"/>
    </w:rPr>
  </w:style>
  <w:style w:type="paragraph" w:customStyle="1" w:styleId="afc">
    <w:name w:val="标准文件_附录表标题"/>
    <w:next w:val="afffff"/>
    <w:qFormat/>
    <w:pPr>
      <w:numPr>
        <w:ilvl w:val="1"/>
        <w:numId w:val="5"/>
      </w:numPr>
      <w:adjustRightInd w:val="0"/>
      <w:snapToGrid w:val="0"/>
      <w:spacing w:beforeLines="50" w:afterLines="50"/>
      <w:ind w:firstLine="420"/>
      <w:jc w:val="center"/>
      <w:textAlignment w:val="baseline"/>
    </w:pPr>
    <w:rPr>
      <w:rFonts w:ascii="黑体" w:eastAsia="黑体"/>
      <w:kern w:val="21"/>
      <w:sz w:val="21"/>
    </w:rPr>
  </w:style>
  <w:style w:type="paragraph" w:customStyle="1" w:styleId="aff1">
    <w:name w:val="标准文件_附录一级条标题"/>
    <w:next w:val="afffff"/>
    <w:qFormat/>
    <w:pPr>
      <w:widowControl w:val="0"/>
      <w:numPr>
        <w:ilvl w:val="1"/>
        <w:numId w:val="4"/>
      </w:numPr>
      <w:spacing w:beforeLines="50" w:afterLines="50"/>
      <w:jc w:val="both"/>
      <w:outlineLvl w:val="2"/>
    </w:pPr>
    <w:rPr>
      <w:rFonts w:ascii="黑体" w:eastAsia="黑体"/>
      <w:kern w:val="21"/>
      <w:sz w:val="21"/>
    </w:rPr>
  </w:style>
  <w:style w:type="paragraph" w:customStyle="1" w:styleId="aff2">
    <w:name w:val="标准文件_附录二级条标题"/>
    <w:basedOn w:val="aff1"/>
    <w:next w:val="afffff"/>
    <w:qFormat/>
    <w:pPr>
      <w:widowControl/>
      <w:numPr>
        <w:ilvl w:val="2"/>
      </w:numPr>
      <w:wordWrap w:val="0"/>
      <w:overflowPunct w:val="0"/>
      <w:autoSpaceDE w:val="0"/>
      <w:autoSpaceDN w:val="0"/>
      <w:textAlignment w:val="baseline"/>
      <w:outlineLvl w:val="3"/>
    </w:pPr>
  </w:style>
  <w:style w:type="paragraph" w:customStyle="1" w:styleId="affffff0">
    <w:name w:val="标准文件_附录公式"/>
    <w:basedOn w:val="affffe"/>
    <w:next w:val="affffe"/>
    <w:qFormat/>
    <w:pPr>
      <w:tabs>
        <w:tab w:val="center" w:pos="4678"/>
        <w:tab w:val="right" w:leader="middleDot" w:pos="9356"/>
      </w:tabs>
      <w:spacing w:line="240" w:lineRule="auto"/>
      <w:ind w:right="-51" w:firstLineChars="0" w:firstLine="0"/>
    </w:pPr>
    <w:rPr>
      <w:rFonts w:ascii="宋体" w:hAnsi="宋体"/>
    </w:rPr>
  </w:style>
  <w:style w:type="paragraph" w:customStyle="1" w:styleId="aff3">
    <w:name w:val="标准文件_附录三级条标题"/>
    <w:next w:val="afffff"/>
    <w:qFormat/>
    <w:pPr>
      <w:widowControl w:val="0"/>
      <w:numPr>
        <w:ilvl w:val="3"/>
        <w:numId w:val="4"/>
      </w:numPr>
      <w:spacing w:beforeLines="50" w:afterLines="50"/>
      <w:jc w:val="both"/>
      <w:outlineLvl w:val="4"/>
    </w:pPr>
    <w:rPr>
      <w:rFonts w:ascii="黑体" w:eastAsia="黑体"/>
      <w:kern w:val="21"/>
      <w:sz w:val="21"/>
    </w:rPr>
  </w:style>
  <w:style w:type="paragraph" w:customStyle="1" w:styleId="aff4">
    <w:name w:val="标准文件_附录四级条标题"/>
    <w:next w:val="afffff"/>
    <w:qFormat/>
    <w:pPr>
      <w:widowControl w:val="0"/>
      <w:numPr>
        <w:ilvl w:val="4"/>
        <w:numId w:val="4"/>
      </w:numPr>
      <w:spacing w:beforeLines="50" w:afterLines="50"/>
      <w:jc w:val="both"/>
      <w:outlineLvl w:val="5"/>
    </w:pPr>
    <w:rPr>
      <w:rFonts w:ascii="黑体" w:eastAsia="黑体"/>
      <w:kern w:val="21"/>
      <w:sz w:val="21"/>
    </w:rPr>
  </w:style>
  <w:style w:type="paragraph" w:customStyle="1" w:styleId="af6">
    <w:name w:val="标准文件_附录图标题"/>
    <w:next w:val="afffff"/>
    <w:qFormat/>
    <w:pPr>
      <w:numPr>
        <w:ilvl w:val="1"/>
        <w:numId w:val="6"/>
      </w:numPr>
      <w:adjustRightInd w:val="0"/>
      <w:snapToGrid w:val="0"/>
      <w:spacing w:beforeLines="50" w:afterLines="50"/>
      <w:ind w:firstLine="420"/>
      <w:jc w:val="center"/>
    </w:pPr>
    <w:rPr>
      <w:rFonts w:ascii="黑体" w:eastAsia="黑体"/>
      <w:sz w:val="21"/>
    </w:rPr>
  </w:style>
  <w:style w:type="paragraph" w:customStyle="1" w:styleId="aff5">
    <w:name w:val="标准文件_附录五级条标题"/>
    <w:next w:val="afffff"/>
    <w:qFormat/>
    <w:pPr>
      <w:widowControl w:val="0"/>
      <w:numPr>
        <w:ilvl w:val="5"/>
        <w:numId w:val="4"/>
      </w:numPr>
      <w:spacing w:beforeLines="50" w:afterLines="50"/>
      <w:jc w:val="both"/>
      <w:outlineLvl w:val="6"/>
    </w:pPr>
    <w:rPr>
      <w:rFonts w:ascii="黑体" w:eastAsia="黑体"/>
      <w:kern w:val="21"/>
      <w:sz w:val="21"/>
    </w:rPr>
  </w:style>
  <w:style w:type="paragraph" w:customStyle="1" w:styleId="af0">
    <w:name w:val="标准文件_附录英文标识"/>
    <w:next w:val="afff8"/>
    <w:qFormat/>
    <w:pPr>
      <w:numPr>
        <w:numId w:val="7"/>
      </w:numPr>
      <w:tabs>
        <w:tab w:val="left" w:pos="6406"/>
      </w:tabs>
      <w:spacing w:before="220" w:after="320"/>
      <w:jc w:val="center"/>
      <w:outlineLvl w:val="0"/>
    </w:pPr>
    <w:rPr>
      <w:rFonts w:ascii="黑体" w:eastAsia="黑体"/>
      <w:sz w:val="21"/>
    </w:rPr>
  </w:style>
  <w:style w:type="paragraph" w:customStyle="1" w:styleId="affffff1">
    <w:name w:val="标准文件_附录章标题"/>
    <w:next w:val="afffff"/>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2">
    <w:name w:val="标准文件_公式后的破折号"/>
    <w:basedOn w:val="afffff"/>
    <w:next w:val="afffff"/>
    <w:qFormat/>
    <w:pPr>
      <w:ind w:leftChars="200" w:left="488" w:hangingChars="290" w:hanging="289"/>
    </w:pPr>
  </w:style>
  <w:style w:type="paragraph" w:customStyle="1" w:styleId="a6">
    <w:name w:val="标准文件_前言、引言标题"/>
    <w:next w:val="afff2"/>
    <w:qFormat/>
    <w:pPr>
      <w:numPr>
        <w:numId w:val="8"/>
      </w:numPr>
      <w:shd w:val="clear" w:color="FFFFFF" w:fill="FFFFFF"/>
      <w:spacing w:afterLines="150"/>
      <w:ind w:left="0" w:firstLine="0"/>
      <w:jc w:val="center"/>
      <w:outlineLvl w:val="0"/>
    </w:pPr>
    <w:rPr>
      <w:rFonts w:ascii="黑体" w:eastAsia="黑体"/>
      <w:sz w:val="32"/>
    </w:rPr>
  </w:style>
  <w:style w:type="paragraph" w:customStyle="1" w:styleId="affffff3">
    <w:name w:val="标准文件_目次、标准名称标题"/>
    <w:basedOn w:val="a6"/>
    <w:next w:val="afffff"/>
    <w:qFormat/>
    <w:pPr>
      <w:spacing w:line="460" w:lineRule="exact"/>
    </w:pPr>
  </w:style>
  <w:style w:type="paragraph" w:customStyle="1" w:styleId="affffff4">
    <w:name w:val="标准文件_目录标题"/>
    <w:basedOn w:val="afff2"/>
    <w:qFormat/>
    <w:pPr>
      <w:spacing w:afterLines="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sz w:val="21"/>
    </w:rPr>
  </w:style>
  <w:style w:type="paragraph" w:customStyle="1" w:styleId="af9">
    <w:name w:val="标准文件_破折号列项（二级）"/>
    <w:basedOn w:val="af1"/>
    <w:qFormat/>
    <w:pPr>
      <w:numPr>
        <w:numId w:val="10"/>
      </w:numPr>
      <w:ind w:left="0" w:firstLine="200"/>
    </w:pPr>
  </w:style>
  <w:style w:type="paragraph" w:customStyle="1" w:styleId="affc">
    <w:name w:val="标准文件_三级条标题"/>
    <w:basedOn w:val="affb"/>
    <w:next w:val="afffff"/>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5">
    <w:name w:val="标准文件_示例后续"/>
    <w:basedOn w:val="afff2"/>
    <w:qFormat/>
    <w:pPr>
      <w:adjustRightInd/>
      <w:spacing w:line="240" w:lineRule="auto"/>
      <w:ind w:firstLineChars="200" w:firstLine="200"/>
    </w:pPr>
    <w:rPr>
      <w:sz w:val="18"/>
      <w:szCs w:val="24"/>
    </w:rPr>
  </w:style>
  <w:style w:type="paragraph" w:customStyle="1" w:styleId="aff6">
    <w:name w:val="标准文件_数字编号列项"/>
    <w:qFormat/>
    <w:pPr>
      <w:numPr>
        <w:numId w:val="11"/>
      </w:numPr>
      <w:jc w:val="both"/>
    </w:pPr>
    <w:rPr>
      <w:rFonts w:ascii="宋体" w:hAnsi="宋体"/>
      <w:sz w:val="21"/>
    </w:rPr>
  </w:style>
  <w:style w:type="paragraph" w:customStyle="1" w:styleId="affd">
    <w:name w:val="标准文件_四级条标题"/>
    <w:next w:val="afffff"/>
    <w:qFormat/>
    <w:pPr>
      <w:widowControl w:val="0"/>
      <w:numPr>
        <w:ilvl w:val="5"/>
        <w:numId w:val="2"/>
      </w:numPr>
      <w:spacing w:beforeLines="50" w:afterLines="50"/>
      <w:jc w:val="both"/>
      <w:outlineLvl w:val="4"/>
    </w:pPr>
    <w:rPr>
      <w:rFonts w:ascii="黑体" w:eastAsia="黑体"/>
      <w:sz w:val="21"/>
    </w:rPr>
  </w:style>
  <w:style w:type="paragraph" w:customStyle="1" w:styleId="affffff6">
    <w:name w:val="标准文件_条文脚注"/>
    <w:basedOn w:val="afffd"/>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2"/>
    <w:next w:val="afffff"/>
    <w:qFormat/>
    <w:pPr>
      <w:numPr>
        <w:numId w:val="12"/>
      </w:numPr>
      <w:spacing w:line="240" w:lineRule="auto"/>
      <w:jc w:val="left"/>
    </w:pPr>
    <w:rPr>
      <w:rFonts w:ascii="宋体" w:hAnsi="宋体"/>
      <w:sz w:val="18"/>
    </w:rPr>
  </w:style>
  <w:style w:type="character" w:customStyle="1" w:styleId="affffff7">
    <w:name w:val="标准文件_图表脚注内容"/>
    <w:qFormat/>
    <w:rPr>
      <w:rFonts w:ascii="宋体" w:eastAsia="宋体" w:hAnsi="宋体" w:cs="Times New Roman"/>
      <w:spacing w:val="0"/>
      <w:sz w:val="18"/>
      <w:vertAlign w:val="superscript"/>
    </w:rPr>
  </w:style>
  <w:style w:type="paragraph" w:customStyle="1" w:styleId="affe">
    <w:name w:val="标准文件_五级条标题"/>
    <w:next w:val="afffff"/>
    <w:qFormat/>
    <w:pPr>
      <w:widowControl w:val="0"/>
      <w:numPr>
        <w:ilvl w:val="6"/>
        <w:numId w:val="2"/>
      </w:numPr>
      <w:spacing w:beforeLines="50" w:afterLines="50"/>
      <w:jc w:val="both"/>
      <w:outlineLvl w:val="5"/>
    </w:pPr>
    <w:rPr>
      <w:rFonts w:ascii="黑体" w:eastAsia="黑体"/>
      <w:sz w:val="21"/>
    </w:rPr>
  </w:style>
  <w:style w:type="paragraph" w:customStyle="1" w:styleId="aff9">
    <w:name w:val="标准文件_章标题"/>
    <w:next w:val="afffff"/>
    <w:qFormat/>
    <w:pPr>
      <w:numPr>
        <w:ilvl w:val="1"/>
        <w:numId w:val="2"/>
      </w:numPr>
      <w:spacing w:beforeLines="100" w:afterLines="100"/>
      <w:jc w:val="both"/>
      <w:outlineLvl w:val="0"/>
    </w:pPr>
    <w:rPr>
      <w:rFonts w:ascii="黑体" w:eastAsia="黑体"/>
      <w:sz w:val="21"/>
    </w:rPr>
  </w:style>
  <w:style w:type="paragraph" w:customStyle="1" w:styleId="affa">
    <w:name w:val="标准文件_一级条标题"/>
    <w:basedOn w:val="aff9"/>
    <w:next w:val="afffff"/>
    <w:qFormat/>
    <w:pPr>
      <w:numPr>
        <w:ilvl w:val="2"/>
      </w:numPr>
      <w:spacing w:beforeLines="50" w:afterLines="50"/>
      <w:outlineLvl w:val="1"/>
    </w:pPr>
  </w:style>
  <w:style w:type="paragraph" w:customStyle="1" w:styleId="affffff8">
    <w:name w:val="标准文件_一致程度"/>
    <w:basedOn w:val="afff2"/>
    <w:qFormat/>
    <w:pPr>
      <w:spacing w:line="440" w:lineRule="exact"/>
      <w:jc w:val="center"/>
    </w:pPr>
    <w:rPr>
      <w:sz w:val="28"/>
    </w:rPr>
  </w:style>
  <w:style w:type="paragraph" w:customStyle="1" w:styleId="affffff9">
    <w:name w:val="标准文件_引言标题"/>
    <w:next w:val="afff2"/>
    <w:qFormat/>
    <w:pPr>
      <w:shd w:val="clear" w:color="FFFFFF" w:fill="FFFFFF"/>
      <w:spacing w:before="540" w:after="600"/>
      <w:jc w:val="center"/>
      <w:outlineLvl w:val="0"/>
    </w:pPr>
    <w:rPr>
      <w:rFonts w:ascii="黑体" w:eastAsia="黑体"/>
      <w:sz w:val="32"/>
    </w:rPr>
  </w:style>
  <w:style w:type="paragraph" w:customStyle="1" w:styleId="affffffa">
    <w:name w:val="标准文件_英文图表脚注"/>
    <w:basedOn w:val="affffe"/>
    <w:qFormat/>
    <w:pPr>
      <w:widowControl/>
      <w:adjustRightInd/>
      <w:snapToGrid/>
      <w:spacing w:line="240" w:lineRule="auto"/>
      <w:ind w:left="79" w:hangingChars="80" w:hanging="79"/>
    </w:pPr>
    <w:rPr>
      <w:rFonts w:ascii="宋体" w:hAnsi="宋体"/>
    </w:rPr>
  </w:style>
  <w:style w:type="paragraph" w:customStyle="1" w:styleId="affffffb">
    <w:name w:val="标准文件_数字编号列项（二级）"/>
    <w:qFormat/>
    <w:pPr>
      <w:tabs>
        <w:tab w:val="left" w:pos="851"/>
        <w:tab w:val="left" w:pos="1276"/>
      </w:tabs>
      <w:jc w:val="both"/>
    </w:pPr>
    <w:rPr>
      <w:rFonts w:ascii="宋体"/>
      <w:sz w:val="21"/>
    </w:rPr>
  </w:style>
  <w:style w:type="paragraph" w:customStyle="1" w:styleId="af">
    <w:name w:val="标准文件_英文注："/>
    <w:basedOn w:val="afff2"/>
    <w:next w:val="afffff"/>
    <w:qFormat/>
    <w:pPr>
      <w:numPr>
        <w:numId w:val="13"/>
      </w:numPr>
      <w:tabs>
        <w:tab w:val="left" w:pos="420"/>
      </w:tabs>
      <w:autoSpaceDE w:val="0"/>
      <w:autoSpaceDN w:val="0"/>
      <w:spacing w:line="240" w:lineRule="auto"/>
    </w:pPr>
    <w:rPr>
      <w:rFonts w:ascii="宋体" w:hAnsi="宋体"/>
      <w:kern w:val="0"/>
      <w:sz w:val="18"/>
      <w:szCs w:val="20"/>
    </w:rPr>
  </w:style>
  <w:style w:type="paragraph" w:customStyle="1" w:styleId="afd">
    <w:name w:val="标准文件_英文注×："/>
    <w:basedOn w:val="afff2"/>
    <w:qFormat/>
    <w:pPr>
      <w:numPr>
        <w:numId w:val="14"/>
      </w:numPr>
      <w:tabs>
        <w:tab w:val="left" w:pos="210"/>
      </w:tabs>
      <w:autoSpaceDE w:val="0"/>
      <w:autoSpaceDN w:val="0"/>
      <w:spacing w:line="240" w:lineRule="auto"/>
    </w:pPr>
    <w:rPr>
      <w:rFonts w:ascii="宋体" w:hAnsi="宋体"/>
      <w:kern w:val="0"/>
      <w:szCs w:val="20"/>
    </w:rPr>
  </w:style>
  <w:style w:type="paragraph" w:customStyle="1" w:styleId="aff">
    <w:name w:val="标准文件_正文表标题"/>
    <w:next w:val="afffff"/>
    <w:qFormat/>
    <w:pPr>
      <w:numPr>
        <w:numId w:val="15"/>
      </w:numPr>
      <w:tabs>
        <w:tab w:val="left" w:pos="0"/>
      </w:tabs>
      <w:spacing w:beforeLines="50" w:afterLines="50"/>
      <w:jc w:val="center"/>
    </w:pPr>
    <w:rPr>
      <w:rFonts w:ascii="黑体" w:eastAsia="黑体"/>
      <w:sz w:val="21"/>
    </w:rPr>
  </w:style>
  <w:style w:type="paragraph" w:customStyle="1" w:styleId="affffffc">
    <w:name w:val="标准文件_正文公式"/>
    <w:basedOn w:val="afff2"/>
    <w:next w:val="affffe"/>
    <w:qFormat/>
    <w:pPr>
      <w:tabs>
        <w:tab w:val="center" w:pos="4678"/>
        <w:tab w:val="right" w:leader="middleDot" w:pos="9356"/>
      </w:tabs>
      <w:spacing w:line="240" w:lineRule="auto"/>
    </w:pPr>
    <w:rPr>
      <w:rFonts w:ascii="宋体" w:hAnsi="宋体"/>
    </w:rPr>
  </w:style>
  <w:style w:type="paragraph" w:customStyle="1" w:styleId="afa">
    <w:name w:val="标准文件_正文图标题"/>
    <w:next w:val="afffff"/>
    <w:qFormat/>
    <w:pPr>
      <w:numPr>
        <w:numId w:val="16"/>
      </w:numPr>
      <w:spacing w:beforeLines="50" w:afterLines="50"/>
      <w:jc w:val="center"/>
    </w:pPr>
    <w:rPr>
      <w:rFonts w:ascii="黑体" w:eastAsia="黑体"/>
      <w:sz w:val="21"/>
    </w:rPr>
  </w:style>
  <w:style w:type="paragraph" w:customStyle="1" w:styleId="afff0">
    <w:name w:val="标准文件_正文英文表标题"/>
    <w:next w:val="afffff"/>
    <w:qFormat/>
    <w:pPr>
      <w:numPr>
        <w:numId w:val="17"/>
      </w:numPr>
      <w:jc w:val="center"/>
    </w:pPr>
    <w:rPr>
      <w:rFonts w:ascii="黑体" w:eastAsia="黑体"/>
      <w:sz w:val="21"/>
    </w:rPr>
  </w:style>
  <w:style w:type="paragraph" w:customStyle="1" w:styleId="af8">
    <w:name w:val="标准文件_正文英文图标题"/>
    <w:next w:val="afffff"/>
    <w:qFormat/>
    <w:pPr>
      <w:numPr>
        <w:numId w:val="18"/>
      </w:numPr>
      <w:jc w:val="center"/>
    </w:pPr>
    <w:rPr>
      <w:rFonts w:ascii="黑体" w:eastAsia="黑体"/>
      <w:sz w:val="21"/>
    </w:rPr>
  </w:style>
  <w:style w:type="paragraph" w:customStyle="1" w:styleId="affffffd">
    <w:name w:val="标准文件_编号列项（三级）"/>
    <w:qFormat/>
    <w:pPr>
      <w:tabs>
        <w:tab w:val="left" w:pos="851"/>
      </w:tabs>
    </w:pPr>
    <w:rPr>
      <w:rFonts w:ascii="宋体"/>
      <w:sz w:val="21"/>
    </w:rPr>
  </w:style>
  <w:style w:type="paragraph" w:customStyle="1" w:styleId="a1">
    <w:name w:val="二级无标题条"/>
    <w:basedOn w:val="afff2"/>
    <w:qFormat/>
    <w:pPr>
      <w:numPr>
        <w:ilvl w:val="3"/>
        <w:numId w:val="19"/>
      </w:numPr>
      <w:adjustRightInd/>
      <w:spacing w:line="240" w:lineRule="auto"/>
    </w:pPr>
    <w:rPr>
      <w:rFonts w:ascii="宋体" w:hAnsi="宋体"/>
      <w:szCs w:val="24"/>
    </w:rPr>
  </w:style>
  <w:style w:type="paragraph" w:customStyle="1" w:styleId="affffffe">
    <w:name w:val="发布部门"/>
    <w:next w:val="afffff"/>
    <w:qFormat/>
    <w:pPr>
      <w:framePr w:w="7433" w:h="585" w:hRule="exact" w:hSpace="180" w:vSpace="180" w:wrap="around" w:hAnchor="margin" w:xAlign="center" w:y="14401" w:anchorLock="1"/>
      <w:jc w:val="center"/>
    </w:pPr>
    <w:rPr>
      <w:rFonts w:ascii="宋体"/>
      <w:b/>
      <w:w w:val="135"/>
      <w:sz w:val="36"/>
    </w:rPr>
  </w:style>
  <w:style w:type="paragraph" w:customStyle="1" w:styleId="afffffff">
    <w:name w:val="发布日期"/>
    <w:qFormat/>
    <w:pPr>
      <w:framePr w:w="4000" w:h="473" w:hRule="exact" w:hSpace="180" w:vSpace="180" w:wrap="around" w:hAnchor="margin" w:y="13511" w:anchorLock="1"/>
    </w:pPr>
    <w:rPr>
      <w:rFonts w:eastAsia="黑体"/>
      <w:sz w:val="28"/>
    </w:rPr>
  </w:style>
  <w:style w:type="paragraph" w:customStyle="1" w:styleId="afffffff0">
    <w:name w:val="封面标准代替信息"/>
    <w:basedOn w:val="afff2"/>
    <w:qFormat/>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1">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2">
    <w:name w:val="封面标准文稿编辑信息"/>
    <w:qFormat/>
    <w:pPr>
      <w:spacing w:before="180" w:line="180" w:lineRule="exact"/>
      <w:jc w:val="center"/>
    </w:pPr>
    <w:rPr>
      <w:rFonts w:ascii="宋体"/>
      <w:sz w:val="21"/>
    </w:rPr>
  </w:style>
  <w:style w:type="paragraph" w:customStyle="1" w:styleId="afffffff3">
    <w:name w:val="封面标准文稿类别"/>
    <w:qFormat/>
    <w:pPr>
      <w:spacing w:before="440" w:line="400" w:lineRule="exact"/>
      <w:jc w:val="center"/>
    </w:pPr>
    <w:rPr>
      <w:rFonts w:ascii="宋体"/>
      <w:sz w:val="24"/>
    </w:rPr>
  </w:style>
  <w:style w:type="paragraph" w:customStyle="1" w:styleId="afffffff4">
    <w:name w:val="封面标准英文名称"/>
    <w:qFormat/>
    <w:pPr>
      <w:widowControl w:val="0"/>
      <w:spacing w:line="360" w:lineRule="exact"/>
      <w:jc w:val="center"/>
    </w:pPr>
    <w:rPr>
      <w:sz w:val="28"/>
    </w:rPr>
  </w:style>
  <w:style w:type="paragraph" w:customStyle="1" w:styleId="afffffff5">
    <w:name w:val="封面一致性程度标识"/>
    <w:qFormat/>
    <w:pPr>
      <w:spacing w:before="440" w:line="440" w:lineRule="exact"/>
      <w:jc w:val="center"/>
    </w:pPr>
    <w:rPr>
      <w:sz w:val="28"/>
    </w:rPr>
  </w:style>
  <w:style w:type="paragraph" w:customStyle="1" w:styleId="afffffff6">
    <w:name w:val="封面正文"/>
    <w:qFormat/>
    <w:pPr>
      <w:jc w:val="both"/>
    </w:pPr>
  </w:style>
  <w:style w:type="paragraph" w:customStyle="1" w:styleId="afffffff7">
    <w:name w:val="附录二级无标题条"/>
    <w:basedOn w:val="afff2"/>
    <w:next w:val="afffff"/>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8">
    <w:name w:val="附录三级无标题条"/>
    <w:basedOn w:val="afffffff7"/>
    <w:next w:val="afffff"/>
    <w:qFormat/>
    <w:pPr>
      <w:outlineLvl w:val="4"/>
    </w:pPr>
  </w:style>
  <w:style w:type="paragraph" w:customStyle="1" w:styleId="afffffff9">
    <w:name w:val="附录四级无标题条"/>
    <w:basedOn w:val="afffffff8"/>
    <w:next w:val="afffff"/>
    <w:qFormat/>
    <w:pPr>
      <w:outlineLvl w:val="5"/>
    </w:pPr>
  </w:style>
  <w:style w:type="paragraph" w:customStyle="1" w:styleId="afffffffa">
    <w:name w:val="附录图"/>
    <w:next w:val="afffff"/>
    <w:qFormat/>
    <w:pPr>
      <w:wordWrap w:val="0"/>
      <w:overflowPunct w:val="0"/>
      <w:autoSpaceDE w:val="0"/>
      <w:spacing w:beforeLines="50" w:afterLines="50"/>
      <w:jc w:val="center"/>
      <w:textAlignment w:val="baseline"/>
      <w:outlineLvl w:val="1"/>
    </w:pPr>
    <w:rPr>
      <w:rFonts w:ascii="黑体" w:eastAsia="黑体"/>
      <w:kern w:val="21"/>
      <w:sz w:val="21"/>
    </w:rPr>
  </w:style>
  <w:style w:type="paragraph" w:customStyle="1" w:styleId="af2">
    <w:name w:val="标准文件_一级项"/>
    <w:qFormat/>
    <w:pPr>
      <w:numPr>
        <w:numId w:val="20"/>
      </w:numPr>
    </w:pPr>
    <w:rPr>
      <w:rFonts w:ascii="宋体"/>
      <w:sz w:val="21"/>
    </w:rPr>
  </w:style>
  <w:style w:type="paragraph" w:customStyle="1" w:styleId="afffffffb">
    <w:name w:val="附录五级无标题条"/>
    <w:basedOn w:val="afffffff9"/>
    <w:next w:val="afffff"/>
    <w:qFormat/>
    <w:pPr>
      <w:outlineLvl w:val="6"/>
    </w:pPr>
  </w:style>
  <w:style w:type="paragraph" w:customStyle="1" w:styleId="afffffffc">
    <w:name w:val="附录性质"/>
    <w:basedOn w:val="afff2"/>
    <w:qFormat/>
    <w:pPr>
      <w:widowControl/>
      <w:adjustRightInd/>
      <w:jc w:val="center"/>
    </w:pPr>
    <w:rPr>
      <w:rFonts w:ascii="黑体" w:eastAsia="黑体"/>
    </w:rPr>
  </w:style>
  <w:style w:type="paragraph" w:customStyle="1" w:styleId="afffffffd">
    <w:name w:val="附录一级无标题条"/>
    <w:basedOn w:val="affffff1"/>
    <w:next w:val="afffff"/>
    <w:qFormat/>
    <w:pPr>
      <w:autoSpaceDN w:val="0"/>
      <w:outlineLvl w:val="2"/>
    </w:pPr>
    <w:rPr>
      <w:rFonts w:ascii="宋体" w:eastAsia="宋体" w:hAnsi="宋体"/>
    </w:rPr>
  </w:style>
  <w:style w:type="character" w:customStyle="1" w:styleId="afffffffe">
    <w:name w:val="个人答复风格"/>
    <w:qFormat/>
    <w:rPr>
      <w:rFonts w:ascii="Arial" w:eastAsia="宋体" w:hAnsi="Arial" w:cs="Arial"/>
      <w:color w:val="auto"/>
      <w:spacing w:val="0"/>
      <w:sz w:val="20"/>
    </w:rPr>
  </w:style>
  <w:style w:type="character" w:customStyle="1" w:styleId="affffffff">
    <w:name w:val="个人撰写风格"/>
    <w:qFormat/>
    <w:rPr>
      <w:rFonts w:ascii="Arial" w:eastAsia="宋体" w:hAnsi="Arial" w:cs="Arial"/>
      <w:color w:val="auto"/>
      <w:spacing w:val="0"/>
      <w:sz w:val="20"/>
    </w:rPr>
  </w:style>
  <w:style w:type="paragraph" w:customStyle="1" w:styleId="affffffff0">
    <w:name w:val="脚注后续"/>
    <w:qFormat/>
    <w:pPr>
      <w:ind w:leftChars="350" w:left="350"/>
      <w:jc w:val="both"/>
    </w:pPr>
    <w:rPr>
      <w:rFonts w:ascii="宋体"/>
      <w:sz w:val="18"/>
    </w:rPr>
  </w:style>
  <w:style w:type="paragraph" w:customStyle="1" w:styleId="afff1">
    <w:name w:val="列项——"/>
    <w:qFormat/>
    <w:pPr>
      <w:widowControl w:val="0"/>
      <w:numPr>
        <w:numId w:val="21"/>
      </w:numPr>
      <w:jc w:val="both"/>
    </w:pPr>
    <w:rPr>
      <w:rFonts w:ascii="宋体" w:hAnsi="宋体"/>
      <w:sz w:val="21"/>
    </w:rPr>
  </w:style>
  <w:style w:type="paragraph" w:customStyle="1" w:styleId="affffffff1">
    <w:name w:val="列项·"/>
    <w:basedOn w:val="afffff"/>
    <w:qFormat/>
    <w:pPr>
      <w:tabs>
        <w:tab w:val="left" w:pos="840"/>
      </w:tabs>
    </w:pPr>
  </w:style>
  <w:style w:type="paragraph" w:customStyle="1" w:styleId="affffffff2">
    <w:name w:val="目次、索引正文"/>
    <w:qFormat/>
    <w:pPr>
      <w:spacing w:line="320" w:lineRule="exact"/>
      <w:jc w:val="both"/>
    </w:pPr>
    <w:rPr>
      <w:rFonts w:ascii="宋体"/>
      <w:sz w:val="21"/>
    </w:rPr>
  </w:style>
  <w:style w:type="paragraph" w:customStyle="1" w:styleId="210">
    <w:name w:val="目录 21"/>
    <w:basedOn w:val="afff2"/>
    <w:next w:val="afff2"/>
    <w:semiHidden/>
    <w:qFormat/>
    <w:pPr>
      <w:adjustRightInd/>
      <w:spacing w:line="240" w:lineRule="auto"/>
      <w:jc w:val="left"/>
    </w:pPr>
    <w:rPr>
      <w:bCs/>
      <w:iCs/>
    </w:rPr>
  </w:style>
  <w:style w:type="paragraph" w:customStyle="1" w:styleId="31">
    <w:name w:val="目录 31"/>
    <w:basedOn w:val="afff2"/>
    <w:next w:val="afff2"/>
    <w:semiHidden/>
    <w:qFormat/>
    <w:pPr>
      <w:spacing w:line="240" w:lineRule="auto"/>
    </w:pPr>
    <w:rPr>
      <w:rFonts w:ascii="宋体" w:hAnsi="宋体"/>
      <w:iCs/>
    </w:rPr>
  </w:style>
  <w:style w:type="paragraph" w:customStyle="1" w:styleId="41">
    <w:name w:val="目录 41"/>
    <w:basedOn w:val="afff2"/>
    <w:next w:val="afff2"/>
    <w:semiHidden/>
    <w:qFormat/>
    <w:pPr>
      <w:adjustRightInd/>
      <w:spacing w:line="240" w:lineRule="auto"/>
      <w:jc w:val="left"/>
    </w:pPr>
  </w:style>
  <w:style w:type="paragraph" w:customStyle="1" w:styleId="51">
    <w:name w:val="目录 51"/>
    <w:basedOn w:val="afff2"/>
    <w:next w:val="afff2"/>
    <w:semiHidden/>
    <w:qFormat/>
    <w:pPr>
      <w:spacing w:line="240" w:lineRule="auto"/>
    </w:pPr>
    <w:rPr>
      <w:rFonts w:ascii="宋体" w:hAnsi="宋体"/>
    </w:rPr>
  </w:style>
  <w:style w:type="paragraph" w:customStyle="1" w:styleId="61">
    <w:name w:val="目录 61"/>
    <w:basedOn w:val="afff2"/>
    <w:next w:val="afff2"/>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3">
    <w:name w:val="其他标准称谓"/>
    <w:qFormat/>
    <w:pPr>
      <w:spacing w:line="0" w:lineRule="atLeast"/>
      <w:jc w:val="distribute"/>
    </w:pPr>
    <w:rPr>
      <w:rFonts w:ascii="黑体" w:eastAsia="黑体" w:hAnsi="宋体"/>
      <w:sz w:val="52"/>
    </w:rPr>
  </w:style>
  <w:style w:type="paragraph" w:customStyle="1" w:styleId="affffffff4">
    <w:name w:val="其他发布部门"/>
    <w:basedOn w:val="affffffe"/>
    <w:qFormat/>
    <w:pPr>
      <w:framePr w:wrap="around"/>
      <w:spacing w:line="0" w:lineRule="atLeast"/>
    </w:pPr>
    <w:rPr>
      <w:rFonts w:ascii="黑体" w:eastAsia="黑体"/>
      <w:b w:val="0"/>
    </w:rPr>
  </w:style>
  <w:style w:type="paragraph" w:customStyle="1" w:styleId="aff8">
    <w:name w:val="前言标题"/>
    <w:next w:val="afff2"/>
    <w:qFormat/>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2"/>
    <w:qFormat/>
    <w:pPr>
      <w:numPr>
        <w:ilvl w:val="4"/>
        <w:numId w:val="19"/>
      </w:numPr>
      <w:adjustRightInd/>
      <w:spacing w:line="240" w:lineRule="auto"/>
    </w:pPr>
    <w:rPr>
      <w:rFonts w:ascii="宋体" w:hAnsi="宋体"/>
      <w:szCs w:val="24"/>
    </w:rPr>
  </w:style>
  <w:style w:type="paragraph" w:customStyle="1" w:styleId="affffffff5">
    <w:name w:val="实施日期"/>
    <w:basedOn w:val="afffffff"/>
    <w:qFormat/>
    <w:pPr>
      <w:framePr w:hSpace="0" w:wrap="around" w:xAlign="right"/>
      <w:jc w:val="right"/>
    </w:pPr>
  </w:style>
  <w:style w:type="paragraph" w:customStyle="1" w:styleId="a3">
    <w:name w:val="四级无标题条"/>
    <w:basedOn w:val="afff2"/>
    <w:qFormat/>
    <w:pPr>
      <w:numPr>
        <w:ilvl w:val="5"/>
        <w:numId w:val="19"/>
      </w:numPr>
      <w:adjustRightInd/>
      <w:spacing w:line="240" w:lineRule="auto"/>
    </w:pPr>
    <w:rPr>
      <w:rFonts w:ascii="宋体" w:hAnsi="宋体"/>
      <w:szCs w:val="24"/>
    </w:rPr>
  </w:style>
  <w:style w:type="paragraph" w:customStyle="1" w:styleId="affffffff6">
    <w:name w:val="文献分类号"/>
    <w:qFormat/>
    <w:pPr>
      <w:framePr w:hSpace="180" w:vSpace="180" w:wrap="around" w:hAnchor="margin" w:y="1" w:anchorLock="1"/>
      <w:widowControl w:val="0"/>
      <w:textAlignment w:val="center"/>
    </w:pPr>
    <w:rPr>
      <w:rFonts w:eastAsia="黑体"/>
      <w:sz w:val="21"/>
    </w:rPr>
  </w:style>
  <w:style w:type="paragraph" w:customStyle="1" w:styleId="affffffff7">
    <w:name w:val="无标题条"/>
    <w:next w:val="afffff"/>
    <w:qFormat/>
    <w:pPr>
      <w:jc w:val="both"/>
    </w:pPr>
    <w:rPr>
      <w:rFonts w:ascii="宋体" w:hAnsi="宋体"/>
      <w:sz w:val="21"/>
    </w:rPr>
  </w:style>
  <w:style w:type="paragraph" w:customStyle="1" w:styleId="a4">
    <w:name w:val="五级无标题条"/>
    <w:basedOn w:val="afff2"/>
    <w:qFormat/>
    <w:pPr>
      <w:numPr>
        <w:ilvl w:val="6"/>
        <w:numId w:val="19"/>
      </w:numPr>
      <w:adjustRightInd/>
    </w:pPr>
    <w:rPr>
      <w:szCs w:val="24"/>
    </w:rPr>
  </w:style>
  <w:style w:type="paragraph" w:customStyle="1" w:styleId="a0">
    <w:name w:val="一级无标题条"/>
    <w:basedOn w:val="afff2"/>
    <w:qFormat/>
    <w:pPr>
      <w:numPr>
        <w:ilvl w:val="2"/>
        <w:numId w:val="19"/>
      </w:numPr>
      <w:adjustRightInd/>
      <w:spacing w:before="10" w:after="10" w:line="240" w:lineRule="auto"/>
    </w:pPr>
    <w:rPr>
      <w:rFonts w:ascii="宋体" w:hAnsi="宋体"/>
      <w:szCs w:val="24"/>
    </w:rPr>
  </w:style>
  <w:style w:type="paragraph" w:customStyle="1" w:styleId="affffffff8">
    <w:name w:val="注:后续"/>
    <w:qFormat/>
    <w:pPr>
      <w:spacing w:line="300" w:lineRule="exact"/>
      <w:ind w:leftChars="400" w:left="600" w:hangingChars="200" w:hanging="200"/>
      <w:jc w:val="both"/>
    </w:pPr>
    <w:rPr>
      <w:rFonts w:ascii="宋体"/>
      <w:sz w:val="18"/>
    </w:rPr>
  </w:style>
  <w:style w:type="paragraph" w:customStyle="1" w:styleId="affffffff9">
    <w:name w:val="注×:后续"/>
    <w:basedOn w:val="affffffff8"/>
    <w:qFormat/>
    <w:pPr>
      <w:ind w:leftChars="0" w:left="1406" w:firstLineChars="0" w:hanging="499"/>
    </w:pPr>
  </w:style>
  <w:style w:type="paragraph" w:customStyle="1" w:styleId="affffffffa">
    <w:name w:val="标准文件_一级无标题"/>
    <w:basedOn w:val="affa"/>
    <w:qFormat/>
    <w:pPr>
      <w:spacing w:beforeLines="0" w:afterLines="0"/>
      <w:outlineLvl w:val="9"/>
    </w:pPr>
    <w:rPr>
      <w:rFonts w:ascii="宋体" w:eastAsia="宋体"/>
    </w:rPr>
  </w:style>
  <w:style w:type="paragraph" w:customStyle="1" w:styleId="affffffffb">
    <w:name w:val="标准文件_五级无标题"/>
    <w:basedOn w:val="affe"/>
    <w:qFormat/>
    <w:pPr>
      <w:spacing w:beforeLines="0" w:afterLines="0"/>
      <w:outlineLvl w:val="9"/>
    </w:pPr>
    <w:rPr>
      <w:rFonts w:ascii="宋体" w:eastAsia="宋体"/>
    </w:rPr>
  </w:style>
  <w:style w:type="paragraph" w:customStyle="1" w:styleId="affffffffc">
    <w:name w:val="标准文件_三级无标题"/>
    <w:basedOn w:val="affc"/>
    <w:qFormat/>
    <w:pPr>
      <w:spacing w:beforeLines="0" w:afterLines="0"/>
      <w:outlineLvl w:val="9"/>
    </w:pPr>
    <w:rPr>
      <w:rFonts w:ascii="宋体" w:eastAsia="宋体"/>
    </w:rPr>
  </w:style>
  <w:style w:type="paragraph" w:customStyle="1" w:styleId="affffffffd">
    <w:name w:val="标准文件_二级无标题"/>
    <w:basedOn w:val="affb"/>
    <w:qFormat/>
    <w:pPr>
      <w:spacing w:beforeLines="0" w:afterLines="0"/>
      <w:outlineLvl w:val="9"/>
    </w:pPr>
    <w:rPr>
      <w:rFonts w:ascii="宋体" w:eastAsia="宋体"/>
    </w:rPr>
  </w:style>
  <w:style w:type="paragraph" w:customStyle="1" w:styleId="affffffffe">
    <w:name w:val="标准_四级无标题"/>
    <w:basedOn w:val="affd"/>
    <w:next w:val="afffff"/>
    <w:qFormat/>
    <w:rPr>
      <w:rFonts w:eastAsia="宋体"/>
    </w:rPr>
  </w:style>
  <w:style w:type="paragraph" w:customStyle="1" w:styleId="afffffffff">
    <w:name w:val="标准文件_四级无标题"/>
    <w:basedOn w:val="affd"/>
    <w:qFormat/>
    <w:pPr>
      <w:spacing w:beforeLines="0" w:afterLines="0"/>
      <w:outlineLvl w:val="9"/>
    </w:pPr>
    <w:rPr>
      <w:rFonts w:ascii="宋体" w:eastAsia="宋体" w:hAnsi="黑体"/>
      <w:szCs w:val="52"/>
    </w:rPr>
  </w:style>
  <w:style w:type="paragraph" w:customStyle="1" w:styleId="afe">
    <w:name w:val="标准文件_大写罗马数字编号列项"/>
    <w:basedOn w:val="afffff"/>
    <w:qFormat/>
    <w:pPr>
      <w:numPr>
        <w:numId w:val="22"/>
      </w:numPr>
      <w:ind w:firstLineChars="0" w:firstLine="0"/>
    </w:pPr>
    <w:rPr>
      <w:rFonts w:ascii="Times New Roman" w:cs="Arial"/>
      <w:szCs w:val="28"/>
    </w:rPr>
  </w:style>
  <w:style w:type="paragraph" w:customStyle="1" w:styleId="ae">
    <w:name w:val="标准文件_小写罗马数字编号列项"/>
    <w:basedOn w:val="afffff"/>
    <w:qFormat/>
    <w:pPr>
      <w:numPr>
        <w:numId w:val="23"/>
      </w:numPr>
      <w:ind w:firstLineChars="0" w:firstLine="0"/>
    </w:pPr>
    <w:rPr>
      <w:rFonts w:cs="Arial"/>
      <w:szCs w:val="28"/>
    </w:rPr>
  </w:style>
  <w:style w:type="paragraph" w:customStyle="1" w:styleId="afffffffff0">
    <w:name w:val="标准文件_附录标题"/>
    <w:basedOn w:val="aff0"/>
    <w:qFormat/>
    <w:pPr>
      <w:numPr>
        <w:numId w:val="0"/>
      </w:numPr>
      <w:spacing w:after="280"/>
      <w:outlineLvl w:val="9"/>
    </w:pPr>
  </w:style>
  <w:style w:type="paragraph" w:customStyle="1" w:styleId="afffffffff1">
    <w:name w:val="标准文件_二级项"/>
    <w:qFormat/>
    <w:rPr>
      <w:rFonts w:ascii="宋体"/>
      <w:sz w:val="21"/>
    </w:rPr>
  </w:style>
  <w:style w:type="paragraph" w:customStyle="1" w:styleId="af3">
    <w:name w:val="标准文件_三级项"/>
    <w:basedOn w:val="afff2"/>
    <w:qFormat/>
    <w:pPr>
      <w:numPr>
        <w:ilvl w:val="2"/>
        <w:numId w:val="20"/>
      </w:numPr>
      <w:spacing w:line="300" w:lineRule="exact"/>
    </w:pPr>
    <w:rPr>
      <w:rFonts w:ascii="Times New Roman" w:hAnsi="Times New Roman"/>
    </w:rPr>
  </w:style>
  <w:style w:type="paragraph" w:customStyle="1" w:styleId="aff7">
    <w:name w:val="图表脚注说明"/>
    <w:basedOn w:val="afff2"/>
    <w:next w:val="afffff"/>
    <w:qFormat/>
    <w:pPr>
      <w:numPr>
        <w:numId w:val="24"/>
      </w:numPr>
      <w:adjustRightInd/>
      <w:spacing w:line="240" w:lineRule="auto"/>
      <w:ind w:left="783"/>
    </w:pPr>
    <w:rPr>
      <w:rFonts w:ascii="宋体" w:hAnsi="Times New Roman"/>
      <w:sz w:val="18"/>
      <w:szCs w:val="18"/>
    </w:rPr>
  </w:style>
  <w:style w:type="paragraph" w:customStyle="1" w:styleId="afffffffff2">
    <w:name w:val="标准文件_字母编号列项（一级）"/>
    <w:qFormat/>
    <w:pPr>
      <w:tabs>
        <w:tab w:val="left" w:pos="851"/>
      </w:tabs>
      <w:jc w:val="both"/>
    </w:pPr>
    <w:rPr>
      <w:rFonts w:ascii="宋体"/>
      <w:sz w:val="21"/>
    </w:rPr>
  </w:style>
  <w:style w:type="paragraph" w:customStyle="1" w:styleId="afffffffff3">
    <w:name w:val="标准文件_索引字母"/>
    <w:next w:val="afffff"/>
    <w:qFormat/>
    <w:pPr>
      <w:jc w:val="center"/>
    </w:pPr>
    <w:rPr>
      <w:rFonts w:ascii="宋体" w:eastAsia="Times New Roman" w:hAnsi="宋体"/>
      <w:b/>
      <w:kern w:val="2"/>
      <w:sz w:val="21"/>
    </w:rPr>
  </w:style>
  <w:style w:type="paragraph" w:customStyle="1" w:styleId="afffffffff4">
    <w:name w:val="标准文件_附录前"/>
    <w:next w:val="afffff"/>
    <w:qFormat/>
    <w:pPr>
      <w:spacing w:line="20" w:lineRule="atLeast"/>
      <w:ind w:firstLine="200"/>
    </w:pPr>
    <w:rPr>
      <w:rFonts w:ascii="宋体" w:hAnsi="宋体"/>
      <w:kern w:val="2"/>
      <w:sz w:val="10"/>
    </w:rPr>
  </w:style>
  <w:style w:type="paragraph" w:customStyle="1" w:styleId="afffffffff5">
    <w:name w:val="标准文件_正文标准名称"/>
    <w:qFormat/>
    <w:pPr>
      <w:spacing w:beforeLines="20" w:after="640" w:line="400" w:lineRule="exact"/>
      <w:jc w:val="center"/>
    </w:pPr>
    <w:rPr>
      <w:rFonts w:ascii="黑体" w:eastAsia="黑体" w:hAnsi="黑体"/>
      <w:kern w:val="2"/>
      <w:sz w:val="32"/>
      <w:szCs w:val="32"/>
    </w:rPr>
  </w:style>
  <w:style w:type="paragraph" w:customStyle="1" w:styleId="afffffffff6">
    <w:name w:val="标准文件_表格"/>
    <w:basedOn w:val="afffff"/>
    <w:qFormat/>
    <w:pPr>
      <w:ind w:firstLineChars="0" w:firstLine="0"/>
      <w:jc w:val="center"/>
    </w:pPr>
    <w:rPr>
      <w:sz w:val="18"/>
    </w:rPr>
  </w:style>
  <w:style w:type="paragraph" w:customStyle="1" w:styleId="afff">
    <w:name w:val="标准文件_注："/>
    <w:next w:val="afffff"/>
    <w:qFormat/>
    <w:pPr>
      <w:widowControl w:val="0"/>
      <w:numPr>
        <w:numId w:val="25"/>
      </w:numPr>
      <w:autoSpaceDE w:val="0"/>
      <w:autoSpaceDN w:val="0"/>
      <w:jc w:val="both"/>
    </w:pPr>
    <w:rPr>
      <w:rFonts w:ascii="宋体"/>
      <w:sz w:val="18"/>
      <w:szCs w:val="18"/>
    </w:rPr>
  </w:style>
  <w:style w:type="paragraph" w:customStyle="1" w:styleId="a5">
    <w:name w:val="标准文件_注×："/>
    <w:qFormat/>
    <w:pPr>
      <w:widowControl w:val="0"/>
      <w:numPr>
        <w:numId w:val="26"/>
      </w:numPr>
      <w:autoSpaceDE w:val="0"/>
      <w:autoSpaceDN w:val="0"/>
      <w:ind w:left="874"/>
      <w:jc w:val="both"/>
    </w:pPr>
    <w:rPr>
      <w:rFonts w:ascii="宋体"/>
      <w:sz w:val="18"/>
      <w:szCs w:val="18"/>
    </w:rPr>
  </w:style>
  <w:style w:type="paragraph" w:customStyle="1" w:styleId="ac">
    <w:name w:val="标准文件_示例："/>
    <w:next w:val="afffffffff7"/>
    <w:qFormat/>
    <w:pPr>
      <w:widowControl w:val="0"/>
      <w:numPr>
        <w:numId w:val="27"/>
      </w:numPr>
      <w:jc w:val="both"/>
    </w:pPr>
    <w:rPr>
      <w:rFonts w:ascii="宋体"/>
      <w:sz w:val="18"/>
      <w:szCs w:val="18"/>
    </w:rPr>
  </w:style>
  <w:style w:type="paragraph" w:customStyle="1" w:styleId="afffffffff7">
    <w:name w:val="标准文件_示例内容"/>
    <w:basedOn w:val="afffff"/>
    <w:qFormat/>
    <w:pPr>
      <w:ind w:firstLine="420"/>
    </w:pPr>
    <w:rPr>
      <w:sz w:val="18"/>
    </w:rPr>
  </w:style>
  <w:style w:type="paragraph" w:customStyle="1" w:styleId="af7">
    <w:name w:val="标准文件_示例×："/>
    <w:basedOn w:val="afff2"/>
    <w:next w:val="afffffffff7"/>
    <w:qFormat/>
    <w:pPr>
      <w:widowControl/>
      <w:numPr>
        <w:numId w:val="28"/>
      </w:numPr>
      <w:adjustRightInd/>
      <w:spacing w:line="240" w:lineRule="auto"/>
    </w:pPr>
    <w:rPr>
      <w:rFonts w:ascii="宋体" w:hAnsi="Times New Roman"/>
      <w:kern w:val="0"/>
      <w:sz w:val="18"/>
      <w:szCs w:val="18"/>
    </w:rPr>
  </w:style>
  <w:style w:type="paragraph" w:customStyle="1" w:styleId="afffffffff8">
    <w:name w:val="标准文件_表格续"/>
    <w:basedOn w:val="afffff"/>
    <w:next w:val="afffff"/>
    <w:qFormat/>
    <w:pPr>
      <w:jc w:val="center"/>
    </w:pPr>
    <w:rPr>
      <w:rFonts w:ascii="黑体" w:eastAsia="黑体" w:hAnsi="黑体"/>
    </w:rPr>
  </w:style>
  <w:style w:type="character" w:styleId="afffffffff9">
    <w:name w:val="Placeholder Text"/>
    <w:uiPriority w:val="99"/>
    <w:semiHidden/>
    <w:qFormat/>
    <w:rPr>
      <w:color w:val="808080"/>
    </w:rPr>
  </w:style>
  <w:style w:type="paragraph" w:customStyle="1" w:styleId="2">
    <w:name w:val="标准文件_二级项2"/>
    <w:basedOn w:val="afffff"/>
    <w:qFormat/>
    <w:pPr>
      <w:numPr>
        <w:ilvl w:val="1"/>
        <w:numId w:val="20"/>
      </w:numPr>
      <w:ind w:left="1271" w:firstLineChars="0" w:hanging="420"/>
    </w:pPr>
  </w:style>
  <w:style w:type="paragraph" w:customStyle="1" w:styleId="21">
    <w:name w:val="标准文件_三级项2"/>
    <w:basedOn w:val="afffff"/>
    <w:qFormat/>
    <w:pPr>
      <w:numPr>
        <w:numId w:val="29"/>
      </w:numPr>
      <w:spacing w:line="300" w:lineRule="exact"/>
      <w:ind w:left="1276" w:firstLineChars="0" w:hanging="425"/>
    </w:pPr>
    <w:rPr>
      <w:rFonts w:ascii="Times New Roman"/>
    </w:rPr>
  </w:style>
  <w:style w:type="paragraph" w:customStyle="1" w:styleId="20">
    <w:name w:val="标准文件_一级项2"/>
    <w:basedOn w:val="afffff"/>
    <w:qFormat/>
    <w:pPr>
      <w:numPr>
        <w:numId w:val="30"/>
      </w:numPr>
      <w:spacing w:line="300" w:lineRule="exact"/>
      <w:ind w:left="1271" w:firstLineChars="0" w:hanging="420"/>
    </w:pPr>
    <w:rPr>
      <w:rFonts w:ascii="Times New Roman"/>
    </w:rPr>
  </w:style>
  <w:style w:type="paragraph" w:customStyle="1" w:styleId="afffffffffa">
    <w:name w:val="标准文件_提示"/>
    <w:basedOn w:val="afffff"/>
    <w:next w:val="afffff"/>
    <w:qFormat/>
    <w:pPr>
      <w:ind w:firstLine="420"/>
    </w:pPr>
    <w:rPr>
      <w:rFonts w:ascii="黑体" w:eastAsia="黑体"/>
    </w:rPr>
  </w:style>
  <w:style w:type="character" w:customStyle="1" w:styleId="afffffffffb">
    <w:name w:val="标准文件_来源"/>
    <w:uiPriority w:val="1"/>
    <w:qFormat/>
    <w:rPr>
      <w:rFonts w:eastAsia="宋体"/>
      <w:sz w:val="21"/>
    </w:rPr>
  </w:style>
  <w:style w:type="paragraph" w:customStyle="1" w:styleId="afffffffffc">
    <w:name w:val="标准文件_图表说明"/>
    <w:qFormat/>
    <w:pPr>
      <w:spacing w:line="276" w:lineRule="auto"/>
      <w:ind w:firstLine="420"/>
    </w:pPr>
    <w:rPr>
      <w:rFonts w:ascii="宋体" w:hAnsi="宋体"/>
      <w:kern w:val="2"/>
      <w:sz w:val="18"/>
    </w:rPr>
  </w:style>
  <w:style w:type="paragraph" w:customStyle="1" w:styleId="afffffffffd">
    <w:name w:val="其他发布日期"/>
    <w:basedOn w:val="afffffff"/>
    <w:qFormat/>
    <w:pPr>
      <w:framePr w:w="3997" w:h="471" w:hRule="exact" w:hSpace="0" w:vSpace="181" w:wrap="around" w:vAnchor="page" w:hAnchor="page" w:x="1419" w:y="14097"/>
    </w:pPr>
  </w:style>
  <w:style w:type="paragraph" w:customStyle="1" w:styleId="afffffffffe">
    <w:name w:val="其他实施日期"/>
    <w:basedOn w:val="affffffff5"/>
    <w:qFormat/>
    <w:pPr>
      <w:framePr w:w="3997" w:h="471" w:hRule="exact" w:vSpace="181" w:wrap="around" w:vAnchor="page" w:hAnchor="page" w:x="7089" w:y="14097"/>
    </w:pPr>
  </w:style>
  <w:style w:type="paragraph" w:customStyle="1" w:styleId="affffffffff">
    <w:name w:val="标准文件_文件编号"/>
    <w:basedOn w:val="afffff"/>
    <w:qFormat/>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0">
    <w:name w:val="标准文件_替换文件编号"/>
    <w:basedOn w:val="affffffffff"/>
    <w:qFormat/>
    <w:pPr>
      <w:framePr w:wrap="around"/>
      <w:spacing w:before="57"/>
    </w:pPr>
    <w:rPr>
      <w:sz w:val="21"/>
    </w:rPr>
  </w:style>
  <w:style w:type="paragraph" w:customStyle="1" w:styleId="affffffffff1">
    <w:name w:val="标准文件_文件名称"/>
    <w:basedOn w:val="afffff"/>
    <w:next w:val="afffff"/>
    <w:qFormat/>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f5">
    <w:name w:val="标准文件_附录图标号"/>
    <w:basedOn w:val="afffff"/>
    <w:next w:val="afffff"/>
    <w:qFormat/>
    <w:pPr>
      <w:numPr>
        <w:numId w:val="6"/>
      </w:numPr>
      <w:spacing w:line="14" w:lineRule="exact"/>
      <w:ind w:firstLineChars="0" w:firstLine="0"/>
      <w:jc w:val="center"/>
    </w:pPr>
    <w:rPr>
      <w:rFonts w:ascii="黑体" w:eastAsia="黑体" w:hAnsi="黑体"/>
      <w:vanish/>
      <w:sz w:val="2"/>
      <w:szCs w:val="21"/>
    </w:rPr>
  </w:style>
  <w:style w:type="paragraph" w:customStyle="1" w:styleId="afb">
    <w:name w:val="标准文件_附录表标号"/>
    <w:basedOn w:val="afffff"/>
    <w:next w:val="afffff"/>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
    <w:next w:val="afffff"/>
    <w:qFormat/>
    <w:pPr>
      <w:numPr>
        <w:ilvl w:val="1"/>
        <w:numId w:val="8"/>
      </w:numPr>
      <w:spacing w:beforeLines="50" w:afterLines="50"/>
      <w:ind w:firstLineChars="0"/>
    </w:pPr>
    <w:rPr>
      <w:rFonts w:ascii="黑体" w:eastAsia="黑体"/>
    </w:rPr>
  </w:style>
  <w:style w:type="paragraph" w:customStyle="1" w:styleId="a8">
    <w:name w:val="标准文件_引言二级条标题"/>
    <w:basedOn w:val="afffff"/>
    <w:next w:val="afffff"/>
    <w:qFormat/>
    <w:pPr>
      <w:numPr>
        <w:ilvl w:val="2"/>
        <w:numId w:val="8"/>
      </w:numPr>
      <w:spacing w:beforeLines="50" w:afterLines="50"/>
      <w:ind w:firstLineChars="0"/>
    </w:pPr>
    <w:rPr>
      <w:rFonts w:ascii="黑体" w:eastAsia="黑体"/>
    </w:rPr>
  </w:style>
  <w:style w:type="paragraph" w:customStyle="1" w:styleId="a9">
    <w:name w:val="标准文件_引言三级条标题"/>
    <w:basedOn w:val="afffff"/>
    <w:next w:val="afffff"/>
    <w:qFormat/>
    <w:pPr>
      <w:numPr>
        <w:ilvl w:val="3"/>
        <w:numId w:val="8"/>
      </w:numPr>
      <w:spacing w:beforeLines="50" w:afterLines="50"/>
      <w:ind w:firstLineChars="0"/>
    </w:pPr>
    <w:rPr>
      <w:rFonts w:ascii="黑体" w:eastAsia="黑体"/>
    </w:rPr>
  </w:style>
  <w:style w:type="paragraph" w:customStyle="1" w:styleId="aa">
    <w:name w:val="标准文件_引言四级条标题"/>
    <w:basedOn w:val="afffff"/>
    <w:next w:val="afffff"/>
    <w:qFormat/>
    <w:pPr>
      <w:numPr>
        <w:ilvl w:val="4"/>
        <w:numId w:val="8"/>
      </w:numPr>
      <w:spacing w:beforeLines="50" w:afterLines="50"/>
      <w:ind w:firstLineChars="0"/>
    </w:pPr>
    <w:rPr>
      <w:rFonts w:ascii="黑体" w:eastAsia="黑体"/>
    </w:rPr>
  </w:style>
  <w:style w:type="paragraph" w:customStyle="1" w:styleId="ab">
    <w:name w:val="标准文件_引言五级条标题"/>
    <w:basedOn w:val="afffff"/>
    <w:next w:val="afffff"/>
    <w:qFormat/>
    <w:pPr>
      <w:numPr>
        <w:ilvl w:val="5"/>
        <w:numId w:val="8"/>
      </w:numPr>
      <w:spacing w:beforeLines="50" w:afterLines="50"/>
      <w:ind w:firstLineChars="0"/>
    </w:pPr>
    <w:rPr>
      <w:rFonts w:ascii="黑体" w:eastAsia="黑体"/>
    </w:rPr>
  </w:style>
  <w:style w:type="paragraph" w:customStyle="1" w:styleId="affffffffff2">
    <w:name w:val="标准文件_注后"/>
    <w:basedOn w:val="afffff"/>
    <w:qFormat/>
    <w:pPr>
      <w:ind w:left="811" w:firstLineChars="0" w:firstLine="0"/>
    </w:pPr>
    <w:rPr>
      <w:sz w:val="18"/>
    </w:rPr>
  </w:style>
  <w:style w:type="paragraph" w:customStyle="1" w:styleId="X">
    <w:name w:val="标准文件_注X后"/>
    <w:basedOn w:val="afffff"/>
    <w:qFormat/>
    <w:pPr>
      <w:ind w:left="811" w:firstLineChars="0" w:firstLine="0"/>
    </w:pPr>
    <w:rPr>
      <w:sz w:val="18"/>
    </w:rPr>
  </w:style>
  <w:style w:type="paragraph" w:customStyle="1" w:styleId="affffffffff3">
    <w:name w:val="标准文件_示例后"/>
    <w:basedOn w:val="afffff"/>
    <w:qFormat/>
    <w:pPr>
      <w:ind w:left="964" w:firstLineChars="0" w:firstLine="0"/>
    </w:pPr>
    <w:rPr>
      <w:sz w:val="18"/>
    </w:rPr>
  </w:style>
  <w:style w:type="paragraph" w:customStyle="1" w:styleId="X0">
    <w:name w:val="标准文件_示例X后"/>
    <w:basedOn w:val="afffff"/>
    <w:link w:val="X1"/>
    <w:qFormat/>
    <w:pPr>
      <w:ind w:left="1049" w:firstLineChars="0" w:firstLine="0"/>
    </w:pPr>
    <w:rPr>
      <w:sz w:val="18"/>
    </w:rPr>
  </w:style>
  <w:style w:type="character" w:customStyle="1" w:styleId="X1">
    <w:name w:val="标准文件_示例X后 字符"/>
    <w:link w:val="X0"/>
    <w:qFormat/>
    <w:rPr>
      <w:rFonts w:ascii="宋体" w:hAnsi="Times New Roman"/>
      <w:sz w:val="18"/>
    </w:rPr>
  </w:style>
  <w:style w:type="paragraph" w:customStyle="1" w:styleId="affffffffff4">
    <w:name w:val="标准文件_索引项"/>
    <w:basedOn w:val="afffff"/>
    <w:next w:val="afffff"/>
    <w:qFormat/>
    <w:pPr>
      <w:tabs>
        <w:tab w:val="right" w:leader="dot" w:pos="9356"/>
      </w:tabs>
      <w:ind w:left="210" w:firstLineChars="0" w:hanging="210"/>
      <w:jc w:val="left"/>
    </w:pPr>
  </w:style>
  <w:style w:type="paragraph" w:customStyle="1" w:styleId="affffffffff5">
    <w:name w:val="标准文件_附录一级无标题"/>
    <w:basedOn w:val="aff1"/>
    <w:qFormat/>
    <w:pPr>
      <w:spacing w:beforeLines="0" w:afterLines="0" w:line="276" w:lineRule="auto"/>
      <w:outlineLvl w:val="9"/>
    </w:pPr>
    <w:rPr>
      <w:rFonts w:ascii="宋体" w:eastAsia="宋体"/>
    </w:rPr>
  </w:style>
  <w:style w:type="paragraph" w:customStyle="1" w:styleId="affffffffff6">
    <w:name w:val="标准文件_附录二级无标题"/>
    <w:basedOn w:val="aff2"/>
    <w:qFormat/>
    <w:pPr>
      <w:spacing w:beforeLines="0" w:afterLines="0" w:line="276" w:lineRule="auto"/>
      <w:outlineLvl w:val="9"/>
    </w:pPr>
    <w:rPr>
      <w:rFonts w:ascii="宋体" w:eastAsia="宋体"/>
    </w:rPr>
  </w:style>
  <w:style w:type="paragraph" w:customStyle="1" w:styleId="affffffffff7">
    <w:name w:val="标准文件_附录三级无标题"/>
    <w:basedOn w:val="aff3"/>
    <w:qFormat/>
    <w:pPr>
      <w:spacing w:beforeLines="0" w:afterLines="0" w:line="276" w:lineRule="auto"/>
      <w:outlineLvl w:val="9"/>
    </w:pPr>
    <w:rPr>
      <w:rFonts w:ascii="宋体" w:eastAsia="宋体"/>
    </w:rPr>
  </w:style>
  <w:style w:type="paragraph" w:customStyle="1" w:styleId="affffffffff8">
    <w:name w:val="标准文件_附录四级无标题"/>
    <w:basedOn w:val="aff4"/>
    <w:qFormat/>
    <w:pPr>
      <w:spacing w:beforeLines="0" w:afterLines="0" w:line="276" w:lineRule="auto"/>
      <w:outlineLvl w:val="9"/>
    </w:pPr>
    <w:rPr>
      <w:rFonts w:ascii="宋体" w:eastAsia="宋体"/>
    </w:rPr>
  </w:style>
  <w:style w:type="paragraph" w:customStyle="1" w:styleId="affffffffff9">
    <w:name w:val="标准文件_附录五级无标题"/>
    <w:basedOn w:val="aff5"/>
    <w:qFormat/>
    <w:pPr>
      <w:spacing w:beforeLines="0" w:afterLines="0" w:line="276" w:lineRule="auto"/>
      <w:outlineLvl w:val="9"/>
    </w:pPr>
    <w:rPr>
      <w:rFonts w:ascii="宋体" w:eastAsia="宋体"/>
    </w:rPr>
  </w:style>
  <w:style w:type="paragraph" w:customStyle="1" w:styleId="affffffffffa">
    <w:name w:val="标准文件_引言一级无标题"/>
    <w:basedOn w:val="a7"/>
    <w:next w:val="afffff"/>
    <w:qFormat/>
    <w:pPr>
      <w:spacing w:beforeLines="0" w:afterLines="0" w:line="276" w:lineRule="auto"/>
    </w:pPr>
    <w:rPr>
      <w:rFonts w:ascii="宋体" w:eastAsia="宋体"/>
    </w:rPr>
  </w:style>
  <w:style w:type="paragraph" w:customStyle="1" w:styleId="affffffffffb">
    <w:name w:val="标准文件_引言二级无标题"/>
    <w:basedOn w:val="a8"/>
    <w:next w:val="afffff"/>
    <w:qFormat/>
    <w:pPr>
      <w:spacing w:beforeLines="0" w:afterLines="0" w:line="276" w:lineRule="auto"/>
    </w:pPr>
    <w:rPr>
      <w:rFonts w:ascii="宋体" w:eastAsia="宋体"/>
    </w:rPr>
  </w:style>
  <w:style w:type="paragraph" w:customStyle="1" w:styleId="affffffffffc">
    <w:name w:val="标准文件_引言三级无标题"/>
    <w:basedOn w:val="a9"/>
    <w:qFormat/>
    <w:pPr>
      <w:spacing w:beforeLines="0" w:afterLines="0" w:line="276" w:lineRule="auto"/>
    </w:pPr>
    <w:rPr>
      <w:rFonts w:ascii="宋体" w:eastAsia="宋体"/>
    </w:rPr>
  </w:style>
  <w:style w:type="paragraph" w:customStyle="1" w:styleId="affffffffffd">
    <w:name w:val="标准文件_引言四级无标题"/>
    <w:basedOn w:val="aa"/>
    <w:next w:val="afffff"/>
    <w:qFormat/>
    <w:pPr>
      <w:spacing w:beforeLines="0" w:afterLines="0" w:line="276" w:lineRule="auto"/>
    </w:pPr>
    <w:rPr>
      <w:rFonts w:ascii="宋体" w:eastAsia="宋体"/>
    </w:rPr>
  </w:style>
  <w:style w:type="paragraph" w:customStyle="1" w:styleId="affffffffffe">
    <w:name w:val="标准文件_引言五级无标题"/>
    <w:basedOn w:val="ab"/>
    <w:next w:val="afffff"/>
    <w:qFormat/>
    <w:pPr>
      <w:spacing w:beforeLines="0" w:afterLines="0" w:line="276" w:lineRule="auto"/>
    </w:pPr>
    <w:rPr>
      <w:rFonts w:ascii="宋体" w:eastAsia="宋体"/>
    </w:rPr>
  </w:style>
  <w:style w:type="paragraph" w:customStyle="1" w:styleId="afffffffffff">
    <w:name w:val="标准文件_索引标题"/>
    <w:basedOn w:val="afffff6"/>
    <w:next w:val="afffff"/>
    <w:qFormat/>
    <w:rPr>
      <w:rFonts w:hAnsi="黑体"/>
    </w:rPr>
  </w:style>
  <w:style w:type="paragraph" w:customStyle="1" w:styleId="afffffffffff0">
    <w:name w:val="标准文件_脚注内容"/>
    <w:basedOn w:val="afffff"/>
    <w:qFormat/>
    <w:pPr>
      <w:ind w:leftChars="200" w:left="400" w:hangingChars="200" w:hanging="200"/>
    </w:pPr>
    <w:rPr>
      <w:sz w:val="15"/>
    </w:rPr>
  </w:style>
  <w:style w:type="paragraph" w:customStyle="1" w:styleId="afffffffffff1">
    <w:name w:val="标准文件_术语条一"/>
    <w:basedOn w:val="affffffffa"/>
    <w:next w:val="afffff"/>
    <w:qFormat/>
  </w:style>
  <w:style w:type="paragraph" w:customStyle="1" w:styleId="afffffffffff2">
    <w:name w:val="标准文件_术语条二"/>
    <w:basedOn w:val="affffffffd"/>
    <w:next w:val="afffff"/>
    <w:qFormat/>
  </w:style>
  <w:style w:type="paragraph" w:customStyle="1" w:styleId="afffffffffff3">
    <w:name w:val="标准文件_术语条三"/>
    <w:basedOn w:val="affffffffc"/>
    <w:next w:val="afffff"/>
    <w:qFormat/>
  </w:style>
  <w:style w:type="paragraph" w:customStyle="1" w:styleId="afffffffffff4">
    <w:name w:val="标准文件_术语条四"/>
    <w:basedOn w:val="afffffffff"/>
    <w:next w:val="afffff"/>
    <w:qFormat/>
  </w:style>
  <w:style w:type="paragraph" w:customStyle="1" w:styleId="afffffffffff5">
    <w:name w:val="标准文件_术语条五"/>
    <w:basedOn w:val="affffffffb"/>
    <w:next w:val="afffff"/>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TOC1">
    <w:name w:val="TOC 标题1"/>
    <w:basedOn w:val="1"/>
    <w:next w:val="afff2"/>
    <w:uiPriority w:val="39"/>
    <w:semiHidden/>
    <w:unhideWhenUsed/>
    <w:qFormat/>
    <w:pPr>
      <w:keepNext/>
      <w:keepLines/>
      <w:spacing w:beforeLines="0" w:before="340" w:afterLines="0" w:after="330" w:line="578" w:lineRule="atLeast"/>
      <w:jc w:val="both"/>
      <w:outlineLvl w:val="9"/>
    </w:pPr>
    <w:rPr>
      <w:sz w:val="44"/>
    </w:rPr>
  </w:style>
  <w:style w:type="paragraph" w:styleId="afffffffffff6">
    <w:name w:val="List Paragraph"/>
    <w:basedOn w:val="afff2"/>
    <w:uiPriority w:val="34"/>
    <w:qFormat/>
    <w:pPr>
      <w:adjustRightInd/>
      <w:spacing w:line="240" w:lineRule="auto"/>
      <w:ind w:firstLineChars="200" w:firstLine="420"/>
    </w:pPr>
    <w:rPr>
      <w:sz w:val="21"/>
      <w:szCs w:val="22"/>
    </w:rPr>
  </w:style>
  <w:style w:type="character" w:customStyle="1" w:styleId="Char1">
    <w:name w:val="日期 Char"/>
    <w:basedOn w:val="afff3"/>
    <w:link w:val="afff9"/>
    <w:uiPriority w:val="99"/>
    <w:semiHidden/>
    <w:qFormat/>
    <w:rPr>
      <w:rFonts w:ascii="Calibri" w:eastAsia="宋体" w:hAnsi="Calibri" w:cs="Times New Roman"/>
      <w:kern w:val="2"/>
      <w:sz w:val="24"/>
      <w:szCs w:val="21"/>
    </w:rPr>
  </w:style>
  <w:style w:type="character" w:customStyle="1" w:styleId="Char">
    <w:name w:val="批注文字 Char"/>
    <w:basedOn w:val="afff3"/>
    <w:link w:val="afff7"/>
    <w:uiPriority w:val="99"/>
    <w:semiHidden/>
    <w:qFormat/>
    <w:rPr>
      <w:rFonts w:ascii="Calibri" w:hAnsi="Calibri"/>
      <w:kern w:val="2"/>
      <w:sz w:val="24"/>
      <w:szCs w:val="21"/>
    </w:rPr>
  </w:style>
  <w:style w:type="paragraph" w:customStyle="1" w:styleId="12">
    <w:name w:val="修订1"/>
    <w:hidden/>
    <w:uiPriority w:val="99"/>
    <w:unhideWhenUsed/>
    <w:rPr>
      <w:rFonts w:ascii="Calibri" w:hAnsi="Calibri"/>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982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F46A64-E343-4C74-A3E5-DCE0075B6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国家标准.dotx</Template>
  <TotalTime>976</TotalTime>
  <Pages>48</Pages>
  <Words>4142</Words>
  <Characters>23613</Characters>
  <Application>Microsoft Office Word</Application>
  <DocSecurity>0</DocSecurity>
  <Lines>196</Lines>
  <Paragraphs>55</Paragraphs>
  <ScaleCrop>false</ScaleCrop>
  <Company>PCMI</Company>
  <LinksUpToDate>false</LinksUpToDate>
  <CharactersWithSpaces>27700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creator>Mechxu</dc:creator>
  <cp:lastModifiedBy>黄小刚</cp:lastModifiedBy>
  <cp:revision>203</cp:revision>
  <cp:lastPrinted>2023-04-23T07:11:00Z</cp:lastPrinted>
  <dcterms:created xsi:type="dcterms:W3CDTF">2023-05-17T08:41:00Z</dcterms:created>
  <dcterms:modified xsi:type="dcterms:W3CDTF">2023-06-16T08:53:00Z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2052-11.1.0.14309</vt:lpwstr>
  </property>
  <property fmtid="{D5CDD505-2E9C-101B-9397-08002B2CF9AE}" pid="15" name="ICV">
    <vt:lpwstr>EDC2FBBF88724751A3A4A02987965829_13</vt:lpwstr>
  </property>
</Properties>
</file>