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A0D7" w14:textId="070A676E" w:rsidR="00E16B54" w:rsidRPr="003F40BB" w:rsidRDefault="00000000">
      <w:pPr>
        <w:jc w:val="center"/>
        <w:rPr>
          <w:rFonts w:eastAsia="仿宋"/>
          <w:sz w:val="36"/>
          <w:szCs w:val="36"/>
        </w:rPr>
      </w:pPr>
      <w:r w:rsidRPr="003F40BB">
        <w:rPr>
          <w:rFonts w:ascii="仿宋" w:eastAsia="仿宋" w:hAnsi="仿宋"/>
          <w:sz w:val="36"/>
          <w:szCs w:val="36"/>
        </w:rPr>
        <w:drawing>
          <wp:inline distT="0" distB="0" distL="0" distR="0" wp14:anchorId="1EE58EEA" wp14:editId="67A86306">
            <wp:extent cx="1918335" cy="133604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34547" cy="1347191"/>
                    </a:xfrm>
                    <a:prstGeom prst="rect">
                      <a:avLst/>
                    </a:prstGeom>
                  </pic:spPr>
                </pic:pic>
              </a:graphicData>
            </a:graphic>
          </wp:inline>
        </w:drawing>
      </w:r>
      <w:r w:rsidRPr="003F40BB">
        <w:rPr>
          <w:rFonts w:ascii="仿宋" w:eastAsia="仿宋" w:hAnsi="仿宋" w:hint="eastAsia"/>
          <w:sz w:val="36"/>
          <w:szCs w:val="36"/>
        </w:rPr>
        <w:t xml:space="preserve"> </w:t>
      </w:r>
      <w:r w:rsidRPr="003F40BB">
        <w:rPr>
          <w:rFonts w:ascii="仿宋" w:eastAsia="仿宋" w:hAnsi="仿宋"/>
          <w:sz w:val="36"/>
          <w:szCs w:val="36"/>
        </w:rPr>
        <w:t xml:space="preserve">        </w:t>
      </w:r>
      <w:r w:rsidRPr="003F40BB">
        <w:rPr>
          <w:rFonts w:ascii="仿宋" w:eastAsia="仿宋" w:hAnsi="仿宋"/>
          <w:b/>
          <w:bCs/>
          <w:sz w:val="36"/>
          <w:szCs w:val="36"/>
        </w:rPr>
        <w:t xml:space="preserve"> </w:t>
      </w:r>
      <w:r w:rsidRPr="003F40BB">
        <w:rPr>
          <w:rFonts w:eastAsia="仿宋" w:hint="eastAsia"/>
          <w:b/>
          <w:bCs/>
          <w:sz w:val="36"/>
          <w:szCs w:val="36"/>
        </w:rPr>
        <w:t>T/</w:t>
      </w:r>
      <w:r w:rsidRPr="003F40BB">
        <w:rPr>
          <w:rFonts w:eastAsia="仿宋"/>
          <w:b/>
          <w:bCs/>
          <w:sz w:val="36"/>
          <w:szCs w:val="36"/>
        </w:rPr>
        <w:t>CECS XXX</w:t>
      </w:r>
      <w:r w:rsidRPr="003F40BB">
        <w:rPr>
          <w:rFonts w:eastAsia="仿宋" w:hint="eastAsia"/>
          <w:b/>
          <w:bCs/>
          <w:sz w:val="36"/>
          <w:szCs w:val="36"/>
        </w:rPr>
        <w:t>-</w:t>
      </w:r>
      <w:r w:rsidRPr="003F40BB">
        <w:rPr>
          <w:rFonts w:eastAsia="仿宋"/>
          <w:b/>
          <w:bCs/>
          <w:sz w:val="36"/>
          <w:szCs w:val="36"/>
        </w:rPr>
        <w:t>XXXX</w:t>
      </w:r>
    </w:p>
    <w:p w14:paraId="50C92E59" w14:textId="77777777" w:rsidR="00E16B54" w:rsidRPr="003F40BB" w:rsidRDefault="00000000">
      <w:pPr>
        <w:jc w:val="center"/>
        <w:rPr>
          <w:rFonts w:ascii="仿宋" w:eastAsia="仿宋" w:hAnsi="仿宋"/>
          <w:sz w:val="36"/>
          <w:szCs w:val="36"/>
        </w:rPr>
      </w:pPr>
      <w:r w:rsidRPr="003F40BB">
        <w:rPr>
          <w:rFonts w:ascii="仿宋" w:eastAsia="仿宋" w:hAnsi="仿宋" w:hint="eastAsia"/>
          <w:sz w:val="36"/>
          <w:szCs w:val="36"/>
        </w:rPr>
        <mc:AlternateContent>
          <mc:Choice Requires="wps">
            <w:drawing>
              <wp:anchor distT="0" distB="0" distL="114300" distR="114300" simplePos="0" relativeHeight="251659264" behindDoc="0" locked="0" layoutInCell="1" allowOverlap="1" wp14:anchorId="41EBC9FA" wp14:editId="0DB04BC6">
                <wp:simplePos x="0" y="0"/>
                <wp:positionH relativeFrom="column">
                  <wp:posOffset>0</wp:posOffset>
                </wp:positionH>
                <wp:positionV relativeFrom="paragraph">
                  <wp:posOffset>5080</wp:posOffset>
                </wp:positionV>
                <wp:extent cx="5257800" cy="0"/>
                <wp:effectExtent l="7620" t="8255" r="11430" b="107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0pt;margin-top:0.4pt;height:0pt;width:414pt;z-index:251659264;mso-width-relative:page;mso-height-relative:page;" filled="f" stroked="t" coordsize="21600,21600" o:gfxdata="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fOVC9AAAAACAQAA&#10;DwAAAAAAAAABACAAAAAiAAAAZHJzL2Rvd25yZXYueG1sUEsBAhQAFAAAAAgAh07iQJEmDgvoAQAA&#10;uAMAAA4AAAAAAAAAAQAgAAAAHwEAAGRycy9lMm9Eb2MueG1sUEsFBgAAAAAGAAYAWQEAAHkFAAAA&#10;AA==&#10;">
                <v:fill on="f" focussize="0,0"/>
                <v:stroke color="#000000" joinstyle="round"/>
                <v:imagedata o:title=""/>
                <o:lock v:ext="edit" aspectratio="f"/>
              </v:line>
            </w:pict>
          </mc:Fallback>
        </mc:AlternateContent>
      </w:r>
    </w:p>
    <w:p w14:paraId="5103E8CB" w14:textId="77777777" w:rsidR="00E16B54" w:rsidRPr="003F40BB" w:rsidRDefault="00E16B54">
      <w:pPr>
        <w:jc w:val="center"/>
        <w:rPr>
          <w:rFonts w:ascii="仿宋" w:eastAsia="仿宋" w:hAnsi="仿宋"/>
          <w:sz w:val="36"/>
          <w:szCs w:val="36"/>
        </w:rPr>
      </w:pPr>
    </w:p>
    <w:p w14:paraId="1E069322" w14:textId="77777777" w:rsidR="00E16B54" w:rsidRPr="003F40BB" w:rsidRDefault="00E16B54">
      <w:pPr>
        <w:jc w:val="center"/>
        <w:rPr>
          <w:rFonts w:ascii="仿宋" w:eastAsia="仿宋" w:hAnsi="仿宋"/>
          <w:sz w:val="36"/>
          <w:szCs w:val="36"/>
        </w:rPr>
      </w:pPr>
    </w:p>
    <w:p w14:paraId="3EE66156" w14:textId="7F5CFD53" w:rsidR="00E16B54" w:rsidRPr="003F40BB" w:rsidRDefault="00000000">
      <w:pPr>
        <w:jc w:val="center"/>
        <w:rPr>
          <w:rFonts w:ascii="仿宋" w:eastAsia="仿宋" w:hAnsi="仿宋"/>
          <w:sz w:val="36"/>
          <w:szCs w:val="36"/>
        </w:rPr>
      </w:pPr>
      <w:r w:rsidRPr="003F40BB">
        <w:rPr>
          <w:rFonts w:ascii="仿宋" w:eastAsia="仿宋" w:hAnsi="仿宋" w:hint="eastAsia"/>
          <w:sz w:val="36"/>
          <w:szCs w:val="36"/>
        </w:rPr>
        <w:t>中国工程建设协会标准</w:t>
      </w:r>
    </w:p>
    <w:p w14:paraId="2730F1D7" w14:textId="77777777" w:rsidR="00E16B54" w:rsidRPr="003F40BB" w:rsidRDefault="00E16B54">
      <w:pPr>
        <w:jc w:val="center"/>
        <w:rPr>
          <w:rFonts w:ascii="仿宋" w:eastAsia="仿宋" w:hAnsi="仿宋"/>
          <w:sz w:val="36"/>
          <w:szCs w:val="36"/>
        </w:rPr>
      </w:pPr>
    </w:p>
    <w:p w14:paraId="1BBA9787" w14:textId="77777777" w:rsidR="00E16B54" w:rsidRPr="003F40BB" w:rsidRDefault="00000000">
      <w:pPr>
        <w:jc w:val="center"/>
        <w:rPr>
          <w:rFonts w:ascii="仿宋" w:eastAsia="仿宋" w:hAnsi="仿宋"/>
          <w:sz w:val="36"/>
          <w:szCs w:val="36"/>
        </w:rPr>
      </w:pPr>
      <w:r w:rsidRPr="003F40BB">
        <w:rPr>
          <w:rFonts w:ascii="仿宋" w:eastAsia="仿宋" w:hAnsi="仿宋" w:hint="eastAsia"/>
          <w:sz w:val="36"/>
          <w:szCs w:val="36"/>
        </w:rPr>
        <w:t>再生块体与骨料混凝土应用技术标准</w:t>
      </w:r>
    </w:p>
    <w:p w14:paraId="6053E863" w14:textId="77777777" w:rsidR="00E16B54" w:rsidRPr="003F40BB" w:rsidRDefault="00000000">
      <w:pPr>
        <w:jc w:val="center"/>
        <w:rPr>
          <w:rFonts w:eastAsia="仿宋"/>
          <w:sz w:val="36"/>
          <w:szCs w:val="36"/>
        </w:rPr>
      </w:pPr>
      <w:r w:rsidRPr="003F40BB">
        <w:rPr>
          <w:rFonts w:eastAsia="仿宋"/>
          <w:sz w:val="36"/>
          <w:szCs w:val="36"/>
        </w:rPr>
        <w:t>Technical standard for application of recycled lump-aggregate concrete</w:t>
      </w:r>
    </w:p>
    <w:p w14:paraId="0E070FB6" w14:textId="77777777" w:rsidR="00E16B54" w:rsidRPr="003F40BB" w:rsidRDefault="00000000" w:rsidP="00EB3E03">
      <w:pPr>
        <w:spacing w:beforeLines="100" w:before="312"/>
        <w:jc w:val="center"/>
        <w:rPr>
          <w:rFonts w:eastAsia="仿宋"/>
          <w:sz w:val="36"/>
          <w:szCs w:val="36"/>
        </w:rPr>
      </w:pPr>
      <w:r w:rsidRPr="003F40BB">
        <w:rPr>
          <w:rFonts w:eastAsia="仿宋" w:hint="eastAsia"/>
          <w:sz w:val="36"/>
          <w:szCs w:val="36"/>
        </w:rPr>
        <w:t>（征求意见稿）</w:t>
      </w:r>
    </w:p>
    <w:p w14:paraId="3FF26241" w14:textId="77777777" w:rsidR="00E16B54" w:rsidRPr="003F40BB" w:rsidRDefault="00000000">
      <w:pPr>
        <w:jc w:val="center"/>
        <w:rPr>
          <w:rFonts w:ascii="仿宋" w:eastAsia="仿宋" w:hAnsi="仿宋"/>
          <w:sz w:val="36"/>
          <w:szCs w:val="36"/>
        </w:rPr>
      </w:pPr>
      <w:r w:rsidRPr="003F40BB">
        <w:rPr>
          <w:rFonts w:ascii="仿宋" w:eastAsia="仿宋" w:hAnsi="仿宋" w:hint="eastAsia"/>
          <w:sz w:val="36"/>
          <w:szCs w:val="36"/>
        </w:rPr>
        <w:t xml:space="preserve"> </w:t>
      </w:r>
    </w:p>
    <w:p w14:paraId="50B026BD" w14:textId="77777777" w:rsidR="00E16B54" w:rsidRPr="003F40BB" w:rsidRDefault="00E16B54">
      <w:pPr>
        <w:jc w:val="center"/>
        <w:rPr>
          <w:rFonts w:ascii="仿宋" w:eastAsia="仿宋" w:hAnsi="仿宋"/>
          <w:sz w:val="36"/>
          <w:szCs w:val="36"/>
        </w:rPr>
      </w:pPr>
    </w:p>
    <w:p w14:paraId="10CAF34F" w14:textId="77777777" w:rsidR="00E16B54" w:rsidRPr="003F40BB" w:rsidRDefault="00E16B54">
      <w:pPr>
        <w:jc w:val="center"/>
        <w:rPr>
          <w:rFonts w:ascii="仿宋" w:eastAsia="仿宋" w:hAnsi="仿宋"/>
          <w:sz w:val="36"/>
          <w:szCs w:val="36"/>
        </w:rPr>
      </w:pPr>
    </w:p>
    <w:p w14:paraId="54E4DE96" w14:textId="77777777" w:rsidR="00E16B54" w:rsidRPr="003F40BB" w:rsidRDefault="00E16B54">
      <w:pPr>
        <w:jc w:val="center"/>
        <w:rPr>
          <w:rFonts w:ascii="仿宋" w:eastAsia="仿宋" w:hAnsi="仿宋"/>
          <w:sz w:val="36"/>
          <w:szCs w:val="36"/>
        </w:rPr>
      </w:pPr>
    </w:p>
    <w:p w14:paraId="6B3C05DE" w14:textId="77777777" w:rsidR="00E16B54" w:rsidRPr="003F40BB" w:rsidRDefault="00E16B54">
      <w:pPr>
        <w:jc w:val="center"/>
        <w:rPr>
          <w:rFonts w:ascii="仿宋" w:eastAsia="仿宋" w:hAnsi="仿宋"/>
          <w:sz w:val="36"/>
          <w:szCs w:val="36"/>
        </w:rPr>
      </w:pPr>
    </w:p>
    <w:p w14:paraId="78BA0CA2" w14:textId="77777777" w:rsidR="00E16B54" w:rsidRPr="003F40BB" w:rsidRDefault="00E16B54">
      <w:pPr>
        <w:jc w:val="center"/>
        <w:rPr>
          <w:rFonts w:ascii="仿宋" w:eastAsia="仿宋" w:hAnsi="仿宋"/>
          <w:sz w:val="36"/>
          <w:szCs w:val="36"/>
        </w:rPr>
      </w:pPr>
    </w:p>
    <w:p w14:paraId="14838DC7" w14:textId="77777777" w:rsidR="00E16B54" w:rsidRPr="003F40BB" w:rsidRDefault="00000000">
      <w:pPr>
        <w:jc w:val="center"/>
        <w:rPr>
          <w:rFonts w:ascii="仿宋" w:eastAsia="仿宋" w:hAnsi="仿宋"/>
          <w:sz w:val="36"/>
          <w:szCs w:val="36"/>
        </w:rPr>
      </w:pPr>
      <w:r w:rsidRPr="003F40BB">
        <w:rPr>
          <w:rFonts w:ascii="仿宋" w:eastAsia="仿宋" w:hAnsi="仿宋" w:hint="eastAsia"/>
          <w:sz w:val="36"/>
          <w:szCs w:val="36"/>
        </w:rPr>
        <w:t>中国计划出版社</w:t>
      </w:r>
    </w:p>
    <w:p w14:paraId="15E2C690" w14:textId="77777777" w:rsidR="00E16B54" w:rsidRPr="003F40BB" w:rsidRDefault="00E16B54">
      <w:pPr>
        <w:jc w:val="center"/>
        <w:rPr>
          <w:rFonts w:ascii="仿宋" w:eastAsia="仿宋" w:hAnsi="仿宋"/>
          <w:sz w:val="36"/>
          <w:szCs w:val="36"/>
        </w:rPr>
      </w:pPr>
    </w:p>
    <w:p w14:paraId="37E84FCA" w14:textId="77777777" w:rsidR="00E16B54" w:rsidRPr="003F40BB" w:rsidRDefault="00E16B54">
      <w:pPr>
        <w:jc w:val="center"/>
        <w:rPr>
          <w:rFonts w:ascii="仿宋" w:eastAsia="仿宋" w:hAnsi="仿宋"/>
          <w:sz w:val="36"/>
          <w:szCs w:val="36"/>
        </w:rPr>
      </w:pPr>
    </w:p>
    <w:p w14:paraId="6649CB2D" w14:textId="77777777" w:rsidR="00E16B54" w:rsidRPr="003F40BB" w:rsidRDefault="00E16B54">
      <w:pPr>
        <w:jc w:val="center"/>
        <w:rPr>
          <w:rFonts w:ascii="仿宋" w:eastAsia="仿宋" w:hAnsi="仿宋"/>
          <w:sz w:val="36"/>
          <w:szCs w:val="36"/>
        </w:rPr>
      </w:pPr>
    </w:p>
    <w:p w14:paraId="38047289" w14:textId="77777777" w:rsidR="00E16B54" w:rsidRPr="003F40BB" w:rsidRDefault="00E16B54">
      <w:pPr>
        <w:jc w:val="center"/>
        <w:rPr>
          <w:rFonts w:ascii="仿宋" w:eastAsia="仿宋" w:hAnsi="仿宋"/>
          <w:sz w:val="36"/>
          <w:szCs w:val="36"/>
        </w:rPr>
      </w:pPr>
    </w:p>
    <w:p w14:paraId="1DAACEE8" w14:textId="77777777" w:rsidR="00E16B54" w:rsidRPr="003F40BB" w:rsidRDefault="00000000">
      <w:pPr>
        <w:jc w:val="center"/>
        <w:rPr>
          <w:rFonts w:ascii="仿宋" w:eastAsia="仿宋" w:hAnsi="仿宋"/>
          <w:sz w:val="36"/>
          <w:szCs w:val="36"/>
        </w:rPr>
      </w:pPr>
      <w:r w:rsidRPr="003F40BB">
        <w:rPr>
          <w:rFonts w:ascii="仿宋" w:eastAsia="仿宋" w:hAnsi="仿宋" w:hint="eastAsia"/>
          <w:sz w:val="36"/>
          <w:szCs w:val="36"/>
        </w:rPr>
        <w:t>中国工程建设协会标准</w:t>
      </w:r>
    </w:p>
    <w:p w14:paraId="3CD06BA7" w14:textId="77777777" w:rsidR="00E16B54" w:rsidRPr="003F40BB" w:rsidRDefault="00E16B54">
      <w:pPr>
        <w:jc w:val="center"/>
        <w:rPr>
          <w:rFonts w:ascii="仿宋" w:eastAsia="仿宋" w:hAnsi="仿宋"/>
          <w:sz w:val="36"/>
          <w:szCs w:val="36"/>
        </w:rPr>
      </w:pPr>
    </w:p>
    <w:p w14:paraId="22BEC98D" w14:textId="77777777" w:rsidR="00E16B54" w:rsidRPr="003F40BB" w:rsidRDefault="00000000">
      <w:pPr>
        <w:jc w:val="center"/>
        <w:rPr>
          <w:rFonts w:ascii="仿宋" w:eastAsia="仿宋" w:hAnsi="仿宋"/>
          <w:sz w:val="36"/>
          <w:szCs w:val="36"/>
        </w:rPr>
      </w:pPr>
      <w:r w:rsidRPr="003F40BB">
        <w:rPr>
          <w:rFonts w:ascii="仿宋" w:eastAsia="仿宋" w:hAnsi="仿宋" w:hint="eastAsia"/>
          <w:sz w:val="36"/>
          <w:szCs w:val="36"/>
        </w:rPr>
        <w:t>再生块体与骨料混凝土应用技术标准</w:t>
      </w:r>
    </w:p>
    <w:p w14:paraId="0C46DE92" w14:textId="77777777" w:rsidR="00E16B54" w:rsidRPr="003F40BB" w:rsidRDefault="00000000">
      <w:pPr>
        <w:jc w:val="center"/>
        <w:rPr>
          <w:rFonts w:eastAsia="仿宋"/>
          <w:sz w:val="36"/>
          <w:szCs w:val="36"/>
        </w:rPr>
      </w:pPr>
      <w:r w:rsidRPr="003F40BB">
        <w:rPr>
          <w:rFonts w:eastAsia="仿宋"/>
          <w:sz w:val="36"/>
          <w:szCs w:val="36"/>
        </w:rPr>
        <w:t>Technical standard for application of recycled lump-aggregate concrete</w:t>
      </w:r>
    </w:p>
    <w:p w14:paraId="15D5514C" w14:textId="77777777" w:rsidR="00E16B54" w:rsidRPr="003F40BB" w:rsidRDefault="00E16B54">
      <w:pPr>
        <w:jc w:val="center"/>
        <w:rPr>
          <w:rFonts w:eastAsia="仿宋"/>
          <w:sz w:val="36"/>
          <w:szCs w:val="36"/>
        </w:rPr>
      </w:pPr>
    </w:p>
    <w:p w14:paraId="339C8450" w14:textId="2E70ED4E" w:rsidR="00E16B54" w:rsidRPr="003F40BB" w:rsidRDefault="00000000">
      <w:pPr>
        <w:jc w:val="center"/>
        <w:rPr>
          <w:rFonts w:eastAsia="仿宋"/>
          <w:sz w:val="36"/>
          <w:szCs w:val="36"/>
        </w:rPr>
      </w:pPr>
      <w:r w:rsidRPr="003F40BB">
        <w:rPr>
          <w:rFonts w:eastAsia="仿宋" w:hint="eastAsia"/>
          <w:sz w:val="36"/>
          <w:szCs w:val="36"/>
        </w:rPr>
        <w:t>T/</w:t>
      </w:r>
      <w:r w:rsidRPr="003F40BB">
        <w:rPr>
          <w:rFonts w:eastAsia="仿宋"/>
          <w:sz w:val="36"/>
          <w:szCs w:val="36"/>
        </w:rPr>
        <w:t>CECS XXX</w:t>
      </w:r>
      <w:r w:rsidRPr="003F40BB">
        <w:rPr>
          <w:rFonts w:eastAsia="仿宋" w:hint="eastAsia"/>
          <w:sz w:val="36"/>
          <w:szCs w:val="36"/>
        </w:rPr>
        <w:t>-</w:t>
      </w:r>
      <w:r w:rsidRPr="003F40BB">
        <w:rPr>
          <w:rFonts w:eastAsia="仿宋"/>
          <w:sz w:val="36"/>
          <w:szCs w:val="36"/>
        </w:rPr>
        <w:t>XXXX</w:t>
      </w:r>
    </w:p>
    <w:p w14:paraId="168CB147" w14:textId="77777777" w:rsidR="00E16B54" w:rsidRPr="003F40BB" w:rsidRDefault="00E16B54">
      <w:pPr>
        <w:jc w:val="center"/>
        <w:rPr>
          <w:rFonts w:eastAsia="仿宋"/>
          <w:sz w:val="36"/>
          <w:szCs w:val="36"/>
        </w:rPr>
      </w:pPr>
    </w:p>
    <w:p w14:paraId="2E79BDD2" w14:textId="77777777" w:rsidR="00E16B54" w:rsidRPr="003F40BB" w:rsidRDefault="00E16B54">
      <w:pPr>
        <w:jc w:val="center"/>
        <w:rPr>
          <w:rFonts w:eastAsia="仿宋"/>
          <w:sz w:val="36"/>
          <w:szCs w:val="36"/>
        </w:rPr>
      </w:pPr>
    </w:p>
    <w:p w14:paraId="0F73F0A4" w14:textId="77777777" w:rsidR="00E16B54" w:rsidRPr="003F40BB" w:rsidRDefault="00000000" w:rsidP="00EB3E03">
      <w:pPr>
        <w:spacing w:line="360" w:lineRule="auto"/>
        <w:ind w:firstLineChars="600" w:firstLine="1680"/>
        <w:rPr>
          <w:sz w:val="28"/>
          <w:szCs w:val="32"/>
        </w:rPr>
      </w:pPr>
      <w:r w:rsidRPr="003F40BB">
        <w:rPr>
          <w:rFonts w:hint="eastAsia"/>
          <w:sz w:val="28"/>
          <w:szCs w:val="32"/>
        </w:rPr>
        <w:t>主编单位：华南理工大学</w:t>
      </w:r>
    </w:p>
    <w:p w14:paraId="6DE384C3" w14:textId="77777777" w:rsidR="00E16B54" w:rsidRPr="003F40BB" w:rsidRDefault="00000000" w:rsidP="00EB3E03">
      <w:pPr>
        <w:spacing w:line="360" w:lineRule="auto"/>
        <w:ind w:firstLineChars="600" w:firstLine="1680"/>
        <w:rPr>
          <w:sz w:val="28"/>
          <w:szCs w:val="32"/>
        </w:rPr>
      </w:pPr>
      <w:r w:rsidRPr="003F40BB">
        <w:rPr>
          <w:rFonts w:hint="eastAsia"/>
          <w:sz w:val="28"/>
          <w:szCs w:val="32"/>
        </w:rPr>
        <w:t xml:space="preserve">          </w:t>
      </w:r>
      <w:r w:rsidRPr="003F40BB">
        <w:rPr>
          <w:rFonts w:hint="eastAsia"/>
          <w:sz w:val="28"/>
          <w:szCs w:val="32"/>
        </w:rPr>
        <w:t>中国建筑科学研究院有限公司</w:t>
      </w:r>
    </w:p>
    <w:p w14:paraId="4C692E17" w14:textId="26E1075C" w:rsidR="00E16B54" w:rsidRPr="003F40BB" w:rsidRDefault="007A746F" w:rsidP="00EB3E03">
      <w:pPr>
        <w:spacing w:line="360" w:lineRule="auto"/>
        <w:ind w:firstLineChars="600" w:firstLine="1680"/>
        <w:rPr>
          <w:sz w:val="28"/>
          <w:szCs w:val="32"/>
        </w:rPr>
      </w:pPr>
      <w:r w:rsidRPr="003F40BB">
        <w:rPr>
          <w:rFonts w:hint="eastAsia"/>
          <w:sz w:val="28"/>
          <w:szCs w:val="32"/>
        </w:rPr>
        <w:t>批准单位：</w:t>
      </w:r>
      <w:r w:rsidR="00EB3E03" w:rsidRPr="003F40BB">
        <w:rPr>
          <w:rFonts w:hint="eastAsia"/>
          <w:sz w:val="28"/>
          <w:szCs w:val="32"/>
        </w:rPr>
        <w:t>中国工程建设标准化协会</w:t>
      </w:r>
    </w:p>
    <w:p w14:paraId="7A1A0EEE" w14:textId="77777777" w:rsidR="00E16B54" w:rsidRPr="003F40BB" w:rsidRDefault="00000000" w:rsidP="00EB3E03">
      <w:pPr>
        <w:spacing w:line="360" w:lineRule="auto"/>
        <w:ind w:firstLineChars="600" w:firstLine="1680"/>
        <w:rPr>
          <w:rFonts w:eastAsia="仿宋"/>
          <w:sz w:val="36"/>
          <w:szCs w:val="36"/>
        </w:rPr>
      </w:pPr>
      <w:r w:rsidRPr="003F40BB">
        <w:rPr>
          <w:rFonts w:hint="eastAsia"/>
          <w:sz w:val="28"/>
          <w:szCs w:val="32"/>
        </w:rPr>
        <w:t>施行日期：</w:t>
      </w:r>
      <w:r w:rsidRPr="003F40BB">
        <w:rPr>
          <w:sz w:val="28"/>
          <w:szCs w:val="32"/>
        </w:rPr>
        <w:t>20</w:t>
      </w:r>
      <w:r w:rsidRPr="003F40BB">
        <w:rPr>
          <w:rFonts w:hint="eastAsia"/>
          <w:sz w:val="28"/>
          <w:szCs w:val="32"/>
        </w:rPr>
        <w:t>2X</w:t>
      </w:r>
      <w:r w:rsidRPr="003F40BB">
        <w:rPr>
          <w:rFonts w:hint="eastAsia"/>
          <w:sz w:val="28"/>
          <w:szCs w:val="32"/>
        </w:rPr>
        <w:t>年</w:t>
      </w:r>
      <w:r w:rsidRPr="003F40BB">
        <w:rPr>
          <w:rFonts w:hint="eastAsia"/>
          <w:sz w:val="28"/>
          <w:szCs w:val="32"/>
        </w:rPr>
        <w:t>XX</w:t>
      </w:r>
      <w:r w:rsidRPr="003F40BB">
        <w:rPr>
          <w:sz w:val="28"/>
          <w:szCs w:val="32"/>
        </w:rPr>
        <w:t xml:space="preserve"> </w:t>
      </w:r>
      <w:r w:rsidRPr="003F40BB">
        <w:rPr>
          <w:rFonts w:hint="eastAsia"/>
          <w:sz w:val="28"/>
          <w:szCs w:val="32"/>
        </w:rPr>
        <w:t>月</w:t>
      </w:r>
      <w:r w:rsidRPr="003F40BB">
        <w:rPr>
          <w:sz w:val="28"/>
          <w:szCs w:val="32"/>
        </w:rPr>
        <w:t xml:space="preserve"> </w:t>
      </w:r>
      <w:r w:rsidRPr="003F40BB">
        <w:rPr>
          <w:rFonts w:hint="eastAsia"/>
          <w:sz w:val="28"/>
          <w:szCs w:val="32"/>
        </w:rPr>
        <w:t>XX</w:t>
      </w:r>
      <w:r w:rsidRPr="003F40BB">
        <w:rPr>
          <w:sz w:val="28"/>
          <w:szCs w:val="32"/>
        </w:rPr>
        <w:t xml:space="preserve"> </w:t>
      </w:r>
      <w:r w:rsidRPr="003F40BB">
        <w:rPr>
          <w:rFonts w:hint="eastAsia"/>
          <w:sz w:val="28"/>
          <w:szCs w:val="32"/>
        </w:rPr>
        <w:t>日</w:t>
      </w:r>
    </w:p>
    <w:p w14:paraId="54BBB3D9" w14:textId="77777777" w:rsidR="00E16B54" w:rsidRPr="003F40BB" w:rsidRDefault="00E16B54">
      <w:pPr>
        <w:jc w:val="center"/>
        <w:rPr>
          <w:rFonts w:ascii="仿宋" w:eastAsia="仿宋" w:hAnsi="仿宋"/>
          <w:sz w:val="36"/>
          <w:szCs w:val="36"/>
        </w:rPr>
      </w:pPr>
    </w:p>
    <w:p w14:paraId="3FEF818B" w14:textId="77777777" w:rsidR="00E16B54" w:rsidRPr="003F40BB" w:rsidRDefault="00E16B54">
      <w:pPr>
        <w:jc w:val="center"/>
        <w:rPr>
          <w:rFonts w:ascii="仿宋" w:eastAsia="仿宋" w:hAnsi="仿宋"/>
          <w:sz w:val="36"/>
          <w:szCs w:val="36"/>
        </w:rPr>
      </w:pPr>
    </w:p>
    <w:p w14:paraId="6249990C" w14:textId="77777777" w:rsidR="00E16B54" w:rsidRPr="003F40BB" w:rsidRDefault="00E16B54">
      <w:pPr>
        <w:jc w:val="center"/>
        <w:rPr>
          <w:rFonts w:ascii="仿宋" w:eastAsia="仿宋" w:hAnsi="仿宋"/>
          <w:sz w:val="36"/>
          <w:szCs w:val="36"/>
        </w:rPr>
      </w:pPr>
    </w:p>
    <w:p w14:paraId="3C813C3F" w14:textId="730EC89E" w:rsidR="00E16B54" w:rsidRPr="003F40BB" w:rsidRDefault="007A746F">
      <w:pPr>
        <w:jc w:val="center"/>
        <w:rPr>
          <w:rFonts w:ascii="仿宋" w:eastAsia="仿宋" w:hAnsi="仿宋"/>
          <w:sz w:val="36"/>
          <w:szCs w:val="36"/>
        </w:rPr>
      </w:pPr>
      <w:r w:rsidRPr="003F40BB">
        <w:rPr>
          <w:rFonts w:ascii="仿宋" w:eastAsia="仿宋" w:hAnsi="仿宋" w:hint="eastAsia"/>
          <w:sz w:val="36"/>
          <w:szCs w:val="36"/>
        </w:rPr>
        <w:t>中国计划出版社</w:t>
      </w:r>
    </w:p>
    <w:p w14:paraId="295C499A" w14:textId="77777777" w:rsidR="007A746F" w:rsidRPr="003F40BB" w:rsidRDefault="007A746F">
      <w:pPr>
        <w:jc w:val="center"/>
        <w:rPr>
          <w:rFonts w:ascii="仿宋" w:eastAsia="仿宋" w:hAnsi="仿宋"/>
          <w:sz w:val="36"/>
          <w:szCs w:val="36"/>
        </w:rPr>
      </w:pPr>
    </w:p>
    <w:p w14:paraId="44F12363" w14:textId="5EEB78C0" w:rsidR="00E16B54" w:rsidRPr="003F40BB" w:rsidRDefault="007A746F">
      <w:pPr>
        <w:jc w:val="center"/>
        <w:rPr>
          <w:rFonts w:eastAsia="仿宋"/>
          <w:b/>
          <w:bCs/>
          <w:sz w:val="28"/>
          <w:szCs w:val="28"/>
        </w:rPr>
      </w:pPr>
      <w:r w:rsidRPr="003F40BB">
        <w:rPr>
          <w:rFonts w:eastAsia="仿宋"/>
          <w:b/>
          <w:bCs/>
          <w:sz w:val="28"/>
          <w:szCs w:val="28"/>
        </w:rPr>
        <w:t xml:space="preserve">20XX  </w:t>
      </w:r>
      <w:r w:rsidRPr="003F40BB">
        <w:rPr>
          <w:rFonts w:ascii="黑体" w:eastAsia="黑体" w:hAnsi="黑体"/>
          <w:b/>
          <w:bCs/>
          <w:sz w:val="28"/>
          <w:szCs w:val="28"/>
        </w:rPr>
        <w:t>北</w:t>
      </w:r>
      <w:r w:rsidRPr="003F40BB">
        <w:rPr>
          <w:rFonts w:ascii="黑体" w:eastAsia="黑体" w:hAnsi="黑体" w:hint="eastAsia"/>
          <w:b/>
          <w:bCs/>
          <w:sz w:val="28"/>
          <w:szCs w:val="28"/>
        </w:rPr>
        <w:t xml:space="preserve"> </w:t>
      </w:r>
      <w:r w:rsidRPr="003F40BB">
        <w:rPr>
          <w:rFonts w:ascii="黑体" w:eastAsia="黑体" w:hAnsi="黑体"/>
          <w:b/>
          <w:bCs/>
          <w:sz w:val="28"/>
          <w:szCs w:val="28"/>
        </w:rPr>
        <w:t xml:space="preserve">  京</w:t>
      </w:r>
    </w:p>
    <w:p w14:paraId="11B9962C" w14:textId="77777777" w:rsidR="00E16B54" w:rsidRPr="003F40BB" w:rsidRDefault="00E16B54" w:rsidP="00EB3E03">
      <w:pPr>
        <w:rPr>
          <w:rFonts w:ascii="仿宋" w:eastAsia="仿宋" w:hAnsi="仿宋"/>
          <w:sz w:val="36"/>
          <w:szCs w:val="36"/>
        </w:rPr>
      </w:pPr>
    </w:p>
    <w:p w14:paraId="4B426327" w14:textId="77777777" w:rsidR="00EB3E03" w:rsidRPr="003F40BB" w:rsidRDefault="00EB3E03" w:rsidP="00EB3E03">
      <w:pPr>
        <w:rPr>
          <w:rFonts w:ascii="仿宋" w:eastAsia="仿宋" w:hAnsi="仿宋"/>
          <w:sz w:val="36"/>
          <w:szCs w:val="36"/>
        </w:rPr>
        <w:sectPr w:rsidR="00EB3E03" w:rsidRPr="003F40BB">
          <w:pgSz w:w="11906" w:h="16838"/>
          <w:pgMar w:top="1440" w:right="1800" w:bottom="1440" w:left="1800" w:header="851" w:footer="992" w:gutter="0"/>
          <w:cols w:space="425"/>
          <w:docGrid w:type="lines" w:linePitch="312"/>
        </w:sectPr>
      </w:pPr>
    </w:p>
    <w:p w14:paraId="43447C71" w14:textId="77777777" w:rsidR="006C7409" w:rsidRPr="003F40BB" w:rsidRDefault="006C7409" w:rsidP="006C7409">
      <w:pPr>
        <w:jc w:val="center"/>
        <w:rPr>
          <w:rFonts w:ascii="黑体" w:eastAsia="黑体" w:hAnsi="黑体"/>
          <w:sz w:val="32"/>
          <w:szCs w:val="32"/>
        </w:rPr>
      </w:pPr>
      <w:r w:rsidRPr="003F40BB">
        <w:rPr>
          <w:rFonts w:ascii="黑体" w:eastAsia="黑体" w:hAnsi="黑体" w:hint="eastAsia"/>
          <w:sz w:val="32"/>
          <w:szCs w:val="32"/>
        </w:rPr>
        <w:lastRenderedPageBreak/>
        <w:t xml:space="preserve">前 </w:t>
      </w:r>
      <w:r w:rsidRPr="003F40BB">
        <w:rPr>
          <w:rFonts w:ascii="黑体" w:eastAsia="黑体" w:hAnsi="黑体"/>
          <w:sz w:val="32"/>
          <w:szCs w:val="32"/>
        </w:rPr>
        <w:t xml:space="preserve">   </w:t>
      </w:r>
      <w:r w:rsidRPr="003F40BB">
        <w:rPr>
          <w:rFonts w:ascii="黑体" w:eastAsia="黑体" w:hAnsi="黑体" w:hint="eastAsia"/>
          <w:sz w:val="32"/>
          <w:szCs w:val="32"/>
        </w:rPr>
        <w:t>言</w:t>
      </w:r>
    </w:p>
    <w:p w14:paraId="3566D9D6" w14:textId="77777777" w:rsidR="006C7409" w:rsidRPr="003F40BB" w:rsidRDefault="006C7409" w:rsidP="006C7409">
      <w:pPr>
        <w:jc w:val="center"/>
        <w:rPr>
          <w:rFonts w:eastAsia="微软雅黑"/>
          <w:b/>
          <w:bCs/>
          <w:sz w:val="36"/>
          <w:szCs w:val="36"/>
        </w:rPr>
      </w:pPr>
    </w:p>
    <w:p w14:paraId="45BFB7F7" w14:textId="77777777" w:rsidR="006C7409" w:rsidRPr="003F40BB" w:rsidRDefault="006C7409" w:rsidP="006C7409">
      <w:pPr>
        <w:spacing w:line="440" w:lineRule="exact"/>
        <w:ind w:firstLineChars="200" w:firstLine="480"/>
        <w:rPr>
          <w:sz w:val="24"/>
          <w:szCs w:val="24"/>
        </w:rPr>
      </w:pPr>
      <w:r w:rsidRPr="003F40BB">
        <w:rPr>
          <w:sz w:val="24"/>
          <w:szCs w:val="24"/>
        </w:rPr>
        <w:t>根据中国工程建设标准化协会《关于印发〈</w:t>
      </w:r>
      <w:r w:rsidRPr="003F40BB">
        <w:rPr>
          <w:sz w:val="24"/>
          <w:szCs w:val="24"/>
        </w:rPr>
        <w:t>2022</w:t>
      </w:r>
      <w:r w:rsidRPr="003F40BB">
        <w:rPr>
          <w:sz w:val="24"/>
          <w:szCs w:val="24"/>
        </w:rPr>
        <w:t>年第二批协会标准制订、修订计划〉的通知》（建标协字﹝</w:t>
      </w:r>
      <w:r w:rsidRPr="003F40BB">
        <w:rPr>
          <w:sz w:val="24"/>
          <w:szCs w:val="24"/>
        </w:rPr>
        <w:t>2022</w:t>
      </w:r>
      <w:r w:rsidRPr="003F40BB">
        <w:rPr>
          <w:sz w:val="24"/>
          <w:szCs w:val="24"/>
        </w:rPr>
        <w:t>﹞</w:t>
      </w:r>
      <w:r w:rsidRPr="003F40BB">
        <w:rPr>
          <w:sz w:val="24"/>
          <w:szCs w:val="24"/>
        </w:rPr>
        <w:t>40</w:t>
      </w:r>
      <w:r w:rsidRPr="003F40BB">
        <w:rPr>
          <w:sz w:val="24"/>
          <w:szCs w:val="24"/>
        </w:rPr>
        <w:t>号）的要求，编制组经深入调查研究，认真总结实践经验，参考国内外先进标准，并在广泛征求意见的基础上，制定本标准。</w:t>
      </w:r>
    </w:p>
    <w:p w14:paraId="670154AC" w14:textId="77777777" w:rsidR="006C7409" w:rsidRPr="003F40BB" w:rsidRDefault="006C7409" w:rsidP="006C7409">
      <w:pPr>
        <w:spacing w:line="440" w:lineRule="exact"/>
        <w:ind w:firstLineChars="200" w:firstLine="480"/>
        <w:rPr>
          <w:sz w:val="24"/>
          <w:szCs w:val="24"/>
        </w:rPr>
      </w:pPr>
      <w:r w:rsidRPr="003F40BB">
        <w:rPr>
          <w:sz w:val="24"/>
          <w:szCs w:val="24"/>
        </w:rPr>
        <w:t>本标准共分</w:t>
      </w:r>
      <w:r w:rsidRPr="003F40BB">
        <w:rPr>
          <w:sz w:val="24"/>
          <w:szCs w:val="24"/>
        </w:rPr>
        <w:t>7</w:t>
      </w:r>
      <w:r w:rsidRPr="003F40BB">
        <w:rPr>
          <w:sz w:val="24"/>
          <w:szCs w:val="24"/>
        </w:rPr>
        <w:t>章和</w:t>
      </w:r>
      <w:r w:rsidRPr="003F40BB">
        <w:rPr>
          <w:sz w:val="24"/>
          <w:szCs w:val="24"/>
        </w:rPr>
        <w:t>2</w:t>
      </w:r>
      <w:r w:rsidRPr="003F40BB">
        <w:rPr>
          <w:sz w:val="24"/>
          <w:szCs w:val="24"/>
        </w:rPr>
        <w:t>个附录，主要内容包括：总则、符号与术语、原材料、再生块体</w:t>
      </w:r>
      <w:r w:rsidRPr="003F40BB">
        <w:rPr>
          <w:sz w:val="24"/>
          <w:szCs w:val="24"/>
        </w:rPr>
        <w:t>-</w:t>
      </w:r>
      <w:r w:rsidRPr="003F40BB">
        <w:rPr>
          <w:sz w:val="24"/>
          <w:szCs w:val="24"/>
        </w:rPr>
        <w:t>骨料混凝土性能、配合比设计、施工、质量检验和验收等。</w:t>
      </w:r>
    </w:p>
    <w:p w14:paraId="391A3170" w14:textId="77777777" w:rsidR="006C7409" w:rsidRPr="003F40BB" w:rsidRDefault="006C7409" w:rsidP="006C7409">
      <w:pPr>
        <w:spacing w:line="440" w:lineRule="exact"/>
        <w:ind w:firstLineChars="200" w:firstLine="480"/>
        <w:rPr>
          <w:sz w:val="24"/>
          <w:szCs w:val="24"/>
        </w:rPr>
      </w:pPr>
      <w:r w:rsidRPr="003F40BB">
        <w:rPr>
          <w:sz w:val="24"/>
          <w:szCs w:val="24"/>
        </w:rPr>
        <w:t>本标准的某些内容可能直接或间接涉及专利，本标准的发布机构不承担识别这些专利的责任。</w:t>
      </w:r>
    </w:p>
    <w:p w14:paraId="3CE75F31" w14:textId="77777777" w:rsidR="006C7409" w:rsidRPr="003F40BB" w:rsidRDefault="006C7409" w:rsidP="006C7409">
      <w:pPr>
        <w:spacing w:line="440" w:lineRule="exact"/>
        <w:ind w:firstLineChars="200" w:firstLine="480"/>
        <w:rPr>
          <w:sz w:val="24"/>
          <w:szCs w:val="24"/>
        </w:rPr>
      </w:pPr>
      <w:r w:rsidRPr="003F40BB">
        <w:rPr>
          <w:sz w:val="24"/>
          <w:szCs w:val="24"/>
        </w:rPr>
        <w:t>本标准由中国工程建设标准化协会混凝土结构专业委员会归口管理，由华南理工大学负责技术内容的解释。执行过程中，如有意见或建议，请反馈给华南理工大学（地址：广东省广州市天河区五山路</w:t>
      </w:r>
      <w:r w:rsidRPr="003F40BB">
        <w:rPr>
          <w:sz w:val="24"/>
          <w:szCs w:val="24"/>
        </w:rPr>
        <w:t>381</w:t>
      </w:r>
      <w:r w:rsidRPr="003F40BB">
        <w:rPr>
          <w:sz w:val="24"/>
          <w:szCs w:val="24"/>
        </w:rPr>
        <w:t>号，邮箱：</w:t>
      </w:r>
      <w:r w:rsidRPr="003F40BB">
        <w:rPr>
          <w:sz w:val="24"/>
          <w:szCs w:val="24"/>
        </w:rPr>
        <w:t>510641</w:t>
      </w:r>
      <w:r w:rsidRPr="003F40BB">
        <w:rPr>
          <w:sz w:val="24"/>
          <w:szCs w:val="24"/>
        </w:rPr>
        <w:t>）。</w:t>
      </w:r>
    </w:p>
    <w:p w14:paraId="133BBBE9" w14:textId="77777777" w:rsidR="006C7409" w:rsidRPr="003F40BB" w:rsidRDefault="006C7409" w:rsidP="006C7409">
      <w:pPr>
        <w:spacing w:line="440" w:lineRule="exact"/>
        <w:ind w:firstLineChars="176" w:firstLine="567"/>
        <w:contextualSpacing/>
        <w:mirrorIndents/>
        <w:rPr>
          <w:sz w:val="24"/>
          <w:szCs w:val="24"/>
        </w:rPr>
      </w:pPr>
      <w:r w:rsidRPr="003F40BB">
        <w:rPr>
          <w:spacing w:val="41"/>
          <w:kern w:val="0"/>
          <w:sz w:val="24"/>
          <w:szCs w:val="24"/>
          <w:fitText w:val="1205" w:id="-1188955892"/>
        </w:rPr>
        <w:t>主编单</w:t>
      </w:r>
      <w:r w:rsidRPr="003F40BB">
        <w:rPr>
          <w:kern w:val="0"/>
          <w:sz w:val="24"/>
          <w:szCs w:val="24"/>
          <w:fitText w:val="1205" w:id="-1188955892"/>
        </w:rPr>
        <w:t>位</w:t>
      </w:r>
      <w:r w:rsidRPr="003F40BB">
        <w:rPr>
          <w:kern w:val="0"/>
          <w:sz w:val="24"/>
          <w:szCs w:val="24"/>
        </w:rPr>
        <w:t>：</w:t>
      </w:r>
      <w:r w:rsidRPr="003F40BB">
        <w:rPr>
          <w:sz w:val="24"/>
          <w:szCs w:val="24"/>
        </w:rPr>
        <w:t>华南理工大学</w:t>
      </w:r>
    </w:p>
    <w:p w14:paraId="75A49CB4" w14:textId="77777777" w:rsidR="006C7409" w:rsidRPr="003F40BB" w:rsidRDefault="006C7409" w:rsidP="006C7409">
      <w:pPr>
        <w:spacing w:line="440" w:lineRule="exact"/>
        <w:ind w:leftChars="900" w:left="1890" w:firstLineChars="45" w:firstLine="108"/>
        <w:contextualSpacing/>
        <w:mirrorIndents/>
        <w:rPr>
          <w:sz w:val="24"/>
          <w:szCs w:val="24"/>
        </w:rPr>
      </w:pPr>
      <w:r w:rsidRPr="003F40BB">
        <w:rPr>
          <w:sz w:val="24"/>
          <w:szCs w:val="24"/>
        </w:rPr>
        <w:t>中国建筑科学研究院有限公司</w:t>
      </w:r>
    </w:p>
    <w:p w14:paraId="471C9509" w14:textId="77777777" w:rsidR="006C7409" w:rsidRPr="003F40BB" w:rsidRDefault="006C7409" w:rsidP="006C7409">
      <w:pPr>
        <w:spacing w:line="440" w:lineRule="exact"/>
        <w:ind w:firstLineChars="176" w:firstLine="567"/>
        <w:contextualSpacing/>
        <w:mirrorIndents/>
        <w:rPr>
          <w:sz w:val="24"/>
          <w:szCs w:val="24"/>
        </w:rPr>
      </w:pPr>
      <w:r w:rsidRPr="003F40BB">
        <w:rPr>
          <w:spacing w:val="41"/>
          <w:kern w:val="0"/>
          <w:sz w:val="24"/>
          <w:szCs w:val="24"/>
          <w:fitText w:val="1205" w:id="-1188955891"/>
        </w:rPr>
        <w:t>参编单</w:t>
      </w:r>
      <w:r w:rsidRPr="003F40BB">
        <w:rPr>
          <w:kern w:val="0"/>
          <w:sz w:val="24"/>
          <w:szCs w:val="24"/>
          <w:fitText w:val="1205" w:id="-1188955891"/>
        </w:rPr>
        <w:t>位</w:t>
      </w:r>
      <w:r w:rsidRPr="003F40BB">
        <w:rPr>
          <w:sz w:val="24"/>
          <w:szCs w:val="24"/>
        </w:rPr>
        <w:t>：哈尔滨工业大学</w:t>
      </w:r>
    </w:p>
    <w:p w14:paraId="2E8E469F" w14:textId="77777777" w:rsidR="006C7409" w:rsidRPr="003F40BB" w:rsidRDefault="006C7409" w:rsidP="006C7409">
      <w:pPr>
        <w:spacing w:line="440" w:lineRule="exact"/>
        <w:ind w:leftChars="950" w:left="1995"/>
        <w:rPr>
          <w:sz w:val="24"/>
          <w:szCs w:val="24"/>
        </w:rPr>
      </w:pPr>
      <w:r w:rsidRPr="003F40BB">
        <w:rPr>
          <w:sz w:val="24"/>
          <w:szCs w:val="24"/>
        </w:rPr>
        <w:t>广州市建筑科学研究院集团有限公司</w:t>
      </w:r>
    </w:p>
    <w:p w14:paraId="23381F20" w14:textId="77777777" w:rsidR="006C7409" w:rsidRPr="003F40BB" w:rsidRDefault="006C7409" w:rsidP="006C7409">
      <w:pPr>
        <w:spacing w:line="440" w:lineRule="exact"/>
        <w:ind w:leftChars="950" w:left="1995"/>
        <w:rPr>
          <w:sz w:val="24"/>
          <w:szCs w:val="24"/>
        </w:rPr>
      </w:pPr>
      <w:r w:rsidRPr="003F40BB">
        <w:rPr>
          <w:sz w:val="24"/>
          <w:szCs w:val="24"/>
        </w:rPr>
        <w:t>北京工业大学</w:t>
      </w:r>
    </w:p>
    <w:p w14:paraId="3B0ECE8A" w14:textId="77777777" w:rsidR="006C7409" w:rsidRPr="003F40BB" w:rsidRDefault="006C7409" w:rsidP="006C7409">
      <w:pPr>
        <w:spacing w:line="440" w:lineRule="exact"/>
        <w:ind w:leftChars="950" w:left="1995"/>
        <w:rPr>
          <w:sz w:val="24"/>
          <w:szCs w:val="24"/>
        </w:rPr>
      </w:pPr>
      <w:r w:rsidRPr="003F40BB">
        <w:rPr>
          <w:sz w:val="24"/>
          <w:szCs w:val="24"/>
        </w:rPr>
        <w:t>中建三局集团有限公司</w:t>
      </w:r>
    </w:p>
    <w:p w14:paraId="42165BA6" w14:textId="77777777" w:rsidR="006C7409" w:rsidRPr="003F40BB" w:rsidRDefault="006C7409" w:rsidP="006C7409">
      <w:pPr>
        <w:spacing w:line="440" w:lineRule="exact"/>
        <w:ind w:leftChars="950" w:left="1995"/>
        <w:rPr>
          <w:sz w:val="24"/>
          <w:szCs w:val="24"/>
        </w:rPr>
      </w:pPr>
      <w:r w:rsidRPr="003F40BB">
        <w:rPr>
          <w:sz w:val="24"/>
          <w:szCs w:val="24"/>
        </w:rPr>
        <w:t>中国建筑第四工程局有限公司</w:t>
      </w:r>
    </w:p>
    <w:p w14:paraId="6EC6CF23" w14:textId="77777777" w:rsidR="006C7409" w:rsidRPr="003F40BB" w:rsidRDefault="006C7409" w:rsidP="006C7409">
      <w:pPr>
        <w:spacing w:line="440" w:lineRule="exact"/>
        <w:ind w:leftChars="950" w:left="1995"/>
        <w:rPr>
          <w:sz w:val="24"/>
          <w:szCs w:val="24"/>
        </w:rPr>
      </w:pPr>
      <w:r w:rsidRPr="003F40BB">
        <w:rPr>
          <w:sz w:val="24"/>
          <w:szCs w:val="24"/>
        </w:rPr>
        <w:t>西安建筑科技大学</w:t>
      </w:r>
    </w:p>
    <w:p w14:paraId="5C0557C4" w14:textId="77777777" w:rsidR="006C7409" w:rsidRPr="003F40BB" w:rsidRDefault="006C7409" w:rsidP="006C7409">
      <w:pPr>
        <w:spacing w:line="440" w:lineRule="exact"/>
        <w:ind w:leftChars="950" w:left="1995"/>
        <w:rPr>
          <w:sz w:val="24"/>
          <w:szCs w:val="24"/>
        </w:rPr>
      </w:pPr>
      <w:r w:rsidRPr="003F40BB">
        <w:rPr>
          <w:sz w:val="24"/>
          <w:szCs w:val="24"/>
        </w:rPr>
        <w:t>广东省建筑工程集团有限公司</w:t>
      </w:r>
    </w:p>
    <w:p w14:paraId="5404E354" w14:textId="77777777" w:rsidR="006C7409" w:rsidRPr="003F40BB" w:rsidRDefault="006C7409" w:rsidP="006C7409">
      <w:pPr>
        <w:spacing w:line="440" w:lineRule="exact"/>
        <w:ind w:leftChars="950" w:left="1995"/>
        <w:rPr>
          <w:sz w:val="24"/>
          <w:szCs w:val="24"/>
        </w:rPr>
      </w:pPr>
      <w:r w:rsidRPr="003F40BB">
        <w:rPr>
          <w:sz w:val="24"/>
          <w:szCs w:val="24"/>
        </w:rPr>
        <w:t>中建八局湾区建设发展有限公司</w:t>
      </w:r>
    </w:p>
    <w:p w14:paraId="5A91E149" w14:textId="77777777" w:rsidR="006C7409" w:rsidRPr="003F40BB" w:rsidRDefault="006C7409" w:rsidP="006C7409">
      <w:pPr>
        <w:spacing w:line="440" w:lineRule="exact"/>
        <w:ind w:leftChars="67" w:left="141" w:firstLineChars="176" w:firstLine="422"/>
        <w:mirrorIndents/>
        <w:rPr>
          <w:sz w:val="24"/>
          <w:szCs w:val="24"/>
        </w:rPr>
      </w:pPr>
      <w:r w:rsidRPr="003F40BB">
        <w:rPr>
          <w:kern w:val="0"/>
          <w:sz w:val="24"/>
          <w:szCs w:val="24"/>
          <w:fitText w:val="1205" w:id="-1188955890"/>
        </w:rPr>
        <w:t>主要起草人</w:t>
      </w:r>
      <w:r w:rsidRPr="003F40BB">
        <w:rPr>
          <w:sz w:val="24"/>
          <w:szCs w:val="24"/>
        </w:rPr>
        <w:t>：</w:t>
      </w:r>
      <w:r w:rsidRPr="003F40BB">
        <w:rPr>
          <w:kern w:val="0"/>
          <w:sz w:val="24"/>
          <w:szCs w:val="24"/>
          <w:fitText w:val="723" w:id="-1188955889"/>
        </w:rPr>
        <w:t>吴</w:t>
      </w:r>
      <w:r w:rsidRPr="003F40BB">
        <w:rPr>
          <w:kern w:val="0"/>
          <w:sz w:val="24"/>
          <w:szCs w:val="24"/>
          <w:fitText w:val="723" w:id="-1188955889"/>
        </w:rPr>
        <w:t xml:space="preserve">  </w:t>
      </w:r>
      <w:r w:rsidRPr="003F40BB">
        <w:rPr>
          <w:kern w:val="0"/>
          <w:sz w:val="24"/>
          <w:szCs w:val="24"/>
          <w:fitText w:val="723" w:id="-1188955889"/>
        </w:rPr>
        <w:t>波</w:t>
      </w:r>
      <w:r w:rsidRPr="003F40BB">
        <w:rPr>
          <w:sz w:val="24"/>
          <w:szCs w:val="24"/>
        </w:rPr>
        <w:t xml:space="preserve">    </w:t>
      </w:r>
      <w:r w:rsidRPr="003F40BB">
        <w:rPr>
          <w:sz w:val="24"/>
          <w:szCs w:val="24"/>
        </w:rPr>
        <w:t>赵霄龙</w:t>
      </w:r>
      <w:r w:rsidRPr="003F40BB">
        <w:rPr>
          <w:sz w:val="24"/>
          <w:szCs w:val="24"/>
        </w:rPr>
        <w:t xml:space="preserve">    </w:t>
      </w:r>
      <w:r w:rsidRPr="003F40BB">
        <w:rPr>
          <w:sz w:val="24"/>
          <w:szCs w:val="24"/>
        </w:rPr>
        <w:t>简思敏</w:t>
      </w:r>
      <w:r w:rsidRPr="003F40BB">
        <w:rPr>
          <w:sz w:val="24"/>
          <w:szCs w:val="24"/>
        </w:rPr>
        <w:t xml:space="preserve">    </w:t>
      </w:r>
      <w:r w:rsidRPr="003F40BB">
        <w:rPr>
          <w:sz w:val="24"/>
          <w:szCs w:val="24"/>
        </w:rPr>
        <w:t>王玉银</w:t>
      </w:r>
    </w:p>
    <w:p w14:paraId="297C8A35" w14:textId="77777777" w:rsidR="006C7409" w:rsidRPr="003F40BB" w:rsidRDefault="006C7409" w:rsidP="006C7409">
      <w:pPr>
        <w:spacing w:line="440" w:lineRule="exact"/>
        <w:ind w:leftChars="950" w:left="1995"/>
        <w:rPr>
          <w:sz w:val="24"/>
          <w:szCs w:val="24"/>
        </w:rPr>
      </w:pPr>
      <w:r w:rsidRPr="003F40BB">
        <w:rPr>
          <w:sz w:val="24"/>
          <w:szCs w:val="24"/>
        </w:rPr>
        <w:t>张延欣</w:t>
      </w:r>
      <w:r w:rsidRPr="003F40BB">
        <w:rPr>
          <w:sz w:val="24"/>
          <w:szCs w:val="24"/>
        </w:rPr>
        <w:t xml:space="preserve">    </w:t>
      </w:r>
      <w:r w:rsidRPr="003F40BB">
        <w:rPr>
          <w:sz w:val="24"/>
          <w:szCs w:val="24"/>
        </w:rPr>
        <w:t>胡贺松</w:t>
      </w:r>
      <w:r w:rsidRPr="003F40BB">
        <w:rPr>
          <w:sz w:val="24"/>
          <w:szCs w:val="24"/>
        </w:rPr>
        <w:t xml:space="preserve">    </w:t>
      </w:r>
      <w:r w:rsidRPr="003F40BB">
        <w:rPr>
          <w:sz w:val="24"/>
          <w:szCs w:val="24"/>
        </w:rPr>
        <w:t>白宝军</w:t>
      </w:r>
      <w:r w:rsidRPr="003F40BB">
        <w:rPr>
          <w:sz w:val="24"/>
          <w:szCs w:val="24"/>
        </w:rPr>
        <w:t xml:space="preserve">    </w:t>
      </w:r>
      <w:r w:rsidRPr="003F40BB">
        <w:rPr>
          <w:sz w:val="24"/>
          <w:szCs w:val="24"/>
        </w:rPr>
        <w:t>耿凌鹏</w:t>
      </w:r>
    </w:p>
    <w:p w14:paraId="29CEE12E" w14:textId="77777777" w:rsidR="006C7409" w:rsidRPr="003F40BB" w:rsidRDefault="006C7409" w:rsidP="006C7409">
      <w:pPr>
        <w:spacing w:line="440" w:lineRule="exact"/>
        <w:ind w:leftChars="950" w:left="1995"/>
        <w:rPr>
          <w:sz w:val="24"/>
          <w:szCs w:val="24"/>
        </w:rPr>
      </w:pPr>
      <w:r w:rsidRPr="003F40BB">
        <w:rPr>
          <w:sz w:val="24"/>
          <w:szCs w:val="24"/>
        </w:rPr>
        <w:t>高</w:t>
      </w:r>
      <w:r w:rsidRPr="003F40BB">
        <w:rPr>
          <w:sz w:val="24"/>
          <w:szCs w:val="24"/>
        </w:rPr>
        <w:t xml:space="preserve">  </w:t>
      </w:r>
      <w:r w:rsidRPr="003F40BB">
        <w:rPr>
          <w:sz w:val="24"/>
          <w:szCs w:val="24"/>
        </w:rPr>
        <w:t>亮</w:t>
      </w:r>
      <w:r w:rsidRPr="003F40BB">
        <w:rPr>
          <w:sz w:val="24"/>
          <w:szCs w:val="24"/>
        </w:rPr>
        <w:t xml:space="preserve">    </w:t>
      </w:r>
      <w:r w:rsidRPr="003F40BB">
        <w:rPr>
          <w:sz w:val="24"/>
          <w:szCs w:val="24"/>
        </w:rPr>
        <w:t>孙金辉</w:t>
      </w:r>
      <w:r w:rsidRPr="003F40BB">
        <w:rPr>
          <w:sz w:val="24"/>
          <w:szCs w:val="24"/>
        </w:rPr>
        <w:t xml:space="preserve">    </w:t>
      </w:r>
      <w:r w:rsidRPr="003F40BB">
        <w:rPr>
          <w:sz w:val="24"/>
          <w:szCs w:val="24"/>
        </w:rPr>
        <w:t>张建伟</w:t>
      </w:r>
      <w:r w:rsidRPr="003F40BB">
        <w:rPr>
          <w:sz w:val="24"/>
          <w:szCs w:val="24"/>
        </w:rPr>
        <w:t xml:space="preserve">    </w:t>
      </w:r>
      <w:r w:rsidRPr="003F40BB">
        <w:rPr>
          <w:sz w:val="24"/>
          <w:szCs w:val="24"/>
        </w:rPr>
        <w:t>刘</w:t>
      </w:r>
      <w:r w:rsidRPr="003F40BB">
        <w:rPr>
          <w:sz w:val="24"/>
          <w:szCs w:val="24"/>
        </w:rPr>
        <w:t xml:space="preserve">  </w:t>
      </w:r>
      <w:r w:rsidRPr="003F40BB">
        <w:rPr>
          <w:sz w:val="24"/>
          <w:szCs w:val="24"/>
        </w:rPr>
        <w:t>超</w:t>
      </w:r>
    </w:p>
    <w:p w14:paraId="00A177F5" w14:textId="77777777" w:rsidR="006C7409" w:rsidRPr="003F40BB" w:rsidRDefault="006C7409" w:rsidP="006C7409">
      <w:pPr>
        <w:spacing w:line="440" w:lineRule="exact"/>
        <w:ind w:leftChars="950" w:left="1995"/>
        <w:rPr>
          <w:sz w:val="24"/>
          <w:szCs w:val="24"/>
        </w:rPr>
      </w:pPr>
      <w:r w:rsidRPr="003F40BB">
        <w:rPr>
          <w:sz w:val="24"/>
          <w:szCs w:val="24"/>
        </w:rPr>
        <w:t>赵新宇</w:t>
      </w:r>
      <w:r w:rsidRPr="003F40BB">
        <w:rPr>
          <w:sz w:val="24"/>
          <w:szCs w:val="24"/>
        </w:rPr>
        <w:t xml:space="preserve">    </w:t>
      </w:r>
      <w:r w:rsidRPr="003F40BB">
        <w:rPr>
          <w:sz w:val="24"/>
          <w:szCs w:val="24"/>
        </w:rPr>
        <w:t>池汇海</w:t>
      </w:r>
      <w:r w:rsidRPr="003F40BB">
        <w:rPr>
          <w:sz w:val="24"/>
          <w:szCs w:val="24"/>
        </w:rPr>
        <w:t xml:space="preserve">    </w:t>
      </w:r>
      <w:r w:rsidRPr="003F40BB">
        <w:rPr>
          <w:sz w:val="24"/>
          <w:szCs w:val="24"/>
        </w:rPr>
        <w:t>肖金水</w:t>
      </w:r>
      <w:r w:rsidRPr="003F40BB">
        <w:rPr>
          <w:sz w:val="24"/>
          <w:szCs w:val="24"/>
        </w:rPr>
        <w:t xml:space="preserve">    </w:t>
      </w:r>
      <w:r w:rsidRPr="003F40BB">
        <w:rPr>
          <w:sz w:val="24"/>
          <w:szCs w:val="24"/>
        </w:rPr>
        <w:t>侯</w:t>
      </w:r>
      <w:r w:rsidRPr="003F40BB">
        <w:rPr>
          <w:sz w:val="24"/>
          <w:szCs w:val="24"/>
        </w:rPr>
        <w:t xml:space="preserve">  </w:t>
      </w:r>
      <w:r w:rsidRPr="003F40BB">
        <w:rPr>
          <w:sz w:val="24"/>
          <w:szCs w:val="24"/>
        </w:rPr>
        <w:t>爽</w:t>
      </w:r>
    </w:p>
    <w:p w14:paraId="4D83A81A" w14:textId="77777777" w:rsidR="006C7409" w:rsidRPr="003F40BB" w:rsidRDefault="006C7409" w:rsidP="006C7409">
      <w:pPr>
        <w:spacing w:line="440" w:lineRule="exact"/>
        <w:ind w:leftChars="950" w:left="1995"/>
        <w:rPr>
          <w:sz w:val="24"/>
          <w:szCs w:val="24"/>
        </w:rPr>
      </w:pPr>
      <w:r w:rsidRPr="003F40BB">
        <w:rPr>
          <w:sz w:val="24"/>
          <w:szCs w:val="24"/>
        </w:rPr>
        <w:t>张</w:t>
      </w:r>
      <w:r w:rsidRPr="003F40BB">
        <w:rPr>
          <w:sz w:val="24"/>
          <w:szCs w:val="24"/>
        </w:rPr>
        <w:t xml:space="preserve">  </w:t>
      </w:r>
      <w:r w:rsidRPr="003F40BB">
        <w:rPr>
          <w:sz w:val="24"/>
          <w:szCs w:val="24"/>
        </w:rPr>
        <w:t>涛</w:t>
      </w:r>
    </w:p>
    <w:p w14:paraId="4ED4CCD4" w14:textId="77777777" w:rsidR="006C7409" w:rsidRPr="003F40BB" w:rsidRDefault="006C7409" w:rsidP="006C7409">
      <w:pPr>
        <w:spacing w:line="440" w:lineRule="exact"/>
        <w:ind w:leftChars="67" w:left="141" w:firstLineChars="200" w:firstLine="480"/>
        <w:rPr>
          <w:rFonts w:ascii="宋体" w:hAnsi="宋体"/>
          <w:sz w:val="24"/>
          <w:szCs w:val="24"/>
        </w:rPr>
      </w:pPr>
      <w:r w:rsidRPr="003F40BB">
        <w:rPr>
          <w:rFonts w:ascii="宋体" w:hAnsi="宋体" w:hint="eastAsia"/>
          <w:sz w:val="24"/>
          <w:szCs w:val="24"/>
        </w:rPr>
        <w:t xml:space="preserve">主要审查人：××× </w:t>
      </w:r>
      <w:r w:rsidRPr="003F40BB">
        <w:rPr>
          <w:rFonts w:ascii="宋体" w:hAnsi="宋体"/>
          <w:sz w:val="24"/>
          <w:szCs w:val="24"/>
        </w:rPr>
        <w:t xml:space="preserve">   </w:t>
      </w:r>
      <w:r w:rsidRPr="003F40BB">
        <w:rPr>
          <w:rFonts w:ascii="宋体" w:hAnsi="宋体" w:hint="eastAsia"/>
          <w:sz w:val="24"/>
          <w:szCs w:val="24"/>
        </w:rPr>
        <w:t xml:space="preserve">××× </w:t>
      </w:r>
      <w:r w:rsidRPr="003F40BB">
        <w:rPr>
          <w:rFonts w:ascii="宋体" w:hAnsi="宋体"/>
          <w:sz w:val="24"/>
          <w:szCs w:val="24"/>
        </w:rPr>
        <w:t xml:space="preserve">   </w:t>
      </w:r>
      <w:r w:rsidRPr="003F40BB">
        <w:rPr>
          <w:rFonts w:ascii="宋体" w:hAnsi="宋体" w:hint="eastAsia"/>
          <w:sz w:val="24"/>
          <w:szCs w:val="24"/>
        </w:rPr>
        <w:t xml:space="preserve">××× </w:t>
      </w:r>
      <w:r w:rsidRPr="003F40BB">
        <w:rPr>
          <w:rFonts w:ascii="宋体" w:hAnsi="宋体"/>
          <w:sz w:val="24"/>
          <w:szCs w:val="24"/>
        </w:rPr>
        <w:t xml:space="preserve">   </w:t>
      </w:r>
      <w:r w:rsidRPr="003F40BB">
        <w:rPr>
          <w:rFonts w:ascii="宋体" w:hAnsi="宋体" w:hint="eastAsia"/>
          <w:sz w:val="24"/>
          <w:szCs w:val="24"/>
        </w:rPr>
        <w:t>×××</w:t>
      </w:r>
    </w:p>
    <w:p w14:paraId="54C2CF16" w14:textId="77777777" w:rsidR="006C7409" w:rsidRPr="003F40BB" w:rsidRDefault="006C7409" w:rsidP="002B0818">
      <w:pPr>
        <w:spacing w:line="440" w:lineRule="exact"/>
        <w:ind w:leftChars="825" w:left="1733" w:firstLineChars="136" w:firstLine="326"/>
        <w:rPr>
          <w:rFonts w:ascii="宋体" w:hAnsi="宋体"/>
          <w:sz w:val="24"/>
          <w:szCs w:val="24"/>
        </w:rPr>
      </w:pPr>
      <w:r w:rsidRPr="003F40BB">
        <w:rPr>
          <w:rFonts w:ascii="宋体" w:hAnsi="宋体" w:hint="eastAsia"/>
          <w:sz w:val="24"/>
          <w:szCs w:val="24"/>
        </w:rPr>
        <w:t xml:space="preserve">××× </w:t>
      </w:r>
      <w:r w:rsidRPr="003F40BB">
        <w:rPr>
          <w:rFonts w:ascii="宋体" w:hAnsi="宋体"/>
          <w:sz w:val="24"/>
          <w:szCs w:val="24"/>
        </w:rPr>
        <w:t xml:space="preserve">   </w:t>
      </w:r>
      <w:r w:rsidRPr="003F40BB">
        <w:rPr>
          <w:rFonts w:ascii="宋体" w:hAnsi="宋体" w:hint="eastAsia"/>
          <w:sz w:val="24"/>
          <w:szCs w:val="24"/>
        </w:rPr>
        <w:t xml:space="preserve">××× </w:t>
      </w:r>
      <w:r w:rsidRPr="003F40BB">
        <w:rPr>
          <w:rFonts w:ascii="宋体" w:hAnsi="宋体"/>
          <w:sz w:val="24"/>
          <w:szCs w:val="24"/>
        </w:rPr>
        <w:t xml:space="preserve">   </w:t>
      </w:r>
      <w:r w:rsidRPr="003F40BB">
        <w:rPr>
          <w:rFonts w:ascii="宋体" w:hAnsi="宋体" w:hint="eastAsia"/>
          <w:sz w:val="24"/>
          <w:szCs w:val="24"/>
        </w:rPr>
        <w:t xml:space="preserve">××× </w:t>
      </w:r>
      <w:r w:rsidRPr="003F40BB">
        <w:rPr>
          <w:rFonts w:ascii="宋体" w:hAnsi="宋体"/>
          <w:sz w:val="24"/>
          <w:szCs w:val="24"/>
        </w:rPr>
        <w:t xml:space="preserve">   </w:t>
      </w:r>
      <w:r w:rsidRPr="003F40BB">
        <w:rPr>
          <w:rFonts w:ascii="宋体" w:hAnsi="宋体" w:hint="eastAsia"/>
          <w:sz w:val="24"/>
          <w:szCs w:val="24"/>
        </w:rPr>
        <w:t>×××</w:t>
      </w:r>
    </w:p>
    <w:p w14:paraId="5AE76602" w14:textId="77777777" w:rsidR="00EB3E03" w:rsidRPr="003F40BB" w:rsidRDefault="00EB3E03">
      <w:pPr>
        <w:jc w:val="center"/>
        <w:rPr>
          <w:rFonts w:ascii="宋体" w:hAnsi="宋体"/>
          <w:b/>
          <w:bCs/>
          <w:sz w:val="24"/>
          <w:szCs w:val="24"/>
        </w:rPr>
      </w:pPr>
    </w:p>
    <w:p w14:paraId="17C2DAFF" w14:textId="77777777" w:rsidR="00EB3E03" w:rsidRPr="003F40BB" w:rsidRDefault="00EB3E03">
      <w:pPr>
        <w:jc w:val="center"/>
        <w:rPr>
          <w:rFonts w:ascii="仿宋" w:eastAsia="仿宋" w:hAnsi="仿宋"/>
          <w:sz w:val="36"/>
          <w:szCs w:val="36"/>
        </w:rPr>
        <w:sectPr w:rsidR="00EB3E03" w:rsidRPr="003F40BB">
          <w:pgSz w:w="11906" w:h="16838"/>
          <w:pgMar w:top="1440" w:right="1800" w:bottom="1440" w:left="1800" w:header="851" w:footer="992" w:gutter="0"/>
          <w:cols w:space="425"/>
          <w:docGrid w:type="lines" w:linePitch="312"/>
        </w:sectPr>
      </w:pPr>
    </w:p>
    <w:bookmarkStart w:id="0" w:name="_Toc141435405" w:displacedByCustomXml="next"/>
    <w:sdt>
      <w:sdtPr>
        <w:rPr>
          <w:rFonts w:ascii="Times New Roman" w:eastAsia="宋体" w:hAnsi="Times New Roman" w:cs="Times New Roman"/>
          <w:color w:val="auto"/>
          <w:kern w:val="2"/>
          <w:sz w:val="21"/>
          <w:szCs w:val="22"/>
        </w:rPr>
        <w:id w:val="-1426645564"/>
        <w:docPartObj>
          <w:docPartGallery w:val="Table of Contents"/>
          <w:docPartUnique/>
        </w:docPartObj>
      </w:sdtPr>
      <w:sdtEndPr>
        <w:rPr>
          <w:b/>
          <w:bCs/>
        </w:rPr>
      </w:sdtEndPr>
      <w:sdtContent>
        <w:p w14:paraId="29582747" w14:textId="52F0EC9D" w:rsidR="00E16B54" w:rsidRPr="003F40BB" w:rsidRDefault="00000000">
          <w:pPr>
            <w:pStyle w:val="TOC10"/>
            <w:spacing w:beforeLines="50" w:before="156" w:afterLines="50" w:after="156"/>
            <w:jc w:val="center"/>
            <w:rPr>
              <w:rFonts w:ascii="宋体" w:eastAsia="宋体" w:hAnsi="宋体"/>
              <w:color w:val="auto"/>
            </w:rPr>
          </w:pPr>
          <w:r w:rsidRPr="003F40BB">
            <w:rPr>
              <w:rFonts w:ascii="宋体" w:eastAsia="宋体" w:hAnsi="宋体"/>
              <w:color w:val="auto"/>
            </w:rPr>
            <w:t>目</w:t>
          </w:r>
          <w:r w:rsidRPr="003F40BB">
            <w:rPr>
              <w:rFonts w:ascii="宋体" w:eastAsia="宋体" w:hAnsi="宋体" w:hint="eastAsia"/>
              <w:color w:val="auto"/>
            </w:rPr>
            <w:t xml:space="preserve"> </w:t>
          </w:r>
          <w:r w:rsidRPr="003F40BB">
            <w:rPr>
              <w:rFonts w:ascii="宋体" w:eastAsia="宋体" w:hAnsi="宋体"/>
              <w:color w:val="auto"/>
            </w:rPr>
            <w:t xml:space="preserve">  </w:t>
          </w:r>
          <w:r w:rsidRPr="003F40BB">
            <w:rPr>
              <w:rFonts w:ascii="宋体" w:eastAsia="宋体" w:hAnsi="宋体" w:hint="eastAsia"/>
              <w:color w:val="auto"/>
            </w:rPr>
            <w:t>次</w:t>
          </w:r>
        </w:p>
        <w:p w14:paraId="6E2E1E60" w14:textId="2DD3F66F" w:rsidR="00E16B54" w:rsidRPr="00A700A6" w:rsidRDefault="00000000" w:rsidP="00F15D22">
          <w:pPr>
            <w:pStyle w:val="TOC1"/>
            <w:spacing w:line="440" w:lineRule="exact"/>
            <w:rPr>
              <w:b w:val="0"/>
              <w:bCs w:val="0"/>
              <w:sz w:val="24"/>
              <w:szCs w:val="24"/>
              <w14:ligatures w14:val="standardContextual"/>
            </w:rPr>
          </w:pPr>
          <w:r w:rsidRPr="003F40BB">
            <w:rPr>
              <w:sz w:val="24"/>
              <w:szCs w:val="24"/>
            </w:rPr>
            <w:fldChar w:fldCharType="begin"/>
          </w:r>
          <w:r w:rsidRPr="003F40BB">
            <w:rPr>
              <w:sz w:val="24"/>
              <w:szCs w:val="24"/>
            </w:rPr>
            <w:instrText xml:space="preserve"> TOC \o "1-3" \h \z \u \b char1</w:instrText>
          </w:r>
          <w:r w:rsidRPr="003F40BB">
            <w:rPr>
              <w:sz w:val="24"/>
              <w:szCs w:val="24"/>
            </w:rPr>
            <w:fldChar w:fldCharType="separate"/>
          </w:r>
          <w:hyperlink w:anchor="_Toc142656618" w:history="1">
            <w:r w:rsidRPr="00A700A6">
              <w:rPr>
                <w:rStyle w:val="af2"/>
                <w:b w:val="0"/>
                <w:bCs w:val="0"/>
                <w:color w:val="auto"/>
                <w:sz w:val="24"/>
                <w:szCs w:val="24"/>
              </w:rPr>
              <w:t xml:space="preserve">1 </w:t>
            </w:r>
            <w:r w:rsidR="000B7514" w:rsidRPr="00A700A6">
              <w:rPr>
                <w:rStyle w:val="af2"/>
                <w:b w:val="0"/>
                <w:bCs w:val="0"/>
                <w:color w:val="auto"/>
                <w:sz w:val="24"/>
                <w:szCs w:val="24"/>
              </w:rPr>
              <w:t xml:space="preserve"> </w:t>
            </w:r>
            <w:r w:rsidRPr="00A700A6">
              <w:rPr>
                <w:rStyle w:val="af2"/>
                <w:b w:val="0"/>
                <w:bCs w:val="0"/>
                <w:color w:val="auto"/>
                <w:sz w:val="24"/>
                <w:szCs w:val="24"/>
              </w:rPr>
              <w:t>总则</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_Toc142656618 \h </w:instrText>
            </w:r>
            <w:r w:rsidRPr="00A700A6">
              <w:rPr>
                <w:b w:val="0"/>
                <w:bCs w:val="0"/>
                <w:sz w:val="24"/>
                <w:szCs w:val="24"/>
              </w:rPr>
            </w:r>
            <w:r w:rsidRPr="00A700A6">
              <w:rPr>
                <w:b w:val="0"/>
                <w:bCs w:val="0"/>
                <w:sz w:val="24"/>
                <w:szCs w:val="24"/>
              </w:rPr>
              <w:fldChar w:fldCharType="separate"/>
            </w:r>
            <w:r w:rsidR="00F15D22" w:rsidRPr="00A700A6">
              <w:rPr>
                <w:b w:val="0"/>
                <w:bCs w:val="0"/>
                <w:sz w:val="24"/>
                <w:szCs w:val="24"/>
              </w:rPr>
              <w:t>1</w:t>
            </w:r>
            <w:r w:rsidRPr="00A700A6">
              <w:rPr>
                <w:b w:val="0"/>
                <w:bCs w:val="0"/>
                <w:sz w:val="24"/>
                <w:szCs w:val="24"/>
              </w:rPr>
              <w:fldChar w:fldCharType="end"/>
            </w:r>
          </w:hyperlink>
        </w:p>
        <w:p w14:paraId="7A50475A" w14:textId="37A1C63C" w:rsidR="00E16B54" w:rsidRPr="00A700A6" w:rsidRDefault="00000000" w:rsidP="00F15D22">
          <w:pPr>
            <w:pStyle w:val="TOC1"/>
            <w:spacing w:line="440" w:lineRule="exact"/>
            <w:rPr>
              <w:b w:val="0"/>
              <w:bCs w:val="0"/>
              <w:sz w:val="24"/>
              <w:szCs w:val="24"/>
              <w14:ligatures w14:val="standardContextual"/>
            </w:rPr>
          </w:pPr>
          <w:hyperlink w:anchor="_Toc142656619" w:history="1">
            <w:r w:rsidRPr="00A700A6">
              <w:rPr>
                <w:rStyle w:val="af2"/>
                <w:b w:val="0"/>
                <w:bCs w:val="0"/>
                <w:color w:val="auto"/>
                <w:sz w:val="24"/>
                <w:szCs w:val="24"/>
              </w:rPr>
              <w:t xml:space="preserve">2 </w:t>
            </w:r>
            <w:r w:rsidR="000B7514" w:rsidRPr="00A700A6">
              <w:rPr>
                <w:rStyle w:val="af2"/>
                <w:b w:val="0"/>
                <w:bCs w:val="0"/>
                <w:color w:val="auto"/>
                <w:sz w:val="24"/>
                <w:szCs w:val="24"/>
              </w:rPr>
              <w:t xml:space="preserve"> </w:t>
            </w:r>
            <w:r w:rsidRPr="00A700A6">
              <w:rPr>
                <w:rStyle w:val="af2"/>
                <w:b w:val="0"/>
                <w:bCs w:val="0"/>
                <w:color w:val="auto"/>
                <w:sz w:val="24"/>
                <w:szCs w:val="24"/>
              </w:rPr>
              <w:t>术语和符号</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_Toc142656619 \h </w:instrText>
            </w:r>
            <w:r w:rsidRPr="00A700A6">
              <w:rPr>
                <w:b w:val="0"/>
                <w:bCs w:val="0"/>
                <w:sz w:val="24"/>
                <w:szCs w:val="24"/>
              </w:rPr>
            </w:r>
            <w:r w:rsidRPr="00A700A6">
              <w:rPr>
                <w:b w:val="0"/>
                <w:bCs w:val="0"/>
                <w:sz w:val="24"/>
                <w:szCs w:val="24"/>
              </w:rPr>
              <w:fldChar w:fldCharType="separate"/>
            </w:r>
            <w:r w:rsidR="00F15D22" w:rsidRPr="00A700A6">
              <w:rPr>
                <w:b w:val="0"/>
                <w:bCs w:val="0"/>
                <w:sz w:val="24"/>
                <w:szCs w:val="24"/>
              </w:rPr>
              <w:t>2</w:t>
            </w:r>
            <w:r w:rsidRPr="00A700A6">
              <w:rPr>
                <w:b w:val="0"/>
                <w:bCs w:val="0"/>
                <w:sz w:val="24"/>
                <w:szCs w:val="24"/>
              </w:rPr>
              <w:fldChar w:fldCharType="end"/>
            </w:r>
          </w:hyperlink>
        </w:p>
        <w:p w14:paraId="74CE38E9" w14:textId="543EB154" w:rsidR="00E16B54" w:rsidRPr="00A700A6" w:rsidRDefault="00000000" w:rsidP="00F15D22">
          <w:pPr>
            <w:pStyle w:val="TOC2"/>
            <w:spacing w:line="440" w:lineRule="exact"/>
            <w:rPr>
              <w:rFonts w:eastAsia="宋体"/>
              <w:sz w:val="24"/>
              <w:szCs w:val="24"/>
              <w14:ligatures w14:val="standardContextual"/>
            </w:rPr>
          </w:pPr>
          <w:hyperlink w:anchor="_Toc142656620" w:history="1">
            <w:r w:rsidRPr="00A700A6">
              <w:rPr>
                <w:rStyle w:val="af2"/>
                <w:rFonts w:eastAsia="宋体"/>
                <w:color w:val="auto"/>
                <w:sz w:val="24"/>
                <w:szCs w:val="24"/>
              </w:rPr>
              <w:t xml:space="preserve">2.1 </w:t>
            </w:r>
            <w:r w:rsidR="000B7514" w:rsidRPr="00A700A6">
              <w:rPr>
                <w:rStyle w:val="af2"/>
                <w:rFonts w:eastAsia="宋体"/>
                <w:color w:val="auto"/>
                <w:sz w:val="24"/>
                <w:szCs w:val="24"/>
              </w:rPr>
              <w:t xml:space="preserve"> </w:t>
            </w:r>
            <w:r w:rsidRPr="00A700A6">
              <w:rPr>
                <w:rStyle w:val="af2"/>
                <w:rFonts w:eastAsia="宋体"/>
                <w:color w:val="auto"/>
                <w:sz w:val="24"/>
                <w:szCs w:val="24"/>
              </w:rPr>
              <w:t>术语</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_Toc142656620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2</w:t>
            </w:r>
            <w:r w:rsidRPr="00A700A6">
              <w:rPr>
                <w:rFonts w:eastAsia="宋体"/>
                <w:sz w:val="24"/>
                <w:szCs w:val="24"/>
              </w:rPr>
              <w:fldChar w:fldCharType="end"/>
            </w:r>
          </w:hyperlink>
        </w:p>
        <w:p w14:paraId="266A2E2B" w14:textId="0425D2F0" w:rsidR="00E16B54" w:rsidRPr="00A700A6" w:rsidRDefault="00000000" w:rsidP="00F15D22">
          <w:pPr>
            <w:pStyle w:val="TOC2"/>
            <w:spacing w:line="440" w:lineRule="exact"/>
            <w:rPr>
              <w:rFonts w:eastAsia="宋体"/>
              <w:sz w:val="24"/>
              <w:szCs w:val="24"/>
              <w14:ligatures w14:val="standardContextual"/>
            </w:rPr>
          </w:pPr>
          <w:hyperlink w:anchor="_Toc142656621" w:history="1">
            <w:r w:rsidRPr="00A700A6">
              <w:rPr>
                <w:rStyle w:val="af2"/>
                <w:rFonts w:eastAsia="宋体"/>
                <w:color w:val="auto"/>
                <w:sz w:val="24"/>
                <w:szCs w:val="24"/>
              </w:rPr>
              <w:t xml:space="preserve">2.2 </w:t>
            </w:r>
            <w:r w:rsidR="000B7514" w:rsidRPr="00A700A6">
              <w:rPr>
                <w:rStyle w:val="af2"/>
                <w:rFonts w:eastAsia="宋体"/>
                <w:color w:val="auto"/>
                <w:sz w:val="24"/>
                <w:szCs w:val="24"/>
              </w:rPr>
              <w:t xml:space="preserve"> </w:t>
            </w:r>
            <w:r w:rsidRPr="00A700A6">
              <w:rPr>
                <w:rStyle w:val="af2"/>
                <w:rFonts w:eastAsia="宋体"/>
                <w:color w:val="auto"/>
                <w:sz w:val="24"/>
                <w:szCs w:val="24"/>
              </w:rPr>
              <w:t>符号</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_Toc142656621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3</w:t>
            </w:r>
            <w:r w:rsidRPr="00A700A6">
              <w:rPr>
                <w:rFonts w:eastAsia="宋体"/>
                <w:sz w:val="24"/>
                <w:szCs w:val="24"/>
              </w:rPr>
              <w:fldChar w:fldCharType="end"/>
            </w:r>
          </w:hyperlink>
        </w:p>
        <w:p w14:paraId="5279F446" w14:textId="3A19F87C" w:rsidR="00E16B54" w:rsidRPr="00A700A6" w:rsidRDefault="00000000" w:rsidP="00F15D22">
          <w:pPr>
            <w:pStyle w:val="TOC1"/>
            <w:spacing w:line="440" w:lineRule="exact"/>
            <w:rPr>
              <w:b w:val="0"/>
              <w:bCs w:val="0"/>
              <w:sz w:val="24"/>
              <w:szCs w:val="24"/>
              <w14:ligatures w14:val="standardContextual"/>
            </w:rPr>
          </w:pPr>
          <w:hyperlink w:anchor="_Toc142656622" w:history="1">
            <w:r w:rsidRPr="00A700A6">
              <w:rPr>
                <w:rStyle w:val="af2"/>
                <w:b w:val="0"/>
                <w:bCs w:val="0"/>
                <w:color w:val="auto"/>
                <w:sz w:val="24"/>
                <w:szCs w:val="24"/>
              </w:rPr>
              <w:t xml:space="preserve">3 </w:t>
            </w:r>
            <w:r w:rsidR="000B7514" w:rsidRPr="00A700A6">
              <w:rPr>
                <w:rStyle w:val="af2"/>
                <w:b w:val="0"/>
                <w:bCs w:val="0"/>
                <w:color w:val="auto"/>
                <w:sz w:val="24"/>
                <w:szCs w:val="24"/>
              </w:rPr>
              <w:t xml:space="preserve"> </w:t>
            </w:r>
            <w:r w:rsidRPr="00A700A6">
              <w:rPr>
                <w:rStyle w:val="af2"/>
                <w:b w:val="0"/>
                <w:bCs w:val="0"/>
                <w:color w:val="auto"/>
                <w:sz w:val="24"/>
                <w:szCs w:val="24"/>
              </w:rPr>
              <w:t>原材料</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_Toc142656622 \h </w:instrText>
            </w:r>
            <w:r w:rsidRPr="00A700A6">
              <w:rPr>
                <w:b w:val="0"/>
                <w:bCs w:val="0"/>
                <w:sz w:val="24"/>
                <w:szCs w:val="24"/>
              </w:rPr>
            </w:r>
            <w:r w:rsidRPr="00A700A6">
              <w:rPr>
                <w:b w:val="0"/>
                <w:bCs w:val="0"/>
                <w:sz w:val="24"/>
                <w:szCs w:val="24"/>
              </w:rPr>
              <w:fldChar w:fldCharType="separate"/>
            </w:r>
            <w:r w:rsidR="00F15D22" w:rsidRPr="00A700A6">
              <w:rPr>
                <w:b w:val="0"/>
                <w:bCs w:val="0"/>
                <w:sz w:val="24"/>
                <w:szCs w:val="24"/>
              </w:rPr>
              <w:t>5</w:t>
            </w:r>
            <w:r w:rsidRPr="00A700A6">
              <w:rPr>
                <w:b w:val="0"/>
                <w:bCs w:val="0"/>
                <w:sz w:val="24"/>
                <w:szCs w:val="24"/>
              </w:rPr>
              <w:fldChar w:fldCharType="end"/>
            </w:r>
          </w:hyperlink>
        </w:p>
        <w:p w14:paraId="2B9CF44D" w14:textId="115E88D6" w:rsidR="00E16B54" w:rsidRPr="00A700A6" w:rsidRDefault="00000000" w:rsidP="00F15D22">
          <w:pPr>
            <w:pStyle w:val="TOC2"/>
            <w:spacing w:line="440" w:lineRule="exact"/>
            <w:rPr>
              <w:rFonts w:eastAsia="宋体"/>
              <w:sz w:val="24"/>
              <w:szCs w:val="24"/>
              <w14:ligatures w14:val="standardContextual"/>
            </w:rPr>
          </w:pPr>
          <w:hyperlink w:anchor="_Toc142656623" w:history="1">
            <w:r w:rsidRPr="00A700A6">
              <w:rPr>
                <w:rStyle w:val="af2"/>
                <w:rFonts w:eastAsia="宋体"/>
                <w:color w:val="auto"/>
                <w:sz w:val="24"/>
                <w:szCs w:val="24"/>
              </w:rPr>
              <w:t xml:space="preserve">3.1 </w:t>
            </w:r>
            <w:r w:rsidR="000B7514" w:rsidRPr="00A700A6">
              <w:rPr>
                <w:rStyle w:val="af2"/>
                <w:rFonts w:eastAsia="宋体"/>
                <w:color w:val="auto"/>
                <w:sz w:val="24"/>
                <w:szCs w:val="24"/>
              </w:rPr>
              <w:t xml:space="preserve"> </w:t>
            </w:r>
            <w:r w:rsidRPr="00A700A6">
              <w:rPr>
                <w:rStyle w:val="af2"/>
                <w:rFonts w:eastAsia="宋体"/>
                <w:color w:val="auto"/>
                <w:sz w:val="24"/>
                <w:szCs w:val="24"/>
              </w:rPr>
              <w:t>再生块体</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_Toc142656623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5</w:t>
            </w:r>
            <w:r w:rsidRPr="00A700A6">
              <w:rPr>
                <w:rFonts w:eastAsia="宋体"/>
                <w:sz w:val="24"/>
                <w:szCs w:val="24"/>
              </w:rPr>
              <w:fldChar w:fldCharType="end"/>
            </w:r>
          </w:hyperlink>
        </w:p>
        <w:p w14:paraId="3F5503C4" w14:textId="72B440C5" w:rsidR="00E16B54" w:rsidRPr="00A700A6" w:rsidRDefault="00000000" w:rsidP="00F15D22">
          <w:pPr>
            <w:pStyle w:val="TOC2"/>
            <w:spacing w:line="440" w:lineRule="exact"/>
            <w:rPr>
              <w:rFonts w:eastAsia="宋体"/>
              <w:sz w:val="24"/>
              <w:szCs w:val="24"/>
              <w14:ligatures w14:val="standardContextual"/>
            </w:rPr>
          </w:pPr>
          <w:hyperlink w:anchor="_Toc142656624" w:history="1">
            <w:r w:rsidRPr="00A700A6">
              <w:rPr>
                <w:rStyle w:val="af2"/>
                <w:rFonts w:eastAsia="宋体"/>
                <w:color w:val="auto"/>
                <w:sz w:val="24"/>
                <w:szCs w:val="24"/>
              </w:rPr>
              <w:t xml:space="preserve">3.2 </w:t>
            </w:r>
            <w:r w:rsidR="000B7514" w:rsidRPr="00A700A6">
              <w:rPr>
                <w:rStyle w:val="af2"/>
                <w:rFonts w:eastAsia="宋体"/>
                <w:color w:val="auto"/>
                <w:sz w:val="24"/>
                <w:szCs w:val="24"/>
              </w:rPr>
              <w:t xml:space="preserve"> </w:t>
            </w:r>
            <w:r w:rsidRPr="00A700A6">
              <w:rPr>
                <w:rStyle w:val="af2"/>
                <w:rFonts w:eastAsia="宋体"/>
                <w:color w:val="auto"/>
                <w:sz w:val="24"/>
                <w:szCs w:val="24"/>
              </w:rPr>
              <w:t>再生砂和混合砂</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_Toc142656624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5</w:t>
            </w:r>
            <w:r w:rsidRPr="00A700A6">
              <w:rPr>
                <w:rFonts w:eastAsia="宋体"/>
                <w:sz w:val="24"/>
                <w:szCs w:val="24"/>
              </w:rPr>
              <w:fldChar w:fldCharType="end"/>
            </w:r>
          </w:hyperlink>
        </w:p>
        <w:p w14:paraId="3B7E4F38" w14:textId="0825CD44" w:rsidR="00E16B54" w:rsidRPr="00A700A6" w:rsidRDefault="00000000" w:rsidP="00F15D22">
          <w:pPr>
            <w:pStyle w:val="TOC2"/>
            <w:spacing w:line="440" w:lineRule="exact"/>
            <w:rPr>
              <w:rFonts w:eastAsia="宋体"/>
              <w:sz w:val="24"/>
              <w:szCs w:val="24"/>
              <w14:ligatures w14:val="standardContextual"/>
            </w:rPr>
          </w:pPr>
          <w:hyperlink w:anchor="_Toc142656625" w:history="1">
            <w:r w:rsidRPr="00A700A6">
              <w:rPr>
                <w:rStyle w:val="af2"/>
                <w:rFonts w:eastAsia="宋体"/>
                <w:color w:val="auto"/>
                <w:sz w:val="24"/>
                <w:szCs w:val="24"/>
              </w:rPr>
              <w:t xml:space="preserve">3.3 </w:t>
            </w:r>
            <w:r w:rsidR="000B7514" w:rsidRPr="00A700A6">
              <w:rPr>
                <w:rStyle w:val="af2"/>
                <w:rFonts w:eastAsia="宋体"/>
                <w:color w:val="auto"/>
                <w:sz w:val="24"/>
                <w:szCs w:val="24"/>
              </w:rPr>
              <w:t xml:space="preserve"> </w:t>
            </w:r>
            <w:r w:rsidRPr="00A700A6">
              <w:rPr>
                <w:rStyle w:val="af2"/>
                <w:rFonts w:eastAsia="宋体"/>
                <w:color w:val="auto"/>
                <w:sz w:val="24"/>
                <w:szCs w:val="24"/>
              </w:rPr>
              <w:t>再生粗骨料和其他原材料</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_Toc142656625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8</w:t>
            </w:r>
            <w:r w:rsidRPr="00A700A6">
              <w:rPr>
                <w:rFonts w:eastAsia="宋体"/>
                <w:sz w:val="24"/>
                <w:szCs w:val="24"/>
              </w:rPr>
              <w:fldChar w:fldCharType="end"/>
            </w:r>
          </w:hyperlink>
        </w:p>
        <w:p w14:paraId="77B1E916" w14:textId="2D405B62" w:rsidR="00E16B54" w:rsidRPr="00A700A6" w:rsidRDefault="00000000" w:rsidP="00F15D22">
          <w:pPr>
            <w:pStyle w:val="TOC1"/>
            <w:spacing w:line="440" w:lineRule="exact"/>
            <w:rPr>
              <w:b w:val="0"/>
              <w:bCs w:val="0"/>
              <w:sz w:val="24"/>
              <w:szCs w:val="24"/>
              <w14:ligatures w14:val="standardContextual"/>
            </w:rPr>
          </w:pPr>
          <w:hyperlink w:anchor="_Toc142656626" w:history="1">
            <w:r w:rsidRPr="00A700A6">
              <w:rPr>
                <w:rStyle w:val="af2"/>
                <w:b w:val="0"/>
                <w:bCs w:val="0"/>
                <w:color w:val="auto"/>
                <w:sz w:val="24"/>
                <w:szCs w:val="24"/>
              </w:rPr>
              <w:t xml:space="preserve">4 </w:t>
            </w:r>
            <w:r w:rsidR="000B7514" w:rsidRPr="00A700A6">
              <w:rPr>
                <w:rStyle w:val="af2"/>
                <w:b w:val="0"/>
                <w:bCs w:val="0"/>
                <w:color w:val="auto"/>
                <w:sz w:val="24"/>
                <w:szCs w:val="24"/>
              </w:rPr>
              <w:t xml:space="preserve"> </w:t>
            </w:r>
            <w:r w:rsidRPr="00A700A6">
              <w:rPr>
                <w:rStyle w:val="af2"/>
                <w:b w:val="0"/>
                <w:bCs w:val="0"/>
                <w:color w:val="auto"/>
                <w:sz w:val="24"/>
                <w:szCs w:val="24"/>
              </w:rPr>
              <w:t>再生块体</w:t>
            </w:r>
            <w:r w:rsidRPr="00A700A6">
              <w:rPr>
                <w:rStyle w:val="af2"/>
                <w:b w:val="0"/>
                <w:bCs w:val="0"/>
                <w:color w:val="auto"/>
                <w:sz w:val="24"/>
                <w:szCs w:val="24"/>
              </w:rPr>
              <w:t>-</w:t>
            </w:r>
            <w:r w:rsidRPr="00A700A6">
              <w:rPr>
                <w:rStyle w:val="af2"/>
                <w:b w:val="0"/>
                <w:bCs w:val="0"/>
                <w:color w:val="auto"/>
                <w:sz w:val="24"/>
                <w:szCs w:val="24"/>
              </w:rPr>
              <w:t>骨料混凝土性能</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_Toc142656626 \h </w:instrText>
            </w:r>
            <w:r w:rsidRPr="00A700A6">
              <w:rPr>
                <w:b w:val="0"/>
                <w:bCs w:val="0"/>
                <w:sz w:val="24"/>
                <w:szCs w:val="24"/>
              </w:rPr>
            </w:r>
            <w:r w:rsidRPr="00A700A6">
              <w:rPr>
                <w:b w:val="0"/>
                <w:bCs w:val="0"/>
                <w:sz w:val="24"/>
                <w:szCs w:val="24"/>
              </w:rPr>
              <w:fldChar w:fldCharType="separate"/>
            </w:r>
            <w:r w:rsidR="00F15D22" w:rsidRPr="00A700A6">
              <w:rPr>
                <w:b w:val="0"/>
                <w:bCs w:val="0"/>
                <w:sz w:val="24"/>
                <w:szCs w:val="24"/>
              </w:rPr>
              <w:t>10</w:t>
            </w:r>
            <w:r w:rsidRPr="00A700A6">
              <w:rPr>
                <w:b w:val="0"/>
                <w:bCs w:val="0"/>
                <w:sz w:val="24"/>
                <w:szCs w:val="24"/>
              </w:rPr>
              <w:fldChar w:fldCharType="end"/>
            </w:r>
          </w:hyperlink>
        </w:p>
        <w:p w14:paraId="7F47F7B6" w14:textId="18FE827D" w:rsidR="00E16B54" w:rsidRPr="00A700A6" w:rsidRDefault="00000000" w:rsidP="00F15D22">
          <w:pPr>
            <w:pStyle w:val="TOC2"/>
            <w:spacing w:line="440" w:lineRule="exact"/>
            <w:rPr>
              <w:rFonts w:eastAsia="宋体"/>
              <w:sz w:val="24"/>
              <w:szCs w:val="24"/>
              <w14:ligatures w14:val="standardContextual"/>
            </w:rPr>
          </w:pPr>
          <w:hyperlink w:anchor="_Toc142656627" w:history="1">
            <w:r w:rsidRPr="00A700A6">
              <w:rPr>
                <w:rStyle w:val="af2"/>
                <w:rFonts w:eastAsia="宋体"/>
                <w:color w:val="auto"/>
                <w:sz w:val="24"/>
                <w:szCs w:val="24"/>
              </w:rPr>
              <w:t xml:space="preserve">4.1 </w:t>
            </w:r>
            <w:r w:rsidR="000B7514" w:rsidRPr="00A700A6">
              <w:rPr>
                <w:rStyle w:val="af2"/>
                <w:rFonts w:eastAsia="宋体"/>
                <w:color w:val="auto"/>
                <w:sz w:val="24"/>
                <w:szCs w:val="24"/>
              </w:rPr>
              <w:t xml:space="preserve"> </w:t>
            </w:r>
            <w:r w:rsidRPr="00A700A6">
              <w:rPr>
                <w:rStyle w:val="af2"/>
                <w:rFonts w:eastAsia="宋体"/>
                <w:color w:val="auto"/>
                <w:sz w:val="24"/>
                <w:szCs w:val="24"/>
              </w:rPr>
              <w:t>拌合物性能</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_Toc142656627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10</w:t>
            </w:r>
            <w:r w:rsidRPr="00A700A6">
              <w:rPr>
                <w:rFonts w:eastAsia="宋体"/>
                <w:sz w:val="24"/>
                <w:szCs w:val="24"/>
              </w:rPr>
              <w:fldChar w:fldCharType="end"/>
            </w:r>
          </w:hyperlink>
        </w:p>
        <w:p w14:paraId="06F6F1BD" w14:textId="76E0BE9D" w:rsidR="00E16B54" w:rsidRPr="00A700A6" w:rsidRDefault="00000000" w:rsidP="00F15D22">
          <w:pPr>
            <w:pStyle w:val="TOC2"/>
            <w:spacing w:line="440" w:lineRule="exact"/>
            <w:rPr>
              <w:rFonts w:eastAsia="宋体"/>
              <w:sz w:val="24"/>
              <w:szCs w:val="24"/>
              <w14:ligatures w14:val="standardContextual"/>
            </w:rPr>
          </w:pPr>
          <w:hyperlink w:anchor="_Toc142656628" w:history="1">
            <w:r w:rsidRPr="00A700A6">
              <w:rPr>
                <w:rStyle w:val="af2"/>
                <w:rFonts w:eastAsia="宋体"/>
                <w:color w:val="auto"/>
                <w:sz w:val="24"/>
                <w:szCs w:val="24"/>
              </w:rPr>
              <w:t xml:space="preserve">4.2 </w:t>
            </w:r>
            <w:r w:rsidR="000B7514" w:rsidRPr="00A700A6">
              <w:rPr>
                <w:rStyle w:val="af2"/>
                <w:rFonts w:eastAsia="宋体"/>
                <w:color w:val="auto"/>
                <w:sz w:val="24"/>
                <w:szCs w:val="24"/>
              </w:rPr>
              <w:t xml:space="preserve"> </w:t>
            </w:r>
            <w:r w:rsidRPr="00A700A6">
              <w:rPr>
                <w:rStyle w:val="af2"/>
                <w:rFonts w:eastAsia="宋体"/>
                <w:color w:val="auto"/>
                <w:sz w:val="24"/>
                <w:szCs w:val="24"/>
              </w:rPr>
              <w:t>力学性能</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_Toc142656628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10</w:t>
            </w:r>
            <w:r w:rsidRPr="00A700A6">
              <w:rPr>
                <w:rFonts w:eastAsia="宋体"/>
                <w:sz w:val="24"/>
                <w:szCs w:val="24"/>
              </w:rPr>
              <w:fldChar w:fldCharType="end"/>
            </w:r>
          </w:hyperlink>
        </w:p>
        <w:p w14:paraId="4AA4936F" w14:textId="26FD78A2" w:rsidR="00E16B54" w:rsidRPr="00A700A6" w:rsidRDefault="00000000" w:rsidP="00F15D22">
          <w:pPr>
            <w:pStyle w:val="TOC2"/>
            <w:spacing w:line="440" w:lineRule="exact"/>
            <w:rPr>
              <w:rFonts w:eastAsia="宋体"/>
              <w:sz w:val="24"/>
              <w:szCs w:val="24"/>
              <w14:ligatures w14:val="standardContextual"/>
            </w:rPr>
          </w:pPr>
          <w:hyperlink w:anchor="_Toc142656629" w:history="1">
            <w:r w:rsidRPr="00A700A6">
              <w:rPr>
                <w:rStyle w:val="af2"/>
                <w:rFonts w:eastAsia="宋体"/>
                <w:color w:val="auto"/>
                <w:sz w:val="24"/>
                <w:szCs w:val="24"/>
              </w:rPr>
              <w:t xml:space="preserve">4.3 </w:t>
            </w:r>
            <w:r w:rsidR="000B7514" w:rsidRPr="00A700A6">
              <w:rPr>
                <w:rStyle w:val="af2"/>
                <w:rFonts w:eastAsia="宋体"/>
                <w:color w:val="auto"/>
                <w:sz w:val="24"/>
                <w:szCs w:val="24"/>
              </w:rPr>
              <w:t xml:space="preserve"> </w:t>
            </w:r>
            <w:r w:rsidRPr="00A700A6">
              <w:rPr>
                <w:rStyle w:val="af2"/>
                <w:rFonts w:eastAsia="宋体"/>
                <w:color w:val="auto"/>
                <w:sz w:val="24"/>
                <w:szCs w:val="24"/>
              </w:rPr>
              <w:t>长期性能与耐久性能</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_Toc142656629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12</w:t>
            </w:r>
            <w:r w:rsidRPr="00A700A6">
              <w:rPr>
                <w:rFonts w:eastAsia="宋体"/>
                <w:sz w:val="24"/>
                <w:szCs w:val="24"/>
              </w:rPr>
              <w:fldChar w:fldCharType="end"/>
            </w:r>
          </w:hyperlink>
        </w:p>
        <w:p w14:paraId="26B8F6DF" w14:textId="6509B265" w:rsidR="00E16B54" w:rsidRPr="00A700A6" w:rsidRDefault="00000000" w:rsidP="00F15D22">
          <w:pPr>
            <w:pStyle w:val="TOC1"/>
            <w:spacing w:line="440" w:lineRule="exact"/>
            <w:rPr>
              <w:b w:val="0"/>
              <w:bCs w:val="0"/>
              <w:sz w:val="24"/>
              <w:szCs w:val="24"/>
              <w14:ligatures w14:val="standardContextual"/>
            </w:rPr>
          </w:pPr>
          <w:hyperlink w:anchor="_Toc142656630" w:history="1">
            <w:r w:rsidRPr="00A700A6">
              <w:rPr>
                <w:rStyle w:val="af2"/>
                <w:b w:val="0"/>
                <w:bCs w:val="0"/>
                <w:color w:val="auto"/>
                <w:sz w:val="24"/>
                <w:szCs w:val="24"/>
              </w:rPr>
              <w:t xml:space="preserve">5 </w:t>
            </w:r>
            <w:r w:rsidR="000B7514" w:rsidRPr="00A700A6">
              <w:rPr>
                <w:rStyle w:val="af2"/>
                <w:b w:val="0"/>
                <w:bCs w:val="0"/>
                <w:color w:val="auto"/>
                <w:sz w:val="24"/>
                <w:szCs w:val="24"/>
              </w:rPr>
              <w:t xml:space="preserve"> </w:t>
            </w:r>
            <w:r w:rsidRPr="00A700A6">
              <w:rPr>
                <w:rStyle w:val="af2"/>
                <w:b w:val="0"/>
                <w:bCs w:val="0"/>
                <w:color w:val="auto"/>
                <w:sz w:val="24"/>
                <w:szCs w:val="24"/>
              </w:rPr>
              <w:t>配合比设计</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_Toc142656630 \h </w:instrText>
            </w:r>
            <w:r w:rsidRPr="00A700A6">
              <w:rPr>
                <w:b w:val="0"/>
                <w:bCs w:val="0"/>
                <w:sz w:val="24"/>
                <w:szCs w:val="24"/>
              </w:rPr>
            </w:r>
            <w:r w:rsidRPr="00A700A6">
              <w:rPr>
                <w:b w:val="0"/>
                <w:bCs w:val="0"/>
                <w:sz w:val="24"/>
                <w:szCs w:val="24"/>
              </w:rPr>
              <w:fldChar w:fldCharType="separate"/>
            </w:r>
            <w:r w:rsidR="00F15D22" w:rsidRPr="00A700A6">
              <w:rPr>
                <w:b w:val="0"/>
                <w:bCs w:val="0"/>
                <w:sz w:val="24"/>
                <w:szCs w:val="24"/>
              </w:rPr>
              <w:t>15</w:t>
            </w:r>
            <w:r w:rsidRPr="00A700A6">
              <w:rPr>
                <w:b w:val="0"/>
                <w:bCs w:val="0"/>
                <w:sz w:val="24"/>
                <w:szCs w:val="24"/>
              </w:rPr>
              <w:fldChar w:fldCharType="end"/>
            </w:r>
          </w:hyperlink>
        </w:p>
        <w:p w14:paraId="20E391EB" w14:textId="400DBAD6" w:rsidR="00E16B54" w:rsidRPr="00A700A6" w:rsidRDefault="00000000" w:rsidP="00F15D22">
          <w:pPr>
            <w:pStyle w:val="TOC2"/>
            <w:spacing w:line="440" w:lineRule="exact"/>
            <w:rPr>
              <w:rFonts w:eastAsia="宋体"/>
              <w:sz w:val="24"/>
              <w:szCs w:val="24"/>
              <w14:ligatures w14:val="standardContextual"/>
            </w:rPr>
          </w:pPr>
          <w:hyperlink w:anchor="_Toc142656631" w:history="1">
            <w:r w:rsidRPr="00A700A6">
              <w:rPr>
                <w:rStyle w:val="af2"/>
                <w:rFonts w:eastAsia="宋体"/>
                <w:color w:val="auto"/>
                <w:sz w:val="24"/>
                <w:szCs w:val="24"/>
              </w:rPr>
              <w:t xml:space="preserve">5.1 </w:t>
            </w:r>
            <w:r w:rsidR="000B7514" w:rsidRPr="00A700A6">
              <w:rPr>
                <w:rStyle w:val="af2"/>
                <w:rFonts w:eastAsia="宋体"/>
                <w:color w:val="auto"/>
                <w:sz w:val="24"/>
                <w:szCs w:val="24"/>
              </w:rPr>
              <w:t xml:space="preserve"> </w:t>
            </w:r>
            <w:r w:rsidRPr="00A700A6">
              <w:rPr>
                <w:rStyle w:val="af2"/>
                <w:rFonts w:eastAsia="宋体"/>
                <w:color w:val="auto"/>
                <w:sz w:val="24"/>
                <w:szCs w:val="24"/>
              </w:rPr>
              <w:t>一般规定</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_Toc142656631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15</w:t>
            </w:r>
            <w:r w:rsidRPr="00A700A6">
              <w:rPr>
                <w:rFonts w:eastAsia="宋体"/>
                <w:sz w:val="24"/>
                <w:szCs w:val="24"/>
              </w:rPr>
              <w:fldChar w:fldCharType="end"/>
            </w:r>
          </w:hyperlink>
        </w:p>
        <w:p w14:paraId="5561B418" w14:textId="69C57E07" w:rsidR="00E16B54" w:rsidRPr="00A700A6" w:rsidRDefault="00000000" w:rsidP="00F15D22">
          <w:pPr>
            <w:pStyle w:val="TOC2"/>
            <w:spacing w:line="440" w:lineRule="exact"/>
            <w:rPr>
              <w:rStyle w:val="af2"/>
              <w:color w:val="auto"/>
              <w:sz w:val="24"/>
              <w:szCs w:val="24"/>
            </w:rPr>
          </w:pPr>
          <w:hyperlink w:anchor="_Toc142656632" w:history="1">
            <w:r w:rsidRPr="00A700A6">
              <w:rPr>
                <w:rStyle w:val="af2"/>
                <w:rFonts w:eastAsia="宋体"/>
                <w:color w:val="auto"/>
                <w:sz w:val="24"/>
                <w:szCs w:val="24"/>
              </w:rPr>
              <w:t xml:space="preserve">5.2 </w:t>
            </w:r>
            <w:r w:rsidR="000B7514" w:rsidRPr="00A700A6">
              <w:rPr>
                <w:rStyle w:val="af2"/>
                <w:rFonts w:eastAsia="宋体"/>
                <w:color w:val="auto"/>
                <w:sz w:val="24"/>
                <w:szCs w:val="24"/>
              </w:rPr>
              <w:t xml:space="preserve"> </w:t>
            </w:r>
            <w:r w:rsidRPr="00A700A6">
              <w:rPr>
                <w:rStyle w:val="af2"/>
                <w:rFonts w:eastAsia="宋体"/>
                <w:color w:val="auto"/>
                <w:sz w:val="24"/>
                <w:szCs w:val="24"/>
              </w:rPr>
              <w:t>再生骨料混凝土配制强度确定</w:t>
            </w:r>
            <w:r w:rsidRPr="00A700A6">
              <w:rPr>
                <w:rStyle w:val="af2"/>
                <w:color w:val="auto"/>
                <w:sz w:val="24"/>
                <w:szCs w:val="24"/>
              </w:rPr>
              <w:tab/>
            </w:r>
            <w:r w:rsidRPr="00A700A6">
              <w:rPr>
                <w:rStyle w:val="af2"/>
                <w:color w:val="auto"/>
                <w:sz w:val="24"/>
                <w:szCs w:val="24"/>
              </w:rPr>
              <w:fldChar w:fldCharType="begin"/>
            </w:r>
            <w:r w:rsidRPr="00A700A6">
              <w:rPr>
                <w:rStyle w:val="af2"/>
                <w:color w:val="auto"/>
                <w:sz w:val="24"/>
                <w:szCs w:val="24"/>
              </w:rPr>
              <w:instrText xml:space="preserve"> PAGEREF _Toc142656632 \h </w:instrText>
            </w:r>
            <w:r w:rsidRPr="00A700A6">
              <w:rPr>
                <w:rStyle w:val="af2"/>
                <w:color w:val="auto"/>
                <w:sz w:val="24"/>
                <w:szCs w:val="24"/>
              </w:rPr>
            </w:r>
            <w:r w:rsidRPr="00A700A6">
              <w:rPr>
                <w:rStyle w:val="af2"/>
                <w:color w:val="auto"/>
                <w:sz w:val="24"/>
                <w:szCs w:val="24"/>
              </w:rPr>
              <w:fldChar w:fldCharType="separate"/>
            </w:r>
            <w:r w:rsidR="00F15D22" w:rsidRPr="00A700A6">
              <w:rPr>
                <w:rStyle w:val="af2"/>
                <w:color w:val="auto"/>
                <w:sz w:val="24"/>
                <w:szCs w:val="24"/>
              </w:rPr>
              <w:t>16</w:t>
            </w:r>
            <w:r w:rsidRPr="00A700A6">
              <w:rPr>
                <w:rStyle w:val="af2"/>
                <w:color w:val="auto"/>
                <w:sz w:val="24"/>
                <w:szCs w:val="24"/>
              </w:rPr>
              <w:fldChar w:fldCharType="end"/>
            </w:r>
          </w:hyperlink>
        </w:p>
        <w:p w14:paraId="2046E0C0" w14:textId="5880CE06" w:rsidR="00E16B54" w:rsidRPr="00A700A6" w:rsidRDefault="00000000" w:rsidP="00F15D22">
          <w:pPr>
            <w:pStyle w:val="TOC2"/>
            <w:spacing w:line="440" w:lineRule="exact"/>
            <w:rPr>
              <w:rFonts w:eastAsia="宋体"/>
              <w:sz w:val="24"/>
              <w:szCs w:val="24"/>
              <w14:ligatures w14:val="standardContextual"/>
            </w:rPr>
          </w:pPr>
          <w:hyperlink w:anchor="_Toc142656633" w:history="1">
            <w:r w:rsidRPr="00A700A6">
              <w:rPr>
                <w:rStyle w:val="af2"/>
                <w:rFonts w:eastAsia="宋体"/>
                <w:color w:val="auto"/>
                <w:sz w:val="24"/>
                <w:szCs w:val="24"/>
              </w:rPr>
              <w:t xml:space="preserve">5.3 </w:t>
            </w:r>
            <w:r w:rsidR="000B7514" w:rsidRPr="00A700A6">
              <w:rPr>
                <w:rStyle w:val="af2"/>
                <w:rFonts w:eastAsia="宋体"/>
                <w:color w:val="auto"/>
                <w:sz w:val="24"/>
                <w:szCs w:val="24"/>
              </w:rPr>
              <w:t xml:space="preserve"> </w:t>
            </w:r>
            <w:r w:rsidRPr="00A700A6">
              <w:rPr>
                <w:rStyle w:val="af2"/>
                <w:rFonts w:eastAsia="宋体"/>
                <w:color w:val="auto"/>
                <w:sz w:val="24"/>
                <w:szCs w:val="24"/>
              </w:rPr>
              <w:t>再生骨料混凝土的配合比计算</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_Toc142656633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17</w:t>
            </w:r>
            <w:r w:rsidRPr="00A700A6">
              <w:rPr>
                <w:rFonts w:eastAsia="宋体"/>
                <w:sz w:val="24"/>
                <w:szCs w:val="24"/>
              </w:rPr>
              <w:fldChar w:fldCharType="end"/>
            </w:r>
          </w:hyperlink>
        </w:p>
        <w:p w14:paraId="5A28EC08" w14:textId="606CA334" w:rsidR="00E16B54" w:rsidRPr="00A700A6" w:rsidRDefault="00000000" w:rsidP="00F15D22">
          <w:pPr>
            <w:pStyle w:val="TOC1"/>
            <w:spacing w:line="440" w:lineRule="exact"/>
            <w:rPr>
              <w:b w:val="0"/>
              <w:bCs w:val="0"/>
              <w:sz w:val="24"/>
              <w:szCs w:val="24"/>
              <w14:ligatures w14:val="standardContextual"/>
            </w:rPr>
          </w:pPr>
          <w:hyperlink w:anchor="_Toc142656634" w:history="1">
            <w:r w:rsidRPr="00A700A6">
              <w:rPr>
                <w:rStyle w:val="af2"/>
                <w:b w:val="0"/>
                <w:bCs w:val="0"/>
                <w:color w:val="auto"/>
                <w:sz w:val="24"/>
                <w:szCs w:val="24"/>
              </w:rPr>
              <w:t xml:space="preserve">6 </w:t>
            </w:r>
            <w:r w:rsidR="000B7514" w:rsidRPr="00A700A6">
              <w:rPr>
                <w:rStyle w:val="af2"/>
                <w:b w:val="0"/>
                <w:bCs w:val="0"/>
                <w:color w:val="auto"/>
                <w:sz w:val="24"/>
                <w:szCs w:val="24"/>
              </w:rPr>
              <w:t xml:space="preserve"> </w:t>
            </w:r>
            <w:r w:rsidRPr="00A700A6">
              <w:rPr>
                <w:rStyle w:val="af2"/>
                <w:b w:val="0"/>
                <w:bCs w:val="0"/>
                <w:color w:val="auto"/>
                <w:sz w:val="24"/>
                <w:szCs w:val="24"/>
              </w:rPr>
              <w:t>施工</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_Toc142656634 \h </w:instrText>
            </w:r>
            <w:r w:rsidRPr="00A700A6">
              <w:rPr>
                <w:b w:val="0"/>
                <w:bCs w:val="0"/>
                <w:sz w:val="24"/>
                <w:szCs w:val="24"/>
              </w:rPr>
            </w:r>
            <w:r w:rsidRPr="00A700A6">
              <w:rPr>
                <w:b w:val="0"/>
                <w:bCs w:val="0"/>
                <w:sz w:val="24"/>
                <w:szCs w:val="24"/>
              </w:rPr>
              <w:fldChar w:fldCharType="separate"/>
            </w:r>
            <w:r w:rsidR="00F15D22" w:rsidRPr="00A700A6">
              <w:rPr>
                <w:b w:val="0"/>
                <w:bCs w:val="0"/>
                <w:sz w:val="24"/>
                <w:szCs w:val="24"/>
              </w:rPr>
              <w:t>21</w:t>
            </w:r>
            <w:r w:rsidRPr="00A700A6">
              <w:rPr>
                <w:b w:val="0"/>
                <w:bCs w:val="0"/>
                <w:sz w:val="24"/>
                <w:szCs w:val="24"/>
              </w:rPr>
              <w:fldChar w:fldCharType="end"/>
            </w:r>
          </w:hyperlink>
        </w:p>
        <w:p w14:paraId="6EF3D747" w14:textId="42BDF8BA" w:rsidR="00E16B54" w:rsidRPr="00A700A6" w:rsidRDefault="00000000" w:rsidP="00F15D22">
          <w:pPr>
            <w:pStyle w:val="TOC2"/>
            <w:spacing w:line="440" w:lineRule="exact"/>
            <w:rPr>
              <w:rFonts w:eastAsia="宋体"/>
              <w:sz w:val="24"/>
              <w:szCs w:val="24"/>
              <w14:ligatures w14:val="standardContextual"/>
            </w:rPr>
          </w:pPr>
          <w:hyperlink w:anchor="_Toc142656635" w:history="1">
            <w:r w:rsidRPr="00A700A6">
              <w:rPr>
                <w:rStyle w:val="af2"/>
                <w:rFonts w:eastAsia="宋体"/>
                <w:color w:val="auto"/>
                <w:sz w:val="24"/>
                <w:szCs w:val="24"/>
              </w:rPr>
              <w:t xml:space="preserve">6.1 </w:t>
            </w:r>
            <w:r w:rsidR="000B7514" w:rsidRPr="00A700A6">
              <w:rPr>
                <w:rStyle w:val="af2"/>
                <w:rFonts w:eastAsia="宋体"/>
                <w:color w:val="auto"/>
                <w:sz w:val="24"/>
                <w:szCs w:val="24"/>
              </w:rPr>
              <w:t xml:space="preserve"> </w:t>
            </w:r>
            <w:r w:rsidRPr="00A700A6">
              <w:rPr>
                <w:rStyle w:val="af2"/>
                <w:rFonts w:eastAsia="宋体"/>
                <w:color w:val="auto"/>
                <w:sz w:val="24"/>
                <w:szCs w:val="24"/>
              </w:rPr>
              <w:t>再生块体和再生骨料混凝土的制备与运输</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_Toc142656635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21</w:t>
            </w:r>
            <w:r w:rsidRPr="00A700A6">
              <w:rPr>
                <w:rFonts w:eastAsia="宋体"/>
                <w:sz w:val="24"/>
                <w:szCs w:val="24"/>
              </w:rPr>
              <w:fldChar w:fldCharType="end"/>
            </w:r>
          </w:hyperlink>
        </w:p>
        <w:p w14:paraId="1B96BFF9" w14:textId="0CFBD48F" w:rsidR="00E16B54" w:rsidRPr="00A700A6" w:rsidRDefault="00000000" w:rsidP="00F15D22">
          <w:pPr>
            <w:pStyle w:val="TOC2"/>
            <w:spacing w:line="440" w:lineRule="exact"/>
            <w:rPr>
              <w:rFonts w:eastAsia="宋体"/>
              <w:sz w:val="24"/>
              <w:szCs w:val="24"/>
              <w14:ligatures w14:val="standardContextual"/>
            </w:rPr>
          </w:pPr>
          <w:hyperlink w:anchor="_Toc142656636" w:history="1">
            <w:r w:rsidRPr="00A700A6">
              <w:rPr>
                <w:rStyle w:val="af2"/>
                <w:rFonts w:eastAsia="宋体"/>
                <w:color w:val="auto"/>
                <w:sz w:val="24"/>
                <w:szCs w:val="24"/>
              </w:rPr>
              <w:t xml:space="preserve">6.2 </w:t>
            </w:r>
            <w:r w:rsidR="000B7514" w:rsidRPr="00A700A6">
              <w:rPr>
                <w:rStyle w:val="af2"/>
                <w:rFonts w:eastAsia="宋体"/>
                <w:color w:val="auto"/>
                <w:sz w:val="24"/>
                <w:szCs w:val="24"/>
              </w:rPr>
              <w:t xml:space="preserve"> </w:t>
            </w:r>
            <w:r w:rsidRPr="00A700A6">
              <w:rPr>
                <w:rStyle w:val="af2"/>
                <w:rFonts w:eastAsia="宋体"/>
                <w:color w:val="auto"/>
                <w:sz w:val="24"/>
                <w:szCs w:val="24"/>
              </w:rPr>
              <w:t>再生块体</w:t>
            </w:r>
            <w:r w:rsidRPr="00A700A6">
              <w:rPr>
                <w:rStyle w:val="af2"/>
                <w:rFonts w:eastAsia="宋体"/>
                <w:color w:val="auto"/>
                <w:sz w:val="24"/>
                <w:szCs w:val="24"/>
              </w:rPr>
              <w:t>-</w:t>
            </w:r>
            <w:r w:rsidRPr="00A700A6">
              <w:rPr>
                <w:rStyle w:val="af2"/>
                <w:rFonts w:eastAsia="宋体"/>
                <w:color w:val="auto"/>
                <w:sz w:val="24"/>
                <w:szCs w:val="24"/>
              </w:rPr>
              <w:t>骨料混凝土的浇筑和养护</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_Toc142656636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21</w:t>
            </w:r>
            <w:r w:rsidRPr="00A700A6">
              <w:rPr>
                <w:rFonts w:eastAsia="宋体"/>
                <w:sz w:val="24"/>
                <w:szCs w:val="24"/>
              </w:rPr>
              <w:fldChar w:fldCharType="end"/>
            </w:r>
          </w:hyperlink>
        </w:p>
        <w:p w14:paraId="014F6CA2" w14:textId="34163563" w:rsidR="00E16B54" w:rsidRPr="00A700A6" w:rsidRDefault="00000000" w:rsidP="00F15D22">
          <w:pPr>
            <w:pStyle w:val="TOC1"/>
            <w:spacing w:line="440" w:lineRule="exact"/>
            <w:rPr>
              <w:b w:val="0"/>
              <w:bCs w:val="0"/>
              <w:sz w:val="24"/>
              <w:szCs w:val="24"/>
              <w14:ligatures w14:val="standardContextual"/>
            </w:rPr>
          </w:pPr>
          <w:hyperlink w:anchor="_Toc142656637" w:history="1">
            <w:r w:rsidRPr="00A700A6">
              <w:rPr>
                <w:rStyle w:val="af2"/>
                <w:b w:val="0"/>
                <w:bCs w:val="0"/>
                <w:color w:val="auto"/>
                <w:sz w:val="24"/>
                <w:szCs w:val="24"/>
              </w:rPr>
              <w:t xml:space="preserve">7 </w:t>
            </w:r>
            <w:r w:rsidR="000B7514" w:rsidRPr="00A700A6">
              <w:rPr>
                <w:rStyle w:val="af2"/>
                <w:b w:val="0"/>
                <w:bCs w:val="0"/>
                <w:color w:val="auto"/>
                <w:sz w:val="24"/>
                <w:szCs w:val="24"/>
              </w:rPr>
              <w:t xml:space="preserve"> </w:t>
            </w:r>
            <w:r w:rsidRPr="00A700A6">
              <w:rPr>
                <w:rStyle w:val="af2"/>
                <w:b w:val="0"/>
                <w:bCs w:val="0"/>
                <w:color w:val="auto"/>
                <w:sz w:val="24"/>
                <w:szCs w:val="24"/>
              </w:rPr>
              <w:t>质量检验和验收</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_Toc142656637 \h </w:instrText>
            </w:r>
            <w:r w:rsidRPr="00A700A6">
              <w:rPr>
                <w:b w:val="0"/>
                <w:bCs w:val="0"/>
                <w:sz w:val="24"/>
                <w:szCs w:val="24"/>
              </w:rPr>
            </w:r>
            <w:r w:rsidRPr="00A700A6">
              <w:rPr>
                <w:b w:val="0"/>
                <w:bCs w:val="0"/>
                <w:sz w:val="24"/>
                <w:szCs w:val="24"/>
              </w:rPr>
              <w:fldChar w:fldCharType="separate"/>
            </w:r>
            <w:r w:rsidR="00F15D22" w:rsidRPr="00A700A6">
              <w:rPr>
                <w:b w:val="0"/>
                <w:bCs w:val="0"/>
                <w:sz w:val="24"/>
                <w:szCs w:val="24"/>
              </w:rPr>
              <w:t>24</w:t>
            </w:r>
            <w:r w:rsidRPr="00A700A6">
              <w:rPr>
                <w:b w:val="0"/>
                <w:bCs w:val="0"/>
                <w:sz w:val="24"/>
                <w:szCs w:val="24"/>
              </w:rPr>
              <w:fldChar w:fldCharType="end"/>
            </w:r>
          </w:hyperlink>
        </w:p>
        <w:p w14:paraId="5F0726AA" w14:textId="530ADCB9" w:rsidR="00E16B54" w:rsidRPr="00A700A6" w:rsidRDefault="00000000" w:rsidP="00F15D22">
          <w:pPr>
            <w:pStyle w:val="TOC2"/>
            <w:spacing w:line="440" w:lineRule="exact"/>
            <w:rPr>
              <w:rFonts w:eastAsia="宋体"/>
              <w:sz w:val="24"/>
              <w:szCs w:val="24"/>
              <w14:ligatures w14:val="standardContextual"/>
            </w:rPr>
          </w:pPr>
          <w:hyperlink w:anchor="_Toc142656638" w:history="1">
            <w:r w:rsidRPr="00A700A6">
              <w:rPr>
                <w:rStyle w:val="af2"/>
                <w:rFonts w:eastAsia="宋体"/>
                <w:color w:val="auto"/>
                <w:sz w:val="24"/>
                <w:szCs w:val="24"/>
              </w:rPr>
              <w:t xml:space="preserve">7.1 </w:t>
            </w:r>
            <w:r w:rsidR="000B7514" w:rsidRPr="00A700A6">
              <w:rPr>
                <w:rStyle w:val="af2"/>
                <w:rFonts w:eastAsia="宋体"/>
                <w:color w:val="auto"/>
                <w:sz w:val="24"/>
                <w:szCs w:val="24"/>
              </w:rPr>
              <w:t xml:space="preserve"> </w:t>
            </w:r>
            <w:r w:rsidRPr="00A700A6">
              <w:rPr>
                <w:rStyle w:val="af2"/>
                <w:rFonts w:eastAsia="宋体"/>
                <w:color w:val="auto"/>
                <w:sz w:val="24"/>
                <w:szCs w:val="24"/>
              </w:rPr>
              <w:t>原材料质量检验</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_Toc142656638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24</w:t>
            </w:r>
            <w:r w:rsidRPr="00A700A6">
              <w:rPr>
                <w:rFonts w:eastAsia="宋体"/>
                <w:sz w:val="24"/>
                <w:szCs w:val="24"/>
              </w:rPr>
              <w:fldChar w:fldCharType="end"/>
            </w:r>
          </w:hyperlink>
        </w:p>
        <w:p w14:paraId="30634138" w14:textId="62C2832A" w:rsidR="00E16B54" w:rsidRPr="00A700A6" w:rsidRDefault="00000000" w:rsidP="00F15D22">
          <w:pPr>
            <w:pStyle w:val="TOC2"/>
            <w:spacing w:line="440" w:lineRule="exact"/>
            <w:rPr>
              <w:rFonts w:eastAsia="宋体"/>
              <w:sz w:val="24"/>
              <w:szCs w:val="24"/>
              <w14:ligatures w14:val="standardContextual"/>
            </w:rPr>
          </w:pPr>
          <w:hyperlink w:anchor="_Toc142656639" w:history="1">
            <w:r w:rsidRPr="00A700A6">
              <w:rPr>
                <w:rStyle w:val="af2"/>
                <w:rFonts w:eastAsia="宋体"/>
                <w:color w:val="auto"/>
                <w:sz w:val="24"/>
                <w:szCs w:val="24"/>
              </w:rPr>
              <w:t xml:space="preserve">7.2 </w:t>
            </w:r>
            <w:r w:rsidR="000B7514" w:rsidRPr="00A700A6">
              <w:rPr>
                <w:rStyle w:val="af2"/>
                <w:rFonts w:eastAsia="宋体"/>
                <w:color w:val="auto"/>
                <w:sz w:val="24"/>
                <w:szCs w:val="24"/>
              </w:rPr>
              <w:t xml:space="preserve"> </w:t>
            </w:r>
            <w:r w:rsidRPr="00A700A6">
              <w:rPr>
                <w:rStyle w:val="af2"/>
                <w:rFonts w:eastAsia="宋体"/>
                <w:color w:val="auto"/>
                <w:sz w:val="24"/>
                <w:szCs w:val="24"/>
              </w:rPr>
              <w:t>再生骨料混凝土拌合物性能检验</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_Toc142656639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25</w:t>
            </w:r>
            <w:r w:rsidRPr="00A700A6">
              <w:rPr>
                <w:rFonts w:eastAsia="宋体"/>
                <w:sz w:val="24"/>
                <w:szCs w:val="24"/>
              </w:rPr>
              <w:fldChar w:fldCharType="end"/>
            </w:r>
          </w:hyperlink>
        </w:p>
        <w:p w14:paraId="6AC9D124" w14:textId="5B2ED9EB" w:rsidR="00E16B54" w:rsidRPr="00A700A6" w:rsidRDefault="00000000" w:rsidP="00F15D22">
          <w:pPr>
            <w:pStyle w:val="TOC2"/>
            <w:spacing w:line="440" w:lineRule="exact"/>
            <w:rPr>
              <w:rFonts w:eastAsia="宋体"/>
              <w:sz w:val="24"/>
              <w:szCs w:val="24"/>
              <w14:ligatures w14:val="standardContextual"/>
            </w:rPr>
          </w:pPr>
          <w:hyperlink w:anchor="_Toc142656640" w:history="1">
            <w:r w:rsidRPr="00A700A6">
              <w:rPr>
                <w:rStyle w:val="af2"/>
                <w:rFonts w:eastAsia="宋体"/>
                <w:color w:val="auto"/>
                <w:sz w:val="24"/>
                <w:szCs w:val="24"/>
              </w:rPr>
              <w:t xml:space="preserve">7.3 </w:t>
            </w:r>
            <w:r w:rsidR="000B7514" w:rsidRPr="00A700A6">
              <w:rPr>
                <w:rStyle w:val="af2"/>
                <w:rFonts w:eastAsia="宋体"/>
                <w:color w:val="auto"/>
                <w:sz w:val="24"/>
                <w:szCs w:val="24"/>
              </w:rPr>
              <w:t xml:space="preserve"> </w:t>
            </w:r>
            <w:r w:rsidRPr="00A700A6">
              <w:rPr>
                <w:rStyle w:val="af2"/>
                <w:rFonts w:eastAsia="宋体"/>
                <w:color w:val="auto"/>
                <w:sz w:val="24"/>
                <w:szCs w:val="24"/>
              </w:rPr>
              <w:t>硬化再生块体</w:t>
            </w:r>
            <w:r w:rsidRPr="00A700A6">
              <w:rPr>
                <w:rStyle w:val="af2"/>
                <w:rFonts w:eastAsia="宋体"/>
                <w:color w:val="auto"/>
                <w:sz w:val="24"/>
                <w:szCs w:val="24"/>
              </w:rPr>
              <w:t>-</w:t>
            </w:r>
            <w:r w:rsidRPr="00A700A6">
              <w:rPr>
                <w:rStyle w:val="af2"/>
                <w:rFonts w:eastAsia="宋体"/>
                <w:color w:val="auto"/>
                <w:sz w:val="24"/>
                <w:szCs w:val="24"/>
              </w:rPr>
              <w:t>骨料混凝土性能检验</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_Toc142656640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25</w:t>
            </w:r>
            <w:r w:rsidRPr="00A700A6">
              <w:rPr>
                <w:rFonts w:eastAsia="宋体"/>
                <w:sz w:val="24"/>
                <w:szCs w:val="24"/>
              </w:rPr>
              <w:fldChar w:fldCharType="end"/>
            </w:r>
          </w:hyperlink>
        </w:p>
        <w:p w14:paraId="5B693D13" w14:textId="2F6AE949" w:rsidR="00E16B54" w:rsidRPr="00A700A6" w:rsidRDefault="00000000" w:rsidP="00F15D22">
          <w:pPr>
            <w:pStyle w:val="TOC2"/>
            <w:spacing w:line="440" w:lineRule="exact"/>
            <w:rPr>
              <w:rFonts w:eastAsia="宋体"/>
              <w:sz w:val="24"/>
              <w:szCs w:val="24"/>
              <w14:ligatures w14:val="standardContextual"/>
            </w:rPr>
          </w:pPr>
          <w:hyperlink w:anchor="_Toc142656641" w:history="1">
            <w:r w:rsidRPr="00A700A6">
              <w:rPr>
                <w:rStyle w:val="af2"/>
                <w:rFonts w:eastAsia="宋体"/>
                <w:color w:val="auto"/>
                <w:sz w:val="24"/>
                <w:szCs w:val="24"/>
              </w:rPr>
              <w:t xml:space="preserve">7.4 </w:t>
            </w:r>
            <w:r w:rsidR="000B7514" w:rsidRPr="00A700A6">
              <w:rPr>
                <w:rStyle w:val="af2"/>
                <w:rFonts w:eastAsia="宋体"/>
                <w:color w:val="auto"/>
                <w:sz w:val="24"/>
                <w:szCs w:val="24"/>
              </w:rPr>
              <w:t xml:space="preserve"> </w:t>
            </w:r>
            <w:r w:rsidRPr="00A700A6">
              <w:rPr>
                <w:rStyle w:val="af2"/>
                <w:rFonts w:eastAsia="宋体"/>
                <w:color w:val="auto"/>
                <w:sz w:val="24"/>
                <w:szCs w:val="24"/>
              </w:rPr>
              <w:t>再生块体</w:t>
            </w:r>
            <w:r w:rsidRPr="00A700A6">
              <w:rPr>
                <w:rStyle w:val="af2"/>
                <w:rFonts w:eastAsia="宋体"/>
                <w:color w:val="auto"/>
                <w:sz w:val="24"/>
                <w:szCs w:val="24"/>
              </w:rPr>
              <w:t>-</w:t>
            </w:r>
            <w:r w:rsidRPr="00A700A6">
              <w:rPr>
                <w:rStyle w:val="af2"/>
                <w:rFonts w:eastAsia="宋体"/>
                <w:color w:val="auto"/>
                <w:sz w:val="24"/>
                <w:szCs w:val="24"/>
              </w:rPr>
              <w:t>骨料混凝土工程验收</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_Toc142656641 \h </w:instrText>
            </w:r>
            <w:r w:rsidRPr="00A700A6">
              <w:rPr>
                <w:rFonts w:eastAsia="宋体"/>
                <w:sz w:val="24"/>
                <w:szCs w:val="24"/>
              </w:rPr>
            </w:r>
            <w:r w:rsidRPr="00A700A6">
              <w:rPr>
                <w:rFonts w:eastAsia="宋体"/>
                <w:sz w:val="24"/>
                <w:szCs w:val="24"/>
              </w:rPr>
              <w:fldChar w:fldCharType="separate"/>
            </w:r>
            <w:r w:rsidR="00F15D22" w:rsidRPr="00A700A6">
              <w:rPr>
                <w:rFonts w:eastAsia="宋体"/>
                <w:sz w:val="24"/>
                <w:szCs w:val="24"/>
              </w:rPr>
              <w:t>26</w:t>
            </w:r>
            <w:r w:rsidRPr="00A700A6">
              <w:rPr>
                <w:rFonts w:eastAsia="宋体"/>
                <w:sz w:val="24"/>
                <w:szCs w:val="24"/>
              </w:rPr>
              <w:fldChar w:fldCharType="end"/>
            </w:r>
          </w:hyperlink>
        </w:p>
        <w:p w14:paraId="6F58EA6D" w14:textId="338451FD" w:rsidR="00E16B54" w:rsidRPr="00A700A6" w:rsidRDefault="00000000" w:rsidP="00F15D22">
          <w:pPr>
            <w:pStyle w:val="TOC1"/>
            <w:spacing w:line="440" w:lineRule="exact"/>
            <w:rPr>
              <w:b w:val="0"/>
              <w:bCs w:val="0"/>
              <w:sz w:val="24"/>
              <w:szCs w:val="24"/>
              <w14:ligatures w14:val="standardContextual"/>
            </w:rPr>
          </w:pPr>
          <w:hyperlink w:anchor="_Toc142656642" w:history="1">
            <w:r w:rsidRPr="00A700A6">
              <w:rPr>
                <w:rStyle w:val="af2"/>
                <w:b w:val="0"/>
                <w:bCs w:val="0"/>
                <w:color w:val="auto"/>
                <w:sz w:val="24"/>
                <w:szCs w:val="24"/>
              </w:rPr>
              <w:t>附录</w:t>
            </w:r>
            <w:r w:rsidRPr="00A700A6">
              <w:rPr>
                <w:rStyle w:val="af2"/>
                <w:b w:val="0"/>
                <w:bCs w:val="0"/>
                <w:color w:val="auto"/>
                <w:sz w:val="24"/>
                <w:szCs w:val="24"/>
              </w:rPr>
              <w:t xml:space="preserve">A </w:t>
            </w:r>
            <w:r w:rsidR="000B7514" w:rsidRPr="00A700A6">
              <w:rPr>
                <w:rStyle w:val="af2"/>
                <w:b w:val="0"/>
                <w:bCs w:val="0"/>
                <w:color w:val="auto"/>
                <w:sz w:val="24"/>
                <w:szCs w:val="24"/>
              </w:rPr>
              <w:t xml:space="preserve"> </w:t>
            </w:r>
            <w:r w:rsidRPr="00A700A6">
              <w:rPr>
                <w:rStyle w:val="af2"/>
                <w:b w:val="0"/>
                <w:bCs w:val="0"/>
                <w:color w:val="auto"/>
                <w:sz w:val="24"/>
                <w:szCs w:val="24"/>
              </w:rPr>
              <w:t>再生骨料混凝土的立方体抗压强度标准值</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_Toc142656642 \h </w:instrText>
            </w:r>
            <w:r w:rsidRPr="00A700A6">
              <w:rPr>
                <w:b w:val="0"/>
                <w:bCs w:val="0"/>
                <w:sz w:val="24"/>
                <w:szCs w:val="24"/>
              </w:rPr>
            </w:r>
            <w:r w:rsidRPr="00A700A6">
              <w:rPr>
                <w:b w:val="0"/>
                <w:bCs w:val="0"/>
                <w:sz w:val="24"/>
                <w:szCs w:val="24"/>
              </w:rPr>
              <w:fldChar w:fldCharType="separate"/>
            </w:r>
            <w:r w:rsidR="00F15D22" w:rsidRPr="00A700A6">
              <w:rPr>
                <w:b w:val="0"/>
                <w:bCs w:val="0"/>
                <w:sz w:val="24"/>
                <w:szCs w:val="24"/>
              </w:rPr>
              <w:t>27</w:t>
            </w:r>
            <w:r w:rsidRPr="00A700A6">
              <w:rPr>
                <w:b w:val="0"/>
                <w:bCs w:val="0"/>
                <w:sz w:val="24"/>
                <w:szCs w:val="24"/>
              </w:rPr>
              <w:fldChar w:fldCharType="end"/>
            </w:r>
          </w:hyperlink>
        </w:p>
        <w:p w14:paraId="41264059" w14:textId="764A20C9" w:rsidR="00E16B54" w:rsidRPr="00A700A6" w:rsidRDefault="00000000" w:rsidP="00F15D22">
          <w:pPr>
            <w:pStyle w:val="TOC1"/>
            <w:spacing w:line="440" w:lineRule="exact"/>
            <w:rPr>
              <w:b w:val="0"/>
              <w:bCs w:val="0"/>
              <w:sz w:val="24"/>
              <w:szCs w:val="24"/>
              <w14:ligatures w14:val="standardContextual"/>
            </w:rPr>
          </w:pPr>
          <w:hyperlink w:anchor="_Toc142656643" w:history="1">
            <w:r w:rsidRPr="00A700A6">
              <w:rPr>
                <w:rStyle w:val="af2"/>
                <w:b w:val="0"/>
                <w:bCs w:val="0"/>
                <w:color w:val="auto"/>
                <w:sz w:val="24"/>
                <w:szCs w:val="24"/>
              </w:rPr>
              <w:t>附录</w:t>
            </w:r>
            <w:r w:rsidRPr="00A700A6">
              <w:rPr>
                <w:rStyle w:val="af2"/>
                <w:b w:val="0"/>
                <w:bCs w:val="0"/>
                <w:color w:val="auto"/>
                <w:sz w:val="24"/>
                <w:szCs w:val="24"/>
              </w:rPr>
              <w:t xml:space="preserve">B </w:t>
            </w:r>
            <w:r w:rsidR="000B7514" w:rsidRPr="00A700A6">
              <w:rPr>
                <w:rStyle w:val="af2"/>
                <w:b w:val="0"/>
                <w:bCs w:val="0"/>
                <w:color w:val="auto"/>
                <w:sz w:val="24"/>
                <w:szCs w:val="24"/>
              </w:rPr>
              <w:t xml:space="preserve"> </w:t>
            </w:r>
            <w:r w:rsidRPr="00A700A6">
              <w:rPr>
                <w:rStyle w:val="af2"/>
                <w:b w:val="0"/>
                <w:bCs w:val="0"/>
                <w:color w:val="auto"/>
                <w:sz w:val="24"/>
                <w:szCs w:val="24"/>
              </w:rPr>
              <w:t>自密实再生骨料混凝土的外加剂掺量</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_Toc142656643 \h </w:instrText>
            </w:r>
            <w:r w:rsidRPr="00A700A6">
              <w:rPr>
                <w:b w:val="0"/>
                <w:bCs w:val="0"/>
                <w:sz w:val="24"/>
                <w:szCs w:val="24"/>
              </w:rPr>
            </w:r>
            <w:r w:rsidRPr="00A700A6">
              <w:rPr>
                <w:b w:val="0"/>
                <w:bCs w:val="0"/>
                <w:sz w:val="24"/>
                <w:szCs w:val="24"/>
              </w:rPr>
              <w:fldChar w:fldCharType="separate"/>
            </w:r>
            <w:r w:rsidR="00F15D22" w:rsidRPr="00A700A6">
              <w:rPr>
                <w:b w:val="0"/>
                <w:bCs w:val="0"/>
                <w:sz w:val="24"/>
                <w:szCs w:val="24"/>
              </w:rPr>
              <w:t>30</w:t>
            </w:r>
            <w:r w:rsidRPr="00A700A6">
              <w:rPr>
                <w:b w:val="0"/>
                <w:bCs w:val="0"/>
                <w:sz w:val="24"/>
                <w:szCs w:val="24"/>
              </w:rPr>
              <w:fldChar w:fldCharType="end"/>
            </w:r>
          </w:hyperlink>
        </w:p>
        <w:p w14:paraId="737F6DC5" w14:textId="7B22FE4E" w:rsidR="00E16B54" w:rsidRPr="00A700A6" w:rsidRDefault="00000000" w:rsidP="00F15D22">
          <w:pPr>
            <w:pStyle w:val="TOC1"/>
            <w:spacing w:line="440" w:lineRule="exact"/>
            <w:rPr>
              <w:b w:val="0"/>
              <w:bCs w:val="0"/>
              <w:sz w:val="24"/>
              <w:szCs w:val="24"/>
              <w14:ligatures w14:val="standardContextual"/>
            </w:rPr>
          </w:pPr>
          <w:hyperlink w:anchor="_Toc142656644" w:history="1">
            <w:r w:rsidRPr="00A700A6">
              <w:rPr>
                <w:rStyle w:val="af2"/>
                <w:b w:val="0"/>
                <w:bCs w:val="0"/>
                <w:color w:val="auto"/>
                <w:sz w:val="24"/>
                <w:szCs w:val="24"/>
              </w:rPr>
              <w:t>本标准用词说明</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_Toc142656644 \h </w:instrText>
            </w:r>
            <w:r w:rsidRPr="00A700A6">
              <w:rPr>
                <w:b w:val="0"/>
                <w:bCs w:val="0"/>
                <w:sz w:val="24"/>
                <w:szCs w:val="24"/>
              </w:rPr>
            </w:r>
            <w:r w:rsidRPr="00A700A6">
              <w:rPr>
                <w:b w:val="0"/>
                <w:bCs w:val="0"/>
                <w:sz w:val="24"/>
                <w:szCs w:val="24"/>
              </w:rPr>
              <w:fldChar w:fldCharType="separate"/>
            </w:r>
            <w:r w:rsidR="00F15D22" w:rsidRPr="00A700A6">
              <w:rPr>
                <w:b w:val="0"/>
                <w:bCs w:val="0"/>
                <w:sz w:val="24"/>
                <w:szCs w:val="24"/>
              </w:rPr>
              <w:t>33</w:t>
            </w:r>
            <w:r w:rsidRPr="00A700A6">
              <w:rPr>
                <w:b w:val="0"/>
                <w:bCs w:val="0"/>
                <w:sz w:val="24"/>
                <w:szCs w:val="24"/>
              </w:rPr>
              <w:fldChar w:fldCharType="end"/>
            </w:r>
          </w:hyperlink>
        </w:p>
        <w:p w14:paraId="7AA31DCB" w14:textId="32D5F37F" w:rsidR="00E16B54" w:rsidRPr="00A700A6" w:rsidRDefault="00000000" w:rsidP="00F15D22">
          <w:pPr>
            <w:pStyle w:val="TOC1"/>
            <w:spacing w:line="440" w:lineRule="exact"/>
            <w:rPr>
              <w:b w:val="0"/>
              <w:bCs w:val="0"/>
              <w:sz w:val="24"/>
              <w:szCs w:val="24"/>
            </w:rPr>
          </w:pPr>
          <w:hyperlink w:anchor="_Toc142656645" w:history="1">
            <w:r w:rsidRPr="00A700A6">
              <w:rPr>
                <w:rStyle w:val="af2"/>
                <w:b w:val="0"/>
                <w:bCs w:val="0"/>
                <w:color w:val="auto"/>
                <w:sz w:val="24"/>
                <w:szCs w:val="24"/>
              </w:rPr>
              <w:t>引用标准名录</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_Toc142656645 \h </w:instrText>
            </w:r>
            <w:r w:rsidRPr="00A700A6">
              <w:rPr>
                <w:b w:val="0"/>
                <w:bCs w:val="0"/>
                <w:sz w:val="24"/>
                <w:szCs w:val="24"/>
              </w:rPr>
            </w:r>
            <w:r w:rsidRPr="00A700A6">
              <w:rPr>
                <w:b w:val="0"/>
                <w:bCs w:val="0"/>
                <w:sz w:val="24"/>
                <w:szCs w:val="24"/>
              </w:rPr>
              <w:fldChar w:fldCharType="separate"/>
            </w:r>
            <w:r w:rsidR="00F15D22" w:rsidRPr="00A700A6">
              <w:rPr>
                <w:b w:val="0"/>
                <w:bCs w:val="0"/>
                <w:sz w:val="24"/>
                <w:szCs w:val="24"/>
              </w:rPr>
              <w:t>34</w:t>
            </w:r>
            <w:r w:rsidRPr="00A700A6">
              <w:rPr>
                <w:b w:val="0"/>
                <w:bCs w:val="0"/>
                <w:sz w:val="24"/>
                <w:szCs w:val="24"/>
              </w:rPr>
              <w:fldChar w:fldCharType="end"/>
            </w:r>
          </w:hyperlink>
        </w:p>
        <w:p w14:paraId="2F1E8620" w14:textId="2A8AB469" w:rsidR="00755C74" w:rsidRPr="00A700A6" w:rsidRDefault="00000000" w:rsidP="00755C74">
          <w:pPr>
            <w:pStyle w:val="TOC1"/>
            <w:spacing w:line="440" w:lineRule="exact"/>
            <w:rPr>
              <w:b w:val="0"/>
              <w:bCs w:val="0"/>
              <w:sz w:val="24"/>
              <w:szCs w:val="24"/>
            </w:rPr>
          </w:pPr>
          <w:hyperlink w:anchor="_Toc142656645" w:history="1">
            <w:r w:rsidR="00755C74" w:rsidRPr="00A700A6">
              <w:rPr>
                <w:rStyle w:val="af2"/>
                <w:rFonts w:hint="eastAsia"/>
                <w:b w:val="0"/>
                <w:bCs w:val="0"/>
                <w:color w:val="auto"/>
                <w:sz w:val="24"/>
                <w:szCs w:val="24"/>
              </w:rPr>
              <w:t>附：条文说明</w:t>
            </w:r>
            <w:r w:rsidR="00755C74" w:rsidRPr="00A700A6">
              <w:rPr>
                <w:b w:val="0"/>
                <w:bCs w:val="0"/>
                <w:sz w:val="24"/>
                <w:szCs w:val="24"/>
              </w:rPr>
              <w:tab/>
            </w:r>
            <w:r w:rsidR="00755C74" w:rsidRPr="00A700A6">
              <w:rPr>
                <w:b w:val="0"/>
                <w:bCs w:val="0"/>
                <w:sz w:val="24"/>
                <w:szCs w:val="24"/>
              </w:rPr>
              <w:fldChar w:fldCharType="begin"/>
            </w:r>
            <w:r w:rsidR="00755C74" w:rsidRPr="00A700A6">
              <w:rPr>
                <w:b w:val="0"/>
                <w:bCs w:val="0"/>
                <w:sz w:val="24"/>
                <w:szCs w:val="24"/>
              </w:rPr>
              <w:instrText xml:space="preserve"> PAGEREF _Toc142656645 \h </w:instrText>
            </w:r>
            <w:r w:rsidR="00755C74" w:rsidRPr="00A700A6">
              <w:rPr>
                <w:b w:val="0"/>
                <w:bCs w:val="0"/>
                <w:sz w:val="24"/>
                <w:szCs w:val="24"/>
              </w:rPr>
            </w:r>
            <w:r w:rsidR="00755C74" w:rsidRPr="00A700A6">
              <w:rPr>
                <w:b w:val="0"/>
                <w:bCs w:val="0"/>
                <w:sz w:val="24"/>
                <w:szCs w:val="24"/>
              </w:rPr>
              <w:fldChar w:fldCharType="separate"/>
            </w:r>
            <w:r w:rsidR="00755C74" w:rsidRPr="00A700A6">
              <w:rPr>
                <w:b w:val="0"/>
                <w:bCs w:val="0"/>
                <w:sz w:val="24"/>
                <w:szCs w:val="24"/>
              </w:rPr>
              <w:t>35</w:t>
            </w:r>
            <w:r w:rsidR="00755C74" w:rsidRPr="00A700A6">
              <w:rPr>
                <w:b w:val="0"/>
                <w:bCs w:val="0"/>
                <w:sz w:val="24"/>
                <w:szCs w:val="24"/>
              </w:rPr>
              <w:fldChar w:fldCharType="end"/>
            </w:r>
          </w:hyperlink>
        </w:p>
        <w:p w14:paraId="68ABAEFB" w14:textId="77777777" w:rsidR="00E16B54" w:rsidRPr="003F40BB" w:rsidRDefault="00000000" w:rsidP="00F15D22">
          <w:pPr>
            <w:spacing w:line="440" w:lineRule="exact"/>
            <w:sectPr w:rsidR="00E16B54" w:rsidRPr="003F40BB">
              <w:footerReference w:type="default" r:id="rId10"/>
              <w:pgSz w:w="11906" w:h="16838"/>
              <w:pgMar w:top="1440" w:right="1800" w:bottom="1440" w:left="1800" w:header="851" w:footer="992" w:gutter="0"/>
              <w:pgNumType w:start="1"/>
              <w:cols w:space="425"/>
              <w:docGrid w:type="lines" w:linePitch="312"/>
            </w:sectPr>
          </w:pPr>
          <w:r w:rsidRPr="003F40BB">
            <w:rPr>
              <w:b/>
              <w:bCs/>
              <w:sz w:val="24"/>
              <w:szCs w:val="24"/>
            </w:rPr>
            <w:fldChar w:fldCharType="end"/>
          </w:r>
        </w:p>
      </w:sdtContent>
    </w:sdt>
    <w:p w14:paraId="3E7289E3" w14:textId="77777777" w:rsidR="005F160D" w:rsidRPr="001473BA" w:rsidRDefault="005F160D" w:rsidP="005F160D">
      <w:pPr>
        <w:spacing w:beforeLines="50" w:before="156" w:afterLines="50" w:after="156"/>
        <w:jc w:val="center"/>
        <w:rPr>
          <w:b/>
          <w:bCs/>
          <w:sz w:val="32"/>
          <w:szCs w:val="32"/>
        </w:rPr>
      </w:pPr>
      <w:bookmarkStart w:id="1" w:name="_Toc142656618"/>
      <w:bookmarkStart w:id="2" w:name="CHAR1"/>
      <w:r w:rsidRPr="001473BA">
        <w:rPr>
          <w:rFonts w:hint="eastAsia"/>
          <w:b/>
          <w:bCs/>
          <w:sz w:val="32"/>
          <w:szCs w:val="32"/>
        </w:rPr>
        <w:lastRenderedPageBreak/>
        <w:t>C</w:t>
      </w:r>
      <w:r w:rsidRPr="001473BA">
        <w:rPr>
          <w:b/>
          <w:bCs/>
          <w:sz w:val="32"/>
          <w:szCs w:val="32"/>
        </w:rPr>
        <w:t>ontents</w:t>
      </w:r>
    </w:p>
    <w:p w14:paraId="544DCD52" w14:textId="5319BFC9" w:rsidR="005F160D" w:rsidRPr="00A700A6" w:rsidRDefault="005F160D" w:rsidP="005F160D">
      <w:pPr>
        <w:pStyle w:val="TOC1"/>
        <w:spacing w:line="440" w:lineRule="exact"/>
        <w:rPr>
          <w:b w:val="0"/>
          <w:bCs w:val="0"/>
          <w:sz w:val="24"/>
          <w:szCs w:val="24"/>
          <w14:ligatures w14:val="standardContextual"/>
        </w:rPr>
      </w:pPr>
      <w:r w:rsidRPr="00A700A6">
        <w:rPr>
          <w:b w:val="0"/>
          <w:bCs w:val="0"/>
          <w:sz w:val="24"/>
          <w:szCs w:val="24"/>
        </w:rPr>
        <w:t xml:space="preserve">1 </w:t>
      </w:r>
      <w:r w:rsidR="000B7514" w:rsidRPr="00A700A6">
        <w:rPr>
          <w:b w:val="0"/>
          <w:bCs w:val="0"/>
          <w:sz w:val="24"/>
          <w:szCs w:val="24"/>
        </w:rPr>
        <w:t xml:space="preserve"> </w:t>
      </w:r>
      <w:r w:rsidRPr="00A700A6">
        <w:rPr>
          <w:rFonts w:hint="eastAsia"/>
          <w:b w:val="0"/>
          <w:bCs w:val="0"/>
          <w:sz w:val="24"/>
          <w:szCs w:val="24"/>
        </w:rPr>
        <w:t>G</w:t>
      </w:r>
      <w:r w:rsidRPr="00A700A6">
        <w:rPr>
          <w:b w:val="0"/>
          <w:bCs w:val="0"/>
          <w:sz w:val="24"/>
          <w:szCs w:val="24"/>
        </w:rPr>
        <w:t>eneral provisions</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_Toc142656618 \h </w:instrText>
      </w:r>
      <w:r w:rsidRPr="00A700A6">
        <w:rPr>
          <w:b w:val="0"/>
          <w:bCs w:val="0"/>
          <w:sz w:val="24"/>
          <w:szCs w:val="24"/>
        </w:rPr>
      </w:r>
      <w:r w:rsidRPr="00A700A6">
        <w:rPr>
          <w:b w:val="0"/>
          <w:bCs w:val="0"/>
          <w:sz w:val="24"/>
          <w:szCs w:val="24"/>
        </w:rPr>
        <w:fldChar w:fldCharType="separate"/>
      </w:r>
      <w:r w:rsidRPr="00A700A6">
        <w:rPr>
          <w:b w:val="0"/>
          <w:bCs w:val="0"/>
          <w:sz w:val="24"/>
          <w:szCs w:val="24"/>
        </w:rPr>
        <w:t>1</w:t>
      </w:r>
      <w:r w:rsidRPr="00A700A6">
        <w:rPr>
          <w:b w:val="0"/>
          <w:bCs w:val="0"/>
          <w:sz w:val="24"/>
          <w:szCs w:val="24"/>
        </w:rPr>
        <w:fldChar w:fldCharType="end"/>
      </w:r>
    </w:p>
    <w:p w14:paraId="47CA9FDA" w14:textId="351CD2E9" w:rsidR="005F160D" w:rsidRPr="00A700A6" w:rsidRDefault="005F160D" w:rsidP="005F160D">
      <w:pPr>
        <w:pStyle w:val="TOC1"/>
        <w:spacing w:line="440" w:lineRule="exact"/>
        <w:rPr>
          <w:b w:val="0"/>
          <w:bCs w:val="0"/>
          <w:sz w:val="24"/>
          <w:szCs w:val="24"/>
          <w14:ligatures w14:val="standardContextual"/>
        </w:rPr>
      </w:pPr>
      <w:r w:rsidRPr="00A700A6">
        <w:rPr>
          <w:b w:val="0"/>
          <w:bCs w:val="0"/>
          <w:sz w:val="24"/>
          <w:szCs w:val="24"/>
        </w:rPr>
        <w:t xml:space="preserve">2 </w:t>
      </w:r>
      <w:r w:rsidR="000B7514" w:rsidRPr="00A700A6">
        <w:rPr>
          <w:b w:val="0"/>
          <w:bCs w:val="0"/>
          <w:sz w:val="24"/>
          <w:szCs w:val="24"/>
        </w:rPr>
        <w:t xml:space="preserve"> </w:t>
      </w:r>
      <w:r w:rsidRPr="00A700A6">
        <w:rPr>
          <w:rFonts w:hint="eastAsia"/>
          <w:b w:val="0"/>
          <w:bCs w:val="0"/>
          <w:sz w:val="24"/>
          <w:szCs w:val="24"/>
        </w:rPr>
        <w:t>T</w:t>
      </w:r>
      <w:r w:rsidRPr="00A700A6">
        <w:rPr>
          <w:b w:val="0"/>
          <w:bCs w:val="0"/>
          <w:sz w:val="24"/>
          <w:szCs w:val="24"/>
        </w:rPr>
        <w:t>erms and symbols</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_Toc142656619 \h </w:instrText>
      </w:r>
      <w:r w:rsidRPr="00A700A6">
        <w:rPr>
          <w:b w:val="0"/>
          <w:bCs w:val="0"/>
          <w:sz w:val="24"/>
          <w:szCs w:val="24"/>
        </w:rPr>
      </w:r>
      <w:r w:rsidRPr="00A700A6">
        <w:rPr>
          <w:b w:val="0"/>
          <w:bCs w:val="0"/>
          <w:sz w:val="24"/>
          <w:szCs w:val="24"/>
        </w:rPr>
        <w:fldChar w:fldCharType="separate"/>
      </w:r>
      <w:r w:rsidRPr="00A700A6">
        <w:rPr>
          <w:b w:val="0"/>
          <w:bCs w:val="0"/>
          <w:sz w:val="24"/>
          <w:szCs w:val="24"/>
        </w:rPr>
        <w:t>2</w:t>
      </w:r>
      <w:r w:rsidRPr="00A700A6">
        <w:rPr>
          <w:b w:val="0"/>
          <w:bCs w:val="0"/>
          <w:sz w:val="24"/>
          <w:szCs w:val="24"/>
        </w:rPr>
        <w:fldChar w:fldCharType="end"/>
      </w:r>
    </w:p>
    <w:p w14:paraId="43633899" w14:textId="14D8C2F9" w:rsidR="005F160D" w:rsidRPr="00A700A6" w:rsidRDefault="005F160D" w:rsidP="005F160D">
      <w:pPr>
        <w:pStyle w:val="TOC2"/>
        <w:spacing w:line="440" w:lineRule="exact"/>
        <w:rPr>
          <w:rFonts w:eastAsia="宋体"/>
          <w:sz w:val="24"/>
          <w:szCs w:val="24"/>
          <w14:ligatures w14:val="standardContextual"/>
        </w:rPr>
      </w:pPr>
      <w:r w:rsidRPr="00A700A6">
        <w:rPr>
          <w:rFonts w:eastAsia="宋体"/>
          <w:sz w:val="24"/>
          <w:szCs w:val="24"/>
        </w:rPr>
        <w:t xml:space="preserve">2.1 </w:t>
      </w:r>
      <w:r w:rsidR="000B7514" w:rsidRPr="00A700A6">
        <w:rPr>
          <w:rFonts w:eastAsia="宋体"/>
          <w:sz w:val="24"/>
          <w:szCs w:val="24"/>
        </w:rPr>
        <w:t xml:space="preserve"> </w:t>
      </w:r>
      <w:r w:rsidRPr="00A700A6">
        <w:rPr>
          <w:rFonts w:eastAsia="宋体" w:hint="eastAsia"/>
          <w:sz w:val="24"/>
          <w:szCs w:val="24"/>
        </w:rPr>
        <w:t>T</w:t>
      </w:r>
      <w:r w:rsidRPr="00A700A6">
        <w:rPr>
          <w:rFonts w:eastAsia="宋体"/>
          <w:sz w:val="24"/>
          <w:szCs w:val="24"/>
        </w:rPr>
        <w:t>erms</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_Toc142656620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2</w:t>
      </w:r>
      <w:r w:rsidRPr="00A700A6">
        <w:rPr>
          <w:rFonts w:eastAsia="宋体"/>
          <w:sz w:val="24"/>
          <w:szCs w:val="24"/>
        </w:rPr>
        <w:fldChar w:fldCharType="end"/>
      </w:r>
    </w:p>
    <w:p w14:paraId="507F2D95" w14:textId="5ABC78FC" w:rsidR="005F160D" w:rsidRPr="00A700A6" w:rsidRDefault="005F160D" w:rsidP="005F160D">
      <w:pPr>
        <w:pStyle w:val="TOC2"/>
        <w:spacing w:line="440" w:lineRule="exact"/>
        <w:rPr>
          <w:rFonts w:eastAsia="宋体"/>
          <w:sz w:val="24"/>
          <w:szCs w:val="24"/>
          <w14:ligatures w14:val="standardContextual"/>
        </w:rPr>
      </w:pPr>
      <w:r w:rsidRPr="00A700A6">
        <w:rPr>
          <w:rFonts w:eastAsia="宋体"/>
          <w:sz w:val="24"/>
          <w:szCs w:val="24"/>
        </w:rPr>
        <w:t xml:space="preserve">2.2 </w:t>
      </w:r>
      <w:r w:rsidR="000B7514" w:rsidRPr="00A700A6">
        <w:rPr>
          <w:rFonts w:eastAsia="宋体"/>
          <w:sz w:val="24"/>
          <w:szCs w:val="24"/>
        </w:rPr>
        <w:t xml:space="preserve"> </w:t>
      </w:r>
      <w:r w:rsidRPr="00A700A6">
        <w:rPr>
          <w:rFonts w:eastAsia="宋体" w:hint="eastAsia"/>
          <w:sz w:val="24"/>
          <w:szCs w:val="24"/>
        </w:rPr>
        <w:t>S</w:t>
      </w:r>
      <w:r w:rsidRPr="00A700A6">
        <w:rPr>
          <w:rFonts w:eastAsia="宋体"/>
          <w:sz w:val="24"/>
          <w:szCs w:val="24"/>
        </w:rPr>
        <w:t>ymbols</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_Toc142656621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3</w:t>
      </w:r>
      <w:r w:rsidRPr="00A700A6">
        <w:rPr>
          <w:rFonts w:eastAsia="宋体"/>
          <w:sz w:val="24"/>
          <w:szCs w:val="24"/>
        </w:rPr>
        <w:fldChar w:fldCharType="end"/>
      </w:r>
    </w:p>
    <w:p w14:paraId="3A048B77" w14:textId="46BB9151" w:rsidR="005F160D" w:rsidRPr="00A700A6" w:rsidRDefault="005F160D" w:rsidP="005F160D">
      <w:pPr>
        <w:pStyle w:val="TOC1"/>
        <w:spacing w:line="440" w:lineRule="exact"/>
        <w:rPr>
          <w:b w:val="0"/>
          <w:bCs w:val="0"/>
          <w:sz w:val="24"/>
          <w:szCs w:val="24"/>
          <w14:ligatures w14:val="standardContextual"/>
        </w:rPr>
      </w:pPr>
      <w:r w:rsidRPr="00A700A6">
        <w:rPr>
          <w:b w:val="0"/>
          <w:bCs w:val="0"/>
          <w:sz w:val="24"/>
          <w:szCs w:val="24"/>
        </w:rPr>
        <w:t xml:space="preserve">3 </w:t>
      </w:r>
      <w:r w:rsidR="005663C9" w:rsidRPr="00A700A6">
        <w:rPr>
          <w:rFonts w:hint="eastAsia"/>
          <w:b w:val="0"/>
          <w:bCs w:val="0"/>
          <w:sz w:val="24"/>
          <w:szCs w:val="24"/>
        </w:rPr>
        <w:t xml:space="preserve"> R</w:t>
      </w:r>
      <w:r w:rsidR="005663C9" w:rsidRPr="00A700A6">
        <w:rPr>
          <w:b w:val="0"/>
          <w:bCs w:val="0"/>
          <w:sz w:val="24"/>
          <w:szCs w:val="24"/>
        </w:rPr>
        <w:t>aw materials</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_Toc142656622 \h </w:instrText>
      </w:r>
      <w:r w:rsidRPr="00A700A6">
        <w:rPr>
          <w:b w:val="0"/>
          <w:bCs w:val="0"/>
          <w:sz w:val="24"/>
          <w:szCs w:val="24"/>
        </w:rPr>
      </w:r>
      <w:r w:rsidRPr="00A700A6">
        <w:rPr>
          <w:b w:val="0"/>
          <w:bCs w:val="0"/>
          <w:sz w:val="24"/>
          <w:szCs w:val="24"/>
        </w:rPr>
        <w:fldChar w:fldCharType="separate"/>
      </w:r>
      <w:r w:rsidRPr="00A700A6">
        <w:rPr>
          <w:b w:val="0"/>
          <w:bCs w:val="0"/>
          <w:sz w:val="24"/>
          <w:szCs w:val="24"/>
        </w:rPr>
        <w:t>5</w:t>
      </w:r>
      <w:r w:rsidRPr="00A700A6">
        <w:rPr>
          <w:b w:val="0"/>
          <w:bCs w:val="0"/>
          <w:sz w:val="24"/>
          <w:szCs w:val="24"/>
        </w:rPr>
        <w:fldChar w:fldCharType="end"/>
      </w:r>
    </w:p>
    <w:p w14:paraId="5B672201" w14:textId="09AA6D8C" w:rsidR="005F160D" w:rsidRPr="00A700A6" w:rsidRDefault="005F160D" w:rsidP="005F160D">
      <w:pPr>
        <w:pStyle w:val="TOC2"/>
        <w:spacing w:line="440" w:lineRule="exact"/>
        <w:rPr>
          <w:rFonts w:eastAsia="宋体"/>
          <w:sz w:val="24"/>
          <w:szCs w:val="24"/>
          <w14:ligatures w14:val="standardContextual"/>
        </w:rPr>
      </w:pPr>
      <w:r w:rsidRPr="00A700A6">
        <w:rPr>
          <w:rFonts w:eastAsia="宋体"/>
          <w:sz w:val="24"/>
          <w:szCs w:val="24"/>
        </w:rPr>
        <w:t xml:space="preserve">3.1 </w:t>
      </w:r>
      <w:r w:rsidR="005663C9" w:rsidRPr="00A700A6">
        <w:rPr>
          <w:rFonts w:eastAsia="宋体"/>
          <w:sz w:val="24"/>
          <w:szCs w:val="24"/>
        </w:rPr>
        <w:t xml:space="preserve"> </w:t>
      </w:r>
      <w:r w:rsidR="005663C9" w:rsidRPr="00A700A6">
        <w:rPr>
          <w:rFonts w:eastAsia="宋体" w:hint="eastAsia"/>
          <w:sz w:val="24"/>
          <w:szCs w:val="24"/>
        </w:rPr>
        <w:t>R</w:t>
      </w:r>
      <w:r w:rsidR="005663C9" w:rsidRPr="00A700A6">
        <w:rPr>
          <w:rFonts w:eastAsia="宋体"/>
          <w:sz w:val="24"/>
          <w:szCs w:val="24"/>
        </w:rPr>
        <w:t>ecycled lump</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_Toc142656623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5</w:t>
      </w:r>
      <w:r w:rsidRPr="00A700A6">
        <w:rPr>
          <w:rFonts w:eastAsia="宋体"/>
          <w:sz w:val="24"/>
          <w:szCs w:val="24"/>
        </w:rPr>
        <w:fldChar w:fldCharType="end"/>
      </w:r>
    </w:p>
    <w:p w14:paraId="1E906F09" w14:textId="6A395784" w:rsidR="005F160D" w:rsidRPr="00A700A6" w:rsidRDefault="005F160D" w:rsidP="005F160D">
      <w:pPr>
        <w:pStyle w:val="TOC2"/>
        <w:spacing w:line="440" w:lineRule="exact"/>
        <w:rPr>
          <w:rFonts w:eastAsia="宋体"/>
          <w:sz w:val="24"/>
          <w:szCs w:val="24"/>
          <w14:ligatures w14:val="standardContextual"/>
        </w:rPr>
      </w:pPr>
      <w:r w:rsidRPr="00A700A6">
        <w:rPr>
          <w:rFonts w:eastAsia="宋体"/>
          <w:sz w:val="24"/>
          <w:szCs w:val="24"/>
        </w:rPr>
        <w:t xml:space="preserve">3.2 </w:t>
      </w:r>
      <w:r w:rsidR="005663C9" w:rsidRPr="00A700A6">
        <w:rPr>
          <w:rFonts w:eastAsia="宋体"/>
          <w:sz w:val="24"/>
          <w:szCs w:val="24"/>
        </w:rPr>
        <w:t xml:space="preserve"> </w:t>
      </w:r>
      <w:r w:rsidR="005663C9" w:rsidRPr="00A700A6">
        <w:rPr>
          <w:rFonts w:eastAsia="宋体" w:hint="eastAsia"/>
          <w:sz w:val="24"/>
          <w:szCs w:val="24"/>
        </w:rPr>
        <w:t>R</w:t>
      </w:r>
      <w:r w:rsidR="005663C9" w:rsidRPr="00A700A6">
        <w:rPr>
          <w:rFonts w:eastAsia="宋体"/>
          <w:sz w:val="24"/>
          <w:szCs w:val="24"/>
        </w:rPr>
        <w:t>ecycled sand and mixed sand</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_Toc142656624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5</w:t>
      </w:r>
      <w:r w:rsidRPr="00A700A6">
        <w:rPr>
          <w:rFonts w:eastAsia="宋体"/>
          <w:sz w:val="24"/>
          <w:szCs w:val="24"/>
        </w:rPr>
        <w:fldChar w:fldCharType="end"/>
      </w:r>
    </w:p>
    <w:p w14:paraId="26006A9D" w14:textId="5A2913D2" w:rsidR="005F160D" w:rsidRPr="00A700A6" w:rsidRDefault="005F160D" w:rsidP="005F160D">
      <w:pPr>
        <w:pStyle w:val="TOC2"/>
        <w:spacing w:line="440" w:lineRule="exact"/>
        <w:rPr>
          <w:rFonts w:eastAsia="宋体"/>
          <w:sz w:val="24"/>
          <w:szCs w:val="24"/>
          <w14:ligatures w14:val="standardContextual"/>
        </w:rPr>
      </w:pPr>
      <w:r w:rsidRPr="00A700A6">
        <w:rPr>
          <w:rFonts w:eastAsia="宋体"/>
          <w:sz w:val="24"/>
          <w:szCs w:val="24"/>
        </w:rPr>
        <w:t xml:space="preserve">3.3 </w:t>
      </w:r>
      <w:r w:rsidR="005663C9" w:rsidRPr="00A700A6">
        <w:rPr>
          <w:rFonts w:eastAsia="宋体" w:hint="eastAsia"/>
          <w:sz w:val="24"/>
          <w:szCs w:val="24"/>
        </w:rPr>
        <w:t xml:space="preserve"> R</w:t>
      </w:r>
      <w:r w:rsidR="005663C9" w:rsidRPr="00A700A6">
        <w:rPr>
          <w:rFonts w:eastAsia="宋体"/>
          <w:sz w:val="24"/>
          <w:szCs w:val="24"/>
        </w:rPr>
        <w:t>ecycled coarse aggregate and other raw materials</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_Toc142656625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8</w:t>
      </w:r>
      <w:r w:rsidRPr="00A700A6">
        <w:rPr>
          <w:rFonts w:eastAsia="宋体"/>
          <w:sz w:val="24"/>
          <w:szCs w:val="24"/>
        </w:rPr>
        <w:fldChar w:fldCharType="end"/>
      </w:r>
    </w:p>
    <w:p w14:paraId="7A2676CA" w14:textId="1CA5DAAA" w:rsidR="005F7C7C" w:rsidRPr="00A700A6" w:rsidRDefault="005F7C7C" w:rsidP="005F7C7C">
      <w:pPr>
        <w:pStyle w:val="TOC1"/>
        <w:spacing w:line="440" w:lineRule="exact"/>
        <w:rPr>
          <w:b w:val="0"/>
          <w:bCs w:val="0"/>
          <w:sz w:val="24"/>
          <w:szCs w:val="24"/>
          <w14:ligatures w14:val="standardContextual"/>
        </w:rPr>
      </w:pPr>
      <w:r w:rsidRPr="00A700A6">
        <w:rPr>
          <w:b w:val="0"/>
          <w:bCs w:val="0"/>
          <w:sz w:val="24"/>
          <w:szCs w:val="24"/>
        </w:rPr>
        <w:t xml:space="preserve">4 </w:t>
      </w:r>
      <w:r w:rsidRPr="00A700A6">
        <w:rPr>
          <w:rFonts w:hint="eastAsia"/>
          <w:b w:val="0"/>
          <w:bCs w:val="0"/>
          <w:sz w:val="24"/>
          <w:szCs w:val="24"/>
        </w:rPr>
        <w:t xml:space="preserve"> </w:t>
      </w:r>
      <w:r w:rsidRPr="00A700A6">
        <w:rPr>
          <w:b w:val="0"/>
          <w:bCs w:val="0"/>
          <w:sz w:val="24"/>
          <w:szCs w:val="24"/>
        </w:rPr>
        <w:t>Specification for technical properties of recycled lump-aggregate con</w:t>
      </w:r>
      <w:r w:rsidR="00F96327" w:rsidRPr="00A700A6">
        <w:rPr>
          <w:b w:val="0"/>
          <w:bCs w:val="0"/>
          <w:sz w:val="24"/>
          <w:szCs w:val="24"/>
        </w:rPr>
        <w:t>c</w:t>
      </w:r>
      <w:r w:rsidRPr="00A700A6">
        <w:rPr>
          <w:b w:val="0"/>
          <w:bCs w:val="0"/>
          <w:sz w:val="24"/>
          <w:szCs w:val="24"/>
        </w:rPr>
        <w:t>rete</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_Toc142656626 \h </w:instrText>
      </w:r>
      <w:r w:rsidRPr="00A700A6">
        <w:rPr>
          <w:b w:val="0"/>
          <w:bCs w:val="0"/>
          <w:sz w:val="24"/>
          <w:szCs w:val="24"/>
        </w:rPr>
      </w:r>
      <w:r w:rsidRPr="00A700A6">
        <w:rPr>
          <w:b w:val="0"/>
          <w:bCs w:val="0"/>
          <w:sz w:val="24"/>
          <w:szCs w:val="24"/>
        </w:rPr>
        <w:fldChar w:fldCharType="separate"/>
      </w:r>
      <w:r w:rsidRPr="00A700A6">
        <w:rPr>
          <w:b w:val="0"/>
          <w:bCs w:val="0"/>
          <w:sz w:val="24"/>
          <w:szCs w:val="24"/>
        </w:rPr>
        <w:t>10</w:t>
      </w:r>
      <w:r w:rsidRPr="00A700A6">
        <w:rPr>
          <w:b w:val="0"/>
          <w:bCs w:val="0"/>
          <w:sz w:val="24"/>
          <w:szCs w:val="24"/>
        </w:rPr>
        <w:fldChar w:fldCharType="end"/>
      </w:r>
    </w:p>
    <w:p w14:paraId="30A809A9" w14:textId="77777777" w:rsidR="005F7C7C" w:rsidRPr="00A700A6" w:rsidRDefault="005F7C7C" w:rsidP="005F7C7C">
      <w:pPr>
        <w:pStyle w:val="TOC2"/>
        <w:spacing w:line="440" w:lineRule="exact"/>
        <w:rPr>
          <w:rFonts w:eastAsia="宋体"/>
          <w:sz w:val="24"/>
          <w:szCs w:val="24"/>
          <w14:ligatures w14:val="standardContextual"/>
        </w:rPr>
      </w:pPr>
      <w:r w:rsidRPr="00A700A6">
        <w:rPr>
          <w:rFonts w:eastAsia="宋体"/>
          <w:sz w:val="24"/>
          <w:szCs w:val="24"/>
        </w:rPr>
        <w:t xml:space="preserve">4.1 </w:t>
      </w:r>
      <w:r w:rsidRPr="00A700A6">
        <w:rPr>
          <w:rFonts w:eastAsia="宋体" w:hint="eastAsia"/>
          <w:sz w:val="24"/>
          <w:szCs w:val="24"/>
        </w:rPr>
        <w:t xml:space="preserve"> </w:t>
      </w:r>
      <w:r w:rsidRPr="00A700A6">
        <w:rPr>
          <w:rFonts w:eastAsia="宋体"/>
          <w:sz w:val="24"/>
          <w:szCs w:val="24"/>
        </w:rPr>
        <w:t>Mixture properties</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_Toc142656627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10</w:t>
      </w:r>
      <w:r w:rsidRPr="00A700A6">
        <w:rPr>
          <w:rFonts w:eastAsia="宋体"/>
          <w:sz w:val="24"/>
          <w:szCs w:val="24"/>
        </w:rPr>
        <w:fldChar w:fldCharType="end"/>
      </w:r>
    </w:p>
    <w:p w14:paraId="39876FFD" w14:textId="77777777" w:rsidR="005F7C7C" w:rsidRPr="00A700A6" w:rsidRDefault="005F7C7C" w:rsidP="005F7C7C">
      <w:pPr>
        <w:pStyle w:val="TOC2"/>
        <w:spacing w:line="440" w:lineRule="exact"/>
        <w:rPr>
          <w:rFonts w:eastAsia="宋体"/>
          <w:sz w:val="24"/>
          <w:szCs w:val="24"/>
          <w14:ligatures w14:val="standardContextual"/>
        </w:rPr>
      </w:pPr>
      <w:r w:rsidRPr="00A700A6">
        <w:rPr>
          <w:rFonts w:eastAsia="宋体"/>
          <w:sz w:val="24"/>
          <w:szCs w:val="24"/>
        </w:rPr>
        <w:t xml:space="preserve">4.2 </w:t>
      </w:r>
      <w:r w:rsidRPr="00A700A6">
        <w:rPr>
          <w:rFonts w:eastAsia="宋体" w:hint="eastAsia"/>
          <w:sz w:val="24"/>
          <w:szCs w:val="24"/>
        </w:rPr>
        <w:t xml:space="preserve"> M</w:t>
      </w:r>
      <w:r w:rsidRPr="00A700A6">
        <w:rPr>
          <w:rFonts w:eastAsia="宋体"/>
          <w:sz w:val="24"/>
          <w:szCs w:val="24"/>
        </w:rPr>
        <w:t>echanical properties</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_Toc142656628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10</w:t>
      </w:r>
      <w:r w:rsidRPr="00A700A6">
        <w:rPr>
          <w:rFonts w:eastAsia="宋体"/>
          <w:sz w:val="24"/>
          <w:szCs w:val="24"/>
        </w:rPr>
        <w:fldChar w:fldCharType="end"/>
      </w:r>
    </w:p>
    <w:p w14:paraId="1BDFFD5A" w14:textId="759262B1" w:rsidR="005F7C7C" w:rsidRPr="00A700A6" w:rsidRDefault="005F7C7C" w:rsidP="005F7C7C">
      <w:pPr>
        <w:pStyle w:val="TOC2"/>
        <w:spacing w:line="440" w:lineRule="exact"/>
        <w:rPr>
          <w:rFonts w:eastAsia="宋体"/>
          <w:sz w:val="24"/>
          <w:szCs w:val="24"/>
          <w14:ligatures w14:val="standardContextual"/>
        </w:rPr>
      </w:pPr>
      <w:r w:rsidRPr="00A700A6">
        <w:rPr>
          <w:rFonts w:eastAsia="宋体"/>
          <w:sz w:val="24"/>
          <w:szCs w:val="24"/>
        </w:rPr>
        <w:t xml:space="preserve">4.3 </w:t>
      </w:r>
      <w:r w:rsidRPr="00A700A6">
        <w:rPr>
          <w:rFonts w:eastAsia="宋体" w:hint="eastAsia"/>
          <w:sz w:val="24"/>
          <w:szCs w:val="24"/>
        </w:rPr>
        <w:t xml:space="preserve"> L</w:t>
      </w:r>
      <w:r w:rsidRPr="00A700A6">
        <w:rPr>
          <w:rFonts w:eastAsia="宋体"/>
          <w:sz w:val="24"/>
          <w:szCs w:val="24"/>
        </w:rPr>
        <w:t xml:space="preserve">ong-term properties and </w:t>
      </w:r>
      <w:r w:rsidR="00D60371">
        <w:rPr>
          <w:rFonts w:eastAsia="宋体" w:hint="eastAsia"/>
          <w:sz w:val="24"/>
          <w:szCs w:val="24"/>
        </w:rPr>
        <w:t>durable</w:t>
      </w:r>
      <w:r w:rsidR="00D60371">
        <w:rPr>
          <w:rFonts w:eastAsia="宋体"/>
          <w:sz w:val="24"/>
          <w:szCs w:val="24"/>
        </w:rPr>
        <w:t xml:space="preserve"> </w:t>
      </w:r>
      <w:r w:rsidRPr="00A700A6">
        <w:rPr>
          <w:rFonts w:eastAsia="宋体"/>
          <w:sz w:val="24"/>
          <w:szCs w:val="24"/>
        </w:rPr>
        <w:t>properties</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_Toc142656629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12</w:t>
      </w:r>
      <w:r w:rsidRPr="00A700A6">
        <w:rPr>
          <w:rFonts w:eastAsia="宋体"/>
          <w:sz w:val="24"/>
          <w:szCs w:val="24"/>
        </w:rPr>
        <w:fldChar w:fldCharType="end"/>
      </w:r>
    </w:p>
    <w:p w14:paraId="434F960B" w14:textId="21A63AE5" w:rsidR="005F160D" w:rsidRPr="00A700A6" w:rsidRDefault="005F160D" w:rsidP="005F160D">
      <w:pPr>
        <w:pStyle w:val="TOC1"/>
        <w:spacing w:line="440" w:lineRule="exact"/>
        <w:rPr>
          <w:b w:val="0"/>
          <w:bCs w:val="0"/>
          <w:sz w:val="24"/>
          <w:szCs w:val="24"/>
          <w14:ligatures w14:val="standardContextual"/>
        </w:rPr>
      </w:pPr>
      <w:r w:rsidRPr="00A700A6">
        <w:rPr>
          <w:b w:val="0"/>
          <w:bCs w:val="0"/>
          <w:sz w:val="24"/>
          <w:szCs w:val="24"/>
        </w:rPr>
        <w:t xml:space="preserve">5 </w:t>
      </w:r>
      <w:r w:rsidR="0073292C" w:rsidRPr="00A700A6">
        <w:rPr>
          <w:rFonts w:hint="eastAsia"/>
          <w:b w:val="0"/>
          <w:bCs w:val="0"/>
          <w:sz w:val="24"/>
          <w:szCs w:val="24"/>
        </w:rPr>
        <w:t xml:space="preserve"> M</w:t>
      </w:r>
      <w:r w:rsidR="0073292C" w:rsidRPr="00A700A6">
        <w:rPr>
          <w:b w:val="0"/>
          <w:bCs w:val="0"/>
          <w:sz w:val="24"/>
          <w:szCs w:val="24"/>
        </w:rPr>
        <w:t>ix Design</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_Toc142656630 \h </w:instrText>
      </w:r>
      <w:r w:rsidRPr="00A700A6">
        <w:rPr>
          <w:b w:val="0"/>
          <w:bCs w:val="0"/>
          <w:sz w:val="24"/>
          <w:szCs w:val="24"/>
        </w:rPr>
      </w:r>
      <w:r w:rsidRPr="00A700A6">
        <w:rPr>
          <w:b w:val="0"/>
          <w:bCs w:val="0"/>
          <w:sz w:val="24"/>
          <w:szCs w:val="24"/>
        </w:rPr>
        <w:fldChar w:fldCharType="separate"/>
      </w:r>
      <w:r w:rsidRPr="00A700A6">
        <w:rPr>
          <w:b w:val="0"/>
          <w:bCs w:val="0"/>
          <w:sz w:val="24"/>
          <w:szCs w:val="24"/>
        </w:rPr>
        <w:t>15</w:t>
      </w:r>
      <w:r w:rsidRPr="00A700A6">
        <w:rPr>
          <w:b w:val="0"/>
          <w:bCs w:val="0"/>
          <w:sz w:val="24"/>
          <w:szCs w:val="24"/>
        </w:rPr>
        <w:fldChar w:fldCharType="end"/>
      </w:r>
    </w:p>
    <w:p w14:paraId="5F3C08B3" w14:textId="5484A122" w:rsidR="005F160D" w:rsidRPr="00A700A6" w:rsidRDefault="005F160D" w:rsidP="005F160D">
      <w:pPr>
        <w:pStyle w:val="TOC2"/>
        <w:spacing w:line="440" w:lineRule="exact"/>
        <w:rPr>
          <w:rFonts w:eastAsia="宋体"/>
          <w:sz w:val="24"/>
          <w:szCs w:val="24"/>
          <w14:ligatures w14:val="standardContextual"/>
        </w:rPr>
      </w:pPr>
      <w:r w:rsidRPr="00A700A6">
        <w:rPr>
          <w:rFonts w:eastAsia="宋体"/>
          <w:sz w:val="24"/>
          <w:szCs w:val="24"/>
        </w:rPr>
        <w:t xml:space="preserve">5.1 </w:t>
      </w:r>
      <w:r w:rsidR="000868D2" w:rsidRPr="00A700A6">
        <w:rPr>
          <w:rFonts w:eastAsia="宋体" w:hint="eastAsia"/>
          <w:sz w:val="24"/>
          <w:szCs w:val="24"/>
        </w:rPr>
        <w:t xml:space="preserve"> G</w:t>
      </w:r>
      <w:r w:rsidR="000868D2" w:rsidRPr="00A700A6">
        <w:rPr>
          <w:rFonts w:eastAsia="宋体"/>
          <w:sz w:val="24"/>
          <w:szCs w:val="24"/>
        </w:rPr>
        <w:t>eneral requirements</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_Toc142656631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15</w:t>
      </w:r>
      <w:r w:rsidRPr="00A700A6">
        <w:rPr>
          <w:rFonts w:eastAsia="宋体"/>
          <w:sz w:val="24"/>
          <w:szCs w:val="24"/>
        </w:rPr>
        <w:fldChar w:fldCharType="end"/>
      </w:r>
    </w:p>
    <w:p w14:paraId="1D2699AA" w14:textId="6A64CE32" w:rsidR="005F160D" w:rsidRPr="00A700A6" w:rsidRDefault="005F160D" w:rsidP="005F160D">
      <w:pPr>
        <w:pStyle w:val="TOC2"/>
        <w:spacing w:line="440" w:lineRule="exact"/>
        <w:rPr>
          <w:rStyle w:val="af2"/>
          <w:color w:val="auto"/>
          <w:sz w:val="24"/>
          <w:szCs w:val="24"/>
        </w:rPr>
      </w:pPr>
      <w:r w:rsidRPr="00A700A6">
        <w:rPr>
          <w:rFonts w:eastAsia="宋体"/>
          <w:sz w:val="24"/>
          <w:szCs w:val="24"/>
        </w:rPr>
        <w:t xml:space="preserve">5.2 </w:t>
      </w:r>
      <w:r w:rsidR="000868D2" w:rsidRPr="00A700A6">
        <w:rPr>
          <w:rFonts w:eastAsia="宋体" w:hint="eastAsia"/>
          <w:sz w:val="24"/>
          <w:szCs w:val="24"/>
        </w:rPr>
        <w:t xml:space="preserve"> </w:t>
      </w:r>
      <w:r w:rsidR="000868D2" w:rsidRPr="00A700A6">
        <w:rPr>
          <w:rFonts w:eastAsia="宋体"/>
          <w:sz w:val="24"/>
          <w:szCs w:val="24"/>
        </w:rPr>
        <w:t>Determination of design strength of recycled aggregate concrete</w:t>
      </w:r>
      <w:r w:rsidRPr="00A700A6">
        <w:rPr>
          <w:sz w:val="24"/>
          <w:szCs w:val="24"/>
        </w:rPr>
        <w:tab/>
      </w:r>
      <w:r w:rsidRPr="00A700A6">
        <w:rPr>
          <w:sz w:val="24"/>
          <w:szCs w:val="24"/>
        </w:rPr>
        <w:fldChar w:fldCharType="begin"/>
      </w:r>
      <w:r w:rsidRPr="00A700A6">
        <w:rPr>
          <w:sz w:val="24"/>
          <w:szCs w:val="24"/>
        </w:rPr>
        <w:instrText xml:space="preserve"> PAGEREF _Toc142656632 \h </w:instrText>
      </w:r>
      <w:r w:rsidRPr="00A700A6">
        <w:rPr>
          <w:sz w:val="24"/>
          <w:szCs w:val="24"/>
        </w:rPr>
      </w:r>
      <w:r w:rsidRPr="00A700A6">
        <w:rPr>
          <w:sz w:val="24"/>
          <w:szCs w:val="24"/>
        </w:rPr>
        <w:fldChar w:fldCharType="separate"/>
      </w:r>
      <w:r w:rsidRPr="00A700A6">
        <w:rPr>
          <w:sz w:val="24"/>
          <w:szCs w:val="24"/>
        </w:rPr>
        <w:t>16</w:t>
      </w:r>
      <w:r w:rsidRPr="00A700A6">
        <w:rPr>
          <w:sz w:val="24"/>
          <w:szCs w:val="24"/>
        </w:rPr>
        <w:fldChar w:fldCharType="end"/>
      </w:r>
    </w:p>
    <w:p w14:paraId="6CE1D20A" w14:textId="1B15B30B" w:rsidR="005F160D" w:rsidRPr="00A700A6" w:rsidRDefault="005F160D" w:rsidP="005F160D">
      <w:pPr>
        <w:pStyle w:val="TOC2"/>
        <w:spacing w:line="440" w:lineRule="exact"/>
        <w:rPr>
          <w:rFonts w:eastAsia="宋体"/>
          <w:sz w:val="24"/>
          <w:szCs w:val="24"/>
          <w14:ligatures w14:val="standardContextual"/>
        </w:rPr>
      </w:pPr>
      <w:r w:rsidRPr="00A700A6">
        <w:rPr>
          <w:rFonts w:eastAsia="宋体"/>
          <w:sz w:val="24"/>
          <w:szCs w:val="24"/>
        </w:rPr>
        <w:t xml:space="preserve">5.3 </w:t>
      </w:r>
      <w:r w:rsidR="000868D2" w:rsidRPr="00A700A6">
        <w:rPr>
          <w:rFonts w:eastAsia="宋体"/>
          <w:sz w:val="24"/>
          <w:szCs w:val="24"/>
        </w:rPr>
        <w:t xml:space="preserve"> </w:t>
      </w:r>
      <w:r w:rsidR="000868D2" w:rsidRPr="00A700A6">
        <w:rPr>
          <w:rFonts w:eastAsia="宋体" w:hint="eastAsia"/>
          <w:sz w:val="24"/>
          <w:szCs w:val="24"/>
        </w:rPr>
        <w:t>C</w:t>
      </w:r>
      <w:r w:rsidR="000868D2" w:rsidRPr="00A700A6">
        <w:rPr>
          <w:rFonts w:eastAsia="宋体"/>
          <w:sz w:val="24"/>
          <w:szCs w:val="24"/>
        </w:rPr>
        <w:t>alculation of mix design of recycled aggregate concrete</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_Toc142656633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17</w:t>
      </w:r>
      <w:r w:rsidRPr="00A700A6">
        <w:rPr>
          <w:rFonts w:eastAsia="宋体"/>
          <w:sz w:val="24"/>
          <w:szCs w:val="24"/>
        </w:rPr>
        <w:fldChar w:fldCharType="end"/>
      </w:r>
    </w:p>
    <w:p w14:paraId="2E43CE2F" w14:textId="404E0745" w:rsidR="005F160D" w:rsidRPr="00A700A6" w:rsidRDefault="005F160D" w:rsidP="005F160D">
      <w:pPr>
        <w:pStyle w:val="TOC1"/>
        <w:spacing w:line="440" w:lineRule="exact"/>
        <w:rPr>
          <w:b w:val="0"/>
          <w:bCs w:val="0"/>
          <w:sz w:val="24"/>
          <w:szCs w:val="24"/>
          <w14:ligatures w14:val="standardContextual"/>
        </w:rPr>
      </w:pPr>
      <w:r w:rsidRPr="00A700A6">
        <w:rPr>
          <w:b w:val="0"/>
          <w:bCs w:val="0"/>
          <w:sz w:val="24"/>
          <w:szCs w:val="24"/>
        </w:rPr>
        <w:t xml:space="preserve">6 </w:t>
      </w:r>
      <w:r w:rsidR="00625A6B" w:rsidRPr="00A700A6">
        <w:rPr>
          <w:rFonts w:hint="eastAsia"/>
          <w:b w:val="0"/>
          <w:bCs w:val="0"/>
          <w:sz w:val="24"/>
          <w:szCs w:val="24"/>
        </w:rPr>
        <w:t xml:space="preserve"> C</w:t>
      </w:r>
      <w:r w:rsidR="00625A6B" w:rsidRPr="00A700A6">
        <w:rPr>
          <w:b w:val="0"/>
          <w:bCs w:val="0"/>
          <w:sz w:val="24"/>
          <w:szCs w:val="24"/>
        </w:rPr>
        <w:t>onstruction</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_Toc142656634 \h </w:instrText>
      </w:r>
      <w:r w:rsidRPr="00A700A6">
        <w:rPr>
          <w:b w:val="0"/>
          <w:bCs w:val="0"/>
          <w:sz w:val="24"/>
          <w:szCs w:val="24"/>
        </w:rPr>
      </w:r>
      <w:r w:rsidRPr="00A700A6">
        <w:rPr>
          <w:b w:val="0"/>
          <w:bCs w:val="0"/>
          <w:sz w:val="24"/>
          <w:szCs w:val="24"/>
        </w:rPr>
        <w:fldChar w:fldCharType="separate"/>
      </w:r>
      <w:r w:rsidRPr="00A700A6">
        <w:rPr>
          <w:b w:val="0"/>
          <w:bCs w:val="0"/>
          <w:sz w:val="24"/>
          <w:szCs w:val="24"/>
        </w:rPr>
        <w:t>21</w:t>
      </w:r>
      <w:r w:rsidRPr="00A700A6">
        <w:rPr>
          <w:b w:val="0"/>
          <w:bCs w:val="0"/>
          <w:sz w:val="24"/>
          <w:szCs w:val="24"/>
        </w:rPr>
        <w:fldChar w:fldCharType="end"/>
      </w:r>
    </w:p>
    <w:p w14:paraId="7A49A0FC" w14:textId="7488A0C5" w:rsidR="005F160D" w:rsidRPr="00A700A6" w:rsidRDefault="005F160D" w:rsidP="00625A6B">
      <w:pPr>
        <w:pStyle w:val="TOC2"/>
        <w:spacing w:line="440" w:lineRule="exact"/>
        <w:ind w:left="1020" w:hangingChars="250" w:hanging="600"/>
        <w:rPr>
          <w:rFonts w:eastAsia="宋体"/>
          <w:sz w:val="24"/>
          <w:szCs w:val="24"/>
          <w14:ligatures w14:val="standardContextual"/>
        </w:rPr>
      </w:pPr>
      <w:r w:rsidRPr="00A700A6">
        <w:rPr>
          <w:rFonts w:eastAsia="宋体"/>
          <w:sz w:val="24"/>
          <w:szCs w:val="24"/>
        </w:rPr>
        <w:t xml:space="preserve">6.1 </w:t>
      </w:r>
      <w:r w:rsidR="00625A6B" w:rsidRPr="00A700A6">
        <w:rPr>
          <w:rFonts w:eastAsia="宋体" w:hint="eastAsia"/>
          <w:sz w:val="24"/>
          <w:szCs w:val="24"/>
        </w:rPr>
        <w:t xml:space="preserve"> P</w:t>
      </w:r>
      <w:r w:rsidR="00625A6B" w:rsidRPr="00A700A6">
        <w:rPr>
          <w:rFonts w:eastAsia="宋体"/>
          <w:sz w:val="24"/>
          <w:szCs w:val="24"/>
        </w:rPr>
        <w:t>reparation</w:t>
      </w:r>
      <w:r w:rsidR="00625A6B" w:rsidRPr="00A700A6">
        <w:rPr>
          <w:rFonts w:eastAsia="宋体" w:hint="eastAsia"/>
          <w:sz w:val="24"/>
          <w:szCs w:val="24"/>
        </w:rPr>
        <w:t xml:space="preserve"> </w:t>
      </w:r>
      <w:r w:rsidR="00625A6B" w:rsidRPr="00A700A6">
        <w:rPr>
          <w:rFonts w:eastAsia="宋体"/>
          <w:sz w:val="24"/>
          <w:szCs w:val="24"/>
        </w:rPr>
        <w:t xml:space="preserve">and transporting of recycled lump and recycled aggregate concrete </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_Toc142656635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21</w:t>
      </w:r>
      <w:r w:rsidRPr="00A700A6">
        <w:rPr>
          <w:rFonts w:eastAsia="宋体"/>
          <w:sz w:val="24"/>
          <w:szCs w:val="24"/>
        </w:rPr>
        <w:fldChar w:fldCharType="end"/>
      </w:r>
    </w:p>
    <w:p w14:paraId="75B1E16C" w14:textId="38025C3B" w:rsidR="005F160D" w:rsidRPr="00A700A6" w:rsidRDefault="005F160D" w:rsidP="005F160D">
      <w:pPr>
        <w:pStyle w:val="TOC2"/>
        <w:spacing w:line="440" w:lineRule="exact"/>
        <w:rPr>
          <w:rFonts w:eastAsia="宋体"/>
          <w:sz w:val="24"/>
          <w:szCs w:val="24"/>
          <w14:ligatures w14:val="standardContextual"/>
        </w:rPr>
      </w:pPr>
      <w:r w:rsidRPr="00A700A6">
        <w:rPr>
          <w:rFonts w:eastAsia="宋体"/>
          <w:sz w:val="24"/>
          <w:szCs w:val="24"/>
        </w:rPr>
        <w:t xml:space="preserve">6.2 </w:t>
      </w:r>
      <w:r w:rsidR="00625A6B" w:rsidRPr="00A700A6">
        <w:rPr>
          <w:rFonts w:eastAsia="宋体"/>
          <w:sz w:val="24"/>
          <w:szCs w:val="24"/>
        </w:rPr>
        <w:t xml:space="preserve"> </w:t>
      </w:r>
      <w:r w:rsidR="00625A6B" w:rsidRPr="00A700A6">
        <w:rPr>
          <w:rFonts w:eastAsia="宋体" w:hint="eastAsia"/>
          <w:sz w:val="24"/>
          <w:szCs w:val="24"/>
        </w:rPr>
        <w:t>C</w:t>
      </w:r>
      <w:r w:rsidR="00625A6B" w:rsidRPr="00A700A6">
        <w:rPr>
          <w:rFonts w:eastAsia="宋体"/>
          <w:sz w:val="24"/>
          <w:szCs w:val="24"/>
        </w:rPr>
        <w:t>asting and curing of recycled lump-aggregate concrete</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_Toc142656636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21</w:t>
      </w:r>
      <w:r w:rsidRPr="00A700A6">
        <w:rPr>
          <w:rFonts w:eastAsia="宋体"/>
          <w:sz w:val="24"/>
          <w:szCs w:val="24"/>
        </w:rPr>
        <w:fldChar w:fldCharType="end"/>
      </w:r>
    </w:p>
    <w:p w14:paraId="4421F26E" w14:textId="2B0156B6" w:rsidR="005F160D" w:rsidRPr="00A700A6" w:rsidRDefault="005F160D" w:rsidP="005F160D">
      <w:pPr>
        <w:pStyle w:val="TOC1"/>
        <w:spacing w:line="440" w:lineRule="exact"/>
        <w:rPr>
          <w:b w:val="0"/>
          <w:bCs w:val="0"/>
          <w:sz w:val="24"/>
          <w:szCs w:val="24"/>
          <w14:ligatures w14:val="standardContextual"/>
        </w:rPr>
      </w:pPr>
      <w:r w:rsidRPr="00A700A6">
        <w:rPr>
          <w:b w:val="0"/>
          <w:bCs w:val="0"/>
          <w:sz w:val="24"/>
          <w:szCs w:val="24"/>
        </w:rPr>
        <w:t xml:space="preserve">7 </w:t>
      </w:r>
      <w:r w:rsidR="00061AD8" w:rsidRPr="00A700A6">
        <w:rPr>
          <w:rFonts w:hint="eastAsia"/>
          <w:b w:val="0"/>
          <w:bCs w:val="0"/>
          <w:sz w:val="24"/>
          <w:szCs w:val="24"/>
        </w:rPr>
        <w:t xml:space="preserve"> Q</w:t>
      </w:r>
      <w:r w:rsidR="00061AD8" w:rsidRPr="00A700A6">
        <w:rPr>
          <w:b w:val="0"/>
          <w:bCs w:val="0"/>
          <w:sz w:val="24"/>
          <w:szCs w:val="24"/>
        </w:rPr>
        <w:t>uality inspection and acceptance</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_Toc142656637 \h </w:instrText>
      </w:r>
      <w:r w:rsidRPr="00A700A6">
        <w:rPr>
          <w:b w:val="0"/>
          <w:bCs w:val="0"/>
          <w:sz w:val="24"/>
          <w:szCs w:val="24"/>
        </w:rPr>
      </w:r>
      <w:r w:rsidRPr="00A700A6">
        <w:rPr>
          <w:b w:val="0"/>
          <w:bCs w:val="0"/>
          <w:sz w:val="24"/>
          <w:szCs w:val="24"/>
        </w:rPr>
        <w:fldChar w:fldCharType="separate"/>
      </w:r>
      <w:r w:rsidRPr="00A700A6">
        <w:rPr>
          <w:b w:val="0"/>
          <w:bCs w:val="0"/>
          <w:sz w:val="24"/>
          <w:szCs w:val="24"/>
        </w:rPr>
        <w:t>24</w:t>
      </w:r>
      <w:r w:rsidRPr="00A700A6">
        <w:rPr>
          <w:b w:val="0"/>
          <w:bCs w:val="0"/>
          <w:sz w:val="24"/>
          <w:szCs w:val="24"/>
        </w:rPr>
        <w:fldChar w:fldCharType="end"/>
      </w:r>
    </w:p>
    <w:p w14:paraId="655E4C16" w14:textId="3E18B110" w:rsidR="005F160D" w:rsidRPr="00A700A6" w:rsidRDefault="005F160D" w:rsidP="005F160D">
      <w:pPr>
        <w:pStyle w:val="TOC2"/>
        <w:spacing w:line="440" w:lineRule="exact"/>
        <w:rPr>
          <w:rFonts w:eastAsia="宋体"/>
          <w:sz w:val="24"/>
          <w:szCs w:val="24"/>
          <w14:ligatures w14:val="standardContextual"/>
        </w:rPr>
      </w:pPr>
      <w:r w:rsidRPr="00A700A6">
        <w:rPr>
          <w:rFonts w:eastAsia="宋体"/>
          <w:sz w:val="24"/>
          <w:szCs w:val="24"/>
        </w:rPr>
        <w:t xml:space="preserve">7.1 </w:t>
      </w:r>
      <w:r w:rsidR="00061AD8" w:rsidRPr="00A700A6">
        <w:rPr>
          <w:rFonts w:eastAsia="宋体"/>
          <w:sz w:val="24"/>
          <w:szCs w:val="24"/>
        </w:rPr>
        <w:t xml:space="preserve"> </w:t>
      </w:r>
      <w:r w:rsidR="00061AD8" w:rsidRPr="00A700A6">
        <w:rPr>
          <w:rFonts w:eastAsia="宋体" w:hint="eastAsia"/>
          <w:sz w:val="24"/>
          <w:szCs w:val="24"/>
        </w:rPr>
        <w:t>Q</w:t>
      </w:r>
      <w:r w:rsidR="00061AD8" w:rsidRPr="00A700A6">
        <w:rPr>
          <w:rFonts w:eastAsia="宋体"/>
          <w:sz w:val="24"/>
          <w:szCs w:val="24"/>
        </w:rPr>
        <w:t>uality inspection of row materials</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_Toc142656638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24</w:t>
      </w:r>
      <w:r w:rsidRPr="00A700A6">
        <w:rPr>
          <w:rFonts w:eastAsia="宋体"/>
          <w:sz w:val="24"/>
          <w:szCs w:val="24"/>
        </w:rPr>
        <w:fldChar w:fldCharType="end"/>
      </w:r>
    </w:p>
    <w:p w14:paraId="6D99D7EF" w14:textId="721D9E13" w:rsidR="005F160D" w:rsidRPr="00A700A6" w:rsidRDefault="005F160D" w:rsidP="005F160D">
      <w:pPr>
        <w:pStyle w:val="TOC2"/>
        <w:spacing w:line="440" w:lineRule="exact"/>
        <w:rPr>
          <w:rFonts w:eastAsia="宋体"/>
          <w:sz w:val="24"/>
          <w:szCs w:val="24"/>
          <w14:ligatures w14:val="standardContextual"/>
        </w:rPr>
      </w:pPr>
      <w:r w:rsidRPr="00A700A6">
        <w:rPr>
          <w:rFonts w:eastAsia="宋体"/>
          <w:sz w:val="24"/>
          <w:szCs w:val="24"/>
        </w:rPr>
        <w:t xml:space="preserve">7.2 </w:t>
      </w:r>
      <w:r w:rsidR="00061AD8" w:rsidRPr="00A700A6">
        <w:rPr>
          <w:rFonts w:eastAsia="宋体" w:hint="eastAsia"/>
          <w:sz w:val="24"/>
          <w:szCs w:val="24"/>
        </w:rPr>
        <w:t xml:space="preserve"> P</w:t>
      </w:r>
      <w:r w:rsidR="00061AD8" w:rsidRPr="00A700A6">
        <w:rPr>
          <w:rFonts w:eastAsia="宋体"/>
          <w:sz w:val="24"/>
          <w:szCs w:val="24"/>
        </w:rPr>
        <w:t>roperty inspection of recycled aggregate concrete mixture</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_Toc142656639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25</w:t>
      </w:r>
      <w:r w:rsidRPr="00A700A6">
        <w:rPr>
          <w:rFonts w:eastAsia="宋体"/>
          <w:sz w:val="24"/>
          <w:szCs w:val="24"/>
        </w:rPr>
        <w:fldChar w:fldCharType="end"/>
      </w:r>
    </w:p>
    <w:p w14:paraId="41FDD3E6" w14:textId="3038C253" w:rsidR="005F160D" w:rsidRPr="00A700A6" w:rsidRDefault="005F160D" w:rsidP="005F160D">
      <w:pPr>
        <w:pStyle w:val="TOC2"/>
        <w:spacing w:line="440" w:lineRule="exact"/>
        <w:rPr>
          <w:rFonts w:eastAsia="宋体"/>
          <w:sz w:val="24"/>
          <w:szCs w:val="24"/>
          <w14:ligatures w14:val="standardContextual"/>
        </w:rPr>
      </w:pPr>
      <w:r w:rsidRPr="00A700A6">
        <w:rPr>
          <w:rFonts w:eastAsia="宋体"/>
          <w:sz w:val="24"/>
          <w:szCs w:val="24"/>
        </w:rPr>
        <w:t xml:space="preserve">7.3 </w:t>
      </w:r>
      <w:r w:rsidR="00061AD8" w:rsidRPr="00A700A6">
        <w:rPr>
          <w:rFonts w:eastAsia="宋体"/>
          <w:sz w:val="24"/>
          <w:szCs w:val="24"/>
        </w:rPr>
        <w:t xml:space="preserve"> Property inspection of hardened recycled lump-aggregate concrete</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_Toc142656640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25</w:t>
      </w:r>
      <w:r w:rsidRPr="00A700A6">
        <w:rPr>
          <w:rFonts w:eastAsia="宋体"/>
          <w:sz w:val="24"/>
          <w:szCs w:val="24"/>
        </w:rPr>
        <w:fldChar w:fldCharType="end"/>
      </w:r>
    </w:p>
    <w:p w14:paraId="41B703EF" w14:textId="357DDF3C" w:rsidR="005F160D" w:rsidRPr="00A700A6" w:rsidRDefault="005F160D" w:rsidP="005F160D">
      <w:pPr>
        <w:pStyle w:val="TOC2"/>
        <w:spacing w:line="440" w:lineRule="exact"/>
        <w:rPr>
          <w:rFonts w:eastAsia="宋体"/>
          <w:sz w:val="24"/>
          <w:szCs w:val="24"/>
          <w14:ligatures w14:val="standardContextual"/>
        </w:rPr>
      </w:pPr>
      <w:r w:rsidRPr="00A700A6">
        <w:rPr>
          <w:rFonts w:eastAsia="宋体"/>
          <w:sz w:val="24"/>
          <w:szCs w:val="24"/>
        </w:rPr>
        <w:t xml:space="preserve">7.4 </w:t>
      </w:r>
      <w:r w:rsidR="00061AD8" w:rsidRPr="00A700A6">
        <w:rPr>
          <w:rFonts w:eastAsia="宋体" w:hint="eastAsia"/>
          <w:sz w:val="24"/>
          <w:szCs w:val="24"/>
        </w:rPr>
        <w:t xml:space="preserve"> A</w:t>
      </w:r>
      <w:r w:rsidR="00061AD8" w:rsidRPr="00A700A6">
        <w:rPr>
          <w:rFonts w:eastAsia="宋体"/>
          <w:sz w:val="24"/>
          <w:szCs w:val="24"/>
        </w:rPr>
        <w:t>cceptance of recycled lump-aggregate concrete engineering</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_Toc142656641 \h </w:instrText>
      </w:r>
      <w:r w:rsidRPr="00A700A6">
        <w:rPr>
          <w:rFonts w:eastAsia="宋体"/>
          <w:sz w:val="24"/>
          <w:szCs w:val="24"/>
        </w:rPr>
      </w:r>
      <w:r w:rsidRPr="00A700A6">
        <w:rPr>
          <w:rFonts w:eastAsia="宋体"/>
          <w:sz w:val="24"/>
          <w:szCs w:val="24"/>
        </w:rPr>
        <w:fldChar w:fldCharType="separate"/>
      </w:r>
      <w:r w:rsidRPr="00A700A6">
        <w:rPr>
          <w:rFonts w:eastAsia="宋体"/>
          <w:sz w:val="24"/>
          <w:szCs w:val="24"/>
        </w:rPr>
        <w:t>26</w:t>
      </w:r>
      <w:r w:rsidRPr="00A700A6">
        <w:rPr>
          <w:rFonts w:eastAsia="宋体"/>
          <w:sz w:val="24"/>
          <w:szCs w:val="24"/>
        </w:rPr>
        <w:fldChar w:fldCharType="end"/>
      </w:r>
    </w:p>
    <w:p w14:paraId="251EB873" w14:textId="7BADAB48" w:rsidR="005F160D" w:rsidRPr="00A700A6" w:rsidRDefault="00796B7E" w:rsidP="005F160D">
      <w:pPr>
        <w:pStyle w:val="TOC1"/>
        <w:spacing w:line="440" w:lineRule="exact"/>
        <w:rPr>
          <w:b w:val="0"/>
          <w:bCs w:val="0"/>
          <w:sz w:val="24"/>
          <w:szCs w:val="24"/>
          <w14:ligatures w14:val="standardContextual"/>
        </w:rPr>
      </w:pPr>
      <w:r w:rsidRPr="00A700A6">
        <w:rPr>
          <w:rFonts w:hint="eastAsia"/>
          <w:b w:val="0"/>
          <w:bCs w:val="0"/>
          <w:sz w:val="24"/>
          <w:szCs w:val="24"/>
        </w:rPr>
        <w:t>A</w:t>
      </w:r>
      <w:r w:rsidRPr="00A700A6">
        <w:rPr>
          <w:b w:val="0"/>
          <w:bCs w:val="0"/>
          <w:sz w:val="24"/>
          <w:szCs w:val="24"/>
        </w:rPr>
        <w:t xml:space="preserve">ppendix </w:t>
      </w:r>
      <w:r w:rsidR="005F160D" w:rsidRPr="00A700A6">
        <w:rPr>
          <w:b w:val="0"/>
          <w:bCs w:val="0"/>
          <w:sz w:val="24"/>
          <w:szCs w:val="24"/>
        </w:rPr>
        <w:t xml:space="preserve">A </w:t>
      </w:r>
      <w:r w:rsidR="00F463E0" w:rsidRPr="00A700A6">
        <w:rPr>
          <w:b w:val="0"/>
          <w:bCs w:val="0"/>
          <w:sz w:val="24"/>
          <w:szCs w:val="24"/>
        </w:rPr>
        <w:t xml:space="preserve"> Standard values of cubic compressive strength of recycled aggregate concrete</w:t>
      </w:r>
      <w:r w:rsidR="005F160D" w:rsidRPr="00A700A6">
        <w:rPr>
          <w:b w:val="0"/>
          <w:bCs w:val="0"/>
          <w:sz w:val="24"/>
          <w:szCs w:val="24"/>
        </w:rPr>
        <w:tab/>
      </w:r>
      <w:r w:rsidR="005F160D" w:rsidRPr="00A700A6">
        <w:rPr>
          <w:b w:val="0"/>
          <w:bCs w:val="0"/>
          <w:sz w:val="24"/>
          <w:szCs w:val="24"/>
        </w:rPr>
        <w:fldChar w:fldCharType="begin"/>
      </w:r>
      <w:r w:rsidR="005F160D" w:rsidRPr="00A700A6">
        <w:rPr>
          <w:b w:val="0"/>
          <w:bCs w:val="0"/>
          <w:sz w:val="24"/>
          <w:szCs w:val="24"/>
        </w:rPr>
        <w:instrText xml:space="preserve"> PAGEREF _Toc142656642 \h </w:instrText>
      </w:r>
      <w:r w:rsidR="005F160D" w:rsidRPr="00A700A6">
        <w:rPr>
          <w:b w:val="0"/>
          <w:bCs w:val="0"/>
          <w:sz w:val="24"/>
          <w:szCs w:val="24"/>
        </w:rPr>
      </w:r>
      <w:r w:rsidR="005F160D" w:rsidRPr="00A700A6">
        <w:rPr>
          <w:b w:val="0"/>
          <w:bCs w:val="0"/>
          <w:sz w:val="24"/>
          <w:szCs w:val="24"/>
        </w:rPr>
        <w:fldChar w:fldCharType="separate"/>
      </w:r>
      <w:r w:rsidR="005F160D" w:rsidRPr="00A700A6">
        <w:rPr>
          <w:b w:val="0"/>
          <w:bCs w:val="0"/>
          <w:sz w:val="24"/>
          <w:szCs w:val="24"/>
        </w:rPr>
        <w:t>27</w:t>
      </w:r>
      <w:r w:rsidR="005F160D" w:rsidRPr="00A700A6">
        <w:rPr>
          <w:b w:val="0"/>
          <w:bCs w:val="0"/>
          <w:sz w:val="24"/>
          <w:szCs w:val="24"/>
        </w:rPr>
        <w:fldChar w:fldCharType="end"/>
      </w:r>
    </w:p>
    <w:p w14:paraId="2696D857" w14:textId="7F672846" w:rsidR="005F160D" w:rsidRPr="00A700A6" w:rsidRDefault="00F463E0" w:rsidP="005F160D">
      <w:pPr>
        <w:pStyle w:val="TOC1"/>
        <w:spacing w:line="440" w:lineRule="exact"/>
        <w:rPr>
          <w:b w:val="0"/>
          <w:bCs w:val="0"/>
          <w:sz w:val="24"/>
          <w:szCs w:val="24"/>
          <w14:ligatures w14:val="standardContextual"/>
        </w:rPr>
      </w:pPr>
      <w:r w:rsidRPr="00A700A6">
        <w:rPr>
          <w:rFonts w:hint="eastAsia"/>
          <w:b w:val="0"/>
          <w:bCs w:val="0"/>
          <w:sz w:val="24"/>
          <w:szCs w:val="24"/>
        </w:rPr>
        <w:t>A</w:t>
      </w:r>
      <w:r w:rsidRPr="00A700A6">
        <w:rPr>
          <w:b w:val="0"/>
          <w:bCs w:val="0"/>
          <w:sz w:val="24"/>
          <w:szCs w:val="24"/>
        </w:rPr>
        <w:t xml:space="preserve">ppendix </w:t>
      </w:r>
      <w:r w:rsidR="005F160D" w:rsidRPr="00A700A6">
        <w:rPr>
          <w:b w:val="0"/>
          <w:bCs w:val="0"/>
          <w:sz w:val="24"/>
          <w:szCs w:val="24"/>
        </w:rPr>
        <w:t xml:space="preserve">B </w:t>
      </w:r>
      <w:r w:rsidR="00CE570D" w:rsidRPr="00A700A6">
        <w:rPr>
          <w:b w:val="0"/>
          <w:bCs w:val="0"/>
          <w:sz w:val="24"/>
          <w:szCs w:val="24"/>
        </w:rPr>
        <w:t xml:space="preserve"> </w:t>
      </w:r>
      <w:r w:rsidR="00CE570D" w:rsidRPr="00A700A6">
        <w:rPr>
          <w:rFonts w:hint="eastAsia"/>
          <w:b w:val="0"/>
          <w:bCs w:val="0"/>
          <w:sz w:val="24"/>
          <w:szCs w:val="24"/>
        </w:rPr>
        <w:t>A</w:t>
      </w:r>
      <w:r w:rsidR="00CE570D" w:rsidRPr="00A700A6">
        <w:rPr>
          <w:b w:val="0"/>
          <w:bCs w:val="0"/>
          <w:sz w:val="24"/>
          <w:szCs w:val="24"/>
        </w:rPr>
        <w:t>dmixture of additives for self-compacting recycled aggregate concrete</w:t>
      </w:r>
      <w:r w:rsidR="005F160D" w:rsidRPr="00A700A6">
        <w:rPr>
          <w:b w:val="0"/>
          <w:bCs w:val="0"/>
          <w:sz w:val="24"/>
          <w:szCs w:val="24"/>
        </w:rPr>
        <w:tab/>
      </w:r>
      <w:r w:rsidR="005F160D" w:rsidRPr="00A700A6">
        <w:rPr>
          <w:b w:val="0"/>
          <w:bCs w:val="0"/>
          <w:sz w:val="24"/>
          <w:szCs w:val="24"/>
        </w:rPr>
        <w:fldChar w:fldCharType="begin"/>
      </w:r>
      <w:r w:rsidR="005F160D" w:rsidRPr="00A700A6">
        <w:rPr>
          <w:b w:val="0"/>
          <w:bCs w:val="0"/>
          <w:sz w:val="24"/>
          <w:szCs w:val="24"/>
        </w:rPr>
        <w:instrText xml:space="preserve"> PAGEREF _Toc142656643 \h </w:instrText>
      </w:r>
      <w:r w:rsidR="005F160D" w:rsidRPr="00A700A6">
        <w:rPr>
          <w:b w:val="0"/>
          <w:bCs w:val="0"/>
          <w:sz w:val="24"/>
          <w:szCs w:val="24"/>
        </w:rPr>
      </w:r>
      <w:r w:rsidR="005F160D" w:rsidRPr="00A700A6">
        <w:rPr>
          <w:b w:val="0"/>
          <w:bCs w:val="0"/>
          <w:sz w:val="24"/>
          <w:szCs w:val="24"/>
        </w:rPr>
        <w:fldChar w:fldCharType="separate"/>
      </w:r>
      <w:r w:rsidR="005F160D" w:rsidRPr="00A700A6">
        <w:rPr>
          <w:b w:val="0"/>
          <w:bCs w:val="0"/>
          <w:sz w:val="24"/>
          <w:szCs w:val="24"/>
        </w:rPr>
        <w:t>30</w:t>
      </w:r>
      <w:r w:rsidR="005F160D" w:rsidRPr="00A700A6">
        <w:rPr>
          <w:b w:val="0"/>
          <w:bCs w:val="0"/>
          <w:sz w:val="24"/>
          <w:szCs w:val="24"/>
        </w:rPr>
        <w:fldChar w:fldCharType="end"/>
      </w:r>
    </w:p>
    <w:p w14:paraId="03F63CCE" w14:textId="33233FBA" w:rsidR="005F160D" w:rsidRPr="00A700A6" w:rsidRDefault="00CE570D" w:rsidP="005F160D">
      <w:pPr>
        <w:pStyle w:val="TOC1"/>
        <w:spacing w:line="440" w:lineRule="exact"/>
        <w:rPr>
          <w:b w:val="0"/>
          <w:bCs w:val="0"/>
          <w:sz w:val="24"/>
          <w:szCs w:val="24"/>
          <w14:ligatures w14:val="standardContextual"/>
        </w:rPr>
      </w:pPr>
      <w:r w:rsidRPr="00A700A6">
        <w:rPr>
          <w:rFonts w:hint="eastAsia"/>
          <w:b w:val="0"/>
          <w:bCs w:val="0"/>
          <w:sz w:val="24"/>
          <w:szCs w:val="24"/>
        </w:rPr>
        <w:lastRenderedPageBreak/>
        <w:t>E</w:t>
      </w:r>
      <w:r w:rsidRPr="00A700A6">
        <w:rPr>
          <w:b w:val="0"/>
          <w:bCs w:val="0"/>
          <w:sz w:val="24"/>
          <w:szCs w:val="24"/>
        </w:rPr>
        <w:t>xplanation of wording</w:t>
      </w:r>
      <w:r w:rsidR="005F160D" w:rsidRPr="00A700A6">
        <w:rPr>
          <w:b w:val="0"/>
          <w:bCs w:val="0"/>
          <w:sz w:val="24"/>
          <w:szCs w:val="24"/>
        </w:rPr>
        <w:tab/>
      </w:r>
      <w:r w:rsidR="005F160D" w:rsidRPr="00A700A6">
        <w:rPr>
          <w:b w:val="0"/>
          <w:bCs w:val="0"/>
          <w:sz w:val="24"/>
          <w:szCs w:val="24"/>
        </w:rPr>
        <w:fldChar w:fldCharType="begin"/>
      </w:r>
      <w:r w:rsidR="005F160D" w:rsidRPr="00A700A6">
        <w:rPr>
          <w:b w:val="0"/>
          <w:bCs w:val="0"/>
          <w:sz w:val="24"/>
          <w:szCs w:val="24"/>
        </w:rPr>
        <w:instrText xml:space="preserve"> PAGEREF _Toc142656644 \h </w:instrText>
      </w:r>
      <w:r w:rsidR="005F160D" w:rsidRPr="00A700A6">
        <w:rPr>
          <w:b w:val="0"/>
          <w:bCs w:val="0"/>
          <w:sz w:val="24"/>
          <w:szCs w:val="24"/>
        </w:rPr>
      </w:r>
      <w:r w:rsidR="005F160D" w:rsidRPr="00A700A6">
        <w:rPr>
          <w:b w:val="0"/>
          <w:bCs w:val="0"/>
          <w:sz w:val="24"/>
          <w:szCs w:val="24"/>
        </w:rPr>
        <w:fldChar w:fldCharType="separate"/>
      </w:r>
      <w:r w:rsidR="005F160D" w:rsidRPr="00A700A6">
        <w:rPr>
          <w:b w:val="0"/>
          <w:bCs w:val="0"/>
          <w:sz w:val="24"/>
          <w:szCs w:val="24"/>
        </w:rPr>
        <w:t>33</w:t>
      </w:r>
      <w:r w:rsidR="005F160D" w:rsidRPr="00A700A6">
        <w:rPr>
          <w:b w:val="0"/>
          <w:bCs w:val="0"/>
          <w:sz w:val="24"/>
          <w:szCs w:val="24"/>
        </w:rPr>
        <w:fldChar w:fldCharType="end"/>
      </w:r>
    </w:p>
    <w:p w14:paraId="18874AFC" w14:textId="01AD62C3" w:rsidR="005F160D" w:rsidRPr="00A700A6" w:rsidRDefault="00CE570D" w:rsidP="005F160D">
      <w:pPr>
        <w:pStyle w:val="TOC1"/>
        <w:spacing w:line="440" w:lineRule="exact"/>
        <w:rPr>
          <w:b w:val="0"/>
          <w:bCs w:val="0"/>
          <w:sz w:val="24"/>
          <w:szCs w:val="24"/>
        </w:rPr>
      </w:pPr>
      <w:r w:rsidRPr="00A700A6">
        <w:rPr>
          <w:rFonts w:hint="eastAsia"/>
          <w:b w:val="0"/>
          <w:bCs w:val="0"/>
          <w:sz w:val="24"/>
          <w:szCs w:val="24"/>
        </w:rPr>
        <w:t>L</w:t>
      </w:r>
      <w:r w:rsidRPr="00A700A6">
        <w:rPr>
          <w:b w:val="0"/>
          <w:bCs w:val="0"/>
          <w:sz w:val="24"/>
          <w:szCs w:val="24"/>
        </w:rPr>
        <w:t>ist of quoted standards</w:t>
      </w:r>
      <w:r w:rsidR="005F160D" w:rsidRPr="00A700A6">
        <w:rPr>
          <w:b w:val="0"/>
          <w:bCs w:val="0"/>
          <w:sz w:val="24"/>
          <w:szCs w:val="24"/>
        </w:rPr>
        <w:tab/>
      </w:r>
      <w:r w:rsidR="005F160D" w:rsidRPr="00A700A6">
        <w:rPr>
          <w:b w:val="0"/>
          <w:bCs w:val="0"/>
          <w:sz w:val="24"/>
          <w:szCs w:val="24"/>
        </w:rPr>
        <w:fldChar w:fldCharType="begin"/>
      </w:r>
      <w:r w:rsidR="005F160D" w:rsidRPr="00A700A6">
        <w:rPr>
          <w:b w:val="0"/>
          <w:bCs w:val="0"/>
          <w:sz w:val="24"/>
          <w:szCs w:val="24"/>
        </w:rPr>
        <w:instrText xml:space="preserve"> PAGEREF _Toc142656645 \h </w:instrText>
      </w:r>
      <w:r w:rsidR="005F160D" w:rsidRPr="00A700A6">
        <w:rPr>
          <w:b w:val="0"/>
          <w:bCs w:val="0"/>
          <w:sz w:val="24"/>
          <w:szCs w:val="24"/>
        </w:rPr>
      </w:r>
      <w:r w:rsidR="005F160D" w:rsidRPr="00A700A6">
        <w:rPr>
          <w:b w:val="0"/>
          <w:bCs w:val="0"/>
          <w:sz w:val="24"/>
          <w:szCs w:val="24"/>
        </w:rPr>
        <w:fldChar w:fldCharType="separate"/>
      </w:r>
      <w:r w:rsidR="005F160D" w:rsidRPr="00A700A6">
        <w:rPr>
          <w:b w:val="0"/>
          <w:bCs w:val="0"/>
          <w:sz w:val="24"/>
          <w:szCs w:val="24"/>
        </w:rPr>
        <w:t>34</w:t>
      </w:r>
      <w:r w:rsidR="005F160D" w:rsidRPr="00A700A6">
        <w:rPr>
          <w:b w:val="0"/>
          <w:bCs w:val="0"/>
          <w:sz w:val="24"/>
          <w:szCs w:val="24"/>
        </w:rPr>
        <w:fldChar w:fldCharType="end"/>
      </w:r>
    </w:p>
    <w:p w14:paraId="1A1B3143" w14:textId="36E80DD3" w:rsidR="00CE570D" w:rsidRPr="00A700A6" w:rsidRDefault="00CE570D" w:rsidP="00CE570D">
      <w:pPr>
        <w:pStyle w:val="TOC1"/>
        <w:spacing w:line="440" w:lineRule="exact"/>
        <w:rPr>
          <w:b w:val="0"/>
          <w:bCs w:val="0"/>
          <w:sz w:val="24"/>
          <w:szCs w:val="24"/>
        </w:rPr>
      </w:pPr>
      <w:r w:rsidRPr="00A700A6">
        <w:rPr>
          <w:b w:val="0"/>
          <w:bCs w:val="0"/>
          <w:sz w:val="24"/>
          <w:szCs w:val="24"/>
        </w:rPr>
        <w:t>Addition: Explanation of provisions</w:t>
      </w:r>
      <w:r w:rsidRPr="00A700A6">
        <w:rPr>
          <w:b w:val="0"/>
          <w:bCs w:val="0"/>
          <w:sz w:val="24"/>
          <w:szCs w:val="24"/>
        </w:rPr>
        <w:tab/>
        <w:t>35</w:t>
      </w:r>
    </w:p>
    <w:p w14:paraId="7477C022" w14:textId="77777777" w:rsidR="005F160D" w:rsidRPr="003F40BB" w:rsidRDefault="005F160D" w:rsidP="005F160D"/>
    <w:p w14:paraId="2D8D5127" w14:textId="564BC52B" w:rsidR="005F160D" w:rsidRPr="003F40BB" w:rsidRDefault="005F160D" w:rsidP="005F160D">
      <w:pPr>
        <w:sectPr w:rsidR="005F160D" w:rsidRPr="003F40BB">
          <w:pgSz w:w="11906" w:h="16838"/>
          <w:pgMar w:top="1440" w:right="1800" w:bottom="1440" w:left="1800" w:header="851" w:footer="992" w:gutter="0"/>
          <w:pgNumType w:start="1"/>
          <w:cols w:space="425"/>
          <w:docGrid w:type="lines" w:linePitch="312"/>
        </w:sectPr>
      </w:pPr>
    </w:p>
    <w:p w14:paraId="1D64B651" w14:textId="77777777" w:rsidR="00E16B54" w:rsidRPr="003F40BB" w:rsidRDefault="00000000">
      <w:pPr>
        <w:pStyle w:val="1"/>
        <w:jc w:val="center"/>
        <w:rPr>
          <w:sz w:val="32"/>
          <w:szCs w:val="32"/>
        </w:rPr>
      </w:pPr>
      <w:r w:rsidRPr="003F40BB">
        <w:rPr>
          <w:rFonts w:hint="eastAsia"/>
          <w:sz w:val="32"/>
          <w:szCs w:val="32"/>
        </w:rPr>
        <w:lastRenderedPageBreak/>
        <w:t>1</w:t>
      </w:r>
      <w:r w:rsidRPr="003F40BB">
        <w:rPr>
          <w:sz w:val="32"/>
          <w:szCs w:val="32"/>
        </w:rPr>
        <w:t xml:space="preserve"> </w:t>
      </w:r>
      <w:r w:rsidRPr="003F40BB">
        <w:rPr>
          <w:rFonts w:hint="eastAsia"/>
          <w:sz w:val="32"/>
          <w:szCs w:val="32"/>
        </w:rPr>
        <w:t>总</w:t>
      </w:r>
      <w:r w:rsidRPr="003F40BB">
        <w:rPr>
          <w:rFonts w:hint="eastAsia"/>
          <w:sz w:val="32"/>
          <w:szCs w:val="32"/>
        </w:rPr>
        <w:t xml:space="preserve"> </w:t>
      </w:r>
      <w:r w:rsidRPr="003F40BB">
        <w:rPr>
          <w:rFonts w:hint="eastAsia"/>
          <w:sz w:val="32"/>
          <w:szCs w:val="32"/>
        </w:rPr>
        <w:t>则</w:t>
      </w:r>
      <w:bookmarkEnd w:id="0"/>
      <w:bookmarkEnd w:id="1"/>
    </w:p>
    <w:p w14:paraId="3BB300D1" w14:textId="77777777" w:rsidR="00E16B54" w:rsidRPr="003F40BB" w:rsidRDefault="00000000">
      <w:pPr>
        <w:widowControl/>
        <w:spacing w:line="360" w:lineRule="auto"/>
        <w:rPr>
          <w:sz w:val="24"/>
          <w:szCs w:val="24"/>
        </w:rPr>
      </w:pPr>
      <w:r w:rsidRPr="003F40BB">
        <w:rPr>
          <w:rFonts w:hint="eastAsia"/>
          <w:b/>
          <w:bCs/>
          <w:sz w:val="24"/>
          <w:szCs w:val="24"/>
        </w:rPr>
        <w:t>1</w:t>
      </w:r>
      <w:r w:rsidRPr="003F40BB">
        <w:rPr>
          <w:b/>
          <w:bCs/>
          <w:sz w:val="24"/>
          <w:szCs w:val="24"/>
        </w:rPr>
        <w:t xml:space="preserve">.0.1 </w:t>
      </w:r>
      <w:r w:rsidRPr="003F40BB">
        <w:rPr>
          <w:sz w:val="24"/>
          <w:szCs w:val="24"/>
        </w:rPr>
        <w:t>为</w:t>
      </w:r>
      <w:r w:rsidRPr="003F40BB">
        <w:rPr>
          <w:rFonts w:hint="eastAsia"/>
          <w:sz w:val="24"/>
          <w:szCs w:val="24"/>
        </w:rPr>
        <w:t>规范再生块体</w:t>
      </w:r>
      <w:r w:rsidRPr="003F40BB">
        <w:rPr>
          <w:rFonts w:hint="eastAsia"/>
          <w:sz w:val="24"/>
          <w:szCs w:val="24"/>
        </w:rPr>
        <w:t>-</w:t>
      </w:r>
      <w:r w:rsidRPr="003F40BB">
        <w:rPr>
          <w:rFonts w:hint="eastAsia"/>
          <w:sz w:val="24"/>
          <w:szCs w:val="24"/>
        </w:rPr>
        <w:t>骨料混凝土在建设工程中的应用，保证工程质量，做到技术先进、安全可靠、经济合理、绿色低碳，制定本标准</w:t>
      </w:r>
      <w:r w:rsidRPr="003F40BB">
        <w:rPr>
          <w:sz w:val="24"/>
          <w:szCs w:val="24"/>
        </w:rPr>
        <w:t>。</w:t>
      </w:r>
    </w:p>
    <w:p w14:paraId="5D331F07" w14:textId="77777777" w:rsidR="00E16B54" w:rsidRPr="003F40BB" w:rsidRDefault="00000000">
      <w:pPr>
        <w:widowControl/>
        <w:spacing w:line="360" w:lineRule="auto"/>
        <w:rPr>
          <w:sz w:val="24"/>
          <w:szCs w:val="24"/>
        </w:rPr>
      </w:pPr>
      <w:r w:rsidRPr="003F40BB">
        <w:rPr>
          <w:b/>
          <w:bCs/>
          <w:sz w:val="24"/>
          <w:szCs w:val="24"/>
        </w:rPr>
        <w:t>1.0.2</w:t>
      </w:r>
      <w:r w:rsidRPr="003F40BB">
        <w:rPr>
          <w:rFonts w:hint="eastAsia"/>
          <w:b/>
          <w:bCs/>
          <w:sz w:val="24"/>
          <w:szCs w:val="24"/>
        </w:rPr>
        <w:t xml:space="preserve"> </w:t>
      </w:r>
      <w:r w:rsidRPr="003F40BB">
        <w:rPr>
          <w:rFonts w:hint="eastAsia"/>
          <w:sz w:val="24"/>
          <w:szCs w:val="24"/>
        </w:rPr>
        <w:t>本标准适用于建设工程中再生块体</w:t>
      </w:r>
      <w:r w:rsidRPr="003F40BB">
        <w:rPr>
          <w:rFonts w:hint="eastAsia"/>
          <w:sz w:val="24"/>
          <w:szCs w:val="24"/>
        </w:rPr>
        <w:t>-</w:t>
      </w:r>
      <w:r w:rsidRPr="003F40BB">
        <w:rPr>
          <w:rFonts w:hint="eastAsia"/>
          <w:sz w:val="24"/>
          <w:szCs w:val="24"/>
        </w:rPr>
        <w:t>骨料混凝土的配合比设计、施工、质量检验和验收。</w:t>
      </w:r>
    </w:p>
    <w:p w14:paraId="0D3A25DD" w14:textId="77777777" w:rsidR="00E16B54" w:rsidRPr="003F40BB" w:rsidRDefault="00000000">
      <w:pPr>
        <w:spacing w:line="360" w:lineRule="auto"/>
        <w:rPr>
          <w:sz w:val="24"/>
          <w:szCs w:val="24"/>
        </w:rPr>
      </w:pPr>
      <w:r w:rsidRPr="003F40BB">
        <w:rPr>
          <w:b/>
          <w:bCs/>
          <w:sz w:val="24"/>
          <w:szCs w:val="24"/>
        </w:rPr>
        <w:t>1.0.3</w:t>
      </w:r>
      <w:r w:rsidRPr="003F40BB">
        <w:rPr>
          <w:rFonts w:hint="eastAsia"/>
          <w:b/>
          <w:bCs/>
          <w:sz w:val="24"/>
          <w:szCs w:val="24"/>
        </w:rPr>
        <w:t xml:space="preserve">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骨料混凝土的应用除应符合本标准外，尚应符合国家现行有关标准的规定。</w:t>
      </w:r>
    </w:p>
    <w:p w14:paraId="0ACB4C5B" w14:textId="77777777" w:rsidR="00E16B54" w:rsidRPr="003F40BB" w:rsidRDefault="00E16B54">
      <w:pPr>
        <w:spacing w:line="360" w:lineRule="auto"/>
        <w:rPr>
          <w:sz w:val="24"/>
          <w:szCs w:val="24"/>
        </w:rPr>
      </w:pPr>
    </w:p>
    <w:p w14:paraId="343CF3F6" w14:textId="77777777" w:rsidR="00E16B54" w:rsidRPr="003F40BB" w:rsidRDefault="00E16B54">
      <w:pPr>
        <w:spacing w:line="360" w:lineRule="auto"/>
        <w:rPr>
          <w:sz w:val="24"/>
          <w:szCs w:val="24"/>
        </w:rPr>
        <w:sectPr w:rsidR="00E16B54" w:rsidRPr="003F40BB">
          <w:footerReference w:type="default" r:id="rId11"/>
          <w:pgSz w:w="11906" w:h="16838"/>
          <w:pgMar w:top="1440" w:right="1800" w:bottom="1440" w:left="1800" w:header="851" w:footer="992" w:gutter="0"/>
          <w:pgNumType w:start="1"/>
          <w:cols w:space="425"/>
          <w:docGrid w:type="lines" w:linePitch="312"/>
        </w:sectPr>
      </w:pPr>
    </w:p>
    <w:p w14:paraId="2167E0FD" w14:textId="77777777" w:rsidR="00E16B54" w:rsidRPr="003F40BB" w:rsidRDefault="00000000">
      <w:pPr>
        <w:pStyle w:val="1"/>
        <w:jc w:val="center"/>
        <w:rPr>
          <w:sz w:val="32"/>
          <w:szCs w:val="32"/>
        </w:rPr>
      </w:pPr>
      <w:bookmarkStart w:id="3" w:name="_Toc141435406"/>
      <w:bookmarkStart w:id="4" w:name="_Toc142656311"/>
      <w:bookmarkStart w:id="5" w:name="_Toc142656619"/>
      <w:r w:rsidRPr="003F40BB">
        <w:rPr>
          <w:sz w:val="32"/>
          <w:szCs w:val="32"/>
        </w:rPr>
        <w:lastRenderedPageBreak/>
        <w:t xml:space="preserve">2 </w:t>
      </w:r>
      <w:r w:rsidRPr="003F40BB">
        <w:rPr>
          <w:rFonts w:hint="eastAsia"/>
          <w:sz w:val="32"/>
          <w:szCs w:val="32"/>
        </w:rPr>
        <w:t>术语和符号</w:t>
      </w:r>
      <w:bookmarkEnd w:id="3"/>
      <w:bookmarkEnd w:id="4"/>
      <w:bookmarkEnd w:id="5"/>
    </w:p>
    <w:p w14:paraId="292EFB5D" w14:textId="77777777" w:rsidR="00E16B54" w:rsidRPr="003F40BB" w:rsidRDefault="00000000">
      <w:pPr>
        <w:pStyle w:val="2"/>
        <w:jc w:val="center"/>
        <w:rPr>
          <w:rFonts w:ascii="黑体" w:eastAsia="黑体" w:hAnsi="黑体"/>
          <w:b w:val="0"/>
          <w:bCs w:val="0"/>
          <w:sz w:val="30"/>
          <w:szCs w:val="30"/>
        </w:rPr>
      </w:pPr>
      <w:bookmarkStart w:id="6" w:name="_Toc142656620"/>
      <w:bookmarkStart w:id="7" w:name="_Toc141435407"/>
      <w:r w:rsidRPr="003F40BB">
        <w:rPr>
          <w:rFonts w:ascii="黑体" w:eastAsia="黑体" w:hAnsi="黑体"/>
          <w:b w:val="0"/>
          <w:bCs w:val="0"/>
          <w:sz w:val="30"/>
          <w:szCs w:val="30"/>
        </w:rPr>
        <w:t xml:space="preserve">2.1 </w:t>
      </w:r>
      <w:r w:rsidRPr="003F40BB">
        <w:rPr>
          <w:rFonts w:ascii="黑体" w:eastAsia="黑体" w:hAnsi="黑体" w:hint="eastAsia"/>
          <w:b w:val="0"/>
          <w:bCs w:val="0"/>
          <w:sz w:val="30"/>
          <w:szCs w:val="30"/>
        </w:rPr>
        <w:t xml:space="preserve">术 </w:t>
      </w:r>
      <w:r w:rsidRPr="003F40BB">
        <w:rPr>
          <w:rFonts w:ascii="黑体" w:eastAsia="黑体" w:hAnsi="黑体"/>
          <w:b w:val="0"/>
          <w:bCs w:val="0"/>
          <w:sz w:val="30"/>
          <w:szCs w:val="30"/>
        </w:rPr>
        <w:t xml:space="preserve"> </w:t>
      </w:r>
      <w:r w:rsidRPr="003F40BB">
        <w:rPr>
          <w:rFonts w:ascii="黑体" w:eastAsia="黑体" w:hAnsi="黑体" w:hint="eastAsia"/>
          <w:b w:val="0"/>
          <w:bCs w:val="0"/>
          <w:sz w:val="30"/>
          <w:szCs w:val="30"/>
        </w:rPr>
        <w:t>语</w:t>
      </w:r>
      <w:bookmarkEnd w:id="6"/>
      <w:bookmarkEnd w:id="7"/>
    </w:p>
    <w:p w14:paraId="0A6DF422" w14:textId="77777777" w:rsidR="00E16B54" w:rsidRPr="003F40BB" w:rsidRDefault="00000000">
      <w:pPr>
        <w:widowControl/>
        <w:spacing w:beforeLines="100" w:before="312" w:line="360" w:lineRule="auto"/>
        <w:rPr>
          <w:sz w:val="24"/>
          <w:szCs w:val="24"/>
        </w:rPr>
      </w:pPr>
      <w:r w:rsidRPr="003F40BB">
        <w:rPr>
          <w:rFonts w:hint="eastAsia"/>
          <w:b/>
          <w:bCs/>
          <w:sz w:val="24"/>
          <w:szCs w:val="24"/>
        </w:rPr>
        <w:t>2</w:t>
      </w:r>
      <w:r w:rsidRPr="003F40BB">
        <w:rPr>
          <w:b/>
          <w:bCs/>
          <w:sz w:val="24"/>
          <w:szCs w:val="24"/>
        </w:rPr>
        <w:t xml:space="preserve">.1.1 </w:t>
      </w:r>
      <w:r w:rsidRPr="003F40BB">
        <w:rPr>
          <w:rFonts w:hint="eastAsia"/>
          <w:sz w:val="24"/>
          <w:szCs w:val="24"/>
        </w:rPr>
        <w:t>特征尺寸</w:t>
      </w:r>
      <w:r w:rsidRPr="003F40BB">
        <w:rPr>
          <w:rFonts w:hint="eastAsia"/>
          <w:sz w:val="24"/>
          <w:szCs w:val="24"/>
        </w:rPr>
        <w:t xml:space="preserve"> ch</w:t>
      </w:r>
      <w:r w:rsidRPr="003F40BB">
        <w:rPr>
          <w:sz w:val="24"/>
          <w:szCs w:val="24"/>
        </w:rPr>
        <w:t>aracteristic size</w:t>
      </w:r>
    </w:p>
    <w:p w14:paraId="373B6B8F" w14:textId="77777777" w:rsidR="00E16B54" w:rsidRPr="003F40BB" w:rsidRDefault="00000000">
      <w:pPr>
        <w:widowControl/>
        <w:spacing w:line="360" w:lineRule="auto"/>
        <w:ind w:firstLineChars="200" w:firstLine="480"/>
        <w:rPr>
          <w:sz w:val="24"/>
          <w:szCs w:val="24"/>
        </w:rPr>
      </w:pPr>
      <w:r w:rsidRPr="003F40BB">
        <w:rPr>
          <w:rFonts w:hint="eastAsia"/>
          <w:sz w:val="24"/>
          <w:szCs w:val="24"/>
        </w:rPr>
        <w:t>混凝土块体不同方位外接圆柱体的直径的最小值。</w:t>
      </w:r>
    </w:p>
    <w:p w14:paraId="7D9A110E" w14:textId="77777777" w:rsidR="00E16B54" w:rsidRPr="003F40BB" w:rsidRDefault="00000000">
      <w:pPr>
        <w:widowControl/>
        <w:spacing w:line="360" w:lineRule="auto"/>
        <w:rPr>
          <w:sz w:val="24"/>
          <w:szCs w:val="24"/>
        </w:rPr>
      </w:pPr>
      <w:r w:rsidRPr="003F40BB">
        <w:rPr>
          <w:b/>
          <w:bCs/>
          <w:sz w:val="24"/>
          <w:szCs w:val="24"/>
        </w:rPr>
        <w:t>2.1.2</w:t>
      </w:r>
      <w:r w:rsidRPr="003F40BB">
        <w:rPr>
          <w:rFonts w:hint="eastAsia"/>
          <w:b/>
          <w:bCs/>
          <w:sz w:val="24"/>
          <w:szCs w:val="24"/>
        </w:rPr>
        <w:t xml:space="preserve"> </w:t>
      </w:r>
      <w:r w:rsidRPr="003F40BB">
        <w:rPr>
          <w:rFonts w:hint="eastAsia"/>
          <w:sz w:val="24"/>
          <w:szCs w:val="24"/>
        </w:rPr>
        <w:t>再生块体</w:t>
      </w:r>
      <w:r w:rsidRPr="003F40BB">
        <w:rPr>
          <w:sz w:val="24"/>
          <w:szCs w:val="24"/>
        </w:rPr>
        <w:t xml:space="preserve"> recycled lump</w:t>
      </w:r>
    </w:p>
    <w:p w14:paraId="1A8D4A90" w14:textId="77777777" w:rsidR="00E16B54" w:rsidRPr="003F40BB" w:rsidRDefault="00000000">
      <w:pPr>
        <w:widowControl/>
        <w:spacing w:line="360" w:lineRule="auto"/>
        <w:ind w:firstLineChars="200" w:firstLine="480"/>
        <w:rPr>
          <w:sz w:val="24"/>
          <w:szCs w:val="24"/>
        </w:rPr>
      </w:pPr>
      <w:r w:rsidRPr="003F40BB">
        <w:rPr>
          <w:rFonts w:hint="eastAsia"/>
          <w:sz w:val="24"/>
          <w:szCs w:val="24"/>
        </w:rPr>
        <w:t>特征尺寸介于</w:t>
      </w:r>
      <w:r w:rsidRPr="003F40BB">
        <w:rPr>
          <w:rFonts w:hint="eastAsia"/>
          <w:sz w:val="24"/>
          <w:szCs w:val="24"/>
        </w:rPr>
        <w:t>6</w:t>
      </w:r>
      <w:r w:rsidRPr="003F40BB">
        <w:rPr>
          <w:sz w:val="24"/>
          <w:szCs w:val="24"/>
        </w:rPr>
        <w:t>0 mm~300 mm</w:t>
      </w:r>
      <w:r w:rsidRPr="003F40BB">
        <w:rPr>
          <w:rFonts w:hint="eastAsia"/>
          <w:sz w:val="24"/>
          <w:szCs w:val="24"/>
        </w:rPr>
        <w:t>之间的旧混凝土块体。</w:t>
      </w:r>
    </w:p>
    <w:p w14:paraId="39722F2F" w14:textId="77777777" w:rsidR="00E16B54" w:rsidRPr="003F40BB" w:rsidRDefault="00000000">
      <w:pPr>
        <w:widowControl/>
        <w:spacing w:line="360" w:lineRule="auto"/>
        <w:rPr>
          <w:sz w:val="24"/>
          <w:szCs w:val="24"/>
        </w:rPr>
      </w:pPr>
      <w:r w:rsidRPr="003F40BB">
        <w:rPr>
          <w:rFonts w:hint="eastAsia"/>
          <w:b/>
          <w:bCs/>
          <w:sz w:val="24"/>
          <w:szCs w:val="24"/>
        </w:rPr>
        <w:t>2</w:t>
      </w:r>
      <w:r w:rsidRPr="003F40BB">
        <w:rPr>
          <w:b/>
          <w:bCs/>
          <w:sz w:val="24"/>
          <w:szCs w:val="24"/>
        </w:rPr>
        <w:t xml:space="preserve">.1.3 </w:t>
      </w:r>
      <w:r w:rsidRPr="003F40BB">
        <w:rPr>
          <w:rFonts w:hint="eastAsia"/>
          <w:sz w:val="24"/>
          <w:szCs w:val="24"/>
        </w:rPr>
        <w:t>天然粗骨料</w:t>
      </w:r>
      <w:r w:rsidRPr="003F40BB">
        <w:rPr>
          <w:rFonts w:hint="eastAsia"/>
          <w:sz w:val="24"/>
          <w:szCs w:val="24"/>
        </w:rPr>
        <w:t xml:space="preserve"> natural</w:t>
      </w:r>
      <w:r w:rsidRPr="003F40BB">
        <w:rPr>
          <w:sz w:val="24"/>
          <w:szCs w:val="24"/>
        </w:rPr>
        <w:t xml:space="preserve"> </w:t>
      </w:r>
      <w:r w:rsidRPr="003F40BB">
        <w:rPr>
          <w:rFonts w:hint="eastAsia"/>
          <w:sz w:val="24"/>
          <w:szCs w:val="24"/>
        </w:rPr>
        <w:t>coarse</w:t>
      </w:r>
      <w:r w:rsidRPr="003F40BB">
        <w:rPr>
          <w:sz w:val="24"/>
          <w:szCs w:val="24"/>
        </w:rPr>
        <w:t xml:space="preserve"> aggregate</w:t>
      </w:r>
    </w:p>
    <w:p w14:paraId="6C88F2BE" w14:textId="77777777" w:rsidR="00E16B54" w:rsidRPr="003F40BB" w:rsidRDefault="00000000">
      <w:pPr>
        <w:widowControl/>
        <w:spacing w:line="360" w:lineRule="auto"/>
        <w:ind w:firstLineChars="200" w:firstLine="480"/>
        <w:rPr>
          <w:sz w:val="24"/>
          <w:szCs w:val="24"/>
        </w:rPr>
      </w:pPr>
      <w:r w:rsidRPr="003F40BB">
        <w:rPr>
          <w:rFonts w:hint="eastAsia"/>
          <w:sz w:val="24"/>
          <w:szCs w:val="24"/>
        </w:rPr>
        <w:t>经</w:t>
      </w:r>
      <w:r w:rsidRPr="003F40BB">
        <w:rPr>
          <w:sz w:val="24"/>
          <w:szCs w:val="24"/>
        </w:rPr>
        <w:t>自然风化、水流搬运和分选、堆积而成的</w:t>
      </w:r>
      <w:r w:rsidRPr="003F40BB">
        <w:rPr>
          <w:rFonts w:hint="eastAsia"/>
          <w:sz w:val="24"/>
          <w:szCs w:val="24"/>
        </w:rPr>
        <w:t>，或</w:t>
      </w:r>
      <w:r w:rsidRPr="003F40BB">
        <w:rPr>
          <w:sz w:val="24"/>
          <w:szCs w:val="24"/>
        </w:rPr>
        <w:t>由天然岩石、卵石</w:t>
      </w:r>
      <w:r w:rsidRPr="003F40BB">
        <w:rPr>
          <w:rFonts w:hint="eastAsia"/>
          <w:sz w:val="24"/>
          <w:szCs w:val="24"/>
        </w:rPr>
        <w:t>或</w:t>
      </w:r>
      <w:r w:rsidRPr="003F40BB">
        <w:rPr>
          <w:sz w:val="24"/>
          <w:szCs w:val="24"/>
        </w:rPr>
        <w:t>矿山废石经机械破碎、筛分而成的，粒径大于</w:t>
      </w:r>
      <w:r w:rsidRPr="003F40BB">
        <w:rPr>
          <w:sz w:val="24"/>
          <w:szCs w:val="24"/>
        </w:rPr>
        <w:t>4.75 mm</w:t>
      </w:r>
      <w:r w:rsidRPr="003F40BB">
        <w:rPr>
          <w:sz w:val="24"/>
          <w:szCs w:val="24"/>
        </w:rPr>
        <w:t>的岩石颗粒。</w:t>
      </w:r>
    </w:p>
    <w:p w14:paraId="5CD5469A" w14:textId="77777777" w:rsidR="00E16B54" w:rsidRPr="003F40BB" w:rsidRDefault="00000000">
      <w:pPr>
        <w:widowControl/>
        <w:spacing w:line="360" w:lineRule="auto"/>
        <w:rPr>
          <w:sz w:val="24"/>
          <w:szCs w:val="24"/>
        </w:rPr>
      </w:pPr>
      <w:r w:rsidRPr="003F40BB">
        <w:rPr>
          <w:rFonts w:hint="eastAsia"/>
          <w:b/>
          <w:bCs/>
          <w:sz w:val="24"/>
          <w:szCs w:val="24"/>
        </w:rPr>
        <w:t>2</w:t>
      </w:r>
      <w:r w:rsidRPr="003F40BB">
        <w:rPr>
          <w:b/>
          <w:bCs/>
          <w:sz w:val="24"/>
          <w:szCs w:val="24"/>
        </w:rPr>
        <w:t xml:space="preserve">.1.4 </w:t>
      </w:r>
      <w:r w:rsidRPr="003F40BB">
        <w:rPr>
          <w:rFonts w:hint="eastAsia"/>
          <w:sz w:val="24"/>
          <w:szCs w:val="24"/>
        </w:rPr>
        <w:t>再生粗骨料</w:t>
      </w:r>
      <w:r w:rsidRPr="003F40BB">
        <w:rPr>
          <w:rFonts w:hint="eastAsia"/>
          <w:sz w:val="24"/>
          <w:szCs w:val="24"/>
        </w:rPr>
        <w:t xml:space="preserve"> recycle</w:t>
      </w:r>
      <w:r w:rsidRPr="003F40BB">
        <w:rPr>
          <w:sz w:val="24"/>
          <w:szCs w:val="24"/>
        </w:rPr>
        <w:t>d coarse aggregate</w:t>
      </w:r>
    </w:p>
    <w:p w14:paraId="7D026B37" w14:textId="77777777" w:rsidR="00E16B54" w:rsidRPr="003F40BB" w:rsidRDefault="00000000">
      <w:pPr>
        <w:widowControl/>
        <w:spacing w:line="360" w:lineRule="auto"/>
        <w:ind w:firstLineChars="200" w:firstLine="480"/>
        <w:rPr>
          <w:sz w:val="24"/>
          <w:szCs w:val="24"/>
        </w:rPr>
      </w:pPr>
      <w:r w:rsidRPr="003F40BB">
        <w:rPr>
          <w:rFonts w:hint="eastAsia"/>
          <w:sz w:val="24"/>
          <w:szCs w:val="24"/>
        </w:rPr>
        <w:t>由建（构）筑物中的混凝土、砂浆、石、砖瓦等加工而成，用于配制混凝土的粒径大于</w:t>
      </w:r>
      <w:r w:rsidRPr="003F40BB">
        <w:rPr>
          <w:rFonts w:hint="eastAsia"/>
          <w:sz w:val="24"/>
          <w:szCs w:val="24"/>
        </w:rPr>
        <w:t>4</w:t>
      </w:r>
      <w:r w:rsidRPr="003F40BB">
        <w:rPr>
          <w:sz w:val="24"/>
          <w:szCs w:val="24"/>
        </w:rPr>
        <w:t>.75 mm</w:t>
      </w:r>
      <w:r w:rsidRPr="003F40BB">
        <w:rPr>
          <w:rFonts w:hint="eastAsia"/>
          <w:sz w:val="24"/>
          <w:szCs w:val="24"/>
        </w:rPr>
        <w:t>的颗粒。</w:t>
      </w:r>
    </w:p>
    <w:p w14:paraId="60D8250C" w14:textId="77777777" w:rsidR="00E16B54" w:rsidRPr="003F40BB" w:rsidRDefault="00000000">
      <w:pPr>
        <w:widowControl/>
        <w:spacing w:line="360" w:lineRule="auto"/>
        <w:rPr>
          <w:sz w:val="24"/>
          <w:szCs w:val="24"/>
        </w:rPr>
      </w:pPr>
      <w:r w:rsidRPr="003F40BB">
        <w:rPr>
          <w:b/>
          <w:bCs/>
          <w:sz w:val="24"/>
          <w:szCs w:val="24"/>
        </w:rPr>
        <w:t>2.1.5</w:t>
      </w:r>
      <w:r w:rsidRPr="003F40BB">
        <w:rPr>
          <w:rFonts w:hint="eastAsia"/>
          <w:b/>
          <w:bCs/>
          <w:sz w:val="24"/>
          <w:szCs w:val="24"/>
        </w:rPr>
        <w:t xml:space="preserve"> </w:t>
      </w:r>
      <w:r w:rsidRPr="003F40BB">
        <w:rPr>
          <w:rFonts w:hint="eastAsia"/>
          <w:sz w:val="24"/>
          <w:szCs w:val="24"/>
        </w:rPr>
        <w:t>再生砂</w:t>
      </w:r>
      <w:r w:rsidRPr="003F40BB">
        <w:rPr>
          <w:sz w:val="24"/>
          <w:szCs w:val="24"/>
        </w:rPr>
        <w:t xml:space="preserve"> </w:t>
      </w:r>
      <w:r w:rsidRPr="003F40BB">
        <w:rPr>
          <w:rFonts w:hint="eastAsia"/>
          <w:sz w:val="24"/>
          <w:szCs w:val="24"/>
        </w:rPr>
        <w:t>recycl</w:t>
      </w:r>
      <w:r w:rsidRPr="003F40BB">
        <w:rPr>
          <w:sz w:val="24"/>
          <w:szCs w:val="24"/>
        </w:rPr>
        <w:t>ed sand</w:t>
      </w:r>
    </w:p>
    <w:p w14:paraId="5F12382A" w14:textId="77777777" w:rsidR="00E16B54" w:rsidRPr="003F40BB" w:rsidRDefault="00000000">
      <w:pPr>
        <w:widowControl/>
        <w:spacing w:line="360" w:lineRule="auto"/>
        <w:ind w:firstLineChars="200" w:firstLine="480"/>
        <w:rPr>
          <w:sz w:val="24"/>
          <w:szCs w:val="24"/>
        </w:rPr>
      </w:pPr>
      <w:r w:rsidRPr="003F40BB">
        <w:rPr>
          <w:rFonts w:hint="eastAsia"/>
          <w:sz w:val="24"/>
          <w:szCs w:val="24"/>
        </w:rPr>
        <w:t>由工程渣土经水洗、筛分或经烘干、碾压、筛分等加工而成，用于配制混凝土的粒径小于</w:t>
      </w:r>
      <w:r w:rsidRPr="003F40BB">
        <w:rPr>
          <w:sz w:val="24"/>
          <w:szCs w:val="24"/>
        </w:rPr>
        <w:t>4.75 mm</w:t>
      </w:r>
      <w:r w:rsidRPr="003F40BB">
        <w:rPr>
          <w:rFonts w:hint="eastAsia"/>
          <w:sz w:val="24"/>
          <w:szCs w:val="24"/>
        </w:rPr>
        <w:t>的颗粒。</w:t>
      </w:r>
    </w:p>
    <w:p w14:paraId="5901984B" w14:textId="77777777" w:rsidR="00E16B54" w:rsidRPr="003F40BB" w:rsidRDefault="00000000">
      <w:pPr>
        <w:widowControl/>
        <w:spacing w:line="360" w:lineRule="auto"/>
        <w:rPr>
          <w:sz w:val="24"/>
          <w:szCs w:val="24"/>
        </w:rPr>
      </w:pPr>
      <w:r w:rsidRPr="003F40BB">
        <w:rPr>
          <w:rFonts w:hint="eastAsia"/>
          <w:b/>
          <w:bCs/>
          <w:sz w:val="24"/>
          <w:szCs w:val="24"/>
        </w:rPr>
        <w:t>2</w:t>
      </w:r>
      <w:r w:rsidRPr="003F40BB">
        <w:rPr>
          <w:b/>
          <w:bCs/>
          <w:sz w:val="24"/>
          <w:szCs w:val="24"/>
        </w:rPr>
        <w:t xml:space="preserve">.1.6 </w:t>
      </w:r>
      <w:r w:rsidRPr="003F40BB">
        <w:rPr>
          <w:rFonts w:hint="eastAsia"/>
          <w:sz w:val="24"/>
          <w:szCs w:val="24"/>
        </w:rPr>
        <w:t>混合砂</w:t>
      </w:r>
      <w:r w:rsidRPr="003F40BB">
        <w:rPr>
          <w:rFonts w:hint="eastAsia"/>
          <w:sz w:val="24"/>
          <w:szCs w:val="24"/>
        </w:rPr>
        <w:t xml:space="preserve"> mix</w:t>
      </w:r>
      <w:r w:rsidRPr="003F40BB">
        <w:rPr>
          <w:sz w:val="24"/>
          <w:szCs w:val="24"/>
        </w:rPr>
        <w:t xml:space="preserve">ed sand </w:t>
      </w:r>
    </w:p>
    <w:p w14:paraId="2D3C6ACF" w14:textId="77777777" w:rsidR="00E16B54" w:rsidRPr="003F40BB" w:rsidRDefault="00000000">
      <w:pPr>
        <w:widowControl/>
        <w:spacing w:line="360" w:lineRule="auto"/>
        <w:ind w:firstLineChars="200" w:firstLine="480"/>
        <w:rPr>
          <w:sz w:val="24"/>
          <w:szCs w:val="24"/>
        </w:rPr>
      </w:pPr>
      <w:r w:rsidRPr="003F40BB">
        <w:rPr>
          <w:rFonts w:hint="eastAsia"/>
          <w:sz w:val="24"/>
          <w:szCs w:val="24"/>
        </w:rPr>
        <w:t>由再生砂和天然砂或再生砂和机制砂按一定比例混合而成的砂。</w:t>
      </w:r>
    </w:p>
    <w:p w14:paraId="01DA60D1" w14:textId="77777777" w:rsidR="00E16B54" w:rsidRPr="003F40BB" w:rsidRDefault="00000000">
      <w:pPr>
        <w:widowControl/>
        <w:spacing w:line="360" w:lineRule="auto"/>
        <w:rPr>
          <w:sz w:val="24"/>
          <w:szCs w:val="24"/>
        </w:rPr>
      </w:pPr>
      <w:r w:rsidRPr="003F40BB">
        <w:rPr>
          <w:rFonts w:hint="eastAsia"/>
          <w:b/>
          <w:bCs/>
          <w:sz w:val="24"/>
          <w:szCs w:val="24"/>
        </w:rPr>
        <w:t>2</w:t>
      </w:r>
      <w:r w:rsidRPr="003F40BB">
        <w:rPr>
          <w:b/>
          <w:bCs/>
          <w:sz w:val="24"/>
          <w:szCs w:val="24"/>
        </w:rPr>
        <w:t>.1.7</w:t>
      </w:r>
      <w:r w:rsidRPr="003F40BB">
        <w:rPr>
          <w:sz w:val="24"/>
          <w:szCs w:val="24"/>
        </w:rPr>
        <w:t xml:space="preserve"> </w:t>
      </w:r>
      <w:r w:rsidRPr="003F40BB">
        <w:rPr>
          <w:rFonts w:hint="eastAsia"/>
          <w:sz w:val="24"/>
          <w:szCs w:val="24"/>
        </w:rPr>
        <w:t>再生砂取代率</w:t>
      </w:r>
      <w:r w:rsidRPr="003F40BB">
        <w:rPr>
          <w:rFonts w:hint="eastAsia"/>
          <w:sz w:val="24"/>
          <w:szCs w:val="24"/>
        </w:rPr>
        <w:t xml:space="preserve"> replacement</w:t>
      </w:r>
      <w:r w:rsidRPr="003F40BB">
        <w:rPr>
          <w:sz w:val="24"/>
          <w:szCs w:val="24"/>
        </w:rPr>
        <w:t xml:space="preserve"> </w:t>
      </w:r>
      <w:r w:rsidRPr="003F40BB">
        <w:rPr>
          <w:rFonts w:hint="eastAsia"/>
          <w:sz w:val="24"/>
          <w:szCs w:val="24"/>
        </w:rPr>
        <w:t>ratio</w:t>
      </w:r>
      <w:r w:rsidRPr="003F40BB">
        <w:rPr>
          <w:sz w:val="24"/>
          <w:szCs w:val="24"/>
        </w:rPr>
        <w:t xml:space="preserve"> </w:t>
      </w:r>
      <w:r w:rsidRPr="003F40BB">
        <w:rPr>
          <w:rFonts w:hint="eastAsia"/>
          <w:sz w:val="24"/>
          <w:szCs w:val="24"/>
        </w:rPr>
        <w:t>of</w:t>
      </w:r>
      <w:r w:rsidRPr="003F40BB">
        <w:rPr>
          <w:sz w:val="24"/>
          <w:szCs w:val="24"/>
        </w:rPr>
        <w:t xml:space="preserve"> </w:t>
      </w:r>
      <w:r w:rsidRPr="003F40BB">
        <w:rPr>
          <w:rFonts w:hint="eastAsia"/>
          <w:sz w:val="24"/>
          <w:szCs w:val="24"/>
        </w:rPr>
        <w:t>recycled</w:t>
      </w:r>
      <w:r w:rsidRPr="003F40BB">
        <w:rPr>
          <w:sz w:val="24"/>
          <w:szCs w:val="24"/>
        </w:rPr>
        <w:t xml:space="preserve"> </w:t>
      </w:r>
      <w:r w:rsidRPr="003F40BB">
        <w:rPr>
          <w:rFonts w:hint="eastAsia"/>
          <w:sz w:val="24"/>
          <w:szCs w:val="24"/>
        </w:rPr>
        <w:t>sand</w:t>
      </w:r>
    </w:p>
    <w:p w14:paraId="31C0EEB2" w14:textId="77777777" w:rsidR="00E16B54" w:rsidRPr="003F40BB" w:rsidRDefault="00000000">
      <w:pPr>
        <w:widowControl/>
        <w:spacing w:line="360" w:lineRule="auto"/>
        <w:ind w:firstLineChars="200" w:firstLine="480"/>
        <w:rPr>
          <w:sz w:val="24"/>
          <w:szCs w:val="24"/>
        </w:rPr>
      </w:pPr>
      <w:r w:rsidRPr="003F40BB">
        <w:rPr>
          <w:rFonts w:hint="eastAsia"/>
          <w:sz w:val="24"/>
          <w:szCs w:val="24"/>
        </w:rPr>
        <w:t>混合砂中再生砂的质量占比。</w:t>
      </w:r>
    </w:p>
    <w:p w14:paraId="5191E20E" w14:textId="77777777" w:rsidR="00E16B54" w:rsidRPr="003F40BB" w:rsidRDefault="00000000">
      <w:pPr>
        <w:widowControl/>
        <w:spacing w:line="360" w:lineRule="auto"/>
        <w:rPr>
          <w:sz w:val="24"/>
          <w:szCs w:val="24"/>
        </w:rPr>
      </w:pPr>
      <w:r w:rsidRPr="003F40BB">
        <w:rPr>
          <w:rFonts w:hint="eastAsia"/>
          <w:b/>
          <w:bCs/>
          <w:sz w:val="24"/>
          <w:szCs w:val="24"/>
        </w:rPr>
        <w:t>2</w:t>
      </w:r>
      <w:r w:rsidRPr="003F40BB">
        <w:rPr>
          <w:b/>
          <w:bCs/>
          <w:sz w:val="24"/>
          <w:szCs w:val="24"/>
        </w:rPr>
        <w:t xml:space="preserve">.1.8 </w:t>
      </w:r>
      <w:r w:rsidRPr="003F40BB">
        <w:rPr>
          <w:rFonts w:hint="eastAsia"/>
          <w:sz w:val="24"/>
          <w:szCs w:val="24"/>
        </w:rPr>
        <w:t>再生骨料混凝土</w:t>
      </w:r>
      <w:r w:rsidRPr="003F40BB">
        <w:rPr>
          <w:rFonts w:hint="eastAsia"/>
          <w:sz w:val="24"/>
          <w:szCs w:val="24"/>
        </w:rPr>
        <w:t xml:space="preserve"> recycled</w:t>
      </w:r>
      <w:r w:rsidRPr="003F40BB">
        <w:rPr>
          <w:sz w:val="24"/>
          <w:szCs w:val="24"/>
        </w:rPr>
        <w:t xml:space="preserve"> </w:t>
      </w:r>
      <w:r w:rsidRPr="003F40BB">
        <w:rPr>
          <w:rFonts w:hint="eastAsia"/>
          <w:sz w:val="24"/>
          <w:szCs w:val="24"/>
        </w:rPr>
        <w:t>aggregate</w:t>
      </w:r>
      <w:r w:rsidRPr="003F40BB">
        <w:rPr>
          <w:sz w:val="24"/>
          <w:szCs w:val="24"/>
        </w:rPr>
        <w:t xml:space="preserve"> </w:t>
      </w:r>
      <w:r w:rsidRPr="003F40BB">
        <w:rPr>
          <w:rFonts w:hint="eastAsia"/>
          <w:sz w:val="24"/>
          <w:szCs w:val="24"/>
        </w:rPr>
        <w:t>concrete</w:t>
      </w:r>
    </w:p>
    <w:p w14:paraId="649A1730" w14:textId="77777777" w:rsidR="00E16B54" w:rsidRPr="003F40BB" w:rsidRDefault="00000000">
      <w:pPr>
        <w:widowControl/>
        <w:spacing w:line="360" w:lineRule="auto"/>
        <w:ind w:firstLineChars="200" w:firstLine="480"/>
        <w:rPr>
          <w:sz w:val="24"/>
          <w:szCs w:val="24"/>
        </w:rPr>
      </w:pPr>
      <w:r w:rsidRPr="003F40BB">
        <w:rPr>
          <w:rFonts w:hint="eastAsia"/>
          <w:sz w:val="24"/>
          <w:szCs w:val="24"/>
        </w:rPr>
        <w:t>掺用再生粗骨料和（或）再生砂制备而成的混凝土。</w:t>
      </w:r>
    </w:p>
    <w:p w14:paraId="0678800E" w14:textId="77777777" w:rsidR="00E16B54" w:rsidRPr="003F40BB" w:rsidRDefault="00000000">
      <w:pPr>
        <w:widowControl/>
        <w:spacing w:line="360" w:lineRule="auto"/>
        <w:rPr>
          <w:sz w:val="24"/>
          <w:szCs w:val="24"/>
        </w:rPr>
      </w:pPr>
      <w:r w:rsidRPr="003F40BB">
        <w:rPr>
          <w:b/>
          <w:bCs/>
          <w:sz w:val="24"/>
          <w:szCs w:val="24"/>
        </w:rPr>
        <w:t>2.1.9</w:t>
      </w:r>
      <w:r w:rsidRPr="003F40BB">
        <w:rPr>
          <w:rFonts w:hint="eastAsia"/>
          <w:b/>
          <w:bCs/>
          <w:sz w:val="24"/>
          <w:szCs w:val="24"/>
        </w:rPr>
        <w:t xml:space="preserve">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w:t>
      </w:r>
      <w:r w:rsidRPr="003F40BB">
        <w:rPr>
          <w:sz w:val="24"/>
          <w:szCs w:val="24"/>
        </w:rPr>
        <w:t xml:space="preserve"> recycled lump-</w:t>
      </w:r>
      <w:r w:rsidRPr="003F40BB">
        <w:rPr>
          <w:rFonts w:hint="eastAsia"/>
          <w:sz w:val="24"/>
          <w:szCs w:val="24"/>
        </w:rPr>
        <w:t>aggregate</w:t>
      </w:r>
      <w:r w:rsidRPr="003F40BB">
        <w:rPr>
          <w:sz w:val="24"/>
          <w:szCs w:val="24"/>
        </w:rPr>
        <w:t xml:space="preserve"> concrete</w:t>
      </w:r>
    </w:p>
    <w:p w14:paraId="57D556FA" w14:textId="77777777" w:rsidR="00E16B54" w:rsidRPr="003F40BB" w:rsidRDefault="00000000">
      <w:pPr>
        <w:widowControl/>
        <w:spacing w:line="360" w:lineRule="auto"/>
        <w:ind w:firstLineChars="200" w:firstLine="480"/>
        <w:rPr>
          <w:sz w:val="24"/>
          <w:szCs w:val="24"/>
        </w:rPr>
      </w:pPr>
      <w:r w:rsidRPr="003F40BB">
        <w:rPr>
          <w:rFonts w:hint="eastAsia"/>
          <w:sz w:val="24"/>
          <w:szCs w:val="24"/>
        </w:rPr>
        <w:t>再生块体与再生骨料混凝土混合浇筑形成的混合物。</w:t>
      </w:r>
    </w:p>
    <w:p w14:paraId="2E769002" w14:textId="77777777" w:rsidR="00E16B54" w:rsidRPr="003F40BB" w:rsidRDefault="00000000">
      <w:pPr>
        <w:widowControl/>
        <w:spacing w:line="360" w:lineRule="auto"/>
        <w:rPr>
          <w:rFonts w:eastAsia="楷体"/>
          <w:sz w:val="24"/>
          <w:szCs w:val="24"/>
        </w:rPr>
      </w:pPr>
      <w:r w:rsidRPr="003F40BB">
        <w:rPr>
          <w:b/>
          <w:bCs/>
          <w:sz w:val="24"/>
          <w:szCs w:val="24"/>
        </w:rPr>
        <w:t xml:space="preserve">2.1.10 </w:t>
      </w:r>
      <w:r w:rsidRPr="003F40BB">
        <w:rPr>
          <w:rFonts w:hint="eastAsia"/>
          <w:sz w:val="24"/>
          <w:szCs w:val="24"/>
        </w:rPr>
        <w:t>再生块体替代率</w:t>
      </w:r>
      <w:r w:rsidRPr="003F40BB">
        <w:rPr>
          <w:rFonts w:hint="eastAsia"/>
          <w:sz w:val="24"/>
          <w:szCs w:val="24"/>
        </w:rPr>
        <w:t xml:space="preserve"> </w:t>
      </w:r>
      <w:r w:rsidRPr="003F40BB">
        <w:rPr>
          <w:sz w:val="24"/>
          <w:szCs w:val="24"/>
        </w:rPr>
        <w:t>replacement ratio of recycled lump</w:t>
      </w:r>
    </w:p>
    <w:p w14:paraId="157F78BE" w14:textId="77777777" w:rsidR="00E16B54" w:rsidRPr="003F40BB" w:rsidRDefault="00000000">
      <w:pPr>
        <w:widowControl/>
        <w:spacing w:line="360" w:lineRule="auto"/>
        <w:ind w:firstLineChars="200" w:firstLine="480"/>
        <w:rPr>
          <w:sz w:val="24"/>
          <w:szCs w:val="24"/>
        </w:rPr>
      </w:pPr>
      <w:r w:rsidRPr="003F40BB">
        <w:rPr>
          <w:rFonts w:hint="eastAsia"/>
          <w:sz w:val="24"/>
          <w:szCs w:val="24"/>
        </w:rPr>
        <w:t>再生块体</w:t>
      </w:r>
      <w:r w:rsidRPr="003F40BB">
        <w:rPr>
          <w:rFonts w:hint="eastAsia"/>
          <w:sz w:val="24"/>
          <w:szCs w:val="24"/>
        </w:rPr>
        <w:t>-</w:t>
      </w:r>
      <w:r w:rsidRPr="003F40BB">
        <w:rPr>
          <w:rFonts w:hint="eastAsia"/>
          <w:sz w:val="24"/>
          <w:szCs w:val="24"/>
        </w:rPr>
        <w:t>骨料混凝土中，再生块体的质量与再生块体</w:t>
      </w:r>
      <w:r w:rsidRPr="003F40BB">
        <w:rPr>
          <w:rFonts w:hint="eastAsia"/>
          <w:sz w:val="24"/>
          <w:szCs w:val="24"/>
        </w:rPr>
        <w:t>-</w:t>
      </w:r>
      <w:r w:rsidRPr="003F40BB">
        <w:rPr>
          <w:rFonts w:hint="eastAsia"/>
          <w:sz w:val="24"/>
          <w:szCs w:val="24"/>
        </w:rPr>
        <w:t>骨料混凝土总质量之比。</w:t>
      </w:r>
    </w:p>
    <w:p w14:paraId="5647C699" w14:textId="77777777" w:rsidR="00E16B54" w:rsidRPr="003F40BB" w:rsidRDefault="00000000">
      <w:pPr>
        <w:pStyle w:val="2"/>
        <w:jc w:val="center"/>
        <w:rPr>
          <w:rFonts w:ascii="黑体" w:eastAsia="黑体" w:hAnsi="黑体"/>
          <w:b w:val="0"/>
          <w:bCs w:val="0"/>
          <w:sz w:val="30"/>
          <w:szCs w:val="30"/>
        </w:rPr>
      </w:pPr>
      <w:bookmarkStart w:id="8" w:name="_Toc141435408"/>
      <w:bookmarkStart w:id="9" w:name="_Toc142656621"/>
      <w:r w:rsidRPr="003F40BB">
        <w:rPr>
          <w:rFonts w:ascii="黑体" w:eastAsia="黑体" w:hAnsi="黑体"/>
          <w:b w:val="0"/>
          <w:bCs w:val="0"/>
          <w:sz w:val="30"/>
          <w:szCs w:val="30"/>
        </w:rPr>
        <w:lastRenderedPageBreak/>
        <w:t xml:space="preserve">2.2 </w:t>
      </w:r>
      <w:r w:rsidRPr="003F40BB">
        <w:rPr>
          <w:rFonts w:ascii="黑体" w:eastAsia="黑体" w:hAnsi="黑体" w:hint="eastAsia"/>
          <w:b w:val="0"/>
          <w:bCs w:val="0"/>
          <w:sz w:val="30"/>
          <w:szCs w:val="30"/>
        </w:rPr>
        <w:t xml:space="preserve">符 </w:t>
      </w:r>
      <w:r w:rsidRPr="003F40BB">
        <w:rPr>
          <w:rFonts w:ascii="黑体" w:eastAsia="黑体" w:hAnsi="黑体"/>
          <w:b w:val="0"/>
          <w:bCs w:val="0"/>
          <w:sz w:val="30"/>
          <w:szCs w:val="30"/>
        </w:rPr>
        <w:t xml:space="preserve"> </w:t>
      </w:r>
      <w:r w:rsidRPr="003F40BB">
        <w:rPr>
          <w:rFonts w:ascii="黑体" w:eastAsia="黑体" w:hAnsi="黑体" w:hint="eastAsia"/>
          <w:b w:val="0"/>
          <w:bCs w:val="0"/>
          <w:sz w:val="30"/>
          <w:szCs w:val="30"/>
        </w:rPr>
        <w:t>号</w:t>
      </w:r>
      <w:bookmarkEnd w:id="8"/>
      <w:bookmarkEnd w:id="9"/>
    </w:p>
    <w:p w14:paraId="1A9AB08E" w14:textId="77777777" w:rsidR="00E16B54" w:rsidRPr="003F40BB" w:rsidRDefault="00000000">
      <w:pPr>
        <w:widowControl/>
        <w:spacing w:line="360" w:lineRule="auto"/>
        <w:rPr>
          <w:b/>
          <w:bCs/>
          <w:sz w:val="24"/>
          <w:szCs w:val="24"/>
        </w:rPr>
      </w:pPr>
      <w:r w:rsidRPr="003F40BB">
        <w:rPr>
          <w:b/>
          <w:bCs/>
          <w:sz w:val="24"/>
          <w:szCs w:val="24"/>
        </w:rPr>
        <w:t xml:space="preserve">2.2.1 </w:t>
      </w:r>
      <w:r w:rsidRPr="003F40BB">
        <w:rPr>
          <w:rFonts w:hint="eastAsia"/>
          <w:sz w:val="24"/>
          <w:szCs w:val="24"/>
        </w:rPr>
        <w:t>材料性能</w:t>
      </w:r>
    </w:p>
    <w:tbl>
      <w:tblPr>
        <w:tblStyle w:val="af1"/>
        <w:tblpPr w:leftFromText="180" w:rightFromText="180" w:vertAnchor="text" w:horzAnchor="margin" w:tblpY="112"/>
        <w:tblW w:w="8784"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1269"/>
        <w:gridCol w:w="456"/>
        <w:gridCol w:w="7059"/>
      </w:tblGrid>
      <w:tr w:rsidR="00E16B54" w:rsidRPr="003F40BB" w14:paraId="05FE04ED" w14:textId="77777777">
        <w:trPr>
          <w:trHeight w:val="376"/>
        </w:trPr>
        <w:tc>
          <w:tcPr>
            <w:tcW w:w="1269" w:type="dxa"/>
            <w:shd w:val="clear" w:color="auto" w:fill="auto"/>
            <w:vAlign w:val="center"/>
          </w:tcPr>
          <w:p w14:paraId="3B73EA50" w14:textId="77777777" w:rsidR="00E16B54" w:rsidRPr="003F40BB" w:rsidRDefault="00000000">
            <w:pPr>
              <w:widowControl/>
              <w:snapToGrid w:val="0"/>
              <w:jc w:val="right"/>
              <w:rPr>
                <w:sz w:val="24"/>
                <w:szCs w:val="24"/>
              </w:rPr>
            </w:pPr>
            <w:r w:rsidRPr="003F40BB">
              <w:rPr>
                <w:sz w:val="24"/>
                <w:szCs w:val="24"/>
              </w:rPr>
              <w:object w:dxaOrig="300" w:dyaOrig="375" w14:anchorId="16322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12" o:title=""/>
                </v:shape>
                <o:OLEObject Type="Embed" ProgID="Equation.DSMT4" ShapeID="_x0000_i1025" DrawAspect="Content" ObjectID="_1756135472" r:id="rId13"/>
              </w:object>
            </w:r>
          </w:p>
        </w:tc>
        <w:tc>
          <w:tcPr>
            <w:tcW w:w="456" w:type="dxa"/>
            <w:shd w:val="clear" w:color="auto" w:fill="auto"/>
            <w:vAlign w:val="center"/>
          </w:tcPr>
          <w:p w14:paraId="540A8857"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331D4C1F" w14:textId="77777777" w:rsidR="00E16B54" w:rsidRPr="003F40BB" w:rsidRDefault="00000000">
            <w:pPr>
              <w:widowControl/>
              <w:snapToGrid w:val="0"/>
              <w:rPr>
                <w:sz w:val="24"/>
                <w:szCs w:val="24"/>
              </w:rPr>
            </w:pPr>
            <w:r w:rsidRPr="003F40BB">
              <w:rPr>
                <w:rFonts w:hint="eastAsia"/>
                <w:sz w:val="24"/>
                <w:szCs w:val="24"/>
              </w:rPr>
              <w:t>自密实再生骨料混凝土的坍落扩展度；</w:t>
            </w:r>
          </w:p>
        </w:tc>
      </w:tr>
      <w:tr w:rsidR="00E16B54" w:rsidRPr="003F40BB" w14:paraId="77F9BF92" w14:textId="77777777">
        <w:trPr>
          <w:trHeight w:val="376"/>
        </w:trPr>
        <w:tc>
          <w:tcPr>
            <w:tcW w:w="1269" w:type="dxa"/>
            <w:shd w:val="clear" w:color="auto" w:fill="auto"/>
            <w:vAlign w:val="center"/>
          </w:tcPr>
          <w:p w14:paraId="7D0FAC65" w14:textId="77777777" w:rsidR="00E16B54" w:rsidRPr="003F40BB" w:rsidRDefault="00000000">
            <w:pPr>
              <w:widowControl/>
              <w:snapToGrid w:val="0"/>
              <w:jc w:val="right"/>
              <w:rPr>
                <w:sz w:val="24"/>
                <w:szCs w:val="24"/>
              </w:rPr>
            </w:pPr>
            <w:r w:rsidRPr="003F40BB">
              <w:rPr>
                <w:sz w:val="24"/>
                <w:szCs w:val="24"/>
              </w:rPr>
              <w:drawing>
                <wp:inline distT="0" distB="0" distL="114300" distR="114300" wp14:anchorId="3F579723" wp14:editId="1E4DFA00">
                  <wp:extent cx="347980" cy="214630"/>
                  <wp:effectExtent l="0" t="0" r="0" b="0"/>
                  <wp:docPr id="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pic:cNvPicPr>
                            <a:picLocks noChangeAspect="1"/>
                          </pic:cNvPicPr>
                        </pic:nvPicPr>
                        <pic:blipFill>
                          <a:blip r:embed="rId14"/>
                          <a:stretch>
                            <a:fillRect/>
                          </a:stretch>
                        </pic:blipFill>
                        <pic:spPr>
                          <a:xfrm>
                            <a:off x="0" y="0"/>
                            <a:ext cx="347980" cy="214630"/>
                          </a:xfrm>
                          <a:prstGeom prst="rect">
                            <a:avLst/>
                          </a:prstGeom>
                          <a:noFill/>
                          <a:ln>
                            <a:noFill/>
                          </a:ln>
                        </pic:spPr>
                      </pic:pic>
                    </a:graphicData>
                  </a:graphic>
                </wp:inline>
              </w:drawing>
            </w:r>
          </w:p>
        </w:tc>
        <w:tc>
          <w:tcPr>
            <w:tcW w:w="456" w:type="dxa"/>
            <w:shd w:val="clear" w:color="auto" w:fill="auto"/>
            <w:vAlign w:val="center"/>
          </w:tcPr>
          <w:p w14:paraId="5D5596A6"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3781572A" w14:textId="77777777" w:rsidR="00E16B54" w:rsidRPr="003F40BB" w:rsidRDefault="00000000">
            <w:pPr>
              <w:widowControl/>
              <w:snapToGrid w:val="0"/>
              <w:rPr>
                <w:sz w:val="24"/>
                <w:szCs w:val="24"/>
              </w:rPr>
            </w:pPr>
            <w:r w:rsidRPr="003F40BB">
              <w:rPr>
                <w:rFonts w:hint="eastAsia"/>
                <w:sz w:val="24"/>
                <w:szCs w:val="24"/>
              </w:rPr>
              <w:t>再生块体</w:t>
            </w:r>
            <w:r w:rsidRPr="003F40BB">
              <w:rPr>
                <w:sz w:val="24"/>
                <w:szCs w:val="24"/>
              </w:rPr>
              <w:t>-</w:t>
            </w:r>
            <w:r w:rsidRPr="003F40BB">
              <w:rPr>
                <w:rFonts w:hint="eastAsia"/>
                <w:sz w:val="24"/>
                <w:szCs w:val="24"/>
              </w:rPr>
              <w:t>骨料混凝土的弹性模量；</w:t>
            </w:r>
          </w:p>
        </w:tc>
      </w:tr>
      <w:tr w:rsidR="00E16B54" w:rsidRPr="003F40BB" w14:paraId="3704B86B" w14:textId="77777777">
        <w:trPr>
          <w:trHeight w:val="376"/>
        </w:trPr>
        <w:tc>
          <w:tcPr>
            <w:tcW w:w="1269" w:type="dxa"/>
            <w:shd w:val="clear" w:color="auto" w:fill="auto"/>
            <w:vAlign w:val="center"/>
          </w:tcPr>
          <w:p w14:paraId="433731A9" w14:textId="77777777" w:rsidR="00E16B54" w:rsidRPr="003F40BB" w:rsidRDefault="00000000">
            <w:pPr>
              <w:widowControl/>
              <w:snapToGrid w:val="0"/>
              <w:jc w:val="right"/>
              <w:rPr>
                <w:sz w:val="24"/>
                <w:szCs w:val="24"/>
              </w:rPr>
            </w:pPr>
            <w:r w:rsidRPr="003F40BB">
              <w:rPr>
                <w:sz w:val="24"/>
                <w:szCs w:val="24"/>
              </w:rPr>
              <w:drawing>
                <wp:inline distT="0" distB="0" distL="114300" distR="114300" wp14:anchorId="307C9523" wp14:editId="36722FF7">
                  <wp:extent cx="347980" cy="214630"/>
                  <wp:effectExtent l="0" t="0" r="0" b="0"/>
                  <wp:docPr id="1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3"/>
                          <pic:cNvPicPr>
                            <a:picLocks noChangeAspect="1"/>
                          </pic:cNvPicPr>
                        </pic:nvPicPr>
                        <pic:blipFill>
                          <a:blip r:embed="rId15"/>
                          <a:stretch>
                            <a:fillRect/>
                          </a:stretch>
                        </pic:blipFill>
                        <pic:spPr>
                          <a:xfrm>
                            <a:off x="0" y="0"/>
                            <a:ext cx="347980" cy="214630"/>
                          </a:xfrm>
                          <a:prstGeom prst="rect">
                            <a:avLst/>
                          </a:prstGeom>
                          <a:noFill/>
                          <a:ln>
                            <a:noFill/>
                          </a:ln>
                        </pic:spPr>
                      </pic:pic>
                    </a:graphicData>
                  </a:graphic>
                </wp:inline>
              </w:drawing>
            </w:r>
          </w:p>
        </w:tc>
        <w:tc>
          <w:tcPr>
            <w:tcW w:w="456" w:type="dxa"/>
            <w:shd w:val="clear" w:color="auto" w:fill="auto"/>
            <w:vAlign w:val="center"/>
          </w:tcPr>
          <w:p w14:paraId="3778F058"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35A9328A" w14:textId="77777777" w:rsidR="00E16B54" w:rsidRPr="003F40BB" w:rsidRDefault="00000000">
            <w:pPr>
              <w:widowControl/>
              <w:snapToGrid w:val="0"/>
              <w:rPr>
                <w:sz w:val="24"/>
                <w:szCs w:val="24"/>
              </w:rPr>
            </w:pPr>
            <w:r w:rsidRPr="003F40BB">
              <w:rPr>
                <w:rFonts w:hint="eastAsia"/>
                <w:sz w:val="24"/>
                <w:szCs w:val="24"/>
              </w:rPr>
              <w:t>再生块体</w:t>
            </w:r>
            <w:r w:rsidRPr="003F40BB">
              <w:rPr>
                <w:sz w:val="24"/>
                <w:szCs w:val="24"/>
              </w:rPr>
              <w:t>-</w:t>
            </w:r>
            <w:r w:rsidRPr="003F40BB">
              <w:rPr>
                <w:rFonts w:hint="eastAsia"/>
                <w:sz w:val="24"/>
                <w:szCs w:val="24"/>
              </w:rPr>
              <w:t>骨料混凝土的剪切模量；</w:t>
            </w:r>
          </w:p>
        </w:tc>
      </w:tr>
      <w:tr w:rsidR="00E16B54" w:rsidRPr="003F40BB" w14:paraId="38978B7F" w14:textId="77777777">
        <w:trPr>
          <w:trHeight w:val="376"/>
        </w:trPr>
        <w:tc>
          <w:tcPr>
            <w:tcW w:w="1269" w:type="dxa"/>
            <w:shd w:val="clear" w:color="auto" w:fill="auto"/>
            <w:vAlign w:val="center"/>
          </w:tcPr>
          <w:p w14:paraId="4B23A402" w14:textId="77777777" w:rsidR="00E16B54" w:rsidRPr="003F40BB" w:rsidRDefault="00000000">
            <w:pPr>
              <w:widowControl/>
              <w:snapToGrid w:val="0"/>
              <w:jc w:val="right"/>
              <w:rPr>
                <w:sz w:val="24"/>
                <w:szCs w:val="24"/>
              </w:rPr>
            </w:pPr>
            <w:r w:rsidRPr="003F40BB">
              <w:rPr>
                <w:sz w:val="24"/>
                <w:szCs w:val="24"/>
              </w:rPr>
              <w:object w:dxaOrig="510" w:dyaOrig="330" w14:anchorId="173846D9">
                <v:shape id="_x0000_i1026" type="#_x0000_t75" style="width:25.5pt;height:16.5pt" o:ole="">
                  <v:imagedata r:id="rId16" o:title=""/>
                </v:shape>
                <o:OLEObject Type="Embed" ProgID="Equation.DSMT4" ShapeID="_x0000_i1026" DrawAspect="Content" ObjectID="_1756135473" r:id="rId17"/>
              </w:object>
            </w:r>
          </w:p>
        </w:tc>
        <w:tc>
          <w:tcPr>
            <w:tcW w:w="456" w:type="dxa"/>
            <w:shd w:val="clear" w:color="auto" w:fill="auto"/>
            <w:vAlign w:val="center"/>
          </w:tcPr>
          <w:p w14:paraId="33EEFCA3"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725EC424" w14:textId="77777777" w:rsidR="00E16B54" w:rsidRPr="003F40BB" w:rsidRDefault="00000000">
            <w:pPr>
              <w:widowControl/>
              <w:snapToGrid w:val="0"/>
              <w:rPr>
                <w:sz w:val="24"/>
                <w:szCs w:val="24"/>
              </w:rPr>
            </w:pPr>
            <w:r w:rsidRPr="003F40BB">
              <w:rPr>
                <w:rFonts w:hint="eastAsia"/>
                <w:sz w:val="24"/>
                <w:szCs w:val="24"/>
              </w:rPr>
              <w:t>再生块体</w:t>
            </w:r>
            <w:r w:rsidRPr="003F40BB">
              <w:rPr>
                <w:sz w:val="24"/>
                <w:szCs w:val="24"/>
              </w:rPr>
              <w:t>-</w:t>
            </w:r>
            <w:r w:rsidRPr="003F40BB">
              <w:rPr>
                <w:rFonts w:hint="eastAsia"/>
                <w:sz w:val="24"/>
                <w:szCs w:val="24"/>
              </w:rPr>
              <w:t>骨料混凝土的电通量；</w:t>
            </w:r>
          </w:p>
        </w:tc>
      </w:tr>
      <w:tr w:rsidR="00E16B54" w:rsidRPr="003F40BB" w14:paraId="6B0454B6" w14:textId="77777777">
        <w:trPr>
          <w:trHeight w:val="376"/>
        </w:trPr>
        <w:tc>
          <w:tcPr>
            <w:tcW w:w="1269" w:type="dxa"/>
            <w:shd w:val="clear" w:color="auto" w:fill="auto"/>
            <w:vAlign w:val="center"/>
          </w:tcPr>
          <w:p w14:paraId="28CF48B3" w14:textId="77777777" w:rsidR="00E16B54" w:rsidRPr="003F40BB" w:rsidRDefault="00000000">
            <w:pPr>
              <w:widowControl/>
              <w:snapToGrid w:val="0"/>
              <w:jc w:val="right"/>
              <w:rPr>
                <w:sz w:val="24"/>
                <w:szCs w:val="24"/>
              </w:rPr>
            </w:pPr>
            <w:r w:rsidRPr="003F40BB">
              <w:rPr>
                <w:sz w:val="24"/>
                <w:szCs w:val="24"/>
              </w:rPr>
              <w:object w:dxaOrig="540" w:dyaOrig="330" w14:anchorId="330FA6C4">
                <v:shape id="_x0000_i1027" type="#_x0000_t75" style="width:27pt;height:16.5pt" o:ole="">
                  <v:imagedata r:id="rId18" o:title=""/>
                </v:shape>
                <o:OLEObject Type="Embed" ProgID="Equation.DSMT4" ShapeID="_x0000_i1027" DrawAspect="Content" ObjectID="_1756135474" r:id="rId19"/>
              </w:object>
            </w:r>
          </w:p>
        </w:tc>
        <w:tc>
          <w:tcPr>
            <w:tcW w:w="456" w:type="dxa"/>
            <w:shd w:val="clear" w:color="auto" w:fill="auto"/>
            <w:vAlign w:val="center"/>
          </w:tcPr>
          <w:p w14:paraId="39096CD4"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39A0DB28" w14:textId="77777777" w:rsidR="00E16B54" w:rsidRPr="003F40BB" w:rsidRDefault="00000000">
            <w:pPr>
              <w:widowControl/>
              <w:snapToGrid w:val="0"/>
              <w:rPr>
                <w:sz w:val="24"/>
                <w:szCs w:val="24"/>
              </w:rPr>
            </w:pPr>
            <w:r w:rsidRPr="003F40BB">
              <w:rPr>
                <w:rFonts w:hint="eastAsia"/>
                <w:sz w:val="24"/>
                <w:szCs w:val="24"/>
              </w:rPr>
              <w:t>再生骨料混凝土的电通量；</w:t>
            </w:r>
          </w:p>
        </w:tc>
      </w:tr>
      <w:tr w:rsidR="00E16B54" w:rsidRPr="003F40BB" w14:paraId="30643112" w14:textId="77777777">
        <w:trPr>
          <w:trHeight w:val="376"/>
        </w:trPr>
        <w:tc>
          <w:tcPr>
            <w:tcW w:w="1269" w:type="dxa"/>
            <w:shd w:val="clear" w:color="auto" w:fill="auto"/>
            <w:vAlign w:val="center"/>
          </w:tcPr>
          <w:p w14:paraId="2032B963" w14:textId="77777777" w:rsidR="00E16B54" w:rsidRPr="003F40BB" w:rsidRDefault="00000000">
            <w:pPr>
              <w:widowControl/>
              <w:snapToGrid w:val="0"/>
              <w:jc w:val="right"/>
              <w:rPr>
                <w:sz w:val="24"/>
                <w:szCs w:val="24"/>
              </w:rPr>
            </w:pPr>
            <w:r w:rsidRPr="003F40BB">
              <w:rPr>
                <w:sz w:val="24"/>
                <w:szCs w:val="24"/>
              </w:rPr>
              <w:object w:dxaOrig="450" w:dyaOrig="330" w14:anchorId="6B0B416E">
                <v:shape id="_x0000_i1028" type="#_x0000_t75" style="width:22.5pt;height:16.5pt" o:ole="">
                  <v:imagedata r:id="rId20" o:title=""/>
                </v:shape>
                <o:OLEObject Type="Embed" ProgID="Equation.DSMT4" ShapeID="_x0000_i1028" DrawAspect="Content" ObjectID="_1756135475" r:id="rId21"/>
              </w:object>
            </w:r>
          </w:p>
        </w:tc>
        <w:tc>
          <w:tcPr>
            <w:tcW w:w="456" w:type="dxa"/>
            <w:shd w:val="clear" w:color="auto" w:fill="auto"/>
            <w:vAlign w:val="center"/>
          </w:tcPr>
          <w:p w14:paraId="2CC82BAB"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1640009C" w14:textId="77777777" w:rsidR="00E16B54" w:rsidRPr="003F40BB" w:rsidRDefault="00000000">
            <w:pPr>
              <w:widowControl/>
              <w:snapToGrid w:val="0"/>
              <w:rPr>
                <w:sz w:val="24"/>
                <w:szCs w:val="24"/>
              </w:rPr>
            </w:pPr>
            <w:r w:rsidRPr="003F40BB">
              <w:rPr>
                <w:rFonts w:hint="eastAsia"/>
                <w:sz w:val="24"/>
                <w:szCs w:val="24"/>
              </w:rPr>
              <w:t>再生块体来源旧混凝土的电通量；</w:t>
            </w:r>
          </w:p>
        </w:tc>
      </w:tr>
      <w:tr w:rsidR="00E16B54" w:rsidRPr="003F40BB" w14:paraId="70CBD4CA" w14:textId="77777777">
        <w:trPr>
          <w:trHeight w:val="376"/>
        </w:trPr>
        <w:tc>
          <w:tcPr>
            <w:tcW w:w="1269" w:type="dxa"/>
            <w:shd w:val="clear" w:color="auto" w:fill="auto"/>
            <w:vAlign w:val="center"/>
          </w:tcPr>
          <w:p w14:paraId="0EBB558F" w14:textId="77777777" w:rsidR="00E16B54" w:rsidRPr="003F40BB" w:rsidRDefault="00000000">
            <w:pPr>
              <w:widowControl/>
              <w:snapToGrid w:val="0"/>
              <w:jc w:val="right"/>
              <w:rPr>
                <w:sz w:val="24"/>
                <w:szCs w:val="24"/>
              </w:rPr>
            </w:pPr>
            <w:r w:rsidRPr="003F40BB">
              <w:rPr>
                <w:sz w:val="24"/>
                <w:szCs w:val="24"/>
              </w:rPr>
              <w:object w:dxaOrig="510" w:dyaOrig="330" w14:anchorId="0AFF9B95">
                <v:shape id="_x0000_i1029" type="#_x0000_t75" style="width:25.5pt;height:16.5pt" o:ole="">
                  <v:imagedata r:id="rId22" o:title=""/>
                </v:shape>
                <o:OLEObject Type="Embed" ProgID="Equation.DSMT4" ShapeID="_x0000_i1029" DrawAspect="Content" ObjectID="_1756135476" r:id="rId23"/>
              </w:object>
            </w:r>
          </w:p>
        </w:tc>
        <w:tc>
          <w:tcPr>
            <w:tcW w:w="456" w:type="dxa"/>
            <w:shd w:val="clear" w:color="auto" w:fill="auto"/>
            <w:vAlign w:val="center"/>
          </w:tcPr>
          <w:p w14:paraId="2543FE49"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3C7F0ABD" w14:textId="77777777" w:rsidR="00E16B54" w:rsidRPr="003F40BB" w:rsidRDefault="00000000">
            <w:pPr>
              <w:widowControl/>
              <w:snapToGrid w:val="0"/>
              <w:rPr>
                <w:sz w:val="24"/>
                <w:szCs w:val="24"/>
              </w:rPr>
            </w:pPr>
            <w:r w:rsidRPr="003F40BB">
              <w:rPr>
                <w:rFonts w:hint="eastAsia"/>
                <w:sz w:val="24"/>
                <w:szCs w:val="24"/>
              </w:rPr>
              <w:t>再生块体</w:t>
            </w:r>
            <w:r w:rsidRPr="003F40BB">
              <w:rPr>
                <w:sz w:val="24"/>
                <w:szCs w:val="24"/>
              </w:rPr>
              <w:t>-</w:t>
            </w:r>
            <w:r w:rsidRPr="003F40BB">
              <w:rPr>
                <w:rFonts w:hint="eastAsia"/>
                <w:sz w:val="24"/>
                <w:szCs w:val="24"/>
              </w:rPr>
              <w:t>骨料混凝土的渗透系数；</w:t>
            </w:r>
          </w:p>
        </w:tc>
      </w:tr>
      <w:tr w:rsidR="00E16B54" w:rsidRPr="003F40BB" w14:paraId="40DF85C8" w14:textId="77777777">
        <w:trPr>
          <w:trHeight w:val="376"/>
        </w:trPr>
        <w:tc>
          <w:tcPr>
            <w:tcW w:w="1269" w:type="dxa"/>
            <w:shd w:val="clear" w:color="auto" w:fill="auto"/>
            <w:vAlign w:val="center"/>
          </w:tcPr>
          <w:p w14:paraId="56AF4B4F" w14:textId="77777777" w:rsidR="00E16B54" w:rsidRPr="003F40BB" w:rsidRDefault="00000000">
            <w:pPr>
              <w:widowControl/>
              <w:snapToGrid w:val="0"/>
              <w:jc w:val="right"/>
              <w:rPr>
                <w:sz w:val="24"/>
                <w:szCs w:val="24"/>
              </w:rPr>
            </w:pPr>
            <w:r w:rsidRPr="003F40BB">
              <w:rPr>
                <w:sz w:val="24"/>
                <w:szCs w:val="24"/>
              </w:rPr>
              <w:object w:dxaOrig="540" w:dyaOrig="330" w14:anchorId="0012EE76">
                <v:shape id="_x0000_i1030" type="#_x0000_t75" style="width:27pt;height:16.5pt" o:ole="">
                  <v:imagedata r:id="rId24" o:title=""/>
                </v:shape>
                <o:OLEObject Type="Embed" ProgID="Equation.DSMT4" ShapeID="_x0000_i1030" DrawAspect="Content" ObjectID="_1756135477" r:id="rId25"/>
              </w:object>
            </w:r>
          </w:p>
        </w:tc>
        <w:tc>
          <w:tcPr>
            <w:tcW w:w="456" w:type="dxa"/>
            <w:shd w:val="clear" w:color="auto" w:fill="auto"/>
            <w:vAlign w:val="center"/>
          </w:tcPr>
          <w:p w14:paraId="13988A41"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5DFCA8AB" w14:textId="77777777" w:rsidR="00E16B54" w:rsidRPr="003F40BB" w:rsidRDefault="00000000">
            <w:pPr>
              <w:widowControl/>
              <w:snapToGrid w:val="0"/>
              <w:rPr>
                <w:sz w:val="24"/>
                <w:szCs w:val="24"/>
              </w:rPr>
            </w:pPr>
            <w:r w:rsidRPr="003F40BB">
              <w:rPr>
                <w:rFonts w:hint="eastAsia"/>
                <w:sz w:val="24"/>
                <w:szCs w:val="24"/>
              </w:rPr>
              <w:t>再生骨料混凝土的渗透系数；</w:t>
            </w:r>
          </w:p>
        </w:tc>
      </w:tr>
      <w:tr w:rsidR="00E16B54" w:rsidRPr="003F40BB" w14:paraId="73FC95C9" w14:textId="77777777">
        <w:trPr>
          <w:trHeight w:val="376"/>
        </w:trPr>
        <w:tc>
          <w:tcPr>
            <w:tcW w:w="1269" w:type="dxa"/>
            <w:shd w:val="clear" w:color="auto" w:fill="auto"/>
            <w:vAlign w:val="center"/>
          </w:tcPr>
          <w:p w14:paraId="5A1C2571" w14:textId="77777777" w:rsidR="00E16B54" w:rsidRPr="003F40BB" w:rsidRDefault="00000000">
            <w:pPr>
              <w:widowControl/>
              <w:snapToGrid w:val="0"/>
              <w:jc w:val="right"/>
              <w:rPr>
                <w:sz w:val="24"/>
                <w:szCs w:val="24"/>
              </w:rPr>
            </w:pPr>
            <w:r w:rsidRPr="003F40BB">
              <w:rPr>
                <w:sz w:val="24"/>
                <w:szCs w:val="24"/>
              </w:rPr>
              <w:object w:dxaOrig="450" w:dyaOrig="330" w14:anchorId="2D2EE126">
                <v:shape id="_x0000_i1031" type="#_x0000_t75" style="width:22.5pt;height:16.5pt" o:ole="">
                  <v:imagedata r:id="rId26" o:title=""/>
                </v:shape>
                <o:OLEObject Type="Embed" ProgID="Equation.DSMT4" ShapeID="_x0000_i1031" DrawAspect="Content" ObjectID="_1756135478" r:id="rId27"/>
              </w:object>
            </w:r>
          </w:p>
        </w:tc>
        <w:tc>
          <w:tcPr>
            <w:tcW w:w="456" w:type="dxa"/>
            <w:shd w:val="clear" w:color="auto" w:fill="auto"/>
            <w:vAlign w:val="center"/>
          </w:tcPr>
          <w:p w14:paraId="234AD7D4"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09469631" w14:textId="77777777" w:rsidR="00E16B54" w:rsidRPr="003F40BB" w:rsidRDefault="00000000">
            <w:pPr>
              <w:widowControl/>
              <w:snapToGrid w:val="0"/>
              <w:rPr>
                <w:sz w:val="24"/>
                <w:szCs w:val="24"/>
              </w:rPr>
            </w:pPr>
            <w:r w:rsidRPr="003F40BB">
              <w:rPr>
                <w:rFonts w:hint="eastAsia"/>
                <w:sz w:val="24"/>
                <w:szCs w:val="24"/>
              </w:rPr>
              <w:t>再生块体来源旧混凝土的渗透系数；</w:t>
            </w:r>
          </w:p>
        </w:tc>
      </w:tr>
      <w:tr w:rsidR="00E16B54" w:rsidRPr="003F40BB" w14:paraId="1389F3C9" w14:textId="77777777">
        <w:trPr>
          <w:trHeight w:val="376"/>
        </w:trPr>
        <w:tc>
          <w:tcPr>
            <w:tcW w:w="1269" w:type="dxa"/>
            <w:shd w:val="clear" w:color="auto" w:fill="auto"/>
            <w:vAlign w:val="center"/>
          </w:tcPr>
          <w:p w14:paraId="3C0B44DE" w14:textId="77777777" w:rsidR="00E16B54" w:rsidRPr="003F40BB" w:rsidRDefault="00000000">
            <w:pPr>
              <w:widowControl/>
              <w:snapToGrid w:val="0"/>
              <w:jc w:val="right"/>
              <w:rPr>
                <w:sz w:val="24"/>
                <w:szCs w:val="24"/>
              </w:rPr>
            </w:pPr>
            <w:r w:rsidRPr="003F40BB">
              <w:rPr>
                <w:position w:val="-12"/>
                <w:sz w:val="24"/>
                <w:szCs w:val="24"/>
              </w:rPr>
              <w:object w:dxaOrig="465" w:dyaOrig="375" w14:anchorId="66135157">
                <v:shape id="_x0000_i1032" type="#_x0000_t75" style="width:23.25pt;height:18.75pt" o:ole="">
                  <v:imagedata r:id="rId28" o:title=""/>
                </v:shape>
                <o:OLEObject Type="Embed" ProgID="Equation.DSMT4" ShapeID="_x0000_i1032" DrawAspect="Content" ObjectID="_1756135479" r:id="rId29"/>
              </w:object>
            </w:r>
          </w:p>
        </w:tc>
        <w:tc>
          <w:tcPr>
            <w:tcW w:w="456" w:type="dxa"/>
            <w:shd w:val="clear" w:color="auto" w:fill="auto"/>
            <w:vAlign w:val="center"/>
          </w:tcPr>
          <w:p w14:paraId="260EAA78"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1BAE94AA" w14:textId="77777777" w:rsidR="00E16B54" w:rsidRPr="003F40BB" w:rsidRDefault="00000000">
            <w:pPr>
              <w:widowControl/>
              <w:snapToGrid w:val="0"/>
              <w:rPr>
                <w:sz w:val="24"/>
                <w:szCs w:val="24"/>
              </w:rPr>
            </w:pPr>
            <w:r w:rsidRPr="003F40BB">
              <w:rPr>
                <w:rFonts w:hint="eastAsia"/>
                <w:sz w:val="24"/>
                <w:szCs w:val="24"/>
              </w:rPr>
              <w:t>天然粗骨料的饱和面干吸水率；</w:t>
            </w:r>
          </w:p>
        </w:tc>
      </w:tr>
      <w:tr w:rsidR="00E16B54" w:rsidRPr="003F40BB" w14:paraId="24A502A8" w14:textId="77777777">
        <w:trPr>
          <w:trHeight w:val="376"/>
        </w:trPr>
        <w:tc>
          <w:tcPr>
            <w:tcW w:w="1269" w:type="dxa"/>
            <w:shd w:val="clear" w:color="auto" w:fill="auto"/>
            <w:vAlign w:val="center"/>
          </w:tcPr>
          <w:p w14:paraId="2E5A1813" w14:textId="77777777" w:rsidR="00E16B54" w:rsidRPr="003F40BB" w:rsidRDefault="00000000">
            <w:pPr>
              <w:widowControl/>
              <w:snapToGrid w:val="0"/>
              <w:jc w:val="right"/>
              <w:rPr>
                <w:sz w:val="24"/>
                <w:szCs w:val="24"/>
              </w:rPr>
            </w:pPr>
            <w:r w:rsidRPr="003F40BB">
              <w:rPr>
                <w:position w:val="-12"/>
                <w:sz w:val="24"/>
                <w:szCs w:val="24"/>
              </w:rPr>
              <w:object w:dxaOrig="420" w:dyaOrig="375" w14:anchorId="2539DC5C">
                <v:shape id="_x0000_i1033" type="#_x0000_t75" style="width:21.75pt;height:18.75pt" o:ole="">
                  <v:imagedata r:id="rId30" o:title=""/>
                </v:shape>
                <o:OLEObject Type="Embed" ProgID="Equation.DSMT4" ShapeID="_x0000_i1033" DrawAspect="Content" ObjectID="_1756135480" r:id="rId31"/>
              </w:object>
            </w:r>
          </w:p>
        </w:tc>
        <w:tc>
          <w:tcPr>
            <w:tcW w:w="456" w:type="dxa"/>
            <w:shd w:val="clear" w:color="auto" w:fill="auto"/>
            <w:vAlign w:val="center"/>
          </w:tcPr>
          <w:p w14:paraId="7988A048"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0979E724" w14:textId="77777777" w:rsidR="00E16B54" w:rsidRPr="003F40BB" w:rsidRDefault="00000000">
            <w:pPr>
              <w:widowControl/>
              <w:snapToGrid w:val="0"/>
              <w:rPr>
                <w:sz w:val="24"/>
                <w:szCs w:val="24"/>
              </w:rPr>
            </w:pPr>
            <w:r w:rsidRPr="003F40BB">
              <w:rPr>
                <w:rFonts w:hint="eastAsia"/>
                <w:sz w:val="24"/>
                <w:szCs w:val="24"/>
              </w:rPr>
              <w:t>天然砂的饱和面干吸水率；</w:t>
            </w:r>
          </w:p>
        </w:tc>
      </w:tr>
      <w:tr w:rsidR="00E16B54" w:rsidRPr="003F40BB" w14:paraId="4E995E28" w14:textId="77777777">
        <w:trPr>
          <w:trHeight w:val="376"/>
        </w:trPr>
        <w:tc>
          <w:tcPr>
            <w:tcW w:w="1269" w:type="dxa"/>
            <w:shd w:val="clear" w:color="auto" w:fill="auto"/>
            <w:vAlign w:val="center"/>
          </w:tcPr>
          <w:p w14:paraId="6963B1CF" w14:textId="77777777" w:rsidR="00E16B54" w:rsidRPr="003F40BB" w:rsidRDefault="00000000">
            <w:pPr>
              <w:widowControl/>
              <w:snapToGrid w:val="0"/>
              <w:jc w:val="right"/>
              <w:rPr>
                <w:sz w:val="24"/>
                <w:szCs w:val="24"/>
              </w:rPr>
            </w:pPr>
            <w:r w:rsidRPr="003F40BB">
              <w:rPr>
                <w:position w:val="-12"/>
                <w:sz w:val="24"/>
                <w:szCs w:val="24"/>
              </w:rPr>
              <w:object w:dxaOrig="450" w:dyaOrig="375" w14:anchorId="0EA0BF43">
                <v:shape id="_x0000_i1034" type="#_x0000_t75" style="width:22.5pt;height:18.75pt" o:ole="">
                  <v:imagedata r:id="rId32" o:title=""/>
                </v:shape>
                <o:OLEObject Type="Embed" ProgID="Equation.DSMT4" ShapeID="_x0000_i1034" DrawAspect="Content" ObjectID="_1756135481" r:id="rId33"/>
              </w:object>
            </w:r>
          </w:p>
        </w:tc>
        <w:tc>
          <w:tcPr>
            <w:tcW w:w="456" w:type="dxa"/>
            <w:shd w:val="clear" w:color="auto" w:fill="auto"/>
            <w:vAlign w:val="center"/>
          </w:tcPr>
          <w:p w14:paraId="7ED50B27"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4E19CB4E" w14:textId="77777777" w:rsidR="00E16B54" w:rsidRPr="003F40BB" w:rsidRDefault="00000000">
            <w:pPr>
              <w:widowControl/>
              <w:snapToGrid w:val="0"/>
              <w:rPr>
                <w:sz w:val="24"/>
                <w:szCs w:val="24"/>
              </w:rPr>
            </w:pPr>
            <w:r w:rsidRPr="003F40BB">
              <w:rPr>
                <w:rFonts w:hint="eastAsia"/>
                <w:sz w:val="24"/>
                <w:szCs w:val="24"/>
              </w:rPr>
              <w:t>再生粗骨料的饱和面干吸水率；</w:t>
            </w:r>
          </w:p>
        </w:tc>
      </w:tr>
      <w:tr w:rsidR="00E16B54" w:rsidRPr="003F40BB" w14:paraId="6981AC57" w14:textId="77777777">
        <w:trPr>
          <w:trHeight w:val="376"/>
        </w:trPr>
        <w:tc>
          <w:tcPr>
            <w:tcW w:w="1269" w:type="dxa"/>
            <w:shd w:val="clear" w:color="auto" w:fill="auto"/>
            <w:vAlign w:val="center"/>
          </w:tcPr>
          <w:p w14:paraId="6CBDF0CE" w14:textId="77777777" w:rsidR="00E16B54" w:rsidRPr="003F40BB" w:rsidRDefault="00000000">
            <w:pPr>
              <w:widowControl/>
              <w:snapToGrid w:val="0"/>
              <w:jc w:val="right"/>
              <w:rPr>
                <w:sz w:val="24"/>
                <w:szCs w:val="24"/>
              </w:rPr>
            </w:pPr>
            <w:r w:rsidRPr="003F40BB">
              <w:rPr>
                <w:position w:val="-12"/>
                <w:sz w:val="24"/>
                <w:szCs w:val="24"/>
              </w:rPr>
              <w:object w:dxaOrig="420" w:dyaOrig="375" w14:anchorId="669F3917">
                <v:shape id="_x0000_i1035" type="#_x0000_t75" style="width:21.75pt;height:18.75pt" o:ole="">
                  <v:imagedata r:id="rId34" o:title=""/>
                </v:shape>
                <o:OLEObject Type="Embed" ProgID="Equation.DSMT4" ShapeID="_x0000_i1035" DrawAspect="Content" ObjectID="_1756135482" r:id="rId35"/>
              </w:object>
            </w:r>
          </w:p>
        </w:tc>
        <w:tc>
          <w:tcPr>
            <w:tcW w:w="456" w:type="dxa"/>
            <w:shd w:val="clear" w:color="auto" w:fill="auto"/>
            <w:vAlign w:val="center"/>
          </w:tcPr>
          <w:p w14:paraId="03DC1BC5"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2E2200B3" w14:textId="77777777" w:rsidR="00E16B54" w:rsidRPr="003F40BB" w:rsidRDefault="00000000">
            <w:pPr>
              <w:widowControl/>
              <w:snapToGrid w:val="0"/>
              <w:rPr>
                <w:sz w:val="24"/>
                <w:szCs w:val="24"/>
              </w:rPr>
            </w:pPr>
            <w:r w:rsidRPr="003F40BB">
              <w:rPr>
                <w:rFonts w:hint="eastAsia"/>
                <w:sz w:val="24"/>
                <w:szCs w:val="24"/>
              </w:rPr>
              <w:t>再生砂的饱和面干吸水率；</w:t>
            </w:r>
          </w:p>
        </w:tc>
      </w:tr>
      <w:tr w:rsidR="00E16B54" w:rsidRPr="003F40BB" w14:paraId="76C50FEC" w14:textId="77777777">
        <w:trPr>
          <w:trHeight w:val="376"/>
        </w:trPr>
        <w:tc>
          <w:tcPr>
            <w:tcW w:w="1269" w:type="dxa"/>
            <w:shd w:val="clear" w:color="auto" w:fill="auto"/>
          </w:tcPr>
          <w:p w14:paraId="2EBD733A" w14:textId="77777777" w:rsidR="00E16B54" w:rsidRPr="003F40BB" w:rsidRDefault="00000000">
            <w:pPr>
              <w:widowControl/>
              <w:snapToGrid w:val="0"/>
              <w:jc w:val="right"/>
              <w:rPr>
                <w:sz w:val="24"/>
                <w:szCs w:val="24"/>
              </w:rPr>
            </w:pPr>
            <w:r w:rsidRPr="003F40BB">
              <w:rPr>
                <w:sz w:val="24"/>
                <w:szCs w:val="24"/>
              </w:rPr>
              <w:object w:dxaOrig="300" w:dyaOrig="375" w14:anchorId="2FB61459">
                <v:shape id="_x0000_i1036" type="#_x0000_t75" style="width:15pt;height:18.75pt" o:ole="">
                  <v:imagedata r:id="rId36" o:title=""/>
                </v:shape>
                <o:OLEObject Type="Embed" ProgID="Equation.DSMT4" ShapeID="_x0000_i1036" DrawAspect="Content" ObjectID="_1756135483" r:id="rId37"/>
              </w:object>
            </w:r>
          </w:p>
        </w:tc>
        <w:tc>
          <w:tcPr>
            <w:tcW w:w="456" w:type="dxa"/>
            <w:shd w:val="clear" w:color="auto" w:fill="auto"/>
          </w:tcPr>
          <w:p w14:paraId="225001AD"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725D0CE8" w14:textId="77777777" w:rsidR="00E16B54" w:rsidRPr="003F40BB" w:rsidRDefault="00000000">
            <w:pPr>
              <w:widowControl/>
              <w:snapToGrid w:val="0"/>
              <w:rPr>
                <w:sz w:val="24"/>
                <w:szCs w:val="24"/>
              </w:rPr>
            </w:pPr>
            <w:r w:rsidRPr="003F40BB">
              <w:rPr>
                <w:rFonts w:hint="eastAsia"/>
                <w:sz w:val="24"/>
                <w:szCs w:val="24"/>
              </w:rPr>
              <w:t>水泥的</w:t>
            </w:r>
            <w:r w:rsidRPr="003F40BB">
              <w:rPr>
                <w:sz w:val="24"/>
                <w:szCs w:val="24"/>
              </w:rPr>
              <w:t>28</w:t>
            </w:r>
            <w:r w:rsidRPr="003F40BB">
              <w:rPr>
                <w:rFonts w:hint="eastAsia"/>
                <w:sz w:val="24"/>
                <w:szCs w:val="24"/>
              </w:rPr>
              <w:t>天抗压强度；</w:t>
            </w:r>
          </w:p>
        </w:tc>
      </w:tr>
      <w:tr w:rsidR="00E16B54" w:rsidRPr="003F40BB" w14:paraId="10DAE12F" w14:textId="77777777">
        <w:trPr>
          <w:trHeight w:val="376"/>
        </w:trPr>
        <w:tc>
          <w:tcPr>
            <w:tcW w:w="1269" w:type="dxa"/>
            <w:shd w:val="clear" w:color="auto" w:fill="auto"/>
            <w:vAlign w:val="center"/>
          </w:tcPr>
          <w:p w14:paraId="0100C374" w14:textId="77777777" w:rsidR="00E16B54" w:rsidRPr="003F40BB" w:rsidRDefault="00000000">
            <w:pPr>
              <w:widowControl/>
              <w:snapToGrid w:val="0"/>
              <w:jc w:val="right"/>
              <w:rPr>
                <w:sz w:val="24"/>
                <w:szCs w:val="24"/>
              </w:rPr>
            </w:pPr>
            <w:r w:rsidRPr="003F40BB">
              <w:rPr>
                <w:sz w:val="24"/>
                <w:szCs w:val="24"/>
              </w:rPr>
              <w:drawing>
                <wp:inline distT="0" distB="0" distL="114300" distR="114300" wp14:anchorId="55A6DECF" wp14:editId="7DBEA15C">
                  <wp:extent cx="323850" cy="214630"/>
                  <wp:effectExtent l="0" t="0" r="0" b="0"/>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6"/>
                          <pic:cNvPicPr>
                            <a:picLocks noChangeAspect="1"/>
                          </pic:cNvPicPr>
                        </pic:nvPicPr>
                        <pic:blipFill>
                          <a:blip r:embed="rId38"/>
                          <a:stretch>
                            <a:fillRect/>
                          </a:stretch>
                        </pic:blipFill>
                        <pic:spPr>
                          <a:xfrm>
                            <a:off x="0" y="0"/>
                            <a:ext cx="323850" cy="214630"/>
                          </a:xfrm>
                          <a:prstGeom prst="rect">
                            <a:avLst/>
                          </a:prstGeom>
                          <a:noFill/>
                          <a:ln>
                            <a:noFill/>
                          </a:ln>
                        </pic:spPr>
                      </pic:pic>
                    </a:graphicData>
                  </a:graphic>
                </wp:inline>
              </w:drawing>
            </w:r>
          </w:p>
        </w:tc>
        <w:tc>
          <w:tcPr>
            <w:tcW w:w="456" w:type="dxa"/>
            <w:shd w:val="clear" w:color="auto" w:fill="auto"/>
            <w:vAlign w:val="center"/>
          </w:tcPr>
          <w:p w14:paraId="1556F037"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434A34DD" w14:textId="77777777" w:rsidR="00E16B54" w:rsidRPr="003F40BB" w:rsidRDefault="00000000">
            <w:pPr>
              <w:widowControl/>
              <w:snapToGrid w:val="0"/>
              <w:rPr>
                <w:sz w:val="24"/>
                <w:szCs w:val="24"/>
              </w:rPr>
            </w:pPr>
            <w:r w:rsidRPr="003F40BB">
              <w:rPr>
                <w:rFonts w:hint="eastAsia"/>
                <w:sz w:val="24"/>
                <w:szCs w:val="24"/>
              </w:rPr>
              <w:t>再生块体</w:t>
            </w:r>
            <w:r w:rsidRPr="003F40BB">
              <w:rPr>
                <w:sz w:val="24"/>
                <w:szCs w:val="24"/>
              </w:rPr>
              <w:t>-</w:t>
            </w:r>
            <w:r w:rsidRPr="003F40BB">
              <w:rPr>
                <w:rFonts w:hint="eastAsia"/>
                <w:sz w:val="24"/>
                <w:szCs w:val="24"/>
              </w:rPr>
              <w:t>骨料混凝土的组合轴心抗压强度设计值；</w:t>
            </w:r>
          </w:p>
        </w:tc>
      </w:tr>
      <w:tr w:rsidR="00E16B54" w:rsidRPr="003F40BB" w14:paraId="06A1D656" w14:textId="77777777">
        <w:trPr>
          <w:trHeight w:val="376"/>
        </w:trPr>
        <w:tc>
          <w:tcPr>
            <w:tcW w:w="1269" w:type="dxa"/>
            <w:shd w:val="clear" w:color="auto" w:fill="auto"/>
            <w:vAlign w:val="center"/>
          </w:tcPr>
          <w:p w14:paraId="37FD909B" w14:textId="77777777" w:rsidR="00E16B54" w:rsidRPr="003F40BB" w:rsidRDefault="00000000">
            <w:pPr>
              <w:widowControl/>
              <w:snapToGrid w:val="0"/>
              <w:jc w:val="right"/>
              <w:rPr>
                <w:sz w:val="24"/>
                <w:szCs w:val="24"/>
              </w:rPr>
            </w:pPr>
            <w:r w:rsidRPr="003F40BB">
              <w:rPr>
                <w:sz w:val="24"/>
                <w:szCs w:val="24"/>
              </w:rPr>
              <w:drawing>
                <wp:inline distT="0" distB="0" distL="114300" distR="114300" wp14:anchorId="1541316C" wp14:editId="0111BE66">
                  <wp:extent cx="376555" cy="214630"/>
                  <wp:effectExtent l="0" t="0" r="0" b="0"/>
                  <wp:docPr id="1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pic:cNvPicPr>
                            <a:picLocks noChangeAspect="1"/>
                          </pic:cNvPicPr>
                        </pic:nvPicPr>
                        <pic:blipFill>
                          <a:blip r:embed="rId39"/>
                          <a:stretch>
                            <a:fillRect/>
                          </a:stretch>
                        </pic:blipFill>
                        <pic:spPr>
                          <a:xfrm>
                            <a:off x="0" y="0"/>
                            <a:ext cx="376555" cy="214630"/>
                          </a:xfrm>
                          <a:prstGeom prst="rect">
                            <a:avLst/>
                          </a:prstGeom>
                          <a:noFill/>
                          <a:ln>
                            <a:noFill/>
                          </a:ln>
                        </pic:spPr>
                      </pic:pic>
                    </a:graphicData>
                  </a:graphic>
                </wp:inline>
              </w:drawing>
            </w:r>
          </w:p>
        </w:tc>
        <w:tc>
          <w:tcPr>
            <w:tcW w:w="456" w:type="dxa"/>
            <w:shd w:val="clear" w:color="auto" w:fill="auto"/>
            <w:vAlign w:val="center"/>
          </w:tcPr>
          <w:p w14:paraId="15A15D8F"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6A8EE2DB" w14:textId="77777777" w:rsidR="00E16B54" w:rsidRPr="003F40BB" w:rsidRDefault="00000000">
            <w:pPr>
              <w:widowControl/>
              <w:snapToGrid w:val="0"/>
              <w:rPr>
                <w:sz w:val="24"/>
                <w:szCs w:val="24"/>
              </w:rPr>
            </w:pPr>
            <w:r w:rsidRPr="003F40BB">
              <w:rPr>
                <w:rFonts w:hint="eastAsia"/>
                <w:sz w:val="24"/>
                <w:szCs w:val="24"/>
              </w:rPr>
              <w:t>再生块体</w:t>
            </w:r>
            <w:r w:rsidRPr="003F40BB">
              <w:rPr>
                <w:sz w:val="24"/>
                <w:szCs w:val="24"/>
              </w:rPr>
              <w:t>-</w:t>
            </w:r>
            <w:r w:rsidRPr="003F40BB">
              <w:rPr>
                <w:rFonts w:hint="eastAsia"/>
                <w:sz w:val="24"/>
                <w:szCs w:val="24"/>
              </w:rPr>
              <w:t>骨料混凝土的组合轴心抗压强度标准值；</w:t>
            </w:r>
          </w:p>
        </w:tc>
      </w:tr>
      <w:tr w:rsidR="00E16B54" w:rsidRPr="003F40BB" w14:paraId="6A90A25D" w14:textId="77777777">
        <w:trPr>
          <w:trHeight w:val="376"/>
        </w:trPr>
        <w:tc>
          <w:tcPr>
            <w:tcW w:w="1269" w:type="dxa"/>
            <w:shd w:val="clear" w:color="auto" w:fill="auto"/>
            <w:vAlign w:val="center"/>
          </w:tcPr>
          <w:p w14:paraId="09A84E81" w14:textId="77777777" w:rsidR="00E16B54" w:rsidRPr="003F40BB" w:rsidRDefault="00000000">
            <w:pPr>
              <w:widowControl/>
              <w:snapToGrid w:val="0"/>
              <w:jc w:val="right"/>
              <w:rPr>
                <w:sz w:val="24"/>
                <w:szCs w:val="24"/>
              </w:rPr>
            </w:pPr>
            <w:r w:rsidRPr="003F40BB">
              <w:rPr>
                <w:sz w:val="24"/>
                <w:szCs w:val="24"/>
              </w:rPr>
              <w:drawing>
                <wp:inline distT="0" distB="0" distL="114300" distR="114300" wp14:anchorId="20C21172" wp14:editId="5023F358">
                  <wp:extent cx="323850" cy="214630"/>
                  <wp:effectExtent l="0" t="0" r="0" b="0"/>
                  <wp:docPr id="1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5"/>
                          <pic:cNvPicPr>
                            <a:picLocks noChangeAspect="1"/>
                          </pic:cNvPicPr>
                        </pic:nvPicPr>
                        <pic:blipFill>
                          <a:blip r:embed="rId40"/>
                          <a:stretch>
                            <a:fillRect/>
                          </a:stretch>
                        </pic:blipFill>
                        <pic:spPr>
                          <a:xfrm>
                            <a:off x="0" y="0"/>
                            <a:ext cx="323850" cy="214630"/>
                          </a:xfrm>
                          <a:prstGeom prst="rect">
                            <a:avLst/>
                          </a:prstGeom>
                          <a:noFill/>
                          <a:ln>
                            <a:noFill/>
                          </a:ln>
                        </pic:spPr>
                      </pic:pic>
                    </a:graphicData>
                  </a:graphic>
                </wp:inline>
              </w:drawing>
            </w:r>
          </w:p>
        </w:tc>
        <w:tc>
          <w:tcPr>
            <w:tcW w:w="456" w:type="dxa"/>
            <w:shd w:val="clear" w:color="auto" w:fill="auto"/>
            <w:vAlign w:val="center"/>
          </w:tcPr>
          <w:p w14:paraId="18D85341"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3DFE946B" w14:textId="77777777" w:rsidR="00E16B54" w:rsidRPr="003F40BB" w:rsidRDefault="00000000">
            <w:pPr>
              <w:widowControl/>
              <w:snapToGrid w:val="0"/>
              <w:rPr>
                <w:sz w:val="24"/>
                <w:szCs w:val="24"/>
              </w:rPr>
            </w:pPr>
            <w:r w:rsidRPr="003F40BB">
              <w:rPr>
                <w:rFonts w:hint="eastAsia"/>
                <w:sz w:val="24"/>
                <w:szCs w:val="24"/>
              </w:rPr>
              <w:t>再生块体</w:t>
            </w:r>
            <w:r w:rsidRPr="003F40BB">
              <w:rPr>
                <w:sz w:val="24"/>
                <w:szCs w:val="24"/>
              </w:rPr>
              <w:t>-</w:t>
            </w:r>
            <w:r w:rsidRPr="003F40BB">
              <w:rPr>
                <w:rFonts w:hint="eastAsia"/>
                <w:sz w:val="24"/>
                <w:szCs w:val="24"/>
              </w:rPr>
              <w:t>骨料混凝土的组合轴心抗拉强度设计值；</w:t>
            </w:r>
          </w:p>
        </w:tc>
      </w:tr>
      <w:tr w:rsidR="00E16B54" w:rsidRPr="003F40BB" w14:paraId="14CED7E3" w14:textId="77777777">
        <w:trPr>
          <w:trHeight w:val="376"/>
        </w:trPr>
        <w:tc>
          <w:tcPr>
            <w:tcW w:w="1269" w:type="dxa"/>
            <w:shd w:val="clear" w:color="auto" w:fill="auto"/>
            <w:vAlign w:val="center"/>
          </w:tcPr>
          <w:p w14:paraId="49B1AD4A" w14:textId="77777777" w:rsidR="00E16B54" w:rsidRPr="003F40BB" w:rsidRDefault="00000000">
            <w:pPr>
              <w:widowControl/>
              <w:snapToGrid w:val="0"/>
              <w:jc w:val="right"/>
              <w:rPr>
                <w:sz w:val="24"/>
                <w:szCs w:val="24"/>
              </w:rPr>
            </w:pPr>
            <w:r w:rsidRPr="003F40BB">
              <w:rPr>
                <w:sz w:val="24"/>
                <w:szCs w:val="24"/>
              </w:rPr>
              <w:drawing>
                <wp:inline distT="0" distB="0" distL="114300" distR="114300" wp14:anchorId="0E3B4D67" wp14:editId="14151CB9">
                  <wp:extent cx="347980" cy="214630"/>
                  <wp:effectExtent l="0" t="0" r="0" b="0"/>
                  <wp:docPr id="1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0"/>
                          <pic:cNvPicPr>
                            <a:picLocks noChangeAspect="1"/>
                          </pic:cNvPicPr>
                        </pic:nvPicPr>
                        <pic:blipFill>
                          <a:blip r:embed="rId41"/>
                          <a:stretch>
                            <a:fillRect/>
                          </a:stretch>
                        </pic:blipFill>
                        <pic:spPr>
                          <a:xfrm>
                            <a:off x="0" y="0"/>
                            <a:ext cx="347980" cy="214630"/>
                          </a:xfrm>
                          <a:prstGeom prst="rect">
                            <a:avLst/>
                          </a:prstGeom>
                          <a:noFill/>
                          <a:ln>
                            <a:noFill/>
                          </a:ln>
                        </pic:spPr>
                      </pic:pic>
                    </a:graphicData>
                  </a:graphic>
                </wp:inline>
              </w:drawing>
            </w:r>
          </w:p>
        </w:tc>
        <w:tc>
          <w:tcPr>
            <w:tcW w:w="456" w:type="dxa"/>
            <w:shd w:val="clear" w:color="auto" w:fill="auto"/>
            <w:vAlign w:val="center"/>
          </w:tcPr>
          <w:p w14:paraId="4051D21D"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1DF68166" w14:textId="77777777" w:rsidR="00E16B54" w:rsidRPr="003F40BB" w:rsidRDefault="00000000">
            <w:pPr>
              <w:widowControl/>
              <w:snapToGrid w:val="0"/>
              <w:rPr>
                <w:sz w:val="24"/>
                <w:szCs w:val="24"/>
              </w:rPr>
            </w:pPr>
            <w:r w:rsidRPr="003F40BB">
              <w:rPr>
                <w:rFonts w:hint="eastAsia"/>
                <w:sz w:val="24"/>
                <w:szCs w:val="24"/>
              </w:rPr>
              <w:t>再生块体</w:t>
            </w:r>
            <w:r w:rsidRPr="003F40BB">
              <w:rPr>
                <w:sz w:val="24"/>
                <w:szCs w:val="24"/>
              </w:rPr>
              <w:t>-</w:t>
            </w:r>
            <w:r w:rsidRPr="003F40BB">
              <w:rPr>
                <w:rFonts w:hint="eastAsia"/>
                <w:sz w:val="24"/>
                <w:szCs w:val="24"/>
              </w:rPr>
              <w:t>骨料混凝土的组合轴心抗拉强度标准值；</w:t>
            </w:r>
          </w:p>
        </w:tc>
      </w:tr>
      <w:tr w:rsidR="00E16B54" w:rsidRPr="003F40BB" w14:paraId="404FD55B" w14:textId="77777777">
        <w:trPr>
          <w:trHeight w:val="376"/>
        </w:trPr>
        <w:tc>
          <w:tcPr>
            <w:tcW w:w="1269" w:type="dxa"/>
            <w:shd w:val="clear" w:color="auto" w:fill="auto"/>
            <w:vAlign w:val="center"/>
          </w:tcPr>
          <w:p w14:paraId="5E3CCAEC" w14:textId="77777777" w:rsidR="00E16B54" w:rsidRPr="003F40BB" w:rsidRDefault="00000000">
            <w:pPr>
              <w:widowControl/>
              <w:snapToGrid w:val="0"/>
              <w:jc w:val="right"/>
              <w:rPr>
                <w:sz w:val="24"/>
                <w:szCs w:val="24"/>
              </w:rPr>
            </w:pPr>
            <w:r w:rsidRPr="003F40BB">
              <w:rPr>
                <w:sz w:val="24"/>
                <w:szCs w:val="24"/>
              </w:rPr>
              <w:object w:dxaOrig="750" w:dyaOrig="375" w14:anchorId="14A44322">
                <v:shape id="_x0000_i1037" type="#_x0000_t75" style="width:37.5pt;height:18.75pt" o:ole="">
                  <v:imagedata r:id="rId42" o:title=""/>
                </v:shape>
                <o:OLEObject Type="Embed" ProgID="Equation.DSMT4" ShapeID="_x0000_i1037" DrawAspect="Content" ObjectID="_1756135484" r:id="rId43"/>
              </w:object>
            </w:r>
          </w:p>
        </w:tc>
        <w:tc>
          <w:tcPr>
            <w:tcW w:w="456" w:type="dxa"/>
            <w:shd w:val="clear" w:color="auto" w:fill="auto"/>
            <w:vAlign w:val="center"/>
          </w:tcPr>
          <w:p w14:paraId="0BF89368"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5A3BB9B2" w14:textId="77777777" w:rsidR="00E16B54" w:rsidRPr="003F40BB" w:rsidRDefault="00000000">
            <w:pPr>
              <w:widowControl/>
              <w:snapToGrid w:val="0"/>
              <w:rPr>
                <w:sz w:val="24"/>
                <w:szCs w:val="24"/>
              </w:rPr>
            </w:pPr>
            <w:r w:rsidRPr="003F40BB">
              <w:rPr>
                <w:rFonts w:hint="eastAsia"/>
                <w:sz w:val="24"/>
                <w:szCs w:val="24"/>
              </w:rPr>
              <w:t>再生骨料混凝土的配制强度；</w:t>
            </w:r>
          </w:p>
        </w:tc>
      </w:tr>
      <w:tr w:rsidR="00E16B54" w:rsidRPr="003F40BB" w14:paraId="52BE703C" w14:textId="77777777">
        <w:trPr>
          <w:trHeight w:val="377"/>
        </w:trPr>
        <w:tc>
          <w:tcPr>
            <w:tcW w:w="1269" w:type="dxa"/>
            <w:shd w:val="clear" w:color="auto" w:fill="auto"/>
            <w:vAlign w:val="center"/>
          </w:tcPr>
          <w:p w14:paraId="51B8C8EB" w14:textId="77777777" w:rsidR="00E16B54" w:rsidRPr="003F40BB" w:rsidRDefault="00000000">
            <w:pPr>
              <w:widowControl/>
              <w:snapToGrid w:val="0"/>
              <w:jc w:val="right"/>
              <w:rPr>
                <w:sz w:val="24"/>
                <w:szCs w:val="24"/>
              </w:rPr>
            </w:pPr>
            <w:r w:rsidRPr="003F40BB">
              <w:rPr>
                <w:sz w:val="24"/>
                <w:szCs w:val="24"/>
              </w:rPr>
              <w:object w:dxaOrig="540" w:dyaOrig="330" w14:anchorId="50F11D35">
                <v:shape id="_x0000_i1038" type="#_x0000_t75" style="width:27pt;height:16.5pt" o:ole="">
                  <v:imagedata r:id="rId44" o:title=""/>
                </v:shape>
                <o:OLEObject Type="Embed" ProgID="Equation.DSMT4" ShapeID="_x0000_i1038" DrawAspect="Content" ObjectID="_1756135485" r:id="rId45"/>
              </w:object>
            </w:r>
          </w:p>
        </w:tc>
        <w:tc>
          <w:tcPr>
            <w:tcW w:w="456" w:type="dxa"/>
            <w:shd w:val="clear" w:color="auto" w:fill="auto"/>
            <w:vAlign w:val="center"/>
          </w:tcPr>
          <w:p w14:paraId="38B5A2B2"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2B2F5AE3" w14:textId="77777777" w:rsidR="00E16B54" w:rsidRPr="003F40BB" w:rsidRDefault="00000000">
            <w:pPr>
              <w:widowControl/>
              <w:snapToGrid w:val="0"/>
              <w:rPr>
                <w:sz w:val="24"/>
                <w:szCs w:val="24"/>
              </w:rPr>
            </w:pPr>
            <w:r w:rsidRPr="003F40BB">
              <w:rPr>
                <w:rFonts w:hint="eastAsia"/>
                <w:sz w:val="24"/>
                <w:szCs w:val="24"/>
              </w:rPr>
              <w:t>再生块体来源旧混凝土的立方体抗压强度推定值；</w:t>
            </w:r>
          </w:p>
        </w:tc>
      </w:tr>
    </w:tbl>
    <w:tbl>
      <w:tblPr>
        <w:tblStyle w:val="af1"/>
        <w:tblW w:w="8784"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1269"/>
        <w:gridCol w:w="456"/>
        <w:gridCol w:w="7059"/>
      </w:tblGrid>
      <w:tr w:rsidR="00E16B54" w:rsidRPr="003F40BB" w14:paraId="4F93CD03" w14:textId="77777777">
        <w:trPr>
          <w:trHeight w:val="85"/>
        </w:trPr>
        <w:tc>
          <w:tcPr>
            <w:tcW w:w="1269" w:type="dxa"/>
            <w:shd w:val="clear" w:color="auto" w:fill="auto"/>
            <w:vAlign w:val="center"/>
          </w:tcPr>
          <w:p w14:paraId="6EE4895B" w14:textId="77777777" w:rsidR="00E16B54" w:rsidRPr="003F40BB" w:rsidRDefault="00000000">
            <w:pPr>
              <w:widowControl/>
              <w:snapToGrid w:val="0"/>
              <w:jc w:val="right"/>
              <w:rPr>
                <w:sz w:val="24"/>
                <w:szCs w:val="24"/>
              </w:rPr>
            </w:pPr>
            <w:r w:rsidRPr="003F40BB">
              <w:rPr>
                <w:sz w:val="24"/>
                <w:szCs w:val="24"/>
              </w:rPr>
              <w:object w:dxaOrig="645" w:dyaOrig="330" w14:anchorId="72CF8DF5">
                <v:shape id="_x0000_i1039" type="#_x0000_t75" style="width:32.25pt;height:16.5pt" o:ole="">
                  <v:imagedata r:id="rId46" o:title=""/>
                </v:shape>
                <o:OLEObject Type="Embed" ProgID="Equation.DSMT4" ShapeID="_x0000_i1039" DrawAspect="Content" ObjectID="_1756135486" r:id="rId47"/>
              </w:object>
            </w:r>
          </w:p>
        </w:tc>
        <w:tc>
          <w:tcPr>
            <w:tcW w:w="456" w:type="dxa"/>
            <w:shd w:val="clear" w:color="auto" w:fill="auto"/>
            <w:vAlign w:val="center"/>
          </w:tcPr>
          <w:p w14:paraId="6BD966FD"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0E50DF51" w14:textId="77777777" w:rsidR="00E16B54" w:rsidRPr="003F40BB" w:rsidRDefault="00000000">
            <w:pPr>
              <w:widowControl/>
              <w:snapToGrid w:val="0"/>
              <w:rPr>
                <w:sz w:val="24"/>
                <w:szCs w:val="24"/>
              </w:rPr>
            </w:pPr>
            <w:r w:rsidRPr="003F40BB">
              <w:rPr>
                <w:rFonts w:hint="eastAsia"/>
                <w:sz w:val="24"/>
                <w:szCs w:val="24"/>
              </w:rPr>
              <w:t>再生块体</w:t>
            </w:r>
            <w:r w:rsidRPr="003F40BB">
              <w:rPr>
                <w:sz w:val="24"/>
                <w:szCs w:val="24"/>
              </w:rPr>
              <w:t>-</w:t>
            </w:r>
            <w:r w:rsidRPr="003F40BB">
              <w:rPr>
                <w:rFonts w:hint="eastAsia"/>
                <w:sz w:val="24"/>
                <w:szCs w:val="24"/>
              </w:rPr>
              <w:t>骨料混凝土的组合立方体抗压强度标准值；</w:t>
            </w:r>
          </w:p>
        </w:tc>
      </w:tr>
      <w:tr w:rsidR="00E16B54" w:rsidRPr="003F40BB" w14:paraId="49EA8F9B" w14:textId="77777777">
        <w:trPr>
          <w:trHeight w:val="449"/>
        </w:trPr>
        <w:tc>
          <w:tcPr>
            <w:tcW w:w="1269" w:type="dxa"/>
            <w:shd w:val="clear" w:color="auto" w:fill="auto"/>
            <w:vAlign w:val="center"/>
          </w:tcPr>
          <w:p w14:paraId="742CDAD5" w14:textId="77777777" w:rsidR="00E16B54" w:rsidRPr="003F40BB" w:rsidRDefault="00000000">
            <w:pPr>
              <w:widowControl/>
              <w:snapToGrid w:val="0"/>
              <w:jc w:val="right"/>
              <w:rPr>
                <w:sz w:val="24"/>
                <w:szCs w:val="24"/>
              </w:rPr>
            </w:pPr>
            <w:r w:rsidRPr="003F40BB">
              <w:rPr>
                <w:sz w:val="24"/>
                <w:szCs w:val="24"/>
              </w:rPr>
              <w:object w:dxaOrig="645" w:dyaOrig="330" w14:anchorId="1AF39F55">
                <v:shape id="_x0000_i1040" type="#_x0000_t75" style="width:32.25pt;height:16.5pt" o:ole="">
                  <v:imagedata r:id="rId48" o:title=""/>
                </v:shape>
                <o:OLEObject Type="Embed" ProgID="Equation.DSMT4" ShapeID="_x0000_i1040" DrawAspect="Content" ObjectID="_1756135487" r:id="rId49"/>
              </w:object>
            </w:r>
          </w:p>
        </w:tc>
        <w:tc>
          <w:tcPr>
            <w:tcW w:w="456" w:type="dxa"/>
            <w:shd w:val="clear" w:color="auto" w:fill="auto"/>
            <w:vAlign w:val="center"/>
          </w:tcPr>
          <w:p w14:paraId="64CD6BC0"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37AB83C3" w14:textId="77777777" w:rsidR="00E16B54" w:rsidRPr="003F40BB" w:rsidRDefault="00000000">
            <w:pPr>
              <w:widowControl/>
              <w:snapToGrid w:val="0"/>
              <w:rPr>
                <w:sz w:val="24"/>
                <w:szCs w:val="24"/>
              </w:rPr>
            </w:pPr>
            <w:r w:rsidRPr="003F40BB">
              <w:rPr>
                <w:rFonts w:hint="eastAsia"/>
                <w:sz w:val="24"/>
                <w:szCs w:val="24"/>
              </w:rPr>
              <w:t>再生骨料混凝土的立方体抗压强度标准值；</w:t>
            </w:r>
          </w:p>
        </w:tc>
      </w:tr>
      <w:tr w:rsidR="00E16B54" w:rsidRPr="003F40BB" w14:paraId="44761D74" w14:textId="77777777">
        <w:tc>
          <w:tcPr>
            <w:tcW w:w="1269" w:type="dxa"/>
            <w:shd w:val="clear" w:color="auto" w:fill="auto"/>
            <w:vAlign w:val="center"/>
          </w:tcPr>
          <w:p w14:paraId="4693F6E3" w14:textId="77777777" w:rsidR="00E16B54" w:rsidRPr="003F40BB" w:rsidRDefault="00000000">
            <w:pPr>
              <w:widowControl/>
              <w:snapToGrid w:val="0"/>
              <w:jc w:val="right"/>
              <w:rPr>
                <w:sz w:val="24"/>
                <w:szCs w:val="24"/>
              </w:rPr>
            </w:pPr>
            <w:r w:rsidRPr="003F40BB">
              <w:rPr>
                <w:sz w:val="24"/>
                <w:szCs w:val="24"/>
              </w:rPr>
              <w:object w:dxaOrig="255" w:dyaOrig="195" w14:anchorId="0CCBC47D">
                <v:shape id="_x0000_i1041" type="#_x0000_t75" style="width:12.75pt;height:9.75pt" o:ole="">
                  <v:imagedata r:id="rId50" o:title=""/>
                </v:shape>
                <o:OLEObject Type="Embed" ProgID="Equation.DSMT4" ShapeID="_x0000_i1041" DrawAspect="Content" ObjectID="_1756135488" r:id="rId51"/>
              </w:object>
            </w:r>
          </w:p>
        </w:tc>
        <w:tc>
          <w:tcPr>
            <w:tcW w:w="456" w:type="dxa"/>
            <w:shd w:val="clear" w:color="auto" w:fill="auto"/>
            <w:vAlign w:val="center"/>
          </w:tcPr>
          <w:p w14:paraId="5AFFE935"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26A28932" w14:textId="77777777" w:rsidR="00E16B54" w:rsidRPr="003F40BB" w:rsidRDefault="00000000">
            <w:pPr>
              <w:widowControl/>
              <w:snapToGrid w:val="0"/>
              <w:rPr>
                <w:sz w:val="24"/>
                <w:szCs w:val="24"/>
              </w:rPr>
            </w:pPr>
            <w:r w:rsidRPr="003F40BB">
              <w:rPr>
                <w:rFonts w:hint="eastAsia"/>
                <w:sz w:val="24"/>
                <w:szCs w:val="24"/>
              </w:rPr>
              <w:t>再生骨料混凝土的抗压强度标准差。</w:t>
            </w:r>
          </w:p>
        </w:tc>
      </w:tr>
    </w:tbl>
    <w:p w14:paraId="0254C043" w14:textId="77777777" w:rsidR="00E16B54" w:rsidRPr="003F40BB" w:rsidRDefault="00E16B54">
      <w:pPr>
        <w:widowControl/>
        <w:rPr>
          <w:sz w:val="24"/>
          <w:szCs w:val="24"/>
        </w:rPr>
      </w:pPr>
    </w:p>
    <w:p w14:paraId="08608B02" w14:textId="77777777" w:rsidR="00E16B54" w:rsidRPr="003F40BB" w:rsidRDefault="00000000">
      <w:pPr>
        <w:widowControl/>
        <w:rPr>
          <w:sz w:val="24"/>
          <w:szCs w:val="24"/>
        </w:rPr>
      </w:pPr>
      <w:r w:rsidRPr="003F40BB">
        <w:rPr>
          <w:sz w:val="24"/>
          <w:szCs w:val="24"/>
        </w:rPr>
        <w:t xml:space="preserve">2.2.2 </w:t>
      </w:r>
      <w:r w:rsidRPr="003F40BB">
        <w:rPr>
          <w:rFonts w:hint="eastAsia"/>
          <w:sz w:val="24"/>
          <w:szCs w:val="24"/>
        </w:rPr>
        <w:t>质量</w:t>
      </w:r>
    </w:p>
    <w:tbl>
      <w:tblPr>
        <w:tblStyle w:val="af1"/>
        <w:tblW w:w="8784"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1269"/>
        <w:gridCol w:w="456"/>
        <w:gridCol w:w="7059"/>
      </w:tblGrid>
      <w:tr w:rsidR="00E16B54" w:rsidRPr="003F40BB" w14:paraId="2D2B7638" w14:textId="77777777">
        <w:tc>
          <w:tcPr>
            <w:tcW w:w="1269" w:type="dxa"/>
            <w:shd w:val="clear" w:color="auto" w:fill="auto"/>
            <w:vAlign w:val="center"/>
          </w:tcPr>
          <w:p w14:paraId="7AC175D6" w14:textId="77777777" w:rsidR="00E16B54" w:rsidRPr="003F40BB" w:rsidRDefault="00000000">
            <w:pPr>
              <w:widowControl/>
              <w:snapToGrid w:val="0"/>
              <w:jc w:val="right"/>
              <w:rPr>
                <w:sz w:val="24"/>
                <w:szCs w:val="24"/>
              </w:rPr>
            </w:pPr>
            <w:r w:rsidRPr="003F40BB">
              <w:rPr>
                <w:sz w:val="24"/>
                <w:szCs w:val="24"/>
              </w:rPr>
              <w:object w:dxaOrig="300" w:dyaOrig="375" w14:anchorId="0102D46D">
                <v:shape id="_x0000_i1042" type="#_x0000_t75" style="width:15pt;height:18.75pt" o:ole="">
                  <v:imagedata r:id="rId52" o:title=""/>
                </v:shape>
                <o:OLEObject Type="Embed" ProgID="Equation.DSMT4" ShapeID="_x0000_i1042" DrawAspect="Content" ObjectID="_1756135489" r:id="rId53"/>
              </w:object>
            </w:r>
          </w:p>
        </w:tc>
        <w:tc>
          <w:tcPr>
            <w:tcW w:w="456" w:type="dxa"/>
            <w:shd w:val="clear" w:color="auto" w:fill="auto"/>
            <w:vAlign w:val="center"/>
          </w:tcPr>
          <w:p w14:paraId="503014C6"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5F99DFCC" w14:textId="77777777" w:rsidR="00E16B54" w:rsidRPr="003F40BB" w:rsidRDefault="00000000">
            <w:pPr>
              <w:widowControl/>
              <w:snapToGrid w:val="0"/>
              <w:rPr>
                <w:sz w:val="24"/>
                <w:szCs w:val="24"/>
              </w:rPr>
            </w:pPr>
            <w:r w:rsidRPr="003F40BB">
              <w:rPr>
                <w:rFonts w:hint="eastAsia"/>
                <w:sz w:val="24"/>
                <w:szCs w:val="24"/>
              </w:rPr>
              <w:t>每立方米混凝土中胶凝材料的质量；</w:t>
            </w:r>
          </w:p>
        </w:tc>
      </w:tr>
      <w:tr w:rsidR="00E16B54" w:rsidRPr="003F40BB" w14:paraId="23A088F3" w14:textId="77777777">
        <w:tc>
          <w:tcPr>
            <w:tcW w:w="1269" w:type="dxa"/>
            <w:shd w:val="clear" w:color="auto" w:fill="auto"/>
            <w:vAlign w:val="center"/>
          </w:tcPr>
          <w:p w14:paraId="77630567" w14:textId="77777777" w:rsidR="00E16B54" w:rsidRPr="003F40BB" w:rsidRDefault="00000000">
            <w:pPr>
              <w:widowControl/>
              <w:snapToGrid w:val="0"/>
              <w:jc w:val="right"/>
              <w:rPr>
                <w:sz w:val="24"/>
                <w:szCs w:val="24"/>
              </w:rPr>
            </w:pPr>
            <w:r w:rsidRPr="003F40BB">
              <w:rPr>
                <w:sz w:val="24"/>
                <w:szCs w:val="24"/>
              </w:rPr>
              <w:object w:dxaOrig="285" w:dyaOrig="375" w14:anchorId="50EABD5D">
                <v:shape id="_x0000_i1043" type="#_x0000_t75" style="width:14.25pt;height:18.75pt" o:ole="">
                  <v:imagedata r:id="rId54" o:title=""/>
                </v:shape>
                <o:OLEObject Type="Embed" ProgID="Equation.DSMT4" ShapeID="_x0000_i1043" DrawAspect="Content" ObjectID="_1756135490" r:id="rId55"/>
              </w:object>
            </w:r>
          </w:p>
        </w:tc>
        <w:tc>
          <w:tcPr>
            <w:tcW w:w="456" w:type="dxa"/>
            <w:shd w:val="clear" w:color="auto" w:fill="auto"/>
            <w:vAlign w:val="center"/>
          </w:tcPr>
          <w:p w14:paraId="47732B73"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2856C3C1" w14:textId="77777777" w:rsidR="00E16B54" w:rsidRPr="003F40BB" w:rsidRDefault="00000000">
            <w:pPr>
              <w:widowControl/>
              <w:snapToGrid w:val="0"/>
              <w:rPr>
                <w:sz w:val="24"/>
                <w:szCs w:val="24"/>
              </w:rPr>
            </w:pPr>
            <w:r w:rsidRPr="003F40BB">
              <w:rPr>
                <w:rFonts w:hint="eastAsia"/>
                <w:sz w:val="24"/>
                <w:szCs w:val="24"/>
              </w:rPr>
              <w:t>每立方米混凝土中水泥的质量；</w:t>
            </w:r>
          </w:p>
        </w:tc>
      </w:tr>
      <w:tr w:rsidR="00E16B54" w:rsidRPr="003F40BB" w14:paraId="2F6A12AF" w14:textId="77777777">
        <w:tc>
          <w:tcPr>
            <w:tcW w:w="1269" w:type="dxa"/>
            <w:shd w:val="clear" w:color="auto" w:fill="auto"/>
            <w:vAlign w:val="center"/>
          </w:tcPr>
          <w:p w14:paraId="60B290D7" w14:textId="77777777" w:rsidR="00E16B54" w:rsidRPr="003F40BB" w:rsidRDefault="00000000">
            <w:pPr>
              <w:widowControl/>
              <w:snapToGrid w:val="0"/>
              <w:jc w:val="right"/>
              <w:rPr>
                <w:sz w:val="24"/>
                <w:szCs w:val="24"/>
              </w:rPr>
            </w:pPr>
            <w:r w:rsidRPr="003F40BB">
              <w:rPr>
                <w:sz w:val="24"/>
                <w:szCs w:val="24"/>
              </w:rPr>
              <w:object w:dxaOrig="375" w:dyaOrig="375" w14:anchorId="422832D5">
                <v:shape id="_x0000_i1044" type="#_x0000_t75" style="width:18.75pt;height:18.75pt" o:ole="">
                  <v:imagedata r:id="rId56" o:title=""/>
                </v:shape>
                <o:OLEObject Type="Embed" ProgID="Equation.DSMT4" ShapeID="_x0000_i1044" DrawAspect="Content" ObjectID="_1756135491" r:id="rId57"/>
              </w:object>
            </w:r>
          </w:p>
        </w:tc>
        <w:tc>
          <w:tcPr>
            <w:tcW w:w="456" w:type="dxa"/>
            <w:shd w:val="clear" w:color="auto" w:fill="auto"/>
            <w:vAlign w:val="center"/>
          </w:tcPr>
          <w:p w14:paraId="0E716D9A"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308668AA" w14:textId="77777777" w:rsidR="00E16B54" w:rsidRPr="003F40BB" w:rsidRDefault="00000000">
            <w:pPr>
              <w:widowControl/>
              <w:snapToGrid w:val="0"/>
              <w:rPr>
                <w:sz w:val="24"/>
                <w:szCs w:val="24"/>
              </w:rPr>
            </w:pPr>
            <w:r w:rsidRPr="003F40BB">
              <w:rPr>
                <w:rFonts w:hint="eastAsia"/>
                <w:sz w:val="24"/>
                <w:szCs w:val="24"/>
              </w:rPr>
              <w:t>每立方米混凝土中外加剂用量；</w:t>
            </w:r>
          </w:p>
        </w:tc>
      </w:tr>
      <w:tr w:rsidR="00E16B54" w:rsidRPr="003F40BB" w14:paraId="105477DD" w14:textId="77777777">
        <w:tc>
          <w:tcPr>
            <w:tcW w:w="1269" w:type="dxa"/>
            <w:shd w:val="clear" w:color="auto" w:fill="auto"/>
            <w:vAlign w:val="center"/>
          </w:tcPr>
          <w:p w14:paraId="135B7DA6" w14:textId="77777777" w:rsidR="00E16B54" w:rsidRPr="003F40BB" w:rsidRDefault="00000000">
            <w:pPr>
              <w:widowControl/>
              <w:snapToGrid w:val="0"/>
              <w:jc w:val="right"/>
              <w:rPr>
                <w:sz w:val="24"/>
                <w:szCs w:val="24"/>
              </w:rPr>
            </w:pPr>
            <w:r w:rsidRPr="003F40BB">
              <w:rPr>
                <w:sz w:val="24"/>
                <w:szCs w:val="24"/>
              </w:rPr>
              <w:object w:dxaOrig="420" w:dyaOrig="300" w14:anchorId="0F73B7CF">
                <v:shape id="_x0000_i1045" type="#_x0000_t75" style="width:21.75pt;height:15pt" o:ole="">
                  <v:imagedata r:id="rId58" o:title=""/>
                </v:shape>
                <o:OLEObject Type="Embed" ProgID="Equation.DSMT4" ShapeID="_x0000_i1045" DrawAspect="Content" ObjectID="_1756135492" r:id="rId59"/>
              </w:object>
            </w:r>
          </w:p>
        </w:tc>
        <w:tc>
          <w:tcPr>
            <w:tcW w:w="456" w:type="dxa"/>
            <w:shd w:val="clear" w:color="auto" w:fill="auto"/>
            <w:vAlign w:val="center"/>
          </w:tcPr>
          <w:p w14:paraId="131165B5"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1D7799D0" w14:textId="77777777" w:rsidR="00E16B54" w:rsidRPr="003F40BB" w:rsidRDefault="00000000">
            <w:pPr>
              <w:widowControl/>
              <w:snapToGrid w:val="0"/>
              <w:rPr>
                <w:sz w:val="24"/>
                <w:szCs w:val="24"/>
              </w:rPr>
            </w:pPr>
            <w:r w:rsidRPr="003F40BB">
              <w:rPr>
                <w:rFonts w:hint="eastAsia"/>
                <w:sz w:val="24"/>
                <w:szCs w:val="24"/>
              </w:rPr>
              <w:t>每立方米混凝土中天然粗骨料的质量；</w:t>
            </w:r>
          </w:p>
        </w:tc>
      </w:tr>
      <w:tr w:rsidR="00E16B54" w:rsidRPr="003F40BB" w14:paraId="14971C41" w14:textId="77777777">
        <w:tc>
          <w:tcPr>
            <w:tcW w:w="1269" w:type="dxa"/>
            <w:shd w:val="clear" w:color="auto" w:fill="auto"/>
            <w:vAlign w:val="center"/>
          </w:tcPr>
          <w:p w14:paraId="13870EB6" w14:textId="77777777" w:rsidR="00E16B54" w:rsidRPr="003F40BB" w:rsidRDefault="00000000">
            <w:pPr>
              <w:widowControl/>
              <w:snapToGrid w:val="0"/>
              <w:jc w:val="right"/>
              <w:rPr>
                <w:sz w:val="24"/>
                <w:szCs w:val="24"/>
              </w:rPr>
            </w:pPr>
            <w:r w:rsidRPr="003F40BB">
              <w:rPr>
                <w:sz w:val="24"/>
                <w:szCs w:val="24"/>
              </w:rPr>
              <w:object w:dxaOrig="420" w:dyaOrig="375" w14:anchorId="28AEC51A">
                <v:shape id="_x0000_i1046" type="#_x0000_t75" style="width:21.75pt;height:18.75pt" o:ole="">
                  <v:imagedata r:id="rId60" o:title=""/>
                </v:shape>
                <o:OLEObject Type="Embed" ProgID="Equation.DSMT4" ShapeID="_x0000_i1046" DrawAspect="Content" ObjectID="_1756135493" r:id="rId61"/>
              </w:object>
            </w:r>
          </w:p>
        </w:tc>
        <w:tc>
          <w:tcPr>
            <w:tcW w:w="456" w:type="dxa"/>
            <w:shd w:val="clear" w:color="auto" w:fill="auto"/>
            <w:vAlign w:val="center"/>
          </w:tcPr>
          <w:p w14:paraId="5D0BF667"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2EF8A9CE" w14:textId="77777777" w:rsidR="00E16B54" w:rsidRPr="003F40BB" w:rsidRDefault="00000000">
            <w:pPr>
              <w:widowControl/>
              <w:snapToGrid w:val="0"/>
              <w:rPr>
                <w:sz w:val="24"/>
                <w:szCs w:val="24"/>
              </w:rPr>
            </w:pPr>
            <w:r w:rsidRPr="003F40BB">
              <w:rPr>
                <w:rFonts w:hint="eastAsia"/>
                <w:sz w:val="24"/>
                <w:szCs w:val="24"/>
              </w:rPr>
              <w:t>每立方米混凝土中再生砂的质量；</w:t>
            </w:r>
          </w:p>
        </w:tc>
      </w:tr>
      <w:tr w:rsidR="00E16B54" w:rsidRPr="003F40BB" w14:paraId="153640EE" w14:textId="77777777">
        <w:tc>
          <w:tcPr>
            <w:tcW w:w="1269" w:type="dxa"/>
            <w:shd w:val="clear" w:color="auto" w:fill="auto"/>
            <w:vAlign w:val="center"/>
          </w:tcPr>
          <w:p w14:paraId="0423A9FB" w14:textId="77777777" w:rsidR="00E16B54" w:rsidRPr="003F40BB" w:rsidRDefault="00000000">
            <w:pPr>
              <w:widowControl/>
              <w:snapToGrid w:val="0"/>
              <w:jc w:val="right"/>
              <w:rPr>
                <w:sz w:val="24"/>
                <w:szCs w:val="24"/>
              </w:rPr>
            </w:pPr>
            <w:r w:rsidRPr="003F40BB">
              <w:rPr>
                <w:sz w:val="24"/>
                <w:szCs w:val="24"/>
              </w:rPr>
              <w:object w:dxaOrig="420" w:dyaOrig="375" w14:anchorId="1B083B36">
                <v:shape id="_x0000_i1047" type="#_x0000_t75" style="width:21.75pt;height:18.75pt" o:ole="">
                  <v:imagedata r:id="rId62" o:title=""/>
                </v:shape>
                <o:OLEObject Type="Embed" ProgID="Equation.DSMT4" ShapeID="_x0000_i1047" DrawAspect="Content" ObjectID="_1756135494" r:id="rId63"/>
              </w:object>
            </w:r>
          </w:p>
        </w:tc>
        <w:tc>
          <w:tcPr>
            <w:tcW w:w="456" w:type="dxa"/>
            <w:shd w:val="clear" w:color="auto" w:fill="auto"/>
            <w:vAlign w:val="center"/>
          </w:tcPr>
          <w:p w14:paraId="5AD0D05D"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17D6598D" w14:textId="77777777" w:rsidR="00E16B54" w:rsidRPr="003F40BB" w:rsidRDefault="00000000">
            <w:pPr>
              <w:widowControl/>
              <w:snapToGrid w:val="0"/>
              <w:rPr>
                <w:sz w:val="24"/>
                <w:szCs w:val="24"/>
              </w:rPr>
            </w:pPr>
            <w:r w:rsidRPr="003F40BB">
              <w:rPr>
                <w:rFonts w:hint="eastAsia"/>
                <w:sz w:val="24"/>
                <w:szCs w:val="24"/>
              </w:rPr>
              <w:t>每立方米混凝土中再生粗骨料的质量；</w:t>
            </w:r>
          </w:p>
        </w:tc>
      </w:tr>
      <w:tr w:rsidR="00E16B54" w:rsidRPr="003F40BB" w14:paraId="28E51629" w14:textId="77777777">
        <w:tc>
          <w:tcPr>
            <w:tcW w:w="1269" w:type="dxa"/>
            <w:shd w:val="clear" w:color="auto" w:fill="auto"/>
            <w:vAlign w:val="center"/>
          </w:tcPr>
          <w:p w14:paraId="5D65A19B" w14:textId="77777777" w:rsidR="00E16B54" w:rsidRPr="003F40BB" w:rsidRDefault="00000000">
            <w:pPr>
              <w:widowControl/>
              <w:snapToGrid w:val="0"/>
              <w:jc w:val="right"/>
              <w:rPr>
                <w:sz w:val="24"/>
                <w:szCs w:val="24"/>
              </w:rPr>
            </w:pPr>
            <w:r w:rsidRPr="003F40BB">
              <w:rPr>
                <w:sz w:val="24"/>
                <w:szCs w:val="24"/>
              </w:rPr>
              <w:object w:dxaOrig="420" w:dyaOrig="375" w14:anchorId="191E3A9C">
                <v:shape id="_x0000_i1048" type="#_x0000_t75" style="width:21.75pt;height:18.75pt" o:ole="">
                  <v:imagedata r:id="rId64" o:title=""/>
                </v:shape>
                <o:OLEObject Type="Embed" ProgID="Equation.DSMT4" ShapeID="_x0000_i1048" DrawAspect="Content" ObjectID="_1756135495" r:id="rId65"/>
              </w:object>
            </w:r>
          </w:p>
        </w:tc>
        <w:tc>
          <w:tcPr>
            <w:tcW w:w="456" w:type="dxa"/>
            <w:shd w:val="clear" w:color="auto" w:fill="auto"/>
            <w:vAlign w:val="center"/>
          </w:tcPr>
          <w:p w14:paraId="25034B54"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0A6D9476" w14:textId="77777777" w:rsidR="00E16B54" w:rsidRPr="003F40BB" w:rsidRDefault="00000000">
            <w:pPr>
              <w:widowControl/>
              <w:snapToGrid w:val="0"/>
              <w:rPr>
                <w:sz w:val="24"/>
                <w:szCs w:val="24"/>
              </w:rPr>
            </w:pPr>
            <w:r w:rsidRPr="003F40BB">
              <w:rPr>
                <w:rFonts w:hint="eastAsia"/>
                <w:sz w:val="24"/>
                <w:szCs w:val="24"/>
              </w:rPr>
              <w:t>每立方米混凝土中天然砂的质量；</w:t>
            </w:r>
          </w:p>
        </w:tc>
      </w:tr>
      <w:tr w:rsidR="00E16B54" w:rsidRPr="003F40BB" w14:paraId="0A022088" w14:textId="77777777">
        <w:tc>
          <w:tcPr>
            <w:tcW w:w="1269" w:type="dxa"/>
            <w:shd w:val="clear" w:color="auto" w:fill="auto"/>
            <w:vAlign w:val="center"/>
          </w:tcPr>
          <w:p w14:paraId="778FEB92" w14:textId="77777777" w:rsidR="00E16B54" w:rsidRPr="003F40BB" w:rsidRDefault="00000000">
            <w:pPr>
              <w:widowControl/>
              <w:snapToGrid w:val="0"/>
              <w:jc w:val="right"/>
              <w:rPr>
                <w:sz w:val="24"/>
                <w:szCs w:val="24"/>
              </w:rPr>
            </w:pPr>
            <w:r w:rsidRPr="003F40BB">
              <w:rPr>
                <w:sz w:val="24"/>
                <w:szCs w:val="24"/>
              </w:rPr>
              <w:object w:dxaOrig="375" w:dyaOrig="375" w14:anchorId="0EDD75AF">
                <v:shape id="_x0000_i1049" type="#_x0000_t75" style="width:18.75pt;height:18.75pt" o:ole="">
                  <v:imagedata r:id="rId66" o:title=""/>
                </v:shape>
                <o:OLEObject Type="Embed" ProgID="Equation.DSMT4" ShapeID="_x0000_i1049" DrawAspect="Content" ObjectID="_1756135496" r:id="rId67"/>
              </w:object>
            </w:r>
          </w:p>
        </w:tc>
        <w:tc>
          <w:tcPr>
            <w:tcW w:w="456" w:type="dxa"/>
            <w:shd w:val="clear" w:color="auto" w:fill="auto"/>
            <w:vAlign w:val="center"/>
          </w:tcPr>
          <w:p w14:paraId="351E8058"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6E2E871C" w14:textId="77777777" w:rsidR="00E16B54" w:rsidRPr="003F40BB" w:rsidRDefault="00000000">
            <w:pPr>
              <w:widowControl/>
              <w:snapToGrid w:val="0"/>
              <w:rPr>
                <w:sz w:val="24"/>
                <w:szCs w:val="24"/>
              </w:rPr>
            </w:pPr>
            <w:r w:rsidRPr="003F40BB">
              <w:rPr>
                <w:rFonts w:hint="eastAsia"/>
                <w:sz w:val="24"/>
                <w:szCs w:val="24"/>
              </w:rPr>
              <w:t>每立方米混凝土中矿物掺合料的质量；</w:t>
            </w:r>
          </w:p>
        </w:tc>
      </w:tr>
      <w:tr w:rsidR="00E16B54" w:rsidRPr="003F40BB" w14:paraId="7C4F604B" w14:textId="77777777">
        <w:tc>
          <w:tcPr>
            <w:tcW w:w="1269" w:type="dxa"/>
            <w:shd w:val="clear" w:color="auto" w:fill="auto"/>
            <w:vAlign w:val="center"/>
          </w:tcPr>
          <w:p w14:paraId="0EA6AF7E" w14:textId="77777777" w:rsidR="00E16B54" w:rsidRPr="003F40BB" w:rsidRDefault="00000000">
            <w:pPr>
              <w:widowControl/>
              <w:snapToGrid w:val="0"/>
              <w:jc w:val="right"/>
              <w:rPr>
                <w:sz w:val="24"/>
                <w:szCs w:val="24"/>
              </w:rPr>
            </w:pPr>
            <w:r w:rsidRPr="003F40BB">
              <w:rPr>
                <w:sz w:val="24"/>
                <w:szCs w:val="24"/>
              </w:rPr>
              <w:object w:dxaOrig="585" w:dyaOrig="375" w14:anchorId="516090F7">
                <v:shape id="_x0000_i1050" type="#_x0000_t75" style="width:29.25pt;height:18.75pt" o:ole="">
                  <v:imagedata r:id="rId68" o:title=""/>
                </v:shape>
                <o:OLEObject Type="Embed" ProgID="Equation.DSMT4" ShapeID="_x0000_i1050" DrawAspect="Content" ObjectID="_1756135497" r:id="rId69"/>
              </w:object>
            </w:r>
          </w:p>
        </w:tc>
        <w:tc>
          <w:tcPr>
            <w:tcW w:w="456" w:type="dxa"/>
            <w:shd w:val="clear" w:color="auto" w:fill="auto"/>
            <w:vAlign w:val="center"/>
          </w:tcPr>
          <w:p w14:paraId="06061F7C"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33F2951E" w14:textId="77777777" w:rsidR="00E16B54" w:rsidRPr="003F40BB" w:rsidRDefault="00000000">
            <w:pPr>
              <w:widowControl/>
              <w:snapToGrid w:val="0"/>
              <w:rPr>
                <w:sz w:val="24"/>
                <w:szCs w:val="24"/>
              </w:rPr>
            </w:pPr>
            <w:r w:rsidRPr="003F40BB">
              <w:rPr>
                <w:rFonts w:hint="eastAsia"/>
                <w:sz w:val="24"/>
                <w:szCs w:val="24"/>
              </w:rPr>
              <w:t>每立方米混凝土中的附加用水量；</w:t>
            </w:r>
          </w:p>
        </w:tc>
      </w:tr>
      <w:tr w:rsidR="00E16B54" w:rsidRPr="003F40BB" w14:paraId="1C2F467A" w14:textId="77777777">
        <w:tc>
          <w:tcPr>
            <w:tcW w:w="1269" w:type="dxa"/>
            <w:shd w:val="clear" w:color="auto" w:fill="auto"/>
            <w:vAlign w:val="center"/>
          </w:tcPr>
          <w:p w14:paraId="0C2E073C" w14:textId="77777777" w:rsidR="00E16B54" w:rsidRPr="003F40BB" w:rsidRDefault="00000000">
            <w:pPr>
              <w:widowControl/>
              <w:snapToGrid w:val="0"/>
              <w:jc w:val="right"/>
              <w:rPr>
                <w:sz w:val="24"/>
                <w:szCs w:val="24"/>
              </w:rPr>
            </w:pPr>
            <w:r w:rsidRPr="003F40BB">
              <w:rPr>
                <w:sz w:val="24"/>
                <w:szCs w:val="24"/>
              </w:rPr>
              <w:object w:dxaOrig="645" w:dyaOrig="375" w14:anchorId="685B51A2">
                <v:shape id="_x0000_i1051" type="#_x0000_t75" style="width:32.25pt;height:18.75pt" o:ole="">
                  <v:imagedata r:id="rId70" o:title=""/>
                </v:shape>
                <o:OLEObject Type="Embed" ProgID="Equation.DSMT4" ShapeID="_x0000_i1051" DrawAspect="Content" ObjectID="_1756135498" r:id="rId71"/>
              </w:object>
            </w:r>
          </w:p>
        </w:tc>
        <w:tc>
          <w:tcPr>
            <w:tcW w:w="456" w:type="dxa"/>
            <w:shd w:val="clear" w:color="auto" w:fill="auto"/>
            <w:vAlign w:val="center"/>
          </w:tcPr>
          <w:p w14:paraId="4592BD93"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297F8573" w14:textId="77777777" w:rsidR="00E16B54" w:rsidRPr="003F40BB" w:rsidRDefault="00000000">
            <w:pPr>
              <w:widowControl/>
              <w:snapToGrid w:val="0"/>
              <w:rPr>
                <w:sz w:val="24"/>
                <w:szCs w:val="24"/>
              </w:rPr>
            </w:pPr>
            <w:r w:rsidRPr="003F40BB">
              <w:rPr>
                <w:rFonts w:hint="eastAsia"/>
                <w:sz w:val="24"/>
                <w:szCs w:val="24"/>
              </w:rPr>
              <w:t>每立方米混凝土的用水量。</w:t>
            </w:r>
          </w:p>
        </w:tc>
      </w:tr>
    </w:tbl>
    <w:p w14:paraId="5CAF648D" w14:textId="77777777" w:rsidR="00E16B54" w:rsidRPr="003F40BB" w:rsidRDefault="00E16B54">
      <w:pPr>
        <w:widowControl/>
        <w:rPr>
          <w:sz w:val="24"/>
          <w:szCs w:val="24"/>
        </w:rPr>
      </w:pPr>
    </w:p>
    <w:p w14:paraId="4FB151D5" w14:textId="77777777" w:rsidR="00E16B54" w:rsidRPr="003F40BB" w:rsidRDefault="00000000">
      <w:pPr>
        <w:widowControl/>
        <w:rPr>
          <w:sz w:val="24"/>
          <w:szCs w:val="24"/>
        </w:rPr>
      </w:pPr>
      <w:r w:rsidRPr="003F40BB">
        <w:rPr>
          <w:sz w:val="24"/>
          <w:szCs w:val="24"/>
        </w:rPr>
        <w:t xml:space="preserve">2.2.3 </w:t>
      </w:r>
      <w:r w:rsidRPr="003F40BB">
        <w:rPr>
          <w:rFonts w:hint="eastAsia"/>
          <w:sz w:val="24"/>
          <w:szCs w:val="24"/>
        </w:rPr>
        <w:t>体积</w:t>
      </w:r>
    </w:p>
    <w:tbl>
      <w:tblPr>
        <w:tblStyle w:val="af1"/>
        <w:tblW w:w="8500" w:type="dxa"/>
        <w:tblLook w:val="04A0" w:firstRow="1" w:lastRow="0" w:firstColumn="1" w:lastColumn="0" w:noHBand="0" w:noVBand="1"/>
      </w:tblPr>
      <w:tblGrid>
        <w:gridCol w:w="1269"/>
        <w:gridCol w:w="456"/>
        <w:gridCol w:w="6775"/>
      </w:tblGrid>
      <w:tr w:rsidR="00E16B54" w:rsidRPr="003F40BB" w14:paraId="6654C5A0" w14:textId="77777777">
        <w:tc>
          <w:tcPr>
            <w:tcW w:w="1269" w:type="dxa"/>
            <w:tcBorders>
              <w:top w:val="nil"/>
              <w:left w:val="nil"/>
              <w:bottom w:val="nil"/>
              <w:right w:val="nil"/>
            </w:tcBorders>
            <w:shd w:val="clear" w:color="auto" w:fill="auto"/>
            <w:vAlign w:val="center"/>
          </w:tcPr>
          <w:p w14:paraId="609D45B3" w14:textId="77777777" w:rsidR="00E16B54" w:rsidRPr="003F40BB" w:rsidRDefault="00000000">
            <w:pPr>
              <w:widowControl/>
              <w:snapToGrid w:val="0"/>
              <w:jc w:val="right"/>
              <w:rPr>
                <w:sz w:val="24"/>
                <w:szCs w:val="24"/>
              </w:rPr>
            </w:pPr>
            <w:r w:rsidRPr="003F40BB">
              <w:rPr>
                <w:sz w:val="24"/>
                <w:szCs w:val="24"/>
              </w:rPr>
              <w:object w:dxaOrig="375" w:dyaOrig="375" w14:anchorId="21B08686">
                <v:shape id="_x0000_i1052" type="#_x0000_t75" style="width:18.75pt;height:18.75pt" o:ole="">
                  <v:imagedata r:id="rId72" o:title=""/>
                </v:shape>
                <o:OLEObject Type="Embed" ProgID="Equation.DSMT4" ShapeID="_x0000_i1052" DrawAspect="Content" ObjectID="_1756135499" r:id="rId73"/>
              </w:object>
            </w:r>
          </w:p>
        </w:tc>
        <w:tc>
          <w:tcPr>
            <w:tcW w:w="456" w:type="dxa"/>
            <w:tcBorders>
              <w:top w:val="nil"/>
              <w:left w:val="nil"/>
              <w:bottom w:val="nil"/>
              <w:right w:val="nil"/>
            </w:tcBorders>
            <w:shd w:val="clear" w:color="auto" w:fill="auto"/>
            <w:vAlign w:val="center"/>
          </w:tcPr>
          <w:p w14:paraId="19403402" w14:textId="77777777" w:rsidR="00E16B54" w:rsidRPr="003F40BB" w:rsidRDefault="00000000">
            <w:pPr>
              <w:widowControl/>
              <w:snapToGrid w:val="0"/>
              <w:rPr>
                <w:sz w:val="24"/>
                <w:szCs w:val="24"/>
              </w:rPr>
            </w:pPr>
            <w:r w:rsidRPr="003F40BB">
              <w:rPr>
                <w:rFonts w:hint="eastAsia"/>
                <w:sz w:val="24"/>
                <w:szCs w:val="24"/>
              </w:rPr>
              <w:t>—</w:t>
            </w:r>
          </w:p>
        </w:tc>
        <w:tc>
          <w:tcPr>
            <w:tcW w:w="6775" w:type="dxa"/>
            <w:tcBorders>
              <w:top w:val="nil"/>
              <w:left w:val="nil"/>
              <w:bottom w:val="nil"/>
              <w:right w:val="nil"/>
            </w:tcBorders>
            <w:shd w:val="clear" w:color="auto" w:fill="auto"/>
            <w:vAlign w:val="center"/>
          </w:tcPr>
          <w:p w14:paraId="4F17FD14" w14:textId="77777777" w:rsidR="00E16B54" w:rsidRPr="003F40BB" w:rsidRDefault="00000000">
            <w:pPr>
              <w:widowControl/>
              <w:snapToGrid w:val="0"/>
              <w:rPr>
                <w:sz w:val="24"/>
                <w:szCs w:val="24"/>
              </w:rPr>
            </w:pPr>
            <w:r w:rsidRPr="003F40BB">
              <w:rPr>
                <w:rFonts w:hint="eastAsia"/>
                <w:sz w:val="24"/>
                <w:szCs w:val="24"/>
              </w:rPr>
              <w:t>每立方米混凝土中粗骨料的绝对体积；</w:t>
            </w:r>
          </w:p>
        </w:tc>
      </w:tr>
      <w:tr w:rsidR="00E16B54" w:rsidRPr="003F40BB" w14:paraId="77624A16" w14:textId="77777777">
        <w:tc>
          <w:tcPr>
            <w:tcW w:w="1269" w:type="dxa"/>
            <w:tcBorders>
              <w:top w:val="nil"/>
              <w:left w:val="nil"/>
              <w:bottom w:val="nil"/>
              <w:right w:val="nil"/>
            </w:tcBorders>
            <w:shd w:val="clear" w:color="auto" w:fill="auto"/>
            <w:vAlign w:val="center"/>
          </w:tcPr>
          <w:p w14:paraId="5D2E7167" w14:textId="77777777" w:rsidR="00E16B54" w:rsidRPr="003F40BB" w:rsidRDefault="00000000">
            <w:pPr>
              <w:widowControl/>
              <w:snapToGrid w:val="0"/>
              <w:jc w:val="right"/>
              <w:rPr>
                <w:sz w:val="24"/>
                <w:szCs w:val="24"/>
              </w:rPr>
            </w:pPr>
            <w:r w:rsidRPr="003F40BB">
              <w:rPr>
                <w:sz w:val="24"/>
                <w:szCs w:val="24"/>
              </w:rPr>
              <w:object w:dxaOrig="645" w:dyaOrig="375" w14:anchorId="7CA63423">
                <v:shape id="_x0000_i1053" type="#_x0000_t75" style="width:32.25pt;height:18.75pt" o:ole="">
                  <v:imagedata r:id="rId74" o:title=""/>
                </v:shape>
                <o:OLEObject Type="Embed" ProgID="Equation.DSMT4" ShapeID="_x0000_i1053" DrawAspect="Content" ObjectID="_1756135500" r:id="rId75"/>
              </w:object>
            </w:r>
          </w:p>
        </w:tc>
        <w:tc>
          <w:tcPr>
            <w:tcW w:w="456" w:type="dxa"/>
            <w:tcBorders>
              <w:top w:val="nil"/>
              <w:left w:val="nil"/>
              <w:bottom w:val="nil"/>
              <w:right w:val="nil"/>
            </w:tcBorders>
            <w:shd w:val="clear" w:color="auto" w:fill="auto"/>
            <w:vAlign w:val="center"/>
          </w:tcPr>
          <w:p w14:paraId="0690CFFB" w14:textId="77777777" w:rsidR="00E16B54" w:rsidRPr="003F40BB" w:rsidRDefault="00000000">
            <w:pPr>
              <w:widowControl/>
              <w:snapToGrid w:val="0"/>
              <w:rPr>
                <w:sz w:val="24"/>
                <w:szCs w:val="24"/>
              </w:rPr>
            </w:pPr>
            <w:r w:rsidRPr="003F40BB">
              <w:rPr>
                <w:rFonts w:hint="eastAsia"/>
                <w:sz w:val="24"/>
                <w:szCs w:val="24"/>
              </w:rPr>
              <w:t>—</w:t>
            </w:r>
          </w:p>
        </w:tc>
        <w:tc>
          <w:tcPr>
            <w:tcW w:w="6775" w:type="dxa"/>
            <w:tcBorders>
              <w:top w:val="nil"/>
              <w:left w:val="nil"/>
              <w:bottom w:val="nil"/>
              <w:right w:val="nil"/>
            </w:tcBorders>
            <w:shd w:val="clear" w:color="auto" w:fill="auto"/>
            <w:vAlign w:val="center"/>
          </w:tcPr>
          <w:p w14:paraId="7C878E12" w14:textId="77777777" w:rsidR="00E16B54" w:rsidRPr="003F40BB" w:rsidRDefault="00000000">
            <w:pPr>
              <w:widowControl/>
              <w:snapToGrid w:val="0"/>
              <w:rPr>
                <w:sz w:val="24"/>
                <w:szCs w:val="24"/>
              </w:rPr>
            </w:pPr>
            <w:r w:rsidRPr="003F40BB">
              <w:rPr>
                <w:rFonts w:hint="eastAsia"/>
                <w:sz w:val="24"/>
                <w:szCs w:val="24"/>
              </w:rPr>
              <w:t>每立方米混凝土中所有粗骨料的堆积空隙体积；</w:t>
            </w:r>
          </w:p>
        </w:tc>
      </w:tr>
      <w:tr w:rsidR="00E16B54" w:rsidRPr="003F40BB" w14:paraId="680AB20E" w14:textId="77777777">
        <w:tc>
          <w:tcPr>
            <w:tcW w:w="1269" w:type="dxa"/>
            <w:tcBorders>
              <w:top w:val="nil"/>
              <w:left w:val="nil"/>
              <w:bottom w:val="nil"/>
              <w:right w:val="nil"/>
            </w:tcBorders>
            <w:shd w:val="clear" w:color="auto" w:fill="auto"/>
            <w:vAlign w:val="center"/>
          </w:tcPr>
          <w:p w14:paraId="10C13072" w14:textId="77777777" w:rsidR="00E16B54" w:rsidRPr="003F40BB" w:rsidRDefault="00000000">
            <w:pPr>
              <w:widowControl/>
              <w:snapToGrid w:val="0"/>
              <w:jc w:val="right"/>
              <w:rPr>
                <w:sz w:val="24"/>
                <w:szCs w:val="24"/>
              </w:rPr>
            </w:pPr>
            <w:r w:rsidRPr="003F40BB">
              <w:rPr>
                <w:sz w:val="24"/>
                <w:szCs w:val="24"/>
              </w:rPr>
              <w:object w:dxaOrig="420" w:dyaOrig="375" w14:anchorId="58BBFFBA">
                <v:shape id="_x0000_i1054" type="#_x0000_t75" style="width:21.75pt;height:18.75pt" o:ole="">
                  <v:imagedata r:id="rId76" o:title=""/>
                </v:shape>
                <o:OLEObject Type="Embed" ProgID="Equation.DSMT4" ShapeID="_x0000_i1054" DrawAspect="Content" ObjectID="_1756135501" r:id="rId77"/>
              </w:object>
            </w:r>
          </w:p>
        </w:tc>
        <w:tc>
          <w:tcPr>
            <w:tcW w:w="456" w:type="dxa"/>
            <w:tcBorders>
              <w:top w:val="nil"/>
              <w:left w:val="nil"/>
              <w:bottom w:val="nil"/>
              <w:right w:val="nil"/>
            </w:tcBorders>
            <w:shd w:val="clear" w:color="auto" w:fill="auto"/>
            <w:vAlign w:val="center"/>
          </w:tcPr>
          <w:p w14:paraId="3C41B98F" w14:textId="77777777" w:rsidR="00E16B54" w:rsidRPr="003F40BB" w:rsidRDefault="00000000">
            <w:pPr>
              <w:widowControl/>
              <w:snapToGrid w:val="0"/>
              <w:rPr>
                <w:sz w:val="24"/>
                <w:szCs w:val="24"/>
              </w:rPr>
            </w:pPr>
            <w:r w:rsidRPr="003F40BB">
              <w:rPr>
                <w:rFonts w:hint="eastAsia"/>
                <w:sz w:val="24"/>
                <w:szCs w:val="24"/>
              </w:rPr>
              <w:t>—</w:t>
            </w:r>
          </w:p>
        </w:tc>
        <w:tc>
          <w:tcPr>
            <w:tcW w:w="6775" w:type="dxa"/>
            <w:tcBorders>
              <w:top w:val="nil"/>
              <w:left w:val="nil"/>
              <w:bottom w:val="nil"/>
              <w:right w:val="nil"/>
            </w:tcBorders>
            <w:shd w:val="clear" w:color="auto" w:fill="auto"/>
            <w:vAlign w:val="center"/>
          </w:tcPr>
          <w:p w14:paraId="40787419" w14:textId="77777777" w:rsidR="00E16B54" w:rsidRPr="003F40BB" w:rsidRDefault="00000000">
            <w:pPr>
              <w:widowControl/>
              <w:snapToGrid w:val="0"/>
              <w:rPr>
                <w:sz w:val="24"/>
                <w:szCs w:val="24"/>
              </w:rPr>
            </w:pPr>
            <w:r w:rsidRPr="003F40BB">
              <w:rPr>
                <w:rFonts w:hint="eastAsia"/>
                <w:sz w:val="24"/>
                <w:szCs w:val="24"/>
              </w:rPr>
              <w:t>每立方米混凝土中所有粗骨料的堆积体积；</w:t>
            </w:r>
          </w:p>
        </w:tc>
      </w:tr>
      <w:tr w:rsidR="00E16B54" w:rsidRPr="003F40BB" w14:paraId="666F217B" w14:textId="77777777">
        <w:tc>
          <w:tcPr>
            <w:tcW w:w="1269" w:type="dxa"/>
            <w:tcBorders>
              <w:top w:val="nil"/>
              <w:left w:val="nil"/>
              <w:bottom w:val="nil"/>
              <w:right w:val="nil"/>
            </w:tcBorders>
            <w:shd w:val="clear" w:color="auto" w:fill="auto"/>
            <w:vAlign w:val="center"/>
          </w:tcPr>
          <w:p w14:paraId="7D5DAE28" w14:textId="77777777" w:rsidR="00E16B54" w:rsidRPr="003F40BB" w:rsidRDefault="00000000">
            <w:pPr>
              <w:widowControl/>
              <w:snapToGrid w:val="0"/>
              <w:jc w:val="right"/>
              <w:rPr>
                <w:sz w:val="24"/>
                <w:szCs w:val="24"/>
              </w:rPr>
            </w:pPr>
            <w:r w:rsidRPr="003F40BB">
              <w:rPr>
                <w:position w:val="-14"/>
                <w:sz w:val="24"/>
                <w:szCs w:val="24"/>
              </w:rPr>
              <w:object w:dxaOrig="255" w:dyaOrig="375" w14:anchorId="0E3A64E6">
                <v:shape id="_x0000_i1055" type="#_x0000_t75" style="width:12.75pt;height:18.75pt" o:ole="">
                  <v:imagedata r:id="rId78" o:title=""/>
                </v:shape>
                <o:OLEObject Type="Embed" ProgID="Equation.DSMT4" ShapeID="_x0000_i1055" DrawAspect="Content" ObjectID="_1756135502" r:id="rId79"/>
              </w:object>
            </w:r>
          </w:p>
        </w:tc>
        <w:tc>
          <w:tcPr>
            <w:tcW w:w="456" w:type="dxa"/>
            <w:tcBorders>
              <w:top w:val="nil"/>
              <w:left w:val="nil"/>
              <w:bottom w:val="nil"/>
              <w:right w:val="nil"/>
            </w:tcBorders>
            <w:shd w:val="clear" w:color="auto" w:fill="auto"/>
            <w:vAlign w:val="center"/>
          </w:tcPr>
          <w:p w14:paraId="61A08C29" w14:textId="77777777" w:rsidR="00E16B54" w:rsidRPr="003F40BB" w:rsidRDefault="00000000">
            <w:pPr>
              <w:widowControl/>
              <w:snapToGrid w:val="0"/>
              <w:rPr>
                <w:sz w:val="24"/>
                <w:szCs w:val="24"/>
              </w:rPr>
            </w:pPr>
            <w:r w:rsidRPr="003F40BB">
              <w:rPr>
                <w:rFonts w:hint="eastAsia"/>
                <w:sz w:val="24"/>
                <w:szCs w:val="24"/>
              </w:rPr>
              <w:t>—</w:t>
            </w:r>
          </w:p>
        </w:tc>
        <w:tc>
          <w:tcPr>
            <w:tcW w:w="6775" w:type="dxa"/>
            <w:tcBorders>
              <w:top w:val="nil"/>
              <w:left w:val="nil"/>
              <w:bottom w:val="nil"/>
              <w:right w:val="nil"/>
            </w:tcBorders>
            <w:shd w:val="clear" w:color="auto" w:fill="auto"/>
            <w:vAlign w:val="center"/>
          </w:tcPr>
          <w:p w14:paraId="672DE320" w14:textId="77777777" w:rsidR="00E16B54" w:rsidRPr="003F40BB" w:rsidRDefault="00000000">
            <w:pPr>
              <w:widowControl/>
              <w:snapToGrid w:val="0"/>
              <w:rPr>
                <w:sz w:val="24"/>
                <w:szCs w:val="24"/>
              </w:rPr>
            </w:pPr>
            <w:r w:rsidRPr="003F40BB">
              <w:rPr>
                <w:rFonts w:hint="eastAsia"/>
                <w:sz w:val="24"/>
                <w:szCs w:val="24"/>
              </w:rPr>
              <w:t>每立方米混凝土中的净浆体积。</w:t>
            </w:r>
          </w:p>
        </w:tc>
      </w:tr>
    </w:tbl>
    <w:p w14:paraId="50646A3D" w14:textId="77777777" w:rsidR="00E16B54" w:rsidRPr="003F40BB" w:rsidRDefault="00E16B54">
      <w:pPr>
        <w:widowControl/>
        <w:rPr>
          <w:sz w:val="24"/>
          <w:szCs w:val="24"/>
        </w:rPr>
      </w:pPr>
    </w:p>
    <w:p w14:paraId="374C77FC" w14:textId="77777777" w:rsidR="00E16B54" w:rsidRPr="003F40BB" w:rsidRDefault="00000000">
      <w:pPr>
        <w:widowControl/>
        <w:rPr>
          <w:sz w:val="24"/>
          <w:szCs w:val="24"/>
        </w:rPr>
      </w:pPr>
      <w:r w:rsidRPr="003F40BB">
        <w:rPr>
          <w:sz w:val="24"/>
          <w:szCs w:val="24"/>
        </w:rPr>
        <w:t xml:space="preserve">2.2.4 </w:t>
      </w:r>
      <w:r w:rsidRPr="003F40BB">
        <w:rPr>
          <w:rFonts w:hint="eastAsia"/>
          <w:sz w:val="24"/>
          <w:szCs w:val="24"/>
        </w:rPr>
        <w:t>密度</w:t>
      </w:r>
    </w:p>
    <w:tbl>
      <w:tblPr>
        <w:tblStyle w:val="af1"/>
        <w:tblW w:w="8784"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1269"/>
        <w:gridCol w:w="456"/>
        <w:gridCol w:w="7059"/>
      </w:tblGrid>
      <w:tr w:rsidR="00E16B54" w:rsidRPr="003F40BB" w14:paraId="4CA63796" w14:textId="77777777">
        <w:tc>
          <w:tcPr>
            <w:tcW w:w="1269" w:type="dxa"/>
            <w:shd w:val="clear" w:color="auto" w:fill="auto"/>
            <w:vAlign w:val="center"/>
          </w:tcPr>
          <w:p w14:paraId="0BA3BF83" w14:textId="77777777" w:rsidR="00E16B54" w:rsidRPr="003F40BB" w:rsidRDefault="00000000">
            <w:pPr>
              <w:widowControl/>
              <w:snapToGrid w:val="0"/>
              <w:jc w:val="right"/>
              <w:rPr>
                <w:sz w:val="24"/>
                <w:szCs w:val="24"/>
              </w:rPr>
            </w:pPr>
            <w:r w:rsidRPr="003F40BB">
              <w:rPr>
                <w:sz w:val="24"/>
                <w:szCs w:val="24"/>
              </w:rPr>
              <w:object w:dxaOrig="285" w:dyaOrig="375" w14:anchorId="489F37B8">
                <v:shape id="_x0000_i1056" type="#_x0000_t75" style="width:14.25pt;height:18.75pt" o:ole="">
                  <v:imagedata r:id="rId80" o:title=""/>
                </v:shape>
                <o:OLEObject Type="Embed" ProgID="Equation.DSMT4" ShapeID="_x0000_i1056" DrawAspect="Content" ObjectID="_1756135503" r:id="rId81"/>
              </w:object>
            </w:r>
          </w:p>
        </w:tc>
        <w:tc>
          <w:tcPr>
            <w:tcW w:w="456" w:type="dxa"/>
            <w:shd w:val="clear" w:color="auto" w:fill="auto"/>
            <w:vAlign w:val="center"/>
          </w:tcPr>
          <w:p w14:paraId="1258F7CD"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7A273196" w14:textId="77777777" w:rsidR="00E16B54" w:rsidRPr="003F40BB" w:rsidRDefault="00000000">
            <w:pPr>
              <w:widowControl/>
              <w:snapToGrid w:val="0"/>
              <w:rPr>
                <w:sz w:val="24"/>
                <w:szCs w:val="24"/>
              </w:rPr>
            </w:pPr>
            <w:r w:rsidRPr="003F40BB">
              <w:rPr>
                <w:rFonts w:hint="eastAsia"/>
                <w:sz w:val="24"/>
                <w:szCs w:val="24"/>
              </w:rPr>
              <w:t>所有胶凝材料的混合表观密度；</w:t>
            </w:r>
          </w:p>
        </w:tc>
      </w:tr>
      <w:tr w:rsidR="00E16B54" w:rsidRPr="003F40BB" w14:paraId="74BB5269" w14:textId="77777777">
        <w:tc>
          <w:tcPr>
            <w:tcW w:w="1269" w:type="dxa"/>
            <w:shd w:val="clear" w:color="auto" w:fill="auto"/>
            <w:vAlign w:val="center"/>
          </w:tcPr>
          <w:p w14:paraId="1FAF4525" w14:textId="77777777" w:rsidR="00E16B54" w:rsidRPr="003F40BB" w:rsidRDefault="00000000">
            <w:pPr>
              <w:widowControl/>
              <w:snapToGrid w:val="0"/>
              <w:jc w:val="right"/>
              <w:rPr>
                <w:sz w:val="24"/>
                <w:szCs w:val="24"/>
              </w:rPr>
            </w:pPr>
            <w:r w:rsidRPr="003F40BB">
              <w:rPr>
                <w:sz w:val="24"/>
                <w:szCs w:val="24"/>
              </w:rPr>
              <w:object w:dxaOrig="420" w:dyaOrig="375" w14:anchorId="7B5D476B">
                <v:shape id="_x0000_i1057" type="#_x0000_t75" style="width:21.75pt;height:18.75pt" o:ole="">
                  <v:imagedata r:id="rId82" o:title=""/>
                </v:shape>
                <o:OLEObject Type="Embed" ProgID="Equation.DSMT4" ShapeID="_x0000_i1057" DrawAspect="Content" ObjectID="_1756135504" r:id="rId83"/>
              </w:object>
            </w:r>
          </w:p>
        </w:tc>
        <w:tc>
          <w:tcPr>
            <w:tcW w:w="456" w:type="dxa"/>
            <w:shd w:val="clear" w:color="auto" w:fill="auto"/>
            <w:vAlign w:val="center"/>
          </w:tcPr>
          <w:p w14:paraId="73F90CE9"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34712C40" w14:textId="77777777" w:rsidR="00E16B54" w:rsidRPr="003F40BB" w:rsidRDefault="00000000">
            <w:pPr>
              <w:widowControl/>
              <w:snapToGrid w:val="0"/>
              <w:rPr>
                <w:sz w:val="24"/>
                <w:szCs w:val="24"/>
              </w:rPr>
            </w:pPr>
            <w:r w:rsidRPr="003F40BB">
              <w:rPr>
                <w:rFonts w:hint="eastAsia"/>
                <w:sz w:val="24"/>
                <w:szCs w:val="24"/>
              </w:rPr>
              <w:t>所有粗骨料的混合表观密度；</w:t>
            </w:r>
          </w:p>
        </w:tc>
      </w:tr>
      <w:tr w:rsidR="00E16B54" w:rsidRPr="003F40BB" w14:paraId="52702696" w14:textId="77777777">
        <w:tc>
          <w:tcPr>
            <w:tcW w:w="1269" w:type="dxa"/>
            <w:shd w:val="clear" w:color="auto" w:fill="auto"/>
            <w:vAlign w:val="center"/>
          </w:tcPr>
          <w:p w14:paraId="51558B11" w14:textId="77777777" w:rsidR="00E16B54" w:rsidRPr="003F40BB" w:rsidRDefault="00000000">
            <w:pPr>
              <w:widowControl/>
              <w:snapToGrid w:val="0"/>
              <w:jc w:val="right"/>
              <w:rPr>
                <w:sz w:val="24"/>
                <w:szCs w:val="24"/>
              </w:rPr>
            </w:pPr>
            <w:r w:rsidRPr="003F40BB">
              <w:rPr>
                <w:sz w:val="24"/>
                <w:szCs w:val="24"/>
              </w:rPr>
              <w:object w:dxaOrig="420" w:dyaOrig="375" w14:anchorId="401FB71D">
                <v:shape id="_x0000_i1058" type="#_x0000_t75" style="width:21.75pt;height:18.75pt" o:ole="">
                  <v:imagedata r:id="rId84" o:title=""/>
                </v:shape>
                <o:OLEObject Type="Embed" ProgID="Equation.DSMT4" ShapeID="_x0000_i1058" DrawAspect="Content" ObjectID="_1756135505" r:id="rId85"/>
              </w:object>
            </w:r>
          </w:p>
        </w:tc>
        <w:tc>
          <w:tcPr>
            <w:tcW w:w="456" w:type="dxa"/>
            <w:shd w:val="clear" w:color="auto" w:fill="auto"/>
            <w:vAlign w:val="center"/>
          </w:tcPr>
          <w:p w14:paraId="4A3B0860"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55BD18E0" w14:textId="77777777" w:rsidR="00E16B54" w:rsidRPr="003F40BB" w:rsidRDefault="00000000">
            <w:pPr>
              <w:widowControl/>
              <w:snapToGrid w:val="0"/>
              <w:rPr>
                <w:sz w:val="24"/>
                <w:szCs w:val="24"/>
              </w:rPr>
            </w:pPr>
            <w:r w:rsidRPr="003F40BB">
              <w:rPr>
                <w:rFonts w:hint="eastAsia"/>
                <w:sz w:val="24"/>
                <w:szCs w:val="24"/>
              </w:rPr>
              <w:t>所有粗骨料的混合堆积密度；</w:t>
            </w:r>
          </w:p>
        </w:tc>
      </w:tr>
      <w:tr w:rsidR="00E16B54" w:rsidRPr="003F40BB" w14:paraId="3BBD96AC" w14:textId="77777777">
        <w:tc>
          <w:tcPr>
            <w:tcW w:w="1269" w:type="dxa"/>
            <w:shd w:val="clear" w:color="auto" w:fill="auto"/>
            <w:vAlign w:val="center"/>
          </w:tcPr>
          <w:p w14:paraId="338520D5" w14:textId="77777777" w:rsidR="00E16B54" w:rsidRPr="003F40BB" w:rsidRDefault="00000000">
            <w:pPr>
              <w:widowControl/>
              <w:snapToGrid w:val="0"/>
              <w:jc w:val="right"/>
              <w:rPr>
                <w:sz w:val="24"/>
                <w:szCs w:val="24"/>
              </w:rPr>
            </w:pPr>
            <w:r w:rsidRPr="003F40BB">
              <w:rPr>
                <w:sz w:val="24"/>
                <w:szCs w:val="24"/>
              </w:rPr>
              <w:object w:dxaOrig="285" w:dyaOrig="375" w14:anchorId="179BEF92">
                <v:shape id="_x0000_i1059" type="#_x0000_t75" style="width:14.25pt;height:18.75pt" o:ole="">
                  <v:imagedata r:id="rId86" o:title=""/>
                </v:shape>
                <o:OLEObject Type="Embed" ProgID="Equation.DSMT4" ShapeID="_x0000_i1059" DrawAspect="Content" ObjectID="_1756135506" r:id="rId87"/>
              </w:object>
            </w:r>
          </w:p>
        </w:tc>
        <w:tc>
          <w:tcPr>
            <w:tcW w:w="456" w:type="dxa"/>
            <w:shd w:val="clear" w:color="auto" w:fill="auto"/>
            <w:vAlign w:val="center"/>
          </w:tcPr>
          <w:p w14:paraId="13BAB6EB"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7D081FEC" w14:textId="77777777" w:rsidR="00E16B54" w:rsidRPr="003F40BB" w:rsidRDefault="00000000">
            <w:pPr>
              <w:widowControl/>
              <w:snapToGrid w:val="0"/>
              <w:rPr>
                <w:sz w:val="24"/>
                <w:szCs w:val="24"/>
              </w:rPr>
            </w:pPr>
            <w:r w:rsidRPr="003F40BB">
              <w:rPr>
                <w:rFonts w:hint="eastAsia"/>
                <w:sz w:val="24"/>
                <w:szCs w:val="24"/>
              </w:rPr>
              <w:t>水泥的表观密度；</w:t>
            </w:r>
          </w:p>
        </w:tc>
      </w:tr>
      <w:tr w:rsidR="00E16B54" w:rsidRPr="003F40BB" w14:paraId="5D6B7E96" w14:textId="77777777">
        <w:tc>
          <w:tcPr>
            <w:tcW w:w="1269" w:type="dxa"/>
            <w:shd w:val="clear" w:color="auto" w:fill="auto"/>
            <w:vAlign w:val="center"/>
          </w:tcPr>
          <w:p w14:paraId="734A1AB9" w14:textId="77777777" w:rsidR="00E16B54" w:rsidRPr="003F40BB" w:rsidRDefault="00000000">
            <w:pPr>
              <w:widowControl/>
              <w:snapToGrid w:val="0"/>
              <w:jc w:val="right"/>
              <w:rPr>
                <w:sz w:val="24"/>
                <w:szCs w:val="24"/>
              </w:rPr>
            </w:pPr>
            <w:r w:rsidRPr="003F40BB">
              <w:rPr>
                <w:sz w:val="24"/>
                <w:szCs w:val="24"/>
              </w:rPr>
              <w:object w:dxaOrig="330" w:dyaOrig="375" w14:anchorId="185B7AA2">
                <v:shape id="_x0000_i1060" type="#_x0000_t75" style="width:16.5pt;height:18.75pt" o:ole="">
                  <v:imagedata r:id="rId88" o:title=""/>
                </v:shape>
                <o:OLEObject Type="Embed" ProgID="Equation.DSMT4" ShapeID="_x0000_i1060" DrawAspect="Content" ObjectID="_1756135507" r:id="rId89"/>
              </w:object>
            </w:r>
          </w:p>
        </w:tc>
        <w:tc>
          <w:tcPr>
            <w:tcW w:w="456" w:type="dxa"/>
            <w:shd w:val="clear" w:color="auto" w:fill="auto"/>
            <w:vAlign w:val="center"/>
          </w:tcPr>
          <w:p w14:paraId="276017F6"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2C83F56F" w14:textId="77777777" w:rsidR="00E16B54" w:rsidRPr="003F40BB" w:rsidRDefault="00000000">
            <w:pPr>
              <w:widowControl/>
              <w:snapToGrid w:val="0"/>
              <w:rPr>
                <w:sz w:val="24"/>
                <w:szCs w:val="24"/>
              </w:rPr>
            </w:pPr>
            <w:r w:rsidRPr="003F40BB">
              <w:rPr>
                <w:rFonts w:hint="eastAsia"/>
                <w:sz w:val="24"/>
                <w:szCs w:val="24"/>
              </w:rPr>
              <w:t>掺合料的表观密度；</w:t>
            </w:r>
          </w:p>
        </w:tc>
      </w:tr>
      <w:tr w:rsidR="00E16B54" w:rsidRPr="003F40BB" w14:paraId="705CDA55" w14:textId="77777777">
        <w:tc>
          <w:tcPr>
            <w:tcW w:w="1269" w:type="dxa"/>
            <w:shd w:val="clear" w:color="auto" w:fill="auto"/>
            <w:vAlign w:val="center"/>
          </w:tcPr>
          <w:p w14:paraId="7FE42378" w14:textId="77777777" w:rsidR="00E16B54" w:rsidRPr="003F40BB" w:rsidRDefault="00000000">
            <w:pPr>
              <w:widowControl/>
              <w:snapToGrid w:val="0"/>
              <w:jc w:val="right"/>
              <w:rPr>
                <w:sz w:val="24"/>
                <w:szCs w:val="24"/>
              </w:rPr>
            </w:pPr>
            <w:r w:rsidRPr="003F40BB">
              <w:rPr>
                <w:sz w:val="24"/>
                <w:szCs w:val="24"/>
              </w:rPr>
              <w:object w:dxaOrig="465" w:dyaOrig="375" w14:anchorId="30A70E2C">
                <v:shape id="_x0000_i1061" type="#_x0000_t75" style="width:23.25pt;height:18.75pt" o:ole="">
                  <v:imagedata r:id="rId90" o:title=""/>
                </v:shape>
                <o:OLEObject Type="Embed" ProgID="Equation.DSMT4" ShapeID="_x0000_i1061" DrawAspect="Content" ObjectID="_1756135508" r:id="rId91"/>
              </w:object>
            </w:r>
          </w:p>
        </w:tc>
        <w:tc>
          <w:tcPr>
            <w:tcW w:w="456" w:type="dxa"/>
            <w:shd w:val="clear" w:color="auto" w:fill="auto"/>
            <w:vAlign w:val="center"/>
          </w:tcPr>
          <w:p w14:paraId="4F5FD15E"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29EFD220" w14:textId="77777777" w:rsidR="00E16B54" w:rsidRPr="003F40BB" w:rsidRDefault="00000000">
            <w:pPr>
              <w:widowControl/>
              <w:snapToGrid w:val="0"/>
              <w:rPr>
                <w:sz w:val="24"/>
                <w:szCs w:val="24"/>
              </w:rPr>
            </w:pPr>
            <w:r w:rsidRPr="003F40BB">
              <w:rPr>
                <w:rFonts w:hint="eastAsia"/>
                <w:sz w:val="24"/>
                <w:szCs w:val="24"/>
              </w:rPr>
              <w:t>天然粗骨料的表观密度；</w:t>
            </w:r>
          </w:p>
        </w:tc>
      </w:tr>
      <w:tr w:rsidR="00E16B54" w:rsidRPr="003F40BB" w14:paraId="038DAED3" w14:textId="77777777">
        <w:tc>
          <w:tcPr>
            <w:tcW w:w="1269" w:type="dxa"/>
            <w:shd w:val="clear" w:color="auto" w:fill="auto"/>
            <w:vAlign w:val="center"/>
          </w:tcPr>
          <w:p w14:paraId="3530DE60" w14:textId="77777777" w:rsidR="00E16B54" w:rsidRPr="003F40BB" w:rsidRDefault="00000000">
            <w:pPr>
              <w:widowControl/>
              <w:snapToGrid w:val="0"/>
              <w:jc w:val="right"/>
              <w:rPr>
                <w:sz w:val="24"/>
                <w:szCs w:val="24"/>
              </w:rPr>
            </w:pPr>
            <w:r w:rsidRPr="003F40BB">
              <w:rPr>
                <w:position w:val="-12"/>
                <w:sz w:val="24"/>
                <w:szCs w:val="24"/>
              </w:rPr>
              <w:object w:dxaOrig="480" w:dyaOrig="375" w14:anchorId="4F714F2E">
                <v:shape id="_x0000_i1062" type="#_x0000_t75" style="width:24pt;height:18.75pt" o:ole="">
                  <v:imagedata r:id="rId92" o:title=""/>
                </v:shape>
                <o:OLEObject Type="Embed" ProgID="Equation.DSMT4" ShapeID="_x0000_i1062" DrawAspect="Content" ObjectID="_1756135509" r:id="rId93"/>
              </w:object>
            </w:r>
          </w:p>
        </w:tc>
        <w:tc>
          <w:tcPr>
            <w:tcW w:w="456" w:type="dxa"/>
            <w:shd w:val="clear" w:color="auto" w:fill="auto"/>
            <w:vAlign w:val="center"/>
          </w:tcPr>
          <w:p w14:paraId="58DFF37A"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228C8316" w14:textId="77777777" w:rsidR="00E16B54" w:rsidRPr="003F40BB" w:rsidRDefault="00000000">
            <w:pPr>
              <w:widowControl/>
              <w:snapToGrid w:val="0"/>
              <w:rPr>
                <w:sz w:val="24"/>
                <w:szCs w:val="24"/>
              </w:rPr>
            </w:pPr>
            <w:r w:rsidRPr="003F40BB">
              <w:rPr>
                <w:rFonts w:hint="eastAsia"/>
                <w:sz w:val="24"/>
                <w:szCs w:val="24"/>
              </w:rPr>
              <w:t>天然粗骨料的堆积密度；</w:t>
            </w:r>
          </w:p>
        </w:tc>
      </w:tr>
      <w:tr w:rsidR="00E16B54" w:rsidRPr="003F40BB" w14:paraId="311942F9" w14:textId="77777777">
        <w:tc>
          <w:tcPr>
            <w:tcW w:w="1269" w:type="dxa"/>
            <w:shd w:val="clear" w:color="auto" w:fill="auto"/>
            <w:vAlign w:val="center"/>
          </w:tcPr>
          <w:p w14:paraId="6D78813B" w14:textId="77777777" w:rsidR="00E16B54" w:rsidRPr="003F40BB" w:rsidRDefault="00000000">
            <w:pPr>
              <w:widowControl/>
              <w:snapToGrid w:val="0"/>
              <w:jc w:val="right"/>
              <w:rPr>
                <w:sz w:val="24"/>
                <w:szCs w:val="24"/>
              </w:rPr>
            </w:pPr>
            <w:r w:rsidRPr="003F40BB">
              <w:rPr>
                <w:sz w:val="24"/>
                <w:szCs w:val="24"/>
              </w:rPr>
              <w:object w:dxaOrig="420" w:dyaOrig="375" w14:anchorId="2330CC92">
                <v:shape id="_x0000_i1063" type="#_x0000_t75" style="width:21.75pt;height:18.75pt" o:ole="">
                  <v:imagedata r:id="rId94" o:title=""/>
                </v:shape>
                <o:OLEObject Type="Embed" ProgID="Equation.DSMT4" ShapeID="_x0000_i1063" DrawAspect="Content" ObjectID="_1756135510" r:id="rId95"/>
              </w:object>
            </w:r>
          </w:p>
        </w:tc>
        <w:tc>
          <w:tcPr>
            <w:tcW w:w="456" w:type="dxa"/>
            <w:shd w:val="clear" w:color="auto" w:fill="auto"/>
            <w:vAlign w:val="center"/>
          </w:tcPr>
          <w:p w14:paraId="777FE7FF"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00F42417" w14:textId="77777777" w:rsidR="00E16B54" w:rsidRPr="003F40BB" w:rsidRDefault="00000000">
            <w:pPr>
              <w:widowControl/>
              <w:snapToGrid w:val="0"/>
              <w:rPr>
                <w:sz w:val="24"/>
                <w:szCs w:val="24"/>
              </w:rPr>
            </w:pPr>
            <w:r w:rsidRPr="003F40BB">
              <w:rPr>
                <w:rFonts w:hint="eastAsia"/>
                <w:sz w:val="24"/>
                <w:szCs w:val="24"/>
              </w:rPr>
              <w:t>天然砂的表观密度；</w:t>
            </w:r>
          </w:p>
        </w:tc>
      </w:tr>
      <w:tr w:rsidR="00E16B54" w:rsidRPr="003F40BB" w14:paraId="17FB06D7" w14:textId="77777777">
        <w:tc>
          <w:tcPr>
            <w:tcW w:w="1269" w:type="dxa"/>
            <w:shd w:val="clear" w:color="auto" w:fill="auto"/>
            <w:vAlign w:val="center"/>
          </w:tcPr>
          <w:p w14:paraId="312B2247" w14:textId="77777777" w:rsidR="00E16B54" w:rsidRPr="003F40BB" w:rsidRDefault="00000000">
            <w:pPr>
              <w:widowControl/>
              <w:snapToGrid w:val="0"/>
              <w:jc w:val="right"/>
              <w:rPr>
                <w:sz w:val="24"/>
                <w:szCs w:val="24"/>
              </w:rPr>
            </w:pPr>
            <w:r w:rsidRPr="003F40BB">
              <w:rPr>
                <w:sz w:val="24"/>
                <w:szCs w:val="24"/>
              </w:rPr>
              <w:object w:dxaOrig="375" w:dyaOrig="375" w14:anchorId="28213F16">
                <v:shape id="_x0000_i1064" type="#_x0000_t75" style="width:18.75pt;height:18.75pt" o:ole="">
                  <v:imagedata r:id="rId96" o:title=""/>
                </v:shape>
                <o:OLEObject Type="Embed" ProgID="Equation.DSMT4" ShapeID="_x0000_i1064" DrawAspect="Content" ObjectID="_1756135511" r:id="rId97"/>
              </w:object>
            </w:r>
          </w:p>
        </w:tc>
        <w:tc>
          <w:tcPr>
            <w:tcW w:w="456" w:type="dxa"/>
            <w:shd w:val="clear" w:color="auto" w:fill="auto"/>
            <w:vAlign w:val="center"/>
          </w:tcPr>
          <w:p w14:paraId="63A72ABD"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1F1F89ED" w14:textId="77777777" w:rsidR="00E16B54" w:rsidRPr="003F40BB" w:rsidRDefault="00000000">
            <w:pPr>
              <w:widowControl/>
              <w:snapToGrid w:val="0"/>
              <w:rPr>
                <w:sz w:val="24"/>
                <w:szCs w:val="24"/>
              </w:rPr>
            </w:pPr>
            <w:r w:rsidRPr="003F40BB">
              <w:rPr>
                <w:rFonts w:hint="eastAsia"/>
                <w:sz w:val="24"/>
                <w:szCs w:val="24"/>
              </w:rPr>
              <w:t>天然砂的堆积密度；</w:t>
            </w:r>
          </w:p>
        </w:tc>
      </w:tr>
      <w:tr w:rsidR="00E16B54" w:rsidRPr="003F40BB" w14:paraId="77170E0B" w14:textId="77777777">
        <w:tc>
          <w:tcPr>
            <w:tcW w:w="1269" w:type="dxa"/>
            <w:shd w:val="clear" w:color="auto" w:fill="auto"/>
            <w:vAlign w:val="center"/>
          </w:tcPr>
          <w:p w14:paraId="1442335C" w14:textId="77777777" w:rsidR="00E16B54" w:rsidRPr="003F40BB" w:rsidRDefault="00000000">
            <w:pPr>
              <w:widowControl/>
              <w:snapToGrid w:val="0"/>
              <w:jc w:val="right"/>
              <w:rPr>
                <w:sz w:val="24"/>
                <w:szCs w:val="24"/>
              </w:rPr>
            </w:pPr>
            <w:r w:rsidRPr="003F40BB">
              <w:rPr>
                <w:sz w:val="24"/>
                <w:szCs w:val="24"/>
              </w:rPr>
              <w:object w:dxaOrig="375" w:dyaOrig="300" w14:anchorId="2B06F7C3">
                <v:shape id="_x0000_i1065" type="#_x0000_t75" style="width:18.75pt;height:15pt" o:ole="">
                  <v:imagedata r:id="rId98" o:title=""/>
                </v:shape>
                <o:OLEObject Type="Embed" ProgID="Equation.DSMT4" ShapeID="_x0000_i1065" DrawAspect="Content" ObjectID="_1756135512" r:id="rId99"/>
              </w:object>
            </w:r>
          </w:p>
        </w:tc>
        <w:tc>
          <w:tcPr>
            <w:tcW w:w="456" w:type="dxa"/>
            <w:shd w:val="clear" w:color="auto" w:fill="auto"/>
            <w:vAlign w:val="center"/>
          </w:tcPr>
          <w:p w14:paraId="6DD19F2C"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1DD45D96" w14:textId="77777777" w:rsidR="00E16B54" w:rsidRPr="003F40BB" w:rsidRDefault="00000000">
            <w:pPr>
              <w:widowControl/>
              <w:snapToGrid w:val="0"/>
              <w:rPr>
                <w:sz w:val="24"/>
                <w:szCs w:val="24"/>
              </w:rPr>
            </w:pPr>
            <w:r w:rsidRPr="003F40BB">
              <w:rPr>
                <w:rFonts w:hint="eastAsia"/>
                <w:sz w:val="24"/>
                <w:szCs w:val="24"/>
              </w:rPr>
              <w:t>再生粗骨料的表观密度；</w:t>
            </w:r>
          </w:p>
        </w:tc>
      </w:tr>
      <w:tr w:rsidR="00E16B54" w:rsidRPr="003F40BB" w14:paraId="4A89303F" w14:textId="77777777">
        <w:tc>
          <w:tcPr>
            <w:tcW w:w="1269" w:type="dxa"/>
            <w:shd w:val="clear" w:color="auto" w:fill="auto"/>
            <w:vAlign w:val="center"/>
          </w:tcPr>
          <w:p w14:paraId="4A82B1EF" w14:textId="77777777" w:rsidR="00E16B54" w:rsidRPr="003F40BB" w:rsidRDefault="00000000">
            <w:pPr>
              <w:widowControl/>
              <w:snapToGrid w:val="0"/>
              <w:jc w:val="right"/>
              <w:rPr>
                <w:sz w:val="24"/>
                <w:szCs w:val="24"/>
              </w:rPr>
            </w:pPr>
            <w:r w:rsidRPr="003F40BB">
              <w:rPr>
                <w:position w:val="-12"/>
                <w:sz w:val="24"/>
                <w:szCs w:val="24"/>
              </w:rPr>
              <w:object w:dxaOrig="465" w:dyaOrig="375" w14:anchorId="06CB84C7">
                <v:shape id="_x0000_i1066" type="#_x0000_t75" style="width:23.25pt;height:18.75pt" o:ole="">
                  <v:imagedata r:id="rId100" o:title=""/>
                </v:shape>
                <o:OLEObject Type="Embed" ProgID="Equation.DSMT4" ShapeID="_x0000_i1066" DrawAspect="Content" ObjectID="_1756135513" r:id="rId101"/>
              </w:object>
            </w:r>
          </w:p>
        </w:tc>
        <w:tc>
          <w:tcPr>
            <w:tcW w:w="456" w:type="dxa"/>
            <w:shd w:val="clear" w:color="auto" w:fill="auto"/>
            <w:vAlign w:val="center"/>
          </w:tcPr>
          <w:p w14:paraId="5E06304D"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2E77F1EF" w14:textId="77777777" w:rsidR="00E16B54" w:rsidRPr="003F40BB" w:rsidRDefault="00000000">
            <w:pPr>
              <w:widowControl/>
              <w:snapToGrid w:val="0"/>
              <w:rPr>
                <w:sz w:val="24"/>
                <w:szCs w:val="24"/>
              </w:rPr>
            </w:pPr>
            <w:r w:rsidRPr="003F40BB">
              <w:rPr>
                <w:rFonts w:hint="eastAsia"/>
                <w:sz w:val="24"/>
                <w:szCs w:val="24"/>
              </w:rPr>
              <w:t>再生粗骨料的堆积密度；</w:t>
            </w:r>
          </w:p>
        </w:tc>
      </w:tr>
      <w:tr w:rsidR="00E16B54" w:rsidRPr="003F40BB" w14:paraId="18D611F5" w14:textId="77777777">
        <w:tc>
          <w:tcPr>
            <w:tcW w:w="1269" w:type="dxa"/>
            <w:shd w:val="clear" w:color="auto" w:fill="auto"/>
            <w:vAlign w:val="center"/>
          </w:tcPr>
          <w:p w14:paraId="0C0CB33D" w14:textId="77777777" w:rsidR="00E16B54" w:rsidRPr="003F40BB" w:rsidRDefault="00000000">
            <w:pPr>
              <w:widowControl/>
              <w:snapToGrid w:val="0"/>
              <w:jc w:val="right"/>
              <w:rPr>
                <w:sz w:val="24"/>
                <w:szCs w:val="24"/>
              </w:rPr>
            </w:pPr>
            <w:r w:rsidRPr="003F40BB">
              <w:rPr>
                <w:sz w:val="24"/>
                <w:szCs w:val="24"/>
              </w:rPr>
              <w:object w:dxaOrig="375" w:dyaOrig="375" w14:anchorId="3ABF488E">
                <v:shape id="_x0000_i1067" type="#_x0000_t75" style="width:18.75pt;height:18.75pt" o:ole="">
                  <v:imagedata r:id="rId102" o:title=""/>
                </v:shape>
                <o:OLEObject Type="Embed" ProgID="Equation.DSMT4" ShapeID="_x0000_i1067" DrawAspect="Content" ObjectID="_1756135514" r:id="rId103"/>
              </w:object>
            </w:r>
          </w:p>
        </w:tc>
        <w:tc>
          <w:tcPr>
            <w:tcW w:w="456" w:type="dxa"/>
            <w:shd w:val="clear" w:color="auto" w:fill="auto"/>
            <w:vAlign w:val="center"/>
          </w:tcPr>
          <w:p w14:paraId="197B585B"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2BF95F9F" w14:textId="77777777" w:rsidR="00E16B54" w:rsidRPr="003F40BB" w:rsidRDefault="00000000">
            <w:pPr>
              <w:widowControl/>
              <w:snapToGrid w:val="0"/>
              <w:rPr>
                <w:sz w:val="24"/>
                <w:szCs w:val="24"/>
              </w:rPr>
            </w:pPr>
            <w:r w:rsidRPr="003F40BB">
              <w:rPr>
                <w:rFonts w:hint="eastAsia"/>
                <w:sz w:val="24"/>
                <w:szCs w:val="24"/>
              </w:rPr>
              <w:t>再生砂的表观密度；</w:t>
            </w:r>
          </w:p>
        </w:tc>
      </w:tr>
      <w:tr w:rsidR="00E16B54" w:rsidRPr="003F40BB" w14:paraId="1B4C9E62" w14:textId="77777777">
        <w:tc>
          <w:tcPr>
            <w:tcW w:w="1269" w:type="dxa"/>
            <w:shd w:val="clear" w:color="auto" w:fill="auto"/>
            <w:vAlign w:val="center"/>
          </w:tcPr>
          <w:p w14:paraId="677BAA82" w14:textId="77777777" w:rsidR="00E16B54" w:rsidRPr="003F40BB" w:rsidRDefault="00000000">
            <w:pPr>
              <w:widowControl/>
              <w:snapToGrid w:val="0"/>
              <w:jc w:val="right"/>
              <w:rPr>
                <w:sz w:val="24"/>
                <w:szCs w:val="24"/>
              </w:rPr>
            </w:pPr>
            <w:r w:rsidRPr="003F40BB">
              <w:rPr>
                <w:sz w:val="24"/>
                <w:szCs w:val="24"/>
              </w:rPr>
              <w:object w:dxaOrig="375" w:dyaOrig="375" w14:anchorId="7415E81C">
                <v:shape id="_x0000_i1068" type="#_x0000_t75" style="width:18.75pt;height:18.75pt" o:ole="">
                  <v:imagedata r:id="rId104" o:title=""/>
                </v:shape>
                <o:OLEObject Type="Embed" ProgID="Equation.DSMT4" ShapeID="_x0000_i1068" DrawAspect="Content" ObjectID="_1756135515" r:id="rId105"/>
              </w:object>
            </w:r>
          </w:p>
        </w:tc>
        <w:tc>
          <w:tcPr>
            <w:tcW w:w="456" w:type="dxa"/>
            <w:shd w:val="clear" w:color="auto" w:fill="auto"/>
            <w:vAlign w:val="center"/>
          </w:tcPr>
          <w:p w14:paraId="64E02209"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0586B14E" w14:textId="77777777" w:rsidR="00E16B54" w:rsidRPr="003F40BB" w:rsidRDefault="00000000">
            <w:pPr>
              <w:widowControl/>
              <w:snapToGrid w:val="0"/>
              <w:rPr>
                <w:sz w:val="24"/>
                <w:szCs w:val="24"/>
              </w:rPr>
            </w:pPr>
            <w:r w:rsidRPr="003F40BB">
              <w:rPr>
                <w:rFonts w:hint="eastAsia"/>
                <w:sz w:val="24"/>
                <w:szCs w:val="24"/>
              </w:rPr>
              <w:t>再生砂的堆积密度；</w:t>
            </w:r>
          </w:p>
        </w:tc>
      </w:tr>
      <w:tr w:rsidR="00E16B54" w:rsidRPr="003F40BB" w14:paraId="37A28C6C" w14:textId="77777777">
        <w:tc>
          <w:tcPr>
            <w:tcW w:w="1269" w:type="dxa"/>
            <w:shd w:val="clear" w:color="auto" w:fill="auto"/>
            <w:vAlign w:val="center"/>
          </w:tcPr>
          <w:p w14:paraId="6564CD0C" w14:textId="77777777" w:rsidR="00E16B54" w:rsidRPr="003F40BB" w:rsidRDefault="00000000">
            <w:pPr>
              <w:widowControl/>
              <w:snapToGrid w:val="0"/>
              <w:jc w:val="right"/>
              <w:rPr>
                <w:sz w:val="24"/>
                <w:szCs w:val="24"/>
              </w:rPr>
            </w:pPr>
            <w:r w:rsidRPr="003F40BB">
              <w:rPr>
                <w:sz w:val="24"/>
                <w:szCs w:val="24"/>
              </w:rPr>
              <w:object w:dxaOrig="330" w:dyaOrig="375" w14:anchorId="7C18A68F">
                <v:shape id="_x0000_i1069" type="#_x0000_t75" style="width:16.5pt;height:18.75pt" o:ole="">
                  <v:imagedata r:id="rId106" o:title=""/>
                </v:shape>
                <o:OLEObject Type="Embed" ProgID="Equation.DSMT4" ShapeID="_x0000_i1069" DrawAspect="Content" ObjectID="_1756135516" r:id="rId107"/>
              </w:object>
            </w:r>
          </w:p>
        </w:tc>
        <w:tc>
          <w:tcPr>
            <w:tcW w:w="456" w:type="dxa"/>
            <w:shd w:val="clear" w:color="auto" w:fill="auto"/>
            <w:vAlign w:val="center"/>
          </w:tcPr>
          <w:p w14:paraId="0D80A520" w14:textId="77777777" w:rsidR="00E16B54" w:rsidRPr="003F40BB" w:rsidRDefault="00000000">
            <w:pPr>
              <w:widowControl/>
              <w:snapToGrid w:val="0"/>
              <w:rPr>
                <w:sz w:val="24"/>
                <w:szCs w:val="24"/>
              </w:rPr>
            </w:pPr>
            <w:r w:rsidRPr="003F40BB">
              <w:rPr>
                <w:rFonts w:hint="eastAsia"/>
                <w:sz w:val="24"/>
                <w:szCs w:val="24"/>
              </w:rPr>
              <w:t>—</w:t>
            </w:r>
          </w:p>
        </w:tc>
        <w:tc>
          <w:tcPr>
            <w:tcW w:w="7059" w:type="dxa"/>
            <w:shd w:val="clear" w:color="auto" w:fill="auto"/>
            <w:vAlign w:val="center"/>
          </w:tcPr>
          <w:p w14:paraId="1B4B6D08" w14:textId="77777777" w:rsidR="00E16B54" w:rsidRPr="003F40BB" w:rsidRDefault="00000000">
            <w:pPr>
              <w:widowControl/>
              <w:snapToGrid w:val="0"/>
              <w:rPr>
                <w:sz w:val="24"/>
                <w:szCs w:val="24"/>
              </w:rPr>
            </w:pPr>
            <w:r w:rsidRPr="003F40BB">
              <w:rPr>
                <w:rFonts w:hint="eastAsia"/>
                <w:sz w:val="24"/>
                <w:szCs w:val="24"/>
              </w:rPr>
              <w:t>拌合水的密度。</w:t>
            </w:r>
          </w:p>
        </w:tc>
      </w:tr>
    </w:tbl>
    <w:p w14:paraId="71F1CDC5" w14:textId="77777777" w:rsidR="00E16B54" w:rsidRPr="003F40BB" w:rsidRDefault="00E16B54">
      <w:pPr>
        <w:widowControl/>
        <w:rPr>
          <w:sz w:val="24"/>
          <w:szCs w:val="24"/>
        </w:rPr>
      </w:pPr>
    </w:p>
    <w:p w14:paraId="646FE3CB" w14:textId="77777777" w:rsidR="00E16B54" w:rsidRPr="003F40BB" w:rsidRDefault="00000000">
      <w:pPr>
        <w:widowControl/>
        <w:rPr>
          <w:sz w:val="24"/>
          <w:szCs w:val="24"/>
        </w:rPr>
      </w:pPr>
      <w:r w:rsidRPr="003F40BB">
        <w:rPr>
          <w:sz w:val="24"/>
          <w:szCs w:val="24"/>
        </w:rPr>
        <w:t xml:space="preserve">2.2.5 </w:t>
      </w:r>
      <w:r w:rsidRPr="003F40BB">
        <w:rPr>
          <w:rFonts w:hint="eastAsia"/>
          <w:sz w:val="24"/>
          <w:szCs w:val="24"/>
        </w:rPr>
        <w:t>计算系数及其他</w:t>
      </w:r>
    </w:p>
    <w:tbl>
      <w:tblPr>
        <w:tblStyle w:val="af1"/>
        <w:tblW w:w="8789" w:type="dxa"/>
        <w:tblLook w:val="04A0" w:firstRow="1" w:lastRow="0" w:firstColumn="1" w:lastColumn="0" w:noHBand="0" w:noVBand="1"/>
      </w:tblPr>
      <w:tblGrid>
        <w:gridCol w:w="1269"/>
        <w:gridCol w:w="456"/>
        <w:gridCol w:w="7064"/>
      </w:tblGrid>
      <w:tr w:rsidR="00E16B54" w:rsidRPr="003F40BB" w14:paraId="7F9F224F" w14:textId="77777777">
        <w:tc>
          <w:tcPr>
            <w:tcW w:w="1269" w:type="dxa"/>
            <w:tcBorders>
              <w:top w:val="nil"/>
              <w:left w:val="nil"/>
              <w:bottom w:val="nil"/>
              <w:right w:val="nil"/>
            </w:tcBorders>
            <w:shd w:val="clear" w:color="auto" w:fill="auto"/>
          </w:tcPr>
          <w:p w14:paraId="3382CBDF" w14:textId="77777777" w:rsidR="00E16B54" w:rsidRPr="003F40BB" w:rsidRDefault="00000000">
            <w:pPr>
              <w:widowControl/>
              <w:snapToGrid w:val="0"/>
              <w:jc w:val="right"/>
              <w:rPr>
                <w:sz w:val="24"/>
                <w:szCs w:val="24"/>
              </w:rPr>
            </w:pPr>
            <w:r w:rsidRPr="003F40BB">
              <w:rPr>
                <w:sz w:val="24"/>
                <w:szCs w:val="24"/>
              </w:rPr>
              <w:object w:dxaOrig="225" w:dyaOrig="210" w14:anchorId="055404CA">
                <v:shape id="_x0000_i1070" type="#_x0000_t75" style="width:11.25pt;height:10.5pt" o:ole="">
                  <v:imagedata r:id="rId108" o:title=""/>
                </v:shape>
                <o:OLEObject Type="Embed" ProgID="Equation.DSMT4" ShapeID="_x0000_i1070" DrawAspect="Content" ObjectID="_1756135517" r:id="rId109"/>
              </w:object>
            </w:r>
          </w:p>
        </w:tc>
        <w:tc>
          <w:tcPr>
            <w:tcW w:w="456" w:type="dxa"/>
            <w:tcBorders>
              <w:top w:val="nil"/>
              <w:left w:val="nil"/>
              <w:bottom w:val="nil"/>
              <w:right w:val="nil"/>
            </w:tcBorders>
            <w:shd w:val="clear" w:color="auto" w:fill="auto"/>
          </w:tcPr>
          <w:p w14:paraId="0D5F7BC5" w14:textId="77777777" w:rsidR="00E16B54" w:rsidRPr="003F40BB" w:rsidRDefault="00000000">
            <w:pPr>
              <w:widowControl/>
              <w:snapToGrid w:val="0"/>
              <w:rPr>
                <w:sz w:val="24"/>
                <w:szCs w:val="24"/>
              </w:rPr>
            </w:pPr>
            <w:r w:rsidRPr="003F40BB">
              <w:rPr>
                <w:rFonts w:hint="eastAsia"/>
                <w:sz w:val="24"/>
                <w:szCs w:val="24"/>
              </w:rPr>
              <w:t>—</w:t>
            </w:r>
          </w:p>
        </w:tc>
        <w:tc>
          <w:tcPr>
            <w:tcW w:w="7064" w:type="dxa"/>
            <w:tcBorders>
              <w:top w:val="nil"/>
              <w:left w:val="nil"/>
              <w:bottom w:val="nil"/>
              <w:right w:val="nil"/>
            </w:tcBorders>
            <w:shd w:val="clear" w:color="auto" w:fill="auto"/>
            <w:vAlign w:val="center"/>
          </w:tcPr>
          <w:p w14:paraId="231BE14E" w14:textId="77777777" w:rsidR="00E16B54" w:rsidRPr="003F40BB" w:rsidRDefault="00000000">
            <w:pPr>
              <w:widowControl/>
              <w:snapToGrid w:val="0"/>
              <w:rPr>
                <w:sz w:val="24"/>
                <w:szCs w:val="24"/>
              </w:rPr>
            </w:pPr>
            <w:r w:rsidRPr="003F40BB">
              <w:rPr>
                <w:rFonts w:hint="eastAsia"/>
                <w:sz w:val="24"/>
                <w:szCs w:val="24"/>
              </w:rPr>
              <w:t>外加剂掺量；</w:t>
            </w:r>
          </w:p>
        </w:tc>
      </w:tr>
      <w:tr w:rsidR="00E16B54" w:rsidRPr="003F40BB" w14:paraId="2D49EFDE" w14:textId="77777777">
        <w:tc>
          <w:tcPr>
            <w:tcW w:w="1269" w:type="dxa"/>
            <w:tcBorders>
              <w:top w:val="nil"/>
              <w:left w:val="nil"/>
              <w:bottom w:val="nil"/>
              <w:right w:val="nil"/>
            </w:tcBorders>
            <w:shd w:val="clear" w:color="auto" w:fill="auto"/>
          </w:tcPr>
          <w:p w14:paraId="16F41AA7" w14:textId="77777777" w:rsidR="00E16B54" w:rsidRPr="003F40BB" w:rsidRDefault="00000000">
            <w:pPr>
              <w:widowControl/>
              <w:snapToGrid w:val="0"/>
              <w:jc w:val="right"/>
              <w:rPr>
                <w:sz w:val="24"/>
                <w:szCs w:val="24"/>
              </w:rPr>
            </w:pPr>
            <w:r w:rsidRPr="003F40BB">
              <w:rPr>
                <w:sz w:val="24"/>
                <w:szCs w:val="24"/>
              </w:rPr>
              <w:object w:dxaOrig="285" w:dyaOrig="375" w14:anchorId="63F6EE62">
                <v:shape id="_x0000_i1071" type="#_x0000_t75" style="width:14.25pt;height:18.75pt" o:ole="">
                  <v:imagedata r:id="rId110" o:title=""/>
                </v:shape>
                <o:OLEObject Type="Embed" ProgID="Equation.DSMT4" ShapeID="_x0000_i1071" DrawAspect="Content" ObjectID="_1756135518" r:id="rId111"/>
              </w:object>
            </w:r>
          </w:p>
        </w:tc>
        <w:tc>
          <w:tcPr>
            <w:tcW w:w="456" w:type="dxa"/>
            <w:tcBorders>
              <w:top w:val="nil"/>
              <w:left w:val="nil"/>
              <w:bottom w:val="nil"/>
              <w:right w:val="nil"/>
            </w:tcBorders>
            <w:shd w:val="clear" w:color="auto" w:fill="auto"/>
          </w:tcPr>
          <w:p w14:paraId="6A895B80" w14:textId="77777777" w:rsidR="00E16B54" w:rsidRPr="003F40BB" w:rsidRDefault="00000000">
            <w:pPr>
              <w:widowControl/>
              <w:snapToGrid w:val="0"/>
              <w:rPr>
                <w:sz w:val="24"/>
                <w:szCs w:val="24"/>
              </w:rPr>
            </w:pPr>
            <w:r w:rsidRPr="003F40BB">
              <w:rPr>
                <w:rFonts w:hint="eastAsia"/>
                <w:sz w:val="24"/>
                <w:szCs w:val="24"/>
              </w:rPr>
              <w:t>—</w:t>
            </w:r>
          </w:p>
        </w:tc>
        <w:tc>
          <w:tcPr>
            <w:tcW w:w="7064" w:type="dxa"/>
            <w:tcBorders>
              <w:top w:val="nil"/>
              <w:left w:val="nil"/>
              <w:bottom w:val="nil"/>
              <w:right w:val="nil"/>
            </w:tcBorders>
            <w:shd w:val="clear" w:color="auto" w:fill="auto"/>
            <w:vAlign w:val="center"/>
          </w:tcPr>
          <w:p w14:paraId="32882D98" w14:textId="77777777" w:rsidR="00E16B54" w:rsidRPr="003F40BB" w:rsidRDefault="00000000">
            <w:pPr>
              <w:widowControl/>
              <w:snapToGrid w:val="0"/>
              <w:rPr>
                <w:sz w:val="24"/>
                <w:szCs w:val="24"/>
              </w:rPr>
            </w:pPr>
            <w:r w:rsidRPr="003F40BB">
              <w:rPr>
                <w:rFonts w:hint="eastAsia"/>
                <w:sz w:val="24"/>
                <w:szCs w:val="24"/>
              </w:rPr>
              <w:t>再生骨料混凝土的</w:t>
            </w:r>
            <w:r w:rsidRPr="003F40BB">
              <w:rPr>
                <w:sz w:val="24"/>
                <w:szCs w:val="24"/>
              </w:rPr>
              <w:t>300 mm</w:t>
            </w:r>
            <w:r w:rsidRPr="003F40BB">
              <w:rPr>
                <w:rFonts w:hint="eastAsia"/>
                <w:sz w:val="24"/>
                <w:szCs w:val="24"/>
              </w:rPr>
              <w:t>立方体抗压强度与</w:t>
            </w:r>
            <w:r w:rsidRPr="003F40BB">
              <w:rPr>
                <w:sz w:val="24"/>
                <w:szCs w:val="24"/>
              </w:rPr>
              <w:t>150 mm</w:t>
            </w:r>
            <w:r w:rsidRPr="003F40BB">
              <w:rPr>
                <w:rFonts w:hint="eastAsia"/>
                <w:sz w:val="24"/>
                <w:szCs w:val="24"/>
              </w:rPr>
              <w:t>立方体抗压强度之比；</w:t>
            </w:r>
          </w:p>
        </w:tc>
      </w:tr>
      <w:tr w:rsidR="00E16B54" w:rsidRPr="003F40BB" w14:paraId="0A441F5C" w14:textId="77777777">
        <w:tc>
          <w:tcPr>
            <w:tcW w:w="1269" w:type="dxa"/>
            <w:tcBorders>
              <w:top w:val="nil"/>
              <w:left w:val="nil"/>
              <w:bottom w:val="nil"/>
              <w:right w:val="nil"/>
            </w:tcBorders>
            <w:shd w:val="clear" w:color="auto" w:fill="auto"/>
          </w:tcPr>
          <w:p w14:paraId="0883F4B7" w14:textId="77777777" w:rsidR="00E16B54" w:rsidRPr="003F40BB" w:rsidRDefault="00000000">
            <w:pPr>
              <w:widowControl/>
              <w:snapToGrid w:val="0"/>
              <w:jc w:val="right"/>
              <w:rPr>
                <w:sz w:val="24"/>
                <w:szCs w:val="24"/>
              </w:rPr>
            </w:pPr>
            <w:r w:rsidRPr="003F40BB">
              <w:rPr>
                <w:sz w:val="24"/>
                <w:szCs w:val="24"/>
              </w:rPr>
              <w:object w:dxaOrig="300" w:dyaOrig="375" w14:anchorId="2DFD8EB5">
                <v:shape id="_x0000_i1072" type="#_x0000_t75" style="width:15pt;height:18.75pt" o:ole="">
                  <v:imagedata r:id="rId112" o:title=""/>
                </v:shape>
                <o:OLEObject Type="Embed" ProgID="Equation.DSMT4" ShapeID="_x0000_i1072" DrawAspect="Content" ObjectID="_1756135519" r:id="rId113"/>
              </w:object>
            </w:r>
          </w:p>
        </w:tc>
        <w:tc>
          <w:tcPr>
            <w:tcW w:w="456" w:type="dxa"/>
            <w:tcBorders>
              <w:top w:val="nil"/>
              <w:left w:val="nil"/>
              <w:bottom w:val="nil"/>
              <w:right w:val="nil"/>
            </w:tcBorders>
            <w:shd w:val="clear" w:color="auto" w:fill="auto"/>
          </w:tcPr>
          <w:p w14:paraId="236D7B3A" w14:textId="77777777" w:rsidR="00E16B54" w:rsidRPr="003F40BB" w:rsidRDefault="00000000">
            <w:pPr>
              <w:widowControl/>
              <w:snapToGrid w:val="0"/>
              <w:rPr>
                <w:sz w:val="24"/>
                <w:szCs w:val="24"/>
              </w:rPr>
            </w:pPr>
            <w:r w:rsidRPr="003F40BB">
              <w:rPr>
                <w:rFonts w:hint="eastAsia"/>
                <w:sz w:val="24"/>
                <w:szCs w:val="24"/>
              </w:rPr>
              <w:t>—</w:t>
            </w:r>
          </w:p>
        </w:tc>
        <w:tc>
          <w:tcPr>
            <w:tcW w:w="7064" w:type="dxa"/>
            <w:tcBorders>
              <w:top w:val="nil"/>
              <w:left w:val="nil"/>
              <w:bottom w:val="nil"/>
              <w:right w:val="nil"/>
            </w:tcBorders>
            <w:shd w:val="clear" w:color="auto" w:fill="auto"/>
            <w:vAlign w:val="center"/>
          </w:tcPr>
          <w:p w14:paraId="3A1D1F3C" w14:textId="77777777" w:rsidR="00E16B54" w:rsidRPr="003F40BB" w:rsidRDefault="00000000">
            <w:pPr>
              <w:widowControl/>
              <w:snapToGrid w:val="0"/>
              <w:rPr>
                <w:sz w:val="24"/>
                <w:szCs w:val="24"/>
              </w:rPr>
            </w:pPr>
            <w:r w:rsidRPr="003F40BB">
              <w:rPr>
                <w:rFonts w:hint="eastAsia"/>
                <w:sz w:val="24"/>
                <w:szCs w:val="24"/>
              </w:rPr>
              <w:t>再生块体来源旧混凝土的</w:t>
            </w:r>
            <w:r w:rsidRPr="003F40BB">
              <w:rPr>
                <w:sz w:val="24"/>
                <w:szCs w:val="24"/>
              </w:rPr>
              <w:t>300 mm</w:t>
            </w:r>
            <w:r w:rsidRPr="003F40BB">
              <w:rPr>
                <w:rFonts w:hint="eastAsia"/>
                <w:sz w:val="24"/>
                <w:szCs w:val="24"/>
              </w:rPr>
              <w:t>立方体抗压强度与</w:t>
            </w:r>
            <w:r w:rsidRPr="003F40BB">
              <w:rPr>
                <w:sz w:val="24"/>
                <w:szCs w:val="24"/>
              </w:rPr>
              <w:t>150 mm</w:t>
            </w:r>
            <w:r w:rsidRPr="003F40BB">
              <w:rPr>
                <w:rFonts w:hint="eastAsia"/>
                <w:sz w:val="24"/>
                <w:szCs w:val="24"/>
              </w:rPr>
              <w:t>立方体抗压强度之比；</w:t>
            </w:r>
          </w:p>
        </w:tc>
      </w:tr>
      <w:tr w:rsidR="00E16B54" w:rsidRPr="003F40BB" w14:paraId="39E6AF73" w14:textId="77777777">
        <w:tc>
          <w:tcPr>
            <w:tcW w:w="1269" w:type="dxa"/>
            <w:tcBorders>
              <w:top w:val="nil"/>
              <w:left w:val="nil"/>
              <w:bottom w:val="nil"/>
              <w:right w:val="nil"/>
            </w:tcBorders>
            <w:shd w:val="clear" w:color="auto" w:fill="auto"/>
          </w:tcPr>
          <w:p w14:paraId="7273C8BD" w14:textId="77777777" w:rsidR="00E16B54" w:rsidRPr="003F40BB" w:rsidRDefault="00000000">
            <w:pPr>
              <w:widowControl/>
              <w:snapToGrid w:val="0"/>
              <w:jc w:val="right"/>
              <w:rPr>
                <w:sz w:val="24"/>
                <w:szCs w:val="24"/>
              </w:rPr>
            </w:pPr>
            <w:r w:rsidRPr="003F40BB">
              <w:rPr>
                <w:sz w:val="24"/>
                <w:szCs w:val="24"/>
              </w:rPr>
              <w:object w:dxaOrig="285" w:dyaOrig="375" w14:anchorId="06E85BF9">
                <v:shape id="_x0000_i1073" type="#_x0000_t75" style="width:14.25pt;height:18.75pt" o:ole="">
                  <v:imagedata r:id="rId114" o:title=""/>
                </v:shape>
                <o:OLEObject Type="Embed" ProgID="Equation.DSMT4" ShapeID="_x0000_i1073" DrawAspect="Content" ObjectID="_1756135520" r:id="rId115"/>
              </w:object>
            </w:r>
          </w:p>
        </w:tc>
        <w:tc>
          <w:tcPr>
            <w:tcW w:w="456" w:type="dxa"/>
            <w:tcBorders>
              <w:top w:val="nil"/>
              <w:left w:val="nil"/>
              <w:bottom w:val="nil"/>
              <w:right w:val="nil"/>
            </w:tcBorders>
            <w:shd w:val="clear" w:color="auto" w:fill="auto"/>
          </w:tcPr>
          <w:p w14:paraId="46270417" w14:textId="77777777" w:rsidR="00E16B54" w:rsidRPr="003F40BB" w:rsidRDefault="00000000">
            <w:pPr>
              <w:widowControl/>
              <w:snapToGrid w:val="0"/>
              <w:rPr>
                <w:sz w:val="24"/>
                <w:szCs w:val="24"/>
              </w:rPr>
            </w:pPr>
            <w:r w:rsidRPr="003F40BB">
              <w:rPr>
                <w:rFonts w:hint="eastAsia"/>
                <w:sz w:val="24"/>
                <w:szCs w:val="24"/>
              </w:rPr>
              <w:t>—</w:t>
            </w:r>
          </w:p>
        </w:tc>
        <w:tc>
          <w:tcPr>
            <w:tcW w:w="7064" w:type="dxa"/>
            <w:tcBorders>
              <w:top w:val="nil"/>
              <w:left w:val="nil"/>
              <w:bottom w:val="nil"/>
              <w:right w:val="nil"/>
            </w:tcBorders>
            <w:shd w:val="clear" w:color="auto" w:fill="auto"/>
            <w:vAlign w:val="center"/>
          </w:tcPr>
          <w:p w14:paraId="61D4C06B" w14:textId="77777777" w:rsidR="00E16B54" w:rsidRPr="003F40BB" w:rsidRDefault="00000000">
            <w:pPr>
              <w:widowControl/>
              <w:snapToGrid w:val="0"/>
              <w:rPr>
                <w:sz w:val="24"/>
                <w:szCs w:val="24"/>
              </w:rPr>
            </w:pPr>
            <w:r w:rsidRPr="003F40BB">
              <w:rPr>
                <w:rFonts w:hint="eastAsia"/>
                <w:sz w:val="24"/>
                <w:szCs w:val="24"/>
              </w:rPr>
              <w:t>再生块体</w:t>
            </w:r>
            <w:r w:rsidRPr="003F40BB">
              <w:rPr>
                <w:sz w:val="24"/>
                <w:szCs w:val="24"/>
              </w:rPr>
              <w:t>-</w:t>
            </w:r>
            <w:r w:rsidRPr="003F40BB">
              <w:rPr>
                <w:rFonts w:hint="eastAsia"/>
                <w:sz w:val="24"/>
                <w:szCs w:val="24"/>
              </w:rPr>
              <w:t>骨料混凝土的</w:t>
            </w:r>
            <w:r w:rsidRPr="003F40BB">
              <w:rPr>
                <w:sz w:val="24"/>
                <w:szCs w:val="24"/>
              </w:rPr>
              <w:t>300 mm</w:t>
            </w:r>
            <w:r w:rsidRPr="003F40BB">
              <w:rPr>
                <w:rFonts w:hint="eastAsia"/>
                <w:sz w:val="24"/>
                <w:szCs w:val="24"/>
              </w:rPr>
              <w:t>立方体抗压强度与</w:t>
            </w:r>
            <w:r w:rsidRPr="003F40BB">
              <w:rPr>
                <w:sz w:val="24"/>
                <w:szCs w:val="24"/>
              </w:rPr>
              <w:t>150 mm</w:t>
            </w:r>
            <w:r w:rsidRPr="003F40BB">
              <w:rPr>
                <w:rFonts w:hint="eastAsia"/>
                <w:sz w:val="24"/>
                <w:szCs w:val="24"/>
              </w:rPr>
              <w:t>立方体抗压强度之比；</w:t>
            </w:r>
          </w:p>
        </w:tc>
      </w:tr>
      <w:tr w:rsidR="00E16B54" w:rsidRPr="003F40BB" w14:paraId="0F3E2770" w14:textId="77777777">
        <w:tc>
          <w:tcPr>
            <w:tcW w:w="1269" w:type="dxa"/>
            <w:tcBorders>
              <w:top w:val="nil"/>
              <w:left w:val="nil"/>
              <w:bottom w:val="nil"/>
              <w:right w:val="nil"/>
            </w:tcBorders>
            <w:shd w:val="clear" w:color="auto" w:fill="auto"/>
            <w:vAlign w:val="center"/>
          </w:tcPr>
          <w:p w14:paraId="61E59BCD" w14:textId="77777777" w:rsidR="00E16B54" w:rsidRPr="003F40BB" w:rsidRDefault="00000000">
            <w:pPr>
              <w:widowControl/>
              <w:snapToGrid w:val="0"/>
              <w:jc w:val="right"/>
              <w:rPr>
                <w:sz w:val="24"/>
                <w:szCs w:val="24"/>
              </w:rPr>
            </w:pPr>
            <w:r w:rsidRPr="003F40BB">
              <w:rPr>
                <w:sz w:val="24"/>
                <w:szCs w:val="24"/>
              </w:rPr>
              <w:object w:dxaOrig="255" w:dyaOrig="300" w14:anchorId="03E54627">
                <v:shape id="_x0000_i1074" type="#_x0000_t75" style="width:12.75pt;height:15pt" o:ole="">
                  <v:imagedata r:id="rId116" o:title=""/>
                </v:shape>
                <o:OLEObject Type="Embed" ProgID="Equation.DSMT4" ShapeID="_x0000_i1074" DrawAspect="Content" ObjectID="_1756135521" r:id="rId117"/>
              </w:object>
            </w:r>
          </w:p>
        </w:tc>
        <w:tc>
          <w:tcPr>
            <w:tcW w:w="456" w:type="dxa"/>
            <w:tcBorders>
              <w:top w:val="nil"/>
              <w:left w:val="nil"/>
              <w:bottom w:val="nil"/>
              <w:right w:val="nil"/>
            </w:tcBorders>
            <w:shd w:val="clear" w:color="auto" w:fill="auto"/>
            <w:vAlign w:val="center"/>
          </w:tcPr>
          <w:p w14:paraId="3DA392B8" w14:textId="77777777" w:rsidR="00E16B54" w:rsidRPr="003F40BB" w:rsidRDefault="00000000">
            <w:pPr>
              <w:widowControl/>
              <w:snapToGrid w:val="0"/>
              <w:rPr>
                <w:sz w:val="24"/>
                <w:szCs w:val="24"/>
              </w:rPr>
            </w:pPr>
            <w:r w:rsidRPr="003F40BB">
              <w:rPr>
                <w:rFonts w:hint="eastAsia"/>
                <w:sz w:val="24"/>
                <w:szCs w:val="24"/>
              </w:rPr>
              <w:t>—</w:t>
            </w:r>
          </w:p>
        </w:tc>
        <w:tc>
          <w:tcPr>
            <w:tcW w:w="7064" w:type="dxa"/>
            <w:tcBorders>
              <w:top w:val="nil"/>
              <w:left w:val="nil"/>
              <w:bottom w:val="nil"/>
              <w:right w:val="nil"/>
            </w:tcBorders>
            <w:shd w:val="clear" w:color="auto" w:fill="auto"/>
            <w:vAlign w:val="center"/>
          </w:tcPr>
          <w:p w14:paraId="474077BB" w14:textId="77777777" w:rsidR="00E16B54" w:rsidRPr="003F40BB" w:rsidRDefault="00000000">
            <w:pPr>
              <w:widowControl/>
              <w:snapToGrid w:val="0"/>
              <w:rPr>
                <w:sz w:val="24"/>
                <w:szCs w:val="24"/>
              </w:rPr>
            </w:pPr>
            <w:r w:rsidRPr="003F40BB">
              <w:rPr>
                <w:rFonts w:hint="eastAsia"/>
                <w:sz w:val="24"/>
                <w:szCs w:val="24"/>
              </w:rPr>
              <w:t>矿物掺合料（粉煤灰）占胶凝材料的质量分数；</w:t>
            </w:r>
          </w:p>
        </w:tc>
      </w:tr>
      <w:tr w:rsidR="00E16B54" w:rsidRPr="003F40BB" w14:paraId="60FBFA15" w14:textId="77777777">
        <w:tc>
          <w:tcPr>
            <w:tcW w:w="1269" w:type="dxa"/>
            <w:tcBorders>
              <w:top w:val="nil"/>
              <w:left w:val="nil"/>
              <w:bottom w:val="nil"/>
              <w:right w:val="nil"/>
            </w:tcBorders>
            <w:shd w:val="clear" w:color="auto" w:fill="auto"/>
            <w:vAlign w:val="center"/>
          </w:tcPr>
          <w:p w14:paraId="5E7BB9BE" w14:textId="77777777" w:rsidR="00E16B54" w:rsidRPr="003F40BB" w:rsidRDefault="00000000">
            <w:pPr>
              <w:widowControl/>
              <w:snapToGrid w:val="0"/>
              <w:jc w:val="right"/>
              <w:rPr>
                <w:sz w:val="24"/>
                <w:szCs w:val="24"/>
              </w:rPr>
            </w:pPr>
            <w:r w:rsidRPr="003F40BB">
              <w:rPr>
                <w:sz w:val="24"/>
                <w:szCs w:val="24"/>
              </w:rPr>
              <w:object w:dxaOrig="195" w:dyaOrig="285" w14:anchorId="10355FB0">
                <v:shape id="_x0000_i1075" type="#_x0000_t75" style="width:9pt;height:14.25pt" o:ole="">
                  <v:imagedata r:id="rId118" o:title=""/>
                </v:shape>
                <o:OLEObject Type="Embed" ProgID="Equation.DSMT4" ShapeID="_x0000_i1075" DrawAspect="Content" ObjectID="_1756135522" r:id="rId119"/>
              </w:object>
            </w:r>
          </w:p>
        </w:tc>
        <w:tc>
          <w:tcPr>
            <w:tcW w:w="456" w:type="dxa"/>
            <w:tcBorders>
              <w:top w:val="nil"/>
              <w:left w:val="nil"/>
              <w:bottom w:val="nil"/>
              <w:right w:val="nil"/>
            </w:tcBorders>
            <w:shd w:val="clear" w:color="auto" w:fill="auto"/>
            <w:vAlign w:val="center"/>
          </w:tcPr>
          <w:p w14:paraId="48DA5EC8" w14:textId="77777777" w:rsidR="00E16B54" w:rsidRPr="003F40BB" w:rsidRDefault="00000000">
            <w:pPr>
              <w:widowControl/>
              <w:snapToGrid w:val="0"/>
              <w:rPr>
                <w:sz w:val="24"/>
                <w:szCs w:val="24"/>
              </w:rPr>
            </w:pPr>
            <w:r w:rsidRPr="003F40BB">
              <w:rPr>
                <w:rFonts w:hint="eastAsia"/>
                <w:sz w:val="24"/>
                <w:szCs w:val="24"/>
              </w:rPr>
              <w:t>—</w:t>
            </w:r>
          </w:p>
        </w:tc>
        <w:tc>
          <w:tcPr>
            <w:tcW w:w="7064" w:type="dxa"/>
            <w:tcBorders>
              <w:top w:val="nil"/>
              <w:left w:val="nil"/>
              <w:bottom w:val="nil"/>
              <w:right w:val="nil"/>
            </w:tcBorders>
            <w:shd w:val="clear" w:color="auto" w:fill="auto"/>
            <w:vAlign w:val="center"/>
          </w:tcPr>
          <w:p w14:paraId="7C72F3B2" w14:textId="77777777" w:rsidR="00E16B54" w:rsidRPr="003F40BB" w:rsidRDefault="00000000">
            <w:pPr>
              <w:widowControl/>
              <w:snapToGrid w:val="0"/>
              <w:rPr>
                <w:sz w:val="24"/>
                <w:szCs w:val="24"/>
              </w:rPr>
            </w:pPr>
            <w:r w:rsidRPr="003F40BB">
              <w:rPr>
                <w:rFonts w:hint="eastAsia"/>
                <w:sz w:val="24"/>
                <w:szCs w:val="24"/>
              </w:rPr>
              <w:t>再生块体替代率；</w:t>
            </w:r>
          </w:p>
        </w:tc>
      </w:tr>
      <w:tr w:rsidR="00E16B54" w:rsidRPr="003F40BB" w14:paraId="35E9E93E" w14:textId="77777777">
        <w:tc>
          <w:tcPr>
            <w:tcW w:w="1269" w:type="dxa"/>
            <w:tcBorders>
              <w:top w:val="nil"/>
              <w:left w:val="nil"/>
              <w:bottom w:val="nil"/>
              <w:right w:val="nil"/>
            </w:tcBorders>
            <w:shd w:val="clear" w:color="auto" w:fill="auto"/>
            <w:vAlign w:val="center"/>
          </w:tcPr>
          <w:p w14:paraId="3DB5F2BD" w14:textId="77777777" w:rsidR="00E16B54" w:rsidRPr="003F40BB" w:rsidRDefault="00000000">
            <w:pPr>
              <w:widowControl/>
              <w:snapToGrid w:val="0"/>
              <w:jc w:val="right"/>
              <w:rPr>
                <w:sz w:val="24"/>
                <w:szCs w:val="24"/>
              </w:rPr>
            </w:pPr>
            <w:r w:rsidRPr="003F40BB">
              <w:rPr>
                <w:sz w:val="24"/>
                <w:szCs w:val="24"/>
              </w:rPr>
              <w:object w:dxaOrig="375" w:dyaOrig="375" w14:anchorId="6D6F0B8E">
                <v:shape id="_x0000_i1076" type="#_x0000_t75" style="width:18.75pt;height:18.75pt" o:ole="">
                  <v:imagedata r:id="rId120" o:title=""/>
                </v:shape>
                <o:OLEObject Type="Embed" ProgID="Equation.DSMT4" ShapeID="_x0000_i1076" DrawAspect="Content" ObjectID="_1756135523" r:id="rId121"/>
              </w:object>
            </w:r>
          </w:p>
        </w:tc>
        <w:tc>
          <w:tcPr>
            <w:tcW w:w="456" w:type="dxa"/>
            <w:tcBorders>
              <w:top w:val="nil"/>
              <w:left w:val="nil"/>
              <w:bottom w:val="nil"/>
              <w:right w:val="nil"/>
            </w:tcBorders>
            <w:shd w:val="clear" w:color="auto" w:fill="auto"/>
            <w:vAlign w:val="center"/>
          </w:tcPr>
          <w:p w14:paraId="28AE4E2F" w14:textId="77777777" w:rsidR="00E16B54" w:rsidRPr="003F40BB" w:rsidRDefault="00000000">
            <w:pPr>
              <w:widowControl/>
              <w:snapToGrid w:val="0"/>
              <w:rPr>
                <w:sz w:val="24"/>
                <w:szCs w:val="24"/>
              </w:rPr>
            </w:pPr>
            <w:r w:rsidRPr="003F40BB">
              <w:rPr>
                <w:rFonts w:hint="eastAsia"/>
                <w:sz w:val="24"/>
                <w:szCs w:val="24"/>
              </w:rPr>
              <w:t>—</w:t>
            </w:r>
          </w:p>
        </w:tc>
        <w:tc>
          <w:tcPr>
            <w:tcW w:w="7064" w:type="dxa"/>
            <w:tcBorders>
              <w:top w:val="nil"/>
              <w:left w:val="nil"/>
              <w:bottom w:val="nil"/>
              <w:right w:val="nil"/>
            </w:tcBorders>
            <w:shd w:val="clear" w:color="auto" w:fill="auto"/>
            <w:vAlign w:val="center"/>
          </w:tcPr>
          <w:p w14:paraId="41FA2F00" w14:textId="77777777" w:rsidR="00E16B54" w:rsidRPr="003F40BB" w:rsidRDefault="00000000">
            <w:pPr>
              <w:widowControl/>
              <w:snapToGrid w:val="0"/>
              <w:rPr>
                <w:sz w:val="24"/>
                <w:szCs w:val="24"/>
              </w:rPr>
            </w:pPr>
            <w:r w:rsidRPr="003F40BB">
              <w:rPr>
                <w:rFonts w:hint="eastAsia"/>
                <w:sz w:val="24"/>
                <w:szCs w:val="24"/>
              </w:rPr>
              <w:t>再生粗骨料取代率；</w:t>
            </w:r>
          </w:p>
        </w:tc>
      </w:tr>
      <w:tr w:rsidR="00E16B54" w:rsidRPr="003F40BB" w14:paraId="7C6CD3B9" w14:textId="77777777">
        <w:tc>
          <w:tcPr>
            <w:tcW w:w="1269" w:type="dxa"/>
            <w:tcBorders>
              <w:top w:val="nil"/>
              <w:left w:val="nil"/>
              <w:bottom w:val="nil"/>
              <w:right w:val="nil"/>
            </w:tcBorders>
            <w:shd w:val="clear" w:color="auto" w:fill="auto"/>
            <w:vAlign w:val="center"/>
          </w:tcPr>
          <w:p w14:paraId="69A5CBFC" w14:textId="77777777" w:rsidR="00E16B54" w:rsidRPr="003F40BB" w:rsidRDefault="00000000">
            <w:pPr>
              <w:widowControl/>
              <w:snapToGrid w:val="0"/>
              <w:jc w:val="right"/>
              <w:rPr>
                <w:sz w:val="24"/>
                <w:szCs w:val="24"/>
              </w:rPr>
            </w:pPr>
            <w:r w:rsidRPr="003F40BB">
              <w:rPr>
                <w:sz w:val="24"/>
                <w:szCs w:val="24"/>
              </w:rPr>
              <w:object w:dxaOrig="375" w:dyaOrig="375" w14:anchorId="4BE8D1D4">
                <v:shape id="_x0000_i1077" type="#_x0000_t75" style="width:18.75pt;height:18.75pt" o:ole="">
                  <v:imagedata r:id="rId122" o:title=""/>
                </v:shape>
                <o:OLEObject Type="Embed" ProgID="Equation.DSMT4" ShapeID="_x0000_i1077" DrawAspect="Content" ObjectID="_1756135524" r:id="rId123"/>
              </w:object>
            </w:r>
          </w:p>
        </w:tc>
        <w:tc>
          <w:tcPr>
            <w:tcW w:w="456" w:type="dxa"/>
            <w:tcBorders>
              <w:top w:val="nil"/>
              <w:left w:val="nil"/>
              <w:bottom w:val="nil"/>
              <w:right w:val="nil"/>
            </w:tcBorders>
            <w:shd w:val="clear" w:color="auto" w:fill="auto"/>
            <w:vAlign w:val="center"/>
          </w:tcPr>
          <w:p w14:paraId="04520959" w14:textId="77777777" w:rsidR="00E16B54" w:rsidRPr="003F40BB" w:rsidRDefault="00000000">
            <w:pPr>
              <w:widowControl/>
              <w:snapToGrid w:val="0"/>
              <w:rPr>
                <w:sz w:val="24"/>
                <w:szCs w:val="24"/>
              </w:rPr>
            </w:pPr>
            <w:r w:rsidRPr="003F40BB">
              <w:rPr>
                <w:rFonts w:hint="eastAsia"/>
                <w:sz w:val="24"/>
                <w:szCs w:val="24"/>
              </w:rPr>
              <w:t>—</w:t>
            </w:r>
          </w:p>
        </w:tc>
        <w:tc>
          <w:tcPr>
            <w:tcW w:w="7064" w:type="dxa"/>
            <w:tcBorders>
              <w:top w:val="nil"/>
              <w:left w:val="nil"/>
              <w:bottom w:val="nil"/>
              <w:right w:val="nil"/>
            </w:tcBorders>
            <w:shd w:val="clear" w:color="auto" w:fill="auto"/>
            <w:vAlign w:val="center"/>
          </w:tcPr>
          <w:p w14:paraId="5A3D4AD6" w14:textId="77777777" w:rsidR="00E16B54" w:rsidRPr="003F40BB" w:rsidRDefault="00000000">
            <w:pPr>
              <w:widowControl/>
              <w:snapToGrid w:val="0"/>
              <w:rPr>
                <w:sz w:val="24"/>
                <w:szCs w:val="24"/>
              </w:rPr>
            </w:pPr>
            <w:r w:rsidRPr="003F40BB">
              <w:rPr>
                <w:rFonts w:hint="eastAsia"/>
                <w:sz w:val="24"/>
                <w:szCs w:val="24"/>
              </w:rPr>
              <w:t>再生粗骨料体积取代率；</w:t>
            </w:r>
          </w:p>
        </w:tc>
      </w:tr>
      <w:tr w:rsidR="00E16B54" w:rsidRPr="003F40BB" w14:paraId="1476FB89" w14:textId="77777777">
        <w:tc>
          <w:tcPr>
            <w:tcW w:w="1269" w:type="dxa"/>
            <w:tcBorders>
              <w:top w:val="nil"/>
              <w:left w:val="nil"/>
              <w:bottom w:val="nil"/>
              <w:right w:val="nil"/>
            </w:tcBorders>
            <w:shd w:val="clear" w:color="auto" w:fill="auto"/>
            <w:vAlign w:val="center"/>
          </w:tcPr>
          <w:p w14:paraId="76035431" w14:textId="77777777" w:rsidR="00E16B54" w:rsidRPr="003F40BB" w:rsidRDefault="00000000">
            <w:pPr>
              <w:widowControl/>
              <w:snapToGrid w:val="0"/>
              <w:jc w:val="right"/>
              <w:rPr>
                <w:sz w:val="24"/>
                <w:szCs w:val="24"/>
              </w:rPr>
            </w:pPr>
            <w:r w:rsidRPr="003F40BB">
              <w:rPr>
                <w:sz w:val="24"/>
                <w:szCs w:val="24"/>
              </w:rPr>
              <w:object w:dxaOrig="375" w:dyaOrig="375" w14:anchorId="221D728F">
                <v:shape id="_x0000_i1078" type="#_x0000_t75" style="width:18.75pt;height:18.75pt" o:ole="">
                  <v:imagedata r:id="rId124" o:title=""/>
                </v:shape>
                <o:OLEObject Type="Embed" ProgID="Equation.DSMT4" ShapeID="_x0000_i1078" DrawAspect="Content" ObjectID="_1756135525" r:id="rId125"/>
              </w:object>
            </w:r>
          </w:p>
        </w:tc>
        <w:tc>
          <w:tcPr>
            <w:tcW w:w="456" w:type="dxa"/>
            <w:tcBorders>
              <w:top w:val="nil"/>
              <w:left w:val="nil"/>
              <w:bottom w:val="nil"/>
              <w:right w:val="nil"/>
            </w:tcBorders>
            <w:shd w:val="clear" w:color="auto" w:fill="auto"/>
            <w:vAlign w:val="center"/>
          </w:tcPr>
          <w:p w14:paraId="1C837CD5" w14:textId="77777777" w:rsidR="00E16B54" w:rsidRPr="003F40BB" w:rsidRDefault="00000000">
            <w:pPr>
              <w:widowControl/>
              <w:snapToGrid w:val="0"/>
              <w:rPr>
                <w:sz w:val="24"/>
                <w:szCs w:val="24"/>
              </w:rPr>
            </w:pPr>
            <w:r w:rsidRPr="003F40BB">
              <w:rPr>
                <w:rFonts w:hint="eastAsia"/>
                <w:sz w:val="24"/>
                <w:szCs w:val="24"/>
              </w:rPr>
              <w:t>—</w:t>
            </w:r>
          </w:p>
        </w:tc>
        <w:tc>
          <w:tcPr>
            <w:tcW w:w="7064" w:type="dxa"/>
            <w:tcBorders>
              <w:top w:val="nil"/>
              <w:left w:val="nil"/>
              <w:bottom w:val="nil"/>
              <w:right w:val="nil"/>
            </w:tcBorders>
            <w:shd w:val="clear" w:color="auto" w:fill="auto"/>
            <w:vAlign w:val="center"/>
          </w:tcPr>
          <w:p w14:paraId="7B58B079" w14:textId="77777777" w:rsidR="00E16B54" w:rsidRPr="003F40BB" w:rsidRDefault="00000000">
            <w:pPr>
              <w:widowControl/>
              <w:snapToGrid w:val="0"/>
              <w:rPr>
                <w:sz w:val="24"/>
                <w:szCs w:val="24"/>
              </w:rPr>
            </w:pPr>
            <w:r w:rsidRPr="003F40BB">
              <w:rPr>
                <w:rFonts w:hint="eastAsia"/>
                <w:sz w:val="24"/>
                <w:szCs w:val="24"/>
              </w:rPr>
              <w:t>再生砂取代率；</w:t>
            </w:r>
          </w:p>
        </w:tc>
      </w:tr>
      <w:tr w:rsidR="00E16B54" w:rsidRPr="003F40BB" w14:paraId="44577546" w14:textId="77777777">
        <w:tc>
          <w:tcPr>
            <w:tcW w:w="1269" w:type="dxa"/>
            <w:tcBorders>
              <w:top w:val="nil"/>
              <w:left w:val="nil"/>
              <w:bottom w:val="nil"/>
              <w:right w:val="nil"/>
            </w:tcBorders>
            <w:shd w:val="clear" w:color="auto" w:fill="auto"/>
            <w:vAlign w:val="center"/>
          </w:tcPr>
          <w:p w14:paraId="339C67B3" w14:textId="77777777" w:rsidR="00E16B54" w:rsidRPr="003F40BB" w:rsidRDefault="00000000">
            <w:pPr>
              <w:widowControl/>
              <w:snapToGrid w:val="0"/>
              <w:jc w:val="right"/>
              <w:rPr>
                <w:sz w:val="24"/>
                <w:szCs w:val="24"/>
              </w:rPr>
            </w:pPr>
            <w:r w:rsidRPr="003F40BB">
              <w:rPr>
                <w:sz w:val="24"/>
                <w:szCs w:val="24"/>
              </w:rPr>
              <w:object w:dxaOrig="375" w:dyaOrig="375" w14:anchorId="1B6DB283">
                <v:shape id="_x0000_i1079" type="#_x0000_t75" style="width:18.75pt;height:18.75pt" o:ole="">
                  <v:imagedata r:id="rId126" o:title=""/>
                </v:shape>
                <o:OLEObject Type="Embed" ProgID="Equation.DSMT4" ShapeID="_x0000_i1079" DrawAspect="Content" ObjectID="_1756135526" r:id="rId127"/>
              </w:object>
            </w:r>
          </w:p>
        </w:tc>
        <w:tc>
          <w:tcPr>
            <w:tcW w:w="456" w:type="dxa"/>
            <w:tcBorders>
              <w:top w:val="nil"/>
              <w:left w:val="nil"/>
              <w:bottom w:val="nil"/>
              <w:right w:val="nil"/>
            </w:tcBorders>
            <w:shd w:val="clear" w:color="auto" w:fill="auto"/>
            <w:vAlign w:val="center"/>
          </w:tcPr>
          <w:p w14:paraId="18F95E31" w14:textId="77777777" w:rsidR="00E16B54" w:rsidRPr="003F40BB" w:rsidRDefault="00000000">
            <w:pPr>
              <w:widowControl/>
              <w:snapToGrid w:val="0"/>
              <w:rPr>
                <w:sz w:val="24"/>
                <w:szCs w:val="24"/>
              </w:rPr>
            </w:pPr>
            <w:r w:rsidRPr="003F40BB">
              <w:rPr>
                <w:rFonts w:hint="eastAsia"/>
                <w:sz w:val="24"/>
                <w:szCs w:val="24"/>
              </w:rPr>
              <w:t>—</w:t>
            </w:r>
          </w:p>
        </w:tc>
        <w:tc>
          <w:tcPr>
            <w:tcW w:w="7064" w:type="dxa"/>
            <w:tcBorders>
              <w:top w:val="nil"/>
              <w:left w:val="nil"/>
              <w:bottom w:val="nil"/>
              <w:right w:val="nil"/>
            </w:tcBorders>
            <w:shd w:val="clear" w:color="auto" w:fill="auto"/>
            <w:vAlign w:val="center"/>
          </w:tcPr>
          <w:p w14:paraId="319F38EC" w14:textId="77777777" w:rsidR="00E16B54" w:rsidRPr="003F40BB" w:rsidRDefault="00000000">
            <w:pPr>
              <w:widowControl/>
              <w:snapToGrid w:val="0"/>
              <w:rPr>
                <w:sz w:val="24"/>
                <w:szCs w:val="24"/>
              </w:rPr>
            </w:pPr>
            <w:r w:rsidRPr="003F40BB">
              <w:rPr>
                <w:rFonts w:hint="eastAsia"/>
                <w:sz w:val="24"/>
                <w:szCs w:val="24"/>
              </w:rPr>
              <w:t>再生砂体积取代率。</w:t>
            </w:r>
          </w:p>
        </w:tc>
      </w:tr>
    </w:tbl>
    <w:p w14:paraId="6A3AD977" w14:textId="77777777" w:rsidR="00E16B54" w:rsidRPr="003F40BB" w:rsidRDefault="00E16B54">
      <w:pPr>
        <w:widowControl/>
        <w:spacing w:line="360" w:lineRule="auto"/>
        <w:rPr>
          <w:sz w:val="24"/>
          <w:szCs w:val="24"/>
        </w:rPr>
        <w:sectPr w:rsidR="00E16B54" w:rsidRPr="003F40BB">
          <w:pgSz w:w="11906" w:h="16838"/>
          <w:pgMar w:top="1440" w:right="1800" w:bottom="1440" w:left="1800" w:header="851" w:footer="992" w:gutter="0"/>
          <w:cols w:space="425"/>
          <w:docGrid w:type="lines" w:linePitch="312"/>
        </w:sectPr>
      </w:pPr>
    </w:p>
    <w:p w14:paraId="6EB59EAB" w14:textId="77777777" w:rsidR="00E16B54" w:rsidRPr="003F40BB" w:rsidRDefault="00000000">
      <w:pPr>
        <w:pStyle w:val="1"/>
        <w:jc w:val="center"/>
        <w:rPr>
          <w:sz w:val="32"/>
          <w:szCs w:val="32"/>
        </w:rPr>
      </w:pPr>
      <w:bookmarkStart w:id="10" w:name="_Toc142656622"/>
      <w:bookmarkStart w:id="11" w:name="_Toc141435409"/>
      <w:r w:rsidRPr="003F40BB">
        <w:rPr>
          <w:sz w:val="32"/>
          <w:szCs w:val="32"/>
        </w:rPr>
        <w:lastRenderedPageBreak/>
        <w:t xml:space="preserve">3 </w:t>
      </w:r>
      <w:r w:rsidRPr="003F40BB">
        <w:rPr>
          <w:rFonts w:hint="eastAsia"/>
          <w:sz w:val="32"/>
          <w:szCs w:val="32"/>
        </w:rPr>
        <w:t>原</w:t>
      </w:r>
      <w:r w:rsidRPr="003F40BB">
        <w:rPr>
          <w:rFonts w:hint="eastAsia"/>
          <w:sz w:val="32"/>
          <w:szCs w:val="32"/>
        </w:rPr>
        <w:t xml:space="preserve"> </w:t>
      </w:r>
      <w:r w:rsidRPr="003F40BB">
        <w:rPr>
          <w:rFonts w:hint="eastAsia"/>
          <w:sz w:val="32"/>
          <w:szCs w:val="32"/>
        </w:rPr>
        <w:t>材</w:t>
      </w:r>
      <w:r w:rsidRPr="003F40BB">
        <w:rPr>
          <w:rFonts w:hint="eastAsia"/>
          <w:sz w:val="32"/>
          <w:szCs w:val="32"/>
        </w:rPr>
        <w:t xml:space="preserve"> </w:t>
      </w:r>
      <w:r w:rsidRPr="003F40BB">
        <w:rPr>
          <w:rFonts w:hint="eastAsia"/>
          <w:sz w:val="32"/>
          <w:szCs w:val="32"/>
        </w:rPr>
        <w:t>料</w:t>
      </w:r>
      <w:bookmarkEnd w:id="10"/>
      <w:bookmarkEnd w:id="11"/>
    </w:p>
    <w:p w14:paraId="4894EA4D" w14:textId="77777777" w:rsidR="00E16B54" w:rsidRPr="003F40BB" w:rsidRDefault="00000000">
      <w:pPr>
        <w:pStyle w:val="2"/>
        <w:jc w:val="center"/>
        <w:rPr>
          <w:rFonts w:ascii="黑体" w:eastAsia="黑体" w:hAnsi="黑体"/>
          <w:b w:val="0"/>
          <w:bCs w:val="0"/>
          <w:sz w:val="30"/>
          <w:szCs w:val="30"/>
        </w:rPr>
      </w:pPr>
      <w:bookmarkStart w:id="12" w:name="_Toc141435410"/>
      <w:bookmarkStart w:id="13" w:name="_Toc142656623"/>
      <w:r w:rsidRPr="003F40BB">
        <w:rPr>
          <w:rFonts w:ascii="黑体" w:eastAsia="黑体" w:hAnsi="黑体"/>
          <w:b w:val="0"/>
          <w:bCs w:val="0"/>
          <w:sz w:val="30"/>
          <w:szCs w:val="30"/>
        </w:rPr>
        <w:t xml:space="preserve">3.1 </w:t>
      </w:r>
      <w:r w:rsidRPr="003F40BB">
        <w:rPr>
          <w:rFonts w:ascii="黑体" w:eastAsia="黑体" w:hAnsi="黑体" w:hint="eastAsia"/>
          <w:b w:val="0"/>
          <w:bCs w:val="0"/>
          <w:sz w:val="30"/>
          <w:szCs w:val="30"/>
        </w:rPr>
        <w:t>再 生 块 体</w:t>
      </w:r>
      <w:bookmarkEnd w:id="12"/>
      <w:bookmarkEnd w:id="13"/>
    </w:p>
    <w:p w14:paraId="13ED6045" w14:textId="77777777" w:rsidR="00E16B54" w:rsidRPr="003F40BB" w:rsidRDefault="00000000">
      <w:pPr>
        <w:widowControl/>
        <w:spacing w:beforeLines="50" w:before="156" w:line="360" w:lineRule="auto"/>
        <w:rPr>
          <w:sz w:val="24"/>
          <w:szCs w:val="24"/>
        </w:rPr>
      </w:pPr>
      <w:r w:rsidRPr="003F40BB">
        <w:rPr>
          <w:b/>
          <w:bCs/>
          <w:sz w:val="24"/>
          <w:szCs w:val="24"/>
        </w:rPr>
        <w:t xml:space="preserve">3.1.1 </w:t>
      </w:r>
      <w:r w:rsidRPr="003F40BB">
        <w:rPr>
          <w:rFonts w:hint="eastAsia"/>
          <w:sz w:val="24"/>
          <w:szCs w:val="24"/>
        </w:rPr>
        <w:t>再生块体应由建（构）筑物中的旧混凝土破碎加工而成，其中不应含有泥块、砖瓦、沥青、木头、塑料、玻璃、纸张、树叶、树枝等杂物。</w:t>
      </w:r>
    </w:p>
    <w:p w14:paraId="1492F7CF" w14:textId="77777777" w:rsidR="00E16B54" w:rsidRPr="003F40BB" w:rsidRDefault="00000000">
      <w:pPr>
        <w:widowControl/>
        <w:spacing w:beforeLines="50" w:before="156" w:line="360" w:lineRule="auto"/>
        <w:rPr>
          <w:sz w:val="24"/>
          <w:szCs w:val="24"/>
        </w:rPr>
      </w:pPr>
      <w:r w:rsidRPr="003F40BB">
        <w:rPr>
          <w:b/>
          <w:bCs/>
          <w:sz w:val="24"/>
          <w:szCs w:val="24"/>
        </w:rPr>
        <w:t xml:space="preserve">3.1.2 </w:t>
      </w:r>
      <w:r w:rsidRPr="003F40BB">
        <w:rPr>
          <w:rFonts w:hint="eastAsia"/>
          <w:sz w:val="24"/>
          <w:szCs w:val="24"/>
        </w:rPr>
        <w:t>再生块体来源旧混凝土的立方体抗压强度推定值，宜按照现行行业标准《钻芯法检测混凝土强度技术规程》</w:t>
      </w:r>
      <w:r w:rsidRPr="003F40BB">
        <w:rPr>
          <w:rFonts w:hint="eastAsia"/>
          <w:sz w:val="24"/>
          <w:szCs w:val="24"/>
        </w:rPr>
        <w:t>J</w:t>
      </w:r>
      <w:r w:rsidRPr="003F40BB">
        <w:rPr>
          <w:sz w:val="24"/>
          <w:szCs w:val="24"/>
        </w:rPr>
        <w:t>GJ/T 384</w:t>
      </w:r>
      <w:r w:rsidRPr="003F40BB">
        <w:rPr>
          <w:rFonts w:hint="eastAsia"/>
          <w:sz w:val="24"/>
          <w:szCs w:val="24"/>
        </w:rPr>
        <w:t>的规定进行确定。</w:t>
      </w:r>
    </w:p>
    <w:p w14:paraId="65397146" w14:textId="77777777" w:rsidR="00E16B54" w:rsidRPr="003F40BB" w:rsidRDefault="00000000">
      <w:pPr>
        <w:widowControl/>
        <w:spacing w:beforeLines="50" w:before="156" w:line="360" w:lineRule="auto"/>
        <w:rPr>
          <w:sz w:val="24"/>
          <w:szCs w:val="24"/>
        </w:rPr>
      </w:pPr>
      <w:r w:rsidRPr="003F40BB">
        <w:rPr>
          <w:b/>
          <w:bCs/>
          <w:sz w:val="24"/>
          <w:szCs w:val="24"/>
        </w:rPr>
        <w:t xml:space="preserve">3.1.3 </w:t>
      </w:r>
      <w:r w:rsidRPr="003F40BB">
        <w:rPr>
          <w:rFonts w:hint="eastAsia"/>
          <w:sz w:val="24"/>
          <w:szCs w:val="24"/>
        </w:rPr>
        <w:t>再生块体的最大氯离子含量和最大碱含量，应符合现行国家标准《混凝土结构设计规范》</w:t>
      </w:r>
      <w:r w:rsidRPr="003F40BB">
        <w:rPr>
          <w:rFonts w:hint="eastAsia"/>
          <w:sz w:val="24"/>
          <w:szCs w:val="24"/>
        </w:rPr>
        <w:t>GB 50010</w:t>
      </w:r>
      <w:r w:rsidRPr="003F40BB">
        <w:rPr>
          <w:rFonts w:hint="eastAsia"/>
          <w:sz w:val="24"/>
          <w:szCs w:val="24"/>
        </w:rPr>
        <w:t>的规定。</w:t>
      </w:r>
    </w:p>
    <w:p w14:paraId="67BB89A8" w14:textId="77777777" w:rsidR="00E16B54" w:rsidRPr="003F40BB" w:rsidRDefault="00000000">
      <w:pPr>
        <w:widowControl/>
        <w:spacing w:beforeLines="50" w:before="156" w:line="360" w:lineRule="auto"/>
        <w:rPr>
          <w:sz w:val="24"/>
          <w:szCs w:val="24"/>
        </w:rPr>
      </w:pPr>
      <w:r w:rsidRPr="003F40BB">
        <w:rPr>
          <w:b/>
          <w:bCs/>
          <w:sz w:val="24"/>
          <w:szCs w:val="24"/>
        </w:rPr>
        <w:t xml:space="preserve">3.1.4 </w:t>
      </w:r>
      <w:r w:rsidRPr="003F40BB">
        <w:rPr>
          <w:rFonts w:hint="eastAsia"/>
          <w:sz w:val="24"/>
          <w:szCs w:val="24"/>
        </w:rPr>
        <w:t>再生块体的放射性应符合现行国家标准《建筑材料放射性核素限量》</w:t>
      </w:r>
      <w:r w:rsidRPr="003F40BB">
        <w:rPr>
          <w:rFonts w:hint="eastAsia"/>
          <w:sz w:val="24"/>
          <w:szCs w:val="24"/>
        </w:rPr>
        <w:t>G</w:t>
      </w:r>
      <w:r w:rsidRPr="003F40BB">
        <w:rPr>
          <w:sz w:val="24"/>
          <w:szCs w:val="24"/>
        </w:rPr>
        <w:t>B 6566</w:t>
      </w:r>
      <w:r w:rsidRPr="003F40BB">
        <w:rPr>
          <w:rFonts w:hint="eastAsia"/>
          <w:sz w:val="24"/>
          <w:szCs w:val="24"/>
        </w:rPr>
        <w:t>的规定。</w:t>
      </w:r>
    </w:p>
    <w:p w14:paraId="209CDC35" w14:textId="77777777" w:rsidR="00E16B54" w:rsidRPr="003F40BB" w:rsidRDefault="00000000">
      <w:pPr>
        <w:pStyle w:val="2"/>
        <w:jc w:val="center"/>
        <w:rPr>
          <w:rFonts w:ascii="黑体" w:eastAsia="黑体" w:hAnsi="黑体"/>
          <w:b w:val="0"/>
          <w:bCs w:val="0"/>
          <w:sz w:val="30"/>
          <w:szCs w:val="30"/>
        </w:rPr>
      </w:pPr>
      <w:bookmarkStart w:id="14" w:name="_Toc142656624"/>
      <w:bookmarkStart w:id="15" w:name="_Toc141435411"/>
      <w:r w:rsidRPr="003F40BB">
        <w:rPr>
          <w:rFonts w:ascii="黑体" w:eastAsia="黑体" w:hAnsi="黑体"/>
          <w:b w:val="0"/>
          <w:bCs w:val="0"/>
          <w:sz w:val="30"/>
          <w:szCs w:val="30"/>
        </w:rPr>
        <w:t xml:space="preserve">3.2 </w:t>
      </w:r>
      <w:r w:rsidRPr="003F40BB">
        <w:rPr>
          <w:rFonts w:ascii="黑体" w:eastAsia="黑体" w:hAnsi="黑体" w:hint="eastAsia"/>
          <w:b w:val="0"/>
          <w:bCs w:val="0"/>
          <w:sz w:val="30"/>
          <w:szCs w:val="30"/>
        </w:rPr>
        <w:t>再生砂和混合砂</w:t>
      </w:r>
      <w:bookmarkEnd w:id="14"/>
      <w:bookmarkEnd w:id="15"/>
    </w:p>
    <w:p w14:paraId="3CB89F7E" w14:textId="77777777" w:rsidR="00E16B54" w:rsidRPr="003F40BB" w:rsidRDefault="00000000">
      <w:pPr>
        <w:widowControl/>
        <w:spacing w:beforeLines="50" w:before="156" w:line="360" w:lineRule="auto"/>
        <w:rPr>
          <w:sz w:val="24"/>
          <w:szCs w:val="24"/>
        </w:rPr>
      </w:pPr>
      <w:r w:rsidRPr="003F40BB">
        <w:rPr>
          <w:b/>
          <w:bCs/>
          <w:sz w:val="24"/>
          <w:szCs w:val="24"/>
        </w:rPr>
        <w:t xml:space="preserve">3.2.1 </w:t>
      </w:r>
      <w:r w:rsidRPr="003F40BB">
        <w:rPr>
          <w:rFonts w:hint="eastAsia"/>
          <w:sz w:val="24"/>
          <w:szCs w:val="24"/>
        </w:rPr>
        <w:t>再生砂和混合砂按细度模数分为粗砂、中砂、细砂和特细砂，其细度模数分别为：</w:t>
      </w:r>
    </w:p>
    <w:p w14:paraId="11CB6E22"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1</w:t>
      </w:r>
      <w:r w:rsidRPr="003F40BB">
        <w:rPr>
          <w:sz w:val="24"/>
          <w:szCs w:val="24"/>
        </w:rPr>
        <w:t xml:space="preserve">  </w:t>
      </w:r>
      <w:r w:rsidRPr="003F40BB">
        <w:rPr>
          <w:rFonts w:hint="eastAsia"/>
          <w:sz w:val="24"/>
          <w:szCs w:val="24"/>
        </w:rPr>
        <w:t>粗砂：</w:t>
      </w:r>
      <w:r w:rsidRPr="003F40BB">
        <w:rPr>
          <w:rFonts w:hint="eastAsia"/>
          <w:sz w:val="24"/>
          <w:szCs w:val="24"/>
        </w:rPr>
        <w:t>3</w:t>
      </w:r>
      <w:r w:rsidRPr="003F40BB">
        <w:rPr>
          <w:sz w:val="24"/>
          <w:szCs w:val="24"/>
        </w:rPr>
        <w:t>.7</w:t>
      </w:r>
      <w:r w:rsidRPr="003F40BB">
        <w:rPr>
          <w:rFonts w:hint="eastAsia"/>
          <w:sz w:val="24"/>
          <w:szCs w:val="24"/>
        </w:rPr>
        <w:t>~</w:t>
      </w:r>
      <w:r w:rsidRPr="003F40BB">
        <w:rPr>
          <w:sz w:val="24"/>
          <w:szCs w:val="24"/>
        </w:rPr>
        <w:t>3.1</w:t>
      </w:r>
      <w:r w:rsidRPr="003F40BB">
        <w:rPr>
          <w:rFonts w:hint="eastAsia"/>
          <w:sz w:val="24"/>
          <w:szCs w:val="24"/>
        </w:rPr>
        <w:t>；</w:t>
      </w:r>
    </w:p>
    <w:p w14:paraId="444CBB29"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2</w:t>
      </w:r>
      <w:r w:rsidRPr="003F40BB">
        <w:rPr>
          <w:b/>
          <w:bCs/>
          <w:sz w:val="24"/>
          <w:szCs w:val="24"/>
        </w:rPr>
        <w:t xml:space="preserve">  </w:t>
      </w:r>
      <w:r w:rsidRPr="003F40BB">
        <w:rPr>
          <w:rFonts w:hint="eastAsia"/>
          <w:sz w:val="24"/>
          <w:szCs w:val="24"/>
        </w:rPr>
        <w:t>中砂：</w:t>
      </w:r>
      <w:r w:rsidRPr="003F40BB">
        <w:rPr>
          <w:rFonts w:hint="eastAsia"/>
          <w:sz w:val="24"/>
          <w:szCs w:val="24"/>
        </w:rPr>
        <w:t>3</w:t>
      </w:r>
      <w:r w:rsidRPr="003F40BB">
        <w:rPr>
          <w:sz w:val="24"/>
          <w:szCs w:val="24"/>
        </w:rPr>
        <w:t>.0</w:t>
      </w:r>
      <w:r w:rsidRPr="003F40BB">
        <w:rPr>
          <w:rFonts w:hint="eastAsia"/>
          <w:sz w:val="24"/>
          <w:szCs w:val="24"/>
        </w:rPr>
        <w:t>~</w:t>
      </w:r>
      <w:r w:rsidRPr="003F40BB">
        <w:rPr>
          <w:sz w:val="24"/>
          <w:szCs w:val="24"/>
        </w:rPr>
        <w:t>2.3</w:t>
      </w:r>
      <w:r w:rsidRPr="003F40BB">
        <w:rPr>
          <w:rFonts w:hint="eastAsia"/>
          <w:sz w:val="24"/>
          <w:szCs w:val="24"/>
        </w:rPr>
        <w:t>；</w:t>
      </w:r>
      <w:r w:rsidRPr="003F40BB">
        <w:rPr>
          <w:rFonts w:hint="eastAsia"/>
          <w:sz w:val="24"/>
          <w:szCs w:val="24"/>
        </w:rPr>
        <w:t xml:space="preserve"> </w:t>
      </w:r>
    </w:p>
    <w:p w14:paraId="4EB4DF32"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3</w:t>
      </w:r>
      <w:r w:rsidRPr="003F40BB">
        <w:rPr>
          <w:b/>
          <w:bCs/>
          <w:sz w:val="24"/>
          <w:szCs w:val="24"/>
        </w:rPr>
        <w:t xml:space="preserve">  </w:t>
      </w:r>
      <w:r w:rsidRPr="003F40BB">
        <w:rPr>
          <w:rFonts w:hint="eastAsia"/>
          <w:sz w:val="24"/>
          <w:szCs w:val="24"/>
        </w:rPr>
        <w:t>细砂：</w:t>
      </w:r>
      <w:r w:rsidRPr="003F40BB">
        <w:rPr>
          <w:rFonts w:hint="eastAsia"/>
          <w:sz w:val="24"/>
          <w:szCs w:val="24"/>
        </w:rPr>
        <w:t>2</w:t>
      </w:r>
      <w:r w:rsidRPr="003F40BB">
        <w:rPr>
          <w:sz w:val="24"/>
          <w:szCs w:val="24"/>
        </w:rPr>
        <w:t>.2</w:t>
      </w:r>
      <w:r w:rsidRPr="003F40BB">
        <w:rPr>
          <w:rFonts w:hint="eastAsia"/>
          <w:sz w:val="24"/>
          <w:szCs w:val="24"/>
        </w:rPr>
        <w:t>~</w:t>
      </w:r>
      <w:r w:rsidRPr="003F40BB">
        <w:rPr>
          <w:sz w:val="24"/>
          <w:szCs w:val="24"/>
        </w:rPr>
        <w:t>1.6</w:t>
      </w:r>
      <w:r w:rsidRPr="003F40BB">
        <w:rPr>
          <w:rFonts w:hint="eastAsia"/>
          <w:sz w:val="24"/>
          <w:szCs w:val="24"/>
        </w:rPr>
        <w:t>；</w:t>
      </w:r>
    </w:p>
    <w:p w14:paraId="0BE37010"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4</w:t>
      </w:r>
      <w:r w:rsidRPr="003F40BB">
        <w:rPr>
          <w:b/>
          <w:bCs/>
          <w:sz w:val="24"/>
          <w:szCs w:val="24"/>
        </w:rPr>
        <w:t xml:space="preserve">  </w:t>
      </w:r>
      <w:r w:rsidRPr="003F40BB">
        <w:rPr>
          <w:rFonts w:hint="eastAsia"/>
          <w:sz w:val="24"/>
          <w:szCs w:val="24"/>
        </w:rPr>
        <w:t>特细砂：</w:t>
      </w:r>
      <w:r w:rsidRPr="003F40BB">
        <w:rPr>
          <w:rFonts w:hint="eastAsia"/>
          <w:sz w:val="24"/>
          <w:szCs w:val="24"/>
        </w:rPr>
        <w:t>1</w:t>
      </w:r>
      <w:r w:rsidRPr="003F40BB">
        <w:rPr>
          <w:sz w:val="24"/>
          <w:szCs w:val="24"/>
        </w:rPr>
        <w:t>.5~0.7</w:t>
      </w:r>
      <w:r w:rsidRPr="003F40BB">
        <w:rPr>
          <w:rFonts w:hint="eastAsia"/>
          <w:sz w:val="24"/>
          <w:szCs w:val="24"/>
        </w:rPr>
        <w:t>。</w:t>
      </w:r>
    </w:p>
    <w:p w14:paraId="2F4EC2B2" w14:textId="77777777" w:rsidR="00E16B54" w:rsidRPr="003F40BB" w:rsidRDefault="00000000">
      <w:pPr>
        <w:widowControl/>
        <w:spacing w:beforeLines="50" w:before="156" w:line="360" w:lineRule="auto"/>
        <w:rPr>
          <w:sz w:val="24"/>
          <w:szCs w:val="24"/>
        </w:rPr>
      </w:pPr>
      <w:r w:rsidRPr="003F40BB">
        <w:rPr>
          <w:b/>
          <w:bCs/>
          <w:sz w:val="24"/>
          <w:szCs w:val="24"/>
        </w:rPr>
        <w:t xml:space="preserve">3.2.2 </w:t>
      </w:r>
      <w:r w:rsidRPr="003F40BB">
        <w:rPr>
          <w:rFonts w:hint="eastAsia"/>
          <w:sz w:val="24"/>
          <w:szCs w:val="24"/>
        </w:rPr>
        <w:t>再生砂和混合砂按颗粒级配、含泥量或石粉含量、亚甲蓝（</w:t>
      </w:r>
      <w:r w:rsidRPr="003F40BB">
        <w:rPr>
          <w:rFonts w:hint="eastAsia"/>
          <w:sz w:val="24"/>
          <w:szCs w:val="24"/>
        </w:rPr>
        <w:t>M</w:t>
      </w:r>
      <w:r w:rsidRPr="003F40BB">
        <w:rPr>
          <w:sz w:val="24"/>
          <w:szCs w:val="24"/>
        </w:rPr>
        <w:t>B</w:t>
      </w:r>
      <w:r w:rsidRPr="003F40BB">
        <w:rPr>
          <w:rFonts w:hint="eastAsia"/>
          <w:sz w:val="24"/>
          <w:szCs w:val="24"/>
        </w:rPr>
        <w:t>）值、泥块含量、有害物质含量、坚固性、压碎指标、片状颗粒含量的技术要求分为</w:t>
      </w:r>
      <w:r w:rsidRPr="003F40BB">
        <w:rPr>
          <w:rFonts w:hint="eastAsia"/>
          <w:sz w:val="24"/>
          <w:szCs w:val="24"/>
        </w:rPr>
        <w:t>I</w:t>
      </w:r>
      <w:r w:rsidRPr="003F40BB">
        <w:rPr>
          <w:rFonts w:hint="eastAsia"/>
          <w:sz w:val="24"/>
          <w:szCs w:val="24"/>
        </w:rPr>
        <w:t>类、</w:t>
      </w:r>
      <w:r w:rsidRPr="003F40BB">
        <w:rPr>
          <w:rFonts w:hint="eastAsia"/>
          <w:sz w:val="24"/>
          <w:szCs w:val="24"/>
        </w:rPr>
        <w:t>I</w:t>
      </w:r>
      <w:r w:rsidRPr="003F40BB">
        <w:rPr>
          <w:sz w:val="24"/>
          <w:szCs w:val="24"/>
        </w:rPr>
        <w:t>I</w:t>
      </w:r>
      <w:r w:rsidRPr="003F40BB">
        <w:rPr>
          <w:rFonts w:hint="eastAsia"/>
          <w:sz w:val="24"/>
          <w:szCs w:val="24"/>
        </w:rPr>
        <w:t>类和</w:t>
      </w:r>
      <w:r w:rsidRPr="003F40BB">
        <w:rPr>
          <w:rFonts w:hint="eastAsia"/>
          <w:sz w:val="24"/>
          <w:szCs w:val="24"/>
        </w:rPr>
        <w:t>I</w:t>
      </w:r>
      <w:r w:rsidRPr="003F40BB">
        <w:rPr>
          <w:sz w:val="24"/>
          <w:szCs w:val="24"/>
        </w:rPr>
        <w:t>II</w:t>
      </w:r>
      <w:r w:rsidRPr="003F40BB">
        <w:rPr>
          <w:rFonts w:hint="eastAsia"/>
          <w:sz w:val="24"/>
          <w:szCs w:val="24"/>
        </w:rPr>
        <w:t>类，检验方法应符合现行国家标准《建设用砂》</w:t>
      </w:r>
      <w:r w:rsidRPr="003F40BB">
        <w:rPr>
          <w:rFonts w:hint="eastAsia"/>
          <w:sz w:val="24"/>
          <w:szCs w:val="24"/>
        </w:rPr>
        <w:t>G</w:t>
      </w:r>
      <w:r w:rsidRPr="003F40BB">
        <w:rPr>
          <w:sz w:val="24"/>
          <w:szCs w:val="24"/>
        </w:rPr>
        <w:t>B/T 14684</w:t>
      </w:r>
      <w:r w:rsidRPr="003F40BB">
        <w:rPr>
          <w:rFonts w:hint="eastAsia"/>
          <w:sz w:val="24"/>
          <w:szCs w:val="24"/>
        </w:rPr>
        <w:t>的规定。</w:t>
      </w:r>
    </w:p>
    <w:p w14:paraId="7B8FF8EF" w14:textId="77777777" w:rsidR="00E16B54" w:rsidRPr="003F40BB" w:rsidRDefault="00000000">
      <w:pPr>
        <w:widowControl/>
        <w:spacing w:beforeLines="50" w:before="156" w:line="360" w:lineRule="auto"/>
        <w:rPr>
          <w:sz w:val="24"/>
          <w:szCs w:val="24"/>
        </w:rPr>
      </w:pPr>
      <w:r w:rsidRPr="003F40BB">
        <w:rPr>
          <w:b/>
          <w:bCs/>
          <w:sz w:val="24"/>
          <w:szCs w:val="24"/>
        </w:rPr>
        <w:t xml:space="preserve">3.2.3 </w:t>
      </w:r>
      <w:r w:rsidRPr="003F40BB">
        <w:rPr>
          <w:rFonts w:hint="eastAsia"/>
          <w:sz w:val="24"/>
          <w:szCs w:val="24"/>
        </w:rPr>
        <w:t>除特细砂外，</w:t>
      </w:r>
      <w:r w:rsidRPr="003F40BB">
        <w:rPr>
          <w:rFonts w:hint="eastAsia"/>
          <w:sz w:val="24"/>
          <w:szCs w:val="24"/>
        </w:rPr>
        <w:t>I</w:t>
      </w:r>
      <w:r w:rsidRPr="003F40BB">
        <w:rPr>
          <w:rFonts w:hint="eastAsia"/>
          <w:sz w:val="24"/>
          <w:szCs w:val="24"/>
        </w:rPr>
        <w:t>类砂的累计筛余应符合</w:t>
      </w:r>
      <w:r w:rsidRPr="003F40BB">
        <w:rPr>
          <w:rFonts w:hint="eastAsia"/>
          <w:sz w:val="24"/>
          <w:szCs w:val="24"/>
        </w:rPr>
        <w:t xml:space="preserve"> </w:t>
      </w:r>
      <w:r w:rsidRPr="003F40BB">
        <w:rPr>
          <w:sz w:val="24"/>
          <w:szCs w:val="24"/>
        </w:rPr>
        <w:t xml:space="preserve"> </w:t>
      </w:r>
      <w:r w:rsidRPr="003F40BB">
        <w:rPr>
          <w:rFonts w:hint="eastAsia"/>
          <w:sz w:val="24"/>
          <w:szCs w:val="24"/>
        </w:rPr>
        <w:t>表</w:t>
      </w:r>
      <w:r w:rsidRPr="003F40BB">
        <w:rPr>
          <w:sz w:val="24"/>
          <w:szCs w:val="24"/>
        </w:rPr>
        <w:t>3.2.3-1</w:t>
      </w:r>
      <w:r w:rsidRPr="003F40BB">
        <w:rPr>
          <w:rFonts w:hint="eastAsia"/>
          <w:sz w:val="24"/>
          <w:szCs w:val="24"/>
        </w:rPr>
        <w:t>中</w:t>
      </w:r>
      <w:r w:rsidRPr="003F40BB">
        <w:rPr>
          <w:rFonts w:hint="eastAsia"/>
          <w:sz w:val="24"/>
          <w:szCs w:val="24"/>
        </w:rPr>
        <w:t>2</w:t>
      </w:r>
      <w:r w:rsidRPr="003F40BB">
        <w:rPr>
          <w:rFonts w:hint="eastAsia"/>
          <w:sz w:val="24"/>
          <w:szCs w:val="24"/>
        </w:rPr>
        <w:t>区的规定，分计筛余应符合表</w:t>
      </w:r>
      <w:r w:rsidRPr="003F40BB">
        <w:rPr>
          <w:sz w:val="24"/>
          <w:szCs w:val="24"/>
        </w:rPr>
        <w:t>3.2.3-2</w:t>
      </w:r>
      <w:r w:rsidRPr="003F40BB">
        <w:rPr>
          <w:rFonts w:hint="eastAsia"/>
          <w:sz w:val="24"/>
          <w:szCs w:val="24"/>
        </w:rPr>
        <w:t>的规定；</w:t>
      </w:r>
      <w:r w:rsidRPr="003F40BB">
        <w:rPr>
          <w:rFonts w:hint="eastAsia"/>
          <w:sz w:val="24"/>
          <w:szCs w:val="24"/>
        </w:rPr>
        <w:t>I</w:t>
      </w:r>
      <w:r w:rsidRPr="003F40BB">
        <w:rPr>
          <w:sz w:val="24"/>
          <w:szCs w:val="24"/>
        </w:rPr>
        <w:t>I</w:t>
      </w:r>
      <w:r w:rsidRPr="003F40BB">
        <w:rPr>
          <w:rFonts w:hint="eastAsia"/>
          <w:sz w:val="24"/>
          <w:szCs w:val="24"/>
        </w:rPr>
        <w:t>类和</w:t>
      </w:r>
      <w:r w:rsidRPr="003F40BB">
        <w:rPr>
          <w:rFonts w:hint="eastAsia"/>
          <w:sz w:val="24"/>
          <w:szCs w:val="24"/>
        </w:rPr>
        <w:t>I</w:t>
      </w:r>
      <w:r w:rsidRPr="003F40BB">
        <w:rPr>
          <w:sz w:val="24"/>
          <w:szCs w:val="24"/>
        </w:rPr>
        <w:t>II</w:t>
      </w:r>
      <w:r w:rsidRPr="003F40BB">
        <w:rPr>
          <w:rFonts w:hint="eastAsia"/>
          <w:sz w:val="24"/>
          <w:szCs w:val="24"/>
        </w:rPr>
        <w:t>类砂的累计筛余应符合表</w:t>
      </w:r>
      <w:r w:rsidRPr="003F40BB">
        <w:rPr>
          <w:sz w:val="24"/>
          <w:szCs w:val="24"/>
        </w:rPr>
        <w:t>3.2.3-1</w:t>
      </w:r>
      <w:r w:rsidRPr="003F40BB">
        <w:rPr>
          <w:rFonts w:hint="eastAsia"/>
          <w:sz w:val="24"/>
          <w:szCs w:val="24"/>
        </w:rPr>
        <w:t>的规定。</w:t>
      </w:r>
      <w:r w:rsidRPr="003F40BB">
        <w:rPr>
          <w:rFonts w:hint="eastAsia"/>
          <w:sz w:val="24"/>
          <w:szCs w:val="24"/>
        </w:rPr>
        <w:lastRenderedPageBreak/>
        <w:t>砂的实际颗粒级配除</w:t>
      </w:r>
      <w:r w:rsidRPr="003F40BB">
        <w:rPr>
          <w:rFonts w:hint="eastAsia"/>
          <w:sz w:val="24"/>
          <w:szCs w:val="24"/>
        </w:rPr>
        <w:t>4</w:t>
      </w:r>
      <w:r w:rsidRPr="003F40BB">
        <w:rPr>
          <w:sz w:val="24"/>
          <w:szCs w:val="24"/>
        </w:rPr>
        <w:t>.75 mm</w:t>
      </w:r>
      <w:r w:rsidRPr="003F40BB">
        <w:rPr>
          <w:rFonts w:hint="eastAsia"/>
          <w:sz w:val="24"/>
          <w:szCs w:val="24"/>
        </w:rPr>
        <w:t>和</w:t>
      </w:r>
      <w:r w:rsidRPr="003F40BB">
        <w:rPr>
          <w:rFonts w:hint="eastAsia"/>
          <w:sz w:val="24"/>
          <w:szCs w:val="24"/>
        </w:rPr>
        <w:t>0</w:t>
      </w:r>
      <w:r w:rsidRPr="003F40BB">
        <w:rPr>
          <w:sz w:val="24"/>
          <w:szCs w:val="24"/>
        </w:rPr>
        <w:t>.60 mm</w:t>
      </w:r>
      <w:r w:rsidRPr="003F40BB">
        <w:rPr>
          <w:rFonts w:hint="eastAsia"/>
          <w:sz w:val="24"/>
          <w:szCs w:val="24"/>
        </w:rPr>
        <w:t>筛挡外，可以超出，但各级累计筛余超出值的总和不应大于</w:t>
      </w:r>
      <w:r w:rsidRPr="003F40BB">
        <w:rPr>
          <w:rFonts w:hint="eastAsia"/>
          <w:sz w:val="24"/>
          <w:szCs w:val="24"/>
        </w:rPr>
        <w:t>5%</w:t>
      </w:r>
      <w:r w:rsidRPr="003F40BB">
        <w:rPr>
          <w:rFonts w:hint="eastAsia"/>
          <w:sz w:val="24"/>
          <w:szCs w:val="24"/>
        </w:rPr>
        <w:t>。</w:t>
      </w:r>
    </w:p>
    <w:p w14:paraId="5D4DD398" w14:textId="77777777" w:rsidR="00E16B54" w:rsidRPr="003F40BB" w:rsidRDefault="00000000">
      <w:pPr>
        <w:widowControl/>
        <w:spacing w:beforeLines="50" w:before="156"/>
        <w:jc w:val="center"/>
        <w:rPr>
          <w:sz w:val="24"/>
          <w:szCs w:val="24"/>
        </w:rPr>
      </w:pPr>
      <w:r w:rsidRPr="003F40BB">
        <w:rPr>
          <w:rFonts w:hint="eastAsia"/>
          <w:sz w:val="24"/>
          <w:szCs w:val="24"/>
        </w:rPr>
        <w:t>表</w:t>
      </w:r>
      <w:r w:rsidRPr="003F40BB">
        <w:rPr>
          <w:sz w:val="24"/>
          <w:szCs w:val="24"/>
        </w:rPr>
        <w:t xml:space="preserve">3.2.3-1 </w:t>
      </w:r>
      <w:r w:rsidRPr="003F40BB">
        <w:rPr>
          <w:rFonts w:hint="eastAsia"/>
          <w:sz w:val="24"/>
          <w:szCs w:val="24"/>
        </w:rPr>
        <w:t>累计筛余</w:t>
      </w:r>
    </w:p>
    <w:tbl>
      <w:tblPr>
        <w:tblStyle w:val="af1"/>
        <w:tblW w:w="5000" w:type="pct"/>
        <w:tblLook w:val="04A0" w:firstRow="1" w:lastRow="0" w:firstColumn="1" w:lastColumn="0" w:noHBand="0" w:noVBand="1"/>
      </w:tblPr>
      <w:tblGrid>
        <w:gridCol w:w="1972"/>
        <w:gridCol w:w="1053"/>
        <w:gridCol w:w="1054"/>
        <w:gridCol w:w="1054"/>
        <w:gridCol w:w="1054"/>
        <w:gridCol w:w="1054"/>
        <w:gridCol w:w="1055"/>
      </w:tblGrid>
      <w:tr w:rsidR="00E16B54" w:rsidRPr="003F40BB" w14:paraId="43C1EC9D" w14:textId="77777777">
        <w:trPr>
          <w:trHeight w:val="340"/>
        </w:trPr>
        <w:tc>
          <w:tcPr>
            <w:tcW w:w="1189" w:type="pct"/>
            <w:tcBorders>
              <w:top w:val="single" w:sz="4" w:space="0" w:color="auto"/>
              <w:left w:val="single" w:sz="4" w:space="0" w:color="auto"/>
              <w:bottom w:val="single" w:sz="4" w:space="0" w:color="auto"/>
              <w:right w:val="single" w:sz="4" w:space="0" w:color="auto"/>
            </w:tcBorders>
            <w:vAlign w:val="center"/>
          </w:tcPr>
          <w:p w14:paraId="0DBB6848" w14:textId="77777777" w:rsidR="00E16B54" w:rsidRPr="003F40BB" w:rsidRDefault="00000000">
            <w:pPr>
              <w:widowControl/>
              <w:spacing w:line="360" w:lineRule="auto"/>
              <w:jc w:val="center"/>
              <w:rPr>
                <w:sz w:val="24"/>
                <w:szCs w:val="24"/>
              </w:rPr>
            </w:pPr>
            <w:r w:rsidRPr="003F40BB">
              <w:rPr>
                <w:rFonts w:hint="eastAsia"/>
                <w:sz w:val="24"/>
                <w:szCs w:val="24"/>
              </w:rPr>
              <w:t>砂的分类</w:t>
            </w:r>
          </w:p>
        </w:tc>
        <w:tc>
          <w:tcPr>
            <w:tcW w:w="1905" w:type="pct"/>
            <w:gridSpan w:val="3"/>
            <w:tcBorders>
              <w:top w:val="single" w:sz="4" w:space="0" w:color="auto"/>
              <w:left w:val="single" w:sz="4" w:space="0" w:color="auto"/>
              <w:bottom w:val="single" w:sz="4" w:space="0" w:color="auto"/>
              <w:right w:val="single" w:sz="4" w:space="0" w:color="auto"/>
            </w:tcBorders>
            <w:vAlign w:val="center"/>
          </w:tcPr>
          <w:p w14:paraId="699C4182" w14:textId="77777777" w:rsidR="00E16B54" w:rsidRPr="003F40BB" w:rsidRDefault="00000000">
            <w:pPr>
              <w:widowControl/>
              <w:spacing w:line="360" w:lineRule="auto"/>
              <w:jc w:val="center"/>
              <w:rPr>
                <w:sz w:val="24"/>
                <w:szCs w:val="24"/>
              </w:rPr>
            </w:pPr>
            <w:r w:rsidRPr="003F40BB">
              <w:rPr>
                <w:rFonts w:hint="eastAsia"/>
                <w:sz w:val="24"/>
                <w:szCs w:val="24"/>
              </w:rPr>
              <w:t>再生砂、</w:t>
            </w:r>
          </w:p>
          <w:p w14:paraId="2A8A10A3" w14:textId="77777777" w:rsidR="00E16B54" w:rsidRPr="003F40BB" w:rsidRDefault="00000000">
            <w:pPr>
              <w:widowControl/>
              <w:spacing w:line="360" w:lineRule="auto"/>
              <w:jc w:val="center"/>
              <w:rPr>
                <w:sz w:val="24"/>
                <w:szCs w:val="24"/>
              </w:rPr>
            </w:pPr>
            <w:r w:rsidRPr="003F40BB">
              <w:rPr>
                <w:rFonts w:hint="eastAsia"/>
                <w:sz w:val="24"/>
                <w:szCs w:val="24"/>
              </w:rPr>
              <w:t>混合砂（再生砂</w:t>
            </w:r>
            <w:r w:rsidRPr="003F40BB">
              <w:rPr>
                <w:rFonts w:hint="eastAsia"/>
                <w:sz w:val="24"/>
                <w:szCs w:val="24"/>
              </w:rPr>
              <w:t>+</w:t>
            </w:r>
            <w:r w:rsidRPr="003F40BB">
              <w:rPr>
                <w:rFonts w:hint="eastAsia"/>
                <w:sz w:val="24"/>
                <w:szCs w:val="24"/>
              </w:rPr>
              <w:t>天然砂）</w:t>
            </w:r>
          </w:p>
        </w:tc>
        <w:tc>
          <w:tcPr>
            <w:tcW w:w="1906" w:type="pct"/>
            <w:gridSpan w:val="3"/>
            <w:tcBorders>
              <w:top w:val="single" w:sz="4" w:space="0" w:color="auto"/>
              <w:left w:val="single" w:sz="4" w:space="0" w:color="auto"/>
              <w:bottom w:val="single" w:sz="4" w:space="0" w:color="auto"/>
              <w:right w:val="single" w:sz="4" w:space="0" w:color="auto"/>
            </w:tcBorders>
            <w:vAlign w:val="center"/>
          </w:tcPr>
          <w:p w14:paraId="0DAD1316" w14:textId="77777777" w:rsidR="00E16B54" w:rsidRPr="003F40BB" w:rsidRDefault="00000000">
            <w:pPr>
              <w:widowControl/>
              <w:spacing w:line="360" w:lineRule="auto"/>
              <w:jc w:val="center"/>
              <w:rPr>
                <w:sz w:val="24"/>
                <w:szCs w:val="24"/>
              </w:rPr>
            </w:pPr>
            <w:r w:rsidRPr="003F40BB">
              <w:rPr>
                <w:rFonts w:hint="eastAsia"/>
                <w:sz w:val="24"/>
                <w:szCs w:val="24"/>
              </w:rPr>
              <w:t>混合砂（再生砂</w:t>
            </w:r>
            <w:r w:rsidRPr="003F40BB">
              <w:rPr>
                <w:rFonts w:hint="eastAsia"/>
                <w:sz w:val="24"/>
                <w:szCs w:val="24"/>
              </w:rPr>
              <w:t>+</w:t>
            </w:r>
            <w:r w:rsidRPr="003F40BB">
              <w:rPr>
                <w:rFonts w:hint="eastAsia"/>
                <w:sz w:val="24"/>
                <w:szCs w:val="24"/>
              </w:rPr>
              <w:t>机制砂）</w:t>
            </w:r>
          </w:p>
        </w:tc>
      </w:tr>
      <w:tr w:rsidR="00E16B54" w:rsidRPr="003F40BB" w14:paraId="110C48C6" w14:textId="77777777">
        <w:trPr>
          <w:trHeight w:val="340"/>
        </w:trPr>
        <w:tc>
          <w:tcPr>
            <w:tcW w:w="1189" w:type="pct"/>
            <w:tcBorders>
              <w:top w:val="single" w:sz="4" w:space="0" w:color="auto"/>
              <w:left w:val="single" w:sz="4" w:space="0" w:color="auto"/>
              <w:bottom w:val="single" w:sz="4" w:space="0" w:color="auto"/>
              <w:right w:val="single" w:sz="4" w:space="0" w:color="auto"/>
            </w:tcBorders>
            <w:vAlign w:val="center"/>
          </w:tcPr>
          <w:p w14:paraId="019F10AA" w14:textId="77777777" w:rsidR="00E16B54" w:rsidRPr="003F40BB" w:rsidRDefault="00000000">
            <w:pPr>
              <w:widowControl/>
              <w:spacing w:line="360" w:lineRule="auto"/>
              <w:jc w:val="center"/>
              <w:rPr>
                <w:sz w:val="24"/>
                <w:szCs w:val="24"/>
              </w:rPr>
            </w:pPr>
            <w:r w:rsidRPr="003F40BB">
              <w:rPr>
                <w:rFonts w:hint="eastAsia"/>
                <w:sz w:val="24"/>
                <w:szCs w:val="24"/>
              </w:rPr>
              <w:t>级配区</w:t>
            </w:r>
          </w:p>
        </w:tc>
        <w:tc>
          <w:tcPr>
            <w:tcW w:w="635" w:type="pct"/>
            <w:tcBorders>
              <w:top w:val="single" w:sz="4" w:space="0" w:color="auto"/>
              <w:left w:val="single" w:sz="4" w:space="0" w:color="auto"/>
              <w:bottom w:val="single" w:sz="4" w:space="0" w:color="auto"/>
              <w:right w:val="single" w:sz="4" w:space="0" w:color="auto"/>
            </w:tcBorders>
            <w:vAlign w:val="center"/>
          </w:tcPr>
          <w:p w14:paraId="4E4F0420" w14:textId="77777777" w:rsidR="00E16B54" w:rsidRPr="003F40BB" w:rsidRDefault="00000000">
            <w:pPr>
              <w:widowControl/>
              <w:spacing w:line="360" w:lineRule="auto"/>
              <w:jc w:val="center"/>
              <w:rPr>
                <w:sz w:val="24"/>
                <w:szCs w:val="24"/>
              </w:rPr>
            </w:pPr>
            <w:r w:rsidRPr="003F40BB">
              <w:rPr>
                <w:sz w:val="24"/>
                <w:szCs w:val="24"/>
              </w:rPr>
              <w:t>1</w:t>
            </w:r>
            <w:r w:rsidRPr="003F40BB">
              <w:rPr>
                <w:rFonts w:hint="eastAsia"/>
                <w:sz w:val="24"/>
                <w:szCs w:val="24"/>
              </w:rPr>
              <w:t>区</w:t>
            </w:r>
          </w:p>
        </w:tc>
        <w:tc>
          <w:tcPr>
            <w:tcW w:w="635" w:type="pct"/>
            <w:tcBorders>
              <w:top w:val="single" w:sz="4" w:space="0" w:color="auto"/>
              <w:left w:val="single" w:sz="4" w:space="0" w:color="auto"/>
              <w:bottom w:val="single" w:sz="4" w:space="0" w:color="auto"/>
              <w:right w:val="single" w:sz="4" w:space="0" w:color="auto"/>
            </w:tcBorders>
            <w:vAlign w:val="center"/>
          </w:tcPr>
          <w:p w14:paraId="485E2C92" w14:textId="77777777" w:rsidR="00E16B54" w:rsidRPr="003F40BB" w:rsidRDefault="00000000">
            <w:pPr>
              <w:widowControl/>
              <w:spacing w:line="360" w:lineRule="auto"/>
              <w:jc w:val="center"/>
              <w:rPr>
                <w:sz w:val="24"/>
                <w:szCs w:val="24"/>
              </w:rPr>
            </w:pPr>
            <w:r w:rsidRPr="003F40BB">
              <w:rPr>
                <w:sz w:val="24"/>
                <w:szCs w:val="24"/>
              </w:rPr>
              <w:t>2</w:t>
            </w:r>
            <w:r w:rsidRPr="003F40BB">
              <w:rPr>
                <w:rFonts w:hint="eastAsia"/>
                <w:sz w:val="24"/>
                <w:szCs w:val="24"/>
              </w:rPr>
              <w:t>区</w:t>
            </w:r>
          </w:p>
        </w:tc>
        <w:tc>
          <w:tcPr>
            <w:tcW w:w="635" w:type="pct"/>
            <w:tcBorders>
              <w:top w:val="single" w:sz="4" w:space="0" w:color="auto"/>
              <w:left w:val="single" w:sz="4" w:space="0" w:color="auto"/>
              <w:bottom w:val="single" w:sz="4" w:space="0" w:color="auto"/>
              <w:right w:val="single" w:sz="4" w:space="0" w:color="auto"/>
            </w:tcBorders>
            <w:vAlign w:val="center"/>
          </w:tcPr>
          <w:p w14:paraId="5FE0C663" w14:textId="77777777" w:rsidR="00E16B54" w:rsidRPr="003F40BB" w:rsidRDefault="00000000">
            <w:pPr>
              <w:widowControl/>
              <w:spacing w:line="360" w:lineRule="auto"/>
              <w:jc w:val="center"/>
              <w:rPr>
                <w:sz w:val="24"/>
                <w:szCs w:val="24"/>
              </w:rPr>
            </w:pPr>
            <w:r w:rsidRPr="003F40BB">
              <w:rPr>
                <w:sz w:val="24"/>
                <w:szCs w:val="24"/>
              </w:rPr>
              <w:t>3</w:t>
            </w:r>
            <w:r w:rsidRPr="003F40BB">
              <w:rPr>
                <w:rFonts w:hint="eastAsia"/>
                <w:sz w:val="24"/>
                <w:szCs w:val="24"/>
              </w:rPr>
              <w:t>区</w:t>
            </w:r>
          </w:p>
        </w:tc>
        <w:tc>
          <w:tcPr>
            <w:tcW w:w="635" w:type="pct"/>
            <w:tcBorders>
              <w:top w:val="single" w:sz="4" w:space="0" w:color="auto"/>
              <w:left w:val="single" w:sz="4" w:space="0" w:color="auto"/>
              <w:bottom w:val="single" w:sz="4" w:space="0" w:color="auto"/>
              <w:right w:val="single" w:sz="4" w:space="0" w:color="auto"/>
            </w:tcBorders>
            <w:vAlign w:val="center"/>
          </w:tcPr>
          <w:p w14:paraId="4D27ACA4" w14:textId="77777777" w:rsidR="00E16B54" w:rsidRPr="003F40BB" w:rsidRDefault="00000000">
            <w:pPr>
              <w:widowControl/>
              <w:spacing w:line="360" w:lineRule="auto"/>
              <w:jc w:val="center"/>
              <w:rPr>
                <w:sz w:val="24"/>
                <w:szCs w:val="24"/>
              </w:rPr>
            </w:pPr>
            <w:r w:rsidRPr="003F40BB">
              <w:rPr>
                <w:rFonts w:hint="eastAsia"/>
                <w:sz w:val="24"/>
                <w:szCs w:val="24"/>
              </w:rPr>
              <w:t>1</w:t>
            </w:r>
            <w:r w:rsidRPr="003F40BB">
              <w:rPr>
                <w:rFonts w:hint="eastAsia"/>
                <w:sz w:val="24"/>
                <w:szCs w:val="24"/>
              </w:rPr>
              <w:t>区</w:t>
            </w:r>
          </w:p>
        </w:tc>
        <w:tc>
          <w:tcPr>
            <w:tcW w:w="635" w:type="pct"/>
            <w:tcBorders>
              <w:top w:val="single" w:sz="4" w:space="0" w:color="auto"/>
              <w:left w:val="single" w:sz="4" w:space="0" w:color="auto"/>
              <w:bottom w:val="single" w:sz="4" w:space="0" w:color="auto"/>
              <w:right w:val="single" w:sz="4" w:space="0" w:color="auto"/>
            </w:tcBorders>
            <w:vAlign w:val="center"/>
          </w:tcPr>
          <w:p w14:paraId="0616DFE8" w14:textId="77777777" w:rsidR="00E16B54" w:rsidRPr="003F40BB" w:rsidRDefault="00000000">
            <w:pPr>
              <w:widowControl/>
              <w:spacing w:line="360" w:lineRule="auto"/>
              <w:jc w:val="center"/>
              <w:rPr>
                <w:sz w:val="24"/>
                <w:szCs w:val="24"/>
              </w:rPr>
            </w:pPr>
            <w:r w:rsidRPr="003F40BB">
              <w:rPr>
                <w:rFonts w:hint="eastAsia"/>
                <w:sz w:val="24"/>
                <w:szCs w:val="24"/>
              </w:rPr>
              <w:t>2</w:t>
            </w:r>
            <w:r w:rsidRPr="003F40BB">
              <w:rPr>
                <w:rFonts w:hint="eastAsia"/>
                <w:sz w:val="24"/>
                <w:szCs w:val="24"/>
              </w:rPr>
              <w:t>区</w:t>
            </w:r>
          </w:p>
        </w:tc>
        <w:tc>
          <w:tcPr>
            <w:tcW w:w="635" w:type="pct"/>
            <w:tcBorders>
              <w:top w:val="single" w:sz="4" w:space="0" w:color="auto"/>
              <w:left w:val="single" w:sz="4" w:space="0" w:color="auto"/>
              <w:bottom w:val="single" w:sz="4" w:space="0" w:color="auto"/>
              <w:right w:val="single" w:sz="4" w:space="0" w:color="auto"/>
            </w:tcBorders>
            <w:vAlign w:val="center"/>
          </w:tcPr>
          <w:p w14:paraId="36986FF8" w14:textId="77777777" w:rsidR="00E16B54" w:rsidRPr="003F40BB" w:rsidRDefault="00000000">
            <w:pPr>
              <w:widowControl/>
              <w:spacing w:line="360" w:lineRule="auto"/>
              <w:jc w:val="center"/>
              <w:rPr>
                <w:sz w:val="24"/>
                <w:szCs w:val="24"/>
              </w:rPr>
            </w:pPr>
            <w:r w:rsidRPr="003F40BB">
              <w:rPr>
                <w:rFonts w:hint="eastAsia"/>
                <w:sz w:val="24"/>
                <w:szCs w:val="24"/>
              </w:rPr>
              <w:t>3</w:t>
            </w:r>
            <w:r w:rsidRPr="003F40BB">
              <w:rPr>
                <w:rFonts w:hint="eastAsia"/>
                <w:sz w:val="24"/>
                <w:szCs w:val="24"/>
              </w:rPr>
              <w:t>区</w:t>
            </w:r>
          </w:p>
        </w:tc>
      </w:tr>
      <w:tr w:rsidR="00E16B54" w:rsidRPr="003F40BB" w14:paraId="3AFB6FF2" w14:textId="77777777">
        <w:trPr>
          <w:trHeight w:val="340"/>
        </w:trPr>
        <w:tc>
          <w:tcPr>
            <w:tcW w:w="1189" w:type="pct"/>
            <w:tcBorders>
              <w:top w:val="single" w:sz="4" w:space="0" w:color="auto"/>
              <w:left w:val="single" w:sz="4" w:space="0" w:color="auto"/>
              <w:bottom w:val="single" w:sz="4" w:space="0" w:color="auto"/>
              <w:right w:val="single" w:sz="4" w:space="0" w:color="auto"/>
            </w:tcBorders>
            <w:vAlign w:val="center"/>
          </w:tcPr>
          <w:p w14:paraId="1F5098F1" w14:textId="77777777" w:rsidR="00E16B54" w:rsidRPr="003F40BB" w:rsidRDefault="00000000">
            <w:pPr>
              <w:widowControl/>
              <w:spacing w:line="360" w:lineRule="auto"/>
              <w:jc w:val="center"/>
              <w:rPr>
                <w:sz w:val="24"/>
                <w:szCs w:val="24"/>
              </w:rPr>
            </w:pPr>
            <w:r w:rsidRPr="003F40BB">
              <w:rPr>
                <w:rFonts w:hint="eastAsia"/>
                <w:sz w:val="24"/>
                <w:szCs w:val="24"/>
              </w:rPr>
              <w:t>方筛孔尺寸</w:t>
            </w:r>
            <w:r w:rsidRPr="003F40BB">
              <w:rPr>
                <w:rFonts w:hint="eastAsia"/>
                <w:sz w:val="24"/>
                <w:szCs w:val="24"/>
              </w:rPr>
              <w:t>/</w:t>
            </w:r>
            <w:r w:rsidRPr="003F40BB">
              <w:rPr>
                <w:sz w:val="24"/>
                <w:szCs w:val="24"/>
              </w:rPr>
              <w:t>mm</w:t>
            </w:r>
          </w:p>
        </w:tc>
        <w:tc>
          <w:tcPr>
            <w:tcW w:w="3811" w:type="pct"/>
            <w:gridSpan w:val="6"/>
            <w:tcBorders>
              <w:top w:val="single" w:sz="4" w:space="0" w:color="auto"/>
              <w:left w:val="single" w:sz="4" w:space="0" w:color="auto"/>
              <w:bottom w:val="single" w:sz="4" w:space="0" w:color="auto"/>
              <w:right w:val="single" w:sz="4" w:space="0" w:color="auto"/>
            </w:tcBorders>
            <w:vAlign w:val="center"/>
          </w:tcPr>
          <w:p w14:paraId="72081430" w14:textId="77777777" w:rsidR="00E16B54" w:rsidRPr="003F40BB" w:rsidRDefault="00000000">
            <w:pPr>
              <w:widowControl/>
              <w:spacing w:line="360" w:lineRule="auto"/>
              <w:jc w:val="center"/>
              <w:rPr>
                <w:sz w:val="24"/>
                <w:szCs w:val="24"/>
              </w:rPr>
            </w:pPr>
            <w:r w:rsidRPr="003F40BB">
              <w:rPr>
                <w:rFonts w:hint="eastAsia"/>
                <w:sz w:val="24"/>
                <w:szCs w:val="24"/>
              </w:rPr>
              <w:t>累计筛余</w:t>
            </w:r>
            <w:r w:rsidRPr="003F40BB">
              <w:rPr>
                <w:rFonts w:hint="eastAsia"/>
                <w:sz w:val="24"/>
                <w:szCs w:val="24"/>
              </w:rPr>
              <w:t>/</w:t>
            </w:r>
            <w:r w:rsidRPr="003F40BB">
              <w:rPr>
                <w:sz w:val="24"/>
                <w:szCs w:val="24"/>
              </w:rPr>
              <w:t>%</w:t>
            </w:r>
          </w:p>
        </w:tc>
      </w:tr>
      <w:tr w:rsidR="00E16B54" w:rsidRPr="003F40BB" w14:paraId="02F194DB" w14:textId="77777777">
        <w:trPr>
          <w:trHeight w:val="340"/>
        </w:trPr>
        <w:tc>
          <w:tcPr>
            <w:tcW w:w="1189" w:type="pct"/>
            <w:tcBorders>
              <w:top w:val="single" w:sz="4" w:space="0" w:color="auto"/>
              <w:left w:val="single" w:sz="4" w:space="0" w:color="auto"/>
              <w:bottom w:val="single" w:sz="4" w:space="0" w:color="auto"/>
              <w:right w:val="single" w:sz="4" w:space="0" w:color="auto"/>
            </w:tcBorders>
            <w:vAlign w:val="center"/>
          </w:tcPr>
          <w:p w14:paraId="5B027027" w14:textId="77777777" w:rsidR="00E16B54" w:rsidRPr="003F40BB" w:rsidRDefault="00000000">
            <w:pPr>
              <w:widowControl/>
              <w:spacing w:line="360" w:lineRule="auto"/>
              <w:jc w:val="center"/>
              <w:rPr>
                <w:sz w:val="24"/>
                <w:szCs w:val="24"/>
              </w:rPr>
            </w:pPr>
            <w:r w:rsidRPr="003F40BB">
              <w:rPr>
                <w:rFonts w:hint="eastAsia"/>
                <w:sz w:val="24"/>
                <w:szCs w:val="24"/>
              </w:rPr>
              <w:t>4</w:t>
            </w:r>
            <w:r w:rsidRPr="003F40BB">
              <w:rPr>
                <w:sz w:val="24"/>
                <w:szCs w:val="24"/>
              </w:rPr>
              <w:t>.75</w:t>
            </w:r>
          </w:p>
        </w:tc>
        <w:tc>
          <w:tcPr>
            <w:tcW w:w="635" w:type="pct"/>
            <w:tcBorders>
              <w:top w:val="single" w:sz="4" w:space="0" w:color="auto"/>
              <w:left w:val="single" w:sz="4" w:space="0" w:color="auto"/>
              <w:bottom w:val="single" w:sz="4" w:space="0" w:color="auto"/>
              <w:right w:val="single" w:sz="4" w:space="0" w:color="auto"/>
            </w:tcBorders>
            <w:vAlign w:val="center"/>
          </w:tcPr>
          <w:p w14:paraId="07956ED3" w14:textId="77777777" w:rsidR="00E16B54" w:rsidRPr="003F40BB" w:rsidRDefault="00000000">
            <w:pPr>
              <w:widowControl/>
              <w:spacing w:line="360" w:lineRule="auto"/>
              <w:jc w:val="center"/>
              <w:rPr>
                <w:sz w:val="24"/>
                <w:szCs w:val="24"/>
              </w:rPr>
            </w:pPr>
            <w:r w:rsidRPr="003F40BB">
              <w:rPr>
                <w:rFonts w:hint="eastAsia"/>
                <w:sz w:val="24"/>
                <w:szCs w:val="24"/>
              </w:rPr>
              <w:t>1</w:t>
            </w:r>
            <w:r w:rsidRPr="003F40BB">
              <w:rPr>
                <w:sz w:val="24"/>
                <w:szCs w:val="24"/>
              </w:rPr>
              <w:t>0~0</w:t>
            </w:r>
          </w:p>
        </w:tc>
        <w:tc>
          <w:tcPr>
            <w:tcW w:w="635" w:type="pct"/>
            <w:tcBorders>
              <w:top w:val="single" w:sz="4" w:space="0" w:color="auto"/>
              <w:left w:val="single" w:sz="4" w:space="0" w:color="auto"/>
              <w:bottom w:val="single" w:sz="4" w:space="0" w:color="auto"/>
              <w:right w:val="single" w:sz="4" w:space="0" w:color="auto"/>
            </w:tcBorders>
            <w:vAlign w:val="center"/>
          </w:tcPr>
          <w:p w14:paraId="0AC9424A" w14:textId="77777777" w:rsidR="00E16B54" w:rsidRPr="003F40BB" w:rsidRDefault="00000000">
            <w:pPr>
              <w:widowControl/>
              <w:spacing w:line="360" w:lineRule="auto"/>
              <w:jc w:val="center"/>
              <w:rPr>
                <w:sz w:val="24"/>
                <w:szCs w:val="24"/>
              </w:rPr>
            </w:pPr>
            <w:r w:rsidRPr="003F40BB">
              <w:rPr>
                <w:rFonts w:hint="eastAsia"/>
                <w:sz w:val="24"/>
                <w:szCs w:val="24"/>
              </w:rPr>
              <w:t>1</w:t>
            </w:r>
            <w:r w:rsidRPr="003F40BB">
              <w:rPr>
                <w:sz w:val="24"/>
                <w:szCs w:val="24"/>
              </w:rPr>
              <w:t>0~0</w:t>
            </w:r>
          </w:p>
        </w:tc>
        <w:tc>
          <w:tcPr>
            <w:tcW w:w="635" w:type="pct"/>
            <w:tcBorders>
              <w:top w:val="single" w:sz="4" w:space="0" w:color="auto"/>
              <w:left w:val="single" w:sz="4" w:space="0" w:color="auto"/>
              <w:bottom w:val="single" w:sz="4" w:space="0" w:color="auto"/>
              <w:right w:val="single" w:sz="4" w:space="0" w:color="auto"/>
            </w:tcBorders>
            <w:vAlign w:val="center"/>
          </w:tcPr>
          <w:p w14:paraId="6600B5BF" w14:textId="77777777" w:rsidR="00E16B54" w:rsidRPr="003F40BB" w:rsidRDefault="00000000">
            <w:pPr>
              <w:widowControl/>
              <w:spacing w:line="360" w:lineRule="auto"/>
              <w:jc w:val="center"/>
              <w:rPr>
                <w:sz w:val="24"/>
                <w:szCs w:val="24"/>
              </w:rPr>
            </w:pPr>
            <w:r w:rsidRPr="003F40BB">
              <w:rPr>
                <w:rFonts w:hint="eastAsia"/>
                <w:sz w:val="24"/>
                <w:szCs w:val="24"/>
              </w:rPr>
              <w:t>1</w:t>
            </w:r>
            <w:r w:rsidRPr="003F40BB">
              <w:rPr>
                <w:sz w:val="24"/>
                <w:szCs w:val="24"/>
              </w:rPr>
              <w:t>0~0</w:t>
            </w:r>
          </w:p>
        </w:tc>
        <w:tc>
          <w:tcPr>
            <w:tcW w:w="635" w:type="pct"/>
            <w:tcBorders>
              <w:top w:val="single" w:sz="4" w:space="0" w:color="auto"/>
              <w:left w:val="single" w:sz="4" w:space="0" w:color="auto"/>
              <w:bottom w:val="single" w:sz="4" w:space="0" w:color="auto"/>
              <w:right w:val="single" w:sz="4" w:space="0" w:color="auto"/>
            </w:tcBorders>
            <w:vAlign w:val="center"/>
          </w:tcPr>
          <w:p w14:paraId="44494850" w14:textId="77777777" w:rsidR="00E16B54" w:rsidRPr="003F40BB" w:rsidRDefault="00000000">
            <w:pPr>
              <w:widowControl/>
              <w:spacing w:line="360" w:lineRule="auto"/>
              <w:jc w:val="center"/>
              <w:rPr>
                <w:sz w:val="24"/>
                <w:szCs w:val="24"/>
              </w:rPr>
            </w:pPr>
            <w:r w:rsidRPr="003F40BB">
              <w:rPr>
                <w:sz w:val="24"/>
                <w:szCs w:val="24"/>
              </w:rPr>
              <w:t>5~0</w:t>
            </w:r>
          </w:p>
        </w:tc>
        <w:tc>
          <w:tcPr>
            <w:tcW w:w="635" w:type="pct"/>
            <w:tcBorders>
              <w:top w:val="single" w:sz="4" w:space="0" w:color="auto"/>
              <w:left w:val="single" w:sz="4" w:space="0" w:color="auto"/>
              <w:bottom w:val="single" w:sz="4" w:space="0" w:color="auto"/>
              <w:right w:val="single" w:sz="4" w:space="0" w:color="auto"/>
            </w:tcBorders>
            <w:vAlign w:val="center"/>
          </w:tcPr>
          <w:p w14:paraId="4A67FC6E" w14:textId="77777777" w:rsidR="00E16B54" w:rsidRPr="003F40BB" w:rsidRDefault="00000000">
            <w:pPr>
              <w:widowControl/>
              <w:spacing w:line="360" w:lineRule="auto"/>
              <w:jc w:val="center"/>
              <w:rPr>
                <w:sz w:val="24"/>
                <w:szCs w:val="24"/>
              </w:rPr>
            </w:pPr>
            <w:r w:rsidRPr="003F40BB">
              <w:rPr>
                <w:sz w:val="24"/>
                <w:szCs w:val="24"/>
              </w:rPr>
              <w:t>5~0</w:t>
            </w:r>
          </w:p>
        </w:tc>
        <w:tc>
          <w:tcPr>
            <w:tcW w:w="635" w:type="pct"/>
            <w:tcBorders>
              <w:top w:val="single" w:sz="4" w:space="0" w:color="auto"/>
              <w:left w:val="single" w:sz="4" w:space="0" w:color="auto"/>
              <w:bottom w:val="single" w:sz="4" w:space="0" w:color="auto"/>
              <w:right w:val="single" w:sz="4" w:space="0" w:color="auto"/>
            </w:tcBorders>
            <w:vAlign w:val="center"/>
          </w:tcPr>
          <w:p w14:paraId="124BD9DC" w14:textId="77777777" w:rsidR="00E16B54" w:rsidRPr="003F40BB" w:rsidRDefault="00000000">
            <w:pPr>
              <w:widowControl/>
              <w:spacing w:line="360" w:lineRule="auto"/>
              <w:jc w:val="center"/>
              <w:rPr>
                <w:sz w:val="24"/>
                <w:szCs w:val="24"/>
              </w:rPr>
            </w:pPr>
            <w:r w:rsidRPr="003F40BB">
              <w:rPr>
                <w:sz w:val="24"/>
                <w:szCs w:val="24"/>
              </w:rPr>
              <w:t>5~0</w:t>
            </w:r>
          </w:p>
        </w:tc>
      </w:tr>
      <w:tr w:rsidR="00E16B54" w:rsidRPr="003F40BB" w14:paraId="0BE2DD89" w14:textId="77777777">
        <w:trPr>
          <w:trHeight w:val="340"/>
        </w:trPr>
        <w:tc>
          <w:tcPr>
            <w:tcW w:w="1189" w:type="pct"/>
            <w:tcBorders>
              <w:top w:val="single" w:sz="4" w:space="0" w:color="auto"/>
              <w:left w:val="single" w:sz="4" w:space="0" w:color="auto"/>
              <w:bottom w:val="single" w:sz="4" w:space="0" w:color="auto"/>
              <w:right w:val="single" w:sz="4" w:space="0" w:color="auto"/>
            </w:tcBorders>
            <w:vAlign w:val="center"/>
          </w:tcPr>
          <w:p w14:paraId="08E8576D" w14:textId="77777777" w:rsidR="00E16B54" w:rsidRPr="003F40BB" w:rsidRDefault="00000000">
            <w:pPr>
              <w:widowControl/>
              <w:spacing w:line="360" w:lineRule="auto"/>
              <w:jc w:val="center"/>
              <w:rPr>
                <w:sz w:val="24"/>
                <w:szCs w:val="24"/>
              </w:rPr>
            </w:pPr>
            <w:r w:rsidRPr="003F40BB">
              <w:rPr>
                <w:sz w:val="24"/>
                <w:szCs w:val="24"/>
              </w:rPr>
              <w:t>2.36</w:t>
            </w:r>
          </w:p>
        </w:tc>
        <w:tc>
          <w:tcPr>
            <w:tcW w:w="635" w:type="pct"/>
            <w:tcBorders>
              <w:top w:val="single" w:sz="4" w:space="0" w:color="auto"/>
              <w:left w:val="single" w:sz="4" w:space="0" w:color="auto"/>
              <w:bottom w:val="single" w:sz="4" w:space="0" w:color="auto"/>
              <w:right w:val="single" w:sz="4" w:space="0" w:color="auto"/>
            </w:tcBorders>
            <w:vAlign w:val="center"/>
          </w:tcPr>
          <w:p w14:paraId="546E971D" w14:textId="77777777" w:rsidR="00E16B54" w:rsidRPr="003F40BB" w:rsidRDefault="00000000">
            <w:pPr>
              <w:widowControl/>
              <w:spacing w:line="360" w:lineRule="auto"/>
              <w:jc w:val="center"/>
              <w:rPr>
                <w:sz w:val="24"/>
                <w:szCs w:val="24"/>
              </w:rPr>
            </w:pPr>
            <w:r w:rsidRPr="003F40BB">
              <w:rPr>
                <w:sz w:val="24"/>
                <w:szCs w:val="24"/>
              </w:rPr>
              <w:t>35~5</w:t>
            </w:r>
          </w:p>
        </w:tc>
        <w:tc>
          <w:tcPr>
            <w:tcW w:w="635" w:type="pct"/>
            <w:tcBorders>
              <w:top w:val="single" w:sz="4" w:space="0" w:color="auto"/>
              <w:left w:val="single" w:sz="4" w:space="0" w:color="auto"/>
              <w:bottom w:val="single" w:sz="4" w:space="0" w:color="auto"/>
              <w:right w:val="single" w:sz="4" w:space="0" w:color="auto"/>
            </w:tcBorders>
            <w:vAlign w:val="center"/>
          </w:tcPr>
          <w:p w14:paraId="31A80BF1" w14:textId="77777777" w:rsidR="00E16B54" w:rsidRPr="003F40BB" w:rsidRDefault="00000000">
            <w:pPr>
              <w:widowControl/>
              <w:spacing w:line="360" w:lineRule="auto"/>
              <w:jc w:val="center"/>
              <w:rPr>
                <w:sz w:val="24"/>
                <w:szCs w:val="24"/>
              </w:rPr>
            </w:pPr>
            <w:r w:rsidRPr="003F40BB">
              <w:rPr>
                <w:sz w:val="24"/>
                <w:szCs w:val="24"/>
              </w:rPr>
              <w:t>25~0</w:t>
            </w:r>
          </w:p>
        </w:tc>
        <w:tc>
          <w:tcPr>
            <w:tcW w:w="635" w:type="pct"/>
            <w:tcBorders>
              <w:top w:val="single" w:sz="4" w:space="0" w:color="auto"/>
              <w:left w:val="single" w:sz="4" w:space="0" w:color="auto"/>
              <w:bottom w:val="single" w:sz="4" w:space="0" w:color="auto"/>
              <w:right w:val="single" w:sz="4" w:space="0" w:color="auto"/>
            </w:tcBorders>
            <w:vAlign w:val="center"/>
          </w:tcPr>
          <w:p w14:paraId="16DEF3FF" w14:textId="77777777" w:rsidR="00E16B54" w:rsidRPr="003F40BB" w:rsidRDefault="00000000">
            <w:pPr>
              <w:widowControl/>
              <w:spacing w:line="360" w:lineRule="auto"/>
              <w:jc w:val="center"/>
              <w:rPr>
                <w:sz w:val="24"/>
                <w:szCs w:val="24"/>
              </w:rPr>
            </w:pPr>
            <w:r w:rsidRPr="003F40BB">
              <w:rPr>
                <w:sz w:val="24"/>
                <w:szCs w:val="24"/>
              </w:rPr>
              <w:t>15~0</w:t>
            </w:r>
          </w:p>
        </w:tc>
        <w:tc>
          <w:tcPr>
            <w:tcW w:w="635" w:type="pct"/>
            <w:tcBorders>
              <w:top w:val="single" w:sz="4" w:space="0" w:color="auto"/>
              <w:left w:val="single" w:sz="4" w:space="0" w:color="auto"/>
              <w:bottom w:val="single" w:sz="4" w:space="0" w:color="auto"/>
              <w:right w:val="single" w:sz="4" w:space="0" w:color="auto"/>
            </w:tcBorders>
            <w:vAlign w:val="center"/>
          </w:tcPr>
          <w:p w14:paraId="02433024" w14:textId="77777777" w:rsidR="00E16B54" w:rsidRPr="003F40BB" w:rsidRDefault="00000000">
            <w:pPr>
              <w:widowControl/>
              <w:spacing w:line="360" w:lineRule="auto"/>
              <w:jc w:val="center"/>
              <w:rPr>
                <w:sz w:val="24"/>
                <w:szCs w:val="24"/>
              </w:rPr>
            </w:pPr>
            <w:r w:rsidRPr="003F40BB">
              <w:rPr>
                <w:sz w:val="24"/>
                <w:szCs w:val="24"/>
              </w:rPr>
              <w:t>35~5</w:t>
            </w:r>
          </w:p>
        </w:tc>
        <w:tc>
          <w:tcPr>
            <w:tcW w:w="635" w:type="pct"/>
            <w:tcBorders>
              <w:top w:val="single" w:sz="4" w:space="0" w:color="auto"/>
              <w:left w:val="single" w:sz="4" w:space="0" w:color="auto"/>
              <w:bottom w:val="single" w:sz="4" w:space="0" w:color="auto"/>
              <w:right w:val="single" w:sz="4" w:space="0" w:color="auto"/>
            </w:tcBorders>
            <w:vAlign w:val="center"/>
          </w:tcPr>
          <w:p w14:paraId="669A98E3" w14:textId="77777777" w:rsidR="00E16B54" w:rsidRPr="003F40BB" w:rsidRDefault="00000000">
            <w:pPr>
              <w:widowControl/>
              <w:spacing w:line="360" w:lineRule="auto"/>
              <w:jc w:val="center"/>
              <w:rPr>
                <w:sz w:val="24"/>
                <w:szCs w:val="24"/>
              </w:rPr>
            </w:pPr>
            <w:r w:rsidRPr="003F40BB">
              <w:rPr>
                <w:sz w:val="24"/>
                <w:szCs w:val="24"/>
              </w:rPr>
              <w:t>25~0</w:t>
            </w:r>
          </w:p>
        </w:tc>
        <w:tc>
          <w:tcPr>
            <w:tcW w:w="635" w:type="pct"/>
            <w:tcBorders>
              <w:top w:val="single" w:sz="4" w:space="0" w:color="auto"/>
              <w:left w:val="single" w:sz="4" w:space="0" w:color="auto"/>
              <w:bottom w:val="single" w:sz="4" w:space="0" w:color="auto"/>
              <w:right w:val="single" w:sz="4" w:space="0" w:color="auto"/>
            </w:tcBorders>
            <w:vAlign w:val="center"/>
          </w:tcPr>
          <w:p w14:paraId="53E82511" w14:textId="77777777" w:rsidR="00E16B54" w:rsidRPr="003F40BB" w:rsidRDefault="00000000">
            <w:pPr>
              <w:widowControl/>
              <w:spacing w:line="360" w:lineRule="auto"/>
              <w:jc w:val="center"/>
              <w:rPr>
                <w:sz w:val="24"/>
                <w:szCs w:val="24"/>
              </w:rPr>
            </w:pPr>
            <w:r w:rsidRPr="003F40BB">
              <w:rPr>
                <w:sz w:val="24"/>
                <w:szCs w:val="24"/>
              </w:rPr>
              <w:t>15~0</w:t>
            </w:r>
          </w:p>
        </w:tc>
      </w:tr>
      <w:tr w:rsidR="00E16B54" w:rsidRPr="003F40BB" w14:paraId="5115765A" w14:textId="77777777">
        <w:trPr>
          <w:trHeight w:val="340"/>
        </w:trPr>
        <w:tc>
          <w:tcPr>
            <w:tcW w:w="1189" w:type="pct"/>
            <w:tcBorders>
              <w:top w:val="single" w:sz="4" w:space="0" w:color="auto"/>
              <w:left w:val="single" w:sz="4" w:space="0" w:color="auto"/>
              <w:bottom w:val="single" w:sz="4" w:space="0" w:color="auto"/>
              <w:right w:val="single" w:sz="4" w:space="0" w:color="auto"/>
            </w:tcBorders>
            <w:vAlign w:val="center"/>
          </w:tcPr>
          <w:p w14:paraId="19599AE0" w14:textId="77777777" w:rsidR="00E16B54" w:rsidRPr="003F40BB" w:rsidRDefault="00000000">
            <w:pPr>
              <w:widowControl/>
              <w:spacing w:line="360" w:lineRule="auto"/>
              <w:jc w:val="center"/>
              <w:rPr>
                <w:sz w:val="24"/>
                <w:szCs w:val="24"/>
              </w:rPr>
            </w:pPr>
            <w:r w:rsidRPr="003F40BB">
              <w:rPr>
                <w:rFonts w:hint="eastAsia"/>
                <w:sz w:val="24"/>
                <w:szCs w:val="24"/>
              </w:rPr>
              <w:t>1</w:t>
            </w:r>
            <w:r w:rsidRPr="003F40BB">
              <w:rPr>
                <w:sz w:val="24"/>
                <w:szCs w:val="24"/>
              </w:rPr>
              <w:t>.18</w:t>
            </w:r>
          </w:p>
        </w:tc>
        <w:tc>
          <w:tcPr>
            <w:tcW w:w="635" w:type="pct"/>
            <w:tcBorders>
              <w:top w:val="single" w:sz="4" w:space="0" w:color="auto"/>
              <w:left w:val="single" w:sz="4" w:space="0" w:color="auto"/>
              <w:bottom w:val="single" w:sz="4" w:space="0" w:color="auto"/>
              <w:right w:val="single" w:sz="4" w:space="0" w:color="auto"/>
            </w:tcBorders>
            <w:vAlign w:val="center"/>
          </w:tcPr>
          <w:p w14:paraId="1D974F81" w14:textId="77777777" w:rsidR="00E16B54" w:rsidRPr="003F40BB" w:rsidRDefault="00000000">
            <w:pPr>
              <w:widowControl/>
              <w:spacing w:line="360" w:lineRule="auto"/>
              <w:jc w:val="center"/>
              <w:rPr>
                <w:sz w:val="24"/>
                <w:szCs w:val="24"/>
              </w:rPr>
            </w:pPr>
            <w:r w:rsidRPr="003F40BB">
              <w:rPr>
                <w:sz w:val="24"/>
                <w:szCs w:val="24"/>
              </w:rPr>
              <w:t>65~35</w:t>
            </w:r>
          </w:p>
        </w:tc>
        <w:tc>
          <w:tcPr>
            <w:tcW w:w="635" w:type="pct"/>
            <w:tcBorders>
              <w:top w:val="single" w:sz="4" w:space="0" w:color="auto"/>
              <w:left w:val="single" w:sz="4" w:space="0" w:color="auto"/>
              <w:bottom w:val="single" w:sz="4" w:space="0" w:color="auto"/>
              <w:right w:val="single" w:sz="4" w:space="0" w:color="auto"/>
            </w:tcBorders>
            <w:vAlign w:val="center"/>
          </w:tcPr>
          <w:p w14:paraId="50D1D051" w14:textId="77777777" w:rsidR="00E16B54" w:rsidRPr="003F40BB" w:rsidRDefault="00000000">
            <w:pPr>
              <w:widowControl/>
              <w:spacing w:line="360" w:lineRule="auto"/>
              <w:jc w:val="center"/>
              <w:rPr>
                <w:sz w:val="24"/>
                <w:szCs w:val="24"/>
              </w:rPr>
            </w:pPr>
            <w:r w:rsidRPr="003F40BB">
              <w:rPr>
                <w:sz w:val="24"/>
                <w:szCs w:val="24"/>
              </w:rPr>
              <w:t>50~10</w:t>
            </w:r>
          </w:p>
        </w:tc>
        <w:tc>
          <w:tcPr>
            <w:tcW w:w="635" w:type="pct"/>
            <w:tcBorders>
              <w:top w:val="single" w:sz="4" w:space="0" w:color="auto"/>
              <w:left w:val="single" w:sz="4" w:space="0" w:color="auto"/>
              <w:bottom w:val="single" w:sz="4" w:space="0" w:color="auto"/>
              <w:right w:val="single" w:sz="4" w:space="0" w:color="auto"/>
            </w:tcBorders>
            <w:vAlign w:val="center"/>
          </w:tcPr>
          <w:p w14:paraId="1C31A612" w14:textId="77777777" w:rsidR="00E16B54" w:rsidRPr="003F40BB" w:rsidRDefault="00000000">
            <w:pPr>
              <w:widowControl/>
              <w:spacing w:line="360" w:lineRule="auto"/>
              <w:jc w:val="center"/>
              <w:rPr>
                <w:sz w:val="24"/>
                <w:szCs w:val="24"/>
              </w:rPr>
            </w:pPr>
            <w:r w:rsidRPr="003F40BB">
              <w:rPr>
                <w:sz w:val="24"/>
                <w:szCs w:val="24"/>
              </w:rPr>
              <w:t>25~0</w:t>
            </w:r>
          </w:p>
        </w:tc>
        <w:tc>
          <w:tcPr>
            <w:tcW w:w="635" w:type="pct"/>
            <w:tcBorders>
              <w:top w:val="single" w:sz="4" w:space="0" w:color="auto"/>
              <w:left w:val="single" w:sz="4" w:space="0" w:color="auto"/>
              <w:bottom w:val="single" w:sz="4" w:space="0" w:color="auto"/>
              <w:right w:val="single" w:sz="4" w:space="0" w:color="auto"/>
            </w:tcBorders>
            <w:vAlign w:val="center"/>
          </w:tcPr>
          <w:p w14:paraId="37BCB092" w14:textId="77777777" w:rsidR="00E16B54" w:rsidRPr="003F40BB" w:rsidRDefault="00000000">
            <w:pPr>
              <w:widowControl/>
              <w:spacing w:line="360" w:lineRule="auto"/>
              <w:jc w:val="center"/>
              <w:rPr>
                <w:sz w:val="24"/>
                <w:szCs w:val="24"/>
              </w:rPr>
            </w:pPr>
            <w:r w:rsidRPr="003F40BB">
              <w:rPr>
                <w:sz w:val="24"/>
                <w:szCs w:val="24"/>
              </w:rPr>
              <w:t>65~35</w:t>
            </w:r>
          </w:p>
        </w:tc>
        <w:tc>
          <w:tcPr>
            <w:tcW w:w="635" w:type="pct"/>
            <w:tcBorders>
              <w:top w:val="single" w:sz="4" w:space="0" w:color="auto"/>
              <w:left w:val="single" w:sz="4" w:space="0" w:color="auto"/>
              <w:bottom w:val="single" w:sz="4" w:space="0" w:color="auto"/>
              <w:right w:val="single" w:sz="4" w:space="0" w:color="auto"/>
            </w:tcBorders>
            <w:vAlign w:val="center"/>
          </w:tcPr>
          <w:p w14:paraId="5CCE9513" w14:textId="77777777" w:rsidR="00E16B54" w:rsidRPr="003F40BB" w:rsidRDefault="00000000">
            <w:pPr>
              <w:widowControl/>
              <w:spacing w:line="360" w:lineRule="auto"/>
              <w:jc w:val="center"/>
              <w:rPr>
                <w:sz w:val="24"/>
                <w:szCs w:val="24"/>
              </w:rPr>
            </w:pPr>
            <w:r w:rsidRPr="003F40BB">
              <w:rPr>
                <w:sz w:val="24"/>
                <w:szCs w:val="24"/>
              </w:rPr>
              <w:t>50~10</w:t>
            </w:r>
          </w:p>
        </w:tc>
        <w:tc>
          <w:tcPr>
            <w:tcW w:w="635" w:type="pct"/>
            <w:tcBorders>
              <w:top w:val="single" w:sz="4" w:space="0" w:color="auto"/>
              <w:left w:val="single" w:sz="4" w:space="0" w:color="auto"/>
              <w:bottom w:val="single" w:sz="4" w:space="0" w:color="auto"/>
              <w:right w:val="single" w:sz="4" w:space="0" w:color="auto"/>
            </w:tcBorders>
            <w:vAlign w:val="center"/>
          </w:tcPr>
          <w:p w14:paraId="7C39D10A" w14:textId="77777777" w:rsidR="00E16B54" w:rsidRPr="003F40BB" w:rsidRDefault="00000000">
            <w:pPr>
              <w:widowControl/>
              <w:spacing w:line="360" w:lineRule="auto"/>
              <w:jc w:val="center"/>
              <w:rPr>
                <w:sz w:val="24"/>
                <w:szCs w:val="24"/>
              </w:rPr>
            </w:pPr>
            <w:r w:rsidRPr="003F40BB">
              <w:rPr>
                <w:sz w:val="24"/>
                <w:szCs w:val="24"/>
              </w:rPr>
              <w:t>25~0</w:t>
            </w:r>
          </w:p>
        </w:tc>
      </w:tr>
      <w:tr w:rsidR="00E16B54" w:rsidRPr="003F40BB" w14:paraId="6CF9E0EB" w14:textId="77777777">
        <w:trPr>
          <w:trHeight w:val="340"/>
        </w:trPr>
        <w:tc>
          <w:tcPr>
            <w:tcW w:w="1189" w:type="pct"/>
            <w:tcBorders>
              <w:top w:val="single" w:sz="4" w:space="0" w:color="auto"/>
              <w:left w:val="single" w:sz="4" w:space="0" w:color="auto"/>
              <w:bottom w:val="single" w:sz="4" w:space="0" w:color="auto"/>
              <w:right w:val="single" w:sz="4" w:space="0" w:color="auto"/>
            </w:tcBorders>
            <w:vAlign w:val="center"/>
          </w:tcPr>
          <w:p w14:paraId="3F6A2F24" w14:textId="77777777" w:rsidR="00E16B54" w:rsidRPr="003F40BB" w:rsidRDefault="00000000">
            <w:pPr>
              <w:widowControl/>
              <w:spacing w:line="360" w:lineRule="auto"/>
              <w:jc w:val="center"/>
              <w:rPr>
                <w:sz w:val="24"/>
                <w:szCs w:val="24"/>
              </w:rPr>
            </w:pPr>
            <w:r w:rsidRPr="003F40BB">
              <w:rPr>
                <w:rFonts w:hint="eastAsia"/>
                <w:sz w:val="24"/>
                <w:szCs w:val="24"/>
              </w:rPr>
              <w:t>0</w:t>
            </w:r>
            <w:r w:rsidRPr="003F40BB">
              <w:rPr>
                <w:sz w:val="24"/>
                <w:szCs w:val="24"/>
              </w:rPr>
              <w:t>.60</w:t>
            </w:r>
          </w:p>
        </w:tc>
        <w:tc>
          <w:tcPr>
            <w:tcW w:w="635" w:type="pct"/>
            <w:tcBorders>
              <w:top w:val="single" w:sz="4" w:space="0" w:color="auto"/>
              <w:left w:val="single" w:sz="4" w:space="0" w:color="auto"/>
              <w:bottom w:val="single" w:sz="4" w:space="0" w:color="auto"/>
              <w:right w:val="single" w:sz="4" w:space="0" w:color="auto"/>
            </w:tcBorders>
            <w:vAlign w:val="center"/>
          </w:tcPr>
          <w:p w14:paraId="679F46C0" w14:textId="77777777" w:rsidR="00E16B54" w:rsidRPr="003F40BB" w:rsidRDefault="00000000">
            <w:pPr>
              <w:widowControl/>
              <w:spacing w:line="360" w:lineRule="auto"/>
              <w:jc w:val="center"/>
              <w:rPr>
                <w:sz w:val="24"/>
                <w:szCs w:val="24"/>
              </w:rPr>
            </w:pPr>
            <w:r w:rsidRPr="003F40BB">
              <w:rPr>
                <w:sz w:val="24"/>
                <w:szCs w:val="24"/>
              </w:rPr>
              <w:t>85~71</w:t>
            </w:r>
          </w:p>
        </w:tc>
        <w:tc>
          <w:tcPr>
            <w:tcW w:w="635" w:type="pct"/>
            <w:tcBorders>
              <w:top w:val="single" w:sz="4" w:space="0" w:color="auto"/>
              <w:left w:val="single" w:sz="4" w:space="0" w:color="auto"/>
              <w:bottom w:val="single" w:sz="4" w:space="0" w:color="auto"/>
              <w:right w:val="single" w:sz="4" w:space="0" w:color="auto"/>
            </w:tcBorders>
            <w:vAlign w:val="center"/>
          </w:tcPr>
          <w:p w14:paraId="646A2950" w14:textId="77777777" w:rsidR="00E16B54" w:rsidRPr="003F40BB" w:rsidRDefault="00000000">
            <w:pPr>
              <w:widowControl/>
              <w:spacing w:line="360" w:lineRule="auto"/>
              <w:jc w:val="center"/>
              <w:rPr>
                <w:sz w:val="24"/>
                <w:szCs w:val="24"/>
              </w:rPr>
            </w:pPr>
            <w:r w:rsidRPr="003F40BB">
              <w:rPr>
                <w:sz w:val="24"/>
                <w:szCs w:val="24"/>
              </w:rPr>
              <w:t>70~41</w:t>
            </w:r>
          </w:p>
        </w:tc>
        <w:tc>
          <w:tcPr>
            <w:tcW w:w="635" w:type="pct"/>
            <w:tcBorders>
              <w:top w:val="single" w:sz="4" w:space="0" w:color="auto"/>
              <w:left w:val="single" w:sz="4" w:space="0" w:color="auto"/>
              <w:bottom w:val="single" w:sz="4" w:space="0" w:color="auto"/>
              <w:right w:val="single" w:sz="4" w:space="0" w:color="auto"/>
            </w:tcBorders>
            <w:vAlign w:val="center"/>
          </w:tcPr>
          <w:p w14:paraId="57BFBBAD" w14:textId="77777777" w:rsidR="00E16B54" w:rsidRPr="003F40BB" w:rsidRDefault="00000000">
            <w:pPr>
              <w:widowControl/>
              <w:spacing w:line="360" w:lineRule="auto"/>
              <w:jc w:val="center"/>
              <w:rPr>
                <w:sz w:val="24"/>
                <w:szCs w:val="24"/>
              </w:rPr>
            </w:pPr>
            <w:r w:rsidRPr="003F40BB">
              <w:rPr>
                <w:sz w:val="24"/>
                <w:szCs w:val="24"/>
              </w:rPr>
              <w:t>40~16</w:t>
            </w:r>
          </w:p>
        </w:tc>
        <w:tc>
          <w:tcPr>
            <w:tcW w:w="635" w:type="pct"/>
            <w:tcBorders>
              <w:top w:val="single" w:sz="4" w:space="0" w:color="auto"/>
              <w:left w:val="single" w:sz="4" w:space="0" w:color="auto"/>
              <w:bottom w:val="single" w:sz="4" w:space="0" w:color="auto"/>
              <w:right w:val="single" w:sz="4" w:space="0" w:color="auto"/>
            </w:tcBorders>
            <w:vAlign w:val="center"/>
          </w:tcPr>
          <w:p w14:paraId="718FBEFA" w14:textId="77777777" w:rsidR="00E16B54" w:rsidRPr="003F40BB" w:rsidRDefault="00000000">
            <w:pPr>
              <w:widowControl/>
              <w:spacing w:line="360" w:lineRule="auto"/>
              <w:jc w:val="center"/>
              <w:rPr>
                <w:sz w:val="24"/>
                <w:szCs w:val="24"/>
              </w:rPr>
            </w:pPr>
            <w:r w:rsidRPr="003F40BB">
              <w:rPr>
                <w:sz w:val="24"/>
                <w:szCs w:val="24"/>
              </w:rPr>
              <w:t>85~71</w:t>
            </w:r>
          </w:p>
        </w:tc>
        <w:tc>
          <w:tcPr>
            <w:tcW w:w="635" w:type="pct"/>
            <w:tcBorders>
              <w:top w:val="single" w:sz="4" w:space="0" w:color="auto"/>
              <w:left w:val="single" w:sz="4" w:space="0" w:color="auto"/>
              <w:bottom w:val="single" w:sz="4" w:space="0" w:color="auto"/>
              <w:right w:val="single" w:sz="4" w:space="0" w:color="auto"/>
            </w:tcBorders>
            <w:vAlign w:val="center"/>
          </w:tcPr>
          <w:p w14:paraId="329E6293" w14:textId="77777777" w:rsidR="00E16B54" w:rsidRPr="003F40BB" w:rsidRDefault="00000000">
            <w:pPr>
              <w:widowControl/>
              <w:spacing w:line="360" w:lineRule="auto"/>
              <w:jc w:val="center"/>
              <w:rPr>
                <w:sz w:val="24"/>
                <w:szCs w:val="24"/>
              </w:rPr>
            </w:pPr>
            <w:r w:rsidRPr="003F40BB">
              <w:rPr>
                <w:sz w:val="24"/>
                <w:szCs w:val="24"/>
              </w:rPr>
              <w:t>70~41</w:t>
            </w:r>
          </w:p>
        </w:tc>
        <w:tc>
          <w:tcPr>
            <w:tcW w:w="635" w:type="pct"/>
            <w:tcBorders>
              <w:top w:val="single" w:sz="4" w:space="0" w:color="auto"/>
              <w:left w:val="single" w:sz="4" w:space="0" w:color="auto"/>
              <w:bottom w:val="single" w:sz="4" w:space="0" w:color="auto"/>
              <w:right w:val="single" w:sz="4" w:space="0" w:color="auto"/>
            </w:tcBorders>
            <w:vAlign w:val="center"/>
          </w:tcPr>
          <w:p w14:paraId="01386EA8" w14:textId="77777777" w:rsidR="00E16B54" w:rsidRPr="003F40BB" w:rsidRDefault="00000000">
            <w:pPr>
              <w:widowControl/>
              <w:spacing w:line="360" w:lineRule="auto"/>
              <w:jc w:val="center"/>
              <w:rPr>
                <w:sz w:val="24"/>
                <w:szCs w:val="24"/>
              </w:rPr>
            </w:pPr>
            <w:r w:rsidRPr="003F40BB">
              <w:rPr>
                <w:sz w:val="24"/>
                <w:szCs w:val="24"/>
              </w:rPr>
              <w:t>40~16</w:t>
            </w:r>
          </w:p>
        </w:tc>
      </w:tr>
      <w:tr w:rsidR="00E16B54" w:rsidRPr="003F40BB" w14:paraId="555B7A05" w14:textId="77777777">
        <w:trPr>
          <w:trHeight w:val="340"/>
        </w:trPr>
        <w:tc>
          <w:tcPr>
            <w:tcW w:w="1189" w:type="pct"/>
            <w:tcBorders>
              <w:top w:val="single" w:sz="4" w:space="0" w:color="auto"/>
              <w:left w:val="single" w:sz="4" w:space="0" w:color="auto"/>
              <w:bottom w:val="single" w:sz="4" w:space="0" w:color="auto"/>
              <w:right w:val="single" w:sz="4" w:space="0" w:color="auto"/>
            </w:tcBorders>
            <w:vAlign w:val="center"/>
          </w:tcPr>
          <w:p w14:paraId="493698EC" w14:textId="77777777" w:rsidR="00E16B54" w:rsidRPr="003F40BB" w:rsidRDefault="00000000">
            <w:pPr>
              <w:widowControl/>
              <w:spacing w:line="360" w:lineRule="auto"/>
              <w:jc w:val="center"/>
              <w:rPr>
                <w:sz w:val="24"/>
                <w:szCs w:val="24"/>
              </w:rPr>
            </w:pPr>
            <w:r w:rsidRPr="003F40BB">
              <w:rPr>
                <w:sz w:val="24"/>
                <w:szCs w:val="24"/>
              </w:rPr>
              <w:t>0.30</w:t>
            </w:r>
          </w:p>
        </w:tc>
        <w:tc>
          <w:tcPr>
            <w:tcW w:w="635" w:type="pct"/>
            <w:tcBorders>
              <w:top w:val="single" w:sz="4" w:space="0" w:color="auto"/>
              <w:left w:val="single" w:sz="4" w:space="0" w:color="auto"/>
              <w:bottom w:val="single" w:sz="4" w:space="0" w:color="auto"/>
              <w:right w:val="single" w:sz="4" w:space="0" w:color="auto"/>
            </w:tcBorders>
            <w:vAlign w:val="center"/>
          </w:tcPr>
          <w:p w14:paraId="4E957D5C" w14:textId="77777777" w:rsidR="00E16B54" w:rsidRPr="003F40BB" w:rsidRDefault="00000000">
            <w:pPr>
              <w:widowControl/>
              <w:spacing w:line="360" w:lineRule="auto"/>
              <w:jc w:val="center"/>
              <w:rPr>
                <w:sz w:val="24"/>
                <w:szCs w:val="24"/>
              </w:rPr>
            </w:pPr>
            <w:r w:rsidRPr="003F40BB">
              <w:rPr>
                <w:sz w:val="24"/>
                <w:szCs w:val="24"/>
              </w:rPr>
              <w:t>95~80</w:t>
            </w:r>
          </w:p>
        </w:tc>
        <w:tc>
          <w:tcPr>
            <w:tcW w:w="635" w:type="pct"/>
            <w:tcBorders>
              <w:top w:val="single" w:sz="4" w:space="0" w:color="auto"/>
              <w:left w:val="single" w:sz="4" w:space="0" w:color="auto"/>
              <w:bottom w:val="single" w:sz="4" w:space="0" w:color="auto"/>
              <w:right w:val="single" w:sz="4" w:space="0" w:color="auto"/>
            </w:tcBorders>
            <w:vAlign w:val="center"/>
          </w:tcPr>
          <w:p w14:paraId="57F71447" w14:textId="77777777" w:rsidR="00E16B54" w:rsidRPr="003F40BB" w:rsidRDefault="00000000">
            <w:pPr>
              <w:widowControl/>
              <w:spacing w:line="360" w:lineRule="auto"/>
              <w:jc w:val="center"/>
              <w:rPr>
                <w:sz w:val="24"/>
                <w:szCs w:val="24"/>
              </w:rPr>
            </w:pPr>
            <w:r w:rsidRPr="003F40BB">
              <w:rPr>
                <w:sz w:val="24"/>
                <w:szCs w:val="24"/>
              </w:rPr>
              <w:t>92~70</w:t>
            </w:r>
          </w:p>
        </w:tc>
        <w:tc>
          <w:tcPr>
            <w:tcW w:w="635" w:type="pct"/>
            <w:tcBorders>
              <w:top w:val="single" w:sz="4" w:space="0" w:color="auto"/>
              <w:left w:val="single" w:sz="4" w:space="0" w:color="auto"/>
              <w:bottom w:val="single" w:sz="4" w:space="0" w:color="auto"/>
              <w:right w:val="single" w:sz="4" w:space="0" w:color="auto"/>
            </w:tcBorders>
            <w:vAlign w:val="center"/>
          </w:tcPr>
          <w:p w14:paraId="3CD1CA2D" w14:textId="77777777" w:rsidR="00E16B54" w:rsidRPr="003F40BB" w:rsidRDefault="00000000">
            <w:pPr>
              <w:widowControl/>
              <w:spacing w:line="360" w:lineRule="auto"/>
              <w:jc w:val="center"/>
              <w:rPr>
                <w:sz w:val="24"/>
                <w:szCs w:val="24"/>
              </w:rPr>
            </w:pPr>
            <w:r w:rsidRPr="003F40BB">
              <w:rPr>
                <w:sz w:val="24"/>
                <w:szCs w:val="24"/>
              </w:rPr>
              <w:t>85~55</w:t>
            </w:r>
          </w:p>
        </w:tc>
        <w:tc>
          <w:tcPr>
            <w:tcW w:w="635" w:type="pct"/>
            <w:tcBorders>
              <w:top w:val="single" w:sz="4" w:space="0" w:color="auto"/>
              <w:left w:val="single" w:sz="4" w:space="0" w:color="auto"/>
              <w:bottom w:val="single" w:sz="4" w:space="0" w:color="auto"/>
              <w:right w:val="single" w:sz="4" w:space="0" w:color="auto"/>
            </w:tcBorders>
            <w:vAlign w:val="center"/>
          </w:tcPr>
          <w:p w14:paraId="5745E6C7" w14:textId="77777777" w:rsidR="00E16B54" w:rsidRPr="003F40BB" w:rsidRDefault="00000000">
            <w:pPr>
              <w:widowControl/>
              <w:spacing w:line="360" w:lineRule="auto"/>
              <w:jc w:val="center"/>
              <w:rPr>
                <w:sz w:val="24"/>
                <w:szCs w:val="24"/>
              </w:rPr>
            </w:pPr>
            <w:r w:rsidRPr="003F40BB">
              <w:rPr>
                <w:sz w:val="24"/>
                <w:szCs w:val="24"/>
              </w:rPr>
              <w:t>95~80</w:t>
            </w:r>
          </w:p>
        </w:tc>
        <w:tc>
          <w:tcPr>
            <w:tcW w:w="635" w:type="pct"/>
            <w:tcBorders>
              <w:top w:val="single" w:sz="4" w:space="0" w:color="auto"/>
              <w:left w:val="single" w:sz="4" w:space="0" w:color="auto"/>
              <w:bottom w:val="single" w:sz="4" w:space="0" w:color="auto"/>
              <w:right w:val="single" w:sz="4" w:space="0" w:color="auto"/>
            </w:tcBorders>
            <w:vAlign w:val="center"/>
          </w:tcPr>
          <w:p w14:paraId="2FB3569B" w14:textId="77777777" w:rsidR="00E16B54" w:rsidRPr="003F40BB" w:rsidRDefault="00000000">
            <w:pPr>
              <w:widowControl/>
              <w:spacing w:line="360" w:lineRule="auto"/>
              <w:jc w:val="center"/>
              <w:rPr>
                <w:sz w:val="24"/>
                <w:szCs w:val="24"/>
              </w:rPr>
            </w:pPr>
            <w:r w:rsidRPr="003F40BB">
              <w:rPr>
                <w:sz w:val="24"/>
                <w:szCs w:val="24"/>
              </w:rPr>
              <w:t>92~70</w:t>
            </w:r>
          </w:p>
        </w:tc>
        <w:tc>
          <w:tcPr>
            <w:tcW w:w="635" w:type="pct"/>
            <w:tcBorders>
              <w:top w:val="single" w:sz="4" w:space="0" w:color="auto"/>
              <w:left w:val="single" w:sz="4" w:space="0" w:color="auto"/>
              <w:bottom w:val="single" w:sz="4" w:space="0" w:color="auto"/>
              <w:right w:val="single" w:sz="4" w:space="0" w:color="auto"/>
            </w:tcBorders>
            <w:vAlign w:val="center"/>
          </w:tcPr>
          <w:p w14:paraId="0E0E4AE2" w14:textId="77777777" w:rsidR="00E16B54" w:rsidRPr="003F40BB" w:rsidRDefault="00000000">
            <w:pPr>
              <w:widowControl/>
              <w:spacing w:line="360" w:lineRule="auto"/>
              <w:jc w:val="center"/>
              <w:rPr>
                <w:sz w:val="24"/>
                <w:szCs w:val="24"/>
              </w:rPr>
            </w:pPr>
            <w:r w:rsidRPr="003F40BB">
              <w:rPr>
                <w:sz w:val="24"/>
                <w:szCs w:val="24"/>
              </w:rPr>
              <w:t>85~55</w:t>
            </w:r>
          </w:p>
        </w:tc>
      </w:tr>
      <w:tr w:rsidR="00E16B54" w:rsidRPr="003F40BB" w14:paraId="0FBC929F" w14:textId="77777777">
        <w:trPr>
          <w:trHeight w:val="340"/>
        </w:trPr>
        <w:tc>
          <w:tcPr>
            <w:tcW w:w="1189" w:type="pct"/>
            <w:tcBorders>
              <w:top w:val="single" w:sz="4" w:space="0" w:color="auto"/>
              <w:left w:val="single" w:sz="4" w:space="0" w:color="auto"/>
              <w:bottom w:val="single" w:sz="4" w:space="0" w:color="auto"/>
              <w:right w:val="single" w:sz="4" w:space="0" w:color="auto"/>
            </w:tcBorders>
            <w:vAlign w:val="center"/>
          </w:tcPr>
          <w:p w14:paraId="3164FB51" w14:textId="77777777" w:rsidR="00E16B54" w:rsidRPr="003F40BB" w:rsidRDefault="00000000">
            <w:pPr>
              <w:widowControl/>
              <w:spacing w:line="360" w:lineRule="auto"/>
              <w:jc w:val="center"/>
              <w:rPr>
                <w:sz w:val="24"/>
                <w:szCs w:val="24"/>
              </w:rPr>
            </w:pPr>
            <w:r w:rsidRPr="003F40BB">
              <w:rPr>
                <w:sz w:val="24"/>
                <w:szCs w:val="24"/>
              </w:rPr>
              <w:t>0.15</w:t>
            </w:r>
          </w:p>
        </w:tc>
        <w:tc>
          <w:tcPr>
            <w:tcW w:w="635" w:type="pct"/>
            <w:tcBorders>
              <w:top w:val="single" w:sz="4" w:space="0" w:color="auto"/>
              <w:left w:val="single" w:sz="4" w:space="0" w:color="auto"/>
              <w:bottom w:val="single" w:sz="4" w:space="0" w:color="auto"/>
              <w:right w:val="single" w:sz="4" w:space="0" w:color="auto"/>
            </w:tcBorders>
            <w:vAlign w:val="center"/>
          </w:tcPr>
          <w:p w14:paraId="0A0A22AD" w14:textId="77777777" w:rsidR="00E16B54" w:rsidRPr="003F40BB" w:rsidRDefault="00000000">
            <w:pPr>
              <w:widowControl/>
              <w:spacing w:line="360" w:lineRule="auto"/>
              <w:jc w:val="center"/>
              <w:rPr>
                <w:sz w:val="24"/>
                <w:szCs w:val="24"/>
              </w:rPr>
            </w:pPr>
            <w:r w:rsidRPr="003F40BB">
              <w:rPr>
                <w:rFonts w:hint="eastAsia"/>
                <w:sz w:val="24"/>
                <w:szCs w:val="24"/>
              </w:rPr>
              <w:t>1</w:t>
            </w:r>
            <w:r w:rsidRPr="003F40BB">
              <w:rPr>
                <w:sz w:val="24"/>
                <w:szCs w:val="24"/>
              </w:rPr>
              <w:t>00</w:t>
            </w:r>
            <w:r w:rsidRPr="003F40BB">
              <w:rPr>
                <w:rFonts w:hint="eastAsia"/>
                <w:sz w:val="24"/>
                <w:szCs w:val="24"/>
              </w:rPr>
              <w:t>~</w:t>
            </w:r>
            <w:r w:rsidRPr="003F40BB">
              <w:rPr>
                <w:sz w:val="24"/>
                <w:szCs w:val="24"/>
              </w:rPr>
              <w:t>90</w:t>
            </w:r>
          </w:p>
        </w:tc>
        <w:tc>
          <w:tcPr>
            <w:tcW w:w="635" w:type="pct"/>
            <w:tcBorders>
              <w:top w:val="single" w:sz="4" w:space="0" w:color="auto"/>
              <w:left w:val="single" w:sz="4" w:space="0" w:color="auto"/>
              <w:bottom w:val="single" w:sz="4" w:space="0" w:color="auto"/>
              <w:right w:val="single" w:sz="4" w:space="0" w:color="auto"/>
            </w:tcBorders>
            <w:vAlign w:val="center"/>
          </w:tcPr>
          <w:p w14:paraId="41E10EEE" w14:textId="77777777" w:rsidR="00E16B54" w:rsidRPr="003F40BB" w:rsidRDefault="00000000">
            <w:pPr>
              <w:widowControl/>
              <w:spacing w:line="360" w:lineRule="auto"/>
              <w:jc w:val="center"/>
              <w:rPr>
                <w:sz w:val="24"/>
                <w:szCs w:val="24"/>
              </w:rPr>
            </w:pPr>
            <w:r w:rsidRPr="003F40BB">
              <w:rPr>
                <w:rFonts w:hint="eastAsia"/>
                <w:sz w:val="24"/>
                <w:szCs w:val="24"/>
              </w:rPr>
              <w:t>1</w:t>
            </w:r>
            <w:r w:rsidRPr="003F40BB">
              <w:rPr>
                <w:sz w:val="24"/>
                <w:szCs w:val="24"/>
              </w:rPr>
              <w:t>00</w:t>
            </w:r>
            <w:r w:rsidRPr="003F40BB">
              <w:rPr>
                <w:rFonts w:hint="eastAsia"/>
                <w:sz w:val="24"/>
                <w:szCs w:val="24"/>
              </w:rPr>
              <w:t>~</w:t>
            </w:r>
            <w:r w:rsidRPr="003F40BB">
              <w:rPr>
                <w:sz w:val="24"/>
                <w:szCs w:val="24"/>
              </w:rPr>
              <w:t>90</w:t>
            </w:r>
          </w:p>
        </w:tc>
        <w:tc>
          <w:tcPr>
            <w:tcW w:w="635" w:type="pct"/>
            <w:tcBorders>
              <w:top w:val="single" w:sz="4" w:space="0" w:color="auto"/>
              <w:left w:val="single" w:sz="4" w:space="0" w:color="auto"/>
              <w:bottom w:val="single" w:sz="4" w:space="0" w:color="auto"/>
              <w:right w:val="single" w:sz="4" w:space="0" w:color="auto"/>
            </w:tcBorders>
            <w:vAlign w:val="center"/>
          </w:tcPr>
          <w:p w14:paraId="72069042" w14:textId="77777777" w:rsidR="00E16B54" w:rsidRPr="003F40BB" w:rsidRDefault="00000000">
            <w:pPr>
              <w:widowControl/>
              <w:spacing w:line="360" w:lineRule="auto"/>
              <w:jc w:val="center"/>
              <w:rPr>
                <w:sz w:val="24"/>
                <w:szCs w:val="24"/>
              </w:rPr>
            </w:pPr>
            <w:r w:rsidRPr="003F40BB">
              <w:rPr>
                <w:rFonts w:hint="eastAsia"/>
                <w:sz w:val="24"/>
                <w:szCs w:val="24"/>
              </w:rPr>
              <w:t>1</w:t>
            </w:r>
            <w:r w:rsidRPr="003F40BB">
              <w:rPr>
                <w:sz w:val="24"/>
                <w:szCs w:val="24"/>
              </w:rPr>
              <w:t>00</w:t>
            </w:r>
            <w:r w:rsidRPr="003F40BB">
              <w:rPr>
                <w:rFonts w:hint="eastAsia"/>
                <w:sz w:val="24"/>
                <w:szCs w:val="24"/>
              </w:rPr>
              <w:t>~</w:t>
            </w:r>
            <w:r w:rsidRPr="003F40BB">
              <w:rPr>
                <w:sz w:val="24"/>
                <w:szCs w:val="24"/>
              </w:rPr>
              <w:t>90</w:t>
            </w:r>
          </w:p>
        </w:tc>
        <w:tc>
          <w:tcPr>
            <w:tcW w:w="635" w:type="pct"/>
            <w:tcBorders>
              <w:top w:val="single" w:sz="4" w:space="0" w:color="auto"/>
              <w:left w:val="single" w:sz="4" w:space="0" w:color="auto"/>
              <w:bottom w:val="single" w:sz="4" w:space="0" w:color="auto"/>
              <w:right w:val="single" w:sz="4" w:space="0" w:color="auto"/>
            </w:tcBorders>
            <w:vAlign w:val="center"/>
          </w:tcPr>
          <w:p w14:paraId="00D91EFA" w14:textId="77777777" w:rsidR="00E16B54" w:rsidRPr="003F40BB" w:rsidRDefault="00000000">
            <w:pPr>
              <w:widowControl/>
              <w:spacing w:line="360" w:lineRule="auto"/>
              <w:jc w:val="center"/>
              <w:rPr>
                <w:sz w:val="24"/>
                <w:szCs w:val="24"/>
              </w:rPr>
            </w:pPr>
            <w:r w:rsidRPr="003F40BB">
              <w:rPr>
                <w:sz w:val="24"/>
                <w:szCs w:val="24"/>
              </w:rPr>
              <w:t>97</w:t>
            </w:r>
            <w:r w:rsidRPr="003F40BB">
              <w:rPr>
                <w:rFonts w:hint="eastAsia"/>
                <w:sz w:val="24"/>
                <w:szCs w:val="24"/>
              </w:rPr>
              <w:t>~</w:t>
            </w:r>
            <w:r w:rsidRPr="003F40BB">
              <w:rPr>
                <w:sz w:val="24"/>
                <w:szCs w:val="24"/>
              </w:rPr>
              <w:t>85</w:t>
            </w:r>
          </w:p>
        </w:tc>
        <w:tc>
          <w:tcPr>
            <w:tcW w:w="635" w:type="pct"/>
            <w:tcBorders>
              <w:top w:val="single" w:sz="4" w:space="0" w:color="auto"/>
              <w:left w:val="single" w:sz="4" w:space="0" w:color="auto"/>
              <w:bottom w:val="single" w:sz="4" w:space="0" w:color="auto"/>
              <w:right w:val="single" w:sz="4" w:space="0" w:color="auto"/>
            </w:tcBorders>
            <w:vAlign w:val="center"/>
          </w:tcPr>
          <w:p w14:paraId="24861EFC" w14:textId="77777777" w:rsidR="00E16B54" w:rsidRPr="003F40BB" w:rsidRDefault="00000000">
            <w:pPr>
              <w:widowControl/>
              <w:spacing w:line="360" w:lineRule="auto"/>
              <w:jc w:val="center"/>
              <w:rPr>
                <w:sz w:val="24"/>
                <w:szCs w:val="24"/>
              </w:rPr>
            </w:pPr>
            <w:r w:rsidRPr="003F40BB">
              <w:rPr>
                <w:sz w:val="24"/>
                <w:szCs w:val="24"/>
              </w:rPr>
              <w:t>94</w:t>
            </w:r>
            <w:r w:rsidRPr="003F40BB">
              <w:rPr>
                <w:rFonts w:hint="eastAsia"/>
                <w:sz w:val="24"/>
                <w:szCs w:val="24"/>
              </w:rPr>
              <w:t>~</w:t>
            </w:r>
            <w:r w:rsidRPr="003F40BB">
              <w:rPr>
                <w:sz w:val="24"/>
                <w:szCs w:val="24"/>
              </w:rPr>
              <w:t>80</w:t>
            </w:r>
          </w:p>
        </w:tc>
        <w:tc>
          <w:tcPr>
            <w:tcW w:w="635" w:type="pct"/>
            <w:tcBorders>
              <w:top w:val="single" w:sz="4" w:space="0" w:color="auto"/>
              <w:left w:val="single" w:sz="4" w:space="0" w:color="auto"/>
              <w:bottom w:val="single" w:sz="4" w:space="0" w:color="auto"/>
              <w:right w:val="single" w:sz="4" w:space="0" w:color="auto"/>
            </w:tcBorders>
            <w:vAlign w:val="center"/>
          </w:tcPr>
          <w:p w14:paraId="485F6BEF" w14:textId="77777777" w:rsidR="00E16B54" w:rsidRPr="003F40BB" w:rsidRDefault="00000000">
            <w:pPr>
              <w:widowControl/>
              <w:spacing w:line="360" w:lineRule="auto"/>
              <w:jc w:val="center"/>
              <w:rPr>
                <w:sz w:val="24"/>
                <w:szCs w:val="24"/>
              </w:rPr>
            </w:pPr>
            <w:r w:rsidRPr="003F40BB">
              <w:rPr>
                <w:sz w:val="24"/>
                <w:szCs w:val="24"/>
              </w:rPr>
              <w:t>94</w:t>
            </w:r>
            <w:r w:rsidRPr="003F40BB">
              <w:rPr>
                <w:rFonts w:hint="eastAsia"/>
                <w:sz w:val="24"/>
                <w:szCs w:val="24"/>
              </w:rPr>
              <w:t>~</w:t>
            </w:r>
            <w:r w:rsidRPr="003F40BB">
              <w:rPr>
                <w:sz w:val="24"/>
                <w:szCs w:val="24"/>
              </w:rPr>
              <w:t>75</w:t>
            </w:r>
          </w:p>
        </w:tc>
      </w:tr>
    </w:tbl>
    <w:p w14:paraId="50519103" w14:textId="77777777" w:rsidR="00E16B54" w:rsidRPr="003F40BB" w:rsidRDefault="00000000">
      <w:pPr>
        <w:widowControl/>
        <w:spacing w:beforeLines="50" w:before="156"/>
        <w:jc w:val="center"/>
        <w:rPr>
          <w:sz w:val="24"/>
          <w:szCs w:val="24"/>
        </w:rPr>
      </w:pPr>
      <w:r w:rsidRPr="003F40BB">
        <w:rPr>
          <w:rFonts w:hint="eastAsia"/>
          <w:sz w:val="24"/>
          <w:szCs w:val="24"/>
        </w:rPr>
        <w:t>表</w:t>
      </w:r>
      <w:r w:rsidRPr="003F40BB">
        <w:rPr>
          <w:sz w:val="24"/>
          <w:szCs w:val="24"/>
        </w:rPr>
        <w:t xml:space="preserve">3.2.3-2 </w:t>
      </w:r>
      <w:r w:rsidRPr="003F40BB">
        <w:rPr>
          <w:rFonts w:hint="eastAsia"/>
          <w:sz w:val="24"/>
          <w:szCs w:val="24"/>
        </w:rPr>
        <w:t>分计筛余</w:t>
      </w:r>
    </w:p>
    <w:tbl>
      <w:tblPr>
        <w:tblStyle w:val="af1"/>
        <w:tblW w:w="5000" w:type="pct"/>
        <w:tblLook w:val="04A0" w:firstRow="1" w:lastRow="0" w:firstColumn="1" w:lastColumn="0" w:noHBand="0" w:noVBand="1"/>
      </w:tblPr>
      <w:tblGrid>
        <w:gridCol w:w="2080"/>
        <w:gridCol w:w="812"/>
        <w:gridCol w:w="945"/>
        <w:gridCol w:w="943"/>
        <w:gridCol w:w="943"/>
        <w:gridCol w:w="943"/>
        <w:gridCol w:w="716"/>
        <w:gridCol w:w="914"/>
      </w:tblGrid>
      <w:tr w:rsidR="00E16B54" w:rsidRPr="003F40BB" w14:paraId="1A8CCC21" w14:textId="77777777">
        <w:trPr>
          <w:trHeight w:val="397"/>
        </w:trPr>
        <w:tc>
          <w:tcPr>
            <w:tcW w:w="1254" w:type="pct"/>
            <w:tcBorders>
              <w:top w:val="single" w:sz="4" w:space="0" w:color="auto"/>
              <w:left w:val="single" w:sz="4" w:space="0" w:color="auto"/>
              <w:bottom w:val="single" w:sz="4" w:space="0" w:color="auto"/>
              <w:right w:val="single" w:sz="4" w:space="0" w:color="auto"/>
            </w:tcBorders>
            <w:vAlign w:val="center"/>
          </w:tcPr>
          <w:p w14:paraId="64350338" w14:textId="77777777" w:rsidR="00E16B54" w:rsidRPr="003F40BB" w:rsidRDefault="00000000">
            <w:pPr>
              <w:widowControl/>
              <w:spacing w:line="360" w:lineRule="auto"/>
              <w:jc w:val="center"/>
              <w:rPr>
                <w:sz w:val="24"/>
                <w:szCs w:val="24"/>
              </w:rPr>
            </w:pPr>
            <w:r w:rsidRPr="003F40BB">
              <w:rPr>
                <w:rFonts w:hint="eastAsia"/>
                <w:sz w:val="24"/>
                <w:szCs w:val="24"/>
              </w:rPr>
              <w:t>方筛孔尺寸</w:t>
            </w:r>
            <w:r w:rsidRPr="003F40BB">
              <w:rPr>
                <w:rFonts w:hint="eastAsia"/>
                <w:sz w:val="24"/>
                <w:szCs w:val="24"/>
              </w:rPr>
              <w:t>/mm</w:t>
            </w:r>
          </w:p>
        </w:tc>
        <w:tc>
          <w:tcPr>
            <w:tcW w:w="490" w:type="pct"/>
            <w:tcBorders>
              <w:top w:val="single" w:sz="4" w:space="0" w:color="auto"/>
              <w:left w:val="single" w:sz="4" w:space="0" w:color="auto"/>
              <w:bottom w:val="single" w:sz="4" w:space="0" w:color="auto"/>
              <w:right w:val="single" w:sz="4" w:space="0" w:color="auto"/>
            </w:tcBorders>
            <w:vAlign w:val="center"/>
          </w:tcPr>
          <w:p w14:paraId="60C96118" w14:textId="77777777" w:rsidR="00E16B54" w:rsidRPr="003F40BB" w:rsidRDefault="00000000">
            <w:pPr>
              <w:widowControl/>
              <w:spacing w:line="360" w:lineRule="auto"/>
              <w:jc w:val="center"/>
              <w:rPr>
                <w:sz w:val="24"/>
                <w:szCs w:val="24"/>
              </w:rPr>
            </w:pPr>
            <w:r w:rsidRPr="003F40BB">
              <w:rPr>
                <w:rFonts w:hint="eastAsia"/>
                <w:sz w:val="24"/>
                <w:szCs w:val="24"/>
              </w:rPr>
              <w:t>4</w:t>
            </w:r>
            <w:r w:rsidRPr="003F40BB">
              <w:rPr>
                <w:sz w:val="24"/>
                <w:szCs w:val="24"/>
              </w:rPr>
              <w:t>.75</w:t>
            </w:r>
            <w:r w:rsidRPr="003F40BB">
              <w:rPr>
                <w:sz w:val="24"/>
                <w:szCs w:val="24"/>
                <w:vertAlign w:val="superscript"/>
              </w:rPr>
              <w:t>a</w:t>
            </w:r>
          </w:p>
        </w:tc>
        <w:tc>
          <w:tcPr>
            <w:tcW w:w="570" w:type="pct"/>
            <w:tcBorders>
              <w:top w:val="single" w:sz="4" w:space="0" w:color="auto"/>
              <w:left w:val="single" w:sz="4" w:space="0" w:color="auto"/>
              <w:bottom w:val="single" w:sz="4" w:space="0" w:color="auto"/>
              <w:right w:val="single" w:sz="4" w:space="0" w:color="auto"/>
            </w:tcBorders>
            <w:vAlign w:val="center"/>
          </w:tcPr>
          <w:p w14:paraId="289EC92F" w14:textId="77777777" w:rsidR="00E16B54" w:rsidRPr="003F40BB" w:rsidRDefault="00000000">
            <w:pPr>
              <w:widowControl/>
              <w:spacing w:line="360" w:lineRule="auto"/>
              <w:jc w:val="center"/>
              <w:rPr>
                <w:sz w:val="24"/>
                <w:szCs w:val="24"/>
              </w:rPr>
            </w:pPr>
            <w:r w:rsidRPr="003F40BB">
              <w:rPr>
                <w:rFonts w:hint="eastAsia"/>
                <w:sz w:val="24"/>
                <w:szCs w:val="24"/>
              </w:rPr>
              <w:t>2</w:t>
            </w:r>
            <w:r w:rsidRPr="003F40BB">
              <w:rPr>
                <w:sz w:val="24"/>
                <w:szCs w:val="24"/>
              </w:rPr>
              <w:t>.36</w:t>
            </w:r>
          </w:p>
        </w:tc>
        <w:tc>
          <w:tcPr>
            <w:tcW w:w="569" w:type="pct"/>
            <w:tcBorders>
              <w:top w:val="single" w:sz="4" w:space="0" w:color="auto"/>
              <w:left w:val="single" w:sz="4" w:space="0" w:color="auto"/>
              <w:bottom w:val="single" w:sz="4" w:space="0" w:color="auto"/>
              <w:right w:val="single" w:sz="4" w:space="0" w:color="auto"/>
            </w:tcBorders>
            <w:vAlign w:val="center"/>
          </w:tcPr>
          <w:p w14:paraId="6E98E664" w14:textId="77777777" w:rsidR="00E16B54" w:rsidRPr="003F40BB" w:rsidRDefault="00000000">
            <w:pPr>
              <w:widowControl/>
              <w:spacing w:line="360" w:lineRule="auto"/>
              <w:jc w:val="center"/>
              <w:rPr>
                <w:sz w:val="24"/>
                <w:szCs w:val="24"/>
              </w:rPr>
            </w:pPr>
            <w:r w:rsidRPr="003F40BB">
              <w:rPr>
                <w:rFonts w:hint="eastAsia"/>
                <w:sz w:val="24"/>
                <w:szCs w:val="24"/>
              </w:rPr>
              <w:t>1</w:t>
            </w:r>
            <w:r w:rsidRPr="003F40BB">
              <w:rPr>
                <w:sz w:val="24"/>
                <w:szCs w:val="24"/>
              </w:rPr>
              <w:t>.18</w:t>
            </w:r>
          </w:p>
        </w:tc>
        <w:tc>
          <w:tcPr>
            <w:tcW w:w="569" w:type="pct"/>
            <w:tcBorders>
              <w:top w:val="single" w:sz="4" w:space="0" w:color="auto"/>
              <w:left w:val="single" w:sz="4" w:space="0" w:color="auto"/>
              <w:bottom w:val="single" w:sz="4" w:space="0" w:color="auto"/>
              <w:right w:val="single" w:sz="4" w:space="0" w:color="auto"/>
            </w:tcBorders>
            <w:vAlign w:val="center"/>
          </w:tcPr>
          <w:p w14:paraId="7ACB6DC1" w14:textId="77777777" w:rsidR="00E16B54" w:rsidRPr="003F40BB" w:rsidRDefault="00000000">
            <w:pPr>
              <w:widowControl/>
              <w:spacing w:line="360" w:lineRule="auto"/>
              <w:jc w:val="center"/>
              <w:rPr>
                <w:sz w:val="24"/>
                <w:szCs w:val="24"/>
              </w:rPr>
            </w:pPr>
            <w:r w:rsidRPr="003F40BB">
              <w:rPr>
                <w:rFonts w:hint="eastAsia"/>
                <w:sz w:val="24"/>
                <w:szCs w:val="24"/>
              </w:rPr>
              <w:t>0</w:t>
            </w:r>
            <w:r w:rsidRPr="003F40BB">
              <w:rPr>
                <w:sz w:val="24"/>
                <w:szCs w:val="24"/>
              </w:rPr>
              <w:t>.60</w:t>
            </w:r>
          </w:p>
        </w:tc>
        <w:tc>
          <w:tcPr>
            <w:tcW w:w="569" w:type="pct"/>
            <w:tcBorders>
              <w:top w:val="single" w:sz="4" w:space="0" w:color="auto"/>
              <w:left w:val="single" w:sz="4" w:space="0" w:color="auto"/>
              <w:bottom w:val="single" w:sz="4" w:space="0" w:color="auto"/>
              <w:right w:val="single" w:sz="4" w:space="0" w:color="auto"/>
            </w:tcBorders>
            <w:vAlign w:val="center"/>
          </w:tcPr>
          <w:p w14:paraId="693E86D0" w14:textId="77777777" w:rsidR="00E16B54" w:rsidRPr="003F40BB" w:rsidRDefault="00000000">
            <w:pPr>
              <w:widowControl/>
              <w:spacing w:line="360" w:lineRule="auto"/>
              <w:jc w:val="center"/>
              <w:rPr>
                <w:sz w:val="24"/>
                <w:szCs w:val="24"/>
              </w:rPr>
            </w:pPr>
            <w:r w:rsidRPr="003F40BB">
              <w:rPr>
                <w:rFonts w:hint="eastAsia"/>
                <w:sz w:val="24"/>
                <w:szCs w:val="24"/>
              </w:rPr>
              <w:t>0</w:t>
            </w:r>
            <w:r w:rsidRPr="003F40BB">
              <w:rPr>
                <w:sz w:val="24"/>
                <w:szCs w:val="24"/>
              </w:rPr>
              <w:t>.30</w:t>
            </w:r>
          </w:p>
        </w:tc>
        <w:tc>
          <w:tcPr>
            <w:tcW w:w="428" w:type="pct"/>
            <w:tcBorders>
              <w:top w:val="single" w:sz="4" w:space="0" w:color="auto"/>
              <w:left w:val="single" w:sz="4" w:space="0" w:color="auto"/>
              <w:bottom w:val="single" w:sz="4" w:space="0" w:color="auto"/>
              <w:right w:val="single" w:sz="4" w:space="0" w:color="auto"/>
            </w:tcBorders>
            <w:vAlign w:val="center"/>
          </w:tcPr>
          <w:p w14:paraId="1EC6C397" w14:textId="77777777" w:rsidR="00E16B54" w:rsidRPr="003F40BB" w:rsidRDefault="00000000">
            <w:pPr>
              <w:widowControl/>
              <w:spacing w:line="360" w:lineRule="auto"/>
              <w:jc w:val="center"/>
              <w:rPr>
                <w:sz w:val="24"/>
                <w:szCs w:val="24"/>
              </w:rPr>
            </w:pPr>
            <w:r w:rsidRPr="003F40BB">
              <w:rPr>
                <w:rFonts w:hint="eastAsia"/>
                <w:sz w:val="24"/>
                <w:szCs w:val="24"/>
              </w:rPr>
              <w:t>0</w:t>
            </w:r>
            <w:r w:rsidRPr="003F40BB">
              <w:rPr>
                <w:sz w:val="24"/>
                <w:szCs w:val="24"/>
              </w:rPr>
              <w:t>.15</w:t>
            </w:r>
            <w:r w:rsidRPr="003F40BB">
              <w:rPr>
                <w:sz w:val="24"/>
                <w:szCs w:val="24"/>
                <w:vertAlign w:val="superscript"/>
              </w:rPr>
              <w:t>b</w:t>
            </w:r>
          </w:p>
        </w:tc>
        <w:tc>
          <w:tcPr>
            <w:tcW w:w="551" w:type="pct"/>
            <w:tcBorders>
              <w:top w:val="single" w:sz="4" w:space="0" w:color="auto"/>
              <w:left w:val="single" w:sz="4" w:space="0" w:color="auto"/>
              <w:bottom w:val="single" w:sz="4" w:space="0" w:color="auto"/>
              <w:right w:val="single" w:sz="4" w:space="0" w:color="auto"/>
            </w:tcBorders>
            <w:vAlign w:val="center"/>
          </w:tcPr>
          <w:p w14:paraId="4A4A2C28" w14:textId="77777777" w:rsidR="00E16B54" w:rsidRPr="003F40BB" w:rsidRDefault="00000000">
            <w:pPr>
              <w:widowControl/>
              <w:spacing w:line="360" w:lineRule="auto"/>
              <w:jc w:val="center"/>
              <w:rPr>
                <w:sz w:val="24"/>
                <w:szCs w:val="24"/>
              </w:rPr>
            </w:pPr>
            <w:r w:rsidRPr="003F40BB">
              <w:rPr>
                <w:rFonts w:hint="eastAsia"/>
                <w:sz w:val="24"/>
                <w:szCs w:val="24"/>
              </w:rPr>
              <w:t>筛底</w:t>
            </w:r>
            <w:r w:rsidRPr="003F40BB">
              <w:rPr>
                <w:rFonts w:hint="eastAsia"/>
                <w:sz w:val="24"/>
                <w:szCs w:val="24"/>
                <w:vertAlign w:val="superscript"/>
              </w:rPr>
              <w:t>c</w:t>
            </w:r>
          </w:p>
        </w:tc>
      </w:tr>
      <w:tr w:rsidR="00E16B54" w:rsidRPr="003F40BB" w14:paraId="6F7E6A22" w14:textId="77777777">
        <w:trPr>
          <w:trHeight w:val="397"/>
        </w:trPr>
        <w:tc>
          <w:tcPr>
            <w:tcW w:w="1254" w:type="pct"/>
            <w:tcBorders>
              <w:top w:val="single" w:sz="4" w:space="0" w:color="auto"/>
              <w:left w:val="single" w:sz="4" w:space="0" w:color="auto"/>
              <w:bottom w:val="single" w:sz="4" w:space="0" w:color="auto"/>
              <w:right w:val="single" w:sz="4" w:space="0" w:color="auto"/>
            </w:tcBorders>
            <w:vAlign w:val="center"/>
          </w:tcPr>
          <w:p w14:paraId="267FE069" w14:textId="77777777" w:rsidR="00E16B54" w:rsidRPr="003F40BB" w:rsidRDefault="00000000">
            <w:pPr>
              <w:widowControl/>
              <w:spacing w:line="360" w:lineRule="auto"/>
              <w:jc w:val="center"/>
              <w:rPr>
                <w:sz w:val="24"/>
                <w:szCs w:val="24"/>
              </w:rPr>
            </w:pPr>
            <w:r w:rsidRPr="003F40BB">
              <w:rPr>
                <w:rFonts w:hint="eastAsia"/>
                <w:sz w:val="24"/>
                <w:szCs w:val="24"/>
              </w:rPr>
              <w:t>分计筛余</w:t>
            </w:r>
            <w:r w:rsidRPr="003F40BB">
              <w:rPr>
                <w:rFonts w:hint="eastAsia"/>
                <w:sz w:val="24"/>
                <w:szCs w:val="24"/>
              </w:rPr>
              <w:t>/</w:t>
            </w:r>
            <w:r w:rsidRPr="003F40BB">
              <w:rPr>
                <w:sz w:val="24"/>
                <w:szCs w:val="24"/>
              </w:rPr>
              <w:t>%</w:t>
            </w:r>
          </w:p>
        </w:tc>
        <w:tc>
          <w:tcPr>
            <w:tcW w:w="490" w:type="pct"/>
            <w:tcBorders>
              <w:top w:val="single" w:sz="4" w:space="0" w:color="auto"/>
              <w:left w:val="single" w:sz="4" w:space="0" w:color="auto"/>
              <w:bottom w:val="single" w:sz="4" w:space="0" w:color="auto"/>
              <w:right w:val="single" w:sz="4" w:space="0" w:color="auto"/>
            </w:tcBorders>
            <w:vAlign w:val="center"/>
          </w:tcPr>
          <w:p w14:paraId="12D0EE7E" w14:textId="77777777" w:rsidR="00E16B54" w:rsidRPr="003F40BB" w:rsidRDefault="00000000">
            <w:pPr>
              <w:widowControl/>
              <w:spacing w:line="360" w:lineRule="auto"/>
              <w:jc w:val="center"/>
              <w:rPr>
                <w:sz w:val="24"/>
                <w:szCs w:val="24"/>
              </w:rPr>
            </w:pPr>
            <w:r w:rsidRPr="003F40BB">
              <w:rPr>
                <w:rFonts w:hint="eastAsia"/>
                <w:sz w:val="24"/>
                <w:szCs w:val="24"/>
              </w:rPr>
              <w:t>0</w:t>
            </w:r>
            <w:r w:rsidRPr="003F40BB">
              <w:rPr>
                <w:sz w:val="24"/>
                <w:szCs w:val="24"/>
              </w:rPr>
              <w:t>~10</w:t>
            </w:r>
          </w:p>
        </w:tc>
        <w:tc>
          <w:tcPr>
            <w:tcW w:w="570" w:type="pct"/>
            <w:tcBorders>
              <w:top w:val="single" w:sz="4" w:space="0" w:color="auto"/>
              <w:left w:val="single" w:sz="4" w:space="0" w:color="auto"/>
              <w:bottom w:val="single" w:sz="4" w:space="0" w:color="auto"/>
              <w:right w:val="single" w:sz="4" w:space="0" w:color="auto"/>
            </w:tcBorders>
            <w:vAlign w:val="center"/>
          </w:tcPr>
          <w:p w14:paraId="745A2326" w14:textId="77777777" w:rsidR="00E16B54" w:rsidRPr="003F40BB" w:rsidRDefault="00000000">
            <w:pPr>
              <w:widowControl/>
              <w:spacing w:line="360" w:lineRule="auto"/>
              <w:jc w:val="center"/>
              <w:rPr>
                <w:sz w:val="24"/>
                <w:szCs w:val="24"/>
              </w:rPr>
            </w:pPr>
            <w:r w:rsidRPr="003F40BB">
              <w:rPr>
                <w:rFonts w:hint="eastAsia"/>
                <w:sz w:val="24"/>
                <w:szCs w:val="24"/>
              </w:rPr>
              <w:t>1</w:t>
            </w:r>
            <w:r w:rsidRPr="003F40BB">
              <w:rPr>
                <w:sz w:val="24"/>
                <w:szCs w:val="24"/>
              </w:rPr>
              <w:t>0~15</w:t>
            </w:r>
          </w:p>
        </w:tc>
        <w:tc>
          <w:tcPr>
            <w:tcW w:w="569" w:type="pct"/>
            <w:tcBorders>
              <w:top w:val="single" w:sz="4" w:space="0" w:color="auto"/>
              <w:left w:val="single" w:sz="4" w:space="0" w:color="auto"/>
              <w:bottom w:val="single" w:sz="4" w:space="0" w:color="auto"/>
              <w:right w:val="single" w:sz="4" w:space="0" w:color="auto"/>
            </w:tcBorders>
            <w:vAlign w:val="center"/>
          </w:tcPr>
          <w:p w14:paraId="41035EAB" w14:textId="77777777" w:rsidR="00E16B54" w:rsidRPr="003F40BB" w:rsidRDefault="00000000">
            <w:pPr>
              <w:widowControl/>
              <w:spacing w:line="360" w:lineRule="auto"/>
              <w:jc w:val="center"/>
              <w:rPr>
                <w:sz w:val="24"/>
                <w:szCs w:val="24"/>
              </w:rPr>
            </w:pPr>
            <w:r w:rsidRPr="003F40BB">
              <w:rPr>
                <w:rFonts w:hint="eastAsia"/>
                <w:sz w:val="24"/>
                <w:szCs w:val="24"/>
              </w:rPr>
              <w:t>1</w:t>
            </w:r>
            <w:r w:rsidRPr="003F40BB">
              <w:rPr>
                <w:sz w:val="24"/>
                <w:szCs w:val="24"/>
              </w:rPr>
              <w:t>0~25</w:t>
            </w:r>
          </w:p>
        </w:tc>
        <w:tc>
          <w:tcPr>
            <w:tcW w:w="569" w:type="pct"/>
            <w:tcBorders>
              <w:top w:val="single" w:sz="4" w:space="0" w:color="auto"/>
              <w:left w:val="single" w:sz="4" w:space="0" w:color="auto"/>
              <w:bottom w:val="single" w:sz="4" w:space="0" w:color="auto"/>
              <w:right w:val="single" w:sz="4" w:space="0" w:color="auto"/>
            </w:tcBorders>
            <w:vAlign w:val="center"/>
          </w:tcPr>
          <w:p w14:paraId="39539552" w14:textId="77777777" w:rsidR="00E16B54" w:rsidRPr="003F40BB" w:rsidRDefault="00000000">
            <w:pPr>
              <w:widowControl/>
              <w:spacing w:line="360" w:lineRule="auto"/>
              <w:jc w:val="center"/>
              <w:rPr>
                <w:sz w:val="24"/>
                <w:szCs w:val="24"/>
              </w:rPr>
            </w:pPr>
            <w:r w:rsidRPr="003F40BB">
              <w:rPr>
                <w:rFonts w:hint="eastAsia"/>
                <w:sz w:val="24"/>
                <w:szCs w:val="24"/>
              </w:rPr>
              <w:t>2</w:t>
            </w:r>
            <w:r w:rsidRPr="003F40BB">
              <w:rPr>
                <w:sz w:val="24"/>
                <w:szCs w:val="24"/>
              </w:rPr>
              <w:t>0~31</w:t>
            </w:r>
          </w:p>
        </w:tc>
        <w:tc>
          <w:tcPr>
            <w:tcW w:w="569" w:type="pct"/>
            <w:tcBorders>
              <w:top w:val="single" w:sz="4" w:space="0" w:color="auto"/>
              <w:left w:val="single" w:sz="4" w:space="0" w:color="auto"/>
              <w:bottom w:val="single" w:sz="4" w:space="0" w:color="auto"/>
              <w:right w:val="single" w:sz="4" w:space="0" w:color="auto"/>
            </w:tcBorders>
            <w:vAlign w:val="center"/>
          </w:tcPr>
          <w:p w14:paraId="56944467" w14:textId="77777777" w:rsidR="00E16B54" w:rsidRPr="003F40BB" w:rsidRDefault="00000000">
            <w:pPr>
              <w:widowControl/>
              <w:spacing w:line="360" w:lineRule="auto"/>
              <w:jc w:val="center"/>
              <w:rPr>
                <w:sz w:val="24"/>
                <w:szCs w:val="24"/>
              </w:rPr>
            </w:pPr>
            <w:r w:rsidRPr="003F40BB">
              <w:rPr>
                <w:rFonts w:hint="eastAsia"/>
                <w:sz w:val="24"/>
                <w:szCs w:val="24"/>
              </w:rPr>
              <w:t>2</w:t>
            </w:r>
            <w:r w:rsidRPr="003F40BB">
              <w:rPr>
                <w:sz w:val="24"/>
                <w:szCs w:val="24"/>
              </w:rPr>
              <w:t>0~30</w:t>
            </w:r>
          </w:p>
        </w:tc>
        <w:tc>
          <w:tcPr>
            <w:tcW w:w="428" w:type="pct"/>
            <w:tcBorders>
              <w:top w:val="single" w:sz="4" w:space="0" w:color="auto"/>
              <w:left w:val="single" w:sz="4" w:space="0" w:color="auto"/>
              <w:bottom w:val="single" w:sz="4" w:space="0" w:color="auto"/>
              <w:right w:val="single" w:sz="4" w:space="0" w:color="auto"/>
            </w:tcBorders>
            <w:vAlign w:val="center"/>
          </w:tcPr>
          <w:p w14:paraId="1111068D" w14:textId="77777777" w:rsidR="00E16B54" w:rsidRPr="003F40BB" w:rsidRDefault="00000000">
            <w:pPr>
              <w:widowControl/>
              <w:spacing w:line="360" w:lineRule="auto"/>
              <w:jc w:val="center"/>
              <w:rPr>
                <w:sz w:val="24"/>
                <w:szCs w:val="24"/>
              </w:rPr>
            </w:pPr>
            <w:r w:rsidRPr="003F40BB">
              <w:rPr>
                <w:rFonts w:hint="eastAsia"/>
                <w:sz w:val="24"/>
                <w:szCs w:val="24"/>
              </w:rPr>
              <w:t>5</w:t>
            </w:r>
            <w:r w:rsidRPr="003F40BB">
              <w:rPr>
                <w:sz w:val="24"/>
                <w:szCs w:val="24"/>
              </w:rPr>
              <w:t>~15</w:t>
            </w:r>
          </w:p>
        </w:tc>
        <w:tc>
          <w:tcPr>
            <w:tcW w:w="551" w:type="pct"/>
            <w:tcBorders>
              <w:top w:val="single" w:sz="4" w:space="0" w:color="auto"/>
              <w:left w:val="single" w:sz="4" w:space="0" w:color="auto"/>
              <w:bottom w:val="single" w:sz="4" w:space="0" w:color="auto"/>
              <w:right w:val="single" w:sz="4" w:space="0" w:color="auto"/>
            </w:tcBorders>
            <w:vAlign w:val="center"/>
          </w:tcPr>
          <w:p w14:paraId="55350E9C" w14:textId="77777777" w:rsidR="00E16B54" w:rsidRPr="003F40BB" w:rsidRDefault="00000000">
            <w:pPr>
              <w:widowControl/>
              <w:spacing w:line="360" w:lineRule="auto"/>
              <w:jc w:val="center"/>
              <w:rPr>
                <w:sz w:val="24"/>
                <w:szCs w:val="24"/>
              </w:rPr>
            </w:pPr>
            <w:r w:rsidRPr="003F40BB">
              <w:rPr>
                <w:rFonts w:hint="eastAsia"/>
                <w:sz w:val="24"/>
                <w:szCs w:val="24"/>
              </w:rPr>
              <w:t>0</w:t>
            </w:r>
            <w:r w:rsidRPr="003F40BB">
              <w:rPr>
                <w:sz w:val="24"/>
                <w:szCs w:val="24"/>
              </w:rPr>
              <w:t>~20</w:t>
            </w:r>
          </w:p>
        </w:tc>
      </w:tr>
      <w:tr w:rsidR="00E16B54" w:rsidRPr="003F40BB" w14:paraId="6D9876D7" w14:textId="77777777">
        <w:trPr>
          <w:trHeight w:val="39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5FBA9708" w14:textId="77777777" w:rsidR="00E16B54" w:rsidRPr="003F40BB" w:rsidRDefault="00000000">
            <w:pPr>
              <w:widowControl/>
              <w:spacing w:line="360" w:lineRule="auto"/>
              <w:rPr>
                <w:sz w:val="24"/>
                <w:szCs w:val="24"/>
              </w:rPr>
            </w:pPr>
            <w:r w:rsidRPr="003F40BB">
              <w:rPr>
                <w:rFonts w:hint="eastAsia"/>
                <w:sz w:val="24"/>
                <w:szCs w:val="24"/>
                <w:vertAlign w:val="superscript"/>
              </w:rPr>
              <w:t>a</w:t>
            </w:r>
            <w:r w:rsidRPr="003F40BB">
              <w:rPr>
                <w:sz w:val="24"/>
                <w:szCs w:val="24"/>
              </w:rPr>
              <w:t xml:space="preserve"> </w:t>
            </w:r>
            <w:r w:rsidRPr="003F40BB">
              <w:rPr>
                <w:rFonts w:hint="eastAsia"/>
                <w:sz w:val="24"/>
                <w:szCs w:val="24"/>
              </w:rPr>
              <w:t>对于混合砂（再生砂</w:t>
            </w:r>
            <w:r w:rsidRPr="003F40BB">
              <w:rPr>
                <w:rFonts w:hint="eastAsia"/>
                <w:sz w:val="24"/>
                <w:szCs w:val="24"/>
              </w:rPr>
              <w:t>+</w:t>
            </w:r>
            <w:r w:rsidRPr="003F40BB">
              <w:rPr>
                <w:rFonts w:hint="eastAsia"/>
                <w:sz w:val="24"/>
                <w:szCs w:val="24"/>
              </w:rPr>
              <w:t>机制砂），</w:t>
            </w:r>
            <w:r w:rsidRPr="003F40BB">
              <w:rPr>
                <w:rFonts w:hint="eastAsia"/>
                <w:sz w:val="24"/>
                <w:szCs w:val="24"/>
              </w:rPr>
              <w:t>4</w:t>
            </w:r>
            <w:r w:rsidRPr="003F40BB">
              <w:rPr>
                <w:sz w:val="24"/>
                <w:szCs w:val="24"/>
              </w:rPr>
              <w:t>.75mm</w:t>
            </w:r>
            <w:r w:rsidRPr="003F40BB">
              <w:rPr>
                <w:rFonts w:hint="eastAsia"/>
                <w:sz w:val="24"/>
                <w:szCs w:val="24"/>
              </w:rPr>
              <w:t>筛的分计筛余不应大于</w:t>
            </w:r>
            <w:r w:rsidRPr="003F40BB">
              <w:rPr>
                <w:rFonts w:hint="eastAsia"/>
                <w:sz w:val="24"/>
                <w:szCs w:val="24"/>
              </w:rPr>
              <w:t>5%</w:t>
            </w:r>
            <w:r w:rsidRPr="003F40BB">
              <w:rPr>
                <w:rFonts w:hint="eastAsia"/>
                <w:sz w:val="24"/>
                <w:szCs w:val="24"/>
              </w:rPr>
              <w:t>。</w:t>
            </w:r>
          </w:p>
          <w:p w14:paraId="1440F157" w14:textId="77777777" w:rsidR="00E16B54" w:rsidRPr="003F40BB" w:rsidRDefault="00000000">
            <w:pPr>
              <w:widowControl/>
              <w:spacing w:line="360" w:lineRule="auto"/>
              <w:rPr>
                <w:sz w:val="24"/>
                <w:szCs w:val="24"/>
              </w:rPr>
            </w:pPr>
            <w:r w:rsidRPr="003F40BB">
              <w:rPr>
                <w:rFonts w:hint="eastAsia"/>
                <w:sz w:val="24"/>
                <w:szCs w:val="24"/>
                <w:vertAlign w:val="superscript"/>
              </w:rPr>
              <w:t>b</w:t>
            </w:r>
            <w:r w:rsidRPr="003F40BB">
              <w:rPr>
                <w:sz w:val="24"/>
                <w:szCs w:val="24"/>
              </w:rPr>
              <w:t xml:space="preserve"> </w:t>
            </w:r>
            <w:r w:rsidRPr="003F40BB">
              <w:rPr>
                <w:rFonts w:hint="eastAsia"/>
                <w:sz w:val="24"/>
                <w:szCs w:val="24"/>
              </w:rPr>
              <w:t>对于</w:t>
            </w:r>
            <w:r w:rsidRPr="003F40BB">
              <w:rPr>
                <w:rFonts w:hint="eastAsia"/>
                <w:sz w:val="24"/>
                <w:szCs w:val="24"/>
              </w:rPr>
              <w:t>M</w:t>
            </w:r>
            <w:r w:rsidRPr="003F40BB">
              <w:rPr>
                <w:sz w:val="24"/>
                <w:szCs w:val="24"/>
              </w:rPr>
              <w:t>B&gt;1.4</w:t>
            </w:r>
            <w:r w:rsidRPr="003F40BB">
              <w:rPr>
                <w:rFonts w:hint="eastAsia"/>
                <w:sz w:val="24"/>
                <w:szCs w:val="24"/>
              </w:rPr>
              <w:t>的混合砂（再生砂</w:t>
            </w:r>
            <w:r w:rsidRPr="003F40BB">
              <w:rPr>
                <w:rFonts w:hint="eastAsia"/>
                <w:sz w:val="24"/>
                <w:szCs w:val="24"/>
              </w:rPr>
              <w:t>+</w:t>
            </w:r>
            <w:r w:rsidRPr="003F40BB">
              <w:rPr>
                <w:rFonts w:hint="eastAsia"/>
                <w:sz w:val="24"/>
                <w:szCs w:val="24"/>
              </w:rPr>
              <w:t>机制砂），</w:t>
            </w:r>
            <w:r w:rsidRPr="003F40BB">
              <w:rPr>
                <w:rFonts w:hint="eastAsia"/>
                <w:sz w:val="24"/>
                <w:szCs w:val="24"/>
              </w:rPr>
              <w:t>0</w:t>
            </w:r>
            <w:r w:rsidRPr="003F40BB">
              <w:rPr>
                <w:sz w:val="24"/>
                <w:szCs w:val="24"/>
              </w:rPr>
              <w:t>.15mm</w:t>
            </w:r>
            <w:r w:rsidRPr="003F40BB">
              <w:rPr>
                <w:rFonts w:hint="eastAsia"/>
                <w:sz w:val="24"/>
                <w:szCs w:val="24"/>
              </w:rPr>
              <w:t>筛和筛底的分计筛余之和不应大于</w:t>
            </w:r>
            <w:r w:rsidRPr="003F40BB">
              <w:rPr>
                <w:rFonts w:hint="eastAsia"/>
                <w:sz w:val="24"/>
                <w:szCs w:val="24"/>
              </w:rPr>
              <w:t>2</w:t>
            </w:r>
            <w:r w:rsidRPr="003F40BB">
              <w:rPr>
                <w:sz w:val="24"/>
                <w:szCs w:val="24"/>
              </w:rPr>
              <w:t>5</w:t>
            </w:r>
            <w:r w:rsidRPr="003F40BB">
              <w:rPr>
                <w:rFonts w:hint="eastAsia"/>
                <w:sz w:val="24"/>
                <w:szCs w:val="24"/>
              </w:rPr>
              <w:t>%</w:t>
            </w:r>
            <w:r w:rsidRPr="003F40BB">
              <w:rPr>
                <w:rFonts w:hint="eastAsia"/>
                <w:sz w:val="24"/>
                <w:szCs w:val="24"/>
              </w:rPr>
              <w:t>。</w:t>
            </w:r>
          </w:p>
          <w:p w14:paraId="1A774B82" w14:textId="77777777" w:rsidR="00E16B54" w:rsidRPr="003F40BB" w:rsidRDefault="00000000">
            <w:pPr>
              <w:widowControl/>
              <w:spacing w:line="360" w:lineRule="auto"/>
              <w:rPr>
                <w:sz w:val="24"/>
                <w:szCs w:val="24"/>
              </w:rPr>
            </w:pPr>
            <w:r w:rsidRPr="003F40BB">
              <w:rPr>
                <w:sz w:val="24"/>
                <w:szCs w:val="24"/>
                <w:vertAlign w:val="superscript"/>
              </w:rPr>
              <w:t>c</w:t>
            </w:r>
            <w:r w:rsidRPr="003F40BB">
              <w:rPr>
                <w:sz w:val="24"/>
                <w:szCs w:val="24"/>
              </w:rPr>
              <w:t xml:space="preserve"> </w:t>
            </w:r>
            <w:r w:rsidRPr="003F40BB">
              <w:rPr>
                <w:rFonts w:hint="eastAsia"/>
                <w:sz w:val="24"/>
                <w:szCs w:val="24"/>
              </w:rPr>
              <w:t>对于再生砂和混合砂（再生砂</w:t>
            </w:r>
            <w:r w:rsidRPr="003F40BB">
              <w:rPr>
                <w:rFonts w:hint="eastAsia"/>
                <w:sz w:val="24"/>
                <w:szCs w:val="24"/>
              </w:rPr>
              <w:t>+</w:t>
            </w:r>
            <w:r w:rsidRPr="003F40BB">
              <w:rPr>
                <w:rFonts w:hint="eastAsia"/>
                <w:sz w:val="24"/>
                <w:szCs w:val="24"/>
              </w:rPr>
              <w:t>天然砂），筛底的分计筛余不应大于</w:t>
            </w:r>
            <w:r w:rsidRPr="003F40BB">
              <w:rPr>
                <w:rFonts w:hint="eastAsia"/>
                <w:sz w:val="24"/>
                <w:szCs w:val="24"/>
              </w:rPr>
              <w:t>1</w:t>
            </w:r>
            <w:r w:rsidRPr="003F40BB">
              <w:rPr>
                <w:sz w:val="24"/>
                <w:szCs w:val="24"/>
              </w:rPr>
              <w:t>0</w:t>
            </w:r>
            <w:r w:rsidRPr="003F40BB">
              <w:rPr>
                <w:rFonts w:hint="eastAsia"/>
                <w:sz w:val="24"/>
                <w:szCs w:val="24"/>
              </w:rPr>
              <w:t>%</w:t>
            </w:r>
            <w:r w:rsidRPr="003F40BB">
              <w:rPr>
                <w:rFonts w:hint="eastAsia"/>
                <w:sz w:val="24"/>
                <w:szCs w:val="24"/>
              </w:rPr>
              <w:t>。</w:t>
            </w:r>
          </w:p>
        </w:tc>
      </w:tr>
    </w:tbl>
    <w:p w14:paraId="0D14144A" w14:textId="77777777" w:rsidR="00E16B54" w:rsidRPr="003F40BB" w:rsidRDefault="00000000">
      <w:pPr>
        <w:widowControl/>
        <w:spacing w:beforeLines="50" w:before="156" w:line="360" w:lineRule="auto"/>
        <w:rPr>
          <w:sz w:val="24"/>
          <w:szCs w:val="24"/>
        </w:rPr>
      </w:pPr>
      <w:r w:rsidRPr="003F40BB">
        <w:rPr>
          <w:b/>
          <w:bCs/>
          <w:sz w:val="24"/>
          <w:szCs w:val="24"/>
        </w:rPr>
        <w:t xml:space="preserve">3.2.4 </w:t>
      </w:r>
      <w:r w:rsidRPr="003F40BB">
        <w:rPr>
          <w:sz w:val="24"/>
          <w:szCs w:val="24"/>
        </w:rPr>
        <w:t>I</w:t>
      </w:r>
      <w:r w:rsidRPr="003F40BB">
        <w:rPr>
          <w:rFonts w:hint="eastAsia"/>
          <w:sz w:val="24"/>
          <w:szCs w:val="24"/>
        </w:rPr>
        <w:t>类砂的细度模数应为</w:t>
      </w:r>
      <w:r w:rsidRPr="003F40BB">
        <w:rPr>
          <w:rFonts w:hint="eastAsia"/>
          <w:sz w:val="24"/>
          <w:szCs w:val="24"/>
        </w:rPr>
        <w:t>2</w:t>
      </w:r>
      <w:r w:rsidRPr="003F40BB">
        <w:rPr>
          <w:sz w:val="24"/>
          <w:szCs w:val="24"/>
        </w:rPr>
        <w:t>.3</w:t>
      </w:r>
      <w:r w:rsidRPr="003F40BB">
        <w:rPr>
          <w:rFonts w:hint="eastAsia"/>
          <w:sz w:val="24"/>
          <w:szCs w:val="24"/>
        </w:rPr>
        <w:t>~</w:t>
      </w:r>
      <w:r w:rsidRPr="003F40BB">
        <w:rPr>
          <w:sz w:val="24"/>
          <w:szCs w:val="24"/>
        </w:rPr>
        <w:t>3.2</w:t>
      </w:r>
      <w:r w:rsidRPr="003F40BB">
        <w:rPr>
          <w:rFonts w:hint="eastAsia"/>
          <w:sz w:val="24"/>
          <w:szCs w:val="24"/>
        </w:rPr>
        <w:t>。</w:t>
      </w:r>
    </w:p>
    <w:p w14:paraId="565B09DD" w14:textId="77777777" w:rsidR="00E16B54" w:rsidRPr="003F40BB" w:rsidRDefault="00000000">
      <w:pPr>
        <w:widowControl/>
        <w:spacing w:beforeLines="50" w:before="156" w:line="360" w:lineRule="auto"/>
        <w:rPr>
          <w:sz w:val="24"/>
          <w:szCs w:val="24"/>
        </w:rPr>
      </w:pPr>
      <w:r w:rsidRPr="003F40BB">
        <w:rPr>
          <w:b/>
          <w:bCs/>
          <w:sz w:val="24"/>
          <w:szCs w:val="24"/>
        </w:rPr>
        <w:t xml:space="preserve">3.2.5 </w:t>
      </w:r>
      <w:r w:rsidRPr="003F40BB">
        <w:rPr>
          <w:rFonts w:hint="eastAsia"/>
          <w:sz w:val="24"/>
          <w:szCs w:val="24"/>
        </w:rPr>
        <w:t>再生砂和混合砂（再生砂</w:t>
      </w:r>
      <w:r w:rsidRPr="003F40BB">
        <w:rPr>
          <w:rFonts w:hint="eastAsia"/>
          <w:sz w:val="24"/>
          <w:szCs w:val="24"/>
        </w:rPr>
        <w:t>+</w:t>
      </w:r>
      <w:r w:rsidRPr="003F40BB">
        <w:rPr>
          <w:rFonts w:hint="eastAsia"/>
          <w:sz w:val="24"/>
          <w:szCs w:val="24"/>
        </w:rPr>
        <w:t>天然砂）的含泥量应符合表</w:t>
      </w:r>
      <w:r w:rsidRPr="003F40BB">
        <w:rPr>
          <w:sz w:val="24"/>
          <w:szCs w:val="24"/>
        </w:rPr>
        <w:t>3.2.5</w:t>
      </w:r>
      <w:r w:rsidRPr="003F40BB">
        <w:rPr>
          <w:rFonts w:hint="eastAsia"/>
          <w:sz w:val="24"/>
          <w:szCs w:val="24"/>
        </w:rPr>
        <w:t>的规定。</w:t>
      </w:r>
    </w:p>
    <w:p w14:paraId="7D9638DA" w14:textId="77777777" w:rsidR="00E16B54" w:rsidRPr="003F40BB" w:rsidRDefault="00000000">
      <w:pPr>
        <w:widowControl/>
        <w:spacing w:beforeLines="50" w:before="156"/>
        <w:jc w:val="center"/>
        <w:rPr>
          <w:sz w:val="24"/>
          <w:szCs w:val="24"/>
        </w:rPr>
      </w:pPr>
      <w:r w:rsidRPr="003F40BB">
        <w:rPr>
          <w:rFonts w:hint="eastAsia"/>
          <w:sz w:val="24"/>
          <w:szCs w:val="24"/>
        </w:rPr>
        <w:t>表</w:t>
      </w:r>
      <w:r w:rsidRPr="003F40BB">
        <w:rPr>
          <w:sz w:val="24"/>
          <w:szCs w:val="24"/>
        </w:rPr>
        <w:t xml:space="preserve">3.2.5 </w:t>
      </w:r>
      <w:r w:rsidRPr="003F40BB">
        <w:rPr>
          <w:rFonts w:hint="eastAsia"/>
          <w:sz w:val="24"/>
          <w:szCs w:val="24"/>
        </w:rPr>
        <w:t>再生砂和混合砂（再生砂</w:t>
      </w:r>
      <w:r w:rsidRPr="003F40BB">
        <w:rPr>
          <w:rFonts w:hint="eastAsia"/>
          <w:sz w:val="24"/>
          <w:szCs w:val="24"/>
        </w:rPr>
        <w:t>+</w:t>
      </w:r>
      <w:r w:rsidRPr="003F40BB">
        <w:rPr>
          <w:rFonts w:hint="eastAsia"/>
          <w:sz w:val="24"/>
          <w:szCs w:val="24"/>
        </w:rPr>
        <w:t>天然砂）的含泥量</w:t>
      </w:r>
    </w:p>
    <w:tbl>
      <w:tblPr>
        <w:tblStyle w:val="af1"/>
        <w:tblW w:w="5000" w:type="pct"/>
        <w:jc w:val="center"/>
        <w:tblLook w:val="04A0" w:firstRow="1" w:lastRow="0" w:firstColumn="1" w:lastColumn="0" w:noHBand="0" w:noVBand="1"/>
      </w:tblPr>
      <w:tblGrid>
        <w:gridCol w:w="4406"/>
        <w:gridCol w:w="1297"/>
        <w:gridCol w:w="1297"/>
        <w:gridCol w:w="1296"/>
      </w:tblGrid>
      <w:tr w:rsidR="00E16B54" w:rsidRPr="003F40BB" w14:paraId="069D762B" w14:textId="77777777">
        <w:trPr>
          <w:trHeight w:val="397"/>
          <w:jc w:val="center"/>
        </w:trPr>
        <w:tc>
          <w:tcPr>
            <w:tcW w:w="2655" w:type="pct"/>
            <w:tcBorders>
              <w:top w:val="single" w:sz="4" w:space="0" w:color="auto"/>
              <w:left w:val="single" w:sz="4" w:space="0" w:color="auto"/>
              <w:bottom w:val="single" w:sz="4" w:space="0" w:color="auto"/>
              <w:right w:val="single" w:sz="4" w:space="0" w:color="auto"/>
            </w:tcBorders>
            <w:vAlign w:val="center"/>
          </w:tcPr>
          <w:p w14:paraId="070FEDAC" w14:textId="77777777" w:rsidR="00E16B54" w:rsidRPr="003F40BB" w:rsidRDefault="00000000">
            <w:pPr>
              <w:widowControl/>
              <w:spacing w:line="360" w:lineRule="auto"/>
              <w:jc w:val="center"/>
              <w:rPr>
                <w:sz w:val="24"/>
                <w:szCs w:val="24"/>
              </w:rPr>
            </w:pPr>
            <w:bookmarkStart w:id="16" w:name="_Hlk112577435"/>
            <w:r w:rsidRPr="003F40BB">
              <w:rPr>
                <w:rFonts w:hint="eastAsia"/>
                <w:sz w:val="24"/>
                <w:szCs w:val="24"/>
              </w:rPr>
              <w:t>类别</w:t>
            </w:r>
            <w:bookmarkEnd w:id="16"/>
          </w:p>
        </w:tc>
        <w:tc>
          <w:tcPr>
            <w:tcW w:w="782" w:type="pct"/>
            <w:tcBorders>
              <w:top w:val="single" w:sz="4" w:space="0" w:color="auto"/>
              <w:left w:val="single" w:sz="4" w:space="0" w:color="auto"/>
              <w:bottom w:val="single" w:sz="4" w:space="0" w:color="auto"/>
              <w:right w:val="single" w:sz="4" w:space="0" w:color="auto"/>
            </w:tcBorders>
            <w:vAlign w:val="center"/>
          </w:tcPr>
          <w:p w14:paraId="091D974F"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rFonts w:hint="eastAsia"/>
                <w:sz w:val="24"/>
                <w:szCs w:val="24"/>
              </w:rPr>
              <w:t>类</w:t>
            </w:r>
          </w:p>
        </w:tc>
        <w:tc>
          <w:tcPr>
            <w:tcW w:w="782" w:type="pct"/>
            <w:tcBorders>
              <w:top w:val="single" w:sz="4" w:space="0" w:color="auto"/>
              <w:left w:val="single" w:sz="4" w:space="0" w:color="auto"/>
              <w:bottom w:val="single" w:sz="4" w:space="0" w:color="auto"/>
              <w:right w:val="single" w:sz="4" w:space="0" w:color="auto"/>
            </w:tcBorders>
            <w:vAlign w:val="center"/>
          </w:tcPr>
          <w:p w14:paraId="4F42718A"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sz w:val="24"/>
                <w:szCs w:val="24"/>
              </w:rPr>
              <w:t>I</w:t>
            </w:r>
            <w:r w:rsidRPr="003F40BB">
              <w:rPr>
                <w:rFonts w:hint="eastAsia"/>
                <w:sz w:val="24"/>
                <w:szCs w:val="24"/>
              </w:rPr>
              <w:t>类</w:t>
            </w:r>
          </w:p>
        </w:tc>
        <w:tc>
          <w:tcPr>
            <w:tcW w:w="782" w:type="pct"/>
            <w:tcBorders>
              <w:top w:val="single" w:sz="4" w:space="0" w:color="auto"/>
              <w:left w:val="single" w:sz="4" w:space="0" w:color="auto"/>
              <w:bottom w:val="single" w:sz="4" w:space="0" w:color="auto"/>
              <w:right w:val="single" w:sz="4" w:space="0" w:color="auto"/>
            </w:tcBorders>
            <w:vAlign w:val="center"/>
          </w:tcPr>
          <w:p w14:paraId="430A8BAE"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sz w:val="24"/>
                <w:szCs w:val="24"/>
              </w:rPr>
              <w:t>II</w:t>
            </w:r>
            <w:r w:rsidRPr="003F40BB">
              <w:rPr>
                <w:rFonts w:hint="eastAsia"/>
                <w:sz w:val="24"/>
                <w:szCs w:val="24"/>
              </w:rPr>
              <w:t>类</w:t>
            </w:r>
          </w:p>
        </w:tc>
      </w:tr>
      <w:tr w:rsidR="00E16B54" w:rsidRPr="003F40BB" w14:paraId="0435D16A" w14:textId="77777777">
        <w:trPr>
          <w:trHeight w:val="397"/>
          <w:jc w:val="center"/>
        </w:trPr>
        <w:tc>
          <w:tcPr>
            <w:tcW w:w="2655" w:type="pct"/>
            <w:tcBorders>
              <w:top w:val="single" w:sz="4" w:space="0" w:color="auto"/>
              <w:left w:val="single" w:sz="4" w:space="0" w:color="auto"/>
              <w:bottom w:val="single" w:sz="4" w:space="0" w:color="auto"/>
              <w:right w:val="single" w:sz="4" w:space="0" w:color="auto"/>
            </w:tcBorders>
            <w:vAlign w:val="center"/>
          </w:tcPr>
          <w:p w14:paraId="61CB0EEF" w14:textId="77777777" w:rsidR="00E16B54" w:rsidRPr="003F40BB" w:rsidRDefault="00000000">
            <w:pPr>
              <w:widowControl/>
              <w:spacing w:line="360" w:lineRule="auto"/>
              <w:jc w:val="center"/>
              <w:rPr>
                <w:sz w:val="24"/>
                <w:szCs w:val="24"/>
              </w:rPr>
            </w:pPr>
            <w:r w:rsidRPr="003F40BB">
              <w:rPr>
                <w:rFonts w:hint="eastAsia"/>
                <w:sz w:val="24"/>
                <w:szCs w:val="24"/>
              </w:rPr>
              <w:t>含泥量（质量分数）</w:t>
            </w:r>
            <w:r w:rsidRPr="003F40BB">
              <w:rPr>
                <w:rFonts w:hint="eastAsia"/>
                <w:sz w:val="24"/>
                <w:szCs w:val="24"/>
              </w:rPr>
              <w:t>/</w:t>
            </w:r>
            <w:r w:rsidRPr="003F40BB">
              <w:rPr>
                <w:sz w:val="24"/>
                <w:szCs w:val="24"/>
              </w:rPr>
              <w:t>%</w:t>
            </w:r>
          </w:p>
        </w:tc>
        <w:tc>
          <w:tcPr>
            <w:tcW w:w="782" w:type="pct"/>
            <w:tcBorders>
              <w:top w:val="single" w:sz="4" w:space="0" w:color="auto"/>
              <w:left w:val="single" w:sz="4" w:space="0" w:color="auto"/>
              <w:bottom w:val="single" w:sz="4" w:space="0" w:color="auto"/>
              <w:right w:val="single" w:sz="4" w:space="0" w:color="auto"/>
            </w:tcBorders>
            <w:vAlign w:val="center"/>
          </w:tcPr>
          <w:p w14:paraId="4608D352"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1</w:t>
            </w:r>
            <w:r w:rsidRPr="003F40BB">
              <w:rPr>
                <w:sz w:val="24"/>
                <w:szCs w:val="24"/>
              </w:rPr>
              <w:t>.0</w:t>
            </w:r>
          </w:p>
        </w:tc>
        <w:tc>
          <w:tcPr>
            <w:tcW w:w="782" w:type="pct"/>
            <w:tcBorders>
              <w:top w:val="single" w:sz="4" w:space="0" w:color="auto"/>
              <w:left w:val="single" w:sz="4" w:space="0" w:color="auto"/>
              <w:bottom w:val="single" w:sz="4" w:space="0" w:color="auto"/>
              <w:right w:val="single" w:sz="4" w:space="0" w:color="auto"/>
            </w:tcBorders>
            <w:vAlign w:val="center"/>
          </w:tcPr>
          <w:p w14:paraId="5B9FCB3A"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3.0</w:t>
            </w:r>
          </w:p>
        </w:tc>
        <w:tc>
          <w:tcPr>
            <w:tcW w:w="782" w:type="pct"/>
            <w:tcBorders>
              <w:top w:val="single" w:sz="4" w:space="0" w:color="auto"/>
              <w:left w:val="single" w:sz="4" w:space="0" w:color="auto"/>
              <w:bottom w:val="single" w:sz="4" w:space="0" w:color="auto"/>
              <w:right w:val="single" w:sz="4" w:space="0" w:color="auto"/>
            </w:tcBorders>
            <w:vAlign w:val="center"/>
          </w:tcPr>
          <w:p w14:paraId="1C445321"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5.0</w:t>
            </w:r>
          </w:p>
        </w:tc>
      </w:tr>
    </w:tbl>
    <w:p w14:paraId="1FAF7A5E" w14:textId="77777777" w:rsidR="00E16B54" w:rsidRPr="003F40BB" w:rsidRDefault="00000000">
      <w:pPr>
        <w:widowControl/>
        <w:spacing w:beforeLines="50" w:before="156" w:line="360" w:lineRule="auto"/>
        <w:rPr>
          <w:sz w:val="24"/>
          <w:szCs w:val="24"/>
        </w:rPr>
      </w:pPr>
      <w:r w:rsidRPr="003F40BB">
        <w:rPr>
          <w:b/>
          <w:bCs/>
          <w:sz w:val="24"/>
          <w:szCs w:val="24"/>
        </w:rPr>
        <w:t>3.2.6</w:t>
      </w:r>
      <w:r w:rsidRPr="003F40BB">
        <w:rPr>
          <w:sz w:val="24"/>
          <w:szCs w:val="24"/>
        </w:rPr>
        <w:t xml:space="preserve"> </w:t>
      </w:r>
      <w:r w:rsidRPr="003F40BB">
        <w:rPr>
          <w:rFonts w:hint="eastAsia"/>
          <w:sz w:val="24"/>
          <w:szCs w:val="24"/>
        </w:rPr>
        <w:t>混合砂（再生砂</w:t>
      </w:r>
      <w:r w:rsidRPr="003F40BB">
        <w:rPr>
          <w:rFonts w:hint="eastAsia"/>
          <w:sz w:val="24"/>
          <w:szCs w:val="24"/>
        </w:rPr>
        <w:t>+</w:t>
      </w:r>
      <w:r w:rsidRPr="003F40BB">
        <w:rPr>
          <w:rFonts w:hint="eastAsia"/>
          <w:sz w:val="24"/>
          <w:szCs w:val="24"/>
        </w:rPr>
        <w:t>机制砂）的石粉含量应符合表</w:t>
      </w:r>
      <w:r w:rsidRPr="003F40BB">
        <w:rPr>
          <w:sz w:val="24"/>
          <w:szCs w:val="24"/>
        </w:rPr>
        <w:t>3.2.7</w:t>
      </w:r>
      <w:r w:rsidRPr="003F40BB">
        <w:rPr>
          <w:rFonts w:hint="eastAsia"/>
          <w:sz w:val="24"/>
          <w:szCs w:val="24"/>
        </w:rPr>
        <w:t>的规定。</w:t>
      </w:r>
    </w:p>
    <w:p w14:paraId="29F63E18" w14:textId="77777777" w:rsidR="00E16B54" w:rsidRPr="003F40BB" w:rsidRDefault="00000000">
      <w:pPr>
        <w:widowControl/>
        <w:spacing w:beforeLines="50" w:before="156"/>
        <w:jc w:val="center"/>
        <w:rPr>
          <w:sz w:val="24"/>
          <w:szCs w:val="24"/>
        </w:rPr>
      </w:pPr>
      <w:r w:rsidRPr="003F40BB">
        <w:rPr>
          <w:rFonts w:hint="eastAsia"/>
          <w:sz w:val="24"/>
          <w:szCs w:val="24"/>
        </w:rPr>
        <w:t>表</w:t>
      </w:r>
      <w:r w:rsidRPr="003F40BB">
        <w:rPr>
          <w:sz w:val="24"/>
          <w:szCs w:val="24"/>
        </w:rPr>
        <w:t>3.2.6</w:t>
      </w:r>
      <w:r w:rsidRPr="003F40BB">
        <w:rPr>
          <w:rFonts w:hint="eastAsia"/>
          <w:sz w:val="24"/>
          <w:szCs w:val="24"/>
        </w:rPr>
        <w:t xml:space="preserve"> </w:t>
      </w:r>
      <w:r w:rsidRPr="003F40BB">
        <w:rPr>
          <w:rFonts w:hint="eastAsia"/>
          <w:sz w:val="24"/>
          <w:szCs w:val="24"/>
        </w:rPr>
        <w:t>混合砂（再生砂</w:t>
      </w:r>
      <w:r w:rsidRPr="003F40BB">
        <w:rPr>
          <w:rFonts w:hint="eastAsia"/>
          <w:sz w:val="24"/>
          <w:szCs w:val="24"/>
        </w:rPr>
        <w:t>+</w:t>
      </w:r>
      <w:r w:rsidRPr="003F40BB">
        <w:rPr>
          <w:rFonts w:hint="eastAsia"/>
          <w:sz w:val="24"/>
          <w:szCs w:val="24"/>
        </w:rPr>
        <w:t>机制砂）的石粉含量</w:t>
      </w:r>
    </w:p>
    <w:tbl>
      <w:tblPr>
        <w:tblStyle w:val="af1"/>
        <w:tblW w:w="5000" w:type="pct"/>
        <w:tblLook w:val="04A0" w:firstRow="1" w:lastRow="0" w:firstColumn="1" w:lastColumn="0" w:noHBand="0" w:noVBand="1"/>
      </w:tblPr>
      <w:tblGrid>
        <w:gridCol w:w="1122"/>
        <w:gridCol w:w="4810"/>
        <w:gridCol w:w="2364"/>
      </w:tblGrid>
      <w:tr w:rsidR="00E16B54" w:rsidRPr="003F40BB" w14:paraId="70FD4117" w14:textId="77777777">
        <w:trPr>
          <w:trHeight w:val="397"/>
        </w:trPr>
        <w:tc>
          <w:tcPr>
            <w:tcW w:w="676" w:type="pct"/>
            <w:tcBorders>
              <w:top w:val="single" w:sz="4" w:space="0" w:color="auto"/>
              <w:left w:val="single" w:sz="4" w:space="0" w:color="auto"/>
              <w:bottom w:val="single" w:sz="4" w:space="0" w:color="auto"/>
              <w:right w:val="single" w:sz="4" w:space="0" w:color="auto"/>
            </w:tcBorders>
            <w:vAlign w:val="center"/>
          </w:tcPr>
          <w:p w14:paraId="66B8DF4E" w14:textId="77777777" w:rsidR="00E16B54" w:rsidRPr="003F40BB" w:rsidRDefault="00000000">
            <w:pPr>
              <w:widowControl/>
              <w:spacing w:line="360" w:lineRule="auto"/>
              <w:jc w:val="center"/>
              <w:rPr>
                <w:sz w:val="24"/>
                <w:szCs w:val="24"/>
              </w:rPr>
            </w:pPr>
            <w:r w:rsidRPr="003F40BB">
              <w:rPr>
                <w:rFonts w:hint="eastAsia"/>
                <w:sz w:val="24"/>
                <w:szCs w:val="24"/>
              </w:rPr>
              <w:t>类别</w:t>
            </w:r>
          </w:p>
        </w:tc>
        <w:tc>
          <w:tcPr>
            <w:tcW w:w="2899" w:type="pct"/>
            <w:tcBorders>
              <w:top w:val="single" w:sz="4" w:space="0" w:color="auto"/>
              <w:left w:val="single" w:sz="4" w:space="0" w:color="auto"/>
              <w:bottom w:val="single" w:sz="4" w:space="0" w:color="auto"/>
              <w:right w:val="single" w:sz="4" w:space="0" w:color="auto"/>
            </w:tcBorders>
            <w:vAlign w:val="center"/>
          </w:tcPr>
          <w:p w14:paraId="5D5BA334" w14:textId="77777777" w:rsidR="00E16B54" w:rsidRPr="003F40BB" w:rsidRDefault="00000000">
            <w:pPr>
              <w:widowControl/>
              <w:spacing w:line="360" w:lineRule="auto"/>
              <w:jc w:val="center"/>
              <w:rPr>
                <w:sz w:val="24"/>
                <w:szCs w:val="24"/>
              </w:rPr>
            </w:pPr>
            <w:r w:rsidRPr="003F40BB">
              <w:rPr>
                <w:rFonts w:hint="eastAsia"/>
                <w:sz w:val="24"/>
                <w:szCs w:val="24"/>
              </w:rPr>
              <w:t>亚甲蓝值</w:t>
            </w:r>
            <w:r w:rsidRPr="003F40BB">
              <w:rPr>
                <w:rFonts w:hint="eastAsia"/>
                <w:sz w:val="24"/>
                <w:szCs w:val="24"/>
              </w:rPr>
              <w:t>(</w:t>
            </w:r>
            <w:r w:rsidRPr="003F40BB">
              <w:rPr>
                <w:sz w:val="24"/>
                <w:szCs w:val="24"/>
              </w:rPr>
              <w:t>MB)</w:t>
            </w:r>
          </w:p>
        </w:tc>
        <w:tc>
          <w:tcPr>
            <w:tcW w:w="1425" w:type="pct"/>
            <w:tcBorders>
              <w:top w:val="single" w:sz="4" w:space="0" w:color="auto"/>
              <w:left w:val="single" w:sz="4" w:space="0" w:color="auto"/>
              <w:bottom w:val="single" w:sz="4" w:space="0" w:color="auto"/>
              <w:right w:val="single" w:sz="4" w:space="0" w:color="auto"/>
            </w:tcBorders>
            <w:vAlign w:val="center"/>
          </w:tcPr>
          <w:p w14:paraId="1F90E300" w14:textId="77777777" w:rsidR="00E16B54" w:rsidRPr="003F40BB" w:rsidRDefault="00000000">
            <w:pPr>
              <w:widowControl/>
              <w:spacing w:line="360" w:lineRule="auto"/>
              <w:jc w:val="center"/>
              <w:rPr>
                <w:sz w:val="24"/>
                <w:szCs w:val="24"/>
              </w:rPr>
            </w:pPr>
            <w:r w:rsidRPr="003F40BB">
              <w:rPr>
                <w:rFonts w:hint="eastAsia"/>
                <w:sz w:val="24"/>
                <w:szCs w:val="24"/>
              </w:rPr>
              <w:t>石粉含量</w:t>
            </w:r>
          </w:p>
          <w:p w14:paraId="14613A10" w14:textId="77777777" w:rsidR="00E16B54" w:rsidRPr="003F40BB" w:rsidRDefault="00000000">
            <w:pPr>
              <w:widowControl/>
              <w:spacing w:line="360" w:lineRule="auto"/>
              <w:jc w:val="center"/>
              <w:rPr>
                <w:sz w:val="24"/>
                <w:szCs w:val="24"/>
              </w:rPr>
            </w:pPr>
            <w:r w:rsidRPr="003F40BB">
              <w:rPr>
                <w:rFonts w:hint="eastAsia"/>
                <w:sz w:val="24"/>
                <w:szCs w:val="24"/>
              </w:rPr>
              <w:lastRenderedPageBreak/>
              <w:t>(</w:t>
            </w:r>
            <w:r w:rsidRPr="003F40BB">
              <w:rPr>
                <w:rFonts w:hint="eastAsia"/>
                <w:sz w:val="24"/>
                <w:szCs w:val="24"/>
              </w:rPr>
              <w:t>质量分数</w:t>
            </w:r>
            <w:r w:rsidRPr="003F40BB">
              <w:rPr>
                <w:sz w:val="24"/>
                <w:szCs w:val="24"/>
              </w:rPr>
              <w:t>)/</w:t>
            </w:r>
            <w:r w:rsidRPr="003F40BB">
              <w:rPr>
                <w:rFonts w:hint="eastAsia"/>
                <w:sz w:val="24"/>
                <w:szCs w:val="24"/>
              </w:rPr>
              <w:t>%</w:t>
            </w:r>
          </w:p>
        </w:tc>
      </w:tr>
      <w:tr w:rsidR="00E16B54" w:rsidRPr="003F40BB" w14:paraId="30CAA662" w14:textId="77777777">
        <w:trPr>
          <w:trHeight w:val="397"/>
        </w:trPr>
        <w:tc>
          <w:tcPr>
            <w:tcW w:w="676" w:type="pct"/>
            <w:vMerge w:val="restart"/>
            <w:tcBorders>
              <w:top w:val="nil"/>
              <w:left w:val="single" w:sz="4" w:space="0" w:color="auto"/>
              <w:bottom w:val="single" w:sz="4" w:space="0" w:color="auto"/>
              <w:right w:val="single" w:sz="4" w:space="0" w:color="auto"/>
            </w:tcBorders>
            <w:vAlign w:val="center"/>
          </w:tcPr>
          <w:p w14:paraId="3EB701EC" w14:textId="77777777" w:rsidR="00E16B54" w:rsidRPr="003F40BB" w:rsidRDefault="00000000">
            <w:pPr>
              <w:widowControl/>
              <w:spacing w:line="360" w:lineRule="auto"/>
              <w:jc w:val="center"/>
              <w:rPr>
                <w:sz w:val="24"/>
                <w:szCs w:val="24"/>
              </w:rPr>
            </w:pPr>
            <w:r w:rsidRPr="003F40BB">
              <w:rPr>
                <w:rFonts w:hint="eastAsia"/>
                <w:sz w:val="24"/>
                <w:szCs w:val="24"/>
              </w:rPr>
              <w:lastRenderedPageBreak/>
              <w:t>I</w:t>
            </w:r>
            <w:r w:rsidRPr="003F40BB">
              <w:rPr>
                <w:rFonts w:hint="eastAsia"/>
                <w:sz w:val="24"/>
                <w:szCs w:val="24"/>
              </w:rPr>
              <w:t>类</w:t>
            </w:r>
          </w:p>
        </w:tc>
        <w:tc>
          <w:tcPr>
            <w:tcW w:w="2899" w:type="pct"/>
            <w:tcBorders>
              <w:top w:val="single" w:sz="4" w:space="0" w:color="auto"/>
              <w:left w:val="single" w:sz="4" w:space="0" w:color="auto"/>
              <w:bottom w:val="single" w:sz="4" w:space="0" w:color="auto"/>
              <w:right w:val="single" w:sz="4" w:space="0" w:color="auto"/>
            </w:tcBorders>
            <w:vAlign w:val="center"/>
          </w:tcPr>
          <w:p w14:paraId="0DD18A3D" w14:textId="77777777" w:rsidR="00E16B54" w:rsidRPr="003F40BB" w:rsidRDefault="00000000">
            <w:pPr>
              <w:widowControl/>
              <w:spacing w:line="360" w:lineRule="auto"/>
              <w:jc w:val="center"/>
              <w:rPr>
                <w:sz w:val="24"/>
                <w:szCs w:val="24"/>
              </w:rPr>
            </w:pPr>
            <w:r w:rsidRPr="003F40BB">
              <w:rPr>
                <w:rFonts w:hint="eastAsia"/>
                <w:sz w:val="24"/>
                <w:szCs w:val="24"/>
              </w:rPr>
              <w:t>M</w:t>
            </w:r>
            <w:r w:rsidRPr="003F40BB">
              <w:rPr>
                <w:sz w:val="24"/>
                <w:szCs w:val="24"/>
              </w:rPr>
              <w:t>B</w:t>
            </w:r>
            <w:r w:rsidRPr="003F40BB">
              <w:rPr>
                <w:rFonts w:hint="eastAsia"/>
                <w:sz w:val="24"/>
                <w:szCs w:val="24"/>
              </w:rPr>
              <w:t>≤</w:t>
            </w:r>
            <w:r w:rsidRPr="003F40BB">
              <w:rPr>
                <w:sz w:val="24"/>
                <w:szCs w:val="24"/>
              </w:rPr>
              <w:t>0.5</w:t>
            </w:r>
          </w:p>
        </w:tc>
        <w:tc>
          <w:tcPr>
            <w:tcW w:w="1425" w:type="pct"/>
            <w:tcBorders>
              <w:top w:val="single" w:sz="4" w:space="0" w:color="auto"/>
              <w:left w:val="single" w:sz="4" w:space="0" w:color="auto"/>
              <w:bottom w:val="single" w:sz="4" w:space="0" w:color="auto"/>
              <w:right w:val="single" w:sz="4" w:space="0" w:color="auto"/>
            </w:tcBorders>
            <w:vAlign w:val="center"/>
          </w:tcPr>
          <w:p w14:paraId="3AB0EEEC"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1</w:t>
            </w:r>
            <w:r w:rsidRPr="003F40BB">
              <w:rPr>
                <w:sz w:val="24"/>
                <w:szCs w:val="24"/>
              </w:rPr>
              <w:t>5.0</w:t>
            </w:r>
          </w:p>
        </w:tc>
      </w:tr>
      <w:tr w:rsidR="00E16B54" w:rsidRPr="003F40BB" w14:paraId="49316549" w14:textId="77777777">
        <w:trPr>
          <w:trHeight w:val="397"/>
        </w:trPr>
        <w:tc>
          <w:tcPr>
            <w:tcW w:w="0" w:type="auto"/>
            <w:vMerge/>
            <w:tcBorders>
              <w:top w:val="nil"/>
              <w:left w:val="single" w:sz="4" w:space="0" w:color="auto"/>
              <w:bottom w:val="single" w:sz="4" w:space="0" w:color="auto"/>
              <w:right w:val="single" w:sz="4" w:space="0" w:color="auto"/>
            </w:tcBorders>
            <w:vAlign w:val="center"/>
          </w:tcPr>
          <w:p w14:paraId="695DBE7D" w14:textId="77777777" w:rsidR="00E16B54" w:rsidRPr="003F40BB" w:rsidRDefault="00E16B54">
            <w:pPr>
              <w:widowControl/>
              <w:spacing w:line="360" w:lineRule="auto"/>
              <w:jc w:val="center"/>
              <w:rPr>
                <w:sz w:val="24"/>
                <w:szCs w:val="24"/>
              </w:rPr>
            </w:pPr>
          </w:p>
        </w:tc>
        <w:tc>
          <w:tcPr>
            <w:tcW w:w="2899" w:type="pct"/>
            <w:tcBorders>
              <w:top w:val="single" w:sz="4" w:space="0" w:color="auto"/>
              <w:left w:val="single" w:sz="4" w:space="0" w:color="auto"/>
              <w:bottom w:val="single" w:sz="4" w:space="0" w:color="auto"/>
              <w:right w:val="single" w:sz="4" w:space="0" w:color="auto"/>
            </w:tcBorders>
            <w:vAlign w:val="center"/>
          </w:tcPr>
          <w:p w14:paraId="4C61A6CA" w14:textId="77777777" w:rsidR="00E16B54" w:rsidRPr="003F40BB" w:rsidRDefault="00000000">
            <w:pPr>
              <w:widowControl/>
              <w:spacing w:line="360" w:lineRule="auto"/>
              <w:jc w:val="center"/>
              <w:rPr>
                <w:sz w:val="24"/>
                <w:szCs w:val="24"/>
              </w:rPr>
            </w:pPr>
            <w:r w:rsidRPr="003F40BB">
              <w:rPr>
                <w:sz w:val="24"/>
                <w:szCs w:val="24"/>
              </w:rPr>
              <w:t>0.5&lt;</w:t>
            </w:r>
            <w:r w:rsidRPr="003F40BB">
              <w:rPr>
                <w:rFonts w:hint="eastAsia"/>
                <w:sz w:val="24"/>
                <w:szCs w:val="24"/>
              </w:rPr>
              <w:t>M</w:t>
            </w:r>
            <w:r w:rsidRPr="003F40BB">
              <w:rPr>
                <w:sz w:val="24"/>
                <w:szCs w:val="24"/>
              </w:rPr>
              <w:t>B</w:t>
            </w:r>
            <w:r w:rsidRPr="003F40BB">
              <w:rPr>
                <w:rFonts w:hint="eastAsia"/>
                <w:sz w:val="24"/>
                <w:szCs w:val="24"/>
              </w:rPr>
              <w:t>≤</w:t>
            </w:r>
            <w:r w:rsidRPr="003F40BB">
              <w:rPr>
                <w:sz w:val="24"/>
                <w:szCs w:val="24"/>
              </w:rPr>
              <w:t>1.0</w:t>
            </w:r>
          </w:p>
        </w:tc>
        <w:tc>
          <w:tcPr>
            <w:tcW w:w="1425" w:type="pct"/>
            <w:tcBorders>
              <w:top w:val="single" w:sz="4" w:space="0" w:color="auto"/>
              <w:left w:val="single" w:sz="4" w:space="0" w:color="auto"/>
              <w:bottom w:val="single" w:sz="4" w:space="0" w:color="auto"/>
              <w:right w:val="single" w:sz="4" w:space="0" w:color="auto"/>
            </w:tcBorders>
            <w:vAlign w:val="center"/>
          </w:tcPr>
          <w:p w14:paraId="59486401"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1</w:t>
            </w:r>
            <w:r w:rsidRPr="003F40BB">
              <w:rPr>
                <w:sz w:val="24"/>
                <w:szCs w:val="24"/>
              </w:rPr>
              <w:t>0.0</w:t>
            </w:r>
          </w:p>
        </w:tc>
      </w:tr>
      <w:tr w:rsidR="00E16B54" w:rsidRPr="003F40BB" w14:paraId="223AC949" w14:textId="77777777">
        <w:trPr>
          <w:trHeight w:val="397"/>
        </w:trPr>
        <w:tc>
          <w:tcPr>
            <w:tcW w:w="0" w:type="auto"/>
            <w:vMerge/>
            <w:tcBorders>
              <w:top w:val="nil"/>
              <w:left w:val="single" w:sz="4" w:space="0" w:color="auto"/>
              <w:bottom w:val="single" w:sz="4" w:space="0" w:color="auto"/>
              <w:right w:val="single" w:sz="4" w:space="0" w:color="auto"/>
            </w:tcBorders>
            <w:vAlign w:val="center"/>
          </w:tcPr>
          <w:p w14:paraId="07078314" w14:textId="77777777" w:rsidR="00E16B54" w:rsidRPr="003F40BB" w:rsidRDefault="00E16B54">
            <w:pPr>
              <w:widowControl/>
              <w:spacing w:line="360" w:lineRule="auto"/>
              <w:jc w:val="center"/>
              <w:rPr>
                <w:sz w:val="24"/>
                <w:szCs w:val="24"/>
              </w:rPr>
            </w:pPr>
          </w:p>
        </w:tc>
        <w:tc>
          <w:tcPr>
            <w:tcW w:w="2899" w:type="pct"/>
            <w:tcBorders>
              <w:top w:val="single" w:sz="4" w:space="0" w:color="auto"/>
              <w:left w:val="single" w:sz="4" w:space="0" w:color="auto"/>
              <w:bottom w:val="single" w:sz="4" w:space="0" w:color="auto"/>
              <w:right w:val="single" w:sz="4" w:space="0" w:color="auto"/>
            </w:tcBorders>
            <w:vAlign w:val="center"/>
          </w:tcPr>
          <w:p w14:paraId="463C5CC6" w14:textId="77777777" w:rsidR="00E16B54" w:rsidRPr="003F40BB" w:rsidRDefault="00000000">
            <w:pPr>
              <w:widowControl/>
              <w:spacing w:line="360" w:lineRule="auto"/>
              <w:jc w:val="center"/>
              <w:rPr>
                <w:sz w:val="24"/>
                <w:szCs w:val="24"/>
              </w:rPr>
            </w:pPr>
            <w:r w:rsidRPr="003F40BB">
              <w:rPr>
                <w:sz w:val="24"/>
                <w:szCs w:val="24"/>
              </w:rPr>
              <w:t>1.0&lt;</w:t>
            </w:r>
            <w:r w:rsidRPr="003F40BB">
              <w:rPr>
                <w:rFonts w:hint="eastAsia"/>
                <w:sz w:val="24"/>
                <w:szCs w:val="24"/>
              </w:rPr>
              <w:t>M</w:t>
            </w:r>
            <w:r w:rsidRPr="003F40BB">
              <w:rPr>
                <w:sz w:val="24"/>
                <w:szCs w:val="24"/>
              </w:rPr>
              <w:t>B</w:t>
            </w:r>
            <w:r w:rsidRPr="003F40BB">
              <w:rPr>
                <w:rFonts w:hint="eastAsia"/>
                <w:sz w:val="24"/>
                <w:szCs w:val="24"/>
              </w:rPr>
              <w:t>≤</w:t>
            </w:r>
            <w:r w:rsidRPr="003F40BB">
              <w:rPr>
                <w:sz w:val="24"/>
                <w:szCs w:val="24"/>
              </w:rPr>
              <w:t>1.4</w:t>
            </w:r>
            <w:r w:rsidRPr="003F40BB">
              <w:rPr>
                <w:rFonts w:hint="eastAsia"/>
                <w:sz w:val="24"/>
                <w:szCs w:val="24"/>
              </w:rPr>
              <w:t>或快速试验合格</w:t>
            </w:r>
          </w:p>
        </w:tc>
        <w:tc>
          <w:tcPr>
            <w:tcW w:w="1425" w:type="pct"/>
            <w:tcBorders>
              <w:top w:val="single" w:sz="4" w:space="0" w:color="auto"/>
              <w:left w:val="single" w:sz="4" w:space="0" w:color="auto"/>
              <w:bottom w:val="single" w:sz="4" w:space="0" w:color="auto"/>
              <w:right w:val="single" w:sz="4" w:space="0" w:color="auto"/>
            </w:tcBorders>
            <w:vAlign w:val="center"/>
          </w:tcPr>
          <w:p w14:paraId="14BFEED9"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sz w:val="24"/>
                <w:szCs w:val="24"/>
              </w:rPr>
              <w:t>5.0</w:t>
            </w:r>
          </w:p>
        </w:tc>
      </w:tr>
      <w:tr w:rsidR="00E16B54" w:rsidRPr="003F40BB" w14:paraId="59ED4308" w14:textId="77777777">
        <w:trPr>
          <w:trHeight w:val="397"/>
        </w:trPr>
        <w:tc>
          <w:tcPr>
            <w:tcW w:w="0" w:type="auto"/>
            <w:vMerge/>
            <w:tcBorders>
              <w:top w:val="nil"/>
              <w:left w:val="single" w:sz="4" w:space="0" w:color="auto"/>
              <w:bottom w:val="single" w:sz="4" w:space="0" w:color="auto"/>
              <w:right w:val="single" w:sz="4" w:space="0" w:color="auto"/>
            </w:tcBorders>
            <w:vAlign w:val="center"/>
          </w:tcPr>
          <w:p w14:paraId="4448AFD0" w14:textId="77777777" w:rsidR="00E16B54" w:rsidRPr="003F40BB" w:rsidRDefault="00E16B54">
            <w:pPr>
              <w:widowControl/>
              <w:spacing w:line="360" w:lineRule="auto"/>
              <w:jc w:val="center"/>
              <w:rPr>
                <w:sz w:val="24"/>
                <w:szCs w:val="24"/>
              </w:rPr>
            </w:pPr>
          </w:p>
        </w:tc>
        <w:tc>
          <w:tcPr>
            <w:tcW w:w="2899" w:type="pct"/>
            <w:tcBorders>
              <w:top w:val="single" w:sz="4" w:space="0" w:color="auto"/>
              <w:left w:val="single" w:sz="4" w:space="0" w:color="auto"/>
              <w:bottom w:val="single" w:sz="4" w:space="0" w:color="auto"/>
              <w:right w:val="single" w:sz="4" w:space="0" w:color="auto"/>
            </w:tcBorders>
            <w:vAlign w:val="center"/>
          </w:tcPr>
          <w:p w14:paraId="338DA48A" w14:textId="77777777" w:rsidR="00E16B54" w:rsidRPr="003F40BB" w:rsidRDefault="00000000">
            <w:pPr>
              <w:widowControl/>
              <w:spacing w:line="360" w:lineRule="auto"/>
              <w:jc w:val="center"/>
              <w:rPr>
                <w:sz w:val="24"/>
                <w:szCs w:val="24"/>
              </w:rPr>
            </w:pPr>
            <w:r w:rsidRPr="003F40BB">
              <w:rPr>
                <w:sz w:val="24"/>
                <w:szCs w:val="24"/>
              </w:rPr>
              <w:t>MB&gt;1.4</w:t>
            </w:r>
            <w:r w:rsidRPr="003F40BB">
              <w:rPr>
                <w:rFonts w:hint="eastAsia"/>
                <w:sz w:val="24"/>
                <w:szCs w:val="24"/>
              </w:rPr>
              <w:t>或快速试验不合格</w:t>
            </w:r>
          </w:p>
        </w:tc>
        <w:tc>
          <w:tcPr>
            <w:tcW w:w="1425" w:type="pct"/>
            <w:tcBorders>
              <w:top w:val="single" w:sz="4" w:space="0" w:color="auto"/>
              <w:left w:val="single" w:sz="4" w:space="0" w:color="auto"/>
              <w:bottom w:val="single" w:sz="4" w:space="0" w:color="auto"/>
              <w:right w:val="single" w:sz="4" w:space="0" w:color="auto"/>
            </w:tcBorders>
            <w:vAlign w:val="center"/>
          </w:tcPr>
          <w:p w14:paraId="5BEE2423"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1</w:t>
            </w:r>
            <w:r w:rsidRPr="003F40BB">
              <w:rPr>
                <w:sz w:val="24"/>
                <w:szCs w:val="24"/>
              </w:rPr>
              <w:t>.0</w:t>
            </w:r>
            <w:r w:rsidRPr="003F40BB">
              <w:rPr>
                <w:rFonts w:hint="eastAsia"/>
                <w:sz w:val="24"/>
                <w:szCs w:val="24"/>
                <w:vertAlign w:val="superscript"/>
              </w:rPr>
              <w:t>a</w:t>
            </w:r>
          </w:p>
        </w:tc>
      </w:tr>
      <w:tr w:rsidR="00E16B54" w:rsidRPr="003F40BB" w14:paraId="65221332" w14:textId="77777777">
        <w:trPr>
          <w:trHeight w:val="397"/>
        </w:trPr>
        <w:tc>
          <w:tcPr>
            <w:tcW w:w="676" w:type="pct"/>
            <w:vMerge w:val="restart"/>
            <w:tcBorders>
              <w:top w:val="nil"/>
              <w:left w:val="single" w:sz="4" w:space="0" w:color="auto"/>
              <w:bottom w:val="single" w:sz="4" w:space="0" w:color="auto"/>
              <w:right w:val="single" w:sz="4" w:space="0" w:color="auto"/>
            </w:tcBorders>
            <w:vAlign w:val="center"/>
          </w:tcPr>
          <w:p w14:paraId="7E316E75"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sz w:val="24"/>
                <w:szCs w:val="24"/>
              </w:rPr>
              <w:t>I</w:t>
            </w:r>
            <w:r w:rsidRPr="003F40BB">
              <w:rPr>
                <w:rFonts w:hint="eastAsia"/>
                <w:sz w:val="24"/>
                <w:szCs w:val="24"/>
              </w:rPr>
              <w:t>类</w:t>
            </w:r>
          </w:p>
        </w:tc>
        <w:tc>
          <w:tcPr>
            <w:tcW w:w="2899" w:type="pct"/>
            <w:tcBorders>
              <w:top w:val="single" w:sz="4" w:space="0" w:color="auto"/>
              <w:left w:val="single" w:sz="4" w:space="0" w:color="auto"/>
              <w:bottom w:val="single" w:sz="4" w:space="0" w:color="auto"/>
              <w:right w:val="single" w:sz="4" w:space="0" w:color="auto"/>
            </w:tcBorders>
            <w:vAlign w:val="center"/>
          </w:tcPr>
          <w:p w14:paraId="49677591" w14:textId="77777777" w:rsidR="00E16B54" w:rsidRPr="003F40BB" w:rsidRDefault="00000000">
            <w:pPr>
              <w:widowControl/>
              <w:spacing w:line="360" w:lineRule="auto"/>
              <w:jc w:val="center"/>
              <w:rPr>
                <w:sz w:val="24"/>
                <w:szCs w:val="24"/>
              </w:rPr>
            </w:pPr>
            <w:r w:rsidRPr="003F40BB">
              <w:rPr>
                <w:rFonts w:hint="eastAsia"/>
                <w:sz w:val="24"/>
                <w:szCs w:val="24"/>
              </w:rPr>
              <w:t>M</w:t>
            </w:r>
            <w:r w:rsidRPr="003F40BB">
              <w:rPr>
                <w:sz w:val="24"/>
                <w:szCs w:val="24"/>
              </w:rPr>
              <w:t>B</w:t>
            </w:r>
            <w:r w:rsidRPr="003F40BB">
              <w:rPr>
                <w:rFonts w:hint="eastAsia"/>
                <w:sz w:val="24"/>
                <w:szCs w:val="24"/>
              </w:rPr>
              <w:t>≤</w:t>
            </w:r>
            <w:r w:rsidRPr="003F40BB">
              <w:rPr>
                <w:sz w:val="24"/>
                <w:szCs w:val="24"/>
              </w:rPr>
              <w:t>1.0</w:t>
            </w:r>
          </w:p>
        </w:tc>
        <w:tc>
          <w:tcPr>
            <w:tcW w:w="1425" w:type="pct"/>
            <w:tcBorders>
              <w:top w:val="single" w:sz="4" w:space="0" w:color="auto"/>
              <w:left w:val="single" w:sz="4" w:space="0" w:color="auto"/>
              <w:bottom w:val="single" w:sz="4" w:space="0" w:color="auto"/>
              <w:right w:val="single" w:sz="4" w:space="0" w:color="auto"/>
            </w:tcBorders>
            <w:vAlign w:val="center"/>
          </w:tcPr>
          <w:p w14:paraId="21160748"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1</w:t>
            </w:r>
            <w:r w:rsidRPr="003F40BB">
              <w:rPr>
                <w:sz w:val="24"/>
                <w:szCs w:val="24"/>
              </w:rPr>
              <w:t>5.0</w:t>
            </w:r>
          </w:p>
        </w:tc>
      </w:tr>
      <w:tr w:rsidR="00E16B54" w:rsidRPr="003F40BB" w14:paraId="1E6D27FD" w14:textId="77777777">
        <w:trPr>
          <w:trHeight w:val="397"/>
        </w:trPr>
        <w:tc>
          <w:tcPr>
            <w:tcW w:w="0" w:type="auto"/>
            <w:vMerge/>
            <w:tcBorders>
              <w:top w:val="nil"/>
              <w:left w:val="single" w:sz="4" w:space="0" w:color="auto"/>
              <w:bottom w:val="single" w:sz="4" w:space="0" w:color="auto"/>
              <w:right w:val="single" w:sz="4" w:space="0" w:color="auto"/>
            </w:tcBorders>
            <w:vAlign w:val="center"/>
          </w:tcPr>
          <w:p w14:paraId="67474E49" w14:textId="77777777" w:rsidR="00E16B54" w:rsidRPr="003F40BB" w:rsidRDefault="00E16B54">
            <w:pPr>
              <w:widowControl/>
              <w:spacing w:line="360" w:lineRule="auto"/>
              <w:jc w:val="center"/>
              <w:rPr>
                <w:sz w:val="24"/>
                <w:szCs w:val="24"/>
              </w:rPr>
            </w:pPr>
          </w:p>
        </w:tc>
        <w:tc>
          <w:tcPr>
            <w:tcW w:w="2899" w:type="pct"/>
            <w:tcBorders>
              <w:top w:val="single" w:sz="4" w:space="0" w:color="auto"/>
              <w:left w:val="single" w:sz="4" w:space="0" w:color="auto"/>
              <w:bottom w:val="single" w:sz="4" w:space="0" w:color="auto"/>
              <w:right w:val="single" w:sz="4" w:space="0" w:color="auto"/>
            </w:tcBorders>
            <w:vAlign w:val="center"/>
          </w:tcPr>
          <w:p w14:paraId="359340A7" w14:textId="77777777" w:rsidR="00E16B54" w:rsidRPr="003F40BB" w:rsidRDefault="00000000">
            <w:pPr>
              <w:widowControl/>
              <w:spacing w:line="360" w:lineRule="auto"/>
              <w:jc w:val="center"/>
              <w:rPr>
                <w:sz w:val="24"/>
                <w:szCs w:val="24"/>
              </w:rPr>
            </w:pPr>
            <w:r w:rsidRPr="003F40BB">
              <w:rPr>
                <w:sz w:val="24"/>
                <w:szCs w:val="24"/>
              </w:rPr>
              <w:t>1.0&lt;</w:t>
            </w:r>
            <w:r w:rsidRPr="003F40BB">
              <w:rPr>
                <w:rFonts w:hint="eastAsia"/>
                <w:sz w:val="24"/>
                <w:szCs w:val="24"/>
              </w:rPr>
              <w:t>M</w:t>
            </w:r>
            <w:r w:rsidRPr="003F40BB">
              <w:rPr>
                <w:sz w:val="24"/>
                <w:szCs w:val="24"/>
              </w:rPr>
              <w:t>B</w:t>
            </w:r>
            <w:r w:rsidRPr="003F40BB">
              <w:rPr>
                <w:rFonts w:hint="eastAsia"/>
                <w:sz w:val="24"/>
                <w:szCs w:val="24"/>
              </w:rPr>
              <w:t>≤</w:t>
            </w:r>
            <w:r w:rsidRPr="003F40BB">
              <w:rPr>
                <w:sz w:val="24"/>
                <w:szCs w:val="24"/>
              </w:rPr>
              <w:t>1.4</w:t>
            </w:r>
            <w:r w:rsidRPr="003F40BB">
              <w:rPr>
                <w:rFonts w:hint="eastAsia"/>
                <w:sz w:val="24"/>
                <w:szCs w:val="24"/>
              </w:rPr>
              <w:t>或快速试验合格</w:t>
            </w:r>
          </w:p>
        </w:tc>
        <w:tc>
          <w:tcPr>
            <w:tcW w:w="1425" w:type="pct"/>
            <w:tcBorders>
              <w:top w:val="single" w:sz="4" w:space="0" w:color="auto"/>
              <w:left w:val="single" w:sz="4" w:space="0" w:color="auto"/>
              <w:bottom w:val="single" w:sz="4" w:space="0" w:color="auto"/>
              <w:right w:val="single" w:sz="4" w:space="0" w:color="auto"/>
            </w:tcBorders>
            <w:vAlign w:val="center"/>
          </w:tcPr>
          <w:p w14:paraId="6D24235A"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1</w:t>
            </w:r>
            <w:r w:rsidRPr="003F40BB">
              <w:rPr>
                <w:sz w:val="24"/>
                <w:szCs w:val="24"/>
              </w:rPr>
              <w:t>0.0</w:t>
            </w:r>
          </w:p>
        </w:tc>
      </w:tr>
      <w:tr w:rsidR="00E16B54" w:rsidRPr="003F40BB" w14:paraId="493773CD" w14:textId="77777777">
        <w:trPr>
          <w:trHeight w:val="397"/>
        </w:trPr>
        <w:tc>
          <w:tcPr>
            <w:tcW w:w="0" w:type="auto"/>
            <w:vMerge/>
            <w:tcBorders>
              <w:top w:val="nil"/>
              <w:left w:val="single" w:sz="4" w:space="0" w:color="auto"/>
              <w:bottom w:val="single" w:sz="4" w:space="0" w:color="auto"/>
              <w:right w:val="single" w:sz="4" w:space="0" w:color="auto"/>
            </w:tcBorders>
            <w:vAlign w:val="center"/>
          </w:tcPr>
          <w:p w14:paraId="5CA3C4CA" w14:textId="77777777" w:rsidR="00E16B54" w:rsidRPr="003F40BB" w:rsidRDefault="00E16B54">
            <w:pPr>
              <w:widowControl/>
              <w:spacing w:line="360" w:lineRule="auto"/>
              <w:jc w:val="center"/>
              <w:rPr>
                <w:sz w:val="24"/>
                <w:szCs w:val="24"/>
              </w:rPr>
            </w:pPr>
          </w:p>
        </w:tc>
        <w:tc>
          <w:tcPr>
            <w:tcW w:w="2899" w:type="pct"/>
            <w:tcBorders>
              <w:top w:val="single" w:sz="4" w:space="0" w:color="auto"/>
              <w:left w:val="single" w:sz="4" w:space="0" w:color="auto"/>
              <w:bottom w:val="single" w:sz="4" w:space="0" w:color="auto"/>
              <w:right w:val="single" w:sz="4" w:space="0" w:color="auto"/>
            </w:tcBorders>
            <w:vAlign w:val="center"/>
          </w:tcPr>
          <w:p w14:paraId="11C155D9" w14:textId="77777777" w:rsidR="00E16B54" w:rsidRPr="003F40BB" w:rsidRDefault="00000000">
            <w:pPr>
              <w:widowControl/>
              <w:spacing w:line="360" w:lineRule="auto"/>
              <w:jc w:val="center"/>
              <w:rPr>
                <w:sz w:val="24"/>
                <w:szCs w:val="24"/>
              </w:rPr>
            </w:pPr>
            <w:r w:rsidRPr="003F40BB">
              <w:rPr>
                <w:sz w:val="24"/>
                <w:szCs w:val="24"/>
              </w:rPr>
              <w:t>MB&gt;1.4</w:t>
            </w:r>
            <w:r w:rsidRPr="003F40BB">
              <w:rPr>
                <w:rFonts w:hint="eastAsia"/>
                <w:sz w:val="24"/>
                <w:szCs w:val="24"/>
              </w:rPr>
              <w:t>或快速试验不合格</w:t>
            </w:r>
          </w:p>
        </w:tc>
        <w:tc>
          <w:tcPr>
            <w:tcW w:w="1425" w:type="pct"/>
            <w:tcBorders>
              <w:top w:val="single" w:sz="4" w:space="0" w:color="auto"/>
              <w:left w:val="single" w:sz="4" w:space="0" w:color="auto"/>
              <w:bottom w:val="single" w:sz="4" w:space="0" w:color="auto"/>
              <w:right w:val="single" w:sz="4" w:space="0" w:color="auto"/>
            </w:tcBorders>
            <w:vAlign w:val="center"/>
          </w:tcPr>
          <w:p w14:paraId="41071EDA"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3</w:t>
            </w:r>
            <w:r w:rsidRPr="003F40BB">
              <w:rPr>
                <w:sz w:val="24"/>
                <w:szCs w:val="24"/>
              </w:rPr>
              <w:t>.0</w:t>
            </w:r>
            <w:r w:rsidRPr="003F40BB">
              <w:rPr>
                <w:rFonts w:hint="eastAsia"/>
                <w:sz w:val="24"/>
                <w:szCs w:val="24"/>
                <w:vertAlign w:val="superscript"/>
              </w:rPr>
              <w:t>a</w:t>
            </w:r>
          </w:p>
        </w:tc>
      </w:tr>
      <w:tr w:rsidR="00E16B54" w:rsidRPr="003F40BB" w14:paraId="77CB7DF5" w14:textId="77777777">
        <w:trPr>
          <w:trHeight w:val="397"/>
        </w:trPr>
        <w:tc>
          <w:tcPr>
            <w:tcW w:w="676" w:type="pct"/>
            <w:vMerge w:val="restart"/>
            <w:tcBorders>
              <w:top w:val="nil"/>
              <w:left w:val="single" w:sz="4" w:space="0" w:color="auto"/>
              <w:bottom w:val="single" w:sz="4" w:space="0" w:color="auto"/>
              <w:right w:val="single" w:sz="4" w:space="0" w:color="auto"/>
            </w:tcBorders>
            <w:vAlign w:val="center"/>
          </w:tcPr>
          <w:p w14:paraId="6F625ACF"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sz w:val="24"/>
                <w:szCs w:val="24"/>
              </w:rPr>
              <w:t>II</w:t>
            </w:r>
            <w:r w:rsidRPr="003F40BB">
              <w:rPr>
                <w:rFonts w:hint="eastAsia"/>
                <w:sz w:val="24"/>
                <w:szCs w:val="24"/>
              </w:rPr>
              <w:t>类</w:t>
            </w:r>
          </w:p>
        </w:tc>
        <w:tc>
          <w:tcPr>
            <w:tcW w:w="2899" w:type="pct"/>
            <w:tcBorders>
              <w:top w:val="single" w:sz="4" w:space="0" w:color="auto"/>
              <w:left w:val="single" w:sz="4" w:space="0" w:color="auto"/>
              <w:bottom w:val="single" w:sz="4" w:space="0" w:color="auto"/>
              <w:right w:val="single" w:sz="4" w:space="0" w:color="auto"/>
            </w:tcBorders>
            <w:vAlign w:val="center"/>
          </w:tcPr>
          <w:p w14:paraId="2B42A126" w14:textId="77777777" w:rsidR="00E16B54" w:rsidRPr="003F40BB" w:rsidRDefault="00000000">
            <w:pPr>
              <w:widowControl/>
              <w:spacing w:line="360" w:lineRule="auto"/>
              <w:jc w:val="center"/>
              <w:rPr>
                <w:sz w:val="24"/>
                <w:szCs w:val="24"/>
              </w:rPr>
            </w:pPr>
            <w:r w:rsidRPr="003F40BB">
              <w:rPr>
                <w:rFonts w:hint="eastAsia"/>
                <w:sz w:val="24"/>
                <w:szCs w:val="24"/>
              </w:rPr>
              <w:t>M</w:t>
            </w:r>
            <w:r w:rsidRPr="003F40BB">
              <w:rPr>
                <w:sz w:val="24"/>
                <w:szCs w:val="24"/>
              </w:rPr>
              <w:t>B</w:t>
            </w:r>
            <w:r w:rsidRPr="003F40BB">
              <w:rPr>
                <w:rFonts w:hint="eastAsia"/>
                <w:sz w:val="24"/>
                <w:szCs w:val="24"/>
              </w:rPr>
              <w:t>≤</w:t>
            </w:r>
            <w:r w:rsidRPr="003F40BB">
              <w:rPr>
                <w:sz w:val="24"/>
                <w:szCs w:val="24"/>
              </w:rPr>
              <w:t>1.4</w:t>
            </w:r>
            <w:r w:rsidRPr="003F40BB">
              <w:rPr>
                <w:rFonts w:hint="eastAsia"/>
                <w:sz w:val="24"/>
                <w:szCs w:val="24"/>
              </w:rPr>
              <w:t>或快速试验合格</w:t>
            </w:r>
          </w:p>
        </w:tc>
        <w:tc>
          <w:tcPr>
            <w:tcW w:w="1425" w:type="pct"/>
            <w:tcBorders>
              <w:top w:val="single" w:sz="4" w:space="0" w:color="auto"/>
              <w:left w:val="single" w:sz="4" w:space="0" w:color="auto"/>
              <w:bottom w:val="single" w:sz="4" w:space="0" w:color="auto"/>
              <w:right w:val="single" w:sz="4" w:space="0" w:color="auto"/>
            </w:tcBorders>
            <w:vAlign w:val="center"/>
          </w:tcPr>
          <w:p w14:paraId="362D02A6"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1</w:t>
            </w:r>
            <w:r w:rsidRPr="003F40BB">
              <w:rPr>
                <w:sz w:val="24"/>
                <w:szCs w:val="24"/>
              </w:rPr>
              <w:t>5.0</w:t>
            </w:r>
          </w:p>
        </w:tc>
      </w:tr>
      <w:tr w:rsidR="00E16B54" w:rsidRPr="003F40BB" w14:paraId="2ADDA323" w14:textId="77777777">
        <w:trPr>
          <w:trHeight w:val="397"/>
        </w:trPr>
        <w:tc>
          <w:tcPr>
            <w:tcW w:w="0" w:type="auto"/>
            <w:vMerge/>
            <w:tcBorders>
              <w:top w:val="nil"/>
              <w:left w:val="single" w:sz="4" w:space="0" w:color="auto"/>
              <w:bottom w:val="single" w:sz="4" w:space="0" w:color="auto"/>
              <w:right w:val="single" w:sz="4" w:space="0" w:color="auto"/>
            </w:tcBorders>
            <w:vAlign w:val="center"/>
          </w:tcPr>
          <w:p w14:paraId="54AC102C" w14:textId="77777777" w:rsidR="00E16B54" w:rsidRPr="003F40BB" w:rsidRDefault="00E16B54">
            <w:pPr>
              <w:widowControl/>
              <w:spacing w:line="360" w:lineRule="auto"/>
              <w:jc w:val="center"/>
              <w:rPr>
                <w:sz w:val="24"/>
                <w:szCs w:val="24"/>
              </w:rPr>
            </w:pPr>
          </w:p>
        </w:tc>
        <w:tc>
          <w:tcPr>
            <w:tcW w:w="2899" w:type="pct"/>
            <w:tcBorders>
              <w:top w:val="single" w:sz="4" w:space="0" w:color="auto"/>
              <w:left w:val="single" w:sz="4" w:space="0" w:color="auto"/>
              <w:bottom w:val="single" w:sz="4" w:space="0" w:color="auto"/>
              <w:right w:val="single" w:sz="4" w:space="0" w:color="auto"/>
            </w:tcBorders>
            <w:vAlign w:val="center"/>
          </w:tcPr>
          <w:p w14:paraId="67F53EAD" w14:textId="77777777" w:rsidR="00E16B54" w:rsidRPr="003F40BB" w:rsidRDefault="00000000">
            <w:pPr>
              <w:widowControl/>
              <w:spacing w:line="360" w:lineRule="auto"/>
              <w:jc w:val="center"/>
              <w:rPr>
                <w:sz w:val="24"/>
                <w:szCs w:val="24"/>
              </w:rPr>
            </w:pPr>
            <w:r w:rsidRPr="003F40BB">
              <w:rPr>
                <w:sz w:val="24"/>
                <w:szCs w:val="24"/>
              </w:rPr>
              <w:t>MB&gt;1.4</w:t>
            </w:r>
            <w:r w:rsidRPr="003F40BB">
              <w:rPr>
                <w:rFonts w:hint="eastAsia"/>
                <w:sz w:val="24"/>
                <w:szCs w:val="24"/>
              </w:rPr>
              <w:t>或快速试验不合格</w:t>
            </w:r>
          </w:p>
        </w:tc>
        <w:tc>
          <w:tcPr>
            <w:tcW w:w="1425" w:type="pct"/>
            <w:tcBorders>
              <w:top w:val="single" w:sz="4" w:space="0" w:color="auto"/>
              <w:left w:val="single" w:sz="4" w:space="0" w:color="auto"/>
              <w:bottom w:val="single" w:sz="4" w:space="0" w:color="auto"/>
              <w:right w:val="single" w:sz="4" w:space="0" w:color="auto"/>
            </w:tcBorders>
            <w:vAlign w:val="center"/>
          </w:tcPr>
          <w:p w14:paraId="467252C1"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5</w:t>
            </w:r>
            <w:r w:rsidRPr="003F40BB">
              <w:rPr>
                <w:sz w:val="24"/>
                <w:szCs w:val="24"/>
              </w:rPr>
              <w:t>.0</w:t>
            </w:r>
            <w:r w:rsidRPr="003F40BB">
              <w:rPr>
                <w:rFonts w:hint="eastAsia"/>
                <w:sz w:val="24"/>
                <w:szCs w:val="24"/>
                <w:vertAlign w:val="superscript"/>
              </w:rPr>
              <w:t>a</w:t>
            </w:r>
          </w:p>
        </w:tc>
      </w:tr>
      <w:tr w:rsidR="00E16B54" w:rsidRPr="003F40BB" w14:paraId="02879B77" w14:textId="77777777">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3C83435" w14:textId="77777777" w:rsidR="00E16B54" w:rsidRPr="003F40BB" w:rsidRDefault="00000000">
            <w:pPr>
              <w:widowControl/>
              <w:jc w:val="left"/>
              <w:rPr>
                <w:sz w:val="24"/>
                <w:szCs w:val="24"/>
              </w:rPr>
            </w:pPr>
            <w:r w:rsidRPr="003F40BB">
              <w:rPr>
                <w:rFonts w:hint="eastAsia"/>
                <w:sz w:val="24"/>
                <w:szCs w:val="24"/>
                <w:vertAlign w:val="superscript"/>
              </w:rPr>
              <w:t>a</w:t>
            </w:r>
            <w:r w:rsidRPr="003F40BB">
              <w:rPr>
                <w:sz w:val="24"/>
                <w:szCs w:val="24"/>
              </w:rPr>
              <w:t xml:space="preserve"> </w:t>
            </w:r>
            <w:r w:rsidRPr="003F40BB">
              <w:rPr>
                <w:rFonts w:hint="eastAsia"/>
                <w:sz w:val="24"/>
                <w:szCs w:val="24"/>
              </w:rPr>
              <w:t>根据使用环境和用途，经试验验证，由供需双方协商确定，</w:t>
            </w:r>
            <w:r w:rsidRPr="003F40BB">
              <w:rPr>
                <w:rFonts w:hint="eastAsia"/>
                <w:sz w:val="24"/>
                <w:szCs w:val="24"/>
              </w:rPr>
              <w:t>I</w:t>
            </w:r>
            <w:r w:rsidRPr="003F40BB">
              <w:rPr>
                <w:rFonts w:hint="eastAsia"/>
                <w:sz w:val="24"/>
                <w:szCs w:val="24"/>
              </w:rPr>
              <w:t>类砂的石粉含量可放宽至不大于</w:t>
            </w:r>
            <w:r w:rsidRPr="003F40BB">
              <w:rPr>
                <w:rFonts w:hint="eastAsia"/>
                <w:sz w:val="24"/>
                <w:szCs w:val="24"/>
              </w:rPr>
              <w:t>3</w:t>
            </w:r>
            <w:r w:rsidRPr="003F40BB">
              <w:rPr>
                <w:sz w:val="24"/>
                <w:szCs w:val="24"/>
              </w:rPr>
              <w:t>.0</w:t>
            </w:r>
            <w:r w:rsidRPr="003F40BB">
              <w:rPr>
                <w:rFonts w:hint="eastAsia"/>
                <w:sz w:val="24"/>
                <w:szCs w:val="24"/>
              </w:rPr>
              <w:t>%</w:t>
            </w:r>
            <w:r w:rsidRPr="003F40BB">
              <w:rPr>
                <w:rFonts w:hint="eastAsia"/>
                <w:sz w:val="24"/>
                <w:szCs w:val="24"/>
              </w:rPr>
              <w:t>，</w:t>
            </w:r>
            <w:r w:rsidRPr="003F40BB">
              <w:rPr>
                <w:rFonts w:hint="eastAsia"/>
                <w:sz w:val="24"/>
                <w:szCs w:val="24"/>
              </w:rPr>
              <w:t>I</w:t>
            </w:r>
            <w:r w:rsidRPr="003F40BB">
              <w:rPr>
                <w:sz w:val="24"/>
                <w:szCs w:val="24"/>
              </w:rPr>
              <w:t>I</w:t>
            </w:r>
            <w:r w:rsidRPr="003F40BB">
              <w:rPr>
                <w:rFonts w:hint="eastAsia"/>
                <w:sz w:val="24"/>
                <w:szCs w:val="24"/>
              </w:rPr>
              <w:t>类砂的石粉含量可放宽至不大于</w:t>
            </w:r>
            <w:r w:rsidRPr="003F40BB">
              <w:rPr>
                <w:rFonts w:hint="eastAsia"/>
                <w:sz w:val="24"/>
                <w:szCs w:val="24"/>
              </w:rPr>
              <w:t>5</w:t>
            </w:r>
            <w:r w:rsidRPr="003F40BB">
              <w:rPr>
                <w:sz w:val="24"/>
                <w:szCs w:val="24"/>
              </w:rPr>
              <w:t>.0</w:t>
            </w:r>
            <w:r w:rsidRPr="003F40BB">
              <w:rPr>
                <w:rFonts w:hint="eastAsia"/>
                <w:sz w:val="24"/>
                <w:szCs w:val="24"/>
              </w:rPr>
              <w:t>%</w:t>
            </w:r>
            <w:r w:rsidRPr="003F40BB">
              <w:rPr>
                <w:rFonts w:hint="eastAsia"/>
                <w:sz w:val="24"/>
                <w:szCs w:val="24"/>
              </w:rPr>
              <w:t>，</w:t>
            </w:r>
            <w:r w:rsidRPr="003F40BB">
              <w:rPr>
                <w:rFonts w:hint="eastAsia"/>
                <w:sz w:val="24"/>
                <w:szCs w:val="24"/>
              </w:rPr>
              <w:t>I</w:t>
            </w:r>
            <w:r w:rsidRPr="003F40BB">
              <w:rPr>
                <w:sz w:val="24"/>
                <w:szCs w:val="24"/>
              </w:rPr>
              <w:t>II</w:t>
            </w:r>
            <w:r w:rsidRPr="003F40BB">
              <w:rPr>
                <w:rFonts w:hint="eastAsia"/>
                <w:sz w:val="24"/>
                <w:szCs w:val="24"/>
              </w:rPr>
              <w:t>类砂的石粉含量可放宽至不大于</w:t>
            </w:r>
            <w:r w:rsidRPr="003F40BB">
              <w:rPr>
                <w:rFonts w:hint="eastAsia"/>
                <w:sz w:val="24"/>
                <w:szCs w:val="24"/>
              </w:rPr>
              <w:t>7</w:t>
            </w:r>
            <w:r w:rsidRPr="003F40BB">
              <w:rPr>
                <w:sz w:val="24"/>
                <w:szCs w:val="24"/>
              </w:rPr>
              <w:t>.0</w:t>
            </w:r>
            <w:r w:rsidRPr="003F40BB">
              <w:rPr>
                <w:rFonts w:hint="eastAsia"/>
                <w:sz w:val="24"/>
                <w:szCs w:val="24"/>
              </w:rPr>
              <w:t>%</w:t>
            </w:r>
            <w:r w:rsidRPr="003F40BB">
              <w:rPr>
                <w:rFonts w:hint="eastAsia"/>
                <w:sz w:val="24"/>
                <w:szCs w:val="24"/>
              </w:rPr>
              <w:t>。</w:t>
            </w:r>
          </w:p>
        </w:tc>
      </w:tr>
    </w:tbl>
    <w:p w14:paraId="2763DF47" w14:textId="77777777" w:rsidR="00E16B54" w:rsidRPr="003F40BB" w:rsidRDefault="00000000">
      <w:pPr>
        <w:widowControl/>
        <w:spacing w:beforeLines="50" w:before="156" w:line="360" w:lineRule="auto"/>
        <w:rPr>
          <w:sz w:val="24"/>
          <w:szCs w:val="24"/>
        </w:rPr>
      </w:pPr>
      <w:r w:rsidRPr="003F40BB">
        <w:rPr>
          <w:b/>
          <w:bCs/>
          <w:sz w:val="24"/>
          <w:szCs w:val="24"/>
        </w:rPr>
        <w:t xml:space="preserve">3.2.7 </w:t>
      </w:r>
      <w:r w:rsidRPr="003F40BB">
        <w:rPr>
          <w:rFonts w:hint="eastAsia"/>
          <w:sz w:val="24"/>
          <w:szCs w:val="24"/>
        </w:rPr>
        <w:t>再生砂和混合砂的泥块含量应符合表</w:t>
      </w:r>
      <w:r w:rsidRPr="003F40BB">
        <w:rPr>
          <w:sz w:val="24"/>
          <w:szCs w:val="24"/>
        </w:rPr>
        <w:t>3.2.7</w:t>
      </w:r>
      <w:r w:rsidRPr="003F40BB">
        <w:rPr>
          <w:rFonts w:hint="eastAsia"/>
          <w:sz w:val="24"/>
          <w:szCs w:val="24"/>
        </w:rPr>
        <w:t>的规定。</w:t>
      </w:r>
    </w:p>
    <w:p w14:paraId="3D795F5E" w14:textId="77777777" w:rsidR="00E16B54" w:rsidRPr="003F40BB" w:rsidRDefault="00000000">
      <w:pPr>
        <w:widowControl/>
        <w:spacing w:beforeLines="50" w:before="156"/>
        <w:jc w:val="center"/>
        <w:rPr>
          <w:sz w:val="24"/>
          <w:szCs w:val="24"/>
        </w:rPr>
      </w:pPr>
      <w:r w:rsidRPr="003F40BB">
        <w:rPr>
          <w:rFonts w:hint="eastAsia"/>
          <w:sz w:val="24"/>
          <w:szCs w:val="24"/>
        </w:rPr>
        <w:t>表</w:t>
      </w:r>
      <w:r w:rsidRPr="003F40BB">
        <w:rPr>
          <w:sz w:val="24"/>
          <w:szCs w:val="24"/>
        </w:rPr>
        <w:t>3</w:t>
      </w:r>
      <w:r w:rsidRPr="003F40BB">
        <w:rPr>
          <w:rFonts w:hint="eastAsia"/>
          <w:sz w:val="24"/>
          <w:szCs w:val="24"/>
        </w:rPr>
        <w:t>.2.</w:t>
      </w:r>
      <w:r w:rsidRPr="003F40BB">
        <w:rPr>
          <w:sz w:val="24"/>
          <w:szCs w:val="24"/>
        </w:rPr>
        <w:t>7</w:t>
      </w:r>
      <w:r w:rsidRPr="003F40BB">
        <w:rPr>
          <w:rFonts w:hint="eastAsia"/>
          <w:sz w:val="24"/>
          <w:szCs w:val="24"/>
        </w:rPr>
        <w:t xml:space="preserve"> </w:t>
      </w:r>
      <w:r w:rsidRPr="003F40BB">
        <w:rPr>
          <w:rFonts w:hint="eastAsia"/>
          <w:sz w:val="24"/>
          <w:szCs w:val="24"/>
        </w:rPr>
        <w:t>泥块含量</w:t>
      </w:r>
    </w:p>
    <w:tbl>
      <w:tblPr>
        <w:tblStyle w:val="af1"/>
        <w:tblW w:w="5000" w:type="pct"/>
        <w:jc w:val="center"/>
        <w:tblLook w:val="04A0" w:firstRow="1" w:lastRow="0" w:firstColumn="1" w:lastColumn="0" w:noHBand="0" w:noVBand="1"/>
      </w:tblPr>
      <w:tblGrid>
        <w:gridCol w:w="4406"/>
        <w:gridCol w:w="1297"/>
        <w:gridCol w:w="1297"/>
        <w:gridCol w:w="1296"/>
      </w:tblGrid>
      <w:tr w:rsidR="00E16B54" w:rsidRPr="003F40BB" w14:paraId="72F13ECD" w14:textId="77777777">
        <w:trPr>
          <w:trHeight w:val="397"/>
          <w:jc w:val="center"/>
        </w:trPr>
        <w:tc>
          <w:tcPr>
            <w:tcW w:w="2655" w:type="pct"/>
            <w:tcBorders>
              <w:top w:val="single" w:sz="4" w:space="0" w:color="auto"/>
              <w:left w:val="single" w:sz="4" w:space="0" w:color="auto"/>
              <w:bottom w:val="single" w:sz="4" w:space="0" w:color="auto"/>
              <w:right w:val="single" w:sz="4" w:space="0" w:color="auto"/>
            </w:tcBorders>
            <w:vAlign w:val="center"/>
          </w:tcPr>
          <w:p w14:paraId="744C68F2" w14:textId="77777777" w:rsidR="00E16B54" w:rsidRPr="003F40BB" w:rsidRDefault="00000000">
            <w:pPr>
              <w:widowControl/>
              <w:spacing w:line="360" w:lineRule="auto"/>
              <w:jc w:val="center"/>
              <w:rPr>
                <w:sz w:val="24"/>
                <w:szCs w:val="24"/>
              </w:rPr>
            </w:pPr>
            <w:bookmarkStart w:id="17" w:name="_Hlk112578311"/>
            <w:r w:rsidRPr="003F40BB">
              <w:rPr>
                <w:rFonts w:hint="eastAsia"/>
                <w:sz w:val="24"/>
                <w:szCs w:val="24"/>
              </w:rPr>
              <w:t>类别</w:t>
            </w:r>
            <w:bookmarkEnd w:id="17"/>
          </w:p>
        </w:tc>
        <w:tc>
          <w:tcPr>
            <w:tcW w:w="782" w:type="pct"/>
            <w:tcBorders>
              <w:top w:val="single" w:sz="4" w:space="0" w:color="auto"/>
              <w:left w:val="single" w:sz="4" w:space="0" w:color="auto"/>
              <w:bottom w:val="single" w:sz="4" w:space="0" w:color="auto"/>
              <w:right w:val="single" w:sz="4" w:space="0" w:color="auto"/>
            </w:tcBorders>
            <w:vAlign w:val="center"/>
          </w:tcPr>
          <w:p w14:paraId="3262F6EA"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rFonts w:hint="eastAsia"/>
                <w:sz w:val="24"/>
                <w:szCs w:val="24"/>
              </w:rPr>
              <w:t>类</w:t>
            </w:r>
          </w:p>
        </w:tc>
        <w:tc>
          <w:tcPr>
            <w:tcW w:w="782" w:type="pct"/>
            <w:tcBorders>
              <w:top w:val="single" w:sz="4" w:space="0" w:color="auto"/>
              <w:left w:val="single" w:sz="4" w:space="0" w:color="auto"/>
              <w:bottom w:val="single" w:sz="4" w:space="0" w:color="auto"/>
              <w:right w:val="single" w:sz="4" w:space="0" w:color="auto"/>
            </w:tcBorders>
            <w:vAlign w:val="center"/>
          </w:tcPr>
          <w:p w14:paraId="19A7312C"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sz w:val="24"/>
                <w:szCs w:val="24"/>
              </w:rPr>
              <w:t>I</w:t>
            </w:r>
            <w:r w:rsidRPr="003F40BB">
              <w:rPr>
                <w:rFonts w:hint="eastAsia"/>
                <w:sz w:val="24"/>
                <w:szCs w:val="24"/>
              </w:rPr>
              <w:t>类</w:t>
            </w:r>
          </w:p>
        </w:tc>
        <w:tc>
          <w:tcPr>
            <w:tcW w:w="782" w:type="pct"/>
            <w:tcBorders>
              <w:top w:val="single" w:sz="4" w:space="0" w:color="auto"/>
              <w:left w:val="single" w:sz="4" w:space="0" w:color="auto"/>
              <w:bottom w:val="single" w:sz="4" w:space="0" w:color="auto"/>
              <w:right w:val="single" w:sz="4" w:space="0" w:color="auto"/>
            </w:tcBorders>
            <w:vAlign w:val="center"/>
          </w:tcPr>
          <w:p w14:paraId="3E16275F"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sz w:val="24"/>
                <w:szCs w:val="24"/>
              </w:rPr>
              <w:t>II</w:t>
            </w:r>
            <w:r w:rsidRPr="003F40BB">
              <w:rPr>
                <w:rFonts w:hint="eastAsia"/>
                <w:sz w:val="24"/>
                <w:szCs w:val="24"/>
              </w:rPr>
              <w:t>类</w:t>
            </w:r>
          </w:p>
        </w:tc>
      </w:tr>
      <w:tr w:rsidR="00E16B54" w:rsidRPr="003F40BB" w14:paraId="1A4AAA82" w14:textId="77777777">
        <w:trPr>
          <w:trHeight w:val="397"/>
          <w:jc w:val="center"/>
        </w:trPr>
        <w:tc>
          <w:tcPr>
            <w:tcW w:w="2655" w:type="pct"/>
            <w:tcBorders>
              <w:top w:val="single" w:sz="4" w:space="0" w:color="auto"/>
              <w:left w:val="single" w:sz="4" w:space="0" w:color="auto"/>
              <w:bottom w:val="single" w:sz="4" w:space="0" w:color="auto"/>
              <w:right w:val="single" w:sz="4" w:space="0" w:color="auto"/>
            </w:tcBorders>
            <w:vAlign w:val="center"/>
          </w:tcPr>
          <w:p w14:paraId="2C032FC4" w14:textId="77777777" w:rsidR="00E16B54" w:rsidRPr="003F40BB" w:rsidRDefault="00000000">
            <w:pPr>
              <w:widowControl/>
              <w:spacing w:line="360" w:lineRule="auto"/>
              <w:jc w:val="center"/>
              <w:rPr>
                <w:sz w:val="24"/>
                <w:szCs w:val="24"/>
              </w:rPr>
            </w:pPr>
            <w:r w:rsidRPr="003F40BB">
              <w:rPr>
                <w:rFonts w:hint="eastAsia"/>
                <w:sz w:val="24"/>
                <w:szCs w:val="24"/>
              </w:rPr>
              <w:t>泥块含量（质量分数）</w:t>
            </w:r>
            <w:r w:rsidRPr="003F40BB">
              <w:rPr>
                <w:rFonts w:hint="eastAsia"/>
                <w:sz w:val="24"/>
                <w:szCs w:val="24"/>
              </w:rPr>
              <w:t>/</w:t>
            </w:r>
            <w:r w:rsidRPr="003F40BB">
              <w:rPr>
                <w:sz w:val="24"/>
                <w:szCs w:val="24"/>
              </w:rPr>
              <w:t>%</w:t>
            </w:r>
          </w:p>
        </w:tc>
        <w:tc>
          <w:tcPr>
            <w:tcW w:w="782" w:type="pct"/>
            <w:tcBorders>
              <w:top w:val="single" w:sz="4" w:space="0" w:color="auto"/>
              <w:left w:val="single" w:sz="4" w:space="0" w:color="auto"/>
              <w:bottom w:val="single" w:sz="4" w:space="0" w:color="auto"/>
              <w:right w:val="single" w:sz="4" w:space="0" w:color="auto"/>
            </w:tcBorders>
            <w:vAlign w:val="center"/>
          </w:tcPr>
          <w:p w14:paraId="114C3E42"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sz w:val="24"/>
                <w:szCs w:val="24"/>
              </w:rPr>
              <w:t>0.2</w:t>
            </w:r>
          </w:p>
        </w:tc>
        <w:tc>
          <w:tcPr>
            <w:tcW w:w="782" w:type="pct"/>
            <w:tcBorders>
              <w:top w:val="single" w:sz="4" w:space="0" w:color="auto"/>
              <w:left w:val="single" w:sz="4" w:space="0" w:color="auto"/>
              <w:bottom w:val="single" w:sz="4" w:space="0" w:color="auto"/>
              <w:right w:val="single" w:sz="4" w:space="0" w:color="auto"/>
            </w:tcBorders>
            <w:vAlign w:val="center"/>
          </w:tcPr>
          <w:p w14:paraId="34FD2B77"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1.0</w:t>
            </w:r>
          </w:p>
        </w:tc>
        <w:tc>
          <w:tcPr>
            <w:tcW w:w="782" w:type="pct"/>
            <w:tcBorders>
              <w:top w:val="single" w:sz="4" w:space="0" w:color="auto"/>
              <w:left w:val="single" w:sz="4" w:space="0" w:color="auto"/>
              <w:bottom w:val="single" w:sz="4" w:space="0" w:color="auto"/>
              <w:right w:val="single" w:sz="4" w:space="0" w:color="auto"/>
            </w:tcBorders>
            <w:vAlign w:val="center"/>
          </w:tcPr>
          <w:p w14:paraId="6F7944A0"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2.0</w:t>
            </w:r>
          </w:p>
        </w:tc>
      </w:tr>
    </w:tbl>
    <w:p w14:paraId="3D7C04C9" w14:textId="77777777" w:rsidR="00E16B54" w:rsidRPr="003F40BB" w:rsidRDefault="00000000">
      <w:pPr>
        <w:widowControl/>
        <w:spacing w:beforeLines="50" w:before="156" w:line="360" w:lineRule="auto"/>
        <w:rPr>
          <w:sz w:val="24"/>
          <w:szCs w:val="24"/>
        </w:rPr>
      </w:pPr>
      <w:r w:rsidRPr="003F40BB">
        <w:rPr>
          <w:b/>
          <w:bCs/>
          <w:sz w:val="24"/>
          <w:szCs w:val="24"/>
        </w:rPr>
        <w:t xml:space="preserve">3.2.8 </w:t>
      </w:r>
      <w:r w:rsidRPr="003F40BB">
        <w:rPr>
          <w:rFonts w:hint="eastAsia"/>
          <w:sz w:val="24"/>
          <w:szCs w:val="24"/>
        </w:rPr>
        <w:t>再生砂和混合砂中如含有云母、轻物质、有机物、硫化物及硫酸盐、氯化物等有害物质，其含量应符合表</w:t>
      </w:r>
      <w:r w:rsidRPr="003F40BB">
        <w:rPr>
          <w:sz w:val="24"/>
          <w:szCs w:val="24"/>
        </w:rPr>
        <w:t>3.2.8</w:t>
      </w:r>
      <w:r w:rsidRPr="003F40BB">
        <w:rPr>
          <w:rFonts w:hint="eastAsia"/>
          <w:sz w:val="24"/>
          <w:szCs w:val="24"/>
        </w:rPr>
        <w:t>的规定；其他有害物质还应符合我国环保和安全相关标准的规定。</w:t>
      </w:r>
    </w:p>
    <w:p w14:paraId="59D05867" w14:textId="77777777" w:rsidR="00E16B54" w:rsidRPr="003F40BB" w:rsidRDefault="00000000">
      <w:pPr>
        <w:widowControl/>
        <w:spacing w:beforeLines="50" w:before="156"/>
        <w:jc w:val="center"/>
        <w:rPr>
          <w:sz w:val="24"/>
          <w:szCs w:val="24"/>
        </w:rPr>
      </w:pPr>
      <w:r w:rsidRPr="003F40BB">
        <w:rPr>
          <w:rFonts w:hint="eastAsia"/>
          <w:sz w:val="24"/>
          <w:szCs w:val="24"/>
        </w:rPr>
        <w:t>表</w:t>
      </w:r>
      <w:r w:rsidRPr="003F40BB">
        <w:rPr>
          <w:sz w:val="24"/>
          <w:szCs w:val="24"/>
        </w:rPr>
        <w:t xml:space="preserve">3.2.8 </w:t>
      </w:r>
      <w:r w:rsidRPr="003F40BB">
        <w:rPr>
          <w:rFonts w:hint="eastAsia"/>
          <w:sz w:val="24"/>
          <w:szCs w:val="24"/>
        </w:rPr>
        <w:t>有害物质含量</w:t>
      </w:r>
    </w:p>
    <w:tbl>
      <w:tblPr>
        <w:tblStyle w:val="af1"/>
        <w:tblW w:w="5000" w:type="pct"/>
        <w:tblLook w:val="04A0" w:firstRow="1" w:lastRow="0" w:firstColumn="1" w:lastColumn="0" w:noHBand="0" w:noVBand="1"/>
      </w:tblPr>
      <w:tblGrid>
        <w:gridCol w:w="4248"/>
        <w:gridCol w:w="1133"/>
        <w:gridCol w:w="1558"/>
        <w:gridCol w:w="1357"/>
      </w:tblGrid>
      <w:tr w:rsidR="00E16B54" w:rsidRPr="003F40BB" w14:paraId="37BCF35E" w14:textId="77777777">
        <w:trPr>
          <w:trHeight w:val="397"/>
        </w:trPr>
        <w:tc>
          <w:tcPr>
            <w:tcW w:w="2560" w:type="pct"/>
            <w:tcBorders>
              <w:top w:val="single" w:sz="4" w:space="0" w:color="auto"/>
              <w:left w:val="single" w:sz="4" w:space="0" w:color="auto"/>
              <w:bottom w:val="single" w:sz="4" w:space="0" w:color="auto"/>
              <w:right w:val="single" w:sz="4" w:space="0" w:color="auto"/>
            </w:tcBorders>
            <w:vAlign w:val="center"/>
          </w:tcPr>
          <w:p w14:paraId="28DC48E7" w14:textId="77777777" w:rsidR="00E16B54" w:rsidRPr="003F40BB" w:rsidRDefault="00000000">
            <w:pPr>
              <w:widowControl/>
              <w:spacing w:line="360" w:lineRule="auto"/>
              <w:jc w:val="center"/>
              <w:rPr>
                <w:sz w:val="24"/>
                <w:szCs w:val="24"/>
              </w:rPr>
            </w:pPr>
            <w:r w:rsidRPr="003F40BB">
              <w:rPr>
                <w:rFonts w:hint="eastAsia"/>
                <w:sz w:val="24"/>
                <w:szCs w:val="24"/>
              </w:rPr>
              <w:t>类别</w:t>
            </w:r>
          </w:p>
        </w:tc>
        <w:tc>
          <w:tcPr>
            <w:tcW w:w="683" w:type="pct"/>
            <w:tcBorders>
              <w:top w:val="single" w:sz="4" w:space="0" w:color="auto"/>
              <w:left w:val="single" w:sz="4" w:space="0" w:color="auto"/>
              <w:bottom w:val="single" w:sz="4" w:space="0" w:color="auto"/>
              <w:right w:val="single" w:sz="4" w:space="0" w:color="auto"/>
            </w:tcBorders>
            <w:vAlign w:val="center"/>
          </w:tcPr>
          <w:p w14:paraId="25E58576"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rFonts w:hint="eastAsia"/>
                <w:sz w:val="24"/>
                <w:szCs w:val="24"/>
              </w:rPr>
              <w:t>类</w:t>
            </w:r>
          </w:p>
        </w:tc>
        <w:tc>
          <w:tcPr>
            <w:tcW w:w="939" w:type="pct"/>
            <w:tcBorders>
              <w:top w:val="single" w:sz="4" w:space="0" w:color="auto"/>
              <w:left w:val="single" w:sz="4" w:space="0" w:color="auto"/>
              <w:bottom w:val="single" w:sz="4" w:space="0" w:color="auto"/>
              <w:right w:val="single" w:sz="4" w:space="0" w:color="auto"/>
            </w:tcBorders>
            <w:vAlign w:val="center"/>
          </w:tcPr>
          <w:p w14:paraId="713DB48A"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sz w:val="24"/>
                <w:szCs w:val="24"/>
              </w:rPr>
              <w:t>I</w:t>
            </w:r>
            <w:r w:rsidRPr="003F40BB">
              <w:rPr>
                <w:rFonts w:hint="eastAsia"/>
                <w:sz w:val="24"/>
                <w:szCs w:val="24"/>
              </w:rPr>
              <w:t>类</w:t>
            </w:r>
          </w:p>
        </w:tc>
        <w:tc>
          <w:tcPr>
            <w:tcW w:w="817" w:type="pct"/>
            <w:tcBorders>
              <w:top w:val="single" w:sz="4" w:space="0" w:color="auto"/>
              <w:left w:val="single" w:sz="4" w:space="0" w:color="auto"/>
              <w:bottom w:val="single" w:sz="4" w:space="0" w:color="auto"/>
              <w:right w:val="single" w:sz="4" w:space="0" w:color="auto"/>
            </w:tcBorders>
            <w:vAlign w:val="center"/>
          </w:tcPr>
          <w:p w14:paraId="67440692"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sz w:val="24"/>
                <w:szCs w:val="24"/>
              </w:rPr>
              <w:t>II</w:t>
            </w:r>
            <w:r w:rsidRPr="003F40BB">
              <w:rPr>
                <w:rFonts w:hint="eastAsia"/>
                <w:sz w:val="24"/>
                <w:szCs w:val="24"/>
              </w:rPr>
              <w:t>类</w:t>
            </w:r>
          </w:p>
        </w:tc>
      </w:tr>
      <w:tr w:rsidR="00E16B54" w:rsidRPr="003F40BB" w14:paraId="67D6BD0C" w14:textId="77777777">
        <w:trPr>
          <w:trHeight w:val="397"/>
        </w:trPr>
        <w:tc>
          <w:tcPr>
            <w:tcW w:w="2560" w:type="pct"/>
            <w:tcBorders>
              <w:top w:val="single" w:sz="4" w:space="0" w:color="auto"/>
              <w:left w:val="single" w:sz="4" w:space="0" w:color="auto"/>
              <w:bottom w:val="single" w:sz="4" w:space="0" w:color="auto"/>
              <w:right w:val="single" w:sz="4" w:space="0" w:color="auto"/>
            </w:tcBorders>
            <w:vAlign w:val="center"/>
          </w:tcPr>
          <w:p w14:paraId="66D13F4D" w14:textId="77777777" w:rsidR="00E16B54" w:rsidRPr="003F40BB" w:rsidRDefault="00000000">
            <w:pPr>
              <w:widowControl/>
              <w:spacing w:line="360" w:lineRule="auto"/>
              <w:jc w:val="center"/>
              <w:rPr>
                <w:sz w:val="24"/>
                <w:szCs w:val="24"/>
              </w:rPr>
            </w:pPr>
            <w:r w:rsidRPr="003F40BB">
              <w:rPr>
                <w:rFonts w:hint="eastAsia"/>
                <w:sz w:val="24"/>
                <w:szCs w:val="24"/>
              </w:rPr>
              <w:t>云母（质量分数）</w:t>
            </w:r>
            <w:r w:rsidRPr="003F40BB">
              <w:rPr>
                <w:rFonts w:hint="eastAsia"/>
                <w:sz w:val="24"/>
                <w:szCs w:val="24"/>
              </w:rPr>
              <w:t>/</w:t>
            </w:r>
            <w:r w:rsidRPr="003F40BB">
              <w:rPr>
                <w:sz w:val="24"/>
                <w:szCs w:val="24"/>
              </w:rPr>
              <w:t>%</w:t>
            </w:r>
          </w:p>
        </w:tc>
        <w:tc>
          <w:tcPr>
            <w:tcW w:w="683" w:type="pct"/>
            <w:tcBorders>
              <w:top w:val="single" w:sz="4" w:space="0" w:color="auto"/>
              <w:left w:val="single" w:sz="4" w:space="0" w:color="auto"/>
              <w:bottom w:val="single" w:sz="4" w:space="0" w:color="auto"/>
              <w:right w:val="single" w:sz="4" w:space="0" w:color="auto"/>
            </w:tcBorders>
            <w:vAlign w:val="center"/>
          </w:tcPr>
          <w:p w14:paraId="04766B3B"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sz w:val="24"/>
                <w:szCs w:val="24"/>
              </w:rPr>
              <w:t>1.0</w:t>
            </w:r>
          </w:p>
        </w:tc>
        <w:tc>
          <w:tcPr>
            <w:tcW w:w="1756" w:type="pct"/>
            <w:gridSpan w:val="2"/>
            <w:tcBorders>
              <w:top w:val="single" w:sz="4" w:space="0" w:color="auto"/>
              <w:left w:val="single" w:sz="4" w:space="0" w:color="auto"/>
              <w:bottom w:val="single" w:sz="4" w:space="0" w:color="auto"/>
              <w:right w:val="single" w:sz="4" w:space="0" w:color="auto"/>
            </w:tcBorders>
            <w:vAlign w:val="center"/>
          </w:tcPr>
          <w:p w14:paraId="4DFC6C62"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2.0</w:t>
            </w:r>
          </w:p>
        </w:tc>
      </w:tr>
      <w:tr w:rsidR="00E16B54" w:rsidRPr="003F40BB" w14:paraId="3E5F4819" w14:textId="77777777">
        <w:trPr>
          <w:trHeight w:val="397"/>
        </w:trPr>
        <w:tc>
          <w:tcPr>
            <w:tcW w:w="2560" w:type="pct"/>
            <w:tcBorders>
              <w:top w:val="single" w:sz="4" w:space="0" w:color="auto"/>
              <w:left w:val="single" w:sz="4" w:space="0" w:color="auto"/>
              <w:bottom w:val="single" w:sz="4" w:space="0" w:color="auto"/>
              <w:right w:val="single" w:sz="4" w:space="0" w:color="auto"/>
            </w:tcBorders>
            <w:vAlign w:val="center"/>
          </w:tcPr>
          <w:p w14:paraId="341F6035" w14:textId="77777777" w:rsidR="00E16B54" w:rsidRPr="003F40BB" w:rsidRDefault="00000000">
            <w:pPr>
              <w:widowControl/>
              <w:spacing w:line="360" w:lineRule="auto"/>
              <w:jc w:val="center"/>
              <w:rPr>
                <w:sz w:val="24"/>
                <w:szCs w:val="24"/>
              </w:rPr>
            </w:pPr>
            <w:r w:rsidRPr="003F40BB">
              <w:rPr>
                <w:rFonts w:hint="eastAsia"/>
                <w:sz w:val="24"/>
                <w:szCs w:val="24"/>
              </w:rPr>
              <w:t>轻物质（质量分数）</w:t>
            </w:r>
            <w:r w:rsidRPr="003F40BB">
              <w:rPr>
                <w:sz w:val="24"/>
                <w:szCs w:val="24"/>
                <w:vertAlign w:val="superscript"/>
              </w:rPr>
              <w:t xml:space="preserve">a </w:t>
            </w:r>
            <w:r w:rsidRPr="003F40BB">
              <w:rPr>
                <w:rFonts w:hint="eastAsia"/>
                <w:sz w:val="24"/>
                <w:szCs w:val="24"/>
              </w:rPr>
              <w:t>/%</w:t>
            </w:r>
          </w:p>
        </w:tc>
        <w:tc>
          <w:tcPr>
            <w:tcW w:w="2440" w:type="pct"/>
            <w:gridSpan w:val="3"/>
            <w:tcBorders>
              <w:top w:val="single" w:sz="4" w:space="0" w:color="auto"/>
              <w:left w:val="single" w:sz="4" w:space="0" w:color="auto"/>
              <w:bottom w:val="single" w:sz="4" w:space="0" w:color="auto"/>
              <w:right w:val="single" w:sz="4" w:space="0" w:color="auto"/>
            </w:tcBorders>
            <w:vAlign w:val="center"/>
          </w:tcPr>
          <w:p w14:paraId="32BAABD8"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1.0</w:t>
            </w:r>
          </w:p>
        </w:tc>
      </w:tr>
      <w:tr w:rsidR="00E16B54" w:rsidRPr="003F40BB" w14:paraId="16D90EFC" w14:textId="77777777">
        <w:trPr>
          <w:trHeight w:val="397"/>
        </w:trPr>
        <w:tc>
          <w:tcPr>
            <w:tcW w:w="2560" w:type="pct"/>
            <w:tcBorders>
              <w:top w:val="single" w:sz="4" w:space="0" w:color="auto"/>
              <w:left w:val="single" w:sz="4" w:space="0" w:color="auto"/>
              <w:bottom w:val="single" w:sz="4" w:space="0" w:color="auto"/>
              <w:right w:val="single" w:sz="4" w:space="0" w:color="auto"/>
            </w:tcBorders>
            <w:vAlign w:val="center"/>
          </w:tcPr>
          <w:p w14:paraId="685DBD9F" w14:textId="77777777" w:rsidR="00E16B54" w:rsidRPr="003F40BB" w:rsidRDefault="00000000">
            <w:pPr>
              <w:widowControl/>
              <w:spacing w:line="360" w:lineRule="auto"/>
              <w:jc w:val="center"/>
              <w:rPr>
                <w:sz w:val="24"/>
                <w:szCs w:val="24"/>
              </w:rPr>
            </w:pPr>
            <w:r w:rsidRPr="003F40BB">
              <w:rPr>
                <w:rFonts w:hint="eastAsia"/>
                <w:sz w:val="24"/>
                <w:szCs w:val="24"/>
              </w:rPr>
              <w:t>有机物</w:t>
            </w:r>
          </w:p>
        </w:tc>
        <w:tc>
          <w:tcPr>
            <w:tcW w:w="2440" w:type="pct"/>
            <w:gridSpan w:val="3"/>
            <w:tcBorders>
              <w:top w:val="single" w:sz="4" w:space="0" w:color="auto"/>
              <w:left w:val="single" w:sz="4" w:space="0" w:color="auto"/>
              <w:bottom w:val="single" w:sz="4" w:space="0" w:color="auto"/>
              <w:right w:val="single" w:sz="4" w:space="0" w:color="auto"/>
            </w:tcBorders>
            <w:vAlign w:val="center"/>
          </w:tcPr>
          <w:p w14:paraId="6F407518" w14:textId="77777777" w:rsidR="00E16B54" w:rsidRPr="003F40BB" w:rsidRDefault="00000000">
            <w:pPr>
              <w:widowControl/>
              <w:spacing w:line="360" w:lineRule="auto"/>
              <w:jc w:val="center"/>
              <w:rPr>
                <w:sz w:val="24"/>
                <w:szCs w:val="24"/>
              </w:rPr>
            </w:pPr>
            <w:r w:rsidRPr="003F40BB">
              <w:rPr>
                <w:rFonts w:hint="eastAsia"/>
                <w:sz w:val="24"/>
                <w:szCs w:val="24"/>
              </w:rPr>
              <w:t>合格</w:t>
            </w:r>
          </w:p>
        </w:tc>
      </w:tr>
      <w:tr w:rsidR="00E16B54" w:rsidRPr="003F40BB" w14:paraId="5EEFC97F" w14:textId="77777777">
        <w:trPr>
          <w:trHeight w:val="397"/>
        </w:trPr>
        <w:tc>
          <w:tcPr>
            <w:tcW w:w="2560" w:type="pct"/>
            <w:tcBorders>
              <w:top w:val="single" w:sz="4" w:space="0" w:color="auto"/>
              <w:left w:val="single" w:sz="4" w:space="0" w:color="auto"/>
              <w:bottom w:val="single" w:sz="4" w:space="0" w:color="auto"/>
              <w:right w:val="single" w:sz="4" w:space="0" w:color="auto"/>
            </w:tcBorders>
            <w:vAlign w:val="center"/>
          </w:tcPr>
          <w:p w14:paraId="2020975D" w14:textId="77777777" w:rsidR="00E16B54" w:rsidRPr="003F40BB" w:rsidRDefault="00000000">
            <w:pPr>
              <w:widowControl/>
              <w:spacing w:line="360" w:lineRule="auto"/>
              <w:jc w:val="center"/>
              <w:rPr>
                <w:sz w:val="24"/>
                <w:szCs w:val="24"/>
              </w:rPr>
            </w:pPr>
            <w:r w:rsidRPr="003F40BB">
              <w:rPr>
                <w:rFonts w:hint="eastAsia"/>
                <w:sz w:val="24"/>
                <w:szCs w:val="24"/>
              </w:rPr>
              <w:t>硫化物及硫酸盐（按</w:t>
            </w:r>
            <w:r w:rsidRPr="003F40BB">
              <w:rPr>
                <w:rFonts w:hint="eastAsia"/>
                <w:sz w:val="24"/>
                <w:szCs w:val="24"/>
              </w:rPr>
              <w:t>S</w:t>
            </w:r>
            <w:r w:rsidRPr="003F40BB">
              <w:rPr>
                <w:sz w:val="24"/>
                <w:szCs w:val="24"/>
              </w:rPr>
              <w:t>O</w:t>
            </w:r>
            <w:r w:rsidRPr="003F40BB">
              <w:rPr>
                <w:sz w:val="24"/>
                <w:szCs w:val="24"/>
                <w:vertAlign w:val="subscript"/>
              </w:rPr>
              <w:t>3</w:t>
            </w:r>
            <w:r w:rsidRPr="003F40BB">
              <w:rPr>
                <w:rFonts w:hint="eastAsia"/>
                <w:sz w:val="24"/>
                <w:szCs w:val="24"/>
              </w:rPr>
              <w:t>质量计）</w:t>
            </w:r>
            <w:r w:rsidRPr="003F40BB">
              <w:rPr>
                <w:rFonts w:hint="eastAsia"/>
                <w:sz w:val="24"/>
                <w:szCs w:val="24"/>
              </w:rPr>
              <w:t>/</w:t>
            </w:r>
            <w:r w:rsidRPr="003F40BB">
              <w:rPr>
                <w:sz w:val="24"/>
                <w:szCs w:val="24"/>
              </w:rPr>
              <w:t>%</w:t>
            </w:r>
          </w:p>
        </w:tc>
        <w:tc>
          <w:tcPr>
            <w:tcW w:w="2440" w:type="pct"/>
            <w:gridSpan w:val="3"/>
            <w:tcBorders>
              <w:top w:val="single" w:sz="4" w:space="0" w:color="auto"/>
              <w:left w:val="single" w:sz="4" w:space="0" w:color="auto"/>
              <w:bottom w:val="single" w:sz="4" w:space="0" w:color="auto"/>
              <w:right w:val="single" w:sz="4" w:space="0" w:color="auto"/>
            </w:tcBorders>
            <w:vAlign w:val="center"/>
          </w:tcPr>
          <w:p w14:paraId="1D5B9F02"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0</w:t>
            </w:r>
            <w:r w:rsidRPr="003F40BB">
              <w:rPr>
                <w:sz w:val="24"/>
                <w:szCs w:val="24"/>
              </w:rPr>
              <w:t>.5</w:t>
            </w:r>
          </w:p>
        </w:tc>
      </w:tr>
      <w:tr w:rsidR="00E16B54" w:rsidRPr="003F40BB" w14:paraId="7793D049" w14:textId="77777777">
        <w:trPr>
          <w:trHeight w:val="397"/>
        </w:trPr>
        <w:tc>
          <w:tcPr>
            <w:tcW w:w="2560" w:type="pct"/>
            <w:tcBorders>
              <w:top w:val="single" w:sz="4" w:space="0" w:color="auto"/>
              <w:left w:val="single" w:sz="4" w:space="0" w:color="auto"/>
              <w:bottom w:val="single" w:sz="4" w:space="0" w:color="auto"/>
              <w:right w:val="single" w:sz="4" w:space="0" w:color="auto"/>
            </w:tcBorders>
            <w:vAlign w:val="center"/>
          </w:tcPr>
          <w:p w14:paraId="3011E8B3" w14:textId="77777777" w:rsidR="00E16B54" w:rsidRPr="003F40BB" w:rsidRDefault="00000000">
            <w:pPr>
              <w:widowControl/>
              <w:spacing w:line="360" w:lineRule="auto"/>
              <w:jc w:val="center"/>
              <w:rPr>
                <w:sz w:val="24"/>
                <w:szCs w:val="24"/>
              </w:rPr>
            </w:pPr>
            <w:r w:rsidRPr="003F40BB">
              <w:rPr>
                <w:rFonts w:hint="eastAsia"/>
                <w:sz w:val="24"/>
                <w:szCs w:val="24"/>
              </w:rPr>
              <w:t>氯化物（以氯离子质量计）</w:t>
            </w:r>
            <w:r w:rsidRPr="003F40BB">
              <w:rPr>
                <w:rFonts w:hint="eastAsia"/>
                <w:sz w:val="24"/>
                <w:szCs w:val="24"/>
              </w:rPr>
              <w:t>/</w:t>
            </w:r>
            <w:r w:rsidRPr="003F40BB">
              <w:rPr>
                <w:sz w:val="24"/>
                <w:szCs w:val="24"/>
              </w:rPr>
              <w:t>%</w:t>
            </w:r>
          </w:p>
        </w:tc>
        <w:tc>
          <w:tcPr>
            <w:tcW w:w="683" w:type="pct"/>
            <w:tcBorders>
              <w:top w:val="single" w:sz="4" w:space="0" w:color="auto"/>
              <w:left w:val="single" w:sz="4" w:space="0" w:color="auto"/>
              <w:bottom w:val="single" w:sz="4" w:space="0" w:color="auto"/>
              <w:right w:val="single" w:sz="4" w:space="0" w:color="auto"/>
            </w:tcBorders>
            <w:vAlign w:val="center"/>
          </w:tcPr>
          <w:p w14:paraId="3A18F385"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0</w:t>
            </w:r>
            <w:r w:rsidRPr="003F40BB">
              <w:rPr>
                <w:sz w:val="24"/>
                <w:szCs w:val="24"/>
              </w:rPr>
              <w:t>.01</w:t>
            </w:r>
          </w:p>
        </w:tc>
        <w:tc>
          <w:tcPr>
            <w:tcW w:w="939" w:type="pct"/>
            <w:tcBorders>
              <w:top w:val="single" w:sz="4" w:space="0" w:color="auto"/>
              <w:left w:val="single" w:sz="4" w:space="0" w:color="auto"/>
              <w:bottom w:val="single" w:sz="4" w:space="0" w:color="auto"/>
              <w:right w:val="single" w:sz="4" w:space="0" w:color="auto"/>
            </w:tcBorders>
            <w:vAlign w:val="center"/>
          </w:tcPr>
          <w:p w14:paraId="6A42FCA5"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0.</w:t>
            </w:r>
            <w:r w:rsidRPr="003F40BB">
              <w:rPr>
                <w:sz w:val="24"/>
                <w:szCs w:val="24"/>
              </w:rPr>
              <w:t>02</w:t>
            </w:r>
          </w:p>
        </w:tc>
        <w:tc>
          <w:tcPr>
            <w:tcW w:w="817" w:type="pct"/>
            <w:tcBorders>
              <w:top w:val="single" w:sz="4" w:space="0" w:color="auto"/>
              <w:left w:val="single" w:sz="4" w:space="0" w:color="auto"/>
              <w:bottom w:val="single" w:sz="4" w:space="0" w:color="auto"/>
              <w:right w:val="single" w:sz="4" w:space="0" w:color="auto"/>
            </w:tcBorders>
            <w:vAlign w:val="center"/>
          </w:tcPr>
          <w:p w14:paraId="26E34326"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0.</w:t>
            </w:r>
            <w:r w:rsidRPr="003F40BB">
              <w:rPr>
                <w:sz w:val="24"/>
                <w:szCs w:val="24"/>
              </w:rPr>
              <w:t>06</w:t>
            </w:r>
          </w:p>
        </w:tc>
      </w:tr>
      <w:tr w:rsidR="00E16B54" w:rsidRPr="003F40BB" w14:paraId="2FFCFA4A" w14:textId="77777777">
        <w:trPr>
          <w:trHeight w:val="39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CAA654B" w14:textId="77777777" w:rsidR="00E16B54" w:rsidRPr="003F40BB" w:rsidRDefault="00000000">
            <w:pPr>
              <w:widowControl/>
              <w:jc w:val="left"/>
              <w:rPr>
                <w:sz w:val="24"/>
                <w:szCs w:val="24"/>
              </w:rPr>
            </w:pPr>
            <w:r w:rsidRPr="003F40BB">
              <w:rPr>
                <w:rFonts w:hint="eastAsia"/>
                <w:sz w:val="24"/>
                <w:szCs w:val="24"/>
                <w:vertAlign w:val="superscript"/>
              </w:rPr>
              <w:t>a</w:t>
            </w:r>
            <w:r w:rsidRPr="003F40BB">
              <w:rPr>
                <w:sz w:val="24"/>
                <w:szCs w:val="24"/>
              </w:rPr>
              <w:t xml:space="preserve"> </w:t>
            </w:r>
            <w:r w:rsidRPr="003F40BB">
              <w:rPr>
                <w:rFonts w:hint="eastAsia"/>
                <w:sz w:val="24"/>
                <w:szCs w:val="24"/>
              </w:rPr>
              <w:t>再生砂和混合砂（再生砂</w:t>
            </w:r>
            <w:r w:rsidRPr="003F40BB">
              <w:rPr>
                <w:rFonts w:hint="eastAsia"/>
                <w:sz w:val="24"/>
                <w:szCs w:val="24"/>
              </w:rPr>
              <w:t>+</w:t>
            </w:r>
            <w:r w:rsidRPr="003F40BB">
              <w:rPr>
                <w:rFonts w:hint="eastAsia"/>
                <w:sz w:val="24"/>
                <w:szCs w:val="24"/>
              </w:rPr>
              <w:t>天然砂）中如含有浮石、火山渣等天然轻骨料时，经试验验证后，该指标可不做要求。</w:t>
            </w:r>
          </w:p>
        </w:tc>
      </w:tr>
    </w:tbl>
    <w:p w14:paraId="171AAF18" w14:textId="77777777" w:rsidR="00E16B54" w:rsidRPr="003F40BB" w:rsidRDefault="00000000">
      <w:pPr>
        <w:widowControl/>
        <w:spacing w:beforeLines="50" w:before="156" w:line="360" w:lineRule="auto"/>
        <w:rPr>
          <w:sz w:val="24"/>
          <w:szCs w:val="24"/>
        </w:rPr>
      </w:pPr>
      <w:r w:rsidRPr="003F40BB">
        <w:rPr>
          <w:b/>
          <w:bCs/>
          <w:sz w:val="24"/>
          <w:szCs w:val="24"/>
        </w:rPr>
        <w:lastRenderedPageBreak/>
        <w:t xml:space="preserve">3.2.9 </w:t>
      </w:r>
      <w:r w:rsidRPr="003F40BB">
        <w:rPr>
          <w:rFonts w:hint="eastAsia"/>
          <w:sz w:val="24"/>
          <w:szCs w:val="24"/>
        </w:rPr>
        <w:t>采用硫酸钠溶液法检测坚固性指标时，再生砂和混合砂的质量损失率应符合表</w:t>
      </w:r>
      <w:r w:rsidRPr="003F40BB">
        <w:rPr>
          <w:sz w:val="24"/>
          <w:szCs w:val="24"/>
        </w:rPr>
        <w:t>3.2.9</w:t>
      </w:r>
      <w:r w:rsidRPr="003F40BB">
        <w:rPr>
          <w:rFonts w:hint="eastAsia"/>
          <w:sz w:val="24"/>
          <w:szCs w:val="24"/>
        </w:rPr>
        <w:t>的规定。</w:t>
      </w:r>
    </w:p>
    <w:p w14:paraId="75BBE6C2" w14:textId="77777777" w:rsidR="00E16B54" w:rsidRPr="003F40BB" w:rsidRDefault="00000000">
      <w:pPr>
        <w:widowControl/>
        <w:spacing w:beforeLines="50" w:before="156"/>
        <w:jc w:val="center"/>
        <w:rPr>
          <w:sz w:val="24"/>
          <w:szCs w:val="24"/>
        </w:rPr>
      </w:pPr>
      <w:r w:rsidRPr="003F40BB">
        <w:rPr>
          <w:rFonts w:hint="eastAsia"/>
          <w:sz w:val="24"/>
          <w:szCs w:val="24"/>
        </w:rPr>
        <w:t>表</w:t>
      </w:r>
      <w:r w:rsidRPr="003F40BB">
        <w:rPr>
          <w:sz w:val="24"/>
          <w:szCs w:val="24"/>
        </w:rPr>
        <w:t>3</w:t>
      </w:r>
      <w:r w:rsidRPr="003F40BB">
        <w:rPr>
          <w:rFonts w:hint="eastAsia"/>
          <w:sz w:val="24"/>
          <w:szCs w:val="24"/>
        </w:rPr>
        <w:t>.2.</w:t>
      </w:r>
      <w:r w:rsidRPr="003F40BB">
        <w:rPr>
          <w:sz w:val="24"/>
          <w:szCs w:val="24"/>
        </w:rPr>
        <w:t xml:space="preserve">9 </w:t>
      </w:r>
      <w:r w:rsidRPr="003F40BB">
        <w:rPr>
          <w:rFonts w:hint="eastAsia"/>
          <w:sz w:val="24"/>
          <w:szCs w:val="24"/>
        </w:rPr>
        <w:t>坚固性指标</w:t>
      </w:r>
    </w:p>
    <w:tbl>
      <w:tblPr>
        <w:tblStyle w:val="af1"/>
        <w:tblW w:w="5000" w:type="pct"/>
        <w:tblLook w:val="04A0" w:firstRow="1" w:lastRow="0" w:firstColumn="1" w:lastColumn="0" w:noHBand="0" w:noVBand="1"/>
      </w:tblPr>
      <w:tblGrid>
        <w:gridCol w:w="4406"/>
        <w:gridCol w:w="1297"/>
        <w:gridCol w:w="1297"/>
        <w:gridCol w:w="1296"/>
      </w:tblGrid>
      <w:tr w:rsidR="00E16B54" w:rsidRPr="003F40BB" w14:paraId="4DD8C3CA" w14:textId="77777777">
        <w:trPr>
          <w:trHeight w:val="397"/>
        </w:trPr>
        <w:tc>
          <w:tcPr>
            <w:tcW w:w="2655" w:type="pct"/>
            <w:tcBorders>
              <w:top w:val="single" w:sz="4" w:space="0" w:color="auto"/>
              <w:left w:val="single" w:sz="4" w:space="0" w:color="auto"/>
              <w:bottom w:val="single" w:sz="4" w:space="0" w:color="auto"/>
              <w:right w:val="single" w:sz="4" w:space="0" w:color="auto"/>
            </w:tcBorders>
            <w:vAlign w:val="center"/>
          </w:tcPr>
          <w:p w14:paraId="4490A5C6" w14:textId="77777777" w:rsidR="00E16B54" w:rsidRPr="003F40BB" w:rsidRDefault="00000000">
            <w:pPr>
              <w:widowControl/>
              <w:spacing w:line="360" w:lineRule="auto"/>
              <w:jc w:val="center"/>
              <w:rPr>
                <w:sz w:val="24"/>
                <w:szCs w:val="24"/>
              </w:rPr>
            </w:pPr>
            <w:r w:rsidRPr="003F40BB">
              <w:rPr>
                <w:rFonts w:hint="eastAsia"/>
                <w:sz w:val="24"/>
                <w:szCs w:val="24"/>
              </w:rPr>
              <w:t>类别</w:t>
            </w:r>
          </w:p>
        </w:tc>
        <w:tc>
          <w:tcPr>
            <w:tcW w:w="782" w:type="pct"/>
            <w:tcBorders>
              <w:top w:val="single" w:sz="4" w:space="0" w:color="auto"/>
              <w:left w:val="single" w:sz="4" w:space="0" w:color="auto"/>
              <w:bottom w:val="single" w:sz="4" w:space="0" w:color="auto"/>
              <w:right w:val="single" w:sz="4" w:space="0" w:color="auto"/>
            </w:tcBorders>
            <w:vAlign w:val="center"/>
          </w:tcPr>
          <w:p w14:paraId="7C347C29"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rFonts w:hint="eastAsia"/>
                <w:sz w:val="24"/>
                <w:szCs w:val="24"/>
              </w:rPr>
              <w:t>类</w:t>
            </w:r>
          </w:p>
        </w:tc>
        <w:tc>
          <w:tcPr>
            <w:tcW w:w="782" w:type="pct"/>
            <w:tcBorders>
              <w:top w:val="single" w:sz="4" w:space="0" w:color="auto"/>
              <w:left w:val="single" w:sz="4" w:space="0" w:color="auto"/>
              <w:bottom w:val="single" w:sz="4" w:space="0" w:color="auto"/>
              <w:right w:val="single" w:sz="4" w:space="0" w:color="auto"/>
            </w:tcBorders>
            <w:vAlign w:val="center"/>
          </w:tcPr>
          <w:p w14:paraId="048C2BEE"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sz w:val="24"/>
                <w:szCs w:val="24"/>
              </w:rPr>
              <w:t>I</w:t>
            </w:r>
            <w:r w:rsidRPr="003F40BB">
              <w:rPr>
                <w:rFonts w:hint="eastAsia"/>
                <w:sz w:val="24"/>
                <w:szCs w:val="24"/>
              </w:rPr>
              <w:t>类</w:t>
            </w:r>
          </w:p>
        </w:tc>
        <w:tc>
          <w:tcPr>
            <w:tcW w:w="781" w:type="pct"/>
            <w:tcBorders>
              <w:top w:val="single" w:sz="4" w:space="0" w:color="auto"/>
              <w:left w:val="single" w:sz="4" w:space="0" w:color="auto"/>
              <w:bottom w:val="single" w:sz="4" w:space="0" w:color="auto"/>
              <w:right w:val="single" w:sz="4" w:space="0" w:color="auto"/>
            </w:tcBorders>
            <w:vAlign w:val="center"/>
          </w:tcPr>
          <w:p w14:paraId="107E06D5"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sz w:val="24"/>
                <w:szCs w:val="24"/>
              </w:rPr>
              <w:t>II</w:t>
            </w:r>
            <w:r w:rsidRPr="003F40BB">
              <w:rPr>
                <w:rFonts w:hint="eastAsia"/>
                <w:sz w:val="24"/>
                <w:szCs w:val="24"/>
              </w:rPr>
              <w:t>类</w:t>
            </w:r>
          </w:p>
        </w:tc>
      </w:tr>
      <w:tr w:rsidR="00E16B54" w:rsidRPr="003F40BB" w14:paraId="5799DED7" w14:textId="77777777">
        <w:trPr>
          <w:trHeight w:val="397"/>
        </w:trPr>
        <w:tc>
          <w:tcPr>
            <w:tcW w:w="2655" w:type="pct"/>
            <w:tcBorders>
              <w:top w:val="single" w:sz="4" w:space="0" w:color="auto"/>
              <w:left w:val="single" w:sz="4" w:space="0" w:color="auto"/>
              <w:bottom w:val="single" w:sz="4" w:space="0" w:color="auto"/>
              <w:right w:val="single" w:sz="4" w:space="0" w:color="auto"/>
            </w:tcBorders>
            <w:vAlign w:val="center"/>
          </w:tcPr>
          <w:p w14:paraId="0FDBEEE2" w14:textId="77777777" w:rsidR="00E16B54" w:rsidRPr="003F40BB" w:rsidRDefault="00000000">
            <w:pPr>
              <w:widowControl/>
              <w:spacing w:line="360" w:lineRule="auto"/>
              <w:jc w:val="center"/>
              <w:rPr>
                <w:sz w:val="24"/>
                <w:szCs w:val="24"/>
              </w:rPr>
            </w:pPr>
            <w:r w:rsidRPr="003F40BB">
              <w:rPr>
                <w:rFonts w:hint="eastAsia"/>
                <w:sz w:val="24"/>
                <w:szCs w:val="24"/>
              </w:rPr>
              <w:t>质量损失率</w:t>
            </w:r>
            <w:r w:rsidRPr="003F40BB">
              <w:rPr>
                <w:rFonts w:hint="eastAsia"/>
                <w:sz w:val="24"/>
                <w:szCs w:val="24"/>
              </w:rPr>
              <w:t>/</w:t>
            </w:r>
            <w:r w:rsidRPr="003F40BB">
              <w:rPr>
                <w:sz w:val="24"/>
                <w:szCs w:val="24"/>
              </w:rPr>
              <w:t>%</w:t>
            </w:r>
          </w:p>
        </w:tc>
        <w:tc>
          <w:tcPr>
            <w:tcW w:w="1563" w:type="pct"/>
            <w:gridSpan w:val="2"/>
            <w:tcBorders>
              <w:top w:val="single" w:sz="4" w:space="0" w:color="auto"/>
              <w:left w:val="single" w:sz="4" w:space="0" w:color="auto"/>
              <w:bottom w:val="single" w:sz="4" w:space="0" w:color="auto"/>
              <w:right w:val="single" w:sz="4" w:space="0" w:color="auto"/>
            </w:tcBorders>
            <w:vAlign w:val="center"/>
          </w:tcPr>
          <w:p w14:paraId="0368070F"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8</w:t>
            </w:r>
          </w:p>
        </w:tc>
        <w:tc>
          <w:tcPr>
            <w:tcW w:w="781" w:type="pct"/>
            <w:tcBorders>
              <w:top w:val="single" w:sz="4" w:space="0" w:color="auto"/>
              <w:left w:val="single" w:sz="4" w:space="0" w:color="auto"/>
              <w:bottom w:val="single" w:sz="4" w:space="0" w:color="auto"/>
              <w:right w:val="single" w:sz="4" w:space="0" w:color="auto"/>
            </w:tcBorders>
            <w:vAlign w:val="center"/>
          </w:tcPr>
          <w:p w14:paraId="48E36B58"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1</w:t>
            </w:r>
            <w:r w:rsidRPr="003F40BB">
              <w:rPr>
                <w:sz w:val="24"/>
                <w:szCs w:val="24"/>
              </w:rPr>
              <w:t>0</w:t>
            </w:r>
          </w:p>
        </w:tc>
      </w:tr>
    </w:tbl>
    <w:p w14:paraId="4506D012" w14:textId="77777777" w:rsidR="00E16B54" w:rsidRPr="003F40BB" w:rsidRDefault="00000000">
      <w:pPr>
        <w:widowControl/>
        <w:spacing w:beforeLines="50" w:before="156" w:line="360" w:lineRule="auto"/>
        <w:rPr>
          <w:sz w:val="24"/>
          <w:szCs w:val="24"/>
        </w:rPr>
      </w:pPr>
      <w:r w:rsidRPr="003F40BB">
        <w:rPr>
          <w:b/>
          <w:bCs/>
          <w:sz w:val="24"/>
          <w:szCs w:val="24"/>
        </w:rPr>
        <w:t xml:space="preserve">3.2.10 </w:t>
      </w:r>
      <w:r w:rsidRPr="003F40BB">
        <w:rPr>
          <w:rFonts w:hint="eastAsia"/>
          <w:sz w:val="24"/>
          <w:szCs w:val="24"/>
        </w:rPr>
        <w:t>混合砂（再生砂</w:t>
      </w:r>
      <w:r w:rsidRPr="003F40BB">
        <w:rPr>
          <w:rFonts w:hint="eastAsia"/>
          <w:sz w:val="24"/>
          <w:szCs w:val="24"/>
        </w:rPr>
        <w:t>+</w:t>
      </w:r>
      <w:r w:rsidRPr="003F40BB">
        <w:rPr>
          <w:rFonts w:hint="eastAsia"/>
          <w:sz w:val="24"/>
          <w:szCs w:val="24"/>
        </w:rPr>
        <w:t>机制砂）的压碎指标应满足表</w:t>
      </w:r>
      <w:r w:rsidRPr="003F40BB">
        <w:rPr>
          <w:sz w:val="24"/>
          <w:szCs w:val="24"/>
        </w:rPr>
        <w:t>3.2.10</w:t>
      </w:r>
      <w:r w:rsidRPr="003F40BB">
        <w:rPr>
          <w:rFonts w:hint="eastAsia"/>
          <w:sz w:val="24"/>
          <w:szCs w:val="24"/>
        </w:rPr>
        <w:t>的规定。</w:t>
      </w:r>
    </w:p>
    <w:p w14:paraId="316926F2" w14:textId="77777777" w:rsidR="00E16B54" w:rsidRPr="003F40BB" w:rsidRDefault="00000000">
      <w:pPr>
        <w:widowControl/>
        <w:spacing w:beforeLines="50" w:before="156"/>
        <w:jc w:val="center"/>
        <w:rPr>
          <w:sz w:val="24"/>
          <w:szCs w:val="24"/>
        </w:rPr>
      </w:pPr>
      <w:r w:rsidRPr="003F40BB">
        <w:rPr>
          <w:rFonts w:hint="eastAsia"/>
          <w:sz w:val="24"/>
          <w:szCs w:val="24"/>
        </w:rPr>
        <w:t>表</w:t>
      </w:r>
      <w:r w:rsidRPr="003F40BB">
        <w:rPr>
          <w:sz w:val="24"/>
          <w:szCs w:val="24"/>
        </w:rPr>
        <w:t>3</w:t>
      </w:r>
      <w:r w:rsidRPr="003F40BB">
        <w:rPr>
          <w:rFonts w:hint="eastAsia"/>
          <w:sz w:val="24"/>
          <w:szCs w:val="24"/>
        </w:rPr>
        <w:t>.2.</w:t>
      </w:r>
      <w:r w:rsidRPr="003F40BB">
        <w:rPr>
          <w:sz w:val="24"/>
          <w:szCs w:val="24"/>
        </w:rPr>
        <w:t xml:space="preserve">10 </w:t>
      </w:r>
      <w:r w:rsidRPr="003F40BB">
        <w:rPr>
          <w:rFonts w:hint="eastAsia"/>
          <w:sz w:val="24"/>
          <w:szCs w:val="24"/>
        </w:rPr>
        <w:t>混合砂（再生砂</w:t>
      </w:r>
      <w:r w:rsidRPr="003F40BB">
        <w:rPr>
          <w:rFonts w:hint="eastAsia"/>
          <w:sz w:val="24"/>
          <w:szCs w:val="24"/>
        </w:rPr>
        <w:t>+</w:t>
      </w:r>
      <w:r w:rsidRPr="003F40BB">
        <w:rPr>
          <w:rFonts w:hint="eastAsia"/>
          <w:sz w:val="24"/>
          <w:szCs w:val="24"/>
        </w:rPr>
        <w:t>机制砂）的压碎指标</w:t>
      </w:r>
    </w:p>
    <w:tbl>
      <w:tblPr>
        <w:tblStyle w:val="af1"/>
        <w:tblW w:w="5000" w:type="pct"/>
        <w:jc w:val="center"/>
        <w:tblLook w:val="04A0" w:firstRow="1" w:lastRow="0" w:firstColumn="1" w:lastColumn="0" w:noHBand="0" w:noVBand="1"/>
      </w:tblPr>
      <w:tblGrid>
        <w:gridCol w:w="4406"/>
        <w:gridCol w:w="1297"/>
        <w:gridCol w:w="1297"/>
        <w:gridCol w:w="1296"/>
      </w:tblGrid>
      <w:tr w:rsidR="00E16B54" w:rsidRPr="003F40BB" w14:paraId="17C3509E" w14:textId="77777777">
        <w:trPr>
          <w:trHeight w:val="397"/>
          <w:jc w:val="center"/>
        </w:trPr>
        <w:tc>
          <w:tcPr>
            <w:tcW w:w="2655" w:type="pct"/>
            <w:tcBorders>
              <w:top w:val="single" w:sz="4" w:space="0" w:color="auto"/>
              <w:left w:val="single" w:sz="4" w:space="0" w:color="auto"/>
              <w:bottom w:val="single" w:sz="4" w:space="0" w:color="auto"/>
              <w:right w:val="single" w:sz="4" w:space="0" w:color="auto"/>
            </w:tcBorders>
            <w:vAlign w:val="center"/>
          </w:tcPr>
          <w:p w14:paraId="2A07D4AD" w14:textId="77777777" w:rsidR="00E16B54" w:rsidRPr="003F40BB" w:rsidRDefault="00000000">
            <w:pPr>
              <w:widowControl/>
              <w:spacing w:line="360" w:lineRule="auto"/>
              <w:jc w:val="center"/>
              <w:rPr>
                <w:sz w:val="24"/>
                <w:szCs w:val="24"/>
              </w:rPr>
            </w:pPr>
            <w:r w:rsidRPr="003F40BB">
              <w:rPr>
                <w:rFonts w:hint="eastAsia"/>
                <w:sz w:val="24"/>
                <w:szCs w:val="24"/>
              </w:rPr>
              <w:t>类别</w:t>
            </w:r>
          </w:p>
        </w:tc>
        <w:tc>
          <w:tcPr>
            <w:tcW w:w="782" w:type="pct"/>
            <w:tcBorders>
              <w:top w:val="single" w:sz="4" w:space="0" w:color="auto"/>
              <w:left w:val="single" w:sz="4" w:space="0" w:color="auto"/>
              <w:bottom w:val="single" w:sz="4" w:space="0" w:color="auto"/>
              <w:right w:val="single" w:sz="4" w:space="0" w:color="auto"/>
            </w:tcBorders>
            <w:vAlign w:val="center"/>
          </w:tcPr>
          <w:p w14:paraId="0976C49F"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rFonts w:hint="eastAsia"/>
                <w:sz w:val="24"/>
                <w:szCs w:val="24"/>
              </w:rPr>
              <w:t>类</w:t>
            </w:r>
          </w:p>
        </w:tc>
        <w:tc>
          <w:tcPr>
            <w:tcW w:w="782" w:type="pct"/>
            <w:tcBorders>
              <w:top w:val="single" w:sz="4" w:space="0" w:color="auto"/>
              <w:left w:val="single" w:sz="4" w:space="0" w:color="auto"/>
              <w:bottom w:val="single" w:sz="4" w:space="0" w:color="auto"/>
              <w:right w:val="single" w:sz="4" w:space="0" w:color="auto"/>
            </w:tcBorders>
            <w:vAlign w:val="center"/>
          </w:tcPr>
          <w:p w14:paraId="2C61BE16"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sz w:val="24"/>
                <w:szCs w:val="24"/>
              </w:rPr>
              <w:t>I</w:t>
            </w:r>
            <w:r w:rsidRPr="003F40BB">
              <w:rPr>
                <w:rFonts w:hint="eastAsia"/>
                <w:sz w:val="24"/>
                <w:szCs w:val="24"/>
              </w:rPr>
              <w:t>类</w:t>
            </w:r>
          </w:p>
        </w:tc>
        <w:tc>
          <w:tcPr>
            <w:tcW w:w="782" w:type="pct"/>
            <w:tcBorders>
              <w:top w:val="single" w:sz="4" w:space="0" w:color="auto"/>
              <w:left w:val="single" w:sz="4" w:space="0" w:color="auto"/>
              <w:bottom w:val="single" w:sz="4" w:space="0" w:color="auto"/>
              <w:right w:val="single" w:sz="4" w:space="0" w:color="auto"/>
            </w:tcBorders>
            <w:vAlign w:val="center"/>
          </w:tcPr>
          <w:p w14:paraId="3CC61FEB" w14:textId="77777777" w:rsidR="00E16B54" w:rsidRPr="003F40BB" w:rsidRDefault="00000000">
            <w:pPr>
              <w:widowControl/>
              <w:spacing w:line="360" w:lineRule="auto"/>
              <w:jc w:val="center"/>
              <w:rPr>
                <w:sz w:val="24"/>
                <w:szCs w:val="24"/>
              </w:rPr>
            </w:pPr>
            <w:r w:rsidRPr="003F40BB">
              <w:rPr>
                <w:rFonts w:hint="eastAsia"/>
                <w:sz w:val="24"/>
                <w:szCs w:val="24"/>
              </w:rPr>
              <w:t>I</w:t>
            </w:r>
            <w:r w:rsidRPr="003F40BB">
              <w:rPr>
                <w:sz w:val="24"/>
                <w:szCs w:val="24"/>
              </w:rPr>
              <w:t>II</w:t>
            </w:r>
            <w:r w:rsidRPr="003F40BB">
              <w:rPr>
                <w:rFonts w:hint="eastAsia"/>
                <w:sz w:val="24"/>
                <w:szCs w:val="24"/>
              </w:rPr>
              <w:t>类</w:t>
            </w:r>
          </w:p>
        </w:tc>
      </w:tr>
      <w:tr w:rsidR="00E16B54" w:rsidRPr="003F40BB" w14:paraId="2E90077D" w14:textId="77777777">
        <w:trPr>
          <w:trHeight w:val="397"/>
          <w:jc w:val="center"/>
        </w:trPr>
        <w:tc>
          <w:tcPr>
            <w:tcW w:w="2655" w:type="pct"/>
            <w:tcBorders>
              <w:top w:val="single" w:sz="4" w:space="0" w:color="auto"/>
              <w:left w:val="single" w:sz="4" w:space="0" w:color="auto"/>
              <w:bottom w:val="single" w:sz="4" w:space="0" w:color="auto"/>
              <w:right w:val="single" w:sz="4" w:space="0" w:color="auto"/>
            </w:tcBorders>
            <w:vAlign w:val="center"/>
          </w:tcPr>
          <w:p w14:paraId="3AF8737F" w14:textId="77777777" w:rsidR="00E16B54" w:rsidRPr="003F40BB" w:rsidRDefault="00000000">
            <w:pPr>
              <w:widowControl/>
              <w:spacing w:line="360" w:lineRule="auto"/>
              <w:jc w:val="center"/>
              <w:rPr>
                <w:sz w:val="24"/>
                <w:szCs w:val="24"/>
              </w:rPr>
            </w:pPr>
            <w:r w:rsidRPr="003F40BB">
              <w:rPr>
                <w:rFonts w:hint="eastAsia"/>
                <w:sz w:val="24"/>
                <w:szCs w:val="24"/>
              </w:rPr>
              <w:t>单级最大压碎指标</w:t>
            </w:r>
            <w:r w:rsidRPr="003F40BB">
              <w:rPr>
                <w:rFonts w:hint="eastAsia"/>
                <w:sz w:val="24"/>
                <w:szCs w:val="24"/>
              </w:rPr>
              <w:t>/</w:t>
            </w:r>
            <w:r w:rsidRPr="003F40BB">
              <w:rPr>
                <w:sz w:val="24"/>
                <w:szCs w:val="24"/>
              </w:rPr>
              <w:t>%</w:t>
            </w:r>
          </w:p>
        </w:tc>
        <w:tc>
          <w:tcPr>
            <w:tcW w:w="782" w:type="pct"/>
            <w:tcBorders>
              <w:top w:val="single" w:sz="4" w:space="0" w:color="auto"/>
              <w:left w:val="single" w:sz="4" w:space="0" w:color="auto"/>
              <w:bottom w:val="single" w:sz="4" w:space="0" w:color="auto"/>
              <w:right w:val="single" w:sz="4" w:space="0" w:color="auto"/>
            </w:tcBorders>
            <w:vAlign w:val="center"/>
          </w:tcPr>
          <w:p w14:paraId="6873AE85"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sz w:val="24"/>
                <w:szCs w:val="24"/>
              </w:rPr>
              <w:t>20</w:t>
            </w:r>
          </w:p>
        </w:tc>
        <w:tc>
          <w:tcPr>
            <w:tcW w:w="782" w:type="pct"/>
            <w:tcBorders>
              <w:top w:val="single" w:sz="4" w:space="0" w:color="auto"/>
              <w:left w:val="single" w:sz="4" w:space="0" w:color="auto"/>
              <w:bottom w:val="single" w:sz="4" w:space="0" w:color="auto"/>
              <w:right w:val="single" w:sz="4" w:space="0" w:color="auto"/>
            </w:tcBorders>
            <w:vAlign w:val="center"/>
          </w:tcPr>
          <w:p w14:paraId="38FB06EC"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sz w:val="24"/>
                <w:szCs w:val="24"/>
              </w:rPr>
              <w:t>25</w:t>
            </w:r>
          </w:p>
        </w:tc>
        <w:tc>
          <w:tcPr>
            <w:tcW w:w="782" w:type="pct"/>
            <w:tcBorders>
              <w:top w:val="single" w:sz="4" w:space="0" w:color="auto"/>
              <w:left w:val="single" w:sz="4" w:space="0" w:color="auto"/>
              <w:bottom w:val="single" w:sz="4" w:space="0" w:color="auto"/>
              <w:right w:val="single" w:sz="4" w:space="0" w:color="auto"/>
            </w:tcBorders>
            <w:vAlign w:val="center"/>
          </w:tcPr>
          <w:p w14:paraId="11456713"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sz w:val="24"/>
                <w:szCs w:val="24"/>
              </w:rPr>
              <w:t>30</w:t>
            </w:r>
          </w:p>
        </w:tc>
      </w:tr>
    </w:tbl>
    <w:p w14:paraId="667C1A1A" w14:textId="77777777" w:rsidR="00E16B54" w:rsidRPr="003F40BB" w:rsidRDefault="00000000">
      <w:pPr>
        <w:widowControl/>
        <w:spacing w:beforeLines="50" w:before="156" w:line="360" w:lineRule="auto"/>
        <w:rPr>
          <w:sz w:val="24"/>
          <w:szCs w:val="24"/>
        </w:rPr>
      </w:pPr>
      <w:r w:rsidRPr="003F40BB">
        <w:rPr>
          <w:b/>
          <w:bCs/>
          <w:sz w:val="24"/>
          <w:szCs w:val="24"/>
        </w:rPr>
        <w:t>3.2.11</w:t>
      </w:r>
      <w:r w:rsidRPr="003F40BB">
        <w:rPr>
          <w:sz w:val="24"/>
          <w:szCs w:val="24"/>
        </w:rPr>
        <w:t xml:space="preserve"> I</w:t>
      </w:r>
      <w:r w:rsidRPr="003F40BB">
        <w:rPr>
          <w:rFonts w:hint="eastAsia"/>
          <w:sz w:val="24"/>
          <w:szCs w:val="24"/>
        </w:rPr>
        <w:t>类混合砂（再生砂</w:t>
      </w:r>
      <w:r w:rsidRPr="003F40BB">
        <w:rPr>
          <w:rFonts w:hint="eastAsia"/>
          <w:sz w:val="24"/>
          <w:szCs w:val="24"/>
        </w:rPr>
        <w:t>+</w:t>
      </w:r>
      <w:r w:rsidRPr="003F40BB">
        <w:rPr>
          <w:rFonts w:hint="eastAsia"/>
          <w:sz w:val="24"/>
          <w:szCs w:val="24"/>
        </w:rPr>
        <w:t>机制砂）的片状颗粒含量不应大于</w:t>
      </w:r>
      <w:r w:rsidRPr="003F40BB">
        <w:rPr>
          <w:rFonts w:hint="eastAsia"/>
          <w:sz w:val="24"/>
          <w:szCs w:val="24"/>
        </w:rPr>
        <w:t>1</w:t>
      </w:r>
      <w:r w:rsidRPr="003F40BB">
        <w:rPr>
          <w:sz w:val="24"/>
          <w:szCs w:val="24"/>
        </w:rPr>
        <w:t>0</w:t>
      </w:r>
      <w:r w:rsidRPr="003F40BB">
        <w:rPr>
          <w:rFonts w:hint="eastAsia"/>
          <w:sz w:val="24"/>
          <w:szCs w:val="24"/>
        </w:rPr>
        <w:t>%</w:t>
      </w:r>
      <w:r w:rsidRPr="003F40BB">
        <w:rPr>
          <w:rFonts w:hint="eastAsia"/>
          <w:sz w:val="24"/>
          <w:szCs w:val="24"/>
        </w:rPr>
        <w:t>。</w:t>
      </w:r>
    </w:p>
    <w:p w14:paraId="42025387" w14:textId="77777777" w:rsidR="00E16B54" w:rsidRPr="003F40BB" w:rsidRDefault="00000000">
      <w:pPr>
        <w:widowControl/>
        <w:spacing w:beforeLines="50" w:before="156" w:line="360" w:lineRule="auto"/>
        <w:rPr>
          <w:sz w:val="24"/>
          <w:szCs w:val="24"/>
        </w:rPr>
      </w:pPr>
      <w:r w:rsidRPr="003F40BB">
        <w:rPr>
          <w:b/>
          <w:bCs/>
          <w:sz w:val="24"/>
          <w:szCs w:val="24"/>
        </w:rPr>
        <w:t xml:space="preserve">3.2.12 </w:t>
      </w:r>
      <w:r w:rsidRPr="003F40BB">
        <w:rPr>
          <w:rFonts w:hint="eastAsia"/>
          <w:sz w:val="24"/>
          <w:szCs w:val="24"/>
        </w:rPr>
        <w:t>除特细砂外，再生砂和混合砂的表观密度、松散堆积密度和空隙率应符合下列规定：</w:t>
      </w:r>
    </w:p>
    <w:p w14:paraId="6E4B3416"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1</w:t>
      </w:r>
      <w:r w:rsidRPr="003F40BB">
        <w:rPr>
          <w:b/>
          <w:bCs/>
          <w:sz w:val="24"/>
          <w:szCs w:val="24"/>
        </w:rPr>
        <w:t xml:space="preserve">  </w:t>
      </w:r>
      <w:r w:rsidRPr="003F40BB">
        <w:rPr>
          <w:rFonts w:hint="eastAsia"/>
          <w:sz w:val="24"/>
          <w:szCs w:val="24"/>
        </w:rPr>
        <w:t>表观密度不小于</w:t>
      </w:r>
      <w:r w:rsidRPr="003F40BB">
        <w:rPr>
          <w:rFonts w:hint="eastAsia"/>
          <w:sz w:val="24"/>
          <w:szCs w:val="24"/>
        </w:rPr>
        <w:t>2</w:t>
      </w:r>
      <w:r w:rsidRPr="003F40BB">
        <w:rPr>
          <w:sz w:val="24"/>
          <w:szCs w:val="24"/>
        </w:rPr>
        <w:t>500 kg/m</w:t>
      </w:r>
      <w:r w:rsidRPr="003F40BB">
        <w:rPr>
          <w:sz w:val="24"/>
          <w:szCs w:val="24"/>
          <w:vertAlign w:val="superscript"/>
        </w:rPr>
        <w:t>3</w:t>
      </w:r>
      <w:r w:rsidRPr="003F40BB">
        <w:rPr>
          <w:rFonts w:hint="eastAsia"/>
          <w:sz w:val="24"/>
          <w:szCs w:val="24"/>
        </w:rPr>
        <w:t>；</w:t>
      </w:r>
    </w:p>
    <w:p w14:paraId="561A2C39" w14:textId="77777777" w:rsidR="00E16B54" w:rsidRPr="003F40BB" w:rsidRDefault="00000000">
      <w:pPr>
        <w:widowControl/>
        <w:snapToGrid w:val="0"/>
        <w:spacing w:line="360" w:lineRule="auto"/>
        <w:ind w:firstLineChars="200" w:firstLine="482"/>
        <w:rPr>
          <w:b/>
          <w:bCs/>
          <w:sz w:val="24"/>
          <w:szCs w:val="24"/>
        </w:rPr>
      </w:pPr>
      <w:r w:rsidRPr="003F40BB">
        <w:rPr>
          <w:rFonts w:hint="eastAsia"/>
          <w:b/>
          <w:bCs/>
          <w:sz w:val="24"/>
          <w:szCs w:val="24"/>
        </w:rPr>
        <w:t>2</w:t>
      </w:r>
      <w:r w:rsidRPr="003F40BB">
        <w:rPr>
          <w:b/>
          <w:bCs/>
          <w:sz w:val="24"/>
          <w:szCs w:val="24"/>
        </w:rPr>
        <w:t xml:space="preserve">  </w:t>
      </w:r>
      <w:r w:rsidRPr="003F40BB">
        <w:rPr>
          <w:rFonts w:hint="eastAsia"/>
          <w:sz w:val="24"/>
          <w:szCs w:val="24"/>
        </w:rPr>
        <w:t>松散堆积密度不小于</w:t>
      </w:r>
      <w:r w:rsidRPr="003F40BB">
        <w:rPr>
          <w:rFonts w:hint="eastAsia"/>
          <w:sz w:val="24"/>
          <w:szCs w:val="24"/>
        </w:rPr>
        <w:t>1</w:t>
      </w:r>
      <w:r w:rsidRPr="003F40BB">
        <w:rPr>
          <w:sz w:val="24"/>
          <w:szCs w:val="24"/>
        </w:rPr>
        <w:t>400 kg/m</w:t>
      </w:r>
      <w:r w:rsidRPr="003F40BB">
        <w:rPr>
          <w:sz w:val="24"/>
          <w:szCs w:val="24"/>
          <w:vertAlign w:val="superscript"/>
        </w:rPr>
        <w:t>3</w:t>
      </w:r>
      <w:r w:rsidRPr="003F40BB">
        <w:rPr>
          <w:rFonts w:hint="eastAsia"/>
          <w:sz w:val="24"/>
          <w:szCs w:val="24"/>
        </w:rPr>
        <w:t>，空隙率不大于</w:t>
      </w:r>
      <w:r w:rsidRPr="003F40BB">
        <w:rPr>
          <w:rFonts w:hint="eastAsia"/>
          <w:sz w:val="24"/>
          <w:szCs w:val="24"/>
        </w:rPr>
        <w:t>4</w:t>
      </w:r>
      <w:r w:rsidRPr="003F40BB">
        <w:rPr>
          <w:sz w:val="24"/>
          <w:szCs w:val="24"/>
        </w:rPr>
        <w:t>4</w:t>
      </w:r>
      <w:r w:rsidRPr="003F40BB">
        <w:rPr>
          <w:rFonts w:hint="eastAsia"/>
          <w:sz w:val="24"/>
          <w:szCs w:val="24"/>
        </w:rPr>
        <w:t>%</w:t>
      </w:r>
      <w:r w:rsidRPr="003F40BB">
        <w:rPr>
          <w:rFonts w:hint="eastAsia"/>
          <w:sz w:val="24"/>
          <w:szCs w:val="24"/>
        </w:rPr>
        <w:t>。</w:t>
      </w:r>
    </w:p>
    <w:p w14:paraId="451F66D7" w14:textId="77777777" w:rsidR="00E16B54" w:rsidRPr="003F40BB" w:rsidRDefault="00000000">
      <w:pPr>
        <w:widowControl/>
        <w:spacing w:beforeLines="50" w:before="156" w:line="360" w:lineRule="auto"/>
        <w:rPr>
          <w:sz w:val="24"/>
          <w:szCs w:val="24"/>
        </w:rPr>
      </w:pPr>
      <w:r w:rsidRPr="003F40BB">
        <w:rPr>
          <w:b/>
          <w:bCs/>
          <w:sz w:val="24"/>
          <w:szCs w:val="24"/>
        </w:rPr>
        <w:t xml:space="preserve">3.2.13 </w:t>
      </w:r>
      <w:r w:rsidRPr="003F40BB">
        <w:rPr>
          <w:rFonts w:hint="eastAsia"/>
          <w:sz w:val="24"/>
          <w:szCs w:val="24"/>
        </w:rPr>
        <w:t>再生砂和混合砂的放射性应符合现行国家标准《建筑材料放射性核素限量》</w:t>
      </w:r>
      <w:r w:rsidRPr="003F40BB">
        <w:rPr>
          <w:rFonts w:hint="eastAsia"/>
          <w:sz w:val="24"/>
          <w:szCs w:val="24"/>
        </w:rPr>
        <w:t>G</w:t>
      </w:r>
      <w:r w:rsidRPr="003F40BB">
        <w:rPr>
          <w:sz w:val="24"/>
          <w:szCs w:val="24"/>
        </w:rPr>
        <w:t>B 6566</w:t>
      </w:r>
      <w:r w:rsidRPr="003F40BB">
        <w:rPr>
          <w:rFonts w:hint="eastAsia"/>
          <w:sz w:val="24"/>
          <w:szCs w:val="24"/>
        </w:rPr>
        <w:t>的规定。</w:t>
      </w:r>
    </w:p>
    <w:p w14:paraId="60B921AB" w14:textId="77777777" w:rsidR="00E16B54" w:rsidRPr="003F40BB" w:rsidRDefault="00000000">
      <w:pPr>
        <w:widowControl/>
        <w:spacing w:beforeLines="50" w:before="156" w:line="360" w:lineRule="auto"/>
        <w:rPr>
          <w:sz w:val="24"/>
          <w:szCs w:val="24"/>
        </w:rPr>
      </w:pPr>
      <w:r w:rsidRPr="003F40BB">
        <w:rPr>
          <w:b/>
          <w:bCs/>
          <w:sz w:val="24"/>
          <w:szCs w:val="24"/>
        </w:rPr>
        <w:t xml:space="preserve">3.2.14 </w:t>
      </w:r>
      <w:r w:rsidRPr="003F40BB">
        <w:rPr>
          <w:rFonts w:hint="eastAsia"/>
          <w:sz w:val="24"/>
          <w:szCs w:val="24"/>
        </w:rPr>
        <w:t>当需方对碱骨料反应提出要求时，应出示再生砂和混合砂的膨胀率实测值及碱活性评定结果。</w:t>
      </w:r>
    </w:p>
    <w:p w14:paraId="394D759D" w14:textId="77777777" w:rsidR="00E16B54" w:rsidRPr="003F40BB" w:rsidRDefault="00000000">
      <w:pPr>
        <w:widowControl/>
        <w:spacing w:beforeLines="50" w:before="156" w:line="360" w:lineRule="auto"/>
        <w:rPr>
          <w:sz w:val="24"/>
          <w:szCs w:val="24"/>
        </w:rPr>
      </w:pPr>
      <w:r w:rsidRPr="003F40BB">
        <w:rPr>
          <w:b/>
          <w:bCs/>
          <w:sz w:val="24"/>
          <w:szCs w:val="24"/>
        </w:rPr>
        <w:t xml:space="preserve">3.2.15 </w:t>
      </w:r>
      <w:r w:rsidRPr="003F40BB">
        <w:rPr>
          <w:rFonts w:hint="eastAsia"/>
          <w:sz w:val="24"/>
          <w:szCs w:val="24"/>
        </w:rPr>
        <w:t>当需方对含水率和饱和面干吸水率提出要求时，应出示再生砂和混合砂的含水率和饱和面干吸水率实测值。</w:t>
      </w:r>
    </w:p>
    <w:p w14:paraId="6BA5CF5D" w14:textId="77777777" w:rsidR="00E16B54" w:rsidRPr="003F40BB" w:rsidRDefault="00000000">
      <w:pPr>
        <w:pStyle w:val="2"/>
        <w:jc w:val="center"/>
        <w:rPr>
          <w:rFonts w:ascii="黑体" w:eastAsia="黑体" w:hAnsi="黑体"/>
          <w:b w:val="0"/>
          <w:bCs w:val="0"/>
          <w:sz w:val="30"/>
          <w:szCs w:val="30"/>
        </w:rPr>
      </w:pPr>
      <w:bookmarkStart w:id="18" w:name="_Toc141435412"/>
      <w:bookmarkStart w:id="19" w:name="_Toc142656625"/>
      <w:r w:rsidRPr="003F40BB">
        <w:rPr>
          <w:rFonts w:ascii="黑体" w:eastAsia="黑体" w:hAnsi="黑体"/>
          <w:b w:val="0"/>
          <w:bCs w:val="0"/>
          <w:sz w:val="30"/>
          <w:szCs w:val="30"/>
        </w:rPr>
        <w:t xml:space="preserve">3.3 </w:t>
      </w:r>
      <w:r w:rsidRPr="003F40BB">
        <w:rPr>
          <w:rFonts w:ascii="黑体" w:eastAsia="黑体" w:hAnsi="黑体" w:hint="eastAsia"/>
          <w:b w:val="0"/>
          <w:bCs w:val="0"/>
          <w:sz w:val="30"/>
          <w:szCs w:val="30"/>
        </w:rPr>
        <w:t>再生粗骨料和其他原材料</w:t>
      </w:r>
      <w:bookmarkEnd w:id="18"/>
      <w:bookmarkEnd w:id="19"/>
    </w:p>
    <w:p w14:paraId="53111FFD" w14:textId="77777777" w:rsidR="00E16B54" w:rsidRPr="003F40BB" w:rsidRDefault="00000000">
      <w:pPr>
        <w:widowControl/>
        <w:spacing w:beforeLines="50" w:before="156" w:line="360" w:lineRule="auto"/>
        <w:rPr>
          <w:sz w:val="24"/>
          <w:szCs w:val="24"/>
        </w:rPr>
      </w:pPr>
      <w:r w:rsidRPr="003F40BB">
        <w:rPr>
          <w:b/>
          <w:bCs/>
          <w:sz w:val="24"/>
          <w:szCs w:val="24"/>
        </w:rPr>
        <w:t xml:space="preserve">3.3.1 </w:t>
      </w:r>
      <w:r w:rsidRPr="003F40BB">
        <w:rPr>
          <w:rFonts w:hint="eastAsia"/>
          <w:sz w:val="24"/>
          <w:szCs w:val="24"/>
        </w:rPr>
        <w:t>再生骨料混凝土用再生粗骨料应符合现行国家标准《混凝土用再生粗骨料》</w:t>
      </w:r>
      <w:r w:rsidRPr="003F40BB">
        <w:rPr>
          <w:rFonts w:hint="eastAsia"/>
          <w:sz w:val="24"/>
          <w:szCs w:val="24"/>
        </w:rPr>
        <w:t>G</w:t>
      </w:r>
      <w:r w:rsidRPr="003F40BB">
        <w:rPr>
          <w:sz w:val="24"/>
          <w:szCs w:val="24"/>
        </w:rPr>
        <w:t>B/T 25177</w:t>
      </w:r>
      <w:r w:rsidRPr="003F40BB">
        <w:rPr>
          <w:rFonts w:hint="eastAsia"/>
          <w:sz w:val="24"/>
          <w:szCs w:val="24"/>
        </w:rPr>
        <w:t>和现行行业标准《再生骨料应用技术规程》</w:t>
      </w:r>
      <w:r w:rsidRPr="003F40BB">
        <w:rPr>
          <w:rFonts w:hint="eastAsia"/>
          <w:sz w:val="24"/>
          <w:szCs w:val="24"/>
        </w:rPr>
        <w:t>J</w:t>
      </w:r>
      <w:r w:rsidRPr="003F40BB">
        <w:rPr>
          <w:sz w:val="24"/>
          <w:szCs w:val="24"/>
        </w:rPr>
        <w:t>GJ/T 240</w:t>
      </w:r>
      <w:r w:rsidRPr="003F40BB">
        <w:rPr>
          <w:rFonts w:hint="eastAsia"/>
          <w:sz w:val="24"/>
          <w:szCs w:val="24"/>
        </w:rPr>
        <w:t>的规定。</w:t>
      </w:r>
    </w:p>
    <w:p w14:paraId="53051AD4" w14:textId="77777777" w:rsidR="00E16B54" w:rsidRPr="003F40BB" w:rsidRDefault="00000000">
      <w:pPr>
        <w:widowControl/>
        <w:spacing w:beforeLines="50" w:before="156" w:line="360" w:lineRule="auto"/>
        <w:rPr>
          <w:sz w:val="24"/>
          <w:szCs w:val="24"/>
        </w:rPr>
      </w:pPr>
      <w:r w:rsidRPr="003F40BB">
        <w:rPr>
          <w:b/>
          <w:bCs/>
          <w:sz w:val="24"/>
          <w:szCs w:val="24"/>
        </w:rPr>
        <w:t>3.3.2</w:t>
      </w:r>
      <w:r w:rsidRPr="003F40BB">
        <w:rPr>
          <w:rFonts w:hint="eastAsia"/>
          <w:b/>
          <w:bCs/>
          <w:sz w:val="24"/>
          <w:szCs w:val="24"/>
        </w:rPr>
        <w:t xml:space="preserve"> </w:t>
      </w:r>
      <w:r w:rsidRPr="003F40BB">
        <w:rPr>
          <w:rFonts w:hint="eastAsia"/>
          <w:sz w:val="24"/>
          <w:szCs w:val="24"/>
        </w:rPr>
        <w:t>再生骨料混凝土用天然粗骨料、天然砂和机制砂应符合现行行业标准《普通混凝土用砂、石质量及检验方法标准》</w:t>
      </w:r>
      <w:r w:rsidRPr="003F40BB">
        <w:rPr>
          <w:rFonts w:hint="eastAsia"/>
          <w:sz w:val="24"/>
          <w:szCs w:val="24"/>
        </w:rPr>
        <w:t>J</w:t>
      </w:r>
      <w:r w:rsidRPr="003F40BB">
        <w:rPr>
          <w:sz w:val="24"/>
          <w:szCs w:val="24"/>
        </w:rPr>
        <w:t>GJ 52</w:t>
      </w:r>
      <w:r w:rsidRPr="003F40BB">
        <w:rPr>
          <w:rFonts w:hint="eastAsia"/>
          <w:sz w:val="24"/>
          <w:szCs w:val="24"/>
        </w:rPr>
        <w:t>的规定。</w:t>
      </w:r>
    </w:p>
    <w:p w14:paraId="05E322C4" w14:textId="77777777" w:rsidR="00E16B54" w:rsidRPr="003F40BB" w:rsidRDefault="00000000">
      <w:pPr>
        <w:widowControl/>
        <w:spacing w:beforeLines="50" w:before="156" w:line="360" w:lineRule="auto"/>
        <w:rPr>
          <w:sz w:val="24"/>
          <w:szCs w:val="24"/>
        </w:rPr>
      </w:pPr>
      <w:r w:rsidRPr="003F40BB">
        <w:rPr>
          <w:b/>
          <w:bCs/>
          <w:sz w:val="24"/>
          <w:szCs w:val="24"/>
        </w:rPr>
        <w:lastRenderedPageBreak/>
        <w:t xml:space="preserve">3.3.3 </w:t>
      </w:r>
      <w:r w:rsidRPr="003F40BB">
        <w:rPr>
          <w:rFonts w:hint="eastAsia"/>
          <w:sz w:val="24"/>
          <w:szCs w:val="24"/>
        </w:rPr>
        <w:t>再生骨料混凝土宜采用通用硅酸盐水泥，并应符合现行国家标准《通用硅酸盐水泥》</w:t>
      </w:r>
      <w:r w:rsidRPr="003F40BB">
        <w:rPr>
          <w:rFonts w:hint="eastAsia"/>
          <w:sz w:val="24"/>
          <w:szCs w:val="24"/>
        </w:rPr>
        <w:t>G</w:t>
      </w:r>
      <w:r w:rsidRPr="003F40BB">
        <w:rPr>
          <w:sz w:val="24"/>
          <w:szCs w:val="24"/>
        </w:rPr>
        <w:t>B 175</w:t>
      </w:r>
      <w:r w:rsidRPr="003F40BB">
        <w:rPr>
          <w:rFonts w:hint="eastAsia"/>
          <w:sz w:val="24"/>
          <w:szCs w:val="24"/>
        </w:rPr>
        <w:t>的规定；当采用其他品种水泥时，其性能应符合国家现行有关标准的规定；不同水泥不应混合使用。</w:t>
      </w:r>
    </w:p>
    <w:p w14:paraId="75B97452" w14:textId="77777777" w:rsidR="00E16B54" w:rsidRPr="003F40BB" w:rsidRDefault="00000000">
      <w:pPr>
        <w:widowControl/>
        <w:spacing w:beforeLines="50" w:before="156" w:line="360" w:lineRule="auto"/>
        <w:rPr>
          <w:sz w:val="24"/>
          <w:szCs w:val="24"/>
        </w:rPr>
      </w:pPr>
      <w:r w:rsidRPr="003F40BB">
        <w:rPr>
          <w:b/>
          <w:bCs/>
          <w:sz w:val="24"/>
          <w:szCs w:val="24"/>
        </w:rPr>
        <w:t>3.3.4</w:t>
      </w:r>
      <w:r w:rsidRPr="003F40BB">
        <w:rPr>
          <w:rFonts w:hint="eastAsia"/>
          <w:b/>
          <w:bCs/>
          <w:sz w:val="24"/>
          <w:szCs w:val="24"/>
        </w:rPr>
        <w:t xml:space="preserve"> </w:t>
      </w:r>
      <w:r w:rsidRPr="003F40BB">
        <w:rPr>
          <w:rFonts w:hint="eastAsia"/>
          <w:sz w:val="24"/>
          <w:szCs w:val="24"/>
        </w:rPr>
        <w:t>再生骨料混凝土拌合用水和再生块体</w:t>
      </w:r>
      <w:r w:rsidRPr="003F40BB">
        <w:rPr>
          <w:rFonts w:hint="eastAsia"/>
          <w:sz w:val="24"/>
          <w:szCs w:val="24"/>
        </w:rPr>
        <w:t>-</w:t>
      </w:r>
      <w:r w:rsidRPr="003F40BB">
        <w:rPr>
          <w:rFonts w:hint="eastAsia"/>
          <w:sz w:val="24"/>
          <w:szCs w:val="24"/>
        </w:rPr>
        <w:t>骨料混凝土养护用水应符合现行行业标准《混凝土用水标准》</w:t>
      </w:r>
      <w:r w:rsidRPr="003F40BB">
        <w:rPr>
          <w:rFonts w:hint="eastAsia"/>
          <w:sz w:val="24"/>
          <w:szCs w:val="24"/>
        </w:rPr>
        <w:t>J</w:t>
      </w:r>
      <w:r w:rsidRPr="003F40BB">
        <w:rPr>
          <w:sz w:val="24"/>
          <w:szCs w:val="24"/>
        </w:rPr>
        <w:t>GJ 63</w:t>
      </w:r>
      <w:r w:rsidRPr="003F40BB">
        <w:rPr>
          <w:rFonts w:hint="eastAsia"/>
          <w:sz w:val="24"/>
          <w:szCs w:val="24"/>
        </w:rPr>
        <w:t>的规定。</w:t>
      </w:r>
    </w:p>
    <w:p w14:paraId="66B053B1" w14:textId="77777777" w:rsidR="00E16B54" w:rsidRPr="003F40BB" w:rsidRDefault="00000000">
      <w:pPr>
        <w:widowControl/>
        <w:spacing w:beforeLines="50" w:before="156" w:line="360" w:lineRule="auto"/>
        <w:rPr>
          <w:sz w:val="24"/>
          <w:szCs w:val="24"/>
        </w:rPr>
      </w:pPr>
      <w:r w:rsidRPr="003F40BB">
        <w:rPr>
          <w:b/>
          <w:bCs/>
          <w:sz w:val="24"/>
          <w:szCs w:val="24"/>
        </w:rPr>
        <w:t xml:space="preserve">3.3.5 </w:t>
      </w:r>
      <w:r w:rsidRPr="003F40BB">
        <w:rPr>
          <w:rFonts w:hint="eastAsia"/>
          <w:sz w:val="24"/>
          <w:szCs w:val="24"/>
        </w:rPr>
        <w:t>再生骨料混凝土用矿物掺合料应分别符合现行国家标准《用于水泥和混凝土中的粉煤灰》</w:t>
      </w:r>
      <w:r w:rsidRPr="003F40BB">
        <w:rPr>
          <w:rFonts w:hint="eastAsia"/>
          <w:sz w:val="24"/>
          <w:szCs w:val="24"/>
        </w:rPr>
        <w:t>G</w:t>
      </w:r>
      <w:r w:rsidRPr="003F40BB">
        <w:rPr>
          <w:sz w:val="24"/>
          <w:szCs w:val="24"/>
        </w:rPr>
        <w:t>B/T 1596</w:t>
      </w:r>
      <w:r w:rsidRPr="003F40BB">
        <w:rPr>
          <w:rFonts w:hint="eastAsia"/>
          <w:sz w:val="24"/>
          <w:szCs w:val="24"/>
        </w:rPr>
        <w:t>、《用于水泥和混凝土中的粒化高炉矿渣粉》</w:t>
      </w:r>
      <w:r w:rsidRPr="003F40BB">
        <w:rPr>
          <w:rFonts w:hint="eastAsia"/>
          <w:sz w:val="24"/>
          <w:szCs w:val="24"/>
        </w:rPr>
        <w:t>G</w:t>
      </w:r>
      <w:r w:rsidRPr="003F40BB">
        <w:rPr>
          <w:sz w:val="24"/>
          <w:szCs w:val="24"/>
        </w:rPr>
        <w:t>B/T 18046</w:t>
      </w:r>
      <w:r w:rsidRPr="003F40BB">
        <w:rPr>
          <w:rFonts w:hint="eastAsia"/>
          <w:sz w:val="24"/>
          <w:szCs w:val="24"/>
        </w:rPr>
        <w:t>、《高强高性能混凝土用矿物外加剂》</w:t>
      </w:r>
      <w:r w:rsidRPr="003F40BB">
        <w:rPr>
          <w:rFonts w:hint="eastAsia"/>
          <w:sz w:val="24"/>
          <w:szCs w:val="24"/>
        </w:rPr>
        <w:t>G</w:t>
      </w:r>
      <w:r w:rsidRPr="003F40BB">
        <w:rPr>
          <w:sz w:val="24"/>
          <w:szCs w:val="24"/>
        </w:rPr>
        <w:t>B/T 18736</w:t>
      </w:r>
      <w:r w:rsidRPr="003F40BB">
        <w:rPr>
          <w:rFonts w:hint="eastAsia"/>
          <w:sz w:val="24"/>
          <w:szCs w:val="24"/>
        </w:rPr>
        <w:t>和现行行业标准《混凝土和砂浆用天然沸石粉》</w:t>
      </w:r>
      <w:r w:rsidRPr="003F40BB">
        <w:rPr>
          <w:rFonts w:hint="eastAsia"/>
          <w:sz w:val="24"/>
          <w:szCs w:val="24"/>
        </w:rPr>
        <w:t>J</w:t>
      </w:r>
      <w:r w:rsidRPr="003F40BB">
        <w:rPr>
          <w:sz w:val="24"/>
          <w:szCs w:val="24"/>
        </w:rPr>
        <w:t>G/T 3048</w:t>
      </w:r>
      <w:r w:rsidRPr="003F40BB">
        <w:rPr>
          <w:rFonts w:hint="eastAsia"/>
          <w:sz w:val="24"/>
          <w:szCs w:val="24"/>
        </w:rPr>
        <w:t>的规定。</w:t>
      </w:r>
    </w:p>
    <w:p w14:paraId="15878857" w14:textId="77777777" w:rsidR="00E16B54" w:rsidRPr="003F40BB" w:rsidRDefault="00000000">
      <w:pPr>
        <w:widowControl/>
        <w:spacing w:beforeLines="50" w:before="156" w:line="360" w:lineRule="auto"/>
        <w:rPr>
          <w:sz w:val="24"/>
          <w:szCs w:val="24"/>
        </w:rPr>
      </w:pPr>
      <w:r w:rsidRPr="003F40BB">
        <w:rPr>
          <w:b/>
          <w:bCs/>
          <w:sz w:val="24"/>
          <w:szCs w:val="24"/>
        </w:rPr>
        <w:t xml:space="preserve">3.3.6 </w:t>
      </w:r>
      <w:r w:rsidRPr="003F40BB">
        <w:rPr>
          <w:rFonts w:hint="eastAsia"/>
          <w:sz w:val="24"/>
          <w:szCs w:val="24"/>
        </w:rPr>
        <w:t>再生骨料混凝土用外加剂应符合现行国家标准《混凝土外加剂》</w:t>
      </w:r>
      <w:r w:rsidRPr="003F40BB">
        <w:rPr>
          <w:rFonts w:hint="eastAsia"/>
          <w:sz w:val="24"/>
          <w:szCs w:val="24"/>
        </w:rPr>
        <w:t>G</w:t>
      </w:r>
      <w:r w:rsidRPr="003F40BB">
        <w:rPr>
          <w:sz w:val="24"/>
          <w:szCs w:val="24"/>
        </w:rPr>
        <w:t xml:space="preserve">B 8076 </w:t>
      </w:r>
      <w:r w:rsidRPr="003F40BB">
        <w:rPr>
          <w:rFonts w:hint="eastAsia"/>
          <w:sz w:val="24"/>
          <w:szCs w:val="24"/>
        </w:rPr>
        <w:t>和《混凝土外加剂应用技术规程》</w:t>
      </w:r>
      <w:r w:rsidRPr="003F40BB">
        <w:rPr>
          <w:rFonts w:hint="eastAsia"/>
          <w:sz w:val="24"/>
          <w:szCs w:val="24"/>
        </w:rPr>
        <w:t>G</w:t>
      </w:r>
      <w:r w:rsidRPr="003F40BB">
        <w:rPr>
          <w:sz w:val="24"/>
          <w:szCs w:val="24"/>
        </w:rPr>
        <w:t>B 50119</w:t>
      </w:r>
      <w:r w:rsidRPr="003F40BB">
        <w:rPr>
          <w:rFonts w:hint="eastAsia"/>
          <w:sz w:val="24"/>
          <w:szCs w:val="24"/>
        </w:rPr>
        <w:t>的规定。</w:t>
      </w:r>
    </w:p>
    <w:p w14:paraId="0B863FAF" w14:textId="77777777" w:rsidR="00E16B54" w:rsidRPr="003F40BB" w:rsidRDefault="00E16B54">
      <w:pPr>
        <w:widowControl/>
        <w:spacing w:beforeLines="100" w:before="312" w:line="360" w:lineRule="auto"/>
        <w:rPr>
          <w:sz w:val="24"/>
          <w:szCs w:val="24"/>
        </w:rPr>
      </w:pPr>
    </w:p>
    <w:p w14:paraId="3845DA64" w14:textId="77777777" w:rsidR="00E16B54" w:rsidRPr="003F40BB" w:rsidRDefault="00E16B54">
      <w:pPr>
        <w:spacing w:line="360" w:lineRule="auto"/>
        <w:rPr>
          <w:sz w:val="24"/>
          <w:szCs w:val="24"/>
        </w:rPr>
        <w:sectPr w:rsidR="00E16B54" w:rsidRPr="003F40BB">
          <w:pgSz w:w="11906" w:h="16838"/>
          <w:pgMar w:top="1440" w:right="1800" w:bottom="1440" w:left="1800" w:header="851" w:footer="992" w:gutter="0"/>
          <w:cols w:space="425"/>
          <w:docGrid w:type="lines" w:linePitch="312"/>
        </w:sectPr>
      </w:pPr>
    </w:p>
    <w:p w14:paraId="6AD8028C" w14:textId="77777777" w:rsidR="00E16B54" w:rsidRPr="003F40BB" w:rsidRDefault="00000000">
      <w:pPr>
        <w:pStyle w:val="1"/>
        <w:jc w:val="center"/>
        <w:rPr>
          <w:sz w:val="32"/>
          <w:szCs w:val="32"/>
        </w:rPr>
      </w:pPr>
      <w:bookmarkStart w:id="20" w:name="_Toc141435413"/>
      <w:bookmarkStart w:id="21" w:name="_Toc142656626"/>
      <w:r w:rsidRPr="003F40BB">
        <w:rPr>
          <w:sz w:val="32"/>
          <w:szCs w:val="32"/>
        </w:rPr>
        <w:lastRenderedPageBreak/>
        <w:t xml:space="preserve">4 </w:t>
      </w:r>
      <w:r w:rsidRPr="003F40BB">
        <w:rPr>
          <w:rFonts w:hint="eastAsia"/>
          <w:sz w:val="32"/>
          <w:szCs w:val="32"/>
        </w:rPr>
        <w:t>再生块体</w:t>
      </w:r>
      <w:r w:rsidRPr="003F40BB">
        <w:rPr>
          <w:rFonts w:hint="eastAsia"/>
          <w:sz w:val="32"/>
          <w:szCs w:val="32"/>
        </w:rPr>
        <w:t>-</w:t>
      </w:r>
      <w:r w:rsidRPr="003F40BB">
        <w:rPr>
          <w:rFonts w:hint="eastAsia"/>
          <w:sz w:val="32"/>
          <w:szCs w:val="32"/>
        </w:rPr>
        <w:t>骨料混凝土性能</w:t>
      </w:r>
      <w:bookmarkEnd w:id="20"/>
      <w:bookmarkEnd w:id="21"/>
    </w:p>
    <w:p w14:paraId="7BE694FD" w14:textId="77777777" w:rsidR="00E16B54" w:rsidRPr="003F40BB" w:rsidRDefault="00000000">
      <w:pPr>
        <w:pStyle w:val="2"/>
        <w:jc w:val="center"/>
        <w:rPr>
          <w:rFonts w:ascii="黑体" w:eastAsia="黑体" w:hAnsi="黑体"/>
          <w:b w:val="0"/>
          <w:bCs w:val="0"/>
          <w:sz w:val="30"/>
          <w:szCs w:val="30"/>
        </w:rPr>
      </w:pPr>
      <w:bookmarkStart w:id="22" w:name="_Toc141435414"/>
      <w:bookmarkStart w:id="23" w:name="_Toc142656627"/>
      <w:r w:rsidRPr="003F40BB">
        <w:rPr>
          <w:rFonts w:ascii="黑体" w:eastAsia="黑体" w:hAnsi="黑体"/>
          <w:b w:val="0"/>
          <w:bCs w:val="0"/>
          <w:sz w:val="30"/>
          <w:szCs w:val="30"/>
        </w:rPr>
        <w:t xml:space="preserve">4.1 </w:t>
      </w:r>
      <w:r w:rsidRPr="003F40BB">
        <w:rPr>
          <w:rFonts w:ascii="黑体" w:eastAsia="黑体" w:hAnsi="黑体" w:hint="eastAsia"/>
          <w:b w:val="0"/>
          <w:bCs w:val="0"/>
          <w:sz w:val="30"/>
          <w:szCs w:val="30"/>
        </w:rPr>
        <w:t>拌合物性能</w:t>
      </w:r>
      <w:bookmarkEnd w:id="22"/>
      <w:bookmarkEnd w:id="23"/>
    </w:p>
    <w:p w14:paraId="57EEAFE9" w14:textId="77777777" w:rsidR="00E16B54" w:rsidRPr="003F40BB" w:rsidRDefault="00000000">
      <w:pPr>
        <w:widowControl/>
        <w:spacing w:beforeLines="50" w:before="156" w:line="360" w:lineRule="auto"/>
        <w:rPr>
          <w:sz w:val="24"/>
          <w:szCs w:val="24"/>
        </w:rPr>
      </w:pPr>
      <w:r w:rsidRPr="003F40BB">
        <w:rPr>
          <w:b/>
          <w:bCs/>
          <w:sz w:val="24"/>
          <w:szCs w:val="24"/>
        </w:rPr>
        <w:t xml:space="preserve">4.1.1 </w:t>
      </w:r>
      <w:r w:rsidRPr="003F40BB">
        <w:rPr>
          <w:rFonts w:hint="eastAsia"/>
          <w:sz w:val="24"/>
          <w:szCs w:val="24"/>
        </w:rPr>
        <w:t>再生骨料混凝土拌合物应具有良好的和易性，不应出现离析或泌水。</w:t>
      </w:r>
    </w:p>
    <w:p w14:paraId="7ADF5D2D" w14:textId="77777777" w:rsidR="00E16B54" w:rsidRPr="003F40BB" w:rsidRDefault="00000000">
      <w:pPr>
        <w:widowControl/>
        <w:spacing w:beforeLines="50" w:before="156" w:line="360" w:lineRule="auto"/>
        <w:rPr>
          <w:sz w:val="24"/>
          <w:szCs w:val="24"/>
        </w:rPr>
      </w:pPr>
      <w:r w:rsidRPr="003F40BB">
        <w:rPr>
          <w:b/>
          <w:bCs/>
          <w:sz w:val="24"/>
          <w:szCs w:val="24"/>
        </w:rPr>
        <w:t xml:space="preserve">4.1.2 </w:t>
      </w:r>
      <w:r w:rsidRPr="003F40BB">
        <w:rPr>
          <w:rFonts w:hint="eastAsia"/>
          <w:sz w:val="24"/>
          <w:szCs w:val="24"/>
        </w:rPr>
        <w:t>再生骨料混凝土拌合物的坍落度不宜小于</w:t>
      </w:r>
      <w:r w:rsidRPr="003F40BB">
        <w:rPr>
          <w:rFonts w:hint="eastAsia"/>
          <w:sz w:val="24"/>
          <w:szCs w:val="24"/>
        </w:rPr>
        <w:t>1</w:t>
      </w:r>
      <w:r w:rsidRPr="003F40BB">
        <w:rPr>
          <w:sz w:val="24"/>
          <w:szCs w:val="24"/>
        </w:rPr>
        <w:t>60 mm</w:t>
      </w:r>
      <w:r w:rsidRPr="003F40BB">
        <w:rPr>
          <w:rFonts w:hint="eastAsia"/>
          <w:sz w:val="24"/>
          <w:szCs w:val="24"/>
        </w:rPr>
        <w:t>，坍落扩展度不宜小于</w:t>
      </w:r>
      <w:r w:rsidRPr="003F40BB">
        <w:rPr>
          <w:sz w:val="24"/>
          <w:szCs w:val="24"/>
        </w:rPr>
        <w:t>450 mm</w:t>
      </w:r>
      <w:r w:rsidRPr="003F40BB">
        <w:rPr>
          <w:rFonts w:hint="eastAsia"/>
          <w:sz w:val="24"/>
          <w:szCs w:val="24"/>
        </w:rPr>
        <w:t>，坍落度经时损失不宜大于</w:t>
      </w:r>
      <w:r w:rsidRPr="003F40BB">
        <w:rPr>
          <w:sz w:val="24"/>
          <w:szCs w:val="24"/>
        </w:rPr>
        <w:t>25 mm/h</w:t>
      </w:r>
      <w:r w:rsidRPr="003F40BB">
        <w:rPr>
          <w:rFonts w:hint="eastAsia"/>
          <w:sz w:val="24"/>
          <w:szCs w:val="24"/>
        </w:rPr>
        <w:t>。再生骨料混凝土拌合物性能的试验方法应符合现行国家标准《普通混凝土拌合物性能试验方法标准》</w:t>
      </w:r>
      <w:r w:rsidRPr="003F40BB">
        <w:rPr>
          <w:rFonts w:hint="eastAsia"/>
          <w:sz w:val="24"/>
          <w:szCs w:val="24"/>
        </w:rPr>
        <w:t>G</w:t>
      </w:r>
      <w:r w:rsidRPr="003F40BB">
        <w:rPr>
          <w:sz w:val="24"/>
          <w:szCs w:val="24"/>
        </w:rPr>
        <w:t>B/T 50080</w:t>
      </w:r>
      <w:r w:rsidRPr="003F40BB">
        <w:rPr>
          <w:rFonts w:hint="eastAsia"/>
          <w:sz w:val="24"/>
          <w:szCs w:val="24"/>
        </w:rPr>
        <w:t>的规定，坍落度经时损失的试验方法应符合现行国家标准《混凝土质量控制标准》</w:t>
      </w:r>
      <w:r w:rsidRPr="003F40BB">
        <w:rPr>
          <w:rFonts w:hint="eastAsia"/>
          <w:sz w:val="24"/>
          <w:szCs w:val="24"/>
        </w:rPr>
        <w:t>G</w:t>
      </w:r>
      <w:r w:rsidRPr="003F40BB">
        <w:rPr>
          <w:sz w:val="24"/>
          <w:szCs w:val="24"/>
        </w:rPr>
        <w:t>B 50164</w:t>
      </w:r>
      <w:r w:rsidRPr="003F40BB">
        <w:rPr>
          <w:rFonts w:hint="eastAsia"/>
          <w:sz w:val="24"/>
          <w:szCs w:val="24"/>
        </w:rPr>
        <w:t>的规定。</w:t>
      </w:r>
    </w:p>
    <w:p w14:paraId="660677E3" w14:textId="77777777" w:rsidR="00E16B54" w:rsidRPr="003F40BB" w:rsidRDefault="00000000">
      <w:pPr>
        <w:spacing w:beforeLines="50" w:before="156" w:line="360" w:lineRule="auto"/>
        <w:rPr>
          <w:sz w:val="24"/>
          <w:szCs w:val="24"/>
        </w:rPr>
      </w:pPr>
      <w:r w:rsidRPr="003F40BB">
        <w:rPr>
          <w:b/>
          <w:bCs/>
          <w:sz w:val="24"/>
          <w:szCs w:val="24"/>
        </w:rPr>
        <w:t xml:space="preserve">4.1.3 </w:t>
      </w:r>
      <w:r w:rsidRPr="003F40BB">
        <w:rPr>
          <w:rFonts w:hint="eastAsia"/>
          <w:sz w:val="24"/>
          <w:szCs w:val="24"/>
        </w:rPr>
        <w:t>再生块体</w:t>
      </w:r>
      <w:r w:rsidRPr="003F40BB">
        <w:rPr>
          <w:sz w:val="24"/>
          <w:szCs w:val="24"/>
        </w:rPr>
        <w:t>-</w:t>
      </w:r>
      <w:r w:rsidRPr="003F40BB">
        <w:rPr>
          <w:rFonts w:hint="eastAsia"/>
          <w:sz w:val="24"/>
          <w:szCs w:val="24"/>
        </w:rPr>
        <w:t>骨料混凝土采用自密实再生骨料混凝土时，再生骨料混凝土拌合物的坍落扩展度不宜小于</w:t>
      </w:r>
      <w:r w:rsidRPr="003F40BB">
        <w:rPr>
          <w:sz w:val="24"/>
          <w:szCs w:val="24"/>
        </w:rPr>
        <w:t>700 mm</w:t>
      </w:r>
      <w:r w:rsidRPr="003F40BB">
        <w:rPr>
          <w:rFonts w:hint="eastAsia"/>
          <w:sz w:val="24"/>
          <w:szCs w:val="24"/>
        </w:rPr>
        <w:t>，其他性能应符合现行行业标准《自密实混凝土应用技术规程》</w:t>
      </w:r>
      <w:r w:rsidRPr="003F40BB">
        <w:rPr>
          <w:sz w:val="24"/>
          <w:szCs w:val="24"/>
        </w:rPr>
        <w:t>JGJ/T 283</w:t>
      </w:r>
      <w:r w:rsidRPr="003F40BB">
        <w:rPr>
          <w:rFonts w:hint="eastAsia"/>
          <w:sz w:val="24"/>
          <w:szCs w:val="24"/>
        </w:rPr>
        <w:t>的规定。</w:t>
      </w:r>
    </w:p>
    <w:p w14:paraId="21323913" w14:textId="77777777" w:rsidR="00E16B54" w:rsidRPr="003F40BB" w:rsidRDefault="00000000">
      <w:pPr>
        <w:spacing w:beforeLines="50" w:before="156" w:line="360" w:lineRule="auto"/>
        <w:rPr>
          <w:sz w:val="24"/>
          <w:szCs w:val="24"/>
        </w:rPr>
      </w:pPr>
      <w:r w:rsidRPr="003F40BB">
        <w:rPr>
          <w:b/>
          <w:bCs/>
          <w:sz w:val="24"/>
          <w:szCs w:val="24"/>
        </w:rPr>
        <w:t xml:space="preserve">4.1.4 </w:t>
      </w:r>
      <w:r w:rsidRPr="003F40BB">
        <w:rPr>
          <w:rFonts w:hint="eastAsia"/>
          <w:sz w:val="24"/>
          <w:szCs w:val="24"/>
        </w:rPr>
        <w:t>再生骨料混凝土有泵送需求时，其可泵性应符合现行行业标准《混凝土泵送施工技术规程》</w:t>
      </w:r>
      <w:r w:rsidRPr="003F40BB">
        <w:rPr>
          <w:rFonts w:hint="eastAsia"/>
          <w:sz w:val="24"/>
          <w:szCs w:val="24"/>
        </w:rPr>
        <w:t>J</w:t>
      </w:r>
      <w:r w:rsidRPr="003F40BB">
        <w:rPr>
          <w:sz w:val="24"/>
          <w:szCs w:val="24"/>
        </w:rPr>
        <w:t>GJ/T 10</w:t>
      </w:r>
      <w:r w:rsidRPr="003F40BB">
        <w:rPr>
          <w:rFonts w:hint="eastAsia"/>
          <w:sz w:val="24"/>
          <w:szCs w:val="24"/>
        </w:rPr>
        <w:t>的规定。</w:t>
      </w:r>
    </w:p>
    <w:p w14:paraId="1EC4602D" w14:textId="77777777" w:rsidR="00E16B54" w:rsidRPr="003F40BB" w:rsidRDefault="00000000">
      <w:pPr>
        <w:pStyle w:val="2"/>
        <w:jc w:val="center"/>
        <w:rPr>
          <w:rFonts w:ascii="黑体" w:eastAsia="黑体" w:hAnsi="黑体"/>
          <w:b w:val="0"/>
          <w:bCs w:val="0"/>
          <w:sz w:val="30"/>
          <w:szCs w:val="30"/>
        </w:rPr>
      </w:pPr>
      <w:bookmarkStart w:id="24" w:name="_Toc142656628"/>
      <w:bookmarkStart w:id="25" w:name="_Toc141435415"/>
      <w:r w:rsidRPr="003F40BB">
        <w:rPr>
          <w:rFonts w:ascii="黑体" w:eastAsia="黑体" w:hAnsi="黑体"/>
          <w:b w:val="0"/>
          <w:bCs w:val="0"/>
          <w:sz w:val="30"/>
          <w:szCs w:val="30"/>
        </w:rPr>
        <w:t xml:space="preserve">4.2 </w:t>
      </w:r>
      <w:r w:rsidRPr="003F40BB">
        <w:rPr>
          <w:rFonts w:ascii="黑体" w:eastAsia="黑体" w:hAnsi="黑体" w:hint="eastAsia"/>
          <w:b w:val="0"/>
          <w:bCs w:val="0"/>
          <w:sz w:val="30"/>
          <w:szCs w:val="30"/>
        </w:rPr>
        <w:t>力 学 性 能</w:t>
      </w:r>
      <w:bookmarkEnd w:id="24"/>
      <w:bookmarkEnd w:id="25"/>
    </w:p>
    <w:p w14:paraId="6EAA62C1"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4.2.1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骨料混凝土的组合立方体抗压强度标准值应按下列公式计算：</w:t>
      </w:r>
    </w:p>
    <w:p w14:paraId="199B8019" w14:textId="77777777" w:rsidR="00E16B54" w:rsidRPr="003F40BB" w:rsidRDefault="00000000">
      <w:pPr>
        <w:widowControl/>
        <w:snapToGrid w:val="0"/>
        <w:spacing w:beforeLines="50" w:before="156" w:line="360" w:lineRule="auto"/>
        <w:ind w:firstLineChars="200" w:firstLine="482"/>
        <w:rPr>
          <w:sz w:val="24"/>
          <w:szCs w:val="24"/>
        </w:rPr>
      </w:pPr>
      <w:r w:rsidRPr="003F40BB">
        <w:rPr>
          <w:b/>
          <w:bCs/>
          <w:sz w:val="24"/>
          <w:szCs w:val="24"/>
        </w:rPr>
        <w:t xml:space="preserve">1  </w:t>
      </w:r>
      <w:r w:rsidRPr="003F40BB">
        <w:rPr>
          <w:rFonts w:hint="eastAsia"/>
          <w:sz w:val="24"/>
          <w:szCs w:val="24"/>
        </w:rPr>
        <w:t>当再生骨料混凝土的立方体抗压强度标准值与再生块体来源旧混凝土的立方抗压强度推定值之差小于</w:t>
      </w:r>
      <w:r w:rsidRPr="003F40BB">
        <w:rPr>
          <w:rFonts w:hint="eastAsia"/>
          <w:sz w:val="24"/>
          <w:szCs w:val="24"/>
        </w:rPr>
        <w:t>1</w:t>
      </w:r>
      <w:r w:rsidRPr="003F40BB">
        <w:rPr>
          <w:sz w:val="24"/>
          <w:szCs w:val="24"/>
        </w:rPr>
        <w:t>5 MPa</w:t>
      </w:r>
      <w:r w:rsidRPr="003F40BB">
        <w:rPr>
          <w:rFonts w:hint="eastAsia"/>
          <w:sz w:val="24"/>
          <w:szCs w:val="24"/>
        </w:rPr>
        <w:t>时，应按下式计算：</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559"/>
      </w:tblGrid>
      <w:tr w:rsidR="00E16B54" w:rsidRPr="003F40BB" w14:paraId="6B3C8747" w14:textId="77777777">
        <w:tc>
          <w:tcPr>
            <w:tcW w:w="6658" w:type="dxa"/>
            <w:vAlign w:val="center"/>
          </w:tcPr>
          <w:p w14:paraId="7D8E0DD4" w14:textId="77777777" w:rsidR="00E16B54" w:rsidRPr="003F40BB" w:rsidRDefault="00000000">
            <w:pPr>
              <w:widowControl/>
              <w:snapToGrid w:val="0"/>
              <w:spacing w:beforeLines="50" w:before="156"/>
              <w:jc w:val="center"/>
              <w:rPr>
                <w:position w:val="-14"/>
                <w:sz w:val="24"/>
                <w:szCs w:val="24"/>
              </w:rPr>
            </w:pPr>
            <w:r w:rsidRPr="003F40BB">
              <w:rPr>
                <w:position w:val="-14"/>
                <w:sz w:val="24"/>
                <w:szCs w:val="24"/>
              </w:rPr>
              <w:object w:dxaOrig="3570" w:dyaOrig="375" w14:anchorId="7C1849D0">
                <v:shape id="_x0000_i1080" type="#_x0000_t75" style="width:178.5pt;height:18.75pt" o:ole="">
                  <v:imagedata r:id="rId128" o:title=""/>
                </v:shape>
                <o:OLEObject Type="Embed" ProgID="Equation.DSMT4" ShapeID="_x0000_i1080" DrawAspect="Content" ObjectID="_1756135527" r:id="rId129"/>
              </w:object>
            </w:r>
          </w:p>
        </w:tc>
        <w:tc>
          <w:tcPr>
            <w:tcW w:w="1559" w:type="dxa"/>
            <w:vAlign w:val="center"/>
          </w:tcPr>
          <w:p w14:paraId="5C4C03D9" w14:textId="77777777" w:rsidR="00E16B54" w:rsidRPr="003F40BB" w:rsidRDefault="00000000">
            <w:pPr>
              <w:widowControl/>
              <w:snapToGrid w:val="0"/>
              <w:spacing w:beforeLines="50" w:before="156"/>
              <w:jc w:val="right"/>
              <w:rPr>
                <w:position w:val="-14"/>
                <w:sz w:val="24"/>
                <w:szCs w:val="24"/>
              </w:rPr>
            </w:pPr>
            <w:r w:rsidRPr="003F40BB">
              <w:rPr>
                <w:rFonts w:hint="eastAsia"/>
                <w:position w:val="-14"/>
                <w:sz w:val="24"/>
                <w:szCs w:val="24"/>
              </w:rPr>
              <w:t>（</w:t>
            </w:r>
            <w:r w:rsidRPr="003F40BB">
              <w:rPr>
                <w:position w:val="-14"/>
                <w:sz w:val="24"/>
                <w:szCs w:val="24"/>
              </w:rPr>
              <w:t>4.2.1-1</w:t>
            </w:r>
            <w:r w:rsidRPr="003F40BB">
              <w:rPr>
                <w:rFonts w:hint="eastAsia"/>
                <w:position w:val="-14"/>
                <w:sz w:val="24"/>
                <w:szCs w:val="24"/>
              </w:rPr>
              <w:t>）</w:t>
            </w:r>
          </w:p>
        </w:tc>
      </w:tr>
    </w:tbl>
    <w:p w14:paraId="0C1E9AC5" w14:textId="77777777" w:rsidR="00E16B54" w:rsidRPr="003F40BB" w:rsidRDefault="00000000">
      <w:pPr>
        <w:widowControl/>
        <w:snapToGrid w:val="0"/>
        <w:spacing w:beforeLines="50" w:before="156" w:line="360" w:lineRule="auto"/>
        <w:ind w:firstLineChars="200" w:firstLine="482"/>
        <w:rPr>
          <w:sz w:val="24"/>
          <w:szCs w:val="24"/>
        </w:rPr>
      </w:pPr>
      <w:r w:rsidRPr="003F40BB">
        <w:rPr>
          <w:b/>
          <w:bCs/>
          <w:sz w:val="24"/>
          <w:szCs w:val="24"/>
        </w:rPr>
        <w:t xml:space="preserve">2  </w:t>
      </w:r>
      <w:r w:rsidRPr="003F40BB">
        <w:rPr>
          <w:rFonts w:hint="eastAsia"/>
          <w:sz w:val="24"/>
          <w:szCs w:val="24"/>
        </w:rPr>
        <w:t>当再生骨料混凝土的立方体抗压强度标准值与再生块体来源旧混凝土的立方体抗压强度推定值之差大于或等于</w:t>
      </w:r>
      <w:r w:rsidRPr="003F40BB">
        <w:rPr>
          <w:rFonts w:hint="eastAsia"/>
          <w:sz w:val="24"/>
          <w:szCs w:val="24"/>
        </w:rPr>
        <w:t>1</w:t>
      </w:r>
      <w:r w:rsidRPr="003F40BB">
        <w:rPr>
          <w:sz w:val="24"/>
          <w:szCs w:val="24"/>
        </w:rPr>
        <w:t>5 MP</w:t>
      </w:r>
      <w:r w:rsidRPr="003F40BB">
        <w:rPr>
          <w:rFonts w:hint="eastAsia"/>
          <w:sz w:val="24"/>
          <w:szCs w:val="24"/>
        </w:rPr>
        <w:t>a</w:t>
      </w:r>
      <w:r w:rsidRPr="003F40BB">
        <w:rPr>
          <w:rFonts w:hint="eastAsia"/>
          <w:sz w:val="24"/>
          <w:szCs w:val="24"/>
        </w:rPr>
        <w:t>时，应按下列公式计算：</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891"/>
        <w:gridCol w:w="456"/>
        <w:gridCol w:w="4337"/>
        <w:gridCol w:w="1556"/>
      </w:tblGrid>
      <w:tr w:rsidR="00E16B54" w:rsidRPr="003F40BB" w14:paraId="7259DBD3" w14:textId="77777777">
        <w:tc>
          <w:tcPr>
            <w:tcW w:w="6658" w:type="dxa"/>
            <w:gridSpan w:val="4"/>
            <w:vAlign w:val="center"/>
          </w:tcPr>
          <w:p w14:paraId="0D24214E" w14:textId="77777777" w:rsidR="00E16B54" w:rsidRPr="003F40BB" w:rsidRDefault="00000000">
            <w:pPr>
              <w:widowControl/>
              <w:snapToGrid w:val="0"/>
              <w:spacing w:beforeLines="50" w:before="156"/>
              <w:jc w:val="center"/>
              <w:rPr>
                <w:sz w:val="24"/>
                <w:szCs w:val="24"/>
              </w:rPr>
            </w:pPr>
            <w:r w:rsidRPr="003F40BB">
              <w:rPr>
                <w:position w:val="-14"/>
                <w:sz w:val="24"/>
                <w:szCs w:val="24"/>
              </w:rPr>
              <w:object w:dxaOrig="3945" w:dyaOrig="420" w14:anchorId="5FFFE859">
                <v:shape id="_x0000_i1081" type="#_x0000_t75" style="width:196.5pt;height:20.25pt" o:ole="">
                  <v:imagedata r:id="rId130" o:title=""/>
                </v:shape>
                <o:OLEObject Type="Embed" ProgID="Equation.DSMT4" ShapeID="_x0000_i1081" DrawAspect="Content" ObjectID="_1756135528" r:id="rId131"/>
              </w:object>
            </w:r>
          </w:p>
          <w:p w14:paraId="41BA4A4E" w14:textId="77777777" w:rsidR="00E16B54" w:rsidRPr="003F40BB" w:rsidRDefault="00000000">
            <w:pPr>
              <w:widowControl/>
              <w:snapToGrid w:val="0"/>
              <w:jc w:val="center"/>
              <w:rPr>
                <w:sz w:val="24"/>
                <w:szCs w:val="24"/>
              </w:rPr>
            </w:pPr>
            <w:r w:rsidRPr="003F40BB">
              <w:rPr>
                <w:position w:val="-14"/>
                <w:sz w:val="24"/>
                <w:szCs w:val="24"/>
              </w:rPr>
              <w:object w:dxaOrig="2040" w:dyaOrig="375" w14:anchorId="5BED5555">
                <v:shape id="_x0000_i1082" type="#_x0000_t75" style="width:102pt;height:18.75pt" o:ole="">
                  <v:imagedata r:id="rId132" o:title=""/>
                </v:shape>
                <o:OLEObject Type="Embed" ProgID="Equation.DSMT4" ShapeID="_x0000_i1082" DrawAspect="Content" ObjectID="_1756135529" r:id="rId133"/>
              </w:object>
            </w:r>
          </w:p>
          <w:p w14:paraId="1237C3D8" w14:textId="77777777" w:rsidR="00E16B54" w:rsidRPr="003F40BB" w:rsidRDefault="00000000">
            <w:pPr>
              <w:widowControl/>
              <w:snapToGrid w:val="0"/>
              <w:jc w:val="center"/>
              <w:rPr>
                <w:sz w:val="24"/>
                <w:szCs w:val="24"/>
              </w:rPr>
            </w:pPr>
            <w:r w:rsidRPr="003F40BB">
              <w:rPr>
                <w:position w:val="-14"/>
                <w:sz w:val="24"/>
                <w:szCs w:val="24"/>
              </w:rPr>
              <w:object w:dxaOrig="3090" w:dyaOrig="420" w14:anchorId="3693C170">
                <v:shape id="_x0000_i1083" type="#_x0000_t75" style="width:154.5pt;height:20.25pt" o:ole="">
                  <v:imagedata r:id="rId134" o:title=""/>
                </v:shape>
                <o:OLEObject Type="Embed" ProgID="Equation.DSMT4" ShapeID="_x0000_i1083" DrawAspect="Content" ObjectID="_1756135530" r:id="rId135"/>
              </w:object>
            </w:r>
          </w:p>
          <w:p w14:paraId="49848ECF" w14:textId="77777777" w:rsidR="00E16B54" w:rsidRPr="003F40BB" w:rsidRDefault="00000000">
            <w:pPr>
              <w:widowControl/>
              <w:snapToGrid w:val="0"/>
              <w:jc w:val="center"/>
              <w:rPr>
                <w:position w:val="-14"/>
                <w:sz w:val="24"/>
                <w:szCs w:val="24"/>
              </w:rPr>
            </w:pPr>
            <w:r w:rsidRPr="003F40BB">
              <w:rPr>
                <w:position w:val="-14"/>
                <w:sz w:val="24"/>
                <w:szCs w:val="24"/>
              </w:rPr>
              <w:object w:dxaOrig="1485" w:dyaOrig="375" w14:anchorId="486E1767">
                <v:shape id="_x0000_i1084" type="#_x0000_t75" style="width:74.25pt;height:18.75pt" o:ole="">
                  <v:imagedata r:id="rId136" o:title=""/>
                </v:shape>
                <o:OLEObject Type="Embed" ProgID="Equation.DSMT4" ShapeID="_x0000_i1084" DrawAspect="Content" ObjectID="_1756135531" r:id="rId137"/>
              </w:object>
            </w:r>
          </w:p>
        </w:tc>
        <w:tc>
          <w:tcPr>
            <w:tcW w:w="1559" w:type="dxa"/>
            <w:vAlign w:val="center"/>
          </w:tcPr>
          <w:p w14:paraId="73A74047" w14:textId="77777777" w:rsidR="00E16B54" w:rsidRPr="003F40BB" w:rsidRDefault="00000000">
            <w:pPr>
              <w:widowControl/>
              <w:snapToGrid w:val="0"/>
              <w:spacing w:beforeLines="50" w:before="156"/>
              <w:jc w:val="right"/>
              <w:rPr>
                <w:position w:val="-14"/>
                <w:sz w:val="24"/>
                <w:szCs w:val="24"/>
              </w:rPr>
            </w:pPr>
            <w:r w:rsidRPr="003F40BB">
              <w:rPr>
                <w:rFonts w:hint="eastAsia"/>
                <w:position w:val="-14"/>
                <w:sz w:val="24"/>
                <w:szCs w:val="24"/>
              </w:rPr>
              <w:lastRenderedPageBreak/>
              <w:t>（</w:t>
            </w:r>
            <w:r w:rsidRPr="003F40BB">
              <w:rPr>
                <w:position w:val="-14"/>
                <w:sz w:val="24"/>
                <w:szCs w:val="24"/>
              </w:rPr>
              <w:t>4.2.1-2</w:t>
            </w:r>
            <w:r w:rsidRPr="003F40BB">
              <w:rPr>
                <w:rFonts w:hint="eastAsia"/>
                <w:position w:val="-14"/>
                <w:sz w:val="24"/>
                <w:szCs w:val="24"/>
              </w:rPr>
              <w:t>）</w:t>
            </w:r>
          </w:p>
        </w:tc>
      </w:tr>
      <w:tr w:rsidR="00E16B54" w:rsidRPr="003F40BB" w14:paraId="27DF390B" w14:textId="77777777">
        <w:tc>
          <w:tcPr>
            <w:tcW w:w="6658" w:type="dxa"/>
            <w:gridSpan w:val="4"/>
            <w:vAlign w:val="center"/>
          </w:tcPr>
          <w:p w14:paraId="7C532D8D" w14:textId="77777777" w:rsidR="00E16B54" w:rsidRPr="003F40BB" w:rsidRDefault="00000000">
            <w:pPr>
              <w:widowControl/>
              <w:snapToGrid w:val="0"/>
              <w:spacing w:beforeLines="50" w:before="156"/>
              <w:jc w:val="center"/>
              <w:rPr>
                <w:sz w:val="24"/>
                <w:szCs w:val="24"/>
              </w:rPr>
            </w:pPr>
            <w:r w:rsidRPr="003F40BB">
              <w:rPr>
                <w:position w:val="-12"/>
                <w:sz w:val="24"/>
                <w:szCs w:val="24"/>
              </w:rPr>
              <w:object w:dxaOrig="2415" w:dyaOrig="375" w14:anchorId="3A3858B3">
                <v:shape id="_x0000_i1085" type="#_x0000_t75" style="width:120.75pt;height:18.75pt" o:ole="">
                  <v:imagedata r:id="rId138" o:title=""/>
                </v:shape>
                <o:OLEObject Type="Embed" ProgID="Equation.DSMT4" ShapeID="_x0000_i1085" DrawAspect="Content" ObjectID="_1756135532" r:id="rId139"/>
              </w:object>
            </w:r>
          </w:p>
        </w:tc>
        <w:tc>
          <w:tcPr>
            <w:tcW w:w="1559" w:type="dxa"/>
            <w:vAlign w:val="center"/>
          </w:tcPr>
          <w:p w14:paraId="4FA5D4BD" w14:textId="77777777" w:rsidR="00E16B54" w:rsidRPr="003F40BB" w:rsidRDefault="00000000">
            <w:pPr>
              <w:widowControl/>
              <w:snapToGrid w:val="0"/>
              <w:spacing w:beforeLines="50" w:before="156"/>
              <w:jc w:val="right"/>
              <w:rPr>
                <w:position w:val="-14"/>
                <w:sz w:val="24"/>
                <w:szCs w:val="24"/>
              </w:rPr>
            </w:pPr>
            <w:r w:rsidRPr="003F40BB">
              <w:rPr>
                <w:rFonts w:hint="eastAsia"/>
                <w:position w:val="-14"/>
                <w:sz w:val="24"/>
                <w:szCs w:val="24"/>
              </w:rPr>
              <w:t>（</w:t>
            </w:r>
            <w:r w:rsidRPr="003F40BB">
              <w:rPr>
                <w:position w:val="-14"/>
                <w:sz w:val="24"/>
                <w:szCs w:val="24"/>
              </w:rPr>
              <w:t>4.2.1-3</w:t>
            </w:r>
            <w:r w:rsidRPr="003F40BB">
              <w:rPr>
                <w:rFonts w:hint="eastAsia"/>
                <w:position w:val="-14"/>
                <w:sz w:val="24"/>
                <w:szCs w:val="24"/>
              </w:rPr>
              <w:t>）</w:t>
            </w:r>
          </w:p>
        </w:tc>
      </w:tr>
      <w:tr w:rsidR="00E16B54" w:rsidRPr="003F40BB" w14:paraId="6F0DCC2C" w14:textId="77777777">
        <w:tc>
          <w:tcPr>
            <w:tcW w:w="977" w:type="dxa"/>
          </w:tcPr>
          <w:p w14:paraId="399C216E" w14:textId="77777777" w:rsidR="00E16B54" w:rsidRPr="003F40BB" w:rsidRDefault="00000000">
            <w:pPr>
              <w:widowControl/>
              <w:snapToGrid w:val="0"/>
              <w:jc w:val="left"/>
              <w:rPr>
                <w:sz w:val="24"/>
                <w:szCs w:val="24"/>
              </w:rPr>
            </w:pPr>
            <w:r w:rsidRPr="003F40BB">
              <w:rPr>
                <w:rFonts w:hint="eastAsia"/>
                <w:sz w:val="24"/>
                <w:szCs w:val="24"/>
              </w:rPr>
              <w:t>式中：</w:t>
            </w:r>
          </w:p>
        </w:tc>
        <w:tc>
          <w:tcPr>
            <w:tcW w:w="875" w:type="dxa"/>
          </w:tcPr>
          <w:p w14:paraId="35BB48E9" w14:textId="77777777" w:rsidR="00E16B54" w:rsidRPr="003F40BB" w:rsidRDefault="00000000">
            <w:pPr>
              <w:widowControl/>
              <w:snapToGrid w:val="0"/>
              <w:jc w:val="right"/>
            </w:pPr>
            <w:r w:rsidRPr="003F40BB">
              <w:rPr>
                <w:position w:val="-12"/>
              </w:rPr>
              <w:object w:dxaOrig="645" w:dyaOrig="345" w14:anchorId="1A781308">
                <v:shape id="_x0000_i1086" type="#_x0000_t75" style="width:32.25pt;height:16.5pt" o:ole="">
                  <v:imagedata r:id="rId46" o:title=""/>
                </v:shape>
                <o:OLEObject Type="Embed" ProgID="Equation.DSMT4" ShapeID="_x0000_i1086" DrawAspect="Content" ObjectID="_1756135533" r:id="rId140"/>
              </w:object>
            </w:r>
          </w:p>
        </w:tc>
        <w:tc>
          <w:tcPr>
            <w:tcW w:w="456" w:type="dxa"/>
          </w:tcPr>
          <w:p w14:paraId="1EE6E8BE" w14:textId="77777777" w:rsidR="00E16B54" w:rsidRPr="003F40BB" w:rsidRDefault="00000000">
            <w:pPr>
              <w:widowControl/>
              <w:snapToGrid w:val="0"/>
              <w:jc w:val="left"/>
              <w:rPr>
                <w:sz w:val="24"/>
                <w:szCs w:val="24"/>
              </w:rPr>
            </w:pPr>
            <w:r w:rsidRPr="003F40BB">
              <w:rPr>
                <w:rFonts w:hint="eastAsia"/>
                <w:sz w:val="24"/>
                <w:szCs w:val="24"/>
              </w:rPr>
              <w:t>—</w:t>
            </w:r>
          </w:p>
        </w:tc>
        <w:tc>
          <w:tcPr>
            <w:tcW w:w="5909" w:type="dxa"/>
            <w:gridSpan w:val="2"/>
          </w:tcPr>
          <w:p w14:paraId="1B7B94F2" w14:textId="77777777" w:rsidR="00E16B54" w:rsidRPr="003F40BB" w:rsidRDefault="00000000">
            <w:pPr>
              <w:widowControl/>
              <w:snapToGrid w:val="0"/>
              <w:jc w:val="left"/>
              <w:rPr>
                <w:sz w:val="24"/>
                <w:szCs w:val="24"/>
              </w:rPr>
            </w:pPr>
            <w:r w:rsidRPr="003F40BB">
              <w:rPr>
                <w:rFonts w:hint="eastAsia"/>
                <w:sz w:val="24"/>
                <w:szCs w:val="24"/>
              </w:rPr>
              <w:t>再生块体</w:t>
            </w:r>
            <w:r w:rsidRPr="003F40BB">
              <w:rPr>
                <w:rFonts w:hint="eastAsia"/>
                <w:sz w:val="24"/>
                <w:szCs w:val="24"/>
              </w:rPr>
              <w:t>-</w:t>
            </w:r>
            <w:r w:rsidRPr="003F40BB">
              <w:rPr>
                <w:rFonts w:hint="eastAsia"/>
                <w:sz w:val="24"/>
                <w:szCs w:val="24"/>
              </w:rPr>
              <w:t>骨料混凝土的组合立方体抗压强度标准值（</w:t>
            </w:r>
            <w:r w:rsidRPr="003F40BB">
              <w:rPr>
                <w:rFonts w:hint="eastAsia"/>
                <w:sz w:val="24"/>
                <w:szCs w:val="24"/>
              </w:rPr>
              <w:t>N/mm</w:t>
            </w:r>
            <w:r w:rsidRPr="003F40BB">
              <w:rPr>
                <w:sz w:val="24"/>
                <w:szCs w:val="24"/>
                <w:vertAlign w:val="superscript"/>
              </w:rPr>
              <w:t>2</w:t>
            </w:r>
            <w:r w:rsidRPr="003F40BB">
              <w:rPr>
                <w:rFonts w:hint="eastAsia"/>
                <w:sz w:val="24"/>
                <w:szCs w:val="24"/>
              </w:rPr>
              <w:t>）；</w:t>
            </w:r>
          </w:p>
        </w:tc>
      </w:tr>
      <w:tr w:rsidR="00E16B54" w:rsidRPr="003F40BB" w14:paraId="5700ED5B" w14:textId="77777777">
        <w:tc>
          <w:tcPr>
            <w:tcW w:w="977" w:type="dxa"/>
          </w:tcPr>
          <w:p w14:paraId="7F5EA007" w14:textId="77777777" w:rsidR="00E16B54" w:rsidRPr="003F40BB" w:rsidRDefault="00E16B54">
            <w:pPr>
              <w:widowControl/>
              <w:snapToGrid w:val="0"/>
              <w:jc w:val="left"/>
              <w:rPr>
                <w:sz w:val="24"/>
                <w:szCs w:val="24"/>
              </w:rPr>
            </w:pPr>
          </w:p>
        </w:tc>
        <w:tc>
          <w:tcPr>
            <w:tcW w:w="875" w:type="dxa"/>
          </w:tcPr>
          <w:p w14:paraId="6C2E2A0C" w14:textId="77777777" w:rsidR="00E16B54" w:rsidRPr="003F40BB" w:rsidRDefault="00000000">
            <w:pPr>
              <w:widowControl/>
              <w:snapToGrid w:val="0"/>
              <w:jc w:val="right"/>
            </w:pPr>
            <w:r w:rsidRPr="003F40BB">
              <w:rPr>
                <w:position w:val="-12"/>
              </w:rPr>
              <w:object w:dxaOrig="675" w:dyaOrig="345" w14:anchorId="315B2483">
                <v:shape id="_x0000_i1087" type="#_x0000_t75" style="width:33.75pt;height:16.5pt" o:ole="">
                  <v:imagedata r:id="rId48" o:title=""/>
                </v:shape>
                <o:OLEObject Type="Embed" ProgID="Equation.DSMT4" ShapeID="_x0000_i1087" DrawAspect="Content" ObjectID="_1756135534" r:id="rId141"/>
              </w:object>
            </w:r>
          </w:p>
        </w:tc>
        <w:tc>
          <w:tcPr>
            <w:tcW w:w="456" w:type="dxa"/>
          </w:tcPr>
          <w:p w14:paraId="2BE81C4F" w14:textId="77777777" w:rsidR="00E16B54" w:rsidRPr="003F40BB" w:rsidRDefault="00000000">
            <w:pPr>
              <w:widowControl/>
              <w:snapToGrid w:val="0"/>
              <w:jc w:val="left"/>
              <w:rPr>
                <w:sz w:val="24"/>
                <w:szCs w:val="24"/>
              </w:rPr>
            </w:pPr>
            <w:r w:rsidRPr="003F40BB">
              <w:rPr>
                <w:rFonts w:hint="eastAsia"/>
                <w:sz w:val="24"/>
                <w:szCs w:val="24"/>
              </w:rPr>
              <w:t>—</w:t>
            </w:r>
          </w:p>
        </w:tc>
        <w:tc>
          <w:tcPr>
            <w:tcW w:w="5909" w:type="dxa"/>
            <w:gridSpan w:val="2"/>
          </w:tcPr>
          <w:p w14:paraId="0292DBA5" w14:textId="77777777" w:rsidR="00E16B54" w:rsidRPr="003F40BB" w:rsidRDefault="00000000">
            <w:pPr>
              <w:widowControl/>
              <w:snapToGrid w:val="0"/>
              <w:jc w:val="left"/>
              <w:rPr>
                <w:sz w:val="24"/>
                <w:szCs w:val="24"/>
              </w:rPr>
            </w:pPr>
            <w:r w:rsidRPr="003F40BB">
              <w:rPr>
                <w:rFonts w:hint="eastAsia"/>
                <w:sz w:val="24"/>
                <w:szCs w:val="24"/>
              </w:rPr>
              <w:t>再生骨料混凝土的立方体抗压强度标准值（</w:t>
            </w:r>
            <w:r w:rsidRPr="003F40BB">
              <w:rPr>
                <w:rFonts w:hint="eastAsia"/>
                <w:sz w:val="24"/>
                <w:szCs w:val="24"/>
              </w:rPr>
              <w:t>N</w:t>
            </w:r>
            <w:r w:rsidRPr="003F40BB">
              <w:rPr>
                <w:sz w:val="24"/>
                <w:szCs w:val="24"/>
              </w:rPr>
              <w:t>/</w:t>
            </w:r>
            <w:r w:rsidRPr="003F40BB">
              <w:rPr>
                <w:rFonts w:hint="eastAsia"/>
                <w:sz w:val="24"/>
                <w:szCs w:val="24"/>
              </w:rPr>
              <w:t>mm</w:t>
            </w:r>
            <w:r w:rsidRPr="003F40BB">
              <w:rPr>
                <w:sz w:val="24"/>
                <w:szCs w:val="24"/>
                <w:vertAlign w:val="superscript"/>
              </w:rPr>
              <w:t>2</w:t>
            </w:r>
            <w:r w:rsidRPr="003F40BB">
              <w:rPr>
                <w:rFonts w:hint="eastAsia"/>
                <w:sz w:val="24"/>
                <w:szCs w:val="24"/>
              </w:rPr>
              <w:t>）；</w:t>
            </w:r>
          </w:p>
        </w:tc>
      </w:tr>
      <w:tr w:rsidR="00E16B54" w:rsidRPr="003F40BB" w14:paraId="573A845D" w14:textId="77777777">
        <w:tc>
          <w:tcPr>
            <w:tcW w:w="977" w:type="dxa"/>
          </w:tcPr>
          <w:p w14:paraId="599EA08A" w14:textId="77777777" w:rsidR="00E16B54" w:rsidRPr="003F40BB" w:rsidRDefault="00E16B54">
            <w:pPr>
              <w:widowControl/>
              <w:snapToGrid w:val="0"/>
              <w:jc w:val="left"/>
              <w:rPr>
                <w:sz w:val="24"/>
                <w:szCs w:val="24"/>
              </w:rPr>
            </w:pPr>
          </w:p>
        </w:tc>
        <w:tc>
          <w:tcPr>
            <w:tcW w:w="875" w:type="dxa"/>
          </w:tcPr>
          <w:p w14:paraId="3581AEDE" w14:textId="77777777" w:rsidR="00E16B54" w:rsidRPr="003F40BB" w:rsidRDefault="00000000">
            <w:pPr>
              <w:widowControl/>
              <w:snapToGrid w:val="0"/>
              <w:jc w:val="right"/>
              <w:rPr>
                <w:sz w:val="24"/>
                <w:szCs w:val="24"/>
              </w:rPr>
            </w:pPr>
            <w:r w:rsidRPr="003F40BB">
              <w:rPr>
                <w:position w:val="-12"/>
              </w:rPr>
              <w:object w:dxaOrig="555" w:dyaOrig="345" w14:anchorId="06BD5DFF">
                <v:shape id="_x0000_i1088" type="#_x0000_t75" style="width:27.75pt;height:16.5pt" o:ole="">
                  <v:imagedata r:id="rId44" o:title=""/>
                </v:shape>
                <o:OLEObject Type="Embed" ProgID="Equation.DSMT4" ShapeID="_x0000_i1088" DrawAspect="Content" ObjectID="_1756135535" r:id="rId142"/>
              </w:object>
            </w:r>
          </w:p>
        </w:tc>
        <w:tc>
          <w:tcPr>
            <w:tcW w:w="456" w:type="dxa"/>
          </w:tcPr>
          <w:p w14:paraId="05D15AA7" w14:textId="77777777" w:rsidR="00E16B54" w:rsidRPr="003F40BB" w:rsidRDefault="00000000">
            <w:pPr>
              <w:widowControl/>
              <w:snapToGrid w:val="0"/>
              <w:jc w:val="left"/>
              <w:rPr>
                <w:sz w:val="24"/>
                <w:szCs w:val="24"/>
              </w:rPr>
            </w:pPr>
            <w:r w:rsidRPr="003F40BB">
              <w:rPr>
                <w:rFonts w:hint="eastAsia"/>
                <w:sz w:val="24"/>
                <w:szCs w:val="24"/>
              </w:rPr>
              <w:t>—</w:t>
            </w:r>
          </w:p>
        </w:tc>
        <w:tc>
          <w:tcPr>
            <w:tcW w:w="5909" w:type="dxa"/>
            <w:gridSpan w:val="2"/>
          </w:tcPr>
          <w:p w14:paraId="4B8F65A0" w14:textId="77777777" w:rsidR="00E16B54" w:rsidRPr="003F40BB" w:rsidRDefault="00000000">
            <w:pPr>
              <w:widowControl/>
              <w:snapToGrid w:val="0"/>
              <w:jc w:val="left"/>
              <w:rPr>
                <w:sz w:val="24"/>
                <w:szCs w:val="24"/>
              </w:rPr>
            </w:pPr>
            <w:r w:rsidRPr="003F40BB">
              <w:rPr>
                <w:rFonts w:hint="eastAsia"/>
                <w:sz w:val="24"/>
                <w:szCs w:val="24"/>
              </w:rPr>
              <w:t>再生块体来源旧混凝土的立方体抗压强度推定值（</w:t>
            </w:r>
            <w:r w:rsidRPr="003F40BB">
              <w:rPr>
                <w:rFonts w:hint="eastAsia"/>
                <w:sz w:val="24"/>
                <w:szCs w:val="24"/>
              </w:rPr>
              <w:t>N/mm</w:t>
            </w:r>
            <w:r w:rsidRPr="003F40BB">
              <w:rPr>
                <w:sz w:val="24"/>
                <w:szCs w:val="24"/>
                <w:vertAlign w:val="superscript"/>
              </w:rPr>
              <w:t>2</w:t>
            </w:r>
            <w:r w:rsidRPr="003F40BB">
              <w:rPr>
                <w:rFonts w:hint="eastAsia"/>
                <w:sz w:val="24"/>
                <w:szCs w:val="24"/>
              </w:rPr>
              <w:t>）；</w:t>
            </w:r>
          </w:p>
        </w:tc>
      </w:tr>
      <w:tr w:rsidR="00E16B54" w:rsidRPr="003F40BB" w14:paraId="22138E38" w14:textId="77777777">
        <w:tc>
          <w:tcPr>
            <w:tcW w:w="977" w:type="dxa"/>
          </w:tcPr>
          <w:p w14:paraId="7AF4CA6F" w14:textId="77777777" w:rsidR="00E16B54" w:rsidRPr="003F40BB" w:rsidRDefault="00E16B54">
            <w:pPr>
              <w:widowControl/>
              <w:snapToGrid w:val="0"/>
              <w:jc w:val="left"/>
              <w:rPr>
                <w:sz w:val="24"/>
                <w:szCs w:val="24"/>
              </w:rPr>
            </w:pPr>
          </w:p>
        </w:tc>
        <w:tc>
          <w:tcPr>
            <w:tcW w:w="875" w:type="dxa"/>
          </w:tcPr>
          <w:p w14:paraId="1C06FEAF" w14:textId="77777777" w:rsidR="00E16B54" w:rsidRPr="003F40BB" w:rsidRDefault="00000000">
            <w:pPr>
              <w:widowControl/>
              <w:snapToGrid w:val="0"/>
              <w:jc w:val="right"/>
              <w:rPr>
                <w:sz w:val="24"/>
                <w:szCs w:val="24"/>
              </w:rPr>
            </w:pPr>
            <w:r w:rsidRPr="003F40BB">
              <w:rPr>
                <w:position w:val="-10"/>
              </w:rPr>
              <w:object w:dxaOrig="195" w:dyaOrig="285" w14:anchorId="496B9E86">
                <v:shape id="_x0000_i1089" type="#_x0000_t75" style="width:9pt;height:14.25pt" o:ole="">
                  <v:imagedata r:id="rId118" o:title=""/>
                </v:shape>
                <o:OLEObject Type="Embed" ProgID="Equation.DSMT4" ShapeID="_x0000_i1089" DrawAspect="Content" ObjectID="_1756135536" r:id="rId143"/>
              </w:object>
            </w:r>
          </w:p>
        </w:tc>
        <w:tc>
          <w:tcPr>
            <w:tcW w:w="456" w:type="dxa"/>
          </w:tcPr>
          <w:p w14:paraId="530395D6" w14:textId="77777777" w:rsidR="00E16B54" w:rsidRPr="003F40BB" w:rsidRDefault="00000000">
            <w:pPr>
              <w:widowControl/>
              <w:snapToGrid w:val="0"/>
              <w:jc w:val="left"/>
              <w:rPr>
                <w:sz w:val="24"/>
                <w:szCs w:val="24"/>
              </w:rPr>
            </w:pPr>
            <w:r w:rsidRPr="003F40BB">
              <w:rPr>
                <w:rFonts w:hint="eastAsia"/>
                <w:sz w:val="24"/>
                <w:szCs w:val="24"/>
              </w:rPr>
              <w:t>—</w:t>
            </w:r>
          </w:p>
        </w:tc>
        <w:tc>
          <w:tcPr>
            <w:tcW w:w="5909" w:type="dxa"/>
            <w:gridSpan w:val="2"/>
          </w:tcPr>
          <w:p w14:paraId="4B980563" w14:textId="77777777" w:rsidR="00E16B54" w:rsidRPr="003F40BB" w:rsidRDefault="00000000">
            <w:pPr>
              <w:widowControl/>
              <w:snapToGrid w:val="0"/>
              <w:jc w:val="left"/>
              <w:rPr>
                <w:sz w:val="24"/>
                <w:szCs w:val="24"/>
              </w:rPr>
            </w:pPr>
            <w:r w:rsidRPr="003F40BB">
              <w:rPr>
                <w:rFonts w:hint="eastAsia"/>
                <w:sz w:val="24"/>
                <w:szCs w:val="24"/>
              </w:rPr>
              <w:t>再生块体替代率（</w:t>
            </w:r>
            <w:r w:rsidRPr="003F40BB">
              <w:rPr>
                <w:rFonts w:hint="eastAsia"/>
                <w:sz w:val="24"/>
                <w:szCs w:val="24"/>
              </w:rPr>
              <w:t>%</w:t>
            </w:r>
            <w:r w:rsidRPr="003F40BB">
              <w:rPr>
                <w:rFonts w:hint="eastAsia"/>
                <w:sz w:val="24"/>
                <w:szCs w:val="24"/>
              </w:rPr>
              <w:t>）；</w:t>
            </w:r>
          </w:p>
        </w:tc>
      </w:tr>
      <w:tr w:rsidR="00E16B54" w:rsidRPr="003F40BB" w14:paraId="3C43C732" w14:textId="77777777">
        <w:tc>
          <w:tcPr>
            <w:tcW w:w="977" w:type="dxa"/>
          </w:tcPr>
          <w:p w14:paraId="6343B95B" w14:textId="77777777" w:rsidR="00E16B54" w:rsidRPr="003F40BB" w:rsidRDefault="00E16B54">
            <w:pPr>
              <w:widowControl/>
              <w:snapToGrid w:val="0"/>
              <w:jc w:val="left"/>
              <w:rPr>
                <w:sz w:val="24"/>
                <w:szCs w:val="24"/>
              </w:rPr>
            </w:pPr>
          </w:p>
        </w:tc>
        <w:tc>
          <w:tcPr>
            <w:tcW w:w="875" w:type="dxa"/>
          </w:tcPr>
          <w:p w14:paraId="382ACF0C" w14:textId="77777777" w:rsidR="00E16B54" w:rsidRPr="003F40BB" w:rsidRDefault="00000000">
            <w:pPr>
              <w:widowControl/>
              <w:snapToGrid w:val="0"/>
              <w:jc w:val="right"/>
            </w:pPr>
            <w:r w:rsidRPr="003F40BB">
              <w:rPr>
                <w:position w:val="-12"/>
                <w:sz w:val="24"/>
                <w:szCs w:val="24"/>
              </w:rPr>
              <w:object w:dxaOrig="285" w:dyaOrig="375" w14:anchorId="0B3F398B">
                <v:shape id="_x0000_i1090" type="#_x0000_t75" style="width:14.25pt;height:18.75pt" o:ole="">
                  <v:imagedata r:id="rId110" o:title=""/>
                </v:shape>
                <o:OLEObject Type="Embed" ProgID="Equation.DSMT4" ShapeID="_x0000_i1090" DrawAspect="Content" ObjectID="_1756135537" r:id="rId144"/>
              </w:object>
            </w:r>
          </w:p>
        </w:tc>
        <w:tc>
          <w:tcPr>
            <w:tcW w:w="456" w:type="dxa"/>
          </w:tcPr>
          <w:p w14:paraId="7A2B623A" w14:textId="77777777" w:rsidR="00E16B54" w:rsidRPr="003F40BB" w:rsidRDefault="00000000">
            <w:pPr>
              <w:widowControl/>
              <w:snapToGrid w:val="0"/>
              <w:jc w:val="left"/>
              <w:rPr>
                <w:sz w:val="24"/>
                <w:szCs w:val="24"/>
              </w:rPr>
            </w:pPr>
            <w:r w:rsidRPr="003F40BB">
              <w:rPr>
                <w:rFonts w:hint="eastAsia"/>
                <w:sz w:val="24"/>
                <w:szCs w:val="24"/>
              </w:rPr>
              <w:t>—</w:t>
            </w:r>
          </w:p>
        </w:tc>
        <w:tc>
          <w:tcPr>
            <w:tcW w:w="5909" w:type="dxa"/>
            <w:gridSpan w:val="2"/>
          </w:tcPr>
          <w:p w14:paraId="6D644F51" w14:textId="77777777" w:rsidR="00E16B54" w:rsidRPr="003F40BB" w:rsidRDefault="00000000">
            <w:pPr>
              <w:widowControl/>
              <w:snapToGrid w:val="0"/>
              <w:jc w:val="left"/>
              <w:rPr>
                <w:sz w:val="24"/>
                <w:szCs w:val="24"/>
              </w:rPr>
            </w:pPr>
            <w:r w:rsidRPr="003F40BB">
              <w:rPr>
                <w:rFonts w:hint="eastAsia"/>
                <w:sz w:val="24"/>
                <w:szCs w:val="24"/>
              </w:rPr>
              <w:t>再生骨料混凝土的</w:t>
            </w:r>
            <w:r w:rsidRPr="003F40BB">
              <w:rPr>
                <w:rFonts w:hint="eastAsia"/>
                <w:sz w:val="24"/>
                <w:szCs w:val="24"/>
              </w:rPr>
              <w:t>3</w:t>
            </w:r>
            <w:r w:rsidRPr="003F40BB">
              <w:rPr>
                <w:sz w:val="24"/>
                <w:szCs w:val="24"/>
              </w:rPr>
              <w:t>00 mm</w:t>
            </w:r>
            <w:r w:rsidRPr="003F40BB">
              <w:rPr>
                <w:rFonts w:hint="eastAsia"/>
                <w:sz w:val="24"/>
                <w:szCs w:val="24"/>
              </w:rPr>
              <w:t>立方体抗压强度与</w:t>
            </w:r>
            <w:r w:rsidRPr="003F40BB">
              <w:rPr>
                <w:rFonts w:hint="eastAsia"/>
                <w:sz w:val="24"/>
                <w:szCs w:val="24"/>
              </w:rPr>
              <w:t>1</w:t>
            </w:r>
            <w:r w:rsidRPr="003F40BB">
              <w:rPr>
                <w:sz w:val="24"/>
                <w:szCs w:val="24"/>
              </w:rPr>
              <w:t>50 mm</w:t>
            </w:r>
            <w:r w:rsidRPr="003F40BB">
              <w:rPr>
                <w:rFonts w:hint="eastAsia"/>
                <w:sz w:val="24"/>
                <w:szCs w:val="24"/>
              </w:rPr>
              <w:t>立方体抗压强度之比，立方体抗压强度标准值</w:t>
            </w:r>
            <w:r w:rsidRPr="003F40BB">
              <w:rPr>
                <w:rFonts w:hint="eastAsia"/>
                <w:sz w:val="24"/>
                <w:szCs w:val="24"/>
              </w:rPr>
              <w:t>5</w:t>
            </w:r>
            <w:r w:rsidRPr="003F40BB">
              <w:rPr>
                <w:sz w:val="24"/>
                <w:szCs w:val="24"/>
              </w:rPr>
              <w:t>0 MP</w:t>
            </w:r>
            <w:r w:rsidRPr="003F40BB">
              <w:rPr>
                <w:rFonts w:hint="eastAsia"/>
                <w:sz w:val="24"/>
                <w:szCs w:val="24"/>
              </w:rPr>
              <w:t>a</w:t>
            </w:r>
            <w:r w:rsidRPr="003F40BB">
              <w:rPr>
                <w:rFonts w:hint="eastAsia"/>
                <w:sz w:val="24"/>
                <w:szCs w:val="24"/>
              </w:rPr>
              <w:t>及以下的再生骨料混凝土取</w:t>
            </w:r>
            <w:r w:rsidRPr="003F40BB">
              <w:rPr>
                <w:rFonts w:hint="eastAsia"/>
                <w:sz w:val="24"/>
                <w:szCs w:val="24"/>
              </w:rPr>
              <w:t>0</w:t>
            </w:r>
            <w:r w:rsidRPr="003F40BB">
              <w:rPr>
                <w:sz w:val="24"/>
                <w:szCs w:val="24"/>
              </w:rPr>
              <w:t>.87</w:t>
            </w:r>
            <w:r w:rsidRPr="003F40BB">
              <w:rPr>
                <w:rFonts w:hint="eastAsia"/>
                <w:sz w:val="24"/>
                <w:szCs w:val="24"/>
              </w:rPr>
              <w:t>，立方体抗压强度标准值</w:t>
            </w:r>
            <w:r w:rsidRPr="003F40BB">
              <w:rPr>
                <w:rFonts w:hint="eastAsia"/>
                <w:sz w:val="24"/>
                <w:szCs w:val="24"/>
              </w:rPr>
              <w:t>7</w:t>
            </w:r>
            <w:r w:rsidRPr="003F40BB">
              <w:rPr>
                <w:sz w:val="24"/>
                <w:szCs w:val="24"/>
              </w:rPr>
              <w:t>0 MP</w:t>
            </w:r>
            <w:r w:rsidRPr="003F40BB">
              <w:rPr>
                <w:rFonts w:hint="eastAsia"/>
                <w:sz w:val="24"/>
                <w:szCs w:val="24"/>
              </w:rPr>
              <w:t>a</w:t>
            </w:r>
            <w:r w:rsidRPr="003F40BB">
              <w:rPr>
                <w:rFonts w:hint="eastAsia"/>
                <w:sz w:val="24"/>
                <w:szCs w:val="24"/>
              </w:rPr>
              <w:t>的再生骨料混凝土取</w:t>
            </w:r>
            <w:r w:rsidRPr="003F40BB">
              <w:rPr>
                <w:rFonts w:hint="eastAsia"/>
                <w:sz w:val="24"/>
                <w:szCs w:val="24"/>
              </w:rPr>
              <w:t>0</w:t>
            </w:r>
            <w:r w:rsidRPr="003F40BB">
              <w:rPr>
                <w:sz w:val="24"/>
                <w:szCs w:val="24"/>
              </w:rPr>
              <w:t>.94</w:t>
            </w:r>
            <w:r w:rsidRPr="003F40BB">
              <w:rPr>
                <w:rFonts w:hint="eastAsia"/>
                <w:sz w:val="24"/>
                <w:szCs w:val="24"/>
              </w:rPr>
              <w:t>，二者之间按线性插值取用；配制立方体抗压强度标准值大于</w:t>
            </w:r>
            <w:r w:rsidRPr="003F40BB">
              <w:rPr>
                <w:rFonts w:hint="eastAsia"/>
                <w:sz w:val="24"/>
                <w:szCs w:val="24"/>
              </w:rPr>
              <w:t>5</w:t>
            </w:r>
            <w:r w:rsidRPr="003F40BB">
              <w:rPr>
                <w:sz w:val="24"/>
                <w:szCs w:val="24"/>
              </w:rPr>
              <w:t>0 MPa</w:t>
            </w:r>
            <w:r w:rsidRPr="003F40BB">
              <w:rPr>
                <w:rFonts w:hint="eastAsia"/>
                <w:sz w:val="24"/>
                <w:szCs w:val="24"/>
              </w:rPr>
              <w:t>且不超过</w:t>
            </w:r>
            <w:r w:rsidRPr="003F40BB">
              <w:rPr>
                <w:rFonts w:hint="eastAsia"/>
                <w:sz w:val="24"/>
                <w:szCs w:val="24"/>
              </w:rPr>
              <w:t>7</w:t>
            </w:r>
            <w:r w:rsidRPr="003F40BB">
              <w:rPr>
                <w:sz w:val="24"/>
                <w:szCs w:val="24"/>
              </w:rPr>
              <w:t>0 MPa</w:t>
            </w:r>
            <w:r w:rsidRPr="003F40BB">
              <w:rPr>
                <w:rFonts w:hint="eastAsia"/>
                <w:sz w:val="24"/>
                <w:szCs w:val="24"/>
              </w:rPr>
              <w:t>的再生骨料混凝土宜采用</w:t>
            </w:r>
            <w:r w:rsidRPr="003F40BB">
              <w:rPr>
                <w:rFonts w:hint="eastAsia"/>
                <w:sz w:val="24"/>
                <w:szCs w:val="24"/>
              </w:rPr>
              <w:t>I</w:t>
            </w:r>
            <w:r w:rsidRPr="003F40BB">
              <w:rPr>
                <w:rFonts w:hint="eastAsia"/>
                <w:sz w:val="24"/>
                <w:szCs w:val="24"/>
              </w:rPr>
              <w:t>类再生粗骨料；</w:t>
            </w:r>
          </w:p>
        </w:tc>
      </w:tr>
      <w:tr w:rsidR="00E16B54" w:rsidRPr="003F40BB" w14:paraId="4843144B" w14:textId="77777777">
        <w:tc>
          <w:tcPr>
            <w:tcW w:w="977" w:type="dxa"/>
          </w:tcPr>
          <w:p w14:paraId="0F3D8AE1" w14:textId="77777777" w:rsidR="00E16B54" w:rsidRPr="003F40BB" w:rsidRDefault="00E16B54">
            <w:pPr>
              <w:widowControl/>
              <w:snapToGrid w:val="0"/>
              <w:jc w:val="left"/>
              <w:rPr>
                <w:sz w:val="24"/>
                <w:szCs w:val="24"/>
              </w:rPr>
            </w:pPr>
          </w:p>
        </w:tc>
        <w:tc>
          <w:tcPr>
            <w:tcW w:w="875" w:type="dxa"/>
          </w:tcPr>
          <w:p w14:paraId="470598AE" w14:textId="77777777" w:rsidR="00E16B54" w:rsidRPr="003F40BB" w:rsidRDefault="00000000">
            <w:pPr>
              <w:widowControl/>
              <w:snapToGrid w:val="0"/>
              <w:jc w:val="right"/>
            </w:pPr>
            <w:r w:rsidRPr="003F40BB">
              <w:rPr>
                <w:position w:val="-12"/>
                <w:sz w:val="24"/>
                <w:szCs w:val="24"/>
              </w:rPr>
              <w:object w:dxaOrig="300" w:dyaOrig="375" w14:anchorId="68B4119B">
                <v:shape id="_x0000_i1091" type="#_x0000_t75" style="width:15pt;height:18.75pt" o:ole="">
                  <v:imagedata r:id="rId112" o:title=""/>
                </v:shape>
                <o:OLEObject Type="Embed" ProgID="Equation.DSMT4" ShapeID="_x0000_i1091" DrawAspect="Content" ObjectID="_1756135538" r:id="rId145"/>
              </w:object>
            </w:r>
          </w:p>
        </w:tc>
        <w:tc>
          <w:tcPr>
            <w:tcW w:w="456" w:type="dxa"/>
          </w:tcPr>
          <w:p w14:paraId="2C8EE15E" w14:textId="77777777" w:rsidR="00E16B54" w:rsidRPr="003F40BB" w:rsidRDefault="00000000">
            <w:pPr>
              <w:widowControl/>
              <w:snapToGrid w:val="0"/>
              <w:jc w:val="left"/>
              <w:rPr>
                <w:sz w:val="24"/>
                <w:szCs w:val="24"/>
              </w:rPr>
            </w:pPr>
            <w:r w:rsidRPr="003F40BB">
              <w:rPr>
                <w:rFonts w:hint="eastAsia"/>
                <w:sz w:val="24"/>
                <w:szCs w:val="24"/>
              </w:rPr>
              <w:t>—</w:t>
            </w:r>
          </w:p>
        </w:tc>
        <w:tc>
          <w:tcPr>
            <w:tcW w:w="5909" w:type="dxa"/>
            <w:gridSpan w:val="2"/>
          </w:tcPr>
          <w:p w14:paraId="00689C5C" w14:textId="77777777" w:rsidR="00E16B54" w:rsidRPr="003F40BB" w:rsidRDefault="00000000">
            <w:pPr>
              <w:widowControl/>
              <w:snapToGrid w:val="0"/>
              <w:jc w:val="left"/>
              <w:rPr>
                <w:sz w:val="24"/>
                <w:szCs w:val="24"/>
              </w:rPr>
            </w:pPr>
            <w:r w:rsidRPr="003F40BB">
              <w:rPr>
                <w:rFonts w:hint="eastAsia"/>
                <w:sz w:val="24"/>
                <w:szCs w:val="24"/>
              </w:rPr>
              <w:t>再生块体来源旧混凝土的</w:t>
            </w:r>
            <w:r w:rsidRPr="003F40BB">
              <w:rPr>
                <w:rFonts w:hint="eastAsia"/>
                <w:sz w:val="24"/>
                <w:szCs w:val="24"/>
              </w:rPr>
              <w:t>3</w:t>
            </w:r>
            <w:r w:rsidRPr="003F40BB">
              <w:rPr>
                <w:sz w:val="24"/>
                <w:szCs w:val="24"/>
              </w:rPr>
              <w:t>00 mm</w:t>
            </w:r>
            <w:r w:rsidRPr="003F40BB">
              <w:rPr>
                <w:rFonts w:hint="eastAsia"/>
                <w:sz w:val="24"/>
                <w:szCs w:val="24"/>
              </w:rPr>
              <w:t>立方体抗压强度与</w:t>
            </w:r>
            <w:r w:rsidRPr="003F40BB">
              <w:rPr>
                <w:rFonts w:hint="eastAsia"/>
                <w:sz w:val="24"/>
                <w:szCs w:val="24"/>
              </w:rPr>
              <w:t>1</w:t>
            </w:r>
            <w:r w:rsidRPr="003F40BB">
              <w:rPr>
                <w:sz w:val="24"/>
                <w:szCs w:val="24"/>
              </w:rPr>
              <w:t>50 mm</w:t>
            </w:r>
            <w:r w:rsidRPr="003F40BB">
              <w:rPr>
                <w:rFonts w:hint="eastAsia"/>
                <w:sz w:val="24"/>
                <w:szCs w:val="24"/>
              </w:rPr>
              <w:t>立方体抗压强度之比，取为</w:t>
            </w:r>
            <w:r w:rsidRPr="003F40BB">
              <w:rPr>
                <w:rFonts w:hint="eastAsia"/>
                <w:sz w:val="24"/>
                <w:szCs w:val="24"/>
              </w:rPr>
              <w:t>0</w:t>
            </w:r>
            <w:r w:rsidRPr="003F40BB">
              <w:rPr>
                <w:sz w:val="24"/>
                <w:szCs w:val="24"/>
              </w:rPr>
              <w:t>.87</w:t>
            </w:r>
            <w:r w:rsidRPr="003F40BB">
              <w:rPr>
                <w:rFonts w:hint="eastAsia"/>
                <w:sz w:val="24"/>
                <w:szCs w:val="24"/>
              </w:rPr>
              <w:t>；</w:t>
            </w:r>
          </w:p>
        </w:tc>
      </w:tr>
      <w:tr w:rsidR="00E16B54" w:rsidRPr="003F40BB" w14:paraId="5B3B3224" w14:textId="77777777">
        <w:tc>
          <w:tcPr>
            <w:tcW w:w="977" w:type="dxa"/>
          </w:tcPr>
          <w:p w14:paraId="506E54CB" w14:textId="77777777" w:rsidR="00E16B54" w:rsidRPr="003F40BB" w:rsidRDefault="00E16B54">
            <w:pPr>
              <w:widowControl/>
              <w:snapToGrid w:val="0"/>
              <w:jc w:val="left"/>
              <w:rPr>
                <w:sz w:val="24"/>
                <w:szCs w:val="24"/>
              </w:rPr>
            </w:pPr>
          </w:p>
        </w:tc>
        <w:tc>
          <w:tcPr>
            <w:tcW w:w="875" w:type="dxa"/>
          </w:tcPr>
          <w:p w14:paraId="33B7C5EA" w14:textId="77777777" w:rsidR="00E16B54" w:rsidRPr="003F40BB" w:rsidRDefault="00000000">
            <w:pPr>
              <w:widowControl/>
              <w:snapToGrid w:val="0"/>
              <w:jc w:val="right"/>
            </w:pPr>
            <w:r w:rsidRPr="003F40BB">
              <w:rPr>
                <w:position w:val="-12"/>
                <w:sz w:val="24"/>
                <w:szCs w:val="24"/>
              </w:rPr>
              <w:object w:dxaOrig="285" w:dyaOrig="375" w14:anchorId="74ECEE9A">
                <v:shape id="_x0000_i1092" type="#_x0000_t75" style="width:14.25pt;height:18.75pt" o:ole="">
                  <v:imagedata r:id="rId114" o:title=""/>
                </v:shape>
                <o:OLEObject Type="Embed" ProgID="Equation.DSMT4" ShapeID="_x0000_i1092" DrawAspect="Content" ObjectID="_1756135539" r:id="rId146"/>
              </w:object>
            </w:r>
          </w:p>
        </w:tc>
        <w:tc>
          <w:tcPr>
            <w:tcW w:w="456" w:type="dxa"/>
          </w:tcPr>
          <w:p w14:paraId="1EC5BB69" w14:textId="77777777" w:rsidR="00E16B54" w:rsidRPr="003F40BB" w:rsidRDefault="00000000">
            <w:pPr>
              <w:widowControl/>
              <w:snapToGrid w:val="0"/>
              <w:jc w:val="left"/>
              <w:rPr>
                <w:sz w:val="24"/>
                <w:szCs w:val="24"/>
              </w:rPr>
            </w:pPr>
            <w:r w:rsidRPr="003F40BB">
              <w:rPr>
                <w:rFonts w:hint="eastAsia"/>
                <w:sz w:val="24"/>
                <w:szCs w:val="24"/>
              </w:rPr>
              <w:t>—</w:t>
            </w:r>
          </w:p>
        </w:tc>
        <w:tc>
          <w:tcPr>
            <w:tcW w:w="5909" w:type="dxa"/>
            <w:gridSpan w:val="2"/>
          </w:tcPr>
          <w:p w14:paraId="22B37FD1" w14:textId="77777777" w:rsidR="00E16B54" w:rsidRPr="003F40BB" w:rsidRDefault="00000000">
            <w:pPr>
              <w:widowControl/>
              <w:snapToGrid w:val="0"/>
              <w:jc w:val="left"/>
              <w:rPr>
                <w:sz w:val="24"/>
                <w:szCs w:val="24"/>
              </w:rPr>
            </w:pPr>
            <w:r w:rsidRPr="003F40BB">
              <w:rPr>
                <w:rFonts w:hint="eastAsia"/>
                <w:sz w:val="24"/>
                <w:szCs w:val="24"/>
              </w:rPr>
              <w:t>再生块体</w:t>
            </w:r>
            <w:r w:rsidRPr="003F40BB">
              <w:rPr>
                <w:rFonts w:hint="eastAsia"/>
                <w:sz w:val="24"/>
                <w:szCs w:val="24"/>
              </w:rPr>
              <w:t>-</w:t>
            </w:r>
            <w:r w:rsidRPr="003F40BB">
              <w:rPr>
                <w:rFonts w:hint="eastAsia"/>
                <w:sz w:val="24"/>
                <w:szCs w:val="24"/>
              </w:rPr>
              <w:t>骨料混凝土的</w:t>
            </w:r>
            <w:r w:rsidRPr="003F40BB">
              <w:rPr>
                <w:rFonts w:hint="eastAsia"/>
                <w:sz w:val="24"/>
                <w:szCs w:val="24"/>
              </w:rPr>
              <w:t>3</w:t>
            </w:r>
            <w:r w:rsidRPr="003F40BB">
              <w:rPr>
                <w:sz w:val="24"/>
                <w:szCs w:val="24"/>
              </w:rPr>
              <w:t xml:space="preserve">00 </w:t>
            </w:r>
            <w:r w:rsidRPr="003F40BB">
              <w:rPr>
                <w:rFonts w:hint="eastAsia"/>
                <w:sz w:val="24"/>
                <w:szCs w:val="24"/>
              </w:rPr>
              <w:t>mm</w:t>
            </w:r>
            <w:r w:rsidRPr="003F40BB">
              <w:rPr>
                <w:rFonts w:hint="eastAsia"/>
                <w:sz w:val="24"/>
                <w:szCs w:val="24"/>
              </w:rPr>
              <w:t>立方体抗压强度与</w:t>
            </w:r>
            <w:r w:rsidRPr="003F40BB">
              <w:rPr>
                <w:rFonts w:hint="eastAsia"/>
                <w:sz w:val="24"/>
                <w:szCs w:val="24"/>
              </w:rPr>
              <w:t>1</w:t>
            </w:r>
            <w:r w:rsidRPr="003F40BB">
              <w:rPr>
                <w:sz w:val="24"/>
                <w:szCs w:val="24"/>
              </w:rPr>
              <w:t>50 mm</w:t>
            </w:r>
            <w:r w:rsidRPr="003F40BB">
              <w:rPr>
                <w:rFonts w:hint="eastAsia"/>
                <w:sz w:val="24"/>
                <w:szCs w:val="24"/>
              </w:rPr>
              <w:t>立方体抗压强度之比。</w:t>
            </w:r>
          </w:p>
        </w:tc>
      </w:tr>
    </w:tbl>
    <w:p w14:paraId="08FF7848"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4.2.2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骨料混凝土组合立方体抗压强度试验方法应符合现行国家标准《普通混凝土物理力学性能试验方法标准》</w:t>
      </w:r>
      <w:r w:rsidRPr="003F40BB">
        <w:rPr>
          <w:rFonts w:hint="eastAsia"/>
          <w:sz w:val="24"/>
          <w:szCs w:val="24"/>
        </w:rPr>
        <w:t>G</w:t>
      </w:r>
      <w:r w:rsidRPr="003F40BB">
        <w:rPr>
          <w:sz w:val="24"/>
          <w:szCs w:val="24"/>
        </w:rPr>
        <w:t>B/T 50081</w:t>
      </w:r>
      <w:r w:rsidRPr="003F40BB">
        <w:rPr>
          <w:rFonts w:hint="eastAsia"/>
          <w:sz w:val="24"/>
          <w:szCs w:val="24"/>
        </w:rPr>
        <w:t>的规定，所采用的立方体尺寸以及不同尺寸立方体的抗压强度与边长</w:t>
      </w:r>
      <w:r w:rsidRPr="003F40BB">
        <w:rPr>
          <w:rFonts w:hint="eastAsia"/>
          <w:sz w:val="24"/>
          <w:szCs w:val="24"/>
        </w:rPr>
        <w:t>1</w:t>
      </w:r>
      <w:r w:rsidRPr="003F40BB">
        <w:rPr>
          <w:sz w:val="24"/>
          <w:szCs w:val="24"/>
        </w:rPr>
        <w:t>50 mm</w:t>
      </w:r>
      <w:r w:rsidRPr="003F40BB">
        <w:rPr>
          <w:rFonts w:hint="eastAsia"/>
          <w:sz w:val="24"/>
          <w:szCs w:val="24"/>
        </w:rPr>
        <w:t>立方体的抗压强度之间的换算系数，应按表</w:t>
      </w:r>
      <w:r w:rsidRPr="003F40BB">
        <w:rPr>
          <w:sz w:val="24"/>
          <w:szCs w:val="24"/>
        </w:rPr>
        <w:t>4.2.2</w:t>
      </w:r>
      <w:r w:rsidRPr="003F40BB">
        <w:rPr>
          <w:rFonts w:hint="eastAsia"/>
          <w:sz w:val="24"/>
          <w:szCs w:val="24"/>
        </w:rPr>
        <w:t>取用。</w:t>
      </w:r>
    </w:p>
    <w:p w14:paraId="4BB61688" w14:textId="77777777" w:rsidR="00E16B54" w:rsidRPr="003F40BB" w:rsidRDefault="00000000">
      <w:pPr>
        <w:widowControl/>
        <w:spacing w:beforeLines="50" w:before="156"/>
        <w:jc w:val="center"/>
        <w:rPr>
          <w:sz w:val="24"/>
          <w:szCs w:val="24"/>
        </w:rPr>
      </w:pPr>
      <w:r w:rsidRPr="003F40BB">
        <w:rPr>
          <w:sz w:val="24"/>
          <w:szCs w:val="24"/>
        </w:rPr>
        <w:t>表</w:t>
      </w:r>
      <w:r w:rsidRPr="003F40BB">
        <w:rPr>
          <w:sz w:val="24"/>
          <w:szCs w:val="24"/>
        </w:rPr>
        <w:t>4.2.2</w:t>
      </w:r>
      <w:r w:rsidRPr="003F40BB">
        <w:rPr>
          <w:rFonts w:hint="eastAsia"/>
          <w:sz w:val="24"/>
          <w:szCs w:val="24"/>
        </w:rPr>
        <w:t xml:space="preserve"> </w:t>
      </w:r>
      <w:r w:rsidRPr="003F40BB">
        <w:rPr>
          <w:sz w:val="24"/>
          <w:szCs w:val="24"/>
        </w:rPr>
        <w:t>再生</w:t>
      </w:r>
      <w:r w:rsidRPr="003F40BB">
        <w:rPr>
          <w:rFonts w:hint="eastAsia"/>
          <w:sz w:val="24"/>
          <w:szCs w:val="24"/>
        </w:rPr>
        <w:t>块体</w:t>
      </w:r>
      <w:r w:rsidRPr="003F40BB">
        <w:rPr>
          <w:rFonts w:hint="eastAsia"/>
          <w:sz w:val="24"/>
          <w:szCs w:val="24"/>
        </w:rPr>
        <w:t>-</w:t>
      </w:r>
      <w:r w:rsidRPr="003F40BB">
        <w:rPr>
          <w:rFonts w:hint="eastAsia"/>
          <w:sz w:val="24"/>
          <w:szCs w:val="24"/>
        </w:rPr>
        <w:t>骨料</w:t>
      </w:r>
      <w:r w:rsidRPr="003F40BB">
        <w:rPr>
          <w:sz w:val="24"/>
          <w:szCs w:val="24"/>
        </w:rPr>
        <w:t>混凝土</w:t>
      </w:r>
      <w:r w:rsidRPr="003F40BB">
        <w:rPr>
          <w:rFonts w:hint="eastAsia"/>
          <w:sz w:val="24"/>
          <w:szCs w:val="24"/>
        </w:rPr>
        <w:t>的</w:t>
      </w:r>
      <w:r w:rsidRPr="003F40BB">
        <w:rPr>
          <w:sz w:val="24"/>
          <w:szCs w:val="24"/>
        </w:rPr>
        <w:t>立方体</w:t>
      </w:r>
      <w:r w:rsidRPr="003F40BB">
        <w:rPr>
          <w:rFonts w:hint="eastAsia"/>
          <w:sz w:val="24"/>
          <w:szCs w:val="24"/>
        </w:rPr>
        <w:t>抗压强度换算系数</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240"/>
      </w:tblGrid>
      <w:tr w:rsidR="00E16B54" w:rsidRPr="003F40BB" w14:paraId="25BBFA33" w14:textId="77777777">
        <w:trPr>
          <w:trHeight w:val="319"/>
        </w:trPr>
        <w:tc>
          <w:tcPr>
            <w:tcW w:w="3240" w:type="dxa"/>
            <w:vAlign w:val="center"/>
          </w:tcPr>
          <w:p w14:paraId="238B37F9" w14:textId="77777777" w:rsidR="00E16B54" w:rsidRPr="003F40BB" w:rsidRDefault="00000000">
            <w:pPr>
              <w:widowControl/>
              <w:spacing w:line="360" w:lineRule="auto"/>
              <w:jc w:val="center"/>
              <w:rPr>
                <w:sz w:val="24"/>
                <w:szCs w:val="24"/>
              </w:rPr>
            </w:pPr>
            <w:r w:rsidRPr="003F40BB">
              <w:rPr>
                <w:rFonts w:hint="eastAsia"/>
                <w:sz w:val="24"/>
                <w:szCs w:val="24"/>
              </w:rPr>
              <w:t>立方体尺寸</w:t>
            </w:r>
            <w:r w:rsidRPr="003F40BB">
              <w:rPr>
                <w:rFonts w:hint="eastAsia"/>
                <w:sz w:val="24"/>
                <w:szCs w:val="24"/>
              </w:rPr>
              <w:t xml:space="preserve"> (mm)</w:t>
            </w:r>
          </w:p>
        </w:tc>
        <w:tc>
          <w:tcPr>
            <w:tcW w:w="3240" w:type="dxa"/>
            <w:vAlign w:val="center"/>
          </w:tcPr>
          <w:p w14:paraId="2EEF19C2" w14:textId="77777777" w:rsidR="00E16B54" w:rsidRPr="003F40BB" w:rsidRDefault="00000000">
            <w:pPr>
              <w:widowControl/>
              <w:spacing w:line="360" w:lineRule="auto"/>
              <w:jc w:val="center"/>
              <w:rPr>
                <w:sz w:val="24"/>
                <w:szCs w:val="24"/>
              </w:rPr>
            </w:pPr>
            <w:r w:rsidRPr="003F40BB">
              <w:rPr>
                <w:rFonts w:hint="eastAsia"/>
                <w:sz w:val="24"/>
                <w:szCs w:val="24"/>
              </w:rPr>
              <w:t>强度换算系数</w:t>
            </w:r>
          </w:p>
        </w:tc>
      </w:tr>
      <w:tr w:rsidR="00E16B54" w:rsidRPr="003F40BB" w14:paraId="1C51C6EC" w14:textId="77777777">
        <w:trPr>
          <w:trHeight w:val="317"/>
        </w:trPr>
        <w:tc>
          <w:tcPr>
            <w:tcW w:w="3240" w:type="dxa"/>
            <w:vAlign w:val="center"/>
          </w:tcPr>
          <w:p w14:paraId="377A3E62" w14:textId="77777777" w:rsidR="00E16B54" w:rsidRPr="003F40BB" w:rsidRDefault="00000000">
            <w:pPr>
              <w:widowControl/>
              <w:spacing w:line="360" w:lineRule="auto"/>
              <w:jc w:val="center"/>
              <w:rPr>
                <w:sz w:val="24"/>
                <w:szCs w:val="24"/>
              </w:rPr>
            </w:pPr>
            <w:r w:rsidRPr="003F40BB">
              <w:rPr>
                <w:sz w:val="24"/>
                <w:szCs w:val="24"/>
              </w:rPr>
              <w:t>150×150×150</w:t>
            </w:r>
          </w:p>
        </w:tc>
        <w:tc>
          <w:tcPr>
            <w:tcW w:w="3240" w:type="dxa"/>
            <w:vAlign w:val="center"/>
          </w:tcPr>
          <w:p w14:paraId="67B816DB" w14:textId="77777777" w:rsidR="00E16B54" w:rsidRPr="003F40BB" w:rsidRDefault="00000000">
            <w:pPr>
              <w:widowControl/>
              <w:spacing w:line="360" w:lineRule="auto"/>
              <w:jc w:val="center"/>
              <w:rPr>
                <w:sz w:val="24"/>
                <w:szCs w:val="24"/>
              </w:rPr>
            </w:pPr>
            <w:r w:rsidRPr="003F40BB">
              <w:rPr>
                <w:rFonts w:hint="eastAsia"/>
                <w:sz w:val="24"/>
                <w:szCs w:val="24"/>
              </w:rPr>
              <w:t>1.00</w:t>
            </w:r>
          </w:p>
        </w:tc>
      </w:tr>
      <w:tr w:rsidR="00E16B54" w:rsidRPr="003F40BB" w14:paraId="2AA2AA7C" w14:textId="77777777">
        <w:trPr>
          <w:trHeight w:val="317"/>
        </w:trPr>
        <w:tc>
          <w:tcPr>
            <w:tcW w:w="3240" w:type="dxa"/>
            <w:vAlign w:val="center"/>
          </w:tcPr>
          <w:p w14:paraId="08490CC7" w14:textId="77777777" w:rsidR="00E16B54" w:rsidRPr="003F40BB" w:rsidRDefault="00000000">
            <w:pPr>
              <w:widowControl/>
              <w:spacing w:line="360" w:lineRule="auto"/>
              <w:jc w:val="center"/>
              <w:rPr>
                <w:sz w:val="24"/>
                <w:szCs w:val="24"/>
              </w:rPr>
            </w:pPr>
            <w:r w:rsidRPr="003F40BB">
              <w:rPr>
                <w:rFonts w:hint="eastAsia"/>
                <w:sz w:val="24"/>
                <w:szCs w:val="24"/>
              </w:rPr>
              <w:t>30</w:t>
            </w:r>
            <w:r w:rsidRPr="003F40BB">
              <w:rPr>
                <w:sz w:val="24"/>
                <w:szCs w:val="24"/>
              </w:rPr>
              <w:t>0×</w:t>
            </w:r>
            <w:r w:rsidRPr="003F40BB">
              <w:rPr>
                <w:rFonts w:hint="eastAsia"/>
                <w:sz w:val="24"/>
                <w:szCs w:val="24"/>
              </w:rPr>
              <w:t>30</w:t>
            </w:r>
            <w:r w:rsidRPr="003F40BB">
              <w:rPr>
                <w:sz w:val="24"/>
                <w:szCs w:val="24"/>
              </w:rPr>
              <w:t>0×</w:t>
            </w:r>
            <w:r w:rsidRPr="003F40BB">
              <w:rPr>
                <w:rFonts w:hint="eastAsia"/>
                <w:sz w:val="24"/>
                <w:szCs w:val="24"/>
              </w:rPr>
              <w:t>30</w:t>
            </w:r>
            <w:r w:rsidRPr="003F40BB">
              <w:rPr>
                <w:sz w:val="24"/>
                <w:szCs w:val="24"/>
              </w:rPr>
              <w:t>0</w:t>
            </w:r>
          </w:p>
        </w:tc>
        <w:tc>
          <w:tcPr>
            <w:tcW w:w="3240" w:type="dxa"/>
            <w:vAlign w:val="center"/>
          </w:tcPr>
          <w:p w14:paraId="757BD4E1" w14:textId="77777777" w:rsidR="00E16B54" w:rsidRPr="003F40BB" w:rsidRDefault="00000000">
            <w:pPr>
              <w:widowControl/>
              <w:spacing w:line="360" w:lineRule="auto"/>
              <w:jc w:val="center"/>
              <w:rPr>
                <w:sz w:val="24"/>
                <w:szCs w:val="24"/>
              </w:rPr>
            </w:pPr>
            <w:r w:rsidRPr="003F40BB">
              <w:rPr>
                <w:sz w:val="24"/>
                <w:szCs w:val="24"/>
              </w:rPr>
              <w:t>0.87</w:t>
            </w:r>
          </w:p>
        </w:tc>
      </w:tr>
      <w:tr w:rsidR="00E16B54" w:rsidRPr="003F40BB" w14:paraId="5DEA03D8" w14:textId="77777777">
        <w:trPr>
          <w:trHeight w:val="317"/>
        </w:trPr>
        <w:tc>
          <w:tcPr>
            <w:tcW w:w="3240" w:type="dxa"/>
            <w:vAlign w:val="center"/>
          </w:tcPr>
          <w:p w14:paraId="3D731C82" w14:textId="77777777" w:rsidR="00E16B54" w:rsidRPr="003F40BB" w:rsidRDefault="00000000">
            <w:pPr>
              <w:widowControl/>
              <w:spacing w:line="360" w:lineRule="auto"/>
              <w:jc w:val="center"/>
              <w:rPr>
                <w:sz w:val="24"/>
                <w:szCs w:val="24"/>
              </w:rPr>
            </w:pPr>
            <w:r w:rsidRPr="003F40BB">
              <w:rPr>
                <w:rFonts w:hint="eastAsia"/>
                <w:sz w:val="24"/>
                <w:szCs w:val="24"/>
              </w:rPr>
              <w:t>40</w:t>
            </w:r>
            <w:r w:rsidRPr="003F40BB">
              <w:rPr>
                <w:sz w:val="24"/>
                <w:szCs w:val="24"/>
              </w:rPr>
              <w:t>0×</w:t>
            </w:r>
            <w:r w:rsidRPr="003F40BB">
              <w:rPr>
                <w:rFonts w:hint="eastAsia"/>
                <w:sz w:val="24"/>
                <w:szCs w:val="24"/>
              </w:rPr>
              <w:t>40</w:t>
            </w:r>
            <w:r w:rsidRPr="003F40BB">
              <w:rPr>
                <w:sz w:val="24"/>
                <w:szCs w:val="24"/>
              </w:rPr>
              <w:t>0×</w:t>
            </w:r>
            <w:r w:rsidRPr="003F40BB">
              <w:rPr>
                <w:rFonts w:hint="eastAsia"/>
                <w:sz w:val="24"/>
                <w:szCs w:val="24"/>
              </w:rPr>
              <w:t>40</w:t>
            </w:r>
            <w:r w:rsidRPr="003F40BB">
              <w:rPr>
                <w:sz w:val="24"/>
                <w:szCs w:val="24"/>
              </w:rPr>
              <w:t>0</w:t>
            </w:r>
          </w:p>
        </w:tc>
        <w:tc>
          <w:tcPr>
            <w:tcW w:w="3240" w:type="dxa"/>
            <w:vAlign w:val="center"/>
          </w:tcPr>
          <w:p w14:paraId="04196951" w14:textId="77777777" w:rsidR="00E16B54" w:rsidRPr="003F40BB" w:rsidRDefault="00000000">
            <w:pPr>
              <w:widowControl/>
              <w:spacing w:line="360" w:lineRule="auto"/>
              <w:jc w:val="center"/>
              <w:rPr>
                <w:sz w:val="24"/>
                <w:szCs w:val="24"/>
              </w:rPr>
            </w:pPr>
            <w:r w:rsidRPr="003F40BB">
              <w:rPr>
                <w:sz w:val="24"/>
                <w:szCs w:val="24"/>
              </w:rPr>
              <w:t>0.83</w:t>
            </w:r>
          </w:p>
        </w:tc>
      </w:tr>
      <w:tr w:rsidR="00E16B54" w:rsidRPr="003F40BB" w14:paraId="4989D4AE" w14:textId="77777777">
        <w:trPr>
          <w:trHeight w:val="317"/>
        </w:trPr>
        <w:tc>
          <w:tcPr>
            <w:tcW w:w="3240" w:type="dxa"/>
            <w:vAlign w:val="center"/>
          </w:tcPr>
          <w:p w14:paraId="75A250E1" w14:textId="77777777" w:rsidR="00E16B54" w:rsidRPr="003F40BB" w:rsidRDefault="00000000">
            <w:pPr>
              <w:widowControl/>
              <w:spacing w:line="360" w:lineRule="auto"/>
              <w:jc w:val="center"/>
              <w:rPr>
                <w:sz w:val="24"/>
                <w:szCs w:val="24"/>
              </w:rPr>
            </w:pPr>
            <w:r w:rsidRPr="003F40BB">
              <w:rPr>
                <w:rFonts w:hint="eastAsia"/>
                <w:sz w:val="24"/>
                <w:szCs w:val="24"/>
              </w:rPr>
              <w:t>50</w:t>
            </w:r>
            <w:r w:rsidRPr="003F40BB">
              <w:rPr>
                <w:sz w:val="24"/>
                <w:szCs w:val="24"/>
              </w:rPr>
              <w:t>0×</w:t>
            </w:r>
            <w:r w:rsidRPr="003F40BB">
              <w:rPr>
                <w:rFonts w:hint="eastAsia"/>
                <w:sz w:val="24"/>
                <w:szCs w:val="24"/>
              </w:rPr>
              <w:t>50</w:t>
            </w:r>
            <w:r w:rsidRPr="003F40BB">
              <w:rPr>
                <w:sz w:val="24"/>
                <w:szCs w:val="24"/>
              </w:rPr>
              <w:t>0×</w:t>
            </w:r>
            <w:r w:rsidRPr="003F40BB">
              <w:rPr>
                <w:rFonts w:hint="eastAsia"/>
                <w:sz w:val="24"/>
                <w:szCs w:val="24"/>
              </w:rPr>
              <w:t>50</w:t>
            </w:r>
            <w:r w:rsidRPr="003F40BB">
              <w:rPr>
                <w:sz w:val="24"/>
                <w:szCs w:val="24"/>
              </w:rPr>
              <w:t>0</w:t>
            </w:r>
          </w:p>
        </w:tc>
        <w:tc>
          <w:tcPr>
            <w:tcW w:w="3240" w:type="dxa"/>
            <w:vAlign w:val="center"/>
          </w:tcPr>
          <w:p w14:paraId="6F05B8A7" w14:textId="77777777" w:rsidR="00E16B54" w:rsidRPr="003F40BB" w:rsidRDefault="00000000">
            <w:pPr>
              <w:widowControl/>
              <w:spacing w:line="360" w:lineRule="auto"/>
              <w:jc w:val="center"/>
              <w:rPr>
                <w:sz w:val="24"/>
                <w:szCs w:val="24"/>
              </w:rPr>
            </w:pPr>
            <w:r w:rsidRPr="003F40BB">
              <w:rPr>
                <w:sz w:val="24"/>
                <w:szCs w:val="24"/>
              </w:rPr>
              <w:t>0.77</w:t>
            </w:r>
          </w:p>
        </w:tc>
      </w:tr>
      <w:tr w:rsidR="00E16B54" w:rsidRPr="003F40BB" w14:paraId="4F859C45" w14:textId="77777777">
        <w:trPr>
          <w:trHeight w:val="317"/>
        </w:trPr>
        <w:tc>
          <w:tcPr>
            <w:tcW w:w="3240" w:type="dxa"/>
            <w:vAlign w:val="center"/>
          </w:tcPr>
          <w:p w14:paraId="47B0F459" w14:textId="77777777" w:rsidR="00E16B54" w:rsidRPr="003F40BB" w:rsidRDefault="00000000">
            <w:pPr>
              <w:widowControl/>
              <w:spacing w:line="360" w:lineRule="auto"/>
              <w:jc w:val="center"/>
              <w:rPr>
                <w:sz w:val="24"/>
                <w:szCs w:val="24"/>
              </w:rPr>
            </w:pPr>
            <w:r w:rsidRPr="003F40BB">
              <w:rPr>
                <w:sz w:val="24"/>
                <w:szCs w:val="24"/>
              </w:rPr>
              <w:t xml:space="preserve"> </w:t>
            </w:r>
            <w:r w:rsidRPr="003F40BB">
              <w:rPr>
                <w:rFonts w:hint="eastAsia"/>
                <w:sz w:val="24"/>
                <w:szCs w:val="24"/>
              </w:rPr>
              <w:t>60</w:t>
            </w:r>
            <w:r w:rsidRPr="003F40BB">
              <w:rPr>
                <w:sz w:val="24"/>
                <w:szCs w:val="24"/>
              </w:rPr>
              <w:t>0×</w:t>
            </w:r>
            <w:r w:rsidRPr="003F40BB">
              <w:rPr>
                <w:rFonts w:hint="eastAsia"/>
                <w:sz w:val="24"/>
                <w:szCs w:val="24"/>
              </w:rPr>
              <w:t>60</w:t>
            </w:r>
            <w:r w:rsidRPr="003F40BB">
              <w:rPr>
                <w:sz w:val="24"/>
                <w:szCs w:val="24"/>
              </w:rPr>
              <w:t>0×</w:t>
            </w:r>
            <w:r w:rsidRPr="003F40BB">
              <w:rPr>
                <w:rFonts w:hint="eastAsia"/>
                <w:sz w:val="24"/>
                <w:szCs w:val="24"/>
              </w:rPr>
              <w:t>60</w:t>
            </w:r>
            <w:r w:rsidRPr="003F40BB">
              <w:rPr>
                <w:sz w:val="24"/>
                <w:szCs w:val="24"/>
              </w:rPr>
              <w:t>0</w:t>
            </w:r>
          </w:p>
        </w:tc>
        <w:tc>
          <w:tcPr>
            <w:tcW w:w="3240" w:type="dxa"/>
            <w:vAlign w:val="center"/>
          </w:tcPr>
          <w:p w14:paraId="6A9ACBB4" w14:textId="77777777" w:rsidR="00E16B54" w:rsidRPr="003F40BB" w:rsidRDefault="00000000">
            <w:pPr>
              <w:widowControl/>
              <w:spacing w:line="360" w:lineRule="auto"/>
              <w:jc w:val="center"/>
              <w:rPr>
                <w:sz w:val="24"/>
                <w:szCs w:val="24"/>
              </w:rPr>
            </w:pPr>
            <w:r w:rsidRPr="003F40BB">
              <w:rPr>
                <w:sz w:val="24"/>
                <w:szCs w:val="24"/>
              </w:rPr>
              <w:t>0.71</w:t>
            </w:r>
          </w:p>
        </w:tc>
      </w:tr>
    </w:tbl>
    <w:p w14:paraId="53C8E1C6" w14:textId="77777777" w:rsidR="00E16B54" w:rsidRPr="003F40BB" w:rsidRDefault="00000000">
      <w:pPr>
        <w:widowControl/>
        <w:snapToGrid w:val="0"/>
        <w:spacing w:beforeLines="50" w:before="156" w:line="360" w:lineRule="auto"/>
        <w:rPr>
          <w:sz w:val="24"/>
          <w:szCs w:val="24"/>
        </w:rPr>
      </w:pPr>
      <w:r w:rsidRPr="003F40BB">
        <w:rPr>
          <w:b/>
          <w:bCs/>
          <w:sz w:val="24"/>
          <w:szCs w:val="24"/>
        </w:rPr>
        <w:t>4.2.3</w:t>
      </w:r>
      <w:r w:rsidRPr="003F40BB">
        <w:rPr>
          <w:rFonts w:hint="eastAsia"/>
          <w:b/>
          <w:bCs/>
          <w:sz w:val="24"/>
          <w:szCs w:val="24"/>
        </w:rPr>
        <w:t xml:space="preserve"> </w:t>
      </w:r>
      <w:r w:rsidRPr="003F40BB">
        <w:rPr>
          <w:sz w:val="24"/>
          <w:szCs w:val="24"/>
        </w:rPr>
        <w:t>再生</w:t>
      </w:r>
      <w:r w:rsidRPr="003F40BB">
        <w:rPr>
          <w:rFonts w:hint="eastAsia"/>
          <w:sz w:val="24"/>
          <w:szCs w:val="24"/>
        </w:rPr>
        <w:t>块体</w:t>
      </w:r>
      <w:r w:rsidRPr="003F40BB">
        <w:rPr>
          <w:rFonts w:hint="eastAsia"/>
          <w:sz w:val="24"/>
          <w:szCs w:val="24"/>
        </w:rPr>
        <w:t>-</w:t>
      </w:r>
      <w:r w:rsidRPr="003F40BB">
        <w:rPr>
          <w:rFonts w:hint="eastAsia"/>
          <w:sz w:val="24"/>
          <w:szCs w:val="24"/>
        </w:rPr>
        <w:t>骨料</w:t>
      </w:r>
      <w:r w:rsidRPr="003F40BB">
        <w:rPr>
          <w:sz w:val="24"/>
          <w:szCs w:val="24"/>
        </w:rPr>
        <w:t>混凝土</w:t>
      </w:r>
      <w:r w:rsidRPr="003F40BB">
        <w:rPr>
          <w:rFonts w:hint="eastAsia"/>
          <w:sz w:val="24"/>
          <w:szCs w:val="24"/>
        </w:rPr>
        <w:t>的</w:t>
      </w:r>
      <w:r w:rsidRPr="003F40BB">
        <w:rPr>
          <w:sz w:val="24"/>
          <w:szCs w:val="24"/>
        </w:rPr>
        <w:t>组合轴心抗压强度标准值</w:t>
      </w:r>
      <w:r w:rsidRPr="003F40BB">
        <w:rPr>
          <w:position w:val="-12"/>
        </w:rPr>
        <w:drawing>
          <wp:inline distT="0" distB="0" distL="0" distR="0" wp14:anchorId="08FB9072" wp14:editId="35E11179">
            <wp:extent cx="381000" cy="215900"/>
            <wp:effectExtent l="0" t="0" r="0" b="0"/>
            <wp:docPr id="99072085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20850" name="图片 3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a:xfrm>
                      <a:off x="0" y="0"/>
                      <a:ext cx="381000" cy="215900"/>
                    </a:xfrm>
                    <a:prstGeom prst="rect">
                      <a:avLst/>
                    </a:prstGeom>
                    <a:noFill/>
                    <a:ln>
                      <a:noFill/>
                    </a:ln>
                  </pic:spPr>
                </pic:pic>
              </a:graphicData>
            </a:graphic>
          </wp:inline>
        </w:drawing>
      </w:r>
      <w:r w:rsidRPr="003F40BB">
        <w:rPr>
          <w:rFonts w:hint="eastAsia"/>
          <w:sz w:val="24"/>
          <w:szCs w:val="24"/>
        </w:rPr>
        <w:t>和</w:t>
      </w:r>
      <w:r w:rsidRPr="003F40BB">
        <w:rPr>
          <w:sz w:val="24"/>
          <w:szCs w:val="24"/>
        </w:rPr>
        <w:t>组合轴心抗拉强度标准值</w:t>
      </w:r>
      <w:r w:rsidRPr="003F40BB">
        <w:rPr>
          <w:position w:val="-12"/>
          <w:sz w:val="24"/>
          <w:szCs w:val="24"/>
          <w:vertAlign w:val="subscript"/>
        </w:rPr>
        <w:drawing>
          <wp:inline distT="0" distB="0" distL="0" distR="0" wp14:anchorId="1668214E" wp14:editId="33D278B7">
            <wp:extent cx="349250" cy="215900"/>
            <wp:effectExtent l="0" t="0" r="0" b="0"/>
            <wp:docPr id="9843927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9276" name="图片 3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349250" cy="215900"/>
                    </a:xfrm>
                    <a:prstGeom prst="rect">
                      <a:avLst/>
                    </a:prstGeom>
                    <a:noFill/>
                    <a:ln>
                      <a:noFill/>
                    </a:ln>
                  </pic:spPr>
                </pic:pic>
              </a:graphicData>
            </a:graphic>
          </wp:inline>
        </w:drawing>
      </w:r>
      <w:r w:rsidRPr="003F40BB">
        <w:rPr>
          <w:rFonts w:hint="eastAsia"/>
          <w:sz w:val="24"/>
          <w:szCs w:val="24"/>
        </w:rPr>
        <w:t>，应</w:t>
      </w:r>
      <w:r w:rsidRPr="003F40BB">
        <w:rPr>
          <w:sz w:val="24"/>
          <w:szCs w:val="24"/>
        </w:rPr>
        <w:t>按表</w:t>
      </w:r>
      <w:r w:rsidRPr="003F40BB">
        <w:rPr>
          <w:sz w:val="24"/>
          <w:szCs w:val="24"/>
        </w:rPr>
        <w:t>4.2.3</w:t>
      </w:r>
      <w:r w:rsidRPr="003F40BB">
        <w:rPr>
          <w:rFonts w:hint="eastAsia"/>
          <w:sz w:val="24"/>
          <w:szCs w:val="24"/>
        </w:rPr>
        <w:t>取</w:t>
      </w:r>
      <w:r w:rsidRPr="003F40BB">
        <w:rPr>
          <w:sz w:val="24"/>
          <w:szCs w:val="24"/>
        </w:rPr>
        <w:t>用。</w:t>
      </w:r>
    </w:p>
    <w:p w14:paraId="5C8A598C" w14:textId="77777777" w:rsidR="00E16B54" w:rsidRPr="003F40BB" w:rsidRDefault="00000000">
      <w:pPr>
        <w:widowControl/>
        <w:spacing w:beforeLines="50" w:before="156"/>
        <w:jc w:val="center"/>
        <w:rPr>
          <w:sz w:val="24"/>
          <w:szCs w:val="24"/>
        </w:rPr>
      </w:pPr>
      <w:r w:rsidRPr="003F40BB">
        <w:rPr>
          <w:sz w:val="24"/>
          <w:szCs w:val="24"/>
        </w:rPr>
        <w:t>表</w:t>
      </w:r>
      <w:r w:rsidRPr="003F40BB">
        <w:rPr>
          <w:sz w:val="24"/>
          <w:szCs w:val="24"/>
        </w:rPr>
        <w:t>4.2.3</w:t>
      </w:r>
      <w:r w:rsidRPr="003F40BB">
        <w:rPr>
          <w:rFonts w:hint="eastAsia"/>
          <w:sz w:val="24"/>
          <w:szCs w:val="24"/>
        </w:rPr>
        <w:t xml:space="preserve"> </w:t>
      </w:r>
      <w:r w:rsidRPr="003F40BB">
        <w:rPr>
          <w:sz w:val="24"/>
          <w:szCs w:val="24"/>
        </w:rPr>
        <w:t>再生</w:t>
      </w:r>
      <w:r w:rsidRPr="003F40BB">
        <w:rPr>
          <w:rFonts w:hint="eastAsia"/>
          <w:sz w:val="24"/>
          <w:szCs w:val="24"/>
        </w:rPr>
        <w:t>块体</w:t>
      </w:r>
      <w:r w:rsidRPr="003F40BB">
        <w:rPr>
          <w:rFonts w:hint="eastAsia"/>
          <w:sz w:val="24"/>
          <w:szCs w:val="24"/>
        </w:rPr>
        <w:t>-</w:t>
      </w:r>
      <w:r w:rsidRPr="003F40BB">
        <w:rPr>
          <w:rFonts w:hint="eastAsia"/>
          <w:sz w:val="24"/>
          <w:szCs w:val="24"/>
        </w:rPr>
        <w:t>骨料</w:t>
      </w:r>
      <w:r w:rsidRPr="003F40BB">
        <w:rPr>
          <w:sz w:val="24"/>
          <w:szCs w:val="24"/>
        </w:rPr>
        <w:t>混凝土</w:t>
      </w:r>
      <w:r w:rsidRPr="003F40BB">
        <w:rPr>
          <w:rFonts w:hint="eastAsia"/>
          <w:sz w:val="24"/>
          <w:szCs w:val="24"/>
        </w:rPr>
        <w:t>的</w:t>
      </w:r>
      <w:r w:rsidRPr="003F40BB">
        <w:rPr>
          <w:sz w:val="24"/>
          <w:szCs w:val="24"/>
        </w:rPr>
        <w:t>组合轴心抗压</w:t>
      </w:r>
      <w:r w:rsidRPr="003F40BB">
        <w:rPr>
          <w:rFonts w:hint="eastAsia"/>
          <w:sz w:val="24"/>
          <w:szCs w:val="24"/>
        </w:rPr>
        <w:t>、抗拉</w:t>
      </w:r>
      <w:r w:rsidRPr="003F40BB">
        <w:rPr>
          <w:sz w:val="24"/>
          <w:szCs w:val="24"/>
        </w:rPr>
        <w:t>强度标准值</w:t>
      </w:r>
      <w:r w:rsidRPr="003F40BB">
        <w:rPr>
          <w:sz w:val="24"/>
          <w:szCs w:val="24"/>
        </w:rPr>
        <w:t xml:space="preserve"> (N/mm</w:t>
      </w:r>
      <w:r w:rsidRPr="003F40BB">
        <w:rPr>
          <w:sz w:val="24"/>
          <w:szCs w:val="24"/>
          <w:vertAlign w:val="superscript"/>
        </w:rPr>
        <w:t>2</w:t>
      </w:r>
      <w:r w:rsidRPr="003F40BB">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000"/>
        <w:gridCol w:w="1000"/>
        <w:gridCol w:w="1000"/>
        <w:gridCol w:w="1000"/>
        <w:gridCol w:w="1000"/>
        <w:gridCol w:w="1000"/>
        <w:gridCol w:w="1001"/>
      </w:tblGrid>
      <w:tr w:rsidR="00E16B54" w:rsidRPr="003F40BB" w14:paraId="5808AF16" w14:textId="77777777">
        <w:trPr>
          <w:jc w:val="center"/>
        </w:trPr>
        <w:tc>
          <w:tcPr>
            <w:tcW w:w="1277" w:type="dxa"/>
            <w:vMerge w:val="restart"/>
            <w:vAlign w:val="center"/>
          </w:tcPr>
          <w:p w14:paraId="429A29EC" w14:textId="77777777" w:rsidR="00E16B54" w:rsidRPr="003F40BB" w:rsidRDefault="00000000">
            <w:pPr>
              <w:widowControl/>
              <w:spacing w:line="360" w:lineRule="auto"/>
              <w:jc w:val="center"/>
              <w:rPr>
                <w:sz w:val="24"/>
                <w:szCs w:val="24"/>
              </w:rPr>
            </w:pPr>
            <w:r w:rsidRPr="003F40BB">
              <w:rPr>
                <w:sz w:val="24"/>
                <w:szCs w:val="24"/>
              </w:rPr>
              <w:t>强度类</w:t>
            </w:r>
            <w:r w:rsidRPr="003F40BB">
              <w:rPr>
                <w:rFonts w:hint="eastAsia"/>
                <w:sz w:val="24"/>
                <w:szCs w:val="24"/>
              </w:rPr>
              <w:t>别</w:t>
            </w:r>
          </w:p>
        </w:tc>
        <w:tc>
          <w:tcPr>
            <w:tcW w:w="7001" w:type="dxa"/>
            <w:gridSpan w:val="7"/>
            <w:vAlign w:val="center"/>
          </w:tcPr>
          <w:p w14:paraId="2F472950" w14:textId="77777777" w:rsidR="00E16B54" w:rsidRPr="003F40BB" w:rsidRDefault="00000000">
            <w:pPr>
              <w:widowControl/>
              <w:spacing w:line="360" w:lineRule="auto"/>
              <w:jc w:val="center"/>
              <w:rPr>
                <w:sz w:val="24"/>
                <w:szCs w:val="24"/>
              </w:rPr>
            </w:pPr>
            <w:r w:rsidRPr="003F40BB">
              <w:rPr>
                <w:sz w:val="24"/>
                <w:szCs w:val="24"/>
              </w:rPr>
              <w:t>再生</w:t>
            </w:r>
            <w:r w:rsidRPr="003F40BB">
              <w:rPr>
                <w:rFonts w:hint="eastAsia"/>
                <w:sz w:val="24"/>
                <w:szCs w:val="24"/>
              </w:rPr>
              <w:t>块体</w:t>
            </w:r>
            <w:r w:rsidRPr="003F40BB">
              <w:rPr>
                <w:rFonts w:hint="eastAsia"/>
                <w:sz w:val="24"/>
                <w:szCs w:val="24"/>
              </w:rPr>
              <w:t>-</w:t>
            </w:r>
            <w:r w:rsidRPr="003F40BB">
              <w:rPr>
                <w:rFonts w:hint="eastAsia"/>
                <w:sz w:val="24"/>
                <w:szCs w:val="24"/>
              </w:rPr>
              <w:t>骨料</w:t>
            </w:r>
            <w:r w:rsidRPr="003F40BB">
              <w:rPr>
                <w:sz w:val="24"/>
                <w:szCs w:val="24"/>
              </w:rPr>
              <w:t>混凝土的组合立方体抗压强度标准值</w:t>
            </w:r>
            <w:r w:rsidRPr="003F40BB">
              <w:rPr>
                <w:position w:val="-12"/>
                <w:sz w:val="24"/>
                <w:szCs w:val="24"/>
              </w:rPr>
              <w:drawing>
                <wp:inline distT="0" distB="0" distL="0" distR="0" wp14:anchorId="2C6DD3FB" wp14:editId="0C6A1350">
                  <wp:extent cx="419100" cy="215900"/>
                  <wp:effectExtent l="0" t="0" r="0" b="0"/>
                  <wp:docPr id="99487283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72836" name="图片 3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419100" cy="215900"/>
                          </a:xfrm>
                          <a:prstGeom prst="rect">
                            <a:avLst/>
                          </a:prstGeom>
                          <a:noFill/>
                          <a:ln>
                            <a:noFill/>
                          </a:ln>
                        </pic:spPr>
                      </pic:pic>
                    </a:graphicData>
                  </a:graphic>
                </wp:inline>
              </w:drawing>
            </w:r>
          </w:p>
        </w:tc>
      </w:tr>
      <w:tr w:rsidR="00E16B54" w:rsidRPr="003F40BB" w14:paraId="1DB4EA15" w14:textId="77777777">
        <w:trPr>
          <w:jc w:val="center"/>
        </w:trPr>
        <w:tc>
          <w:tcPr>
            <w:tcW w:w="1277" w:type="dxa"/>
            <w:vMerge/>
            <w:vAlign w:val="center"/>
          </w:tcPr>
          <w:p w14:paraId="6031D4B4" w14:textId="77777777" w:rsidR="00E16B54" w:rsidRPr="003F40BB" w:rsidRDefault="00E16B54">
            <w:pPr>
              <w:widowControl/>
              <w:spacing w:line="360" w:lineRule="auto"/>
              <w:jc w:val="center"/>
              <w:rPr>
                <w:sz w:val="24"/>
                <w:szCs w:val="24"/>
              </w:rPr>
            </w:pPr>
          </w:p>
        </w:tc>
        <w:tc>
          <w:tcPr>
            <w:tcW w:w="1000" w:type="dxa"/>
            <w:vAlign w:val="center"/>
          </w:tcPr>
          <w:p w14:paraId="72B9E4F0" w14:textId="77777777" w:rsidR="00E16B54" w:rsidRPr="003F40BB" w:rsidRDefault="00000000">
            <w:pPr>
              <w:widowControl/>
              <w:spacing w:line="360" w:lineRule="auto"/>
              <w:jc w:val="center"/>
              <w:rPr>
                <w:sz w:val="24"/>
                <w:szCs w:val="24"/>
              </w:rPr>
            </w:pPr>
            <w:r w:rsidRPr="003F40BB">
              <w:rPr>
                <w:sz w:val="24"/>
                <w:szCs w:val="24"/>
              </w:rPr>
              <w:t>20</w:t>
            </w:r>
          </w:p>
        </w:tc>
        <w:tc>
          <w:tcPr>
            <w:tcW w:w="1000" w:type="dxa"/>
            <w:vAlign w:val="center"/>
          </w:tcPr>
          <w:p w14:paraId="6090CC70" w14:textId="77777777" w:rsidR="00E16B54" w:rsidRPr="003F40BB" w:rsidRDefault="00000000">
            <w:pPr>
              <w:widowControl/>
              <w:spacing w:line="360" w:lineRule="auto"/>
              <w:jc w:val="center"/>
              <w:rPr>
                <w:sz w:val="24"/>
                <w:szCs w:val="24"/>
              </w:rPr>
            </w:pPr>
            <w:r w:rsidRPr="003F40BB">
              <w:rPr>
                <w:rFonts w:hint="eastAsia"/>
                <w:sz w:val="24"/>
                <w:szCs w:val="24"/>
              </w:rPr>
              <w:t>25</w:t>
            </w:r>
          </w:p>
        </w:tc>
        <w:tc>
          <w:tcPr>
            <w:tcW w:w="1000" w:type="dxa"/>
            <w:vAlign w:val="center"/>
          </w:tcPr>
          <w:p w14:paraId="2DFFCB44" w14:textId="77777777" w:rsidR="00E16B54" w:rsidRPr="003F40BB" w:rsidRDefault="00000000">
            <w:pPr>
              <w:widowControl/>
              <w:spacing w:line="360" w:lineRule="auto"/>
              <w:jc w:val="center"/>
              <w:rPr>
                <w:sz w:val="24"/>
                <w:szCs w:val="24"/>
              </w:rPr>
            </w:pPr>
            <w:r w:rsidRPr="003F40BB">
              <w:rPr>
                <w:sz w:val="24"/>
                <w:szCs w:val="24"/>
              </w:rPr>
              <w:t>30</w:t>
            </w:r>
          </w:p>
        </w:tc>
        <w:tc>
          <w:tcPr>
            <w:tcW w:w="1000" w:type="dxa"/>
            <w:vAlign w:val="center"/>
          </w:tcPr>
          <w:p w14:paraId="4925BCBB" w14:textId="77777777" w:rsidR="00E16B54" w:rsidRPr="003F40BB" w:rsidRDefault="00000000">
            <w:pPr>
              <w:widowControl/>
              <w:spacing w:line="360" w:lineRule="auto"/>
              <w:jc w:val="center"/>
              <w:rPr>
                <w:sz w:val="24"/>
                <w:szCs w:val="24"/>
              </w:rPr>
            </w:pPr>
            <w:r w:rsidRPr="003F40BB">
              <w:rPr>
                <w:sz w:val="24"/>
                <w:szCs w:val="24"/>
              </w:rPr>
              <w:t>35</w:t>
            </w:r>
          </w:p>
        </w:tc>
        <w:tc>
          <w:tcPr>
            <w:tcW w:w="1000" w:type="dxa"/>
            <w:vAlign w:val="center"/>
          </w:tcPr>
          <w:p w14:paraId="47C62148" w14:textId="77777777" w:rsidR="00E16B54" w:rsidRPr="003F40BB" w:rsidRDefault="00000000">
            <w:pPr>
              <w:widowControl/>
              <w:spacing w:line="360" w:lineRule="auto"/>
              <w:jc w:val="center"/>
              <w:rPr>
                <w:sz w:val="24"/>
                <w:szCs w:val="24"/>
              </w:rPr>
            </w:pPr>
            <w:r w:rsidRPr="003F40BB">
              <w:rPr>
                <w:sz w:val="24"/>
                <w:szCs w:val="24"/>
              </w:rPr>
              <w:t>40</w:t>
            </w:r>
          </w:p>
        </w:tc>
        <w:tc>
          <w:tcPr>
            <w:tcW w:w="1000" w:type="dxa"/>
            <w:vAlign w:val="center"/>
          </w:tcPr>
          <w:p w14:paraId="16F7AEB6" w14:textId="77777777" w:rsidR="00E16B54" w:rsidRPr="003F40BB" w:rsidRDefault="00000000">
            <w:pPr>
              <w:widowControl/>
              <w:spacing w:line="360" w:lineRule="auto"/>
              <w:jc w:val="center"/>
              <w:rPr>
                <w:sz w:val="24"/>
                <w:szCs w:val="24"/>
              </w:rPr>
            </w:pPr>
            <w:r w:rsidRPr="003F40BB">
              <w:rPr>
                <w:sz w:val="24"/>
                <w:szCs w:val="24"/>
              </w:rPr>
              <w:t>45</w:t>
            </w:r>
          </w:p>
        </w:tc>
        <w:tc>
          <w:tcPr>
            <w:tcW w:w="1001" w:type="dxa"/>
            <w:vAlign w:val="center"/>
          </w:tcPr>
          <w:p w14:paraId="36F630A5" w14:textId="77777777" w:rsidR="00E16B54" w:rsidRPr="003F40BB" w:rsidRDefault="00000000">
            <w:pPr>
              <w:widowControl/>
              <w:spacing w:line="360" w:lineRule="auto"/>
              <w:jc w:val="center"/>
              <w:rPr>
                <w:sz w:val="24"/>
                <w:szCs w:val="24"/>
              </w:rPr>
            </w:pPr>
            <w:r w:rsidRPr="003F40BB">
              <w:rPr>
                <w:sz w:val="24"/>
                <w:szCs w:val="24"/>
              </w:rPr>
              <w:t>50</w:t>
            </w:r>
          </w:p>
        </w:tc>
      </w:tr>
      <w:tr w:rsidR="00E16B54" w:rsidRPr="003F40BB" w14:paraId="2925468C" w14:textId="77777777">
        <w:trPr>
          <w:trHeight w:val="354"/>
          <w:jc w:val="center"/>
        </w:trPr>
        <w:tc>
          <w:tcPr>
            <w:tcW w:w="1277" w:type="dxa"/>
            <w:vAlign w:val="center"/>
          </w:tcPr>
          <w:p w14:paraId="4084EDB0" w14:textId="77777777" w:rsidR="00E16B54" w:rsidRPr="003F40BB" w:rsidRDefault="00000000">
            <w:pPr>
              <w:widowControl/>
              <w:spacing w:line="360" w:lineRule="auto"/>
              <w:jc w:val="center"/>
              <w:rPr>
                <w:sz w:val="24"/>
                <w:szCs w:val="24"/>
              </w:rPr>
            </w:pPr>
            <w:r w:rsidRPr="003F40BB">
              <w:rPr>
                <w:position w:val="-12"/>
              </w:rPr>
              <w:drawing>
                <wp:inline distT="0" distB="0" distL="0" distR="0" wp14:anchorId="5C739058" wp14:editId="58756738">
                  <wp:extent cx="374650" cy="215900"/>
                  <wp:effectExtent l="0" t="0" r="6350" b="0"/>
                  <wp:docPr id="37736898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68981"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74650" cy="215900"/>
                          </a:xfrm>
                          <a:prstGeom prst="rect">
                            <a:avLst/>
                          </a:prstGeom>
                          <a:noFill/>
                          <a:ln>
                            <a:noFill/>
                          </a:ln>
                        </pic:spPr>
                      </pic:pic>
                    </a:graphicData>
                  </a:graphic>
                </wp:inline>
              </w:drawing>
            </w:r>
          </w:p>
        </w:tc>
        <w:tc>
          <w:tcPr>
            <w:tcW w:w="1000" w:type="dxa"/>
            <w:vAlign w:val="center"/>
          </w:tcPr>
          <w:p w14:paraId="469F4C68" w14:textId="77777777" w:rsidR="00E16B54" w:rsidRPr="003F40BB" w:rsidRDefault="00000000">
            <w:pPr>
              <w:widowControl/>
              <w:spacing w:line="360" w:lineRule="auto"/>
              <w:jc w:val="center"/>
              <w:rPr>
                <w:sz w:val="24"/>
                <w:szCs w:val="24"/>
              </w:rPr>
            </w:pPr>
            <w:r w:rsidRPr="003F40BB">
              <w:rPr>
                <w:sz w:val="24"/>
                <w:szCs w:val="24"/>
              </w:rPr>
              <w:t>1</w:t>
            </w:r>
            <w:r w:rsidRPr="003F40BB">
              <w:rPr>
                <w:rFonts w:hint="eastAsia"/>
                <w:sz w:val="24"/>
                <w:szCs w:val="24"/>
              </w:rPr>
              <w:t>2.1</w:t>
            </w:r>
          </w:p>
        </w:tc>
        <w:tc>
          <w:tcPr>
            <w:tcW w:w="1000" w:type="dxa"/>
            <w:vAlign w:val="center"/>
          </w:tcPr>
          <w:p w14:paraId="684318F5" w14:textId="77777777" w:rsidR="00E16B54" w:rsidRPr="003F40BB" w:rsidRDefault="00000000">
            <w:pPr>
              <w:widowControl/>
              <w:spacing w:line="360" w:lineRule="auto"/>
              <w:jc w:val="center"/>
              <w:rPr>
                <w:sz w:val="24"/>
                <w:szCs w:val="24"/>
              </w:rPr>
            </w:pPr>
            <w:r w:rsidRPr="003F40BB">
              <w:rPr>
                <w:rFonts w:hint="eastAsia"/>
                <w:sz w:val="24"/>
                <w:szCs w:val="24"/>
              </w:rPr>
              <w:t>15.0</w:t>
            </w:r>
          </w:p>
        </w:tc>
        <w:tc>
          <w:tcPr>
            <w:tcW w:w="1000" w:type="dxa"/>
            <w:vAlign w:val="center"/>
          </w:tcPr>
          <w:p w14:paraId="71214D69" w14:textId="77777777" w:rsidR="00E16B54" w:rsidRPr="003F40BB" w:rsidRDefault="00000000">
            <w:pPr>
              <w:widowControl/>
              <w:spacing w:line="360" w:lineRule="auto"/>
              <w:jc w:val="center"/>
              <w:rPr>
                <w:sz w:val="24"/>
                <w:szCs w:val="24"/>
              </w:rPr>
            </w:pPr>
            <w:r w:rsidRPr="003F40BB">
              <w:rPr>
                <w:rFonts w:hint="eastAsia"/>
                <w:sz w:val="24"/>
                <w:szCs w:val="24"/>
              </w:rPr>
              <w:t>18</w:t>
            </w:r>
            <w:r w:rsidRPr="003F40BB">
              <w:rPr>
                <w:sz w:val="24"/>
                <w:szCs w:val="24"/>
              </w:rPr>
              <w:t>.1</w:t>
            </w:r>
          </w:p>
        </w:tc>
        <w:tc>
          <w:tcPr>
            <w:tcW w:w="1000" w:type="dxa"/>
            <w:vAlign w:val="center"/>
          </w:tcPr>
          <w:p w14:paraId="25A3B041" w14:textId="77777777" w:rsidR="00E16B54" w:rsidRPr="003F40BB" w:rsidRDefault="00000000">
            <w:pPr>
              <w:widowControl/>
              <w:spacing w:line="360" w:lineRule="auto"/>
              <w:jc w:val="center"/>
              <w:rPr>
                <w:sz w:val="24"/>
                <w:szCs w:val="24"/>
              </w:rPr>
            </w:pPr>
            <w:r w:rsidRPr="003F40BB">
              <w:rPr>
                <w:sz w:val="24"/>
                <w:szCs w:val="24"/>
              </w:rPr>
              <w:t>2</w:t>
            </w:r>
            <w:r w:rsidRPr="003F40BB">
              <w:rPr>
                <w:rFonts w:hint="eastAsia"/>
                <w:sz w:val="24"/>
                <w:szCs w:val="24"/>
              </w:rPr>
              <w:t>1</w:t>
            </w:r>
            <w:r w:rsidRPr="003F40BB">
              <w:rPr>
                <w:sz w:val="24"/>
                <w:szCs w:val="24"/>
              </w:rPr>
              <w:t>.</w:t>
            </w:r>
            <w:r w:rsidRPr="003F40BB">
              <w:rPr>
                <w:rFonts w:hint="eastAsia"/>
                <w:sz w:val="24"/>
                <w:szCs w:val="24"/>
              </w:rPr>
              <w:t>1</w:t>
            </w:r>
          </w:p>
        </w:tc>
        <w:tc>
          <w:tcPr>
            <w:tcW w:w="1000" w:type="dxa"/>
            <w:vAlign w:val="center"/>
          </w:tcPr>
          <w:p w14:paraId="13AD71E0" w14:textId="77777777" w:rsidR="00E16B54" w:rsidRPr="003F40BB" w:rsidRDefault="00000000">
            <w:pPr>
              <w:widowControl/>
              <w:spacing w:line="360" w:lineRule="auto"/>
              <w:jc w:val="center"/>
              <w:rPr>
                <w:sz w:val="24"/>
                <w:szCs w:val="24"/>
              </w:rPr>
            </w:pPr>
            <w:r w:rsidRPr="003F40BB">
              <w:rPr>
                <w:sz w:val="24"/>
                <w:szCs w:val="24"/>
              </w:rPr>
              <w:t>2</w:t>
            </w:r>
            <w:r w:rsidRPr="003F40BB">
              <w:rPr>
                <w:rFonts w:hint="eastAsia"/>
                <w:sz w:val="24"/>
                <w:szCs w:val="24"/>
              </w:rPr>
              <w:t>4</w:t>
            </w:r>
            <w:r w:rsidRPr="003F40BB">
              <w:rPr>
                <w:sz w:val="24"/>
                <w:szCs w:val="24"/>
              </w:rPr>
              <w:t>.</w:t>
            </w:r>
            <w:r w:rsidRPr="003F40BB">
              <w:rPr>
                <w:rFonts w:hint="eastAsia"/>
                <w:sz w:val="24"/>
                <w:szCs w:val="24"/>
              </w:rPr>
              <w:t>1</w:t>
            </w:r>
          </w:p>
        </w:tc>
        <w:tc>
          <w:tcPr>
            <w:tcW w:w="1000" w:type="dxa"/>
            <w:vAlign w:val="center"/>
          </w:tcPr>
          <w:p w14:paraId="7FF6640E" w14:textId="77777777" w:rsidR="00E16B54" w:rsidRPr="003F40BB" w:rsidRDefault="00000000">
            <w:pPr>
              <w:widowControl/>
              <w:spacing w:line="360" w:lineRule="auto"/>
              <w:jc w:val="center"/>
              <w:rPr>
                <w:sz w:val="24"/>
                <w:szCs w:val="24"/>
              </w:rPr>
            </w:pPr>
            <w:r w:rsidRPr="003F40BB">
              <w:rPr>
                <w:sz w:val="24"/>
                <w:szCs w:val="24"/>
              </w:rPr>
              <w:t>2</w:t>
            </w:r>
            <w:r w:rsidRPr="003F40BB">
              <w:rPr>
                <w:rFonts w:hint="eastAsia"/>
                <w:sz w:val="24"/>
                <w:szCs w:val="24"/>
              </w:rPr>
              <w:t>6</w:t>
            </w:r>
            <w:r w:rsidRPr="003F40BB">
              <w:rPr>
                <w:sz w:val="24"/>
                <w:szCs w:val="24"/>
              </w:rPr>
              <w:t>.</w:t>
            </w:r>
            <w:r w:rsidRPr="003F40BB">
              <w:rPr>
                <w:rFonts w:hint="eastAsia"/>
                <w:sz w:val="24"/>
                <w:szCs w:val="24"/>
              </w:rPr>
              <w:t>5</w:t>
            </w:r>
          </w:p>
        </w:tc>
        <w:tc>
          <w:tcPr>
            <w:tcW w:w="1001" w:type="dxa"/>
            <w:vAlign w:val="center"/>
          </w:tcPr>
          <w:p w14:paraId="2A696A71" w14:textId="77777777" w:rsidR="00E16B54" w:rsidRPr="003F40BB" w:rsidRDefault="00000000">
            <w:pPr>
              <w:widowControl/>
              <w:spacing w:line="360" w:lineRule="auto"/>
              <w:jc w:val="center"/>
              <w:rPr>
                <w:sz w:val="24"/>
                <w:szCs w:val="24"/>
              </w:rPr>
            </w:pPr>
            <w:r w:rsidRPr="003F40BB">
              <w:rPr>
                <w:rFonts w:hint="eastAsia"/>
                <w:sz w:val="24"/>
                <w:szCs w:val="24"/>
              </w:rPr>
              <w:t>28.7</w:t>
            </w:r>
          </w:p>
        </w:tc>
      </w:tr>
      <w:tr w:rsidR="00E16B54" w:rsidRPr="003F40BB" w14:paraId="776BC9CC" w14:textId="77777777">
        <w:trPr>
          <w:trHeight w:val="151"/>
          <w:jc w:val="center"/>
        </w:trPr>
        <w:tc>
          <w:tcPr>
            <w:tcW w:w="1277" w:type="dxa"/>
            <w:vAlign w:val="center"/>
          </w:tcPr>
          <w:p w14:paraId="16102601" w14:textId="77777777" w:rsidR="00E16B54" w:rsidRPr="003F40BB" w:rsidRDefault="00000000">
            <w:pPr>
              <w:widowControl/>
              <w:spacing w:line="360" w:lineRule="auto"/>
              <w:jc w:val="center"/>
              <w:rPr>
                <w:sz w:val="24"/>
                <w:szCs w:val="24"/>
              </w:rPr>
            </w:pPr>
            <w:r w:rsidRPr="003F40BB">
              <w:rPr>
                <w:position w:val="-12"/>
              </w:rPr>
              <w:drawing>
                <wp:inline distT="0" distB="0" distL="0" distR="0" wp14:anchorId="2B05B4B9" wp14:editId="14F2EDD5">
                  <wp:extent cx="349250" cy="215900"/>
                  <wp:effectExtent l="0" t="0" r="0" b="0"/>
                  <wp:docPr id="29679084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790847" name="图片 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49250" cy="215900"/>
                          </a:xfrm>
                          <a:prstGeom prst="rect">
                            <a:avLst/>
                          </a:prstGeom>
                          <a:noFill/>
                          <a:ln>
                            <a:noFill/>
                          </a:ln>
                        </pic:spPr>
                      </pic:pic>
                    </a:graphicData>
                  </a:graphic>
                </wp:inline>
              </w:drawing>
            </w:r>
          </w:p>
        </w:tc>
        <w:tc>
          <w:tcPr>
            <w:tcW w:w="1000" w:type="dxa"/>
            <w:vAlign w:val="center"/>
          </w:tcPr>
          <w:p w14:paraId="048EB03C" w14:textId="77777777" w:rsidR="00E16B54" w:rsidRPr="003F40BB" w:rsidRDefault="00000000">
            <w:pPr>
              <w:widowControl/>
              <w:spacing w:line="360" w:lineRule="auto"/>
              <w:jc w:val="center"/>
              <w:rPr>
                <w:sz w:val="24"/>
                <w:szCs w:val="24"/>
              </w:rPr>
            </w:pPr>
            <w:r w:rsidRPr="003F40BB">
              <w:rPr>
                <w:sz w:val="24"/>
                <w:szCs w:val="24"/>
              </w:rPr>
              <w:t>1.</w:t>
            </w:r>
            <w:r w:rsidRPr="003F40BB">
              <w:rPr>
                <w:rFonts w:hint="eastAsia"/>
                <w:sz w:val="24"/>
                <w:szCs w:val="24"/>
              </w:rPr>
              <w:t>39</w:t>
            </w:r>
          </w:p>
        </w:tc>
        <w:tc>
          <w:tcPr>
            <w:tcW w:w="1000" w:type="dxa"/>
            <w:vAlign w:val="center"/>
          </w:tcPr>
          <w:p w14:paraId="710BA64A" w14:textId="77777777" w:rsidR="00E16B54" w:rsidRPr="003F40BB" w:rsidRDefault="00000000">
            <w:pPr>
              <w:widowControl/>
              <w:spacing w:line="360" w:lineRule="auto"/>
              <w:jc w:val="center"/>
              <w:rPr>
                <w:sz w:val="24"/>
                <w:szCs w:val="24"/>
              </w:rPr>
            </w:pPr>
            <w:r w:rsidRPr="003F40BB">
              <w:rPr>
                <w:rFonts w:hint="eastAsia"/>
                <w:sz w:val="24"/>
                <w:szCs w:val="24"/>
              </w:rPr>
              <w:t>1.60</w:t>
            </w:r>
          </w:p>
        </w:tc>
        <w:tc>
          <w:tcPr>
            <w:tcW w:w="1000" w:type="dxa"/>
            <w:vAlign w:val="center"/>
          </w:tcPr>
          <w:p w14:paraId="66F7636F" w14:textId="77777777" w:rsidR="00E16B54" w:rsidRPr="003F40BB" w:rsidRDefault="00000000">
            <w:pPr>
              <w:widowControl/>
              <w:spacing w:line="360" w:lineRule="auto"/>
              <w:jc w:val="center"/>
              <w:rPr>
                <w:sz w:val="24"/>
                <w:szCs w:val="24"/>
              </w:rPr>
            </w:pPr>
            <w:r w:rsidRPr="003F40BB">
              <w:rPr>
                <w:rFonts w:hint="eastAsia"/>
                <w:sz w:val="24"/>
                <w:szCs w:val="24"/>
              </w:rPr>
              <w:t>1.81</w:t>
            </w:r>
          </w:p>
        </w:tc>
        <w:tc>
          <w:tcPr>
            <w:tcW w:w="1000" w:type="dxa"/>
            <w:vAlign w:val="center"/>
          </w:tcPr>
          <w:p w14:paraId="3BAE9196" w14:textId="77777777" w:rsidR="00E16B54" w:rsidRPr="003F40BB" w:rsidRDefault="00000000">
            <w:pPr>
              <w:widowControl/>
              <w:spacing w:line="360" w:lineRule="auto"/>
              <w:jc w:val="center"/>
              <w:rPr>
                <w:sz w:val="24"/>
                <w:szCs w:val="24"/>
              </w:rPr>
            </w:pPr>
            <w:r w:rsidRPr="003F40BB">
              <w:rPr>
                <w:rFonts w:hint="eastAsia"/>
                <w:sz w:val="24"/>
                <w:szCs w:val="24"/>
              </w:rPr>
              <w:t>1.98</w:t>
            </w:r>
          </w:p>
        </w:tc>
        <w:tc>
          <w:tcPr>
            <w:tcW w:w="1000" w:type="dxa"/>
            <w:vAlign w:val="center"/>
          </w:tcPr>
          <w:p w14:paraId="3313EF6D" w14:textId="77777777" w:rsidR="00E16B54" w:rsidRPr="003F40BB" w:rsidRDefault="00000000">
            <w:pPr>
              <w:widowControl/>
              <w:spacing w:line="360" w:lineRule="auto"/>
              <w:jc w:val="center"/>
              <w:rPr>
                <w:sz w:val="24"/>
                <w:szCs w:val="24"/>
              </w:rPr>
            </w:pPr>
            <w:r w:rsidRPr="003F40BB">
              <w:rPr>
                <w:rFonts w:hint="eastAsia"/>
                <w:sz w:val="24"/>
                <w:szCs w:val="24"/>
              </w:rPr>
              <w:t>2.15</w:t>
            </w:r>
          </w:p>
        </w:tc>
        <w:tc>
          <w:tcPr>
            <w:tcW w:w="1000" w:type="dxa"/>
            <w:vAlign w:val="center"/>
          </w:tcPr>
          <w:p w14:paraId="1ED4EA76" w14:textId="77777777" w:rsidR="00E16B54" w:rsidRPr="003F40BB" w:rsidRDefault="00000000">
            <w:pPr>
              <w:widowControl/>
              <w:spacing w:line="360" w:lineRule="auto"/>
              <w:jc w:val="center"/>
              <w:rPr>
                <w:sz w:val="24"/>
                <w:szCs w:val="24"/>
              </w:rPr>
            </w:pPr>
            <w:r w:rsidRPr="003F40BB">
              <w:rPr>
                <w:sz w:val="24"/>
                <w:szCs w:val="24"/>
              </w:rPr>
              <w:t>2.</w:t>
            </w:r>
            <w:r w:rsidRPr="003F40BB">
              <w:rPr>
                <w:rFonts w:hint="eastAsia"/>
                <w:sz w:val="24"/>
                <w:szCs w:val="24"/>
              </w:rPr>
              <w:t>26</w:t>
            </w:r>
          </w:p>
        </w:tc>
        <w:tc>
          <w:tcPr>
            <w:tcW w:w="1001" w:type="dxa"/>
            <w:vAlign w:val="center"/>
          </w:tcPr>
          <w:p w14:paraId="69337DBE" w14:textId="77777777" w:rsidR="00E16B54" w:rsidRPr="003F40BB" w:rsidRDefault="00000000">
            <w:pPr>
              <w:widowControl/>
              <w:spacing w:line="360" w:lineRule="auto"/>
              <w:jc w:val="center"/>
              <w:rPr>
                <w:sz w:val="24"/>
                <w:szCs w:val="24"/>
              </w:rPr>
            </w:pPr>
            <w:r w:rsidRPr="003F40BB">
              <w:rPr>
                <w:sz w:val="24"/>
                <w:szCs w:val="24"/>
              </w:rPr>
              <w:t>2.</w:t>
            </w:r>
            <w:r w:rsidRPr="003F40BB">
              <w:rPr>
                <w:rFonts w:hint="eastAsia"/>
                <w:sz w:val="24"/>
                <w:szCs w:val="24"/>
              </w:rPr>
              <w:t>38</w:t>
            </w:r>
          </w:p>
        </w:tc>
      </w:tr>
    </w:tbl>
    <w:p w14:paraId="7D2986E6" w14:textId="77777777" w:rsidR="00E16B54" w:rsidRPr="003F40BB" w:rsidRDefault="00000000">
      <w:pPr>
        <w:widowControl/>
        <w:snapToGrid w:val="0"/>
        <w:spacing w:beforeLines="50" w:before="156" w:line="360" w:lineRule="auto"/>
        <w:rPr>
          <w:sz w:val="24"/>
          <w:szCs w:val="24"/>
        </w:rPr>
      </w:pPr>
      <w:r w:rsidRPr="003F40BB">
        <w:rPr>
          <w:b/>
          <w:bCs/>
          <w:sz w:val="24"/>
          <w:szCs w:val="24"/>
        </w:rPr>
        <w:t>4.2.4</w:t>
      </w:r>
      <w:r w:rsidRPr="003F40BB">
        <w:rPr>
          <w:rFonts w:hint="eastAsia"/>
          <w:b/>
          <w:bCs/>
          <w:sz w:val="24"/>
          <w:szCs w:val="24"/>
        </w:rPr>
        <w:t xml:space="preserve"> </w:t>
      </w:r>
      <w:r w:rsidRPr="003F40BB">
        <w:rPr>
          <w:sz w:val="24"/>
          <w:szCs w:val="24"/>
        </w:rPr>
        <w:t>再生</w:t>
      </w:r>
      <w:r w:rsidRPr="003F40BB">
        <w:rPr>
          <w:rFonts w:hint="eastAsia"/>
          <w:sz w:val="24"/>
          <w:szCs w:val="24"/>
        </w:rPr>
        <w:t>块体</w:t>
      </w:r>
      <w:r w:rsidRPr="003F40BB">
        <w:rPr>
          <w:rFonts w:hint="eastAsia"/>
          <w:sz w:val="24"/>
          <w:szCs w:val="24"/>
        </w:rPr>
        <w:t>-</w:t>
      </w:r>
      <w:r w:rsidRPr="003F40BB">
        <w:rPr>
          <w:rFonts w:hint="eastAsia"/>
          <w:sz w:val="24"/>
          <w:szCs w:val="24"/>
        </w:rPr>
        <w:t>骨料</w:t>
      </w:r>
      <w:r w:rsidRPr="003F40BB">
        <w:rPr>
          <w:sz w:val="24"/>
          <w:szCs w:val="24"/>
        </w:rPr>
        <w:t>混凝土</w:t>
      </w:r>
      <w:r w:rsidRPr="003F40BB">
        <w:rPr>
          <w:rFonts w:hint="eastAsia"/>
          <w:sz w:val="24"/>
          <w:szCs w:val="24"/>
        </w:rPr>
        <w:t>的</w:t>
      </w:r>
      <w:r w:rsidRPr="003F40BB">
        <w:rPr>
          <w:sz w:val="24"/>
          <w:szCs w:val="24"/>
        </w:rPr>
        <w:t>组合轴心抗压强度</w:t>
      </w:r>
      <w:r w:rsidRPr="003F40BB">
        <w:rPr>
          <w:rFonts w:hint="eastAsia"/>
          <w:sz w:val="24"/>
          <w:szCs w:val="24"/>
        </w:rPr>
        <w:t>设计</w:t>
      </w:r>
      <w:r w:rsidRPr="003F40BB">
        <w:rPr>
          <w:sz w:val="24"/>
          <w:szCs w:val="24"/>
        </w:rPr>
        <w:t>值</w:t>
      </w:r>
      <w:r w:rsidRPr="003F40BB">
        <w:rPr>
          <w:position w:val="-12"/>
          <w:sz w:val="24"/>
          <w:szCs w:val="24"/>
        </w:rPr>
        <w:drawing>
          <wp:inline distT="0" distB="0" distL="0" distR="0" wp14:anchorId="469AC8F0" wp14:editId="3B1B80BF">
            <wp:extent cx="323850" cy="215900"/>
            <wp:effectExtent l="0" t="0" r="0" b="0"/>
            <wp:docPr id="85833668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36680" name="图片 2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a:xfrm>
                      <a:off x="0" y="0"/>
                      <a:ext cx="323850" cy="215900"/>
                    </a:xfrm>
                    <a:prstGeom prst="rect">
                      <a:avLst/>
                    </a:prstGeom>
                    <a:noFill/>
                    <a:ln>
                      <a:noFill/>
                    </a:ln>
                  </pic:spPr>
                </pic:pic>
              </a:graphicData>
            </a:graphic>
          </wp:inline>
        </w:drawing>
      </w:r>
      <w:r w:rsidRPr="003F40BB">
        <w:rPr>
          <w:rFonts w:hint="eastAsia"/>
          <w:sz w:val="24"/>
          <w:szCs w:val="24"/>
        </w:rPr>
        <w:t>和</w:t>
      </w:r>
      <w:r w:rsidRPr="003F40BB">
        <w:rPr>
          <w:sz w:val="24"/>
          <w:szCs w:val="24"/>
        </w:rPr>
        <w:t>组合轴心抗拉强度</w:t>
      </w:r>
      <w:r w:rsidRPr="003F40BB">
        <w:rPr>
          <w:rFonts w:hint="eastAsia"/>
          <w:sz w:val="24"/>
          <w:szCs w:val="24"/>
        </w:rPr>
        <w:t>设计</w:t>
      </w:r>
      <w:r w:rsidRPr="003F40BB">
        <w:rPr>
          <w:sz w:val="24"/>
          <w:szCs w:val="24"/>
        </w:rPr>
        <w:t>值</w:t>
      </w:r>
      <w:r w:rsidRPr="003F40BB">
        <w:rPr>
          <w:position w:val="-14"/>
        </w:rPr>
        <w:object w:dxaOrig="510" w:dyaOrig="375" w14:anchorId="04329D94">
          <v:shape id="_x0000_i1093" type="#_x0000_t75" style="width:25.5pt;height:18.75pt" o:ole="">
            <v:imagedata r:id="rId151" o:title=""/>
          </v:shape>
          <o:OLEObject Type="Embed" ProgID="Equation.DSMT4" ShapeID="_x0000_i1093" DrawAspect="Content" ObjectID="_1756135540" r:id="rId152"/>
        </w:object>
      </w:r>
      <w:r w:rsidRPr="003F40BB">
        <w:rPr>
          <w:rFonts w:hint="eastAsia"/>
          <w:sz w:val="24"/>
          <w:szCs w:val="24"/>
        </w:rPr>
        <w:t>，应</w:t>
      </w:r>
      <w:r w:rsidRPr="003F40BB">
        <w:rPr>
          <w:sz w:val="24"/>
          <w:szCs w:val="24"/>
        </w:rPr>
        <w:t>按表</w:t>
      </w:r>
      <w:r w:rsidRPr="003F40BB">
        <w:rPr>
          <w:sz w:val="24"/>
          <w:szCs w:val="24"/>
        </w:rPr>
        <w:t>4.2.4</w:t>
      </w:r>
      <w:r w:rsidRPr="003F40BB">
        <w:rPr>
          <w:rFonts w:hint="eastAsia"/>
          <w:sz w:val="24"/>
          <w:szCs w:val="24"/>
        </w:rPr>
        <w:t>取</w:t>
      </w:r>
      <w:r w:rsidRPr="003F40BB">
        <w:rPr>
          <w:sz w:val="24"/>
          <w:szCs w:val="24"/>
        </w:rPr>
        <w:t>用。</w:t>
      </w:r>
    </w:p>
    <w:p w14:paraId="72E7A602" w14:textId="77777777" w:rsidR="00E16B54" w:rsidRPr="003F40BB" w:rsidRDefault="00000000">
      <w:pPr>
        <w:widowControl/>
        <w:spacing w:beforeLines="50" w:before="156"/>
        <w:jc w:val="center"/>
        <w:rPr>
          <w:sz w:val="24"/>
          <w:szCs w:val="24"/>
        </w:rPr>
      </w:pPr>
      <w:r w:rsidRPr="003F40BB">
        <w:rPr>
          <w:sz w:val="24"/>
          <w:szCs w:val="24"/>
        </w:rPr>
        <w:t>表</w:t>
      </w:r>
      <w:r w:rsidRPr="003F40BB">
        <w:rPr>
          <w:sz w:val="24"/>
          <w:szCs w:val="24"/>
        </w:rPr>
        <w:t>4.2.4</w:t>
      </w:r>
      <w:r w:rsidRPr="003F40BB">
        <w:rPr>
          <w:rFonts w:hint="eastAsia"/>
          <w:sz w:val="24"/>
          <w:szCs w:val="24"/>
        </w:rPr>
        <w:t xml:space="preserve"> </w:t>
      </w:r>
      <w:r w:rsidRPr="003F40BB">
        <w:rPr>
          <w:sz w:val="24"/>
          <w:szCs w:val="24"/>
        </w:rPr>
        <w:t>再生</w:t>
      </w:r>
      <w:r w:rsidRPr="003F40BB">
        <w:rPr>
          <w:rFonts w:hint="eastAsia"/>
          <w:sz w:val="24"/>
          <w:szCs w:val="24"/>
        </w:rPr>
        <w:t>块体</w:t>
      </w:r>
      <w:r w:rsidRPr="003F40BB">
        <w:rPr>
          <w:rFonts w:hint="eastAsia"/>
          <w:sz w:val="24"/>
          <w:szCs w:val="24"/>
        </w:rPr>
        <w:t>-</w:t>
      </w:r>
      <w:r w:rsidRPr="003F40BB">
        <w:rPr>
          <w:rFonts w:hint="eastAsia"/>
          <w:sz w:val="24"/>
          <w:szCs w:val="24"/>
        </w:rPr>
        <w:t>骨料</w:t>
      </w:r>
      <w:r w:rsidRPr="003F40BB">
        <w:rPr>
          <w:sz w:val="24"/>
          <w:szCs w:val="24"/>
        </w:rPr>
        <w:t>混凝土</w:t>
      </w:r>
      <w:r w:rsidRPr="003F40BB">
        <w:rPr>
          <w:rFonts w:hint="eastAsia"/>
          <w:sz w:val="24"/>
          <w:szCs w:val="24"/>
        </w:rPr>
        <w:t>的</w:t>
      </w:r>
      <w:r w:rsidRPr="003F40BB">
        <w:rPr>
          <w:sz w:val="24"/>
          <w:szCs w:val="24"/>
        </w:rPr>
        <w:t>组合轴心抗压</w:t>
      </w:r>
      <w:r w:rsidRPr="003F40BB">
        <w:rPr>
          <w:rFonts w:hint="eastAsia"/>
          <w:sz w:val="24"/>
          <w:szCs w:val="24"/>
        </w:rPr>
        <w:t>、抗拉</w:t>
      </w:r>
      <w:r w:rsidRPr="003F40BB">
        <w:rPr>
          <w:sz w:val="24"/>
          <w:szCs w:val="24"/>
        </w:rPr>
        <w:t>强度</w:t>
      </w:r>
      <w:r w:rsidRPr="003F40BB">
        <w:rPr>
          <w:rFonts w:hint="eastAsia"/>
          <w:sz w:val="24"/>
          <w:szCs w:val="24"/>
        </w:rPr>
        <w:t>设计</w:t>
      </w:r>
      <w:r w:rsidRPr="003F40BB">
        <w:rPr>
          <w:sz w:val="24"/>
          <w:szCs w:val="24"/>
        </w:rPr>
        <w:t>值</w:t>
      </w:r>
      <w:r w:rsidRPr="003F40BB">
        <w:rPr>
          <w:sz w:val="24"/>
          <w:szCs w:val="24"/>
        </w:rPr>
        <w:t xml:space="preserve"> (N/mm</w:t>
      </w:r>
      <w:r w:rsidRPr="003F40BB">
        <w:rPr>
          <w:sz w:val="24"/>
          <w:szCs w:val="24"/>
          <w:vertAlign w:val="superscript"/>
        </w:rPr>
        <w:t>2</w:t>
      </w:r>
      <w:r w:rsidRPr="003F40BB">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000"/>
        <w:gridCol w:w="1000"/>
        <w:gridCol w:w="1001"/>
        <w:gridCol w:w="1000"/>
        <w:gridCol w:w="1001"/>
        <w:gridCol w:w="1000"/>
        <w:gridCol w:w="1001"/>
      </w:tblGrid>
      <w:tr w:rsidR="00E16B54" w:rsidRPr="003F40BB" w14:paraId="02D2CF52" w14:textId="77777777">
        <w:trPr>
          <w:trHeight w:val="243"/>
          <w:jc w:val="center"/>
        </w:trPr>
        <w:tc>
          <w:tcPr>
            <w:tcW w:w="1237" w:type="dxa"/>
            <w:vMerge w:val="restart"/>
            <w:vAlign w:val="center"/>
          </w:tcPr>
          <w:p w14:paraId="3BD8971C" w14:textId="77777777" w:rsidR="00E16B54" w:rsidRPr="003F40BB" w:rsidRDefault="00000000">
            <w:pPr>
              <w:widowControl/>
              <w:spacing w:line="360" w:lineRule="auto"/>
              <w:jc w:val="center"/>
              <w:rPr>
                <w:sz w:val="24"/>
                <w:szCs w:val="24"/>
              </w:rPr>
            </w:pPr>
            <w:r w:rsidRPr="003F40BB">
              <w:rPr>
                <w:sz w:val="24"/>
                <w:szCs w:val="24"/>
              </w:rPr>
              <w:t>强度类</w:t>
            </w:r>
            <w:r w:rsidRPr="003F40BB">
              <w:rPr>
                <w:rFonts w:hint="eastAsia"/>
                <w:sz w:val="24"/>
                <w:szCs w:val="24"/>
              </w:rPr>
              <w:t>别</w:t>
            </w:r>
          </w:p>
        </w:tc>
        <w:tc>
          <w:tcPr>
            <w:tcW w:w="7003" w:type="dxa"/>
            <w:gridSpan w:val="7"/>
            <w:vAlign w:val="center"/>
          </w:tcPr>
          <w:p w14:paraId="7F29D4BA" w14:textId="77777777" w:rsidR="00E16B54" w:rsidRPr="003F40BB" w:rsidRDefault="00000000">
            <w:pPr>
              <w:widowControl/>
              <w:spacing w:line="360" w:lineRule="auto"/>
              <w:jc w:val="center"/>
              <w:rPr>
                <w:sz w:val="24"/>
                <w:szCs w:val="24"/>
              </w:rPr>
            </w:pPr>
            <w:r w:rsidRPr="003F40BB">
              <w:rPr>
                <w:sz w:val="24"/>
                <w:szCs w:val="24"/>
              </w:rPr>
              <w:t>再生</w:t>
            </w:r>
            <w:r w:rsidRPr="003F40BB">
              <w:rPr>
                <w:rFonts w:hint="eastAsia"/>
                <w:sz w:val="24"/>
                <w:szCs w:val="24"/>
              </w:rPr>
              <w:t>块体</w:t>
            </w:r>
            <w:r w:rsidRPr="003F40BB">
              <w:rPr>
                <w:rFonts w:hint="eastAsia"/>
                <w:sz w:val="24"/>
                <w:szCs w:val="24"/>
              </w:rPr>
              <w:t>-</w:t>
            </w:r>
            <w:r w:rsidRPr="003F40BB">
              <w:rPr>
                <w:rFonts w:hint="eastAsia"/>
                <w:sz w:val="24"/>
                <w:szCs w:val="24"/>
              </w:rPr>
              <w:t>骨料</w:t>
            </w:r>
            <w:r w:rsidRPr="003F40BB">
              <w:rPr>
                <w:sz w:val="24"/>
                <w:szCs w:val="24"/>
              </w:rPr>
              <w:t>混凝土的组合立方体抗压强度标准值</w:t>
            </w:r>
            <w:r w:rsidRPr="003F40BB">
              <w:rPr>
                <w:position w:val="-12"/>
                <w:sz w:val="24"/>
                <w:szCs w:val="24"/>
              </w:rPr>
              <w:drawing>
                <wp:inline distT="0" distB="0" distL="0" distR="0" wp14:anchorId="2926E5E5" wp14:editId="544E591B">
                  <wp:extent cx="419100" cy="215900"/>
                  <wp:effectExtent l="0" t="0" r="0" b="0"/>
                  <wp:docPr id="20443764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76499" name="图片 2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a:xfrm>
                            <a:off x="0" y="0"/>
                            <a:ext cx="419100" cy="215900"/>
                          </a:xfrm>
                          <a:prstGeom prst="rect">
                            <a:avLst/>
                          </a:prstGeom>
                          <a:noFill/>
                          <a:ln>
                            <a:noFill/>
                          </a:ln>
                        </pic:spPr>
                      </pic:pic>
                    </a:graphicData>
                  </a:graphic>
                </wp:inline>
              </w:drawing>
            </w:r>
          </w:p>
        </w:tc>
      </w:tr>
      <w:tr w:rsidR="00E16B54" w:rsidRPr="003F40BB" w14:paraId="1C1A4EAD" w14:textId="77777777">
        <w:trPr>
          <w:trHeight w:val="323"/>
          <w:jc w:val="center"/>
        </w:trPr>
        <w:tc>
          <w:tcPr>
            <w:tcW w:w="1237" w:type="dxa"/>
            <w:vMerge/>
            <w:vAlign w:val="center"/>
          </w:tcPr>
          <w:p w14:paraId="6C68380E" w14:textId="77777777" w:rsidR="00E16B54" w:rsidRPr="003F40BB" w:rsidRDefault="00E16B54">
            <w:pPr>
              <w:widowControl/>
              <w:spacing w:line="360" w:lineRule="auto"/>
              <w:jc w:val="center"/>
              <w:rPr>
                <w:sz w:val="24"/>
                <w:szCs w:val="24"/>
              </w:rPr>
            </w:pPr>
          </w:p>
        </w:tc>
        <w:tc>
          <w:tcPr>
            <w:tcW w:w="1000" w:type="dxa"/>
            <w:vAlign w:val="center"/>
          </w:tcPr>
          <w:p w14:paraId="753B64ED" w14:textId="77777777" w:rsidR="00E16B54" w:rsidRPr="003F40BB" w:rsidRDefault="00000000">
            <w:pPr>
              <w:widowControl/>
              <w:adjustRightInd w:val="0"/>
              <w:spacing w:line="360" w:lineRule="auto"/>
              <w:jc w:val="center"/>
              <w:rPr>
                <w:sz w:val="24"/>
                <w:szCs w:val="24"/>
              </w:rPr>
            </w:pPr>
            <w:r w:rsidRPr="003F40BB">
              <w:rPr>
                <w:sz w:val="24"/>
                <w:szCs w:val="24"/>
              </w:rPr>
              <w:t>20</w:t>
            </w:r>
          </w:p>
        </w:tc>
        <w:tc>
          <w:tcPr>
            <w:tcW w:w="1000" w:type="dxa"/>
            <w:vAlign w:val="center"/>
          </w:tcPr>
          <w:p w14:paraId="029BC1FA" w14:textId="77777777" w:rsidR="00E16B54" w:rsidRPr="003F40BB" w:rsidRDefault="00000000">
            <w:pPr>
              <w:widowControl/>
              <w:adjustRightInd w:val="0"/>
              <w:spacing w:line="360" w:lineRule="auto"/>
              <w:jc w:val="center"/>
              <w:rPr>
                <w:sz w:val="24"/>
                <w:szCs w:val="24"/>
              </w:rPr>
            </w:pPr>
            <w:r w:rsidRPr="003F40BB">
              <w:rPr>
                <w:rFonts w:hint="eastAsia"/>
                <w:sz w:val="24"/>
                <w:szCs w:val="24"/>
              </w:rPr>
              <w:t>25</w:t>
            </w:r>
          </w:p>
        </w:tc>
        <w:tc>
          <w:tcPr>
            <w:tcW w:w="1001" w:type="dxa"/>
            <w:vAlign w:val="center"/>
          </w:tcPr>
          <w:p w14:paraId="2C6D3A43" w14:textId="77777777" w:rsidR="00E16B54" w:rsidRPr="003F40BB" w:rsidRDefault="00000000">
            <w:pPr>
              <w:widowControl/>
              <w:adjustRightInd w:val="0"/>
              <w:spacing w:line="360" w:lineRule="auto"/>
              <w:jc w:val="center"/>
              <w:rPr>
                <w:sz w:val="24"/>
                <w:szCs w:val="24"/>
              </w:rPr>
            </w:pPr>
            <w:r w:rsidRPr="003F40BB">
              <w:rPr>
                <w:sz w:val="24"/>
                <w:szCs w:val="24"/>
              </w:rPr>
              <w:t>30</w:t>
            </w:r>
          </w:p>
        </w:tc>
        <w:tc>
          <w:tcPr>
            <w:tcW w:w="1000" w:type="dxa"/>
            <w:vAlign w:val="center"/>
          </w:tcPr>
          <w:p w14:paraId="7560D6C9" w14:textId="77777777" w:rsidR="00E16B54" w:rsidRPr="003F40BB" w:rsidRDefault="00000000">
            <w:pPr>
              <w:widowControl/>
              <w:adjustRightInd w:val="0"/>
              <w:spacing w:line="360" w:lineRule="auto"/>
              <w:jc w:val="center"/>
              <w:rPr>
                <w:sz w:val="24"/>
                <w:szCs w:val="24"/>
              </w:rPr>
            </w:pPr>
            <w:r w:rsidRPr="003F40BB">
              <w:rPr>
                <w:sz w:val="24"/>
                <w:szCs w:val="24"/>
              </w:rPr>
              <w:t>35</w:t>
            </w:r>
          </w:p>
        </w:tc>
        <w:tc>
          <w:tcPr>
            <w:tcW w:w="1001" w:type="dxa"/>
            <w:vAlign w:val="center"/>
          </w:tcPr>
          <w:p w14:paraId="1F1CC193" w14:textId="77777777" w:rsidR="00E16B54" w:rsidRPr="003F40BB" w:rsidRDefault="00000000">
            <w:pPr>
              <w:widowControl/>
              <w:adjustRightInd w:val="0"/>
              <w:spacing w:line="360" w:lineRule="auto"/>
              <w:jc w:val="center"/>
              <w:rPr>
                <w:sz w:val="24"/>
                <w:szCs w:val="24"/>
              </w:rPr>
            </w:pPr>
            <w:r w:rsidRPr="003F40BB">
              <w:rPr>
                <w:sz w:val="24"/>
                <w:szCs w:val="24"/>
              </w:rPr>
              <w:t>40</w:t>
            </w:r>
          </w:p>
        </w:tc>
        <w:tc>
          <w:tcPr>
            <w:tcW w:w="1000" w:type="dxa"/>
            <w:vAlign w:val="center"/>
          </w:tcPr>
          <w:p w14:paraId="2D3AF540" w14:textId="77777777" w:rsidR="00E16B54" w:rsidRPr="003F40BB" w:rsidRDefault="00000000">
            <w:pPr>
              <w:widowControl/>
              <w:adjustRightInd w:val="0"/>
              <w:spacing w:line="360" w:lineRule="auto"/>
              <w:jc w:val="center"/>
              <w:rPr>
                <w:sz w:val="24"/>
                <w:szCs w:val="24"/>
              </w:rPr>
            </w:pPr>
            <w:r w:rsidRPr="003F40BB">
              <w:rPr>
                <w:sz w:val="24"/>
                <w:szCs w:val="24"/>
              </w:rPr>
              <w:t>45</w:t>
            </w:r>
          </w:p>
        </w:tc>
        <w:tc>
          <w:tcPr>
            <w:tcW w:w="1001" w:type="dxa"/>
            <w:vAlign w:val="center"/>
          </w:tcPr>
          <w:p w14:paraId="49DF71B7" w14:textId="77777777" w:rsidR="00E16B54" w:rsidRPr="003F40BB" w:rsidRDefault="00000000">
            <w:pPr>
              <w:widowControl/>
              <w:adjustRightInd w:val="0"/>
              <w:spacing w:line="360" w:lineRule="auto"/>
              <w:jc w:val="center"/>
              <w:rPr>
                <w:sz w:val="24"/>
                <w:szCs w:val="24"/>
              </w:rPr>
            </w:pPr>
            <w:r w:rsidRPr="003F40BB">
              <w:rPr>
                <w:sz w:val="24"/>
                <w:szCs w:val="24"/>
              </w:rPr>
              <w:t>50</w:t>
            </w:r>
          </w:p>
        </w:tc>
      </w:tr>
      <w:tr w:rsidR="00E16B54" w:rsidRPr="003F40BB" w14:paraId="2D3C2E3E" w14:textId="77777777">
        <w:trPr>
          <w:jc w:val="center"/>
        </w:trPr>
        <w:tc>
          <w:tcPr>
            <w:tcW w:w="1237" w:type="dxa"/>
            <w:vAlign w:val="center"/>
          </w:tcPr>
          <w:p w14:paraId="38490A7B" w14:textId="77777777" w:rsidR="00E16B54" w:rsidRPr="003F40BB" w:rsidRDefault="00000000">
            <w:pPr>
              <w:widowControl/>
              <w:spacing w:line="360" w:lineRule="auto"/>
              <w:jc w:val="center"/>
              <w:rPr>
                <w:sz w:val="24"/>
                <w:szCs w:val="24"/>
              </w:rPr>
            </w:pPr>
            <w:r w:rsidRPr="003F40BB">
              <w:rPr>
                <w:position w:val="-12"/>
              </w:rPr>
              <w:drawing>
                <wp:inline distT="0" distB="0" distL="0" distR="0" wp14:anchorId="5CBD559F" wp14:editId="668A956B">
                  <wp:extent cx="323850" cy="215900"/>
                  <wp:effectExtent l="0" t="0" r="0" b="0"/>
                  <wp:docPr id="15086425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42590" name="图片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3850" cy="215900"/>
                          </a:xfrm>
                          <a:prstGeom prst="rect">
                            <a:avLst/>
                          </a:prstGeom>
                          <a:noFill/>
                          <a:ln>
                            <a:noFill/>
                          </a:ln>
                        </pic:spPr>
                      </pic:pic>
                    </a:graphicData>
                  </a:graphic>
                </wp:inline>
              </w:drawing>
            </w:r>
          </w:p>
        </w:tc>
        <w:tc>
          <w:tcPr>
            <w:tcW w:w="1000" w:type="dxa"/>
            <w:vAlign w:val="center"/>
          </w:tcPr>
          <w:p w14:paraId="6523DD09" w14:textId="77777777" w:rsidR="00E16B54" w:rsidRPr="003F40BB" w:rsidRDefault="00000000">
            <w:pPr>
              <w:widowControl/>
              <w:adjustRightInd w:val="0"/>
              <w:spacing w:line="360" w:lineRule="auto"/>
              <w:jc w:val="center"/>
              <w:rPr>
                <w:sz w:val="24"/>
                <w:szCs w:val="24"/>
              </w:rPr>
            </w:pPr>
            <w:r w:rsidRPr="003F40BB">
              <w:rPr>
                <w:rFonts w:hint="eastAsia"/>
                <w:sz w:val="24"/>
                <w:szCs w:val="24"/>
              </w:rPr>
              <w:t>8</w:t>
            </w:r>
            <w:r w:rsidRPr="003F40BB">
              <w:rPr>
                <w:sz w:val="24"/>
                <w:szCs w:val="24"/>
              </w:rPr>
              <w:t>.6</w:t>
            </w:r>
          </w:p>
        </w:tc>
        <w:tc>
          <w:tcPr>
            <w:tcW w:w="1000" w:type="dxa"/>
            <w:vAlign w:val="center"/>
          </w:tcPr>
          <w:p w14:paraId="2BE37FA2" w14:textId="77777777" w:rsidR="00E16B54" w:rsidRPr="003F40BB" w:rsidRDefault="00000000">
            <w:pPr>
              <w:widowControl/>
              <w:adjustRightInd w:val="0"/>
              <w:spacing w:line="360" w:lineRule="auto"/>
              <w:jc w:val="center"/>
              <w:rPr>
                <w:sz w:val="24"/>
                <w:szCs w:val="24"/>
              </w:rPr>
            </w:pPr>
            <w:r w:rsidRPr="003F40BB">
              <w:rPr>
                <w:rFonts w:hint="eastAsia"/>
                <w:sz w:val="24"/>
                <w:szCs w:val="24"/>
              </w:rPr>
              <w:t>10.7</w:t>
            </w:r>
          </w:p>
        </w:tc>
        <w:tc>
          <w:tcPr>
            <w:tcW w:w="1001" w:type="dxa"/>
            <w:vAlign w:val="center"/>
          </w:tcPr>
          <w:p w14:paraId="51A429C4" w14:textId="77777777" w:rsidR="00E16B54" w:rsidRPr="003F40BB" w:rsidRDefault="00000000">
            <w:pPr>
              <w:widowControl/>
              <w:adjustRightInd w:val="0"/>
              <w:spacing w:line="360" w:lineRule="auto"/>
              <w:jc w:val="center"/>
              <w:rPr>
                <w:sz w:val="24"/>
                <w:szCs w:val="24"/>
              </w:rPr>
            </w:pPr>
            <w:r w:rsidRPr="003F40BB">
              <w:rPr>
                <w:rFonts w:hint="eastAsia"/>
                <w:sz w:val="24"/>
                <w:szCs w:val="24"/>
              </w:rPr>
              <w:t>12.9</w:t>
            </w:r>
          </w:p>
        </w:tc>
        <w:tc>
          <w:tcPr>
            <w:tcW w:w="1000" w:type="dxa"/>
            <w:vAlign w:val="center"/>
          </w:tcPr>
          <w:p w14:paraId="21E31BB9" w14:textId="77777777" w:rsidR="00E16B54" w:rsidRPr="003F40BB" w:rsidRDefault="00000000">
            <w:pPr>
              <w:widowControl/>
              <w:adjustRightInd w:val="0"/>
              <w:spacing w:line="360" w:lineRule="auto"/>
              <w:jc w:val="center"/>
              <w:rPr>
                <w:sz w:val="24"/>
                <w:szCs w:val="24"/>
              </w:rPr>
            </w:pPr>
            <w:r w:rsidRPr="003F40BB">
              <w:rPr>
                <w:rFonts w:hint="eastAsia"/>
                <w:sz w:val="24"/>
                <w:szCs w:val="24"/>
              </w:rPr>
              <w:t>15.</w:t>
            </w:r>
            <w:r w:rsidRPr="003F40BB">
              <w:rPr>
                <w:sz w:val="24"/>
                <w:szCs w:val="24"/>
              </w:rPr>
              <w:t>1</w:t>
            </w:r>
          </w:p>
        </w:tc>
        <w:tc>
          <w:tcPr>
            <w:tcW w:w="1001" w:type="dxa"/>
            <w:vAlign w:val="center"/>
          </w:tcPr>
          <w:p w14:paraId="20AB41AE" w14:textId="77777777" w:rsidR="00E16B54" w:rsidRPr="003F40BB" w:rsidRDefault="00000000">
            <w:pPr>
              <w:widowControl/>
              <w:adjustRightInd w:val="0"/>
              <w:spacing w:line="360" w:lineRule="auto"/>
              <w:jc w:val="center"/>
              <w:rPr>
                <w:sz w:val="24"/>
                <w:szCs w:val="24"/>
              </w:rPr>
            </w:pPr>
            <w:r w:rsidRPr="003F40BB">
              <w:rPr>
                <w:sz w:val="24"/>
                <w:szCs w:val="24"/>
              </w:rPr>
              <w:t>1</w:t>
            </w:r>
            <w:r w:rsidRPr="003F40BB">
              <w:rPr>
                <w:rFonts w:hint="eastAsia"/>
                <w:sz w:val="24"/>
                <w:szCs w:val="24"/>
              </w:rPr>
              <w:t>7.2</w:t>
            </w:r>
          </w:p>
        </w:tc>
        <w:tc>
          <w:tcPr>
            <w:tcW w:w="1000" w:type="dxa"/>
            <w:vAlign w:val="center"/>
          </w:tcPr>
          <w:p w14:paraId="65036FE6" w14:textId="77777777" w:rsidR="00E16B54" w:rsidRPr="003F40BB" w:rsidRDefault="00000000">
            <w:pPr>
              <w:widowControl/>
              <w:adjustRightInd w:val="0"/>
              <w:spacing w:line="360" w:lineRule="auto"/>
              <w:jc w:val="center"/>
              <w:rPr>
                <w:sz w:val="24"/>
                <w:szCs w:val="24"/>
              </w:rPr>
            </w:pPr>
            <w:r w:rsidRPr="003F40BB">
              <w:rPr>
                <w:rFonts w:hint="eastAsia"/>
                <w:sz w:val="24"/>
                <w:szCs w:val="24"/>
              </w:rPr>
              <w:t>19.0</w:t>
            </w:r>
          </w:p>
        </w:tc>
        <w:tc>
          <w:tcPr>
            <w:tcW w:w="1001" w:type="dxa"/>
            <w:vAlign w:val="center"/>
          </w:tcPr>
          <w:p w14:paraId="4FE8B387" w14:textId="77777777" w:rsidR="00E16B54" w:rsidRPr="003F40BB" w:rsidRDefault="00000000">
            <w:pPr>
              <w:widowControl/>
              <w:adjustRightInd w:val="0"/>
              <w:spacing w:line="360" w:lineRule="auto"/>
              <w:jc w:val="center"/>
              <w:rPr>
                <w:sz w:val="24"/>
                <w:szCs w:val="24"/>
              </w:rPr>
            </w:pPr>
            <w:r w:rsidRPr="003F40BB">
              <w:rPr>
                <w:rFonts w:hint="eastAsia"/>
                <w:sz w:val="24"/>
                <w:szCs w:val="24"/>
              </w:rPr>
              <w:t>20.</w:t>
            </w:r>
            <w:r w:rsidRPr="003F40BB">
              <w:rPr>
                <w:sz w:val="24"/>
                <w:szCs w:val="24"/>
              </w:rPr>
              <w:t>5</w:t>
            </w:r>
          </w:p>
        </w:tc>
      </w:tr>
      <w:tr w:rsidR="00E16B54" w:rsidRPr="003F40BB" w14:paraId="732695B7" w14:textId="77777777">
        <w:trPr>
          <w:jc w:val="center"/>
        </w:trPr>
        <w:tc>
          <w:tcPr>
            <w:tcW w:w="1237" w:type="dxa"/>
            <w:vAlign w:val="center"/>
          </w:tcPr>
          <w:p w14:paraId="78C6BF16" w14:textId="77777777" w:rsidR="00E16B54" w:rsidRPr="003F40BB" w:rsidRDefault="00000000">
            <w:pPr>
              <w:widowControl/>
              <w:spacing w:line="360" w:lineRule="auto"/>
              <w:jc w:val="center"/>
              <w:rPr>
                <w:sz w:val="24"/>
                <w:szCs w:val="24"/>
              </w:rPr>
            </w:pPr>
            <w:r w:rsidRPr="003F40BB">
              <w:rPr>
                <w:position w:val="-12"/>
              </w:rPr>
              <w:drawing>
                <wp:inline distT="0" distB="0" distL="0" distR="0" wp14:anchorId="6D930FD9" wp14:editId="3DD3D9D7">
                  <wp:extent cx="323850" cy="215900"/>
                  <wp:effectExtent l="0" t="0" r="0" b="0"/>
                  <wp:docPr id="137851249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12494" name="图片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3850" cy="215900"/>
                          </a:xfrm>
                          <a:prstGeom prst="rect">
                            <a:avLst/>
                          </a:prstGeom>
                          <a:noFill/>
                          <a:ln>
                            <a:noFill/>
                          </a:ln>
                        </pic:spPr>
                      </pic:pic>
                    </a:graphicData>
                  </a:graphic>
                </wp:inline>
              </w:drawing>
            </w:r>
          </w:p>
        </w:tc>
        <w:tc>
          <w:tcPr>
            <w:tcW w:w="1000" w:type="dxa"/>
            <w:vAlign w:val="center"/>
          </w:tcPr>
          <w:p w14:paraId="7B9DA287" w14:textId="77777777" w:rsidR="00E16B54" w:rsidRPr="003F40BB" w:rsidRDefault="00000000">
            <w:pPr>
              <w:widowControl/>
              <w:adjustRightInd w:val="0"/>
              <w:spacing w:line="360" w:lineRule="auto"/>
              <w:jc w:val="center"/>
              <w:rPr>
                <w:sz w:val="24"/>
                <w:szCs w:val="24"/>
              </w:rPr>
            </w:pPr>
            <w:r w:rsidRPr="003F40BB">
              <w:rPr>
                <w:sz w:val="24"/>
                <w:szCs w:val="24"/>
              </w:rPr>
              <w:t>1.</w:t>
            </w:r>
            <w:r w:rsidRPr="003F40BB">
              <w:rPr>
                <w:rFonts w:hint="eastAsia"/>
                <w:sz w:val="24"/>
                <w:szCs w:val="24"/>
              </w:rPr>
              <w:t>0</w:t>
            </w:r>
            <w:r w:rsidRPr="003F40BB">
              <w:rPr>
                <w:sz w:val="24"/>
                <w:szCs w:val="24"/>
              </w:rPr>
              <w:t>0</w:t>
            </w:r>
          </w:p>
        </w:tc>
        <w:tc>
          <w:tcPr>
            <w:tcW w:w="1000" w:type="dxa"/>
            <w:vAlign w:val="center"/>
          </w:tcPr>
          <w:p w14:paraId="697118D7" w14:textId="77777777" w:rsidR="00E16B54" w:rsidRPr="003F40BB" w:rsidRDefault="00000000">
            <w:pPr>
              <w:widowControl/>
              <w:adjustRightInd w:val="0"/>
              <w:spacing w:line="360" w:lineRule="auto"/>
              <w:jc w:val="center"/>
              <w:rPr>
                <w:sz w:val="24"/>
                <w:szCs w:val="24"/>
              </w:rPr>
            </w:pPr>
            <w:r w:rsidRPr="003F40BB">
              <w:rPr>
                <w:rFonts w:hint="eastAsia"/>
                <w:sz w:val="24"/>
                <w:szCs w:val="24"/>
              </w:rPr>
              <w:t>1.14</w:t>
            </w:r>
          </w:p>
        </w:tc>
        <w:tc>
          <w:tcPr>
            <w:tcW w:w="1001" w:type="dxa"/>
            <w:vAlign w:val="center"/>
          </w:tcPr>
          <w:p w14:paraId="32D2DD6D" w14:textId="77777777" w:rsidR="00E16B54" w:rsidRPr="003F40BB" w:rsidRDefault="00000000">
            <w:pPr>
              <w:widowControl/>
              <w:adjustRightInd w:val="0"/>
              <w:spacing w:line="360" w:lineRule="auto"/>
              <w:jc w:val="center"/>
              <w:rPr>
                <w:sz w:val="24"/>
                <w:szCs w:val="24"/>
              </w:rPr>
            </w:pPr>
            <w:r w:rsidRPr="003F40BB">
              <w:rPr>
                <w:sz w:val="24"/>
                <w:szCs w:val="24"/>
              </w:rPr>
              <w:t>1.</w:t>
            </w:r>
            <w:r w:rsidRPr="003F40BB">
              <w:rPr>
                <w:rFonts w:hint="eastAsia"/>
                <w:sz w:val="24"/>
                <w:szCs w:val="24"/>
              </w:rPr>
              <w:t>29</w:t>
            </w:r>
          </w:p>
        </w:tc>
        <w:tc>
          <w:tcPr>
            <w:tcW w:w="1000" w:type="dxa"/>
            <w:vAlign w:val="center"/>
          </w:tcPr>
          <w:p w14:paraId="5E8578F6" w14:textId="77777777" w:rsidR="00E16B54" w:rsidRPr="003F40BB" w:rsidRDefault="00000000">
            <w:pPr>
              <w:widowControl/>
              <w:adjustRightInd w:val="0"/>
              <w:spacing w:line="360" w:lineRule="auto"/>
              <w:jc w:val="center"/>
              <w:rPr>
                <w:sz w:val="24"/>
                <w:szCs w:val="24"/>
              </w:rPr>
            </w:pPr>
            <w:r w:rsidRPr="003F40BB">
              <w:rPr>
                <w:sz w:val="24"/>
                <w:szCs w:val="24"/>
              </w:rPr>
              <w:t>1.</w:t>
            </w:r>
            <w:r w:rsidRPr="003F40BB">
              <w:rPr>
                <w:rFonts w:hint="eastAsia"/>
                <w:sz w:val="24"/>
                <w:szCs w:val="24"/>
              </w:rPr>
              <w:t>41</w:t>
            </w:r>
          </w:p>
        </w:tc>
        <w:tc>
          <w:tcPr>
            <w:tcW w:w="1001" w:type="dxa"/>
            <w:vAlign w:val="center"/>
          </w:tcPr>
          <w:p w14:paraId="417E5174" w14:textId="77777777" w:rsidR="00E16B54" w:rsidRPr="003F40BB" w:rsidRDefault="00000000">
            <w:pPr>
              <w:widowControl/>
              <w:adjustRightInd w:val="0"/>
              <w:spacing w:line="360" w:lineRule="auto"/>
              <w:jc w:val="center"/>
              <w:rPr>
                <w:sz w:val="24"/>
                <w:szCs w:val="24"/>
              </w:rPr>
            </w:pPr>
            <w:r w:rsidRPr="003F40BB">
              <w:rPr>
                <w:sz w:val="24"/>
                <w:szCs w:val="24"/>
              </w:rPr>
              <w:t>1.</w:t>
            </w:r>
            <w:r w:rsidRPr="003F40BB">
              <w:rPr>
                <w:rFonts w:hint="eastAsia"/>
                <w:sz w:val="24"/>
                <w:szCs w:val="24"/>
              </w:rPr>
              <w:t>54</w:t>
            </w:r>
          </w:p>
        </w:tc>
        <w:tc>
          <w:tcPr>
            <w:tcW w:w="1000" w:type="dxa"/>
            <w:vAlign w:val="center"/>
          </w:tcPr>
          <w:p w14:paraId="2607B20C" w14:textId="77777777" w:rsidR="00E16B54" w:rsidRPr="003F40BB" w:rsidRDefault="00000000">
            <w:pPr>
              <w:widowControl/>
              <w:adjustRightInd w:val="0"/>
              <w:spacing w:line="360" w:lineRule="auto"/>
              <w:jc w:val="center"/>
              <w:rPr>
                <w:sz w:val="24"/>
                <w:szCs w:val="24"/>
              </w:rPr>
            </w:pPr>
            <w:r w:rsidRPr="003F40BB">
              <w:rPr>
                <w:sz w:val="24"/>
                <w:szCs w:val="24"/>
              </w:rPr>
              <w:t>1.</w:t>
            </w:r>
            <w:r w:rsidRPr="003F40BB">
              <w:rPr>
                <w:rFonts w:hint="eastAsia"/>
                <w:sz w:val="24"/>
                <w:szCs w:val="24"/>
              </w:rPr>
              <w:t>6</w:t>
            </w:r>
            <w:r w:rsidRPr="003F40BB">
              <w:rPr>
                <w:sz w:val="24"/>
                <w:szCs w:val="24"/>
              </w:rPr>
              <w:t>1</w:t>
            </w:r>
          </w:p>
        </w:tc>
        <w:tc>
          <w:tcPr>
            <w:tcW w:w="1001" w:type="dxa"/>
            <w:vAlign w:val="center"/>
          </w:tcPr>
          <w:p w14:paraId="10464736" w14:textId="77777777" w:rsidR="00E16B54" w:rsidRPr="003F40BB" w:rsidRDefault="00000000">
            <w:pPr>
              <w:widowControl/>
              <w:adjustRightInd w:val="0"/>
              <w:spacing w:line="360" w:lineRule="auto"/>
              <w:jc w:val="center"/>
              <w:rPr>
                <w:sz w:val="24"/>
                <w:szCs w:val="24"/>
              </w:rPr>
            </w:pPr>
            <w:r w:rsidRPr="003F40BB">
              <w:rPr>
                <w:sz w:val="24"/>
                <w:szCs w:val="24"/>
              </w:rPr>
              <w:t>1.</w:t>
            </w:r>
            <w:r w:rsidRPr="003F40BB">
              <w:rPr>
                <w:rFonts w:hint="eastAsia"/>
                <w:sz w:val="24"/>
                <w:szCs w:val="24"/>
              </w:rPr>
              <w:t>70</w:t>
            </w:r>
          </w:p>
        </w:tc>
      </w:tr>
    </w:tbl>
    <w:p w14:paraId="2A4A890A" w14:textId="77777777" w:rsidR="00E16B54" w:rsidRPr="003F40BB" w:rsidRDefault="00000000">
      <w:pPr>
        <w:widowControl/>
        <w:snapToGrid w:val="0"/>
        <w:spacing w:beforeLines="50" w:before="156" w:line="360" w:lineRule="auto"/>
        <w:rPr>
          <w:sz w:val="24"/>
          <w:szCs w:val="24"/>
        </w:rPr>
      </w:pPr>
      <w:r w:rsidRPr="003F40BB">
        <w:rPr>
          <w:b/>
          <w:bCs/>
          <w:sz w:val="24"/>
          <w:szCs w:val="24"/>
        </w:rPr>
        <w:t>4.2.5</w:t>
      </w:r>
      <w:r w:rsidRPr="003F40BB">
        <w:rPr>
          <w:rFonts w:hint="eastAsia"/>
          <w:b/>
          <w:bCs/>
          <w:sz w:val="24"/>
          <w:szCs w:val="24"/>
        </w:rPr>
        <w:t xml:space="preserve"> </w:t>
      </w:r>
      <w:r w:rsidRPr="003F40BB">
        <w:rPr>
          <w:sz w:val="24"/>
          <w:szCs w:val="24"/>
        </w:rPr>
        <w:t>再生</w:t>
      </w:r>
      <w:r w:rsidRPr="003F40BB">
        <w:rPr>
          <w:rFonts w:hint="eastAsia"/>
          <w:sz w:val="24"/>
          <w:szCs w:val="24"/>
        </w:rPr>
        <w:t>块体</w:t>
      </w:r>
      <w:r w:rsidRPr="003F40BB">
        <w:rPr>
          <w:rFonts w:hint="eastAsia"/>
          <w:sz w:val="24"/>
          <w:szCs w:val="24"/>
        </w:rPr>
        <w:t>-</w:t>
      </w:r>
      <w:r w:rsidRPr="003F40BB">
        <w:rPr>
          <w:rFonts w:hint="eastAsia"/>
          <w:sz w:val="24"/>
          <w:szCs w:val="24"/>
        </w:rPr>
        <w:t>骨料</w:t>
      </w:r>
      <w:r w:rsidRPr="003F40BB">
        <w:rPr>
          <w:sz w:val="24"/>
          <w:szCs w:val="24"/>
        </w:rPr>
        <w:t>混凝土的弹性模量</w:t>
      </w:r>
      <w:r w:rsidRPr="003F40BB">
        <w:rPr>
          <w:position w:val="-12"/>
          <w:sz w:val="24"/>
          <w:szCs w:val="24"/>
        </w:rPr>
        <w:drawing>
          <wp:inline distT="0" distB="0" distL="0" distR="0" wp14:anchorId="0358D710" wp14:editId="023F3F02">
            <wp:extent cx="349250" cy="215900"/>
            <wp:effectExtent l="0" t="0" r="0" b="0"/>
            <wp:docPr id="29653308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33080" name="图片 2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a:xfrm>
                      <a:off x="0" y="0"/>
                      <a:ext cx="349250" cy="215900"/>
                    </a:xfrm>
                    <a:prstGeom prst="rect">
                      <a:avLst/>
                    </a:prstGeom>
                    <a:noFill/>
                    <a:ln>
                      <a:noFill/>
                    </a:ln>
                  </pic:spPr>
                </pic:pic>
              </a:graphicData>
            </a:graphic>
          </wp:inline>
        </w:drawing>
      </w:r>
      <w:r w:rsidRPr="003F40BB">
        <w:rPr>
          <w:sz w:val="24"/>
          <w:szCs w:val="24"/>
        </w:rPr>
        <w:t>宜按表</w:t>
      </w:r>
      <w:r w:rsidRPr="003F40BB">
        <w:rPr>
          <w:sz w:val="24"/>
          <w:szCs w:val="24"/>
        </w:rPr>
        <w:t>4.2.5</w:t>
      </w:r>
      <w:r w:rsidRPr="003F40BB">
        <w:rPr>
          <w:sz w:val="24"/>
          <w:szCs w:val="24"/>
        </w:rPr>
        <w:t>取</w:t>
      </w:r>
      <w:r w:rsidRPr="003F40BB">
        <w:rPr>
          <w:rFonts w:hint="eastAsia"/>
          <w:sz w:val="24"/>
          <w:szCs w:val="24"/>
        </w:rPr>
        <w:t>用，当有可靠试验依据时也可采用实测数据。</w:t>
      </w:r>
      <w:r w:rsidRPr="003F40BB">
        <w:rPr>
          <w:sz w:val="24"/>
          <w:szCs w:val="24"/>
        </w:rPr>
        <w:t>再生</w:t>
      </w:r>
      <w:r w:rsidRPr="003F40BB">
        <w:rPr>
          <w:rFonts w:hint="eastAsia"/>
          <w:sz w:val="24"/>
          <w:szCs w:val="24"/>
        </w:rPr>
        <w:t>块体</w:t>
      </w:r>
      <w:r w:rsidRPr="003F40BB">
        <w:rPr>
          <w:rFonts w:hint="eastAsia"/>
          <w:sz w:val="24"/>
          <w:szCs w:val="24"/>
        </w:rPr>
        <w:t>-</w:t>
      </w:r>
      <w:r w:rsidRPr="003F40BB">
        <w:rPr>
          <w:rFonts w:hint="eastAsia"/>
          <w:sz w:val="24"/>
          <w:szCs w:val="24"/>
        </w:rPr>
        <w:t>骨料</w:t>
      </w:r>
      <w:r w:rsidRPr="003F40BB">
        <w:rPr>
          <w:sz w:val="24"/>
          <w:szCs w:val="24"/>
        </w:rPr>
        <w:t>混凝土的剪切模量</w:t>
      </w:r>
      <w:r w:rsidRPr="003F40BB">
        <w:rPr>
          <w:position w:val="-12"/>
          <w:sz w:val="24"/>
          <w:szCs w:val="24"/>
        </w:rPr>
        <w:drawing>
          <wp:inline distT="0" distB="0" distL="0" distR="0" wp14:anchorId="4F60DA0F" wp14:editId="519A6358">
            <wp:extent cx="349250" cy="215900"/>
            <wp:effectExtent l="0" t="0" r="0" b="0"/>
            <wp:docPr id="188782629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6292" name="图片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9250" cy="215900"/>
                    </a:xfrm>
                    <a:prstGeom prst="rect">
                      <a:avLst/>
                    </a:prstGeom>
                    <a:noFill/>
                    <a:ln>
                      <a:noFill/>
                    </a:ln>
                  </pic:spPr>
                </pic:pic>
              </a:graphicData>
            </a:graphic>
          </wp:inline>
        </w:drawing>
      </w:r>
      <w:r w:rsidRPr="003F40BB">
        <w:rPr>
          <w:rFonts w:hint="eastAsia"/>
          <w:sz w:val="24"/>
          <w:szCs w:val="24"/>
        </w:rPr>
        <w:t>，</w:t>
      </w:r>
      <w:r w:rsidRPr="003F40BB">
        <w:rPr>
          <w:sz w:val="24"/>
          <w:szCs w:val="24"/>
        </w:rPr>
        <w:t>可按弹性模量值的</w:t>
      </w:r>
      <w:r w:rsidRPr="003F40BB">
        <w:rPr>
          <w:rFonts w:hint="eastAsia"/>
          <w:sz w:val="24"/>
          <w:szCs w:val="24"/>
        </w:rPr>
        <w:t>0.4</w:t>
      </w:r>
      <w:r w:rsidRPr="003F40BB">
        <w:rPr>
          <w:rFonts w:hint="eastAsia"/>
          <w:sz w:val="24"/>
          <w:szCs w:val="24"/>
        </w:rPr>
        <w:t>倍采用</w:t>
      </w:r>
      <w:r w:rsidRPr="003F40BB">
        <w:rPr>
          <w:sz w:val="24"/>
          <w:szCs w:val="24"/>
        </w:rPr>
        <w:t>。</w:t>
      </w:r>
    </w:p>
    <w:p w14:paraId="08780C58" w14:textId="77777777" w:rsidR="00E16B54" w:rsidRPr="003F40BB" w:rsidRDefault="00000000">
      <w:pPr>
        <w:widowControl/>
        <w:snapToGrid w:val="0"/>
        <w:spacing w:beforeLines="50" w:before="156"/>
        <w:jc w:val="center"/>
        <w:rPr>
          <w:sz w:val="24"/>
          <w:szCs w:val="24"/>
        </w:rPr>
      </w:pPr>
      <w:r w:rsidRPr="003F40BB">
        <w:rPr>
          <w:sz w:val="24"/>
          <w:szCs w:val="24"/>
        </w:rPr>
        <w:t>表</w:t>
      </w:r>
      <w:r w:rsidRPr="003F40BB">
        <w:rPr>
          <w:sz w:val="24"/>
          <w:szCs w:val="24"/>
        </w:rPr>
        <w:t>4.2.5</w:t>
      </w:r>
      <w:r w:rsidRPr="003F40BB">
        <w:rPr>
          <w:rFonts w:hint="eastAsia"/>
          <w:sz w:val="24"/>
          <w:szCs w:val="24"/>
        </w:rPr>
        <w:t xml:space="preserve"> </w:t>
      </w:r>
      <w:r w:rsidRPr="003F40BB">
        <w:rPr>
          <w:sz w:val="24"/>
          <w:szCs w:val="24"/>
        </w:rPr>
        <w:t>再生</w:t>
      </w:r>
      <w:r w:rsidRPr="003F40BB">
        <w:rPr>
          <w:rFonts w:hint="eastAsia"/>
          <w:sz w:val="24"/>
          <w:szCs w:val="24"/>
        </w:rPr>
        <w:t>块体</w:t>
      </w:r>
      <w:r w:rsidRPr="003F40BB">
        <w:rPr>
          <w:rFonts w:hint="eastAsia"/>
          <w:sz w:val="24"/>
          <w:szCs w:val="24"/>
        </w:rPr>
        <w:t>-</w:t>
      </w:r>
      <w:r w:rsidRPr="003F40BB">
        <w:rPr>
          <w:rFonts w:hint="eastAsia"/>
          <w:sz w:val="24"/>
          <w:szCs w:val="24"/>
        </w:rPr>
        <w:t>骨料</w:t>
      </w:r>
      <w:r w:rsidRPr="003F40BB">
        <w:rPr>
          <w:sz w:val="24"/>
          <w:szCs w:val="24"/>
        </w:rPr>
        <w:t>混凝土</w:t>
      </w:r>
      <w:r w:rsidRPr="003F40BB">
        <w:rPr>
          <w:rFonts w:hint="eastAsia"/>
          <w:sz w:val="24"/>
          <w:szCs w:val="24"/>
        </w:rPr>
        <w:t>的</w:t>
      </w:r>
      <w:r w:rsidRPr="003F40BB">
        <w:rPr>
          <w:sz w:val="24"/>
          <w:szCs w:val="24"/>
        </w:rPr>
        <w:t>弹性模量</w:t>
      </w:r>
      <w:r w:rsidRPr="003F40BB">
        <w:rPr>
          <w:rFonts w:hint="eastAsia"/>
          <w:sz w:val="24"/>
          <w:szCs w:val="24"/>
        </w:rPr>
        <w:t xml:space="preserve"> (</w:t>
      </w:r>
      <w:r w:rsidRPr="003F40BB">
        <w:rPr>
          <w:position w:val="-6"/>
        </w:rPr>
        <w:object w:dxaOrig="510" w:dyaOrig="300" w14:anchorId="6B3CD5D2">
          <v:shape id="_x0000_i1094" type="#_x0000_t75" style="width:25.5pt;height:15pt" o:ole="">
            <v:imagedata r:id="rId155" o:title=""/>
          </v:shape>
          <o:OLEObject Type="Embed" ProgID="Equation.DSMT4" ShapeID="_x0000_i1094" DrawAspect="Content" ObjectID="_1756135541" r:id="rId156"/>
        </w:object>
      </w:r>
      <w:r w:rsidRPr="003F40BB">
        <w:rPr>
          <w:sz w:val="24"/>
          <w:szCs w:val="24"/>
        </w:rPr>
        <w:t>N/mm</w:t>
      </w:r>
      <w:r w:rsidRPr="003F40BB">
        <w:rPr>
          <w:sz w:val="24"/>
          <w:szCs w:val="24"/>
          <w:vertAlign w:val="superscript"/>
        </w:rPr>
        <w:t>2</w:t>
      </w:r>
      <w:r w:rsidRPr="003F40BB">
        <w:rPr>
          <w:rFonts w:hint="eastAsia"/>
          <w:sz w:val="24"/>
          <w:szCs w:val="24"/>
        </w:rPr>
        <w: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30"/>
        <w:gridCol w:w="830"/>
        <w:gridCol w:w="830"/>
        <w:gridCol w:w="830"/>
        <w:gridCol w:w="830"/>
        <w:gridCol w:w="830"/>
        <w:gridCol w:w="831"/>
      </w:tblGrid>
      <w:tr w:rsidR="00E16B54" w:rsidRPr="003F40BB" w14:paraId="3EA9FEEF" w14:textId="77777777">
        <w:trPr>
          <w:trHeight w:val="395"/>
          <w:jc w:val="center"/>
        </w:trPr>
        <w:tc>
          <w:tcPr>
            <w:tcW w:w="2689" w:type="dxa"/>
            <w:vAlign w:val="center"/>
          </w:tcPr>
          <w:p w14:paraId="17F0ECFE" w14:textId="77777777" w:rsidR="00E16B54" w:rsidRPr="003F40BB" w:rsidRDefault="00000000">
            <w:pPr>
              <w:widowControl/>
              <w:snapToGrid w:val="0"/>
              <w:jc w:val="center"/>
              <w:rPr>
                <w:sz w:val="24"/>
                <w:szCs w:val="24"/>
              </w:rPr>
            </w:pPr>
            <w:r w:rsidRPr="003F40BB">
              <w:rPr>
                <w:sz w:val="24"/>
                <w:szCs w:val="24"/>
              </w:rPr>
              <w:t>再生</w:t>
            </w:r>
            <w:r w:rsidRPr="003F40BB">
              <w:rPr>
                <w:rFonts w:hint="eastAsia"/>
                <w:sz w:val="24"/>
                <w:szCs w:val="24"/>
              </w:rPr>
              <w:t>块体</w:t>
            </w:r>
            <w:r w:rsidRPr="003F40BB">
              <w:rPr>
                <w:rFonts w:hint="eastAsia"/>
                <w:sz w:val="24"/>
                <w:szCs w:val="24"/>
              </w:rPr>
              <w:t>-</w:t>
            </w:r>
            <w:r w:rsidRPr="003F40BB">
              <w:rPr>
                <w:rFonts w:hint="eastAsia"/>
                <w:sz w:val="24"/>
                <w:szCs w:val="24"/>
              </w:rPr>
              <w:t>骨料</w:t>
            </w:r>
            <w:r w:rsidRPr="003F40BB">
              <w:rPr>
                <w:sz w:val="24"/>
                <w:szCs w:val="24"/>
              </w:rPr>
              <w:t>混凝土的组合立方体抗压强度标准值</w:t>
            </w:r>
            <w:r w:rsidRPr="003F40BB">
              <w:rPr>
                <w:position w:val="-12"/>
                <w:sz w:val="24"/>
                <w:szCs w:val="24"/>
              </w:rPr>
              <w:drawing>
                <wp:inline distT="0" distB="0" distL="0" distR="0" wp14:anchorId="2AE1F50C" wp14:editId="39828B2D">
                  <wp:extent cx="419100" cy="215900"/>
                  <wp:effectExtent l="0" t="0" r="0" b="0"/>
                  <wp:docPr id="119805819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58191" name="图片 2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a:xfrm>
                            <a:off x="0" y="0"/>
                            <a:ext cx="419100" cy="215900"/>
                          </a:xfrm>
                          <a:prstGeom prst="rect">
                            <a:avLst/>
                          </a:prstGeom>
                          <a:noFill/>
                          <a:ln>
                            <a:noFill/>
                          </a:ln>
                        </pic:spPr>
                      </pic:pic>
                    </a:graphicData>
                  </a:graphic>
                </wp:inline>
              </w:drawing>
            </w:r>
          </w:p>
        </w:tc>
        <w:tc>
          <w:tcPr>
            <w:tcW w:w="830" w:type="dxa"/>
            <w:vAlign w:val="center"/>
          </w:tcPr>
          <w:p w14:paraId="10C09183" w14:textId="77777777" w:rsidR="00E16B54" w:rsidRPr="003F40BB" w:rsidRDefault="00000000">
            <w:pPr>
              <w:widowControl/>
              <w:snapToGrid w:val="0"/>
              <w:jc w:val="center"/>
              <w:rPr>
                <w:sz w:val="24"/>
                <w:szCs w:val="24"/>
              </w:rPr>
            </w:pPr>
            <w:r w:rsidRPr="003F40BB">
              <w:rPr>
                <w:sz w:val="24"/>
                <w:szCs w:val="24"/>
              </w:rPr>
              <w:t>20</w:t>
            </w:r>
          </w:p>
        </w:tc>
        <w:tc>
          <w:tcPr>
            <w:tcW w:w="830" w:type="dxa"/>
            <w:vAlign w:val="center"/>
          </w:tcPr>
          <w:p w14:paraId="469AFBC6" w14:textId="77777777" w:rsidR="00E16B54" w:rsidRPr="003F40BB" w:rsidRDefault="00000000">
            <w:pPr>
              <w:widowControl/>
              <w:snapToGrid w:val="0"/>
              <w:jc w:val="center"/>
              <w:rPr>
                <w:sz w:val="24"/>
                <w:szCs w:val="24"/>
              </w:rPr>
            </w:pPr>
            <w:r w:rsidRPr="003F40BB">
              <w:rPr>
                <w:rFonts w:hint="eastAsia"/>
                <w:sz w:val="24"/>
                <w:szCs w:val="24"/>
              </w:rPr>
              <w:t>25</w:t>
            </w:r>
          </w:p>
        </w:tc>
        <w:tc>
          <w:tcPr>
            <w:tcW w:w="830" w:type="dxa"/>
            <w:vAlign w:val="center"/>
          </w:tcPr>
          <w:p w14:paraId="42B9A2B6" w14:textId="77777777" w:rsidR="00E16B54" w:rsidRPr="003F40BB" w:rsidRDefault="00000000">
            <w:pPr>
              <w:widowControl/>
              <w:snapToGrid w:val="0"/>
              <w:jc w:val="center"/>
              <w:rPr>
                <w:sz w:val="24"/>
                <w:szCs w:val="24"/>
              </w:rPr>
            </w:pPr>
            <w:r w:rsidRPr="003F40BB">
              <w:rPr>
                <w:sz w:val="24"/>
                <w:szCs w:val="24"/>
              </w:rPr>
              <w:t>30</w:t>
            </w:r>
          </w:p>
        </w:tc>
        <w:tc>
          <w:tcPr>
            <w:tcW w:w="830" w:type="dxa"/>
            <w:vAlign w:val="center"/>
          </w:tcPr>
          <w:p w14:paraId="66A3FA67" w14:textId="77777777" w:rsidR="00E16B54" w:rsidRPr="003F40BB" w:rsidRDefault="00000000">
            <w:pPr>
              <w:widowControl/>
              <w:snapToGrid w:val="0"/>
              <w:jc w:val="center"/>
              <w:rPr>
                <w:sz w:val="24"/>
                <w:szCs w:val="24"/>
              </w:rPr>
            </w:pPr>
            <w:r w:rsidRPr="003F40BB">
              <w:rPr>
                <w:sz w:val="24"/>
                <w:szCs w:val="24"/>
              </w:rPr>
              <w:t>35</w:t>
            </w:r>
          </w:p>
        </w:tc>
        <w:tc>
          <w:tcPr>
            <w:tcW w:w="830" w:type="dxa"/>
            <w:vAlign w:val="center"/>
          </w:tcPr>
          <w:p w14:paraId="3BCA3CE6" w14:textId="77777777" w:rsidR="00E16B54" w:rsidRPr="003F40BB" w:rsidRDefault="00000000">
            <w:pPr>
              <w:widowControl/>
              <w:snapToGrid w:val="0"/>
              <w:jc w:val="center"/>
              <w:rPr>
                <w:sz w:val="24"/>
                <w:szCs w:val="24"/>
              </w:rPr>
            </w:pPr>
            <w:r w:rsidRPr="003F40BB">
              <w:rPr>
                <w:sz w:val="24"/>
                <w:szCs w:val="24"/>
              </w:rPr>
              <w:t>40</w:t>
            </w:r>
          </w:p>
        </w:tc>
        <w:tc>
          <w:tcPr>
            <w:tcW w:w="830" w:type="dxa"/>
            <w:vAlign w:val="center"/>
          </w:tcPr>
          <w:p w14:paraId="588F2A94" w14:textId="77777777" w:rsidR="00E16B54" w:rsidRPr="003F40BB" w:rsidRDefault="00000000">
            <w:pPr>
              <w:widowControl/>
              <w:snapToGrid w:val="0"/>
              <w:jc w:val="center"/>
              <w:rPr>
                <w:sz w:val="24"/>
                <w:szCs w:val="24"/>
              </w:rPr>
            </w:pPr>
            <w:r w:rsidRPr="003F40BB">
              <w:rPr>
                <w:rFonts w:hint="eastAsia"/>
                <w:sz w:val="24"/>
                <w:szCs w:val="24"/>
              </w:rPr>
              <w:t>4</w:t>
            </w:r>
            <w:r w:rsidRPr="003F40BB">
              <w:rPr>
                <w:sz w:val="24"/>
                <w:szCs w:val="24"/>
              </w:rPr>
              <w:t>5</w:t>
            </w:r>
          </w:p>
        </w:tc>
        <w:tc>
          <w:tcPr>
            <w:tcW w:w="831" w:type="dxa"/>
            <w:vAlign w:val="center"/>
          </w:tcPr>
          <w:p w14:paraId="0761669B" w14:textId="77777777" w:rsidR="00E16B54" w:rsidRPr="003F40BB" w:rsidRDefault="00000000">
            <w:pPr>
              <w:widowControl/>
              <w:snapToGrid w:val="0"/>
              <w:jc w:val="center"/>
              <w:rPr>
                <w:sz w:val="24"/>
                <w:szCs w:val="24"/>
              </w:rPr>
            </w:pPr>
            <w:r w:rsidRPr="003F40BB">
              <w:rPr>
                <w:rFonts w:hint="eastAsia"/>
                <w:sz w:val="24"/>
                <w:szCs w:val="24"/>
              </w:rPr>
              <w:t>5</w:t>
            </w:r>
            <w:r w:rsidRPr="003F40BB">
              <w:rPr>
                <w:sz w:val="24"/>
                <w:szCs w:val="24"/>
              </w:rPr>
              <w:t>0</w:t>
            </w:r>
          </w:p>
        </w:tc>
      </w:tr>
      <w:tr w:rsidR="00E16B54" w:rsidRPr="003F40BB" w14:paraId="001029CB" w14:textId="77777777">
        <w:trPr>
          <w:jc w:val="center"/>
        </w:trPr>
        <w:tc>
          <w:tcPr>
            <w:tcW w:w="2689" w:type="dxa"/>
            <w:vAlign w:val="center"/>
          </w:tcPr>
          <w:p w14:paraId="1AA5DA43" w14:textId="77777777" w:rsidR="00E16B54" w:rsidRPr="003F40BB" w:rsidRDefault="00000000">
            <w:pPr>
              <w:widowControl/>
              <w:snapToGrid w:val="0"/>
              <w:jc w:val="center"/>
              <w:rPr>
                <w:sz w:val="24"/>
                <w:szCs w:val="24"/>
              </w:rPr>
            </w:pPr>
            <w:r w:rsidRPr="003F40BB">
              <w:rPr>
                <w:position w:val="-12"/>
              </w:rPr>
              <w:drawing>
                <wp:inline distT="0" distB="0" distL="0" distR="0" wp14:anchorId="60221191" wp14:editId="1608C7D0">
                  <wp:extent cx="349250" cy="215900"/>
                  <wp:effectExtent l="0" t="0" r="0" b="0"/>
                  <wp:docPr id="36456368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63684" name="图片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9250" cy="215900"/>
                          </a:xfrm>
                          <a:prstGeom prst="rect">
                            <a:avLst/>
                          </a:prstGeom>
                          <a:noFill/>
                          <a:ln>
                            <a:noFill/>
                          </a:ln>
                        </pic:spPr>
                      </pic:pic>
                    </a:graphicData>
                  </a:graphic>
                </wp:inline>
              </w:drawing>
            </w:r>
          </w:p>
        </w:tc>
        <w:tc>
          <w:tcPr>
            <w:tcW w:w="830" w:type="dxa"/>
            <w:vAlign w:val="center"/>
          </w:tcPr>
          <w:p w14:paraId="67B30219" w14:textId="77777777" w:rsidR="00E16B54" w:rsidRPr="003F40BB" w:rsidRDefault="00000000">
            <w:pPr>
              <w:widowControl/>
              <w:snapToGrid w:val="0"/>
              <w:jc w:val="center"/>
              <w:rPr>
                <w:sz w:val="24"/>
                <w:szCs w:val="24"/>
              </w:rPr>
            </w:pPr>
            <w:r w:rsidRPr="003F40BB">
              <w:rPr>
                <w:rFonts w:hint="eastAsia"/>
                <w:sz w:val="24"/>
                <w:szCs w:val="24"/>
              </w:rPr>
              <w:t>1.87</w:t>
            </w:r>
          </w:p>
        </w:tc>
        <w:tc>
          <w:tcPr>
            <w:tcW w:w="830" w:type="dxa"/>
            <w:vAlign w:val="center"/>
          </w:tcPr>
          <w:p w14:paraId="5964570A" w14:textId="77777777" w:rsidR="00E16B54" w:rsidRPr="003F40BB" w:rsidRDefault="00000000">
            <w:pPr>
              <w:widowControl/>
              <w:snapToGrid w:val="0"/>
              <w:jc w:val="center"/>
              <w:rPr>
                <w:sz w:val="24"/>
                <w:szCs w:val="24"/>
              </w:rPr>
            </w:pPr>
            <w:r w:rsidRPr="003F40BB">
              <w:rPr>
                <w:rFonts w:hint="eastAsia"/>
                <w:sz w:val="24"/>
                <w:szCs w:val="24"/>
              </w:rPr>
              <w:t>2.04</w:t>
            </w:r>
          </w:p>
        </w:tc>
        <w:tc>
          <w:tcPr>
            <w:tcW w:w="830" w:type="dxa"/>
            <w:vAlign w:val="center"/>
          </w:tcPr>
          <w:p w14:paraId="796C124A" w14:textId="77777777" w:rsidR="00E16B54" w:rsidRPr="003F40BB" w:rsidRDefault="00000000">
            <w:pPr>
              <w:widowControl/>
              <w:snapToGrid w:val="0"/>
              <w:jc w:val="center"/>
              <w:rPr>
                <w:sz w:val="24"/>
                <w:szCs w:val="24"/>
              </w:rPr>
            </w:pPr>
            <w:r w:rsidRPr="003F40BB">
              <w:rPr>
                <w:rFonts w:hint="eastAsia"/>
                <w:sz w:val="24"/>
                <w:szCs w:val="24"/>
              </w:rPr>
              <w:t>2.18</w:t>
            </w:r>
          </w:p>
        </w:tc>
        <w:tc>
          <w:tcPr>
            <w:tcW w:w="830" w:type="dxa"/>
            <w:vAlign w:val="center"/>
          </w:tcPr>
          <w:p w14:paraId="4206A428" w14:textId="77777777" w:rsidR="00E16B54" w:rsidRPr="003F40BB" w:rsidRDefault="00000000">
            <w:pPr>
              <w:widowControl/>
              <w:snapToGrid w:val="0"/>
              <w:jc w:val="center"/>
              <w:rPr>
                <w:sz w:val="24"/>
                <w:szCs w:val="24"/>
              </w:rPr>
            </w:pPr>
            <w:r w:rsidRPr="003F40BB">
              <w:rPr>
                <w:rFonts w:hint="eastAsia"/>
                <w:sz w:val="24"/>
                <w:szCs w:val="24"/>
              </w:rPr>
              <w:t>2.28</w:t>
            </w:r>
          </w:p>
        </w:tc>
        <w:tc>
          <w:tcPr>
            <w:tcW w:w="830" w:type="dxa"/>
            <w:vAlign w:val="center"/>
          </w:tcPr>
          <w:p w14:paraId="13D4755D" w14:textId="77777777" w:rsidR="00E16B54" w:rsidRPr="003F40BB" w:rsidRDefault="00000000">
            <w:pPr>
              <w:widowControl/>
              <w:snapToGrid w:val="0"/>
              <w:jc w:val="center"/>
              <w:rPr>
                <w:sz w:val="24"/>
                <w:szCs w:val="24"/>
              </w:rPr>
            </w:pPr>
            <w:r w:rsidRPr="003F40BB">
              <w:rPr>
                <w:rFonts w:hint="eastAsia"/>
                <w:sz w:val="24"/>
                <w:szCs w:val="24"/>
              </w:rPr>
              <w:t>2.37</w:t>
            </w:r>
          </w:p>
        </w:tc>
        <w:tc>
          <w:tcPr>
            <w:tcW w:w="830" w:type="dxa"/>
            <w:vAlign w:val="center"/>
          </w:tcPr>
          <w:p w14:paraId="58A73AAA" w14:textId="77777777" w:rsidR="00E16B54" w:rsidRPr="003F40BB" w:rsidRDefault="00000000">
            <w:pPr>
              <w:widowControl/>
              <w:snapToGrid w:val="0"/>
              <w:jc w:val="center"/>
              <w:rPr>
                <w:sz w:val="24"/>
                <w:szCs w:val="24"/>
              </w:rPr>
            </w:pPr>
            <w:r w:rsidRPr="003F40BB">
              <w:rPr>
                <w:sz w:val="24"/>
                <w:szCs w:val="24"/>
              </w:rPr>
              <w:t>2.41</w:t>
            </w:r>
          </w:p>
        </w:tc>
        <w:tc>
          <w:tcPr>
            <w:tcW w:w="831" w:type="dxa"/>
            <w:vAlign w:val="center"/>
          </w:tcPr>
          <w:p w14:paraId="22826958" w14:textId="77777777" w:rsidR="00E16B54" w:rsidRPr="003F40BB" w:rsidRDefault="00000000">
            <w:pPr>
              <w:widowControl/>
              <w:snapToGrid w:val="0"/>
              <w:jc w:val="center"/>
              <w:rPr>
                <w:sz w:val="24"/>
                <w:szCs w:val="24"/>
              </w:rPr>
            </w:pPr>
            <w:r w:rsidRPr="003F40BB">
              <w:rPr>
                <w:sz w:val="24"/>
                <w:szCs w:val="24"/>
              </w:rPr>
              <w:t>2.48</w:t>
            </w:r>
          </w:p>
        </w:tc>
      </w:tr>
    </w:tbl>
    <w:p w14:paraId="071FF58A" w14:textId="77777777" w:rsidR="00E16B54" w:rsidRPr="003F40BB" w:rsidRDefault="00000000">
      <w:pPr>
        <w:pStyle w:val="2"/>
        <w:jc w:val="center"/>
        <w:rPr>
          <w:rFonts w:ascii="黑体" w:eastAsia="黑体" w:hAnsi="黑体"/>
          <w:b w:val="0"/>
          <w:bCs w:val="0"/>
          <w:sz w:val="30"/>
          <w:szCs w:val="30"/>
        </w:rPr>
      </w:pPr>
      <w:bookmarkStart w:id="26" w:name="_Toc141435416"/>
      <w:bookmarkStart w:id="27" w:name="_Toc142656629"/>
      <w:r w:rsidRPr="003F40BB">
        <w:rPr>
          <w:rFonts w:ascii="黑体" w:eastAsia="黑体" w:hAnsi="黑体"/>
          <w:b w:val="0"/>
          <w:bCs w:val="0"/>
          <w:sz w:val="30"/>
          <w:szCs w:val="30"/>
        </w:rPr>
        <w:t xml:space="preserve">4.3 </w:t>
      </w:r>
      <w:r w:rsidRPr="003F40BB">
        <w:rPr>
          <w:rFonts w:ascii="黑体" w:eastAsia="黑体" w:hAnsi="黑体" w:hint="eastAsia"/>
          <w:b w:val="0"/>
          <w:bCs w:val="0"/>
          <w:sz w:val="30"/>
          <w:szCs w:val="30"/>
        </w:rPr>
        <w:t>长期性能与耐久性能</w:t>
      </w:r>
      <w:bookmarkEnd w:id="26"/>
      <w:bookmarkEnd w:id="27"/>
    </w:p>
    <w:p w14:paraId="701B69BA"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4.3.1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骨料混凝土的收缩率和徐变系数应符合设计要求。再生块体</w:t>
      </w:r>
      <w:r w:rsidRPr="003F40BB">
        <w:rPr>
          <w:rFonts w:hint="eastAsia"/>
          <w:sz w:val="24"/>
          <w:szCs w:val="24"/>
        </w:rPr>
        <w:t>-</w:t>
      </w:r>
      <w:r w:rsidRPr="003F40BB">
        <w:rPr>
          <w:rFonts w:hint="eastAsia"/>
          <w:sz w:val="24"/>
          <w:szCs w:val="24"/>
        </w:rPr>
        <w:t>骨料混凝土的收缩率可取所采用的再生骨料混凝土的收缩率作为代表值；再生块体</w:t>
      </w:r>
      <w:r w:rsidRPr="003F40BB">
        <w:rPr>
          <w:rFonts w:hint="eastAsia"/>
          <w:sz w:val="24"/>
          <w:szCs w:val="24"/>
        </w:rPr>
        <w:t>-</w:t>
      </w:r>
      <w:r w:rsidRPr="003F40BB">
        <w:rPr>
          <w:rFonts w:hint="eastAsia"/>
          <w:sz w:val="24"/>
          <w:szCs w:val="24"/>
        </w:rPr>
        <w:t>骨料混凝土的徐变系数的试验和计算可按照现行国家标准《普通混凝土长期性能和耐久性能试验方法标准》</w:t>
      </w:r>
      <w:r w:rsidRPr="003F40BB">
        <w:rPr>
          <w:rFonts w:hint="eastAsia"/>
          <w:sz w:val="24"/>
          <w:szCs w:val="24"/>
        </w:rPr>
        <w:t>G</w:t>
      </w:r>
      <w:r w:rsidRPr="003F40BB">
        <w:rPr>
          <w:sz w:val="24"/>
          <w:szCs w:val="24"/>
        </w:rPr>
        <w:t>B/T 50082</w:t>
      </w:r>
      <w:r w:rsidRPr="003F40BB">
        <w:rPr>
          <w:rFonts w:hint="eastAsia"/>
          <w:sz w:val="24"/>
          <w:szCs w:val="24"/>
        </w:rPr>
        <w:t>进行。</w:t>
      </w:r>
    </w:p>
    <w:p w14:paraId="66B3EDB6"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4.3.2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骨料混凝土的抗冻性能和抗碳化性能应符合设计要求。再生块体</w:t>
      </w:r>
      <w:r w:rsidRPr="003F40BB">
        <w:rPr>
          <w:rFonts w:hint="eastAsia"/>
          <w:sz w:val="24"/>
          <w:szCs w:val="24"/>
        </w:rPr>
        <w:t>-</w:t>
      </w:r>
      <w:r w:rsidRPr="003F40BB">
        <w:rPr>
          <w:rFonts w:hint="eastAsia"/>
          <w:sz w:val="24"/>
          <w:szCs w:val="24"/>
        </w:rPr>
        <w:t>骨料混凝土的抗冻设计标号宜取为所采用的再生骨料混凝土的抗冻设计标号；</w:t>
      </w:r>
      <w:r w:rsidRPr="003F40BB">
        <w:rPr>
          <w:rFonts w:hint="eastAsia"/>
          <w:sz w:val="24"/>
          <w:szCs w:val="24"/>
        </w:rPr>
        <w:lastRenderedPageBreak/>
        <w:t>再生块体</w:t>
      </w:r>
      <w:r w:rsidRPr="003F40BB">
        <w:rPr>
          <w:rFonts w:hint="eastAsia"/>
          <w:sz w:val="24"/>
          <w:szCs w:val="24"/>
        </w:rPr>
        <w:t>-</w:t>
      </w:r>
      <w:r w:rsidRPr="003F40BB">
        <w:rPr>
          <w:rFonts w:hint="eastAsia"/>
          <w:sz w:val="24"/>
          <w:szCs w:val="24"/>
        </w:rPr>
        <w:t>骨料混凝土的碳化深度宜取所使用的再生骨料混凝土的碳化深度作为代表值。</w:t>
      </w:r>
    </w:p>
    <w:p w14:paraId="1FB35189"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4.3.3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骨料混凝土的抗渗性能应符合设计要求，再生块体</w:t>
      </w:r>
      <w:r w:rsidRPr="003F40BB">
        <w:rPr>
          <w:rFonts w:hint="eastAsia"/>
          <w:sz w:val="24"/>
          <w:szCs w:val="24"/>
        </w:rPr>
        <w:t>-</w:t>
      </w:r>
      <w:r w:rsidRPr="003F40BB">
        <w:rPr>
          <w:rFonts w:hint="eastAsia"/>
          <w:sz w:val="24"/>
          <w:szCs w:val="24"/>
        </w:rPr>
        <w:t>骨料混凝土的抗渗等级应符合以下规定：</w:t>
      </w:r>
    </w:p>
    <w:p w14:paraId="3D4BB642"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1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骨料混凝土的渗透系数</w:t>
      </w:r>
      <w:r w:rsidRPr="003F40BB">
        <w:rPr>
          <w:rFonts w:hint="eastAsia"/>
          <w:i/>
          <w:iCs/>
          <w:sz w:val="24"/>
          <w:szCs w:val="24"/>
        </w:rPr>
        <w:t>S</w:t>
      </w:r>
      <w:r w:rsidRPr="003F40BB">
        <w:rPr>
          <w:sz w:val="24"/>
          <w:szCs w:val="24"/>
          <w:vertAlign w:val="subscript"/>
        </w:rPr>
        <w:t>k</w:t>
      </w:r>
      <w:r w:rsidRPr="003F40BB">
        <w:rPr>
          <w:sz w:val="24"/>
          <w:szCs w:val="24"/>
          <w:vertAlign w:val="subscript"/>
        </w:rPr>
        <w:t>，</w:t>
      </w:r>
      <w:r w:rsidRPr="003F40BB">
        <w:rPr>
          <w:sz w:val="24"/>
          <w:szCs w:val="24"/>
          <w:vertAlign w:val="subscript"/>
        </w:rPr>
        <w:t>com</w:t>
      </w:r>
      <w:r w:rsidRPr="003F40BB">
        <w:rPr>
          <w:rFonts w:hint="eastAsia"/>
          <w:sz w:val="24"/>
          <w:szCs w:val="24"/>
        </w:rPr>
        <w:t>可按下式计算：</w:t>
      </w:r>
    </w:p>
    <w:tbl>
      <w:tblPr>
        <w:tblStyle w:val="af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873"/>
        <w:gridCol w:w="456"/>
        <w:gridCol w:w="4919"/>
        <w:gridCol w:w="1417"/>
      </w:tblGrid>
      <w:tr w:rsidR="00E16B54" w:rsidRPr="003F40BB" w14:paraId="68E93CC5" w14:textId="77777777">
        <w:tc>
          <w:tcPr>
            <w:tcW w:w="7225" w:type="dxa"/>
            <w:gridSpan w:val="4"/>
            <w:vAlign w:val="center"/>
          </w:tcPr>
          <w:p w14:paraId="1C9BD261" w14:textId="77777777" w:rsidR="00E16B54" w:rsidRPr="003F40BB" w:rsidRDefault="00000000">
            <w:pPr>
              <w:widowControl/>
              <w:snapToGrid w:val="0"/>
              <w:spacing w:beforeLines="50" w:before="156"/>
              <w:jc w:val="right"/>
              <w:rPr>
                <w:position w:val="-14"/>
                <w:sz w:val="24"/>
                <w:szCs w:val="24"/>
              </w:rPr>
            </w:pPr>
            <w:r w:rsidRPr="003F40BB">
              <w:rPr>
                <w:position w:val="-14"/>
                <w:sz w:val="24"/>
                <w:szCs w:val="24"/>
              </w:rPr>
              <w:object w:dxaOrig="6270" w:dyaOrig="1020" w14:anchorId="25CD0349">
                <v:shape id="_x0000_i1095" type="#_x0000_t75" style="width:313.5pt;height:50.25pt" o:ole="">
                  <v:imagedata r:id="rId158" o:title=""/>
                </v:shape>
                <o:OLEObject Type="Embed" ProgID="Equation.DSMT4" ShapeID="_x0000_i1095" DrawAspect="Content" ObjectID="_1756135542" r:id="rId159"/>
              </w:object>
            </w:r>
          </w:p>
        </w:tc>
        <w:tc>
          <w:tcPr>
            <w:tcW w:w="1417" w:type="dxa"/>
            <w:vAlign w:val="center"/>
          </w:tcPr>
          <w:p w14:paraId="3ECA1089" w14:textId="77777777" w:rsidR="00E16B54" w:rsidRPr="003F40BB" w:rsidRDefault="00000000">
            <w:pPr>
              <w:widowControl/>
              <w:snapToGrid w:val="0"/>
              <w:spacing w:beforeLines="50" w:before="156"/>
              <w:jc w:val="right"/>
              <w:rPr>
                <w:position w:val="-14"/>
                <w:sz w:val="24"/>
                <w:szCs w:val="24"/>
              </w:rPr>
            </w:pPr>
            <w:r w:rsidRPr="003F40BB">
              <w:rPr>
                <w:rFonts w:hint="eastAsia"/>
                <w:position w:val="-14"/>
                <w:sz w:val="24"/>
                <w:szCs w:val="24"/>
              </w:rPr>
              <w:t>（</w:t>
            </w:r>
            <w:r w:rsidRPr="003F40BB">
              <w:rPr>
                <w:position w:val="-14"/>
                <w:sz w:val="24"/>
                <w:szCs w:val="24"/>
              </w:rPr>
              <w:t>4.3.3</w:t>
            </w:r>
            <w:r w:rsidRPr="003F40BB">
              <w:rPr>
                <w:rFonts w:hint="eastAsia"/>
                <w:position w:val="-14"/>
                <w:sz w:val="24"/>
                <w:szCs w:val="24"/>
              </w:rPr>
              <w:t>）</w:t>
            </w:r>
          </w:p>
        </w:tc>
      </w:tr>
      <w:tr w:rsidR="00E16B54" w:rsidRPr="003F40BB" w14:paraId="1834470B" w14:textId="77777777">
        <w:tc>
          <w:tcPr>
            <w:tcW w:w="977" w:type="dxa"/>
          </w:tcPr>
          <w:p w14:paraId="56CD4C13" w14:textId="77777777" w:rsidR="00E16B54" w:rsidRPr="003F40BB" w:rsidRDefault="00000000">
            <w:pPr>
              <w:widowControl/>
              <w:snapToGrid w:val="0"/>
              <w:jc w:val="left"/>
              <w:rPr>
                <w:sz w:val="24"/>
                <w:szCs w:val="24"/>
              </w:rPr>
            </w:pPr>
            <w:r w:rsidRPr="003F40BB">
              <w:rPr>
                <w:rFonts w:hint="eastAsia"/>
                <w:sz w:val="24"/>
                <w:szCs w:val="24"/>
              </w:rPr>
              <w:t>式中：</w:t>
            </w:r>
          </w:p>
        </w:tc>
        <w:tc>
          <w:tcPr>
            <w:tcW w:w="873" w:type="dxa"/>
          </w:tcPr>
          <w:p w14:paraId="1CEC4E12" w14:textId="77777777" w:rsidR="00E16B54" w:rsidRPr="003F40BB" w:rsidRDefault="00000000">
            <w:pPr>
              <w:widowControl/>
              <w:snapToGrid w:val="0"/>
              <w:jc w:val="right"/>
            </w:pPr>
            <w:r w:rsidRPr="003F40BB">
              <w:rPr>
                <w:position w:val="-12"/>
              </w:rPr>
              <w:object w:dxaOrig="495" w:dyaOrig="345" w14:anchorId="658008BE">
                <v:shape id="_x0000_i1096" type="#_x0000_t75" style="width:24.75pt;height:17.25pt" o:ole="">
                  <v:imagedata r:id="rId22" o:title=""/>
                </v:shape>
                <o:OLEObject Type="Embed" ProgID="Equation.DSMT4" ShapeID="_x0000_i1096" DrawAspect="Content" ObjectID="_1756135543" r:id="rId160"/>
              </w:object>
            </w:r>
          </w:p>
        </w:tc>
        <w:tc>
          <w:tcPr>
            <w:tcW w:w="456" w:type="dxa"/>
          </w:tcPr>
          <w:p w14:paraId="4F1230AF" w14:textId="77777777" w:rsidR="00E16B54" w:rsidRPr="003F40BB" w:rsidRDefault="00000000">
            <w:pPr>
              <w:widowControl/>
              <w:snapToGrid w:val="0"/>
              <w:jc w:val="left"/>
              <w:rPr>
                <w:sz w:val="24"/>
                <w:szCs w:val="24"/>
              </w:rPr>
            </w:pPr>
            <w:r w:rsidRPr="003F40BB">
              <w:rPr>
                <w:rFonts w:hint="eastAsia"/>
                <w:sz w:val="24"/>
                <w:szCs w:val="24"/>
              </w:rPr>
              <w:t>—</w:t>
            </w:r>
          </w:p>
        </w:tc>
        <w:tc>
          <w:tcPr>
            <w:tcW w:w="6336" w:type="dxa"/>
            <w:gridSpan w:val="2"/>
          </w:tcPr>
          <w:p w14:paraId="07E285D1" w14:textId="77777777" w:rsidR="00E16B54" w:rsidRPr="003F40BB" w:rsidRDefault="00000000">
            <w:pPr>
              <w:widowControl/>
              <w:snapToGrid w:val="0"/>
              <w:jc w:val="left"/>
              <w:rPr>
                <w:sz w:val="24"/>
                <w:szCs w:val="24"/>
              </w:rPr>
            </w:pPr>
            <w:r w:rsidRPr="003F40BB">
              <w:rPr>
                <w:rFonts w:hint="eastAsia"/>
                <w:sz w:val="24"/>
                <w:szCs w:val="24"/>
              </w:rPr>
              <w:t>再生块体</w:t>
            </w:r>
            <w:r w:rsidRPr="003F40BB">
              <w:rPr>
                <w:rFonts w:hint="eastAsia"/>
                <w:sz w:val="24"/>
                <w:szCs w:val="24"/>
              </w:rPr>
              <w:t>-</w:t>
            </w:r>
            <w:r w:rsidRPr="003F40BB">
              <w:rPr>
                <w:rFonts w:hint="eastAsia"/>
                <w:sz w:val="24"/>
                <w:szCs w:val="24"/>
              </w:rPr>
              <w:t>骨料混凝土的渗透系数（</w:t>
            </w:r>
            <w:r w:rsidRPr="003F40BB">
              <w:rPr>
                <w:rFonts w:hint="eastAsia"/>
                <w:sz w:val="24"/>
                <w:szCs w:val="24"/>
              </w:rPr>
              <w:t>cm</w:t>
            </w:r>
            <w:r w:rsidRPr="003F40BB">
              <w:rPr>
                <w:sz w:val="24"/>
                <w:szCs w:val="24"/>
              </w:rPr>
              <w:t>/s</w:t>
            </w:r>
            <w:r w:rsidRPr="003F40BB">
              <w:rPr>
                <w:rFonts w:hint="eastAsia"/>
                <w:sz w:val="24"/>
                <w:szCs w:val="24"/>
              </w:rPr>
              <w:t>）；</w:t>
            </w:r>
          </w:p>
        </w:tc>
      </w:tr>
      <w:tr w:rsidR="00E16B54" w:rsidRPr="003F40BB" w14:paraId="5F8B7766" w14:textId="77777777">
        <w:tc>
          <w:tcPr>
            <w:tcW w:w="977" w:type="dxa"/>
          </w:tcPr>
          <w:p w14:paraId="2896399A" w14:textId="77777777" w:rsidR="00E16B54" w:rsidRPr="003F40BB" w:rsidRDefault="00E16B54">
            <w:pPr>
              <w:widowControl/>
              <w:snapToGrid w:val="0"/>
              <w:jc w:val="left"/>
              <w:rPr>
                <w:sz w:val="24"/>
                <w:szCs w:val="24"/>
              </w:rPr>
            </w:pPr>
          </w:p>
        </w:tc>
        <w:tc>
          <w:tcPr>
            <w:tcW w:w="873" w:type="dxa"/>
          </w:tcPr>
          <w:p w14:paraId="262CA329" w14:textId="77777777" w:rsidR="00E16B54" w:rsidRPr="003F40BB" w:rsidRDefault="00000000">
            <w:pPr>
              <w:widowControl/>
              <w:snapToGrid w:val="0"/>
              <w:jc w:val="right"/>
              <w:rPr>
                <w:sz w:val="24"/>
                <w:szCs w:val="24"/>
              </w:rPr>
            </w:pPr>
            <w:r w:rsidRPr="003F40BB">
              <w:rPr>
                <w:position w:val="-12"/>
              </w:rPr>
              <w:object w:dxaOrig="450" w:dyaOrig="345" w14:anchorId="13D7939F">
                <v:shape id="_x0000_i1097" type="#_x0000_t75" style="width:22.5pt;height:17.25pt" o:ole="">
                  <v:imagedata r:id="rId26" o:title=""/>
                </v:shape>
                <o:OLEObject Type="Embed" ProgID="Equation.DSMT4" ShapeID="_x0000_i1097" DrawAspect="Content" ObjectID="_1756135544" r:id="rId161"/>
              </w:object>
            </w:r>
          </w:p>
        </w:tc>
        <w:tc>
          <w:tcPr>
            <w:tcW w:w="456" w:type="dxa"/>
          </w:tcPr>
          <w:p w14:paraId="4EA6CF61" w14:textId="77777777" w:rsidR="00E16B54" w:rsidRPr="003F40BB" w:rsidRDefault="00000000">
            <w:pPr>
              <w:widowControl/>
              <w:snapToGrid w:val="0"/>
              <w:jc w:val="left"/>
              <w:rPr>
                <w:sz w:val="24"/>
                <w:szCs w:val="24"/>
              </w:rPr>
            </w:pPr>
            <w:r w:rsidRPr="003F40BB">
              <w:rPr>
                <w:rFonts w:hint="eastAsia"/>
                <w:sz w:val="24"/>
                <w:szCs w:val="24"/>
              </w:rPr>
              <w:t>—</w:t>
            </w:r>
          </w:p>
        </w:tc>
        <w:tc>
          <w:tcPr>
            <w:tcW w:w="6336" w:type="dxa"/>
            <w:gridSpan w:val="2"/>
          </w:tcPr>
          <w:p w14:paraId="706EA3B6" w14:textId="77777777" w:rsidR="00E16B54" w:rsidRPr="003F40BB" w:rsidRDefault="00000000">
            <w:pPr>
              <w:widowControl/>
              <w:snapToGrid w:val="0"/>
              <w:jc w:val="left"/>
              <w:rPr>
                <w:sz w:val="24"/>
                <w:szCs w:val="24"/>
              </w:rPr>
            </w:pPr>
            <w:r w:rsidRPr="003F40BB">
              <w:rPr>
                <w:rFonts w:hint="eastAsia"/>
                <w:sz w:val="24"/>
                <w:szCs w:val="24"/>
              </w:rPr>
              <w:t>再生块体来源旧混凝土的渗透系数，其试验和计算应符合《公路工程水泥及水泥混凝土试验规程》</w:t>
            </w:r>
            <w:r w:rsidRPr="003F40BB">
              <w:rPr>
                <w:rFonts w:hint="eastAsia"/>
                <w:sz w:val="24"/>
                <w:szCs w:val="24"/>
              </w:rPr>
              <w:t>J</w:t>
            </w:r>
            <w:r w:rsidRPr="003F40BB">
              <w:rPr>
                <w:sz w:val="24"/>
                <w:szCs w:val="24"/>
              </w:rPr>
              <w:t>TG 3420</w:t>
            </w:r>
            <w:r w:rsidRPr="003F40BB">
              <w:rPr>
                <w:rFonts w:hint="eastAsia"/>
                <w:sz w:val="24"/>
                <w:szCs w:val="24"/>
              </w:rPr>
              <w:t>的规定（</w:t>
            </w:r>
            <w:r w:rsidRPr="003F40BB">
              <w:rPr>
                <w:rFonts w:hint="eastAsia"/>
                <w:sz w:val="24"/>
                <w:szCs w:val="24"/>
              </w:rPr>
              <w:t>cm</w:t>
            </w:r>
            <w:r w:rsidRPr="003F40BB">
              <w:rPr>
                <w:sz w:val="24"/>
                <w:szCs w:val="24"/>
              </w:rPr>
              <w:t>/s</w:t>
            </w:r>
            <w:r w:rsidRPr="003F40BB">
              <w:rPr>
                <w:rFonts w:hint="eastAsia"/>
                <w:sz w:val="24"/>
                <w:szCs w:val="24"/>
              </w:rPr>
              <w:t>）；</w:t>
            </w:r>
          </w:p>
        </w:tc>
      </w:tr>
      <w:tr w:rsidR="00E16B54" w:rsidRPr="003F40BB" w14:paraId="17C00E24" w14:textId="77777777">
        <w:tc>
          <w:tcPr>
            <w:tcW w:w="977" w:type="dxa"/>
          </w:tcPr>
          <w:p w14:paraId="04706EAE" w14:textId="77777777" w:rsidR="00E16B54" w:rsidRPr="003F40BB" w:rsidRDefault="00000000">
            <w:pPr>
              <w:widowControl/>
              <w:snapToGrid w:val="0"/>
              <w:jc w:val="left"/>
              <w:rPr>
                <w:sz w:val="24"/>
                <w:szCs w:val="24"/>
              </w:rPr>
            </w:pPr>
            <w:r w:rsidRPr="003F40BB">
              <w:rPr>
                <w:rFonts w:hint="eastAsia"/>
                <w:sz w:val="24"/>
                <w:szCs w:val="24"/>
              </w:rPr>
              <w:t xml:space="preserve"> </w:t>
            </w:r>
          </w:p>
        </w:tc>
        <w:tc>
          <w:tcPr>
            <w:tcW w:w="873" w:type="dxa"/>
          </w:tcPr>
          <w:p w14:paraId="6852CEE4" w14:textId="77777777" w:rsidR="00E16B54" w:rsidRPr="003F40BB" w:rsidRDefault="00000000">
            <w:pPr>
              <w:widowControl/>
              <w:snapToGrid w:val="0"/>
              <w:jc w:val="right"/>
              <w:rPr>
                <w:sz w:val="24"/>
                <w:szCs w:val="24"/>
              </w:rPr>
            </w:pPr>
            <w:r w:rsidRPr="003F40BB">
              <w:rPr>
                <w:position w:val="-12"/>
              </w:rPr>
              <w:object w:dxaOrig="555" w:dyaOrig="345" w14:anchorId="5D376635">
                <v:shape id="_x0000_i1098" type="#_x0000_t75" style="width:27.75pt;height:17.25pt" o:ole="">
                  <v:imagedata r:id="rId24" o:title=""/>
                </v:shape>
                <o:OLEObject Type="Embed" ProgID="Equation.DSMT4" ShapeID="_x0000_i1098" DrawAspect="Content" ObjectID="_1756135545" r:id="rId162"/>
              </w:object>
            </w:r>
          </w:p>
        </w:tc>
        <w:tc>
          <w:tcPr>
            <w:tcW w:w="456" w:type="dxa"/>
          </w:tcPr>
          <w:p w14:paraId="38D51C29" w14:textId="77777777" w:rsidR="00E16B54" w:rsidRPr="003F40BB" w:rsidRDefault="00000000">
            <w:pPr>
              <w:widowControl/>
              <w:snapToGrid w:val="0"/>
              <w:jc w:val="left"/>
              <w:rPr>
                <w:sz w:val="24"/>
                <w:szCs w:val="24"/>
              </w:rPr>
            </w:pPr>
            <w:r w:rsidRPr="003F40BB">
              <w:rPr>
                <w:rFonts w:hint="eastAsia"/>
                <w:sz w:val="24"/>
                <w:szCs w:val="24"/>
              </w:rPr>
              <w:t>—</w:t>
            </w:r>
          </w:p>
        </w:tc>
        <w:tc>
          <w:tcPr>
            <w:tcW w:w="6336" w:type="dxa"/>
            <w:gridSpan w:val="2"/>
          </w:tcPr>
          <w:p w14:paraId="62A60FFB" w14:textId="77777777" w:rsidR="00E16B54" w:rsidRPr="003F40BB" w:rsidRDefault="00000000">
            <w:pPr>
              <w:widowControl/>
              <w:snapToGrid w:val="0"/>
              <w:jc w:val="left"/>
              <w:rPr>
                <w:sz w:val="24"/>
                <w:szCs w:val="24"/>
              </w:rPr>
            </w:pPr>
            <w:r w:rsidRPr="003F40BB">
              <w:rPr>
                <w:rFonts w:hint="eastAsia"/>
                <w:sz w:val="24"/>
                <w:szCs w:val="24"/>
              </w:rPr>
              <w:t>再生骨料混凝土的渗透系数，其试验和计算应符合《公路工程水泥及水泥混凝土试验规程》</w:t>
            </w:r>
            <w:r w:rsidRPr="003F40BB">
              <w:rPr>
                <w:rFonts w:hint="eastAsia"/>
                <w:sz w:val="24"/>
                <w:szCs w:val="24"/>
              </w:rPr>
              <w:t>J</w:t>
            </w:r>
            <w:r w:rsidRPr="003F40BB">
              <w:rPr>
                <w:sz w:val="24"/>
                <w:szCs w:val="24"/>
              </w:rPr>
              <w:t>TG 3420</w:t>
            </w:r>
            <w:r w:rsidRPr="003F40BB">
              <w:rPr>
                <w:rFonts w:hint="eastAsia"/>
                <w:sz w:val="24"/>
                <w:szCs w:val="24"/>
              </w:rPr>
              <w:t>的规定（</w:t>
            </w:r>
            <w:r w:rsidRPr="003F40BB">
              <w:rPr>
                <w:sz w:val="24"/>
                <w:szCs w:val="24"/>
              </w:rPr>
              <w:t>cm/s</w:t>
            </w:r>
            <w:r w:rsidRPr="003F40BB">
              <w:rPr>
                <w:rFonts w:hint="eastAsia"/>
                <w:sz w:val="24"/>
                <w:szCs w:val="24"/>
              </w:rPr>
              <w:t>）；</w:t>
            </w:r>
          </w:p>
        </w:tc>
      </w:tr>
      <w:tr w:rsidR="00E16B54" w:rsidRPr="003F40BB" w14:paraId="234D5325" w14:textId="77777777">
        <w:tc>
          <w:tcPr>
            <w:tcW w:w="977" w:type="dxa"/>
          </w:tcPr>
          <w:p w14:paraId="3DEB3B84" w14:textId="77777777" w:rsidR="00E16B54" w:rsidRPr="003F40BB" w:rsidRDefault="00E16B54">
            <w:pPr>
              <w:widowControl/>
              <w:snapToGrid w:val="0"/>
              <w:jc w:val="left"/>
              <w:rPr>
                <w:sz w:val="24"/>
                <w:szCs w:val="24"/>
              </w:rPr>
            </w:pPr>
          </w:p>
        </w:tc>
        <w:tc>
          <w:tcPr>
            <w:tcW w:w="873" w:type="dxa"/>
          </w:tcPr>
          <w:p w14:paraId="045718E3" w14:textId="77777777" w:rsidR="00E16B54" w:rsidRPr="003F40BB" w:rsidRDefault="00000000">
            <w:pPr>
              <w:widowControl/>
              <w:snapToGrid w:val="0"/>
              <w:jc w:val="right"/>
              <w:rPr>
                <w:sz w:val="24"/>
                <w:szCs w:val="24"/>
              </w:rPr>
            </w:pPr>
            <w:r w:rsidRPr="003F40BB">
              <w:rPr>
                <w:position w:val="-10"/>
              </w:rPr>
              <w:object w:dxaOrig="195" w:dyaOrig="285" w14:anchorId="5269CED5">
                <v:shape id="_x0000_i1099" type="#_x0000_t75" style="width:9.75pt;height:14.25pt" o:ole="">
                  <v:imagedata r:id="rId118" o:title=""/>
                </v:shape>
                <o:OLEObject Type="Embed" ProgID="Equation.DSMT4" ShapeID="_x0000_i1099" DrawAspect="Content" ObjectID="_1756135546" r:id="rId163"/>
              </w:object>
            </w:r>
          </w:p>
        </w:tc>
        <w:tc>
          <w:tcPr>
            <w:tcW w:w="456" w:type="dxa"/>
          </w:tcPr>
          <w:p w14:paraId="266026C1" w14:textId="77777777" w:rsidR="00E16B54" w:rsidRPr="003F40BB" w:rsidRDefault="00000000">
            <w:pPr>
              <w:widowControl/>
              <w:snapToGrid w:val="0"/>
              <w:jc w:val="left"/>
              <w:rPr>
                <w:sz w:val="24"/>
                <w:szCs w:val="24"/>
              </w:rPr>
            </w:pPr>
            <w:r w:rsidRPr="003F40BB">
              <w:rPr>
                <w:rFonts w:hint="eastAsia"/>
                <w:sz w:val="24"/>
                <w:szCs w:val="24"/>
              </w:rPr>
              <w:t>—</w:t>
            </w:r>
          </w:p>
        </w:tc>
        <w:tc>
          <w:tcPr>
            <w:tcW w:w="6336" w:type="dxa"/>
            <w:gridSpan w:val="2"/>
          </w:tcPr>
          <w:p w14:paraId="51BB8E42" w14:textId="77777777" w:rsidR="00E16B54" w:rsidRPr="003F40BB" w:rsidRDefault="00000000">
            <w:pPr>
              <w:widowControl/>
              <w:snapToGrid w:val="0"/>
              <w:jc w:val="left"/>
              <w:rPr>
                <w:sz w:val="24"/>
                <w:szCs w:val="24"/>
              </w:rPr>
            </w:pPr>
            <w:r w:rsidRPr="003F40BB">
              <w:rPr>
                <w:rFonts w:hint="eastAsia"/>
                <w:sz w:val="24"/>
                <w:szCs w:val="24"/>
              </w:rPr>
              <w:t>再生块体替代率（</w:t>
            </w:r>
            <w:r w:rsidRPr="003F40BB">
              <w:rPr>
                <w:rFonts w:hint="eastAsia"/>
                <w:sz w:val="24"/>
                <w:szCs w:val="24"/>
              </w:rPr>
              <w:t>%</w:t>
            </w:r>
            <w:r w:rsidRPr="003F40BB">
              <w:rPr>
                <w:rFonts w:hint="eastAsia"/>
                <w:sz w:val="24"/>
                <w:szCs w:val="24"/>
              </w:rPr>
              <w:t>）。</w:t>
            </w:r>
          </w:p>
        </w:tc>
      </w:tr>
    </w:tbl>
    <w:p w14:paraId="687B6BC2" w14:textId="77777777" w:rsidR="00E16B54" w:rsidRPr="003F40BB" w:rsidRDefault="00000000">
      <w:pPr>
        <w:widowControl/>
        <w:snapToGrid w:val="0"/>
        <w:spacing w:beforeLines="50" w:before="156" w:line="360" w:lineRule="auto"/>
        <w:ind w:firstLineChars="200" w:firstLine="482"/>
        <w:rPr>
          <w:sz w:val="24"/>
          <w:szCs w:val="24"/>
        </w:rPr>
      </w:pPr>
      <w:r w:rsidRPr="003F40BB">
        <w:rPr>
          <w:b/>
          <w:bCs/>
          <w:sz w:val="24"/>
          <w:szCs w:val="24"/>
        </w:rPr>
        <w:t xml:space="preserve">2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骨料混凝土的抗渗等级可根据渗透系数</w:t>
      </w:r>
      <w:r w:rsidRPr="003F40BB">
        <w:rPr>
          <w:rFonts w:hint="eastAsia"/>
          <w:i/>
          <w:iCs/>
          <w:sz w:val="24"/>
          <w:szCs w:val="24"/>
        </w:rPr>
        <w:t>S</w:t>
      </w:r>
      <w:r w:rsidRPr="003F40BB">
        <w:rPr>
          <w:sz w:val="24"/>
          <w:szCs w:val="24"/>
          <w:vertAlign w:val="subscript"/>
        </w:rPr>
        <w:t>k</w:t>
      </w:r>
      <w:r w:rsidRPr="003F40BB">
        <w:rPr>
          <w:sz w:val="24"/>
          <w:szCs w:val="24"/>
          <w:vertAlign w:val="subscript"/>
        </w:rPr>
        <w:t>，</w:t>
      </w:r>
      <w:r w:rsidRPr="003F40BB">
        <w:rPr>
          <w:sz w:val="24"/>
          <w:szCs w:val="24"/>
          <w:vertAlign w:val="subscript"/>
        </w:rPr>
        <w:t>com</w:t>
      </w:r>
      <w:r w:rsidRPr="003F40BB">
        <w:rPr>
          <w:rFonts w:hint="eastAsia"/>
          <w:sz w:val="24"/>
          <w:szCs w:val="24"/>
        </w:rPr>
        <w:t>按表</w:t>
      </w:r>
      <w:r w:rsidRPr="003F40BB">
        <w:rPr>
          <w:sz w:val="24"/>
          <w:szCs w:val="24"/>
        </w:rPr>
        <w:t>4.3.3</w:t>
      </w:r>
      <w:r w:rsidRPr="003F40BB">
        <w:rPr>
          <w:rFonts w:hint="eastAsia"/>
          <w:sz w:val="24"/>
          <w:szCs w:val="24"/>
        </w:rPr>
        <w:t>取用：</w:t>
      </w:r>
    </w:p>
    <w:p w14:paraId="61E1EFF4" w14:textId="77777777" w:rsidR="00E16B54" w:rsidRPr="003F40BB" w:rsidRDefault="00000000">
      <w:pPr>
        <w:widowControl/>
        <w:snapToGrid w:val="0"/>
        <w:spacing w:beforeLines="50" w:before="156"/>
        <w:jc w:val="center"/>
        <w:rPr>
          <w:sz w:val="24"/>
          <w:szCs w:val="24"/>
        </w:rPr>
      </w:pPr>
      <w:r w:rsidRPr="003F40BB">
        <w:rPr>
          <w:sz w:val="24"/>
          <w:szCs w:val="24"/>
        </w:rPr>
        <w:t>表</w:t>
      </w:r>
      <w:r w:rsidRPr="003F40BB">
        <w:rPr>
          <w:sz w:val="24"/>
          <w:szCs w:val="24"/>
        </w:rPr>
        <w:t>4.3.3</w:t>
      </w:r>
      <w:r w:rsidRPr="003F40BB">
        <w:rPr>
          <w:rFonts w:hint="eastAsia"/>
          <w:sz w:val="24"/>
          <w:szCs w:val="24"/>
        </w:rPr>
        <w:t xml:space="preserve"> </w:t>
      </w:r>
      <w:r w:rsidRPr="003F40BB">
        <w:rPr>
          <w:sz w:val="24"/>
          <w:szCs w:val="24"/>
        </w:rPr>
        <w:t>再生</w:t>
      </w:r>
      <w:r w:rsidRPr="003F40BB">
        <w:rPr>
          <w:rFonts w:hint="eastAsia"/>
          <w:sz w:val="24"/>
          <w:szCs w:val="24"/>
        </w:rPr>
        <w:t>块体</w:t>
      </w:r>
      <w:r w:rsidRPr="003F40BB">
        <w:rPr>
          <w:rFonts w:hint="eastAsia"/>
          <w:sz w:val="24"/>
          <w:szCs w:val="24"/>
        </w:rPr>
        <w:t>-</w:t>
      </w:r>
      <w:r w:rsidRPr="003F40BB">
        <w:rPr>
          <w:rFonts w:hint="eastAsia"/>
          <w:sz w:val="24"/>
          <w:szCs w:val="24"/>
        </w:rPr>
        <w:t>骨料</w:t>
      </w:r>
      <w:r w:rsidRPr="003F40BB">
        <w:rPr>
          <w:sz w:val="24"/>
          <w:szCs w:val="24"/>
        </w:rPr>
        <w:t>混凝土</w:t>
      </w:r>
      <w:r w:rsidRPr="003F40BB">
        <w:rPr>
          <w:rFonts w:hint="eastAsia"/>
          <w:sz w:val="24"/>
          <w:szCs w:val="24"/>
        </w:rPr>
        <w:t>的抗渗等级</w:t>
      </w:r>
    </w:p>
    <w:tbl>
      <w:tblPr>
        <w:tblStyle w:val="af1"/>
        <w:tblW w:w="0" w:type="auto"/>
        <w:jc w:val="center"/>
        <w:tblLook w:val="04A0" w:firstRow="1" w:lastRow="0" w:firstColumn="1" w:lastColumn="0" w:noHBand="0" w:noVBand="1"/>
      </w:tblPr>
      <w:tblGrid>
        <w:gridCol w:w="2263"/>
        <w:gridCol w:w="4337"/>
      </w:tblGrid>
      <w:tr w:rsidR="00E16B54" w:rsidRPr="003F40BB" w14:paraId="52F5AF56" w14:textId="77777777">
        <w:trPr>
          <w:jc w:val="center"/>
        </w:trPr>
        <w:tc>
          <w:tcPr>
            <w:tcW w:w="2263" w:type="dxa"/>
          </w:tcPr>
          <w:p w14:paraId="33BF54DC" w14:textId="77777777" w:rsidR="00E16B54" w:rsidRPr="003F40BB" w:rsidRDefault="00000000">
            <w:pPr>
              <w:widowControl/>
              <w:spacing w:line="360" w:lineRule="auto"/>
              <w:jc w:val="center"/>
              <w:rPr>
                <w:sz w:val="24"/>
                <w:szCs w:val="24"/>
              </w:rPr>
            </w:pPr>
            <w:r w:rsidRPr="003F40BB">
              <w:rPr>
                <w:rFonts w:hint="eastAsia"/>
                <w:sz w:val="24"/>
                <w:szCs w:val="24"/>
              </w:rPr>
              <w:t>抗渗等级</w:t>
            </w:r>
          </w:p>
        </w:tc>
        <w:tc>
          <w:tcPr>
            <w:tcW w:w="4337" w:type="dxa"/>
          </w:tcPr>
          <w:p w14:paraId="4E274101" w14:textId="77777777" w:rsidR="00E16B54" w:rsidRPr="003F40BB" w:rsidRDefault="00000000">
            <w:pPr>
              <w:widowControl/>
              <w:spacing w:line="360" w:lineRule="auto"/>
              <w:jc w:val="center"/>
              <w:rPr>
                <w:sz w:val="24"/>
                <w:szCs w:val="24"/>
              </w:rPr>
            </w:pPr>
            <w:r w:rsidRPr="003F40BB">
              <w:rPr>
                <w:rFonts w:hint="eastAsia"/>
                <w:position w:val="-12"/>
                <w:sz w:val="24"/>
                <w:szCs w:val="24"/>
              </w:rPr>
              <w:t>渗透系数</w:t>
            </w:r>
            <w:r w:rsidRPr="003F40BB">
              <w:rPr>
                <w:rFonts w:hint="eastAsia"/>
                <w:i/>
                <w:iCs/>
                <w:position w:val="-12"/>
                <w:sz w:val="24"/>
                <w:szCs w:val="24"/>
              </w:rPr>
              <w:t>S</w:t>
            </w:r>
            <w:r w:rsidRPr="003F40BB">
              <w:rPr>
                <w:rFonts w:hint="eastAsia"/>
                <w:position w:val="-12"/>
                <w:sz w:val="24"/>
                <w:szCs w:val="24"/>
                <w:vertAlign w:val="subscript"/>
              </w:rPr>
              <w:t>k</w:t>
            </w:r>
            <w:r w:rsidRPr="003F40BB">
              <w:rPr>
                <w:position w:val="-12"/>
                <w:sz w:val="24"/>
                <w:szCs w:val="24"/>
                <w:vertAlign w:val="subscript"/>
              </w:rPr>
              <w:t>，</w:t>
            </w:r>
            <w:r w:rsidRPr="003F40BB">
              <w:rPr>
                <w:position w:val="-12"/>
                <w:sz w:val="24"/>
                <w:szCs w:val="24"/>
                <w:vertAlign w:val="subscript"/>
              </w:rPr>
              <w:t xml:space="preserve">com </w:t>
            </w:r>
            <w:r w:rsidRPr="003F40BB">
              <w:rPr>
                <w:rFonts w:hint="eastAsia"/>
                <w:position w:val="-12"/>
                <w:sz w:val="24"/>
                <w:szCs w:val="24"/>
              </w:rPr>
              <w:t>（×</w:t>
            </w:r>
            <w:r w:rsidRPr="003F40BB">
              <w:rPr>
                <w:rFonts w:hint="eastAsia"/>
                <w:position w:val="-12"/>
                <w:sz w:val="24"/>
                <w:szCs w:val="24"/>
              </w:rPr>
              <w:t>1</w:t>
            </w:r>
            <w:r w:rsidRPr="003F40BB">
              <w:rPr>
                <w:position w:val="-12"/>
                <w:sz w:val="24"/>
                <w:szCs w:val="24"/>
              </w:rPr>
              <w:t>0</w:t>
            </w:r>
            <w:r w:rsidRPr="003F40BB">
              <w:rPr>
                <w:position w:val="-12"/>
                <w:sz w:val="24"/>
                <w:szCs w:val="24"/>
                <w:vertAlign w:val="superscript"/>
              </w:rPr>
              <w:t>-9</w:t>
            </w:r>
            <w:r w:rsidRPr="003F40BB">
              <w:rPr>
                <w:position w:val="-12"/>
                <w:sz w:val="24"/>
                <w:szCs w:val="24"/>
              </w:rPr>
              <w:t>cm/s</w:t>
            </w:r>
            <w:r w:rsidRPr="003F40BB">
              <w:rPr>
                <w:rFonts w:hint="eastAsia"/>
                <w:position w:val="-12"/>
                <w:sz w:val="24"/>
                <w:szCs w:val="24"/>
              </w:rPr>
              <w:t>）</w:t>
            </w:r>
          </w:p>
        </w:tc>
      </w:tr>
      <w:tr w:rsidR="00E16B54" w:rsidRPr="003F40BB" w14:paraId="77C9BEAF" w14:textId="77777777">
        <w:trPr>
          <w:jc w:val="center"/>
        </w:trPr>
        <w:tc>
          <w:tcPr>
            <w:tcW w:w="2263" w:type="dxa"/>
          </w:tcPr>
          <w:p w14:paraId="36544644" w14:textId="77777777" w:rsidR="00E16B54" w:rsidRPr="003F40BB" w:rsidRDefault="00000000">
            <w:pPr>
              <w:widowControl/>
              <w:spacing w:line="360" w:lineRule="auto"/>
              <w:jc w:val="center"/>
              <w:rPr>
                <w:sz w:val="24"/>
                <w:szCs w:val="24"/>
              </w:rPr>
            </w:pPr>
            <w:r w:rsidRPr="003F40BB">
              <w:rPr>
                <w:sz w:val="24"/>
                <w:szCs w:val="24"/>
              </w:rPr>
              <w:t>P4</w:t>
            </w:r>
          </w:p>
        </w:tc>
        <w:tc>
          <w:tcPr>
            <w:tcW w:w="4337" w:type="dxa"/>
          </w:tcPr>
          <w:p w14:paraId="5A18783E" w14:textId="77777777" w:rsidR="00E16B54" w:rsidRPr="003F40BB" w:rsidRDefault="00000000">
            <w:pPr>
              <w:widowControl/>
              <w:spacing w:line="360" w:lineRule="auto"/>
              <w:jc w:val="center"/>
              <w:rPr>
                <w:sz w:val="24"/>
                <w:szCs w:val="24"/>
              </w:rPr>
            </w:pPr>
            <w:r w:rsidRPr="003F40BB">
              <w:rPr>
                <w:sz w:val="24"/>
                <w:szCs w:val="24"/>
              </w:rPr>
              <w:t>3.10</w:t>
            </w:r>
            <w:r w:rsidRPr="003F40BB">
              <w:rPr>
                <w:rFonts w:hint="eastAsia"/>
                <w:sz w:val="24"/>
                <w:szCs w:val="24"/>
              </w:rPr>
              <w:t>＜</w:t>
            </w:r>
            <w:r w:rsidRPr="003F40BB">
              <w:rPr>
                <w:rFonts w:hint="eastAsia"/>
                <w:i/>
                <w:iCs/>
                <w:sz w:val="24"/>
                <w:szCs w:val="24"/>
              </w:rPr>
              <w:t>S</w:t>
            </w:r>
            <w:r w:rsidRPr="003F40BB">
              <w:rPr>
                <w:rFonts w:hint="eastAsia"/>
                <w:sz w:val="24"/>
                <w:szCs w:val="24"/>
                <w:vertAlign w:val="subscript"/>
              </w:rPr>
              <w:t>k</w:t>
            </w:r>
            <w:r w:rsidRPr="003F40BB">
              <w:rPr>
                <w:sz w:val="24"/>
                <w:szCs w:val="24"/>
                <w:vertAlign w:val="subscript"/>
              </w:rPr>
              <w:t>，</w:t>
            </w:r>
            <w:r w:rsidRPr="003F40BB">
              <w:rPr>
                <w:sz w:val="24"/>
                <w:szCs w:val="24"/>
                <w:vertAlign w:val="subscript"/>
              </w:rPr>
              <w:t>com</w:t>
            </w:r>
            <w:r w:rsidRPr="003F40BB">
              <w:rPr>
                <w:sz w:val="24"/>
                <w:szCs w:val="24"/>
              </w:rPr>
              <w:t>≤5.78</w:t>
            </w:r>
          </w:p>
        </w:tc>
      </w:tr>
      <w:tr w:rsidR="00E16B54" w:rsidRPr="003F40BB" w14:paraId="4B2E2793" w14:textId="77777777">
        <w:trPr>
          <w:jc w:val="center"/>
        </w:trPr>
        <w:tc>
          <w:tcPr>
            <w:tcW w:w="2263" w:type="dxa"/>
          </w:tcPr>
          <w:p w14:paraId="11A52973" w14:textId="77777777" w:rsidR="00E16B54" w:rsidRPr="003F40BB" w:rsidRDefault="00000000">
            <w:pPr>
              <w:widowControl/>
              <w:spacing w:line="360" w:lineRule="auto"/>
              <w:jc w:val="center"/>
              <w:rPr>
                <w:sz w:val="24"/>
                <w:szCs w:val="24"/>
              </w:rPr>
            </w:pPr>
            <w:r w:rsidRPr="003F40BB">
              <w:rPr>
                <w:sz w:val="24"/>
                <w:szCs w:val="24"/>
              </w:rPr>
              <w:t>P6</w:t>
            </w:r>
          </w:p>
        </w:tc>
        <w:tc>
          <w:tcPr>
            <w:tcW w:w="4337" w:type="dxa"/>
          </w:tcPr>
          <w:p w14:paraId="0833ED95" w14:textId="77777777" w:rsidR="00E16B54" w:rsidRPr="003F40BB" w:rsidRDefault="00000000">
            <w:pPr>
              <w:widowControl/>
              <w:spacing w:line="360" w:lineRule="auto"/>
              <w:jc w:val="center"/>
              <w:rPr>
                <w:sz w:val="24"/>
                <w:szCs w:val="24"/>
              </w:rPr>
            </w:pPr>
            <w:r w:rsidRPr="003F40BB">
              <w:rPr>
                <w:sz w:val="24"/>
                <w:szCs w:val="24"/>
              </w:rPr>
              <w:t>1.93</w:t>
            </w:r>
            <w:r w:rsidRPr="003F40BB">
              <w:rPr>
                <w:rFonts w:hint="eastAsia"/>
                <w:sz w:val="24"/>
                <w:szCs w:val="24"/>
              </w:rPr>
              <w:t>＜</w:t>
            </w:r>
            <w:r w:rsidRPr="003F40BB">
              <w:rPr>
                <w:rFonts w:hint="eastAsia"/>
                <w:i/>
                <w:iCs/>
                <w:sz w:val="24"/>
                <w:szCs w:val="24"/>
              </w:rPr>
              <w:t>S</w:t>
            </w:r>
            <w:r w:rsidRPr="003F40BB">
              <w:rPr>
                <w:rFonts w:hint="eastAsia"/>
                <w:sz w:val="24"/>
                <w:szCs w:val="24"/>
                <w:vertAlign w:val="subscript"/>
              </w:rPr>
              <w:t>k</w:t>
            </w:r>
            <w:r w:rsidRPr="003F40BB">
              <w:rPr>
                <w:sz w:val="24"/>
                <w:szCs w:val="24"/>
                <w:vertAlign w:val="subscript"/>
              </w:rPr>
              <w:t>，</w:t>
            </w:r>
            <w:r w:rsidRPr="003F40BB">
              <w:rPr>
                <w:sz w:val="24"/>
                <w:szCs w:val="24"/>
                <w:vertAlign w:val="subscript"/>
              </w:rPr>
              <w:t>com</w:t>
            </w:r>
            <w:r w:rsidRPr="003F40BB">
              <w:rPr>
                <w:sz w:val="24"/>
                <w:szCs w:val="24"/>
              </w:rPr>
              <w:t>≤3.10</w:t>
            </w:r>
          </w:p>
        </w:tc>
      </w:tr>
      <w:tr w:rsidR="00E16B54" w:rsidRPr="003F40BB" w14:paraId="2E07197C" w14:textId="77777777">
        <w:trPr>
          <w:jc w:val="center"/>
        </w:trPr>
        <w:tc>
          <w:tcPr>
            <w:tcW w:w="2263" w:type="dxa"/>
          </w:tcPr>
          <w:p w14:paraId="44B0FFF4" w14:textId="77777777" w:rsidR="00E16B54" w:rsidRPr="003F40BB" w:rsidRDefault="00000000">
            <w:pPr>
              <w:widowControl/>
              <w:spacing w:line="360" w:lineRule="auto"/>
              <w:jc w:val="center"/>
              <w:rPr>
                <w:sz w:val="24"/>
                <w:szCs w:val="24"/>
              </w:rPr>
            </w:pPr>
            <w:r w:rsidRPr="003F40BB">
              <w:rPr>
                <w:sz w:val="24"/>
                <w:szCs w:val="24"/>
              </w:rPr>
              <w:t>P8</w:t>
            </w:r>
          </w:p>
        </w:tc>
        <w:tc>
          <w:tcPr>
            <w:tcW w:w="4337" w:type="dxa"/>
          </w:tcPr>
          <w:p w14:paraId="55580D67" w14:textId="77777777" w:rsidR="00E16B54" w:rsidRPr="003F40BB" w:rsidRDefault="00000000">
            <w:pPr>
              <w:widowControl/>
              <w:spacing w:line="360" w:lineRule="auto"/>
              <w:jc w:val="center"/>
              <w:rPr>
                <w:sz w:val="24"/>
                <w:szCs w:val="24"/>
              </w:rPr>
            </w:pPr>
            <w:r w:rsidRPr="003F40BB">
              <w:rPr>
                <w:sz w:val="24"/>
                <w:szCs w:val="24"/>
              </w:rPr>
              <w:t>1.31</w:t>
            </w:r>
            <w:r w:rsidRPr="003F40BB">
              <w:rPr>
                <w:rFonts w:hint="eastAsia"/>
                <w:sz w:val="24"/>
                <w:szCs w:val="24"/>
              </w:rPr>
              <w:t>＜</w:t>
            </w:r>
            <w:r w:rsidRPr="003F40BB">
              <w:rPr>
                <w:rFonts w:hint="eastAsia"/>
                <w:i/>
                <w:iCs/>
                <w:sz w:val="24"/>
                <w:szCs w:val="24"/>
              </w:rPr>
              <w:t>S</w:t>
            </w:r>
            <w:r w:rsidRPr="003F40BB">
              <w:rPr>
                <w:rFonts w:hint="eastAsia"/>
                <w:sz w:val="24"/>
                <w:szCs w:val="24"/>
                <w:vertAlign w:val="subscript"/>
              </w:rPr>
              <w:t>k</w:t>
            </w:r>
            <w:r w:rsidRPr="003F40BB">
              <w:rPr>
                <w:sz w:val="24"/>
                <w:szCs w:val="24"/>
                <w:vertAlign w:val="subscript"/>
              </w:rPr>
              <w:t>，</w:t>
            </w:r>
            <w:r w:rsidRPr="003F40BB">
              <w:rPr>
                <w:sz w:val="24"/>
                <w:szCs w:val="24"/>
                <w:vertAlign w:val="subscript"/>
              </w:rPr>
              <w:t>com</w:t>
            </w:r>
            <w:r w:rsidRPr="003F40BB">
              <w:rPr>
                <w:sz w:val="24"/>
                <w:szCs w:val="24"/>
              </w:rPr>
              <w:t>≤1.93</w:t>
            </w:r>
          </w:p>
        </w:tc>
      </w:tr>
      <w:tr w:rsidR="00E16B54" w:rsidRPr="003F40BB" w14:paraId="28E2F5C0" w14:textId="77777777">
        <w:trPr>
          <w:jc w:val="center"/>
        </w:trPr>
        <w:tc>
          <w:tcPr>
            <w:tcW w:w="2263" w:type="dxa"/>
          </w:tcPr>
          <w:p w14:paraId="6169878E" w14:textId="77777777" w:rsidR="00E16B54" w:rsidRPr="003F40BB" w:rsidRDefault="00000000">
            <w:pPr>
              <w:widowControl/>
              <w:spacing w:line="360" w:lineRule="auto"/>
              <w:jc w:val="center"/>
              <w:rPr>
                <w:sz w:val="24"/>
                <w:szCs w:val="24"/>
              </w:rPr>
            </w:pPr>
            <w:r w:rsidRPr="003F40BB">
              <w:rPr>
                <w:rFonts w:hint="eastAsia"/>
                <w:sz w:val="24"/>
                <w:szCs w:val="24"/>
              </w:rPr>
              <w:t>P</w:t>
            </w:r>
            <w:r w:rsidRPr="003F40BB">
              <w:rPr>
                <w:sz w:val="24"/>
                <w:szCs w:val="24"/>
              </w:rPr>
              <w:t>10</w:t>
            </w:r>
          </w:p>
        </w:tc>
        <w:tc>
          <w:tcPr>
            <w:tcW w:w="4337" w:type="dxa"/>
          </w:tcPr>
          <w:p w14:paraId="288246CD" w14:textId="77777777" w:rsidR="00E16B54" w:rsidRPr="003F40BB" w:rsidRDefault="00000000">
            <w:pPr>
              <w:widowControl/>
              <w:spacing w:line="360" w:lineRule="auto"/>
              <w:jc w:val="center"/>
              <w:rPr>
                <w:i/>
                <w:iCs/>
                <w:sz w:val="24"/>
                <w:szCs w:val="24"/>
              </w:rPr>
            </w:pPr>
            <w:r w:rsidRPr="003F40BB">
              <w:rPr>
                <w:sz w:val="24"/>
                <w:szCs w:val="24"/>
              </w:rPr>
              <w:t>0.95</w:t>
            </w:r>
            <w:r w:rsidRPr="003F40BB">
              <w:rPr>
                <w:rFonts w:hint="eastAsia"/>
                <w:sz w:val="24"/>
                <w:szCs w:val="24"/>
              </w:rPr>
              <w:t>＜</w:t>
            </w:r>
            <w:r w:rsidRPr="003F40BB">
              <w:rPr>
                <w:rFonts w:hint="eastAsia"/>
                <w:i/>
                <w:iCs/>
                <w:sz w:val="24"/>
                <w:szCs w:val="24"/>
              </w:rPr>
              <w:t>S</w:t>
            </w:r>
            <w:r w:rsidRPr="003F40BB">
              <w:rPr>
                <w:rFonts w:hint="eastAsia"/>
                <w:sz w:val="24"/>
                <w:szCs w:val="24"/>
                <w:vertAlign w:val="subscript"/>
              </w:rPr>
              <w:t>k</w:t>
            </w:r>
            <w:r w:rsidRPr="003F40BB">
              <w:rPr>
                <w:sz w:val="24"/>
                <w:szCs w:val="24"/>
                <w:vertAlign w:val="subscript"/>
              </w:rPr>
              <w:t>，</w:t>
            </w:r>
            <w:r w:rsidRPr="003F40BB">
              <w:rPr>
                <w:sz w:val="24"/>
                <w:szCs w:val="24"/>
                <w:vertAlign w:val="subscript"/>
              </w:rPr>
              <w:t>com</w:t>
            </w:r>
            <w:r w:rsidRPr="003F40BB">
              <w:rPr>
                <w:sz w:val="24"/>
                <w:szCs w:val="24"/>
              </w:rPr>
              <w:t>≤1.31</w:t>
            </w:r>
          </w:p>
        </w:tc>
      </w:tr>
      <w:tr w:rsidR="00E16B54" w:rsidRPr="003F40BB" w14:paraId="2BC29093" w14:textId="77777777">
        <w:trPr>
          <w:jc w:val="center"/>
        </w:trPr>
        <w:tc>
          <w:tcPr>
            <w:tcW w:w="2263" w:type="dxa"/>
          </w:tcPr>
          <w:p w14:paraId="25FA80F9" w14:textId="77777777" w:rsidR="00E16B54" w:rsidRPr="003F40BB" w:rsidRDefault="00000000">
            <w:pPr>
              <w:widowControl/>
              <w:spacing w:line="360" w:lineRule="auto"/>
              <w:jc w:val="center"/>
              <w:rPr>
                <w:sz w:val="24"/>
                <w:szCs w:val="24"/>
              </w:rPr>
            </w:pPr>
            <w:r w:rsidRPr="003F40BB">
              <w:rPr>
                <w:sz w:val="24"/>
                <w:szCs w:val="24"/>
              </w:rPr>
              <w:t>P12</w:t>
            </w:r>
          </w:p>
        </w:tc>
        <w:tc>
          <w:tcPr>
            <w:tcW w:w="4337" w:type="dxa"/>
          </w:tcPr>
          <w:p w14:paraId="1632891B" w14:textId="77777777" w:rsidR="00E16B54" w:rsidRPr="003F40BB" w:rsidRDefault="00000000">
            <w:pPr>
              <w:widowControl/>
              <w:spacing w:line="360" w:lineRule="auto"/>
              <w:jc w:val="center"/>
              <w:rPr>
                <w:sz w:val="24"/>
                <w:szCs w:val="24"/>
              </w:rPr>
            </w:pPr>
            <w:r w:rsidRPr="003F40BB">
              <w:rPr>
                <w:rFonts w:hint="eastAsia"/>
                <w:i/>
                <w:iCs/>
                <w:sz w:val="24"/>
                <w:szCs w:val="24"/>
              </w:rPr>
              <w:t>S</w:t>
            </w:r>
            <w:r w:rsidRPr="003F40BB">
              <w:rPr>
                <w:rFonts w:hint="eastAsia"/>
                <w:sz w:val="24"/>
                <w:szCs w:val="24"/>
                <w:vertAlign w:val="subscript"/>
              </w:rPr>
              <w:t>k</w:t>
            </w:r>
            <w:r w:rsidRPr="003F40BB">
              <w:rPr>
                <w:sz w:val="24"/>
                <w:szCs w:val="24"/>
                <w:vertAlign w:val="subscript"/>
              </w:rPr>
              <w:t>，</w:t>
            </w:r>
            <w:r w:rsidRPr="003F40BB">
              <w:rPr>
                <w:sz w:val="24"/>
                <w:szCs w:val="24"/>
                <w:vertAlign w:val="subscript"/>
              </w:rPr>
              <w:t>com</w:t>
            </w:r>
            <w:r w:rsidRPr="003F40BB">
              <w:rPr>
                <w:sz w:val="24"/>
                <w:szCs w:val="24"/>
              </w:rPr>
              <w:t>≤0.95</w:t>
            </w:r>
          </w:p>
        </w:tc>
      </w:tr>
    </w:tbl>
    <w:p w14:paraId="623120FB"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4.3.4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骨料混凝土的抗氯离子渗透性能应符合设计要求，再生块体</w:t>
      </w:r>
      <w:r w:rsidRPr="003F40BB">
        <w:rPr>
          <w:rFonts w:hint="eastAsia"/>
          <w:sz w:val="24"/>
          <w:szCs w:val="24"/>
        </w:rPr>
        <w:t>-</w:t>
      </w:r>
      <w:r w:rsidRPr="003F40BB">
        <w:rPr>
          <w:rFonts w:hint="eastAsia"/>
          <w:sz w:val="24"/>
          <w:szCs w:val="24"/>
        </w:rPr>
        <w:t>骨料混凝土的电通量可按下式计算：</w:t>
      </w:r>
    </w:p>
    <w:tbl>
      <w:tblPr>
        <w:tblStyle w:val="af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873"/>
        <w:gridCol w:w="456"/>
        <w:gridCol w:w="4919"/>
        <w:gridCol w:w="1417"/>
      </w:tblGrid>
      <w:tr w:rsidR="00E16B54" w:rsidRPr="003F40BB" w14:paraId="4A39DCCA" w14:textId="77777777">
        <w:tc>
          <w:tcPr>
            <w:tcW w:w="7225" w:type="dxa"/>
            <w:gridSpan w:val="4"/>
            <w:vAlign w:val="center"/>
          </w:tcPr>
          <w:p w14:paraId="11CB2543" w14:textId="77777777" w:rsidR="00E16B54" w:rsidRPr="003F40BB" w:rsidRDefault="00000000">
            <w:pPr>
              <w:widowControl/>
              <w:wordWrap w:val="0"/>
              <w:snapToGrid w:val="0"/>
              <w:spacing w:beforeLines="50" w:before="156"/>
              <w:jc w:val="right"/>
              <w:rPr>
                <w:position w:val="-14"/>
                <w:sz w:val="24"/>
                <w:szCs w:val="24"/>
              </w:rPr>
            </w:pPr>
            <w:r w:rsidRPr="003F40BB">
              <w:rPr>
                <w:position w:val="-62"/>
                <w:sz w:val="24"/>
                <w:szCs w:val="24"/>
              </w:rPr>
              <w:object w:dxaOrig="2220" w:dyaOrig="1020" w14:anchorId="634255C8">
                <v:shape id="_x0000_i1100" type="#_x0000_t75" style="width:111pt;height:50.25pt" o:ole="">
                  <v:imagedata r:id="rId164" o:title=""/>
                </v:shape>
                <o:OLEObject Type="Embed" ProgID="Equation.DSMT4" ShapeID="_x0000_i1100" DrawAspect="Content" ObjectID="_1756135547" r:id="rId165"/>
              </w:object>
            </w:r>
            <w:r w:rsidRPr="003F40BB">
              <w:rPr>
                <w:position w:val="-14"/>
                <w:sz w:val="24"/>
                <w:szCs w:val="24"/>
              </w:rPr>
              <w:t xml:space="preserve">             </w:t>
            </w:r>
          </w:p>
        </w:tc>
        <w:tc>
          <w:tcPr>
            <w:tcW w:w="1417" w:type="dxa"/>
            <w:vAlign w:val="center"/>
          </w:tcPr>
          <w:p w14:paraId="2A56424A" w14:textId="77777777" w:rsidR="00E16B54" w:rsidRPr="003F40BB" w:rsidRDefault="00000000">
            <w:pPr>
              <w:widowControl/>
              <w:snapToGrid w:val="0"/>
              <w:spacing w:beforeLines="50" w:before="156"/>
              <w:jc w:val="right"/>
              <w:rPr>
                <w:position w:val="-14"/>
                <w:sz w:val="24"/>
                <w:szCs w:val="24"/>
              </w:rPr>
            </w:pPr>
            <w:r w:rsidRPr="003F40BB">
              <w:rPr>
                <w:rFonts w:hint="eastAsia"/>
                <w:position w:val="-14"/>
                <w:sz w:val="24"/>
                <w:szCs w:val="24"/>
              </w:rPr>
              <w:t>（</w:t>
            </w:r>
            <w:r w:rsidRPr="003F40BB">
              <w:rPr>
                <w:position w:val="-14"/>
                <w:sz w:val="24"/>
                <w:szCs w:val="24"/>
              </w:rPr>
              <w:t>4.3.4</w:t>
            </w:r>
            <w:r w:rsidRPr="003F40BB">
              <w:rPr>
                <w:rFonts w:hint="eastAsia"/>
                <w:position w:val="-14"/>
                <w:sz w:val="24"/>
                <w:szCs w:val="24"/>
              </w:rPr>
              <w:t>）</w:t>
            </w:r>
          </w:p>
        </w:tc>
      </w:tr>
      <w:tr w:rsidR="00E16B54" w:rsidRPr="003F40BB" w14:paraId="0440C75B" w14:textId="77777777">
        <w:tc>
          <w:tcPr>
            <w:tcW w:w="977" w:type="dxa"/>
          </w:tcPr>
          <w:p w14:paraId="28D7FBF0" w14:textId="77777777" w:rsidR="00E16B54" w:rsidRPr="003F40BB" w:rsidRDefault="00000000">
            <w:pPr>
              <w:widowControl/>
              <w:snapToGrid w:val="0"/>
              <w:jc w:val="left"/>
              <w:rPr>
                <w:sz w:val="24"/>
                <w:szCs w:val="24"/>
              </w:rPr>
            </w:pPr>
            <w:r w:rsidRPr="003F40BB">
              <w:rPr>
                <w:rFonts w:hint="eastAsia"/>
                <w:sz w:val="24"/>
                <w:szCs w:val="24"/>
              </w:rPr>
              <w:t>式中：</w:t>
            </w:r>
          </w:p>
        </w:tc>
        <w:tc>
          <w:tcPr>
            <w:tcW w:w="873" w:type="dxa"/>
          </w:tcPr>
          <w:p w14:paraId="00E8F5C4" w14:textId="77777777" w:rsidR="00E16B54" w:rsidRPr="003F40BB" w:rsidRDefault="00000000">
            <w:pPr>
              <w:widowControl/>
              <w:snapToGrid w:val="0"/>
              <w:jc w:val="right"/>
            </w:pPr>
            <w:r w:rsidRPr="003F40BB">
              <w:rPr>
                <w:position w:val="-12"/>
              </w:rPr>
              <w:object w:dxaOrig="495" w:dyaOrig="345" w14:anchorId="76734EDC">
                <v:shape id="_x0000_i1101" type="#_x0000_t75" style="width:24.75pt;height:17.25pt" o:ole="">
                  <v:imagedata r:id="rId16" o:title=""/>
                </v:shape>
                <o:OLEObject Type="Embed" ProgID="Equation.DSMT4" ShapeID="_x0000_i1101" DrawAspect="Content" ObjectID="_1756135548" r:id="rId166"/>
              </w:object>
            </w:r>
          </w:p>
        </w:tc>
        <w:tc>
          <w:tcPr>
            <w:tcW w:w="456" w:type="dxa"/>
          </w:tcPr>
          <w:p w14:paraId="1D3ABB69" w14:textId="77777777" w:rsidR="00E16B54" w:rsidRPr="003F40BB" w:rsidRDefault="00000000">
            <w:pPr>
              <w:widowControl/>
              <w:snapToGrid w:val="0"/>
              <w:jc w:val="left"/>
              <w:rPr>
                <w:sz w:val="24"/>
                <w:szCs w:val="24"/>
              </w:rPr>
            </w:pPr>
            <w:r w:rsidRPr="003F40BB">
              <w:rPr>
                <w:rFonts w:hint="eastAsia"/>
                <w:sz w:val="24"/>
                <w:szCs w:val="24"/>
              </w:rPr>
              <w:t>—</w:t>
            </w:r>
          </w:p>
        </w:tc>
        <w:tc>
          <w:tcPr>
            <w:tcW w:w="6336" w:type="dxa"/>
            <w:gridSpan w:val="2"/>
          </w:tcPr>
          <w:p w14:paraId="71347386" w14:textId="77777777" w:rsidR="00E16B54" w:rsidRPr="003F40BB" w:rsidRDefault="00000000">
            <w:pPr>
              <w:widowControl/>
              <w:snapToGrid w:val="0"/>
              <w:jc w:val="left"/>
              <w:rPr>
                <w:sz w:val="24"/>
                <w:szCs w:val="24"/>
              </w:rPr>
            </w:pPr>
            <w:r w:rsidRPr="003F40BB">
              <w:rPr>
                <w:rFonts w:hint="eastAsia"/>
                <w:sz w:val="24"/>
                <w:szCs w:val="24"/>
              </w:rPr>
              <w:t>再生块体</w:t>
            </w:r>
            <w:r w:rsidRPr="003F40BB">
              <w:rPr>
                <w:rFonts w:hint="eastAsia"/>
                <w:sz w:val="24"/>
                <w:szCs w:val="24"/>
              </w:rPr>
              <w:t>-</w:t>
            </w:r>
            <w:r w:rsidRPr="003F40BB">
              <w:rPr>
                <w:rFonts w:hint="eastAsia"/>
                <w:sz w:val="24"/>
                <w:szCs w:val="24"/>
              </w:rPr>
              <w:t>骨料混凝土的电通量（</w:t>
            </w:r>
            <w:r w:rsidRPr="003F40BB">
              <w:rPr>
                <w:sz w:val="24"/>
                <w:szCs w:val="24"/>
              </w:rPr>
              <w:t>C</w:t>
            </w:r>
            <w:r w:rsidRPr="003F40BB">
              <w:rPr>
                <w:rFonts w:hint="eastAsia"/>
                <w:sz w:val="24"/>
                <w:szCs w:val="24"/>
              </w:rPr>
              <w:t>）；</w:t>
            </w:r>
          </w:p>
        </w:tc>
      </w:tr>
      <w:tr w:rsidR="00E16B54" w:rsidRPr="003F40BB" w14:paraId="5F22364F" w14:textId="77777777">
        <w:tc>
          <w:tcPr>
            <w:tcW w:w="977" w:type="dxa"/>
          </w:tcPr>
          <w:p w14:paraId="442CA249" w14:textId="77777777" w:rsidR="00E16B54" w:rsidRPr="003F40BB" w:rsidRDefault="00E16B54">
            <w:pPr>
              <w:widowControl/>
              <w:snapToGrid w:val="0"/>
              <w:jc w:val="left"/>
              <w:rPr>
                <w:sz w:val="24"/>
                <w:szCs w:val="24"/>
              </w:rPr>
            </w:pPr>
          </w:p>
        </w:tc>
        <w:tc>
          <w:tcPr>
            <w:tcW w:w="873" w:type="dxa"/>
          </w:tcPr>
          <w:p w14:paraId="7F5A9525" w14:textId="77777777" w:rsidR="00E16B54" w:rsidRPr="003F40BB" w:rsidRDefault="00000000">
            <w:pPr>
              <w:widowControl/>
              <w:snapToGrid w:val="0"/>
              <w:jc w:val="right"/>
              <w:rPr>
                <w:sz w:val="24"/>
                <w:szCs w:val="24"/>
              </w:rPr>
            </w:pPr>
            <w:r w:rsidRPr="003F40BB">
              <w:rPr>
                <w:position w:val="-12"/>
              </w:rPr>
              <w:object w:dxaOrig="450" w:dyaOrig="345" w14:anchorId="01B6F060">
                <v:shape id="_x0000_i1102" type="#_x0000_t75" style="width:22.5pt;height:17.25pt" o:ole="">
                  <v:imagedata r:id="rId20" o:title=""/>
                </v:shape>
                <o:OLEObject Type="Embed" ProgID="Equation.DSMT4" ShapeID="_x0000_i1102" DrawAspect="Content" ObjectID="_1756135549" r:id="rId167"/>
              </w:object>
            </w:r>
          </w:p>
        </w:tc>
        <w:tc>
          <w:tcPr>
            <w:tcW w:w="456" w:type="dxa"/>
          </w:tcPr>
          <w:p w14:paraId="72103078" w14:textId="77777777" w:rsidR="00E16B54" w:rsidRPr="003F40BB" w:rsidRDefault="00000000">
            <w:pPr>
              <w:widowControl/>
              <w:snapToGrid w:val="0"/>
              <w:jc w:val="left"/>
              <w:rPr>
                <w:sz w:val="24"/>
                <w:szCs w:val="24"/>
              </w:rPr>
            </w:pPr>
            <w:r w:rsidRPr="003F40BB">
              <w:rPr>
                <w:rFonts w:hint="eastAsia"/>
                <w:sz w:val="24"/>
                <w:szCs w:val="24"/>
              </w:rPr>
              <w:t>—</w:t>
            </w:r>
          </w:p>
        </w:tc>
        <w:tc>
          <w:tcPr>
            <w:tcW w:w="6336" w:type="dxa"/>
            <w:gridSpan w:val="2"/>
          </w:tcPr>
          <w:p w14:paraId="7220607B" w14:textId="77777777" w:rsidR="00E16B54" w:rsidRPr="003F40BB" w:rsidRDefault="00000000">
            <w:pPr>
              <w:widowControl/>
              <w:snapToGrid w:val="0"/>
              <w:jc w:val="left"/>
              <w:rPr>
                <w:sz w:val="24"/>
                <w:szCs w:val="24"/>
              </w:rPr>
            </w:pPr>
            <w:r w:rsidRPr="003F40BB">
              <w:rPr>
                <w:rFonts w:hint="eastAsia"/>
                <w:sz w:val="24"/>
                <w:szCs w:val="24"/>
              </w:rPr>
              <w:t>再生块体来源旧混凝土的电通量，其试验及计算方法应符合《普通混凝土长期性能和耐久性能试验方法标准》</w:t>
            </w:r>
            <w:r w:rsidRPr="003F40BB">
              <w:rPr>
                <w:rFonts w:hint="eastAsia"/>
                <w:sz w:val="24"/>
                <w:szCs w:val="24"/>
              </w:rPr>
              <w:t>G</w:t>
            </w:r>
            <w:r w:rsidRPr="003F40BB">
              <w:rPr>
                <w:sz w:val="24"/>
                <w:szCs w:val="24"/>
              </w:rPr>
              <w:t>B/T 50082</w:t>
            </w:r>
            <w:r w:rsidRPr="003F40BB">
              <w:rPr>
                <w:rFonts w:hint="eastAsia"/>
                <w:sz w:val="24"/>
                <w:szCs w:val="24"/>
              </w:rPr>
              <w:t>的规定（</w:t>
            </w:r>
            <w:r w:rsidRPr="003F40BB">
              <w:rPr>
                <w:rFonts w:hint="eastAsia"/>
                <w:sz w:val="24"/>
                <w:szCs w:val="24"/>
              </w:rPr>
              <w:t>C</w:t>
            </w:r>
            <w:r w:rsidRPr="003F40BB">
              <w:rPr>
                <w:rFonts w:hint="eastAsia"/>
                <w:sz w:val="24"/>
                <w:szCs w:val="24"/>
              </w:rPr>
              <w:t>）；</w:t>
            </w:r>
          </w:p>
        </w:tc>
      </w:tr>
      <w:tr w:rsidR="00E16B54" w:rsidRPr="003F40BB" w14:paraId="1D840C1B" w14:textId="77777777">
        <w:tc>
          <w:tcPr>
            <w:tcW w:w="977" w:type="dxa"/>
          </w:tcPr>
          <w:p w14:paraId="3E8A56A2" w14:textId="77777777" w:rsidR="00E16B54" w:rsidRPr="003F40BB" w:rsidRDefault="00E16B54">
            <w:pPr>
              <w:widowControl/>
              <w:snapToGrid w:val="0"/>
              <w:jc w:val="left"/>
              <w:rPr>
                <w:sz w:val="24"/>
                <w:szCs w:val="24"/>
              </w:rPr>
            </w:pPr>
          </w:p>
        </w:tc>
        <w:tc>
          <w:tcPr>
            <w:tcW w:w="873" w:type="dxa"/>
          </w:tcPr>
          <w:p w14:paraId="5C2A47D6" w14:textId="77777777" w:rsidR="00E16B54" w:rsidRPr="003F40BB" w:rsidRDefault="00000000">
            <w:pPr>
              <w:widowControl/>
              <w:snapToGrid w:val="0"/>
              <w:jc w:val="right"/>
              <w:rPr>
                <w:sz w:val="24"/>
                <w:szCs w:val="24"/>
              </w:rPr>
            </w:pPr>
            <w:r w:rsidRPr="003F40BB">
              <w:rPr>
                <w:position w:val="-12"/>
              </w:rPr>
              <w:object w:dxaOrig="555" w:dyaOrig="345" w14:anchorId="5997E467">
                <v:shape id="_x0000_i1103" type="#_x0000_t75" style="width:27.75pt;height:17.25pt" o:ole="">
                  <v:imagedata r:id="rId18" o:title=""/>
                </v:shape>
                <o:OLEObject Type="Embed" ProgID="Equation.DSMT4" ShapeID="_x0000_i1103" DrawAspect="Content" ObjectID="_1756135550" r:id="rId168"/>
              </w:object>
            </w:r>
          </w:p>
        </w:tc>
        <w:tc>
          <w:tcPr>
            <w:tcW w:w="456" w:type="dxa"/>
          </w:tcPr>
          <w:p w14:paraId="40758B61" w14:textId="77777777" w:rsidR="00E16B54" w:rsidRPr="003F40BB" w:rsidRDefault="00000000">
            <w:pPr>
              <w:widowControl/>
              <w:snapToGrid w:val="0"/>
              <w:jc w:val="left"/>
              <w:rPr>
                <w:sz w:val="24"/>
                <w:szCs w:val="24"/>
              </w:rPr>
            </w:pPr>
            <w:r w:rsidRPr="003F40BB">
              <w:rPr>
                <w:rFonts w:hint="eastAsia"/>
                <w:sz w:val="24"/>
                <w:szCs w:val="24"/>
              </w:rPr>
              <w:t>—</w:t>
            </w:r>
          </w:p>
        </w:tc>
        <w:tc>
          <w:tcPr>
            <w:tcW w:w="6336" w:type="dxa"/>
            <w:gridSpan w:val="2"/>
          </w:tcPr>
          <w:p w14:paraId="7870E166" w14:textId="77777777" w:rsidR="00E16B54" w:rsidRPr="003F40BB" w:rsidRDefault="00000000">
            <w:pPr>
              <w:widowControl/>
              <w:snapToGrid w:val="0"/>
              <w:jc w:val="left"/>
              <w:rPr>
                <w:sz w:val="24"/>
                <w:szCs w:val="24"/>
              </w:rPr>
            </w:pPr>
            <w:r w:rsidRPr="003F40BB">
              <w:rPr>
                <w:rFonts w:hint="eastAsia"/>
                <w:sz w:val="24"/>
                <w:szCs w:val="24"/>
              </w:rPr>
              <w:t>再生骨料混凝土的电通量，其试验及计算方法应符合《普通混凝土长期性能和耐久性能试验方法标准》</w:t>
            </w:r>
            <w:r w:rsidRPr="003F40BB">
              <w:rPr>
                <w:rFonts w:hint="eastAsia"/>
                <w:sz w:val="24"/>
                <w:szCs w:val="24"/>
              </w:rPr>
              <w:t>G</w:t>
            </w:r>
            <w:r w:rsidRPr="003F40BB">
              <w:rPr>
                <w:sz w:val="24"/>
                <w:szCs w:val="24"/>
              </w:rPr>
              <w:t>B/T 50082</w:t>
            </w:r>
            <w:r w:rsidRPr="003F40BB">
              <w:rPr>
                <w:rFonts w:hint="eastAsia"/>
                <w:sz w:val="24"/>
                <w:szCs w:val="24"/>
              </w:rPr>
              <w:t>的规定（</w:t>
            </w:r>
            <w:r w:rsidRPr="003F40BB">
              <w:rPr>
                <w:rFonts w:hint="eastAsia"/>
                <w:sz w:val="24"/>
                <w:szCs w:val="24"/>
              </w:rPr>
              <w:t>C</w:t>
            </w:r>
            <w:r w:rsidRPr="003F40BB">
              <w:rPr>
                <w:rFonts w:hint="eastAsia"/>
                <w:sz w:val="24"/>
                <w:szCs w:val="24"/>
              </w:rPr>
              <w:t>）；</w:t>
            </w:r>
          </w:p>
        </w:tc>
      </w:tr>
      <w:tr w:rsidR="00E16B54" w:rsidRPr="003F40BB" w14:paraId="30A2638D" w14:textId="77777777">
        <w:tc>
          <w:tcPr>
            <w:tcW w:w="977" w:type="dxa"/>
          </w:tcPr>
          <w:p w14:paraId="6DD119A2" w14:textId="77777777" w:rsidR="00E16B54" w:rsidRPr="003F40BB" w:rsidRDefault="00E16B54">
            <w:pPr>
              <w:widowControl/>
              <w:snapToGrid w:val="0"/>
              <w:jc w:val="left"/>
              <w:rPr>
                <w:sz w:val="24"/>
                <w:szCs w:val="24"/>
              </w:rPr>
            </w:pPr>
          </w:p>
        </w:tc>
        <w:tc>
          <w:tcPr>
            <w:tcW w:w="873" w:type="dxa"/>
          </w:tcPr>
          <w:p w14:paraId="09D1540A" w14:textId="77777777" w:rsidR="00E16B54" w:rsidRPr="003F40BB" w:rsidRDefault="00000000">
            <w:pPr>
              <w:widowControl/>
              <w:snapToGrid w:val="0"/>
              <w:jc w:val="right"/>
              <w:rPr>
                <w:sz w:val="24"/>
                <w:szCs w:val="24"/>
              </w:rPr>
            </w:pPr>
            <w:r w:rsidRPr="003F40BB">
              <w:rPr>
                <w:position w:val="-10"/>
              </w:rPr>
              <w:object w:dxaOrig="195" w:dyaOrig="285" w14:anchorId="10915EDA">
                <v:shape id="_x0000_i1104" type="#_x0000_t75" style="width:9.75pt;height:14.25pt" o:ole="">
                  <v:imagedata r:id="rId118" o:title=""/>
                </v:shape>
                <o:OLEObject Type="Embed" ProgID="Equation.DSMT4" ShapeID="_x0000_i1104" DrawAspect="Content" ObjectID="_1756135551" r:id="rId169"/>
              </w:object>
            </w:r>
          </w:p>
        </w:tc>
        <w:tc>
          <w:tcPr>
            <w:tcW w:w="456" w:type="dxa"/>
          </w:tcPr>
          <w:p w14:paraId="2C4415FD" w14:textId="77777777" w:rsidR="00E16B54" w:rsidRPr="003F40BB" w:rsidRDefault="00000000">
            <w:pPr>
              <w:widowControl/>
              <w:snapToGrid w:val="0"/>
              <w:jc w:val="left"/>
              <w:rPr>
                <w:sz w:val="24"/>
                <w:szCs w:val="24"/>
              </w:rPr>
            </w:pPr>
            <w:r w:rsidRPr="003F40BB">
              <w:rPr>
                <w:rFonts w:hint="eastAsia"/>
                <w:sz w:val="24"/>
                <w:szCs w:val="24"/>
              </w:rPr>
              <w:t>—</w:t>
            </w:r>
          </w:p>
        </w:tc>
        <w:tc>
          <w:tcPr>
            <w:tcW w:w="6336" w:type="dxa"/>
            <w:gridSpan w:val="2"/>
          </w:tcPr>
          <w:p w14:paraId="4B0C443B" w14:textId="77777777" w:rsidR="00E16B54" w:rsidRPr="003F40BB" w:rsidRDefault="00000000">
            <w:pPr>
              <w:widowControl/>
              <w:snapToGrid w:val="0"/>
              <w:jc w:val="left"/>
              <w:rPr>
                <w:sz w:val="24"/>
                <w:szCs w:val="24"/>
              </w:rPr>
            </w:pPr>
            <w:r w:rsidRPr="003F40BB">
              <w:rPr>
                <w:rFonts w:hint="eastAsia"/>
                <w:sz w:val="24"/>
                <w:szCs w:val="24"/>
              </w:rPr>
              <w:t>再生块体替代率（</w:t>
            </w:r>
            <w:r w:rsidRPr="003F40BB">
              <w:rPr>
                <w:rFonts w:hint="eastAsia"/>
                <w:sz w:val="24"/>
                <w:szCs w:val="24"/>
              </w:rPr>
              <w:t>%</w:t>
            </w:r>
            <w:r w:rsidRPr="003F40BB">
              <w:rPr>
                <w:rFonts w:hint="eastAsia"/>
                <w:sz w:val="24"/>
                <w:szCs w:val="24"/>
              </w:rPr>
              <w:t>）。</w:t>
            </w:r>
          </w:p>
        </w:tc>
      </w:tr>
    </w:tbl>
    <w:p w14:paraId="60D1E313"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4.3.5 </w:t>
      </w:r>
      <w:r w:rsidRPr="003F40BB">
        <w:rPr>
          <w:rFonts w:hint="eastAsia"/>
          <w:sz w:val="24"/>
          <w:szCs w:val="24"/>
        </w:rPr>
        <w:t>再生骨料混凝土的长期性能和耐久性能的试验方法应符合现行国家标准《普通混凝土长期性能和耐久性能试验方法标准》</w:t>
      </w:r>
      <w:r w:rsidRPr="003F40BB">
        <w:rPr>
          <w:rFonts w:hint="eastAsia"/>
          <w:sz w:val="24"/>
          <w:szCs w:val="24"/>
        </w:rPr>
        <w:t>G</w:t>
      </w:r>
      <w:r w:rsidRPr="003F40BB">
        <w:rPr>
          <w:sz w:val="24"/>
          <w:szCs w:val="24"/>
        </w:rPr>
        <w:t>B/T 50082</w:t>
      </w:r>
      <w:r w:rsidRPr="003F40BB">
        <w:rPr>
          <w:rFonts w:hint="eastAsia"/>
          <w:sz w:val="24"/>
          <w:szCs w:val="24"/>
        </w:rPr>
        <w:t>的规定。</w:t>
      </w:r>
    </w:p>
    <w:p w14:paraId="6F013B59"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4.3.6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骨料混凝土耐久性的检验评定应符合现行行业标准《混凝土耐久性检验评定标准》</w:t>
      </w:r>
      <w:r w:rsidRPr="003F40BB">
        <w:rPr>
          <w:rFonts w:hint="eastAsia"/>
          <w:sz w:val="24"/>
          <w:szCs w:val="24"/>
        </w:rPr>
        <w:t>J</w:t>
      </w:r>
      <w:r w:rsidRPr="003F40BB">
        <w:rPr>
          <w:sz w:val="24"/>
          <w:szCs w:val="24"/>
        </w:rPr>
        <w:t>GJ/T 193</w:t>
      </w:r>
      <w:r w:rsidRPr="003F40BB">
        <w:rPr>
          <w:rFonts w:hint="eastAsia"/>
          <w:sz w:val="24"/>
          <w:szCs w:val="24"/>
        </w:rPr>
        <w:t>的规定。</w:t>
      </w:r>
    </w:p>
    <w:p w14:paraId="1D4EB14E" w14:textId="77777777" w:rsidR="00E16B54" w:rsidRPr="003F40BB" w:rsidRDefault="00E16B54">
      <w:pPr>
        <w:widowControl/>
        <w:snapToGrid w:val="0"/>
        <w:spacing w:beforeLines="50" w:before="156"/>
        <w:rPr>
          <w:sz w:val="24"/>
          <w:szCs w:val="24"/>
        </w:rPr>
        <w:sectPr w:rsidR="00E16B54" w:rsidRPr="003F40BB">
          <w:pgSz w:w="11906" w:h="16838"/>
          <w:pgMar w:top="1440" w:right="1800" w:bottom="1440" w:left="1800" w:header="851" w:footer="992" w:gutter="0"/>
          <w:cols w:space="425"/>
          <w:docGrid w:type="lines" w:linePitch="312"/>
        </w:sectPr>
      </w:pPr>
    </w:p>
    <w:p w14:paraId="6EF4CD6F" w14:textId="77777777" w:rsidR="00E16B54" w:rsidRPr="003F40BB" w:rsidRDefault="00000000">
      <w:pPr>
        <w:pStyle w:val="1"/>
        <w:jc w:val="center"/>
        <w:rPr>
          <w:sz w:val="32"/>
          <w:szCs w:val="32"/>
        </w:rPr>
      </w:pPr>
      <w:bookmarkStart w:id="28" w:name="_Toc141435417"/>
      <w:bookmarkStart w:id="29" w:name="_Toc142656630"/>
      <w:r w:rsidRPr="003F40BB">
        <w:rPr>
          <w:sz w:val="32"/>
          <w:szCs w:val="32"/>
        </w:rPr>
        <w:lastRenderedPageBreak/>
        <w:t xml:space="preserve">5 </w:t>
      </w:r>
      <w:r w:rsidRPr="003F40BB">
        <w:rPr>
          <w:rFonts w:hint="eastAsia"/>
          <w:sz w:val="32"/>
          <w:szCs w:val="32"/>
        </w:rPr>
        <w:t>配合比设计</w:t>
      </w:r>
      <w:bookmarkEnd w:id="28"/>
      <w:bookmarkEnd w:id="29"/>
    </w:p>
    <w:p w14:paraId="4079FBD5" w14:textId="77777777" w:rsidR="00E16B54" w:rsidRPr="003F40BB" w:rsidRDefault="00000000">
      <w:pPr>
        <w:pStyle w:val="2"/>
        <w:jc w:val="center"/>
        <w:rPr>
          <w:rFonts w:ascii="黑体" w:eastAsia="黑体" w:hAnsi="黑体"/>
          <w:b w:val="0"/>
          <w:bCs w:val="0"/>
          <w:sz w:val="30"/>
          <w:szCs w:val="30"/>
        </w:rPr>
      </w:pPr>
      <w:bookmarkStart w:id="30" w:name="_Toc142656631"/>
      <w:bookmarkStart w:id="31" w:name="_Toc141435418"/>
      <w:r w:rsidRPr="003F40BB">
        <w:rPr>
          <w:rFonts w:ascii="黑体" w:eastAsia="黑体" w:hAnsi="黑体"/>
          <w:b w:val="0"/>
          <w:bCs w:val="0"/>
          <w:sz w:val="30"/>
          <w:szCs w:val="30"/>
        </w:rPr>
        <w:t xml:space="preserve">5.1 </w:t>
      </w:r>
      <w:r w:rsidRPr="003F40BB">
        <w:rPr>
          <w:rFonts w:ascii="黑体" w:eastAsia="黑体" w:hAnsi="黑体" w:hint="eastAsia"/>
          <w:b w:val="0"/>
          <w:bCs w:val="0"/>
          <w:sz w:val="30"/>
          <w:szCs w:val="30"/>
        </w:rPr>
        <w:t>一 般 规 定</w:t>
      </w:r>
      <w:bookmarkEnd w:id="30"/>
      <w:bookmarkEnd w:id="31"/>
    </w:p>
    <w:p w14:paraId="22BEF26C" w14:textId="77777777" w:rsidR="00E16B54" w:rsidRPr="003F40BB" w:rsidRDefault="00000000">
      <w:pPr>
        <w:widowControl/>
        <w:spacing w:beforeLines="50" w:before="156" w:line="360" w:lineRule="auto"/>
        <w:rPr>
          <w:sz w:val="24"/>
          <w:szCs w:val="24"/>
        </w:rPr>
      </w:pPr>
      <w:r w:rsidRPr="003F40BB">
        <w:rPr>
          <w:b/>
          <w:bCs/>
          <w:sz w:val="24"/>
          <w:szCs w:val="24"/>
        </w:rPr>
        <w:t xml:space="preserve">5.1.1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骨料混凝土配合比设计应满足拌合物性能、力学性能、长期性能和耐久性能的设计要求，并应采用工程实际应用的原材料。</w:t>
      </w:r>
    </w:p>
    <w:p w14:paraId="1266DD1F" w14:textId="77777777" w:rsidR="00E16B54" w:rsidRPr="003F40BB" w:rsidRDefault="00000000">
      <w:pPr>
        <w:widowControl/>
        <w:spacing w:beforeLines="50" w:before="156" w:line="360" w:lineRule="auto"/>
        <w:rPr>
          <w:sz w:val="24"/>
          <w:szCs w:val="24"/>
        </w:rPr>
      </w:pPr>
      <w:r w:rsidRPr="003F40BB">
        <w:rPr>
          <w:b/>
          <w:bCs/>
          <w:sz w:val="24"/>
          <w:szCs w:val="24"/>
        </w:rPr>
        <w:t xml:space="preserve">5.1.2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骨料混凝土中再生块体替代率，宜取为</w:t>
      </w:r>
      <w:r w:rsidRPr="003F40BB">
        <w:rPr>
          <w:rFonts w:hint="eastAsia"/>
          <w:sz w:val="24"/>
          <w:szCs w:val="24"/>
        </w:rPr>
        <w:t>2</w:t>
      </w:r>
      <w:r w:rsidRPr="003F40BB">
        <w:rPr>
          <w:sz w:val="24"/>
          <w:szCs w:val="24"/>
        </w:rPr>
        <w:t>5</w:t>
      </w:r>
      <w:r w:rsidRPr="003F40BB">
        <w:rPr>
          <w:rFonts w:hint="eastAsia"/>
          <w:sz w:val="24"/>
          <w:szCs w:val="24"/>
        </w:rPr>
        <w:t>%~</w:t>
      </w:r>
      <w:r w:rsidRPr="003F40BB">
        <w:rPr>
          <w:sz w:val="24"/>
          <w:szCs w:val="24"/>
        </w:rPr>
        <w:t>35</w:t>
      </w:r>
      <w:r w:rsidRPr="003F40BB">
        <w:rPr>
          <w:rFonts w:hint="eastAsia"/>
          <w:sz w:val="24"/>
          <w:szCs w:val="24"/>
        </w:rPr>
        <w:t>%</w:t>
      </w:r>
      <w:r w:rsidRPr="003F40BB">
        <w:rPr>
          <w:rFonts w:hint="eastAsia"/>
          <w:sz w:val="24"/>
          <w:szCs w:val="24"/>
        </w:rPr>
        <w:t>且不应超过</w:t>
      </w:r>
      <w:r w:rsidRPr="003F40BB">
        <w:rPr>
          <w:rFonts w:hint="eastAsia"/>
          <w:sz w:val="24"/>
          <w:szCs w:val="24"/>
        </w:rPr>
        <w:t>4</w:t>
      </w:r>
      <w:r w:rsidRPr="003F40BB">
        <w:rPr>
          <w:sz w:val="24"/>
          <w:szCs w:val="24"/>
        </w:rPr>
        <w:t>0</w:t>
      </w:r>
      <w:r w:rsidRPr="003F40BB">
        <w:rPr>
          <w:rFonts w:hint="eastAsia"/>
          <w:sz w:val="24"/>
          <w:szCs w:val="24"/>
        </w:rPr>
        <w:t>%</w:t>
      </w:r>
      <w:r w:rsidRPr="003F40BB">
        <w:rPr>
          <w:rFonts w:hint="eastAsia"/>
          <w:sz w:val="24"/>
          <w:szCs w:val="24"/>
        </w:rPr>
        <w:t>。</w:t>
      </w:r>
    </w:p>
    <w:p w14:paraId="0F3DB778" w14:textId="77777777" w:rsidR="00E16B54" w:rsidRPr="003F40BB" w:rsidRDefault="00000000">
      <w:pPr>
        <w:widowControl/>
        <w:spacing w:beforeLines="50" w:before="156" w:line="360" w:lineRule="auto"/>
        <w:rPr>
          <w:sz w:val="24"/>
          <w:szCs w:val="24"/>
        </w:rPr>
      </w:pPr>
      <w:r w:rsidRPr="003F40BB">
        <w:rPr>
          <w:b/>
          <w:bCs/>
          <w:sz w:val="24"/>
          <w:szCs w:val="24"/>
        </w:rPr>
        <w:t xml:space="preserve">5.1.3 </w:t>
      </w:r>
      <w:r w:rsidRPr="003F40BB">
        <w:rPr>
          <w:rFonts w:hint="eastAsia"/>
          <w:sz w:val="24"/>
          <w:szCs w:val="24"/>
        </w:rPr>
        <w:t>再生骨料混凝土的砂率不宜小于</w:t>
      </w:r>
      <w:r w:rsidRPr="003F40BB">
        <w:rPr>
          <w:rFonts w:hint="eastAsia"/>
          <w:sz w:val="24"/>
          <w:szCs w:val="24"/>
        </w:rPr>
        <w:t>4</w:t>
      </w:r>
      <w:r w:rsidRPr="003F40BB">
        <w:rPr>
          <w:sz w:val="24"/>
          <w:szCs w:val="24"/>
        </w:rPr>
        <w:t>5</w:t>
      </w:r>
      <w:r w:rsidRPr="003F40BB">
        <w:rPr>
          <w:rFonts w:hint="eastAsia"/>
          <w:sz w:val="24"/>
          <w:szCs w:val="24"/>
        </w:rPr>
        <w:t>%</w:t>
      </w:r>
      <w:r w:rsidRPr="003F40BB">
        <w:rPr>
          <w:rFonts w:hint="eastAsia"/>
          <w:sz w:val="24"/>
          <w:szCs w:val="24"/>
        </w:rPr>
        <w:t>，粗骨料最大粒径不宜大于</w:t>
      </w:r>
      <w:r w:rsidRPr="003F40BB">
        <w:rPr>
          <w:rFonts w:hint="eastAsia"/>
          <w:sz w:val="24"/>
          <w:szCs w:val="24"/>
        </w:rPr>
        <w:t>2</w:t>
      </w:r>
      <w:r w:rsidRPr="003F40BB">
        <w:rPr>
          <w:sz w:val="24"/>
          <w:szCs w:val="24"/>
        </w:rPr>
        <w:t xml:space="preserve">0 </w:t>
      </w:r>
      <w:r w:rsidRPr="003F40BB">
        <w:rPr>
          <w:rFonts w:hint="eastAsia"/>
          <w:sz w:val="24"/>
          <w:szCs w:val="24"/>
        </w:rPr>
        <w:t>mm</w:t>
      </w:r>
      <w:r w:rsidRPr="003F40BB">
        <w:rPr>
          <w:rFonts w:hint="eastAsia"/>
          <w:sz w:val="24"/>
          <w:szCs w:val="24"/>
        </w:rPr>
        <w:t>；自密实再生骨料混凝土的粗骨料最大粒径不宜大于</w:t>
      </w:r>
      <w:r w:rsidRPr="003F40BB">
        <w:rPr>
          <w:rFonts w:hint="eastAsia"/>
          <w:sz w:val="24"/>
          <w:szCs w:val="24"/>
        </w:rPr>
        <w:t>1</w:t>
      </w:r>
      <w:r w:rsidRPr="003F40BB">
        <w:rPr>
          <w:sz w:val="24"/>
          <w:szCs w:val="24"/>
        </w:rPr>
        <w:t>0 mm</w:t>
      </w:r>
      <w:r w:rsidRPr="003F40BB">
        <w:rPr>
          <w:rFonts w:hint="eastAsia"/>
          <w:sz w:val="24"/>
          <w:szCs w:val="24"/>
        </w:rPr>
        <w:t>。</w:t>
      </w:r>
    </w:p>
    <w:p w14:paraId="4DB43BD4" w14:textId="77777777" w:rsidR="00E16B54" w:rsidRPr="003F40BB" w:rsidRDefault="00000000">
      <w:pPr>
        <w:widowControl/>
        <w:spacing w:beforeLines="50" w:before="156" w:line="360" w:lineRule="auto"/>
        <w:rPr>
          <w:sz w:val="24"/>
          <w:szCs w:val="24"/>
        </w:rPr>
      </w:pPr>
      <w:r w:rsidRPr="003F40BB">
        <w:rPr>
          <w:b/>
          <w:bCs/>
          <w:sz w:val="24"/>
          <w:szCs w:val="24"/>
        </w:rPr>
        <w:t xml:space="preserve">5.1.4 </w:t>
      </w:r>
      <w:r w:rsidRPr="003F40BB">
        <w:rPr>
          <w:rFonts w:hint="eastAsia"/>
          <w:sz w:val="24"/>
          <w:szCs w:val="24"/>
        </w:rPr>
        <w:t>对有抗渗、抗冻、抗碳化、抗氯离子侵蚀和抗化学侵蚀等耐久性要求的再生块体</w:t>
      </w:r>
      <w:r w:rsidRPr="003F40BB">
        <w:rPr>
          <w:rFonts w:hint="eastAsia"/>
          <w:sz w:val="24"/>
          <w:szCs w:val="24"/>
        </w:rPr>
        <w:t>-</w:t>
      </w:r>
      <w:r w:rsidRPr="003F40BB">
        <w:rPr>
          <w:rFonts w:hint="eastAsia"/>
          <w:sz w:val="24"/>
          <w:szCs w:val="24"/>
        </w:rPr>
        <w:t>骨料混凝土，其所采用的再生骨料混凝土的配合比设计应符合现行国家标准《混凝土结构耐久性设计规范》</w:t>
      </w:r>
      <w:r w:rsidRPr="003F40BB">
        <w:rPr>
          <w:rFonts w:hint="eastAsia"/>
          <w:sz w:val="24"/>
          <w:szCs w:val="24"/>
        </w:rPr>
        <w:t>G</w:t>
      </w:r>
      <w:r w:rsidRPr="003F40BB">
        <w:rPr>
          <w:sz w:val="24"/>
          <w:szCs w:val="24"/>
        </w:rPr>
        <w:t>B/T 50476</w:t>
      </w:r>
      <w:r w:rsidRPr="003F40BB">
        <w:rPr>
          <w:rFonts w:hint="eastAsia"/>
          <w:sz w:val="24"/>
          <w:szCs w:val="24"/>
        </w:rPr>
        <w:t>和《混凝土结构设计规范》</w:t>
      </w:r>
      <w:r w:rsidRPr="003F40BB">
        <w:rPr>
          <w:rFonts w:hint="eastAsia"/>
          <w:sz w:val="24"/>
          <w:szCs w:val="24"/>
        </w:rPr>
        <w:t>G</w:t>
      </w:r>
      <w:r w:rsidRPr="003F40BB">
        <w:rPr>
          <w:sz w:val="24"/>
          <w:szCs w:val="24"/>
        </w:rPr>
        <w:t>B 50010</w:t>
      </w:r>
      <w:r w:rsidRPr="003F40BB">
        <w:rPr>
          <w:rFonts w:hint="eastAsia"/>
          <w:sz w:val="24"/>
          <w:szCs w:val="24"/>
        </w:rPr>
        <w:t>的规定。</w:t>
      </w:r>
    </w:p>
    <w:p w14:paraId="16680790" w14:textId="77777777" w:rsidR="00E16B54" w:rsidRPr="003F40BB" w:rsidRDefault="00000000">
      <w:pPr>
        <w:widowControl/>
        <w:spacing w:beforeLines="50" w:before="156" w:line="360" w:lineRule="auto"/>
        <w:rPr>
          <w:sz w:val="24"/>
          <w:szCs w:val="24"/>
        </w:rPr>
      </w:pPr>
      <w:r w:rsidRPr="003F40BB">
        <w:rPr>
          <w:b/>
          <w:bCs/>
          <w:sz w:val="24"/>
          <w:szCs w:val="24"/>
        </w:rPr>
        <w:t xml:space="preserve">5.1.5 </w:t>
      </w:r>
      <w:r w:rsidRPr="003F40BB">
        <w:rPr>
          <w:rFonts w:hint="eastAsia"/>
          <w:sz w:val="24"/>
          <w:szCs w:val="24"/>
        </w:rPr>
        <w:t>再生骨料混凝土的最大水胶比应符合现行国家标准《混凝土结构设计规范》</w:t>
      </w:r>
      <w:r w:rsidRPr="003F40BB">
        <w:rPr>
          <w:rFonts w:hint="eastAsia"/>
          <w:sz w:val="24"/>
          <w:szCs w:val="24"/>
        </w:rPr>
        <w:t>G</w:t>
      </w:r>
      <w:r w:rsidRPr="003F40BB">
        <w:rPr>
          <w:sz w:val="24"/>
          <w:szCs w:val="24"/>
        </w:rPr>
        <w:t>B 50010</w:t>
      </w:r>
      <w:r w:rsidRPr="003F40BB">
        <w:rPr>
          <w:rFonts w:hint="eastAsia"/>
          <w:sz w:val="24"/>
          <w:szCs w:val="24"/>
        </w:rPr>
        <w:t>的规定，最小胶凝材料用量应符合表</w:t>
      </w:r>
      <w:r w:rsidRPr="003F40BB">
        <w:rPr>
          <w:sz w:val="24"/>
          <w:szCs w:val="24"/>
        </w:rPr>
        <w:t>5.1.5</w:t>
      </w:r>
      <w:r w:rsidRPr="003F40BB">
        <w:rPr>
          <w:rFonts w:hint="eastAsia"/>
          <w:sz w:val="24"/>
          <w:szCs w:val="24"/>
        </w:rPr>
        <w:t>的规定。</w:t>
      </w:r>
    </w:p>
    <w:p w14:paraId="2FF6E718" w14:textId="77777777" w:rsidR="00E16B54" w:rsidRPr="003F40BB" w:rsidRDefault="00000000">
      <w:pPr>
        <w:widowControl/>
        <w:spacing w:beforeLines="50" w:before="156"/>
        <w:jc w:val="center"/>
        <w:rPr>
          <w:sz w:val="24"/>
          <w:szCs w:val="24"/>
        </w:rPr>
      </w:pPr>
      <w:r w:rsidRPr="003F40BB">
        <w:rPr>
          <w:rFonts w:hint="eastAsia"/>
          <w:sz w:val="24"/>
          <w:szCs w:val="24"/>
        </w:rPr>
        <w:t>表</w:t>
      </w:r>
      <w:r w:rsidRPr="003F40BB">
        <w:rPr>
          <w:sz w:val="24"/>
          <w:szCs w:val="24"/>
        </w:rPr>
        <w:t xml:space="preserve">5.1.5 </w:t>
      </w:r>
      <w:r w:rsidRPr="003F40BB">
        <w:rPr>
          <w:rFonts w:hint="eastAsia"/>
          <w:sz w:val="24"/>
          <w:szCs w:val="24"/>
        </w:rPr>
        <w:t>最小胶凝材料用量</w:t>
      </w:r>
    </w:p>
    <w:tbl>
      <w:tblPr>
        <w:tblStyle w:val="af1"/>
        <w:tblW w:w="0" w:type="auto"/>
        <w:tblLook w:val="04A0" w:firstRow="1" w:lastRow="0" w:firstColumn="1" w:lastColumn="0" w:noHBand="0" w:noVBand="1"/>
      </w:tblPr>
      <w:tblGrid>
        <w:gridCol w:w="2765"/>
        <w:gridCol w:w="2475"/>
        <w:gridCol w:w="3056"/>
      </w:tblGrid>
      <w:tr w:rsidR="00E16B54" w:rsidRPr="003F40BB" w14:paraId="4CF4107F" w14:textId="77777777">
        <w:tc>
          <w:tcPr>
            <w:tcW w:w="2765" w:type="dxa"/>
            <w:vMerge w:val="restart"/>
            <w:vAlign w:val="center"/>
          </w:tcPr>
          <w:p w14:paraId="2E0C5E02" w14:textId="77777777" w:rsidR="00E16B54" w:rsidRPr="003F40BB" w:rsidRDefault="00000000">
            <w:pPr>
              <w:widowControl/>
              <w:spacing w:line="360" w:lineRule="auto"/>
              <w:jc w:val="center"/>
              <w:rPr>
                <w:sz w:val="24"/>
                <w:szCs w:val="24"/>
              </w:rPr>
            </w:pPr>
            <w:r w:rsidRPr="003F40BB">
              <w:rPr>
                <w:rFonts w:hint="eastAsia"/>
                <w:sz w:val="24"/>
                <w:szCs w:val="24"/>
              </w:rPr>
              <w:t>水胶比</w:t>
            </w:r>
          </w:p>
        </w:tc>
        <w:tc>
          <w:tcPr>
            <w:tcW w:w="5531" w:type="dxa"/>
            <w:gridSpan w:val="2"/>
            <w:vAlign w:val="center"/>
          </w:tcPr>
          <w:p w14:paraId="2B7F47D9" w14:textId="77777777" w:rsidR="00E16B54" w:rsidRPr="003F40BB" w:rsidRDefault="00000000">
            <w:pPr>
              <w:widowControl/>
              <w:spacing w:line="360" w:lineRule="auto"/>
              <w:jc w:val="center"/>
              <w:rPr>
                <w:sz w:val="24"/>
                <w:szCs w:val="24"/>
              </w:rPr>
            </w:pPr>
            <w:r w:rsidRPr="003F40BB">
              <w:rPr>
                <w:rFonts w:hint="eastAsia"/>
                <w:sz w:val="24"/>
                <w:szCs w:val="24"/>
              </w:rPr>
              <w:t>最小胶凝材料用量（</w:t>
            </w:r>
            <w:r w:rsidRPr="003F40BB">
              <w:rPr>
                <w:rFonts w:hint="eastAsia"/>
                <w:sz w:val="24"/>
                <w:szCs w:val="24"/>
              </w:rPr>
              <w:t>kg</w:t>
            </w:r>
            <w:r w:rsidRPr="003F40BB">
              <w:rPr>
                <w:sz w:val="24"/>
                <w:szCs w:val="24"/>
              </w:rPr>
              <w:t>/</w:t>
            </w:r>
            <w:r w:rsidRPr="003F40BB">
              <w:rPr>
                <w:rFonts w:hint="eastAsia"/>
                <w:sz w:val="24"/>
                <w:szCs w:val="24"/>
              </w:rPr>
              <w:t>m</w:t>
            </w:r>
            <w:r w:rsidRPr="003F40BB">
              <w:rPr>
                <w:sz w:val="24"/>
                <w:szCs w:val="24"/>
                <w:vertAlign w:val="superscript"/>
              </w:rPr>
              <w:t>3</w:t>
            </w:r>
            <w:r w:rsidRPr="003F40BB">
              <w:rPr>
                <w:rFonts w:hint="eastAsia"/>
                <w:sz w:val="24"/>
                <w:szCs w:val="24"/>
              </w:rPr>
              <w:t>）</w:t>
            </w:r>
          </w:p>
        </w:tc>
      </w:tr>
      <w:tr w:rsidR="00E16B54" w:rsidRPr="003F40BB" w14:paraId="28D3DC24" w14:textId="77777777">
        <w:tc>
          <w:tcPr>
            <w:tcW w:w="2765" w:type="dxa"/>
            <w:vMerge/>
            <w:vAlign w:val="center"/>
          </w:tcPr>
          <w:p w14:paraId="4A29A89C" w14:textId="77777777" w:rsidR="00E16B54" w:rsidRPr="003F40BB" w:rsidRDefault="00E16B54">
            <w:pPr>
              <w:widowControl/>
              <w:spacing w:line="360" w:lineRule="auto"/>
              <w:jc w:val="center"/>
              <w:rPr>
                <w:sz w:val="24"/>
                <w:szCs w:val="24"/>
              </w:rPr>
            </w:pPr>
          </w:p>
        </w:tc>
        <w:tc>
          <w:tcPr>
            <w:tcW w:w="2475" w:type="dxa"/>
            <w:vAlign w:val="center"/>
          </w:tcPr>
          <w:p w14:paraId="3B3645A9" w14:textId="77777777" w:rsidR="00E16B54" w:rsidRPr="003F40BB" w:rsidRDefault="00000000">
            <w:pPr>
              <w:widowControl/>
              <w:spacing w:line="360" w:lineRule="auto"/>
              <w:jc w:val="center"/>
              <w:rPr>
                <w:sz w:val="24"/>
                <w:szCs w:val="24"/>
              </w:rPr>
            </w:pPr>
            <w:r w:rsidRPr="003F40BB">
              <w:rPr>
                <w:rFonts w:hint="eastAsia"/>
                <w:sz w:val="24"/>
                <w:szCs w:val="24"/>
              </w:rPr>
              <w:t>素混凝土</w:t>
            </w:r>
          </w:p>
        </w:tc>
        <w:tc>
          <w:tcPr>
            <w:tcW w:w="3056" w:type="dxa"/>
            <w:vAlign w:val="center"/>
          </w:tcPr>
          <w:p w14:paraId="2C1B27D5" w14:textId="77777777" w:rsidR="00E16B54" w:rsidRPr="003F40BB" w:rsidRDefault="00000000">
            <w:pPr>
              <w:widowControl/>
              <w:spacing w:line="360" w:lineRule="auto"/>
              <w:jc w:val="center"/>
              <w:rPr>
                <w:sz w:val="24"/>
                <w:szCs w:val="24"/>
              </w:rPr>
            </w:pPr>
            <w:r w:rsidRPr="003F40BB">
              <w:rPr>
                <w:rFonts w:hint="eastAsia"/>
                <w:sz w:val="24"/>
                <w:szCs w:val="24"/>
              </w:rPr>
              <w:t>钢筋混凝土或型钢混凝土</w:t>
            </w:r>
          </w:p>
        </w:tc>
      </w:tr>
      <w:tr w:rsidR="00E16B54" w:rsidRPr="003F40BB" w14:paraId="2DA07D87" w14:textId="77777777">
        <w:tc>
          <w:tcPr>
            <w:tcW w:w="2765" w:type="dxa"/>
            <w:vAlign w:val="center"/>
          </w:tcPr>
          <w:p w14:paraId="62B108AC" w14:textId="77777777" w:rsidR="00E16B54" w:rsidRPr="003F40BB" w:rsidRDefault="00000000">
            <w:pPr>
              <w:widowControl/>
              <w:spacing w:line="360" w:lineRule="auto"/>
              <w:jc w:val="center"/>
              <w:rPr>
                <w:sz w:val="24"/>
                <w:szCs w:val="24"/>
              </w:rPr>
            </w:pPr>
            <w:r w:rsidRPr="003F40BB">
              <w:rPr>
                <w:rFonts w:hint="eastAsia"/>
                <w:sz w:val="24"/>
                <w:szCs w:val="24"/>
              </w:rPr>
              <w:t>0</w:t>
            </w:r>
            <w:r w:rsidRPr="003F40BB">
              <w:rPr>
                <w:sz w:val="24"/>
                <w:szCs w:val="24"/>
              </w:rPr>
              <w:t>.6</w:t>
            </w:r>
          </w:p>
        </w:tc>
        <w:tc>
          <w:tcPr>
            <w:tcW w:w="2475" w:type="dxa"/>
            <w:vAlign w:val="center"/>
          </w:tcPr>
          <w:p w14:paraId="3CA6A625" w14:textId="77777777" w:rsidR="00E16B54" w:rsidRPr="003F40BB" w:rsidRDefault="00000000">
            <w:pPr>
              <w:widowControl/>
              <w:spacing w:line="360" w:lineRule="auto"/>
              <w:jc w:val="center"/>
              <w:rPr>
                <w:sz w:val="24"/>
                <w:szCs w:val="24"/>
              </w:rPr>
            </w:pPr>
            <w:r w:rsidRPr="003F40BB">
              <w:rPr>
                <w:rFonts w:hint="eastAsia"/>
                <w:sz w:val="24"/>
                <w:szCs w:val="24"/>
              </w:rPr>
              <w:t>2</w:t>
            </w:r>
            <w:r w:rsidRPr="003F40BB">
              <w:rPr>
                <w:sz w:val="24"/>
                <w:szCs w:val="24"/>
              </w:rPr>
              <w:t>50</w:t>
            </w:r>
          </w:p>
        </w:tc>
        <w:tc>
          <w:tcPr>
            <w:tcW w:w="3056" w:type="dxa"/>
            <w:vAlign w:val="center"/>
          </w:tcPr>
          <w:p w14:paraId="6040B65A" w14:textId="77777777" w:rsidR="00E16B54" w:rsidRPr="003F40BB" w:rsidRDefault="00000000">
            <w:pPr>
              <w:widowControl/>
              <w:spacing w:line="360" w:lineRule="auto"/>
              <w:jc w:val="center"/>
              <w:rPr>
                <w:sz w:val="24"/>
                <w:szCs w:val="24"/>
              </w:rPr>
            </w:pPr>
            <w:r w:rsidRPr="003F40BB">
              <w:rPr>
                <w:rFonts w:hint="eastAsia"/>
                <w:sz w:val="24"/>
                <w:szCs w:val="24"/>
              </w:rPr>
              <w:t>2</w:t>
            </w:r>
            <w:r w:rsidRPr="003F40BB">
              <w:rPr>
                <w:sz w:val="24"/>
                <w:szCs w:val="24"/>
              </w:rPr>
              <w:t>80</w:t>
            </w:r>
          </w:p>
        </w:tc>
      </w:tr>
      <w:tr w:rsidR="00E16B54" w:rsidRPr="003F40BB" w14:paraId="383B915D" w14:textId="77777777">
        <w:tc>
          <w:tcPr>
            <w:tcW w:w="2765" w:type="dxa"/>
            <w:vAlign w:val="center"/>
          </w:tcPr>
          <w:p w14:paraId="00FC6DED" w14:textId="77777777" w:rsidR="00E16B54" w:rsidRPr="003F40BB" w:rsidRDefault="00000000">
            <w:pPr>
              <w:widowControl/>
              <w:spacing w:line="360" w:lineRule="auto"/>
              <w:jc w:val="center"/>
              <w:rPr>
                <w:sz w:val="24"/>
                <w:szCs w:val="24"/>
              </w:rPr>
            </w:pPr>
            <w:r w:rsidRPr="003F40BB">
              <w:rPr>
                <w:rFonts w:hint="eastAsia"/>
                <w:sz w:val="24"/>
                <w:szCs w:val="24"/>
              </w:rPr>
              <w:t>0</w:t>
            </w:r>
            <w:r w:rsidRPr="003F40BB">
              <w:rPr>
                <w:sz w:val="24"/>
                <w:szCs w:val="24"/>
              </w:rPr>
              <w:t>.55</w:t>
            </w:r>
          </w:p>
        </w:tc>
        <w:tc>
          <w:tcPr>
            <w:tcW w:w="2475" w:type="dxa"/>
            <w:vAlign w:val="center"/>
          </w:tcPr>
          <w:p w14:paraId="6F11D451" w14:textId="77777777" w:rsidR="00E16B54" w:rsidRPr="003F40BB" w:rsidRDefault="00000000">
            <w:pPr>
              <w:widowControl/>
              <w:spacing w:line="360" w:lineRule="auto"/>
              <w:jc w:val="center"/>
              <w:rPr>
                <w:sz w:val="24"/>
                <w:szCs w:val="24"/>
              </w:rPr>
            </w:pPr>
            <w:r w:rsidRPr="003F40BB">
              <w:rPr>
                <w:rFonts w:hint="eastAsia"/>
                <w:sz w:val="24"/>
                <w:szCs w:val="24"/>
              </w:rPr>
              <w:t>2</w:t>
            </w:r>
            <w:r w:rsidRPr="003F40BB">
              <w:rPr>
                <w:sz w:val="24"/>
                <w:szCs w:val="24"/>
              </w:rPr>
              <w:t>80</w:t>
            </w:r>
          </w:p>
        </w:tc>
        <w:tc>
          <w:tcPr>
            <w:tcW w:w="3056" w:type="dxa"/>
            <w:vAlign w:val="center"/>
          </w:tcPr>
          <w:p w14:paraId="1A0B229D" w14:textId="77777777" w:rsidR="00E16B54" w:rsidRPr="003F40BB" w:rsidRDefault="00000000">
            <w:pPr>
              <w:widowControl/>
              <w:spacing w:line="360" w:lineRule="auto"/>
              <w:jc w:val="center"/>
              <w:rPr>
                <w:sz w:val="24"/>
                <w:szCs w:val="24"/>
              </w:rPr>
            </w:pPr>
            <w:r w:rsidRPr="003F40BB">
              <w:rPr>
                <w:rFonts w:hint="eastAsia"/>
                <w:sz w:val="24"/>
                <w:szCs w:val="24"/>
              </w:rPr>
              <w:t>3</w:t>
            </w:r>
            <w:r w:rsidRPr="003F40BB">
              <w:rPr>
                <w:sz w:val="24"/>
                <w:szCs w:val="24"/>
              </w:rPr>
              <w:t>00</w:t>
            </w:r>
          </w:p>
        </w:tc>
      </w:tr>
      <w:tr w:rsidR="00E16B54" w:rsidRPr="003F40BB" w14:paraId="7CD151A4" w14:textId="77777777">
        <w:tc>
          <w:tcPr>
            <w:tcW w:w="2765" w:type="dxa"/>
            <w:vAlign w:val="center"/>
          </w:tcPr>
          <w:p w14:paraId="60447CB1" w14:textId="77777777" w:rsidR="00E16B54" w:rsidRPr="003F40BB" w:rsidRDefault="00000000">
            <w:pPr>
              <w:widowControl/>
              <w:spacing w:line="360" w:lineRule="auto"/>
              <w:jc w:val="center"/>
              <w:rPr>
                <w:sz w:val="24"/>
                <w:szCs w:val="24"/>
              </w:rPr>
            </w:pPr>
            <w:r w:rsidRPr="003F40BB">
              <w:rPr>
                <w:rFonts w:hint="eastAsia"/>
                <w:sz w:val="24"/>
                <w:szCs w:val="24"/>
              </w:rPr>
              <w:t>0</w:t>
            </w:r>
            <w:r w:rsidRPr="003F40BB">
              <w:rPr>
                <w:sz w:val="24"/>
                <w:szCs w:val="24"/>
              </w:rPr>
              <w:t>.50</w:t>
            </w:r>
          </w:p>
        </w:tc>
        <w:tc>
          <w:tcPr>
            <w:tcW w:w="5531" w:type="dxa"/>
            <w:gridSpan w:val="2"/>
            <w:vAlign w:val="center"/>
          </w:tcPr>
          <w:p w14:paraId="3E707F52" w14:textId="77777777" w:rsidR="00E16B54" w:rsidRPr="003F40BB" w:rsidRDefault="00000000">
            <w:pPr>
              <w:widowControl/>
              <w:spacing w:line="360" w:lineRule="auto"/>
              <w:jc w:val="center"/>
              <w:rPr>
                <w:sz w:val="24"/>
                <w:szCs w:val="24"/>
              </w:rPr>
            </w:pPr>
            <w:r w:rsidRPr="003F40BB">
              <w:rPr>
                <w:rFonts w:hint="eastAsia"/>
                <w:sz w:val="24"/>
                <w:szCs w:val="24"/>
              </w:rPr>
              <w:t>3</w:t>
            </w:r>
            <w:r w:rsidRPr="003F40BB">
              <w:rPr>
                <w:sz w:val="24"/>
                <w:szCs w:val="24"/>
              </w:rPr>
              <w:t>20</w:t>
            </w:r>
          </w:p>
        </w:tc>
      </w:tr>
      <w:tr w:rsidR="00E16B54" w:rsidRPr="003F40BB" w14:paraId="6CF9526B" w14:textId="77777777">
        <w:tc>
          <w:tcPr>
            <w:tcW w:w="2765" w:type="dxa"/>
            <w:vAlign w:val="center"/>
          </w:tcPr>
          <w:p w14:paraId="0535ED27"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0</w:t>
            </w:r>
            <w:r w:rsidRPr="003F40BB">
              <w:rPr>
                <w:sz w:val="24"/>
                <w:szCs w:val="24"/>
              </w:rPr>
              <w:t>.45</w:t>
            </w:r>
          </w:p>
        </w:tc>
        <w:tc>
          <w:tcPr>
            <w:tcW w:w="5531" w:type="dxa"/>
            <w:gridSpan w:val="2"/>
            <w:vAlign w:val="center"/>
          </w:tcPr>
          <w:p w14:paraId="00D7AC4A" w14:textId="77777777" w:rsidR="00E16B54" w:rsidRPr="003F40BB" w:rsidRDefault="00000000">
            <w:pPr>
              <w:widowControl/>
              <w:spacing w:line="360" w:lineRule="auto"/>
              <w:jc w:val="center"/>
              <w:rPr>
                <w:sz w:val="24"/>
                <w:szCs w:val="24"/>
              </w:rPr>
            </w:pPr>
            <w:r w:rsidRPr="003F40BB">
              <w:rPr>
                <w:rFonts w:hint="eastAsia"/>
                <w:sz w:val="24"/>
                <w:szCs w:val="24"/>
              </w:rPr>
              <w:t>3</w:t>
            </w:r>
            <w:r w:rsidRPr="003F40BB">
              <w:rPr>
                <w:sz w:val="24"/>
                <w:szCs w:val="24"/>
              </w:rPr>
              <w:t>30</w:t>
            </w:r>
          </w:p>
        </w:tc>
      </w:tr>
    </w:tbl>
    <w:p w14:paraId="33DBD446"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5.1.6 </w:t>
      </w:r>
      <w:r w:rsidRPr="003F40BB">
        <w:rPr>
          <w:rFonts w:hint="eastAsia"/>
          <w:sz w:val="24"/>
          <w:szCs w:val="24"/>
        </w:rPr>
        <w:t>再生骨料混凝土中矿物掺合料的掺量和外加剂的掺量应经混凝土试配确定，并应满足再生块体</w:t>
      </w:r>
      <w:r w:rsidRPr="003F40BB">
        <w:rPr>
          <w:rFonts w:hint="eastAsia"/>
          <w:sz w:val="24"/>
          <w:szCs w:val="24"/>
        </w:rPr>
        <w:t>-</w:t>
      </w:r>
      <w:r w:rsidRPr="003F40BB">
        <w:rPr>
          <w:rFonts w:hint="eastAsia"/>
          <w:sz w:val="24"/>
          <w:szCs w:val="24"/>
        </w:rPr>
        <w:t>骨料混凝土的力学性能、长期性能和耐久性能的设计要求以及再生骨料混凝土拌合物性能要求。</w:t>
      </w:r>
    </w:p>
    <w:p w14:paraId="136B5B1F" w14:textId="77777777" w:rsidR="00E16B54" w:rsidRPr="003F40BB" w:rsidRDefault="00000000">
      <w:pPr>
        <w:widowControl/>
        <w:spacing w:beforeLines="50" w:before="156" w:line="360" w:lineRule="auto"/>
        <w:rPr>
          <w:sz w:val="24"/>
          <w:szCs w:val="24"/>
        </w:rPr>
      </w:pPr>
      <w:r w:rsidRPr="003F40BB">
        <w:rPr>
          <w:b/>
          <w:bCs/>
          <w:sz w:val="24"/>
          <w:szCs w:val="24"/>
        </w:rPr>
        <w:lastRenderedPageBreak/>
        <w:t xml:space="preserve">5.1.7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骨料混凝土所采用的再生骨料混凝土为自密实再生骨料混凝土时，水胶比宜小于</w:t>
      </w:r>
      <w:r w:rsidRPr="003F40BB">
        <w:rPr>
          <w:rFonts w:hint="eastAsia"/>
          <w:sz w:val="24"/>
          <w:szCs w:val="24"/>
        </w:rPr>
        <w:t>0</w:t>
      </w:r>
      <w:r w:rsidRPr="003F40BB">
        <w:rPr>
          <w:sz w:val="24"/>
          <w:szCs w:val="24"/>
        </w:rPr>
        <w:t>.42</w:t>
      </w:r>
      <w:r w:rsidRPr="003F40BB">
        <w:rPr>
          <w:rFonts w:hint="eastAsia"/>
          <w:sz w:val="24"/>
          <w:szCs w:val="24"/>
        </w:rPr>
        <w:t>，胶凝材料用量不宜少于</w:t>
      </w:r>
      <w:r w:rsidRPr="003F40BB">
        <w:rPr>
          <w:rFonts w:hint="eastAsia"/>
          <w:sz w:val="24"/>
          <w:szCs w:val="24"/>
        </w:rPr>
        <w:t>450</w:t>
      </w:r>
      <w:r w:rsidRPr="003F40BB">
        <w:rPr>
          <w:sz w:val="24"/>
          <w:szCs w:val="24"/>
        </w:rPr>
        <w:t xml:space="preserve"> kg</w:t>
      </w:r>
      <w:r w:rsidRPr="003F40BB">
        <w:rPr>
          <w:rFonts w:hint="eastAsia"/>
          <w:sz w:val="24"/>
          <w:szCs w:val="24"/>
        </w:rPr>
        <w:t>/</w:t>
      </w:r>
      <w:r w:rsidRPr="003F40BB">
        <w:rPr>
          <w:sz w:val="24"/>
          <w:szCs w:val="24"/>
        </w:rPr>
        <w:t>m</w:t>
      </w:r>
      <w:r w:rsidRPr="003F40BB">
        <w:rPr>
          <w:sz w:val="24"/>
          <w:szCs w:val="24"/>
          <w:vertAlign w:val="superscript"/>
        </w:rPr>
        <w:t>3</w:t>
      </w:r>
      <w:r w:rsidRPr="003F40BB">
        <w:rPr>
          <w:rFonts w:hint="eastAsia"/>
          <w:sz w:val="24"/>
          <w:szCs w:val="24"/>
        </w:rPr>
        <w:t>。</w:t>
      </w:r>
    </w:p>
    <w:p w14:paraId="18937800" w14:textId="77777777" w:rsidR="00E16B54" w:rsidRPr="003F40BB" w:rsidRDefault="00000000">
      <w:pPr>
        <w:pStyle w:val="2"/>
        <w:jc w:val="center"/>
        <w:rPr>
          <w:rFonts w:ascii="黑体" w:eastAsia="黑体" w:hAnsi="黑体"/>
          <w:b w:val="0"/>
          <w:bCs w:val="0"/>
          <w:sz w:val="30"/>
          <w:szCs w:val="30"/>
        </w:rPr>
      </w:pPr>
      <w:bookmarkStart w:id="32" w:name="_Toc142656632"/>
      <w:bookmarkStart w:id="33" w:name="_Toc141435419"/>
      <w:r w:rsidRPr="003F40BB">
        <w:rPr>
          <w:rFonts w:ascii="黑体" w:eastAsia="黑体" w:hAnsi="黑体"/>
          <w:b w:val="0"/>
          <w:bCs w:val="0"/>
          <w:sz w:val="30"/>
          <w:szCs w:val="30"/>
        </w:rPr>
        <w:t xml:space="preserve">5.2 </w:t>
      </w:r>
      <w:r w:rsidRPr="003F40BB">
        <w:rPr>
          <w:rFonts w:ascii="黑体" w:eastAsia="黑体" w:hAnsi="黑体" w:hint="eastAsia"/>
          <w:b w:val="0"/>
          <w:bCs w:val="0"/>
          <w:sz w:val="30"/>
          <w:szCs w:val="30"/>
        </w:rPr>
        <w:t>再生骨料混凝土配制强度确定</w:t>
      </w:r>
      <w:bookmarkEnd w:id="32"/>
      <w:bookmarkEnd w:id="33"/>
    </w:p>
    <w:p w14:paraId="6C6F5344" w14:textId="77777777" w:rsidR="00E16B54" w:rsidRPr="003F40BB" w:rsidRDefault="00000000">
      <w:pPr>
        <w:widowControl/>
        <w:spacing w:beforeLines="50" w:before="156" w:line="360" w:lineRule="auto"/>
        <w:rPr>
          <w:sz w:val="24"/>
          <w:szCs w:val="24"/>
        </w:rPr>
      </w:pPr>
      <w:r w:rsidRPr="003F40BB">
        <w:rPr>
          <w:b/>
          <w:bCs/>
          <w:sz w:val="24"/>
          <w:szCs w:val="24"/>
        </w:rPr>
        <w:t>5.2.1</w:t>
      </w:r>
      <w:r w:rsidRPr="003F40BB">
        <w:rPr>
          <w:rFonts w:hint="eastAsia"/>
          <w:b/>
          <w:bCs/>
          <w:sz w:val="24"/>
          <w:szCs w:val="24"/>
        </w:rPr>
        <w:t xml:space="preserve"> </w:t>
      </w:r>
      <w:r w:rsidRPr="003F40BB">
        <w:rPr>
          <w:rFonts w:hint="eastAsia"/>
          <w:sz w:val="24"/>
          <w:szCs w:val="24"/>
        </w:rPr>
        <w:t>再生骨料混凝土的立方体抗压强度标准值应按以下规定确定：</w:t>
      </w:r>
    </w:p>
    <w:p w14:paraId="05DA4B8C"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1</w:t>
      </w:r>
      <w:r w:rsidRPr="003F40BB">
        <w:rPr>
          <w:b/>
          <w:bCs/>
          <w:sz w:val="24"/>
          <w:szCs w:val="24"/>
        </w:rPr>
        <w:t xml:space="preserve">  </w:t>
      </w:r>
      <w:r w:rsidRPr="003F40BB">
        <w:rPr>
          <w:rFonts w:hint="eastAsia"/>
          <w:sz w:val="24"/>
          <w:szCs w:val="24"/>
        </w:rPr>
        <w:t>当再生骨料混凝土的立方体抗压强度标准值与再生块体来源旧混凝土的立方体抗压强度推定值之差小于</w:t>
      </w:r>
      <w:r w:rsidRPr="003F40BB">
        <w:rPr>
          <w:rFonts w:hint="eastAsia"/>
          <w:sz w:val="24"/>
          <w:szCs w:val="24"/>
        </w:rPr>
        <w:t>1</w:t>
      </w:r>
      <w:r w:rsidRPr="003F40BB">
        <w:rPr>
          <w:sz w:val="24"/>
          <w:szCs w:val="24"/>
        </w:rPr>
        <w:t>5 MP</w:t>
      </w:r>
      <w:r w:rsidRPr="003F40BB">
        <w:rPr>
          <w:rFonts w:hint="eastAsia"/>
          <w:sz w:val="24"/>
          <w:szCs w:val="24"/>
        </w:rPr>
        <w:t>a</w:t>
      </w:r>
      <w:r w:rsidRPr="003F40BB">
        <w:rPr>
          <w:rFonts w:hint="eastAsia"/>
          <w:sz w:val="24"/>
          <w:szCs w:val="24"/>
        </w:rPr>
        <w:t>时，可按下式计算：</w:t>
      </w:r>
    </w:p>
    <w:p w14:paraId="2290E672" w14:textId="77777777" w:rsidR="00E16B54" w:rsidRPr="003F40BB" w:rsidRDefault="00000000">
      <w:pPr>
        <w:widowControl/>
        <w:snapToGrid w:val="0"/>
        <w:jc w:val="right"/>
        <w:rPr>
          <w:sz w:val="24"/>
          <w:szCs w:val="24"/>
        </w:rPr>
      </w:pPr>
      <w:r w:rsidRPr="003F40BB">
        <w:rPr>
          <w:position w:val="-12"/>
          <w:sz w:val="24"/>
          <w:szCs w:val="24"/>
        </w:rPr>
        <w:object w:dxaOrig="3330" w:dyaOrig="345" w14:anchorId="6D86CA3A">
          <v:shape id="_x0000_i1105" type="#_x0000_t75" style="width:166.5pt;height:17.25pt" o:ole="">
            <v:imagedata r:id="rId170" o:title=""/>
          </v:shape>
          <o:OLEObject Type="Embed" ProgID="Equation.DSMT4" ShapeID="_x0000_i1105" DrawAspect="Content" ObjectID="_1756135552" r:id="rId171"/>
        </w:object>
      </w:r>
      <w:r w:rsidRPr="003F40BB">
        <w:rPr>
          <w:sz w:val="24"/>
          <w:szCs w:val="24"/>
        </w:rPr>
        <w:t xml:space="preserve">             </w:t>
      </w:r>
      <w:r w:rsidRPr="003F40BB">
        <w:rPr>
          <w:rFonts w:ascii="宋体" w:hAnsi="宋体" w:hint="eastAsia"/>
          <w:sz w:val="24"/>
          <w:szCs w:val="24"/>
        </w:rPr>
        <w:t>（</w:t>
      </w:r>
      <w:r w:rsidRPr="003F40BB">
        <w:rPr>
          <w:sz w:val="24"/>
          <w:szCs w:val="24"/>
        </w:rPr>
        <w:t>5.2.1</w:t>
      </w:r>
      <w:r w:rsidRPr="003F40BB">
        <w:rPr>
          <w:rFonts w:ascii="宋体" w:hAnsi="宋体" w:hint="eastAsia"/>
          <w:sz w:val="24"/>
          <w:szCs w:val="24"/>
        </w:rPr>
        <w:t>）</w:t>
      </w:r>
    </w:p>
    <w:tbl>
      <w:tblPr>
        <w:tblStyle w:val="af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91"/>
        <w:gridCol w:w="456"/>
        <w:gridCol w:w="6319"/>
      </w:tblGrid>
      <w:tr w:rsidR="00E16B54" w:rsidRPr="003F40BB" w14:paraId="35424808" w14:textId="77777777">
        <w:tc>
          <w:tcPr>
            <w:tcW w:w="978" w:type="dxa"/>
          </w:tcPr>
          <w:p w14:paraId="606F0A9C" w14:textId="77777777" w:rsidR="00E16B54" w:rsidRPr="003F40BB" w:rsidRDefault="00000000">
            <w:pPr>
              <w:widowControl/>
              <w:snapToGrid w:val="0"/>
              <w:jc w:val="left"/>
              <w:rPr>
                <w:sz w:val="24"/>
                <w:szCs w:val="24"/>
              </w:rPr>
            </w:pPr>
            <w:r w:rsidRPr="003F40BB">
              <w:rPr>
                <w:rFonts w:hint="eastAsia"/>
                <w:sz w:val="24"/>
                <w:szCs w:val="24"/>
              </w:rPr>
              <w:t>式中：</w:t>
            </w:r>
          </w:p>
        </w:tc>
        <w:tc>
          <w:tcPr>
            <w:tcW w:w="850" w:type="dxa"/>
          </w:tcPr>
          <w:p w14:paraId="1EF6E1FC" w14:textId="77777777" w:rsidR="00E16B54" w:rsidRPr="003F40BB" w:rsidRDefault="00000000">
            <w:pPr>
              <w:widowControl/>
              <w:snapToGrid w:val="0"/>
              <w:jc w:val="right"/>
            </w:pPr>
            <w:r w:rsidRPr="003F40BB">
              <w:rPr>
                <w:position w:val="-12"/>
              </w:rPr>
              <w:object w:dxaOrig="675" w:dyaOrig="345" w14:anchorId="1D34297F">
                <v:shape id="_x0000_i1106" type="#_x0000_t75" style="width:33.75pt;height:17.25pt" o:ole="">
                  <v:imagedata r:id="rId48" o:title=""/>
                </v:shape>
                <o:OLEObject Type="Embed" ProgID="Equation.DSMT4" ShapeID="_x0000_i1106" DrawAspect="Content" ObjectID="_1756135553" r:id="rId172"/>
              </w:object>
            </w:r>
          </w:p>
        </w:tc>
        <w:tc>
          <w:tcPr>
            <w:tcW w:w="456" w:type="dxa"/>
          </w:tcPr>
          <w:p w14:paraId="32BD77AC" w14:textId="77777777" w:rsidR="00E16B54" w:rsidRPr="003F40BB" w:rsidRDefault="00000000">
            <w:pPr>
              <w:widowControl/>
              <w:snapToGrid w:val="0"/>
              <w:jc w:val="left"/>
              <w:rPr>
                <w:sz w:val="24"/>
                <w:szCs w:val="24"/>
              </w:rPr>
            </w:pPr>
            <w:r w:rsidRPr="003F40BB">
              <w:rPr>
                <w:rFonts w:hint="eastAsia"/>
                <w:sz w:val="24"/>
                <w:szCs w:val="24"/>
              </w:rPr>
              <w:t>—</w:t>
            </w:r>
          </w:p>
        </w:tc>
        <w:tc>
          <w:tcPr>
            <w:tcW w:w="6358" w:type="dxa"/>
          </w:tcPr>
          <w:p w14:paraId="29A4E06C" w14:textId="77777777" w:rsidR="00E16B54" w:rsidRPr="003F40BB" w:rsidRDefault="00000000">
            <w:pPr>
              <w:widowControl/>
              <w:snapToGrid w:val="0"/>
              <w:jc w:val="left"/>
              <w:rPr>
                <w:sz w:val="24"/>
                <w:szCs w:val="24"/>
              </w:rPr>
            </w:pPr>
            <w:r w:rsidRPr="003F40BB">
              <w:rPr>
                <w:rFonts w:hint="eastAsia"/>
                <w:sz w:val="24"/>
                <w:szCs w:val="24"/>
              </w:rPr>
              <w:t>再生骨料混凝土的立方体抗压强度标准值（</w:t>
            </w:r>
            <w:r w:rsidRPr="003F40BB">
              <w:rPr>
                <w:rFonts w:hint="eastAsia"/>
                <w:sz w:val="24"/>
                <w:szCs w:val="24"/>
              </w:rPr>
              <w:t>N</w:t>
            </w:r>
            <w:r w:rsidRPr="003F40BB">
              <w:rPr>
                <w:sz w:val="24"/>
                <w:szCs w:val="24"/>
              </w:rPr>
              <w:t>/</w:t>
            </w:r>
            <w:r w:rsidRPr="003F40BB">
              <w:rPr>
                <w:rFonts w:hint="eastAsia"/>
                <w:sz w:val="24"/>
                <w:szCs w:val="24"/>
              </w:rPr>
              <w:t>mm</w:t>
            </w:r>
            <w:r w:rsidRPr="003F40BB">
              <w:rPr>
                <w:sz w:val="24"/>
                <w:szCs w:val="24"/>
                <w:vertAlign w:val="superscript"/>
              </w:rPr>
              <w:t>2</w:t>
            </w:r>
            <w:r w:rsidRPr="003F40BB">
              <w:rPr>
                <w:rFonts w:hint="eastAsia"/>
                <w:sz w:val="24"/>
                <w:szCs w:val="24"/>
              </w:rPr>
              <w:t>）；</w:t>
            </w:r>
          </w:p>
        </w:tc>
      </w:tr>
      <w:tr w:rsidR="00E16B54" w:rsidRPr="003F40BB" w14:paraId="778A87E3" w14:textId="77777777">
        <w:tc>
          <w:tcPr>
            <w:tcW w:w="978" w:type="dxa"/>
          </w:tcPr>
          <w:p w14:paraId="4AD2289B" w14:textId="77777777" w:rsidR="00E16B54" w:rsidRPr="003F40BB" w:rsidRDefault="00E16B54">
            <w:pPr>
              <w:widowControl/>
              <w:snapToGrid w:val="0"/>
              <w:jc w:val="left"/>
              <w:rPr>
                <w:sz w:val="24"/>
                <w:szCs w:val="24"/>
              </w:rPr>
            </w:pPr>
          </w:p>
        </w:tc>
        <w:tc>
          <w:tcPr>
            <w:tcW w:w="850" w:type="dxa"/>
          </w:tcPr>
          <w:p w14:paraId="7B6CAA02" w14:textId="77777777" w:rsidR="00E16B54" w:rsidRPr="003F40BB" w:rsidRDefault="00000000">
            <w:pPr>
              <w:widowControl/>
              <w:snapToGrid w:val="0"/>
              <w:jc w:val="right"/>
              <w:rPr>
                <w:sz w:val="24"/>
                <w:szCs w:val="24"/>
              </w:rPr>
            </w:pPr>
            <w:r w:rsidRPr="003F40BB">
              <w:rPr>
                <w:position w:val="-12"/>
              </w:rPr>
              <w:object w:dxaOrig="645" w:dyaOrig="345" w14:anchorId="009B1628">
                <v:shape id="_x0000_i1107" type="#_x0000_t75" style="width:32.25pt;height:17.25pt" o:ole="">
                  <v:imagedata r:id="rId46" o:title=""/>
                </v:shape>
                <o:OLEObject Type="Embed" ProgID="Equation.DSMT4" ShapeID="_x0000_i1107" DrawAspect="Content" ObjectID="_1756135554" r:id="rId173"/>
              </w:object>
            </w:r>
          </w:p>
        </w:tc>
        <w:tc>
          <w:tcPr>
            <w:tcW w:w="456" w:type="dxa"/>
          </w:tcPr>
          <w:p w14:paraId="1C0C39F8" w14:textId="77777777" w:rsidR="00E16B54" w:rsidRPr="003F40BB" w:rsidRDefault="00000000">
            <w:pPr>
              <w:widowControl/>
              <w:snapToGrid w:val="0"/>
              <w:jc w:val="left"/>
              <w:rPr>
                <w:sz w:val="24"/>
                <w:szCs w:val="24"/>
              </w:rPr>
            </w:pPr>
            <w:r w:rsidRPr="003F40BB">
              <w:rPr>
                <w:rFonts w:hint="eastAsia"/>
                <w:sz w:val="24"/>
                <w:szCs w:val="24"/>
              </w:rPr>
              <w:t>—</w:t>
            </w:r>
          </w:p>
        </w:tc>
        <w:tc>
          <w:tcPr>
            <w:tcW w:w="6358" w:type="dxa"/>
          </w:tcPr>
          <w:p w14:paraId="1C189EA3" w14:textId="77777777" w:rsidR="00E16B54" w:rsidRPr="003F40BB" w:rsidRDefault="00000000">
            <w:pPr>
              <w:widowControl/>
              <w:snapToGrid w:val="0"/>
              <w:jc w:val="left"/>
              <w:rPr>
                <w:sz w:val="24"/>
                <w:szCs w:val="24"/>
              </w:rPr>
            </w:pPr>
            <w:r w:rsidRPr="003F40BB">
              <w:rPr>
                <w:rFonts w:hint="eastAsia"/>
                <w:sz w:val="24"/>
                <w:szCs w:val="24"/>
              </w:rPr>
              <w:t>再生块体</w:t>
            </w:r>
            <w:r w:rsidRPr="003F40BB">
              <w:rPr>
                <w:rFonts w:hint="eastAsia"/>
                <w:sz w:val="24"/>
                <w:szCs w:val="24"/>
              </w:rPr>
              <w:t>-</w:t>
            </w:r>
            <w:r w:rsidRPr="003F40BB">
              <w:rPr>
                <w:rFonts w:hint="eastAsia"/>
                <w:sz w:val="24"/>
                <w:szCs w:val="24"/>
              </w:rPr>
              <w:t>骨料混凝土的组合立方体抗压强度标准值，这里取设计的再生块体</w:t>
            </w:r>
            <w:r w:rsidRPr="003F40BB">
              <w:rPr>
                <w:rFonts w:hint="eastAsia"/>
                <w:sz w:val="24"/>
                <w:szCs w:val="24"/>
              </w:rPr>
              <w:t>-</w:t>
            </w:r>
            <w:r w:rsidRPr="003F40BB">
              <w:rPr>
                <w:rFonts w:hint="eastAsia"/>
                <w:sz w:val="24"/>
                <w:szCs w:val="24"/>
              </w:rPr>
              <w:t>骨料混凝土组合立方体抗压强度标准值（</w:t>
            </w:r>
            <w:r w:rsidRPr="003F40BB">
              <w:rPr>
                <w:rFonts w:hint="eastAsia"/>
                <w:sz w:val="24"/>
                <w:szCs w:val="24"/>
              </w:rPr>
              <w:t>N/mm</w:t>
            </w:r>
            <w:r w:rsidRPr="003F40BB">
              <w:rPr>
                <w:sz w:val="24"/>
                <w:szCs w:val="24"/>
                <w:vertAlign w:val="superscript"/>
              </w:rPr>
              <w:t>2</w:t>
            </w:r>
            <w:r w:rsidRPr="003F40BB">
              <w:rPr>
                <w:rFonts w:hint="eastAsia"/>
                <w:sz w:val="24"/>
                <w:szCs w:val="24"/>
              </w:rPr>
              <w:t>）；</w:t>
            </w:r>
          </w:p>
        </w:tc>
      </w:tr>
      <w:tr w:rsidR="00E16B54" w:rsidRPr="003F40BB" w14:paraId="1B99523E" w14:textId="77777777">
        <w:tc>
          <w:tcPr>
            <w:tcW w:w="978" w:type="dxa"/>
          </w:tcPr>
          <w:p w14:paraId="188C03E8" w14:textId="77777777" w:rsidR="00E16B54" w:rsidRPr="003F40BB" w:rsidRDefault="00E16B54">
            <w:pPr>
              <w:widowControl/>
              <w:snapToGrid w:val="0"/>
              <w:jc w:val="left"/>
              <w:rPr>
                <w:sz w:val="24"/>
                <w:szCs w:val="24"/>
              </w:rPr>
            </w:pPr>
          </w:p>
        </w:tc>
        <w:tc>
          <w:tcPr>
            <w:tcW w:w="850" w:type="dxa"/>
          </w:tcPr>
          <w:p w14:paraId="4E7E993F" w14:textId="77777777" w:rsidR="00E16B54" w:rsidRPr="003F40BB" w:rsidRDefault="00000000">
            <w:pPr>
              <w:widowControl/>
              <w:snapToGrid w:val="0"/>
              <w:jc w:val="right"/>
              <w:rPr>
                <w:sz w:val="24"/>
                <w:szCs w:val="24"/>
              </w:rPr>
            </w:pPr>
            <w:r w:rsidRPr="003F40BB">
              <w:rPr>
                <w:position w:val="-12"/>
              </w:rPr>
              <w:object w:dxaOrig="555" w:dyaOrig="345" w14:anchorId="5B254482">
                <v:shape id="_x0000_i1108" type="#_x0000_t75" style="width:27.75pt;height:17.25pt" o:ole="">
                  <v:imagedata r:id="rId44" o:title=""/>
                </v:shape>
                <o:OLEObject Type="Embed" ProgID="Equation.DSMT4" ShapeID="_x0000_i1108" DrawAspect="Content" ObjectID="_1756135555" r:id="rId174"/>
              </w:object>
            </w:r>
          </w:p>
        </w:tc>
        <w:tc>
          <w:tcPr>
            <w:tcW w:w="456" w:type="dxa"/>
          </w:tcPr>
          <w:p w14:paraId="16634EFE" w14:textId="77777777" w:rsidR="00E16B54" w:rsidRPr="003F40BB" w:rsidRDefault="00000000">
            <w:pPr>
              <w:widowControl/>
              <w:snapToGrid w:val="0"/>
              <w:jc w:val="left"/>
              <w:rPr>
                <w:sz w:val="24"/>
                <w:szCs w:val="24"/>
              </w:rPr>
            </w:pPr>
            <w:r w:rsidRPr="003F40BB">
              <w:rPr>
                <w:rFonts w:hint="eastAsia"/>
                <w:sz w:val="24"/>
                <w:szCs w:val="24"/>
              </w:rPr>
              <w:t>—</w:t>
            </w:r>
          </w:p>
        </w:tc>
        <w:tc>
          <w:tcPr>
            <w:tcW w:w="6358" w:type="dxa"/>
          </w:tcPr>
          <w:p w14:paraId="7ADA1660" w14:textId="77777777" w:rsidR="00E16B54" w:rsidRPr="003F40BB" w:rsidRDefault="00000000">
            <w:pPr>
              <w:widowControl/>
              <w:snapToGrid w:val="0"/>
              <w:jc w:val="left"/>
              <w:rPr>
                <w:sz w:val="24"/>
                <w:szCs w:val="24"/>
              </w:rPr>
            </w:pPr>
            <w:r w:rsidRPr="003F40BB">
              <w:rPr>
                <w:rFonts w:hint="eastAsia"/>
                <w:sz w:val="24"/>
                <w:szCs w:val="24"/>
              </w:rPr>
              <w:t>再生块体来源旧混凝土的立方体抗压强度推定值（</w:t>
            </w:r>
            <w:r w:rsidRPr="003F40BB">
              <w:rPr>
                <w:rFonts w:hint="eastAsia"/>
                <w:sz w:val="24"/>
                <w:szCs w:val="24"/>
              </w:rPr>
              <w:t>N/mm</w:t>
            </w:r>
            <w:r w:rsidRPr="003F40BB">
              <w:rPr>
                <w:sz w:val="24"/>
                <w:szCs w:val="24"/>
                <w:vertAlign w:val="superscript"/>
              </w:rPr>
              <w:t>2</w:t>
            </w:r>
            <w:r w:rsidRPr="003F40BB">
              <w:rPr>
                <w:rFonts w:hint="eastAsia"/>
                <w:sz w:val="24"/>
                <w:szCs w:val="24"/>
              </w:rPr>
              <w:t>）；</w:t>
            </w:r>
          </w:p>
        </w:tc>
      </w:tr>
      <w:tr w:rsidR="00E16B54" w:rsidRPr="003F40BB" w14:paraId="17D25BA2" w14:textId="77777777">
        <w:tc>
          <w:tcPr>
            <w:tcW w:w="978" w:type="dxa"/>
          </w:tcPr>
          <w:p w14:paraId="63F4E79E" w14:textId="77777777" w:rsidR="00E16B54" w:rsidRPr="003F40BB" w:rsidRDefault="00E16B54">
            <w:pPr>
              <w:widowControl/>
              <w:snapToGrid w:val="0"/>
              <w:jc w:val="left"/>
              <w:rPr>
                <w:sz w:val="24"/>
                <w:szCs w:val="24"/>
              </w:rPr>
            </w:pPr>
          </w:p>
        </w:tc>
        <w:tc>
          <w:tcPr>
            <w:tcW w:w="850" w:type="dxa"/>
          </w:tcPr>
          <w:p w14:paraId="45668319" w14:textId="77777777" w:rsidR="00E16B54" w:rsidRPr="003F40BB" w:rsidRDefault="00000000">
            <w:pPr>
              <w:widowControl/>
              <w:snapToGrid w:val="0"/>
              <w:jc w:val="right"/>
              <w:rPr>
                <w:sz w:val="24"/>
                <w:szCs w:val="24"/>
              </w:rPr>
            </w:pPr>
            <w:r w:rsidRPr="003F40BB">
              <w:rPr>
                <w:position w:val="-10"/>
              </w:rPr>
              <w:object w:dxaOrig="195" w:dyaOrig="285" w14:anchorId="1D6F516E">
                <v:shape id="_x0000_i1109" type="#_x0000_t75" style="width:9.75pt;height:14.25pt" o:ole="">
                  <v:imagedata r:id="rId118" o:title=""/>
                </v:shape>
                <o:OLEObject Type="Embed" ProgID="Equation.DSMT4" ShapeID="_x0000_i1109" DrawAspect="Content" ObjectID="_1756135556" r:id="rId175"/>
              </w:object>
            </w:r>
          </w:p>
        </w:tc>
        <w:tc>
          <w:tcPr>
            <w:tcW w:w="456" w:type="dxa"/>
          </w:tcPr>
          <w:p w14:paraId="04E23AFC" w14:textId="77777777" w:rsidR="00E16B54" w:rsidRPr="003F40BB" w:rsidRDefault="00000000">
            <w:pPr>
              <w:widowControl/>
              <w:snapToGrid w:val="0"/>
              <w:jc w:val="left"/>
              <w:rPr>
                <w:sz w:val="24"/>
                <w:szCs w:val="24"/>
              </w:rPr>
            </w:pPr>
            <w:r w:rsidRPr="003F40BB">
              <w:rPr>
                <w:rFonts w:hint="eastAsia"/>
                <w:sz w:val="24"/>
                <w:szCs w:val="24"/>
              </w:rPr>
              <w:t>—</w:t>
            </w:r>
          </w:p>
        </w:tc>
        <w:tc>
          <w:tcPr>
            <w:tcW w:w="6358" w:type="dxa"/>
          </w:tcPr>
          <w:p w14:paraId="75FD7730" w14:textId="77777777" w:rsidR="00E16B54" w:rsidRPr="003F40BB" w:rsidRDefault="00000000">
            <w:pPr>
              <w:widowControl/>
              <w:snapToGrid w:val="0"/>
              <w:jc w:val="left"/>
              <w:rPr>
                <w:sz w:val="24"/>
                <w:szCs w:val="24"/>
              </w:rPr>
            </w:pPr>
            <w:r w:rsidRPr="003F40BB">
              <w:rPr>
                <w:rFonts w:hint="eastAsia"/>
                <w:sz w:val="24"/>
                <w:szCs w:val="24"/>
              </w:rPr>
              <w:t>再生块体替代率（</w:t>
            </w:r>
            <w:r w:rsidRPr="003F40BB">
              <w:rPr>
                <w:rFonts w:hint="eastAsia"/>
                <w:sz w:val="24"/>
                <w:szCs w:val="24"/>
              </w:rPr>
              <w:t>%</w:t>
            </w:r>
            <w:r w:rsidRPr="003F40BB">
              <w:rPr>
                <w:rFonts w:hint="eastAsia"/>
                <w:sz w:val="24"/>
                <w:szCs w:val="24"/>
              </w:rPr>
              <w:t>）。</w:t>
            </w:r>
          </w:p>
        </w:tc>
      </w:tr>
    </w:tbl>
    <w:p w14:paraId="7C121E9B" w14:textId="77777777" w:rsidR="00E16B54" w:rsidRPr="003F40BB" w:rsidRDefault="00E16B54">
      <w:pPr>
        <w:widowControl/>
        <w:snapToGrid w:val="0"/>
        <w:jc w:val="left"/>
        <w:rPr>
          <w:sz w:val="24"/>
          <w:szCs w:val="24"/>
        </w:rPr>
      </w:pPr>
    </w:p>
    <w:p w14:paraId="5E2D0875"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2</w:t>
      </w:r>
      <w:r w:rsidRPr="003F40BB">
        <w:rPr>
          <w:b/>
          <w:bCs/>
          <w:sz w:val="24"/>
          <w:szCs w:val="24"/>
        </w:rPr>
        <w:t xml:space="preserve">  </w:t>
      </w:r>
      <w:r w:rsidRPr="003F40BB">
        <w:rPr>
          <w:rFonts w:hint="eastAsia"/>
          <w:sz w:val="24"/>
          <w:szCs w:val="24"/>
        </w:rPr>
        <w:t>再生骨料混凝土的立方体抗压强度标准值与再生块体来源旧混凝土的立方体抗压强度推定值之差大于或等于</w:t>
      </w:r>
      <w:r w:rsidRPr="003F40BB">
        <w:rPr>
          <w:rFonts w:hint="eastAsia"/>
          <w:sz w:val="24"/>
          <w:szCs w:val="24"/>
        </w:rPr>
        <w:t>1</w:t>
      </w:r>
      <w:r w:rsidRPr="003F40BB">
        <w:rPr>
          <w:sz w:val="24"/>
          <w:szCs w:val="24"/>
        </w:rPr>
        <w:t>5 MP</w:t>
      </w:r>
      <w:r w:rsidRPr="003F40BB">
        <w:rPr>
          <w:rFonts w:hint="eastAsia"/>
          <w:sz w:val="24"/>
          <w:szCs w:val="24"/>
        </w:rPr>
        <w:t>a</w:t>
      </w:r>
      <w:r w:rsidRPr="003F40BB">
        <w:rPr>
          <w:rFonts w:hint="eastAsia"/>
          <w:sz w:val="24"/>
          <w:szCs w:val="24"/>
        </w:rPr>
        <w:t>时，可按附录</w:t>
      </w:r>
      <w:r w:rsidRPr="003F40BB">
        <w:rPr>
          <w:rFonts w:hint="eastAsia"/>
          <w:sz w:val="24"/>
          <w:szCs w:val="24"/>
        </w:rPr>
        <w:t>A</w:t>
      </w:r>
      <w:r w:rsidRPr="003F40BB">
        <w:rPr>
          <w:rFonts w:hint="eastAsia"/>
          <w:sz w:val="24"/>
          <w:szCs w:val="24"/>
        </w:rPr>
        <w:t>查询得到。</w:t>
      </w:r>
    </w:p>
    <w:p w14:paraId="00AA5CEE" w14:textId="77777777" w:rsidR="00E16B54" w:rsidRPr="003F40BB" w:rsidRDefault="00000000">
      <w:pPr>
        <w:widowControl/>
        <w:spacing w:beforeLines="50" w:before="156" w:line="360" w:lineRule="auto"/>
        <w:rPr>
          <w:sz w:val="24"/>
          <w:szCs w:val="24"/>
        </w:rPr>
      </w:pPr>
      <w:r w:rsidRPr="003F40BB">
        <w:rPr>
          <w:b/>
          <w:bCs/>
          <w:sz w:val="24"/>
          <w:szCs w:val="24"/>
        </w:rPr>
        <w:t xml:space="preserve">5.2.2 </w:t>
      </w:r>
      <w:r w:rsidRPr="003F40BB">
        <w:rPr>
          <w:rFonts w:hint="eastAsia"/>
          <w:sz w:val="24"/>
          <w:szCs w:val="24"/>
        </w:rPr>
        <w:t>再生骨料混凝土的配制强度应符合下列规定：</w:t>
      </w:r>
    </w:p>
    <w:p w14:paraId="22BBC392"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1</w:t>
      </w:r>
      <w:r w:rsidRPr="003F40BB">
        <w:rPr>
          <w:b/>
          <w:bCs/>
          <w:sz w:val="24"/>
          <w:szCs w:val="24"/>
        </w:rPr>
        <w:t xml:space="preserve">  </w:t>
      </w:r>
      <w:r w:rsidRPr="003F40BB">
        <w:rPr>
          <w:rFonts w:hint="eastAsia"/>
          <w:sz w:val="24"/>
          <w:szCs w:val="24"/>
        </w:rPr>
        <w:t>当再生骨料混凝土立方体抗压强度标准值小于或等于</w:t>
      </w:r>
      <w:r w:rsidRPr="003F40BB">
        <w:rPr>
          <w:sz w:val="24"/>
          <w:szCs w:val="24"/>
        </w:rPr>
        <w:t>60 MP</w:t>
      </w:r>
      <w:r w:rsidRPr="003F40BB">
        <w:rPr>
          <w:rFonts w:hint="eastAsia"/>
          <w:sz w:val="24"/>
          <w:szCs w:val="24"/>
        </w:rPr>
        <w:t>a</w:t>
      </w:r>
      <w:r w:rsidRPr="003F40BB">
        <w:rPr>
          <w:rFonts w:hint="eastAsia"/>
          <w:sz w:val="24"/>
          <w:szCs w:val="24"/>
        </w:rPr>
        <w:t>时，其配制强度应符合下式规定：</w:t>
      </w:r>
    </w:p>
    <w:p w14:paraId="184A78DB" w14:textId="77777777" w:rsidR="00E16B54" w:rsidRPr="003F40BB" w:rsidRDefault="00000000">
      <w:pPr>
        <w:widowControl/>
        <w:spacing w:beforeLines="50" w:before="156"/>
        <w:jc w:val="right"/>
        <w:rPr>
          <w:sz w:val="24"/>
          <w:szCs w:val="24"/>
        </w:rPr>
      </w:pPr>
      <w:r w:rsidRPr="003F40BB">
        <w:rPr>
          <w:position w:val="-14"/>
          <w:sz w:val="24"/>
          <w:szCs w:val="24"/>
        </w:rPr>
        <w:object w:dxaOrig="2535" w:dyaOrig="375" w14:anchorId="0EE3B589">
          <v:shape id="_x0000_i1110" type="#_x0000_t75" style="width:126.75pt;height:18.75pt" o:ole="">
            <v:imagedata r:id="rId176" o:title=""/>
          </v:shape>
          <o:OLEObject Type="Embed" ProgID="Equation.DSMT4" ShapeID="_x0000_i1110" DrawAspect="Content" ObjectID="_1756135557" r:id="rId177"/>
        </w:object>
      </w:r>
      <w:r w:rsidRPr="003F40BB">
        <w:rPr>
          <w:sz w:val="24"/>
          <w:szCs w:val="24"/>
        </w:rPr>
        <w:t xml:space="preserve">               </w:t>
      </w:r>
      <w:r w:rsidRPr="003F40BB">
        <w:rPr>
          <w:rFonts w:hint="eastAsia"/>
          <w:sz w:val="24"/>
          <w:szCs w:val="24"/>
        </w:rPr>
        <w:t>（</w:t>
      </w:r>
      <w:r w:rsidRPr="003F40BB">
        <w:rPr>
          <w:sz w:val="24"/>
          <w:szCs w:val="24"/>
        </w:rPr>
        <w:t>5.2.2-1</w:t>
      </w:r>
      <w:r w:rsidRPr="003F40BB">
        <w:rPr>
          <w:rFonts w:hint="eastAsia"/>
          <w:sz w:val="24"/>
          <w:szCs w:val="24"/>
        </w:rPr>
        <w:t>）</w:t>
      </w:r>
    </w:p>
    <w:tbl>
      <w:tblPr>
        <w:tblStyle w:val="af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921"/>
        <w:gridCol w:w="456"/>
        <w:gridCol w:w="6291"/>
      </w:tblGrid>
      <w:tr w:rsidR="00E16B54" w:rsidRPr="003F40BB" w14:paraId="1C6C138D" w14:textId="77777777">
        <w:tc>
          <w:tcPr>
            <w:tcW w:w="978" w:type="dxa"/>
          </w:tcPr>
          <w:p w14:paraId="3D01724F" w14:textId="77777777" w:rsidR="00E16B54" w:rsidRPr="003F40BB" w:rsidRDefault="00000000">
            <w:pPr>
              <w:widowControl/>
              <w:snapToGrid w:val="0"/>
              <w:jc w:val="left"/>
              <w:rPr>
                <w:sz w:val="24"/>
                <w:szCs w:val="24"/>
              </w:rPr>
            </w:pPr>
            <w:r w:rsidRPr="003F40BB">
              <w:rPr>
                <w:rFonts w:hint="eastAsia"/>
                <w:sz w:val="24"/>
                <w:szCs w:val="24"/>
              </w:rPr>
              <w:t>式中：</w:t>
            </w:r>
          </w:p>
        </w:tc>
        <w:tc>
          <w:tcPr>
            <w:tcW w:w="855" w:type="dxa"/>
          </w:tcPr>
          <w:p w14:paraId="7B8B1E82" w14:textId="77777777" w:rsidR="00E16B54" w:rsidRPr="003F40BB" w:rsidRDefault="00000000">
            <w:pPr>
              <w:widowControl/>
              <w:snapToGrid w:val="0"/>
              <w:jc w:val="right"/>
              <w:rPr>
                <w:sz w:val="24"/>
                <w:szCs w:val="24"/>
              </w:rPr>
            </w:pPr>
            <w:r w:rsidRPr="003F40BB">
              <w:rPr>
                <w:position w:val="-14"/>
              </w:rPr>
              <w:object w:dxaOrig="705" w:dyaOrig="375" w14:anchorId="78E50914">
                <v:shape id="_x0000_i1111" type="#_x0000_t75" style="width:35.25pt;height:18.75pt" o:ole="">
                  <v:imagedata r:id="rId42" o:title=""/>
                </v:shape>
                <o:OLEObject Type="Embed" ProgID="Equation.DSMT4" ShapeID="_x0000_i1111" DrawAspect="Content" ObjectID="_1756135558" r:id="rId178"/>
              </w:object>
            </w:r>
          </w:p>
        </w:tc>
        <w:tc>
          <w:tcPr>
            <w:tcW w:w="456" w:type="dxa"/>
          </w:tcPr>
          <w:p w14:paraId="09756A74" w14:textId="77777777" w:rsidR="00E16B54" w:rsidRPr="003F40BB" w:rsidRDefault="00000000">
            <w:pPr>
              <w:widowControl/>
              <w:snapToGrid w:val="0"/>
              <w:jc w:val="left"/>
              <w:rPr>
                <w:sz w:val="24"/>
                <w:szCs w:val="24"/>
              </w:rPr>
            </w:pPr>
            <w:r w:rsidRPr="003F40BB">
              <w:rPr>
                <w:rFonts w:hint="eastAsia"/>
                <w:sz w:val="24"/>
                <w:szCs w:val="24"/>
              </w:rPr>
              <w:t>—</w:t>
            </w:r>
          </w:p>
        </w:tc>
        <w:tc>
          <w:tcPr>
            <w:tcW w:w="6353" w:type="dxa"/>
          </w:tcPr>
          <w:p w14:paraId="788188DA" w14:textId="77777777" w:rsidR="00E16B54" w:rsidRPr="003F40BB" w:rsidRDefault="00000000">
            <w:pPr>
              <w:widowControl/>
              <w:snapToGrid w:val="0"/>
              <w:jc w:val="left"/>
              <w:rPr>
                <w:sz w:val="24"/>
                <w:szCs w:val="24"/>
              </w:rPr>
            </w:pPr>
            <w:r w:rsidRPr="003F40BB">
              <w:rPr>
                <w:rFonts w:hint="eastAsia"/>
                <w:sz w:val="24"/>
                <w:szCs w:val="24"/>
              </w:rPr>
              <w:t>再生骨料混凝土的配制强度（</w:t>
            </w:r>
            <w:r w:rsidRPr="003F40BB">
              <w:rPr>
                <w:rFonts w:hint="eastAsia"/>
                <w:sz w:val="24"/>
                <w:szCs w:val="24"/>
              </w:rPr>
              <w:t>N/mm</w:t>
            </w:r>
            <w:r w:rsidRPr="003F40BB">
              <w:rPr>
                <w:sz w:val="24"/>
                <w:szCs w:val="24"/>
                <w:vertAlign w:val="superscript"/>
              </w:rPr>
              <w:t>2</w:t>
            </w:r>
            <w:r w:rsidRPr="003F40BB">
              <w:rPr>
                <w:rFonts w:hint="eastAsia"/>
                <w:sz w:val="24"/>
                <w:szCs w:val="24"/>
              </w:rPr>
              <w:t>）；</w:t>
            </w:r>
          </w:p>
        </w:tc>
      </w:tr>
      <w:tr w:rsidR="00E16B54" w:rsidRPr="003F40BB" w14:paraId="612E4EBB" w14:textId="77777777">
        <w:tc>
          <w:tcPr>
            <w:tcW w:w="978" w:type="dxa"/>
          </w:tcPr>
          <w:p w14:paraId="7936C18A" w14:textId="77777777" w:rsidR="00E16B54" w:rsidRPr="003F40BB" w:rsidRDefault="00E16B54">
            <w:pPr>
              <w:widowControl/>
              <w:snapToGrid w:val="0"/>
              <w:jc w:val="left"/>
              <w:rPr>
                <w:sz w:val="24"/>
                <w:szCs w:val="24"/>
              </w:rPr>
            </w:pPr>
          </w:p>
        </w:tc>
        <w:tc>
          <w:tcPr>
            <w:tcW w:w="855" w:type="dxa"/>
          </w:tcPr>
          <w:p w14:paraId="44ABC99D" w14:textId="77777777" w:rsidR="00E16B54" w:rsidRPr="003F40BB" w:rsidRDefault="00000000">
            <w:pPr>
              <w:widowControl/>
              <w:snapToGrid w:val="0"/>
              <w:jc w:val="right"/>
              <w:rPr>
                <w:sz w:val="24"/>
                <w:szCs w:val="24"/>
              </w:rPr>
            </w:pPr>
            <w:r w:rsidRPr="003F40BB">
              <w:rPr>
                <w:position w:val="-14"/>
              </w:rPr>
              <w:object w:dxaOrig="705" w:dyaOrig="375" w14:anchorId="22FE58C7">
                <v:shape id="_x0000_i1112" type="#_x0000_t75" style="width:35.25pt;height:18.75pt" o:ole="">
                  <v:imagedata r:id="rId179" o:title=""/>
                </v:shape>
                <o:OLEObject Type="Embed" ProgID="Equation.DSMT4" ShapeID="_x0000_i1112" DrawAspect="Content" ObjectID="_1756135559" r:id="rId180"/>
              </w:object>
            </w:r>
          </w:p>
        </w:tc>
        <w:tc>
          <w:tcPr>
            <w:tcW w:w="456" w:type="dxa"/>
          </w:tcPr>
          <w:p w14:paraId="325EDC3B" w14:textId="77777777" w:rsidR="00E16B54" w:rsidRPr="003F40BB" w:rsidRDefault="00000000">
            <w:pPr>
              <w:widowControl/>
              <w:snapToGrid w:val="0"/>
              <w:jc w:val="left"/>
              <w:rPr>
                <w:sz w:val="24"/>
                <w:szCs w:val="24"/>
              </w:rPr>
            </w:pPr>
            <w:r w:rsidRPr="003F40BB">
              <w:rPr>
                <w:rFonts w:hint="eastAsia"/>
                <w:sz w:val="24"/>
                <w:szCs w:val="24"/>
              </w:rPr>
              <w:t>—</w:t>
            </w:r>
          </w:p>
        </w:tc>
        <w:tc>
          <w:tcPr>
            <w:tcW w:w="6353" w:type="dxa"/>
          </w:tcPr>
          <w:p w14:paraId="7C339028" w14:textId="77777777" w:rsidR="00E16B54" w:rsidRPr="003F40BB" w:rsidRDefault="00000000">
            <w:pPr>
              <w:widowControl/>
              <w:snapToGrid w:val="0"/>
              <w:jc w:val="left"/>
              <w:rPr>
                <w:sz w:val="24"/>
                <w:szCs w:val="24"/>
              </w:rPr>
            </w:pPr>
            <w:r w:rsidRPr="003F40BB">
              <w:rPr>
                <w:rFonts w:hint="eastAsia"/>
                <w:sz w:val="24"/>
                <w:szCs w:val="24"/>
              </w:rPr>
              <w:t>再生骨料混凝土的立方体抗压强度标准值（</w:t>
            </w:r>
            <w:r w:rsidRPr="003F40BB">
              <w:rPr>
                <w:rFonts w:hint="eastAsia"/>
                <w:sz w:val="24"/>
                <w:szCs w:val="24"/>
              </w:rPr>
              <w:t>N/mm</w:t>
            </w:r>
            <w:r w:rsidRPr="003F40BB">
              <w:rPr>
                <w:sz w:val="24"/>
                <w:szCs w:val="24"/>
                <w:vertAlign w:val="superscript"/>
              </w:rPr>
              <w:t>2</w:t>
            </w:r>
            <w:r w:rsidRPr="003F40BB">
              <w:rPr>
                <w:rFonts w:hint="eastAsia"/>
                <w:sz w:val="24"/>
                <w:szCs w:val="24"/>
              </w:rPr>
              <w:t>）；</w:t>
            </w:r>
          </w:p>
        </w:tc>
      </w:tr>
      <w:tr w:rsidR="00E16B54" w:rsidRPr="003F40BB" w14:paraId="2C6A0470" w14:textId="77777777">
        <w:tc>
          <w:tcPr>
            <w:tcW w:w="978" w:type="dxa"/>
          </w:tcPr>
          <w:p w14:paraId="488F540B" w14:textId="77777777" w:rsidR="00E16B54" w:rsidRPr="003F40BB" w:rsidRDefault="00E16B54">
            <w:pPr>
              <w:widowControl/>
              <w:snapToGrid w:val="0"/>
              <w:jc w:val="left"/>
              <w:rPr>
                <w:sz w:val="24"/>
                <w:szCs w:val="24"/>
              </w:rPr>
            </w:pPr>
          </w:p>
        </w:tc>
        <w:tc>
          <w:tcPr>
            <w:tcW w:w="855" w:type="dxa"/>
          </w:tcPr>
          <w:p w14:paraId="3D980A5B" w14:textId="77777777" w:rsidR="00E16B54" w:rsidRPr="003F40BB" w:rsidRDefault="00000000">
            <w:pPr>
              <w:widowControl/>
              <w:snapToGrid w:val="0"/>
              <w:jc w:val="right"/>
              <w:rPr>
                <w:sz w:val="24"/>
                <w:szCs w:val="24"/>
              </w:rPr>
            </w:pPr>
            <w:r w:rsidRPr="003F40BB">
              <w:rPr>
                <w:position w:val="-6"/>
              </w:rPr>
              <w:object w:dxaOrig="255" w:dyaOrig="195" w14:anchorId="122046DB">
                <v:shape id="_x0000_i1113" type="#_x0000_t75" style="width:12.75pt;height:9.75pt" o:ole="">
                  <v:imagedata r:id="rId50" o:title=""/>
                </v:shape>
                <o:OLEObject Type="Embed" ProgID="Equation.DSMT4" ShapeID="_x0000_i1113" DrawAspect="Content" ObjectID="_1756135560" r:id="rId181"/>
              </w:object>
            </w:r>
          </w:p>
        </w:tc>
        <w:tc>
          <w:tcPr>
            <w:tcW w:w="456" w:type="dxa"/>
          </w:tcPr>
          <w:p w14:paraId="07379C7A" w14:textId="77777777" w:rsidR="00E16B54" w:rsidRPr="003F40BB" w:rsidRDefault="00000000">
            <w:pPr>
              <w:widowControl/>
              <w:snapToGrid w:val="0"/>
              <w:jc w:val="left"/>
              <w:rPr>
                <w:sz w:val="24"/>
                <w:szCs w:val="24"/>
              </w:rPr>
            </w:pPr>
            <w:r w:rsidRPr="003F40BB">
              <w:rPr>
                <w:rFonts w:hint="eastAsia"/>
                <w:sz w:val="24"/>
                <w:szCs w:val="24"/>
              </w:rPr>
              <w:t>—</w:t>
            </w:r>
          </w:p>
        </w:tc>
        <w:tc>
          <w:tcPr>
            <w:tcW w:w="6353" w:type="dxa"/>
          </w:tcPr>
          <w:p w14:paraId="7B7AADC9" w14:textId="77777777" w:rsidR="00E16B54" w:rsidRPr="003F40BB" w:rsidRDefault="00000000">
            <w:pPr>
              <w:widowControl/>
              <w:snapToGrid w:val="0"/>
              <w:jc w:val="left"/>
              <w:rPr>
                <w:sz w:val="24"/>
                <w:szCs w:val="24"/>
              </w:rPr>
            </w:pPr>
            <w:r w:rsidRPr="003F40BB">
              <w:rPr>
                <w:rFonts w:hint="eastAsia"/>
                <w:sz w:val="24"/>
                <w:szCs w:val="24"/>
              </w:rPr>
              <w:t>再生骨料混凝土的抗压强度标准差（</w:t>
            </w:r>
            <w:r w:rsidRPr="003F40BB">
              <w:rPr>
                <w:rFonts w:hint="eastAsia"/>
                <w:sz w:val="24"/>
                <w:szCs w:val="24"/>
              </w:rPr>
              <w:t>N/mm</w:t>
            </w:r>
            <w:r w:rsidRPr="003F40BB">
              <w:rPr>
                <w:sz w:val="24"/>
                <w:szCs w:val="24"/>
                <w:vertAlign w:val="superscript"/>
              </w:rPr>
              <w:t>2</w:t>
            </w:r>
            <w:r w:rsidRPr="003F40BB">
              <w:rPr>
                <w:rFonts w:hint="eastAsia"/>
                <w:sz w:val="24"/>
                <w:szCs w:val="24"/>
              </w:rPr>
              <w:t>）。</w:t>
            </w:r>
          </w:p>
        </w:tc>
      </w:tr>
    </w:tbl>
    <w:p w14:paraId="7A38FF72" w14:textId="77777777" w:rsidR="00E16B54" w:rsidRPr="003F40BB" w:rsidRDefault="00000000">
      <w:pPr>
        <w:widowControl/>
        <w:snapToGrid w:val="0"/>
        <w:spacing w:beforeLines="50" w:before="156" w:line="360" w:lineRule="auto"/>
        <w:ind w:firstLineChars="200" w:firstLine="482"/>
        <w:rPr>
          <w:sz w:val="24"/>
          <w:szCs w:val="24"/>
        </w:rPr>
      </w:pPr>
      <w:r w:rsidRPr="003F40BB">
        <w:rPr>
          <w:b/>
          <w:bCs/>
          <w:sz w:val="24"/>
          <w:szCs w:val="24"/>
        </w:rPr>
        <w:t xml:space="preserve">2  </w:t>
      </w:r>
      <w:r w:rsidRPr="003F40BB">
        <w:rPr>
          <w:rFonts w:hint="eastAsia"/>
          <w:sz w:val="24"/>
          <w:szCs w:val="24"/>
        </w:rPr>
        <w:t>当再生骨料混凝土立方体抗压强度标准值大于</w:t>
      </w:r>
      <w:r w:rsidRPr="003F40BB">
        <w:rPr>
          <w:rFonts w:hint="eastAsia"/>
          <w:sz w:val="24"/>
          <w:szCs w:val="24"/>
        </w:rPr>
        <w:t>6</w:t>
      </w:r>
      <w:r w:rsidRPr="003F40BB">
        <w:rPr>
          <w:sz w:val="24"/>
          <w:szCs w:val="24"/>
        </w:rPr>
        <w:t>0 MP</w:t>
      </w:r>
      <w:r w:rsidRPr="003F40BB">
        <w:rPr>
          <w:rFonts w:hint="eastAsia"/>
          <w:sz w:val="24"/>
          <w:szCs w:val="24"/>
        </w:rPr>
        <w:t>a</w:t>
      </w:r>
      <w:r w:rsidRPr="003F40BB">
        <w:rPr>
          <w:rFonts w:hint="eastAsia"/>
          <w:sz w:val="24"/>
          <w:szCs w:val="24"/>
        </w:rPr>
        <w:t>时，其配制强度应符合下式规定：</w:t>
      </w:r>
    </w:p>
    <w:p w14:paraId="77ACB28B" w14:textId="77777777" w:rsidR="00E16B54" w:rsidRPr="003F40BB" w:rsidRDefault="00000000">
      <w:pPr>
        <w:widowControl/>
        <w:spacing w:beforeLines="50" w:before="156"/>
        <w:jc w:val="right"/>
        <w:rPr>
          <w:sz w:val="24"/>
          <w:szCs w:val="24"/>
        </w:rPr>
      </w:pPr>
      <w:r w:rsidRPr="003F40BB">
        <w:rPr>
          <w:position w:val="-14"/>
          <w:sz w:val="24"/>
          <w:szCs w:val="24"/>
        </w:rPr>
        <w:object w:dxaOrig="2025" w:dyaOrig="375" w14:anchorId="416DBACC">
          <v:shape id="_x0000_i1114" type="#_x0000_t75" style="width:101.25pt;height:18.75pt" o:ole="">
            <v:imagedata r:id="rId182" o:title=""/>
          </v:shape>
          <o:OLEObject Type="Embed" ProgID="Equation.DSMT4" ShapeID="_x0000_i1114" DrawAspect="Content" ObjectID="_1756135561" r:id="rId183"/>
        </w:object>
      </w:r>
      <w:r w:rsidRPr="003F40BB">
        <w:rPr>
          <w:sz w:val="24"/>
          <w:szCs w:val="24"/>
        </w:rPr>
        <w:t xml:space="preserve">                </w:t>
      </w:r>
      <w:r w:rsidRPr="003F40BB">
        <w:rPr>
          <w:rFonts w:hint="eastAsia"/>
          <w:sz w:val="24"/>
          <w:szCs w:val="24"/>
        </w:rPr>
        <w:t>（</w:t>
      </w:r>
      <w:r w:rsidRPr="003F40BB">
        <w:rPr>
          <w:sz w:val="24"/>
          <w:szCs w:val="24"/>
        </w:rPr>
        <w:t>5.2.2-2</w:t>
      </w:r>
      <w:r w:rsidRPr="003F40BB">
        <w:rPr>
          <w:rFonts w:hint="eastAsia"/>
          <w:sz w:val="24"/>
          <w:szCs w:val="24"/>
        </w:rPr>
        <w:t>）</w:t>
      </w:r>
    </w:p>
    <w:p w14:paraId="1565ED07" w14:textId="77777777" w:rsidR="00E16B54" w:rsidRPr="003F40BB" w:rsidRDefault="00000000">
      <w:pPr>
        <w:widowControl/>
        <w:spacing w:beforeLines="50" w:before="156" w:line="360" w:lineRule="auto"/>
        <w:jc w:val="left"/>
        <w:rPr>
          <w:sz w:val="24"/>
          <w:szCs w:val="24"/>
        </w:rPr>
      </w:pPr>
      <w:r w:rsidRPr="003F40BB">
        <w:rPr>
          <w:b/>
          <w:bCs/>
          <w:sz w:val="24"/>
          <w:szCs w:val="24"/>
        </w:rPr>
        <w:t xml:space="preserve">5.2.3 </w:t>
      </w:r>
      <w:r w:rsidRPr="003F40BB">
        <w:rPr>
          <w:rFonts w:hint="eastAsia"/>
          <w:sz w:val="24"/>
          <w:szCs w:val="24"/>
        </w:rPr>
        <w:t>再生骨料混凝土的抗压强度标准差的取值应符合下列规定：</w:t>
      </w:r>
      <w:r w:rsidRPr="003F40BB">
        <w:rPr>
          <w:sz w:val="24"/>
          <w:szCs w:val="24"/>
        </w:rPr>
        <w:t xml:space="preserve"> </w:t>
      </w:r>
    </w:p>
    <w:p w14:paraId="0242DD72"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 xml:space="preserve">1 </w:t>
      </w:r>
      <w:r w:rsidRPr="003F40BB">
        <w:rPr>
          <w:b/>
          <w:bCs/>
          <w:sz w:val="24"/>
          <w:szCs w:val="24"/>
        </w:rPr>
        <w:t xml:space="preserve"> </w:t>
      </w:r>
      <w:r w:rsidRPr="003F40BB">
        <w:rPr>
          <w:rFonts w:hint="eastAsia"/>
          <w:sz w:val="24"/>
          <w:szCs w:val="24"/>
        </w:rPr>
        <w:t>当仅掺</w:t>
      </w:r>
      <w:r w:rsidRPr="003F40BB">
        <w:rPr>
          <w:rFonts w:hint="eastAsia"/>
          <w:sz w:val="24"/>
          <w:szCs w:val="24"/>
        </w:rPr>
        <w:t>I</w:t>
      </w:r>
      <w:r w:rsidRPr="003F40BB">
        <w:rPr>
          <w:rFonts w:hint="eastAsia"/>
          <w:sz w:val="24"/>
          <w:szCs w:val="24"/>
        </w:rPr>
        <w:t>类再生粗骨料或</w:t>
      </w:r>
      <w:r w:rsidRPr="003F40BB">
        <w:rPr>
          <w:rFonts w:hint="eastAsia"/>
          <w:sz w:val="24"/>
          <w:szCs w:val="24"/>
        </w:rPr>
        <w:t>I</w:t>
      </w:r>
      <w:r w:rsidRPr="003F40BB">
        <w:rPr>
          <w:sz w:val="24"/>
          <w:szCs w:val="24"/>
        </w:rPr>
        <w:t>I</w:t>
      </w:r>
      <w:r w:rsidRPr="003F40BB">
        <w:rPr>
          <w:rFonts w:hint="eastAsia"/>
          <w:sz w:val="24"/>
          <w:szCs w:val="24"/>
        </w:rPr>
        <w:t>类、</w:t>
      </w:r>
      <w:r w:rsidRPr="003F40BB">
        <w:rPr>
          <w:rFonts w:hint="eastAsia"/>
          <w:sz w:val="24"/>
          <w:szCs w:val="24"/>
        </w:rPr>
        <w:t>I</w:t>
      </w:r>
      <w:r w:rsidRPr="003F40BB">
        <w:rPr>
          <w:sz w:val="24"/>
          <w:szCs w:val="24"/>
        </w:rPr>
        <w:t>II</w:t>
      </w:r>
      <w:r w:rsidRPr="003F40BB">
        <w:rPr>
          <w:rFonts w:hint="eastAsia"/>
          <w:sz w:val="24"/>
          <w:szCs w:val="24"/>
        </w:rPr>
        <w:t>类再生粗骨料取代率小于</w:t>
      </w:r>
      <w:r w:rsidRPr="003F40BB">
        <w:rPr>
          <w:rFonts w:hint="eastAsia"/>
          <w:sz w:val="24"/>
          <w:szCs w:val="24"/>
        </w:rPr>
        <w:t>3</w:t>
      </w:r>
      <w:r w:rsidRPr="003F40BB">
        <w:rPr>
          <w:sz w:val="24"/>
          <w:szCs w:val="24"/>
        </w:rPr>
        <w:t>0%</w:t>
      </w:r>
      <w:r w:rsidRPr="003F40BB">
        <w:rPr>
          <w:rFonts w:hint="eastAsia"/>
          <w:sz w:val="24"/>
          <w:szCs w:val="24"/>
        </w:rPr>
        <w:t>时，</w:t>
      </w:r>
      <w:r w:rsidRPr="003F40BB">
        <w:rPr>
          <w:position w:val="-6"/>
          <w:sz w:val="24"/>
          <w:szCs w:val="24"/>
        </w:rPr>
        <w:object w:dxaOrig="255" w:dyaOrig="195" w14:anchorId="4106F29F">
          <v:shape id="_x0000_i1115" type="#_x0000_t75" style="width:12.75pt;height:9.75pt" o:ole="">
            <v:imagedata r:id="rId184" o:title=""/>
          </v:shape>
          <o:OLEObject Type="Embed" ProgID="Equation.DSMT4" ShapeID="_x0000_i1115" DrawAspect="Content" ObjectID="_1756135562" r:id="rId185"/>
        </w:object>
      </w:r>
      <w:r w:rsidRPr="003F40BB">
        <w:rPr>
          <w:rFonts w:hint="eastAsia"/>
          <w:sz w:val="24"/>
          <w:szCs w:val="24"/>
        </w:rPr>
        <w:t>可按现行行业标准《普通混凝土配合比设计规程》</w:t>
      </w:r>
      <w:r w:rsidRPr="003F40BB">
        <w:rPr>
          <w:rFonts w:hint="eastAsia"/>
          <w:sz w:val="24"/>
          <w:szCs w:val="24"/>
        </w:rPr>
        <w:t>J</w:t>
      </w:r>
      <w:r w:rsidRPr="003F40BB">
        <w:rPr>
          <w:sz w:val="24"/>
          <w:szCs w:val="24"/>
        </w:rPr>
        <w:t>GJ 55</w:t>
      </w:r>
      <w:r w:rsidRPr="003F40BB">
        <w:rPr>
          <w:rFonts w:hint="eastAsia"/>
          <w:sz w:val="24"/>
          <w:szCs w:val="24"/>
        </w:rPr>
        <w:t>的规定取值。</w:t>
      </w:r>
    </w:p>
    <w:p w14:paraId="27AA1074"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lastRenderedPageBreak/>
        <w:t xml:space="preserve">2  </w:t>
      </w:r>
      <w:r w:rsidRPr="003F40BB">
        <w:rPr>
          <w:rFonts w:hint="eastAsia"/>
          <w:sz w:val="24"/>
          <w:szCs w:val="24"/>
        </w:rPr>
        <w:t>当</w:t>
      </w:r>
      <w:r w:rsidRPr="003F40BB">
        <w:rPr>
          <w:rFonts w:hint="eastAsia"/>
          <w:sz w:val="24"/>
          <w:szCs w:val="24"/>
        </w:rPr>
        <w:t>I</w:t>
      </w:r>
      <w:r w:rsidRPr="003F40BB">
        <w:rPr>
          <w:sz w:val="24"/>
          <w:szCs w:val="24"/>
        </w:rPr>
        <w:t>I</w:t>
      </w:r>
      <w:r w:rsidRPr="003F40BB">
        <w:rPr>
          <w:rFonts w:hint="eastAsia"/>
          <w:sz w:val="24"/>
          <w:szCs w:val="24"/>
        </w:rPr>
        <w:t>类、</w:t>
      </w:r>
      <w:r w:rsidRPr="003F40BB">
        <w:rPr>
          <w:rFonts w:hint="eastAsia"/>
          <w:sz w:val="24"/>
          <w:szCs w:val="24"/>
        </w:rPr>
        <w:t>I</w:t>
      </w:r>
      <w:r w:rsidRPr="003F40BB">
        <w:rPr>
          <w:sz w:val="24"/>
          <w:szCs w:val="24"/>
        </w:rPr>
        <w:t>II</w:t>
      </w:r>
      <w:r w:rsidRPr="003F40BB">
        <w:rPr>
          <w:rFonts w:hint="eastAsia"/>
          <w:sz w:val="24"/>
          <w:szCs w:val="24"/>
        </w:rPr>
        <w:t>类再生粗骨料取代率不小于</w:t>
      </w:r>
      <w:r w:rsidRPr="003F40BB">
        <w:rPr>
          <w:rFonts w:hint="eastAsia"/>
          <w:sz w:val="24"/>
          <w:szCs w:val="24"/>
        </w:rPr>
        <w:t>3</w:t>
      </w:r>
      <w:r w:rsidRPr="003F40BB">
        <w:rPr>
          <w:sz w:val="24"/>
          <w:szCs w:val="24"/>
        </w:rPr>
        <w:t>0%</w:t>
      </w:r>
      <w:r w:rsidRPr="003F40BB">
        <w:rPr>
          <w:rFonts w:hint="eastAsia"/>
          <w:sz w:val="24"/>
          <w:szCs w:val="24"/>
        </w:rPr>
        <w:t>时，</w:t>
      </w:r>
      <w:r w:rsidRPr="003F40BB">
        <w:rPr>
          <w:position w:val="-6"/>
          <w:sz w:val="24"/>
          <w:szCs w:val="24"/>
        </w:rPr>
        <w:object w:dxaOrig="255" w:dyaOrig="195" w14:anchorId="1BD8C998">
          <v:shape id="_x0000_i1116" type="#_x0000_t75" style="width:12.75pt;height:9.75pt" o:ole="">
            <v:imagedata r:id="rId184" o:title=""/>
          </v:shape>
          <o:OLEObject Type="Embed" ProgID="Equation.DSMT4" ShapeID="_x0000_i1116" DrawAspect="Content" ObjectID="_1756135563" r:id="rId186"/>
        </w:object>
      </w:r>
      <w:r w:rsidRPr="003F40BB">
        <w:rPr>
          <w:rFonts w:hint="eastAsia"/>
          <w:sz w:val="24"/>
          <w:szCs w:val="24"/>
        </w:rPr>
        <w:t>值应根据相同再生粗骨料掺量和立方体抗压强度标准值相差不大于</w:t>
      </w:r>
      <w:r w:rsidRPr="003F40BB">
        <w:rPr>
          <w:rFonts w:hint="eastAsia"/>
          <w:sz w:val="24"/>
          <w:szCs w:val="24"/>
        </w:rPr>
        <w:t>2</w:t>
      </w:r>
      <w:r w:rsidRPr="003F40BB">
        <w:rPr>
          <w:sz w:val="24"/>
          <w:szCs w:val="24"/>
        </w:rPr>
        <w:t>.</w:t>
      </w:r>
      <w:r w:rsidRPr="003F40BB">
        <w:rPr>
          <w:rFonts w:hint="eastAsia"/>
          <w:sz w:val="24"/>
          <w:szCs w:val="24"/>
        </w:rPr>
        <w:t>5</w:t>
      </w:r>
      <w:r w:rsidRPr="003F40BB">
        <w:rPr>
          <w:sz w:val="24"/>
          <w:szCs w:val="24"/>
        </w:rPr>
        <w:t xml:space="preserve"> MP</w:t>
      </w:r>
      <w:r w:rsidRPr="003F40BB">
        <w:rPr>
          <w:rFonts w:hint="eastAsia"/>
          <w:sz w:val="24"/>
          <w:szCs w:val="24"/>
        </w:rPr>
        <w:t>a</w:t>
      </w:r>
      <w:r w:rsidRPr="003F40BB">
        <w:rPr>
          <w:rFonts w:hint="eastAsia"/>
          <w:sz w:val="24"/>
          <w:szCs w:val="24"/>
        </w:rPr>
        <w:t>的同品种再生骨料混凝土统计资料计算确定。计算时，强度试件组数不应小于</w:t>
      </w:r>
      <w:r w:rsidRPr="003F40BB">
        <w:rPr>
          <w:rFonts w:hint="eastAsia"/>
          <w:sz w:val="24"/>
          <w:szCs w:val="24"/>
        </w:rPr>
        <w:t>3</w:t>
      </w:r>
      <w:r w:rsidRPr="003F40BB">
        <w:rPr>
          <w:sz w:val="24"/>
          <w:szCs w:val="24"/>
        </w:rPr>
        <w:t>0</w:t>
      </w:r>
      <w:r w:rsidRPr="003F40BB">
        <w:rPr>
          <w:rFonts w:hint="eastAsia"/>
          <w:sz w:val="24"/>
          <w:szCs w:val="24"/>
        </w:rPr>
        <w:t>组。对于立方体抗压强度标准值不大于</w:t>
      </w:r>
      <w:r w:rsidRPr="003F40BB">
        <w:rPr>
          <w:sz w:val="24"/>
          <w:szCs w:val="24"/>
        </w:rPr>
        <w:t>20 MPa</w:t>
      </w:r>
      <w:r w:rsidRPr="003F40BB">
        <w:rPr>
          <w:rFonts w:hint="eastAsia"/>
          <w:sz w:val="24"/>
          <w:szCs w:val="24"/>
        </w:rPr>
        <w:t>的再生骨料混凝土，</w:t>
      </w:r>
      <w:r w:rsidRPr="003F40BB">
        <w:rPr>
          <w:position w:val="-6"/>
          <w:sz w:val="24"/>
          <w:szCs w:val="24"/>
        </w:rPr>
        <w:object w:dxaOrig="255" w:dyaOrig="195" w14:anchorId="464F3171">
          <v:shape id="_x0000_i1117" type="#_x0000_t75" style="width:12.75pt;height:9.75pt" o:ole="">
            <v:imagedata r:id="rId184" o:title=""/>
          </v:shape>
          <o:OLEObject Type="Embed" ProgID="Equation.DSMT4" ShapeID="_x0000_i1117" DrawAspect="Content" ObjectID="_1756135564" r:id="rId187"/>
        </w:object>
      </w:r>
      <w:r w:rsidRPr="003F40BB">
        <w:rPr>
          <w:rFonts w:hint="eastAsia"/>
          <w:sz w:val="24"/>
          <w:szCs w:val="24"/>
        </w:rPr>
        <w:t>应取计算值和</w:t>
      </w:r>
      <w:r w:rsidRPr="003F40BB">
        <w:rPr>
          <w:rFonts w:hint="eastAsia"/>
          <w:sz w:val="24"/>
          <w:szCs w:val="24"/>
        </w:rPr>
        <w:t>3</w:t>
      </w:r>
      <w:r w:rsidRPr="003F40BB">
        <w:rPr>
          <w:sz w:val="24"/>
          <w:szCs w:val="24"/>
        </w:rPr>
        <w:t>.0 MP</w:t>
      </w:r>
      <w:r w:rsidRPr="003F40BB">
        <w:rPr>
          <w:rFonts w:hint="eastAsia"/>
          <w:sz w:val="24"/>
          <w:szCs w:val="24"/>
        </w:rPr>
        <w:t>a</w:t>
      </w:r>
      <w:r w:rsidRPr="003F40BB">
        <w:rPr>
          <w:rFonts w:hint="eastAsia"/>
          <w:sz w:val="24"/>
          <w:szCs w:val="24"/>
        </w:rPr>
        <w:t>中的较大值；对于立方体抗压强度标准值大于</w:t>
      </w:r>
      <w:r w:rsidRPr="003F40BB">
        <w:rPr>
          <w:sz w:val="24"/>
          <w:szCs w:val="24"/>
        </w:rPr>
        <w:t>20 MPa</w:t>
      </w:r>
      <w:r w:rsidRPr="003F40BB">
        <w:rPr>
          <w:rFonts w:hint="eastAsia"/>
          <w:sz w:val="24"/>
          <w:szCs w:val="24"/>
        </w:rPr>
        <w:t>且不大于</w:t>
      </w:r>
      <w:r w:rsidRPr="003F40BB">
        <w:rPr>
          <w:sz w:val="24"/>
          <w:szCs w:val="24"/>
        </w:rPr>
        <w:t>40 MPa</w:t>
      </w:r>
      <w:r w:rsidRPr="003F40BB">
        <w:rPr>
          <w:rFonts w:hint="eastAsia"/>
          <w:sz w:val="24"/>
          <w:szCs w:val="24"/>
        </w:rPr>
        <w:t>的再生骨料混凝土，</w:t>
      </w:r>
      <w:r w:rsidRPr="003F40BB">
        <w:rPr>
          <w:position w:val="-6"/>
          <w:sz w:val="24"/>
          <w:szCs w:val="24"/>
        </w:rPr>
        <w:object w:dxaOrig="255" w:dyaOrig="195" w14:anchorId="0AFF0ED3">
          <v:shape id="_x0000_i1118" type="#_x0000_t75" style="width:12.75pt;height:9.75pt" o:ole="">
            <v:imagedata r:id="rId184" o:title=""/>
          </v:shape>
          <o:OLEObject Type="Embed" ProgID="Equation.DSMT4" ShapeID="_x0000_i1118" DrawAspect="Content" ObjectID="_1756135565" r:id="rId188"/>
        </w:object>
      </w:r>
      <w:r w:rsidRPr="003F40BB">
        <w:rPr>
          <w:rFonts w:hint="eastAsia"/>
          <w:sz w:val="24"/>
          <w:szCs w:val="24"/>
        </w:rPr>
        <w:t>应取计算值和</w:t>
      </w:r>
      <w:r w:rsidRPr="003F40BB">
        <w:rPr>
          <w:rFonts w:hint="eastAsia"/>
          <w:sz w:val="24"/>
          <w:szCs w:val="24"/>
        </w:rPr>
        <w:t>4</w:t>
      </w:r>
      <w:r w:rsidRPr="003F40BB">
        <w:rPr>
          <w:sz w:val="24"/>
          <w:szCs w:val="24"/>
        </w:rPr>
        <w:t>.0 MP</w:t>
      </w:r>
      <w:r w:rsidRPr="003F40BB">
        <w:rPr>
          <w:rFonts w:hint="eastAsia"/>
          <w:sz w:val="24"/>
          <w:szCs w:val="24"/>
        </w:rPr>
        <w:t>a</w:t>
      </w:r>
      <w:r w:rsidRPr="003F40BB">
        <w:rPr>
          <w:rFonts w:hint="eastAsia"/>
          <w:sz w:val="24"/>
          <w:szCs w:val="24"/>
        </w:rPr>
        <w:t>中的较大值。</w:t>
      </w:r>
    </w:p>
    <w:p w14:paraId="71767A12" w14:textId="77777777" w:rsidR="00E16B54" w:rsidRPr="003F40BB" w:rsidRDefault="00000000">
      <w:pPr>
        <w:widowControl/>
        <w:snapToGrid w:val="0"/>
        <w:spacing w:line="360" w:lineRule="auto"/>
        <w:ind w:firstLineChars="200" w:firstLine="480"/>
        <w:rPr>
          <w:sz w:val="24"/>
          <w:szCs w:val="24"/>
        </w:rPr>
      </w:pPr>
      <w:r w:rsidRPr="003F40BB">
        <w:rPr>
          <w:rFonts w:hint="eastAsia"/>
          <w:sz w:val="24"/>
          <w:szCs w:val="24"/>
        </w:rPr>
        <w:t>当无统计资料时，</w:t>
      </w:r>
      <w:r w:rsidRPr="003F40BB">
        <w:rPr>
          <w:position w:val="-6"/>
          <w:sz w:val="24"/>
          <w:szCs w:val="24"/>
        </w:rPr>
        <w:object w:dxaOrig="255" w:dyaOrig="195" w14:anchorId="5CD9177D">
          <v:shape id="_x0000_i1119" type="#_x0000_t75" style="width:12.75pt;height:9.75pt" o:ole="">
            <v:imagedata r:id="rId184" o:title=""/>
          </v:shape>
          <o:OLEObject Type="Embed" ProgID="Equation.DSMT4" ShapeID="_x0000_i1119" DrawAspect="Content" ObjectID="_1756135566" r:id="rId189"/>
        </w:object>
      </w:r>
      <w:r w:rsidRPr="003F40BB">
        <w:rPr>
          <w:rFonts w:hint="eastAsia"/>
          <w:sz w:val="24"/>
          <w:szCs w:val="24"/>
        </w:rPr>
        <w:t>值可按表</w:t>
      </w:r>
      <w:r w:rsidRPr="003F40BB">
        <w:rPr>
          <w:sz w:val="24"/>
          <w:szCs w:val="24"/>
        </w:rPr>
        <w:t>5.2.3</w:t>
      </w:r>
      <w:r w:rsidRPr="003F40BB">
        <w:rPr>
          <w:rFonts w:hint="eastAsia"/>
          <w:sz w:val="24"/>
          <w:szCs w:val="24"/>
        </w:rPr>
        <w:t>取用。</w:t>
      </w:r>
    </w:p>
    <w:p w14:paraId="7DB95AC9" w14:textId="77777777" w:rsidR="00E16B54" w:rsidRPr="003F40BB" w:rsidRDefault="00000000">
      <w:pPr>
        <w:widowControl/>
        <w:spacing w:beforeLines="50" w:before="156"/>
        <w:jc w:val="center"/>
        <w:rPr>
          <w:sz w:val="24"/>
          <w:szCs w:val="24"/>
        </w:rPr>
      </w:pPr>
      <w:r w:rsidRPr="003F40BB">
        <w:rPr>
          <w:rFonts w:hint="eastAsia"/>
          <w:sz w:val="24"/>
          <w:szCs w:val="24"/>
        </w:rPr>
        <w:t>表</w:t>
      </w:r>
      <w:r w:rsidRPr="003F40BB">
        <w:rPr>
          <w:sz w:val="24"/>
          <w:szCs w:val="24"/>
        </w:rPr>
        <w:t xml:space="preserve">5.2.3 </w:t>
      </w:r>
      <w:r w:rsidRPr="003F40BB">
        <w:rPr>
          <w:rFonts w:hint="eastAsia"/>
          <w:sz w:val="24"/>
          <w:szCs w:val="24"/>
        </w:rPr>
        <w:t>再生骨料混凝土抗压强度标准差的推荐值</w:t>
      </w:r>
    </w:p>
    <w:tbl>
      <w:tblPr>
        <w:tblStyle w:val="af1"/>
        <w:tblW w:w="0" w:type="auto"/>
        <w:jc w:val="center"/>
        <w:tblLook w:val="04A0" w:firstRow="1" w:lastRow="0" w:firstColumn="1" w:lastColumn="0" w:noHBand="0" w:noVBand="1"/>
      </w:tblPr>
      <w:tblGrid>
        <w:gridCol w:w="1555"/>
        <w:gridCol w:w="1275"/>
        <w:gridCol w:w="2552"/>
        <w:gridCol w:w="2551"/>
      </w:tblGrid>
      <w:tr w:rsidR="00E16B54" w:rsidRPr="003F40BB" w14:paraId="2DD002E4" w14:textId="77777777">
        <w:trPr>
          <w:jc w:val="center"/>
        </w:trPr>
        <w:tc>
          <w:tcPr>
            <w:tcW w:w="1555" w:type="dxa"/>
            <w:vAlign w:val="center"/>
          </w:tcPr>
          <w:p w14:paraId="4ADCCFA6" w14:textId="77777777" w:rsidR="00E16B54" w:rsidRPr="003F40BB" w:rsidRDefault="00000000">
            <w:pPr>
              <w:widowControl/>
              <w:jc w:val="center"/>
              <w:rPr>
                <w:sz w:val="24"/>
                <w:szCs w:val="24"/>
              </w:rPr>
            </w:pPr>
            <w:r w:rsidRPr="003F40BB">
              <w:rPr>
                <w:rFonts w:hint="eastAsia"/>
                <w:sz w:val="24"/>
                <w:szCs w:val="24"/>
              </w:rPr>
              <w:t>立方体抗压强度标准值</w:t>
            </w:r>
          </w:p>
        </w:tc>
        <w:tc>
          <w:tcPr>
            <w:tcW w:w="1275" w:type="dxa"/>
            <w:vAlign w:val="center"/>
          </w:tcPr>
          <w:p w14:paraId="1416EC3F"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sz w:val="24"/>
                <w:szCs w:val="24"/>
              </w:rPr>
              <w:t>25 MPa</w:t>
            </w:r>
          </w:p>
        </w:tc>
        <w:tc>
          <w:tcPr>
            <w:tcW w:w="2552" w:type="dxa"/>
            <w:vAlign w:val="center"/>
          </w:tcPr>
          <w:p w14:paraId="4E71F7AA"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2</w:t>
            </w:r>
            <w:r w:rsidRPr="003F40BB">
              <w:rPr>
                <w:sz w:val="24"/>
                <w:szCs w:val="24"/>
              </w:rPr>
              <w:t>5 MP</w:t>
            </w:r>
            <w:r w:rsidRPr="003F40BB">
              <w:rPr>
                <w:rFonts w:hint="eastAsia"/>
                <w:sz w:val="24"/>
                <w:szCs w:val="24"/>
              </w:rPr>
              <w:t>a</w:t>
            </w:r>
            <w:r w:rsidRPr="003F40BB">
              <w:rPr>
                <w:rFonts w:hint="eastAsia"/>
                <w:sz w:val="24"/>
                <w:szCs w:val="24"/>
              </w:rPr>
              <w:t>且＜</w:t>
            </w:r>
            <w:r w:rsidRPr="003F40BB">
              <w:rPr>
                <w:rFonts w:hint="eastAsia"/>
                <w:sz w:val="24"/>
                <w:szCs w:val="24"/>
              </w:rPr>
              <w:t>3</w:t>
            </w:r>
            <w:r w:rsidRPr="003F40BB">
              <w:rPr>
                <w:sz w:val="24"/>
                <w:szCs w:val="24"/>
              </w:rPr>
              <w:t>5 MP</w:t>
            </w:r>
            <w:r w:rsidRPr="003F40BB">
              <w:rPr>
                <w:rFonts w:hint="eastAsia"/>
                <w:sz w:val="24"/>
                <w:szCs w:val="24"/>
              </w:rPr>
              <w:t>a</w:t>
            </w:r>
          </w:p>
        </w:tc>
        <w:tc>
          <w:tcPr>
            <w:tcW w:w="2551" w:type="dxa"/>
            <w:vAlign w:val="center"/>
          </w:tcPr>
          <w:p w14:paraId="0537193E"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rFonts w:hint="eastAsia"/>
                <w:sz w:val="24"/>
                <w:szCs w:val="24"/>
              </w:rPr>
              <w:t>3</w:t>
            </w:r>
            <w:r w:rsidRPr="003F40BB">
              <w:rPr>
                <w:sz w:val="24"/>
                <w:szCs w:val="24"/>
              </w:rPr>
              <w:t>5MP</w:t>
            </w:r>
            <w:r w:rsidRPr="003F40BB">
              <w:rPr>
                <w:rFonts w:hint="eastAsia"/>
                <w:sz w:val="24"/>
                <w:szCs w:val="24"/>
              </w:rPr>
              <w:t>a</w:t>
            </w:r>
            <w:r w:rsidRPr="003F40BB">
              <w:rPr>
                <w:rFonts w:hint="eastAsia"/>
                <w:sz w:val="24"/>
                <w:szCs w:val="24"/>
              </w:rPr>
              <w:t>且＜</w:t>
            </w:r>
            <w:r w:rsidRPr="003F40BB">
              <w:rPr>
                <w:rFonts w:hint="eastAsia"/>
                <w:sz w:val="24"/>
                <w:szCs w:val="24"/>
              </w:rPr>
              <w:t>4</w:t>
            </w:r>
            <w:r w:rsidRPr="003F40BB">
              <w:rPr>
                <w:sz w:val="24"/>
                <w:szCs w:val="24"/>
              </w:rPr>
              <w:t>5 MP</w:t>
            </w:r>
            <w:r w:rsidRPr="003F40BB">
              <w:rPr>
                <w:rFonts w:hint="eastAsia"/>
                <w:sz w:val="24"/>
                <w:szCs w:val="24"/>
              </w:rPr>
              <w:t>a</w:t>
            </w:r>
          </w:p>
        </w:tc>
      </w:tr>
      <w:tr w:rsidR="00E16B54" w:rsidRPr="003F40BB" w14:paraId="11C13410" w14:textId="77777777">
        <w:trPr>
          <w:jc w:val="center"/>
        </w:trPr>
        <w:tc>
          <w:tcPr>
            <w:tcW w:w="1555" w:type="dxa"/>
            <w:vAlign w:val="center"/>
          </w:tcPr>
          <w:p w14:paraId="200BB47B" w14:textId="77777777" w:rsidR="00E16B54" w:rsidRPr="003F40BB" w:rsidRDefault="00000000">
            <w:pPr>
              <w:widowControl/>
              <w:spacing w:line="360" w:lineRule="auto"/>
              <w:jc w:val="center"/>
              <w:rPr>
                <w:sz w:val="24"/>
                <w:szCs w:val="24"/>
              </w:rPr>
            </w:pPr>
            <w:r w:rsidRPr="003F40BB">
              <w:rPr>
                <w:position w:val="-6"/>
              </w:rPr>
              <w:object w:dxaOrig="255" w:dyaOrig="195" w14:anchorId="236DEBEE">
                <v:shape id="_x0000_i1120" type="#_x0000_t75" style="width:12.75pt;height:9.75pt" o:ole="">
                  <v:imagedata r:id="rId184" o:title=""/>
                </v:shape>
                <o:OLEObject Type="Embed" ProgID="Equation.DSMT4" ShapeID="_x0000_i1120" DrawAspect="Content" ObjectID="_1756135567" r:id="rId190"/>
              </w:object>
            </w:r>
            <w:r w:rsidRPr="003F40BB">
              <w:t>MP</w:t>
            </w:r>
            <w:r w:rsidRPr="003F40BB">
              <w:rPr>
                <w:rFonts w:hint="eastAsia"/>
              </w:rPr>
              <w:t>a</w:t>
            </w:r>
          </w:p>
        </w:tc>
        <w:tc>
          <w:tcPr>
            <w:tcW w:w="1275" w:type="dxa"/>
            <w:vAlign w:val="center"/>
          </w:tcPr>
          <w:p w14:paraId="798A9042" w14:textId="77777777" w:rsidR="00E16B54" w:rsidRPr="003F40BB" w:rsidRDefault="00000000">
            <w:pPr>
              <w:widowControl/>
              <w:spacing w:line="360" w:lineRule="auto"/>
              <w:jc w:val="center"/>
              <w:rPr>
                <w:sz w:val="24"/>
                <w:szCs w:val="24"/>
              </w:rPr>
            </w:pPr>
            <w:r w:rsidRPr="003F40BB">
              <w:rPr>
                <w:rFonts w:hint="eastAsia"/>
                <w:sz w:val="24"/>
                <w:szCs w:val="24"/>
              </w:rPr>
              <w:t>4</w:t>
            </w:r>
            <w:r w:rsidRPr="003F40BB">
              <w:rPr>
                <w:sz w:val="24"/>
                <w:szCs w:val="24"/>
              </w:rPr>
              <w:t>.0</w:t>
            </w:r>
          </w:p>
        </w:tc>
        <w:tc>
          <w:tcPr>
            <w:tcW w:w="2552" w:type="dxa"/>
            <w:vAlign w:val="center"/>
          </w:tcPr>
          <w:p w14:paraId="53CD245E" w14:textId="77777777" w:rsidR="00E16B54" w:rsidRPr="003F40BB" w:rsidRDefault="00000000">
            <w:pPr>
              <w:widowControl/>
              <w:spacing w:line="360" w:lineRule="auto"/>
              <w:jc w:val="center"/>
              <w:rPr>
                <w:sz w:val="24"/>
                <w:szCs w:val="24"/>
              </w:rPr>
            </w:pPr>
            <w:r w:rsidRPr="003F40BB">
              <w:rPr>
                <w:rFonts w:hint="eastAsia"/>
                <w:sz w:val="24"/>
                <w:szCs w:val="24"/>
              </w:rPr>
              <w:t>5</w:t>
            </w:r>
            <w:r w:rsidRPr="003F40BB">
              <w:rPr>
                <w:sz w:val="24"/>
                <w:szCs w:val="24"/>
              </w:rPr>
              <w:t>.0</w:t>
            </w:r>
          </w:p>
        </w:tc>
        <w:tc>
          <w:tcPr>
            <w:tcW w:w="2551" w:type="dxa"/>
            <w:vAlign w:val="center"/>
          </w:tcPr>
          <w:p w14:paraId="7FF915AB" w14:textId="77777777" w:rsidR="00E16B54" w:rsidRPr="003F40BB" w:rsidRDefault="00000000">
            <w:pPr>
              <w:widowControl/>
              <w:spacing w:line="360" w:lineRule="auto"/>
              <w:jc w:val="center"/>
              <w:rPr>
                <w:sz w:val="24"/>
                <w:szCs w:val="24"/>
              </w:rPr>
            </w:pPr>
            <w:r w:rsidRPr="003F40BB">
              <w:rPr>
                <w:rFonts w:hint="eastAsia"/>
                <w:sz w:val="24"/>
                <w:szCs w:val="24"/>
              </w:rPr>
              <w:t>6</w:t>
            </w:r>
            <w:r w:rsidRPr="003F40BB">
              <w:rPr>
                <w:sz w:val="24"/>
                <w:szCs w:val="24"/>
              </w:rPr>
              <w:t>.0</w:t>
            </w:r>
          </w:p>
        </w:tc>
      </w:tr>
    </w:tbl>
    <w:p w14:paraId="3BF715DE" w14:textId="77777777" w:rsidR="00E16B54" w:rsidRPr="003F40BB" w:rsidRDefault="00E16B54">
      <w:pPr>
        <w:widowControl/>
        <w:snapToGrid w:val="0"/>
        <w:spacing w:beforeLines="50" w:before="156" w:line="360" w:lineRule="auto"/>
        <w:rPr>
          <w:rFonts w:eastAsia="楷体"/>
          <w:sz w:val="24"/>
          <w:szCs w:val="24"/>
        </w:rPr>
      </w:pPr>
    </w:p>
    <w:p w14:paraId="110EA724" w14:textId="77777777" w:rsidR="00E16B54" w:rsidRPr="003F40BB" w:rsidRDefault="00000000">
      <w:pPr>
        <w:pStyle w:val="2"/>
        <w:jc w:val="center"/>
        <w:rPr>
          <w:rFonts w:ascii="黑体" w:eastAsia="黑体" w:hAnsi="黑体"/>
          <w:b w:val="0"/>
          <w:bCs w:val="0"/>
          <w:sz w:val="30"/>
          <w:szCs w:val="30"/>
        </w:rPr>
      </w:pPr>
      <w:bookmarkStart w:id="34" w:name="_Toc141435420"/>
      <w:bookmarkStart w:id="35" w:name="_Toc142656633"/>
      <w:r w:rsidRPr="003F40BB">
        <w:rPr>
          <w:rFonts w:ascii="黑体" w:eastAsia="黑体" w:hAnsi="黑体"/>
          <w:b w:val="0"/>
          <w:bCs w:val="0"/>
          <w:sz w:val="30"/>
          <w:szCs w:val="30"/>
        </w:rPr>
        <w:t>5.3</w:t>
      </w:r>
      <w:r w:rsidRPr="003F40BB">
        <w:rPr>
          <w:rFonts w:ascii="黑体" w:eastAsia="黑体" w:hAnsi="黑体" w:hint="eastAsia"/>
          <w:b w:val="0"/>
          <w:bCs w:val="0"/>
          <w:sz w:val="30"/>
          <w:szCs w:val="30"/>
        </w:rPr>
        <w:t xml:space="preserve"> 再生骨料混凝土的配合比计算</w:t>
      </w:r>
      <w:bookmarkEnd w:id="34"/>
      <w:bookmarkEnd w:id="35"/>
    </w:p>
    <w:p w14:paraId="7A2EBA1C" w14:textId="77777777" w:rsidR="00E16B54" w:rsidRPr="003F40BB" w:rsidRDefault="00000000">
      <w:pPr>
        <w:widowControl/>
        <w:spacing w:beforeLines="50" w:before="156" w:line="360" w:lineRule="auto"/>
        <w:jc w:val="left"/>
        <w:rPr>
          <w:sz w:val="24"/>
          <w:szCs w:val="24"/>
        </w:rPr>
      </w:pPr>
      <w:r w:rsidRPr="003F40BB">
        <w:rPr>
          <w:rFonts w:hint="eastAsia"/>
          <w:b/>
          <w:bCs/>
          <w:sz w:val="24"/>
          <w:szCs w:val="24"/>
        </w:rPr>
        <w:t>5</w:t>
      </w:r>
      <w:r w:rsidRPr="003F40BB">
        <w:rPr>
          <w:b/>
          <w:bCs/>
          <w:sz w:val="24"/>
          <w:szCs w:val="24"/>
        </w:rPr>
        <w:t>.3.1</w:t>
      </w:r>
      <w:r w:rsidRPr="003F40BB">
        <w:rPr>
          <w:sz w:val="24"/>
          <w:szCs w:val="24"/>
        </w:rPr>
        <w:t xml:space="preserve"> </w:t>
      </w:r>
      <w:r w:rsidRPr="003F40BB">
        <w:rPr>
          <w:sz w:val="24"/>
          <w:szCs w:val="24"/>
        </w:rPr>
        <w:t>再生骨料混凝土的配合比计算应符合现行行业标准《再生骨料应用技术规程》</w:t>
      </w:r>
      <w:r w:rsidRPr="003F40BB">
        <w:rPr>
          <w:sz w:val="24"/>
          <w:szCs w:val="24"/>
        </w:rPr>
        <w:t xml:space="preserve">JGJ/T 240 </w:t>
      </w:r>
      <w:r w:rsidRPr="003F40BB">
        <w:rPr>
          <w:sz w:val="24"/>
          <w:szCs w:val="24"/>
        </w:rPr>
        <w:t>的有关规定。</w:t>
      </w:r>
    </w:p>
    <w:p w14:paraId="6DA6C08D" w14:textId="77777777" w:rsidR="00E16B54" w:rsidRPr="003F40BB" w:rsidRDefault="00000000">
      <w:pPr>
        <w:widowControl/>
        <w:spacing w:beforeLines="50" w:before="156" w:line="360" w:lineRule="auto"/>
        <w:jc w:val="left"/>
        <w:rPr>
          <w:sz w:val="24"/>
          <w:szCs w:val="24"/>
        </w:rPr>
      </w:pPr>
      <w:r w:rsidRPr="003F40BB">
        <w:rPr>
          <w:b/>
          <w:bCs/>
          <w:sz w:val="24"/>
          <w:szCs w:val="24"/>
        </w:rPr>
        <w:t xml:space="preserve">5.3.2 </w:t>
      </w:r>
      <w:r w:rsidRPr="003F40BB">
        <w:rPr>
          <w:rFonts w:hint="eastAsia"/>
          <w:sz w:val="24"/>
          <w:szCs w:val="24"/>
        </w:rPr>
        <w:t>自密实再生骨料混凝土的配合比计算宜采用绝对体积法且按下列步骤进行：</w:t>
      </w:r>
      <w:r w:rsidRPr="003F40BB">
        <w:rPr>
          <w:sz w:val="24"/>
          <w:szCs w:val="24"/>
        </w:rPr>
        <w:t xml:space="preserve"> </w:t>
      </w:r>
    </w:p>
    <w:p w14:paraId="3135CF25"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1  </w:t>
      </w:r>
      <w:r w:rsidRPr="003F40BB">
        <w:rPr>
          <w:rFonts w:hint="eastAsia"/>
          <w:sz w:val="24"/>
          <w:szCs w:val="24"/>
        </w:rPr>
        <w:t>每立方米混凝土中粗骨料的绝对体积（</w:t>
      </w:r>
      <w:r w:rsidRPr="003F40BB">
        <w:rPr>
          <w:position w:val="-12"/>
        </w:rPr>
        <w:object w:dxaOrig="420" w:dyaOrig="375" w14:anchorId="449878C4">
          <v:shape id="_x0000_i1121" type="#_x0000_t75" style="width:21.75pt;height:18.75pt" o:ole="">
            <v:imagedata r:id="rId72" o:title=""/>
          </v:shape>
          <o:OLEObject Type="Embed" ProgID="Equation.DSMT4" ShapeID="_x0000_i1121" DrawAspect="Content" ObjectID="_1756135568" r:id="rId191"/>
        </w:object>
      </w:r>
      <w:r w:rsidRPr="003F40BB">
        <w:rPr>
          <w:rFonts w:hint="eastAsia"/>
          <w:sz w:val="24"/>
          <w:szCs w:val="24"/>
        </w:rPr>
        <w:t>）可按下式计算：</w:t>
      </w:r>
    </w:p>
    <w:p w14:paraId="301E3C35" w14:textId="77777777" w:rsidR="00E16B54" w:rsidRPr="003F40BB" w:rsidRDefault="00000000">
      <w:pPr>
        <w:widowControl/>
        <w:snapToGrid w:val="0"/>
        <w:spacing w:beforeLines="50" w:before="156"/>
        <w:ind w:firstLineChars="200" w:firstLine="420"/>
        <w:jc w:val="right"/>
        <w:rPr>
          <w:sz w:val="24"/>
          <w:szCs w:val="24"/>
        </w:rPr>
      </w:pPr>
      <w:r w:rsidRPr="003F40BB">
        <w:rPr>
          <w:position w:val="-24"/>
        </w:rPr>
        <w:object w:dxaOrig="3945" w:dyaOrig="645" w14:anchorId="34CBC636">
          <v:shape id="_x0000_i1122" type="#_x0000_t75" style="width:196.5pt;height:32.25pt" o:ole="">
            <v:imagedata r:id="rId192" o:title=""/>
          </v:shape>
          <o:OLEObject Type="Embed" ProgID="Equation.DSMT4" ShapeID="_x0000_i1122" DrawAspect="Content" ObjectID="_1756135569" r:id="rId193"/>
        </w:object>
      </w:r>
      <w:r w:rsidRPr="003F40BB">
        <w:t xml:space="preserve">        </w:t>
      </w:r>
      <w:r w:rsidRPr="003F40BB">
        <w:rPr>
          <w:sz w:val="24"/>
          <w:szCs w:val="24"/>
        </w:rPr>
        <w:t xml:space="preserve">    </w:t>
      </w:r>
      <w:r w:rsidRPr="003F40BB">
        <w:rPr>
          <w:rFonts w:hint="eastAsia"/>
          <w:sz w:val="24"/>
          <w:szCs w:val="24"/>
        </w:rPr>
        <w:t>（</w:t>
      </w:r>
      <w:r w:rsidRPr="003F40BB">
        <w:rPr>
          <w:sz w:val="24"/>
          <w:szCs w:val="24"/>
        </w:rPr>
        <w:t>5.3.2-1</w:t>
      </w:r>
      <w:r w:rsidRPr="003F40BB">
        <w:rPr>
          <w:rFonts w:hint="eastAsia"/>
          <w:sz w:val="24"/>
          <w:szCs w:val="24"/>
        </w:rPr>
        <w:t>）</w:t>
      </w:r>
    </w:p>
    <w:tbl>
      <w:tblPr>
        <w:tblStyle w:val="af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855"/>
        <w:gridCol w:w="456"/>
        <w:gridCol w:w="6353"/>
      </w:tblGrid>
      <w:tr w:rsidR="00E16B54" w:rsidRPr="003F40BB" w14:paraId="1F7E173A" w14:textId="77777777">
        <w:tc>
          <w:tcPr>
            <w:tcW w:w="978" w:type="dxa"/>
          </w:tcPr>
          <w:p w14:paraId="29342524" w14:textId="77777777" w:rsidR="00E16B54" w:rsidRPr="003F40BB" w:rsidRDefault="00000000">
            <w:pPr>
              <w:widowControl/>
              <w:snapToGrid w:val="0"/>
              <w:jc w:val="left"/>
              <w:rPr>
                <w:sz w:val="24"/>
                <w:szCs w:val="24"/>
              </w:rPr>
            </w:pPr>
            <w:r w:rsidRPr="003F40BB">
              <w:rPr>
                <w:rFonts w:hint="eastAsia"/>
                <w:sz w:val="24"/>
                <w:szCs w:val="24"/>
              </w:rPr>
              <w:t>式中：</w:t>
            </w:r>
          </w:p>
        </w:tc>
        <w:tc>
          <w:tcPr>
            <w:tcW w:w="855" w:type="dxa"/>
          </w:tcPr>
          <w:p w14:paraId="50819086" w14:textId="77777777" w:rsidR="00E16B54" w:rsidRPr="003F40BB" w:rsidRDefault="00000000">
            <w:pPr>
              <w:widowControl/>
              <w:snapToGrid w:val="0"/>
              <w:jc w:val="right"/>
              <w:rPr>
                <w:sz w:val="24"/>
                <w:szCs w:val="24"/>
              </w:rPr>
            </w:pPr>
            <w:r w:rsidRPr="003F40BB">
              <w:rPr>
                <w:position w:val="-12"/>
              </w:rPr>
              <w:object w:dxaOrig="375" w:dyaOrig="345" w14:anchorId="5FF6E3C3">
                <v:shape id="_x0000_i1123" type="#_x0000_t75" style="width:18.75pt;height:17.25pt" o:ole="">
                  <v:imagedata r:id="rId194" o:title=""/>
                </v:shape>
                <o:OLEObject Type="Embed" ProgID="Equation.DSMT4" ShapeID="_x0000_i1123" DrawAspect="Content" ObjectID="_1756135570" r:id="rId195"/>
              </w:object>
            </w:r>
          </w:p>
        </w:tc>
        <w:tc>
          <w:tcPr>
            <w:tcW w:w="456" w:type="dxa"/>
          </w:tcPr>
          <w:p w14:paraId="37B519E7" w14:textId="77777777" w:rsidR="00E16B54" w:rsidRPr="003F40BB" w:rsidRDefault="00000000">
            <w:pPr>
              <w:widowControl/>
              <w:snapToGrid w:val="0"/>
              <w:jc w:val="left"/>
              <w:rPr>
                <w:sz w:val="24"/>
                <w:szCs w:val="24"/>
              </w:rPr>
            </w:pPr>
            <w:r w:rsidRPr="003F40BB">
              <w:rPr>
                <w:rFonts w:hint="eastAsia"/>
                <w:sz w:val="24"/>
                <w:szCs w:val="24"/>
              </w:rPr>
              <w:t>—</w:t>
            </w:r>
          </w:p>
        </w:tc>
        <w:tc>
          <w:tcPr>
            <w:tcW w:w="6353" w:type="dxa"/>
          </w:tcPr>
          <w:p w14:paraId="39AF91EE" w14:textId="77777777" w:rsidR="00E16B54" w:rsidRPr="003F40BB" w:rsidRDefault="00000000">
            <w:pPr>
              <w:widowControl/>
              <w:snapToGrid w:val="0"/>
              <w:jc w:val="left"/>
              <w:rPr>
                <w:sz w:val="24"/>
                <w:szCs w:val="24"/>
              </w:rPr>
            </w:pPr>
            <w:r w:rsidRPr="003F40BB">
              <w:rPr>
                <w:rFonts w:hint="eastAsia"/>
                <w:sz w:val="24"/>
                <w:szCs w:val="24"/>
              </w:rPr>
              <w:t>每立方米混凝土中粗骨料的绝对体积（</w:t>
            </w:r>
            <w:r w:rsidRPr="003F40BB">
              <w:rPr>
                <w:rFonts w:hint="eastAsia"/>
                <w:sz w:val="24"/>
                <w:szCs w:val="24"/>
              </w:rPr>
              <w:t>m</w:t>
            </w:r>
            <w:r w:rsidRPr="003F40BB">
              <w:rPr>
                <w:sz w:val="24"/>
                <w:szCs w:val="24"/>
                <w:vertAlign w:val="superscript"/>
              </w:rPr>
              <w:t>3</w:t>
            </w:r>
            <w:r w:rsidRPr="003F40BB">
              <w:rPr>
                <w:rFonts w:hint="eastAsia"/>
                <w:sz w:val="24"/>
                <w:szCs w:val="24"/>
              </w:rPr>
              <w:t>）。</w:t>
            </w:r>
          </w:p>
        </w:tc>
      </w:tr>
      <w:tr w:rsidR="00E16B54" w:rsidRPr="003F40BB" w14:paraId="3FA45025" w14:textId="77777777">
        <w:tc>
          <w:tcPr>
            <w:tcW w:w="978" w:type="dxa"/>
          </w:tcPr>
          <w:p w14:paraId="434DD5A6" w14:textId="77777777" w:rsidR="00E16B54" w:rsidRPr="003F40BB" w:rsidRDefault="00E16B54">
            <w:pPr>
              <w:widowControl/>
              <w:snapToGrid w:val="0"/>
              <w:jc w:val="left"/>
              <w:rPr>
                <w:sz w:val="24"/>
                <w:szCs w:val="24"/>
              </w:rPr>
            </w:pPr>
          </w:p>
        </w:tc>
        <w:tc>
          <w:tcPr>
            <w:tcW w:w="855" w:type="dxa"/>
          </w:tcPr>
          <w:p w14:paraId="1C0A2962" w14:textId="77777777" w:rsidR="00E16B54" w:rsidRPr="003F40BB" w:rsidRDefault="00000000">
            <w:pPr>
              <w:widowControl/>
              <w:snapToGrid w:val="0"/>
              <w:jc w:val="right"/>
            </w:pPr>
            <w:r w:rsidRPr="003F40BB">
              <w:rPr>
                <w:position w:val="-12"/>
              </w:rPr>
              <w:object w:dxaOrig="300" w:dyaOrig="375" w14:anchorId="52B1EA7B">
                <v:shape id="_x0000_i1124" type="#_x0000_t75" style="width:15pt;height:18.75pt" o:ole="">
                  <v:imagedata r:id="rId12" o:title=""/>
                </v:shape>
                <o:OLEObject Type="Embed" ProgID="Equation.DSMT4" ShapeID="_x0000_i1124" DrawAspect="Content" ObjectID="_1756135571" r:id="rId196"/>
              </w:object>
            </w:r>
          </w:p>
        </w:tc>
        <w:tc>
          <w:tcPr>
            <w:tcW w:w="456" w:type="dxa"/>
          </w:tcPr>
          <w:p w14:paraId="7A4729D4" w14:textId="77777777" w:rsidR="00E16B54" w:rsidRPr="003F40BB" w:rsidRDefault="00000000">
            <w:pPr>
              <w:widowControl/>
              <w:snapToGrid w:val="0"/>
              <w:jc w:val="left"/>
              <w:rPr>
                <w:sz w:val="24"/>
                <w:szCs w:val="24"/>
              </w:rPr>
            </w:pPr>
            <w:r w:rsidRPr="003F40BB">
              <w:rPr>
                <w:rFonts w:hint="eastAsia"/>
                <w:sz w:val="24"/>
                <w:szCs w:val="24"/>
              </w:rPr>
              <w:t>—</w:t>
            </w:r>
          </w:p>
        </w:tc>
        <w:tc>
          <w:tcPr>
            <w:tcW w:w="6353" w:type="dxa"/>
          </w:tcPr>
          <w:p w14:paraId="171C9C49" w14:textId="77777777" w:rsidR="00E16B54" w:rsidRPr="003F40BB" w:rsidRDefault="00000000">
            <w:pPr>
              <w:widowControl/>
              <w:snapToGrid w:val="0"/>
              <w:jc w:val="left"/>
              <w:rPr>
                <w:sz w:val="24"/>
                <w:szCs w:val="24"/>
              </w:rPr>
            </w:pPr>
            <w:r w:rsidRPr="003F40BB">
              <w:rPr>
                <w:rFonts w:hint="eastAsia"/>
                <w:sz w:val="24"/>
                <w:szCs w:val="24"/>
              </w:rPr>
              <w:t>自密实再生骨料混凝土的坍落扩展度（</w:t>
            </w:r>
            <w:r w:rsidRPr="003F40BB">
              <w:rPr>
                <w:rFonts w:hint="eastAsia"/>
                <w:sz w:val="24"/>
                <w:szCs w:val="24"/>
              </w:rPr>
              <w:t>mm</w:t>
            </w:r>
            <w:r w:rsidRPr="003F40BB">
              <w:rPr>
                <w:rFonts w:hint="eastAsia"/>
                <w:sz w:val="24"/>
                <w:szCs w:val="24"/>
              </w:rPr>
              <w:t>）。</w:t>
            </w:r>
          </w:p>
        </w:tc>
      </w:tr>
    </w:tbl>
    <w:p w14:paraId="1DA37B0D" w14:textId="77777777" w:rsidR="00E16B54" w:rsidRPr="003F40BB" w:rsidRDefault="00000000">
      <w:pPr>
        <w:widowControl/>
        <w:snapToGrid w:val="0"/>
        <w:spacing w:beforeLines="50" w:before="156" w:line="360" w:lineRule="auto"/>
        <w:ind w:firstLineChars="200" w:firstLine="482"/>
        <w:rPr>
          <w:sz w:val="24"/>
          <w:szCs w:val="24"/>
        </w:rPr>
      </w:pPr>
      <w:r w:rsidRPr="003F40BB">
        <w:rPr>
          <w:b/>
          <w:bCs/>
          <w:sz w:val="24"/>
          <w:szCs w:val="24"/>
        </w:rPr>
        <w:t xml:space="preserve">2  </w:t>
      </w:r>
      <w:r w:rsidRPr="003F40BB">
        <w:rPr>
          <w:rFonts w:hint="eastAsia"/>
          <w:sz w:val="24"/>
          <w:szCs w:val="24"/>
        </w:rPr>
        <w:t>每立方米混凝土中再生粗骨料的质量（</w:t>
      </w:r>
      <w:r w:rsidRPr="003F40BB">
        <w:rPr>
          <w:position w:val="-12"/>
        </w:rPr>
        <w:object w:dxaOrig="450" w:dyaOrig="375" w14:anchorId="1D828876">
          <v:shape id="_x0000_i1125" type="#_x0000_t75" style="width:22.5pt;height:18.75pt" o:ole="">
            <v:imagedata r:id="rId62" o:title=""/>
          </v:shape>
          <o:OLEObject Type="Embed" ProgID="Equation.DSMT4" ShapeID="_x0000_i1125" DrawAspect="Content" ObjectID="_1756135572" r:id="rId197"/>
        </w:object>
      </w:r>
      <w:r w:rsidRPr="003F40BB">
        <w:rPr>
          <w:rFonts w:hint="eastAsia"/>
          <w:sz w:val="24"/>
          <w:szCs w:val="24"/>
        </w:rPr>
        <w:t>）和天然粗骨料的质量（</w:t>
      </w:r>
      <w:r w:rsidRPr="003F40BB">
        <w:rPr>
          <w:position w:val="-12"/>
        </w:rPr>
        <w:object w:dxaOrig="480" w:dyaOrig="375" w14:anchorId="5D2F542F">
          <v:shape id="_x0000_i1126" type="#_x0000_t75" style="width:24pt;height:18.75pt" o:ole="">
            <v:imagedata r:id="rId58" o:title=""/>
          </v:shape>
          <o:OLEObject Type="Embed" ProgID="Equation.DSMT4" ShapeID="_x0000_i1126" DrawAspect="Content" ObjectID="_1756135573" r:id="rId198"/>
        </w:object>
      </w:r>
      <w:r w:rsidRPr="003F40BB">
        <w:rPr>
          <w:rFonts w:hint="eastAsia"/>
          <w:sz w:val="24"/>
          <w:szCs w:val="24"/>
        </w:rPr>
        <w:t>）可分别按下列公式计算：</w:t>
      </w:r>
    </w:p>
    <w:p w14:paraId="30D857DB" w14:textId="77777777" w:rsidR="00E16B54" w:rsidRPr="003F40BB" w:rsidRDefault="00000000">
      <w:pPr>
        <w:widowControl/>
        <w:snapToGrid w:val="0"/>
        <w:spacing w:beforeLines="50" w:before="156" w:line="360" w:lineRule="auto"/>
        <w:ind w:firstLineChars="200" w:firstLine="420"/>
        <w:contextualSpacing/>
        <w:jc w:val="right"/>
        <w:rPr>
          <w:sz w:val="24"/>
          <w:szCs w:val="24"/>
        </w:rPr>
      </w:pPr>
      <w:r w:rsidRPr="003F40BB">
        <w:rPr>
          <w:position w:val="-12"/>
        </w:rPr>
        <w:object w:dxaOrig="2205" w:dyaOrig="375" w14:anchorId="762B0F19">
          <v:shape id="_x0000_i1127" type="#_x0000_t75" style="width:110.25pt;height:18.75pt" o:ole="">
            <v:imagedata r:id="rId199" o:title=""/>
          </v:shape>
          <o:OLEObject Type="Embed" ProgID="Equation.DSMT4" ShapeID="_x0000_i1127" DrawAspect="Content" ObjectID="_1756135574" r:id="rId200"/>
        </w:object>
      </w:r>
      <w:r w:rsidRPr="003F40BB">
        <w:t xml:space="preserve">                    </w:t>
      </w:r>
      <w:r w:rsidRPr="003F40BB">
        <w:rPr>
          <w:rFonts w:hint="eastAsia"/>
        </w:rPr>
        <w:t>（</w:t>
      </w:r>
      <w:r w:rsidRPr="003F40BB">
        <w:rPr>
          <w:sz w:val="24"/>
          <w:szCs w:val="24"/>
        </w:rPr>
        <w:t>5.3.2-2</w:t>
      </w:r>
      <w:r w:rsidRPr="003F40BB">
        <w:rPr>
          <w:rFonts w:hint="eastAsia"/>
        </w:rPr>
        <w:t>）</w:t>
      </w:r>
    </w:p>
    <w:p w14:paraId="2B8938F6" w14:textId="77777777" w:rsidR="00E16B54" w:rsidRPr="003F40BB" w:rsidRDefault="00000000">
      <w:pPr>
        <w:widowControl/>
        <w:snapToGrid w:val="0"/>
        <w:spacing w:beforeLines="50" w:before="156" w:line="360" w:lineRule="auto"/>
        <w:ind w:firstLineChars="200" w:firstLine="420"/>
        <w:contextualSpacing/>
        <w:jc w:val="right"/>
      </w:pPr>
      <w:r w:rsidRPr="003F40BB">
        <w:rPr>
          <w:position w:val="-12"/>
        </w:rPr>
        <w:object w:dxaOrig="2700" w:dyaOrig="375" w14:anchorId="2C6DA945">
          <v:shape id="_x0000_i1128" type="#_x0000_t75" style="width:135.75pt;height:18.75pt" o:ole="">
            <v:imagedata r:id="rId201" o:title=""/>
          </v:shape>
          <o:OLEObject Type="Embed" ProgID="Equation.DSMT4" ShapeID="_x0000_i1128" DrawAspect="Content" ObjectID="_1756135575" r:id="rId202"/>
        </w:object>
      </w:r>
      <w:r w:rsidRPr="003F40BB">
        <w:t xml:space="preserve">                 </w:t>
      </w:r>
      <w:r w:rsidRPr="003F40BB">
        <w:rPr>
          <w:rFonts w:hint="eastAsia"/>
        </w:rPr>
        <w:t>（</w:t>
      </w:r>
      <w:r w:rsidRPr="003F40BB">
        <w:rPr>
          <w:sz w:val="24"/>
          <w:szCs w:val="24"/>
        </w:rPr>
        <w:t>5.3.2-3</w:t>
      </w:r>
      <w:r w:rsidRPr="003F40BB">
        <w:rPr>
          <w:rFonts w:hint="eastAsia"/>
        </w:rPr>
        <w:t>）</w:t>
      </w:r>
    </w:p>
    <w:p w14:paraId="514A6615" w14:textId="77777777" w:rsidR="00E16B54" w:rsidRPr="003F40BB" w:rsidRDefault="00000000">
      <w:pPr>
        <w:widowControl/>
        <w:snapToGrid w:val="0"/>
        <w:spacing w:beforeLines="50" w:before="156" w:line="360" w:lineRule="auto"/>
        <w:ind w:firstLineChars="200" w:firstLine="420"/>
        <w:contextualSpacing/>
        <w:jc w:val="right"/>
      </w:pPr>
      <w:r w:rsidRPr="003F40BB">
        <w:rPr>
          <w:position w:val="-30"/>
        </w:rPr>
        <w:object w:dxaOrig="3210" w:dyaOrig="675" w14:anchorId="2D0559D5">
          <v:shape id="_x0000_i1129" type="#_x0000_t75" style="width:160.5pt;height:33.75pt" o:ole="">
            <v:imagedata r:id="rId203" o:title=""/>
          </v:shape>
          <o:OLEObject Type="Embed" ProgID="Equation.DSMT4" ShapeID="_x0000_i1129" DrawAspect="Content" ObjectID="_1756135576" r:id="rId204"/>
        </w:object>
      </w:r>
      <w:r w:rsidRPr="003F40BB">
        <w:t xml:space="preserve">                </w:t>
      </w:r>
      <w:r w:rsidRPr="003F40BB">
        <w:rPr>
          <w:rFonts w:hint="eastAsia"/>
        </w:rPr>
        <w:t>（</w:t>
      </w:r>
      <w:r w:rsidRPr="003F40BB">
        <w:rPr>
          <w:sz w:val="24"/>
          <w:szCs w:val="24"/>
        </w:rPr>
        <w:t>5.3.2-4</w:t>
      </w:r>
      <w:r w:rsidRPr="003F40BB">
        <w:rPr>
          <w:rFonts w:hint="eastAsia"/>
        </w:rPr>
        <w:t>）</w:t>
      </w:r>
    </w:p>
    <w:tbl>
      <w:tblPr>
        <w:tblStyle w:val="af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855"/>
        <w:gridCol w:w="456"/>
        <w:gridCol w:w="6353"/>
      </w:tblGrid>
      <w:tr w:rsidR="00E16B54" w:rsidRPr="003F40BB" w14:paraId="36021E61" w14:textId="77777777">
        <w:tc>
          <w:tcPr>
            <w:tcW w:w="978" w:type="dxa"/>
          </w:tcPr>
          <w:p w14:paraId="4FFAC4FC" w14:textId="77777777" w:rsidR="00E16B54" w:rsidRPr="003F40BB" w:rsidRDefault="00000000">
            <w:pPr>
              <w:widowControl/>
              <w:snapToGrid w:val="0"/>
              <w:jc w:val="left"/>
              <w:rPr>
                <w:sz w:val="24"/>
                <w:szCs w:val="24"/>
              </w:rPr>
            </w:pPr>
            <w:r w:rsidRPr="003F40BB">
              <w:rPr>
                <w:rFonts w:hint="eastAsia"/>
                <w:sz w:val="24"/>
                <w:szCs w:val="24"/>
              </w:rPr>
              <w:lastRenderedPageBreak/>
              <w:t>式中：</w:t>
            </w:r>
          </w:p>
        </w:tc>
        <w:tc>
          <w:tcPr>
            <w:tcW w:w="855" w:type="dxa"/>
          </w:tcPr>
          <w:p w14:paraId="6263D355" w14:textId="77777777" w:rsidR="00E16B54" w:rsidRPr="003F40BB" w:rsidRDefault="00000000">
            <w:pPr>
              <w:widowControl/>
              <w:snapToGrid w:val="0"/>
              <w:jc w:val="right"/>
            </w:pPr>
            <w:r w:rsidRPr="003F40BB">
              <w:rPr>
                <w:position w:val="-12"/>
              </w:rPr>
              <w:object w:dxaOrig="450" w:dyaOrig="345" w14:anchorId="10364D3A">
                <v:shape id="_x0000_i1130" type="#_x0000_t75" style="width:22.5pt;height:17.25pt" o:ole="">
                  <v:imagedata r:id="rId205" o:title=""/>
                </v:shape>
                <o:OLEObject Type="Embed" ProgID="Equation.DSMT4" ShapeID="_x0000_i1130" DrawAspect="Content" ObjectID="_1756135577" r:id="rId206"/>
              </w:object>
            </w:r>
          </w:p>
        </w:tc>
        <w:tc>
          <w:tcPr>
            <w:tcW w:w="456" w:type="dxa"/>
          </w:tcPr>
          <w:p w14:paraId="65D57787" w14:textId="77777777" w:rsidR="00E16B54" w:rsidRPr="003F40BB" w:rsidRDefault="00000000">
            <w:pPr>
              <w:widowControl/>
              <w:snapToGrid w:val="0"/>
              <w:jc w:val="left"/>
              <w:rPr>
                <w:sz w:val="24"/>
                <w:szCs w:val="24"/>
              </w:rPr>
            </w:pPr>
            <w:r w:rsidRPr="003F40BB">
              <w:rPr>
                <w:rFonts w:hint="eastAsia"/>
                <w:sz w:val="24"/>
                <w:szCs w:val="24"/>
              </w:rPr>
              <w:t>—</w:t>
            </w:r>
          </w:p>
        </w:tc>
        <w:tc>
          <w:tcPr>
            <w:tcW w:w="6353" w:type="dxa"/>
          </w:tcPr>
          <w:p w14:paraId="4957526E" w14:textId="77777777" w:rsidR="00E16B54" w:rsidRPr="003F40BB" w:rsidRDefault="00000000">
            <w:pPr>
              <w:widowControl/>
              <w:snapToGrid w:val="0"/>
              <w:jc w:val="left"/>
              <w:rPr>
                <w:sz w:val="24"/>
                <w:szCs w:val="24"/>
              </w:rPr>
            </w:pPr>
            <w:r w:rsidRPr="003F40BB">
              <w:rPr>
                <w:rFonts w:hint="eastAsia"/>
                <w:sz w:val="24"/>
                <w:szCs w:val="24"/>
              </w:rPr>
              <w:t>每立方米混凝土中再生粗骨料的质量（</w:t>
            </w:r>
            <w:r w:rsidRPr="003F40BB">
              <w:rPr>
                <w:rFonts w:hint="eastAsia"/>
                <w:sz w:val="24"/>
                <w:szCs w:val="24"/>
              </w:rPr>
              <w:t>k</w:t>
            </w:r>
            <w:r w:rsidRPr="003F40BB">
              <w:rPr>
                <w:sz w:val="24"/>
                <w:szCs w:val="24"/>
              </w:rPr>
              <w:t>g</w:t>
            </w:r>
            <w:r w:rsidRPr="003F40BB">
              <w:rPr>
                <w:rFonts w:hint="eastAsia"/>
                <w:sz w:val="24"/>
                <w:szCs w:val="24"/>
              </w:rPr>
              <w:t>）；</w:t>
            </w:r>
          </w:p>
        </w:tc>
      </w:tr>
      <w:tr w:rsidR="00E16B54" w:rsidRPr="003F40BB" w14:paraId="3D8D5A28" w14:textId="77777777">
        <w:tc>
          <w:tcPr>
            <w:tcW w:w="978" w:type="dxa"/>
          </w:tcPr>
          <w:p w14:paraId="0A542F9B" w14:textId="77777777" w:rsidR="00E16B54" w:rsidRPr="003F40BB" w:rsidRDefault="00E16B54">
            <w:pPr>
              <w:widowControl/>
              <w:snapToGrid w:val="0"/>
              <w:jc w:val="left"/>
              <w:rPr>
                <w:sz w:val="24"/>
                <w:szCs w:val="24"/>
              </w:rPr>
            </w:pPr>
          </w:p>
        </w:tc>
        <w:tc>
          <w:tcPr>
            <w:tcW w:w="855" w:type="dxa"/>
          </w:tcPr>
          <w:p w14:paraId="5AB301E8" w14:textId="77777777" w:rsidR="00E16B54" w:rsidRPr="003F40BB" w:rsidRDefault="00000000">
            <w:pPr>
              <w:widowControl/>
              <w:snapToGrid w:val="0"/>
              <w:jc w:val="right"/>
            </w:pPr>
            <w:r w:rsidRPr="003F40BB">
              <w:rPr>
                <w:position w:val="-12"/>
              </w:rPr>
              <w:object w:dxaOrig="465" w:dyaOrig="345" w14:anchorId="194336B0">
                <v:shape id="_x0000_i1131" type="#_x0000_t75" style="width:23.25pt;height:17.25pt" o:ole="">
                  <v:imagedata r:id="rId207" o:title=""/>
                </v:shape>
                <o:OLEObject Type="Embed" ProgID="Equation.DSMT4" ShapeID="_x0000_i1131" DrawAspect="Content" ObjectID="_1756135578" r:id="rId208"/>
              </w:object>
            </w:r>
          </w:p>
        </w:tc>
        <w:tc>
          <w:tcPr>
            <w:tcW w:w="456" w:type="dxa"/>
          </w:tcPr>
          <w:p w14:paraId="034B469E" w14:textId="77777777" w:rsidR="00E16B54" w:rsidRPr="003F40BB" w:rsidRDefault="00000000">
            <w:pPr>
              <w:widowControl/>
              <w:snapToGrid w:val="0"/>
              <w:jc w:val="left"/>
              <w:rPr>
                <w:sz w:val="24"/>
                <w:szCs w:val="24"/>
              </w:rPr>
            </w:pPr>
            <w:r w:rsidRPr="003F40BB">
              <w:rPr>
                <w:rFonts w:hint="eastAsia"/>
                <w:sz w:val="24"/>
                <w:szCs w:val="24"/>
              </w:rPr>
              <w:t>—</w:t>
            </w:r>
          </w:p>
        </w:tc>
        <w:tc>
          <w:tcPr>
            <w:tcW w:w="6353" w:type="dxa"/>
          </w:tcPr>
          <w:p w14:paraId="79E0BBB0" w14:textId="77777777" w:rsidR="00E16B54" w:rsidRPr="003F40BB" w:rsidRDefault="00000000">
            <w:pPr>
              <w:widowControl/>
              <w:snapToGrid w:val="0"/>
              <w:jc w:val="left"/>
              <w:rPr>
                <w:sz w:val="24"/>
                <w:szCs w:val="24"/>
              </w:rPr>
            </w:pPr>
            <w:r w:rsidRPr="003F40BB">
              <w:rPr>
                <w:rFonts w:hint="eastAsia"/>
                <w:sz w:val="24"/>
                <w:szCs w:val="24"/>
              </w:rPr>
              <w:t>每立方米混凝土中天然粗骨料的质量（</w:t>
            </w:r>
            <w:r w:rsidRPr="003F40BB">
              <w:rPr>
                <w:rFonts w:hint="eastAsia"/>
                <w:sz w:val="24"/>
                <w:szCs w:val="24"/>
              </w:rPr>
              <w:t>k</w:t>
            </w:r>
            <w:r w:rsidRPr="003F40BB">
              <w:rPr>
                <w:sz w:val="24"/>
                <w:szCs w:val="24"/>
              </w:rPr>
              <w:t>g</w:t>
            </w:r>
            <w:r w:rsidRPr="003F40BB">
              <w:rPr>
                <w:rFonts w:hint="eastAsia"/>
                <w:sz w:val="24"/>
                <w:szCs w:val="24"/>
              </w:rPr>
              <w:t>）；</w:t>
            </w:r>
          </w:p>
        </w:tc>
      </w:tr>
      <w:tr w:rsidR="00E16B54" w:rsidRPr="003F40BB" w14:paraId="5F07B764" w14:textId="77777777">
        <w:tc>
          <w:tcPr>
            <w:tcW w:w="978" w:type="dxa"/>
          </w:tcPr>
          <w:p w14:paraId="72C88DD0" w14:textId="77777777" w:rsidR="00E16B54" w:rsidRPr="003F40BB" w:rsidRDefault="00E16B54">
            <w:pPr>
              <w:widowControl/>
              <w:snapToGrid w:val="0"/>
              <w:jc w:val="left"/>
              <w:rPr>
                <w:sz w:val="24"/>
                <w:szCs w:val="24"/>
              </w:rPr>
            </w:pPr>
          </w:p>
        </w:tc>
        <w:tc>
          <w:tcPr>
            <w:tcW w:w="855" w:type="dxa"/>
          </w:tcPr>
          <w:p w14:paraId="12F56A3D" w14:textId="77777777" w:rsidR="00E16B54" w:rsidRPr="003F40BB" w:rsidRDefault="00000000">
            <w:pPr>
              <w:widowControl/>
              <w:snapToGrid w:val="0"/>
              <w:jc w:val="right"/>
            </w:pPr>
            <w:r w:rsidRPr="003F40BB">
              <w:rPr>
                <w:position w:val="-12"/>
              </w:rPr>
              <w:object w:dxaOrig="420" w:dyaOrig="375" w14:anchorId="63781668">
                <v:shape id="_x0000_i1132" type="#_x0000_t75" style="width:21.75pt;height:18.75pt" o:ole="">
                  <v:imagedata r:id="rId122" o:title=""/>
                </v:shape>
                <o:OLEObject Type="Embed" ProgID="Equation.DSMT4" ShapeID="_x0000_i1132" DrawAspect="Content" ObjectID="_1756135579" r:id="rId209"/>
              </w:object>
            </w:r>
          </w:p>
        </w:tc>
        <w:tc>
          <w:tcPr>
            <w:tcW w:w="456" w:type="dxa"/>
          </w:tcPr>
          <w:p w14:paraId="5CE3EB9B" w14:textId="77777777" w:rsidR="00E16B54" w:rsidRPr="003F40BB" w:rsidRDefault="00000000">
            <w:pPr>
              <w:widowControl/>
              <w:snapToGrid w:val="0"/>
              <w:jc w:val="left"/>
              <w:rPr>
                <w:sz w:val="24"/>
                <w:szCs w:val="24"/>
              </w:rPr>
            </w:pPr>
            <w:r w:rsidRPr="003F40BB">
              <w:rPr>
                <w:rFonts w:hint="eastAsia"/>
                <w:sz w:val="24"/>
                <w:szCs w:val="24"/>
              </w:rPr>
              <w:t>—</w:t>
            </w:r>
          </w:p>
        </w:tc>
        <w:tc>
          <w:tcPr>
            <w:tcW w:w="6353" w:type="dxa"/>
          </w:tcPr>
          <w:p w14:paraId="2ED290BF" w14:textId="77777777" w:rsidR="00E16B54" w:rsidRPr="003F40BB" w:rsidRDefault="00000000">
            <w:pPr>
              <w:widowControl/>
              <w:snapToGrid w:val="0"/>
              <w:jc w:val="left"/>
              <w:rPr>
                <w:sz w:val="24"/>
                <w:szCs w:val="24"/>
              </w:rPr>
            </w:pPr>
            <w:r w:rsidRPr="003F40BB">
              <w:rPr>
                <w:rFonts w:hint="eastAsia"/>
                <w:sz w:val="24"/>
                <w:szCs w:val="24"/>
              </w:rPr>
              <w:t>再生粗骨料体积取代率；</w:t>
            </w:r>
          </w:p>
        </w:tc>
      </w:tr>
      <w:tr w:rsidR="00E16B54" w:rsidRPr="003F40BB" w14:paraId="196CD713" w14:textId="77777777">
        <w:tc>
          <w:tcPr>
            <w:tcW w:w="978" w:type="dxa"/>
          </w:tcPr>
          <w:p w14:paraId="46136686" w14:textId="77777777" w:rsidR="00E16B54" w:rsidRPr="003F40BB" w:rsidRDefault="00E16B54">
            <w:pPr>
              <w:widowControl/>
              <w:snapToGrid w:val="0"/>
              <w:jc w:val="left"/>
              <w:rPr>
                <w:sz w:val="24"/>
                <w:szCs w:val="24"/>
              </w:rPr>
            </w:pPr>
          </w:p>
        </w:tc>
        <w:tc>
          <w:tcPr>
            <w:tcW w:w="855" w:type="dxa"/>
          </w:tcPr>
          <w:p w14:paraId="7150EB6F" w14:textId="77777777" w:rsidR="00E16B54" w:rsidRPr="003F40BB" w:rsidRDefault="00000000">
            <w:pPr>
              <w:widowControl/>
              <w:snapToGrid w:val="0"/>
              <w:jc w:val="right"/>
            </w:pPr>
            <w:r w:rsidRPr="003F40BB">
              <w:rPr>
                <w:position w:val="-12"/>
              </w:rPr>
              <w:object w:dxaOrig="420" w:dyaOrig="375" w14:anchorId="31B271DF">
                <v:shape id="_x0000_i1133" type="#_x0000_t75" style="width:21.75pt;height:18.75pt" o:ole="">
                  <v:imagedata r:id="rId120" o:title=""/>
                </v:shape>
                <o:OLEObject Type="Embed" ProgID="Equation.DSMT4" ShapeID="_x0000_i1133" DrawAspect="Content" ObjectID="_1756135580" r:id="rId210"/>
              </w:object>
            </w:r>
          </w:p>
        </w:tc>
        <w:tc>
          <w:tcPr>
            <w:tcW w:w="456" w:type="dxa"/>
          </w:tcPr>
          <w:p w14:paraId="69D872A9" w14:textId="77777777" w:rsidR="00E16B54" w:rsidRPr="003F40BB" w:rsidRDefault="00000000">
            <w:pPr>
              <w:widowControl/>
              <w:snapToGrid w:val="0"/>
              <w:jc w:val="left"/>
              <w:rPr>
                <w:sz w:val="24"/>
                <w:szCs w:val="24"/>
              </w:rPr>
            </w:pPr>
            <w:r w:rsidRPr="003F40BB">
              <w:rPr>
                <w:rFonts w:hint="eastAsia"/>
                <w:sz w:val="24"/>
                <w:szCs w:val="24"/>
              </w:rPr>
              <w:t>—</w:t>
            </w:r>
          </w:p>
        </w:tc>
        <w:tc>
          <w:tcPr>
            <w:tcW w:w="6353" w:type="dxa"/>
          </w:tcPr>
          <w:p w14:paraId="2FB3A279" w14:textId="77777777" w:rsidR="00E16B54" w:rsidRPr="003F40BB" w:rsidRDefault="00000000">
            <w:pPr>
              <w:widowControl/>
              <w:snapToGrid w:val="0"/>
              <w:jc w:val="left"/>
              <w:rPr>
                <w:sz w:val="24"/>
                <w:szCs w:val="24"/>
              </w:rPr>
            </w:pPr>
            <w:r w:rsidRPr="003F40BB">
              <w:rPr>
                <w:rFonts w:hint="eastAsia"/>
                <w:sz w:val="24"/>
                <w:szCs w:val="24"/>
              </w:rPr>
              <w:t>再生粗骨料取代率；</w:t>
            </w:r>
          </w:p>
        </w:tc>
      </w:tr>
      <w:tr w:rsidR="00E16B54" w:rsidRPr="003F40BB" w14:paraId="0914FC7E" w14:textId="77777777">
        <w:tc>
          <w:tcPr>
            <w:tcW w:w="978" w:type="dxa"/>
          </w:tcPr>
          <w:p w14:paraId="7F83A294" w14:textId="77777777" w:rsidR="00E16B54" w:rsidRPr="003F40BB" w:rsidRDefault="00E16B54">
            <w:pPr>
              <w:widowControl/>
              <w:snapToGrid w:val="0"/>
              <w:jc w:val="left"/>
              <w:rPr>
                <w:sz w:val="24"/>
                <w:szCs w:val="24"/>
              </w:rPr>
            </w:pPr>
          </w:p>
        </w:tc>
        <w:tc>
          <w:tcPr>
            <w:tcW w:w="855" w:type="dxa"/>
          </w:tcPr>
          <w:p w14:paraId="78010E2F" w14:textId="77777777" w:rsidR="00E16B54" w:rsidRPr="003F40BB" w:rsidRDefault="00000000">
            <w:pPr>
              <w:widowControl/>
              <w:snapToGrid w:val="0"/>
              <w:jc w:val="right"/>
            </w:pPr>
            <w:r w:rsidRPr="003F40BB">
              <w:rPr>
                <w:position w:val="-12"/>
              </w:rPr>
              <w:object w:dxaOrig="450" w:dyaOrig="375" w14:anchorId="247025C7">
                <v:shape id="_x0000_i1134" type="#_x0000_t75" style="width:22.5pt;height:18.75pt" o:ole="">
                  <v:imagedata r:id="rId98" o:title=""/>
                </v:shape>
                <o:OLEObject Type="Embed" ProgID="Equation.DSMT4" ShapeID="_x0000_i1134" DrawAspect="Content" ObjectID="_1756135581" r:id="rId211"/>
              </w:object>
            </w:r>
          </w:p>
        </w:tc>
        <w:tc>
          <w:tcPr>
            <w:tcW w:w="456" w:type="dxa"/>
          </w:tcPr>
          <w:p w14:paraId="4C203095" w14:textId="77777777" w:rsidR="00E16B54" w:rsidRPr="003F40BB" w:rsidRDefault="00000000">
            <w:pPr>
              <w:widowControl/>
              <w:snapToGrid w:val="0"/>
              <w:jc w:val="left"/>
              <w:rPr>
                <w:sz w:val="24"/>
                <w:szCs w:val="24"/>
              </w:rPr>
            </w:pPr>
            <w:r w:rsidRPr="003F40BB">
              <w:rPr>
                <w:rFonts w:hint="eastAsia"/>
                <w:sz w:val="24"/>
                <w:szCs w:val="24"/>
              </w:rPr>
              <w:t>—</w:t>
            </w:r>
          </w:p>
        </w:tc>
        <w:tc>
          <w:tcPr>
            <w:tcW w:w="6353" w:type="dxa"/>
          </w:tcPr>
          <w:p w14:paraId="09F4A2C4" w14:textId="77777777" w:rsidR="00E16B54" w:rsidRPr="003F40BB" w:rsidRDefault="00000000">
            <w:pPr>
              <w:widowControl/>
              <w:snapToGrid w:val="0"/>
              <w:jc w:val="left"/>
              <w:rPr>
                <w:sz w:val="24"/>
                <w:szCs w:val="24"/>
              </w:rPr>
            </w:pPr>
            <w:r w:rsidRPr="003F40BB">
              <w:rPr>
                <w:rFonts w:hint="eastAsia"/>
                <w:sz w:val="24"/>
                <w:szCs w:val="24"/>
              </w:rPr>
              <w:t>再生粗骨料的表观密度（</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w:t>
            </w:r>
          </w:p>
        </w:tc>
      </w:tr>
      <w:tr w:rsidR="00E16B54" w:rsidRPr="003F40BB" w14:paraId="7DE1D870" w14:textId="77777777">
        <w:tc>
          <w:tcPr>
            <w:tcW w:w="978" w:type="dxa"/>
          </w:tcPr>
          <w:p w14:paraId="05272599" w14:textId="77777777" w:rsidR="00E16B54" w:rsidRPr="003F40BB" w:rsidRDefault="00E16B54">
            <w:pPr>
              <w:widowControl/>
              <w:snapToGrid w:val="0"/>
              <w:jc w:val="left"/>
              <w:rPr>
                <w:sz w:val="24"/>
                <w:szCs w:val="24"/>
              </w:rPr>
            </w:pPr>
          </w:p>
        </w:tc>
        <w:tc>
          <w:tcPr>
            <w:tcW w:w="855" w:type="dxa"/>
          </w:tcPr>
          <w:p w14:paraId="49DA1E6C" w14:textId="77777777" w:rsidR="00E16B54" w:rsidRPr="003F40BB" w:rsidRDefault="00000000">
            <w:pPr>
              <w:widowControl/>
              <w:snapToGrid w:val="0"/>
              <w:jc w:val="right"/>
            </w:pPr>
            <w:r w:rsidRPr="003F40BB">
              <w:rPr>
                <w:position w:val="-12"/>
              </w:rPr>
              <w:object w:dxaOrig="480" w:dyaOrig="375" w14:anchorId="209CD075">
                <v:shape id="_x0000_i1135" type="#_x0000_t75" style="width:24pt;height:18.75pt" o:ole="">
                  <v:imagedata r:id="rId90" o:title=""/>
                </v:shape>
                <o:OLEObject Type="Embed" ProgID="Equation.DSMT4" ShapeID="_x0000_i1135" DrawAspect="Content" ObjectID="_1756135582" r:id="rId212"/>
              </w:object>
            </w:r>
          </w:p>
        </w:tc>
        <w:tc>
          <w:tcPr>
            <w:tcW w:w="456" w:type="dxa"/>
          </w:tcPr>
          <w:p w14:paraId="0400BDF4" w14:textId="77777777" w:rsidR="00E16B54" w:rsidRPr="003F40BB" w:rsidRDefault="00000000">
            <w:pPr>
              <w:widowControl/>
              <w:snapToGrid w:val="0"/>
              <w:jc w:val="left"/>
              <w:rPr>
                <w:sz w:val="24"/>
                <w:szCs w:val="24"/>
              </w:rPr>
            </w:pPr>
            <w:r w:rsidRPr="003F40BB">
              <w:rPr>
                <w:rFonts w:hint="eastAsia"/>
                <w:sz w:val="24"/>
                <w:szCs w:val="24"/>
              </w:rPr>
              <w:t>—</w:t>
            </w:r>
          </w:p>
        </w:tc>
        <w:tc>
          <w:tcPr>
            <w:tcW w:w="6353" w:type="dxa"/>
          </w:tcPr>
          <w:p w14:paraId="2B83E480" w14:textId="77777777" w:rsidR="00E16B54" w:rsidRPr="003F40BB" w:rsidRDefault="00000000">
            <w:pPr>
              <w:widowControl/>
              <w:snapToGrid w:val="0"/>
              <w:jc w:val="left"/>
              <w:rPr>
                <w:sz w:val="24"/>
                <w:szCs w:val="24"/>
              </w:rPr>
            </w:pPr>
            <w:r w:rsidRPr="003F40BB">
              <w:rPr>
                <w:rFonts w:hint="eastAsia"/>
                <w:sz w:val="24"/>
                <w:szCs w:val="24"/>
              </w:rPr>
              <w:t>天然粗骨料的表观密度（</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w:t>
            </w:r>
          </w:p>
        </w:tc>
      </w:tr>
    </w:tbl>
    <w:p w14:paraId="5C394E00" w14:textId="77777777" w:rsidR="00E16B54" w:rsidRPr="003F40BB" w:rsidRDefault="00000000">
      <w:pPr>
        <w:widowControl/>
        <w:snapToGrid w:val="0"/>
        <w:spacing w:beforeLines="50" w:before="156" w:line="360" w:lineRule="auto"/>
        <w:ind w:firstLineChars="200" w:firstLine="482"/>
        <w:rPr>
          <w:sz w:val="24"/>
          <w:szCs w:val="24"/>
        </w:rPr>
      </w:pPr>
      <w:r w:rsidRPr="003F40BB">
        <w:rPr>
          <w:b/>
          <w:bCs/>
          <w:sz w:val="24"/>
          <w:szCs w:val="24"/>
        </w:rPr>
        <w:t xml:space="preserve">3  </w:t>
      </w:r>
      <w:r w:rsidRPr="003F40BB">
        <w:rPr>
          <w:rFonts w:hint="eastAsia"/>
          <w:sz w:val="24"/>
          <w:szCs w:val="24"/>
        </w:rPr>
        <w:t>每立方米混凝土中再生砂的质量（</w:t>
      </w:r>
      <w:r w:rsidRPr="003F40BB">
        <w:rPr>
          <w:position w:val="-12"/>
        </w:rPr>
        <w:object w:dxaOrig="450" w:dyaOrig="375" w14:anchorId="5425E372">
          <v:shape id="_x0000_i1136" type="#_x0000_t75" style="width:22.5pt;height:18.75pt" o:ole="">
            <v:imagedata r:id="rId64" o:title=""/>
          </v:shape>
          <o:OLEObject Type="Embed" ProgID="Equation.DSMT4" ShapeID="_x0000_i1136" DrawAspect="Content" ObjectID="_1756135583" r:id="rId213"/>
        </w:object>
      </w:r>
      <w:r w:rsidRPr="003F40BB">
        <w:rPr>
          <w:rFonts w:hint="eastAsia"/>
          <w:sz w:val="24"/>
          <w:szCs w:val="24"/>
        </w:rPr>
        <w:t>）和天然砂的质量（</w:t>
      </w:r>
      <w:r w:rsidRPr="003F40BB">
        <w:rPr>
          <w:position w:val="-12"/>
        </w:rPr>
        <w:object w:dxaOrig="450" w:dyaOrig="375" w14:anchorId="084F2BC0">
          <v:shape id="_x0000_i1137" type="#_x0000_t75" style="width:22.5pt;height:18.75pt" o:ole="">
            <v:imagedata r:id="rId60" o:title=""/>
          </v:shape>
          <o:OLEObject Type="Embed" ProgID="Equation.DSMT4" ShapeID="_x0000_i1137" DrawAspect="Content" ObjectID="_1756135584" r:id="rId214"/>
        </w:object>
      </w:r>
      <w:r w:rsidRPr="003F40BB">
        <w:rPr>
          <w:rFonts w:hint="eastAsia"/>
          <w:sz w:val="24"/>
          <w:szCs w:val="24"/>
        </w:rPr>
        <w:t>）可分别按下列公式计算：</w:t>
      </w:r>
    </w:p>
    <w:p w14:paraId="2CA895E7" w14:textId="77777777" w:rsidR="00E16B54" w:rsidRPr="003F40BB" w:rsidRDefault="00000000">
      <w:pPr>
        <w:widowControl/>
        <w:snapToGrid w:val="0"/>
        <w:spacing w:beforeLines="50" w:before="156" w:line="360" w:lineRule="auto"/>
        <w:ind w:firstLineChars="200" w:firstLine="420"/>
        <w:contextualSpacing/>
        <w:jc w:val="right"/>
      </w:pPr>
      <w:r w:rsidRPr="003F40BB">
        <w:rPr>
          <w:position w:val="-32"/>
        </w:rPr>
        <w:object w:dxaOrig="4620" w:dyaOrig="750" w14:anchorId="5E3EE579">
          <v:shape id="_x0000_i1138" type="#_x0000_t75" style="width:231pt;height:37.5pt" o:ole="">
            <v:imagedata r:id="rId215" o:title=""/>
          </v:shape>
          <o:OLEObject Type="Embed" ProgID="Equation.DSMT4" ShapeID="_x0000_i1138" DrawAspect="Content" ObjectID="_1756135585" r:id="rId216"/>
        </w:object>
      </w:r>
      <w:r w:rsidRPr="003F40BB">
        <w:t xml:space="preserve">           </w:t>
      </w:r>
      <w:r w:rsidRPr="003F40BB">
        <w:rPr>
          <w:rFonts w:hint="eastAsia"/>
        </w:rPr>
        <w:t>（</w:t>
      </w:r>
      <w:r w:rsidRPr="003F40BB">
        <w:rPr>
          <w:sz w:val="24"/>
          <w:szCs w:val="24"/>
        </w:rPr>
        <w:t>5.3.2-5</w:t>
      </w:r>
      <w:r w:rsidRPr="003F40BB">
        <w:rPr>
          <w:rFonts w:hint="eastAsia"/>
        </w:rPr>
        <w:t>）</w:t>
      </w:r>
      <w:r w:rsidRPr="003F40BB">
        <w:rPr>
          <w:position w:val="-32"/>
        </w:rPr>
        <w:object w:dxaOrig="5205" w:dyaOrig="750" w14:anchorId="5C8C6EFB">
          <v:shape id="_x0000_i1139" type="#_x0000_t75" style="width:260.25pt;height:37.5pt" o:ole="">
            <v:imagedata r:id="rId217" o:title=""/>
          </v:shape>
          <o:OLEObject Type="Embed" ProgID="Equation.DSMT4" ShapeID="_x0000_i1139" DrawAspect="Content" ObjectID="_1756135586" r:id="rId218"/>
        </w:object>
      </w:r>
      <w:r w:rsidRPr="003F40BB">
        <w:t xml:space="preserve">       </w:t>
      </w:r>
      <w:r w:rsidRPr="003F40BB">
        <w:rPr>
          <w:rFonts w:hint="eastAsia"/>
        </w:rPr>
        <w:t>（</w:t>
      </w:r>
      <w:r w:rsidRPr="003F40BB">
        <w:rPr>
          <w:sz w:val="24"/>
          <w:szCs w:val="24"/>
        </w:rPr>
        <w:t>5.3.2-6</w:t>
      </w:r>
      <w:r w:rsidRPr="003F40BB">
        <w:rPr>
          <w:rFonts w:hint="eastAsia"/>
        </w:rPr>
        <w:t>）</w:t>
      </w:r>
    </w:p>
    <w:p w14:paraId="65BB975F" w14:textId="77777777" w:rsidR="00E16B54" w:rsidRPr="003F40BB" w:rsidRDefault="00000000">
      <w:pPr>
        <w:widowControl/>
        <w:snapToGrid w:val="0"/>
        <w:spacing w:line="360" w:lineRule="auto"/>
        <w:ind w:firstLineChars="200" w:firstLine="420"/>
        <w:contextualSpacing/>
        <w:jc w:val="right"/>
      </w:pPr>
      <w:r w:rsidRPr="003F40BB">
        <w:rPr>
          <w:position w:val="-14"/>
        </w:rPr>
        <w:object w:dxaOrig="1890" w:dyaOrig="375" w14:anchorId="17026C43">
          <v:shape id="_x0000_i1140" type="#_x0000_t75" style="width:94.5pt;height:18.75pt" o:ole="">
            <v:imagedata r:id="rId219" o:title=""/>
          </v:shape>
          <o:OLEObject Type="Embed" ProgID="Equation.DSMT4" ShapeID="_x0000_i1140" DrawAspect="Content" ObjectID="_1756135587" r:id="rId220"/>
        </w:object>
      </w:r>
      <w:r w:rsidRPr="003F40BB">
        <w:t xml:space="preserve">                       </w:t>
      </w:r>
      <w:r w:rsidRPr="003F40BB">
        <w:rPr>
          <w:rFonts w:hint="eastAsia"/>
        </w:rPr>
        <w:t>（</w:t>
      </w:r>
      <w:r w:rsidRPr="003F40BB">
        <w:rPr>
          <w:sz w:val="24"/>
          <w:szCs w:val="24"/>
        </w:rPr>
        <w:t>5.3.2-7</w:t>
      </w:r>
      <w:r w:rsidRPr="003F40BB">
        <w:rPr>
          <w:rFonts w:hint="eastAsia"/>
        </w:rPr>
        <w:t>）</w:t>
      </w:r>
    </w:p>
    <w:p w14:paraId="43A93B5F" w14:textId="77777777" w:rsidR="00E16B54" w:rsidRPr="003F40BB" w:rsidRDefault="00000000">
      <w:pPr>
        <w:widowControl/>
        <w:snapToGrid w:val="0"/>
        <w:spacing w:line="360" w:lineRule="auto"/>
        <w:ind w:firstLineChars="200" w:firstLine="420"/>
        <w:contextualSpacing/>
        <w:jc w:val="right"/>
      </w:pPr>
      <w:r w:rsidRPr="003F40BB">
        <w:rPr>
          <w:position w:val="-30"/>
        </w:rPr>
        <w:object w:dxaOrig="1635" w:dyaOrig="675" w14:anchorId="3FB2E090">
          <v:shape id="_x0000_i1141" type="#_x0000_t75" style="width:81.75pt;height:33.75pt" o:ole="">
            <v:imagedata r:id="rId221" o:title=""/>
          </v:shape>
          <o:OLEObject Type="Embed" ProgID="Equation.DSMT4" ShapeID="_x0000_i1141" DrawAspect="Content" ObjectID="_1756135588" r:id="rId222"/>
        </w:object>
      </w:r>
      <w:r w:rsidRPr="003F40BB">
        <w:t xml:space="preserve">                         </w:t>
      </w:r>
      <w:r w:rsidRPr="003F40BB">
        <w:rPr>
          <w:rFonts w:hint="eastAsia"/>
        </w:rPr>
        <w:t>（</w:t>
      </w:r>
      <w:r w:rsidRPr="003F40BB">
        <w:rPr>
          <w:sz w:val="24"/>
          <w:szCs w:val="24"/>
        </w:rPr>
        <w:t>5.3.2-8</w:t>
      </w:r>
      <w:r w:rsidRPr="003F40BB">
        <w:rPr>
          <w:rFonts w:hint="eastAsia"/>
        </w:rPr>
        <w:t>）</w:t>
      </w:r>
    </w:p>
    <w:p w14:paraId="467DF70C" w14:textId="77777777" w:rsidR="00E16B54" w:rsidRPr="003F40BB" w:rsidRDefault="00000000">
      <w:pPr>
        <w:widowControl/>
        <w:snapToGrid w:val="0"/>
        <w:spacing w:line="360" w:lineRule="auto"/>
        <w:ind w:firstLineChars="200" w:firstLine="420"/>
        <w:contextualSpacing/>
        <w:jc w:val="right"/>
      </w:pPr>
      <w:r w:rsidRPr="003F40BB">
        <w:rPr>
          <w:position w:val="-12"/>
        </w:rPr>
        <w:object w:dxaOrig="3135" w:dyaOrig="375" w14:anchorId="3841E4B5">
          <v:shape id="_x0000_i1142" type="#_x0000_t75" style="width:156.75pt;height:18.75pt" o:ole="">
            <v:imagedata r:id="rId223" o:title=""/>
          </v:shape>
          <o:OLEObject Type="Embed" ProgID="Equation.DSMT4" ShapeID="_x0000_i1142" DrawAspect="Content" ObjectID="_1756135589" r:id="rId224"/>
        </w:object>
      </w:r>
      <w:r w:rsidRPr="003F40BB">
        <w:t xml:space="preserve">              </w:t>
      </w:r>
      <w:r w:rsidRPr="003F40BB">
        <w:rPr>
          <w:rFonts w:hint="eastAsia"/>
        </w:rPr>
        <w:t>（</w:t>
      </w:r>
      <w:r w:rsidRPr="003F40BB">
        <w:rPr>
          <w:sz w:val="24"/>
          <w:szCs w:val="24"/>
        </w:rPr>
        <w:t>5.3.2-9</w:t>
      </w:r>
      <w:r w:rsidRPr="003F40BB">
        <w:rPr>
          <w:rFonts w:hint="eastAsia"/>
        </w:rPr>
        <w:t>）</w:t>
      </w:r>
    </w:p>
    <w:p w14:paraId="54C330FC" w14:textId="77777777" w:rsidR="00E16B54" w:rsidRPr="003F40BB" w:rsidRDefault="00000000">
      <w:pPr>
        <w:widowControl/>
        <w:snapToGrid w:val="0"/>
        <w:spacing w:line="360" w:lineRule="auto"/>
        <w:ind w:firstLineChars="200" w:firstLine="420"/>
        <w:contextualSpacing/>
        <w:jc w:val="right"/>
      </w:pPr>
      <w:r w:rsidRPr="003F40BB">
        <w:rPr>
          <w:position w:val="-30"/>
        </w:rPr>
        <w:object w:dxaOrig="2250" w:dyaOrig="690" w14:anchorId="69D89CE9">
          <v:shape id="_x0000_i1143" type="#_x0000_t75" style="width:112.5pt;height:34.5pt" o:ole="">
            <v:imagedata r:id="rId225" o:title=""/>
          </v:shape>
          <o:OLEObject Type="Embed" ProgID="Equation.DSMT4" ShapeID="_x0000_i1143" DrawAspect="Content" ObjectID="_1756135590" r:id="rId226"/>
        </w:object>
      </w:r>
      <w:r w:rsidRPr="003F40BB">
        <w:t xml:space="preserve">                    </w:t>
      </w:r>
      <w:r w:rsidRPr="003F40BB">
        <w:rPr>
          <w:rFonts w:hint="eastAsia"/>
        </w:rPr>
        <w:t>（</w:t>
      </w:r>
      <w:r w:rsidRPr="003F40BB">
        <w:rPr>
          <w:sz w:val="24"/>
          <w:szCs w:val="24"/>
        </w:rPr>
        <w:t>5.3.2-10</w:t>
      </w:r>
      <w:r w:rsidRPr="003F40BB">
        <w:rPr>
          <w:rFonts w:hint="eastAsia"/>
        </w:rPr>
        <w:t>）</w:t>
      </w:r>
    </w:p>
    <w:p w14:paraId="7F4E3A01" w14:textId="77777777" w:rsidR="00E16B54" w:rsidRPr="003F40BB" w:rsidRDefault="00000000">
      <w:pPr>
        <w:widowControl/>
        <w:snapToGrid w:val="0"/>
        <w:spacing w:beforeLines="50" w:before="156" w:line="360" w:lineRule="auto"/>
        <w:ind w:firstLineChars="200" w:firstLine="420"/>
        <w:contextualSpacing/>
        <w:jc w:val="right"/>
      </w:pPr>
      <w:r w:rsidRPr="003F40BB">
        <w:rPr>
          <w:position w:val="-30"/>
        </w:rPr>
        <w:object w:dxaOrig="3075" w:dyaOrig="675" w14:anchorId="3C0820BD">
          <v:shape id="_x0000_i1144" type="#_x0000_t75" style="width:154.5pt;height:33.75pt" o:ole="">
            <v:imagedata r:id="rId227" o:title=""/>
          </v:shape>
          <o:OLEObject Type="Embed" ProgID="Equation.DSMT4" ShapeID="_x0000_i1144" DrawAspect="Content" ObjectID="_1756135591" r:id="rId228"/>
        </w:object>
      </w:r>
      <w:r w:rsidRPr="003F40BB">
        <w:t xml:space="preserve">                </w:t>
      </w:r>
      <w:r w:rsidRPr="003F40BB">
        <w:rPr>
          <w:rFonts w:hint="eastAsia"/>
        </w:rPr>
        <w:t>（</w:t>
      </w:r>
      <w:r w:rsidRPr="003F40BB">
        <w:rPr>
          <w:sz w:val="24"/>
          <w:szCs w:val="24"/>
        </w:rPr>
        <w:t>5.3.2-11</w:t>
      </w:r>
      <w:r w:rsidRPr="003F40BB">
        <w:rPr>
          <w:rFonts w:hint="eastAsia"/>
        </w:rPr>
        <w:t>）</w:t>
      </w:r>
    </w:p>
    <w:p w14:paraId="16F483CE" w14:textId="77777777" w:rsidR="00E16B54" w:rsidRPr="003F40BB" w:rsidRDefault="00E16B54">
      <w:pPr>
        <w:widowControl/>
        <w:snapToGrid w:val="0"/>
        <w:spacing w:line="360" w:lineRule="auto"/>
        <w:ind w:firstLineChars="200" w:firstLine="420"/>
        <w:contextualSpacing/>
        <w:jc w:val="right"/>
      </w:pPr>
    </w:p>
    <w:tbl>
      <w:tblPr>
        <w:tblStyle w:val="af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
        <w:gridCol w:w="876"/>
        <w:gridCol w:w="456"/>
        <w:gridCol w:w="6333"/>
      </w:tblGrid>
      <w:tr w:rsidR="00E16B54" w:rsidRPr="003F40BB" w14:paraId="4FE5FBC5" w14:textId="77777777">
        <w:tc>
          <w:tcPr>
            <w:tcW w:w="977" w:type="dxa"/>
          </w:tcPr>
          <w:p w14:paraId="3D7135D3" w14:textId="77777777" w:rsidR="00E16B54" w:rsidRPr="003F40BB" w:rsidRDefault="00000000">
            <w:pPr>
              <w:widowControl/>
              <w:snapToGrid w:val="0"/>
              <w:jc w:val="left"/>
              <w:rPr>
                <w:sz w:val="24"/>
                <w:szCs w:val="24"/>
              </w:rPr>
            </w:pPr>
            <w:r w:rsidRPr="003F40BB">
              <w:rPr>
                <w:rFonts w:hint="eastAsia"/>
                <w:sz w:val="24"/>
                <w:szCs w:val="24"/>
              </w:rPr>
              <w:t>式中：</w:t>
            </w:r>
          </w:p>
        </w:tc>
        <w:tc>
          <w:tcPr>
            <w:tcW w:w="876" w:type="dxa"/>
          </w:tcPr>
          <w:p w14:paraId="3B2ABE23" w14:textId="77777777" w:rsidR="00E16B54" w:rsidRPr="003F40BB" w:rsidRDefault="00000000">
            <w:pPr>
              <w:widowControl/>
              <w:snapToGrid w:val="0"/>
              <w:jc w:val="right"/>
            </w:pPr>
            <w:r w:rsidRPr="003F40BB">
              <w:rPr>
                <w:position w:val="-12"/>
              </w:rPr>
              <w:object w:dxaOrig="420" w:dyaOrig="345" w14:anchorId="0CD0D4E5">
                <v:shape id="_x0000_i1145" type="#_x0000_t75" style="width:21.75pt;height:17.25pt" o:ole="">
                  <v:imagedata r:id="rId229" o:title=""/>
                </v:shape>
                <o:OLEObject Type="Embed" ProgID="Equation.DSMT4" ShapeID="_x0000_i1145" DrawAspect="Content" ObjectID="_1756135592" r:id="rId230"/>
              </w:object>
            </w:r>
          </w:p>
        </w:tc>
        <w:tc>
          <w:tcPr>
            <w:tcW w:w="456" w:type="dxa"/>
          </w:tcPr>
          <w:p w14:paraId="61ABB2FE"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12FEB156" w14:textId="77777777" w:rsidR="00E16B54" w:rsidRPr="003F40BB" w:rsidRDefault="00000000">
            <w:pPr>
              <w:widowControl/>
              <w:snapToGrid w:val="0"/>
              <w:jc w:val="left"/>
              <w:rPr>
                <w:sz w:val="24"/>
                <w:szCs w:val="24"/>
              </w:rPr>
            </w:pPr>
            <w:r w:rsidRPr="003F40BB">
              <w:rPr>
                <w:rFonts w:hint="eastAsia"/>
                <w:sz w:val="24"/>
                <w:szCs w:val="24"/>
              </w:rPr>
              <w:t>每立方米混凝土中再生砂的质量（</w:t>
            </w:r>
            <w:r w:rsidRPr="003F40BB">
              <w:rPr>
                <w:rFonts w:hint="eastAsia"/>
                <w:sz w:val="24"/>
                <w:szCs w:val="24"/>
              </w:rPr>
              <w:t>kg</w:t>
            </w:r>
            <w:r w:rsidRPr="003F40BB">
              <w:rPr>
                <w:rFonts w:hint="eastAsia"/>
                <w:sz w:val="24"/>
                <w:szCs w:val="24"/>
              </w:rPr>
              <w:t>）；</w:t>
            </w:r>
          </w:p>
        </w:tc>
      </w:tr>
      <w:tr w:rsidR="00E16B54" w:rsidRPr="003F40BB" w14:paraId="6264CA86" w14:textId="77777777">
        <w:tc>
          <w:tcPr>
            <w:tcW w:w="977" w:type="dxa"/>
          </w:tcPr>
          <w:p w14:paraId="44F89201" w14:textId="77777777" w:rsidR="00E16B54" w:rsidRPr="003F40BB" w:rsidRDefault="00E16B54">
            <w:pPr>
              <w:widowControl/>
              <w:snapToGrid w:val="0"/>
              <w:jc w:val="left"/>
              <w:rPr>
                <w:sz w:val="24"/>
                <w:szCs w:val="24"/>
              </w:rPr>
            </w:pPr>
          </w:p>
        </w:tc>
        <w:tc>
          <w:tcPr>
            <w:tcW w:w="876" w:type="dxa"/>
          </w:tcPr>
          <w:p w14:paraId="0F05F740" w14:textId="77777777" w:rsidR="00E16B54" w:rsidRPr="003F40BB" w:rsidRDefault="00000000">
            <w:pPr>
              <w:widowControl/>
              <w:snapToGrid w:val="0"/>
              <w:jc w:val="right"/>
            </w:pPr>
            <w:r w:rsidRPr="003F40BB">
              <w:rPr>
                <w:position w:val="-12"/>
              </w:rPr>
              <w:object w:dxaOrig="420" w:dyaOrig="345" w14:anchorId="4BB977F7">
                <v:shape id="_x0000_i1146" type="#_x0000_t75" style="width:21.75pt;height:17.25pt" o:ole="">
                  <v:imagedata r:id="rId231" o:title=""/>
                </v:shape>
                <o:OLEObject Type="Embed" ProgID="Equation.DSMT4" ShapeID="_x0000_i1146" DrawAspect="Content" ObjectID="_1756135593" r:id="rId232"/>
              </w:object>
            </w:r>
          </w:p>
        </w:tc>
        <w:tc>
          <w:tcPr>
            <w:tcW w:w="456" w:type="dxa"/>
          </w:tcPr>
          <w:p w14:paraId="0EA3FDE9"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445094AF" w14:textId="77777777" w:rsidR="00E16B54" w:rsidRPr="003F40BB" w:rsidRDefault="00000000">
            <w:pPr>
              <w:widowControl/>
              <w:snapToGrid w:val="0"/>
              <w:jc w:val="left"/>
              <w:rPr>
                <w:sz w:val="24"/>
                <w:szCs w:val="24"/>
              </w:rPr>
            </w:pPr>
            <w:r w:rsidRPr="003F40BB">
              <w:rPr>
                <w:rFonts w:hint="eastAsia"/>
                <w:sz w:val="24"/>
                <w:szCs w:val="24"/>
              </w:rPr>
              <w:t>每立方米混凝土中天然砂的质量（</w:t>
            </w:r>
            <w:r w:rsidRPr="003F40BB">
              <w:rPr>
                <w:rFonts w:hint="eastAsia"/>
                <w:sz w:val="24"/>
                <w:szCs w:val="24"/>
              </w:rPr>
              <w:t>k</w:t>
            </w:r>
            <w:r w:rsidRPr="003F40BB">
              <w:rPr>
                <w:sz w:val="24"/>
                <w:szCs w:val="24"/>
              </w:rPr>
              <w:t>g</w:t>
            </w:r>
            <w:r w:rsidRPr="003F40BB">
              <w:rPr>
                <w:rFonts w:hint="eastAsia"/>
                <w:sz w:val="24"/>
                <w:szCs w:val="24"/>
              </w:rPr>
              <w:t>）；</w:t>
            </w:r>
          </w:p>
        </w:tc>
      </w:tr>
      <w:tr w:rsidR="00E16B54" w:rsidRPr="003F40BB" w14:paraId="056A912E" w14:textId="77777777">
        <w:tc>
          <w:tcPr>
            <w:tcW w:w="977" w:type="dxa"/>
          </w:tcPr>
          <w:p w14:paraId="4FBA656C" w14:textId="77777777" w:rsidR="00E16B54" w:rsidRPr="003F40BB" w:rsidRDefault="00E16B54">
            <w:pPr>
              <w:widowControl/>
              <w:snapToGrid w:val="0"/>
              <w:jc w:val="left"/>
              <w:rPr>
                <w:sz w:val="24"/>
                <w:szCs w:val="24"/>
              </w:rPr>
            </w:pPr>
          </w:p>
        </w:tc>
        <w:tc>
          <w:tcPr>
            <w:tcW w:w="876" w:type="dxa"/>
          </w:tcPr>
          <w:p w14:paraId="3CD1CBE8" w14:textId="77777777" w:rsidR="00E16B54" w:rsidRPr="003F40BB" w:rsidRDefault="00000000">
            <w:pPr>
              <w:widowControl/>
              <w:snapToGrid w:val="0"/>
              <w:jc w:val="right"/>
            </w:pPr>
            <w:r w:rsidRPr="003F40BB">
              <w:rPr>
                <w:position w:val="-14"/>
              </w:rPr>
              <w:object w:dxaOrig="675" w:dyaOrig="375" w14:anchorId="4B276054">
                <v:shape id="_x0000_i1147" type="#_x0000_t75" style="width:33.75pt;height:18.75pt" o:ole="">
                  <v:imagedata r:id="rId74" o:title=""/>
                </v:shape>
                <o:OLEObject Type="Embed" ProgID="Equation.DSMT4" ShapeID="_x0000_i1147" DrawAspect="Content" ObjectID="_1756135594" r:id="rId233"/>
              </w:object>
            </w:r>
          </w:p>
        </w:tc>
        <w:tc>
          <w:tcPr>
            <w:tcW w:w="456" w:type="dxa"/>
          </w:tcPr>
          <w:p w14:paraId="6CA311A9"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46E97642" w14:textId="77777777" w:rsidR="00E16B54" w:rsidRPr="003F40BB" w:rsidRDefault="00000000">
            <w:pPr>
              <w:widowControl/>
              <w:snapToGrid w:val="0"/>
              <w:jc w:val="left"/>
              <w:rPr>
                <w:sz w:val="24"/>
                <w:szCs w:val="24"/>
              </w:rPr>
            </w:pPr>
            <w:r w:rsidRPr="003F40BB">
              <w:rPr>
                <w:rFonts w:hint="eastAsia"/>
                <w:sz w:val="24"/>
                <w:szCs w:val="24"/>
              </w:rPr>
              <w:t>每立方米混凝土中所有粗骨料的堆积空隙体积（</w:t>
            </w:r>
            <w:r w:rsidRPr="003F40BB">
              <w:rPr>
                <w:rFonts w:hint="eastAsia"/>
                <w:sz w:val="24"/>
                <w:szCs w:val="24"/>
              </w:rPr>
              <w:t>m</w:t>
            </w:r>
            <w:r w:rsidRPr="003F40BB">
              <w:rPr>
                <w:sz w:val="24"/>
                <w:szCs w:val="24"/>
                <w:vertAlign w:val="superscript"/>
              </w:rPr>
              <w:t>3</w:t>
            </w:r>
            <w:r w:rsidRPr="003F40BB">
              <w:rPr>
                <w:rFonts w:hint="eastAsia"/>
                <w:sz w:val="24"/>
                <w:szCs w:val="24"/>
              </w:rPr>
              <w:t>）；</w:t>
            </w:r>
          </w:p>
        </w:tc>
      </w:tr>
      <w:tr w:rsidR="00E16B54" w:rsidRPr="003F40BB" w14:paraId="3EE261B9" w14:textId="77777777">
        <w:tc>
          <w:tcPr>
            <w:tcW w:w="977" w:type="dxa"/>
          </w:tcPr>
          <w:p w14:paraId="645044F6" w14:textId="77777777" w:rsidR="00E16B54" w:rsidRPr="003F40BB" w:rsidRDefault="00E16B54">
            <w:pPr>
              <w:widowControl/>
              <w:snapToGrid w:val="0"/>
              <w:jc w:val="left"/>
              <w:rPr>
                <w:sz w:val="24"/>
                <w:szCs w:val="24"/>
              </w:rPr>
            </w:pPr>
          </w:p>
        </w:tc>
        <w:tc>
          <w:tcPr>
            <w:tcW w:w="876" w:type="dxa"/>
          </w:tcPr>
          <w:p w14:paraId="7672747F" w14:textId="77777777" w:rsidR="00E16B54" w:rsidRPr="003F40BB" w:rsidRDefault="00000000">
            <w:pPr>
              <w:widowControl/>
              <w:snapToGrid w:val="0"/>
              <w:jc w:val="right"/>
            </w:pPr>
            <w:r w:rsidRPr="003F40BB">
              <w:rPr>
                <w:position w:val="-12"/>
              </w:rPr>
              <w:object w:dxaOrig="375" w:dyaOrig="375" w14:anchorId="772B29F2">
                <v:shape id="_x0000_i1148" type="#_x0000_t75" style="width:18.75pt;height:18.75pt" o:ole="">
                  <v:imagedata r:id="rId126" o:title=""/>
                </v:shape>
                <o:OLEObject Type="Embed" ProgID="Equation.DSMT4" ShapeID="_x0000_i1148" DrawAspect="Content" ObjectID="_1756135595" r:id="rId234"/>
              </w:object>
            </w:r>
          </w:p>
        </w:tc>
        <w:tc>
          <w:tcPr>
            <w:tcW w:w="456" w:type="dxa"/>
          </w:tcPr>
          <w:p w14:paraId="529305EC"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6D570832" w14:textId="77777777" w:rsidR="00E16B54" w:rsidRPr="003F40BB" w:rsidRDefault="00000000">
            <w:pPr>
              <w:widowControl/>
              <w:snapToGrid w:val="0"/>
              <w:jc w:val="left"/>
              <w:rPr>
                <w:sz w:val="24"/>
                <w:szCs w:val="24"/>
              </w:rPr>
            </w:pPr>
            <w:r w:rsidRPr="003F40BB">
              <w:rPr>
                <w:rFonts w:hint="eastAsia"/>
                <w:sz w:val="24"/>
                <w:szCs w:val="24"/>
              </w:rPr>
              <w:t>再生砂体积替代率；</w:t>
            </w:r>
          </w:p>
        </w:tc>
      </w:tr>
      <w:tr w:rsidR="00E16B54" w:rsidRPr="003F40BB" w14:paraId="084CE047" w14:textId="77777777">
        <w:tc>
          <w:tcPr>
            <w:tcW w:w="977" w:type="dxa"/>
          </w:tcPr>
          <w:p w14:paraId="0DCBBDEB" w14:textId="77777777" w:rsidR="00E16B54" w:rsidRPr="003F40BB" w:rsidRDefault="00E16B54">
            <w:pPr>
              <w:widowControl/>
              <w:snapToGrid w:val="0"/>
              <w:jc w:val="left"/>
              <w:rPr>
                <w:sz w:val="24"/>
                <w:szCs w:val="24"/>
              </w:rPr>
            </w:pPr>
          </w:p>
        </w:tc>
        <w:tc>
          <w:tcPr>
            <w:tcW w:w="876" w:type="dxa"/>
          </w:tcPr>
          <w:p w14:paraId="5C418D54" w14:textId="77777777" w:rsidR="00E16B54" w:rsidRPr="003F40BB" w:rsidRDefault="00000000">
            <w:pPr>
              <w:widowControl/>
              <w:snapToGrid w:val="0"/>
              <w:jc w:val="right"/>
            </w:pPr>
            <w:r w:rsidRPr="003F40BB">
              <w:rPr>
                <w:position w:val="-12"/>
              </w:rPr>
              <w:object w:dxaOrig="375" w:dyaOrig="375" w14:anchorId="6A627409">
                <v:shape id="_x0000_i1149" type="#_x0000_t75" style="width:18.75pt;height:18.75pt" o:ole="">
                  <v:imagedata r:id="rId124" o:title=""/>
                </v:shape>
                <o:OLEObject Type="Embed" ProgID="Equation.DSMT4" ShapeID="_x0000_i1149" DrawAspect="Content" ObjectID="_1756135596" r:id="rId235"/>
              </w:object>
            </w:r>
          </w:p>
        </w:tc>
        <w:tc>
          <w:tcPr>
            <w:tcW w:w="456" w:type="dxa"/>
          </w:tcPr>
          <w:p w14:paraId="531D80E5"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2DE6BF7D" w14:textId="77777777" w:rsidR="00E16B54" w:rsidRPr="003F40BB" w:rsidRDefault="00000000">
            <w:pPr>
              <w:widowControl/>
              <w:snapToGrid w:val="0"/>
              <w:jc w:val="left"/>
              <w:rPr>
                <w:sz w:val="24"/>
                <w:szCs w:val="24"/>
              </w:rPr>
            </w:pPr>
            <w:r w:rsidRPr="003F40BB">
              <w:rPr>
                <w:rFonts w:hint="eastAsia"/>
                <w:sz w:val="24"/>
                <w:szCs w:val="24"/>
              </w:rPr>
              <w:t>再生砂替代率；</w:t>
            </w:r>
          </w:p>
        </w:tc>
      </w:tr>
      <w:tr w:rsidR="00E16B54" w:rsidRPr="003F40BB" w14:paraId="210DCF14" w14:textId="77777777">
        <w:tc>
          <w:tcPr>
            <w:tcW w:w="977" w:type="dxa"/>
          </w:tcPr>
          <w:p w14:paraId="0844AA4F" w14:textId="77777777" w:rsidR="00E16B54" w:rsidRPr="003F40BB" w:rsidRDefault="00E16B54">
            <w:pPr>
              <w:widowControl/>
              <w:snapToGrid w:val="0"/>
              <w:jc w:val="left"/>
              <w:rPr>
                <w:sz w:val="24"/>
                <w:szCs w:val="24"/>
              </w:rPr>
            </w:pPr>
          </w:p>
        </w:tc>
        <w:tc>
          <w:tcPr>
            <w:tcW w:w="876" w:type="dxa"/>
          </w:tcPr>
          <w:p w14:paraId="4D465A1C" w14:textId="77777777" w:rsidR="00E16B54" w:rsidRPr="003F40BB" w:rsidRDefault="00000000">
            <w:pPr>
              <w:widowControl/>
              <w:snapToGrid w:val="0"/>
              <w:jc w:val="right"/>
            </w:pPr>
            <w:r w:rsidRPr="003F40BB">
              <w:rPr>
                <w:position w:val="-12"/>
              </w:rPr>
              <w:object w:dxaOrig="375" w:dyaOrig="375" w14:anchorId="55442343">
                <v:shape id="_x0000_i1150" type="#_x0000_t75" style="width:18.75pt;height:18.75pt" o:ole="">
                  <v:imagedata r:id="rId104" o:title=""/>
                </v:shape>
                <o:OLEObject Type="Embed" ProgID="Equation.DSMT4" ShapeID="_x0000_i1150" DrawAspect="Content" ObjectID="_1756135597" r:id="rId236"/>
              </w:object>
            </w:r>
          </w:p>
        </w:tc>
        <w:tc>
          <w:tcPr>
            <w:tcW w:w="456" w:type="dxa"/>
          </w:tcPr>
          <w:p w14:paraId="3719F3CC"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79AA9B1E" w14:textId="77777777" w:rsidR="00E16B54" w:rsidRPr="003F40BB" w:rsidRDefault="00000000">
            <w:pPr>
              <w:widowControl/>
              <w:snapToGrid w:val="0"/>
              <w:jc w:val="left"/>
              <w:rPr>
                <w:sz w:val="24"/>
                <w:szCs w:val="24"/>
              </w:rPr>
            </w:pPr>
            <w:r w:rsidRPr="003F40BB">
              <w:rPr>
                <w:rFonts w:hint="eastAsia"/>
                <w:sz w:val="24"/>
                <w:szCs w:val="24"/>
              </w:rPr>
              <w:t>再生砂的堆积密度（</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w:t>
            </w:r>
          </w:p>
        </w:tc>
      </w:tr>
      <w:tr w:rsidR="00E16B54" w:rsidRPr="003F40BB" w14:paraId="5E79FAF8" w14:textId="77777777">
        <w:tc>
          <w:tcPr>
            <w:tcW w:w="977" w:type="dxa"/>
          </w:tcPr>
          <w:p w14:paraId="29CDEB70" w14:textId="77777777" w:rsidR="00E16B54" w:rsidRPr="003F40BB" w:rsidRDefault="00E16B54">
            <w:pPr>
              <w:widowControl/>
              <w:snapToGrid w:val="0"/>
              <w:jc w:val="left"/>
              <w:rPr>
                <w:sz w:val="24"/>
                <w:szCs w:val="24"/>
              </w:rPr>
            </w:pPr>
          </w:p>
        </w:tc>
        <w:tc>
          <w:tcPr>
            <w:tcW w:w="876" w:type="dxa"/>
          </w:tcPr>
          <w:p w14:paraId="5BCDF1DD" w14:textId="77777777" w:rsidR="00E16B54" w:rsidRPr="003F40BB" w:rsidRDefault="00000000">
            <w:pPr>
              <w:widowControl/>
              <w:snapToGrid w:val="0"/>
              <w:jc w:val="right"/>
            </w:pPr>
            <w:r w:rsidRPr="003F40BB">
              <w:rPr>
                <w:position w:val="-12"/>
              </w:rPr>
              <w:object w:dxaOrig="420" w:dyaOrig="375" w14:anchorId="5977E3B0">
                <v:shape id="_x0000_i1151" type="#_x0000_t75" style="width:21.75pt;height:18.75pt" o:ole="">
                  <v:imagedata r:id="rId102" o:title=""/>
                </v:shape>
                <o:OLEObject Type="Embed" ProgID="Equation.DSMT4" ShapeID="_x0000_i1151" DrawAspect="Content" ObjectID="_1756135598" r:id="rId237"/>
              </w:object>
            </w:r>
          </w:p>
        </w:tc>
        <w:tc>
          <w:tcPr>
            <w:tcW w:w="456" w:type="dxa"/>
          </w:tcPr>
          <w:p w14:paraId="6B8F9D55"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7F93A6FB" w14:textId="77777777" w:rsidR="00E16B54" w:rsidRPr="003F40BB" w:rsidRDefault="00000000">
            <w:pPr>
              <w:widowControl/>
              <w:snapToGrid w:val="0"/>
              <w:jc w:val="left"/>
              <w:rPr>
                <w:sz w:val="24"/>
                <w:szCs w:val="24"/>
              </w:rPr>
            </w:pPr>
            <w:r w:rsidRPr="003F40BB">
              <w:rPr>
                <w:rFonts w:hint="eastAsia"/>
                <w:sz w:val="24"/>
                <w:szCs w:val="24"/>
              </w:rPr>
              <w:t>再生砂的表观密度（</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w:t>
            </w:r>
          </w:p>
        </w:tc>
      </w:tr>
      <w:tr w:rsidR="00E16B54" w:rsidRPr="003F40BB" w14:paraId="5037BCDC" w14:textId="77777777">
        <w:tc>
          <w:tcPr>
            <w:tcW w:w="977" w:type="dxa"/>
          </w:tcPr>
          <w:p w14:paraId="089DEBD1" w14:textId="77777777" w:rsidR="00E16B54" w:rsidRPr="003F40BB" w:rsidRDefault="00E16B54">
            <w:pPr>
              <w:widowControl/>
              <w:snapToGrid w:val="0"/>
              <w:jc w:val="left"/>
              <w:rPr>
                <w:sz w:val="24"/>
                <w:szCs w:val="24"/>
              </w:rPr>
            </w:pPr>
          </w:p>
        </w:tc>
        <w:tc>
          <w:tcPr>
            <w:tcW w:w="876" w:type="dxa"/>
          </w:tcPr>
          <w:p w14:paraId="2D6C5DBC" w14:textId="77777777" w:rsidR="00E16B54" w:rsidRPr="003F40BB" w:rsidRDefault="00000000">
            <w:pPr>
              <w:widowControl/>
              <w:snapToGrid w:val="0"/>
              <w:jc w:val="right"/>
            </w:pPr>
            <w:r w:rsidRPr="003F40BB">
              <w:rPr>
                <w:position w:val="-12"/>
              </w:rPr>
              <w:object w:dxaOrig="375" w:dyaOrig="375" w14:anchorId="3DE549B0">
                <v:shape id="_x0000_i1152" type="#_x0000_t75" style="width:18.75pt;height:18.75pt" o:ole="">
                  <v:imagedata r:id="rId96" o:title=""/>
                </v:shape>
                <o:OLEObject Type="Embed" ProgID="Equation.DSMT4" ShapeID="_x0000_i1152" DrawAspect="Content" ObjectID="_1756135599" r:id="rId238"/>
              </w:object>
            </w:r>
          </w:p>
        </w:tc>
        <w:tc>
          <w:tcPr>
            <w:tcW w:w="456" w:type="dxa"/>
          </w:tcPr>
          <w:p w14:paraId="20DFF492"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4AB65716" w14:textId="77777777" w:rsidR="00E16B54" w:rsidRPr="003F40BB" w:rsidRDefault="00000000">
            <w:pPr>
              <w:widowControl/>
              <w:snapToGrid w:val="0"/>
              <w:jc w:val="left"/>
              <w:rPr>
                <w:sz w:val="24"/>
                <w:szCs w:val="24"/>
              </w:rPr>
            </w:pPr>
            <w:r w:rsidRPr="003F40BB">
              <w:rPr>
                <w:rFonts w:hint="eastAsia"/>
                <w:sz w:val="24"/>
                <w:szCs w:val="24"/>
              </w:rPr>
              <w:t>天然砂的堆积密度（</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w:t>
            </w:r>
          </w:p>
        </w:tc>
      </w:tr>
      <w:tr w:rsidR="00E16B54" w:rsidRPr="003F40BB" w14:paraId="77071B51" w14:textId="77777777">
        <w:tc>
          <w:tcPr>
            <w:tcW w:w="977" w:type="dxa"/>
          </w:tcPr>
          <w:p w14:paraId="055523E9" w14:textId="77777777" w:rsidR="00E16B54" w:rsidRPr="003F40BB" w:rsidRDefault="00E16B54">
            <w:pPr>
              <w:widowControl/>
              <w:snapToGrid w:val="0"/>
              <w:jc w:val="left"/>
              <w:rPr>
                <w:sz w:val="24"/>
                <w:szCs w:val="24"/>
              </w:rPr>
            </w:pPr>
          </w:p>
        </w:tc>
        <w:tc>
          <w:tcPr>
            <w:tcW w:w="876" w:type="dxa"/>
          </w:tcPr>
          <w:p w14:paraId="2E4F48E9" w14:textId="77777777" w:rsidR="00E16B54" w:rsidRPr="003F40BB" w:rsidRDefault="00000000">
            <w:pPr>
              <w:widowControl/>
              <w:snapToGrid w:val="0"/>
              <w:jc w:val="right"/>
            </w:pPr>
            <w:r w:rsidRPr="003F40BB">
              <w:rPr>
                <w:position w:val="-12"/>
              </w:rPr>
              <w:object w:dxaOrig="420" w:dyaOrig="375" w14:anchorId="2045ECF5">
                <v:shape id="_x0000_i1153" type="#_x0000_t75" style="width:21.75pt;height:18.75pt" o:ole="">
                  <v:imagedata r:id="rId94" o:title=""/>
                </v:shape>
                <o:OLEObject Type="Embed" ProgID="Equation.DSMT4" ShapeID="_x0000_i1153" DrawAspect="Content" ObjectID="_1756135600" r:id="rId239"/>
              </w:object>
            </w:r>
          </w:p>
        </w:tc>
        <w:tc>
          <w:tcPr>
            <w:tcW w:w="456" w:type="dxa"/>
          </w:tcPr>
          <w:p w14:paraId="5D3B9F7B"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536223E0" w14:textId="77777777" w:rsidR="00E16B54" w:rsidRPr="003F40BB" w:rsidRDefault="00000000">
            <w:pPr>
              <w:widowControl/>
              <w:snapToGrid w:val="0"/>
              <w:jc w:val="left"/>
              <w:rPr>
                <w:sz w:val="24"/>
                <w:szCs w:val="24"/>
              </w:rPr>
            </w:pPr>
            <w:r w:rsidRPr="003F40BB">
              <w:rPr>
                <w:rFonts w:hint="eastAsia"/>
                <w:sz w:val="24"/>
                <w:szCs w:val="24"/>
              </w:rPr>
              <w:t>天然砂的表观密度（</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w:t>
            </w:r>
          </w:p>
        </w:tc>
      </w:tr>
      <w:tr w:rsidR="00E16B54" w:rsidRPr="003F40BB" w14:paraId="653ECA0F" w14:textId="77777777">
        <w:tc>
          <w:tcPr>
            <w:tcW w:w="977" w:type="dxa"/>
          </w:tcPr>
          <w:p w14:paraId="66AFF58C" w14:textId="77777777" w:rsidR="00E16B54" w:rsidRPr="003F40BB" w:rsidRDefault="00E16B54">
            <w:pPr>
              <w:widowControl/>
              <w:snapToGrid w:val="0"/>
              <w:jc w:val="left"/>
              <w:rPr>
                <w:sz w:val="24"/>
                <w:szCs w:val="24"/>
              </w:rPr>
            </w:pPr>
          </w:p>
        </w:tc>
        <w:tc>
          <w:tcPr>
            <w:tcW w:w="876" w:type="dxa"/>
          </w:tcPr>
          <w:p w14:paraId="076BF745" w14:textId="77777777" w:rsidR="00E16B54" w:rsidRPr="003F40BB" w:rsidRDefault="00000000">
            <w:pPr>
              <w:widowControl/>
              <w:snapToGrid w:val="0"/>
              <w:jc w:val="right"/>
            </w:pPr>
            <w:r w:rsidRPr="003F40BB">
              <w:rPr>
                <w:position w:val="-12"/>
              </w:rPr>
              <w:object w:dxaOrig="420" w:dyaOrig="375" w14:anchorId="52BF55CE">
                <v:shape id="_x0000_i1154" type="#_x0000_t75" style="width:21.75pt;height:18.75pt" o:ole="">
                  <v:imagedata r:id="rId76" o:title=""/>
                </v:shape>
                <o:OLEObject Type="Embed" ProgID="Equation.DSMT4" ShapeID="_x0000_i1154" DrawAspect="Content" ObjectID="_1756135601" r:id="rId240"/>
              </w:object>
            </w:r>
          </w:p>
        </w:tc>
        <w:tc>
          <w:tcPr>
            <w:tcW w:w="456" w:type="dxa"/>
          </w:tcPr>
          <w:p w14:paraId="1CA98FA4"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2FF8576D" w14:textId="77777777" w:rsidR="00E16B54" w:rsidRPr="003F40BB" w:rsidRDefault="00000000">
            <w:pPr>
              <w:widowControl/>
              <w:snapToGrid w:val="0"/>
              <w:jc w:val="left"/>
              <w:rPr>
                <w:sz w:val="24"/>
                <w:szCs w:val="24"/>
              </w:rPr>
            </w:pPr>
            <w:r w:rsidRPr="003F40BB">
              <w:rPr>
                <w:rFonts w:hint="eastAsia"/>
                <w:sz w:val="24"/>
                <w:szCs w:val="24"/>
              </w:rPr>
              <w:t>每立方米混凝土中所有粗骨料的堆积体积（</w:t>
            </w:r>
            <w:r w:rsidRPr="003F40BB">
              <w:rPr>
                <w:rFonts w:hint="eastAsia"/>
                <w:sz w:val="24"/>
                <w:szCs w:val="24"/>
              </w:rPr>
              <w:t>m</w:t>
            </w:r>
            <w:r w:rsidRPr="003F40BB">
              <w:rPr>
                <w:sz w:val="24"/>
                <w:szCs w:val="24"/>
                <w:vertAlign w:val="superscript"/>
              </w:rPr>
              <w:t>3</w:t>
            </w:r>
            <w:r w:rsidRPr="003F40BB">
              <w:rPr>
                <w:rFonts w:hint="eastAsia"/>
                <w:sz w:val="24"/>
                <w:szCs w:val="24"/>
              </w:rPr>
              <w:t>）；</w:t>
            </w:r>
          </w:p>
        </w:tc>
      </w:tr>
      <w:tr w:rsidR="00E16B54" w:rsidRPr="003F40BB" w14:paraId="37E5919A" w14:textId="77777777">
        <w:tc>
          <w:tcPr>
            <w:tcW w:w="977" w:type="dxa"/>
          </w:tcPr>
          <w:p w14:paraId="34DA9D02" w14:textId="77777777" w:rsidR="00E16B54" w:rsidRPr="003F40BB" w:rsidRDefault="00E16B54">
            <w:pPr>
              <w:widowControl/>
              <w:snapToGrid w:val="0"/>
              <w:jc w:val="left"/>
              <w:rPr>
                <w:sz w:val="24"/>
                <w:szCs w:val="24"/>
              </w:rPr>
            </w:pPr>
          </w:p>
        </w:tc>
        <w:tc>
          <w:tcPr>
            <w:tcW w:w="876" w:type="dxa"/>
          </w:tcPr>
          <w:p w14:paraId="41C61D5C" w14:textId="77777777" w:rsidR="00E16B54" w:rsidRPr="003F40BB" w:rsidRDefault="00000000">
            <w:pPr>
              <w:widowControl/>
              <w:snapToGrid w:val="0"/>
              <w:jc w:val="right"/>
            </w:pPr>
            <w:r w:rsidRPr="003F40BB">
              <w:rPr>
                <w:position w:val="-12"/>
              </w:rPr>
              <w:object w:dxaOrig="420" w:dyaOrig="375" w14:anchorId="3943D7D9">
                <v:shape id="_x0000_i1155" type="#_x0000_t75" style="width:21.75pt;height:18.75pt" o:ole="">
                  <v:imagedata r:id="rId82" o:title=""/>
                </v:shape>
                <o:OLEObject Type="Embed" ProgID="Equation.DSMT4" ShapeID="_x0000_i1155" DrawAspect="Content" ObjectID="_1756135602" r:id="rId241"/>
              </w:object>
            </w:r>
          </w:p>
        </w:tc>
        <w:tc>
          <w:tcPr>
            <w:tcW w:w="456" w:type="dxa"/>
          </w:tcPr>
          <w:p w14:paraId="2CCAFF31"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02ACBD44" w14:textId="77777777" w:rsidR="00E16B54" w:rsidRPr="003F40BB" w:rsidRDefault="00000000">
            <w:pPr>
              <w:widowControl/>
              <w:snapToGrid w:val="0"/>
              <w:jc w:val="left"/>
              <w:rPr>
                <w:sz w:val="24"/>
                <w:szCs w:val="24"/>
              </w:rPr>
            </w:pPr>
            <w:r w:rsidRPr="003F40BB">
              <w:rPr>
                <w:rFonts w:hint="eastAsia"/>
                <w:sz w:val="24"/>
                <w:szCs w:val="24"/>
              </w:rPr>
              <w:t>所有粗骨料的混合表观密度（</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w:t>
            </w:r>
          </w:p>
        </w:tc>
      </w:tr>
      <w:tr w:rsidR="00E16B54" w:rsidRPr="003F40BB" w14:paraId="0AB5A160" w14:textId="77777777">
        <w:tc>
          <w:tcPr>
            <w:tcW w:w="977" w:type="dxa"/>
          </w:tcPr>
          <w:p w14:paraId="7D0F87C0" w14:textId="77777777" w:rsidR="00E16B54" w:rsidRPr="003F40BB" w:rsidRDefault="00E16B54">
            <w:pPr>
              <w:widowControl/>
              <w:snapToGrid w:val="0"/>
              <w:jc w:val="left"/>
              <w:rPr>
                <w:sz w:val="24"/>
                <w:szCs w:val="24"/>
              </w:rPr>
            </w:pPr>
          </w:p>
        </w:tc>
        <w:tc>
          <w:tcPr>
            <w:tcW w:w="876" w:type="dxa"/>
          </w:tcPr>
          <w:p w14:paraId="57D7DA8B" w14:textId="77777777" w:rsidR="00E16B54" w:rsidRPr="003F40BB" w:rsidRDefault="00000000">
            <w:pPr>
              <w:widowControl/>
              <w:snapToGrid w:val="0"/>
              <w:jc w:val="right"/>
            </w:pPr>
            <w:r w:rsidRPr="003F40BB">
              <w:rPr>
                <w:position w:val="-12"/>
              </w:rPr>
              <w:object w:dxaOrig="420" w:dyaOrig="375" w14:anchorId="6138C228">
                <v:shape id="_x0000_i1156" type="#_x0000_t75" style="width:21.75pt;height:18.75pt" o:ole="">
                  <v:imagedata r:id="rId84" o:title=""/>
                </v:shape>
                <o:OLEObject Type="Embed" ProgID="Equation.DSMT4" ShapeID="_x0000_i1156" DrawAspect="Content" ObjectID="_1756135603" r:id="rId242"/>
              </w:object>
            </w:r>
          </w:p>
        </w:tc>
        <w:tc>
          <w:tcPr>
            <w:tcW w:w="456" w:type="dxa"/>
          </w:tcPr>
          <w:p w14:paraId="3C5723F0"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760A784A" w14:textId="77777777" w:rsidR="00E16B54" w:rsidRPr="003F40BB" w:rsidRDefault="00000000">
            <w:pPr>
              <w:widowControl/>
              <w:snapToGrid w:val="0"/>
              <w:jc w:val="left"/>
              <w:rPr>
                <w:sz w:val="24"/>
                <w:szCs w:val="24"/>
              </w:rPr>
            </w:pPr>
            <w:r w:rsidRPr="003F40BB">
              <w:rPr>
                <w:rFonts w:hint="eastAsia"/>
                <w:sz w:val="24"/>
                <w:szCs w:val="24"/>
              </w:rPr>
              <w:t>所有粗骨料的混合堆积密度（</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w:t>
            </w:r>
          </w:p>
        </w:tc>
      </w:tr>
      <w:tr w:rsidR="00E16B54" w:rsidRPr="003F40BB" w14:paraId="7296CE5F" w14:textId="77777777">
        <w:tc>
          <w:tcPr>
            <w:tcW w:w="977" w:type="dxa"/>
          </w:tcPr>
          <w:p w14:paraId="74FCA854" w14:textId="77777777" w:rsidR="00E16B54" w:rsidRPr="003F40BB" w:rsidRDefault="00E16B54">
            <w:pPr>
              <w:widowControl/>
              <w:snapToGrid w:val="0"/>
              <w:jc w:val="left"/>
              <w:rPr>
                <w:sz w:val="24"/>
                <w:szCs w:val="24"/>
              </w:rPr>
            </w:pPr>
          </w:p>
        </w:tc>
        <w:tc>
          <w:tcPr>
            <w:tcW w:w="876" w:type="dxa"/>
          </w:tcPr>
          <w:p w14:paraId="1BD29129" w14:textId="77777777" w:rsidR="00E16B54" w:rsidRPr="003F40BB" w:rsidRDefault="00000000">
            <w:pPr>
              <w:widowControl/>
              <w:snapToGrid w:val="0"/>
              <w:jc w:val="right"/>
            </w:pPr>
            <w:r w:rsidRPr="003F40BB">
              <w:rPr>
                <w:position w:val="-12"/>
              </w:rPr>
              <w:object w:dxaOrig="420" w:dyaOrig="375" w14:anchorId="1E7939CE">
                <v:shape id="_x0000_i1157" type="#_x0000_t75" style="width:21.75pt;height:18.75pt" o:ole="">
                  <v:imagedata r:id="rId243" o:title=""/>
                </v:shape>
                <o:OLEObject Type="Embed" ProgID="Equation.DSMT4" ShapeID="_x0000_i1157" DrawAspect="Content" ObjectID="_1756135604" r:id="rId244"/>
              </w:object>
            </w:r>
          </w:p>
        </w:tc>
        <w:tc>
          <w:tcPr>
            <w:tcW w:w="456" w:type="dxa"/>
          </w:tcPr>
          <w:p w14:paraId="6687E676"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06A13C66" w14:textId="77777777" w:rsidR="00E16B54" w:rsidRPr="003F40BB" w:rsidRDefault="00000000">
            <w:pPr>
              <w:widowControl/>
              <w:snapToGrid w:val="0"/>
              <w:jc w:val="left"/>
              <w:rPr>
                <w:sz w:val="24"/>
                <w:szCs w:val="24"/>
              </w:rPr>
            </w:pPr>
            <w:r w:rsidRPr="003F40BB">
              <w:rPr>
                <w:rFonts w:hint="eastAsia"/>
                <w:sz w:val="24"/>
                <w:szCs w:val="24"/>
              </w:rPr>
              <w:t>再生粗骨料的堆积密度（</w:t>
            </w:r>
            <w:r w:rsidRPr="003F40BB">
              <w:rPr>
                <w:rFonts w:hint="eastAsia"/>
                <w:sz w:val="24"/>
                <w:szCs w:val="24"/>
              </w:rPr>
              <w:t>k</w:t>
            </w:r>
            <w:r w:rsidRPr="003F40BB">
              <w:rPr>
                <w:sz w:val="24"/>
                <w:szCs w:val="24"/>
              </w:rPr>
              <w:t>g/m</w:t>
            </w:r>
            <w:r w:rsidRPr="003F40BB">
              <w:rPr>
                <w:sz w:val="24"/>
                <w:szCs w:val="24"/>
                <w:vertAlign w:val="superscript"/>
              </w:rPr>
              <w:t>3</w:t>
            </w:r>
            <w:r w:rsidRPr="003F40BB">
              <w:rPr>
                <w:rFonts w:hint="eastAsia"/>
                <w:sz w:val="24"/>
                <w:szCs w:val="24"/>
              </w:rPr>
              <w:t>）；</w:t>
            </w:r>
          </w:p>
        </w:tc>
      </w:tr>
      <w:tr w:rsidR="00E16B54" w:rsidRPr="003F40BB" w14:paraId="649D8D7C" w14:textId="77777777">
        <w:tc>
          <w:tcPr>
            <w:tcW w:w="977" w:type="dxa"/>
          </w:tcPr>
          <w:p w14:paraId="1E7810FE" w14:textId="77777777" w:rsidR="00E16B54" w:rsidRPr="003F40BB" w:rsidRDefault="00E16B54">
            <w:pPr>
              <w:widowControl/>
              <w:snapToGrid w:val="0"/>
              <w:jc w:val="left"/>
              <w:rPr>
                <w:sz w:val="24"/>
                <w:szCs w:val="24"/>
              </w:rPr>
            </w:pPr>
          </w:p>
        </w:tc>
        <w:tc>
          <w:tcPr>
            <w:tcW w:w="876" w:type="dxa"/>
          </w:tcPr>
          <w:p w14:paraId="7F30AB20" w14:textId="77777777" w:rsidR="00E16B54" w:rsidRPr="003F40BB" w:rsidRDefault="00000000">
            <w:pPr>
              <w:widowControl/>
              <w:snapToGrid w:val="0"/>
              <w:jc w:val="right"/>
            </w:pPr>
            <w:r w:rsidRPr="003F40BB">
              <w:rPr>
                <w:position w:val="-12"/>
              </w:rPr>
              <w:object w:dxaOrig="450" w:dyaOrig="375" w14:anchorId="3995A8B6">
                <v:shape id="_x0000_i1158" type="#_x0000_t75" style="width:22.5pt;height:18.75pt" o:ole="">
                  <v:imagedata r:id="rId245" o:title=""/>
                </v:shape>
                <o:OLEObject Type="Embed" ProgID="Equation.DSMT4" ShapeID="_x0000_i1158" DrawAspect="Content" ObjectID="_1756135605" r:id="rId246"/>
              </w:object>
            </w:r>
          </w:p>
        </w:tc>
        <w:tc>
          <w:tcPr>
            <w:tcW w:w="456" w:type="dxa"/>
          </w:tcPr>
          <w:p w14:paraId="79047261" w14:textId="77777777" w:rsidR="00E16B54" w:rsidRPr="003F40BB" w:rsidRDefault="00000000">
            <w:pPr>
              <w:widowControl/>
              <w:snapToGrid w:val="0"/>
              <w:jc w:val="left"/>
              <w:rPr>
                <w:sz w:val="24"/>
                <w:szCs w:val="24"/>
              </w:rPr>
            </w:pPr>
            <w:r w:rsidRPr="003F40BB">
              <w:rPr>
                <w:rFonts w:hint="eastAsia"/>
                <w:sz w:val="24"/>
                <w:szCs w:val="24"/>
              </w:rPr>
              <w:t>—</w:t>
            </w:r>
          </w:p>
        </w:tc>
        <w:tc>
          <w:tcPr>
            <w:tcW w:w="6333" w:type="dxa"/>
          </w:tcPr>
          <w:p w14:paraId="3AA4F025" w14:textId="77777777" w:rsidR="00E16B54" w:rsidRPr="003F40BB" w:rsidRDefault="00000000">
            <w:pPr>
              <w:widowControl/>
              <w:snapToGrid w:val="0"/>
              <w:jc w:val="left"/>
              <w:rPr>
                <w:sz w:val="24"/>
                <w:szCs w:val="24"/>
              </w:rPr>
            </w:pPr>
            <w:r w:rsidRPr="003F40BB">
              <w:rPr>
                <w:rFonts w:hint="eastAsia"/>
                <w:sz w:val="24"/>
                <w:szCs w:val="24"/>
              </w:rPr>
              <w:t>天然粗骨料的堆积密度（</w:t>
            </w:r>
            <w:r w:rsidRPr="003F40BB">
              <w:rPr>
                <w:rFonts w:hint="eastAsia"/>
                <w:sz w:val="24"/>
                <w:szCs w:val="24"/>
              </w:rPr>
              <w:t>k</w:t>
            </w:r>
            <w:r w:rsidRPr="003F40BB">
              <w:rPr>
                <w:sz w:val="24"/>
                <w:szCs w:val="24"/>
              </w:rPr>
              <w:t>g/m</w:t>
            </w:r>
            <w:r w:rsidRPr="003F40BB">
              <w:rPr>
                <w:sz w:val="24"/>
                <w:szCs w:val="24"/>
                <w:vertAlign w:val="superscript"/>
              </w:rPr>
              <w:t>3</w:t>
            </w:r>
            <w:r w:rsidRPr="003F40BB">
              <w:rPr>
                <w:rFonts w:hint="eastAsia"/>
                <w:sz w:val="24"/>
                <w:szCs w:val="24"/>
              </w:rPr>
              <w:t>）。</w:t>
            </w:r>
          </w:p>
        </w:tc>
      </w:tr>
    </w:tbl>
    <w:p w14:paraId="0B49CA48" w14:textId="77777777" w:rsidR="00E16B54" w:rsidRPr="003F40BB" w:rsidRDefault="00000000">
      <w:pPr>
        <w:pStyle w:val="af4"/>
        <w:widowControl/>
        <w:numPr>
          <w:ilvl w:val="0"/>
          <w:numId w:val="1"/>
        </w:numPr>
        <w:snapToGrid w:val="0"/>
        <w:spacing w:beforeLines="50" w:before="156" w:afterLines="50" w:after="156" w:line="360" w:lineRule="auto"/>
        <w:ind w:firstLineChars="0"/>
        <w:rPr>
          <w:sz w:val="24"/>
          <w:szCs w:val="24"/>
        </w:rPr>
      </w:pPr>
      <w:r w:rsidRPr="003F40BB">
        <w:rPr>
          <w:b/>
          <w:bCs/>
          <w:sz w:val="24"/>
          <w:szCs w:val="24"/>
        </w:rPr>
        <w:t xml:space="preserve"> </w:t>
      </w:r>
      <w:r w:rsidRPr="003F40BB">
        <w:rPr>
          <w:rFonts w:hint="eastAsia"/>
          <w:sz w:val="24"/>
          <w:szCs w:val="24"/>
        </w:rPr>
        <w:t>水胶比</w:t>
      </w:r>
      <w:r w:rsidRPr="003F40BB">
        <w:rPr>
          <w:rFonts w:hint="eastAsia"/>
        </w:rPr>
        <w:t>（</w:t>
      </w:r>
      <w:r w:rsidRPr="003F40BB">
        <w:rPr>
          <w:position w:val="-6"/>
        </w:rPr>
        <w:object w:dxaOrig="585" w:dyaOrig="270" w14:anchorId="767DEC15">
          <v:shape id="_x0000_i1159" type="#_x0000_t75" style="width:29.25pt;height:14.25pt" o:ole="">
            <v:imagedata r:id="rId247" o:title=""/>
          </v:shape>
          <o:OLEObject Type="Embed" ProgID="Equation.DSMT4" ShapeID="_x0000_i1159" DrawAspect="Content" ObjectID="_1756135606" r:id="rId248"/>
        </w:object>
      </w:r>
      <w:r w:rsidRPr="003F40BB">
        <w:rPr>
          <w:rFonts w:hint="eastAsia"/>
        </w:rPr>
        <w:t>）</w:t>
      </w:r>
      <w:r w:rsidRPr="003F40BB">
        <w:rPr>
          <w:rFonts w:hint="eastAsia"/>
          <w:sz w:val="24"/>
          <w:szCs w:val="24"/>
        </w:rPr>
        <w:t>按以下方法确定：</w:t>
      </w:r>
    </w:p>
    <w:p w14:paraId="66B15C02" w14:textId="77777777" w:rsidR="00E16B54" w:rsidRPr="003F40BB" w:rsidRDefault="00000000">
      <w:pPr>
        <w:pStyle w:val="af4"/>
        <w:widowControl/>
        <w:snapToGrid w:val="0"/>
        <w:spacing w:beforeLines="50" w:before="156" w:line="360" w:lineRule="auto"/>
        <w:ind w:left="480" w:firstLineChars="0" w:firstLine="0"/>
        <w:rPr>
          <w:sz w:val="24"/>
          <w:szCs w:val="24"/>
        </w:rPr>
      </w:pPr>
      <w:r w:rsidRPr="003F40BB">
        <w:rPr>
          <w:rFonts w:hint="eastAsia"/>
          <w:sz w:val="24"/>
          <w:szCs w:val="24"/>
        </w:rPr>
        <w:t>1</w:t>
      </w:r>
      <w:r w:rsidRPr="003F40BB">
        <w:rPr>
          <w:rFonts w:hint="eastAsia"/>
          <w:sz w:val="24"/>
          <w:szCs w:val="24"/>
        </w:rPr>
        <w:t>）根据工程实际采用的原材料，通过建立的水胶比与自密实再生骨料混凝土抗压强度之间的关系式来计算得到水胶比。</w:t>
      </w:r>
    </w:p>
    <w:p w14:paraId="3D239EA1" w14:textId="77777777" w:rsidR="00E16B54" w:rsidRPr="003F40BB" w:rsidRDefault="00000000">
      <w:pPr>
        <w:pStyle w:val="af4"/>
        <w:widowControl/>
        <w:snapToGrid w:val="0"/>
        <w:spacing w:beforeLines="50" w:before="156" w:line="360" w:lineRule="auto"/>
        <w:ind w:left="480" w:firstLineChars="0" w:firstLine="0"/>
        <w:rPr>
          <w:sz w:val="24"/>
          <w:szCs w:val="24"/>
        </w:rPr>
      </w:pPr>
      <w:r w:rsidRPr="003F40BB">
        <w:rPr>
          <w:rFonts w:hint="eastAsia"/>
          <w:sz w:val="24"/>
          <w:szCs w:val="24"/>
        </w:rPr>
        <w:t>2</w:t>
      </w:r>
      <w:r w:rsidRPr="003F40BB">
        <w:rPr>
          <w:rFonts w:hint="eastAsia"/>
          <w:sz w:val="24"/>
          <w:szCs w:val="24"/>
        </w:rPr>
        <w:t>）当不具备上述关系式且矿物掺合料仅采用粉煤灰时，可按下式计算水胶比：</w:t>
      </w:r>
    </w:p>
    <w:p w14:paraId="1A896187" w14:textId="77777777" w:rsidR="00E16B54" w:rsidRPr="003F40BB" w:rsidRDefault="00000000">
      <w:pPr>
        <w:pStyle w:val="af4"/>
        <w:widowControl/>
        <w:snapToGrid w:val="0"/>
        <w:spacing w:beforeLines="50" w:before="156" w:line="360" w:lineRule="auto"/>
        <w:ind w:left="1197" w:right="210" w:firstLineChars="0" w:firstLine="0"/>
        <w:contextualSpacing/>
        <w:jc w:val="right"/>
      </w:pPr>
      <w:r w:rsidRPr="003F40BB">
        <w:rPr>
          <w:position w:val="-34"/>
        </w:rPr>
        <w:object w:dxaOrig="4695" w:dyaOrig="960" w14:anchorId="24C40146">
          <v:shape id="_x0000_i1160" type="#_x0000_t75" style="width:235.5pt;height:48pt" o:ole="">
            <v:imagedata r:id="rId249" o:title=""/>
          </v:shape>
          <o:OLEObject Type="Embed" ProgID="Equation.DSMT4" ShapeID="_x0000_i1160" DrawAspect="Content" ObjectID="_1756135607" r:id="rId250"/>
        </w:object>
      </w:r>
      <w:r w:rsidRPr="003F40BB">
        <w:t xml:space="preserve">       </w:t>
      </w:r>
      <w:r w:rsidRPr="003F40BB">
        <w:rPr>
          <w:rFonts w:hint="eastAsia"/>
        </w:rPr>
        <w:t>（</w:t>
      </w:r>
      <w:r w:rsidRPr="003F40BB">
        <w:rPr>
          <w:sz w:val="24"/>
          <w:szCs w:val="24"/>
        </w:rPr>
        <w:t>5.3.2-12</w:t>
      </w:r>
      <w:r w:rsidRPr="003F40BB">
        <w:rPr>
          <w:rFonts w:hint="eastAsia"/>
        </w:rPr>
        <w:t>）</w:t>
      </w:r>
    </w:p>
    <w:tbl>
      <w:tblPr>
        <w:tblStyle w:val="af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936"/>
        <w:gridCol w:w="456"/>
        <w:gridCol w:w="6276"/>
      </w:tblGrid>
      <w:tr w:rsidR="00E16B54" w:rsidRPr="003F40BB" w14:paraId="40051905" w14:textId="77777777">
        <w:tc>
          <w:tcPr>
            <w:tcW w:w="974" w:type="dxa"/>
          </w:tcPr>
          <w:p w14:paraId="3AE9CF11" w14:textId="77777777" w:rsidR="00E16B54" w:rsidRPr="003F40BB" w:rsidRDefault="00000000">
            <w:pPr>
              <w:widowControl/>
              <w:snapToGrid w:val="0"/>
              <w:jc w:val="left"/>
              <w:rPr>
                <w:sz w:val="24"/>
                <w:szCs w:val="24"/>
              </w:rPr>
            </w:pPr>
            <w:r w:rsidRPr="003F40BB">
              <w:rPr>
                <w:rFonts w:hint="eastAsia"/>
                <w:sz w:val="24"/>
                <w:szCs w:val="24"/>
              </w:rPr>
              <w:t>式中：</w:t>
            </w:r>
          </w:p>
        </w:tc>
        <w:tc>
          <w:tcPr>
            <w:tcW w:w="936" w:type="dxa"/>
          </w:tcPr>
          <w:p w14:paraId="36B99605" w14:textId="77777777" w:rsidR="00E16B54" w:rsidRPr="003F40BB" w:rsidRDefault="00000000">
            <w:pPr>
              <w:widowControl/>
              <w:snapToGrid w:val="0"/>
              <w:jc w:val="right"/>
            </w:pPr>
            <w:r w:rsidRPr="003F40BB">
              <w:rPr>
                <w:position w:val="-12"/>
              </w:rPr>
              <w:object w:dxaOrig="300" w:dyaOrig="375" w14:anchorId="084B1974">
                <v:shape id="_x0000_i1161" type="#_x0000_t75" style="width:15pt;height:18.75pt" o:ole="">
                  <v:imagedata r:id="rId36" o:title=""/>
                </v:shape>
                <o:OLEObject Type="Embed" ProgID="Equation.DSMT4" ShapeID="_x0000_i1161" DrawAspect="Content" ObjectID="_1756135608" r:id="rId251"/>
              </w:object>
            </w:r>
          </w:p>
        </w:tc>
        <w:tc>
          <w:tcPr>
            <w:tcW w:w="456" w:type="dxa"/>
          </w:tcPr>
          <w:p w14:paraId="08F4B18E"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2E4C4BCF" w14:textId="77777777" w:rsidR="00E16B54" w:rsidRPr="003F40BB" w:rsidRDefault="00000000">
            <w:pPr>
              <w:widowControl/>
              <w:snapToGrid w:val="0"/>
              <w:rPr>
                <w:sz w:val="24"/>
                <w:szCs w:val="24"/>
              </w:rPr>
            </w:pPr>
            <w:r w:rsidRPr="003F40BB">
              <w:rPr>
                <w:rFonts w:hint="eastAsia"/>
                <w:sz w:val="24"/>
                <w:szCs w:val="24"/>
              </w:rPr>
              <w:t>水泥的</w:t>
            </w:r>
            <w:r w:rsidRPr="003F40BB">
              <w:rPr>
                <w:rFonts w:hint="eastAsia"/>
                <w:sz w:val="24"/>
                <w:szCs w:val="24"/>
              </w:rPr>
              <w:t>2</w:t>
            </w:r>
            <w:r w:rsidRPr="003F40BB">
              <w:rPr>
                <w:sz w:val="24"/>
                <w:szCs w:val="24"/>
              </w:rPr>
              <w:t>8</w:t>
            </w:r>
            <w:r w:rsidRPr="003F40BB">
              <w:rPr>
                <w:rFonts w:hint="eastAsia"/>
                <w:sz w:val="24"/>
                <w:szCs w:val="24"/>
              </w:rPr>
              <w:t>天抗压强度（</w:t>
            </w:r>
            <w:r w:rsidRPr="003F40BB">
              <w:rPr>
                <w:rFonts w:hint="eastAsia"/>
                <w:sz w:val="24"/>
                <w:szCs w:val="24"/>
              </w:rPr>
              <w:t>M</w:t>
            </w:r>
            <w:r w:rsidRPr="003F40BB">
              <w:rPr>
                <w:sz w:val="24"/>
                <w:szCs w:val="24"/>
              </w:rPr>
              <w:t>P</w:t>
            </w:r>
            <w:r w:rsidRPr="003F40BB">
              <w:rPr>
                <w:rFonts w:hint="eastAsia"/>
                <w:sz w:val="24"/>
                <w:szCs w:val="24"/>
              </w:rPr>
              <w:t>a</w:t>
            </w:r>
            <w:r w:rsidRPr="003F40BB">
              <w:rPr>
                <w:rFonts w:hint="eastAsia"/>
                <w:sz w:val="24"/>
                <w:szCs w:val="24"/>
              </w:rPr>
              <w:t>）</w:t>
            </w:r>
            <w:r w:rsidRPr="003F40BB">
              <w:rPr>
                <w:sz w:val="24"/>
                <w:szCs w:val="24"/>
              </w:rPr>
              <w:t>；</w:t>
            </w:r>
            <w:r w:rsidRPr="003F40BB">
              <w:rPr>
                <w:rFonts w:hint="eastAsia"/>
                <w:sz w:val="24"/>
                <w:szCs w:val="24"/>
              </w:rPr>
              <w:t>当水泥</w:t>
            </w:r>
            <w:r w:rsidRPr="003F40BB">
              <w:rPr>
                <w:rFonts w:hint="eastAsia"/>
                <w:sz w:val="24"/>
                <w:szCs w:val="24"/>
              </w:rPr>
              <w:t>2</w:t>
            </w:r>
            <w:r w:rsidRPr="003F40BB">
              <w:rPr>
                <w:sz w:val="24"/>
                <w:szCs w:val="24"/>
              </w:rPr>
              <w:t>8</w:t>
            </w:r>
            <w:r w:rsidRPr="003F40BB">
              <w:rPr>
                <w:rFonts w:hint="eastAsia"/>
                <w:sz w:val="24"/>
                <w:szCs w:val="24"/>
              </w:rPr>
              <w:t>天抗压强度未能进行实测时，可采用水泥强度等级对应值乘以</w:t>
            </w:r>
            <w:r w:rsidRPr="003F40BB">
              <w:rPr>
                <w:rFonts w:hint="eastAsia"/>
                <w:sz w:val="24"/>
                <w:szCs w:val="24"/>
              </w:rPr>
              <w:t>1</w:t>
            </w:r>
            <w:r w:rsidRPr="003F40BB">
              <w:rPr>
                <w:sz w:val="24"/>
                <w:szCs w:val="24"/>
              </w:rPr>
              <w:t>.1</w:t>
            </w:r>
            <w:r w:rsidRPr="003F40BB">
              <w:rPr>
                <w:rFonts w:hint="eastAsia"/>
                <w:sz w:val="24"/>
                <w:szCs w:val="24"/>
              </w:rPr>
              <w:t>得到的数值作为水泥强度值代入；</w:t>
            </w:r>
          </w:p>
        </w:tc>
      </w:tr>
      <w:tr w:rsidR="00E16B54" w:rsidRPr="003F40BB" w14:paraId="2F8823DA" w14:textId="77777777">
        <w:tc>
          <w:tcPr>
            <w:tcW w:w="974" w:type="dxa"/>
          </w:tcPr>
          <w:p w14:paraId="1E9D9FF9" w14:textId="77777777" w:rsidR="00E16B54" w:rsidRPr="003F40BB" w:rsidRDefault="00E16B54">
            <w:pPr>
              <w:widowControl/>
              <w:snapToGrid w:val="0"/>
              <w:jc w:val="left"/>
              <w:rPr>
                <w:sz w:val="24"/>
                <w:szCs w:val="24"/>
              </w:rPr>
            </w:pPr>
          </w:p>
        </w:tc>
        <w:tc>
          <w:tcPr>
            <w:tcW w:w="936" w:type="dxa"/>
          </w:tcPr>
          <w:p w14:paraId="200ECE0E" w14:textId="77777777" w:rsidR="00E16B54" w:rsidRPr="003F40BB" w:rsidRDefault="00000000">
            <w:pPr>
              <w:widowControl/>
              <w:snapToGrid w:val="0"/>
              <w:jc w:val="right"/>
            </w:pPr>
            <w:r w:rsidRPr="003F40BB">
              <w:rPr>
                <w:position w:val="-14"/>
              </w:rPr>
              <w:object w:dxaOrig="705" w:dyaOrig="375" w14:anchorId="28895840">
                <v:shape id="_x0000_i1162" type="#_x0000_t75" style="width:35.25pt;height:18.75pt" o:ole="">
                  <v:imagedata r:id="rId252" o:title=""/>
                </v:shape>
                <o:OLEObject Type="Embed" ProgID="Equation.DSMT4" ShapeID="_x0000_i1162" DrawAspect="Content" ObjectID="_1756135609" r:id="rId253"/>
              </w:object>
            </w:r>
          </w:p>
        </w:tc>
        <w:tc>
          <w:tcPr>
            <w:tcW w:w="456" w:type="dxa"/>
          </w:tcPr>
          <w:p w14:paraId="272D7BA7"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16ED7AAE" w14:textId="77777777" w:rsidR="00E16B54" w:rsidRPr="003F40BB" w:rsidRDefault="00000000">
            <w:pPr>
              <w:widowControl/>
              <w:snapToGrid w:val="0"/>
              <w:jc w:val="left"/>
              <w:rPr>
                <w:sz w:val="24"/>
                <w:szCs w:val="24"/>
              </w:rPr>
            </w:pPr>
            <w:r w:rsidRPr="003F40BB">
              <w:rPr>
                <w:rFonts w:hint="eastAsia"/>
                <w:sz w:val="24"/>
                <w:szCs w:val="24"/>
              </w:rPr>
              <w:t>再生骨料混凝土的配制强度（</w:t>
            </w:r>
            <w:r w:rsidRPr="003F40BB">
              <w:rPr>
                <w:rFonts w:hint="eastAsia"/>
                <w:sz w:val="24"/>
                <w:szCs w:val="24"/>
              </w:rPr>
              <w:t>N/mm</w:t>
            </w:r>
            <w:r w:rsidRPr="003F40BB">
              <w:rPr>
                <w:sz w:val="24"/>
                <w:szCs w:val="24"/>
                <w:vertAlign w:val="superscript"/>
              </w:rPr>
              <w:t>2</w:t>
            </w:r>
            <w:r w:rsidRPr="003F40BB">
              <w:rPr>
                <w:rFonts w:hint="eastAsia"/>
                <w:sz w:val="24"/>
                <w:szCs w:val="24"/>
              </w:rPr>
              <w:t>）；</w:t>
            </w:r>
          </w:p>
        </w:tc>
      </w:tr>
      <w:tr w:rsidR="00E16B54" w:rsidRPr="003F40BB" w14:paraId="7959F71D" w14:textId="77777777">
        <w:tc>
          <w:tcPr>
            <w:tcW w:w="974" w:type="dxa"/>
          </w:tcPr>
          <w:p w14:paraId="14D43658" w14:textId="77777777" w:rsidR="00E16B54" w:rsidRPr="003F40BB" w:rsidRDefault="00E16B54">
            <w:pPr>
              <w:widowControl/>
              <w:snapToGrid w:val="0"/>
              <w:jc w:val="left"/>
              <w:rPr>
                <w:sz w:val="24"/>
                <w:szCs w:val="24"/>
              </w:rPr>
            </w:pPr>
          </w:p>
        </w:tc>
        <w:tc>
          <w:tcPr>
            <w:tcW w:w="936" w:type="dxa"/>
          </w:tcPr>
          <w:p w14:paraId="2C3580C6" w14:textId="77777777" w:rsidR="00E16B54" w:rsidRPr="003F40BB" w:rsidRDefault="00000000">
            <w:pPr>
              <w:widowControl/>
              <w:snapToGrid w:val="0"/>
              <w:jc w:val="right"/>
            </w:pPr>
            <w:r w:rsidRPr="003F40BB">
              <w:rPr>
                <w:position w:val="-10"/>
              </w:rPr>
              <w:object w:dxaOrig="255" w:dyaOrig="300" w14:anchorId="77DB0954">
                <v:shape id="_x0000_i1163" type="#_x0000_t75" style="width:12.75pt;height:15pt" o:ole="">
                  <v:imagedata r:id="rId116" o:title=""/>
                </v:shape>
                <o:OLEObject Type="Embed" ProgID="Equation.DSMT4" ShapeID="_x0000_i1163" DrawAspect="Content" ObjectID="_1756135610" r:id="rId254"/>
              </w:object>
            </w:r>
          </w:p>
        </w:tc>
        <w:tc>
          <w:tcPr>
            <w:tcW w:w="456" w:type="dxa"/>
          </w:tcPr>
          <w:p w14:paraId="464B9FB1"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5E3A3040" w14:textId="77777777" w:rsidR="00E16B54" w:rsidRPr="003F40BB" w:rsidRDefault="00000000">
            <w:pPr>
              <w:widowControl/>
              <w:snapToGrid w:val="0"/>
              <w:rPr>
                <w:sz w:val="24"/>
                <w:szCs w:val="24"/>
              </w:rPr>
            </w:pPr>
            <w:r w:rsidRPr="003F40BB">
              <w:rPr>
                <w:rFonts w:hint="eastAsia"/>
                <w:sz w:val="24"/>
                <w:szCs w:val="24"/>
              </w:rPr>
              <w:t>矿物掺合料（粉煤灰）占胶凝材料的质量分数。</w:t>
            </w:r>
          </w:p>
        </w:tc>
      </w:tr>
    </w:tbl>
    <w:p w14:paraId="0B6A1B02" w14:textId="77777777" w:rsidR="00E16B54" w:rsidRPr="003F40BB" w:rsidRDefault="00000000">
      <w:pPr>
        <w:widowControl/>
        <w:snapToGrid w:val="0"/>
        <w:spacing w:beforeLines="50" w:before="156" w:line="360" w:lineRule="auto"/>
        <w:ind w:firstLineChars="200" w:firstLine="482"/>
        <w:rPr>
          <w:sz w:val="24"/>
          <w:szCs w:val="24"/>
        </w:rPr>
      </w:pPr>
      <w:r w:rsidRPr="003F40BB">
        <w:rPr>
          <w:rFonts w:hint="eastAsia"/>
          <w:b/>
          <w:bCs/>
          <w:sz w:val="24"/>
          <w:szCs w:val="24"/>
        </w:rPr>
        <w:t>5</w:t>
      </w:r>
      <w:r w:rsidRPr="003F40BB">
        <w:rPr>
          <w:b/>
          <w:bCs/>
          <w:sz w:val="24"/>
          <w:szCs w:val="24"/>
        </w:rPr>
        <w:t xml:space="preserve">  </w:t>
      </w:r>
      <w:r w:rsidRPr="003F40BB">
        <w:rPr>
          <w:rFonts w:hint="eastAsia"/>
          <w:sz w:val="24"/>
          <w:szCs w:val="24"/>
        </w:rPr>
        <w:t>每立方米混凝土中胶凝材料的质量（</w:t>
      </w:r>
      <w:r w:rsidRPr="003F40BB">
        <w:rPr>
          <w:position w:val="-12"/>
        </w:rPr>
        <w:object w:dxaOrig="300" w:dyaOrig="375" w14:anchorId="2CFC2D1E">
          <v:shape id="_x0000_i1164" type="#_x0000_t75" style="width:15pt;height:18.75pt" o:ole="">
            <v:imagedata r:id="rId52" o:title=""/>
          </v:shape>
          <o:OLEObject Type="Embed" ProgID="Equation.DSMT4" ShapeID="_x0000_i1164" DrawAspect="Content" ObjectID="_1756135611" r:id="rId255"/>
        </w:object>
      </w:r>
      <w:r w:rsidRPr="003F40BB">
        <w:rPr>
          <w:rFonts w:hint="eastAsia"/>
          <w:sz w:val="24"/>
          <w:szCs w:val="24"/>
        </w:rPr>
        <w:t>）可按下列公式计算：</w:t>
      </w:r>
    </w:p>
    <w:p w14:paraId="12C7937A" w14:textId="77777777" w:rsidR="00E16B54" w:rsidRPr="003F40BB" w:rsidRDefault="00000000">
      <w:pPr>
        <w:widowControl/>
        <w:snapToGrid w:val="0"/>
        <w:spacing w:beforeLines="50" w:before="156" w:line="360" w:lineRule="auto"/>
        <w:ind w:firstLineChars="200" w:firstLine="420"/>
        <w:contextualSpacing/>
        <w:jc w:val="right"/>
      </w:pPr>
      <w:r w:rsidRPr="003F40BB">
        <w:rPr>
          <w:position w:val="-60"/>
        </w:rPr>
        <w:object w:dxaOrig="1605" w:dyaOrig="990" w14:anchorId="33FBCB14">
          <v:shape id="_x0000_i1165" type="#_x0000_t75" style="width:80.25pt;height:49.5pt" o:ole="">
            <v:imagedata r:id="rId256" o:title=""/>
          </v:shape>
          <o:OLEObject Type="Embed" ProgID="Equation.DSMT4" ShapeID="_x0000_i1165" DrawAspect="Content" ObjectID="_1756135612" r:id="rId257"/>
        </w:object>
      </w:r>
      <w:r w:rsidRPr="003F40BB">
        <w:t xml:space="preserve">                     </w:t>
      </w:r>
      <w:r w:rsidRPr="003F40BB">
        <w:rPr>
          <w:rFonts w:hint="eastAsia"/>
        </w:rPr>
        <w:t>（</w:t>
      </w:r>
      <w:r w:rsidRPr="003F40BB">
        <w:rPr>
          <w:sz w:val="24"/>
          <w:szCs w:val="24"/>
        </w:rPr>
        <w:t>5.3.2-13</w:t>
      </w:r>
      <w:r w:rsidRPr="003F40BB">
        <w:rPr>
          <w:rFonts w:hint="eastAsia"/>
        </w:rPr>
        <w:t>）</w:t>
      </w:r>
    </w:p>
    <w:p w14:paraId="7124BD4F" w14:textId="77777777" w:rsidR="00E16B54" w:rsidRPr="003F40BB" w:rsidRDefault="00000000">
      <w:pPr>
        <w:widowControl/>
        <w:snapToGrid w:val="0"/>
        <w:spacing w:beforeLines="50" w:before="156" w:line="360" w:lineRule="auto"/>
        <w:ind w:firstLineChars="200" w:firstLine="420"/>
        <w:contextualSpacing/>
        <w:jc w:val="right"/>
      </w:pPr>
      <w:r w:rsidRPr="003F40BB">
        <w:rPr>
          <w:position w:val="-14"/>
        </w:rPr>
        <w:object w:dxaOrig="3285" w:dyaOrig="375" w14:anchorId="656DF383">
          <v:shape id="_x0000_i1166" type="#_x0000_t75" style="width:164.25pt;height:18.75pt" o:ole="">
            <v:imagedata r:id="rId258" o:title=""/>
          </v:shape>
          <o:OLEObject Type="Embed" ProgID="Equation.DSMT4" ShapeID="_x0000_i1166" DrawAspect="Content" ObjectID="_1756135613" r:id="rId259"/>
        </w:object>
      </w:r>
      <w:r w:rsidRPr="003F40BB">
        <w:t xml:space="preserve">          </w:t>
      </w:r>
      <w:r w:rsidRPr="003F40BB">
        <w:rPr>
          <w:rFonts w:hint="eastAsia"/>
        </w:rPr>
        <w:t>（</w:t>
      </w:r>
      <w:r w:rsidRPr="003F40BB">
        <w:rPr>
          <w:sz w:val="24"/>
          <w:szCs w:val="24"/>
        </w:rPr>
        <w:t>5.3.2-14</w:t>
      </w:r>
      <w:r w:rsidRPr="003F40BB">
        <w:rPr>
          <w:rFonts w:hint="eastAsia"/>
        </w:rPr>
        <w:t>）</w:t>
      </w:r>
    </w:p>
    <w:p w14:paraId="65B5BE52" w14:textId="77777777" w:rsidR="00E16B54" w:rsidRPr="003F40BB" w:rsidRDefault="00000000">
      <w:pPr>
        <w:widowControl/>
        <w:snapToGrid w:val="0"/>
        <w:spacing w:beforeLines="50" w:before="156" w:line="360" w:lineRule="auto"/>
        <w:ind w:firstLineChars="200" w:firstLine="420"/>
        <w:contextualSpacing/>
        <w:jc w:val="right"/>
      </w:pPr>
      <w:r w:rsidRPr="003F40BB">
        <w:rPr>
          <w:position w:val="-60"/>
        </w:rPr>
        <w:object w:dxaOrig="1830" w:dyaOrig="990" w14:anchorId="5C49500E">
          <v:shape id="_x0000_i1167" type="#_x0000_t75" style="width:91.5pt;height:49.5pt" o:ole="">
            <v:imagedata r:id="rId260" o:title=""/>
          </v:shape>
          <o:OLEObject Type="Embed" ProgID="Equation.DSMT4" ShapeID="_x0000_i1167" DrawAspect="Content" ObjectID="_1756135614" r:id="rId261"/>
        </w:object>
      </w:r>
      <w:r w:rsidRPr="003F40BB">
        <w:t xml:space="preserve">                    </w:t>
      </w:r>
      <w:r w:rsidRPr="003F40BB">
        <w:rPr>
          <w:rFonts w:hint="eastAsia"/>
        </w:rPr>
        <w:t>（</w:t>
      </w:r>
      <w:r w:rsidRPr="003F40BB">
        <w:rPr>
          <w:sz w:val="24"/>
          <w:szCs w:val="24"/>
        </w:rPr>
        <w:t>5.3.2-15</w:t>
      </w:r>
      <w:r w:rsidRPr="003F40BB">
        <w:rPr>
          <w:rFonts w:hint="eastAsia"/>
        </w:rPr>
        <w:t>）</w:t>
      </w:r>
    </w:p>
    <w:tbl>
      <w:tblPr>
        <w:tblStyle w:val="af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936"/>
        <w:gridCol w:w="456"/>
        <w:gridCol w:w="6276"/>
      </w:tblGrid>
      <w:tr w:rsidR="00E16B54" w:rsidRPr="003F40BB" w14:paraId="510A7041" w14:textId="77777777">
        <w:tc>
          <w:tcPr>
            <w:tcW w:w="974" w:type="dxa"/>
          </w:tcPr>
          <w:p w14:paraId="6C86429A" w14:textId="77777777" w:rsidR="00E16B54" w:rsidRPr="003F40BB" w:rsidRDefault="00000000">
            <w:pPr>
              <w:widowControl/>
              <w:snapToGrid w:val="0"/>
              <w:jc w:val="left"/>
              <w:rPr>
                <w:sz w:val="24"/>
                <w:szCs w:val="24"/>
              </w:rPr>
            </w:pPr>
            <w:r w:rsidRPr="003F40BB">
              <w:rPr>
                <w:rFonts w:hint="eastAsia"/>
                <w:sz w:val="24"/>
                <w:szCs w:val="24"/>
              </w:rPr>
              <w:t>式中：</w:t>
            </w:r>
          </w:p>
        </w:tc>
        <w:tc>
          <w:tcPr>
            <w:tcW w:w="936" w:type="dxa"/>
          </w:tcPr>
          <w:p w14:paraId="75B60A66" w14:textId="77777777" w:rsidR="00E16B54" w:rsidRPr="003F40BB" w:rsidRDefault="00000000">
            <w:pPr>
              <w:widowControl/>
              <w:snapToGrid w:val="0"/>
              <w:jc w:val="right"/>
            </w:pPr>
            <w:r w:rsidRPr="003F40BB">
              <w:rPr>
                <w:position w:val="-12"/>
              </w:rPr>
              <w:object w:dxaOrig="300" w:dyaOrig="345" w14:anchorId="33130C6F">
                <v:shape id="_x0000_i1168" type="#_x0000_t75" style="width:15pt;height:17.25pt" o:ole="">
                  <v:imagedata r:id="rId262" o:title=""/>
                </v:shape>
                <o:OLEObject Type="Embed" ProgID="Equation.DSMT4" ShapeID="_x0000_i1168" DrawAspect="Content" ObjectID="_1756135615" r:id="rId263"/>
              </w:object>
            </w:r>
          </w:p>
        </w:tc>
        <w:tc>
          <w:tcPr>
            <w:tcW w:w="456" w:type="dxa"/>
          </w:tcPr>
          <w:p w14:paraId="73A84D6D"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1AAF4583" w14:textId="77777777" w:rsidR="00E16B54" w:rsidRPr="003F40BB" w:rsidRDefault="00000000">
            <w:pPr>
              <w:widowControl/>
              <w:snapToGrid w:val="0"/>
              <w:jc w:val="left"/>
              <w:rPr>
                <w:sz w:val="24"/>
                <w:szCs w:val="24"/>
              </w:rPr>
            </w:pPr>
            <w:r w:rsidRPr="003F40BB">
              <w:rPr>
                <w:rFonts w:hint="eastAsia"/>
                <w:sz w:val="24"/>
                <w:szCs w:val="24"/>
              </w:rPr>
              <w:t>每立方米混凝土中胶凝材料的质量（</w:t>
            </w:r>
            <w:r w:rsidRPr="003F40BB">
              <w:rPr>
                <w:rFonts w:hint="eastAsia"/>
                <w:sz w:val="24"/>
                <w:szCs w:val="24"/>
              </w:rPr>
              <w:t>kg</w:t>
            </w:r>
            <w:r w:rsidRPr="003F40BB">
              <w:rPr>
                <w:rFonts w:hint="eastAsia"/>
                <w:sz w:val="24"/>
                <w:szCs w:val="24"/>
              </w:rPr>
              <w:t>）；</w:t>
            </w:r>
          </w:p>
        </w:tc>
      </w:tr>
      <w:tr w:rsidR="00E16B54" w:rsidRPr="003F40BB" w14:paraId="68B4F9F4" w14:textId="77777777">
        <w:tc>
          <w:tcPr>
            <w:tcW w:w="974" w:type="dxa"/>
          </w:tcPr>
          <w:p w14:paraId="18815A43" w14:textId="77777777" w:rsidR="00E16B54" w:rsidRPr="003F40BB" w:rsidRDefault="00E16B54">
            <w:pPr>
              <w:widowControl/>
              <w:snapToGrid w:val="0"/>
              <w:jc w:val="left"/>
              <w:rPr>
                <w:sz w:val="24"/>
                <w:szCs w:val="24"/>
              </w:rPr>
            </w:pPr>
          </w:p>
        </w:tc>
        <w:tc>
          <w:tcPr>
            <w:tcW w:w="936" w:type="dxa"/>
          </w:tcPr>
          <w:p w14:paraId="35707E5A" w14:textId="77777777" w:rsidR="00E16B54" w:rsidRPr="003F40BB" w:rsidRDefault="00000000">
            <w:pPr>
              <w:widowControl/>
              <w:snapToGrid w:val="0"/>
              <w:jc w:val="right"/>
            </w:pPr>
            <w:r w:rsidRPr="003F40BB">
              <w:rPr>
                <w:position w:val="-14"/>
              </w:rPr>
              <w:object w:dxaOrig="255" w:dyaOrig="375" w14:anchorId="571DA957">
                <v:shape id="_x0000_i1169" type="#_x0000_t75" style="width:12.75pt;height:18.75pt" o:ole="">
                  <v:imagedata r:id="rId264" o:title=""/>
                </v:shape>
                <o:OLEObject Type="Embed" ProgID="Equation.DSMT4" ShapeID="_x0000_i1169" DrawAspect="Content" ObjectID="_1756135616" r:id="rId265"/>
              </w:object>
            </w:r>
          </w:p>
        </w:tc>
        <w:tc>
          <w:tcPr>
            <w:tcW w:w="456" w:type="dxa"/>
          </w:tcPr>
          <w:p w14:paraId="320BE3A2"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0D2893A6" w14:textId="77777777" w:rsidR="00E16B54" w:rsidRPr="003F40BB" w:rsidRDefault="00000000">
            <w:pPr>
              <w:widowControl/>
              <w:snapToGrid w:val="0"/>
              <w:jc w:val="left"/>
              <w:rPr>
                <w:sz w:val="24"/>
                <w:szCs w:val="24"/>
              </w:rPr>
            </w:pPr>
            <w:r w:rsidRPr="003F40BB">
              <w:rPr>
                <w:rFonts w:hint="eastAsia"/>
                <w:sz w:val="24"/>
                <w:szCs w:val="24"/>
              </w:rPr>
              <w:t>每立方米混凝土中的净浆体积（</w:t>
            </w:r>
            <w:r w:rsidRPr="003F40BB">
              <w:rPr>
                <w:rFonts w:hint="eastAsia"/>
                <w:sz w:val="24"/>
                <w:szCs w:val="24"/>
              </w:rPr>
              <w:t>m</w:t>
            </w:r>
            <w:r w:rsidRPr="003F40BB">
              <w:rPr>
                <w:sz w:val="24"/>
                <w:szCs w:val="24"/>
                <w:vertAlign w:val="superscript"/>
              </w:rPr>
              <w:t>3</w:t>
            </w:r>
            <w:r w:rsidRPr="003F40BB">
              <w:rPr>
                <w:rFonts w:hint="eastAsia"/>
                <w:sz w:val="24"/>
                <w:szCs w:val="24"/>
              </w:rPr>
              <w:t>）；</w:t>
            </w:r>
          </w:p>
        </w:tc>
      </w:tr>
      <w:tr w:rsidR="00E16B54" w:rsidRPr="003F40BB" w14:paraId="4430F533" w14:textId="77777777">
        <w:tc>
          <w:tcPr>
            <w:tcW w:w="974" w:type="dxa"/>
          </w:tcPr>
          <w:p w14:paraId="01E5FDC1" w14:textId="77777777" w:rsidR="00E16B54" w:rsidRPr="003F40BB" w:rsidRDefault="00E16B54">
            <w:pPr>
              <w:widowControl/>
              <w:snapToGrid w:val="0"/>
              <w:jc w:val="left"/>
              <w:rPr>
                <w:sz w:val="24"/>
                <w:szCs w:val="24"/>
              </w:rPr>
            </w:pPr>
          </w:p>
        </w:tc>
        <w:tc>
          <w:tcPr>
            <w:tcW w:w="936" w:type="dxa"/>
          </w:tcPr>
          <w:p w14:paraId="6F448F1B" w14:textId="77777777" w:rsidR="00E16B54" w:rsidRPr="003F40BB" w:rsidRDefault="00000000">
            <w:pPr>
              <w:widowControl/>
              <w:snapToGrid w:val="0"/>
              <w:jc w:val="right"/>
            </w:pPr>
            <w:r w:rsidRPr="003F40BB">
              <w:rPr>
                <w:position w:val="-12"/>
              </w:rPr>
              <w:object w:dxaOrig="285" w:dyaOrig="375" w14:anchorId="710437E8">
                <v:shape id="_x0000_i1170" type="#_x0000_t75" style="width:14.25pt;height:18.75pt" o:ole="">
                  <v:imagedata r:id="rId80" o:title=""/>
                </v:shape>
                <o:OLEObject Type="Embed" ProgID="Equation.DSMT4" ShapeID="_x0000_i1170" DrawAspect="Content" ObjectID="_1756135617" r:id="rId266"/>
              </w:object>
            </w:r>
          </w:p>
        </w:tc>
        <w:tc>
          <w:tcPr>
            <w:tcW w:w="456" w:type="dxa"/>
          </w:tcPr>
          <w:p w14:paraId="702BFB74"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625A7B16" w14:textId="77777777" w:rsidR="00E16B54" w:rsidRPr="003F40BB" w:rsidRDefault="00000000">
            <w:pPr>
              <w:widowControl/>
              <w:snapToGrid w:val="0"/>
              <w:jc w:val="left"/>
              <w:rPr>
                <w:sz w:val="24"/>
                <w:szCs w:val="24"/>
              </w:rPr>
            </w:pPr>
            <w:r w:rsidRPr="003F40BB">
              <w:rPr>
                <w:rFonts w:hint="eastAsia"/>
                <w:sz w:val="24"/>
                <w:szCs w:val="24"/>
              </w:rPr>
              <w:t>所有胶凝材料的混合表观密度（</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w:t>
            </w:r>
          </w:p>
        </w:tc>
      </w:tr>
      <w:tr w:rsidR="00E16B54" w:rsidRPr="003F40BB" w14:paraId="3B784AA1" w14:textId="77777777">
        <w:tc>
          <w:tcPr>
            <w:tcW w:w="974" w:type="dxa"/>
          </w:tcPr>
          <w:p w14:paraId="253B892F" w14:textId="77777777" w:rsidR="00E16B54" w:rsidRPr="003F40BB" w:rsidRDefault="00E16B54">
            <w:pPr>
              <w:widowControl/>
              <w:snapToGrid w:val="0"/>
              <w:jc w:val="left"/>
              <w:rPr>
                <w:sz w:val="24"/>
                <w:szCs w:val="24"/>
              </w:rPr>
            </w:pPr>
          </w:p>
        </w:tc>
        <w:tc>
          <w:tcPr>
            <w:tcW w:w="936" w:type="dxa"/>
          </w:tcPr>
          <w:p w14:paraId="780A99E0" w14:textId="77777777" w:rsidR="00E16B54" w:rsidRPr="003F40BB" w:rsidRDefault="00000000">
            <w:pPr>
              <w:widowControl/>
              <w:snapToGrid w:val="0"/>
              <w:jc w:val="right"/>
            </w:pPr>
            <w:r w:rsidRPr="003F40BB">
              <w:rPr>
                <w:position w:val="-12"/>
              </w:rPr>
              <w:object w:dxaOrig="330" w:dyaOrig="375" w14:anchorId="35932CA9">
                <v:shape id="_x0000_i1171" type="#_x0000_t75" style="width:16.5pt;height:18.75pt" o:ole="">
                  <v:imagedata r:id="rId267" o:title=""/>
                </v:shape>
                <o:OLEObject Type="Embed" ProgID="Equation.DSMT4" ShapeID="_x0000_i1171" DrawAspect="Content" ObjectID="_1756135618" r:id="rId268"/>
              </w:object>
            </w:r>
          </w:p>
        </w:tc>
        <w:tc>
          <w:tcPr>
            <w:tcW w:w="456" w:type="dxa"/>
          </w:tcPr>
          <w:p w14:paraId="2D24DD10"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7A417026" w14:textId="77777777" w:rsidR="00E16B54" w:rsidRPr="003F40BB" w:rsidRDefault="00000000">
            <w:pPr>
              <w:widowControl/>
              <w:snapToGrid w:val="0"/>
              <w:jc w:val="left"/>
              <w:rPr>
                <w:sz w:val="24"/>
                <w:szCs w:val="24"/>
              </w:rPr>
            </w:pPr>
            <w:r w:rsidRPr="003F40BB">
              <w:rPr>
                <w:rFonts w:hint="eastAsia"/>
                <w:sz w:val="24"/>
                <w:szCs w:val="24"/>
              </w:rPr>
              <w:t>拌合水的密度，取</w:t>
            </w:r>
            <w:r w:rsidRPr="003F40BB">
              <w:rPr>
                <w:rFonts w:hint="eastAsia"/>
                <w:sz w:val="24"/>
                <w:szCs w:val="24"/>
              </w:rPr>
              <w:t>1</w:t>
            </w:r>
            <w:r w:rsidRPr="003F40BB">
              <w:rPr>
                <w:sz w:val="24"/>
                <w:szCs w:val="24"/>
              </w:rPr>
              <w:t xml:space="preserve">000 </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w:t>
            </w:r>
          </w:p>
        </w:tc>
      </w:tr>
      <w:tr w:rsidR="00E16B54" w:rsidRPr="003F40BB" w14:paraId="33FB8491" w14:textId="77777777">
        <w:tc>
          <w:tcPr>
            <w:tcW w:w="974" w:type="dxa"/>
          </w:tcPr>
          <w:p w14:paraId="10D3E0D4" w14:textId="77777777" w:rsidR="00E16B54" w:rsidRPr="003F40BB" w:rsidRDefault="00E16B54">
            <w:pPr>
              <w:widowControl/>
              <w:snapToGrid w:val="0"/>
              <w:jc w:val="left"/>
              <w:rPr>
                <w:sz w:val="24"/>
                <w:szCs w:val="24"/>
              </w:rPr>
            </w:pPr>
          </w:p>
        </w:tc>
        <w:tc>
          <w:tcPr>
            <w:tcW w:w="936" w:type="dxa"/>
          </w:tcPr>
          <w:p w14:paraId="2B64CC6E" w14:textId="77777777" w:rsidR="00E16B54" w:rsidRPr="003F40BB" w:rsidRDefault="00000000">
            <w:pPr>
              <w:widowControl/>
              <w:snapToGrid w:val="0"/>
              <w:jc w:val="right"/>
            </w:pPr>
            <w:r w:rsidRPr="003F40BB">
              <w:rPr>
                <w:position w:val="-14"/>
              </w:rPr>
              <w:object w:dxaOrig="345" w:dyaOrig="375" w14:anchorId="340BB596">
                <v:shape id="_x0000_i1172" type="#_x0000_t75" style="width:17.25pt;height:18.75pt" o:ole="">
                  <v:imagedata r:id="rId88" o:title=""/>
                </v:shape>
                <o:OLEObject Type="Embed" ProgID="Equation.DSMT4" ShapeID="_x0000_i1172" DrawAspect="Content" ObjectID="_1756135619" r:id="rId269"/>
              </w:object>
            </w:r>
          </w:p>
        </w:tc>
        <w:tc>
          <w:tcPr>
            <w:tcW w:w="456" w:type="dxa"/>
          </w:tcPr>
          <w:p w14:paraId="43756153"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09238D97" w14:textId="77777777" w:rsidR="00E16B54" w:rsidRPr="003F40BB" w:rsidRDefault="00000000">
            <w:pPr>
              <w:widowControl/>
              <w:snapToGrid w:val="0"/>
              <w:jc w:val="left"/>
              <w:rPr>
                <w:sz w:val="24"/>
                <w:szCs w:val="24"/>
              </w:rPr>
            </w:pPr>
            <w:r w:rsidRPr="003F40BB">
              <w:rPr>
                <w:rFonts w:hint="eastAsia"/>
                <w:sz w:val="24"/>
                <w:szCs w:val="24"/>
              </w:rPr>
              <w:t>掺合料的表观密度（</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w:t>
            </w:r>
          </w:p>
        </w:tc>
      </w:tr>
      <w:tr w:rsidR="00E16B54" w:rsidRPr="003F40BB" w14:paraId="2754D584" w14:textId="77777777">
        <w:tc>
          <w:tcPr>
            <w:tcW w:w="974" w:type="dxa"/>
          </w:tcPr>
          <w:p w14:paraId="531976AE" w14:textId="77777777" w:rsidR="00E16B54" w:rsidRPr="003F40BB" w:rsidRDefault="00E16B54">
            <w:pPr>
              <w:widowControl/>
              <w:snapToGrid w:val="0"/>
              <w:jc w:val="left"/>
              <w:rPr>
                <w:sz w:val="24"/>
                <w:szCs w:val="24"/>
              </w:rPr>
            </w:pPr>
          </w:p>
        </w:tc>
        <w:tc>
          <w:tcPr>
            <w:tcW w:w="936" w:type="dxa"/>
          </w:tcPr>
          <w:p w14:paraId="12EAE068" w14:textId="77777777" w:rsidR="00E16B54" w:rsidRPr="003F40BB" w:rsidRDefault="00000000">
            <w:pPr>
              <w:widowControl/>
              <w:snapToGrid w:val="0"/>
              <w:jc w:val="right"/>
            </w:pPr>
            <w:r w:rsidRPr="003F40BB">
              <w:rPr>
                <w:position w:val="-12"/>
              </w:rPr>
              <w:object w:dxaOrig="285" w:dyaOrig="375" w14:anchorId="3785F860">
                <v:shape id="_x0000_i1173" type="#_x0000_t75" style="width:14.25pt;height:18.75pt" o:ole="">
                  <v:imagedata r:id="rId86" o:title=""/>
                </v:shape>
                <o:OLEObject Type="Embed" ProgID="Equation.DSMT4" ShapeID="_x0000_i1173" DrawAspect="Content" ObjectID="_1756135620" r:id="rId270"/>
              </w:object>
            </w:r>
          </w:p>
        </w:tc>
        <w:tc>
          <w:tcPr>
            <w:tcW w:w="456" w:type="dxa"/>
          </w:tcPr>
          <w:p w14:paraId="07CF5B8F"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38F843FB" w14:textId="77777777" w:rsidR="00E16B54" w:rsidRPr="003F40BB" w:rsidRDefault="00000000">
            <w:pPr>
              <w:widowControl/>
              <w:snapToGrid w:val="0"/>
              <w:jc w:val="left"/>
              <w:rPr>
                <w:sz w:val="24"/>
                <w:szCs w:val="24"/>
              </w:rPr>
            </w:pPr>
            <w:r w:rsidRPr="003F40BB">
              <w:rPr>
                <w:rFonts w:hint="eastAsia"/>
                <w:sz w:val="24"/>
                <w:szCs w:val="24"/>
              </w:rPr>
              <w:t>水泥的表观密度（</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w:t>
            </w:r>
          </w:p>
        </w:tc>
      </w:tr>
    </w:tbl>
    <w:p w14:paraId="7C9000EA" w14:textId="77777777" w:rsidR="00E16B54" w:rsidRPr="003F40BB" w:rsidRDefault="00000000">
      <w:pPr>
        <w:widowControl/>
        <w:snapToGrid w:val="0"/>
        <w:spacing w:beforeLines="50" w:before="156" w:line="360" w:lineRule="auto"/>
        <w:ind w:firstLineChars="200" w:firstLine="482"/>
        <w:rPr>
          <w:sz w:val="24"/>
          <w:szCs w:val="24"/>
        </w:rPr>
      </w:pPr>
      <w:r w:rsidRPr="003F40BB">
        <w:rPr>
          <w:rFonts w:hint="eastAsia"/>
          <w:b/>
          <w:bCs/>
          <w:sz w:val="24"/>
          <w:szCs w:val="24"/>
        </w:rPr>
        <w:t>6</w:t>
      </w:r>
      <w:r w:rsidRPr="003F40BB">
        <w:rPr>
          <w:b/>
          <w:bCs/>
          <w:sz w:val="24"/>
          <w:szCs w:val="24"/>
        </w:rPr>
        <w:t xml:space="preserve">  </w:t>
      </w:r>
      <w:r w:rsidRPr="003F40BB">
        <w:rPr>
          <w:rFonts w:hint="eastAsia"/>
          <w:sz w:val="24"/>
          <w:szCs w:val="24"/>
        </w:rPr>
        <w:t>每立方米混凝土中水泥的质量（</w:t>
      </w:r>
      <w:r w:rsidRPr="003F40BB">
        <w:rPr>
          <w:position w:val="-12"/>
        </w:rPr>
        <w:object w:dxaOrig="285" w:dyaOrig="375" w14:anchorId="5305667B">
          <v:shape id="_x0000_i1174" type="#_x0000_t75" style="width:14.25pt;height:18.75pt" o:ole="">
            <v:imagedata r:id="rId54" o:title=""/>
          </v:shape>
          <o:OLEObject Type="Embed" ProgID="Equation.DSMT4" ShapeID="_x0000_i1174" DrawAspect="Content" ObjectID="_1756135621" r:id="rId271"/>
        </w:object>
      </w:r>
      <w:r w:rsidRPr="003F40BB">
        <w:rPr>
          <w:rFonts w:hint="eastAsia"/>
          <w:sz w:val="24"/>
          <w:szCs w:val="24"/>
        </w:rPr>
        <w:t>）和矿物掺合料的质量（</w:t>
      </w:r>
      <w:r w:rsidRPr="003F40BB">
        <w:rPr>
          <w:position w:val="-12"/>
        </w:rPr>
        <w:object w:dxaOrig="375" w:dyaOrig="375" w14:anchorId="15B7F6FA">
          <v:shape id="_x0000_i1175" type="#_x0000_t75" style="width:18.75pt;height:18.75pt" o:ole="">
            <v:imagedata r:id="rId66" o:title=""/>
          </v:shape>
          <o:OLEObject Type="Embed" ProgID="Equation.DSMT4" ShapeID="_x0000_i1175" DrawAspect="Content" ObjectID="_1756135622" r:id="rId272"/>
        </w:object>
      </w:r>
      <w:r w:rsidRPr="003F40BB">
        <w:rPr>
          <w:rFonts w:hint="eastAsia"/>
          <w:sz w:val="24"/>
          <w:szCs w:val="24"/>
        </w:rPr>
        <w:t>）可分别按下列公式计算：</w:t>
      </w:r>
    </w:p>
    <w:p w14:paraId="5AE5ABE1" w14:textId="77777777" w:rsidR="00E16B54" w:rsidRPr="003F40BB" w:rsidRDefault="00000000">
      <w:pPr>
        <w:widowControl/>
        <w:snapToGrid w:val="0"/>
        <w:spacing w:beforeLines="50" w:before="156" w:line="360" w:lineRule="auto"/>
        <w:ind w:firstLineChars="200" w:firstLine="420"/>
        <w:contextualSpacing/>
        <w:jc w:val="right"/>
      </w:pPr>
      <w:r w:rsidRPr="003F40BB">
        <w:rPr>
          <w:position w:val="-12"/>
        </w:rPr>
        <w:object w:dxaOrig="1635" w:dyaOrig="375" w14:anchorId="558AD2AB">
          <v:shape id="_x0000_i1176" type="#_x0000_t75" style="width:81.75pt;height:18.75pt" o:ole="">
            <v:imagedata r:id="rId273" o:title=""/>
          </v:shape>
          <o:OLEObject Type="Embed" ProgID="Equation.DSMT4" ShapeID="_x0000_i1176" DrawAspect="Content" ObjectID="_1756135623" r:id="rId274"/>
        </w:object>
      </w:r>
      <w:r w:rsidRPr="003F40BB">
        <w:t xml:space="preserve">                    </w:t>
      </w:r>
      <w:r w:rsidRPr="003F40BB">
        <w:rPr>
          <w:rFonts w:hint="eastAsia"/>
        </w:rPr>
        <w:t>（</w:t>
      </w:r>
      <w:r w:rsidRPr="003F40BB">
        <w:rPr>
          <w:sz w:val="24"/>
          <w:szCs w:val="24"/>
        </w:rPr>
        <w:t>5.3.2-16</w:t>
      </w:r>
      <w:r w:rsidRPr="003F40BB">
        <w:rPr>
          <w:rFonts w:hint="eastAsia"/>
        </w:rPr>
        <w:t>）</w:t>
      </w:r>
    </w:p>
    <w:p w14:paraId="063582FF" w14:textId="77777777" w:rsidR="00E16B54" w:rsidRPr="003F40BB" w:rsidRDefault="00000000">
      <w:pPr>
        <w:widowControl/>
        <w:snapToGrid w:val="0"/>
        <w:spacing w:beforeLines="50" w:before="156" w:line="360" w:lineRule="auto"/>
        <w:ind w:firstLineChars="200" w:firstLine="420"/>
        <w:contextualSpacing/>
        <w:jc w:val="right"/>
      </w:pPr>
      <w:r w:rsidRPr="003F40BB">
        <w:rPr>
          <w:position w:val="-12"/>
        </w:rPr>
        <w:object w:dxaOrig="1275" w:dyaOrig="375" w14:anchorId="20A37534">
          <v:shape id="_x0000_i1177" type="#_x0000_t75" style="width:63.75pt;height:18.75pt" o:ole="">
            <v:imagedata r:id="rId275" o:title=""/>
          </v:shape>
          <o:OLEObject Type="Embed" ProgID="Equation.DSMT4" ShapeID="_x0000_i1177" DrawAspect="Content" ObjectID="_1756135624" r:id="rId276"/>
        </w:object>
      </w:r>
      <w:r w:rsidRPr="003F40BB">
        <w:t xml:space="preserve">                      </w:t>
      </w:r>
      <w:r w:rsidRPr="003F40BB">
        <w:rPr>
          <w:rFonts w:hint="eastAsia"/>
        </w:rPr>
        <w:t>（</w:t>
      </w:r>
      <w:r w:rsidRPr="003F40BB">
        <w:rPr>
          <w:sz w:val="24"/>
          <w:szCs w:val="24"/>
        </w:rPr>
        <w:t>5.3.2-17</w:t>
      </w:r>
      <w:r w:rsidRPr="003F40BB">
        <w:rPr>
          <w:rFonts w:hint="eastAsia"/>
        </w:rPr>
        <w:t>）</w:t>
      </w:r>
    </w:p>
    <w:tbl>
      <w:tblPr>
        <w:tblStyle w:val="af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936"/>
        <w:gridCol w:w="456"/>
        <w:gridCol w:w="6276"/>
      </w:tblGrid>
      <w:tr w:rsidR="00E16B54" w:rsidRPr="003F40BB" w14:paraId="03F4333E" w14:textId="77777777">
        <w:tc>
          <w:tcPr>
            <w:tcW w:w="974" w:type="dxa"/>
          </w:tcPr>
          <w:p w14:paraId="18C14DA0" w14:textId="77777777" w:rsidR="00E16B54" w:rsidRPr="003F40BB" w:rsidRDefault="00000000">
            <w:pPr>
              <w:widowControl/>
              <w:snapToGrid w:val="0"/>
              <w:jc w:val="left"/>
              <w:rPr>
                <w:sz w:val="24"/>
                <w:szCs w:val="24"/>
              </w:rPr>
            </w:pPr>
            <w:r w:rsidRPr="003F40BB">
              <w:rPr>
                <w:rFonts w:hint="eastAsia"/>
                <w:sz w:val="24"/>
                <w:szCs w:val="24"/>
              </w:rPr>
              <w:lastRenderedPageBreak/>
              <w:t>式中：</w:t>
            </w:r>
          </w:p>
        </w:tc>
        <w:tc>
          <w:tcPr>
            <w:tcW w:w="936" w:type="dxa"/>
          </w:tcPr>
          <w:p w14:paraId="4ACBC000" w14:textId="77777777" w:rsidR="00E16B54" w:rsidRPr="003F40BB" w:rsidRDefault="00000000">
            <w:pPr>
              <w:widowControl/>
              <w:snapToGrid w:val="0"/>
              <w:jc w:val="right"/>
            </w:pPr>
            <w:r w:rsidRPr="003F40BB">
              <w:rPr>
                <w:position w:val="-12"/>
              </w:rPr>
              <w:object w:dxaOrig="300" w:dyaOrig="345" w14:anchorId="6054E2DB">
                <v:shape id="_x0000_i1178" type="#_x0000_t75" style="width:15pt;height:17.25pt" o:ole="">
                  <v:imagedata r:id="rId277" o:title=""/>
                </v:shape>
                <o:OLEObject Type="Embed" ProgID="Equation.DSMT4" ShapeID="_x0000_i1178" DrawAspect="Content" ObjectID="_1756135625" r:id="rId278"/>
              </w:object>
            </w:r>
          </w:p>
        </w:tc>
        <w:tc>
          <w:tcPr>
            <w:tcW w:w="456" w:type="dxa"/>
          </w:tcPr>
          <w:p w14:paraId="31D33AD8"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0F8532A2" w14:textId="77777777" w:rsidR="00E16B54" w:rsidRPr="003F40BB" w:rsidRDefault="00000000">
            <w:pPr>
              <w:widowControl/>
              <w:snapToGrid w:val="0"/>
              <w:rPr>
                <w:sz w:val="24"/>
                <w:szCs w:val="24"/>
              </w:rPr>
            </w:pPr>
            <w:r w:rsidRPr="003F40BB">
              <w:rPr>
                <w:rFonts w:hint="eastAsia"/>
                <w:sz w:val="24"/>
                <w:szCs w:val="24"/>
              </w:rPr>
              <w:t>每立方米混凝土中水泥的质量（</w:t>
            </w:r>
            <w:r w:rsidRPr="003F40BB">
              <w:rPr>
                <w:rFonts w:hint="eastAsia"/>
                <w:sz w:val="24"/>
                <w:szCs w:val="24"/>
              </w:rPr>
              <w:t>kg</w:t>
            </w:r>
            <w:r w:rsidRPr="003F40BB">
              <w:rPr>
                <w:rFonts w:hint="eastAsia"/>
                <w:sz w:val="24"/>
                <w:szCs w:val="24"/>
              </w:rPr>
              <w:t>）；</w:t>
            </w:r>
          </w:p>
        </w:tc>
      </w:tr>
      <w:tr w:rsidR="00E16B54" w:rsidRPr="003F40BB" w14:paraId="3561D98F" w14:textId="77777777">
        <w:tc>
          <w:tcPr>
            <w:tcW w:w="974" w:type="dxa"/>
          </w:tcPr>
          <w:p w14:paraId="4A5E8274" w14:textId="77777777" w:rsidR="00E16B54" w:rsidRPr="003F40BB" w:rsidRDefault="00E16B54">
            <w:pPr>
              <w:widowControl/>
              <w:snapToGrid w:val="0"/>
              <w:jc w:val="left"/>
              <w:rPr>
                <w:sz w:val="24"/>
                <w:szCs w:val="24"/>
              </w:rPr>
            </w:pPr>
          </w:p>
        </w:tc>
        <w:tc>
          <w:tcPr>
            <w:tcW w:w="936" w:type="dxa"/>
          </w:tcPr>
          <w:p w14:paraId="26BF6712" w14:textId="77777777" w:rsidR="00E16B54" w:rsidRPr="003F40BB" w:rsidRDefault="00000000">
            <w:pPr>
              <w:widowControl/>
              <w:snapToGrid w:val="0"/>
              <w:jc w:val="right"/>
            </w:pPr>
            <w:r w:rsidRPr="003F40BB">
              <w:rPr>
                <w:position w:val="-12"/>
              </w:rPr>
              <w:object w:dxaOrig="345" w:dyaOrig="345" w14:anchorId="7B5C7FFE">
                <v:shape id="_x0000_i1179" type="#_x0000_t75" style="width:17.25pt;height:17.25pt" o:ole="">
                  <v:imagedata r:id="rId279" o:title=""/>
                </v:shape>
                <o:OLEObject Type="Embed" ProgID="Equation.DSMT4" ShapeID="_x0000_i1179" DrawAspect="Content" ObjectID="_1756135626" r:id="rId280"/>
              </w:object>
            </w:r>
          </w:p>
        </w:tc>
        <w:tc>
          <w:tcPr>
            <w:tcW w:w="456" w:type="dxa"/>
          </w:tcPr>
          <w:p w14:paraId="745DE472"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5111DD41" w14:textId="77777777" w:rsidR="00E16B54" w:rsidRPr="003F40BB" w:rsidRDefault="00000000">
            <w:pPr>
              <w:widowControl/>
              <w:snapToGrid w:val="0"/>
              <w:jc w:val="left"/>
              <w:rPr>
                <w:sz w:val="24"/>
                <w:szCs w:val="24"/>
              </w:rPr>
            </w:pPr>
            <w:r w:rsidRPr="003F40BB">
              <w:rPr>
                <w:rFonts w:hint="eastAsia"/>
                <w:sz w:val="24"/>
                <w:szCs w:val="24"/>
              </w:rPr>
              <w:t>每立方米混凝土中矿物掺合料的质量（</w:t>
            </w:r>
            <w:r w:rsidRPr="003F40BB">
              <w:rPr>
                <w:rFonts w:hint="eastAsia"/>
                <w:sz w:val="24"/>
                <w:szCs w:val="24"/>
              </w:rPr>
              <w:t>kg</w:t>
            </w:r>
            <w:r w:rsidRPr="003F40BB">
              <w:rPr>
                <w:rFonts w:hint="eastAsia"/>
                <w:sz w:val="24"/>
                <w:szCs w:val="24"/>
              </w:rPr>
              <w:t>）；</w:t>
            </w:r>
          </w:p>
        </w:tc>
      </w:tr>
    </w:tbl>
    <w:p w14:paraId="05E41FB7" w14:textId="77777777" w:rsidR="00E16B54" w:rsidRPr="003F40BB" w:rsidRDefault="00000000">
      <w:pPr>
        <w:widowControl/>
        <w:snapToGrid w:val="0"/>
        <w:spacing w:beforeLines="50" w:before="156" w:line="360" w:lineRule="auto"/>
        <w:ind w:firstLineChars="200" w:firstLine="482"/>
        <w:rPr>
          <w:sz w:val="24"/>
          <w:szCs w:val="24"/>
        </w:rPr>
      </w:pPr>
      <w:r w:rsidRPr="003F40BB">
        <w:rPr>
          <w:b/>
          <w:bCs/>
          <w:sz w:val="24"/>
          <w:szCs w:val="24"/>
        </w:rPr>
        <w:t xml:space="preserve">7  </w:t>
      </w:r>
      <w:r w:rsidRPr="003F40BB">
        <w:rPr>
          <w:rFonts w:hint="eastAsia"/>
          <w:sz w:val="24"/>
          <w:szCs w:val="24"/>
        </w:rPr>
        <w:t>每立方米混凝土的用水量（</w:t>
      </w:r>
      <w:r w:rsidRPr="003F40BB">
        <w:rPr>
          <w:position w:val="-14"/>
        </w:rPr>
        <w:object w:dxaOrig="645" w:dyaOrig="375" w14:anchorId="398F255D">
          <v:shape id="_x0000_i1180" type="#_x0000_t75" style="width:32.25pt;height:18.75pt" o:ole="">
            <v:imagedata r:id="rId70" o:title=""/>
          </v:shape>
          <o:OLEObject Type="Embed" ProgID="Equation.DSMT4" ShapeID="_x0000_i1180" DrawAspect="Content" ObjectID="_1756135627" r:id="rId281"/>
        </w:object>
      </w:r>
      <w:r w:rsidRPr="003F40BB">
        <w:rPr>
          <w:rFonts w:hint="eastAsia"/>
          <w:sz w:val="24"/>
          <w:szCs w:val="24"/>
        </w:rPr>
        <w:t>）可按下列公式计算：</w:t>
      </w:r>
    </w:p>
    <w:p w14:paraId="68EC37FA" w14:textId="77777777" w:rsidR="00E16B54" w:rsidRPr="003F40BB" w:rsidRDefault="00000000">
      <w:pPr>
        <w:widowControl/>
        <w:snapToGrid w:val="0"/>
        <w:spacing w:beforeLines="50" w:before="156" w:line="360" w:lineRule="auto"/>
        <w:ind w:firstLineChars="200" w:firstLine="480"/>
        <w:contextualSpacing/>
        <w:jc w:val="right"/>
      </w:pPr>
      <w:r w:rsidRPr="003F40BB">
        <w:rPr>
          <w:rFonts w:hint="eastAsia"/>
          <w:sz w:val="24"/>
          <w:szCs w:val="24"/>
        </w:rPr>
        <w:t xml:space="preserve"> </w:t>
      </w:r>
      <w:r w:rsidRPr="003F40BB">
        <w:rPr>
          <w:position w:val="-14"/>
        </w:rPr>
        <w:object w:dxaOrig="2475" w:dyaOrig="375" w14:anchorId="5D3188D2">
          <v:shape id="_x0000_i1181" type="#_x0000_t75" style="width:123.75pt;height:18.75pt" o:ole="">
            <v:imagedata r:id="rId282" o:title=""/>
          </v:shape>
          <o:OLEObject Type="Embed" ProgID="Equation.DSMT4" ShapeID="_x0000_i1181" DrawAspect="Content" ObjectID="_1756135628" r:id="rId283"/>
        </w:object>
      </w:r>
      <w:r w:rsidRPr="003F40BB">
        <w:t xml:space="preserve">                 </w:t>
      </w:r>
      <w:r w:rsidRPr="003F40BB">
        <w:rPr>
          <w:rFonts w:hint="eastAsia"/>
        </w:rPr>
        <w:t>（</w:t>
      </w:r>
      <w:r w:rsidRPr="003F40BB">
        <w:rPr>
          <w:sz w:val="24"/>
          <w:szCs w:val="24"/>
        </w:rPr>
        <w:t>5.3.2-18</w:t>
      </w:r>
      <w:r w:rsidRPr="003F40BB">
        <w:rPr>
          <w:rFonts w:hint="eastAsia"/>
        </w:rPr>
        <w:t>）</w:t>
      </w:r>
    </w:p>
    <w:p w14:paraId="44D407F4" w14:textId="77777777" w:rsidR="00E16B54" w:rsidRPr="003F40BB" w:rsidRDefault="00000000">
      <w:pPr>
        <w:widowControl/>
        <w:snapToGrid w:val="0"/>
        <w:spacing w:beforeLines="50" w:before="156" w:line="360" w:lineRule="auto"/>
        <w:ind w:firstLineChars="200" w:firstLine="420"/>
        <w:contextualSpacing/>
        <w:jc w:val="right"/>
      </w:pPr>
      <w:r w:rsidRPr="003F40BB">
        <w:rPr>
          <w:position w:val="-14"/>
        </w:rPr>
        <w:object w:dxaOrig="6060" w:dyaOrig="375" w14:anchorId="31A695D8">
          <v:shape id="_x0000_i1182" type="#_x0000_t75" style="width:303pt;height:18.75pt" o:ole="">
            <v:imagedata r:id="rId284" o:title=""/>
          </v:shape>
          <o:OLEObject Type="Embed" ProgID="Equation.DSMT4" ShapeID="_x0000_i1182" DrawAspect="Content" ObjectID="_1756135629" r:id="rId285"/>
        </w:object>
      </w:r>
      <w:r w:rsidRPr="003F40BB">
        <w:t xml:space="preserve">  </w:t>
      </w:r>
      <w:r w:rsidRPr="003F40BB">
        <w:rPr>
          <w:rFonts w:hint="eastAsia"/>
        </w:rPr>
        <w:t>（</w:t>
      </w:r>
      <w:r w:rsidRPr="003F40BB">
        <w:rPr>
          <w:sz w:val="24"/>
          <w:szCs w:val="24"/>
        </w:rPr>
        <w:t>5.3.2-19</w:t>
      </w:r>
      <w:r w:rsidRPr="003F40BB">
        <w:rPr>
          <w:rFonts w:hint="eastAsia"/>
        </w:rPr>
        <w:t>）</w:t>
      </w:r>
    </w:p>
    <w:tbl>
      <w:tblPr>
        <w:tblStyle w:val="af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936"/>
        <w:gridCol w:w="456"/>
        <w:gridCol w:w="6276"/>
      </w:tblGrid>
      <w:tr w:rsidR="00E16B54" w:rsidRPr="003F40BB" w14:paraId="49E5C346" w14:textId="77777777">
        <w:tc>
          <w:tcPr>
            <w:tcW w:w="974" w:type="dxa"/>
          </w:tcPr>
          <w:p w14:paraId="4F15D1BF" w14:textId="77777777" w:rsidR="00E16B54" w:rsidRPr="003F40BB" w:rsidRDefault="00000000">
            <w:pPr>
              <w:widowControl/>
              <w:snapToGrid w:val="0"/>
              <w:jc w:val="left"/>
              <w:rPr>
                <w:sz w:val="24"/>
                <w:szCs w:val="24"/>
              </w:rPr>
            </w:pPr>
            <w:r w:rsidRPr="003F40BB">
              <w:rPr>
                <w:rFonts w:hint="eastAsia"/>
                <w:sz w:val="24"/>
                <w:szCs w:val="24"/>
              </w:rPr>
              <w:t>式中：</w:t>
            </w:r>
          </w:p>
        </w:tc>
        <w:tc>
          <w:tcPr>
            <w:tcW w:w="936" w:type="dxa"/>
          </w:tcPr>
          <w:p w14:paraId="131C7930" w14:textId="77777777" w:rsidR="00E16B54" w:rsidRPr="003F40BB" w:rsidRDefault="00000000">
            <w:pPr>
              <w:widowControl/>
              <w:snapToGrid w:val="0"/>
              <w:jc w:val="right"/>
            </w:pPr>
            <w:r w:rsidRPr="003F40BB">
              <w:rPr>
                <w:position w:val="-14"/>
              </w:rPr>
              <w:object w:dxaOrig="645" w:dyaOrig="375" w14:anchorId="2C355008">
                <v:shape id="_x0000_i1183" type="#_x0000_t75" style="width:32.25pt;height:18.75pt" o:ole="">
                  <v:imagedata r:id="rId286" o:title=""/>
                </v:shape>
                <o:OLEObject Type="Embed" ProgID="Equation.DSMT4" ShapeID="_x0000_i1183" DrawAspect="Content" ObjectID="_1756135630" r:id="rId287"/>
              </w:object>
            </w:r>
          </w:p>
        </w:tc>
        <w:tc>
          <w:tcPr>
            <w:tcW w:w="456" w:type="dxa"/>
          </w:tcPr>
          <w:p w14:paraId="444E5BB5"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0D2119C1" w14:textId="77777777" w:rsidR="00E16B54" w:rsidRPr="003F40BB" w:rsidRDefault="00000000">
            <w:pPr>
              <w:widowControl/>
              <w:snapToGrid w:val="0"/>
              <w:jc w:val="left"/>
              <w:rPr>
                <w:sz w:val="24"/>
                <w:szCs w:val="24"/>
              </w:rPr>
            </w:pPr>
            <w:r w:rsidRPr="003F40BB">
              <w:rPr>
                <w:rFonts w:hint="eastAsia"/>
                <w:sz w:val="24"/>
                <w:szCs w:val="24"/>
              </w:rPr>
              <w:t>每立方米混凝土的用水量（</w:t>
            </w:r>
            <w:r w:rsidRPr="003F40BB">
              <w:rPr>
                <w:rFonts w:hint="eastAsia"/>
                <w:sz w:val="24"/>
                <w:szCs w:val="24"/>
              </w:rPr>
              <w:t>k</w:t>
            </w:r>
            <w:r w:rsidRPr="003F40BB">
              <w:rPr>
                <w:sz w:val="24"/>
                <w:szCs w:val="24"/>
              </w:rPr>
              <w:t>g</w:t>
            </w:r>
            <w:r w:rsidRPr="003F40BB">
              <w:rPr>
                <w:rFonts w:hint="eastAsia"/>
                <w:sz w:val="24"/>
                <w:szCs w:val="24"/>
              </w:rPr>
              <w:t>）；</w:t>
            </w:r>
          </w:p>
        </w:tc>
      </w:tr>
      <w:tr w:rsidR="00E16B54" w:rsidRPr="003F40BB" w14:paraId="4ADA518B" w14:textId="77777777">
        <w:tc>
          <w:tcPr>
            <w:tcW w:w="974" w:type="dxa"/>
          </w:tcPr>
          <w:p w14:paraId="0E813D2F" w14:textId="77777777" w:rsidR="00E16B54" w:rsidRPr="003F40BB" w:rsidRDefault="00E16B54">
            <w:pPr>
              <w:widowControl/>
              <w:snapToGrid w:val="0"/>
              <w:jc w:val="left"/>
              <w:rPr>
                <w:sz w:val="24"/>
                <w:szCs w:val="24"/>
              </w:rPr>
            </w:pPr>
          </w:p>
        </w:tc>
        <w:tc>
          <w:tcPr>
            <w:tcW w:w="936" w:type="dxa"/>
          </w:tcPr>
          <w:p w14:paraId="0F14E501" w14:textId="77777777" w:rsidR="00E16B54" w:rsidRPr="003F40BB" w:rsidRDefault="00000000">
            <w:pPr>
              <w:widowControl/>
              <w:snapToGrid w:val="0"/>
              <w:jc w:val="right"/>
            </w:pPr>
            <w:r w:rsidRPr="003F40BB">
              <w:rPr>
                <w:position w:val="-14"/>
              </w:rPr>
              <w:object w:dxaOrig="585" w:dyaOrig="375" w14:anchorId="3F08BB8A">
                <v:shape id="_x0000_i1184" type="#_x0000_t75" style="width:29.25pt;height:18.75pt" o:ole="">
                  <v:imagedata r:id="rId68" o:title=""/>
                </v:shape>
                <o:OLEObject Type="Embed" ProgID="Equation.DSMT4" ShapeID="_x0000_i1184" DrawAspect="Content" ObjectID="_1756135631" r:id="rId288"/>
              </w:object>
            </w:r>
          </w:p>
        </w:tc>
        <w:tc>
          <w:tcPr>
            <w:tcW w:w="456" w:type="dxa"/>
          </w:tcPr>
          <w:p w14:paraId="6265C1E2"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74CBD5E9" w14:textId="77777777" w:rsidR="00E16B54" w:rsidRPr="003F40BB" w:rsidRDefault="00000000">
            <w:pPr>
              <w:widowControl/>
              <w:snapToGrid w:val="0"/>
              <w:rPr>
                <w:sz w:val="24"/>
                <w:szCs w:val="24"/>
              </w:rPr>
            </w:pPr>
            <w:r w:rsidRPr="003F40BB">
              <w:rPr>
                <w:rFonts w:hint="eastAsia"/>
                <w:sz w:val="24"/>
                <w:szCs w:val="24"/>
              </w:rPr>
              <w:t>为弥补拌合过程中骨料吸水，每立方米混凝土中的附加用水量（</w:t>
            </w:r>
            <w:r w:rsidRPr="003F40BB">
              <w:rPr>
                <w:rFonts w:hint="eastAsia"/>
                <w:sz w:val="24"/>
                <w:szCs w:val="24"/>
              </w:rPr>
              <w:t>k</w:t>
            </w:r>
            <w:r w:rsidRPr="003F40BB">
              <w:rPr>
                <w:sz w:val="24"/>
                <w:szCs w:val="24"/>
              </w:rPr>
              <w:t>g</w:t>
            </w:r>
            <w:r w:rsidRPr="003F40BB">
              <w:rPr>
                <w:rFonts w:hint="eastAsia"/>
                <w:sz w:val="24"/>
                <w:szCs w:val="24"/>
              </w:rPr>
              <w:t>）；</w:t>
            </w:r>
          </w:p>
        </w:tc>
      </w:tr>
      <w:tr w:rsidR="00E16B54" w:rsidRPr="003F40BB" w14:paraId="4F142209" w14:textId="77777777">
        <w:tc>
          <w:tcPr>
            <w:tcW w:w="974" w:type="dxa"/>
          </w:tcPr>
          <w:p w14:paraId="34770BC0" w14:textId="77777777" w:rsidR="00E16B54" w:rsidRPr="003F40BB" w:rsidRDefault="00E16B54">
            <w:pPr>
              <w:widowControl/>
              <w:snapToGrid w:val="0"/>
              <w:jc w:val="left"/>
              <w:rPr>
                <w:sz w:val="24"/>
                <w:szCs w:val="24"/>
              </w:rPr>
            </w:pPr>
          </w:p>
        </w:tc>
        <w:tc>
          <w:tcPr>
            <w:tcW w:w="936" w:type="dxa"/>
          </w:tcPr>
          <w:p w14:paraId="560A9ED0" w14:textId="77777777" w:rsidR="00E16B54" w:rsidRPr="003F40BB" w:rsidRDefault="00000000">
            <w:pPr>
              <w:widowControl/>
              <w:snapToGrid w:val="0"/>
              <w:jc w:val="right"/>
            </w:pPr>
            <w:r w:rsidRPr="003F40BB">
              <w:rPr>
                <w:position w:val="-12"/>
              </w:rPr>
              <w:object w:dxaOrig="450" w:dyaOrig="345" w14:anchorId="4C7C7384">
                <v:shape id="_x0000_i1185" type="#_x0000_t75" style="width:22.5pt;height:17.25pt" o:ole="">
                  <v:imagedata r:id="rId289" o:title=""/>
                </v:shape>
                <o:OLEObject Type="Embed" ProgID="Equation.DSMT4" ShapeID="_x0000_i1185" DrawAspect="Content" ObjectID="_1756135632" r:id="rId290"/>
              </w:object>
            </w:r>
          </w:p>
        </w:tc>
        <w:tc>
          <w:tcPr>
            <w:tcW w:w="456" w:type="dxa"/>
          </w:tcPr>
          <w:p w14:paraId="0B71AF70"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236404AD" w14:textId="77777777" w:rsidR="00E16B54" w:rsidRPr="003F40BB" w:rsidRDefault="00000000">
            <w:pPr>
              <w:widowControl/>
              <w:snapToGrid w:val="0"/>
              <w:jc w:val="left"/>
              <w:rPr>
                <w:sz w:val="24"/>
                <w:szCs w:val="24"/>
              </w:rPr>
            </w:pPr>
            <w:r w:rsidRPr="003F40BB">
              <w:rPr>
                <w:rFonts w:hint="eastAsia"/>
                <w:sz w:val="24"/>
                <w:szCs w:val="24"/>
              </w:rPr>
              <w:t>天然粗骨料的饱和面干吸水率；</w:t>
            </w:r>
          </w:p>
        </w:tc>
      </w:tr>
      <w:tr w:rsidR="00E16B54" w:rsidRPr="003F40BB" w14:paraId="0EBEB7B0" w14:textId="77777777">
        <w:tc>
          <w:tcPr>
            <w:tcW w:w="974" w:type="dxa"/>
          </w:tcPr>
          <w:p w14:paraId="526A8E28" w14:textId="77777777" w:rsidR="00E16B54" w:rsidRPr="003F40BB" w:rsidRDefault="00E16B54">
            <w:pPr>
              <w:widowControl/>
              <w:snapToGrid w:val="0"/>
              <w:jc w:val="left"/>
              <w:rPr>
                <w:sz w:val="24"/>
                <w:szCs w:val="24"/>
              </w:rPr>
            </w:pPr>
          </w:p>
        </w:tc>
        <w:tc>
          <w:tcPr>
            <w:tcW w:w="936" w:type="dxa"/>
          </w:tcPr>
          <w:p w14:paraId="5CDC7B08" w14:textId="77777777" w:rsidR="00E16B54" w:rsidRPr="003F40BB" w:rsidRDefault="00000000">
            <w:pPr>
              <w:widowControl/>
              <w:snapToGrid w:val="0"/>
              <w:jc w:val="right"/>
            </w:pPr>
            <w:r w:rsidRPr="003F40BB">
              <w:rPr>
                <w:position w:val="-12"/>
              </w:rPr>
              <w:object w:dxaOrig="435" w:dyaOrig="345" w14:anchorId="2592F217">
                <v:shape id="_x0000_i1186" type="#_x0000_t75" style="width:21.75pt;height:17.25pt" o:ole="">
                  <v:imagedata r:id="rId291" o:title=""/>
                </v:shape>
                <o:OLEObject Type="Embed" ProgID="Equation.DSMT4" ShapeID="_x0000_i1186" DrawAspect="Content" ObjectID="_1756135633" r:id="rId292"/>
              </w:object>
            </w:r>
          </w:p>
        </w:tc>
        <w:tc>
          <w:tcPr>
            <w:tcW w:w="456" w:type="dxa"/>
          </w:tcPr>
          <w:p w14:paraId="63806E4B"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51143193" w14:textId="77777777" w:rsidR="00E16B54" w:rsidRPr="003F40BB" w:rsidRDefault="00000000">
            <w:pPr>
              <w:widowControl/>
              <w:snapToGrid w:val="0"/>
              <w:jc w:val="left"/>
              <w:rPr>
                <w:sz w:val="24"/>
                <w:szCs w:val="24"/>
              </w:rPr>
            </w:pPr>
            <w:r w:rsidRPr="003F40BB">
              <w:rPr>
                <w:rFonts w:hint="eastAsia"/>
                <w:sz w:val="24"/>
                <w:szCs w:val="24"/>
              </w:rPr>
              <w:t>再生粗骨料的饱和面干吸水率；</w:t>
            </w:r>
          </w:p>
        </w:tc>
      </w:tr>
      <w:tr w:rsidR="00E16B54" w:rsidRPr="003F40BB" w14:paraId="6D3E4249" w14:textId="77777777">
        <w:tc>
          <w:tcPr>
            <w:tcW w:w="974" w:type="dxa"/>
          </w:tcPr>
          <w:p w14:paraId="459981E6" w14:textId="77777777" w:rsidR="00E16B54" w:rsidRPr="003F40BB" w:rsidRDefault="00E16B54">
            <w:pPr>
              <w:widowControl/>
              <w:snapToGrid w:val="0"/>
              <w:jc w:val="left"/>
              <w:rPr>
                <w:sz w:val="24"/>
                <w:szCs w:val="24"/>
              </w:rPr>
            </w:pPr>
          </w:p>
        </w:tc>
        <w:tc>
          <w:tcPr>
            <w:tcW w:w="936" w:type="dxa"/>
          </w:tcPr>
          <w:p w14:paraId="2D193FC7" w14:textId="77777777" w:rsidR="00E16B54" w:rsidRPr="003F40BB" w:rsidRDefault="00000000">
            <w:pPr>
              <w:widowControl/>
              <w:snapToGrid w:val="0"/>
              <w:jc w:val="right"/>
            </w:pPr>
            <w:r w:rsidRPr="003F40BB">
              <w:rPr>
                <w:position w:val="-12"/>
              </w:rPr>
              <w:object w:dxaOrig="420" w:dyaOrig="345" w14:anchorId="6610B6CD">
                <v:shape id="_x0000_i1187" type="#_x0000_t75" style="width:21.75pt;height:17.25pt" o:ole="">
                  <v:imagedata r:id="rId293" o:title=""/>
                </v:shape>
                <o:OLEObject Type="Embed" ProgID="Equation.DSMT4" ShapeID="_x0000_i1187" DrawAspect="Content" ObjectID="_1756135634" r:id="rId294"/>
              </w:object>
            </w:r>
          </w:p>
        </w:tc>
        <w:tc>
          <w:tcPr>
            <w:tcW w:w="456" w:type="dxa"/>
          </w:tcPr>
          <w:p w14:paraId="3806DCDA"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7A536B09" w14:textId="77777777" w:rsidR="00E16B54" w:rsidRPr="003F40BB" w:rsidRDefault="00000000">
            <w:pPr>
              <w:widowControl/>
              <w:snapToGrid w:val="0"/>
              <w:jc w:val="left"/>
              <w:rPr>
                <w:sz w:val="24"/>
                <w:szCs w:val="24"/>
              </w:rPr>
            </w:pPr>
            <w:r w:rsidRPr="003F40BB">
              <w:rPr>
                <w:rFonts w:hint="eastAsia"/>
                <w:sz w:val="24"/>
                <w:szCs w:val="24"/>
              </w:rPr>
              <w:t>再生砂的饱和面干吸水率；</w:t>
            </w:r>
          </w:p>
        </w:tc>
      </w:tr>
      <w:tr w:rsidR="00E16B54" w:rsidRPr="003F40BB" w14:paraId="0C07A83D" w14:textId="77777777">
        <w:tc>
          <w:tcPr>
            <w:tcW w:w="974" w:type="dxa"/>
          </w:tcPr>
          <w:p w14:paraId="0881DAD7" w14:textId="77777777" w:rsidR="00E16B54" w:rsidRPr="003F40BB" w:rsidRDefault="00E16B54">
            <w:pPr>
              <w:widowControl/>
              <w:snapToGrid w:val="0"/>
              <w:jc w:val="left"/>
              <w:rPr>
                <w:sz w:val="24"/>
                <w:szCs w:val="24"/>
              </w:rPr>
            </w:pPr>
          </w:p>
        </w:tc>
        <w:tc>
          <w:tcPr>
            <w:tcW w:w="936" w:type="dxa"/>
          </w:tcPr>
          <w:p w14:paraId="78B5285E" w14:textId="77777777" w:rsidR="00E16B54" w:rsidRPr="003F40BB" w:rsidRDefault="00000000">
            <w:pPr>
              <w:widowControl/>
              <w:snapToGrid w:val="0"/>
              <w:jc w:val="right"/>
            </w:pPr>
            <w:r w:rsidRPr="003F40BB">
              <w:rPr>
                <w:position w:val="-12"/>
              </w:rPr>
              <w:object w:dxaOrig="420" w:dyaOrig="345" w14:anchorId="4F2606E1">
                <v:shape id="_x0000_i1188" type="#_x0000_t75" style="width:21.75pt;height:17.25pt" o:ole="">
                  <v:imagedata r:id="rId295" o:title=""/>
                </v:shape>
                <o:OLEObject Type="Embed" ProgID="Equation.DSMT4" ShapeID="_x0000_i1188" DrawAspect="Content" ObjectID="_1756135635" r:id="rId296"/>
              </w:object>
            </w:r>
          </w:p>
        </w:tc>
        <w:tc>
          <w:tcPr>
            <w:tcW w:w="456" w:type="dxa"/>
          </w:tcPr>
          <w:p w14:paraId="160A605F"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271FDA55" w14:textId="77777777" w:rsidR="00E16B54" w:rsidRPr="003F40BB" w:rsidRDefault="00000000">
            <w:pPr>
              <w:widowControl/>
              <w:snapToGrid w:val="0"/>
              <w:jc w:val="left"/>
              <w:rPr>
                <w:sz w:val="24"/>
                <w:szCs w:val="24"/>
              </w:rPr>
            </w:pPr>
            <w:r w:rsidRPr="003F40BB">
              <w:rPr>
                <w:rFonts w:hint="eastAsia"/>
                <w:sz w:val="24"/>
                <w:szCs w:val="24"/>
              </w:rPr>
              <w:t>天然砂的饱和面干吸水率。</w:t>
            </w:r>
          </w:p>
        </w:tc>
      </w:tr>
    </w:tbl>
    <w:p w14:paraId="1CCDF495" w14:textId="77777777" w:rsidR="00E16B54" w:rsidRPr="003F40BB" w:rsidRDefault="00000000">
      <w:pPr>
        <w:widowControl/>
        <w:snapToGrid w:val="0"/>
        <w:spacing w:beforeLines="50" w:before="156" w:line="360" w:lineRule="auto"/>
        <w:ind w:firstLineChars="200" w:firstLine="482"/>
        <w:rPr>
          <w:sz w:val="24"/>
          <w:szCs w:val="24"/>
        </w:rPr>
      </w:pPr>
      <w:r w:rsidRPr="003F40BB">
        <w:rPr>
          <w:b/>
          <w:bCs/>
          <w:sz w:val="24"/>
          <w:szCs w:val="24"/>
        </w:rPr>
        <w:t xml:space="preserve">8  </w:t>
      </w:r>
      <w:r w:rsidRPr="003F40BB">
        <w:rPr>
          <w:rFonts w:hint="eastAsia"/>
          <w:sz w:val="24"/>
          <w:szCs w:val="24"/>
        </w:rPr>
        <w:t>根据试验，选择外加剂的品种和用量，外加剂用量（</w:t>
      </w:r>
      <w:r w:rsidRPr="003F40BB">
        <w:rPr>
          <w:position w:val="-12"/>
        </w:rPr>
        <w:object w:dxaOrig="375" w:dyaOrig="375" w14:anchorId="279E4F53">
          <v:shape id="_x0000_i1189" type="#_x0000_t75" style="width:18.75pt;height:18.75pt" o:ole="">
            <v:imagedata r:id="rId297" o:title=""/>
          </v:shape>
          <o:OLEObject Type="Embed" ProgID="Equation.DSMT4" ShapeID="_x0000_i1189" DrawAspect="Content" ObjectID="_1756135636" r:id="rId298"/>
        </w:object>
      </w:r>
      <w:r w:rsidRPr="003F40BB">
        <w:rPr>
          <w:rFonts w:hint="eastAsia"/>
          <w:sz w:val="24"/>
          <w:szCs w:val="24"/>
        </w:rPr>
        <w:t>）可按下式计算：</w:t>
      </w:r>
    </w:p>
    <w:p w14:paraId="1D4DF6AF" w14:textId="77777777" w:rsidR="00E16B54" w:rsidRPr="003F40BB" w:rsidRDefault="00000000">
      <w:pPr>
        <w:widowControl/>
        <w:snapToGrid w:val="0"/>
        <w:spacing w:beforeLines="50" w:before="156"/>
        <w:ind w:firstLineChars="200" w:firstLine="480"/>
        <w:jc w:val="right"/>
        <w:rPr>
          <w:sz w:val="24"/>
          <w:szCs w:val="24"/>
        </w:rPr>
      </w:pPr>
      <w:r w:rsidRPr="003F40BB">
        <w:rPr>
          <w:sz w:val="24"/>
          <w:szCs w:val="24"/>
        </w:rPr>
        <w:object w:dxaOrig="1290" w:dyaOrig="375" w14:anchorId="64D583C3">
          <v:shape id="_x0000_i1190" type="#_x0000_t75" style="width:64.5pt;height:18.75pt" o:ole="">
            <v:imagedata r:id="rId299" o:title=""/>
          </v:shape>
          <o:OLEObject Type="Embed" ProgID="Equation.DSMT4" ShapeID="_x0000_i1190" DrawAspect="Content" ObjectID="_1756135637" r:id="rId300"/>
        </w:object>
      </w:r>
      <w:r w:rsidRPr="003F40BB">
        <w:rPr>
          <w:sz w:val="24"/>
          <w:szCs w:val="24"/>
        </w:rPr>
        <w:t xml:space="preserve">                </w:t>
      </w:r>
      <w:r w:rsidRPr="003F40BB">
        <w:rPr>
          <w:rFonts w:hint="eastAsia"/>
          <w:sz w:val="24"/>
          <w:szCs w:val="24"/>
        </w:rPr>
        <w:t>（</w:t>
      </w:r>
      <w:r w:rsidRPr="003F40BB">
        <w:rPr>
          <w:sz w:val="24"/>
          <w:szCs w:val="24"/>
        </w:rPr>
        <w:t>5.3.</w:t>
      </w:r>
      <w:r w:rsidRPr="003F40BB">
        <w:rPr>
          <w:rFonts w:hint="eastAsia"/>
          <w:sz w:val="24"/>
          <w:szCs w:val="24"/>
        </w:rPr>
        <w:t>2</w:t>
      </w:r>
      <w:r w:rsidRPr="003F40BB">
        <w:rPr>
          <w:sz w:val="24"/>
          <w:szCs w:val="24"/>
        </w:rPr>
        <w:t>-20</w:t>
      </w:r>
      <w:r w:rsidRPr="003F40BB">
        <w:rPr>
          <w:rFonts w:hint="eastAsia"/>
          <w:sz w:val="24"/>
          <w:szCs w:val="24"/>
        </w:rPr>
        <w:t>）</w:t>
      </w:r>
    </w:p>
    <w:tbl>
      <w:tblPr>
        <w:tblStyle w:val="af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936"/>
        <w:gridCol w:w="456"/>
        <w:gridCol w:w="6276"/>
      </w:tblGrid>
      <w:tr w:rsidR="00E16B54" w:rsidRPr="003F40BB" w14:paraId="597E18DF" w14:textId="77777777">
        <w:tc>
          <w:tcPr>
            <w:tcW w:w="974" w:type="dxa"/>
          </w:tcPr>
          <w:p w14:paraId="47A92E01" w14:textId="77777777" w:rsidR="00E16B54" w:rsidRPr="003F40BB" w:rsidRDefault="00000000">
            <w:pPr>
              <w:widowControl/>
              <w:snapToGrid w:val="0"/>
              <w:spacing w:beforeLines="50" w:before="156"/>
              <w:rPr>
                <w:sz w:val="24"/>
                <w:szCs w:val="24"/>
              </w:rPr>
            </w:pPr>
            <w:r w:rsidRPr="003F40BB">
              <w:rPr>
                <w:rFonts w:hint="eastAsia"/>
                <w:sz w:val="24"/>
                <w:szCs w:val="24"/>
              </w:rPr>
              <w:t>式中：</w:t>
            </w:r>
          </w:p>
        </w:tc>
        <w:tc>
          <w:tcPr>
            <w:tcW w:w="936" w:type="dxa"/>
          </w:tcPr>
          <w:p w14:paraId="4056BFF1" w14:textId="77777777" w:rsidR="00E16B54" w:rsidRPr="003F40BB" w:rsidRDefault="00000000">
            <w:pPr>
              <w:widowControl/>
              <w:snapToGrid w:val="0"/>
              <w:spacing w:beforeLines="50" w:before="156"/>
              <w:jc w:val="right"/>
              <w:rPr>
                <w:sz w:val="24"/>
                <w:szCs w:val="24"/>
              </w:rPr>
            </w:pPr>
            <w:r w:rsidRPr="003F40BB">
              <w:rPr>
                <w:sz w:val="24"/>
                <w:szCs w:val="24"/>
              </w:rPr>
              <w:object w:dxaOrig="375" w:dyaOrig="375" w14:anchorId="6AB6CCFB">
                <v:shape id="_x0000_i1191" type="#_x0000_t75" style="width:18.75pt;height:18.75pt" o:ole="">
                  <v:imagedata r:id="rId301" o:title=""/>
                </v:shape>
                <o:OLEObject Type="Embed" ProgID="Equation.DSMT4" ShapeID="_x0000_i1191" DrawAspect="Content" ObjectID="_1756135638" r:id="rId302"/>
              </w:object>
            </w:r>
          </w:p>
        </w:tc>
        <w:tc>
          <w:tcPr>
            <w:tcW w:w="456" w:type="dxa"/>
          </w:tcPr>
          <w:p w14:paraId="6F3CFBAC" w14:textId="77777777" w:rsidR="00E16B54" w:rsidRPr="003F40BB" w:rsidRDefault="00000000">
            <w:pPr>
              <w:widowControl/>
              <w:snapToGrid w:val="0"/>
              <w:spacing w:beforeLines="50" w:before="156"/>
              <w:rPr>
                <w:sz w:val="24"/>
                <w:szCs w:val="24"/>
              </w:rPr>
            </w:pPr>
            <w:r w:rsidRPr="003F40BB">
              <w:rPr>
                <w:rFonts w:hint="eastAsia"/>
                <w:sz w:val="24"/>
                <w:szCs w:val="24"/>
              </w:rPr>
              <w:t>—</w:t>
            </w:r>
          </w:p>
        </w:tc>
        <w:tc>
          <w:tcPr>
            <w:tcW w:w="6276" w:type="dxa"/>
          </w:tcPr>
          <w:p w14:paraId="118FECDA" w14:textId="77777777" w:rsidR="00E16B54" w:rsidRPr="003F40BB" w:rsidRDefault="00000000">
            <w:pPr>
              <w:widowControl/>
              <w:snapToGrid w:val="0"/>
              <w:spacing w:beforeLines="50" w:before="156"/>
              <w:rPr>
                <w:sz w:val="24"/>
                <w:szCs w:val="24"/>
              </w:rPr>
            </w:pPr>
            <w:r w:rsidRPr="003F40BB">
              <w:rPr>
                <w:rFonts w:hint="eastAsia"/>
                <w:sz w:val="24"/>
                <w:szCs w:val="24"/>
              </w:rPr>
              <w:t>每立方米混凝土中外加剂用量（</w:t>
            </w:r>
            <w:r w:rsidRPr="003F40BB">
              <w:rPr>
                <w:rFonts w:hint="eastAsia"/>
                <w:sz w:val="24"/>
                <w:szCs w:val="24"/>
              </w:rPr>
              <w:t>k</w:t>
            </w:r>
            <w:r w:rsidRPr="003F40BB">
              <w:rPr>
                <w:sz w:val="24"/>
                <w:szCs w:val="24"/>
              </w:rPr>
              <w:t>g</w:t>
            </w:r>
            <w:r w:rsidRPr="003F40BB">
              <w:rPr>
                <w:rFonts w:hint="eastAsia"/>
                <w:sz w:val="24"/>
                <w:szCs w:val="24"/>
              </w:rPr>
              <w:t>）；</w:t>
            </w:r>
          </w:p>
        </w:tc>
      </w:tr>
      <w:tr w:rsidR="00E16B54" w:rsidRPr="003F40BB" w14:paraId="36205C5C" w14:textId="77777777">
        <w:tc>
          <w:tcPr>
            <w:tcW w:w="974" w:type="dxa"/>
          </w:tcPr>
          <w:p w14:paraId="558D0D42" w14:textId="77777777" w:rsidR="00E16B54" w:rsidRPr="003F40BB" w:rsidRDefault="00E16B54">
            <w:pPr>
              <w:widowControl/>
              <w:snapToGrid w:val="0"/>
              <w:spacing w:beforeLines="50" w:before="156"/>
              <w:rPr>
                <w:sz w:val="24"/>
                <w:szCs w:val="24"/>
              </w:rPr>
            </w:pPr>
          </w:p>
        </w:tc>
        <w:tc>
          <w:tcPr>
            <w:tcW w:w="936" w:type="dxa"/>
          </w:tcPr>
          <w:p w14:paraId="1F428C8C" w14:textId="77777777" w:rsidR="00E16B54" w:rsidRPr="003F40BB" w:rsidRDefault="00000000">
            <w:pPr>
              <w:widowControl/>
              <w:snapToGrid w:val="0"/>
              <w:spacing w:beforeLines="50" w:before="156"/>
              <w:jc w:val="right"/>
              <w:rPr>
                <w:sz w:val="24"/>
                <w:szCs w:val="24"/>
              </w:rPr>
            </w:pPr>
            <w:r w:rsidRPr="003F40BB">
              <w:rPr>
                <w:sz w:val="24"/>
                <w:szCs w:val="24"/>
              </w:rPr>
              <w:object w:dxaOrig="225" w:dyaOrig="210" w14:anchorId="740B3B5C">
                <v:shape id="_x0000_i1192" type="#_x0000_t75" style="width:11.25pt;height:10.5pt" o:ole="">
                  <v:imagedata r:id="rId303" o:title=""/>
                </v:shape>
                <o:OLEObject Type="Embed" ProgID="Equation.DSMT4" ShapeID="_x0000_i1192" DrawAspect="Content" ObjectID="_1756135639" r:id="rId304"/>
              </w:object>
            </w:r>
          </w:p>
        </w:tc>
        <w:tc>
          <w:tcPr>
            <w:tcW w:w="456" w:type="dxa"/>
          </w:tcPr>
          <w:p w14:paraId="56504F53" w14:textId="77777777" w:rsidR="00E16B54" w:rsidRPr="003F40BB" w:rsidRDefault="00000000">
            <w:pPr>
              <w:widowControl/>
              <w:snapToGrid w:val="0"/>
              <w:spacing w:beforeLines="50" w:before="156"/>
              <w:rPr>
                <w:sz w:val="24"/>
                <w:szCs w:val="24"/>
              </w:rPr>
            </w:pPr>
            <w:r w:rsidRPr="003F40BB">
              <w:rPr>
                <w:rFonts w:hint="eastAsia"/>
                <w:sz w:val="24"/>
                <w:szCs w:val="24"/>
              </w:rPr>
              <w:t>—</w:t>
            </w:r>
          </w:p>
        </w:tc>
        <w:tc>
          <w:tcPr>
            <w:tcW w:w="6276" w:type="dxa"/>
          </w:tcPr>
          <w:p w14:paraId="6200072E" w14:textId="77777777" w:rsidR="00E16B54" w:rsidRPr="003F40BB" w:rsidRDefault="00000000">
            <w:pPr>
              <w:widowControl/>
              <w:snapToGrid w:val="0"/>
              <w:spacing w:beforeLines="50" w:before="156"/>
              <w:rPr>
                <w:sz w:val="24"/>
                <w:szCs w:val="24"/>
              </w:rPr>
            </w:pPr>
            <w:r w:rsidRPr="003F40BB">
              <w:rPr>
                <w:rFonts w:hint="eastAsia"/>
                <w:sz w:val="24"/>
                <w:szCs w:val="24"/>
              </w:rPr>
              <w:t>外加剂掺量，以占胶凝材料总量的质量百分数表示，应由试验确定，也可参照附录</w:t>
            </w:r>
            <w:r w:rsidRPr="003F40BB">
              <w:rPr>
                <w:rFonts w:hint="eastAsia"/>
                <w:sz w:val="24"/>
                <w:szCs w:val="24"/>
              </w:rPr>
              <w:t>B</w:t>
            </w:r>
            <w:r w:rsidRPr="003F40BB">
              <w:rPr>
                <w:rFonts w:hint="eastAsia"/>
                <w:sz w:val="24"/>
                <w:szCs w:val="24"/>
              </w:rPr>
              <w:t>的方法进行确定。</w:t>
            </w:r>
          </w:p>
        </w:tc>
      </w:tr>
    </w:tbl>
    <w:p w14:paraId="1283F770" w14:textId="77777777" w:rsidR="00E16B54" w:rsidRPr="003F40BB" w:rsidRDefault="00000000">
      <w:pPr>
        <w:widowControl/>
        <w:spacing w:beforeLines="50" w:before="156" w:line="360" w:lineRule="auto"/>
        <w:rPr>
          <w:sz w:val="24"/>
          <w:szCs w:val="24"/>
        </w:rPr>
      </w:pPr>
      <w:r w:rsidRPr="003F40BB">
        <w:rPr>
          <w:b/>
          <w:bCs/>
          <w:sz w:val="24"/>
          <w:szCs w:val="24"/>
        </w:rPr>
        <w:t xml:space="preserve">5.3.3 </w:t>
      </w:r>
      <w:r w:rsidRPr="003F40BB">
        <w:rPr>
          <w:rFonts w:hint="eastAsia"/>
          <w:sz w:val="24"/>
          <w:szCs w:val="24"/>
        </w:rPr>
        <w:t>再生骨料混凝土的配合比计算应以干燥状态骨料为基准，生产时应根据骨料实际的含水情况，对配合比计算中的用水量予以调整。</w:t>
      </w:r>
    </w:p>
    <w:p w14:paraId="6BB83823" w14:textId="77777777" w:rsidR="00E16B54" w:rsidRPr="003F40BB" w:rsidRDefault="00000000">
      <w:pPr>
        <w:widowControl/>
        <w:spacing w:beforeLines="50" w:before="156" w:line="360" w:lineRule="auto"/>
        <w:rPr>
          <w:sz w:val="24"/>
          <w:szCs w:val="24"/>
        </w:rPr>
      </w:pPr>
      <w:r w:rsidRPr="003F40BB">
        <w:rPr>
          <w:b/>
          <w:bCs/>
          <w:sz w:val="24"/>
          <w:szCs w:val="24"/>
        </w:rPr>
        <w:t xml:space="preserve">5.3.4 </w:t>
      </w:r>
      <w:r w:rsidRPr="003F40BB">
        <w:rPr>
          <w:rFonts w:hint="eastAsia"/>
          <w:sz w:val="24"/>
          <w:szCs w:val="24"/>
        </w:rPr>
        <w:t>再生骨料混凝土试配及配合比的调整和确定应符合现行行业标准《再生骨料应用技术规程》</w:t>
      </w:r>
      <w:r w:rsidRPr="003F40BB">
        <w:rPr>
          <w:rFonts w:hint="eastAsia"/>
          <w:sz w:val="24"/>
          <w:szCs w:val="24"/>
        </w:rPr>
        <w:t>J</w:t>
      </w:r>
      <w:r w:rsidRPr="003F40BB">
        <w:rPr>
          <w:sz w:val="24"/>
          <w:szCs w:val="24"/>
        </w:rPr>
        <w:t>GJ/T 240</w:t>
      </w:r>
      <w:r w:rsidRPr="003F40BB">
        <w:rPr>
          <w:rFonts w:hint="eastAsia"/>
          <w:sz w:val="24"/>
          <w:szCs w:val="24"/>
        </w:rPr>
        <w:t>的有关规定；自密实再生骨料混凝土试配及配合比的调整和确定应符合现行行业标准《自密实混凝土应用技术规程》</w:t>
      </w:r>
      <w:r w:rsidRPr="003F40BB">
        <w:rPr>
          <w:rFonts w:hint="eastAsia"/>
          <w:sz w:val="24"/>
          <w:szCs w:val="24"/>
        </w:rPr>
        <w:t>J</w:t>
      </w:r>
      <w:r w:rsidRPr="003F40BB">
        <w:rPr>
          <w:sz w:val="24"/>
          <w:szCs w:val="24"/>
        </w:rPr>
        <w:t>GJ/T 283</w:t>
      </w:r>
      <w:r w:rsidRPr="003F40BB">
        <w:rPr>
          <w:rFonts w:hint="eastAsia"/>
          <w:sz w:val="24"/>
          <w:szCs w:val="24"/>
        </w:rPr>
        <w:t>的有关规定。</w:t>
      </w:r>
    </w:p>
    <w:p w14:paraId="154E7640" w14:textId="77777777" w:rsidR="00E16B54" w:rsidRPr="003F40BB" w:rsidRDefault="00E16B54">
      <w:pPr>
        <w:widowControl/>
        <w:spacing w:beforeLines="50" w:before="156"/>
        <w:rPr>
          <w:sz w:val="24"/>
          <w:szCs w:val="24"/>
        </w:rPr>
      </w:pPr>
    </w:p>
    <w:p w14:paraId="7E1B3F80" w14:textId="77777777" w:rsidR="00E16B54" w:rsidRPr="003F40BB" w:rsidRDefault="00E16B54">
      <w:pPr>
        <w:widowControl/>
        <w:snapToGrid w:val="0"/>
        <w:spacing w:line="360" w:lineRule="auto"/>
        <w:ind w:firstLineChars="200" w:firstLine="480"/>
        <w:contextualSpacing/>
        <w:jc w:val="right"/>
        <w:rPr>
          <w:sz w:val="24"/>
          <w:szCs w:val="24"/>
        </w:rPr>
      </w:pPr>
    </w:p>
    <w:p w14:paraId="766011ED" w14:textId="77777777" w:rsidR="00E16B54" w:rsidRPr="003F40BB" w:rsidRDefault="00E16B54">
      <w:pPr>
        <w:widowControl/>
        <w:snapToGrid w:val="0"/>
        <w:spacing w:line="360" w:lineRule="auto"/>
        <w:ind w:firstLineChars="200" w:firstLine="480"/>
        <w:contextualSpacing/>
        <w:jc w:val="left"/>
        <w:rPr>
          <w:sz w:val="24"/>
          <w:szCs w:val="24"/>
        </w:rPr>
        <w:sectPr w:rsidR="00E16B54" w:rsidRPr="003F40BB">
          <w:pgSz w:w="11906" w:h="16838"/>
          <w:pgMar w:top="1440" w:right="1800" w:bottom="1440" w:left="1800" w:header="851" w:footer="992" w:gutter="0"/>
          <w:cols w:space="425"/>
          <w:docGrid w:type="lines" w:linePitch="312"/>
        </w:sectPr>
      </w:pPr>
    </w:p>
    <w:p w14:paraId="5E9C97D3" w14:textId="77777777" w:rsidR="00E16B54" w:rsidRPr="003F40BB" w:rsidRDefault="00000000">
      <w:pPr>
        <w:pStyle w:val="1"/>
        <w:jc w:val="center"/>
        <w:rPr>
          <w:sz w:val="24"/>
          <w:szCs w:val="24"/>
        </w:rPr>
      </w:pPr>
      <w:bookmarkStart w:id="36" w:name="_Toc142656634"/>
      <w:bookmarkStart w:id="37" w:name="_Toc141435421"/>
      <w:r w:rsidRPr="003F40BB">
        <w:rPr>
          <w:sz w:val="32"/>
          <w:szCs w:val="32"/>
        </w:rPr>
        <w:lastRenderedPageBreak/>
        <w:t xml:space="preserve">6 </w:t>
      </w:r>
      <w:r w:rsidRPr="003F40BB">
        <w:rPr>
          <w:rFonts w:hint="eastAsia"/>
          <w:sz w:val="32"/>
          <w:szCs w:val="32"/>
        </w:rPr>
        <w:t>施</w:t>
      </w:r>
      <w:r w:rsidRPr="003F40BB">
        <w:rPr>
          <w:rFonts w:hint="eastAsia"/>
          <w:sz w:val="32"/>
          <w:szCs w:val="32"/>
        </w:rPr>
        <w:t xml:space="preserve"> </w:t>
      </w:r>
      <w:r w:rsidRPr="003F40BB">
        <w:rPr>
          <w:sz w:val="32"/>
          <w:szCs w:val="32"/>
        </w:rPr>
        <w:t xml:space="preserve">  </w:t>
      </w:r>
      <w:r w:rsidRPr="003F40BB">
        <w:rPr>
          <w:rFonts w:hint="eastAsia"/>
          <w:sz w:val="32"/>
          <w:szCs w:val="32"/>
        </w:rPr>
        <w:t>工</w:t>
      </w:r>
      <w:bookmarkEnd w:id="36"/>
      <w:bookmarkEnd w:id="37"/>
    </w:p>
    <w:p w14:paraId="387954B1" w14:textId="77777777" w:rsidR="00E16B54" w:rsidRPr="003F40BB" w:rsidRDefault="00000000">
      <w:pPr>
        <w:pStyle w:val="2"/>
        <w:jc w:val="center"/>
        <w:rPr>
          <w:rFonts w:ascii="黑体" w:eastAsia="黑体" w:hAnsi="黑体"/>
          <w:b w:val="0"/>
          <w:bCs w:val="0"/>
          <w:sz w:val="30"/>
          <w:szCs w:val="30"/>
        </w:rPr>
      </w:pPr>
      <w:bookmarkStart w:id="38" w:name="_Toc141435422"/>
      <w:bookmarkStart w:id="39" w:name="_Toc142656635"/>
      <w:r w:rsidRPr="003F40BB">
        <w:rPr>
          <w:rFonts w:ascii="黑体" w:eastAsia="黑体" w:hAnsi="黑体"/>
          <w:b w:val="0"/>
          <w:bCs w:val="0"/>
          <w:sz w:val="30"/>
          <w:szCs w:val="30"/>
        </w:rPr>
        <w:t>6.1</w:t>
      </w:r>
      <w:r w:rsidRPr="003F40BB">
        <w:rPr>
          <w:rFonts w:ascii="黑体" w:eastAsia="黑体" w:hAnsi="黑体" w:hint="eastAsia"/>
          <w:b w:val="0"/>
          <w:bCs w:val="0"/>
          <w:sz w:val="30"/>
          <w:szCs w:val="30"/>
        </w:rPr>
        <w:t xml:space="preserve"> 再生块体和再生骨料混凝土的制备与运输</w:t>
      </w:r>
      <w:bookmarkEnd w:id="38"/>
      <w:bookmarkEnd w:id="39"/>
    </w:p>
    <w:p w14:paraId="21B2D861" w14:textId="77777777" w:rsidR="00E16B54" w:rsidRPr="003F40BB" w:rsidRDefault="00000000">
      <w:pPr>
        <w:widowControl/>
        <w:spacing w:beforeLines="50" w:before="156" w:line="360" w:lineRule="auto"/>
        <w:rPr>
          <w:sz w:val="24"/>
          <w:szCs w:val="24"/>
        </w:rPr>
      </w:pPr>
      <w:r w:rsidRPr="003F40BB">
        <w:rPr>
          <w:b/>
          <w:bCs/>
          <w:sz w:val="24"/>
          <w:szCs w:val="24"/>
        </w:rPr>
        <w:t xml:space="preserve">6.1.1 </w:t>
      </w:r>
      <w:r w:rsidRPr="003F40BB">
        <w:rPr>
          <w:rFonts w:hint="eastAsia"/>
          <w:sz w:val="24"/>
          <w:szCs w:val="24"/>
        </w:rPr>
        <w:t>制备再生块体前，应测定其来源旧混凝土的立方体抗压强度推定值、氯离子含量和放射性。</w:t>
      </w:r>
    </w:p>
    <w:p w14:paraId="6523BF0D" w14:textId="77777777" w:rsidR="00E16B54" w:rsidRPr="003F40BB" w:rsidRDefault="00000000">
      <w:pPr>
        <w:widowControl/>
        <w:spacing w:beforeLines="50" w:before="156" w:line="360" w:lineRule="auto"/>
        <w:rPr>
          <w:sz w:val="24"/>
          <w:szCs w:val="24"/>
        </w:rPr>
      </w:pPr>
      <w:r w:rsidRPr="003F40BB">
        <w:rPr>
          <w:b/>
          <w:bCs/>
          <w:sz w:val="24"/>
          <w:szCs w:val="24"/>
        </w:rPr>
        <w:t xml:space="preserve">6.1.2 </w:t>
      </w:r>
      <w:r w:rsidRPr="003F40BB">
        <w:rPr>
          <w:rFonts w:hint="eastAsia"/>
          <w:sz w:val="24"/>
          <w:szCs w:val="24"/>
        </w:rPr>
        <w:t>再生块体应根据其特征尺寸和来源旧混凝土的立方体抗压强度推定值分批制备、分批堆放、分批运输；每批再生块体的特征尺寸相差不宜大于</w:t>
      </w:r>
      <w:r w:rsidRPr="003F40BB">
        <w:rPr>
          <w:rFonts w:hint="eastAsia"/>
          <w:sz w:val="24"/>
          <w:szCs w:val="24"/>
        </w:rPr>
        <w:t>5</w:t>
      </w:r>
      <w:r w:rsidRPr="003F40BB">
        <w:rPr>
          <w:sz w:val="24"/>
          <w:szCs w:val="24"/>
        </w:rPr>
        <w:t>0 mm</w:t>
      </w:r>
      <w:r w:rsidRPr="003F40BB">
        <w:rPr>
          <w:rFonts w:hint="eastAsia"/>
          <w:sz w:val="24"/>
          <w:szCs w:val="24"/>
        </w:rPr>
        <w:t>，来源旧混凝土的立方体抗压强度推定值相差不宜大于</w:t>
      </w:r>
      <w:r w:rsidRPr="003F40BB">
        <w:rPr>
          <w:rFonts w:hint="eastAsia"/>
          <w:sz w:val="24"/>
          <w:szCs w:val="24"/>
        </w:rPr>
        <w:t>5</w:t>
      </w:r>
      <w:r w:rsidRPr="003F40BB">
        <w:rPr>
          <w:sz w:val="24"/>
          <w:szCs w:val="24"/>
        </w:rPr>
        <w:t xml:space="preserve"> MP</w:t>
      </w:r>
      <w:r w:rsidRPr="003F40BB">
        <w:rPr>
          <w:rFonts w:hint="eastAsia"/>
          <w:sz w:val="24"/>
          <w:szCs w:val="24"/>
        </w:rPr>
        <w:t>a</w:t>
      </w:r>
      <w:r w:rsidRPr="003F40BB">
        <w:rPr>
          <w:rFonts w:hint="eastAsia"/>
          <w:sz w:val="24"/>
          <w:szCs w:val="24"/>
        </w:rPr>
        <w:t>。</w:t>
      </w:r>
    </w:p>
    <w:p w14:paraId="2765504F" w14:textId="77777777" w:rsidR="00E16B54" w:rsidRPr="003F40BB" w:rsidRDefault="00000000">
      <w:pPr>
        <w:widowControl/>
        <w:spacing w:beforeLines="50" w:before="156" w:line="360" w:lineRule="auto"/>
        <w:rPr>
          <w:sz w:val="24"/>
          <w:szCs w:val="24"/>
        </w:rPr>
      </w:pPr>
      <w:r w:rsidRPr="003F40BB">
        <w:rPr>
          <w:b/>
          <w:bCs/>
          <w:sz w:val="24"/>
          <w:szCs w:val="24"/>
        </w:rPr>
        <w:t xml:space="preserve">6.1.3 </w:t>
      </w:r>
      <w:r w:rsidRPr="003F40BB">
        <w:rPr>
          <w:rFonts w:hint="eastAsia"/>
          <w:sz w:val="24"/>
          <w:szCs w:val="24"/>
        </w:rPr>
        <w:t>再生骨料混凝土的制备和运输应符合现行行业标准《再生骨料应用技术规程》</w:t>
      </w:r>
      <w:r w:rsidRPr="003F40BB">
        <w:rPr>
          <w:rFonts w:hint="eastAsia"/>
          <w:sz w:val="24"/>
          <w:szCs w:val="24"/>
        </w:rPr>
        <w:t>J</w:t>
      </w:r>
      <w:r w:rsidRPr="003F40BB">
        <w:rPr>
          <w:sz w:val="24"/>
          <w:szCs w:val="24"/>
        </w:rPr>
        <w:t>GJ/T 240</w:t>
      </w:r>
      <w:r w:rsidRPr="003F40BB">
        <w:rPr>
          <w:rFonts w:hint="eastAsia"/>
          <w:sz w:val="24"/>
          <w:szCs w:val="24"/>
        </w:rPr>
        <w:t>的有关规定。</w:t>
      </w:r>
    </w:p>
    <w:p w14:paraId="74C6A077" w14:textId="77777777" w:rsidR="00E16B54" w:rsidRPr="003F40BB" w:rsidRDefault="00000000">
      <w:pPr>
        <w:widowControl/>
        <w:spacing w:beforeLines="50" w:before="156" w:line="360" w:lineRule="auto"/>
        <w:rPr>
          <w:sz w:val="24"/>
          <w:szCs w:val="24"/>
        </w:rPr>
      </w:pPr>
      <w:r w:rsidRPr="003F40BB">
        <w:rPr>
          <w:b/>
          <w:bCs/>
          <w:sz w:val="24"/>
          <w:szCs w:val="24"/>
        </w:rPr>
        <w:t xml:space="preserve">6.1.4 </w:t>
      </w:r>
      <w:r w:rsidRPr="003F40BB">
        <w:rPr>
          <w:rFonts w:hint="eastAsia"/>
          <w:sz w:val="24"/>
          <w:szCs w:val="24"/>
        </w:rPr>
        <w:t>原材料计量宜采用电子计量仪器，计量仪器在使用前应进行检查。每盘原材料计量的允许偏差应符合表</w:t>
      </w:r>
      <w:r w:rsidRPr="003F40BB">
        <w:rPr>
          <w:sz w:val="24"/>
          <w:szCs w:val="24"/>
        </w:rPr>
        <w:t>6.1.4</w:t>
      </w:r>
      <w:r w:rsidRPr="003F40BB">
        <w:rPr>
          <w:rFonts w:hint="eastAsia"/>
          <w:sz w:val="24"/>
          <w:szCs w:val="24"/>
        </w:rPr>
        <w:t>的规定。</w:t>
      </w:r>
    </w:p>
    <w:p w14:paraId="0306F729" w14:textId="77777777" w:rsidR="00E16B54" w:rsidRPr="003F40BB" w:rsidRDefault="00000000">
      <w:pPr>
        <w:widowControl/>
        <w:spacing w:beforeLines="50" w:before="156"/>
        <w:jc w:val="center"/>
        <w:rPr>
          <w:sz w:val="24"/>
          <w:szCs w:val="24"/>
        </w:rPr>
      </w:pPr>
      <w:r w:rsidRPr="003F40BB">
        <w:rPr>
          <w:rFonts w:hint="eastAsia"/>
          <w:sz w:val="24"/>
          <w:szCs w:val="24"/>
        </w:rPr>
        <w:t>表</w:t>
      </w:r>
      <w:r w:rsidRPr="003F40BB">
        <w:rPr>
          <w:sz w:val="24"/>
          <w:szCs w:val="24"/>
        </w:rPr>
        <w:t xml:space="preserve">6.1.4 </w:t>
      </w:r>
      <w:r w:rsidRPr="003F40BB">
        <w:rPr>
          <w:rFonts w:hint="eastAsia"/>
          <w:sz w:val="24"/>
          <w:szCs w:val="24"/>
        </w:rPr>
        <w:t>每盘原材料计量的允许偏差</w:t>
      </w:r>
    </w:p>
    <w:tbl>
      <w:tblPr>
        <w:tblStyle w:val="af1"/>
        <w:tblW w:w="0" w:type="auto"/>
        <w:tblLook w:val="04A0" w:firstRow="1" w:lastRow="0" w:firstColumn="1" w:lastColumn="0" w:noHBand="0" w:noVBand="1"/>
      </w:tblPr>
      <w:tblGrid>
        <w:gridCol w:w="2263"/>
        <w:gridCol w:w="1843"/>
        <w:gridCol w:w="2410"/>
        <w:gridCol w:w="1780"/>
      </w:tblGrid>
      <w:tr w:rsidR="00E16B54" w:rsidRPr="003F40BB" w14:paraId="537A4A39" w14:textId="77777777">
        <w:tc>
          <w:tcPr>
            <w:tcW w:w="2263" w:type="dxa"/>
            <w:vAlign w:val="center"/>
          </w:tcPr>
          <w:p w14:paraId="3D44922C" w14:textId="77777777" w:rsidR="00E16B54" w:rsidRPr="003F40BB" w:rsidRDefault="00000000">
            <w:pPr>
              <w:widowControl/>
              <w:spacing w:line="360" w:lineRule="auto"/>
              <w:jc w:val="center"/>
              <w:rPr>
                <w:sz w:val="24"/>
                <w:szCs w:val="24"/>
              </w:rPr>
            </w:pPr>
            <w:r w:rsidRPr="003F40BB">
              <w:rPr>
                <w:rFonts w:hint="eastAsia"/>
                <w:sz w:val="24"/>
                <w:szCs w:val="24"/>
              </w:rPr>
              <w:t>原材料种类</w:t>
            </w:r>
          </w:p>
        </w:tc>
        <w:tc>
          <w:tcPr>
            <w:tcW w:w="1843" w:type="dxa"/>
            <w:tcBorders>
              <w:right w:val="double" w:sz="4" w:space="0" w:color="auto"/>
            </w:tcBorders>
            <w:vAlign w:val="center"/>
          </w:tcPr>
          <w:p w14:paraId="0AA87742" w14:textId="77777777" w:rsidR="00E16B54" w:rsidRPr="003F40BB" w:rsidRDefault="00000000">
            <w:pPr>
              <w:widowControl/>
              <w:jc w:val="center"/>
              <w:rPr>
                <w:sz w:val="24"/>
                <w:szCs w:val="24"/>
              </w:rPr>
            </w:pPr>
            <w:r w:rsidRPr="003F40BB">
              <w:rPr>
                <w:rFonts w:hint="eastAsia"/>
                <w:sz w:val="24"/>
                <w:szCs w:val="24"/>
              </w:rPr>
              <w:t>计量允许偏差</w:t>
            </w:r>
          </w:p>
          <w:p w14:paraId="7BF3DE36" w14:textId="77777777" w:rsidR="00E16B54" w:rsidRPr="003F40BB" w:rsidRDefault="00000000">
            <w:pPr>
              <w:widowControl/>
              <w:jc w:val="center"/>
              <w:rPr>
                <w:sz w:val="24"/>
                <w:szCs w:val="24"/>
              </w:rPr>
            </w:pPr>
            <w:r w:rsidRPr="003F40BB">
              <w:rPr>
                <w:rFonts w:hint="eastAsia"/>
                <w:sz w:val="24"/>
                <w:szCs w:val="24"/>
              </w:rPr>
              <w:t>（按质量计）</w:t>
            </w:r>
          </w:p>
        </w:tc>
        <w:tc>
          <w:tcPr>
            <w:tcW w:w="2410" w:type="dxa"/>
            <w:tcBorders>
              <w:top w:val="single" w:sz="4" w:space="0" w:color="auto"/>
              <w:left w:val="double" w:sz="4" w:space="0" w:color="auto"/>
              <w:bottom w:val="single" w:sz="4" w:space="0" w:color="auto"/>
              <w:right w:val="single" w:sz="4" w:space="0" w:color="auto"/>
            </w:tcBorders>
            <w:vAlign w:val="center"/>
          </w:tcPr>
          <w:p w14:paraId="55A0C982" w14:textId="77777777" w:rsidR="00E16B54" w:rsidRPr="003F40BB" w:rsidRDefault="00000000">
            <w:pPr>
              <w:widowControl/>
              <w:spacing w:line="360" w:lineRule="auto"/>
              <w:jc w:val="center"/>
              <w:rPr>
                <w:sz w:val="24"/>
                <w:szCs w:val="24"/>
              </w:rPr>
            </w:pPr>
            <w:r w:rsidRPr="003F40BB">
              <w:rPr>
                <w:rFonts w:hint="eastAsia"/>
                <w:sz w:val="24"/>
                <w:szCs w:val="24"/>
              </w:rPr>
              <w:t>原材料种类</w:t>
            </w:r>
          </w:p>
        </w:tc>
        <w:tc>
          <w:tcPr>
            <w:tcW w:w="1780" w:type="dxa"/>
            <w:tcBorders>
              <w:left w:val="single" w:sz="4" w:space="0" w:color="auto"/>
            </w:tcBorders>
            <w:vAlign w:val="center"/>
          </w:tcPr>
          <w:p w14:paraId="145F5EDD" w14:textId="77777777" w:rsidR="00E16B54" w:rsidRPr="003F40BB" w:rsidRDefault="00000000">
            <w:pPr>
              <w:widowControl/>
              <w:jc w:val="center"/>
              <w:rPr>
                <w:sz w:val="24"/>
                <w:szCs w:val="24"/>
              </w:rPr>
            </w:pPr>
            <w:r w:rsidRPr="003F40BB">
              <w:rPr>
                <w:rFonts w:hint="eastAsia"/>
                <w:sz w:val="24"/>
                <w:szCs w:val="24"/>
              </w:rPr>
              <w:t>计量允许偏差</w:t>
            </w:r>
          </w:p>
          <w:p w14:paraId="29C70793" w14:textId="77777777" w:rsidR="00E16B54" w:rsidRPr="003F40BB" w:rsidRDefault="00000000">
            <w:pPr>
              <w:widowControl/>
              <w:jc w:val="center"/>
              <w:rPr>
                <w:sz w:val="24"/>
                <w:szCs w:val="24"/>
              </w:rPr>
            </w:pPr>
            <w:r w:rsidRPr="003F40BB">
              <w:rPr>
                <w:rFonts w:hint="eastAsia"/>
                <w:sz w:val="24"/>
                <w:szCs w:val="24"/>
              </w:rPr>
              <w:t>（按质量计）</w:t>
            </w:r>
          </w:p>
        </w:tc>
      </w:tr>
      <w:tr w:rsidR="00E16B54" w:rsidRPr="003F40BB" w14:paraId="77F90AE0" w14:textId="77777777">
        <w:tc>
          <w:tcPr>
            <w:tcW w:w="2263" w:type="dxa"/>
            <w:vAlign w:val="center"/>
          </w:tcPr>
          <w:p w14:paraId="157E52EA" w14:textId="77777777" w:rsidR="00E16B54" w:rsidRPr="003F40BB" w:rsidRDefault="00000000">
            <w:pPr>
              <w:widowControl/>
              <w:spacing w:line="360" w:lineRule="auto"/>
              <w:jc w:val="center"/>
              <w:rPr>
                <w:sz w:val="24"/>
                <w:szCs w:val="24"/>
              </w:rPr>
            </w:pPr>
            <w:r w:rsidRPr="003F40BB">
              <w:rPr>
                <w:rFonts w:hint="eastAsia"/>
                <w:sz w:val="24"/>
                <w:szCs w:val="24"/>
              </w:rPr>
              <w:t>再生块体</w:t>
            </w:r>
          </w:p>
        </w:tc>
        <w:tc>
          <w:tcPr>
            <w:tcW w:w="1843" w:type="dxa"/>
            <w:tcBorders>
              <w:right w:val="double" w:sz="4" w:space="0" w:color="auto"/>
            </w:tcBorders>
            <w:vAlign w:val="center"/>
          </w:tcPr>
          <w:p w14:paraId="2A3F8532"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sz w:val="24"/>
                <w:szCs w:val="24"/>
              </w:rPr>
              <w:t>5%</w:t>
            </w:r>
          </w:p>
        </w:tc>
        <w:tc>
          <w:tcPr>
            <w:tcW w:w="2410" w:type="dxa"/>
            <w:tcBorders>
              <w:top w:val="single" w:sz="4" w:space="0" w:color="auto"/>
              <w:left w:val="double" w:sz="4" w:space="0" w:color="auto"/>
              <w:bottom w:val="single" w:sz="4" w:space="0" w:color="auto"/>
              <w:right w:val="single" w:sz="4" w:space="0" w:color="auto"/>
            </w:tcBorders>
            <w:vAlign w:val="center"/>
          </w:tcPr>
          <w:p w14:paraId="61E58CC1" w14:textId="77777777" w:rsidR="00E16B54" w:rsidRPr="003F40BB" w:rsidRDefault="00000000">
            <w:pPr>
              <w:widowControl/>
              <w:jc w:val="center"/>
              <w:rPr>
                <w:sz w:val="24"/>
                <w:szCs w:val="24"/>
              </w:rPr>
            </w:pPr>
            <w:r w:rsidRPr="003F40BB">
              <w:rPr>
                <w:rFonts w:hint="eastAsia"/>
                <w:sz w:val="24"/>
                <w:szCs w:val="24"/>
              </w:rPr>
              <w:t>再生粗骨料、再生砂、混合砂</w:t>
            </w:r>
          </w:p>
        </w:tc>
        <w:tc>
          <w:tcPr>
            <w:tcW w:w="1780" w:type="dxa"/>
            <w:tcBorders>
              <w:left w:val="single" w:sz="4" w:space="0" w:color="auto"/>
            </w:tcBorders>
            <w:vAlign w:val="center"/>
          </w:tcPr>
          <w:p w14:paraId="3E55ADCB"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sz w:val="24"/>
                <w:szCs w:val="24"/>
              </w:rPr>
              <w:t>3%</w:t>
            </w:r>
          </w:p>
        </w:tc>
      </w:tr>
      <w:tr w:rsidR="00E16B54" w:rsidRPr="003F40BB" w14:paraId="63A501AE" w14:textId="77777777">
        <w:tc>
          <w:tcPr>
            <w:tcW w:w="2263" w:type="dxa"/>
            <w:vAlign w:val="center"/>
          </w:tcPr>
          <w:p w14:paraId="2823342E" w14:textId="77777777" w:rsidR="00E16B54" w:rsidRPr="003F40BB" w:rsidRDefault="00000000">
            <w:pPr>
              <w:widowControl/>
              <w:spacing w:line="360" w:lineRule="auto"/>
              <w:jc w:val="center"/>
              <w:rPr>
                <w:sz w:val="24"/>
                <w:szCs w:val="24"/>
              </w:rPr>
            </w:pPr>
            <w:r w:rsidRPr="003F40BB">
              <w:rPr>
                <w:rFonts w:hint="eastAsia"/>
                <w:sz w:val="24"/>
                <w:szCs w:val="24"/>
              </w:rPr>
              <w:t>水泥和矿物掺合料</w:t>
            </w:r>
          </w:p>
        </w:tc>
        <w:tc>
          <w:tcPr>
            <w:tcW w:w="1843" w:type="dxa"/>
            <w:tcBorders>
              <w:right w:val="double" w:sz="4" w:space="0" w:color="auto"/>
            </w:tcBorders>
            <w:vAlign w:val="center"/>
          </w:tcPr>
          <w:p w14:paraId="6995857A"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sz w:val="24"/>
                <w:szCs w:val="24"/>
              </w:rPr>
              <w:t>2%</w:t>
            </w:r>
          </w:p>
        </w:tc>
        <w:tc>
          <w:tcPr>
            <w:tcW w:w="2410" w:type="dxa"/>
            <w:tcBorders>
              <w:top w:val="single" w:sz="4" w:space="0" w:color="auto"/>
              <w:left w:val="double" w:sz="4" w:space="0" w:color="auto"/>
              <w:bottom w:val="single" w:sz="4" w:space="0" w:color="auto"/>
              <w:right w:val="single" w:sz="4" w:space="0" w:color="auto"/>
            </w:tcBorders>
            <w:vAlign w:val="center"/>
          </w:tcPr>
          <w:p w14:paraId="282E7F13" w14:textId="77777777" w:rsidR="00E16B54" w:rsidRPr="003F40BB" w:rsidRDefault="00000000">
            <w:pPr>
              <w:widowControl/>
              <w:spacing w:line="360" w:lineRule="auto"/>
              <w:jc w:val="center"/>
              <w:rPr>
                <w:sz w:val="24"/>
                <w:szCs w:val="24"/>
              </w:rPr>
            </w:pPr>
            <w:r w:rsidRPr="003F40BB">
              <w:rPr>
                <w:rFonts w:hint="eastAsia"/>
                <w:sz w:val="24"/>
                <w:szCs w:val="24"/>
              </w:rPr>
              <w:t>天然粗、细骨料</w:t>
            </w:r>
          </w:p>
        </w:tc>
        <w:tc>
          <w:tcPr>
            <w:tcW w:w="1780" w:type="dxa"/>
            <w:tcBorders>
              <w:left w:val="single" w:sz="4" w:space="0" w:color="auto"/>
            </w:tcBorders>
            <w:vAlign w:val="center"/>
          </w:tcPr>
          <w:p w14:paraId="1ACDC902"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sz w:val="24"/>
                <w:szCs w:val="24"/>
              </w:rPr>
              <w:t>3%</w:t>
            </w:r>
          </w:p>
        </w:tc>
      </w:tr>
      <w:tr w:rsidR="00E16B54" w:rsidRPr="003F40BB" w14:paraId="3F85AD8B" w14:textId="77777777">
        <w:trPr>
          <w:trHeight w:val="457"/>
        </w:trPr>
        <w:tc>
          <w:tcPr>
            <w:tcW w:w="2263" w:type="dxa"/>
            <w:vAlign w:val="center"/>
          </w:tcPr>
          <w:p w14:paraId="4C3E53A4" w14:textId="77777777" w:rsidR="00E16B54" w:rsidRPr="003F40BB" w:rsidRDefault="00000000">
            <w:pPr>
              <w:widowControl/>
              <w:spacing w:line="360" w:lineRule="auto"/>
              <w:jc w:val="center"/>
              <w:rPr>
                <w:sz w:val="24"/>
                <w:szCs w:val="24"/>
              </w:rPr>
            </w:pPr>
            <w:r w:rsidRPr="003F40BB">
              <w:rPr>
                <w:rFonts w:hint="eastAsia"/>
                <w:sz w:val="24"/>
                <w:szCs w:val="24"/>
              </w:rPr>
              <w:t>外加剂</w:t>
            </w:r>
          </w:p>
        </w:tc>
        <w:tc>
          <w:tcPr>
            <w:tcW w:w="1843" w:type="dxa"/>
            <w:tcBorders>
              <w:right w:val="double" w:sz="4" w:space="0" w:color="auto"/>
            </w:tcBorders>
            <w:vAlign w:val="center"/>
          </w:tcPr>
          <w:p w14:paraId="0E1B95D8"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sz w:val="24"/>
                <w:szCs w:val="24"/>
              </w:rPr>
              <w:t>1%</w:t>
            </w:r>
          </w:p>
        </w:tc>
        <w:tc>
          <w:tcPr>
            <w:tcW w:w="2410" w:type="dxa"/>
            <w:tcBorders>
              <w:top w:val="single" w:sz="4" w:space="0" w:color="auto"/>
              <w:left w:val="double" w:sz="4" w:space="0" w:color="auto"/>
              <w:bottom w:val="single" w:sz="4" w:space="0" w:color="auto"/>
              <w:right w:val="single" w:sz="4" w:space="0" w:color="auto"/>
            </w:tcBorders>
            <w:vAlign w:val="center"/>
          </w:tcPr>
          <w:p w14:paraId="53503C16" w14:textId="77777777" w:rsidR="00E16B54" w:rsidRPr="003F40BB" w:rsidRDefault="00000000">
            <w:pPr>
              <w:widowControl/>
              <w:spacing w:line="360" w:lineRule="auto"/>
              <w:jc w:val="center"/>
              <w:rPr>
                <w:sz w:val="24"/>
                <w:szCs w:val="24"/>
              </w:rPr>
            </w:pPr>
            <w:r w:rsidRPr="003F40BB">
              <w:rPr>
                <w:rFonts w:hint="eastAsia"/>
                <w:sz w:val="24"/>
                <w:szCs w:val="24"/>
              </w:rPr>
              <w:t>拌合用水</w:t>
            </w:r>
          </w:p>
        </w:tc>
        <w:tc>
          <w:tcPr>
            <w:tcW w:w="1780" w:type="dxa"/>
            <w:tcBorders>
              <w:left w:val="single" w:sz="4" w:space="0" w:color="auto"/>
            </w:tcBorders>
            <w:vAlign w:val="center"/>
          </w:tcPr>
          <w:p w14:paraId="481DEFCF" w14:textId="77777777" w:rsidR="00E16B54" w:rsidRPr="003F40BB" w:rsidRDefault="00000000">
            <w:pPr>
              <w:widowControl/>
              <w:spacing w:line="360" w:lineRule="auto"/>
              <w:jc w:val="center"/>
              <w:rPr>
                <w:sz w:val="24"/>
                <w:szCs w:val="24"/>
              </w:rPr>
            </w:pPr>
            <w:r w:rsidRPr="003F40BB">
              <w:rPr>
                <w:rFonts w:hint="eastAsia"/>
                <w:sz w:val="24"/>
                <w:szCs w:val="24"/>
              </w:rPr>
              <w:t>±</w:t>
            </w:r>
            <w:r w:rsidRPr="003F40BB">
              <w:rPr>
                <w:sz w:val="24"/>
                <w:szCs w:val="24"/>
              </w:rPr>
              <w:t>1%</w:t>
            </w:r>
          </w:p>
        </w:tc>
      </w:tr>
    </w:tbl>
    <w:p w14:paraId="065F8311"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6.1.5 </w:t>
      </w:r>
      <w:r w:rsidRPr="003F40BB">
        <w:rPr>
          <w:rFonts w:hint="eastAsia"/>
          <w:sz w:val="24"/>
          <w:szCs w:val="24"/>
        </w:rPr>
        <w:t>再生块体的运输宜采用封闭式自卸货车；采用非封闭式的自卸货车运输时，再生块体的堆积高度不应超过车箱栏板高度并应采用有效的上覆措施防止再生块体在运输中滚落。</w:t>
      </w:r>
    </w:p>
    <w:p w14:paraId="1933E74A" w14:textId="77777777" w:rsidR="00E16B54" w:rsidRPr="003F40BB" w:rsidRDefault="00000000">
      <w:pPr>
        <w:pStyle w:val="2"/>
        <w:jc w:val="center"/>
        <w:rPr>
          <w:rFonts w:ascii="黑体" w:eastAsia="黑体" w:hAnsi="黑体"/>
          <w:b w:val="0"/>
          <w:bCs w:val="0"/>
          <w:sz w:val="30"/>
          <w:szCs w:val="30"/>
        </w:rPr>
      </w:pPr>
      <w:bookmarkStart w:id="40" w:name="_Toc141435423"/>
      <w:bookmarkStart w:id="41" w:name="_Toc142656636"/>
      <w:r w:rsidRPr="003F40BB">
        <w:rPr>
          <w:rFonts w:ascii="黑体" w:eastAsia="黑体" w:hAnsi="黑体"/>
          <w:b w:val="0"/>
          <w:bCs w:val="0"/>
          <w:sz w:val="30"/>
          <w:szCs w:val="30"/>
        </w:rPr>
        <w:t>6.2</w:t>
      </w:r>
      <w:r w:rsidRPr="003F40BB">
        <w:rPr>
          <w:rFonts w:ascii="黑体" w:eastAsia="黑体" w:hAnsi="黑体" w:hint="eastAsia"/>
          <w:b w:val="0"/>
          <w:bCs w:val="0"/>
          <w:sz w:val="30"/>
          <w:szCs w:val="30"/>
        </w:rPr>
        <w:t xml:space="preserve"> 再生块体-骨料混凝土的浇筑和养护</w:t>
      </w:r>
      <w:bookmarkEnd w:id="40"/>
      <w:bookmarkEnd w:id="41"/>
    </w:p>
    <w:p w14:paraId="773CB9A0" w14:textId="77777777" w:rsidR="00E16B54" w:rsidRPr="003F40BB" w:rsidRDefault="00000000">
      <w:pPr>
        <w:widowControl/>
        <w:spacing w:beforeLines="50" w:before="156" w:line="360" w:lineRule="auto"/>
        <w:jc w:val="left"/>
        <w:rPr>
          <w:sz w:val="24"/>
          <w:szCs w:val="24"/>
        </w:rPr>
      </w:pPr>
      <w:r w:rsidRPr="003F40BB">
        <w:rPr>
          <w:b/>
          <w:bCs/>
          <w:sz w:val="24"/>
          <w:szCs w:val="24"/>
        </w:rPr>
        <w:t xml:space="preserve">6.2.1 </w:t>
      </w:r>
      <w:r w:rsidRPr="003F40BB">
        <w:rPr>
          <w:rFonts w:hint="eastAsia"/>
          <w:sz w:val="24"/>
          <w:szCs w:val="24"/>
        </w:rPr>
        <w:t>再生块体进场后，应根据再生块体的特征尺寸和来源旧混凝土的立方体抗压强度推定值分批堆放，分批应符合本标准</w:t>
      </w:r>
      <w:r w:rsidRPr="003F40BB">
        <w:rPr>
          <w:sz w:val="24"/>
          <w:szCs w:val="24"/>
        </w:rPr>
        <w:t>6.1.2</w:t>
      </w:r>
      <w:r w:rsidRPr="003F40BB">
        <w:rPr>
          <w:rFonts w:hint="eastAsia"/>
          <w:sz w:val="24"/>
          <w:szCs w:val="24"/>
        </w:rPr>
        <w:t>的要求；取用时，特征尺寸应</w:t>
      </w:r>
      <w:r w:rsidRPr="003F40BB">
        <w:rPr>
          <w:rFonts w:hint="eastAsia"/>
          <w:sz w:val="24"/>
          <w:szCs w:val="24"/>
        </w:rPr>
        <w:lastRenderedPageBreak/>
        <w:t>以每批的最大值为代表值，来源旧混凝土的立方体抗压强度推定值以每批的最小值为代表值。</w:t>
      </w:r>
    </w:p>
    <w:p w14:paraId="6FAA34B8" w14:textId="77777777" w:rsidR="00E16B54" w:rsidRPr="003F40BB" w:rsidRDefault="00000000">
      <w:pPr>
        <w:widowControl/>
        <w:spacing w:beforeLines="50" w:before="156" w:line="360" w:lineRule="auto"/>
        <w:jc w:val="left"/>
        <w:rPr>
          <w:sz w:val="24"/>
          <w:szCs w:val="24"/>
        </w:rPr>
      </w:pPr>
      <w:r w:rsidRPr="003F40BB">
        <w:rPr>
          <w:b/>
          <w:bCs/>
          <w:sz w:val="24"/>
          <w:szCs w:val="24"/>
        </w:rPr>
        <w:t xml:space="preserve">6.2.2 </w:t>
      </w:r>
      <w:r w:rsidRPr="003F40BB">
        <w:rPr>
          <w:rFonts w:hint="eastAsia"/>
          <w:sz w:val="24"/>
          <w:szCs w:val="24"/>
        </w:rPr>
        <w:t>再生骨料混凝土与再生块体混合浇筑之前，再生块体表面应充分浇水湿润，浇筑前再生块体表面及模板上不应留有积水。</w:t>
      </w:r>
    </w:p>
    <w:p w14:paraId="6FB571F3" w14:textId="77777777" w:rsidR="00E16B54" w:rsidRPr="003F40BB" w:rsidRDefault="00000000">
      <w:pPr>
        <w:widowControl/>
        <w:spacing w:beforeLines="50" w:before="156" w:line="360" w:lineRule="auto"/>
        <w:jc w:val="left"/>
        <w:rPr>
          <w:sz w:val="24"/>
          <w:szCs w:val="24"/>
        </w:rPr>
      </w:pPr>
      <w:r w:rsidRPr="003F40BB">
        <w:rPr>
          <w:b/>
          <w:bCs/>
          <w:sz w:val="24"/>
          <w:szCs w:val="24"/>
        </w:rPr>
        <w:t xml:space="preserve">6.2.3 </w:t>
      </w:r>
      <w:r w:rsidRPr="003F40BB">
        <w:rPr>
          <w:rFonts w:hint="eastAsia"/>
          <w:sz w:val="24"/>
          <w:szCs w:val="24"/>
        </w:rPr>
        <w:t>再生骨料混凝土自由倾落高度不宜大于</w:t>
      </w:r>
      <w:r w:rsidRPr="003F40BB">
        <w:rPr>
          <w:sz w:val="24"/>
          <w:szCs w:val="24"/>
        </w:rPr>
        <w:t>3.0 m</w:t>
      </w:r>
      <w:r w:rsidRPr="003F40BB">
        <w:rPr>
          <w:rFonts w:hint="eastAsia"/>
          <w:sz w:val="24"/>
          <w:szCs w:val="24"/>
        </w:rPr>
        <w:t>，当倾落高度超过规定时，宜采用串筒、溜槽、溜管等辅助装置进行浇筑。</w:t>
      </w:r>
    </w:p>
    <w:p w14:paraId="1EE161E7" w14:textId="77777777" w:rsidR="00E16B54" w:rsidRPr="003F40BB" w:rsidRDefault="00000000">
      <w:pPr>
        <w:widowControl/>
        <w:spacing w:beforeLines="50" w:before="156" w:line="360" w:lineRule="auto"/>
        <w:jc w:val="left"/>
        <w:rPr>
          <w:sz w:val="24"/>
          <w:szCs w:val="24"/>
        </w:rPr>
      </w:pPr>
      <w:r w:rsidRPr="003F40BB">
        <w:rPr>
          <w:b/>
          <w:bCs/>
          <w:sz w:val="24"/>
          <w:szCs w:val="24"/>
        </w:rPr>
        <w:t xml:space="preserve">6.2.4 </w:t>
      </w:r>
      <w:r w:rsidRPr="003F40BB">
        <w:rPr>
          <w:rFonts w:hint="eastAsia"/>
          <w:sz w:val="24"/>
          <w:szCs w:val="24"/>
        </w:rPr>
        <w:t>竖直方向尺寸不超过</w:t>
      </w:r>
      <w:r w:rsidRPr="003F40BB">
        <w:rPr>
          <w:rFonts w:hint="eastAsia"/>
          <w:sz w:val="24"/>
          <w:szCs w:val="24"/>
        </w:rPr>
        <w:t>5</w:t>
      </w:r>
      <w:r w:rsidRPr="003F40BB">
        <w:rPr>
          <w:sz w:val="24"/>
          <w:szCs w:val="24"/>
        </w:rPr>
        <w:t>00 mm</w:t>
      </w:r>
      <w:r w:rsidRPr="003F40BB">
        <w:rPr>
          <w:rFonts w:hint="eastAsia"/>
          <w:sz w:val="24"/>
          <w:szCs w:val="24"/>
        </w:rPr>
        <w:t>的构件的再生块体</w:t>
      </w:r>
      <w:r w:rsidRPr="003F40BB">
        <w:rPr>
          <w:rFonts w:hint="eastAsia"/>
          <w:sz w:val="24"/>
          <w:szCs w:val="24"/>
        </w:rPr>
        <w:t>-</w:t>
      </w:r>
      <w:r w:rsidRPr="003F40BB">
        <w:rPr>
          <w:rFonts w:hint="eastAsia"/>
          <w:sz w:val="24"/>
          <w:szCs w:val="24"/>
        </w:rPr>
        <w:t>骨料混凝土浇筑，施工顺序宜符合下列规定：</w:t>
      </w:r>
    </w:p>
    <w:p w14:paraId="4775A0AD"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1</w:t>
      </w:r>
      <w:r w:rsidRPr="003F40BB">
        <w:rPr>
          <w:b/>
          <w:bCs/>
          <w:sz w:val="24"/>
          <w:szCs w:val="24"/>
        </w:rPr>
        <w:t xml:space="preserve">  </w:t>
      </w:r>
      <w:r w:rsidRPr="003F40BB">
        <w:rPr>
          <w:rFonts w:hint="eastAsia"/>
          <w:sz w:val="24"/>
          <w:szCs w:val="24"/>
        </w:rPr>
        <w:t>先将全部再生块体均匀分散投放在底模和侧模所围空腔内部；</w:t>
      </w:r>
    </w:p>
    <w:p w14:paraId="06A1EAD0"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2  </w:t>
      </w:r>
      <w:r w:rsidRPr="003F40BB">
        <w:rPr>
          <w:rFonts w:hint="eastAsia"/>
          <w:sz w:val="24"/>
          <w:szCs w:val="24"/>
        </w:rPr>
        <w:t>持续浇灌再生骨料混凝土，并采用插入式振捣棒对再生块体和再生骨料混凝土的混合物进行充分振捣；</w:t>
      </w:r>
    </w:p>
    <w:p w14:paraId="0CB9D880"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3</w:t>
      </w:r>
      <w:r w:rsidRPr="003F40BB">
        <w:rPr>
          <w:b/>
          <w:bCs/>
          <w:sz w:val="24"/>
          <w:szCs w:val="24"/>
        </w:rPr>
        <w:t xml:space="preserve">  </w:t>
      </w:r>
      <w:r w:rsidRPr="003F40BB">
        <w:rPr>
          <w:rFonts w:hint="eastAsia"/>
          <w:sz w:val="24"/>
          <w:szCs w:val="24"/>
        </w:rPr>
        <w:t>振捣时相邻点之间的水平距离不宜超过</w:t>
      </w:r>
      <w:r w:rsidRPr="003F40BB">
        <w:rPr>
          <w:rFonts w:hint="eastAsia"/>
          <w:sz w:val="24"/>
          <w:szCs w:val="24"/>
        </w:rPr>
        <w:t>5</w:t>
      </w:r>
      <w:r w:rsidRPr="003F40BB">
        <w:rPr>
          <w:sz w:val="24"/>
          <w:szCs w:val="24"/>
        </w:rPr>
        <w:t>00 mm</w:t>
      </w:r>
      <w:r w:rsidRPr="003F40BB">
        <w:rPr>
          <w:rFonts w:hint="eastAsia"/>
          <w:sz w:val="24"/>
          <w:szCs w:val="24"/>
        </w:rPr>
        <w:t>，振捣棒宜插至底模上表面，并向四周撬动。</w:t>
      </w:r>
    </w:p>
    <w:p w14:paraId="50B35D0C" w14:textId="77777777" w:rsidR="00E16B54" w:rsidRPr="003F40BB" w:rsidRDefault="00000000">
      <w:pPr>
        <w:widowControl/>
        <w:spacing w:beforeLines="50" w:before="156" w:line="360" w:lineRule="auto"/>
        <w:rPr>
          <w:sz w:val="24"/>
          <w:szCs w:val="24"/>
        </w:rPr>
      </w:pPr>
      <w:r w:rsidRPr="003F40BB">
        <w:rPr>
          <w:b/>
          <w:bCs/>
          <w:sz w:val="24"/>
          <w:szCs w:val="24"/>
        </w:rPr>
        <w:t xml:space="preserve">6.2.5 </w:t>
      </w:r>
      <w:r w:rsidRPr="003F40BB">
        <w:rPr>
          <w:rFonts w:hint="eastAsia"/>
          <w:sz w:val="24"/>
          <w:szCs w:val="24"/>
        </w:rPr>
        <w:t>竖直方向尺寸超过</w:t>
      </w:r>
      <w:r w:rsidRPr="003F40BB">
        <w:rPr>
          <w:rFonts w:hint="eastAsia"/>
          <w:sz w:val="24"/>
          <w:szCs w:val="24"/>
        </w:rPr>
        <w:t>5</w:t>
      </w:r>
      <w:r w:rsidRPr="003F40BB">
        <w:rPr>
          <w:sz w:val="24"/>
          <w:szCs w:val="24"/>
        </w:rPr>
        <w:t>00 mm</w:t>
      </w:r>
      <w:r w:rsidRPr="003F40BB">
        <w:rPr>
          <w:rFonts w:hint="eastAsia"/>
          <w:sz w:val="24"/>
          <w:szCs w:val="24"/>
        </w:rPr>
        <w:t>的构件的再生块体</w:t>
      </w:r>
      <w:r w:rsidRPr="003F40BB">
        <w:rPr>
          <w:rFonts w:hint="eastAsia"/>
          <w:sz w:val="24"/>
          <w:szCs w:val="24"/>
        </w:rPr>
        <w:t>-</w:t>
      </w:r>
      <w:r w:rsidRPr="003F40BB">
        <w:rPr>
          <w:rFonts w:hint="eastAsia"/>
          <w:sz w:val="24"/>
          <w:szCs w:val="24"/>
        </w:rPr>
        <w:t>骨料混凝土浇筑，施工顺序宜符合下列规定：</w:t>
      </w:r>
    </w:p>
    <w:p w14:paraId="0C057831"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1</w:t>
      </w:r>
      <w:r w:rsidRPr="003F40BB">
        <w:rPr>
          <w:b/>
          <w:bCs/>
          <w:sz w:val="24"/>
          <w:szCs w:val="24"/>
        </w:rPr>
        <w:t xml:space="preserve">  </w:t>
      </w:r>
      <w:r w:rsidRPr="003F40BB">
        <w:rPr>
          <w:rFonts w:hint="eastAsia"/>
          <w:sz w:val="24"/>
          <w:szCs w:val="24"/>
        </w:rPr>
        <w:t>先浇灌一层厚度约</w:t>
      </w:r>
      <w:r w:rsidRPr="003F40BB">
        <w:rPr>
          <w:rFonts w:hint="eastAsia"/>
          <w:sz w:val="24"/>
          <w:szCs w:val="24"/>
        </w:rPr>
        <w:t>1</w:t>
      </w:r>
      <w:r w:rsidRPr="003F40BB">
        <w:rPr>
          <w:sz w:val="24"/>
          <w:szCs w:val="24"/>
        </w:rPr>
        <w:t>00 mm</w:t>
      </w:r>
      <w:r w:rsidRPr="003F40BB">
        <w:rPr>
          <w:rFonts w:hint="eastAsia"/>
          <w:sz w:val="24"/>
          <w:szCs w:val="24"/>
        </w:rPr>
        <w:t>的再生骨料混凝土；</w:t>
      </w:r>
    </w:p>
    <w:p w14:paraId="48E0B9AE"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2</w:t>
      </w:r>
      <w:r w:rsidRPr="003F40BB">
        <w:rPr>
          <w:b/>
          <w:bCs/>
          <w:sz w:val="24"/>
          <w:szCs w:val="24"/>
        </w:rPr>
        <w:t xml:space="preserve">  </w:t>
      </w:r>
      <w:r w:rsidRPr="003F40BB">
        <w:rPr>
          <w:rFonts w:hint="eastAsia"/>
          <w:sz w:val="24"/>
          <w:szCs w:val="24"/>
        </w:rPr>
        <w:t>投放一层再生块体，块体应在水平方向均匀分布，其堆积高度不宜超过</w:t>
      </w:r>
      <w:r w:rsidRPr="003F40BB">
        <w:rPr>
          <w:rFonts w:hint="eastAsia"/>
          <w:sz w:val="24"/>
          <w:szCs w:val="24"/>
        </w:rPr>
        <w:t>4</w:t>
      </w:r>
      <w:r w:rsidRPr="003F40BB">
        <w:rPr>
          <w:sz w:val="24"/>
          <w:szCs w:val="24"/>
        </w:rPr>
        <w:t>00 mm</w:t>
      </w:r>
      <w:r w:rsidRPr="003F40BB">
        <w:rPr>
          <w:rFonts w:hint="eastAsia"/>
          <w:sz w:val="24"/>
          <w:szCs w:val="24"/>
        </w:rPr>
        <w:t>；</w:t>
      </w:r>
    </w:p>
    <w:p w14:paraId="704025CB"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3  </w:t>
      </w:r>
      <w:r w:rsidRPr="003F40BB">
        <w:rPr>
          <w:rFonts w:hint="eastAsia"/>
          <w:sz w:val="24"/>
          <w:szCs w:val="24"/>
        </w:rPr>
        <w:t>再浇灌一层再生骨料混凝土，浇灌高度不宜超过</w:t>
      </w:r>
      <w:r w:rsidRPr="003F40BB">
        <w:rPr>
          <w:rFonts w:hint="eastAsia"/>
          <w:sz w:val="24"/>
          <w:szCs w:val="24"/>
        </w:rPr>
        <w:t>5</w:t>
      </w:r>
      <w:r w:rsidRPr="003F40BB">
        <w:rPr>
          <w:sz w:val="24"/>
          <w:szCs w:val="24"/>
        </w:rPr>
        <w:t>00 mm</w:t>
      </w:r>
      <w:r w:rsidRPr="003F40BB">
        <w:rPr>
          <w:rFonts w:hint="eastAsia"/>
          <w:sz w:val="24"/>
          <w:szCs w:val="24"/>
        </w:rPr>
        <w:t>；</w:t>
      </w:r>
    </w:p>
    <w:p w14:paraId="67F6D7ED"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4  </w:t>
      </w:r>
      <w:r w:rsidRPr="003F40BB">
        <w:rPr>
          <w:rFonts w:hint="eastAsia"/>
          <w:sz w:val="24"/>
          <w:szCs w:val="24"/>
        </w:rPr>
        <w:t>采用插入式振捣棒对再生块体和再生骨料混凝土的混合物进行充分振捣，振捣时相邻插点之间的水平距离不宜超过</w:t>
      </w:r>
      <w:r w:rsidRPr="003F40BB">
        <w:rPr>
          <w:rFonts w:hint="eastAsia"/>
          <w:sz w:val="24"/>
          <w:szCs w:val="24"/>
        </w:rPr>
        <w:t>3</w:t>
      </w:r>
      <w:r w:rsidRPr="003F40BB">
        <w:rPr>
          <w:sz w:val="24"/>
          <w:szCs w:val="24"/>
        </w:rPr>
        <w:t>00 mm</w:t>
      </w:r>
      <w:r w:rsidRPr="003F40BB">
        <w:rPr>
          <w:rFonts w:hint="eastAsia"/>
          <w:sz w:val="24"/>
          <w:szCs w:val="24"/>
        </w:rPr>
        <w:t>，振捣棒应插至前一层再生块体的底面以下；</w:t>
      </w:r>
    </w:p>
    <w:p w14:paraId="03C6909E"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5</w:t>
      </w:r>
      <w:r w:rsidRPr="003F40BB">
        <w:rPr>
          <w:b/>
          <w:bCs/>
          <w:sz w:val="24"/>
          <w:szCs w:val="24"/>
        </w:rPr>
        <w:t xml:space="preserve">  </w:t>
      </w:r>
      <w:r w:rsidRPr="003F40BB">
        <w:rPr>
          <w:rFonts w:hint="eastAsia"/>
          <w:sz w:val="24"/>
          <w:szCs w:val="24"/>
        </w:rPr>
        <w:t>反复交替进行再生块体的投放和再生骨料混凝土的浇灌并不断振捣，每层再生块体的投放必须在前一层再生骨料混凝土初凝之前完成。</w:t>
      </w:r>
    </w:p>
    <w:p w14:paraId="73A6B7FD"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6.2.6 </w:t>
      </w:r>
      <w:r w:rsidRPr="003F40BB">
        <w:rPr>
          <w:sz w:val="24"/>
          <w:szCs w:val="24"/>
        </w:rPr>
        <w:t>当采用自密实再生骨料混凝土时，对于竖直方向尺寸不超过</w:t>
      </w:r>
      <w:r w:rsidRPr="003F40BB">
        <w:rPr>
          <w:sz w:val="24"/>
          <w:szCs w:val="24"/>
        </w:rPr>
        <w:t>800 mm</w:t>
      </w:r>
      <w:r w:rsidRPr="003F40BB">
        <w:rPr>
          <w:sz w:val="24"/>
          <w:szCs w:val="24"/>
        </w:rPr>
        <w:t>的构件的再生块体</w:t>
      </w:r>
      <w:r w:rsidRPr="003F40BB">
        <w:rPr>
          <w:sz w:val="24"/>
          <w:szCs w:val="24"/>
        </w:rPr>
        <w:t>-</w:t>
      </w:r>
      <w:r w:rsidRPr="003F40BB">
        <w:rPr>
          <w:sz w:val="24"/>
          <w:szCs w:val="24"/>
        </w:rPr>
        <w:t>骨料混凝土浇筑，施工顺序宜符合下列规定：</w:t>
      </w:r>
    </w:p>
    <w:p w14:paraId="5DED66C2"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1  </w:t>
      </w:r>
      <w:r w:rsidRPr="003F40BB">
        <w:rPr>
          <w:sz w:val="24"/>
          <w:szCs w:val="24"/>
        </w:rPr>
        <w:t>将全部再生块体均匀分散</w:t>
      </w:r>
      <w:r w:rsidRPr="003F40BB">
        <w:rPr>
          <w:rFonts w:hint="eastAsia"/>
          <w:sz w:val="24"/>
          <w:szCs w:val="24"/>
        </w:rPr>
        <w:t>地</w:t>
      </w:r>
      <w:r w:rsidRPr="003F40BB">
        <w:rPr>
          <w:sz w:val="24"/>
          <w:szCs w:val="24"/>
        </w:rPr>
        <w:t>投放在底模和</w:t>
      </w:r>
      <w:r w:rsidRPr="003F40BB">
        <w:rPr>
          <w:rFonts w:hint="eastAsia"/>
          <w:sz w:val="24"/>
          <w:szCs w:val="24"/>
        </w:rPr>
        <w:t>侧模</w:t>
      </w:r>
      <w:r w:rsidRPr="003F40BB">
        <w:rPr>
          <w:sz w:val="24"/>
          <w:szCs w:val="24"/>
        </w:rPr>
        <w:t>所围空腔内部；</w:t>
      </w:r>
      <w:r w:rsidRPr="003F40BB">
        <w:rPr>
          <w:sz w:val="24"/>
          <w:szCs w:val="24"/>
        </w:rPr>
        <w:t xml:space="preserve">  </w:t>
      </w:r>
    </w:p>
    <w:p w14:paraId="778C186F"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lastRenderedPageBreak/>
        <w:t xml:space="preserve">2  </w:t>
      </w:r>
      <w:r w:rsidRPr="003F40BB">
        <w:rPr>
          <w:sz w:val="24"/>
          <w:szCs w:val="24"/>
        </w:rPr>
        <w:t>在再生块体</w:t>
      </w:r>
      <w:r w:rsidRPr="003F40BB">
        <w:rPr>
          <w:rFonts w:hint="eastAsia"/>
          <w:sz w:val="24"/>
          <w:szCs w:val="24"/>
        </w:rPr>
        <w:t>堆积体的上表面</w:t>
      </w:r>
      <w:bookmarkStart w:id="42" w:name="_Hlk142858112"/>
      <w:r w:rsidRPr="003F40BB">
        <w:rPr>
          <w:sz w:val="24"/>
          <w:szCs w:val="24"/>
        </w:rPr>
        <w:t>均匀分散</w:t>
      </w:r>
      <w:r w:rsidRPr="003F40BB">
        <w:rPr>
          <w:rFonts w:hint="eastAsia"/>
          <w:sz w:val="24"/>
          <w:szCs w:val="24"/>
        </w:rPr>
        <w:t>地</w:t>
      </w:r>
      <w:bookmarkEnd w:id="42"/>
      <w:r w:rsidRPr="003F40BB">
        <w:rPr>
          <w:rFonts w:hint="eastAsia"/>
          <w:sz w:val="24"/>
          <w:szCs w:val="24"/>
        </w:rPr>
        <w:t>进行</w:t>
      </w:r>
      <w:r w:rsidRPr="003F40BB">
        <w:rPr>
          <w:sz w:val="24"/>
          <w:szCs w:val="24"/>
        </w:rPr>
        <w:t>自密实再生骨料混凝土</w:t>
      </w:r>
      <w:r w:rsidRPr="003F40BB">
        <w:rPr>
          <w:rFonts w:hint="eastAsia"/>
          <w:sz w:val="24"/>
          <w:szCs w:val="24"/>
        </w:rPr>
        <w:t>的</w:t>
      </w:r>
      <w:r w:rsidRPr="003F40BB">
        <w:rPr>
          <w:sz w:val="24"/>
          <w:szCs w:val="24"/>
        </w:rPr>
        <w:t>浇灌</w:t>
      </w:r>
      <w:r w:rsidRPr="003F40BB">
        <w:rPr>
          <w:rFonts w:hint="eastAsia"/>
          <w:sz w:val="24"/>
          <w:szCs w:val="24"/>
        </w:rPr>
        <w:t>，</w:t>
      </w:r>
      <w:r w:rsidRPr="003F40BB">
        <w:rPr>
          <w:sz w:val="24"/>
          <w:szCs w:val="24"/>
        </w:rPr>
        <w:t>直至</w:t>
      </w:r>
      <w:bookmarkStart w:id="43" w:name="_Hlk142858094"/>
      <w:r w:rsidRPr="003F40BB">
        <w:rPr>
          <w:sz w:val="24"/>
          <w:szCs w:val="24"/>
        </w:rPr>
        <w:t>自密实再生骨料混凝土</w:t>
      </w:r>
      <w:bookmarkEnd w:id="43"/>
      <w:r w:rsidRPr="003F40BB">
        <w:rPr>
          <w:rFonts w:hint="eastAsia"/>
          <w:sz w:val="24"/>
          <w:szCs w:val="24"/>
        </w:rPr>
        <w:t>与侧模上边沿基本平齐</w:t>
      </w:r>
      <w:r w:rsidRPr="003F40BB">
        <w:rPr>
          <w:sz w:val="24"/>
          <w:szCs w:val="24"/>
        </w:rPr>
        <w:t>；</w:t>
      </w:r>
    </w:p>
    <w:p w14:paraId="5492531C"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3  </w:t>
      </w:r>
      <w:r w:rsidRPr="003F40BB">
        <w:rPr>
          <w:sz w:val="24"/>
          <w:szCs w:val="24"/>
        </w:rPr>
        <w:t>在自密实再生骨料混凝土表面均匀分散</w:t>
      </w:r>
      <w:r w:rsidRPr="003F40BB">
        <w:rPr>
          <w:rFonts w:hint="eastAsia"/>
          <w:sz w:val="24"/>
          <w:szCs w:val="24"/>
        </w:rPr>
        <w:t>地</w:t>
      </w:r>
      <w:r w:rsidRPr="003F40BB">
        <w:rPr>
          <w:sz w:val="24"/>
          <w:szCs w:val="24"/>
        </w:rPr>
        <w:t>拖动振捣棒</w:t>
      </w:r>
      <w:r w:rsidRPr="003F40BB">
        <w:rPr>
          <w:rFonts w:hint="eastAsia"/>
          <w:sz w:val="24"/>
          <w:szCs w:val="24"/>
        </w:rPr>
        <w:t>，</w:t>
      </w:r>
      <w:r w:rsidRPr="003F40BB">
        <w:rPr>
          <w:sz w:val="24"/>
          <w:szCs w:val="24"/>
        </w:rPr>
        <w:t>直至自密实再生骨料混凝土</w:t>
      </w:r>
      <w:r w:rsidRPr="003F40BB">
        <w:rPr>
          <w:rFonts w:hint="eastAsia"/>
          <w:sz w:val="24"/>
          <w:szCs w:val="24"/>
        </w:rPr>
        <w:t>不再下沉</w:t>
      </w:r>
      <w:r w:rsidRPr="003F40BB">
        <w:rPr>
          <w:sz w:val="24"/>
          <w:szCs w:val="24"/>
        </w:rPr>
        <w:t>。</w:t>
      </w:r>
    </w:p>
    <w:p w14:paraId="0C8B2B86" w14:textId="77777777" w:rsidR="00E16B54" w:rsidRPr="003F40BB" w:rsidRDefault="00000000">
      <w:pPr>
        <w:widowControl/>
        <w:spacing w:beforeLines="50" w:before="156" w:line="360" w:lineRule="auto"/>
        <w:rPr>
          <w:sz w:val="24"/>
          <w:szCs w:val="24"/>
        </w:rPr>
      </w:pPr>
      <w:r w:rsidRPr="003F40BB">
        <w:rPr>
          <w:b/>
          <w:bCs/>
          <w:sz w:val="24"/>
          <w:szCs w:val="24"/>
        </w:rPr>
        <w:t>6.2.7</w:t>
      </w:r>
      <w:r w:rsidRPr="003F40BB">
        <w:rPr>
          <w:sz w:val="24"/>
          <w:szCs w:val="24"/>
        </w:rPr>
        <w:t xml:space="preserve"> </w:t>
      </w:r>
      <w:r w:rsidRPr="003F40BB">
        <w:rPr>
          <w:sz w:val="24"/>
          <w:szCs w:val="24"/>
        </w:rPr>
        <w:t>当采用自密实再生骨料混凝土时，对于竖直方向尺寸超过</w:t>
      </w:r>
      <w:r w:rsidRPr="003F40BB">
        <w:rPr>
          <w:sz w:val="24"/>
          <w:szCs w:val="24"/>
        </w:rPr>
        <w:t>800 mm</w:t>
      </w:r>
      <w:r w:rsidRPr="003F40BB">
        <w:rPr>
          <w:sz w:val="24"/>
          <w:szCs w:val="24"/>
        </w:rPr>
        <w:t>的构件的再生块体</w:t>
      </w:r>
      <w:r w:rsidRPr="003F40BB">
        <w:rPr>
          <w:sz w:val="24"/>
          <w:szCs w:val="24"/>
        </w:rPr>
        <w:t>-</w:t>
      </w:r>
      <w:r w:rsidRPr="003F40BB">
        <w:rPr>
          <w:sz w:val="24"/>
          <w:szCs w:val="24"/>
        </w:rPr>
        <w:t>骨料混凝土浇筑，施工顺序宜符合下列规定：</w:t>
      </w:r>
    </w:p>
    <w:p w14:paraId="521158B2" w14:textId="77777777" w:rsidR="00E16B54" w:rsidRPr="003F40BB" w:rsidRDefault="00000000">
      <w:pPr>
        <w:widowControl/>
        <w:snapToGrid w:val="0"/>
        <w:spacing w:line="360" w:lineRule="auto"/>
        <w:ind w:firstLineChars="200" w:firstLine="482"/>
        <w:rPr>
          <w:b/>
          <w:bCs/>
          <w:sz w:val="24"/>
          <w:szCs w:val="24"/>
        </w:rPr>
      </w:pPr>
      <w:r w:rsidRPr="003F40BB">
        <w:rPr>
          <w:b/>
          <w:bCs/>
          <w:sz w:val="24"/>
          <w:szCs w:val="24"/>
        </w:rPr>
        <w:t xml:space="preserve">1 </w:t>
      </w:r>
      <w:r w:rsidRPr="003F40BB">
        <w:rPr>
          <w:sz w:val="24"/>
          <w:szCs w:val="24"/>
        </w:rPr>
        <w:t xml:space="preserve"> </w:t>
      </w:r>
      <w:r w:rsidRPr="003F40BB">
        <w:rPr>
          <w:sz w:val="24"/>
          <w:szCs w:val="24"/>
        </w:rPr>
        <w:t>先</w:t>
      </w:r>
      <w:r w:rsidRPr="003F40BB">
        <w:rPr>
          <w:rFonts w:hint="eastAsia"/>
          <w:sz w:val="24"/>
          <w:szCs w:val="24"/>
        </w:rPr>
        <w:t>在</w:t>
      </w:r>
      <w:bookmarkStart w:id="44" w:name="_Hlk142859029"/>
      <w:r w:rsidRPr="003F40BB">
        <w:rPr>
          <w:sz w:val="24"/>
          <w:szCs w:val="24"/>
        </w:rPr>
        <w:t>底模和</w:t>
      </w:r>
      <w:r w:rsidRPr="003F40BB">
        <w:rPr>
          <w:rFonts w:hint="eastAsia"/>
          <w:sz w:val="24"/>
          <w:szCs w:val="24"/>
        </w:rPr>
        <w:t>侧模</w:t>
      </w:r>
      <w:bookmarkEnd w:id="44"/>
      <w:r w:rsidRPr="003F40BB">
        <w:rPr>
          <w:sz w:val="24"/>
          <w:szCs w:val="24"/>
        </w:rPr>
        <w:t>所围空腔内部浇灌一层厚度约</w:t>
      </w:r>
      <w:r w:rsidRPr="003F40BB">
        <w:rPr>
          <w:sz w:val="24"/>
          <w:szCs w:val="24"/>
        </w:rPr>
        <w:t>100 mm</w:t>
      </w:r>
      <w:r w:rsidRPr="003F40BB">
        <w:rPr>
          <w:sz w:val="24"/>
          <w:szCs w:val="24"/>
        </w:rPr>
        <w:t>的自密实再生骨料混凝土；</w:t>
      </w:r>
    </w:p>
    <w:p w14:paraId="7E847429" w14:textId="77777777" w:rsidR="00E16B54" w:rsidRPr="003F40BB" w:rsidRDefault="00000000">
      <w:pPr>
        <w:widowControl/>
        <w:snapToGrid w:val="0"/>
        <w:spacing w:line="360" w:lineRule="auto"/>
        <w:ind w:firstLineChars="200" w:firstLine="482"/>
        <w:rPr>
          <w:b/>
          <w:bCs/>
          <w:sz w:val="24"/>
          <w:szCs w:val="24"/>
        </w:rPr>
      </w:pPr>
      <w:r w:rsidRPr="003F40BB">
        <w:rPr>
          <w:b/>
          <w:bCs/>
          <w:sz w:val="24"/>
          <w:szCs w:val="24"/>
        </w:rPr>
        <w:t xml:space="preserve">2  </w:t>
      </w:r>
      <w:r w:rsidRPr="003F40BB">
        <w:rPr>
          <w:rFonts w:hint="eastAsia"/>
          <w:sz w:val="24"/>
          <w:szCs w:val="24"/>
        </w:rPr>
        <w:t>在上述空腔内部</w:t>
      </w:r>
      <w:r w:rsidRPr="003F40BB">
        <w:rPr>
          <w:sz w:val="24"/>
          <w:szCs w:val="24"/>
        </w:rPr>
        <w:t>均匀分散</w:t>
      </w:r>
      <w:r w:rsidRPr="003F40BB">
        <w:rPr>
          <w:rFonts w:hint="eastAsia"/>
          <w:sz w:val="24"/>
          <w:szCs w:val="24"/>
        </w:rPr>
        <w:t>地</w:t>
      </w:r>
      <w:r w:rsidRPr="003F40BB">
        <w:rPr>
          <w:sz w:val="24"/>
          <w:szCs w:val="24"/>
        </w:rPr>
        <w:t>投放</w:t>
      </w:r>
      <w:r w:rsidRPr="003F40BB">
        <w:rPr>
          <w:rFonts w:hint="eastAsia"/>
          <w:sz w:val="24"/>
          <w:szCs w:val="24"/>
        </w:rPr>
        <w:t>一层</w:t>
      </w:r>
      <w:r w:rsidRPr="003F40BB">
        <w:rPr>
          <w:sz w:val="24"/>
          <w:szCs w:val="24"/>
        </w:rPr>
        <w:t>堆积高度不超过</w:t>
      </w:r>
      <w:r w:rsidRPr="003F40BB">
        <w:rPr>
          <w:sz w:val="24"/>
          <w:szCs w:val="24"/>
        </w:rPr>
        <w:t>800 mm</w:t>
      </w:r>
      <w:r w:rsidRPr="003F40BB">
        <w:rPr>
          <w:sz w:val="24"/>
          <w:szCs w:val="24"/>
        </w:rPr>
        <w:t>再生块体；</w:t>
      </w:r>
    </w:p>
    <w:p w14:paraId="3A693E62"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3  </w:t>
      </w:r>
      <w:r w:rsidRPr="003F40BB">
        <w:rPr>
          <w:sz w:val="24"/>
          <w:szCs w:val="24"/>
        </w:rPr>
        <w:t>在再生块体</w:t>
      </w:r>
      <w:r w:rsidRPr="003F40BB">
        <w:rPr>
          <w:rFonts w:hint="eastAsia"/>
          <w:sz w:val="24"/>
          <w:szCs w:val="24"/>
        </w:rPr>
        <w:t>堆积体的上表面</w:t>
      </w:r>
      <w:r w:rsidRPr="003F40BB">
        <w:rPr>
          <w:sz w:val="24"/>
          <w:szCs w:val="24"/>
        </w:rPr>
        <w:t>均匀分散</w:t>
      </w:r>
      <w:r w:rsidRPr="003F40BB">
        <w:rPr>
          <w:rFonts w:hint="eastAsia"/>
          <w:sz w:val="24"/>
          <w:szCs w:val="24"/>
        </w:rPr>
        <w:t>地进行</w:t>
      </w:r>
      <w:r w:rsidRPr="003F40BB">
        <w:rPr>
          <w:sz w:val="24"/>
          <w:szCs w:val="24"/>
        </w:rPr>
        <w:t>自密实再生骨料混凝土</w:t>
      </w:r>
      <w:r w:rsidRPr="003F40BB">
        <w:rPr>
          <w:rFonts w:hint="eastAsia"/>
          <w:sz w:val="24"/>
          <w:szCs w:val="24"/>
        </w:rPr>
        <w:t>的</w:t>
      </w:r>
      <w:r w:rsidRPr="003F40BB">
        <w:rPr>
          <w:sz w:val="24"/>
          <w:szCs w:val="24"/>
        </w:rPr>
        <w:t>浇灌</w:t>
      </w:r>
      <w:r w:rsidRPr="003F40BB">
        <w:rPr>
          <w:rFonts w:hint="eastAsia"/>
          <w:sz w:val="24"/>
          <w:szCs w:val="24"/>
        </w:rPr>
        <w:t>，</w:t>
      </w:r>
      <w:r w:rsidRPr="003F40BB">
        <w:rPr>
          <w:sz w:val="24"/>
          <w:szCs w:val="24"/>
        </w:rPr>
        <w:t>直至自密实再生骨料混凝土</w:t>
      </w:r>
      <w:r w:rsidRPr="003F40BB">
        <w:rPr>
          <w:rFonts w:hint="eastAsia"/>
          <w:sz w:val="24"/>
          <w:szCs w:val="24"/>
        </w:rPr>
        <w:t>完全覆盖</w:t>
      </w:r>
      <w:r w:rsidRPr="003F40BB">
        <w:rPr>
          <w:sz w:val="24"/>
          <w:szCs w:val="24"/>
        </w:rPr>
        <w:t>再生块体堆积</w:t>
      </w:r>
      <w:r w:rsidRPr="003F40BB">
        <w:rPr>
          <w:rFonts w:hint="eastAsia"/>
          <w:sz w:val="24"/>
          <w:szCs w:val="24"/>
        </w:rPr>
        <w:t>体</w:t>
      </w:r>
      <w:r w:rsidRPr="003F40BB">
        <w:rPr>
          <w:sz w:val="24"/>
          <w:szCs w:val="24"/>
        </w:rPr>
        <w:t>；</w:t>
      </w:r>
    </w:p>
    <w:p w14:paraId="728B083F"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4  </w:t>
      </w:r>
      <w:r w:rsidRPr="003F40BB">
        <w:rPr>
          <w:sz w:val="24"/>
          <w:szCs w:val="24"/>
        </w:rPr>
        <w:t>反复交替进行再生块体的投放和自密实再生骨料混凝土的浇灌</w:t>
      </w:r>
      <w:r w:rsidRPr="003F40BB">
        <w:rPr>
          <w:rFonts w:hint="eastAsia"/>
          <w:sz w:val="24"/>
          <w:szCs w:val="24"/>
        </w:rPr>
        <w:t>，</w:t>
      </w:r>
      <w:r w:rsidRPr="003F40BB">
        <w:rPr>
          <w:sz w:val="24"/>
          <w:szCs w:val="24"/>
        </w:rPr>
        <w:t>直至自密实再生骨料混凝土</w:t>
      </w:r>
      <w:r w:rsidRPr="003F40BB">
        <w:rPr>
          <w:rFonts w:hint="eastAsia"/>
          <w:sz w:val="24"/>
          <w:szCs w:val="24"/>
        </w:rPr>
        <w:t>与侧模上边沿基本平齐；后一</w:t>
      </w:r>
      <w:r w:rsidRPr="003F40BB">
        <w:rPr>
          <w:sz w:val="24"/>
          <w:szCs w:val="24"/>
        </w:rPr>
        <w:t>层再生块体的投放</w:t>
      </w:r>
      <w:r w:rsidRPr="003F40BB">
        <w:rPr>
          <w:rFonts w:hint="eastAsia"/>
          <w:sz w:val="24"/>
          <w:szCs w:val="24"/>
        </w:rPr>
        <w:t>应</w:t>
      </w:r>
      <w:r w:rsidRPr="003F40BB">
        <w:rPr>
          <w:sz w:val="24"/>
          <w:szCs w:val="24"/>
        </w:rPr>
        <w:t>在前一层自密实再生骨料混凝土初凝之前完成；</w:t>
      </w:r>
    </w:p>
    <w:p w14:paraId="5AC84023"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5  </w:t>
      </w:r>
      <w:r w:rsidRPr="003F40BB">
        <w:rPr>
          <w:sz w:val="24"/>
          <w:szCs w:val="24"/>
        </w:rPr>
        <w:t>在自密实再生骨料混凝土表面均匀分散</w:t>
      </w:r>
      <w:r w:rsidRPr="003F40BB">
        <w:rPr>
          <w:rFonts w:hint="eastAsia"/>
          <w:sz w:val="24"/>
          <w:szCs w:val="24"/>
        </w:rPr>
        <w:t>地</w:t>
      </w:r>
      <w:r w:rsidRPr="003F40BB">
        <w:rPr>
          <w:sz w:val="24"/>
          <w:szCs w:val="24"/>
        </w:rPr>
        <w:t>拖动振捣棒</w:t>
      </w:r>
      <w:r w:rsidRPr="003F40BB">
        <w:rPr>
          <w:rFonts w:hint="eastAsia"/>
          <w:sz w:val="24"/>
          <w:szCs w:val="24"/>
        </w:rPr>
        <w:t>，</w:t>
      </w:r>
      <w:r w:rsidRPr="003F40BB">
        <w:rPr>
          <w:sz w:val="24"/>
          <w:szCs w:val="24"/>
        </w:rPr>
        <w:t>直至自密实再生骨料混凝土</w:t>
      </w:r>
      <w:r w:rsidRPr="003F40BB">
        <w:rPr>
          <w:rFonts w:hint="eastAsia"/>
          <w:sz w:val="24"/>
          <w:szCs w:val="24"/>
        </w:rPr>
        <w:t>不再下沉</w:t>
      </w:r>
      <w:r w:rsidRPr="003F40BB">
        <w:rPr>
          <w:sz w:val="24"/>
          <w:szCs w:val="24"/>
        </w:rPr>
        <w:t>。</w:t>
      </w:r>
    </w:p>
    <w:p w14:paraId="4F51643E" w14:textId="77777777" w:rsidR="00E16B54" w:rsidRPr="003F40BB" w:rsidRDefault="00000000">
      <w:pPr>
        <w:widowControl/>
        <w:spacing w:beforeLines="50" w:before="156" w:line="360" w:lineRule="auto"/>
        <w:rPr>
          <w:sz w:val="24"/>
          <w:szCs w:val="24"/>
        </w:rPr>
      </w:pPr>
      <w:r w:rsidRPr="003F40BB">
        <w:rPr>
          <w:b/>
          <w:bCs/>
          <w:sz w:val="24"/>
          <w:szCs w:val="24"/>
        </w:rPr>
        <w:t xml:space="preserve">6.2.8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骨料混凝土的养护应符合现行国家标准《混凝土质量控制标准》</w:t>
      </w:r>
      <w:r w:rsidRPr="003F40BB">
        <w:rPr>
          <w:sz w:val="24"/>
          <w:szCs w:val="24"/>
        </w:rPr>
        <w:t>GB 50164</w:t>
      </w:r>
      <w:r w:rsidRPr="003F40BB">
        <w:rPr>
          <w:rFonts w:hint="eastAsia"/>
          <w:sz w:val="24"/>
          <w:szCs w:val="24"/>
        </w:rPr>
        <w:t>和《混凝土结构工程施工规范》</w:t>
      </w:r>
      <w:r w:rsidRPr="003F40BB">
        <w:rPr>
          <w:rFonts w:hint="eastAsia"/>
          <w:sz w:val="24"/>
          <w:szCs w:val="24"/>
        </w:rPr>
        <w:t>G</w:t>
      </w:r>
      <w:r w:rsidRPr="003F40BB">
        <w:rPr>
          <w:sz w:val="24"/>
          <w:szCs w:val="24"/>
        </w:rPr>
        <w:t>B 50</w:t>
      </w:r>
      <w:r w:rsidRPr="003F40BB">
        <w:rPr>
          <w:rFonts w:hint="eastAsia"/>
          <w:sz w:val="24"/>
          <w:szCs w:val="24"/>
        </w:rPr>
        <w:t>666</w:t>
      </w:r>
      <w:r w:rsidRPr="003F40BB">
        <w:rPr>
          <w:rFonts w:hint="eastAsia"/>
          <w:sz w:val="24"/>
          <w:szCs w:val="24"/>
        </w:rPr>
        <w:t>的有关规定。</w:t>
      </w:r>
    </w:p>
    <w:p w14:paraId="007F7D16" w14:textId="77777777" w:rsidR="00E16B54" w:rsidRPr="003F40BB" w:rsidRDefault="00E16B54">
      <w:pPr>
        <w:widowControl/>
        <w:snapToGrid w:val="0"/>
        <w:spacing w:beforeLines="50" w:before="156"/>
        <w:rPr>
          <w:rFonts w:eastAsia="楷体"/>
          <w:sz w:val="24"/>
          <w:szCs w:val="24"/>
        </w:rPr>
        <w:sectPr w:rsidR="00E16B54" w:rsidRPr="003F40BB">
          <w:pgSz w:w="11906" w:h="16838"/>
          <w:pgMar w:top="1440" w:right="1800" w:bottom="1440" w:left="1800" w:header="851" w:footer="992" w:gutter="0"/>
          <w:cols w:space="425"/>
          <w:docGrid w:type="lines" w:linePitch="312"/>
        </w:sectPr>
      </w:pPr>
    </w:p>
    <w:p w14:paraId="35EE714F" w14:textId="77777777" w:rsidR="00E16B54" w:rsidRPr="003F40BB" w:rsidRDefault="00000000">
      <w:pPr>
        <w:pStyle w:val="1"/>
        <w:jc w:val="center"/>
        <w:rPr>
          <w:sz w:val="32"/>
          <w:szCs w:val="32"/>
        </w:rPr>
      </w:pPr>
      <w:bookmarkStart w:id="45" w:name="_Toc142656637"/>
      <w:bookmarkStart w:id="46" w:name="_Toc141435424"/>
      <w:r w:rsidRPr="003F40BB">
        <w:rPr>
          <w:sz w:val="32"/>
          <w:szCs w:val="32"/>
        </w:rPr>
        <w:lastRenderedPageBreak/>
        <w:t xml:space="preserve">7 </w:t>
      </w:r>
      <w:r w:rsidRPr="003F40BB">
        <w:rPr>
          <w:rFonts w:hint="eastAsia"/>
          <w:sz w:val="32"/>
          <w:szCs w:val="32"/>
        </w:rPr>
        <w:t>质量检验和验收</w:t>
      </w:r>
      <w:bookmarkEnd w:id="45"/>
      <w:bookmarkEnd w:id="46"/>
    </w:p>
    <w:p w14:paraId="177DC602" w14:textId="77777777" w:rsidR="00E16B54" w:rsidRPr="003F40BB" w:rsidRDefault="00000000">
      <w:pPr>
        <w:pStyle w:val="2"/>
        <w:jc w:val="center"/>
        <w:rPr>
          <w:rFonts w:ascii="黑体" w:eastAsia="黑体" w:hAnsi="黑体"/>
          <w:b w:val="0"/>
          <w:bCs w:val="0"/>
          <w:sz w:val="30"/>
          <w:szCs w:val="30"/>
        </w:rPr>
      </w:pPr>
      <w:bookmarkStart w:id="47" w:name="_Toc141435425"/>
      <w:bookmarkStart w:id="48" w:name="_Toc142656638"/>
      <w:r w:rsidRPr="003F40BB">
        <w:rPr>
          <w:rFonts w:ascii="黑体" w:eastAsia="黑体" w:hAnsi="黑体"/>
          <w:b w:val="0"/>
          <w:bCs w:val="0"/>
          <w:sz w:val="30"/>
          <w:szCs w:val="30"/>
        </w:rPr>
        <w:t xml:space="preserve">7.1 </w:t>
      </w:r>
      <w:r w:rsidRPr="003F40BB">
        <w:rPr>
          <w:rFonts w:ascii="黑体" w:eastAsia="黑体" w:hAnsi="黑体" w:hint="eastAsia"/>
          <w:b w:val="0"/>
          <w:bCs w:val="0"/>
          <w:sz w:val="30"/>
          <w:szCs w:val="30"/>
        </w:rPr>
        <w:t>原材料质量检验</w:t>
      </w:r>
      <w:bookmarkEnd w:id="47"/>
      <w:bookmarkEnd w:id="48"/>
    </w:p>
    <w:p w14:paraId="4F2205A7" w14:textId="77777777" w:rsidR="00E16B54" w:rsidRPr="003F40BB" w:rsidRDefault="00000000">
      <w:pPr>
        <w:widowControl/>
        <w:spacing w:beforeLines="50" w:before="156" w:line="360" w:lineRule="auto"/>
        <w:rPr>
          <w:sz w:val="24"/>
          <w:szCs w:val="24"/>
        </w:rPr>
      </w:pPr>
      <w:r w:rsidRPr="003F40BB">
        <w:rPr>
          <w:b/>
          <w:bCs/>
          <w:sz w:val="24"/>
          <w:szCs w:val="24"/>
        </w:rPr>
        <w:t xml:space="preserve">7.1.1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原材料进场时，供方应按规定批次向需方提供质量证明文件，质量证明文件应包括型式检验报告、出厂检验报告与合格证等；再生块体应提供特征尺寸，来源旧混凝土立方体抗压强度推定值，氯离子含量及放射性比活度等指标的检验报告；再生砂和混合砂应提供包含颗粒级配、含泥量或石粉含量、亚甲蓝（</w:t>
      </w:r>
      <w:r w:rsidRPr="003F40BB">
        <w:rPr>
          <w:rFonts w:hint="eastAsia"/>
          <w:sz w:val="24"/>
          <w:szCs w:val="24"/>
        </w:rPr>
        <w:t>M</w:t>
      </w:r>
      <w:r w:rsidRPr="003F40BB">
        <w:rPr>
          <w:sz w:val="24"/>
          <w:szCs w:val="24"/>
        </w:rPr>
        <w:t>B</w:t>
      </w:r>
      <w:r w:rsidRPr="003F40BB">
        <w:rPr>
          <w:rFonts w:hint="eastAsia"/>
          <w:sz w:val="24"/>
          <w:szCs w:val="24"/>
        </w:rPr>
        <w:t>）值、泥块含量、有害物质含量、坚固性、压碎指标、片状颗粒含量等指标的检验报告。</w:t>
      </w:r>
    </w:p>
    <w:p w14:paraId="673FCA15" w14:textId="77777777" w:rsidR="00E16B54" w:rsidRPr="003F40BB" w:rsidRDefault="00000000">
      <w:pPr>
        <w:widowControl/>
        <w:spacing w:beforeLines="50" w:before="156" w:line="360" w:lineRule="auto"/>
        <w:rPr>
          <w:sz w:val="24"/>
          <w:szCs w:val="24"/>
        </w:rPr>
      </w:pPr>
      <w:r w:rsidRPr="003F40BB">
        <w:rPr>
          <w:b/>
          <w:bCs/>
          <w:sz w:val="24"/>
          <w:szCs w:val="24"/>
        </w:rPr>
        <w:t xml:space="preserve">7.1.2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骨料混凝土原材料进场后，应进行进场检验；在生产、施工过程中，还应对再生块体</w:t>
      </w:r>
      <w:r w:rsidRPr="003F40BB">
        <w:rPr>
          <w:rFonts w:hint="eastAsia"/>
          <w:sz w:val="24"/>
          <w:szCs w:val="24"/>
        </w:rPr>
        <w:t>-</w:t>
      </w:r>
      <w:r w:rsidRPr="003F40BB">
        <w:rPr>
          <w:rFonts w:hint="eastAsia"/>
          <w:sz w:val="24"/>
          <w:szCs w:val="24"/>
        </w:rPr>
        <w:t>骨料混凝土原材料进行抽检。</w:t>
      </w:r>
    </w:p>
    <w:p w14:paraId="15386F7C" w14:textId="77777777" w:rsidR="00E16B54" w:rsidRPr="003F40BB" w:rsidRDefault="00000000">
      <w:pPr>
        <w:spacing w:beforeLines="50" w:before="156" w:line="360" w:lineRule="auto"/>
        <w:rPr>
          <w:sz w:val="24"/>
          <w:szCs w:val="24"/>
        </w:rPr>
      </w:pPr>
      <w:r w:rsidRPr="003F40BB">
        <w:rPr>
          <w:b/>
          <w:bCs/>
          <w:sz w:val="24"/>
          <w:szCs w:val="24"/>
        </w:rPr>
        <w:t xml:space="preserve">7.1.3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骨料混凝土原材料进场检验和生产、施工中抽检的项目应符合下列规定：</w:t>
      </w:r>
    </w:p>
    <w:p w14:paraId="31199215" w14:textId="77777777" w:rsidR="00E16B54" w:rsidRPr="003F40BB" w:rsidRDefault="00000000">
      <w:pPr>
        <w:spacing w:line="360" w:lineRule="auto"/>
        <w:ind w:firstLineChars="200" w:firstLine="482"/>
        <w:rPr>
          <w:sz w:val="24"/>
          <w:szCs w:val="24"/>
        </w:rPr>
      </w:pPr>
      <w:r w:rsidRPr="003F40BB">
        <w:rPr>
          <w:b/>
          <w:bCs/>
          <w:sz w:val="24"/>
          <w:szCs w:val="24"/>
        </w:rPr>
        <w:t>1</w:t>
      </w:r>
      <w:r w:rsidRPr="003F40BB">
        <w:rPr>
          <w:rFonts w:hint="eastAsia"/>
          <w:b/>
          <w:bCs/>
          <w:sz w:val="24"/>
          <w:szCs w:val="24"/>
        </w:rPr>
        <w:t xml:space="preserve"> </w:t>
      </w:r>
      <w:r w:rsidRPr="003F40BB">
        <w:rPr>
          <w:b/>
          <w:bCs/>
          <w:sz w:val="24"/>
          <w:szCs w:val="24"/>
        </w:rPr>
        <w:t xml:space="preserve"> </w:t>
      </w:r>
      <w:r w:rsidRPr="003F40BB">
        <w:rPr>
          <w:rFonts w:hint="eastAsia"/>
          <w:sz w:val="24"/>
          <w:szCs w:val="24"/>
        </w:rPr>
        <w:t>再生块体的检验项目应包括特征尺寸和含杂物情况。</w:t>
      </w:r>
    </w:p>
    <w:p w14:paraId="3D0605A6" w14:textId="77777777" w:rsidR="00E16B54" w:rsidRPr="003F40BB" w:rsidRDefault="00000000">
      <w:pPr>
        <w:spacing w:line="360" w:lineRule="auto"/>
        <w:ind w:firstLineChars="200" w:firstLine="482"/>
        <w:rPr>
          <w:sz w:val="24"/>
          <w:szCs w:val="24"/>
        </w:rPr>
      </w:pPr>
      <w:r w:rsidRPr="003F40BB">
        <w:rPr>
          <w:b/>
          <w:bCs/>
          <w:sz w:val="24"/>
          <w:szCs w:val="24"/>
        </w:rPr>
        <w:t xml:space="preserve">2  </w:t>
      </w:r>
      <w:r w:rsidRPr="003F40BB">
        <w:rPr>
          <w:rFonts w:hint="eastAsia"/>
          <w:sz w:val="24"/>
          <w:szCs w:val="24"/>
        </w:rPr>
        <w:t>再生砂和混合砂的检验项目应包括颗粒级配、含泥量或石粉含量、泥块含量、压碎指标。</w:t>
      </w:r>
    </w:p>
    <w:p w14:paraId="2B1378DD" w14:textId="77777777" w:rsidR="00E16B54" w:rsidRPr="003F40BB" w:rsidRDefault="00000000">
      <w:pPr>
        <w:spacing w:line="360" w:lineRule="auto"/>
        <w:ind w:firstLineChars="200" w:firstLine="482"/>
        <w:rPr>
          <w:sz w:val="24"/>
          <w:szCs w:val="24"/>
        </w:rPr>
      </w:pPr>
      <w:r w:rsidRPr="003F40BB">
        <w:rPr>
          <w:b/>
          <w:bCs/>
          <w:sz w:val="24"/>
          <w:szCs w:val="24"/>
        </w:rPr>
        <w:t xml:space="preserve">3  </w:t>
      </w:r>
      <w:r w:rsidRPr="003F40BB">
        <w:rPr>
          <w:rFonts w:hint="eastAsia"/>
          <w:sz w:val="24"/>
          <w:szCs w:val="24"/>
        </w:rPr>
        <w:t>其他原材料的检验项目应按国家现行有关标准执行。</w:t>
      </w:r>
    </w:p>
    <w:p w14:paraId="25107BAC" w14:textId="77777777" w:rsidR="00E16B54" w:rsidRPr="003F40BB" w:rsidRDefault="00000000">
      <w:pPr>
        <w:spacing w:beforeLines="50" w:before="156" w:line="360" w:lineRule="auto"/>
        <w:rPr>
          <w:sz w:val="24"/>
          <w:szCs w:val="24"/>
        </w:rPr>
      </w:pPr>
      <w:r w:rsidRPr="003F40BB">
        <w:rPr>
          <w:b/>
          <w:bCs/>
          <w:sz w:val="24"/>
          <w:szCs w:val="24"/>
        </w:rPr>
        <w:t xml:space="preserve">7.1.4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骨料混凝土原材料进场检验以及生产、施工过程中抽检的检验规则应符合下列规定：</w:t>
      </w:r>
    </w:p>
    <w:p w14:paraId="0465309B"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1  </w:t>
      </w:r>
      <w:r w:rsidRPr="003F40BB">
        <w:rPr>
          <w:rFonts w:hint="eastAsia"/>
          <w:sz w:val="24"/>
          <w:szCs w:val="24"/>
        </w:rPr>
        <w:t>再生块体应按每</w:t>
      </w:r>
      <w:r w:rsidRPr="003F40BB">
        <w:rPr>
          <w:sz w:val="24"/>
          <w:szCs w:val="24"/>
        </w:rPr>
        <w:t xml:space="preserve">200 </w:t>
      </w:r>
      <w:r w:rsidRPr="003F40BB">
        <w:rPr>
          <w:rFonts w:hint="eastAsia"/>
          <w:sz w:val="24"/>
          <w:szCs w:val="24"/>
        </w:rPr>
        <w:t>t</w:t>
      </w:r>
      <w:r w:rsidRPr="003F40BB">
        <w:rPr>
          <w:sz w:val="24"/>
          <w:szCs w:val="24"/>
        </w:rPr>
        <w:t xml:space="preserve"> </w:t>
      </w:r>
      <w:r w:rsidRPr="003F40BB">
        <w:rPr>
          <w:rFonts w:hint="eastAsia"/>
          <w:sz w:val="24"/>
          <w:szCs w:val="24"/>
        </w:rPr>
        <w:t>为一个检验批；再生砂和混合砂应按每</w:t>
      </w:r>
      <w:r w:rsidRPr="003F40BB">
        <w:rPr>
          <w:rFonts w:hint="eastAsia"/>
          <w:sz w:val="24"/>
          <w:szCs w:val="24"/>
        </w:rPr>
        <w:t>4</w:t>
      </w:r>
      <w:r w:rsidRPr="003F40BB">
        <w:rPr>
          <w:sz w:val="24"/>
          <w:szCs w:val="24"/>
        </w:rPr>
        <w:t>00 m</w:t>
      </w:r>
      <w:r w:rsidRPr="003F40BB">
        <w:rPr>
          <w:sz w:val="24"/>
          <w:szCs w:val="24"/>
          <w:vertAlign w:val="superscript"/>
        </w:rPr>
        <w:t>3</w:t>
      </w:r>
      <w:r w:rsidRPr="003F40BB">
        <w:rPr>
          <w:rFonts w:hint="eastAsia"/>
          <w:sz w:val="24"/>
          <w:szCs w:val="24"/>
        </w:rPr>
        <w:t>或每</w:t>
      </w:r>
      <w:r w:rsidRPr="003F40BB">
        <w:rPr>
          <w:rFonts w:hint="eastAsia"/>
          <w:sz w:val="24"/>
          <w:szCs w:val="24"/>
        </w:rPr>
        <w:t>6</w:t>
      </w:r>
      <w:r w:rsidRPr="003F40BB">
        <w:rPr>
          <w:sz w:val="24"/>
          <w:szCs w:val="24"/>
        </w:rPr>
        <w:t>00 t</w:t>
      </w:r>
      <w:r w:rsidRPr="003F40BB">
        <w:rPr>
          <w:rFonts w:hint="eastAsia"/>
          <w:sz w:val="24"/>
          <w:szCs w:val="24"/>
        </w:rPr>
        <w:t>为一个检验批。</w:t>
      </w:r>
    </w:p>
    <w:p w14:paraId="390669D9"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2  </w:t>
      </w:r>
      <w:r w:rsidRPr="003F40BB">
        <w:rPr>
          <w:rFonts w:hint="eastAsia"/>
          <w:sz w:val="24"/>
          <w:szCs w:val="24"/>
        </w:rPr>
        <w:t>散装水泥应按每</w:t>
      </w:r>
      <w:r w:rsidRPr="003F40BB">
        <w:rPr>
          <w:rFonts w:hint="eastAsia"/>
          <w:sz w:val="24"/>
          <w:szCs w:val="24"/>
        </w:rPr>
        <w:t>5</w:t>
      </w:r>
      <w:r w:rsidRPr="003F40BB">
        <w:rPr>
          <w:sz w:val="24"/>
          <w:szCs w:val="24"/>
        </w:rPr>
        <w:t>00 t</w:t>
      </w:r>
      <w:r w:rsidRPr="003F40BB">
        <w:rPr>
          <w:rFonts w:hint="eastAsia"/>
          <w:sz w:val="24"/>
          <w:szCs w:val="24"/>
        </w:rPr>
        <w:t>为一个检验批，袋装水泥应按每</w:t>
      </w:r>
      <w:r w:rsidRPr="003F40BB">
        <w:rPr>
          <w:rFonts w:hint="eastAsia"/>
          <w:sz w:val="24"/>
          <w:szCs w:val="24"/>
        </w:rPr>
        <w:t>2</w:t>
      </w:r>
      <w:r w:rsidRPr="003F40BB">
        <w:rPr>
          <w:sz w:val="24"/>
          <w:szCs w:val="24"/>
        </w:rPr>
        <w:t>00 t</w:t>
      </w:r>
      <w:r w:rsidRPr="003F40BB">
        <w:rPr>
          <w:rFonts w:hint="eastAsia"/>
          <w:sz w:val="24"/>
          <w:szCs w:val="24"/>
        </w:rPr>
        <w:t>为一个检验批；矿物掺合料应按每</w:t>
      </w:r>
      <w:r w:rsidRPr="003F40BB">
        <w:rPr>
          <w:rFonts w:hint="eastAsia"/>
          <w:sz w:val="24"/>
          <w:szCs w:val="24"/>
        </w:rPr>
        <w:t>2</w:t>
      </w:r>
      <w:r w:rsidRPr="003F40BB">
        <w:rPr>
          <w:sz w:val="24"/>
          <w:szCs w:val="24"/>
        </w:rPr>
        <w:t>00 t</w:t>
      </w:r>
      <w:r w:rsidRPr="003F40BB">
        <w:rPr>
          <w:rFonts w:hint="eastAsia"/>
          <w:sz w:val="24"/>
          <w:szCs w:val="24"/>
        </w:rPr>
        <w:t>为一个检验批；天然粗骨料、再生粗骨料、天然砂和机制砂应按每</w:t>
      </w:r>
      <w:r w:rsidRPr="003F40BB">
        <w:rPr>
          <w:rFonts w:hint="eastAsia"/>
          <w:sz w:val="24"/>
          <w:szCs w:val="24"/>
        </w:rPr>
        <w:t>4</w:t>
      </w:r>
      <w:r w:rsidRPr="003F40BB">
        <w:rPr>
          <w:sz w:val="24"/>
          <w:szCs w:val="24"/>
        </w:rPr>
        <w:t>00 m</w:t>
      </w:r>
      <w:r w:rsidRPr="003F40BB">
        <w:rPr>
          <w:sz w:val="24"/>
          <w:szCs w:val="24"/>
          <w:vertAlign w:val="superscript"/>
        </w:rPr>
        <w:t>3</w:t>
      </w:r>
      <w:r w:rsidRPr="003F40BB">
        <w:rPr>
          <w:rFonts w:hint="eastAsia"/>
          <w:sz w:val="24"/>
          <w:szCs w:val="24"/>
        </w:rPr>
        <w:t>或每</w:t>
      </w:r>
      <w:r w:rsidRPr="003F40BB">
        <w:rPr>
          <w:rFonts w:hint="eastAsia"/>
          <w:sz w:val="24"/>
          <w:szCs w:val="24"/>
        </w:rPr>
        <w:t>6</w:t>
      </w:r>
      <w:r w:rsidRPr="003F40BB">
        <w:rPr>
          <w:sz w:val="24"/>
          <w:szCs w:val="24"/>
        </w:rPr>
        <w:t>00 t</w:t>
      </w:r>
      <w:r w:rsidRPr="003F40BB">
        <w:rPr>
          <w:rFonts w:hint="eastAsia"/>
          <w:sz w:val="24"/>
          <w:szCs w:val="24"/>
        </w:rPr>
        <w:t>为一个检验批；外加剂应按每</w:t>
      </w:r>
      <w:r w:rsidRPr="003F40BB">
        <w:rPr>
          <w:rFonts w:hint="eastAsia"/>
          <w:sz w:val="24"/>
          <w:szCs w:val="24"/>
        </w:rPr>
        <w:t>5</w:t>
      </w:r>
      <w:r w:rsidRPr="003F40BB">
        <w:rPr>
          <w:sz w:val="24"/>
          <w:szCs w:val="24"/>
        </w:rPr>
        <w:t xml:space="preserve">0 </w:t>
      </w:r>
      <w:r w:rsidRPr="003F40BB">
        <w:rPr>
          <w:rFonts w:hint="eastAsia"/>
          <w:sz w:val="24"/>
          <w:szCs w:val="24"/>
        </w:rPr>
        <w:t>t</w:t>
      </w:r>
      <w:r w:rsidRPr="003F40BB">
        <w:rPr>
          <w:rFonts w:hint="eastAsia"/>
          <w:sz w:val="24"/>
          <w:szCs w:val="24"/>
        </w:rPr>
        <w:t>为一个检验批。</w:t>
      </w:r>
    </w:p>
    <w:p w14:paraId="461784DF"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3  </w:t>
      </w:r>
      <w:r w:rsidRPr="003F40BB">
        <w:rPr>
          <w:rFonts w:hint="eastAsia"/>
          <w:sz w:val="24"/>
          <w:szCs w:val="24"/>
        </w:rPr>
        <w:t>不同批次或非连续供应的再生块体</w:t>
      </w:r>
      <w:r w:rsidRPr="003F40BB">
        <w:rPr>
          <w:rFonts w:hint="eastAsia"/>
          <w:sz w:val="24"/>
          <w:szCs w:val="24"/>
        </w:rPr>
        <w:t>-</w:t>
      </w:r>
      <w:r w:rsidRPr="003F40BB">
        <w:rPr>
          <w:rFonts w:hint="eastAsia"/>
          <w:sz w:val="24"/>
          <w:szCs w:val="24"/>
        </w:rPr>
        <w:t>骨料混凝土原材料，在不足一个检验批量情况下，应按同品种和同规格（或等级）材料每批次检验一次。</w:t>
      </w:r>
    </w:p>
    <w:p w14:paraId="0F512D17" w14:textId="77777777" w:rsidR="00E16B54" w:rsidRPr="003F40BB" w:rsidRDefault="00000000">
      <w:pPr>
        <w:pStyle w:val="2"/>
        <w:jc w:val="center"/>
        <w:rPr>
          <w:rFonts w:ascii="黑体" w:eastAsia="黑体" w:hAnsi="黑体"/>
          <w:b w:val="0"/>
          <w:bCs w:val="0"/>
          <w:sz w:val="30"/>
          <w:szCs w:val="30"/>
        </w:rPr>
      </w:pPr>
      <w:bookmarkStart w:id="49" w:name="_Toc141435426"/>
      <w:bookmarkStart w:id="50" w:name="_Toc142656639"/>
      <w:r w:rsidRPr="003F40BB">
        <w:rPr>
          <w:rFonts w:ascii="黑体" w:eastAsia="黑体" w:hAnsi="黑体"/>
          <w:b w:val="0"/>
          <w:bCs w:val="0"/>
          <w:sz w:val="30"/>
          <w:szCs w:val="30"/>
        </w:rPr>
        <w:lastRenderedPageBreak/>
        <w:t xml:space="preserve">7.2 </w:t>
      </w:r>
      <w:r w:rsidRPr="003F40BB">
        <w:rPr>
          <w:rFonts w:ascii="黑体" w:eastAsia="黑体" w:hAnsi="黑体" w:hint="eastAsia"/>
          <w:b w:val="0"/>
          <w:bCs w:val="0"/>
          <w:sz w:val="30"/>
          <w:szCs w:val="30"/>
        </w:rPr>
        <w:t>再生骨料混凝土拌合物性能检验</w:t>
      </w:r>
      <w:bookmarkEnd w:id="49"/>
      <w:bookmarkEnd w:id="50"/>
    </w:p>
    <w:p w14:paraId="383B892C" w14:textId="77777777" w:rsidR="00E16B54" w:rsidRPr="003F40BB" w:rsidRDefault="00000000">
      <w:pPr>
        <w:spacing w:beforeLines="50" w:before="156" w:line="360" w:lineRule="auto"/>
        <w:rPr>
          <w:sz w:val="24"/>
          <w:szCs w:val="24"/>
        </w:rPr>
      </w:pPr>
      <w:r w:rsidRPr="003F40BB">
        <w:rPr>
          <w:b/>
          <w:bCs/>
          <w:sz w:val="24"/>
          <w:szCs w:val="24"/>
        </w:rPr>
        <w:t xml:space="preserve">7.2.1 </w:t>
      </w:r>
      <w:r w:rsidRPr="003F40BB">
        <w:rPr>
          <w:rFonts w:hint="eastAsia"/>
          <w:sz w:val="24"/>
          <w:szCs w:val="24"/>
        </w:rPr>
        <w:t>在生产和施工过程中，应在搅拌地点和浇筑地点分别对再生骨料混凝土拌合物进行抽样检验。</w:t>
      </w:r>
    </w:p>
    <w:p w14:paraId="5F0A3134" w14:textId="77777777" w:rsidR="00E16B54" w:rsidRPr="003F40BB" w:rsidRDefault="00000000">
      <w:pPr>
        <w:spacing w:beforeLines="50" w:before="156" w:line="360" w:lineRule="auto"/>
        <w:rPr>
          <w:sz w:val="24"/>
          <w:szCs w:val="24"/>
        </w:rPr>
      </w:pPr>
      <w:r w:rsidRPr="003F40BB">
        <w:rPr>
          <w:b/>
          <w:bCs/>
          <w:sz w:val="24"/>
          <w:szCs w:val="24"/>
        </w:rPr>
        <w:t xml:space="preserve">7.2.2 </w:t>
      </w:r>
      <w:r w:rsidRPr="003F40BB">
        <w:rPr>
          <w:rFonts w:hint="eastAsia"/>
          <w:sz w:val="24"/>
          <w:szCs w:val="24"/>
        </w:rPr>
        <w:t>再生骨料混凝土拌合物的检验频率应符合下列规定：</w:t>
      </w:r>
    </w:p>
    <w:p w14:paraId="250E7807"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1  </w:t>
      </w:r>
      <w:r w:rsidRPr="003F40BB">
        <w:rPr>
          <w:rFonts w:hint="eastAsia"/>
          <w:sz w:val="24"/>
          <w:szCs w:val="24"/>
        </w:rPr>
        <w:t>再生骨料混凝土坍落度、坍落扩展度和坍落度经时损失取样检验频率应符合现行国家标准《混凝土强度检验评定标准》</w:t>
      </w:r>
      <w:r w:rsidRPr="003F40BB">
        <w:rPr>
          <w:rFonts w:hint="eastAsia"/>
          <w:sz w:val="24"/>
          <w:szCs w:val="24"/>
        </w:rPr>
        <w:t>G</w:t>
      </w:r>
      <w:r w:rsidRPr="003F40BB">
        <w:rPr>
          <w:sz w:val="24"/>
          <w:szCs w:val="24"/>
        </w:rPr>
        <w:t>B/T 50107</w:t>
      </w:r>
      <w:r w:rsidRPr="003F40BB">
        <w:rPr>
          <w:rFonts w:hint="eastAsia"/>
          <w:sz w:val="24"/>
          <w:szCs w:val="24"/>
        </w:rPr>
        <w:t>的有关规定。</w:t>
      </w:r>
    </w:p>
    <w:p w14:paraId="371F59BE" w14:textId="77777777" w:rsidR="00E16B54" w:rsidRPr="003F40BB" w:rsidRDefault="00000000">
      <w:pPr>
        <w:widowControl/>
        <w:snapToGrid w:val="0"/>
        <w:spacing w:line="360" w:lineRule="auto"/>
        <w:ind w:firstLineChars="200" w:firstLine="482"/>
        <w:rPr>
          <w:sz w:val="24"/>
          <w:szCs w:val="24"/>
        </w:rPr>
      </w:pPr>
      <w:r w:rsidRPr="003F40BB">
        <w:rPr>
          <w:b/>
          <w:bCs/>
          <w:sz w:val="24"/>
          <w:szCs w:val="24"/>
        </w:rPr>
        <w:t xml:space="preserve">2  </w:t>
      </w:r>
      <w:r w:rsidRPr="003F40BB">
        <w:rPr>
          <w:rFonts w:hint="eastAsia"/>
          <w:sz w:val="24"/>
          <w:szCs w:val="24"/>
        </w:rPr>
        <w:t>同一工程、同一配合比、采用同一批次水泥和外加剂的混凝土的凝结时间应至少检验</w:t>
      </w:r>
      <w:r w:rsidRPr="003F40BB">
        <w:rPr>
          <w:rFonts w:hint="eastAsia"/>
          <w:sz w:val="24"/>
          <w:szCs w:val="24"/>
        </w:rPr>
        <w:t>1</w:t>
      </w:r>
      <w:r w:rsidRPr="003F40BB">
        <w:rPr>
          <w:rFonts w:hint="eastAsia"/>
          <w:sz w:val="24"/>
          <w:szCs w:val="24"/>
        </w:rPr>
        <w:t>次。</w:t>
      </w:r>
    </w:p>
    <w:p w14:paraId="48C2A683"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3</w:t>
      </w:r>
      <w:r w:rsidRPr="003F40BB">
        <w:rPr>
          <w:b/>
          <w:bCs/>
          <w:sz w:val="24"/>
          <w:szCs w:val="24"/>
        </w:rPr>
        <w:t xml:space="preserve">  </w:t>
      </w:r>
      <w:r w:rsidRPr="003F40BB">
        <w:rPr>
          <w:rFonts w:hint="eastAsia"/>
          <w:sz w:val="24"/>
          <w:szCs w:val="24"/>
        </w:rPr>
        <w:t>同一工程、同一配合比的再生骨料混凝土的氯离子含量至少检验</w:t>
      </w:r>
      <w:r w:rsidRPr="003F40BB">
        <w:rPr>
          <w:rFonts w:hint="eastAsia"/>
          <w:sz w:val="24"/>
          <w:szCs w:val="24"/>
        </w:rPr>
        <w:t>1</w:t>
      </w:r>
      <w:r w:rsidRPr="003F40BB">
        <w:rPr>
          <w:rFonts w:hint="eastAsia"/>
          <w:sz w:val="24"/>
          <w:szCs w:val="24"/>
        </w:rPr>
        <w:t>次。</w:t>
      </w:r>
    </w:p>
    <w:p w14:paraId="6E7ADD48" w14:textId="77777777" w:rsidR="00E16B54" w:rsidRPr="003F40BB" w:rsidRDefault="00000000">
      <w:pPr>
        <w:spacing w:beforeLines="50" w:before="156" w:line="360" w:lineRule="auto"/>
        <w:rPr>
          <w:sz w:val="24"/>
          <w:szCs w:val="24"/>
        </w:rPr>
      </w:pPr>
      <w:r w:rsidRPr="003F40BB">
        <w:rPr>
          <w:b/>
          <w:bCs/>
          <w:sz w:val="24"/>
          <w:szCs w:val="24"/>
        </w:rPr>
        <w:t xml:space="preserve">7.2.3 </w:t>
      </w:r>
      <w:r w:rsidRPr="003F40BB">
        <w:rPr>
          <w:rFonts w:hint="eastAsia"/>
          <w:sz w:val="24"/>
          <w:szCs w:val="24"/>
        </w:rPr>
        <w:t>再生骨料混凝土拌合物性能应符合本标准第</w:t>
      </w:r>
      <w:r w:rsidRPr="003F40BB">
        <w:rPr>
          <w:sz w:val="24"/>
          <w:szCs w:val="24"/>
        </w:rPr>
        <w:t>4.1</w:t>
      </w:r>
      <w:r w:rsidRPr="003F40BB">
        <w:rPr>
          <w:rFonts w:hint="eastAsia"/>
          <w:sz w:val="24"/>
          <w:szCs w:val="24"/>
        </w:rPr>
        <w:t>节的规定。</w:t>
      </w:r>
    </w:p>
    <w:p w14:paraId="7A88105C" w14:textId="77777777" w:rsidR="00E16B54" w:rsidRPr="003F40BB" w:rsidRDefault="00000000">
      <w:pPr>
        <w:pStyle w:val="2"/>
        <w:jc w:val="center"/>
        <w:rPr>
          <w:rFonts w:ascii="黑体" w:eastAsia="黑体" w:hAnsi="黑体"/>
          <w:b w:val="0"/>
          <w:bCs w:val="0"/>
          <w:sz w:val="30"/>
          <w:szCs w:val="30"/>
        </w:rPr>
      </w:pPr>
      <w:bookmarkStart w:id="51" w:name="_Toc141435427"/>
      <w:bookmarkStart w:id="52" w:name="_Toc142656640"/>
      <w:r w:rsidRPr="003F40BB">
        <w:rPr>
          <w:rFonts w:ascii="黑体" w:eastAsia="黑体" w:hAnsi="黑体"/>
          <w:b w:val="0"/>
          <w:bCs w:val="0"/>
          <w:sz w:val="30"/>
          <w:szCs w:val="30"/>
        </w:rPr>
        <w:t xml:space="preserve">7.3 </w:t>
      </w:r>
      <w:r w:rsidRPr="003F40BB">
        <w:rPr>
          <w:rFonts w:ascii="黑体" w:eastAsia="黑体" w:hAnsi="黑体" w:hint="eastAsia"/>
          <w:b w:val="0"/>
          <w:bCs w:val="0"/>
          <w:sz w:val="30"/>
          <w:szCs w:val="30"/>
        </w:rPr>
        <w:t>硬化再生块体-骨料混凝土性能检验</w:t>
      </w:r>
      <w:bookmarkEnd w:id="51"/>
      <w:bookmarkEnd w:id="52"/>
    </w:p>
    <w:p w14:paraId="50E88757" w14:textId="77777777" w:rsidR="00E16B54" w:rsidRPr="003F40BB" w:rsidRDefault="00000000">
      <w:pPr>
        <w:spacing w:line="360" w:lineRule="auto"/>
        <w:rPr>
          <w:sz w:val="24"/>
          <w:szCs w:val="24"/>
        </w:rPr>
      </w:pPr>
      <w:r w:rsidRPr="003F40BB">
        <w:rPr>
          <w:b/>
          <w:bCs/>
          <w:sz w:val="24"/>
          <w:szCs w:val="24"/>
        </w:rPr>
        <w:t xml:space="preserve">7.3.1 </w:t>
      </w:r>
      <w:r w:rsidRPr="003F40BB">
        <w:rPr>
          <w:rFonts w:hint="eastAsia"/>
          <w:sz w:val="24"/>
          <w:szCs w:val="24"/>
        </w:rPr>
        <w:t>施工现场应制备再生块体</w:t>
      </w:r>
      <w:r w:rsidRPr="003F40BB">
        <w:rPr>
          <w:rFonts w:hint="eastAsia"/>
          <w:sz w:val="24"/>
          <w:szCs w:val="24"/>
        </w:rPr>
        <w:t>-</w:t>
      </w:r>
      <w:r w:rsidRPr="003F40BB">
        <w:rPr>
          <w:rFonts w:hint="eastAsia"/>
          <w:sz w:val="24"/>
          <w:szCs w:val="24"/>
        </w:rPr>
        <w:t>骨料混凝土立方体试件，并应与再生块体</w:t>
      </w:r>
      <w:r w:rsidRPr="003F40BB">
        <w:rPr>
          <w:rFonts w:hint="eastAsia"/>
          <w:sz w:val="24"/>
          <w:szCs w:val="24"/>
        </w:rPr>
        <w:t>-</w:t>
      </w:r>
      <w:r w:rsidRPr="003F40BB">
        <w:rPr>
          <w:rFonts w:hint="eastAsia"/>
          <w:sz w:val="24"/>
          <w:szCs w:val="24"/>
        </w:rPr>
        <w:t>骨料混凝土构件同条件养护。试件的组合立方体抗压强度，应按现行国家标准《混凝土强度检验评定标准》</w:t>
      </w:r>
      <w:r w:rsidRPr="003F40BB">
        <w:rPr>
          <w:rFonts w:hint="eastAsia"/>
          <w:sz w:val="24"/>
          <w:szCs w:val="24"/>
        </w:rPr>
        <w:t>G</w:t>
      </w:r>
      <w:r w:rsidRPr="003F40BB">
        <w:rPr>
          <w:sz w:val="24"/>
          <w:szCs w:val="24"/>
        </w:rPr>
        <w:t>B/T 50107</w:t>
      </w:r>
      <w:r w:rsidRPr="003F40BB">
        <w:rPr>
          <w:rFonts w:hint="eastAsia"/>
          <w:sz w:val="24"/>
          <w:szCs w:val="24"/>
        </w:rPr>
        <w:t>的相关规定分批检验评定，其试验方法应符合现行国家标准《普通混凝土物理力学性能试验方法标准》</w:t>
      </w:r>
      <w:r w:rsidRPr="003F40BB">
        <w:rPr>
          <w:rFonts w:hint="eastAsia"/>
          <w:sz w:val="24"/>
          <w:szCs w:val="24"/>
        </w:rPr>
        <w:t>G</w:t>
      </w:r>
      <w:r w:rsidRPr="003F40BB">
        <w:rPr>
          <w:sz w:val="24"/>
          <w:szCs w:val="24"/>
        </w:rPr>
        <w:t>B/T 50081</w:t>
      </w:r>
      <w:r w:rsidRPr="003F40BB">
        <w:rPr>
          <w:rFonts w:hint="eastAsia"/>
          <w:sz w:val="24"/>
          <w:szCs w:val="24"/>
        </w:rPr>
        <w:t>的规定。再生块体</w:t>
      </w:r>
      <w:r w:rsidRPr="003F40BB">
        <w:rPr>
          <w:rFonts w:hint="eastAsia"/>
          <w:sz w:val="24"/>
          <w:szCs w:val="24"/>
        </w:rPr>
        <w:t>-</w:t>
      </w:r>
      <w:r w:rsidRPr="003F40BB">
        <w:rPr>
          <w:rFonts w:hint="eastAsia"/>
          <w:sz w:val="24"/>
          <w:szCs w:val="24"/>
        </w:rPr>
        <w:t>骨料混凝土立方体试件的制备应符合下列规定：</w:t>
      </w:r>
    </w:p>
    <w:p w14:paraId="039D006E" w14:textId="77777777" w:rsidR="00E16B54" w:rsidRPr="003F40BB" w:rsidRDefault="00000000">
      <w:pPr>
        <w:spacing w:line="360" w:lineRule="auto"/>
        <w:ind w:firstLineChars="200" w:firstLine="482"/>
        <w:rPr>
          <w:sz w:val="24"/>
          <w:szCs w:val="24"/>
        </w:rPr>
      </w:pPr>
      <w:r w:rsidRPr="003F40BB">
        <w:rPr>
          <w:rFonts w:hint="eastAsia"/>
          <w:b/>
          <w:bCs/>
          <w:sz w:val="24"/>
          <w:szCs w:val="24"/>
        </w:rPr>
        <w:t>1</w:t>
      </w:r>
      <w:r w:rsidRPr="003F40BB">
        <w:rPr>
          <w:b/>
          <w:bCs/>
          <w:sz w:val="24"/>
          <w:szCs w:val="24"/>
        </w:rPr>
        <w:t xml:space="preserve">  </w:t>
      </w:r>
      <w:r w:rsidRPr="003F40BB">
        <w:rPr>
          <w:rFonts w:hint="eastAsia"/>
          <w:sz w:val="24"/>
          <w:szCs w:val="24"/>
        </w:rPr>
        <w:t>针对同一配合比的再生骨料混凝土和相同批次的再生块体，当再生块体替代率保持不变时，每浇筑不超过</w:t>
      </w:r>
      <w:r w:rsidRPr="003F40BB">
        <w:rPr>
          <w:rFonts w:hint="eastAsia"/>
          <w:sz w:val="24"/>
          <w:szCs w:val="24"/>
        </w:rPr>
        <w:t>1</w:t>
      </w:r>
      <w:r w:rsidRPr="003F40BB">
        <w:rPr>
          <w:sz w:val="24"/>
          <w:szCs w:val="24"/>
        </w:rPr>
        <w:t>00 m</w:t>
      </w:r>
      <w:r w:rsidRPr="003F40BB">
        <w:rPr>
          <w:sz w:val="24"/>
          <w:szCs w:val="24"/>
          <w:vertAlign w:val="superscript"/>
        </w:rPr>
        <w:t>3</w:t>
      </w:r>
      <w:r w:rsidRPr="003F40BB">
        <w:rPr>
          <w:rFonts w:hint="eastAsia"/>
          <w:sz w:val="24"/>
          <w:szCs w:val="24"/>
        </w:rPr>
        <w:t>的再生块体</w:t>
      </w:r>
      <w:r w:rsidRPr="003F40BB">
        <w:rPr>
          <w:rFonts w:hint="eastAsia"/>
          <w:sz w:val="24"/>
          <w:szCs w:val="24"/>
        </w:rPr>
        <w:t>-</w:t>
      </w:r>
      <w:r w:rsidRPr="003F40BB">
        <w:rPr>
          <w:rFonts w:hint="eastAsia"/>
          <w:sz w:val="24"/>
          <w:szCs w:val="24"/>
        </w:rPr>
        <w:t>骨料混凝土，应制备不少于</w:t>
      </w:r>
      <w:r w:rsidRPr="003F40BB">
        <w:rPr>
          <w:rFonts w:hint="eastAsia"/>
          <w:sz w:val="24"/>
          <w:szCs w:val="24"/>
        </w:rPr>
        <w:t>2</w:t>
      </w:r>
      <w:r w:rsidRPr="003F40BB">
        <w:rPr>
          <w:rFonts w:hint="eastAsia"/>
          <w:sz w:val="24"/>
          <w:szCs w:val="24"/>
        </w:rPr>
        <w:t>组试件。</w:t>
      </w:r>
    </w:p>
    <w:p w14:paraId="39263E0C" w14:textId="77777777" w:rsidR="00E16B54" w:rsidRPr="003F40BB" w:rsidRDefault="00000000">
      <w:pPr>
        <w:spacing w:line="360" w:lineRule="auto"/>
        <w:ind w:firstLineChars="200" w:firstLine="482"/>
        <w:rPr>
          <w:sz w:val="24"/>
          <w:szCs w:val="24"/>
        </w:rPr>
      </w:pPr>
      <w:r w:rsidRPr="003F40BB">
        <w:rPr>
          <w:b/>
          <w:bCs/>
          <w:sz w:val="24"/>
          <w:szCs w:val="24"/>
        </w:rPr>
        <w:t xml:space="preserve">2  </w:t>
      </w:r>
      <w:r w:rsidRPr="003F40BB">
        <w:rPr>
          <w:rFonts w:hint="eastAsia"/>
          <w:sz w:val="24"/>
          <w:szCs w:val="24"/>
        </w:rPr>
        <w:t>当再生骨料混凝土的配比、再生块体来源旧混凝土的立方体抗压强度推定值、再生块体替代率任意一项发生改变时，应针对改变后的再生块体</w:t>
      </w:r>
      <w:r w:rsidRPr="003F40BB">
        <w:rPr>
          <w:rFonts w:hint="eastAsia"/>
          <w:sz w:val="24"/>
          <w:szCs w:val="24"/>
        </w:rPr>
        <w:t>-</w:t>
      </w:r>
      <w:r w:rsidRPr="003F40BB">
        <w:rPr>
          <w:rFonts w:hint="eastAsia"/>
          <w:sz w:val="24"/>
          <w:szCs w:val="24"/>
        </w:rPr>
        <w:t>骨料混凝土制备不少于</w:t>
      </w:r>
      <w:r w:rsidRPr="003F40BB">
        <w:rPr>
          <w:rFonts w:hint="eastAsia"/>
          <w:sz w:val="24"/>
          <w:szCs w:val="24"/>
        </w:rPr>
        <w:t>2</w:t>
      </w:r>
      <w:r w:rsidRPr="003F40BB">
        <w:rPr>
          <w:rFonts w:hint="eastAsia"/>
          <w:sz w:val="24"/>
          <w:szCs w:val="24"/>
        </w:rPr>
        <w:t>组试件。</w:t>
      </w:r>
    </w:p>
    <w:p w14:paraId="0B273425" w14:textId="77777777" w:rsidR="00E16B54" w:rsidRPr="003F40BB" w:rsidRDefault="00000000">
      <w:pPr>
        <w:spacing w:line="360" w:lineRule="auto"/>
        <w:ind w:firstLineChars="200" w:firstLine="482"/>
        <w:rPr>
          <w:sz w:val="24"/>
          <w:szCs w:val="24"/>
        </w:rPr>
      </w:pPr>
      <w:r w:rsidRPr="003F40BB">
        <w:rPr>
          <w:b/>
          <w:bCs/>
          <w:sz w:val="24"/>
          <w:szCs w:val="24"/>
        </w:rPr>
        <w:t xml:space="preserve">3  </w:t>
      </w:r>
      <w:r w:rsidRPr="003F40BB">
        <w:rPr>
          <w:rFonts w:hint="eastAsia"/>
          <w:sz w:val="24"/>
          <w:szCs w:val="24"/>
        </w:rPr>
        <w:t>试件边长应大于再生块体特征尺寸的</w:t>
      </w:r>
      <w:r w:rsidRPr="003F40BB">
        <w:rPr>
          <w:rFonts w:hint="eastAsia"/>
          <w:sz w:val="24"/>
          <w:szCs w:val="24"/>
        </w:rPr>
        <w:t>2</w:t>
      </w:r>
      <w:r w:rsidRPr="003F40BB">
        <w:rPr>
          <w:rFonts w:hint="eastAsia"/>
          <w:sz w:val="24"/>
          <w:szCs w:val="24"/>
        </w:rPr>
        <w:t>倍。</w:t>
      </w:r>
    </w:p>
    <w:p w14:paraId="7A08247D" w14:textId="77777777" w:rsidR="00E16B54" w:rsidRPr="003F40BB" w:rsidRDefault="00000000">
      <w:pPr>
        <w:spacing w:line="360" w:lineRule="auto"/>
        <w:ind w:firstLineChars="200" w:firstLine="482"/>
        <w:rPr>
          <w:sz w:val="24"/>
          <w:szCs w:val="24"/>
        </w:rPr>
      </w:pPr>
      <w:r w:rsidRPr="003F40BB">
        <w:rPr>
          <w:b/>
          <w:bCs/>
          <w:sz w:val="24"/>
          <w:szCs w:val="24"/>
        </w:rPr>
        <w:t xml:space="preserve">4  </w:t>
      </w:r>
      <w:r w:rsidRPr="003F40BB">
        <w:rPr>
          <w:rFonts w:hint="eastAsia"/>
          <w:sz w:val="24"/>
          <w:szCs w:val="24"/>
        </w:rPr>
        <w:t>将预先浇水湿润后的再生块体均匀</w:t>
      </w:r>
      <w:r w:rsidRPr="003F40BB">
        <w:rPr>
          <w:sz w:val="24"/>
          <w:szCs w:val="24"/>
        </w:rPr>
        <w:t>分散</w:t>
      </w:r>
      <w:r w:rsidRPr="003F40BB">
        <w:rPr>
          <w:rFonts w:hint="eastAsia"/>
          <w:sz w:val="24"/>
          <w:szCs w:val="24"/>
        </w:rPr>
        <w:t>地投放在</w:t>
      </w:r>
      <w:bookmarkStart w:id="53" w:name="_Hlk142859118"/>
      <w:r w:rsidRPr="003F40BB">
        <w:rPr>
          <w:rFonts w:hint="eastAsia"/>
          <w:sz w:val="24"/>
          <w:szCs w:val="24"/>
        </w:rPr>
        <w:t>试块</w:t>
      </w:r>
      <w:r w:rsidRPr="003F40BB">
        <w:rPr>
          <w:sz w:val="24"/>
          <w:szCs w:val="24"/>
        </w:rPr>
        <w:t>底模和</w:t>
      </w:r>
      <w:r w:rsidRPr="003F40BB">
        <w:rPr>
          <w:rFonts w:hint="eastAsia"/>
          <w:sz w:val="24"/>
          <w:szCs w:val="24"/>
        </w:rPr>
        <w:t>侧模</w:t>
      </w:r>
      <w:bookmarkEnd w:id="53"/>
      <w:r w:rsidRPr="003F40BB">
        <w:rPr>
          <w:rFonts w:hint="eastAsia"/>
          <w:sz w:val="24"/>
          <w:szCs w:val="24"/>
        </w:rPr>
        <w:t>所围空腔内部，然后浇灌再生骨料混凝土，采用插入式振捣棒对再生块体和再生骨料混凝土的混合物进行充分振捣，振捣时振捣棒应插至底模的上表面，并向四周撬动；当采用自密实再生骨料混凝土时，将预先浇水湿润后的再生块体均匀</w:t>
      </w:r>
      <w:r w:rsidRPr="003F40BB">
        <w:rPr>
          <w:sz w:val="24"/>
          <w:szCs w:val="24"/>
        </w:rPr>
        <w:t>分散</w:t>
      </w:r>
      <w:r w:rsidRPr="003F40BB">
        <w:rPr>
          <w:rFonts w:hint="eastAsia"/>
          <w:sz w:val="24"/>
          <w:szCs w:val="24"/>
        </w:rPr>
        <w:t>地投放</w:t>
      </w:r>
      <w:r w:rsidRPr="003F40BB">
        <w:rPr>
          <w:rFonts w:hint="eastAsia"/>
          <w:sz w:val="24"/>
          <w:szCs w:val="24"/>
        </w:rPr>
        <w:lastRenderedPageBreak/>
        <w:t>在试块</w:t>
      </w:r>
      <w:r w:rsidRPr="003F40BB">
        <w:rPr>
          <w:sz w:val="24"/>
          <w:szCs w:val="24"/>
        </w:rPr>
        <w:t>底模和</w:t>
      </w:r>
      <w:r w:rsidRPr="003F40BB">
        <w:rPr>
          <w:rFonts w:hint="eastAsia"/>
          <w:sz w:val="24"/>
          <w:szCs w:val="24"/>
        </w:rPr>
        <w:t>侧模所围空腔内部，然后浇灌自密实再生骨料混凝土，并在模板外侧进行辅助敲击。</w:t>
      </w:r>
    </w:p>
    <w:p w14:paraId="256CC054" w14:textId="77777777" w:rsidR="00E16B54" w:rsidRPr="003F40BB" w:rsidRDefault="00000000">
      <w:pPr>
        <w:spacing w:beforeLines="50" w:before="156" w:line="360" w:lineRule="auto"/>
        <w:rPr>
          <w:sz w:val="24"/>
          <w:szCs w:val="24"/>
        </w:rPr>
      </w:pPr>
      <w:r w:rsidRPr="003F40BB">
        <w:rPr>
          <w:b/>
          <w:bCs/>
          <w:sz w:val="24"/>
          <w:szCs w:val="24"/>
        </w:rPr>
        <w:t xml:space="preserve">7.3.2 </w:t>
      </w:r>
      <w:r w:rsidRPr="003F40BB">
        <w:rPr>
          <w:rFonts w:hint="eastAsia"/>
          <w:sz w:val="24"/>
          <w:szCs w:val="24"/>
        </w:rPr>
        <w:t>检验评定再生块体</w:t>
      </w:r>
      <w:r w:rsidRPr="003F40BB">
        <w:rPr>
          <w:rFonts w:hint="eastAsia"/>
          <w:sz w:val="24"/>
          <w:szCs w:val="24"/>
        </w:rPr>
        <w:t>-</w:t>
      </w:r>
      <w:r w:rsidRPr="003F40BB">
        <w:rPr>
          <w:rFonts w:hint="eastAsia"/>
          <w:sz w:val="24"/>
          <w:szCs w:val="24"/>
        </w:rPr>
        <w:t>骨料混凝土组合立方体抗压强度所采用的立方体尺寸以及不同尺寸立方体的抗压强度与边长</w:t>
      </w:r>
      <w:r w:rsidRPr="003F40BB">
        <w:rPr>
          <w:rFonts w:hint="eastAsia"/>
          <w:sz w:val="24"/>
          <w:szCs w:val="24"/>
        </w:rPr>
        <w:t>1</w:t>
      </w:r>
      <w:r w:rsidRPr="003F40BB">
        <w:rPr>
          <w:sz w:val="24"/>
          <w:szCs w:val="24"/>
        </w:rPr>
        <w:t>50 mm</w:t>
      </w:r>
      <w:r w:rsidRPr="003F40BB">
        <w:rPr>
          <w:rFonts w:hint="eastAsia"/>
          <w:sz w:val="24"/>
          <w:szCs w:val="24"/>
        </w:rPr>
        <w:t>立方体的抗压强度之间的换算系数，应按表</w:t>
      </w:r>
      <w:r w:rsidRPr="003F40BB">
        <w:rPr>
          <w:sz w:val="24"/>
          <w:szCs w:val="24"/>
        </w:rPr>
        <w:t>4.2.2</w:t>
      </w:r>
      <w:r w:rsidRPr="003F40BB">
        <w:rPr>
          <w:rFonts w:hint="eastAsia"/>
          <w:sz w:val="24"/>
          <w:szCs w:val="24"/>
        </w:rPr>
        <w:t>取用。</w:t>
      </w:r>
    </w:p>
    <w:p w14:paraId="581B262A" w14:textId="77777777" w:rsidR="00E16B54" w:rsidRPr="003F40BB" w:rsidRDefault="00000000">
      <w:pPr>
        <w:spacing w:beforeLines="50" w:before="156" w:line="360" w:lineRule="auto"/>
        <w:rPr>
          <w:sz w:val="24"/>
          <w:szCs w:val="24"/>
        </w:rPr>
      </w:pPr>
      <w:r w:rsidRPr="003F40BB">
        <w:rPr>
          <w:b/>
          <w:bCs/>
          <w:sz w:val="24"/>
          <w:szCs w:val="24"/>
        </w:rPr>
        <w:t xml:space="preserve">7.3.3 </w:t>
      </w:r>
      <w:r w:rsidRPr="003F40BB">
        <w:rPr>
          <w:rFonts w:hint="eastAsia"/>
          <w:sz w:val="24"/>
          <w:szCs w:val="24"/>
        </w:rPr>
        <w:t>当同条件养护的再生块体</w:t>
      </w:r>
      <w:r w:rsidRPr="003F40BB">
        <w:rPr>
          <w:rFonts w:hint="eastAsia"/>
          <w:sz w:val="24"/>
          <w:szCs w:val="24"/>
        </w:rPr>
        <w:t>-</w:t>
      </w:r>
      <w:r w:rsidRPr="003F40BB">
        <w:rPr>
          <w:rFonts w:hint="eastAsia"/>
          <w:sz w:val="24"/>
          <w:szCs w:val="24"/>
        </w:rPr>
        <w:t>骨料混凝土立方体试件的组合抗压强度被评定为不合格时，应按国家现行相关标准的规定，委托检测机构对相应的再生块体</w:t>
      </w:r>
      <w:r w:rsidRPr="003F40BB">
        <w:rPr>
          <w:rFonts w:hint="eastAsia"/>
          <w:sz w:val="24"/>
          <w:szCs w:val="24"/>
        </w:rPr>
        <w:t>-</w:t>
      </w:r>
      <w:r w:rsidRPr="003F40BB">
        <w:rPr>
          <w:rFonts w:hint="eastAsia"/>
          <w:sz w:val="24"/>
          <w:szCs w:val="24"/>
        </w:rPr>
        <w:t>骨料混凝土构件进行检测鉴定。</w:t>
      </w:r>
    </w:p>
    <w:p w14:paraId="2493F652"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7.3.4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骨料混凝土耐久性能评定应符合现行行业标准《混凝土耐久性检验评定标准》</w:t>
      </w:r>
      <w:r w:rsidRPr="003F40BB">
        <w:rPr>
          <w:rFonts w:hint="eastAsia"/>
          <w:sz w:val="24"/>
          <w:szCs w:val="24"/>
        </w:rPr>
        <w:t>J</w:t>
      </w:r>
      <w:r w:rsidRPr="003F40BB">
        <w:rPr>
          <w:sz w:val="24"/>
          <w:szCs w:val="24"/>
        </w:rPr>
        <w:t>GJ/T 193</w:t>
      </w:r>
      <w:r w:rsidRPr="003F40BB">
        <w:rPr>
          <w:rFonts w:hint="eastAsia"/>
          <w:sz w:val="24"/>
          <w:szCs w:val="24"/>
        </w:rPr>
        <w:t>的有关规定。</w:t>
      </w:r>
    </w:p>
    <w:p w14:paraId="5B5D7231"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7.3.5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骨料混凝土长期性能检验规则可按现行行业标准《混凝土耐久性检验评定标准》</w:t>
      </w:r>
      <w:r w:rsidRPr="003F40BB">
        <w:rPr>
          <w:rFonts w:hint="eastAsia"/>
          <w:sz w:val="24"/>
          <w:szCs w:val="24"/>
        </w:rPr>
        <w:t>J</w:t>
      </w:r>
      <w:r w:rsidRPr="003F40BB">
        <w:rPr>
          <w:sz w:val="24"/>
          <w:szCs w:val="24"/>
        </w:rPr>
        <w:t>GJ/T 193</w:t>
      </w:r>
      <w:r w:rsidRPr="003F40BB">
        <w:rPr>
          <w:rFonts w:hint="eastAsia"/>
          <w:sz w:val="24"/>
          <w:szCs w:val="24"/>
        </w:rPr>
        <w:t>中耐久性检验的有关规定执行。</w:t>
      </w:r>
    </w:p>
    <w:p w14:paraId="2AF2A9CE" w14:textId="77777777" w:rsidR="00E16B54" w:rsidRPr="003F40BB" w:rsidRDefault="00000000">
      <w:pPr>
        <w:pStyle w:val="2"/>
        <w:jc w:val="center"/>
        <w:rPr>
          <w:rFonts w:ascii="黑体" w:eastAsia="黑体" w:hAnsi="黑体"/>
          <w:b w:val="0"/>
          <w:bCs w:val="0"/>
          <w:sz w:val="30"/>
          <w:szCs w:val="30"/>
        </w:rPr>
      </w:pPr>
      <w:bookmarkStart w:id="54" w:name="_Toc142656641"/>
      <w:bookmarkStart w:id="55" w:name="_Toc141435428"/>
      <w:r w:rsidRPr="003F40BB">
        <w:rPr>
          <w:rFonts w:ascii="黑体" w:eastAsia="黑体" w:hAnsi="黑体"/>
          <w:b w:val="0"/>
          <w:bCs w:val="0"/>
          <w:sz w:val="30"/>
          <w:szCs w:val="30"/>
        </w:rPr>
        <w:t xml:space="preserve">7.4 </w:t>
      </w:r>
      <w:r w:rsidRPr="003F40BB">
        <w:rPr>
          <w:rFonts w:ascii="黑体" w:eastAsia="黑体" w:hAnsi="黑体" w:hint="eastAsia"/>
          <w:b w:val="0"/>
          <w:bCs w:val="0"/>
          <w:sz w:val="30"/>
          <w:szCs w:val="30"/>
        </w:rPr>
        <w:t>再生块体-骨料混凝土工程验收</w:t>
      </w:r>
      <w:bookmarkEnd w:id="54"/>
      <w:bookmarkEnd w:id="55"/>
    </w:p>
    <w:p w14:paraId="3A68FBCF" w14:textId="77777777" w:rsidR="00E16B54" w:rsidRPr="003F40BB" w:rsidRDefault="00000000">
      <w:pPr>
        <w:widowControl/>
        <w:snapToGrid w:val="0"/>
        <w:spacing w:line="360" w:lineRule="auto"/>
        <w:rPr>
          <w:sz w:val="24"/>
          <w:szCs w:val="24"/>
        </w:rPr>
      </w:pPr>
      <w:r w:rsidRPr="003F40BB">
        <w:rPr>
          <w:b/>
          <w:bCs/>
          <w:sz w:val="24"/>
          <w:szCs w:val="24"/>
        </w:rPr>
        <w:t xml:space="preserve">7.4.1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骨料混凝土工程验收应符合现行国家标准《混凝土结构工程施工质量验收规范》</w:t>
      </w:r>
      <w:r w:rsidRPr="003F40BB">
        <w:rPr>
          <w:rFonts w:hint="eastAsia"/>
          <w:sz w:val="24"/>
          <w:szCs w:val="24"/>
        </w:rPr>
        <w:t>G</w:t>
      </w:r>
      <w:r w:rsidRPr="003F40BB">
        <w:rPr>
          <w:sz w:val="24"/>
          <w:szCs w:val="24"/>
        </w:rPr>
        <w:t>B 50204</w:t>
      </w:r>
      <w:r w:rsidRPr="003F40BB">
        <w:rPr>
          <w:rFonts w:hint="eastAsia"/>
          <w:sz w:val="24"/>
          <w:szCs w:val="24"/>
        </w:rPr>
        <w:t>的规定。</w:t>
      </w:r>
      <w:r w:rsidRPr="003F40BB">
        <w:rPr>
          <w:rFonts w:hint="eastAsia"/>
          <w:sz w:val="24"/>
          <w:szCs w:val="24"/>
        </w:rPr>
        <w:t xml:space="preserve"> </w:t>
      </w:r>
    </w:p>
    <w:p w14:paraId="689101F9" w14:textId="77777777" w:rsidR="00E16B54" w:rsidRPr="003F40BB" w:rsidRDefault="00E16B54">
      <w:pPr>
        <w:widowControl/>
        <w:snapToGrid w:val="0"/>
        <w:spacing w:beforeLines="50" w:before="156" w:line="360" w:lineRule="auto"/>
        <w:rPr>
          <w:rFonts w:eastAsia="楷体"/>
          <w:sz w:val="24"/>
          <w:szCs w:val="24"/>
        </w:rPr>
        <w:sectPr w:rsidR="00E16B54" w:rsidRPr="003F40BB">
          <w:pgSz w:w="11906" w:h="16838"/>
          <w:pgMar w:top="1440" w:right="1800" w:bottom="1440" w:left="1800" w:header="851" w:footer="992" w:gutter="0"/>
          <w:cols w:space="425"/>
          <w:docGrid w:type="lines" w:linePitch="312"/>
        </w:sectPr>
      </w:pPr>
    </w:p>
    <w:p w14:paraId="1E059C21" w14:textId="77777777" w:rsidR="00E16B54" w:rsidRPr="003F40BB" w:rsidRDefault="00000000">
      <w:pPr>
        <w:pStyle w:val="1"/>
        <w:jc w:val="center"/>
        <w:rPr>
          <w:sz w:val="32"/>
          <w:szCs w:val="32"/>
        </w:rPr>
      </w:pPr>
      <w:bookmarkStart w:id="56" w:name="_Toc141435429"/>
      <w:bookmarkStart w:id="57" w:name="_Toc142656642"/>
      <w:r w:rsidRPr="003F40BB">
        <w:rPr>
          <w:sz w:val="32"/>
          <w:szCs w:val="32"/>
        </w:rPr>
        <w:lastRenderedPageBreak/>
        <w:t>附录</w:t>
      </w:r>
      <w:r w:rsidRPr="003F40BB">
        <w:rPr>
          <w:rFonts w:hint="eastAsia"/>
          <w:sz w:val="32"/>
          <w:szCs w:val="32"/>
        </w:rPr>
        <w:t>A</w:t>
      </w:r>
      <w:r w:rsidRPr="003F40BB">
        <w:rPr>
          <w:sz w:val="32"/>
          <w:szCs w:val="32"/>
        </w:rPr>
        <w:t xml:space="preserve"> </w:t>
      </w:r>
      <w:r w:rsidRPr="003F40BB">
        <w:rPr>
          <w:sz w:val="32"/>
          <w:szCs w:val="32"/>
        </w:rPr>
        <w:t>再生</w:t>
      </w:r>
      <w:r w:rsidRPr="003F40BB">
        <w:rPr>
          <w:rFonts w:hint="eastAsia"/>
          <w:sz w:val="32"/>
          <w:szCs w:val="32"/>
        </w:rPr>
        <w:t>骨料混凝土的立方体抗压强度标准值</w:t>
      </w:r>
      <w:bookmarkEnd w:id="56"/>
      <w:bookmarkEnd w:id="57"/>
    </w:p>
    <w:p w14:paraId="58435C54" w14:textId="77777777" w:rsidR="00E16B54" w:rsidRPr="003F40BB" w:rsidRDefault="00000000">
      <w:pPr>
        <w:jc w:val="right"/>
        <w:rPr>
          <w:sz w:val="24"/>
          <w:szCs w:val="24"/>
        </w:rPr>
      </w:pPr>
      <w:r w:rsidRPr="003F40BB">
        <w:rPr>
          <w:rFonts w:hint="eastAsia"/>
          <w:sz w:val="24"/>
          <w:szCs w:val="24"/>
        </w:rPr>
        <w:t>单位：</w:t>
      </w:r>
      <w:r w:rsidRPr="003F40BB">
        <w:rPr>
          <w:rFonts w:hint="eastAsia"/>
          <w:sz w:val="24"/>
          <w:szCs w:val="24"/>
        </w:rPr>
        <w:t>M</w:t>
      </w:r>
      <w:r w:rsidRPr="003F40BB">
        <w:rPr>
          <w:sz w:val="24"/>
          <w:szCs w:val="24"/>
        </w:rPr>
        <w:t>P</w:t>
      </w:r>
      <w:r w:rsidRPr="003F40BB">
        <w:rPr>
          <w:rFonts w:hint="eastAsia"/>
          <w:sz w:val="24"/>
          <w:szCs w:val="24"/>
        </w:rPr>
        <w:t>a</w:t>
      </w:r>
    </w:p>
    <w:tbl>
      <w:tblPr>
        <w:tblW w:w="14058" w:type="dxa"/>
        <w:shd w:val="clear" w:color="auto" w:fill="FFFFFF"/>
        <w:tblLayout w:type="fixed"/>
        <w:tblLook w:val="04A0" w:firstRow="1" w:lastRow="0" w:firstColumn="1" w:lastColumn="0" w:noHBand="0" w:noVBand="1"/>
      </w:tblPr>
      <w:tblGrid>
        <w:gridCol w:w="1555"/>
        <w:gridCol w:w="2976"/>
        <w:gridCol w:w="1361"/>
        <w:gridCol w:w="1361"/>
        <w:gridCol w:w="1361"/>
        <w:gridCol w:w="1361"/>
        <w:gridCol w:w="1361"/>
        <w:gridCol w:w="1361"/>
        <w:gridCol w:w="1361"/>
      </w:tblGrid>
      <w:tr w:rsidR="00E16B54" w:rsidRPr="003F40BB" w14:paraId="1B4FA99C" w14:textId="77777777">
        <w:trPr>
          <w:trHeight w:val="677"/>
        </w:trPr>
        <w:tc>
          <w:tcPr>
            <w:tcW w:w="15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39E127" w14:textId="77777777" w:rsidR="00E16B54" w:rsidRPr="003F40BB" w:rsidRDefault="00000000">
            <w:pPr>
              <w:widowControl/>
              <w:jc w:val="center"/>
              <w:rPr>
                <w:kern w:val="0"/>
                <w:sz w:val="24"/>
                <w:szCs w:val="24"/>
              </w:rPr>
            </w:pPr>
            <w:r w:rsidRPr="003F40BB">
              <w:rPr>
                <w:kern w:val="0"/>
                <w:sz w:val="24"/>
                <w:szCs w:val="24"/>
              </w:rPr>
              <w:t>再生块体替代率</w:t>
            </w:r>
          </w:p>
          <w:p w14:paraId="667F5874" w14:textId="77777777" w:rsidR="00E16B54" w:rsidRPr="003F40BB" w:rsidRDefault="00000000">
            <w:pPr>
              <w:widowControl/>
              <w:jc w:val="center"/>
              <w:rPr>
                <w:kern w:val="0"/>
                <w:sz w:val="24"/>
                <w:szCs w:val="24"/>
              </w:rPr>
            </w:pPr>
            <w:r w:rsidRPr="003F40BB">
              <w:rPr>
                <w:rFonts w:hint="eastAsia"/>
                <w:kern w:val="0"/>
                <w:sz w:val="24"/>
                <w:szCs w:val="24"/>
              </w:rPr>
              <w:t>（</w:t>
            </w:r>
            <w:r w:rsidRPr="003F40BB">
              <w:rPr>
                <w:rFonts w:hint="eastAsia"/>
                <w:kern w:val="0"/>
                <w:sz w:val="24"/>
                <w:szCs w:val="24"/>
              </w:rPr>
              <w:t>%</w:t>
            </w:r>
            <w:r w:rsidRPr="003F40BB">
              <w:rPr>
                <w:rFonts w:hint="eastAsia"/>
                <w:kern w:val="0"/>
                <w:sz w:val="24"/>
                <w:szCs w:val="24"/>
              </w:rPr>
              <w:t>）</w:t>
            </w:r>
          </w:p>
        </w:tc>
        <w:tc>
          <w:tcPr>
            <w:tcW w:w="2976" w:type="dxa"/>
            <w:vMerge w:val="restart"/>
            <w:tcBorders>
              <w:top w:val="single" w:sz="4" w:space="0" w:color="auto"/>
              <w:left w:val="nil"/>
              <w:bottom w:val="single" w:sz="4" w:space="0" w:color="auto"/>
              <w:right w:val="single" w:sz="4" w:space="0" w:color="auto"/>
            </w:tcBorders>
            <w:shd w:val="clear" w:color="auto" w:fill="FFFFFF"/>
            <w:noWrap/>
            <w:vAlign w:val="center"/>
          </w:tcPr>
          <w:p w14:paraId="3E713853" w14:textId="77777777" w:rsidR="00E16B54" w:rsidRPr="003F40BB" w:rsidRDefault="00000000">
            <w:pPr>
              <w:widowControl/>
              <w:jc w:val="center"/>
              <w:rPr>
                <w:kern w:val="0"/>
                <w:sz w:val="24"/>
                <w:szCs w:val="24"/>
              </w:rPr>
            </w:pPr>
            <w:r w:rsidRPr="003F40BB">
              <w:rPr>
                <w:rFonts w:hint="eastAsia"/>
                <w:kern w:val="0"/>
                <w:sz w:val="24"/>
                <w:szCs w:val="24"/>
              </w:rPr>
              <w:t>再生块体</w:t>
            </w:r>
            <w:r w:rsidRPr="003F40BB">
              <w:rPr>
                <w:kern w:val="0"/>
                <w:sz w:val="24"/>
                <w:szCs w:val="24"/>
              </w:rPr>
              <w:t>来源旧混凝土</w:t>
            </w:r>
            <w:r w:rsidRPr="003F40BB">
              <w:rPr>
                <w:rFonts w:hint="eastAsia"/>
                <w:kern w:val="0"/>
                <w:sz w:val="24"/>
                <w:szCs w:val="24"/>
              </w:rPr>
              <w:t>的立方体抗压强度推定值</w:t>
            </w:r>
            <w:r w:rsidRPr="003F40BB">
              <w:rPr>
                <w:rFonts w:hint="eastAsia"/>
                <w:kern w:val="0"/>
                <w:sz w:val="24"/>
                <w:szCs w:val="24"/>
              </w:rPr>
              <w:br/>
            </w:r>
            <w:r w:rsidRPr="003F40BB">
              <w:rPr>
                <w:rFonts w:hint="eastAsia"/>
                <w:kern w:val="0"/>
                <w:sz w:val="24"/>
                <w:szCs w:val="24"/>
              </w:rPr>
              <w:t>（</w:t>
            </w:r>
            <w:r w:rsidRPr="003F40BB">
              <w:rPr>
                <w:rFonts w:hint="eastAsia"/>
                <w:kern w:val="0"/>
                <w:sz w:val="24"/>
                <w:szCs w:val="24"/>
              </w:rPr>
              <w:t>M</w:t>
            </w:r>
            <w:r w:rsidRPr="003F40BB">
              <w:rPr>
                <w:kern w:val="0"/>
                <w:sz w:val="24"/>
                <w:szCs w:val="24"/>
              </w:rPr>
              <w:t>P</w:t>
            </w:r>
            <w:r w:rsidRPr="003F40BB">
              <w:rPr>
                <w:rFonts w:hint="eastAsia"/>
                <w:kern w:val="0"/>
                <w:sz w:val="24"/>
                <w:szCs w:val="24"/>
              </w:rPr>
              <w:t>a</w:t>
            </w:r>
            <w:r w:rsidRPr="003F40BB">
              <w:rPr>
                <w:rFonts w:hint="eastAsia"/>
                <w:kern w:val="0"/>
                <w:sz w:val="24"/>
                <w:szCs w:val="24"/>
              </w:rPr>
              <w:t>）</w:t>
            </w:r>
          </w:p>
        </w:tc>
        <w:tc>
          <w:tcPr>
            <w:tcW w:w="9527" w:type="dxa"/>
            <w:gridSpan w:val="7"/>
            <w:tcBorders>
              <w:top w:val="single" w:sz="4" w:space="0" w:color="auto"/>
              <w:left w:val="nil"/>
              <w:bottom w:val="single" w:sz="4" w:space="0" w:color="auto"/>
              <w:right w:val="single" w:sz="4" w:space="0" w:color="auto"/>
            </w:tcBorders>
            <w:shd w:val="clear" w:color="auto" w:fill="FFFFFF"/>
            <w:noWrap/>
            <w:vAlign w:val="center"/>
          </w:tcPr>
          <w:p w14:paraId="188AAE5B" w14:textId="77777777" w:rsidR="00E16B54" w:rsidRPr="003F40BB" w:rsidRDefault="00000000">
            <w:pPr>
              <w:widowControl/>
              <w:jc w:val="center"/>
              <w:rPr>
                <w:kern w:val="0"/>
                <w:sz w:val="24"/>
                <w:szCs w:val="24"/>
              </w:rPr>
            </w:pPr>
            <w:r w:rsidRPr="003F40BB">
              <w:rPr>
                <w:kern w:val="0"/>
                <w:sz w:val="24"/>
                <w:szCs w:val="24"/>
              </w:rPr>
              <w:t>再生块体</w:t>
            </w:r>
            <w:r w:rsidRPr="003F40BB">
              <w:rPr>
                <w:rFonts w:hint="eastAsia"/>
                <w:kern w:val="0"/>
                <w:sz w:val="24"/>
                <w:szCs w:val="24"/>
              </w:rPr>
              <w:t>-</w:t>
            </w:r>
            <w:r w:rsidRPr="003F40BB">
              <w:rPr>
                <w:rFonts w:hint="eastAsia"/>
                <w:kern w:val="0"/>
                <w:sz w:val="24"/>
                <w:szCs w:val="24"/>
              </w:rPr>
              <w:t>骨料混凝土组合立方体抗压强度标准值（</w:t>
            </w:r>
            <w:r w:rsidRPr="003F40BB">
              <w:rPr>
                <w:rFonts w:hint="eastAsia"/>
                <w:kern w:val="0"/>
                <w:sz w:val="24"/>
                <w:szCs w:val="24"/>
              </w:rPr>
              <w:t>M</w:t>
            </w:r>
            <w:r w:rsidRPr="003F40BB">
              <w:rPr>
                <w:kern w:val="0"/>
                <w:sz w:val="24"/>
                <w:szCs w:val="24"/>
              </w:rPr>
              <w:t>P</w:t>
            </w:r>
            <w:r w:rsidRPr="003F40BB">
              <w:rPr>
                <w:rFonts w:hint="eastAsia"/>
                <w:kern w:val="0"/>
                <w:sz w:val="24"/>
                <w:szCs w:val="24"/>
              </w:rPr>
              <w:t>a</w:t>
            </w:r>
            <w:r w:rsidRPr="003F40BB">
              <w:rPr>
                <w:rFonts w:hint="eastAsia"/>
                <w:kern w:val="0"/>
                <w:sz w:val="24"/>
                <w:szCs w:val="24"/>
              </w:rPr>
              <w:t>）</w:t>
            </w:r>
          </w:p>
        </w:tc>
      </w:tr>
      <w:tr w:rsidR="00E16B54" w:rsidRPr="003F40BB" w14:paraId="5CD4E069" w14:textId="77777777">
        <w:trPr>
          <w:trHeight w:val="310"/>
        </w:trPr>
        <w:tc>
          <w:tcPr>
            <w:tcW w:w="155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A2A8343" w14:textId="77777777" w:rsidR="00E16B54" w:rsidRPr="003F40BB" w:rsidRDefault="00E16B54">
            <w:pPr>
              <w:widowControl/>
              <w:jc w:val="center"/>
              <w:rPr>
                <w:kern w:val="0"/>
                <w:sz w:val="24"/>
                <w:szCs w:val="24"/>
              </w:rPr>
            </w:pPr>
          </w:p>
        </w:tc>
        <w:tc>
          <w:tcPr>
            <w:tcW w:w="2976" w:type="dxa"/>
            <w:vMerge/>
            <w:tcBorders>
              <w:top w:val="single" w:sz="4" w:space="0" w:color="auto"/>
              <w:left w:val="nil"/>
              <w:bottom w:val="single" w:sz="4" w:space="0" w:color="auto"/>
              <w:right w:val="single" w:sz="4" w:space="0" w:color="auto"/>
            </w:tcBorders>
            <w:shd w:val="clear" w:color="auto" w:fill="FFFFFF"/>
            <w:noWrap/>
            <w:vAlign w:val="center"/>
          </w:tcPr>
          <w:p w14:paraId="2BFA8705" w14:textId="77777777" w:rsidR="00E16B54" w:rsidRPr="003F40BB" w:rsidRDefault="00E16B54">
            <w:pPr>
              <w:widowControl/>
              <w:jc w:val="center"/>
              <w:rPr>
                <w:kern w:val="0"/>
                <w:sz w:val="24"/>
                <w:szCs w:val="24"/>
              </w:rPr>
            </w:pP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451A90F3" w14:textId="77777777" w:rsidR="00E16B54" w:rsidRPr="003F40BB" w:rsidRDefault="00000000">
            <w:pPr>
              <w:widowControl/>
              <w:spacing w:line="360" w:lineRule="auto"/>
              <w:jc w:val="center"/>
              <w:rPr>
                <w:kern w:val="0"/>
                <w:sz w:val="24"/>
                <w:szCs w:val="24"/>
              </w:rPr>
            </w:pPr>
            <w:r w:rsidRPr="003F40BB">
              <w:rPr>
                <w:rFonts w:hint="eastAsia"/>
                <w:kern w:val="0"/>
                <w:sz w:val="24"/>
                <w:szCs w:val="24"/>
              </w:rPr>
              <w:t>20</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273794B8" w14:textId="77777777" w:rsidR="00E16B54" w:rsidRPr="003F40BB" w:rsidRDefault="00000000">
            <w:pPr>
              <w:widowControl/>
              <w:spacing w:line="360" w:lineRule="auto"/>
              <w:jc w:val="center"/>
              <w:rPr>
                <w:kern w:val="0"/>
                <w:sz w:val="24"/>
                <w:szCs w:val="24"/>
              </w:rPr>
            </w:pPr>
            <w:r w:rsidRPr="003F40BB">
              <w:rPr>
                <w:rFonts w:hint="eastAsia"/>
                <w:kern w:val="0"/>
                <w:sz w:val="24"/>
                <w:szCs w:val="24"/>
              </w:rPr>
              <w:t>25</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1A51138A" w14:textId="77777777" w:rsidR="00E16B54" w:rsidRPr="003F40BB" w:rsidRDefault="00000000">
            <w:pPr>
              <w:widowControl/>
              <w:spacing w:line="360" w:lineRule="auto"/>
              <w:jc w:val="center"/>
              <w:rPr>
                <w:kern w:val="0"/>
                <w:sz w:val="24"/>
                <w:szCs w:val="24"/>
              </w:rPr>
            </w:pPr>
            <w:r w:rsidRPr="003F40BB">
              <w:rPr>
                <w:rFonts w:hint="eastAsia"/>
                <w:kern w:val="0"/>
                <w:sz w:val="24"/>
                <w:szCs w:val="24"/>
              </w:rPr>
              <w:t>30</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33674D8E" w14:textId="77777777" w:rsidR="00E16B54" w:rsidRPr="003F40BB" w:rsidRDefault="00000000">
            <w:pPr>
              <w:widowControl/>
              <w:spacing w:line="360" w:lineRule="auto"/>
              <w:jc w:val="center"/>
              <w:rPr>
                <w:kern w:val="0"/>
                <w:sz w:val="24"/>
                <w:szCs w:val="24"/>
              </w:rPr>
            </w:pPr>
            <w:r w:rsidRPr="003F40BB">
              <w:rPr>
                <w:rFonts w:hint="eastAsia"/>
                <w:kern w:val="0"/>
                <w:sz w:val="24"/>
                <w:szCs w:val="24"/>
              </w:rPr>
              <w:t>35</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1D1711D0" w14:textId="77777777" w:rsidR="00E16B54" w:rsidRPr="003F40BB" w:rsidRDefault="00000000">
            <w:pPr>
              <w:widowControl/>
              <w:spacing w:line="360" w:lineRule="auto"/>
              <w:jc w:val="center"/>
              <w:rPr>
                <w:kern w:val="0"/>
                <w:sz w:val="24"/>
                <w:szCs w:val="24"/>
              </w:rPr>
            </w:pPr>
            <w:r w:rsidRPr="003F40BB">
              <w:rPr>
                <w:rFonts w:hint="eastAsia"/>
                <w:kern w:val="0"/>
                <w:sz w:val="24"/>
                <w:szCs w:val="24"/>
              </w:rPr>
              <w:t>40</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19130825" w14:textId="77777777" w:rsidR="00E16B54" w:rsidRPr="003F40BB" w:rsidRDefault="00000000">
            <w:pPr>
              <w:widowControl/>
              <w:spacing w:line="360" w:lineRule="auto"/>
              <w:jc w:val="center"/>
              <w:rPr>
                <w:kern w:val="0"/>
                <w:sz w:val="24"/>
                <w:szCs w:val="24"/>
              </w:rPr>
            </w:pPr>
            <w:r w:rsidRPr="003F40BB">
              <w:rPr>
                <w:rFonts w:hint="eastAsia"/>
                <w:kern w:val="0"/>
                <w:sz w:val="24"/>
                <w:szCs w:val="24"/>
              </w:rPr>
              <w:t>45</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0A2C3409" w14:textId="77777777" w:rsidR="00E16B54" w:rsidRPr="003F40BB" w:rsidRDefault="00000000">
            <w:pPr>
              <w:widowControl/>
              <w:spacing w:line="360" w:lineRule="auto"/>
              <w:jc w:val="center"/>
              <w:rPr>
                <w:kern w:val="0"/>
                <w:sz w:val="24"/>
                <w:szCs w:val="24"/>
              </w:rPr>
            </w:pPr>
            <w:r w:rsidRPr="003F40BB">
              <w:rPr>
                <w:rFonts w:hint="eastAsia"/>
                <w:kern w:val="0"/>
                <w:sz w:val="24"/>
                <w:szCs w:val="24"/>
              </w:rPr>
              <w:t>50</w:t>
            </w:r>
          </w:p>
        </w:tc>
      </w:tr>
      <w:tr w:rsidR="00E16B54" w:rsidRPr="003F40BB" w14:paraId="743D37C2" w14:textId="77777777">
        <w:trPr>
          <w:trHeight w:val="310"/>
        </w:trPr>
        <w:tc>
          <w:tcPr>
            <w:tcW w:w="1555" w:type="dxa"/>
            <w:vMerge w:val="restart"/>
            <w:tcBorders>
              <w:top w:val="nil"/>
              <w:left w:val="single" w:sz="4" w:space="0" w:color="auto"/>
              <w:bottom w:val="single" w:sz="4" w:space="0" w:color="auto"/>
              <w:right w:val="single" w:sz="4" w:space="0" w:color="auto"/>
            </w:tcBorders>
            <w:shd w:val="clear" w:color="auto" w:fill="FFFFFF"/>
            <w:vAlign w:val="center"/>
          </w:tcPr>
          <w:p w14:paraId="6DB1FD40" w14:textId="77777777" w:rsidR="00E16B54" w:rsidRPr="003F40BB" w:rsidRDefault="00000000">
            <w:pPr>
              <w:widowControl/>
              <w:spacing w:line="288" w:lineRule="auto"/>
              <w:jc w:val="center"/>
              <w:rPr>
                <w:kern w:val="0"/>
                <w:sz w:val="24"/>
                <w:szCs w:val="24"/>
              </w:rPr>
            </w:pPr>
            <w:r w:rsidRPr="003F40BB">
              <w:rPr>
                <w:kern w:val="0"/>
                <w:sz w:val="24"/>
                <w:szCs w:val="24"/>
              </w:rPr>
              <w:t>5%</w:t>
            </w:r>
          </w:p>
        </w:tc>
        <w:tc>
          <w:tcPr>
            <w:tcW w:w="2976" w:type="dxa"/>
            <w:tcBorders>
              <w:top w:val="nil"/>
              <w:left w:val="nil"/>
              <w:bottom w:val="single" w:sz="4" w:space="0" w:color="auto"/>
              <w:right w:val="single" w:sz="4" w:space="0" w:color="auto"/>
            </w:tcBorders>
            <w:shd w:val="clear" w:color="auto" w:fill="FFFFFF"/>
            <w:noWrap/>
            <w:vAlign w:val="center"/>
          </w:tcPr>
          <w:p w14:paraId="604D69AC"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20</w:t>
            </w:r>
          </w:p>
        </w:tc>
        <w:tc>
          <w:tcPr>
            <w:tcW w:w="1361" w:type="dxa"/>
            <w:tcBorders>
              <w:top w:val="nil"/>
              <w:left w:val="nil"/>
              <w:bottom w:val="single" w:sz="4" w:space="0" w:color="auto"/>
              <w:right w:val="single" w:sz="4" w:space="0" w:color="auto"/>
            </w:tcBorders>
            <w:shd w:val="clear" w:color="auto" w:fill="FFFFFF"/>
            <w:noWrap/>
            <w:vAlign w:val="center"/>
          </w:tcPr>
          <w:p w14:paraId="14DBDB3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1752D0F"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74E8A1E"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B15696E"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36.7 </w:t>
            </w:r>
          </w:p>
        </w:tc>
        <w:tc>
          <w:tcPr>
            <w:tcW w:w="1361" w:type="dxa"/>
            <w:tcBorders>
              <w:top w:val="nil"/>
              <w:left w:val="nil"/>
              <w:bottom w:val="single" w:sz="4" w:space="0" w:color="auto"/>
              <w:right w:val="single" w:sz="4" w:space="0" w:color="auto"/>
            </w:tcBorders>
            <w:shd w:val="clear" w:color="auto" w:fill="FFFFFF"/>
            <w:noWrap/>
            <w:vAlign w:val="center"/>
          </w:tcPr>
          <w:p w14:paraId="3F7A7435"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42.4 </w:t>
            </w:r>
          </w:p>
        </w:tc>
        <w:tc>
          <w:tcPr>
            <w:tcW w:w="1361" w:type="dxa"/>
            <w:tcBorders>
              <w:top w:val="nil"/>
              <w:left w:val="nil"/>
              <w:bottom w:val="single" w:sz="4" w:space="0" w:color="auto"/>
              <w:right w:val="single" w:sz="4" w:space="0" w:color="auto"/>
            </w:tcBorders>
            <w:shd w:val="clear" w:color="auto" w:fill="FFFFFF"/>
            <w:noWrap/>
            <w:vAlign w:val="center"/>
          </w:tcPr>
          <w:p w14:paraId="57C8E786"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48.0 </w:t>
            </w:r>
          </w:p>
        </w:tc>
        <w:tc>
          <w:tcPr>
            <w:tcW w:w="1361" w:type="dxa"/>
            <w:tcBorders>
              <w:top w:val="nil"/>
              <w:left w:val="nil"/>
              <w:bottom w:val="single" w:sz="4" w:space="0" w:color="auto"/>
              <w:right w:val="single" w:sz="4" w:space="0" w:color="auto"/>
            </w:tcBorders>
            <w:shd w:val="clear" w:color="auto" w:fill="FFFFFF"/>
            <w:noWrap/>
            <w:vAlign w:val="center"/>
          </w:tcPr>
          <w:p w14:paraId="5166EA74"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53.8 </w:t>
            </w:r>
          </w:p>
        </w:tc>
      </w:tr>
      <w:tr w:rsidR="00E16B54" w:rsidRPr="003F40BB" w14:paraId="136B6EBE"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6B910296"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351D3119"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25</w:t>
            </w:r>
          </w:p>
        </w:tc>
        <w:tc>
          <w:tcPr>
            <w:tcW w:w="1361" w:type="dxa"/>
            <w:tcBorders>
              <w:top w:val="nil"/>
              <w:left w:val="nil"/>
              <w:bottom w:val="single" w:sz="4" w:space="0" w:color="auto"/>
              <w:right w:val="single" w:sz="4" w:space="0" w:color="auto"/>
            </w:tcBorders>
            <w:shd w:val="clear" w:color="auto" w:fill="FFFFFF"/>
            <w:noWrap/>
            <w:vAlign w:val="center"/>
          </w:tcPr>
          <w:p w14:paraId="3BF1689E"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7475BC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797B33C"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1C3E08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288C1A7"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41.7 </w:t>
            </w:r>
          </w:p>
        </w:tc>
        <w:tc>
          <w:tcPr>
            <w:tcW w:w="1361" w:type="dxa"/>
            <w:tcBorders>
              <w:top w:val="nil"/>
              <w:left w:val="nil"/>
              <w:bottom w:val="single" w:sz="4" w:space="0" w:color="auto"/>
              <w:right w:val="single" w:sz="4" w:space="0" w:color="auto"/>
            </w:tcBorders>
            <w:shd w:val="clear" w:color="auto" w:fill="FFFFFF"/>
            <w:noWrap/>
            <w:vAlign w:val="center"/>
          </w:tcPr>
          <w:p w14:paraId="037A092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47.3 </w:t>
            </w:r>
          </w:p>
        </w:tc>
        <w:tc>
          <w:tcPr>
            <w:tcW w:w="1361" w:type="dxa"/>
            <w:tcBorders>
              <w:top w:val="nil"/>
              <w:left w:val="nil"/>
              <w:bottom w:val="single" w:sz="4" w:space="0" w:color="auto"/>
              <w:right w:val="single" w:sz="4" w:space="0" w:color="auto"/>
            </w:tcBorders>
            <w:shd w:val="clear" w:color="auto" w:fill="FFFFFF"/>
            <w:noWrap/>
            <w:vAlign w:val="center"/>
          </w:tcPr>
          <w:p w14:paraId="7BBCC20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53.0 </w:t>
            </w:r>
          </w:p>
        </w:tc>
      </w:tr>
      <w:tr w:rsidR="00E16B54" w:rsidRPr="003F40BB" w14:paraId="6D9F2D2C"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1B842280"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372C5A2C"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30</w:t>
            </w:r>
          </w:p>
        </w:tc>
        <w:tc>
          <w:tcPr>
            <w:tcW w:w="1361" w:type="dxa"/>
            <w:tcBorders>
              <w:top w:val="nil"/>
              <w:left w:val="nil"/>
              <w:bottom w:val="single" w:sz="4" w:space="0" w:color="auto"/>
              <w:right w:val="single" w:sz="4" w:space="0" w:color="auto"/>
            </w:tcBorders>
            <w:shd w:val="clear" w:color="auto" w:fill="FFFFFF"/>
            <w:noWrap/>
            <w:vAlign w:val="center"/>
          </w:tcPr>
          <w:p w14:paraId="3B8C236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A35E81B"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115F93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305E58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44266BF"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26C81E8"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46.6 </w:t>
            </w:r>
          </w:p>
        </w:tc>
        <w:tc>
          <w:tcPr>
            <w:tcW w:w="1361" w:type="dxa"/>
            <w:tcBorders>
              <w:top w:val="nil"/>
              <w:left w:val="nil"/>
              <w:bottom w:val="single" w:sz="4" w:space="0" w:color="auto"/>
              <w:right w:val="single" w:sz="4" w:space="0" w:color="auto"/>
            </w:tcBorders>
            <w:shd w:val="clear" w:color="auto" w:fill="FFFFFF"/>
            <w:noWrap/>
            <w:vAlign w:val="center"/>
          </w:tcPr>
          <w:p w14:paraId="37C076ED"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52.3 </w:t>
            </w:r>
          </w:p>
        </w:tc>
      </w:tr>
      <w:tr w:rsidR="00E16B54" w:rsidRPr="003F40BB" w14:paraId="66742B82"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0E94F157"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02FB4FEE"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35</w:t>
            </w:r>
          </w:p>
        </w:tc>
        <w:tc>
          <w:tcPr>
            <w:tcW w:w="1361" w:type="dxa"/>
            <w:tcBorders>
              <w:top w:val="nil"/>
              <w:left w:val="nil"/>
              <w:bottom w:val="single" w:sz="4" w:space="0" w:color="auto"/>
              <w:right w:val="single" w:sz="4" w:space="0" w:color="auto"/>
            </w:tcBorders>
            <w:shd w:val="clear" w:color="auto" w:fill="FFFFFF"/>
            <w:noWrap/>
            <w:vAlign w:val="center"/>
          </w:tcPr>
          <w:p w14:paraId="7E360F36"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18.8 </w:t>
            </w:r>
          </w:p>
        </w:tc>
        <w:tc>
          <w:tcPr>
            <w:tcW w:w="1361" w:type="dxa"/>
            <w:tcBorders>
              <w:top w:val="nil"/>
              <w:left w:val="nil"/>
              <w:bottom w:val="single" w:sz="4" w:space="0" w:color="auto"/>
              <w:right w:val="single" w:sz="4" w:space="0" w:color="auto"/>
            </w:tcBorders>
            <w:shd w:val="clear" w:color="auto" w:fill="FFFFFF"/>
            <w:noWrap/>
            <w:vAlign w:val="center"/>
          </w:tcPr>
          <w:p w14:paraId="7AF27BD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3859CD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7DE53FE"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749357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E94787C"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0DF029D"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51.6 </w:t>
            </w:r>
          </w:p>
        </w:tc>
      </w:tr>
      <w:tr w:rsidR="00E16B54" w:rsidRPr="003F40BB" w14:paraId="2B4F0006"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11B5F857"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0D04DA7B"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40</w:t>
            </w:r>
          </w:p>
        </w:tc>
        <w:tc>
          <w:tcPr>
            <w:tcW w:w="1361" w:type="dxa"/>
            <w:tcBorders>
              <w:top w:val="nil"/>
              <w:left w:val="nil"/>
              <w:bottom w:val="single" w:sz="4" w:space="0" w:color="auto"/>
              <w:right w:val="single" w:sz="4" w:space="0" w:color="auto"/>
            </w:tcBorders>
            <w:shd w:val="clear" w:color="auto" w:fill="FFFFFF"/>
            <w:noWrap/>
            <w:vAlign w:val="center"/>
          </w:tcPr>
          <w:p w14:paraId="0E3E4EFE"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18.4 </w:t>
            </w:r>
          </w:p>
        </w:tc>
        <w:tc>
          <w:tcPr>
            <w:tcW w:w="1361" w:type="dxa"/>
            <w:tcBorders>
              <w:top w:val="nil"/>
              <w:left w:val="nil"/>
              <w:bottom w:val="single" w:sz="4" w:space="0" w:color="auto"/>
              <w:right w:val="single" w:sz="4" w:space="0" w:color="auto"/>
            </w:tcBorders>
            <w:shd w:val="clear" w:color="auto" w:fill="FFFFFF"/>
            <w:noWrap/>
            <w:vAlign w:val="center"/>
          </w:tcPr>
          <w:p w14:paraId="0769237E"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23.7 </w:t>
            </w:r>
          </w:p>
        </w:tc>
        <w:tc>
          <w:tcPr>
            <w:tcW w:w="1361" w:type="dxa"/>
            <w:tcBorders>
              <w:top w:val="nil"/>
              <w:left w:val="nil"/>
              <w:bottom w:val="single" w:sz="4" w:space="0" w:color="auto"/>
              <w:right w:val="single" w:sz="4" w:space="0" w:color="auto"/>
            </w:tcBorders>
            <w:shd w:val="clear" w:color="auto" w:fill="FFFFFF"/>
            <w:noWrap/>
            <w:vAlign w:val="center"/>
          </w:tcPr>
          <w:p w14:paraId="67835B9B"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55E4A69"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D5976B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C2BF26A"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CFFC5AA"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52BA2CAF"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10C0A400"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496041DB"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45</w:t>
            </w:r>
          </w:p>
        </w:tc>
        <w:tc>
          <w:tcPr>
            <w:tcW w:w="1361" w:type="dxa"/>
            <w:tcBorders>
              <w:top w:val="nil"/>
              <w:left w:val="nil"/>
              <w:bottom w:val="single" w:sz="4" w:space="0" w:color="auto"/>
              <w:right w:val="single" w:sz="4" w:space="0" w:color="auto"/>
            </w:tcBorders>
            <w:shd w:val="clear" w:color="auto" w:fill="FFFFFF"/>
            <w:noWrap/>
            <w:vAlign w:val="center"/>
          </w:tcPr>
          <w:p w14:paraId="0CCB4EB2"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18.1 </w:t>
            </w:r>
          </w:p>
        </w:tc>
        <w:tc>
          <w:tcPr>
            <w:tcW w:w="1361" w:type="dxa"/>
            <w:tcBorders>
              <w:top w:val="nil"/>
              <w:left w:val="nil"/>
              <w:bottom w:val="single" w:sz="4" w:space="0" w:color="auto"/>
              <w:right w:val="single" w:sz="4" w:space="0" w:color="auto"/>
            </w:tcBorders>
            <w:shd w:val="clear" w:color="auto" w:fill="FFFFFF"/>
            <w:noWrap/>
            <w:vAlign w:val="center"/>
          </w:tcPr>
          <w:p w14:paraId="6E96B7DC"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23.4 </w:t>
            </w:r>
          </w:p>
        </w:tc>
        <w:tc>
          <w:tcPr>
            <w:tcW w:w="1361" w:type="dxa"/>
            <w:tcBorders>
              <w:top w:val="nil"/>
              <w:left w:val="nil"/>
              <w:bottom w:val="single" w:sz="4" w:space="0" w:color="auto"/>
              <w:right w:val="single" w:sz="4" w:space="0" w:color="auto"/>
            </w:tcBorders>
            <w:shd w:val="clear" w:color="auto" w:fill="FFFFFF"/>
            <w:noWrap/>
            <w:vAlign w:val="center"/>
          </w:tcPr>
          <w:p w14:paraId="271871C7"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28.7 </w:t>
            </w:r>
          </w:p>
        </w:tc>
        <w:tc>
          <w:tcPr>
            <w:tcW w:w="1361" w:type="dxa"/>
            <w:tcBorders>
              <w:top w:val="nil"/>
              <w:left w:val="nil"/>
              <w:bottom w:val="single" w:sz="4" w:space="0" w:color="auto"/>
              <w:right w:val="single" w:sz="4" w:space="0" w:color="auto"/>
            </w:tcBorders>
            <w:shd w:val="clear" w:color="auto" w:fill="FFFFFF"/>
            <w:noWrap/>
            <w:vAlign w:val="center"/>
          </w:tcPr>
          <w:p w14:paraId="6FD1A6B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8F4FED6"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9E1417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199576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33E53F2B"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4B51067F"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7E731691"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50</w:t>
            </w:r>
          </w:p>
        </w:tc>
        <w:tc>
          <w:tcPr>
            <w:tcW w:w="1361" w:type="dxa"/>
            <w:tcBorders>
              <w:top w:val="nil"/>
              <w:left w:val="nil"/>
              <w:bottom w:val="single" w:sz="4" w:space="0" w:color="auto"/>
              <w:right w:val="single" w:sz="4" w:space="0" w:color="auto"/>
            </w:tcBorders>
            <w:shd w:val="clear" w:color="auto" w:fill="FFFFFF"/>
            <w:noWrap/>
            <w:vAlign w:val="center"/>
          </w:tcPr>
          <w:p w14:paraId="2035B01D"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17.8 </w:t>
            </w:r>
          </w:p>
        </w:tc>
        <w:tc>
          <w:tcPr>
            <w:tcW w:w="1361" w:type="dxa"/>
            <w:tcBorders>
              <w:top w:val="nil"/>
              <w:left w:val="nil"/>
              <w:bottom w:val="single" w:sz="4" w:space="0" w:color="auto"/>
              <w:right w:val="single" w:sz="4" w:space="0" w:color="auto"/>
            </w:tcBorders>
            <w:shd w:val="clear" w:color="auto" w:fill="FFFFFF"/>
            <w:noWrap/>
            <w:vAlign w:val="center"/>
          </w:tcPr>
          <w:p w14:paraId="46B210B1"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23.0 </w:t>
            </w:r>
          </w:p>
        </w:tc>
        <w:tc>
          <w:tcPr>
            <w:tcW w:w="1361" w:type="dxa"/>
            <w:tcBorders>
              <w:top w:val="nil"/>
              <w:left w:val="nil"/>
              <w:bottom w:val="single" w:sz="4" w:space="0" w:color="auto"/>
              <w:right w:val="single" w:sz="4" w:space="0" w:color="auto"/>
            </w:tcBorders>
            <w:shd w:val="clear" w:color="auto" w:fill="FFFFFF"/>
            <w:noWrap/>
            <w:vAlign w:val="center"/>
          </w:tcPr>
          <w:p w14:paraId="38372D12"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28.3 </w:t>
            </w:r>
          </w:p>
        </w:tc>
        <w:tc>
          <w:tcPr>
            <w:tcW w:w="1361" w:type="dxa"/>
            <w:tcBorders>
              <w:top w:val="nil"/>
              <w:left w:val="nil"/>
              <w:bottom w:val="single" w:sz="4" w:space="0" w:color="auto"/>
              <w:right w:val="single" w:sz="4" w:space="0" w:color="auto"/>
            </w:tcBorders>
            <w:shd w:val="clear" w:color="auto" w:fill="FFFFFF"/>
            <w:noWrap/>
            <w:vAlign w:val="center"/>
          </w:tcPr>
          <w:p w14:paraId="37C8CC0E"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33.7 </w:t>
            </w:r>
          </w:p>
        </w:tc>
        <w:tc>
          <w:tcPr>
            <w:tcW w:w="1361" w:type="dxa"/>
            <w:tcBorders>
              <w:top w:val="nil"/>
              <w:left w:val="nil"/>
              <w:bottom w:val="single" w:sz="4" w:space="0" w:color="auto"/>
              <w:right w:val="single" w:sz="4" w:space="0" w:color="auto"/>
            </w:tcBorders>
            <w:shd w:val="clear" w:color="auto" w:fill="FFFFFF"/>
            <w:noWrap/>
            <w:vAlign w:val="center"/>
          </w:tcPr>
          <w:p w14:paraId="2D48F7A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35073F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07E99F6"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15ACC92C" w14:textId="77777777">
        <w:trPr>
          <w:trHeight w:val="310"/>
        </w:trPr>
        <w:tc>
          <w:tcPr>
            <w:tcW w:w="1555" w:type="dxa"/>
            <w:vMerge w:val="restart"/>
            <w:tcBorders>
              <w:top w:val="nil"/>
              <w:left w:val="single" w:sz="4" w:space="0" w:color="auto"/>
              <w:bottom w:val="single" w:sz="4" w:space="0" w:color="auto"/>
              <w:right w:val="single" w:sz="4" w:space="0" w:color="auto"/>
            </w:tcBorders>
            <w:shd w:val="clear" w:color="auto" w:fill="FFFFFF"/>
            <w:vAlign w:val="center"/>
          </w:tcPr>
          <w:p w14:paraId="7CB5356D" w14:textId="77777777" w:rsidR="00E16B54" w:rsidRPr="003F40BB" w:rsidRDefault="00000000">
            <w:pPr>
              <w:widowControl/>
              <w:spacing w:line="288" w:lineRule="auto"/>
              <w:jc w:val="center"/>
              <w:rPr>
                <w:kern w:val="0"/>
                <w:sz w:val="24"/>
                <w:szCs w:val="24"/>
              </w:rPr>
            </w:pPr>
            <w:r w:rsidRPr="003F40BB">
              <w:rPr>
                <w:kern w:val="0"/>
                <w:sz w:val="24"/>
                <w:szCs w:val="24"/>
              </w:rPr>
              <w:t>10%</w:t>
            </w:r>
          </w:p>
        </w:tc>
        <w:tc>
          <w:tcPr>
            <w:tcW w:w="2976" w:type="dxa"/>
            <w:tcBorders>
              <w:top w:val="nil"/>
              <w:left w:val="nil"/>
              <w:bottom w:val="single" w:sz="4" w:space="0" w:color="auto"/>
              <w:right w:val="single" w:sz="4" w:space="0" w:color="auto"/>
            </w:tcBorders>
            <w:shd w:val="clear" w:color="auto" w:fill="FFFFFF"/>
            <w:noWrap/>
            <w:vAlign w:val="center"/>
          </w:tcPr>
          <w:p w14:paraId="4ECF8A83"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20</w:t>
            </w:r>
          </w:p>
        </w:tc>
        <w:tc>
          <w:tcPr>
            <w:tcW w:w="1361" w:type="dxa"/>
            <w:tcBorders>
              <w:top w:val="nil"/>
              <w:left w:val="nil"/>
              <w:bottom w:val="single" w:sz="4" w:space="0" w:color="auto"/>
              <w:right w:val="single" w:sz="4" w:space="0" w:color="auto"/>
            </w:tcBorders>
            <w:shd w:val="clear" w:color="auto" w:fill="FFFFFF"/>
            <w:noWrap/>
            <w:vAlign w:val="center"/>
          </w:tcPr>
          <w:p w14:paraId="0B019D6F"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80156A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6655E3E"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9DD3EC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38.6 </w:t>
            </w:r>
          </w:p>
        </w:tc>
        <w:tc>
          <w:tcPr>
            <w:tcW w:w="1361" w:type="dxa"/>
            <w:tcBorders>
              <w:top w:val="nil"/>
              <w:left w:val="nil"/>
              <w:bottom w:val="single" w:sz="4" w:space="0" w:color="auto"/>
              <w:right w:val="single" w:sz="4" w:space="0" w:color="auto"/>
            </w:tcBorders>
            <w:shd w:val="clear" w:color="auto" w:fill="FFFFFF"/>
            <w:noWrap/>
            <w:vAlign w:val="center"/>
          </w:tcPr>
          <w:p w14:paraId="77BD178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45.1 </w:t>
            </w:r>
          </w:p>
        </w:tc>
        <w:tc>
          <w:tcPr>
            <w:tcW w:w="1361" w:type="dxa"/>
            <w:tcBorders>
              <w:top w:val="nil"/>
              <w:left w:val="nil"/>
              <w:bottom w:val="single" w:sz="4" w:space="0" w:color="auto"/>
              <w:right w:val="single" w:sz="4" w:space="0" w:color="auto"/>
            </w:tcBorders>
            <w:shd w:val="clear" w:color="auto" w:fill="FFFFFF"/>
            <w:noWrap/>
            <w:vAlign w:val="center"/>
          </w:tcPr>
          <w:p w14:paraId="2C3B7BD8"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51.6 </w:t>
            </w:r>
          </w:p>
        </w:tc>
        <w:tc>
          <w:tcPr>
            <w:tcW w:w="1361" w:type="dxa"/>
            <w:tcBorders>
              <w:top w:val="nil"/>
              <w:left w:val="nil"/>
              <w:bottom w:val="single" w:sz="4" w:space="0" w:color="auto"/>
              <w:right w:val="single" w:sz="4" w:space="0" w:color="auto"/>
            </w:tcBorders>
            <w:shd w:val="clear" w:color="auto" w:fill="FFFFFF"/>
            <w:noWrap/>
            <w:vAlign w:val="center"/>
          </w:tcPr>
          <w:p w14:paraId="010AC824"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58.2 </w:t>
            </w:r>
          </w:p>
        </w:tc>
      </w:tr>
      <w:tr w:rsidR="00E16B54" w:rsidRPr="003F40BB" w14:paraId="0D7CD53D"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20AE6A64"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5E342F4B"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25</w:t>
            </w:r>
          </w:p>
        </w:tc>
        <w:tc>
          <w:tcPr>
            <w:tcW w:w="1361" w:type="dxa"/>
            <w:tcBorders>
              <w:top w:val="nil"/>
              <w:left w:val="nil"/>
              <w:bottom w:val="single" w:sz="4" w:space="0" w:color="auto"/>
              <w:right w:val="single" w:sz="4" w:space="0" w:color="auto"/>
            </w:tcBorders>
            <w:shd w:val="clear" w:color="auto" w:fill="FFFFFF"/>
            <w:noWrap/>
            <w:vAlign w:val="center"/>
          </w:tcPr>
          <w:p w14:paraId="130731D8"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60FE25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A6A15C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2D1DFF6"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889BF9A"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43.5 </w:t>
            </w:r>
          </w:p>
        </w:tc>
        <w:tc>
          <w:tcPr>
            <w:tcW w:w="1361" w:type="dxa"/>
            <w:tcBorders>
              <w:top w:val="nil"/>
              <w:left w:val="nil"/>
              <w:bottom w:val="single" w:sz="4" w:space="0" w:color="auto"/>
              <w:right w:val="single" w:sz="4" w:space="0" w:color="auto"/>
            </w:tcBorders>
            <w:shd w:val="clear" w:color="auto" w:fill="FFFFFF"/>
            <w:noWrap/>
            <w:vAlign w:val="center"/>
          </w:tcPr>
          <w:p w14:paraId="37884B9D"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49.9 </w:t>
            </w:r>
          </w:p>
        </w:tc>
        <w:tc>
          <w:tcPr>
            <w:tcW w:w="1361" w:type="dxa"/>
            <w:tcBorders>
              <w:top w:val="nil"/>
              <w:left w:val="nil"/>
              <w:bottom w:val="single" w:sz="4" w:space="0" w:color="auto"/>
              <w:right w:val="single" w:sz="4" w:space="0" w:color="auto"/>
            </w:tcBorders>
            <w:shd w:val="clear" w:color="auto" w:fill="FFFFFF"/>
            <w:noWrap/>
            <w:vAlign w:val="center"/>
          </w:tcPr>
          <w:p w14:paraId="02C9A99E"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56.4 </w:t>
            </w:r>
          </w:p>
        </w:tc>
      </w:tr>
      <w:tr w:rsidR="00E16B54" w:rsidRPr="003F40BB" w14:paraId="0D29EDE8"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090D398B"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5B652C56"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30</w:t>
            </w:r>
          </w:p>
        </w:tc>
        <w:tc>
          <w:tcPr>
            <w:tcW w:w="1361" w:type="dxa"/>
            <w:tcBorders>
              <w:top w:val="nil"/>
              <w:left w:val="nil"/>
              <w:bottom w:val="single" w:sz="4" w:space="0" w:color="auto"/>
              <w:right w:val="single" w:sz="4" w:space="0" w:color="auto"/>
            </w:tcBorders>
            <w:shd w:val="clear" w:color="auto" w:fill="FFFFFF"/>
            <w:noWrap/>
            <w:vAlign w:val="center"/>
          </w:tcPr>
          <w:p w14:paraId="5362CAD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00C6DA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7D7677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DA8811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46C3E4C"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79EAA46"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48.4 </w:t>
            </w:r>
          </w:p>
        </w:tc>
        <w:tc>
          <w:tcPr>
            <w:tcW w:w="1361" w:type="dxa"/>
            <w:tcBorders>
              <w:top w:val="nil"/>
              <w:left w:val="nil"/>
              <w:bottom w:val="single" w:sz="4" w:space="0" w:color="auto"/>
              <w:right w:val="single" w:sz="4" w:space="0" w:color="auto"/>
            </w:tcBorders>
            <w:shd w:val="clear" w:color="auto" w:fill="FFFFFF"/>
            <w:noWrap/>
            <w:vAlign w:val="center"/>
          </w:tcPr>
          <w:p w14:paraId="5CF70FE7"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54.8 </w:t>
            </w:r>
          </w:p>
        </w:tc>
      </w:tr>
      <w:tr w:rsidR="00E16B54" w:rsidRPr="003F40BB" w14:paraId="54AD9792"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1C98A0B8"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265A789B"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35</w:t>
            </w:r>
          </w:p>
        </w:tc>
        <w:tc>
          <w:tcPr>
            <w:tcW w:w="1361" w:type="dxa"/>
            <w:tcBorders>
              <w:top w:val="nil"/>
              <w:left w:val="nil"/>
              <w:bottom w:val="single" w:sz="4" w:space="0" w:color="auto"/>
              <w:right w:val="single" w:sz="4" w:space="0" w:color="auto"/>
            </w:tcBorders>
            <w:shd w:val="clear" w:color="auto" w:fill="FFFFFF"/>
            <w:noWrap/>
            <w:vAlign w:val="center"/>
          </w:tcPr>
          <w:p w14:paraId="77D189E7"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17.5 </w:t>
            </w:r>
          </w:p>
        </w:tc>
        <w:tc>
          <w:tcPr>
            <w:tcW w:w="1361" w:type="dxa"/>
            <w:tcBorders>
              <w:top w:val="nil"/>
              <w:left w:val="nil"/>
              <w:bottom w:val="single" w:sz="4" w:space="0" w:color="auto"/>
              <w:right w:val="single" w:sz="4" w:space="0" w:color="auto"/>
            </w:tcBorders>
            <w:shd w:val="clear" w:color="auto" w:fill="FFFFFF"/>
            <w:noWrap/>
            <w:vAlign w:val="center"/>
          </w:tcPr>
          <w:p w14:paraId="3CA45A9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833BCC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3DCFB8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FAB15FC"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1771C2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17F88BD"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53.4 </w:t>
            </w:r>
          </w:p>
        </w:tc>
      </w:tr>
      <w:tr w:rsidR="00E16B54" w:rsidRPr="003F40BB" w14:paraId="4A18B4BE"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229C9EDF"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6D879AE3"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40</w:t>
            </w:r>
          </w:p>
        </w:tc>
        <w:tc>
          <w:tcPr>
            <w:tcW w:w="1361" w:type="dxa"/>
            <w:tcBorders>
              <w:top w:val="nil"/>
              <w:left w:val="nil"/>
              <w:bottom w:val="single" w:sz="4" w:space="0" w:color="auto"/>
              <w:right w:val="single" w:sz="4" w:space="0" w:color="auto"/>
            </w:tcBorders>
            <w:shd w:val="clear" w:color="auto" w:fill="FFFFFF"/>
            <w:noWrap/>
            <w:vAlign w:val="center"/>
          </w:tcPr>
          <w:p w14:paraId="064DFA6B"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16.9 </w:t>
            </w:r>
          </w:p>
        </w:tc>
        <w:tc>
          <w:tcPr>
            <w:tcW w:w="1361" w:type="dxa"/>
            <w:tcBorders>
              <w:top w:val="nil"/>
              <w:left w:val="nil"/>
              <w:bottom w:val="single" w:sz="4" w:space="0" w:color="auto"/>
              <w:right w:val="single" w:sz="4" w:space="0" w:color="auto"/>
            </w:tcBorders>
            <w:shd w:val="clear" w:color="auto" w:fill="FFFFFF"/>
            <w:noWrap/>
            <w:vAlign w:val="center"/>
          </w:tcPr>
          <w:p w14:paraId="788C8966"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22.5 </w:t>
            </w:r>
          </w:p>
        </w:tc>
        <w:tc>
          <w:tcPr>
            <w:tcW w:w="1361" w:type="dxa"/>
            <w:tcBorders>
              <w:top w:val="nil"/>
              <w:left w:val="nil"/>
              <w:bottom w:val="single" w:sz="4" w:space="0" w:color="auto"/>
              <w:right w:val="single" w:sz="4" w:space="0" w:color="auto"/>
            </w:tcBorders>
            <w:shd w:val="clear" w:color="auto" w:fill="FFFFFF"/>
            <w:noWrap/>
            <w:vAlign w:val="center"/>
          </w:tcPr>
          <w:p w14:paraId="4280068A"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487B8F8"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5CFDDF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282CE0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F25D99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633C9CF0"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30DABCC8"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528923BD"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45</w:t>
            </w:r>
          </w:p>
        </w:tc>
        <w:tc>
          <w:tcPr>
            <w:tcW w:w="1361" w:type="dxa"/>
            <w:tcBorders>
              <w:top w:val="nil"/>
              <w:left w:val="nil"/>
              <w:bottom w:val="single" w:sz="4" w:space="0" w:color="auto"/>
              <w:right w:val="single" w:sz="4" w:space="0" w:color="auto"/>
            </w:tcBorders>
            <w:shd w:val="clear" w:color="auto" w:fill="FFFFFF"/>
            <w:noWrap/>
            <w:vAlign w:val="center"/>
          </w:tcPr>
          <w:p w14:paraId="722CF6C1"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16.3 </w:t>
            </w:r>
          </w:p>
        </w:tc>
        <w:tc>
          <w:tcPr>
            <w:tcW w:w="1361" w:type="dxa"/>
            <w:tcBorders>
              <w:top w:val="nil"/>
              <w:left w:val="nil"/>
              <w:bottom w:val="single" w:sz="4" w:space="0" w:color="auto"/>
              <w:right w:val="single" w:sz="4" w:space="0" w:color="auto"/>
            </w:tcBorders>
            <w:shd w:val="clear" w:color="auto" w:fill="FFFFFF"/>
            <w:noWrap/>
            <w:vAlign w:val="center"/>
          </w:tcPr>
          <w:p w14:paraId="420335E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21.8 </w:t>
            </w:r>
          </w:p>
        </w:tc>
        <w:tc>
          <w:tcPr>
            <w:tcW w:w="1361" w:type="dxa"/>
            <w:tcBorders>
              <w:top w:val="nil"/>
              <w:left w:val="nil"/>
              <w:bottom w:val="single" w:sz="4" w:space="0" w:color="auto"/>
              <w:right w:val="single" w:sz="4" w:space="0" w:color="auto"/>
            </w:tcBorders>
            <w:shd w:val="clear" w:color="auto" w:fill="FFFFFF"/>
            <w:noWrap/>
            <w:vAlign w:val="center"/>
          </w:tcPr>
          <w:p w14:paraId="1038FA5A"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27.4 </w:t>
            </w:r>
          </w:p>
        </w:tc>
        <w:tc>
          <w:tcPr>
            <w:tcW w:w="1361" w:type="dxa"/>
            <w:tcBorders>
              <w:top w:val="nil"/>
              <w:left w:val="nil"/>
              <w:bottom w:val="single" w:sz="4" w:space="0" w:color="auto"/>
              <w:right w:val="single" w:sz="4" w:space="0" w:color="auto"/>
            </w:tcBorders>
            <w:shd w:val="clear" w:color="auto" w:fill="FFFFFF"/>
            <w:noWrap/>
            <w:vAlign w:val="center"/>
          </w:tcPr>
          <w:p w14:paraId="74E9111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C4129EC"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AF20DBC"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305DEAF"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6145B6D9"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275D9A53"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4CF634A6"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50</w:t>
            </w:r>
          </w:p>
        </w:tc>
        <w:tc>
          <w:tcPr>
            <w:tcW w:w="1361" w:type="dxa"/>
            <w:tcBorders>
              <w:top w:val="nil"/>
              <w:left w:val="nil"/>
              <w:bottom w:val="single" w:sz="4" w:space="0" w:color="auto"/>
              <w:right w:val="single" w:sz="4" w:space="0" w:color="auto"/>
            </w:tcBorders>
            <w:shd w:val="clear" w:color="auto" w:fill="FFFFFF"/>
            <w:noWrap/>
            <w:vAlign w:val="center"/>
          </w:tcPr>
          <w:p w14:paraId="1C4E9D9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15.7 </w:t>
            </w:r>
          </w:p>
        </w:tc>
        <w:tc>
          <w:tcPr>
            <w:tcW w:w="1361" w:type="dxa"/>
            <w:tcBorders>
              <w:top w:val="nil"/>
              <w:left w:val="nil"/>
              <w:bottom w:val="single" w:sz="4" w:space="0" w:color="auto"/>
              <w:right w:val="single" w:sz="4" w:space="0" w:color="auto"/>
            </w:tcBorders>
            <w:shd w:val="clear" w:color="auto" w:fill="FFFFFF"/>
            <w:noWrap/>
            <w:vAlign w:val="center"/>
          </w:tcPr>
          <w:p w14:paraId="0F01A406"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21.1 </w:t>
            </w:r>
          </w:p>
        </w:tc>
        <w:tc>
          <w:tcPr>
            <w:tcW w:w="1361" w:type="dxa"/>
            <w:tcBorders>
              <w:top w:val="nil"/>
              <w:left w:val="nil"/>
              <w:bottom w:val="single" w:sz="4" w:space="0" w:color="auto"/>
              <w:right w:val="single" w:sz="4" w:space="0" w:color="auto"/>
            </w:tcBorders>
            <w:shd w:val="clear" w:color="auto" w:fill="FFFFFF"/>
            <w:noWrap/>
            <w:vAlign w:val="center"/>
          </w:tcPr>
          <w:p w14:paraId="4CFE23B1"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26.7 </w:t>
            </w:r>
          </w:p>
        </w:tc>
        <w:tc>
          <w:tcPr>
            <w:tcW w:w="1361" w:type="dxa"/>
            <w:tcBorders>
              <w:top w:val="nil"/>
              <w:left w:val="nil"/>
              <w:bottom w:val="single" w:sz="4" w:space="0" w:color="auto"/>
              <w:right w:val="single" w:sz="4" w:space="0" w:color="auto"/>
            </w:tcBorders>
            <w:shd w:val="clear" w:color="auto" w:fill="FFFFFF"/>
            <w:noWrap/>
            <w:vAlign w:val="center"/>
          </w:tcPr>
          <w:p w14:paraId="4CAC08E7"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32.4 </w:t>
            </w:r>
          </w:p>
        </w:tc>
        <w:tc>
          <w:tcPr>
            <w:tcW w:w="1361" w:type="dxa"/>
            <w:tcBorders>
              <w:top w:val="nil"/>
              <w:left w:val="nil"/>
              <w:bottom w:val="single" w:sz="4" w:space="0" w:color="auto"/>
              <w:right w:val="single" w:sz="4" w:space="0" w:color="auto"/>
            </w:tcBorders>
            <w:shd w:val="clear" w:color="auto" w:fill="FFFFFF"/>
            <w:noWrap/>
            <w:vAlign w:val="center"/>
          </w:tcPr>
          <w:p w14:paraId="7EDE6A5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5A1B4EA"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7A648DB"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27B631B4" w14:textId="77777777">
        <w:trPr>
          <w:trHeight w:val="310"/>
        </w:trPr>
        <w:tc>
          <w:tcPr>
            <w:tcW w:w="15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A849300" w14:textId="77777777" w:rsidR="00E16B54" w:rsidRPr="003F40BB" w:rsidRDefault="00000000">
            <w:pPr>
              <w:widowControl/>
              <w:spacing w:line="288" w:lineRule="auto"/>
              <w:jc w:val="center"/>
              <w:rPr>
                <w:kern w:val="0"/>
                <w:sz w:val="24"/>
                <w:szCs w:val="24"/>
              </w:rPr>
            </w:pPr>
            <w:r w:rsidRPr="003F40BB">
              <w:rPr>
                <w:kern w:val="0"/>
                <w:sz w:val="24"/>
                <w:szCs w:val="24"/>
              </w:rPr>
              <w:lastRenderedPageBreak/>
              <w:t>15%</w:t>
            </w:r>
          </w:p>
        </w:tc>
        <w:tc>
          <w:tcPr>
            <w:tcW w:w="29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083D9E"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20</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30AF56"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C3676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61FF16"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83926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40.8 </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9582F1"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48.1 </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CD307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55.7 </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CA1C8E"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63.4 </w:t>
            </w:r>
          </w:p>
        </w:tc>
      </w:tr>
      <w:tr w:rsidR="00E16B54" w:rsidRPr="003F40BB" w14:paraId="6D68DF45" w14:textId="77777777">
        <w:trPr>
          <w:trHeight w:val="310"/>
        </w:trPr>
        <w:tc>
          <w:tcPr>
            <w:tcW w:w="155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39D9020" w14:textId="77777777" w:rsidR="00E16B54" w:rsidRPr="003F40BB" w:rsidRDefault="00E16B54">
            <w:pPr>
              <w:widowControl/>
              <w:spacing w:line="288" w:lineRule="auto"/>
              <w:jc w:val="left"/>
              <w:rPr>
                <w:kern w:val="0"/>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AEC4EA"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C4FBB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F91928"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46FB89"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2C6EB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A13CCD"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45.6 </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A64CC8"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52.8 </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DC530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60.3 </w:t>
            </w:r>
          </w:p>
        </w:tc>
      </w:tr>
      <w:tr w:rsidR="00E16B54" w:rsidRPr="003F40BB" w14:paraId="748620FD" w14:textId="77777777">
        <w:trPr>
          <w:trHeight w:val="310"/>
        </w:trPr>
        <w:tc>
          <w:tcPr>
            <w:tcW w:w="155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B4A43B7" w14:textId="77777777" w:rsidR="00E16B54" w:rsidRPr="003F40BB" w:rsidRDefault="00E16B54">
            <w:pPr>
              <w:widowControl/>
              <w:spacing w:line="288" w:lineRule="auto"/>
              <w:jc w:val="left"/>
              <w:rPr>
                <w:kern w:val="0"/>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14A1D1"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30</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909CC8"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DB4D9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3B944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B3927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0793D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BECFA4"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50.5 </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30C1C4"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57.7 </w:t>
            </w:r>
          </w:p>
        </w:tc>
      </w:tr>
      <w:tr w:rsidR="00E16B54" w:rsidRPr="003F40BB" w14:paraId="5F1E7A2E" w14:textId="77777777">
        <w:trPr>
          <w:trHeight w:val="310"/>
        </w:trPr>
        <w:tc>
          <w:tcPr>
            <w:tcW w:w="155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AC913B" w14:textId="77777777" w:rsidR="00E16B54" w:rsidRPr="003F40BB" w:rsidRDefault="00E16B54">
            <w:pPr>
              <w:widowControl/>
              <w:spacing w:line="288" w:lineRule="auto"/>
              <w:jc w:val="left"/>
              <w:rPr>
                <w:kern w:val="0"/>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4C6011"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0E71F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16.4 </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382D5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31079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FC747C"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0D8A0C"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75AF6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6A901"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55.4 </w:t>
            </w:r>
          </w:p>
        </w:tc>
      </w:tr>
      <w:tr w:rsidR="00E16B54" w:rsidRPr="003F40BB" w14:paraId="07A8EFC5" w14:textId="77777777">
        <w:trPr>
          <w:trHeight w:val="310"/>
        </w:trPr>
        <w:tc>
          <w:tcPr>
            <w:tcW w:w="155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F42296D" w14:textId="77777777" w:rsidR="00E16B54" w:rsidRPr="003F40BB" w:rsidRDefault="00E16B54">
            <w:pPr>
              <w:widowControl/>
              <w:spacing w:line="288" w:lineRule="auto"/>
              <w:jc w:val="left"/>
              <w:rPr>
                <w:kern w:val="0"/>
                <w:sz w:val="24"/>
                <w:szCs w:val="24"/>
              </w:rPr>
            </w:pPr>
          </w:p>
        </w:tc>
        <w:tc>
          <w:tcPr>
            <w:tcW w:w="2976" w:type="dxa"/>
            <w:tcBorders>
              <w:top w:val="single" w:sz="4" w:space="0" w:color="auto"/>
              <w:left w:val="nil"/>
              <w:bottom w:val="single" w:sz="4" w:space="0" w:color="auto"/>
              <w:right w:val="single" w:sz="4" w:space="0" w:color="auto"/>
            </w:tcBorders>
            <w:shd w:val="clear" w:color="auto" w:fill="FFFFFF"/>
            <w:noWrap/>
            <w:vAlign w:val="center"/>
          </w:tcPr>
          <w:p w14:paraId="183C17F6"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40</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546FF848"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15.5 </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6694B9AC"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21.3 </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72A3DB5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1321987B"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0AE3697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51510E2F"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2D99FDC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7663C112"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77030871"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4A67D9E0"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45</w:t>
            </w:r>
          </w:p>
        </w:tc>
        <w:tc>
          <w:tcPr>
            <w:tcW w:w="1361" w:type="dxa"/>
            <w:tcBorders>
              <w:top w:val="nil"/>
              <w:left w:val="nil"/>
              <w:bottom w:val="single" w:sz="4" w:space="0" w:color="auto"/>
              <w:right w:val="single" w:sz="4" w:space="0" w:color="auto"/>
            </w:tcBorders>
            <w:shd w:val="clear" w:color="auto" w:fill="FFFFFF"/>
            <w:noWrap/>
            <w:vAlign w:val="center"/>
          </w:tcPr>
          <w:p w14:paraId="0D1E45E9"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14.7 </w:t>
            </w:r>
          </w:p>
        </w:tc>
        <w:tc>
          <w:tcPr>
            <w:tcW w:w="1361" w:type="dxa"/>
            <w:tcBorders>
              <w:top w:val="nil"/>
              <w:left w:val="nil"/>
              <w:bottom w:val="single" w:sz="4" w:space="0" w:color="auto"/>
              <w:right w:val="single" w:sz="4" w:space="0" w:color="auto"/>
            </w:tcBorders>
            <w:shd w:val="clear" w:color="auto" w:fill="FFFFFF"/>
            <w:noWrap/>
            <w:vAlign w:val="center"/>
          </w:tcPr>
          <w:p w14:paraId="5D6CC5D2"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20.3 </w:t>
            </w:r>
          </w:p>
        </w:tc>
        <w:tc>
          <w:tcPr>
            <w:tcW w:w="1361" w:type="dxa"/>
            <w:tcBorders>
              <w:top w:val="nil"/>
              <w:left w:val="nil"/>
              <w:bottom w:val="single" w:sz="4" w:space="0" w:color="auto"/>
              <w:right w:val="single" w:sz="4" w:space="0" w:color="auto"/>
            </w:tcBorders>
            <w:shd w:val="clear" w:color="auto" w:fill="FFFFFF"/>
            <w:noWrap/>
            <w:vAlign w:val="center"/>
          </w:tcPr>
          <w:p w14:paraId="30EE02C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26.1 </w:t>
            </w:r>
          </w:p>
        </w:tc>
        <w:tc>
          <w:tcPr>
            <w:tcW w:w="1361" w:type="dxa"/>
            <w:tcBorders>
              <w:top w:val="nil"/>
              <w:left w:val="nil"/>
              <w:bottom w:val="single" w:sz="4" w:space="0" w:color="auto"/>
              <w:right w:val="single" w:sz="4" w:space="0" w:color="auto"/>
            </w:tcBorders>
            <w:shd w:val="clear" w:color="auto" w:fill="FFFFFF"/>
            <w:noWrap/>
            <w:vAlign w:val="center"/>
          </w:tcPr>
          <w:p w14:paraId="35EC4416"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3FCCCA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443A8D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2B0095B"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5B62E3D3"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6BF2C7A6"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5BE20BBC"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50</w:t>
            </w:r>
          </w:p>
        </w:tc>
        <w:tc>
          <w:tcPr>
            <w:tcW w:w="1361" w:type="dxa"/>
            <w:tcBorders>
              <w:top w:val="nil"/>
              <w:left w:val="nil"/>
              <w:bottom w:val="single" w:sz="4" w:space="0" w:color="auto"/>
              <w:right w:val="single" w:sz="4" w:space="0" w:color="auto"/>
            </w:tcBorders>
            <w:shd w:val="clear" w:color="auto" w:fill="FFFFFF"/>
            <w:noWrap/>
            <w:vAlign w:val="center"/>
          </w:tcPr>
          <w:p w14:paraId="09E922D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13.9 </w:t>
            </w:r>
          </w:p>
        </w:tc>
        <w:tc>
          <w:tcPr>
            <w:tcW w:w="1361" w:type="dxa"/>
            <w:tcBorders>
              <w:top w:val="nil"/>
              <w:left w:val="nil"/>
              <w:bottom w:val="single" w:sz="4" w:space="0" w:color="auto"/>
              <w:right w:val="single" w:sz="4" w:space="0" w:color="auto"/>
            </w:tcBorders>
            <w:shd w:val="clear" w:color="auto" w:fill="FFFFFF"/>
            <w:noWrap/>
            <w:vAlign w:val="center"/>
          </w:tcPr>
          <w:p w14:paraId="4FE92E2C"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19.4 </w:t>
            </w:r>
          </w:p>
        </w:tc>
        <w:tc>
          <w:tcPr>
            <w:tcW w:w="1361" w:type="dxa"/>
            <w:tcBorders>
              <w:top w:val="nil"/>
              <w:left w:val="nil"/>
              <w:bottom w:val="single" w:sz="4" w:space="0" w:color="auto"/>
              <w:right w:val="single" w:sz="4" w:space="0" w:color="auto"/>
            </w:tcBorders>
            <w:shd w:val="clear" w:color="auto" w:fill="FFFFFF"/>
            <w:noWrap/>
            <w:vAlign w:val="center"/>
          </w:tcPr>
          <w:p w14:paraId="3F9D390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25.1 </w:t>
            </w:r>
          </w:p>
        </w:tc>
        <w:tc>
          <w:tcPr>
            <w:tcW w:w="1361" w:type="dxa"/>
            <w:tcBorders>
              <w:top w:val="nil"/>
              <w:left w:val="nil"/>
              <w:bottom w:val="single" w:sz="4" w:space="0" w:color="auto"/>
              <w:right w:val="single" w:sz="4" w:space="0" w:color="auto"/>
            </w:tcBorders>
            <w:shd w:val="clear" w:color="auto" w:fill="FFFFFF"/>
            <w:noWrap/>
            <w:vAlign w:val="center"/>
          </w:tcPr>
          <w:p w14:paraId="0DA2BD95"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31.1 </w:t>
            </w:r>
          </w:p>
        </w:tc>
        <w:tc>
          <w:tcPr>
            <w:tcW w:w="1361" w:type="dxa"/>
            <w:tcBorders>
              <w:top w:val="nil"/>
              <w:left w:val="nil"/>
              <w:bottom w:val="single" w:sz="4" w:space="0" w:color="auto"/>
              <w:right w:val="single" w:sz="4" w:space="0" w:color="auto"/>
            </w:tcBorders>
            <w:shd w:val="clear" w:color="auto" w:fill="FFFFFF"/>
            <w:noWrap/>
            <w:vAlign w:val="center"/>
          </w:tcPr>
          <w:p w14:paraId="374FBB6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8D4E95C"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B0935D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5D7C8393" w14:textId="77777777">
        <w:trPr>
          <w:trHeight w:val="310"/>
        </w:trPr>
        <w:tc>
          <w:tcPr>
            <w:tcW w:w="1555" w:type="dxa"/>
            <w:vMerge w:val="restart"/>
            <w:tcBorders>
              <w:top w:val="nil"/>
              <w:left w:val="single" w:sz="4" w:space="0" w:color="auto"/>
              <w:bottom w:val="single" w:sz="4" w:space="0" w:color="auto"/>
              <w:right w:val="single" w:sz="4" w:space="0" w:color="auto"/>
            </w:tcBorders>
            <w:shd w:val="clear" w:color="auto" w:fill="FFFFFF"/>
            <w:vAlign w:val="center"/>
          </w:tcPr>
          <w:p w14:paraId="7BCAFF5F" w14:textId="77777777" w:rsidR="00E16B54" w:rsidRPr="003F40BB" w:rsidRDefault="00000000">
            <w:pPr>
              <w:widowControl/>
              <w:spacing w:line="288" w:lineRule="auto"/>
              <w:jc w:val="center"/>
              <w:rPr>
                <w:kern w:val="0"/>
                <w:sz w:val="24"/>
                <w:szCs w:val="24"/>
              </w:rPr>
            </w:pPr>
            <w:r w:rsidRPr="003F40BB">
              <w:rPr>
                <w:kern w:val="0"/>
                <w:sz w:val="24"/>
                <w:szCs w:val="24"/>
              </w:rPr>
              <w:t>20%</w:t>
            </w:r>
          </w:p>
        </w:tc>
        <w:tc>
          <w:tcPr>
            <w:tcW w:w="2976" w:type="dxa"/>
            <w:tcBorders>
              <w:top w:val="nil"/>
              <w:left w:val="nil"/>
              <w:bottom w:val="single" w:sz="4" w:space="0" w:color="auto"/>
              <w:right w:val="single" w:sz="4" w:space="0" w:color="auto"/>
            </w:tcBorders>
            <w:shd w:val="clear" w:color="auto" w:fill="FFFFFF"/>
            <w:noWrap/>
            <w:vAlign w:val="center"/>
          </w:tcPr>
          <w:p w14:paraId="35B3EB07"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20</w:t>
            </w:r>
          </w:p>
        </w:tc>
        <w:tc>
          <w:tcPr>
            <w:tcW w:w="1361" w:type="dxa"/>
            <w:tcBorders>
              <w:top w:val="nil"/>
              <w:left w:val="nil"/>
              <w:bottom w:val="single" w:sz="4" w:space="0" w:color="auto"/>
              <w:right w:val="single" w:sz="4" w:space="0" w:color="auto"/>
            </w:tcBorders>
            <w:shd w:val="clear" w:color="auto" w:fill="FFFFFF"/>
            <w:noWrap/>
            <w:vAlign w:val="center"/>
          </w:tcPr>
          <w:p w14:paraId="524C4DC6"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45083CA"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FDCB49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1083D39"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43.2 </w:t>
            </w:r>
          </w:p>
        </w:tc>
        <w:tc>
          <w:tcPr>
            <w:tcW w:w="1361" w:type="dxa"/>
            <w:tcBorders>
              <w:top w:val="nil"/>
              <w:left w:val="nil"/>
              <w:bottom w:val="single" w:sz="4" w:space="0" w:color="auto"/>
              <w:right w:val="single" w:sz="4" w:space="0" w:color="auto"/>
            </w:tcBorders>
            <w:shd w:val="clear" w:color="auto" w:fill="FFFFFF"/>
            <w:noWrap/>
            <w:vAlign w:val="center"/>
          </w:tcPr>
          <w:p w14:paraId="74219B08"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51.6 </w:t>
            </w:r>
          </w:p>
        </w:tc>
        <w:tc>
          <w:tcPr>
            <w:tcW w:w="1361" w:type="dxa"/>
            <w:tcBorders>
              <w:top w:val="nil"/>
              <w:left w:val="nil"/>
              <w:bottom w:val="single" w:sz="4" w:space="0" w:color="auto"/>
              <w:right w:val="single" w:sz="4" w:space="0" w:color="auto"/>
            </w:tcBorders>
            <w:shd w:val="clear" w:color="auto" w:fill="FFFFFF"/>
            <w:noWrap/>
            <w:vAlign w:val="center"/>
          </w:tcPr>
          <w:p w14:paraId="48456E41"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60.4 </w:t>
            </w:r>
          </w:p>
        </w:tc>
        <w:tc>
          <w:tcPr>
            <w:tcW w:w="1361" w:type="dxa"/>
            <w:tcBorders>
              <w:top w:val="nil"/>
              <w:left w:val="nil"/>
              <w:bottom w:val="single" w:sz="4" w:space="0" w:color="auto"/>
              <w:right w:val="single" w:sz="4" w:space="0" w:color="auto"/>
            </w:tcBorders>
            <w:shd w:val="clear" w:color="auto" w:fill="FFFFFF"/>
            <w:noWrap/>
            <w:vAlign w:val="center"/>
          </w:tcPr>
          <w:p w14:paraId="2AA38044"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69.5 </w:t>
            </w:r>
          </w:p>
        </w:tc>
      </w:tr>
      <w:tr w:rsidR="00E16B54" w:rsidRPr="003F40BB" w14:paraId="5EE73F2A"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0CD07433"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34067B2E"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25</w:t>
            </w:r>
          </w:p>
        </w:tc>
        <w:tc>
          <w:tcPr>
            <w:tcW w:w="1361" w:type="dxa"/>
            <w:tcBorders>
              <w:top w:val="nil"/>
              <w:left w:val="nil"/>
              <w:bottom w:val="single" w:sz="4" w:space="0" w:color="auto"/>
              <w:right w:val="single" w:sz="4" w:space="0" w:color="auto"/>
            </w:tcBorders>
            <w:shd w:val="clear" w:color="auto" w:fill="FFFFFF"/>
            <w:noWrap/>
            <w:vAlign w:val="center"/>
          </w:tcPr>
          <w:p w14:paraId="77B0657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53119D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7B9FD8B"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540713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44371BE"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47.8 </w:t>
            </w:r>
          </w:p>
        </w:tc>
        <w:tc>
          <w:tcPr>
            <w:tcW w:w="1361" w:type="dxa"/>
            <w:tcBorders>
              <w:top w:val="nil"/>
              <w:left w:val="nil"/>
              <w:bottom w:val="single" w:sz="4" w:space="0" w:color="auto"/>
              <w:right w:val="single" w:sz="4" w:space="0" w:color="auto"/>
            </w:tcBorders>
            <w:shd w:val="clear" w:color="auto" w:fill="FFFFFF"/>
            <w:noWrap/>
            <w:vAlign w:val="center"/>
          </w:tcPr>
          <w:p w14:paraId="7A6F530C"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56.2 </w:t>
            </w:r>
          </w:p>
        </w:tc>
        <w:tc>
          <w:tcPr>
            <w:tcW w:w="1361" w:type="dxa"/>
            <w:tcBorders>
              <w:top w:val="nil"/>
              <w:left w:val="nil"/>
              <w:bottom w:val="single" w:sz="4" w:space="0" w:color="auto"/>
              <w:right w:val="single" w:sz="4" w:space="0" w:color="auto"/>
            </w:tcBorders>
            <w:shd w:val="clear" w:color="auto" w:fill="FFFFFF"/>
            <w:noWrap/>
            <w:vAlign w:val="center"/>
          </w:tcPr>
          <w:p w14:paraId="1BD1E913"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64.8 </w:t>
            </w:r>
          </w:p>
        </w:tc>
      </w:tr>
      <w:tr w:rsidR="00E16B54" w:rsidRPr="003F40BB" w14:paraId="5B3BDAA8"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686F101D"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07CA0AEB"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30</w:t>
            </w:r>
          </w:p>
        </w:tc>
        <w:tc>
          <w:tcPr>
            <w:tcW w:w="1361" w:type="dxa"/>
            <w:tcBorders>
              <w:top w:val="nil"/>
              <w:left w:val="nil"/>
              <w:bottom w:val="single" w:sz="4" w:space="0" w:color="auto"/>
              <w:right w:val="single" w:sz="4" w:space="0" w:color="auto"/>
            </w:tcBorders>
            <w:shd w:val="clear" w:color="auto" w:fill="FFFFFF"/>
            <w:noWrap/>
            <w:vAlign w:val="center"/>
          </w:tcPr>
          <w:p w14:paraId="6D119FC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82C71C9"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C15FEAA"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2D7A70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62EDD1B"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EE5256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52.7 </w:t>
            </w:r>
          </w:p>
        </w:tc>
        <w:tc>
          <w:tcPr>
            <w:tcW w:w="1361" w:type="dxa"/>
            <w:tcBorders>
              <w:top w:val="nil"/>
              <w:left w:val="nil"/>
              <w:bottom w:val="single" w:sz="4" w:space="0" w:color="auto"/>
              <w:right w:val="single" w:sz="4" w:space="0" w:color="auto"/>
            </w:tcBorders>
            <w:shd w:val="clear" w:color="auto" w:fill="FFFFFF"/>
            <w:noWrap/>
            <w:vAlign w:val="center"/>
          </w:tcPr>
          <w:p w14:paraId="57D9D7E2"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60.9 </w:t>
            </w:r>
          </w:p>
        </w:tc>
      </w:tr>
      <w:tr w:rsidR="00E16B54" w:rsidRPr="003F40BB" w14:paraId="5D286251"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22404BE7"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17ACB3D6"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35</w:t>
            </w:r>
          </w:p>
        </w:tc>
        <w:tc>
          <w:tcPr>
            <w:tcW w:w="1361" w:type="dxa"/>
            <w:tcBorders>
              <w:top w:val="nil"/>
              <w:left w:val="nil"/>
              <w:bottom w:val="single" w:sz="4" w:space="0" w:color="auto"/>
              <w:right w:val="single" w:sz="4" w:space="0" w:color="auto"/>
            </w:tcBorders>
            <w:shd w:val="clear" w:color="auto" w:fill="FFFFFF"/>
            <w:noWrap/>
            <w:vAlign w:val="center"/>
          </w:tcPr>
          <w:p w14:paraId="577BE731"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15.4 </w:t>
            </w:r>
          </w:p>
        </w:tc>
        <w:tc>
          <w:tcPr>
            <w:tcW w:w="1361" w:type="dxa"/>
            <w:tcBorders>
              <w:top w:val="nil"/>
              <w:left w:val="nil"/>
              <w:bottom w:val="single" w:sz="4" w:space="0" w:color="auto"/>
              <w:right w:val="single" w:sz="4" w:space="0" w:color="auto"/>
            </w:tcBorders>
            <w:shd w:val="clear" w:color="auto" w:fill="FFFFFF"/>
            <w:noWrap/>
            <w:vAlign w:val="center"/>
          </w:tcPr>
          <w:p w14:paraId="4761237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49A257A"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89CC1B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0BF6D4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ACF3B2B"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B1DB152"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57.6 </w:t>
            </w:r>
          </w:p>
        </w:tc>
      </w:tr>
      <w:tr w:rsidR="00E16B54" w:rsidRPr="003F40BB" w14:paraId="492B18EA"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71509ADC"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3C51D72B"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40</w:t>
            </w:r>
          </w:p>
        </w:tc>
        <w:tc>
          <w:tcPr>
            <w:tcW w:w="1361" w:type="dxa"/>
            <w:tcBorders>
              <w:top w:val="nil"/>
              <w:left w:val="nil"/>
              <w:bottom w:val="single" w:sz="4" w:space="0" w:color="auto"/>
              <w:right w:val="single" w:sz="4" w:space="0" w:color="auto"/>
            </w:tcBorders>
            <w:shd w:val="clear" w:color="auto" w:fill="FFFFFF"/>
            <w:noWrap/>
            <w:vAlign w:val="center"/>
          </w:tcPr>
          <w:p w14:paraId="2AB8602B"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14.3 </w:t>
            </w:r>
          </w:p>
        </w:tc>
        <w:tc>
          <w:tcPr>
            <w:tcW w:w="1361" w:type="dxa"/>
            <w:tcBorders>
              <w:top w:val="nil"/>
              <w:left w:val="nil"/>
              <w:bottom w:val="single" w:sz="4" w:space="0" w:color="auto"/>
              <w:right w:val="single" w:sz="4" w:space="0" w:color="auto"/>
            </w:tcBorders>
            <w:shd w:val="clear" w:color="auto" w:fill="FFFFFF"/>
            <w:noWrap/>
            <w:vAlign w:val="center"/>
          </w:tcPr>
          <w:p w14:paraId="7E4E1966"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20.1 </w:t>
            </w:r>
          </w:p>
        </w:tc>
        <w:tc>
          <w:tcPr>
            <w:tcW w:w="1361" w:type="dxa"/>
            <w:tcBorders>
              <w:top w:val="nil"/>
              <w:left w:val="nil"/>
              <w:bottom w:val="single" w:sz="4" w:space="0" w:color="auto"/>
              <w:right w:val="single" w:sz="4" w:space="0" w:color="auto"/>
            </w:tcBorders>
            <w:shd w:val="clear" w:color="auto" w:fill="FFFFFF"/>
            <w:noWrap/>
            <w:vAlign w:val="center"/>
          </w:tcPr>
          <w:p w14:paraId="15315EB6"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20B1AF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F15A3E9"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C3DEE0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EE02D0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45DEEDE5"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1567A087"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43861483"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45</w:t>
            </w:r>
          </w:p>
        </w:tc>
        <w:tc>
          <w:tcPr>
            <w:tcW w:w="1361" w:type="dxa"/>
            <w:tcBorders>
              <w:top w:val="nil"/>
              <w:left w:val="nil"/>
              <w:bottom w:val="single" w:sz="4" w:space="0" w:color="auto"/>
              <w:right w:val="single" w:sz="4" w:space="0" w:color="auto"/>
            </w:tcBorders>
            <w:shd w:val="clear" w:color="auto" w:fill="FFFFFF"/>
            <w:noWrap/>
            <w:vAlign w:val="center"/>
          </w:tcPr>
          <w:p w14:paraId="09CDCBA5"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13.3 </w:t>
            </w:r>
          </w:p>
        </w:tc>
        <w:tc>
          <w:tcPr>
            <w:tcW w:w="1361" w:type="dxa"/>
            <w:tcBorders>
              <w:top w:val="nil"/>
              <w:left w:val="nil"/>
              <w:bottom w:val="single" w:sz="4" w:space="0" w:color="auto"/>
              <w:right w:val="single" w:sz="4" w:space="0" w:color="auto"/>
            </w:tcBorders>
            <w:shd w:val="clear" w:color="auto" w:fill="FFFFFF"/>
            <w:noWrap/>
            <w:vAlign w:val="center"/>
          </w:tcPr>
          <w:p w14:paraId="370A3B8E"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18.9 </w:t>
            </w:r>
          </w:p>
        </w:tc>
        <w:tc>
          <w:tcPr>
            <w:tcW w:w="1361" w:type="dxa"/>
            <w:tcBorders>
              <w:top w:val="nil"/>
              <w:left w:val="nil"/>
              <w:bottom w:val="single" w:sz="4" w:space="0" w:color="auto"/>
              <w:right w:val="single" w:sz="4" w:space="0" w:color="auto"/>
            </w:tcBorders>
            <w:shd w:val="clear" w:color="auto" w:fill="FFFFFF"/>
            <w:noWrap/>
            <w:vAlign w:val="center"/>
          </w:tcPr>
          <w:p w14:paraId="1E9B7C6C"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25.0 </w:t>
            </w:r>
          </w:p>
        </w:tc>
        <w:tc>
          <w:tcPr>
            <w:tcW w:w="1361" w:type="dxa"/>
            <w:tcBorders>
              <w:top w:val="nil"/>
              <w:left w:val="nil"/>
              <w:bottom w:val="single" w:sz="4" w:space="0" w:color="auto"/>
              <w:right w:val="single" w:sz="4" w:space="0" w:color="auto"/>
            </w:tcBorders>
            <w:shd w:val="clear" w:color="auto" w:fill="FFFFFF"/>
            <w:noWrap/>
            <w:vAlign w:val="center"/>
          </w:tcPr>
          <w:p w14:paraId="4E00F9C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67BFAA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D4B8F98"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6D0732A"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223C7725"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145949A7"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406B4EE1"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50</w:t>
            </w:r>
          </w:p>
        </w:tc>
        <w:tc>
          <w:tcPr>
            <w:tcW w:w="1361" w:type="dxa"/>
            <w:tcBorders>
              <w:top w:val="nil"/>
              <w:left w:val="nil"/>
              <w:bottom w:val="single" w:sz="4" w:space="0" w:color="auto"/>
              <w:right w:val="single" w:sz="4" w:space="0" w:color="auto"/>
            </w:tcBorders>
            <w:shd w:val="clear" w:color="auto" w:fill="FFFFFF"/>
            <w:noWrap/>
            <w:vAlign w:val="center"/>
          </w:tcPr>
          <w:p w14:paraId="6FBDE4F4"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12.4 </w:t>
            </w:r>
          </w:p>
        </w:tc>
        <w:tc>
          <w:tcPr>
            <w:tcW w:w="1361" w:type="dxa"/>
            <w:tcBorders>
              <w:top w:val="nil"/>
              <w:left w:val="nil"/>
              <w:bottom w:val="single" w:sz="4" w:space="0" w:color="auto"/>
              <w:right w:val="single" w:sz="4" w:space="0" w:color="auto"/>
            </w:tcBorders>
            <w:shd w:val="clear" w:color="auto" w:fill="FFFFFF"/>
            <w:noWrap/>
            <w:vAlign w:val="center"/>
          </w:tcPr>
          <w:p w14:paraId="63054EF6"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17.8 </w:t>
            </w:r>
          </w:p>
        </w:tc>
        <w:tc>
          <w:tcPr>
            <w:tcW w:w="1361" w:type="dxa"/>
            <w:tcBorders>
              <w:top w:val="nil"/>
              <w:left w:val="nil"/>
              <w:bottom w:val="single" w:sz="4" w:space="0" w:color="auto"/>
              <w:right w:val="single" w:sz="4" w:space="0" w:color="auto"/>
            </w:tcBorders>
            <w:shd w:val="clear" w:color="auto" w:fill="FFFFFF"/>
            <w:noWrap/>
            <w:vAlign w:val="center"/>
          </w:tcPr>
          <w:p w14:paraId="5DB329FA"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23.7 </w:t>
            </w:r>
          </w:p>
        </w:tc>
        <w:tc>
          <w:tcPr>
            <w:tcW w:w="1361" w:type="dxa"/>
            <w:tcBorders>
              <w:top w:val="nil"/>
              <w:left w:val="nil"/>
              <w:bottom w:val="single" w:sz="4" w:space="0" w:color="auto"/>
              <w:right w:val="single" w:sz="4" w:space="0" w:color="auto"/>
            </w:tcBorders>
            <w:shd w:val="clear" w:color="auto" w:fill="FFFFFF"/>
            <w:noWrap/>
            <w:vAlign w:val="center"/>
          </w:tcPr>
          <w:p w14:paraId="3D5E4A44"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29.8 </w:t>
            </w:r>
          </w:p>
        </w:tc>
        <w:tc>
          <w:tcPr>
            <w:tcW w:w="1361" w:type="dxa"/>
            <w:tcBorders>
              <w:top w:val="nil"/>
              <w:left w:val="nil"/>
              <w:bottom w:val="single" w:sz="4" w:space="0" w:color="auto"/>
              <w:right w:val="single" w:sz="4" w:space="0" w:color="auto"/>
            </w:tcBorders>
            <w:shd w:val="clear" w:color="auto" w:fill="FFFFFF"/>
            <w:noWrap/>
            <w:vAlign w:val="center"/>
          </w:tcPr>
          <w:p w14:paraId="6553E28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E25337F"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43577A9"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426032BB" w14:textId="77777777">
        <w:trPr>
          <w:trHeight w:val="310"/>
        </w:trPr>
        <w:tc>
          <w:tcPr>
            <w:tcW w:w="1555" w:type="dxa"/>
            <w:vMerge w:val="restart"/>
            <w:tcBorders>
              <w:top w:val="nil"/>
              <w:left w:val="single" w:sz="4" w:space="0" w:color="auto"/>
              <w:bottom w:val="single" w:sz="4" w:space="0" w:color="auto"/>
              <w:right w:val="single" w:sz="4" w:space="0" w:color="auto"/>
            </w:tcBorders>
            <w:shd w:val="clear" w:color="auto" w:fill="FFFFFF"/>
            <w:vAlign w:val="center"/>
          </w:tcPr>
          <w:p w14:paraId="04B39DBD" w14:textId="77777777" w:rsidR="00E16B54" w:rsidRPr="003F40BB" w:rsidRDefault="00000000">
            <w:pPr>
              <w:widowControl/>
              <w:spacing w:line="288" w:lineRule="auto"/>
              <w:jc w:val="center"/>
              <w:rPr>
                <w:kern w:val="0"/>
                <w:sz w:val="24"/>
                <w:szCs w:val="24"/>
              </w:rPr>
            </w:pPr>
            <w:r w:rsidRPr="003F40BB">
              <w:rPr>
                <w:kern w:val="0"/>
                <w:sz w:val="24"/>
                <w:szCs w:val="24"/>
              </w:rPr>
              <w:t>25%</w:t>
            </w:r>
          </w:p>
        </w:tc>
        <w:tc>
          <w:tcPr>
            <w:tcW w:w="2976" w:type="dxa"/>
            <w:tcBorders>
              <w:top w:val="nil"/>
              <w:left w:val="nil"/>
              <w:bottom w:val="single" w:sz="4" w:space="0" w:color="auto"/>
              <w:right w:val="single" w:sz="4" w:space="0" w:color="auto"/>
            </w:tcBorders>
            <w:shd w:val="clear" w:color="auto" w:fill="FFFFFF"/>
            <w:noWrap/>
            <w:vAlign w:val="center"/>
          </w:tcPr>
          <w:p w14:paraId="79B70039"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20</w:t>
            </w:r>
          </w:p>
        </w:tc>
        <w:tc>
          <w:tcPr>
            <w:tcW w:w="1361" w:type="dxa"/>
            <w:tcBorders>
              <w:top w:val="nil"/>
              <w:left w:val="nil"/>
              <w:bottom w:val="single" w:sz="4" w:space="0" w:color="auto"/>
              <w:right w:val="single" w:sz="4" w:space="0" w:color="auto"/>
            </w:tcBorders>
            <w:shd w:val="clear" w:color="auto" w:fill="FFFFFF"/>
            <w:noWrap/>
            <w:vAlign w:val="center"/>
          </w:tcPr>
          <w:p w14:paraId="7C907D1F"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E1CF63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81D66E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B009E9B"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45.8 </w:t>
            </w:r>
          </w:p>
        </w:tc>
        <w:tc>
          <w:tcPr>
            <w:tcW w:w="1361" w:type="dxa"/>
            <w:tcBorders>
              <w:top w:val="nil"/>
              <w:left w:val="nil"/>
              <w:bottom w:val="single" w:sz="4" w:space="0" w:color="auto"/>
              <w:right w:val="single" w:sz="4" w:space="0" w:color="auto"/>
            </w:tcBorders>
            <w:shd w:val="clear" w:color="auto" w:fill="FFFFFF"/>
            <w:noWrap/>
            <w:vAlign w:val="center"/>
          </w:tcPr>
          <w:p w14:paraId="51D1641E"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55.5 </w:t>
            </w:r>
          </w:p>
        </w:tc>
        <w:tc>
          <w:tcPr>
            <w:tcW w:w="1361" w:type="dxa"/>
            <w:tcBorders>
              <w:top w:val="nil"/>
              <w:left w:val="nil"/>
              <w:bottom w:val="single" w:sz="4" w:space="0" w:color="auto"/>
              <w:right w:val="single" w:sz="4" w:space="0" w:color="auto"/>
            </w:tcBorders>
            <w:shd w:val="clear" w:color="auto" w:fill="FFFFFF"/>
            <w:noWrap/>
            <w:vAlign w:val="center"/>
          </w:tcPr>
          <w:p w14:paraId="68FABB7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65.8 </w:t>
            </w:r>
          </w:p>
        </w:tc>
        <w:tc>
          <w:tcPr>
            <w:tcW w:w="1361" w:type="dxa"/>
            <w:tcBorders>
              <w:top w:val="nil"/>
              <w:left w:val="nil"/>
              <w:bottom w:val="single" w:sz="4" w:space="0" w:color="auto"/>
              <w:right w:val="single" w:sz="4" w:space="0" w:color="auto"/>
            </w:tcBorders>
            <w:shd w:val="clear" w:color="auto" w:fill="FFFFFF"/>
            <w:noWrap/>
            <w:vAlign w:val="center"/>
          </w:tcPr>
          <w:p w14:paraId="75F7E6DA"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 </w:t>
            </w:r>
          </w:p>
        </w:tc>
      </w:tr>
      <w:tr w:rsidR="00E16B54" w:rsidRPr="003F40BB" w14:paraId="233B48F3"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7F86FB62"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7866DB6E"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25</w:t>
            </w:r>
          </w:p>
        </w:tc>
        <w:tc>
          <w:tcPr>
            <w:tcW w:w="1361" w:type="dxa"/>
            <w:tcBorders>
              <w:top w:val="nil"/>
              <w:left w:val="nil"/>
              <w:bottom w:val="single" w:sz="4" w:space="0" w:color="auto"/>
              <w:right w:val="single" w:sz="4" w:space="0" w:color="auto"/>
            </w:tcBorders>
            <w:shd w:val="clear" w:color="auto" w:fill="FFFFFF"/>
            <w:noWrap/>
            <w:vAlign w:val="center"/>
          </w:tcPr>
          <w:p w14:paraId="1CFCFC7B"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06EB55B"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230202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B4E459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4CFBDDD"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50.2 </w:t>
            </w:r>
          </w:p>
        </w:tc>
        <w:tc>
          <w:tcPr>
            <w:tcW w:w="1361" w:type="dxa"/>
            <w:tcBorders>
              <w:top w:val="nil"/>
              <w:left w:val="nil"/>
              <w:bottom w:val="single" w:sz="4" w:space="0" w:color="auto"/>
              <w:right w:val="single" w:sz="4" w:space="0" w:color="auto"/>
            </w:tcBorders>
            <w:shd w:val="clear" w:color="auto" w:fill="FFFFFF"/>
            <w:noWrap/>
            <w:vAlign w:val="center"/>
          </w:tcPr>
          <w:p w14:paraId="60B3C098"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59.8 </w:t>
            </w:r>
          </w:p>
        </w:tc>
        <w:tc>
          <w:tcPr>
            <w:tcW w:w="1361" w:type="dxa"/>
            <w:tcBorders>
              <w:top w:val="nil"/>
              <w:left w:val="nil"/>
              <w:bottom w:val="single" w:sz="4" w:space="0" w:color="auto"/>
              <w:right w:val="single" w:sz="4" w:space="0" w:color="auto"/>
            </w:tcBorders>
            <w:shd w:val="clear" w:color="auto" w:fill="FFFFFF"/>
            <w:noWrap/>
            <w:vAlign w:val="center"/>
          </w:tcPr>
          <w:p w14:paraId="6AF0640D"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69.7 </w:t>
            </w:r>
          </w:p>
        </w:tc>
      </w:tr>
      <w:tr w:rsidR="00E16B54" w:rsidRPr="003F40BB" w14:paraId="63FFAD74"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346A606E"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700220BE"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30</w:t>
            </w:r>
          </w:p>
        </w:tc>
        <w:tc>
          <w:tcPr>
            <w:tcW w:w="1361" w:type="dxa"/>
            <w:tcBorders>
              <w:top w:val="nil"/>
              <w:left w:val="nil"/>
              <w:bottom w:val="single" w:sz="4" w:space="0" w:color="auto"/>
              <w:right w:val="single" w:sz="4" w:space="0" w:color="auto"/>
            </w:tcBorders>
            <w:shd w:val="clear" w:color="auto" w:fill="FFFFFF"/>
            <w:noWrap/>
            <w:vAlign w:val="center"/>
          </w:tcPr>
          <w:p w14:paraId="1CAF0F7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2F1E8A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576478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5A1B94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84D4649"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78E3D9B"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55.0 </w:t>
            </w:r>
          </w:p>
        </w:tc>
        <w:tc>
          <w:tcPr>
            <w:tcW w:w="1361" w:type="dxa"/>
            <w:tcBorders>
              <w:top w:val="nil"/>
              <w:left w:val="nil"/>
              <w:bottom w:val="single" w:sz="4" w:space="0" w:color="auto"/>
              <w:right w:val="single" w:sz="4" w:space="0" w:color="auto"/>
            </w:tcBorders>
            <w:shd w:val="clear" w:color="auto" w:fill="FFFFFF"/>
            <w:noWrap/>
            <w:vAlign w:val="center"/>
          </w:tcPr>
          <w:p w14:paraId="16DE2A0B"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64.3 </w:t>
            </w:r>
          </w:p>
        </w:tc>
      </w:tr>
      <w:tr w:rsidR="00E16B54" w:rsidRPr="003F40BB" w14:paraId="1355AC25"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62AE2397"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4D9839A3"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35</w:t>
            </w:r>
          </w:p>
        </w:tc>
        <w:tc>
          <w:tcPr>
            <w:tcW w:w="1361" w:type="dxa"/>
            <w:tcBorders>
              <w:top w:val="nil"/>
              <w:left w:val="nil"/>
              <w:bottom w:val="single" w:sz="4" w:space="0" w:color="auto"/>
              <w:right w:val="single" w:sz="4" w:space="0" w:color="auto"/>
            </w:tcBorders>
            <w:shd w:val="clear" w:color="auto" w:fill="FFFFFF"/>
            <w:noWrap/>
            <w:vAlign w:val="center"/>
          </w:tcPr>
          <w:p w14:paraId="63E7FDA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14.5 </w:t>
            </w:r>
          </w:p>
        </w:tc>
        <w:tc>
          <w:tcPr>
            <w:tcW w:w="1361" w:type="dxa"/>
            <w:tcBorders>
              <w:top w:val="nil"/>
              <w:left w:val="nil"/>
              <w:bottom w:val="single" w:sz="4" w:space="0" w:color="auto"/>
              <w:right w:val="single" w:sz="4" w:space="0" w:color="auto"/>
            </w:tcBorders>
            <w:shd w:val="clear" w:color="auto" w:fill="FFFFFF"/>
            <w:noWrap/>
            <w:vAlign w:val="center"/>
          </w:tcPr>
          <w:p w14:paraId="55F9D40A"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C48799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36CAC2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B1462F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824F2E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C8632C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59.9 </w:t>
            </w:r>
          </w:p>
        </w:tc>
      </w:tr>
      <w:tr w:rsidR="00E16B54" w:rsidRPr="003F40BB" w14:paraId="2E01AB6F"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58B9CA5A"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6A94C066"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40</w:t>
            </w:r>
          </w:p>
        </w:tc>
        <w:tc>
          <w:tcPr>
            <w:tcW w:w="1361" w:type="dxa"/>
            <w:tcBorders>
              <w:top w:val="nil"/>
              <w:left w:val="nil"/>
              <w:bottom w:val="single" w:sz="4" w:space="0" w:color="auto"/>
              <w:right w:val="single" w:sz="4" w:space="0" w:color="auto"/>
            </w:tcBorders>
            <w:shd w:val="clear" w:color="auto" w:fill="FFFFFF"/>
            <w:noWrap/>
            <w:vAlign w:val="center"/>
          </w:tcPr>
          <w:p w14:paraId="67A603DC"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13.3 </w:t>
            </w:r>
          </w:p>
        </w:tc>
        <w:tc>
          <w:tcPr>
            <w:tcW w:w="1361" w:type="dxa"/>
            <w:tcBorders>
              <w:top w:val="nil"/>
              <w:left w:val="nil"/>
              <w:bottom w:val="single" w:sz="4" w:space="0" w:color="auto"/>
              <w:right w:val="single" w:sz="4" w:space="0" w:color="auto"/>
            </w:tcBorders>
            <w:shd w:val="clear" w:color="auto" w:fill="FFFFFF"/>
            <w:noWrap/>
            <w:vAlign w:val="center"/>
          </w:tcPr>
          <w:p w14:paraId="66EF03F5"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19.2 </w:t>
            </w:r>
          </w:p>
        </w:tc>
        <w:tc>
          <w:tcPr>
            <w:tcW w:w="1361" w:type="dxa"/>
            <w:tcBorders>
              <w:top w:val="nil"/>
              <w:left w:val="nil"/>
              <w:bottom w:val="single" w:sz="4" w:space="0" w:color="auto"/>
              <w:right w:val="single" w:sz="4" w:space="0" w:color="auto"/>
            </w:tcBorders>
            <w:shd w:val="clear" w:color="auto" w:fill="FFFFFF"/>
            <w:noWrap/>
            <w:vAlign w:val="center"/>
          </w:tcPr>
          <w:p w14:paraId="7A77C39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F966B4A"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89ED90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0F82DD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C03849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198D6651"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111A8570"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417DD16F"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45</w:t>
            </w:r>
          </w:p>
        </w:tc>
        <w:tc>
          <w:tcPr>
            <w:tcW w:w="1361" w:type="dxa"/>
            <w:tcBorders>
              <w:top w:val="nil"/>
              <w:left w:val="nil"/>
              <w:bottom w:val="single" w:sz="4" w:space="0" w:color="auto"/>
              <w:right w:val="single" w:sz="4" w:space="0" w:color="auto"/>
            </w:tcBorders>
            <w:shd w:val="clear" w:color="auto" w:fill="FFFFFF"/>
            <w:noWrap/>
            <w:vAlign w:val="center"/>
          </w:tcPr>
          <w:p w14:paraId="12D86E9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12.2 </w:t>
            </w:r>
          </w:p>
        </w:tc>
        <w:tc>
          <w:tcPr>
            <w:tcW w:w="1361" w:type="dxa"/>
            <w:tcBorders>
              <w:top w:val="nil"/>
              <w:left w:val="nil"/>
              <w:bottom w:val="single" w:sz="4" w:space="0" w:color="auto"/>
              <w:right w:val="single" w:sz="4" w:space="0" w:color="auto"/>
            </w:tcBorders>
            <w:shd w:val="clear" w:color="auto" w:fill="FFFFFF"/>
            <w:noWrap/>
            <w:vAlign w:val="center"/>
          </w:tcPr>
          <w:p w14:paraId="1416389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17.8 </w:t>
            </w:r>
          </w:p>
        </w:tc>
        <w:tc>
          <w:tcPr>
            <w:tcW w:w="1361" w:type="dxa"/>
            <w:tcBorders>
              <w:top w:val="nil"/>
              <w:left w:val="nil"/>
              <w:bottom w:val="single" w:sz="4" w:space="0" w:color="auto"/>
              <w:right w:val="single" w:sz="4" w:space="0" w:color="auto"/>
            </w:tcBorders>
            <w:shd w:val="clear" w:color="auto" w:fill="FFFFFF"/>
            <w:noWrap/>
            <w:vAlign w:val="center"/>
          </w:tcPr>
          <w:p w14:paraId="3386E8FB"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23.9 </w:t>
            </w:r>
          </w:p>
        </w:tc>
        <w:tc>
          <w:tcPr>
            <w:tcW w:w="1361" w:type="dxa"/>
            <w:tcBorders>
              <w:top w:val="nil"/>
              <w:left w:val="nil"/>
              <w:bottom w:val="single" w:sz="4" w:space="0" w:color="auto"/>
              <w:right w:val="single" w:sz="4" w:space="0" w:color="auto"/>
            </w:tcBorders>
            <w:shd w:val="clear" w:color="auto" w:fill="FFFFFF"/>
            <w:noWrap/>
            <w:vAlign w:val="center"/>
          </w:tcPr>
          <w:p w14:paraId="59A4A80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CCEA28F"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E3EFA2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10F7879"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53803A3C"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609AF948"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345A206A"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50</w:t>
            </w:r>
          </w:p>
        </w:tc>
        <w:tc>
          <w:tcPr>
            <w:tcW w:w="1361" w:type="dxa"/>
            <w:tcBorders>
              <w:top w:val="nil"/>
              <w:left w:val="nil"/>
              <w:bottom w:val="single" w:sz="4" w:space="0" w:color="auto"/>
              <w:right w:val="single" w:sz="4" w:space="0" w:color="auto"/>
            </w:tcBorders>
            <w:shd w:val="clear" w:color="auto" w:fill="FFFFFF"/>
            <w:noWrap/>
            <w:vAlign w:val="center"/>
          </w:tcPr>
          <w:p w14:paraId="009A5382"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11.3 </w:t>
            </w:r>
          </w:p>
        </w:tc>
        <w:tc>
          <w:tcPr>
            <w:tcW w:w="1361" w:type="dxa"/>
            <w:tcBorders>
              <w:top w:val="nil"/>
              <w:left w:val="nil"/>
              <w:bottom w:val="single" w:sz="4" w:space="0" w:color="auto"/>
              <w:right w:val="single" w:sz="4" w:space="0" w:color="auto"/>
            </w:tcBorders>
            <w:shd w:val="clear" w:color="auto" w:fill="FFFFFF"/>
            <w:noWrap/>
            <w:vAlign w:val="center"/>
          </w:tcPr>
          <w:p w14:paraId="3B826344"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16.6 </w:t>
            </w:r>
          </w:p>
        </w:tc>
        <w:tc>
          <w:tcPr>
            <w:tcW w:w="1361" w:type="dxa"/>
            <w:tcBorders>
              <w:top w:val="nil"/>
              <w:left w:val="nil"/>
              <w:bottom w:val="single" w:sz="4" w:space="0" w:color="auto"/>
              <w:right w:val="single" w:sz="4" w:space="0" w:color="auto"/>
            </w:tcBorders>
            <w:shd w:val="clear" w:color="auto" w:fill="FFFFFF"/>
            <w:noWrap/>
            <w:vAlign w:val="center"/>
          </w:tcPr>
          <w:p w14:paraId="1426F4A9"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22.4 </w:t>
            </w:r>
          </w:p>
        </w:tc>
        <w:tc>
          <w:tcPr>
            <w:tcW w:w="1361" w:type="dxa"/>
            <w:tcBorders>
              <w:top w:val="nil"/>
              <w:left w:val="nil"/>
              <w:bottom w:val="single" w:sz="4" w:space="0" w:color="auto"/>
              <w:right w:val="single" w:sz="4" w:space="0" w:color="auto"/>
            </w:tcBorders>
            <w:shd w:val="clear" w:color="auto" w:fill="FFFFFF"/>
            <w:noWrap/>
            <w:vAlign w:val="center"/>
          </w:tcPr>
          <w:p w14:paraId="3584A4E1"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28.7 </w:t>
            </w:r>
          </w:p>
        </w:tc>
        <w:tc>
          <w:tcPr>
            <w:tcW w:w="1361" w:type="dxa"/>
            <w:tcBorders>
              <w:top w:val="nil"/>
              <w:left w:val="nil"/>
              <w:bottom w:val="single" w:sz="4" w:space="0" w:color="auto"/>
              <w:right w:val="single" w:sz="4" w:space="0" w:color="auto"/>
            </w:tcBorders>
            <w:shd w:val="clear" w:color="auto" w:fill="FFFFFF"/>
            <w:noWrap/>
            <w:vAlign w:val="center"/>
          </w:tcPr>
          <w:p w14:paraId="3CB60908"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E8541B6"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936B9BC"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716BA630" w14:textId="77777777">
        <w:trPr>
          <w:trHeight w:val="310"/>
        </w:trPr>
        <w:tc>
          <w:tcPr>
            <w:tcW w:w="15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94700EF" w14:textId="77777777" w:rsidR="00E16B54" w:rsidRPr="003F40BB" w:rsidRDefault="00000000">
            <w:pPr>
              <w:widowControl/>
              <w:spacing w:line="288" w:lineRule="auto"/>
              <w:jc w:val="center"/>
              <w:rPr>
                <w:kern w:val="0"/>
                <w:sz w:val="24"/>
                <w:szCs w:val="24"/>
              </w:rPr>
            </w:pPr>
            <w:r w:rsidRPr="003F40BB">
              <w:rPr>
                <w:kern w:val="0"/>
                <w:sz w:val="24"/>
                <w:szCs w:val="24"/>
              </w:rPr>
              <w:lastRenderedPageBreak/>
              <w:t>30%</w:t>
            </w:r>
          </w:p>
        </w:tc>
        <w:tc>
          <w:tcPr>
            <w:tcW w:w="29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FBDBAB"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20</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26F8EC"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2872B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C5AF6B"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E78D03"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48.4 </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1990B7"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59.6 </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D1BA8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ECFB2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7B480B95" w14:textId="77777777">
        <w:trPr>
          <w:trHeight w:val="310"/>
        </w:trPr>
        <w:tc>
          <w:tcPr>
            <w:tcW w:w="155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9D36112" w14:textId="77777777" w:rsidR="00E16B54" w:rsidRPr="003F40BB" w:rsidRDefault="00E16B54">
            <w:pPr>
              <w:widowControl/>
              <w:spacing w:line="288" w:lineRule="auto"/>
              <w:jc w:val="left"/>
              <w:rPr>
                <w:kern w:val="0"/>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3FBD17"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45F51F"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D970F8"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CF913E"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03C56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B7C326"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52.7 </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C66964"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63.5 </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C5D9FA"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 </w:t>
            </w:r>
          </w:p>
        </w:tc>
      </w:tr>
      <w:tr w:rsidR="00E16B54" w:rsidRPr="003F40BB" w14:paraId="1A49A3C0" w14:textId="77777777">
        <w:trPr>
          <w:trHeight w:val="310"/>
        </w:trPr>
        <w:tc>
          <w:tcPr>
            <w:tcW w:w="155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5F14314" w14:textId="77777777" w:rsidR="00E16B54" w:rsidRPr="003F40BB" w:rsidRDefault="00E16B54">
            <w:pPr>
              <w:widowControl/>
              <w:spacing w:line="288" w:lineRule="auto"/>
              <w:jc w:val="left"/>
              <w:rPr>
                <w:kern w:val="0"/>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A708B1"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30</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05518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14AE9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7A797A"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2EDA6"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B3D93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0D9A3"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57.3 </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CA2711"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67.8 </w:t>
            </w:r>
          </w:p>
        </w:tc>
      </w:tr>
      <w:tr w:rsidR="00E16B54" w:rsidRPr="003F40BB" w14:paraId="766C7971" w14:textId="77777777">
        <w:trPr>
          <w:trHeight w:val="310"/>
        </w:trPr>
        <w:tc>
          <w:tcPr>
            <w:tcW w:w="155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1BB7CC" w14:textId="77777777" w:rsidR="00E16B54" w:rsidRPr="003F40BB" w:rsidRDefault="00E16B54">
            <w:pPr>
              <w:widowControl/>
              <w:spacing w:line="288" w:lineRule="auto"/>
              <w:jc w:val="left"/>
              <w:rPr>
                <w:kern w:val="0"/>
                <w:sz w:val="24"/>
                <w:szCs w:val="24"/>
              </w:rPr>
            </w:pPr>
          </w:p>
        </w:tc>
        <w:tc>
          <w:tcPr>
            <w:tcW w:w="2976" w:type="dxa"/>
            <w:tcBorders>
              <w:top w:val="single" w:sz="4" w:space="0" w:color="auto"/>
              <w:left w:val="nil"/>
              <w:bottom w:val="single" w:sz="4" w:space="0" w:color="auto"/>
              <w:right w:val="single" w:sz="4" w:space="0" w:color="auto"/>
            </w:tcBorders>
            <w:shd w:val="clear" w:color="auto" w:fill="FFFFFF"/>
            <w:noWrap/>
            <w:vAlign w:val="center"/>
          </w:tcPr>
          <w:p w14:paraId="4066C5AE"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35</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41BA835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13.8 </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2B4EA13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028B7C5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3C2D184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29082D8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39C6D86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1C68AAC8"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62.1 </w:t>
            </w:r>
          </w:p>
        </w:tc>
      </w:tr>
      <w:tr w:rsidR="00E16B54" w:rsidRPr="003F40BB" w14:paraId="457D2282"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3A7BEC7F"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3F2C9522"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40</w:t>
            </w:r>
          </w:p>
        </w:tc>
        <w:tc>
          <w:tcPr>
            <w:tcW w:w="1361" w:type="dxa"/>
            <w:tcBorders>
              <w:top w:val="nil"/>
              <w:left w:val="nil"/>
              <w:bottom w:val="single" w:sz="4" w:space="0" w:color="auto"/>
              <w:right w:val="single" w:sz="4" w:space="0" w:color="auto"/>
            </w:tcBorders>
            <w:shd w:val="clear" w:color="auto" w:fill="FFFFFF"/>
            <w:noWrap/>
            <w:vAlign w:val="center"/>
          </w:tcPr>
          <w:p w14:paraId="2C6220C1"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12.5 </w:t>
            </w:r>
          </w:p>
        </w:tc>
        <w:tc>
          <w:tcPr>
            <w:tcW w:w="1361" w:type="dxa"/>
            <w:tcBorders>
              <w:top w:val="nil"/>
              <w:left w:val="nil"/>
              <w:bottom w:val="single" w:sz="4" w:space="0" w:color="auto"/>
              <w:right w:val="single" w:sz="4" w:space="0" w:color="auto"/>
            </w:tcBorders>
            <w:shd w:val="clear" w:color="auto" w:fill="FFFFFF"/>
            <w:noWrap/>
            <w:vAlign w:val="center"/>
          </w:tcPr>
          <w:p w14:paraId="4B8F591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18.4 </w:t>
            </w:r>
          </w:p>
        </w:tc>
        <w:tc>
          <w:tcPr>
            <w:tcW w:w="1361" w:type="dxa"/>
            <w:tcBorders>
              <w:top w:val="nil"/>
              <w:left w:val="nil"/>
              <w:bottom w:val="single" w:sz="4" w:space="0" w:color="auto"/>
              <w:right w:val="single" w:sz="4" w:space="0" w:color="auto"/>
            </w:tcBorders>
            <w:shd w:val="clear" w:color="auto" w:fill="FFFFFF"/>
            <w:noWrap/>
            <w:vAlign w:val="center"/>
          </w:tcPr>
          <w:p w14:paraId="5558A98E"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56D984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876F67E"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6DB037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B1F93F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2FD3EBBA"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6CA1A7A5"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10A95DA7"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45</w:t>
            </w:r>
          </w:p>
        </w:tc>
        <w:tc>
          <w:tcPr>
            <w:tcW w:w="1361" w:type="dxa"/>
            <w:tcBorders>
              <w:top w:val="nil"/>
              <w:left w:val="nil"/>
              <w:bottom w:val="single" w:sz="4" w:space="0" w:color="auto"/>
              <w:right w:val="single" w:sz="4" w:space="0" w:color="auto"/>
            </w:tcBorders>
            <w:shd w:val="clear" w:color="auto" w:fill="FFFFFF"/>
            <w:noWrap/>
            <w:vAlign w:val="center"/>
          </w:tcPr>
          <w:p w14:paraId="4C7A9B1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11.5 </w:t>
            </w:r>
          </w:p>
        </w:tc>
        <w:tc>
          <w:tcPr>
            <w:tcW w:w="1361" w:type="dxa"/>
            <w:tcBorders>
              <w:top w:val="nil"/>
              <w:left w:val="nil"/>
              <w:bottom w:val="single" w:sz="4" w:space="0" w:color="auto"/>
              <w:right w:val="single" w:sz="4" w:space="0" w:color="auto"/>
            </w:tcBorders>
            <w:shd w:val="clear" w:color="auto" w:fill="FFFFFF"/>
            <w:noWrap/>
            <w:vAlign w:val="center"/>
          </w:tcPr>
          <w:p w14:paraId="169DCABB"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16.9 </w:t>
            </w:r>
          </w:p>
        </w:tc>
        <w:tc>
          <w:tcPr>
            <w:tcW w:w="1361" w:type="dxa"/>
            <w:tcBorders>
              <w:top w:val="nil"/>
              <w:left w:val="nil"/>
              <w:bottom w:val="single" w:sz="4" w:space="0" w:color="auto"/>
              <w:right w:val="single" w:sz="4" w:space="0" w:color="auto"/>
            </w:tcBorders>
            <w:shd w:val="clear" w:color="auto" w:fill="FFFFFF"/>
            <w:noWrap/>
            <w:vAlign w:val="center"/>
          </w:tcPr>
          <w:p w14:paraId="3E7732F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23.1 </w:t>
            </w:r>
          </w:p>
        </w:tc>
        <w:tc>
          <w:tcPr>
            <w:tcW w:w="1361" w:type="dxa"/>
            <w:tcBorders>
              <w:top w:val="nil"/>
              <w:left w:val="nil"/>
              <w:bottom w:val="single" w:sz="4" w:space="0" w:color="auto"/>
              <w:right w:val="single" w:sz="4" w:space="0" w:color="auto"/>
            </w:tcBorders>
            <w:shd w:val="clear" w:color="auto" w:fill="FFFFFF"/>
            <w:noWrap/>
            <w:vAlign w:val="center"/>
          </w:tcPr>
          <w:p w14:paraId="7DE9F43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34A78F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B102C6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683F828"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1C66E496"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70070633"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5885C53E"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50</w:t>
            </w:r>
          </w:p>
        </w:tc>
        <w:tc>
          <w:tcPr>
            <w:tcW w:w="1361" w:type="dxa"/>
            <w:tcBorders>
              <w:top w:val="nil"/>
              <w:left w:val="nil"/>
              <w:bottom w:val="single" w:sz="4" w:space="0" w:color="auto"/>
              <w:right w:val="single" w:sz="4" w:space="0" w:color="auto"/>
            </w:tcBorders>
            <w:shd w:val="clear" w:color="auto" w:fill="FFFFFF"/>
            <w:noWrap/>
            <w:vAlign w:val="center"/>
          </w:tcPr>
          <w:p w14:paraId="1EECB8F6"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10.5 </w:t>
            </w:r>
          </w:p>
        </w:tc>
        <w:tc>
          <w:tcPr>
            <w:tcW w:w="1361" w:type="dxa"/>
            <w:tcBorders>
              <w:top w:val="nil"/>
              <w:left w:val="nil"/>
              <w:bottom w:val="single" w:sz="4" w:space="0" w:color="auto"/>
              <w:right w:val="single" w:sz="4" w:space="0" w:color="auto"/>
            </w:tcBorders>
            <w:shd w:val="clear" w:color="auto" w:fill="FFFFFF"/>
            <w:noWrap/>
            <w:vAlign w:val="center"/>
          </w:tcPr>
          <w:p w14:paraId="7A807C3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15.6 </w:t>
            </w:r>
          </w:p>
        </w:tc>
        <w:tc>
          <w:tcPr>
            <w:tcW w:w="1361" w:type="dxa"/>
            <w:tcBorders>
              <w:top w:val="nil"/>
              <w:left w:val="nil"/>
              <w:bottom w:val="single" w:sz="4" w:space="0" w:color="auto"/>
              <w:right w:val="single" w:sz="4" w:space="0" w:color="auto"/>
            </w:tcBorders>
            <w:shd w:val="clear" w:color="auto" w:fill="FFFFFF"/>
            <w:noWrap/>
            <w:vAlign w:val="center"/>
          </w:tcPr>
          <w:p w14:paraId="2E2B76A6"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21.4 </w:t>
            </w:r>
          </w:p>
        </w:tc>
        <w:tc>
          <w:tcPr>
            <w:tcW w:w="1361" w:type="dxa"/>
            <w:tcBorders>
              <w:top w:val="nil"/>
              <w:left w:val="nil"/>
              <w:bottom w:val="single" w:sz="4" w:space="0" w:color="auto"/>
              <w:right w:val="single" w:sz="4" w:space="0" w:color="auto"/>
            </w:tcBorders>
            <w:shd w:val="clear" w:color="auto" w:fill="FFFFFF"/>
            <w:noWrap/>
            <w:vAlign w:val="center"/>
          </w:tcPr>
          <w:p w14:paraId="54737839"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27.8 </w:t>
            </w:r>
          </w:p>
        </w:tc>
        <w:tc>
          <w:tcPr>
            <w:tcW w:w="1361" w:type="dxa"/>
            <w:tcBorders>
              <w:top w:val="nil"/>
              <w:left w:val="nil"/>
              <w:bottom w:val="single" w:sz="4" w:space="0" w:color="auto"/>
              <w:right w:val="single" w:sz="4" w:space="0" w:color="auto"/>
            </w:tcBorders>
            <w:shd w:val="clear" w:color="auto" w:fill="FFFFFF"/>
            <w:noWrap/>
            <w:vAlign w:val="center"/>
          </w:tcPr>
          <w:p w14:paraId="6CD80C3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7591D8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0CDA60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54FB1E71" w14:textId="77777777">
        <w:trPr>
          <w:trHeight w:val="310"/>
        </w:trPr>
        <w:tc>
          <w:tcPr>
            <w:tcW w:w="1555" w:type="dxa"/>
            <w:vMerge w:val="restart"/>
            <w:tcBorders>
              <w:top w:val="nil"/>
              <w:left w:val="single" w:sz="4" w:space="0" w:color="auto"/>
              <w:bottom w:val="single" w:sz="4" w:space="0" w:color="auto"/>
              <w:right w:val="single" w:sz="4" w:space="0" w:color="auto"/>
            </w:tcBorders>
            <w:shd w:val="clear" w:color="auto" w:fill="FFFFFF"/>
            <w:vAlign w:val="center"/>
          </w:tcPr>
          <w:p w14:paraId="325C0F28" w14:textId="77777777" w:rsidR="00E16B54" w:rsidRPr="003F40BB" w:rsidRDefault="00000000">
            <w:pPr>
              <w:widowControl/>
              <w:spacing w:line="288" w:lineRule="auto"/>
              <w:jc w:val="center"/>
              <w:rPr>
                <w:kern w:val="0"/>
                <w:sz w:val="24"/>
                <w:szCs w:val="24"/>
              </w:rPr>
            </w:pPr>
            <w:r w:rsidRPr="003F40BB">
              <w:rPr>
                <w:kern w:val="0"/>
                <w:sz w:val="24"/>
                <w:szCs w:val="24"/>
              </w:rPr>
              <w:t>35%</w:t>
            </w:r>
          </w:p>
        </w:tc>
        <w:tc>
          <w:tcPr>
            <w:tcW w:w="2976" w:type="dxa"/>
            <w:tcBorders>
              <w:top w:val="nil"/>
              <w:left w:val="nil"/>
              <w:bottom w:val="single" w:sz="4" w:space="0" w:color="auto"/>
              <w:right w:val="single" w:sz="4" w:space="0" w:color="auto"/>
            </w:tcBorders>
            <w:shd w:val="clear" w:color="auto" w:fill="FFFFFF"/>
            <w:noWrap/>
            <w:vAlign w:val="center"/>
          </w:tcPr>
          <w:p w14:paraId="10BE4202"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20</w:t>
            </w:r>
          </w:p>
        </w:tc>
        <w:tc>
          <w:tcPr>
            <w:tcW w:w="1361" w:type="dxa"/>
            <w:tcBorders>
              <w:top w:val="nil"/>
              <w:left w:val="nil"/>
              <w:bottom w:val="single" w:sz="4" w:space="0" w:color="auto"/>
              <w:right w:val="single" w:sz="4" w:space="0" w:color="auto"/>
            </w:tcBorders>
            <w:shd w:val="clear" w:color="auto" w:fill="FFFFFF"/>
            <w:noWrap/>
            <w:vAlign w:val="center"/>
          </w:tcPr>
          <w:p w14:paraId="6DF6FD59"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762292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BD0C31C"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2D9E722"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50.9 </w:t>
            </w:r>
          </w:p>
        </w:tc>
        <w:tc>
          <w:tcPr>
            <w:tcW w:w="1361" w:type="dxa"/>
            <w:tcBorders>
              <w:top w:val="nil"/>
              <w:left w:val="nil"/>
              <w:bottom w:val="single" w:sz="4" w:space="0" w:color="auto"/>
              <w:right w:val="single" w:sz="4" w:space="0" w:color="auto"/>
            </w:tcBorders>
            <w:shd w:val="clear" w:color="auto" w:fill="FFFFFF"/>
            <w:noWrap/>
            <w:vAlign w:val="center"/>
          </w:tcPr>
          <w:p w14:paraId="1C84D4A7"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63.5 </w:t>
            </w:r>
          </w:p>
        </w:tc>
        <w:tc>
          <w:tcPr>
            <w:tcW w:w="1361" w:type="dxa"/>
            <w:tcBorders>
              <w:top w:val="nil"/>
              <w:left w:val="nil"/>
              <w:bottom w:val="single" w:sz="4" w:space="0" w:color="auto"/>
              <w:right w:val="single" w:sz="4" w:space="0" w:color="auto"/>
            </w:tcBorders>
            <w:shd w:val="clear" w:color="auto" w:fill="FFFFFF"/>
            <w:noWrap/>
            <w:vAlign w:val="center"/>
          </w:tcPr>
          <w:p w14:paraId="2EDEC138"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2A73DD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352409C7"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40CBB2A3"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6190EC08"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25</w:t>
            </w:r>
          </w:p>
        </w:tc>
        <w:tc>
          <w:tcPr>
            <w:tcW w:w="1361" w:type="dxa"/>
            <w:tcBorders>
              <w:top w:val="nil"/>
              <w:left w:val="nil"/>
              <w:bottom w:val="single" w:sz="4" w:space="0" w:color="auto"/>
              <w:right w:val="single" w:sz="4" w:space="0" w:color="auto"/>
            </w:tcBorders>
            <w:shd w:val="clear" w:color="auto" w:fill="FFFFFF"/>
            <w:noWrap/>
            <w:vAlign w:val="center"/>
          </w:tcPr>
          <w:p w14:paraId="0FBBE06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59D703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3E5E349"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54D5F6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451E43D"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55.0 </w:t>
            </w:r>
          </w:p>
        </w:tc>
        <w:tc>
          <w:tcPr>
            <w:tcW w:w="1361" w:type="dxa"/>
            <w:tcBorders>
              <w:top w:val="nil"/>
              <w:left w:val="nil"/>
              <w:bottom w:val="single" w:sz="4" w:space="0" w:color="auto"/>
              <w:right w:val="single" w:sz="4" w:space="0" w:color="auto"/>
            </w:tcBorders>
            <w:shd w:val="clear" w:color="auto" w:fill="FFFFFF"/>
            <w:noWrap/>
            <w:vAlign w:val="center"/>
          </w:tcPr>
          <w:p w14:paraId="24ADA844"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67.0 </w:t>
            </w:r>
          </w:p>
        </w:tc>
        <w:tc>
          <w:tcPr>
            <w:tcW w:w="1361" w:type="dxa"/>
            <w:tcBorders>
              <w:top w:val="nil"/>
              <w:left w:val="nil"/>
              <w:bottom w:val="single" w:sz="4" w:space="0" w:color="auto"/>
              <w:right w:val="single" w:sz="4" w:space="0" w:color="auto"/>
            </w:tcBorders>
            <w:shd w:val="clear" w:color="auto" w:fill="FFFFFF"/>
            <w:noWrap/>
            <w:vAlign w:val="center"/>
          </w:tcPr>
          <w:p w14:paraId="351D03B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772DBD9E"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4297D4A9"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55C6282B"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30</w:t>
            </w:r>
          </w:p>
        </w:tc>
        <w:tc>
          <w:tcPr>
            <w:tcW w:w="1361" w:type="dxa"/>
            <w:tcBorders>
              <w:top w:val="nil"/>
              <w:left w:val="nil"/>
              <w:bottom w:val="single" w:sz="4" w:space="0" w:color="auto"/>
              <w:right w:val="single" w:sz="4" w:space="0" w:color="auto"/>
            </w:tcBorders>
            <w:shd w:val="clear" w:color="auto" w:fill="FFFFFF"/>
            <w:noWrap/>
            <w:vAlign w:val="center"/>
          </w:tcPr>
          <w:p w14:paraId="2DFFCC1E"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9467436"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EE5293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86BD909"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C71F9DF"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B8BC46A"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59.4 </w:t>
            </w:r>
          </w:p>
        </w:tc>
        <w:tc>
          <w:tcPr>
            <w:tcW w:w="1361" w:type="dxa"/>
            <w:tcBorders>
              <w:top w:val="nil"/>
              <w:left w:val="nil"/>
              <w:bottom w:val="single" w:sz="4" w:space="0" w:color="auto"/>
              <w:right w:val="single" w:sz="4" w:space="0" w:color="auto"/>
            </w:tcBorders>
            <w:shd w:val="clear" w:color="auto" w:fill="FFFFFF"/>
            <w:noWrap/>
            <w:vAlign w:val="center"/>
          </w:tcPr>
          <w:p w14:paraId="4BFAFFA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60C590A4"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30D05973"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44045EC7"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35</w:t>
            </w:r>
          </w:p>
        </w:tc>
        <w:tc>
          <w:tcPr>
            <w:tcW w:w="1361" w:type="dxa"/>
            <w:tcBorders>
              <w:top w:val="nil"/>
              <w:left w:val="nil"/>
              <w:bottom w:val="single" w:sz="4" w:space="0" w:color="auto"/>
              <w:right w:val="single" w:sz="4" w:space="0" w:color="auto"/>
            </w:tcBorders>
            <w:shd w:val="clear" w:color="auto" w:fill="FFFFFF"/>
            <w:noWrap/>
            <w:vAlign w:val="center"/>
          </w:tcPr>
          <w:p w14:paraId="76B4D58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13.3 </w:t>
            </w:r>
          </w:p>
        </w:tc>
        <w:tc>
          <w:tcPr>
            <w:tcW w:w="1361" w:type="dxa"/>
            <w:tcBorders>
              <w:top w:val="nil"/>
              <w:left w:val="nil"/>
              <w:bottom w:val="single" w:sz="4" w:space="0" w:color="auto"/>
              <w:right w:val="single" w:sz="4" w:space="0" w:color="auto"/>
            </w:tcBorders>
            <w:shd w:val="clear" w:color="auto" w:fill="FFFFFF"/>
            <w:noWrap/>
            <w:vAlign w:val="center"/>
          </w:tcPr>
          <w:p w14:paraId="126F8E3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CAF40B9"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A52DF4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84BCFF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F758979"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B27CBE3"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64.0 </w:t>
            </w:r>
          </w:p>
        </w:tc>
      </w:tr>
      <w:tr w:rsidR="00E16B54" w:rsidRPr="003F40BB" w14:paraId="51816110"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164AC0DE"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4CD5BD98"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40</w:t>
            </w:r>
          </w:p>
        </w:tc>
        <w:tc>
          <w:tcPr>
            <w:tcW w:w="1361" w:type="dxa"/>
            <w:tcBorders>
              <w:top w:val="nil"/>
              <w:left w:val="nil"/>
              <w:bottom w:val="single" w:sz="4" w:space="0" w:color="auto"/>
              <w:right w:val="single" w:sz="4" w:space="0" w:color="auto"/>
            </w:tcBorders>
            <w:shd w:val="clear" w:color="auto" w:fill="FFFFFF"/>
            <w:noWrap/>
            <w:vAlign w:val="center"/>
          </w:tcPr>
          <w:p w14:paraId="3ED74BDB"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12.0 </w:t>
            </w:r>
          </w:p>
        </w:tc>
        <w:tc>
          <w:tcPr>
            <w:tcW w:w="1361" w:type="dxa"/>
            <w:tcBorders>
              <w:top w:val="nil"/>
              <w:left w:val="nil"/>
              <w:bottom w:val="single" w:sz="4" w:space="0" w:color="auto"/>
              <w:right w:val="single" w:sz="4" w:space="0" w:color="auto"/>
            </w:tcBorders>
            <w:shd w:val="clear" w:color="auto" w:fill="FFFFFF"/>
            <w:noWrap/>
            <w:vAlign w:val="center"/>
          </w:tcPr>
          <w:p w14:paraId="6485F004"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17.8 </w:t>
            </w:r>
          </w:p>
        </w:tc>
        <w:tc>
          <w:tcPr>
            <w:tcW w:w="1361" w:type="dxa"/>
            <w:tcBorders>
              <w:top w:val="nil"/>
              <w:left w:val="nil"/>
              <w:bottom w:val="single" w:sz="4" w:space="0" w:color="auto"/>
              <w:right w:val="single" w:sz="4" w:space="0" w:color="auto"/>
            </w:tcBorders>
            <w:shd w:val="clear" w:color="auto" w:fill="FFFFFF"/>
            <w:noWrap/>
            <w:vAlign w:val="center"/>
          </w:tcPr>
          <w:p w14:paraId="0155B308"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FC1EAC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D57FEC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3D6DA1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47A43A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53EF1280"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6B757A07"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14D748DF"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45</w:t>
            </w:r>
          </w:p>
        </w:tc>
        <w:tc>
          <w:tcPr>
            <w:tcW w:w="1361" w:type="dxa"/>
            <w:tcBorders>
              <w:top w:val="nil"/>
              <w:left w:val="nil"/>
              <w:bottom w:val="single" w:sz="4" w:space="0" w:color="auto"/>
              <w:right w:val="single" w:sz="4" w:space="0" w:color="auto"/>
            </w:tcBorders>
            <w:shd w:val="clear" w:color="auto" w:fill="FFFFFF"/>
            <w:noWrap/>
            <w:vAlign w:val="center"/>
          </w:tcPr>
          <w:p w14:paraId="22133CE6"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10.9 </w:t>
            </w:r>
          </w:p>
        </w:tc>
        <w:tc>
          <w:tcPr>
            <w:tcW w:w="1361" w:type="dxa"/>
            <w:tcBorders>
              <w:top w:val="nil"/>
              <w:left w:val="nil"/>
              <w:bottom w:val="single" w:sz="4" w:space="0" w:color="auto"/>
              <w:right w:val="single" w:sz="4" w:space="0" w:color="auto"/>
            </w:tcBorders>
            <w:shd w:val="clear" w:color="auto" w:fill="FFFFFF"/>
            <w:noWrap/>
            <w:vAlign w:val="center"/>
          </w:tcPr>
          <w:p w14:paraId="57140BA2"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16.3 </w:t>
            </w:r>
          </w:p>
        </w:tc>
        <w:tc>
          <w:tcPr>
            <w:tcW w:w="1361" w:type="dxa"/>
            <w:tcBorders>
              <w:top w:val="nil"/>
              <w:left w:val="nil"/>
              <w:bottom w:val="single" w:sz="4" w:space="0" w:color="auto"/>
              <w:right w:val="single" w:sz="4" w:space="0" w:color="auto"/>
            </w:tcBorders>
            <w:shd w:val="clear" w:color="auto" w:fill="FFFFFF"/>
            <w:noWrap/>
            <w:vAlign w:val="center"/>
          </w:tcPr>
          <w:p w14:paraId="370F3C04"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22.4 </w:t>
            </w:r>
          </w:p>
        </w:tc>
        <w:tc>
          <w:tcPr>
            <w:tcW w:w="1361" w:type="dxa"/>
            <w:tcBorders>
              <w:top w:val="nil"/>
              <w:left w:val="nil"/>
              <w:bottom w:val="single" w:sz="4" w:space="0" w:color="auto"/>
              <w:right w:val="single" w:sz="4" w:space="0" w:color="auto"/>
            </w:tcBorders>
            <w:shd w:val="clear" w:color="auto" w:fill="FFFFFF"/>
            <w:noWrap/>
            <w:vAlign w:val="center"/>
          </w:tcPr>
          <w:p w14:paraId="5E7E2A16"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921768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3CC8EB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98B66AE"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6A756D2A"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15A5AAEB"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0F9ABADD"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50</w:t>
            </w:r>
          </w:p>
        </w:tc>
        <w:tc>
          <w:tcPr>
            <w:tcW w:w="1361" w:type="dxa"/>
            <w:tcBorders>
              <w:top w:val="nil"/>
              <w:left w:val="nil"/>
              <w:bottom w:val="single" w:sz="4" w:space="0" w:color="auto"/>
              <w:right w:val="single" w:sz="4" w:space="0" w:color="auto"/>
            </w:tcBorders>
            <w:shd w:val="clear" w:color="auto" w:fill="FFFFFF"/>
            <w:noWrap/>
            <w:vAlign w:val="center"/>
          </w:tcPr>
          <w:p w14:paraId="3DFF5A52"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10.0 </w:t>
            </w:r>
          </w:p>
        </w:tc>
        <w:tc>
          <w:tcPr>
            <w:tcW w:w="1361" w:type="dxa"/>
            <w:tcBorders>
              <w:top w:val="nil"/>
              <w:left w:val="nil"/>
              <w:bottom w:val="single" w:sz="4" w:space="0" w:color="auto"/>
              <w:right w:val="single" w:sz="4" w:space="0" w:color="auto"/>
            </w:tcBorders>
            <w:shd w:val="clear" w:color="auto" w:fill="FFFFFF"/>
            <w:noWrap/>
            <w:vAlign w:val="center"/>
          </w:tcPr>
          <w:p w14:paraId="0838D1C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15.0 </w:t>
            </w:r>
          </w:p>
        </w:tc>
        <w:tc>
          <w:tcPr>
            <w:tcW w:w="1361" w:type="dxa"/>
            <w:tcBorders>
              <w:top w:val="nil"/>
              <w:left w:val="nil"/>
              <w:bottom w:val="single" w:sz="4" w:space="0" w:color="auto"/>
              <w:right w:val="single" w:sz="4" w:space="0" w:color="auto"/>
            </w:tcBorders>
            <w:shd w:val="clear" w:color="auto" w:fill="FFFFFF"/>
            <w:noWrap/>
            <w:vAlign w:val="center"/>
          </w:tcPr>
          <w:p w14:paraId="06D5B9C2"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20.7 </w:t>
            </w:r>
          </w:p>
        </w:tc>
        <w:tc>
          <w:tcPr>
            <w:tcW w:w="1361" w:type="dxa"/>
            <w:tcBorders>
              <w:top w:val="nil"/>
              <w:left w:val="nil"/>
              <w:bottom w:val="single" w:sz="4" w:space="0" w:color="auto"/>
              <w:right w:val="single" w:sz="4" w:space="0" w:color="auto"/>
            </w:tcBorders>
            <w:shd w:val="clear" w:color="auto" w:fill="FFFFFF"/>
            <w:noWrap/>
            <w:vAlign w:val="center"/>
          </w:tcPr>
          <w:p w14:paraId="50440CDC"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27.1 </w:t>
            </w:r>
          </w:p>
        </w:tc>
        <w:tc>
          <w:tcPr>
            <w:tcW w:w="1361" w:type="dxa"/>
            <w:tcBorders>
              <w:top w:val="nil"/>
              <w:left w:val="nil"/>
              <w:bottom w:val="single" w:sz="4" w:space="0" w:color="auto"/>
              <w:right w:val="single" w:sz="4" w:space="0" w:color="auto"/>
            </w:tcBorders>
            <w:shd w:val="clear" w:color="auto" w:fill="FFFFFF"/>
            <w:noWrap/>
            <w:vAlign w:val="center"/>
          </w:tcPr>
          <w:p w14:paraId="5DAE356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F43965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EEAA2D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744780B3" w14:textId="77777777">
        <w:trPr>
          <w:trHeight w:val="310"/>
        </w:trPr>
        <w:tc>
          <w:tcPr>
            <w:tcW w:w="1555" w:type="dxa"/>
            <w:vMerge w:val="restart"/>
            <w:tcBorders>
              <w:top w:val="nil"/>
              <w:left w:val="single" w:sz="4" w:space="0" w:color="auto"/>
              <w:bottom w:val="single" w:sz="4" w:space="0" w:color="auto"/>
              <w:right w:val="single" w:sz="4" w:space="0" w:color="auto"/>
            </w:tcBorders>
            <w:shd w:val="clear" w:color="auto" w:fill="FFFFFF"/>
            <w:vAlign w:val="center"/>
          </w:tcPr>
          <w:p w14:paraId="35E9CF68" w14:textId="77777777" w:rsidR="00E16B54" w:rsidRPr="003F40BB" w:rsidRDefault="00000000">
            <w:pPr>
              <w:widowControl/>
              <w:spacing w:line="288" w:lineRule="auto"/>
              <w:jc w:val="center"/>
              <w:rPr>
                <w:kern w:val="0"/>
                <w:sz w:val="24"/>
                <w:szCs w:val="24"/>
              </w:rPr>
            </w:pPr>
            <w:r w:rsidRPr="003F40BB">
              <w:rPr>
                <w:kern w:val="0"/>
                <w:sz w:val="24"/>
                <w:szCs w:val="24"/>
              </w:rPr>
              <w:t>40%</w:t>
            </w:r>
          </w:p>
        </w:tc>
        <w:tc>
          <w:tcPr>
            <w:tcW w:w="2976" w:type="dxa"/>
            <w:tcBorders>
              <w:top w:val="nil"/>
              <w:left w:val="nil"/>
              <w:bottom w:val="single" w:sz="4" w:space="0" w:color="auto"/>
              <w:right w:val="single" w:sz="4" w:space="0" w:color="auto"/>
            </w:tcBorders>
            <w:shd w:val="clear" w:color="auto" w:fill="FFFFFF"/>
            <w:noWrap/>
            <w:vAlign w:val="center"/>
          </w:tcPr>
          <w:p w14:paraId="65C698E1"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20</w:t>
            </w:r>
          </w:p>
        </w:tc>
        <w:tc>
          <w:tcPr>
            <w:tcW w:w="1361" w:type="dxa"/>
            <w:tcBorders>
              <w:top w:val="nil"/>
              <w:left w:val="nil"/>
              <w:bottom w:val="single" w:sz="4" w:space="0" w:color="auto"/>
              <w:right w:val="single" w:sz="4" w:space="0" w:color="auto"/>
            </w:tcBorders>
            <w:shd w:val="clear" w:color="auto" w:fill="FFFFFF"/>
            <w:noWrap/>
            <w:vAlign w:val="center"/>
          </w:tcPr>
          <w:p w14:paraId="0EE3D04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4B8D8E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266E658"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09FAD89"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53.0 </w:t>
            </w:r>
          </w:p>
        </w:tc>
        <w:tc>
          <w:tcPr>
            <w:tcW w:w="1361" w:type="dxa"/>
            <w:tcBorders>
              <w:top w:val="nil"/>
              <w:left w:val="nil"/>
              <w:bottom w:val="single" w:sz="4" w:space="0" w:color="auto"/>
              <w:right w:val="single" w:sz="4" w:space="0" w:color="auto"/>
            </w:tcBorders>
            <w:shd w:val="clear" w:color="auto" w:fill="FFFFFF"/>
            <w:noWrap/>
            <w:vAlign w:val="center"/>
          </w:tcPr>
          <w:p w14:paraId="18D14C5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66.8 </w:t>
            </w:r>
          </w:p>
        </w:tc>
        <w:tc>
          <w:tcPr>
            <w:tcW w:w="1361" w:type="dxa"/>
            <w:tcBorders>
              <w:top w:val="nil"/>
              <w:left w:val="nil"/>
              <w:bottom w:val="single" w:sz="4" w:space="0" w:color="auto"/>
              <w:right w:val="single" w:sz="4" w:space="0" w:color="auto"/>
            </w:tcBorders>
            <w:shd w:val="clear" w:color="auto" w:fill="FFFFFF"/>
            <w:noWrap/>
            <w:vAlign w:val="center"/>
          </w:tcPr>
          <w:p w14:paraId="306B85B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27F4C57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3BA51B9D"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76214E82"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76CDB840"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25</w:t>
            </w:r>
          </w:p>
        </w:tc>
        <w:tc>
          <w:tcPr>
            <w:tcW w:w="1361" w:type="dxa"/>
            <w:tcBorders>
              <w:top w:val="nil"/>
              <w:left w:val="nil"/>
              <w:bottom w:val="single" w:sz="4" w:space="0" w:color="auto"/>
              <w:right w:val="single" w:sz="4" w:space="0" w:color="auto"/>
            </w:tcBorders>
            <w:shd w:val="clear" w:color="auto" w:fill="FFFFFF"/>
            <w:noWrap/>
            <w:vAlign w:val="center"/>
          </w:tcPr>
          <w:p w14:paraId="4D226629"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3BB616E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39A486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0D7999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A2CF6D9"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56.8 </w:t>
            </w:r>
          </w:p>
        </w:tc>
        <w:tc>
          <w:tcPr>
            <w:tcW w:w="1361" w:type="dxa"/>
            <w:tcBorders>
              <w:top w:val="nil"/>
              <w:left w:val="nil"/>
              <w:bottom w:val="single" w:sz="4" w:space="0" w:color="auto"/>
              <w:right w:val="single" w:sz="4" w:space="0" w:color="auto"/>
            </w:tcBorders>
            <w:shd w:val="clear" w:color="auto" w:fill="FFFFFF"/>
            <w:noWrap/>
            <w:vAlign w:val="center"/>
          </w:tcPr>
          <w:p w14:paraId="3A06C25E"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69.7 </w:t>
            </w:r>
          </w:p>
        </w:tc>
        <w:tc>
          <w:tcPr>
            <w:tcW w:w="1361" w:type="dxa"/>
            <w:tcBorders>
              <w:top w:val="nil"/>
              <w:left w:val="nil"/>
              <w:bottom w:val="single" w:sz="4" w:space="0" w:color="auto"/>
              <w:right w:val="single" w:sz="4" w:space="0" w:color="auto"/>
            </w:tcBorders>
            <w:shd w:val="clear" w:color="auto" w:fill="FFFFFF"/>
            <w:noWrap/>
            <w:vAlign w:val="center"/>
          </w:tcPr>
          <w:p w14:paraId="305B5A5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0CFF72C2"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48211A5F"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38FD7B2A"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30</w:t>
            </w:r>
          </w:p>
        </w:tc>
        <w:tc>
          <w:tcPr>
            <w:tcW w:w="1361" w:type="dxa"/>
            <w:tcBorders>
              <w:top w:val="nil"/>
              <w:left w:val="nil"/>
              <w:bottom w:val="single" w:sz="4" w:space="0" w:color="auto"/>
              <w:right w:val="single" w:sz="4" w:space="0" w:color="auto"/>
            </w:tcBorders>
            <w:shd w:val="clear" w:color="auto" w:fill="FFFFFF"/>
            <w:noWrap/>
            <w:vAlign w:val="center"/>
          </w:tcPr>
          <w:p w14:paraId="6F6ACD2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F4C40C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B5E11BF"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2DBA52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F5C928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D6F17F2"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61.0 </w:t>
            </w:r>
          </w:p>
        </w:tc>
        <w:tc>
          <w:tcPr>
            <w:tcW w:w="1361" w:type="dxa"/>
            <w:tcBorders>
              <w:top w:val="nil"/>
              <w:left w:val="nil"/>
              <w:bottom w:val="single" w:sz="4" w:space="0" w:color="auto"/>
              <w:right w:val="single" w:sz="4" w:space="0" w:color="auto"/>
            </w:tcBorders>
            <w:shd w:val="clear" w:color="auto" w:fill="FFFFFF"/>
            <w:noWrap/>
            <w:vAlign w:val="center"/>
          </w:tcPr>
          <w:p w14:paraId="49F667F8"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453C8965"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3EE231E7"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06A131F4"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35</w:t>
            </w:r>
          </w:p>
        </w:tc>
        <w:tc>
          <w:tcPr>
            <w:tcW w:w="1361" w:type="dxa"/>
            <w:tcBorders>
              <w:top w:val="nil"/>
              <w:left w:val="nil"/>
              <w:bottom w:val="single" w:sz="4" w:space="0" w:color="auto"/>
              <w:right w:val="single" w:sz="4" w:space="0" w:color="auto"/>
            </w:tcBorders>
            <w:shd w:val="clear" w:color="auto" w:fill="FFFFFF"/>
            <w:noWrap/>
            <w:vAlign w:val="center"/>
          </w:tcPr>
          <w:p w14:paraId="7106189B"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13.0 </w:t>
            </w:r>
          </w:p>
        </w:tc>
        <w:tc>
          <w:tcPr>
            <w:tcW w:w="1361" w:type="dxa"/>
            <w:tcBorders>
              <w:top w:val="nil"/>
              <w:left w:val="nil"/>
              <w:bottom w:val="single" w:sz="4" w:space="0" w:color="auto"/>
              <w:right w:val="single" w:sz="4" w:space="0" w:color="auto"/>
            </w:tcBorders>
            <w:shd w:val="clear" w:color="auto" w:fill="FFFFFF"/>
            <w:noWrap/>
            <w:vAlign w:val="center"/>
          </w:tcPr>
          <w:p w14:paraId="11EAF0A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D1E80A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63A153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D4C4F0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3805893"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DD2A623"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65.4 </w:t>
            </w:r>
          </w:p>
        </w:tc>
      </w:tr>
      <w:tr w:rsidR="00E16B54" w:rsidRPr="003F40BB" w14:paraId="35C8ED40"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3E6FCB1F"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61D03F86"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40</w:t>
            </w:r>
          </w:p>
        </w:tc>
        <w:tc>
          <w:tcPr>
            <w:tcW w:w="1361" w:type="dxa"/>
            <w:tcBorders>
              <w:top w:val="nil"/>
              <w:left w:val="nil"/>
              <w:bottom w:val="single" w:sz="4" w:space="0" w:color="auto"/>
              <w:right w:val="single" w:sz="4" w:space="0" w:color="auto"/>
            </w:tcBorders>
            <w:shd w:val="clear" w:color="auto" w:fill="FFFFFF"/>
            <w:noWrap/>
            <w:vAlign w:val="center"/>
          </w:tcPr>
          <w:p w14:paraId="0D21DAAA"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11.7 </w:t>
            </w:r>
          </w:p>
        </w:tc>
        <w:tc>
          <w:tcPr>
            <w:tcW w:w="1361" w:type="dxa"/>
            <w:tcBorders>
              <w:top w:val="nil"/>
              <w:left w:val="nil"/>
              <w:bottom w:val="single" w:sz="4" w:space="0" w:color="auto"/>
              <w:right w:val="single" w:sz="4" w:space="0" w:color="auto"/>
            </w:tcBorders>
            <w:shd w:val="clear" w:color="auto" w:fill="FFFFFF"/>
            <w:noWrap/>
            <w:vAlign w:val="center"/>
          </w:tcPr>
          <w:p w14:paraId="66CE5D35"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17.4 </w:t>
            </w:r>
          </w:p>
        </w:tc>
        <w:tc>
          <w:tcPr>
            <w:tcW w:w="1361" w:type="dxa"/>
            <w:tcBorders>
              <w:top w:val="nil"/>
              <w:left w:val="nil"/>
              <w:bottom w:val="single" w:sz="4" w:space="0" w:color="auto"/>
              <w:right w:val="single" w:sz="4" w:space="0" w:color="auto"/>
            </w:tcBorders>
            <w:shd w:val="clear" w:color="auto" w:fill="FFFFFF"/>
            <w:noWrap/>
            <w:vAlign w:val="center"/>
          </w:tcPr>
          <w:p w14:paraId="15DAB5F7"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28373F0"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803824D"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09AA7BBA"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C59381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06A88F06"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7842739C"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285A0CD4"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45</w:t>
            </w:r>
          </w:p>
        </w:tc>
        <w:tc>
          <w:tcPr>
            <w:tcW w:w="1361" w:type="dxa"/>
            <w:tcBorders>
              <w:top w:val="nil"/>
              <w:left w:val="nil"/>
              <w:bottom w:val="single" w:sz="4" w:space="0" w:color="auto"/>
              <w:right w:val="single" w:sz="4" w:space="0" w:color="auto"/>
            </w:tcBorders>
            <w:shd w:val="clear" w:color="auto" w:fill="FFFFFF"/>
            <w:noWrap/>
            <w:vAlign w:val="center"/>
          </w:tcPr>
          <w:p w14:paraId="21AADCE3"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10.6 </w:t>
            </w:r>
          </w:p>
        </w:tc>
        <w:tc>
          <w:tcPr>
            <w:tcW w:w="1361" w:type="dxa"/>
            <w:tcBorders>
              <w:top w:val="nil"/>
              <w:left w:val="nil"/>
              <w:bottom w:val="single" w:sz="4" w:space="0" w:color="auto"/>
              <w:right w:val="single" w:sz="4" w:space="0" w:color="auto"/>
            </w:tcBorders>
            <w:shd w:val="clear" w:color="auto" w:fill="FFFFFF"/>
            <w:noWrap/>
            <w:vAlign w:val="center"/>
          </w:tcPr>
          <w:p w14:paraId="32E8A8F6"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15.9 </w:t>
            </w:r>
          </w:p>
        </w:tc>
        <w:tc>
          <w:tcPr>
            <w:tcW w:w="1361" w:type="dxa"/>
            <w:tcBorders>
              <w:top w:val="nil"/>
              <w:left w:val="nil"/>
              <w:bottom w:val="single" w:sz="4" w:space="0" w:color="auto"/>
              <w:right w:val="single" w:sz="4" w:space="0" w:color="auto"/>
            </w:tcBorders>
            <w:shd w:val="clear" w:color="auto" w:fill="FFFFFF"/>
            <w:noWrap/>
            <w:vAlign w:val="center"/>
          </w:tcPr>
          <w:p w14:paraId="22A6BD8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22.0 </w:t>
            </w:r>
          </w:p>
        </w:tc>
        <w:tc>
          <w:tcPr>
            <w:tcW w:w="1361" w:type="dxa"/>
            <w:tcBorders>
              <w:top w:val="nil"/>
              <w:left w:val="nil"/>
              <w:bottom w:val="single" w:sz="4" w:space="0" w:color="auto"/>
              <w:right w:val="single" w:sz="4" w:space="0" w:color="auto"/>
            </w:tcBorders>
            <w:shd w:val="clear" w:color="auto" w:fill="FFFFFF"/>
            <w:noWrap/>
            <w:vAlign w:val="center"/>
          </w:tcPr>
          <w:p w14:paraId="71C2E8C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5D68B4E4"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14F07B41"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68B519B8"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r w:rsidR="00E16B54" w:rsidRPr="003F40BB" w14:paraId="347C9622" w14:textId="77777777">
        <w:trPr>
          <w:trHeight w:val="310"/>
        </w:trPr>
        <w:tc>
          <w:tcPr>
            <w:tcW w:w="1555" w:type="dxa"/>
            <w:vMerge/>
            <w:tcBorders>
              <w:top w:val="nil"/>
              <w:left w:val="single" w:sz="4" w:space="0" w:color="auto"/>
              <w:bottom w:val="single" w:sz="4" w:space="0" w:color="auto"/>
              <w:right w:val="single" w:sz="4" w:space="0" w:color="auto"/>
            </w:tcBorders>
            <w:shd w:val="clear" w:color="auto" w:fill="FFFFFF"/>
            <w:vAlign w:val="center"/>
          </w:tcPr>
          <w:p w14:paraId="0B83913B" w14:textId="77777777" w:rsidR="00E16B54" w:rsidRPr="003F40BB" w:rsidRDefault="00E16B54">
            <w:pPr>
              <w:widowControl/>
              <w:spacing w:line="288" w:lineRule="auto"/>
              <w:jc w:val="left"/>
              <w:rPr>
                <w:kern w:val="0"/>
                <w:sz w:val="24"/>
                <w:szCs w:val="24"/>
              </w:rPr>
            </w:pPr>
          </w:p>
        </w:tc>
        <w:tc>
          <w:tcPr>
            <w:tcW w:w="2976" w:type="dxa"/>
            <w:tcBorders>
              <w:top w:val="nil"/>
              <w:left w:val="nil"/>
              <w:bottom w:val="single" w:sz="4" w:space="0" w:color="auto"/>
              <w:right w:val="single" w:sz="4" w:space="0" w:color="auto"/>
            </w:tcBorders>
            <w:shd w:val="clear" w:color="auto" w:fill="FFFFFF"/>
            <w:noWrap/>
            <w:vAlign w:val="center"/>
          </w:tcPr>
          <w:p w14:paraId="516732D0" w14:textId="77777777" w:rsidR="00E16B54" w:rsidRPr="003F40BB" w:rsidRDefault="00000000">
            <w:pPr>
              <w:widowControl/>
              <w:spacing w:line="288" w:lineRule="auto"/>
              <w:jc w:val="center"/>
              <w:rPr>
                <w:kern w:val="0"/>
                <w:sz w:val="24"/>
                <w:szCs w:val="24"/>
              </w:rPr>
            </w:pPr>
            <w:r w:rsidRPr="003F40BB">
              <w:rPr>
                <w:rFonts w:hint="eastAsia"/>
                <w:kern w:val="0"/>
                <w:sz w:val="24"/>
                <w:szCs w:val="24"/>
              </w:rPr>
              <w:t>50</w:t>
            </w:r>
          </w:p>
        </w:tc>
        <w:tc>
          <w:tcPr>
            <w:tcW w:w="1361" w:type="dxa"/>
            <w:tcBorders>
              <w:top w:val="nil"/>
              <w:left w:val="nil"/>
              <w:bottom w:val="single" w:sz="4" w:space="0" w:color="auto"/>
              <w:right w:val="single" w:sz="4" w:space="0" w:color="auto"/>
            </w:tcBorders>
            <w:shd w:val="clear" w:color="auto" w:fill="FFFFFF"/>
            <w:noWrap/>
            <w:vAlign w:val="center"/>
          </w:tcPr>
          <w:p w14:paraId="7F15401B"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9.7 </w:t>
            </w:r>
          </w:p>
        </w:tc>
        <w:tc>
          <w:tcPr>
            <w:tcW w:w="1361" w:type="dxa"/>
            <w:tcBorders>
              <w:top w:val="nil"/>
              <w:left w:val="nil"/>
              <w:bottom w:val="single" w:sz="4" w:space="0" w:color="auto"/>
              <w:right w:val="single" w:sz="4" w:space="0" w:color="auto"/>
            </w:tcBorders>
            <w:shd w:val="clear" w:color="auto" w:fill="FFFFFF"/>
            <w:noWrap/>
            <w:vAlign w:val="center"/>
          </w:tcPr>
          <w:p w14:paraId="6D49573F"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14.6 </w:t>
            </w:r>
          </w:p>
        </w:tc>
        <w:tc>
          <w:tcPr>
            <w:tcW w:w="1361" w:type="dxa"/>
            <w:tcBorders>
              <w:top w:val="nil"/>
              <w:left w:val="nil"/>
              <w:bottom w:val="single" w:sz="4" w:space="0" w:color="auto"/>
              <w:right w:val="single" w:sz="4" w:space="0" w:color="auto"/>
            </w:tcBorders>
            <w:shd w:val="clear" w:color="auto" w:fill="FFFFFF"/>
            <w:noWrap/>
            <w:vAlign w:val="center"/>
          </w:tcPr>
          <w:p w14:paraId="31A50D70"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20.2 </w:t>
            </w:r>
          </w:p>
        </w:tc>
        <w:tc>
          <w:tcPr>
            <w:tcW w:w="1361" w:type="dxa"/>
            <w:tcBorders>
              <w:top w:val="nil"/>
              <w:left w:val="nil"/>
              <w:bottom w:val="single" w:sz="4" w:space="0" w:color="auto"/>
              <w:right w:val="single" w:sz="4" w:space="0" w:color="auto"/>
            </w:tcBorders>
            <w:shd w:val="clear" w:color="auto" w:fill="FFFFFF"/>
            <w:noWrap/>
            <w:vAlign w:val="center"/>
          </w:tcPr>
          <w:p w14:paraId="24015DC7" w14:textId="77777777" w:rsidR="00E16B54" w:rsidRPr="003F40BB" w:rsidRDefault="00000000">
            <w:pPr>
              <w:widowControl/>
              <w:spacing w:line="288" w:lineRule="auto"/>
              <w:jc w:val="center"/>
              <w:rPr>
                <w:kern w:val="0"/>
                <w:sz w:val="24"/>
                <w:szCs w:val="24"/>
              </w:rPr>
            </w:pPr>
            <w:r w:rsidRPr="003F40BB">
              <w:rPr>
                <w:rFonts w:eastAsia="等线"/>
                <w:sz w:val="24"/>
                <w:szCs w:val="24"/>
              </w:rPr>
              <w:t xml:space="preserve">26.6 </w:t>
            </w:r>
          </w:p>
        </w:tc>
        <w:tc>
          <w:tcPr>
            <w:tcW w:w="1361" w:type="dxa"/>
            <w:tcBorders>
              <w:top w:val="nil"/>
              <w:left w:val="nil"/>
              <w:bottom w:val="single" w:sz="4" w:space="0" w:color="auto"/>
              <w:right w:val="single" w:sz="4" w:space="0" w:color="auto"/>
            </w:tcBorders>
            <w:shd w:val="clear" w:color="auto" w:fill="FFFFFF"/>
            <w:noWrap/>
            <w:vAlign w:val="center"/>
          </w:tcPr>
          <w:p w14:paraId="637757D5"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74717D96"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c>
          <w:tcPr>
            <w:tcW w:w="1361" w:type="dxa"/>
            <w:tcBorders>
              <w:top w:val="nil"/>
              <w:left w:val="nil"/>
              <w:bottom w:val="single" w:sz="4" w:space="0" w:color="auto"/>
              <w:right w:val="single" w:sz="4" w:space="0" w:color="auto"/>
            </w:tcBorders>
            <w:shd w:val="clear" w:color="auto" w:fill="FFFFFF"/>
            <w:noWrap/>
            <w:vAlign w:val="center"/>
          </w:tcPr>
          <w:p w14:paraId="40EBE352" w14:textId="77777777" w:rsidR="00E16B54" w:rsidRPr="003F40BB" w:rsidRDefault="00000000">
            <w:pPr>
              <w:widowControl/>
              <w:spacing w:line="288" w:lineRule="auto"/>
              <w:jc w:val="center"/>
              <w:rPr>
                <w:kern w:val="0"/>
                <w:sz w:val="24"/>
                <w:szCs w:val="24"/>
              </w:rPr>
            </w:pPr>
            <w:r w:rsidRPr="003F40BB">
              <w:rPr>
                <w:rFonts w:eastAsia="等线"/>
                <w:sz w:val="24"/>
                <w:szCs w:val="24"/>
              </w:rPr>
              <w:t>-</w:t>
            </w:r>
          </w:p>
        </w:tc>
      </w:tr>
    </w:tbl>
    <w:p w14:paraId="2A986BEC" w14:textId="77777777" w:rsidR="00E16B54" w:rsidRPr="003F40BB" w:rsidRDefault="00E16B54">
      <w:pPr>
        <w:pStyle w:val="1"/>
        <w:jc w:val="center"/>
        <w:rPr>
          <w:sz w:val="32"/>
          <w:szCs w:val="32"/>
        </w:rPr>
        <w:sectPr w:rsidR="00E16B54" w:rsidRPr="003F40BB">
          <w:pgSz w:w="16838" w:h="11906" w:orient="landscape"/>
          <w:pgMar w:top="1800" w:right="1440" w:bottom="1800" w:left="1440" w:header="851" w:footer="992" w:gutter="0"/>
          <w:cols w:space="425"/>
          <w:docGrid w:type="lines" w:linePitch="312"/>
        </w:sectPr>
      </w:pPr>
    </w:p>
    <w:p w14:paraId="347100D8" w14:textId="77777777" w:rsidR="00E16B54" w:rsidRPr="003F40BB" w:rsidRDefault="00000000">
      <w:pPr>
        <w:pStyle w:val="1"/>
        <w:jc w:val="center"/>
        <w:rPr>
          <w:sz w:val="32"/>
          <w:szCs w:val="32"/>
        </w:rPr>
      </w:pPr>
      <w:bookmarkStart w:id="58" w:name="_Toc142656643"/>
      <w:bookmarkStart w:id="59" w:name="_Toc141435430"/>
      <w:r w:rsidRPr="003F40BB">
        <w:rPr>
          <w:rFonts w:hint="eastAsia"/>
          <w:sz w:val="32"/>
          <w:szCs w:val="32"/>
        </w:rPr>
        <w:lastRenderedPageBreak/>
        <w:t>附录</w:t>
      </w:r>
      <w:r w:rsidRPr="003F40BB">
        <w:rPr>
          <w:sz w:val="32"/>
          <w:szCs w:val="32"/>
        </w:rPr>
        <w:t xml:space="preserve">B </w:t>
      </w:r>
      <w:r w:rsidRPr="003F40BB">
        <w:rPr>
          <w:rFonts w:hint="eastAsia"/>
          <w:sz w:val="32"/>
          <w:szCs w:val="32"/>
        </w:rPr>
        <w:t>自密实再生骨料混凝土的外加剂掺量</w:t>
      </w:r>
      <w:bookmarkEnd w:id="58"/>
      <w:bookmarkEnd w:id="59"/>
    </w:p>
    <w:p w14:paraId="6E3A3C94" w14:textId="77777777" w:rsidR="00E16B54" w:rsidRPr="003F40BB" w:rsidRDefault="00000000">
      <w:pPr>
        <w:widowControl/>
        <w:spacing w:beforeLines="50" w:before="156"/>
        <w:rPr>
          <w:b/>
          <w:sz w:val="24"/>
          <w:szCs w:val="24"/>
        </w:rPr>
      </w:pPr>
      <w:r w:rsidRPr="003F40BB">
        <w:rPr>
          <w:b/>
          <w:sz w:val="24"/>
          <w:szCs w:val="24"/>
        </w:rPr>
        <w:t xml:space="preserve">B.0.1 </w:t>
      </w:r>
      <w:r w:rsidRPr="003F40BB">
        <w:rPr>
          <w:rFonts w:hint="eastAsia"/>
          <w:bCs/>
          <w:sz w:val="24"/>
          <w:szCs w:val="24"/>
        </w:rPr>
        <w:t>根据净浆流变理论和净浆流动度试验确定外加剂的掺量。采用净浆的屈服应力</w:t>
      </w:r>
      <w:r w:rsidRPr="003F40BB">
        <w:rPr>
          <w:bCs/>
          <w:position w:val="-14"/>
        </w:rPr>
        <w:object w:dxaOrig="285" w:dyaOrig="375" w14:anchorId="21650FC1">
          <v:shape id="_x0000_i1193" type="#_x0000_t75" style="width:14.25pt;height:18.75pt" o:ole="">
            <v:imagedata r:id="rId305" o:title=""/>
          </v:shape>
          <o:OLEObject Type="Embed" ProgID="Equation.DSMT4" ShapeID="_x0000_i1193" DrawAspect="Content" ObjectID="_1756135640" r:id="rId306"/>
        </w:object>
      </w:r>
      <w:r w:rsidRPr="003F40BB">
        <w:rPr>
          <w:rFonts w:hint="eastAsia"/>
          <w:bCs/>
          <w:sz w:val="24"/>
          <w:szCs w:val="24"/>
        </w:rPr>
        <w:t>小于屈服应力限值</w:t>
      </w:r>
      <w:r w:rsidRPr="003F40BB">
        <w:rPr>
          <w:bCs/>
          <w:position w:val="-14"/>
        </w:rPr>
        <w:object w:dxaOrig="420" w:dyaOrig="375" w14:anchorId="24D224EB">
          <v:shape id="_x0000_i1194" type="#_x0000_t75" style="width:21.75pt;height:18.75pt" o:ole="">
            <v:imagedata r:id="rId307" o:title=""/>
          </v:shape>
          <o:OLEObject Type="Embed" ProgID="Equation.DSMT4" ShapeID="_x0000_i1194" DrawAspect="Content" ObjectID="_1756135641" r:id="rId308"/>
        </w:object>
      </w:r>
      <w:r w:rsidRPr="003F40BB">
        <w:rPr>
          <w:rFonts w:hint="eastAsia"/>
          <w:bCs/>
          <w:sz w:val="24"/>
          <w:szCs w:val="24"/>
        </w:rPr>
        <w:t>且净浆的塑性粘度</w:t>
      </w:r>
      <w:r w:rsidRPr="003F40BB">
        <w:rPr>
          <w:bCs/>
          <w:position w:val="-14"/>
        </w:rPr>
        <w:object w:dxaOrig="285" w:dyaOrig="375" w14:anchorId="6C1E7F41">
          <v:shape id="_x0000_i1195" type="#_x0000_t75" style="width:14.25pt;height:18.75pt" o:ole="">
            <v:imagedata r:id="rId309" o:title=""/>
          </v:shape>
          <o:OLEObject Type="Embed" ProgID="Equation.DSMT4" ShapeID="_x0000_i1195" DrawAspect="Content" ObjectID="_1756135642" r:id="rId310"/>
        </w:object>
      </w:r>
      <w:r w:rsidRPr="003F40BB">
        <w:rPr>
          <w:rFonts w:hint="eastAsia"/>
          <w:bCs/>
          <w:sz w:val="24"/>
          <w:szCs w:val="24"/>
        </w:rPr>
        <w:t>大于塑性粘度限值</w:t>
      </w:r>
      <w:r w:rsidRPr="003F40BB">
        <w:rPr>
          <w:bCs/>
          <w:position w:val="-14"/>
        </w:rPr>
        <w:object w:dxaOrig="450" w:dyaOrig="375" w14:anchorId="6E353DA4">
          <v:shape id="_x0000_i1196" type="#_x0000_t75" style="width:22.5pt;height:18.75pt" o:ole="">
            <v:imagedata r:id="rId311" o:title=""/>
          </v:shape>
          <o:OLEObject Type="Embed" ProgID="Equation.DSMT4" ShapeID="_x0000_i1196" DrawAspect="Content" ObjectID="_1756135643" r:id="rId312"/>
        </w:object>
      </w:r>
      <w:r w:rsidRPr="003F40BB">
        <w:rPr>
          <w:rFonts w:hint="eastAsia"/>
          <w:bCs/>
          <w:sz w:val="24"/>
          <w:szCs w:val="24"/>
        </w:rPr>
        <w:t>确定外加剂掺量。净浆的屈服应力和塑性粘度根据净浆流动度试验，按下列公式计算：</w:t>
      </w:r>
    </w:p>
    <w:p w14:paraId="62906C63" w14:textId="77777777" w:rsidR="00E16B54" w:rsidRPr="003F40BB" w:rsidRDefault="00000000">
      <w:pPr>
        <w:pStyle w:val="MTDisplayEquation"/>
        <w:jc w:val="right"/>
      </w:pPr>
      <w:r w:rsidRPr="003F40BB">
        <w:rPr>
          <w:position w:val="-42"/>
        </w:rPr>
        <w:object w:dxaOrig="4560" w:dyaOrig="795" w14:anchorId="0648A06E">
          <v:shape id="_x0000_i1197" type="#_x0000_t75" style="width:228pt;height:39.75pt" o:ole="">
            <v:imagedata r:id="rId313" o:title=""/>
          </v:shape>
          <o:OLEObject Type="Embed" ProgID="Equation.DSMT4" ShapeID="_x0000_i1197" DrawAspect="Content" ObjectID="_1756135644" r:id="rId314"/>
        </w:object>
      </w:r>
      <w:r w:rsidRPr="003F40BB">
        <w:t xml:space="preserve">        </w:t>
      </w:r>
      <w:r w:rsidRPr="003F40BB">
        <w:rPr>
          <w:rFonts w:hint="eastAsia"/>
        </w:rPr>
        <w:t>（</w:t>
      </w:r>
      <w:r w:rsidRPr="003F40BB">
        <w:rPr>
          <w:rFonts w:hint="eastAsia"/>
        </w:rPr>
        <w:t>B</w:t>
      </w:r>
      <w:r w:rsidRPr="003F40BB">
        <w:t>.0.1-1</w:t>
      </w:r>
      <w:r w:rsidRPr="003F40BB">
        <w:rPr>
          <w:rFonts w:hint="eastAsia"/>
        </w:rPr>
        <w:t>）</w:t>
      </w:r>
    </w:p>
    <w:p w14:paraId="367B5180" w14:textId="77777777" w:rsidR="00E16B54" w:rsidRPr="003F40BB" w:rsidRDefault="00000000">
      <w:pPr>
        <w:jc w:val="right"/>
      </w:pPr>
      <w:r w:rsidRPr="003F40BB">
        <w:rPr>
          <w:position w:val="-30"/>
        </w:rPr>
        <w:object w:dxaOrig="2760" w:dyaOrig="645" w14:anchorId="7827A51C">
          <v:shape id="_x0000_i1198" type="#_x0000_t75" style="width:137.25pt;height:32.25pt" o:ole="">
            <v:imagedata r:id="rId315" o:title=""/>
          </v:shape>
          <o:OLEObject Type="Embed" ProgID="Equation.DSMT4" ShapeID="_x0000_i1198" DrawAspect="Content" ObjectID="_1756135645" r:id="rId316"/>
        </w:object>
      </w:r>
      <w:r w:rsidRPr="003F40BB">
        <w:t xml:space="preserve">               </w:t>
      </w:r>
      <w:r w:rsidRPr="003F40BB">
        <w:rPr>
          <w:rFonts w:hint="eastAsia"/>
          <w:sz w:val="24"/>
          <w:szCs w:val="24"/>
        </w:rPr>
        <w:t>（</w:t>
      </w:r>
      <w:r w:rsidRPr="003F40BB">
        <w:rPr>
          <w:rFonts w:hint="eastAsia"/>
          <w:sz w:val="24"/>
          <w:szCs w:val="24"/>
        </w:rPr>
        <w:t>B</w:t>
      </w:r>
      <w:r w:rsidRPr="003F40BB">
        <w:rPr>
          <w:sz w:val="24"/>
          <w:szCs w:val="24"/>
        </w:rPr>
        <w:t>.0.1-2</w:t>
      </w:r>
      <w:r w:rsidRPr="003F40BB">
        <w:rPr>
          <w:rFonts w:hint="eastAsia"/>
          <w:sz w:val="24"/>
          <w:szCs w:val="24"/>
        </w:rPr>
        <w:t>）</w:t>
      </w:r>
    </w:p>
    <w:p w14:paraId="3181D09C" w14:textId="77777777" w:rsidR="00E16B54" w:rsidRPr="003F40BB" w:rsidRDefault="00000000">
      <w:pPr>
        <w:jc w:val="right"/>
        <w:rPr>
          <w:sz w:val="24"/>
          <w:szCs w:val="24"/>
        </w:rPr>
      </w:pPr>
      <w:r w:rsidRPr="003F40BB">
        <w:rPr>
          <w:position w:val="-60"/>
        </w:rPr>
        <w:object w:dxaOrig="1665" w:dyaOrig="885" w14:anchorId="53B2135A">
          <v:shape id="_x0000_i1199" type="#_x0000_t75" style="width:83.25pt;height:44.25pt" o:ole="">
            <v:imagedata r:id="rId317" o:title=""/>
          </v:shape>
          <o:OLEObject Type="Embed" ProgID="Equation.DSMT4" ShapeID="_x0000_i1199" DrawAspect="Content" ObjectID="_1756135646" r:id="rId318"/>
        </w:object>
      </w:r>
      <w:r w:rsidRPr="003F40BB">
        <w:t xml:space="preserve">                    </w:t>
      </w:r>
      <w:r w:rsidRPr="003F40BB">
        <w:rPr>
          <w:rFonts w:hint="eastAsia"/>
          <w:sz w:val="24"/>
          <w:szCs w:val="24"/>
        </w:rPr>
        <w:t>（</w:t>
      </w:r>
      <w:r w:rsidRPr="003F40BB">
        <w:rPr>
          <w:rFonts w:hint="eastAsia"/>
          <w:sz w:val="24"/>
          <w:szCs w:val="24"/>
        </w:rPr>
        <w:t>B</w:t>
      </w:r>
      <w:r w:rsidRPr="003F40BB">
        <w:rPr>
          <w:sz w:val="24"/>
          <w:szCs w:val="24"/>
        </w:rPr>
        <w:t>.0.1-3</w:t>
      </w:r>
      <w:r w:rsidRPr="003F40BB">
        <w:rPr>
          <w:rFonts w:hint="eastAsia"/>
          <w:sz w:val="24"/>
          <w:szCs w:val="24"/>
        </w:rPr>
        <w:t>）</w:t>
      </w:r>
    </w:p>
    <w:tbl>
      <w:tblPr>
        <w:tblStyle w:val="af1"/>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936"/>
        <w:gridCol w:w="456"/>
        <w:gridCol w:w="6418"/>
      </w:tblGrid>
      <w:tr w:rsidR="00E16B54" w:rsidRPr="003F40BB" w14:paraId="3E662F96" w14:textId="77777777">
        <w:tc>
          <w:tcPr>
            <w:tcW w:w="974" w:type="dxa"/>
          </w:tcPr>
          <w:p w14:paraId="3956F68B" w14:textId="77777777" w:rsidR="00E16B54" w:rsidRPr="003F40BB" w:rsidRDefault="00000000">
            <w:pPr>
              <w:widowControl/>
              <w:snapToGrid w:val="0"/>
              <w:jc w:val="left"/>
              <w:rPr>
                <w:sz w:val="24"/>
                <w:szCs w:val="24"/>
              </w:rPr>
            </w:pPr>
            <w:r w:rsidRPr="003F40BB">
              <w:rPr>
                <w:rFonts w:hint="eastAsia"/>
                <w:sz w:val="24"/>
                <w:szCs w:val="24"/>
              </w:rPr>
              <w:t>式中：</w:t>
            </w:r>
          </w:p>
        </w:tc>
        <w:tc>
          <w:tcPr>
            <w:tcW w:w="936" w:type="dxa"/>
          </w:tcPr>
          <w:p w14:paraId="583D1088" w14:textId="77777777" w:rsidR="00E16B54" w:rsidRPr="003F40BB" w:rsidRDefault="00000000">
            <w:pPr>
              <w:widowControl/>
              <w:snapToGrid w:val="0"/>
              <w:jc w:val="right"/>
            </w:pPr>
            <w:r w:rsidRPr="003F40BB">
              <w:rPr>
                <w:bCs/>
                <w:position w:val="-14"/>
              </w:rPr>
              <w:object w:dxaOrig="285" w:dyaOrig="375" w14:anchorId="71C22B61">
                <v:shape id="_x0000_i1200" type="#_x0000_t75" style="width:14.25pt;height:18.75pt" o:ole="">
                  <v:imagedata r:id="rId319" o:title=""/>
                </v:shape>
                <o:OLEObject Type="Embed" ProgID="Equation.DSMT4" ShapeID="_x0000_i1200" DrawAspect="Content" ObjectID="_1756135647" r:id="rId320"/>
              </w:object>
            </w:r>
          </w:p>
        </w:tc>
        <w:tc>
          <w:tcPr>
            <w:tcW w:w="456" w:type="dxa"/>
          </w:tcPr>
          <w:p w14:paraId="4A344DF8" w14:textId="77777777" w:rsidR="00E16B54" w:rsidRPr="003F40BB" w:rsidRDefault="00000000">
            <w:pPr>
              <w:widowControl/>
              <w:snapToGrid w:val="0"/>
              <w:jc w:val="left"/>
              <w:rPr>
                <w:sz w:val="24"/>
                <w:szCs w:val="24"/>
              </w:rPr>
            </w:pPr>
            <w:r w:rsidRPr="003F40BB">
              <w:rPr>
                <w:rFonts w:hint="eastAsia"/>
                <w:sz w:val="24"/>
                <w:szCs w:val="24"/>
              </w:rPr>
              <w:t>—</w:t>
            </w:r>
          </w:p>
        </w:tc>
        <w:tc>
          <w:tcPr>
            <w:tcW w:w="6418" w:type="dxa"/>
          </w:tcPr>
          <w:p w14:paraId="53A00ED7" w14:textId="77777777" w:rsidR="00E16B54" w:rsidRPr="003F40BB" w:rsidRDefault="00000000">
            <w:pPr>
              <w:widowControl/>
              <w:snapToGrid w:val="0"/>
              <w:jc w:val="left"/>
              <w:rPr>
                <w:sz w:val="24"/>
                <w:szCs w:val="24"/>
              </w:rPr>
            </w:pPr>
            <w:r w:rsidRPr="003F40BB">
              <w:rPr>
                <w:rFonts w:hint="eastAsia"/>
                <w:bCs/>
                <w:sz w:val="24"/>
                <w:szCs w:val="24"/>
              </w:rPr>
              <w:t>净浆的屈服应力（</w:t>
            </w:r>
            <w:r w:rsidRPr="003F40BB">
              <w:rPr>
                <w:rFonts w:hint="eastAsia"/>
                <w:bCs/>
                <w:sz w:val="24"/>
                <w:szCs w:val="24"/>
              </w:rPr>
              <w:t>Pa</w:t>
            </w:r>
            <w:r w:rsidRPr="003F40BB">
              <w:rPr>
                <w:rFonts w:hint="eastAsia"/>
                <w:bCs/>
                <w:sz w:val="24"/>
                <w:szCs w:val="24"/>
              </w:rPr>
              <w:t>）</w:t>
            </w:r>
          </w:p>
        </w:tc>
      </w:tr>
      <w:tr w:rsidR="00E16B54" w:rsidRPr="003F40BB" w14:paraId="402F0A34" w14:textId="77777777">
        <w:tc>
          <w:tcPr>
            <w:tcW w:w="974" w:type="dxa"/>
          </w:tcPr>
          <w:p w14:paraId="713C7364" w14:textId="77777777" w:rsidR="00E16B54" w:rsidRPr="003F40BB" w:rsidRDefault="00E16B54">
            <w:pPr>
              <w:widowControl/>
              <w:snapToGrid w:val="0"/>
              <w:jc w:val="left"/>
              <w:rPr>
                <w:sz w:val="24"/>
                <w:szCs w:val="24"/>
              </w:rPr>
            </w:pPr>
          </w:p>
        </w:tc>
        <w:tc>
          <w:tcPr>
            <w:tcW w:w="936" w:type="dxa"/>
          </w:tcPr>
          <w:p w14:paraId="3723C4BB" w14:textId="77777777" w:rsidR="00E16B54" w:rsidRPr="003F40BB" w:rsidRDefault="00000000">
            <w:pPr>
              <w:widowControl/>
              <w:snapToGrid w:val="0"/>
              <w:jc w:val="right"/>
            </w:pPr>
            <w:r w:rsidRPr="003F40BB">
              <w:rPr>
                <w:bCs/>
                <w:position w:val="-14"/>
              </w:rPr>
              <w:object w:dxaOrig="285" w:dyaOrig="375" w14:anchorId="05149370">
                <v:shape id="_x0000_i1201" type="#_x0000_t75" style="width:14.25pt;height:18.75pt" o:ole="">
                  <v:imagedata r:id="rId321" o:title=""/>
                </v:shape>
                <o:OLEObject Type="Embed" ProgID="Equation.DSMT4" ShapeID="_x0000_i1201" DrawAspect="Content" ObjectID="_1756135648" r:id="rId322"/>
              </w:object>
            </w:r>
          </w:p>
        </w:tc>
        <w:tc>
          <w:tcPr>
            <w:tcW w:w="456" w:type="dxa"/>
          </w:tcPr>
          <w:p w14:paraId="31D3BD6E" w14:textId="77777777" w:rsidR="00E16B54" w:rsidRPr="003F40BB" w:rsidRDefault="00000000">
            <w:pPr>
              <w:widowControl/>
              <w:snapToGrid w:val="0"/>
              <w:jc w:val="left"/>
              <w:rPr>
                <w:sz w:val="24"/>
                <w:szCs w:val="24"/>
              </w:rPr>
            </w:pPr>
            <w:r w:rsidRPr="003F40BB">
              <w:rPr>
                <w:rFonts w:hint="eastAsia"/>
                <w:sz w:val="24"/>
                <w:szCs w:val="24"/>
              </w:rPr>
              <w:t>—</w:t>
            </w:r>
          </w:p>
        </w:tc>
        <w:tc>
          <w:tcPr>
            <w:tcW w:w="6418" w:type="dxa"/>
          </w:tcPr>
          <w:p w14:paraId="2316E3D4" w14:textId="77777777" w:rsidR="00E16B54" w:rsidRPr="003F40BB" w:rsidRDefault="00000000">
            <w:pPr>
              <w:widowControl/>
              <w:snapToGrid w:val="0"/>
              <w:jc w:val="left"/>
              <w:rPr>
                <w:sz w:val="24"/>
                <w:szCs w:val="24"/>
              </w:rPr>
            </w:pPr>
            <w:r w:rsidRPr="003F40BB">
              <w:rPr>
                <w:rFonts w:hint="eastAsia"/>
                <w:bCs/>
                <w:sz w:val="24"/>
                <w:szCs w:val="24"/>
              </w:rPr>
              <w:t>净浆的塑性粘度（</w:t>
            </w:r>
            <w:r w:rsidRPr="003F40BB">
              <w:rPr>
                <w:rFonts w:hint="eastAsia"/>
                <w:bCs/>
                <w:sz w:val="24"/>
                <w:szCs w:val="24"/>
              </w:rPr>
              <w:t>Pa</w:t>
            </w:r>
            <w:r w:rsidRPr="003F40BB">
              <w:rPr>
                <w:rFonts w:hint="eastAsia"/>
                <w:bCs/>
                <w:sz w:val="24"/>
                <w:szCs w:val="24"/>
              </w:rPr>
              <w:sym w:font="Symbol" w:char="F0D7"/>
            </w:r>
            <w:r w:rsidRPr="003F40BB">
              <w:rPr>
                <w:rFonts w:hint="eastAsia"/>
                <w:bCs/>
                <w:sz w:val="24"/>
                <w:szCs w:val="24"/>
              </w:rPr>
              <w:t>s</w:t>
            </w:r>
            <w:r w:rsidRPr="003F40BB">
              <w:rPr>
                <w:rFonts w:hint="eastAsia"/>
                <w:bCs/>
                <w:sz w:val="24"/>
                <w:szCs w:val="24"/>
              </w:rPr>
              <w:t>）</w:t>
            </w:r>
          </w:p>
        </w:tc>
      </w:tr>
      <w:tr w:rsidR="00E16B54" w:rsidRPr="003F40BB" w14:paraId="7128AE8D" w14:textId="77777777">
        <w:tc>
          <w:tcPr>
            <w:tcW w:w="974" w:type="dxa"/>
          </w:tcPr>
          <w:p w14:paraId="67A74857" w14:textId="77777777" w:rsidR="00E16B54" w:rsidRPr="003F40BB" w:rsidRDefault="00E16B54">
            <w:pPr>
              <w:widowControl/>
              <w:snapToGrid w:val="0"/>
              <w:jc w:val="left"/>
              <w:rPr>
                <w:sz w:val="24"/>
                <w:szCs w:val="24"/>
              </w:rPr>
            </w:pPr>
          </w:p>
        </w:tc>
        <w:tc>
          <w:tcPr>
            <w:tcW w:w="936" w:type="dxa"/>
          </w:tcPr>
          <w:p w14:paraId="178F12DD" w14:textId="77777777" w:rsidR="00E16B54" w:rsidRPr="003F40BB" w:rsidRDefault="00000000">
            <w:pPr>
              <w:widowControl/>
              <w:snapToGrid w:val="0"/>
              <w:jc w:val="right"/>
            </w:pPr>
            <w:r w:rsidRPr="003F40BB">
              <w:rPr>
                <w:position w:val="-14"/>
              </w:rPr>
              <w:object w:dxaOrig="285" w:dyaOrig="375" w14:anchorId="72392547">
                <v:shape id="_x0000_i1202" type="#_x0000_t75" style="width:14.25pt;height:18.75pt" o:ole="">
                  <v:imagedata r:id="rId323" o:title=""/>
                </v:shape>
                <o:OLEObject Type="Embed" ProgID="Equation.DSMT4" ShapeID="_x0000_i1202" DrawAspect="Content" ObjectID="_1756135649" r:id="rId324"/>
              </w:object>
            </w:r>
          </w:p>
        </w:tc>
        <w:tc>
          <w:tcPr>
            <w:tcW w:w="456" w:type="dxa"/>
          </w:tcPr>
          <w:p w14:paraId="6F442B24" w14:textId="77777777" w:rsidR="00E16B54" w:rsidRPr="003F40BB" w:rsidRDefault="00000000">
            <w:pPr>
              <w:widowControl/>
              <w:snapToGrid w:val="0"/>
              <w:jc w:val="left"/>
              <w:rPr>
                <w:sz w:val="24"/>
                <w:szCs w:val="24"/>
              </w:rPr>
            </w:pPr>
            <w:r w:rsidRPr="003F40BB">
              <w:rPr>
                <w:rFonts w:hint="eastAsia"/>
                <w:sz w:val="24"/>
                <w:szCs w:val="24"/>
              </w:rPr>
              <w:t>—</w:t>
            </w:r>
          </w:p>
        </w:tc>
        <w:tc>
          <w:tcPr>
            <w:tcW w:w="6418" w:type="dxa"/>
          </w:tcPr>
          <w:p w14:paraId="2538051B" w14:textId="77777777" w:rsidR="00E16B54" w:rsidRPr="003F40BB" w:rsidRDefault="00000000">
            <w:pPr>
              <w:widowControl/>
              <w:snapToGrid w:val="0"/>
              <w:jc w:val="left"/>
              <w:rPr>
                <w:sz w:val="24"/>
                <w:szCs w:val="24"/>
              </w:rPr>
            </w:pPr>
            <w:r w:rsidRPr="003F40BB">
              <w:rPr>
                <w:rFonts w:hint="eastAsia"/>
                <w:sz w:val="24"/>
                <w:szCs w:val="24"/>
              </w:rPr>
              <w:t>净浆的密度（</w:t>
            </w:r>
            <w:r w:rsidRPr="003F40BB">
              <w:rPr>
                <w:rFonts w:hint="eastAsia"/>
                <w:sz w:val="24"/>
                <w:szCs w:val="24"/>
              </w:rPr>
              <w:t>k</w:t>
            </w:r>
            <w:r w:rsidRPr="003F40BB">
              <w:rPr>
                <w:sz w:val="24"/>
                <w:szCs w:val="24"/>
              </w:rPr>
              <w:t>g/m</w:t>
            </w:r>
            <w:r w:rsidRPr="003F40BB">
              <w:rPr>
                <w:sz w:val="24"/>
                <w:szCs w:val="24"/>
                <w:vertAlign w:val="superscript"/>
              </w:rPr>
              <w:t>3</w:t>
            </w:r>
            <w:r w:rsidRPr="003F40BB">
              <w:rPr>
                <w:rFonts w:hint="eastAsia"/>
                <w:sz w:val="24"/>
                <w:szCs w:val="24"/>
              </w:rPr>
              <w:t>）；</w:t>
            </w:r>
          </w:p>
        </w:tc>
      </w:tr>
      <w:tr w:rsidR="00E16B54" w:rsidRPr="003F40BB" w14:paraId="4C775B32" w14:textId="77777777">
        <w:tc>
          <w:tcPr>
            <w:tcW w:w="974" w:type="dxa"/>
          </w:tcPr>
          <w:p w14:paraId="40BD5DF2" w14:textId="77777777" w:rsidR="00E16B54" w:rsidRPr="003F40BB" w:rsidRDefault="00E16B54">
            <w:pPr>
              <w:widowControl/>
              <w:snapToGrid w:val="0"/>
              <w:jc w:val="left"/>
              <w:rPr>
                <w:sz w:val="24"/>
                <w:szCs w:val="24"/>
              </w:rPr>
            </w:pPr>
          </w:p>
        </w:tc>
        <w:tc>
          <w:tcPr>
            <w:tcW w:w="936" w:type="dxa"/>
          </w:tcPr>
          <w:p w14:paraId="3BC9D72B" w14:textId="77777777" w:rsidR="00E16B54" w:rsidRPr="003F40BB" w:rsidRDefault="00000000">
            <w:pPr>
              <w:widowControl/>
              <w:snapToGrid w:val="0"/>
              <w:jc w:val="right"/>
            </w:pPr>
            <w:r w:rsidRPr="003F40BB">
              <w:rPr>
                <w:rFonts w:hint="eastAsia"/>
              </w:rPr>
              <w:t>g</w:t>
            </w:r>
          </w:p>
        </w:tc>
        <w:tc>
          <w:tcPr>
            <w:tcW w:w="456" w:type="dxa"/>
          </w:tcPr>
          <w:p w14:paraId="495066AF" w14:textId="77777777" w:rsidR="00E16B54" w:rsidRPr="003F40BB" w:rsidRDefault="00000000">
            <w:pPr>
              <w:widowControl/>
              <w:snapToGrid w:val="0"/>
              <w:jc w:val="left"/>
              <w:rPr>
                <w:sz w:val="24"/>
                <w:szCs w:val="24"/>
              </w:rPr>
            </w:pPr>
            <w:r w:rsidRPr="003F40BB">
              <w:rPr>
                <w:rFonts w:hint="eastAsia"/>
                <w:sz w:val="24"/>
                <w:szCs w:val="24"/>
              </w:rPr>
              <w:t>—</w:t>
            </w:r>
          </w:p>
        </w:tc>
        <w:tc>
          <w:tcPr>
            <w:tcW w:w="6418" w:type="dxa"/>
          </w:tcPr>
          <w:p w14:paraId="2C802E27" w14:textId="77777777" w:rsidR="00E16B54" w:rsidRPr="003F40BB" w:rsidRDefault="00000000">
            <w:pPr>
              <w:widowControl/>
              <w:snapToGrid w:val="0"/>
              <w:jc w:val="left"/>
              <w:rPr>
                <w:sz w:val="24"/>
                <w:szCs w:val="24"/>
              </w:rPr>
            </w:pPr>
            <w:r w:rsidRPr="003F40BB">
              <w:rPr>
                <w:rFonts w:hint="eastAsia"/>
                <w:sz w:val="24"/>
                <w:szCs w:val="24"/>
              </w:rPr>
              <w:t>重力加速度（</w:t>
            </w:r>
            <w:r w:rsidRPr="003F40BB">
              <w:rPr>
                <w:rFonts w:hint="eastAsia"/>
                <w:sz w:val="24"/>
                <w:szCs w:val="24"/>
              </w:rPr>
              <w:t>N</w:t>
            </w:r>
            <w:r w:rsidRPr="003F40BB">
              <w:rPr>
                <w:sz w:val="24"/>
                <w:szCs w:val="24"/>
              </w:rPr>
              <w:t>/</w:t>
            </w:r>
            <w:r w:rsidRPr="003F40BB">
              <w:rPr>
                <w:rFonts w:hint="eastAsia"/>
                <w:sz w:val="24"/>
                <w:szCs w:val="24"/>
              </w:rPr>
              <w:t>kg</w:t>
            </w:r>
            <w:r w:rsidRPr="003F40BB">
              <w:rPr>
                <w:rFonts w:hint="eastAsia"/>
                <w:sz w:val="24"/>
                <w:szCs w:val="24"/>
              </w:rPr>
              <w:t>）；</w:t>
            </w:r>
          </w:p>
        </w:tc>
      </w:tr>
      <w:tr w:rsidR="00E16B54" w:rsidRPr="003F40BB" w14:paraId="223B3FCF" w14:textId="77777777">
        <w:tc>
          <w:tcPr>
            <w:tcW w:w="974" w:type="dxa"/>
          </w:tcPr>
          <w:p w14:paraId="19F25C84" w14:textId="77777777" w:rsidR="00E16B54" w:rsidRPr="003F40BB" w:rsidRDefault="00E16B54">
            <w:pPr>
              <w:widowControl/>
              <w:snapToGrid w:val="0"/>
              <w:jc w:val="left"/>
              <w:rPr>
                <w:sz w:val="24"/>
                <w:szCs w:val="24"/>
              </w:rPr>
            </w:pPr>
          </w:p>
        </w:tc>
        <w:tc>
          <w:tcPr>
            <w:tcW w:w="936" w:type="dxa"/>
          </w:tcPr>
          <w:p w14:paraId="01D3F525" w14:textId="77777777" w:rsidR="00E16B54" w:rsidRPr="003F40BB" w:rsidRDefault="00000000">
            <w:pPr>
              <w:widowControl/>
              <w:snapToGrid w:val="0"/>
              <w:jc w:val="right"/>
            </w:pPr>
            <w:r w:rsidRPr="003F40BB">
              <w:rPr>
                <w:position w:val="-14"/>
              </w:rPr>
              <w:object w:dxaOrig="345" w:dyaOrig="375" w14:anchorId="66CCCE27">
                <v:shape id="_x0000_i1203" type="#_x0000_t75" style="width:17.25pt;height:18.75pt" o:ole="">
                  <v:imagedata r:id="rId325" o:title=""/>
                </v:shape>
                <o:OLEObject Type="Embed" ProgID="Equation.DSMT4" ShapeID="_x0000_i1203" DrawAspect="Content" ObjectID="_1756135650" r:id="rId326"/>
              </w:object>
            </w:r>
          </w:p>
        </w:tc>
        <w:tc>
          <w:tcPr>
            <w:tcW w:w="456" w:type="dxa"/>
          </w:tcPr>
          <w:p w14:paraId="54D3FEA3" w14:textId="77777777" w:rsidR="00E16B54" w:rsidRPr="003F40BB" w:rsidRDefault="00000000">
            <w:pPr>
              <w:widowControl/>
              <w:snapToGrid w:val="0"/>
              <w:jc w:val="left"/>
              <w:rPr>
                <w:sz w:val="24"/>
                <w:szCs w:val="24"/>
              </w:rPr>
            </w:pPr>
            <w:r w:rsidRPr="003F40BB">
              <w:rPr>
                <w:rFonts w:hint="eastAsia"/>
                <w:sz w:val="24"/>
                <w:szCs w:val="24"/>
              </w:rPr>
              <w:t>—</w:t>
            </w:r>
          </w:p>
        </w:tc>
        <w:tc>
          <w:tcPr>
            <w:tcW w:w="6418" w:type="dxa"/>
          </w:tcPr>
          <w:p w14:paraId="63DCA1E2" w14:textId="77777777" w:rsidR="00E16B54" w:rsidRPr="003F40BB" w:rsidRDefault="00000000">
            <w:pPr>
              <w:widowControl/>
              <w:snapToGrid w:val="0"/>
              <w:jc w:val="left"/>
              <w:rPr>
                <w:sz w:val="24"/>
                <w:szCs w:val="24"/>
              </w:rPr>
            </w:pPr>
            <w:r w:rsidRPr="003F40BB">
              <w:rPr>
                <w:rFonts w:hint="eastAsia"/>
                <w:sz w:val="24"/>
                <w:szCs w:val="24"/>
              </w:rPr>
              <w:t>净浆的流动度（</w:t>
            </w:r>
            <w:r w:rsidRPr="003F40BB">
              <w:rPr>
                <w:rFonts w:hint="eastAsia"/>
                <w:sz w:val="24"/>
                <w:szCs w:val="24"/>
              </w:rPr>
              <w:t>m</w:t>
            </w:r>
            <w:r w:rsidRPr="003F40BB">
              <w:rPr>
                <w:rFonts w:hint="eastAsia"/>
                <w:sz w:val="24"/>
                <w:szCs w:val="24"/>
              </w:rPr>
              <w:t>）；</w:t>
            </w:r>
          </w:p>
        </w:tc>
      </w:tr>
      <w:tr w:rsidR="00E16B54" w:rsidRPr="003F40BB" w14:paraId="12B99C31" w14:textId="77777777">
        <w:tc>
          <w:tcPr>
            <w:tcW w:w="974" w:type="dxa"/>
          </w:tcPr>
          <w:p w14:paraId="560BA078" w14:textId="77777777" w:rsidR="00E16B54" w:rsidRPr="003F40BB" w:rsidRDefault="00E16B54">
            <w:pPr>
              <w:widowControl/>
              <w:snapToGrid w:val="0"/>
              <w:jc w:val="left"/>
              <w:rPr>
                <w:sz w:val="24"/>
                <w:szCs w:val="24"/>
              </w:rPr>
            </w:pPr>
          </w:p>
        </w:tc>
        <w:tc>
          <w:tcPr>
            <w:tcW w:w="936" w:type="dxa"/>
          </w:tcPr>
          <w:p w14:paraId="1718053F" w14:textId="77777777" w:rsidR="00E16B54" w:rsidRPr="003F40BB" w:rsidRDefault="00000000">
            <w:pPr>
              <w:widowControl/>
              <w:snapToGrid w:val="0"/>
              <w:jc w:val="right"/>
            </w:pPr>
            <w:r w:rsidRPr="003F40BB">
              <w:rPr>
                <w:position w:val="-14"/>
              </w:rPr>
              <w:object w:dxaOrig="420" w:dyaOrig="375" w14:anchorId="0382D608">
                <v:shape id="_x0000_i1204" type="#_x0000_t75" style="width:21.75pt;height:18.75pt" o:ole="">
                  <v:imagedata r:id="rId327" o:title=""/>
                </v:shape>
                <o:OLEObject Type="Embed" ProgID="Equation.DSMT4" ShapeID="_x0000_i1204" DrawAspect="Content" ObjectID="_1756135651" r:id="rId328"/>
              </w:object>
            </w:r>
          </w:p>
        </w:tc>
        <w:tc>
          <w:tcPr>
            <w:tcW w:w="456" w:type="dxa"/>
          </w:tcPr>
          <w:p w14:paraId="0010174A" w14:textId="77777777" w:rsidR="00E16B54" w:rsidRPr="003F40BB" w:rsidRDefault="00000000">
            <w:pPr>
              <w:widowControl/>
              <w:snapToGrid w:val="0"/>
              <w:jc w:val="left"/>
              <w:rPr>
                <w:sz w:val="24"/>
                <w:szCs w:val="24"/>
              </w:rPr>
            </w:pPr>
            <w:r w:rsidRPr="003F40BB">
              <w:rPr>
                <w:rFonts w:hint="eastAsia"/>
                <w:sz w:val="24"/>
                <w:szCs w:val="24"/>
              </w:rPr>
              <w:t>—</w:t>
            </w:r>
          </w:p>
        </w:tc>
        <w:tc>
          <w:tcPr>
            <w:tcW w:w="6418" w:type="dxa"/>
          </w:tcPr>
          <w:p w14:paraId="045A2E94" w14:textId="77777777" w:rsidR="00E16B54" w:rsidRPr="003F40BB" w:rsidRDefault="00000000">
            <w:pPr>
              <w:widowControl/>
              <w:snapToGrid w:val="0"/>
              <w:jc w:val="left"/>
              <w:rPr>
                <w:sz w:val="24"/>
                <w:szCs w:val="24"/>
              </w:rPr>
            </w:pPr>
            <w:r w:rsidRPr="003F40BB">
              <w:rPr>
                <w:rFonts w:hint="eastAsia"/>
                <w:sz w:val="24"/>
                <w:szCs w:val="24"/>
              </w:rPr>
              <w:t>0.2 m</w:t>
            </w:r>
            <w:r w:rsidRPr="003F40BB">
              <w:rPr>
                <w:rFonts w:hint="eastAsia"/>
                <w:sz w:val="24"/>
                <w:szCs w:val="24"/>
              </w:rPr>
              <w:t>的净浆流动度所对应的流动时间（</w:t>
            </w:r>
            <w:r w:rsidRPr="003F40BB">
              <w:rPr>
                <w:rFonts w:hint="eastAsia"/>
                <w:sz w:val="24"/>
                <w:szCs w:val="24"/>
              </w:rPr>
              <w:t>s</w:t>
            </w:r>
            <w:r w:rsidRPr="003F40BB">
              <w:rPr>
                <w:rFonts w:hint="eastAsia"/>
                <w:sz w:val="24"/>
                <w:szCs w:val="24"/>
              </w:rPr>
              <w:t>）；</w:t>
            </w:r>
          </w:p>
        </w:tc>
      </w:tr>
      <w:tr w:rsidR="00E16B54" w:rsidRPr="003F40BB" w14:paraId="06725DB3" w14:textId="77777777">
        <w:tc>
          <w:tcPr>
            <w:tcW w:w="974" w:type="dxa"/>
          </w:tcPr>
          <w:p w14:paraId="75A9BC50" w14:textId="77777777" w:rsidR="00E16B54" w:rsidRPr="003F40BB" w:rsidRDefault="00E16B54">
            <w:pPr>
              <w:widowControl/>
              <w:snapToGrid w:val="0"/>
              <w:jc w:val="left"/>
              <w:rPr>
                <w:sz w:val="24"/>
                <w:szCs w:val="24"/>
              </w:rPr>
            </w:pPr>
          </w:p>
        </w:tc>
        <w:tc>
          <w:tcPr>
            <w:tcW w:w="936" w:type="dxa"/>
          </w:tcPr>
          <w:p w14:paraId="0BAA3FC5" w14:textId="77777777" w:rsidR="00E16B54" w:rsidRPr="003F40BB" w:rsidRDefault="00000000">
            <w:pPr>
              <w:widowControl/>
              <w:snapToGrid w:val="0"/>
              <w:jc w:val="right"/>
            </w:pPr>
            <w:r w:rsidRPr="003F40BB">
              <w:rPr>
                <w:position w:val="-6"/>
              </w:rPr>
              <w:object w:dxaOrig="255" w:dyaOrig="195" w14:anchorId="745EBA17">
                <v:shape id="_x0000_i1205" type="#_x0000_t75" style="width:12.75pt;height:9.75pt" o:ole="">
                  <v:imagedata r:id="rId329" o:title=""/>
                </v:shape>
                <o:OLEObject Type="Embed" ProgID="Equation.DSMT4" ShapeID="_x0000_i1205" DrawAspect="Content" ObjectID="_1756135652" r:id="rId330"/>
              </w:object>
            </w:r>
          </w:p>
        </w:tc>
        <w:tc>
          <w:tcPr>
            <w:tcW w:w="456" w:type="dxa"/>
          </w:tcPr>
          <w:p w14:paraId="73D0DE3E" w14:textId="77777777" w:rsidR="00E16B54" w:rsidRPr="003F40BB" w:rsidRDefault="00000000">
            <w:pPr>
              <w:widowControl/>
              <w:snapToGrid w:val="0"/>
              <w:jc w:val="left"/>
              <w:rPr>
                <w:sz w:val="24"/>
                <w:szCs w:val="24"/>
              </w:rPr>
            </w:pPr>
            <w:r w:rsidRPr="003F40BB">
              <w:rPr>
                <w:rFonts w:hint="eastAsia"/>
                <w:sz w:val="24"/>
                <w:szCs w:val="24"/>
              </w:rPr>
              <w:t>—</w:t>
            </w:r>
          </w:p>
        </w:tc>
        <w:tc>
          <w:tcPr>
            <w:tcW w:w="6418" w:type="dxa"/>
          </w:tcPr>
          <w:p w14:paraId="2EEAF2D3" w14:textId="77777777" w:rsidR="00E16B54" w:rsidRPr="003F40BB" w:rsidRDefault="00000000">
            <w:pPr>
              <w:widowControl/>
              <w:snapToGrid w:val="0"/>
              <w:jc w:val="left"/>
              <w:rPr>
                <w:sz w:val="24"/>
                <w:szCs w:val="24"/>
              </w:rPr>
            </w:pPr>
            <w:r w:rsidRPr="003F40BB">
              <w:rPr>
                <w:rFonts w:hint="eastAsia"/>
                <w:sz w:val="24"/>
                <w:szCs w:val="24"/>
              </w:rPr>
              <w:t>有效水的质量与净浆的质量之比。</w:t>
            </w:r>
          </w:p>
        </w:tc>
      </w:tr>
    </w:tbl>
    <w:p w14:paraId="6C8155B8" w14:textId="77777777" w:rsidR="00E16B54" w:rsidRPr="003F40BB" w:rsidRDefault="00E16B54"/>
    <w:p w14:paraId="38C26ECD" w14:textId="77777777" w:rsidR="00E16B54" w:rsidRPr="003F40BB" w:rsidRDefault="00000000">
      <w:pPr>
        <w:widowControl/>
        <w:spacing w:beforeLines="50" w:before="156"/>
        <w:rPr>
          <w:bCs/>
          <w:sz w:val="24"/>
          <w:szCs w:val="24"/>
        </w:rPr>
      </w:pPr>
      <w:r w:rsidRPr="003F40BB">
        <w:rPr>
          <w:rFonts w:hint="eastAsia"/>
          <w:b/>
          <w:sz w:val="24"/>
          <w:szCs w:val="24"/>
        </w:rPr>
        <w:t>B</w:t>
      </w:r>
      <w:r w:rsidRPr="003F40BB">
        <w:rPr>
          <w:b/>
          <w:sz w:val="24"/>
          <w:szCs w:val="24"/>
        </w:rPr>
        <w:t xml:space="preserve">.0.2 </w:t>
      </w:r>
      <w:r w:rsidRPr="003F40BB">
        <w:rPr>
          <w:rFonts w:hint="eastAsia"/>
          <w:bCs/>
          <w:sz w:val="24"/>
          <w:szCs w:val="24"/>
        </w:rPr>
        <w:t>净浆的屈服应力限值和塑性粘度限值按下列公式计算：</w:t>
      </w:r>
    </w:p>
    <w:p w14:paraId="16218B29" w14:textId="77777777" w:rsidR="00E16B54" w:rsidRPr="003F40BB" w:rsidRDefault="00000000">
      <w:pPr>
        <w:widowControl/>
        <w:spacing w:beforeLines="50" w:before="156"/>
        <w:jc w:val="right"/>
      </w:pPr>
      <w:r w:rsidRPr="003F40BB">
        <w:rPr>
          <w:position w:val="-34"/>
        </w:rPr>
        <w:object w:dxaOrig="6990" w:dyaOrig="795" w14:anchorId="300FD583">
          <v:shape id="_x0000_i1206" type="#_x0000_t75" style="width:349.5pt;height:39.75pt" o:ole="">
            <v:imagedata r:id="rId331" o:title=""/>
          </v:shape>
          <o:OLEObject Type="Embed" ProgID="Equation.DSMT4" ShapeID="_x0000_i1206" DrawAspect="Content" ObjectID="_1756135653" r:id="rId332"/>
        </w:object>
      </w:r>
      <w:r w:rsidRPr="003F40BB">
        <w:rPr>
          <w:rFonts w:hint="eastAsia"/>
          <w:sz w:val="24"/>
          <w:szCs w:val="24"/>
        </w:rPr>
        <w:t>（</w:t>
      </w:r>
      <w:r w:rsidRPr="003F40BB">
        <w:rPr>
          <w:rFonts w:hint="eastAsia"/>
          <w:sz w:val="24"/>
          <w:szCs w:val="24"/>
        </w:rPr>
        <w:t>B</w:t>
      </w:r>
      <w:r w:rsidRPr="003F40BB">
        <w:rPr>
          <w:sz w:val="24"/>
          <w:szCs w:val="24"/>
        </w:rPr>
        <w:t>.0.2-1</w:t>
      </w:r>
      <w:r w:rsidRPr="003F40BB">
        <w:rPr>
          <w:rFonts w:hint="eastAsia"/>
          <w:sz w:val="24"/>
          <w:szCs w:val="24"/>
        </w:rPr>
        <w:t>）</w:t>
      </w:r>
    </w:p>
    <w:p w14:paraId="2014B70C" w14:textId="77777777" w:rsidR="00E16B54" w:rsidRPr="003F40BB" w:rsidRDefault="00000000">
      <w:pPr>
        <w:widowControl/>
        <w:spacing w:beforeLines="50" w:before="156"/>
        <w:jc w:val="right"/>
        <w:rPr>
          <w:sz w:val="24"/>
          <w:szCs w:val="24"/>
        </w:rPr>
      </w:pPr>
      <w:r w:rsidRPr="003F40BB">
        <w:rPr>
          <w:position w:val="-34"/>
        </w:rPr>
        <w:object w:dxaOrig="6495" w:dyaOrig="795" w14:anchorId="7014F213">
          <v:shape id="_x0000_i1207" type="#_x0000_t75" style="width:324.75pt;height:39.75pt" o:ole="">
            <v:imagedata r:id="rId333" o:title=""/>
          </v:shape>
          <o:OLEObject Type="Embed" ProgID="Equation.DSMT4" ShapeID="_x0000_i1207" DrawAspect="Content" ObjectID="_1756135654" r:id="rId334"/>
        </w:object>
      </w:r>
      <w:r w:rsidRPr="003F40BB">
        <w:rPr>
          <w:rFonts w:hint="eastAsia"/>
          <w:sz w:val="24"/>
          <w:szCs w:val="24"/>
        </w:rPr>
        <w:t>（</w:t>
      </w:r>
      <w:r w:rsidRPr="003F40BB">
        <w:rPr>
          <w:rFonts w:hint="eastAsia"/>
          <w:sz w:val="24"/>
          <w:szCs w:val="24"/>
        </w:rPr>
        <w:t>B</w:t>
      </w:r>
      <w:r w:rsidRPr="003F40BB">
        <w:rPr>
          <w:sz w:val="24"/>
          <w:szCs w:val="24"/>
        </w:rPr>
        <w:t>.0.2-2</w:t>
      </w:r>
      <w:r w:rsidRPr="003F40BB">
        <w:rPr>
          <w:rFonts w:hint="eastAsia"/>
          <w:sz w:val="24"/>
          <w:szCs w:val="24"/>
        </w:rPr>
        <w:t>）</w:t>
      </w:r>
    </w:p>
    <w:p w14:paraId="4D50298F" w14:textId="77777777" w:rsidR="00E16B54" w:rsidRPr="003F40BB" w:rsidRDefault="00000000">
      <w:pPr>
        <w:widowControl/>
        <w:spacing w:beforeLines="50" w:before="156"/>
        <w:jc w:val="right"/>
        <w:rPr>
          <w:sz w:val="24"/>
          <w:szCs w:val="24"/>
        </w:rPr>
      </w:pPr>
      <w:r w:rsidRPr="003F40BB">
        <w:rPr>
          <w:position w:val="-16"/>
        </w:rPr>
        <w:object w:dxaOrig="2985" w:dyaOrig="420" w14:anchorId="509C8413">
          <v:shape id="_x0000_i1208" type="#_x0000_t75" style="width:149.25pt;height:21.75pt" o:ole="">
            <v:imagedata r:id="rId335" o:title=""/>
          </v:shape>
          <o:OLEObject Type="Embed" ProgID="Equation.DSMT4" ShapeID="_x0000_i1208" DrawAspect="Content" ObjectID="_1756135655" r:id="rId336"/>
        </w:object>
      </w:r>
      <w:r w:rsidRPr="003F40BB">
        <w:t xml:space="preserve">                </w:t>
      </w:r>
      <w:r w:rsidRPr="003F40BB">
        <w:rPr>
          <w:rFonts w:hint="eastAsia"/>
          <w:sz w:val="24"/>
          <w:szCs w:val="24"/>
        </w:rPr>
        <w:t>（</w:t>
      </w:r>
      <w:r w:rsidRPr="003F40BB">
        <w:rPr>
          <w:rFonts w:hint="eastAsia"/>
          <w:sz w:val="24"/>
          <w:szCs w:val="24"/>
        </w:rPr>
        <w:t>B</w:t>
      </w:r>
      <w:r w:rsidRPr="003F40BB">
        <w:rPr>
          <w:sz w:val="24"/>
          <w:szCs w:val="24"/>
        </w:rPr>
        <w:t>.0.2-3</w:t>
      </w:r>
      <w:r w:rsidRPr="003F40BB">
        <w:rPr>
          <w:rFonts w:hint="eastAsia"/>
          <w:sz w:val="24"/>
          <w:szCs w:val="24"/>
        </w:rPr>
        <w:t>）</w:t>
      </w:r>
    </w:p>
    <w:p w14:paraId="196CAF84" w14:textId="77777777" w:rsidR="00E16B54" w:rsidRPr="003F40BB" w:rsidRDefault="00000000">
      <w:pPr>
        <w:widowControl/>
        <w:spacing w:beforeLines="50" w:before="156"/>
        <w:jc w:val="right"/>
      </w:pPr>
      <w:r w:rsidRPr="003F40BB">
        <w:rPr>
          <w:position w:val="-16"/>
        </w:rPr>
        <w:object w:dxaOrig="2835" w:dyaOrig="420" w14:anchorId="50E665A8">
          <v:shape id="_x0000_i1209" type="#_x0000_t75" style="width:141.75pt;height:21.75pt" o:ole="">
            <v:imagedata r:id="rId337" o:title=""/>
          </v:shape>
          <o:OLEObject Type="Embed" ProgID="Equation.DSMT4" ShapeID="_x0000_i1209" DrawAspect="Content" ObjectID="_1756135656" r:id="rId338"/>
        </w:object>
      </w:r>
      <w:r w:rsidRPr="003F40BB">
        <w:t xml:space="preserve">                </w:t>
      </w:r>
      <w:r w:rsidRPr="003F40BB">
        <w:rPr>
          <w:rFonts w:hint="eastAsia"/>
          <w:sz w:val="24"/>
          <w:szCs w:val="24"/>
        </w:rPr>
        <w:t>（</w:t>
      </w:r>
      <w:r w:rsidRPr="003F40BB">
        <w:rPr>
          <w:rFonts w:hint="eastAsia"/>
          <w:sz w:val="24"/>
          <w:szCs w:val="24"/>
        </w:rPr>
        <w:t>B</w:t>
      </w:r>
      <w:r w:rsidRPr="003F40BB">
        <w:rPr>
          <w:sz w:val="24"/>
          <w:szCs w:val="24"/>
        </w:rPr>
        <w:t>.0.2-4</w:t>
      </w:r>
      <w:r w:rsidRPr="003F40BB">
        <w:rPr>
          <w:rFonts w:hint="eastAsia"/>
          <w:sz w:val="24"/>
          <w:szCs w:val="24"/>
        </w:rPr>
        <w:t>）</w:t>
      </w:r>
    </w:p>
    <w:p w14:paraId="16F984EF" w14:textId="77777777" w:rsidR="00E16B54" w:rsidRPr="003F40BB" w:rsidRDefault="00000000">
      <w:pPr>
        <w:widowControl/>
        <w:spacing w:beforeLines="50" w:before="156"/>
        <w:jc w:val="right"/>
      </w:pPr>
      <w:r w:rsidRPr="003F40BB">
        <w:rPr>
          <w:position w:val="-16"/>
        </w:rPr>
        <w:object w:dxaOrig="2880" w:dyaOrig="420" w14:anchorId="5F154D2E">
          <v:shape id="_x0000_i1210" type="#_x0000_t75" style="width:2in;height:21.75pt" o:ole="">
            <v:imagedata r:id="rId339" o:title=""/>
          </v:shape>
          <o:OLEObject Type="Embed" ProgID="Equation.DSMT4" ShapeID="_x0000_i1210" DrawAspect="Content" ObjectID="_1756135657" r:id="rId340"/>
        </w:object>
      </w:r>
      <w:r w:rsidRPr="003F40BB">
        <w:t xml:space="preserve">                </w:t>
      </w:r>
      <w:r w:rsidRPr="003F40BB">
        <w:rPr>
          <w:rFonts w:hint="eastAsia"/>
          <w:sz w:val="24"/>
          <w:szCs w:val="24"/>
        </w:rPr>
        <w:t>（</w:t>
      </w:r>
      <w:r w:rsidRPr="003F40BB">
        <w:rPr>
          <w:rFonts w:hint="eastAsia"/>
          <w:sz w:val="24"/>
          <w:szCs w:val="24"/>
        </w:rPr>
        <w:t>B</w:t>
      </w:r>
      <w:r w:rsidRPr="003F40BB">
        <w:rPr>
          <w:sz w:val="24"/>
          <w:szCs w:val="24"/>
        </w:rPr>
        <w:t>.0.2-5</w:t>
      </w:r>
      <w:r w:rsidRPr="003F40BB">
        <w:rPr>
          <w:rFonts w:hint="eastAsia"/>
          <w:sz w:val="24"/>
          <w:szCs w:val="24"/>
        </w:rPr>
        <w:t>）</w:t>
      </w:r>
    </w:p>
    <w:p w14:paraId="354ADFEE" w14:textId="77777777" w:rsidR="00E16B54" w:rsidRPr="003F40BB" w:rsidRDefault="00E16B54">
      <w:pPr>
        <w:widowControl/>
        <w:spacing w:beforeLines="50" w:before="156"/>
        <w:jc w:val="right"/>
      </w:pPr>
    </w:p>
    <w:p w14:paraId="147D6FC7" w14:textId="77777777" w:rsidR="00E16B54" w:rsidRPr="003F40BB" w:rsidRDefault="00000000">
      <w:pPr>
        <w:widowControl/>
        <w:spacing w:beforeLines="50" w:before="156"/>
        <w:jc w:val="right"/>
        <w:rPr>
          <w:sz w:val="24"/>
          <w:szCs w:val="24"/>
        </w:rPr>
      </w:pPr>
      <w:r w:rsidRPr="003F40BB">
        <w:rPr>
          <w:position w:val="-64"/>
        </w:rPr>
        <w:object w:dxaOrig="2880" w:dyaOrig="1305" w14:anchorId="3AD6B2AB">
          <v:shape id="_x0000_i1211" type="#_x0000_t75" style="width:2in;height:65.25pt" o:ole="">
            <v:imagedata r:id="rId341" o:title=""/>
          </v:shape>
          <o:OLEObject Type="Embed" ProgID="Equation.DSMT4" ShapeID="_x0000_i1211" DrawAspect="Content" ObjectID="_1756135658" r:id="rId342"/>
        </w:object>
      </w:r>
      <w:r w:rsidRPr="003F40BB">
        <w:t xml:space="preserve">                  </w:t>
      </w:r>
      <w:r w:rsidRPr="003F40BB">
        <w:rPr>
          <w:rFonts w:hint="eastAsia"/>
          <w:sz w:val="24"/>
          <w:szCs w:val="24"/>
        </w:rPr>
        <w:t>（</w:t>
      </w:r>
      <w:r w:rsidRPr="003F40BB">
        <w:rPr>
          <w:rFonts w:hint="eastAsia"/>
          <w:sz w:val="24"/>
          <w:szCs w:val="24"/>
        </w:rPr>
        <w:t>B</w:t>
      </w:r>
      <w:r w:rsidRPr="003F40BB">
        <w:rPr>
          <w:sz w:val="24"/>
          <w:szCs w:val="24"/>
        </w:rPr>
        <w:t>.0.2-6</w:t>
      </w:r>
      <w:r w:rsidRPr="003F40BB">
        <w:rPr>
          <w:rFonts w:hint="eastAsia"/>
          <w:sz w:val="24"/>
          <w:szCs w:val="24"/>
        </w:rPr>
        <w:t>）</w:t>
      </w:r>
    </w:p>
    <w:p w14:paraId="2F4306DF" w14:textId="77777777" w:rsidR="00E16B54" w:rsidRPr="003F40BB" w:rsidRDefault="00000000">
      <w:pPr>
        <w:widowControl/>
        <w:spacing w:beforeLines="50" w:before="156"/>
        <w:jc w:val="right"/>
      </w:pPr>
      <w:r w:rsidRPr="003F40BB">
        <w:rPr>
          <w:position w:val="-64"/>
        </w:rPr>
        <w:object w:dxaOrig="2835" w:dyaOrig="1290" w14:anchorId="577E9BCE">
          <v:shape id="_x0000_i1212" type="#_x0000_t75" style="width:141.75pt;height:64.5pt" o:ole="">
            <v:imagedata r:id="rId343" o:title=""/>
          </v:shape>
          <o:OLEObject Type="Embed" ProgID="Equation.DSMT4" ShapeID="_x0000_i1212" DrawAspect="Content" ObjectID="_1756135659" r:id="rId344"/>
        </w:object>
      </w:r>
      <w:r w:rsidRPr="003F40BB">
        <w:t xml:space="preserve">                  </w:t>
      </w:r>
      <w:r w:rsidRPr="003F40BB">
        <w:rPr>
          <w:rFonts w:hint="eastAsia"/>
          <w:sz w:val="24"/>
          <w:szCs w:val="24"/>
        </w:rPr>
        <w:t>（</w:t>
      </w:r>
      <w:r w:rsidRPr="003F40BB">
        <w:rPr>
          <w:rFonts w:hint="eastAsia"/>
          <w:sz w:val="24"/>
          <w:szCs w:val="24"/>
        </w:rPr>
        <w:t>B</w:t>
      </w:r>
      <w:r w:rsidRPr="003F40BB">
        <w:rPr>
          <w:sz w:val="24"/>
          <w:szCs w:val="24"/>
        </w:rPr>
        <w:t>.0.2-7</w:t>
      </w:r>
      <w:r w:rsidRPr="003F40BB">
        <w:rPr>
          <w:rFonts w:hint="eastAsia"/>
          <w:sz w:val="24"/>
          <w:szCs w:val="24"/>
        </w:rPr>
        <w:t>）</w:t>
      </w:r>
    </w:p>
    <w:p w14:paraId="4B6818E5" w14:textId="77777777" w:rsidR="00E16B54" w:rsidRPr="003F40BB" w:rsidRDefault="00000000">
      <w:pPr>
        <w:widowControl/>
        <w:spacing w:beforeLines="50" w:before="156"/>
        <w:jc w:val="right"/>
        <w:rPr>
          <w:sz w:val="24"/>
          <w:szCs w:val="24"/>
        </w:rPr>
      </w:pPr>
      <w:r w:rsidRPr="003F40BB">
        <w:rPr>
          <w:position w:val="-56"/>
        </w:rPr>
        <w:object w:dxaOrig="4455" w:dyaOrig="1140" w14:anchorId="2CBA7217">
          <v:shape id="_x0000_i1213" type="#_x0000_t75" style="width:222.75pt;height:57pt" o:ole="">
            <v:imagedata r:id="rId345" o:title=""/>
          </v:shape>
          <o:OLEObject Type="Embed" ProgID="Equation.DSMT4" ShapeID="_x0000_i1213" DrawAspect="Content" ObjectID="_1756135660" r:id="rId346"/>
        </w:object>
      </w:r>
      <w:r w:rsidRPr="003F40BB">
        <w:t xml:space="preserve">            </w:t>
      </w:r>
      <w:r w:rsidRPr="003F40BB">
        <w:rPr>
          <w:rFonts w:hint="eastAsia"/>
          <w:sz w:val="24"/>
          <w:szCs w:val="24"/>
        </w:rPr>
        <w:t>（</w:t>
      </w:r>
      <w:r w:rsidRPr="003F40BB">
        <w:rPr>
          <w:rFonts w:hint="eastAsia"/>
          <w:sz w:val="24"/>
          <w:szCs w:val="24"/>
        </w:rPr>
        <w:t>B</w:t>
      </w:r>
      <w:r w:rsidRPr="003F40BB">
        <w:rPr>
          <w:sz w:val="24"/>
          <w:szCs w:val="24"/>
        </w:rPr>
        <w:t>.0.2-8</w:t>
      </w:r>
      <w:r w:rsidRPr="003F40BB">
        <w:rPr>
          <w:rFonts w:hint="eastAsia"/>
          <w:sz w:val="24"/>
          <w:szCs w:val="24"/>
        </w:rPr>
        <w:t>）</w:t>
      </w:r>
    </w:p>
    <w:p w14:paraId="2918646A" w14:textId="77777777" w:rsidR="00E16B54" w:rsidRPr="003F40BB" w:rsidRDefault="00000000">
      <w:pPr>
        <w:widowControl/>
        <w:spacing w:beforeLines="50" w:before="156"/>
        <w:jc w:val="right"/>
      </w:pPr>
      <w:r w:rsidRPr="003F40BB">
        <w:rPr>
          <w:position w:val="-56"/>
        </w:rPr>
        <w:object w:dxaOrig="4410" w:dyaOrig="1140" w14:anchorId="4C91B1F2">
          <v:shape id="_x0000_i1214" type="#_x0000_t75" style="width:220.5pt;height:57pt" o:ole="">
            <v:imagedata r:id="rId347" o:title=""/>
          </v:shape>
          <o:OLEObject Type="Embed" ProgID="Equation.DSMT4" ShapeID="_x0000_i1214" DrawAspect="Content" ObjectID="_1756135661" r:id="rId348"/>
        </w:object>
      </w:r>
      <w:r w:rsidRPr="003F40BB">
        <w:t xml:space="preserve">            </w:t>
      </w:r>
      <w:r w:rsidRPr="003F40BB">
        <w:rPr>
          <w:rFonts w:hint="eastAsia"/>
          <w:sz w:val="24"/>
          <w:szCs w:val="24"/>
        </w:rPr>
        <w:t>（</w:t>
      </w:r>
      <w:r w:rsidRPr="003F40BB">
        <w:rPr>
          <w:rFonts w:hint="eastAsia"/>
          <w:sz w:val="24"/>
          <w:szCs w:val="24"/>
        </w:rPr>
        <w:t>B</w:t>
      </w:r>
      <w:r w:rsidRPr="003F40BB">
        <w:rPr>
          <w:sz w:val="24"/>
          <w:szCs w:val="24"/>
        </w:rPr>
        <w:t>.0.2-9</w:t>
      </w:r>
      <w:r w:rsidRPr="003F40BB">
        <w:rPr>
          <w:rFonts w:hint="eastAsia"/>
          <w:sz w:val="24"/>
          <w:szCs w:val="24"/>
        </w:rPr>
        <w:t>）</w:t>
      </w:r>
    </w:p>
    <w:p w14:paraId="068DBB31" w14:textId="77777777" w:rsidR="00E16B54" w:rsidRPr="003F40BB" w:rsidRDefault="00000000">
      <w:pPr>
        <w:widowControl/>
        <w:spacing w:beforeLines="50" w:before="156"/>
        <w:jc w:val="right"/>
      </w:pPr>
      <w:r w:rsidRPr="003F40BB">
        <w:rPr>
          <w:position w:val="-32"/>
        </w:rPr>
        <w:object w:dxaOrig="1605" w:dyaOrig="705" w14:anchorId="4A93B0CE">
          <v:shape id="_x0000_i1215" type="#_x0000_t75" style="width:80.25pt;height:35.25pt" o:ole="">
            <v:imagedata r:id="rId349" o:title=""/>
          </v:shape>
          <o:OLEObject Type="Embed" ProgID="Equation.DSMT4" ShapeID="_x0000_i1215" DrawAspect="Content" ObjectID="_1756135662" r:id="rId350"/>
        </w:object>
      </w:r>
      <w:r w:rsidRPr="003F40BB">
        <w:t xml:space="preserve">                       </w:t>
      </w:r>
      <w:r w:rsidRPr="003F40BB">
        <w:rPr>
          <w:rFonts w:hint="eastAsia"/>
          <w:sz w:val="24"/>
          <w:szCs w:val="24"/>
        </w:rPr>
        <w:t>（</w:t>
      </w:r>
      <w:r w:rsidRPr="003F40BB">
        <w:rPr>
          <w:rFonts w:hint="eastAsia"/>
          <w:sz w:val="24"/>
          <w:szCs w:val="24"/>
        </w:rPr>
        <w:t>B</w:t>
      </w:r>
      <w:r w:rsidRPr="003F40BB">
        <w:rPr>
          <w:sz w:val="24"/>
          <w:szCs w:val="24"/>
        </w:rPr>
        <w:t>.0.2-10</w:t>
      </w:r>
      <w:r w:rsidRPr="003F40BB">
        <w:rPr>
          <w:rFonts w:hint="eastAsia"/>
          <w:sz w:val="24"/>
          <w:szCs w:val="24"/>
        </w:rPr>
        <w:t>）</w:t>
      </w:r>
    </w:p>
    <w:p w14:paraId="5E0FC896" w14:textId="77777777" w:rsidR="00E16B54" w:rsidRPr="003F40BB" w:rsidRDefault="00000000">
      <w:pPr>
        <w:widowControl/>
        <w:spacing w:beforeLines="50" w:before="156"/>
        <w:jc w:val="right"/>
      </w:pPr>
      <w:r w:rsidRPr="003F40BB">
        <w:rPr>
          <w:position w:val="-32"/>
        </w:rPr>
        <w:object w:dxaOrig="1605" w:dyaOrig="705" w14:anchorId="2729EE8B">
          <v:shape id="_x0000_i1216" type="#_x0000_t75" style="width:80.25pt;height:35.25pt" o:ole="">
            <v:imagedata r:id="rId351" o:title=""/>
          </v:shape>
          <o:OLEObject Type="Embed" ProgID="Equation.DSMT4" ShapeID="_x0000_i1216" DrawAspect="Content" ObjectID="_1756135663" r:id="rId352"/>
        </w:object>
      </w:r>
      <w:r w:rsidRPr="003F40BB">
        <w:t xml:space="preserve">                       </w:t>
      </w:r>
      <w:r w:rsidRPr="003F40BB">
        <w:rPr>
          <w:rFonts w:hint="eastAsia"/>
          <w:sz w:val="24"/>
          <w:szCs w:val="24"/>
        </w:rPr>
        <w:t>（</w:t>
      </w:r>
      <w:r w:rsidRPr="003F40BB">
        <w:rPr>
          <w:rFonts w:hint="eastAsia"/>
          <w:sz w:val="24"/>
          <w:szCs w:val="24"/>
        </w:rPr>
        <w:t>B</w:t>
      </w:r>
      <w:r w:rsidRPr="003F40BB">
        <w:rPr>
          <w:sz w:val="24"/>
          <w:szCs w:val="24"/>
        </w:rPr>
        <w:t>.0.2-11</w:t>
      </w:r>
      <w:r w:rsidRPr="003F40BB">
        <w:rPr>
          <w:rFonts w:hint="eastAsia"/>
          <w:sz w:val="24"/>
          <w:szCs w:val="24"/>
        </w:rPr>
        <w:t>）</w:t>
      </w:r>
    </w:p>
    <w:p w14:paraId="379BC4AA" w14:textId="77777777" w:rsidR="00E16B54" w:rsidRPr="003F40BB" w:rsidRDefault="00000000">
      <w:pPr>
        <w:widowControl/>
        <w:spacing w:beforeLines="50" w:before="156"/>
        <w:jc w:val="right"/>
        <w:rPr>
          <w:sz w:val="24"/>
          <w:szCs w:val="24"/>
        </w:rPr>
      </w:pPr>
      <w:r w:rsidRPr="003F40BB">
        <w:rPr>
          <w:position w:val="-62"/>
        </w:rPr>
        <w:object w:dxaOrig="1710" w:dyaOrig="1020" w14:anchorId="2E6D8111">
          <v:shape id="_x0000_i1217" type="#_x0000_t75" style="width:86.25pt;height:50.25pt" o:ole="">
            <v:imagedata r:id="rId353" o:title=""/>
          </v:shape>
          <o:OLEObject Type="Embed" ProgID="Equation.DSMT4" ShapeID="_x0000_i1217" DrawAspect="Content" ObjectID="_1756135664" r:id="rId354"/>
        </w:object>
      </w:r>
      <w:r w:rsidRPr="003F40BB">
        <w:t xml:space="preserve">                       </w:t>
      </w:r>
      <w:r w:rsidRPr="003F40BB">
        <w:rPr>
          <w:rFonts w:hint="eastAsia"/>
          <w:sz w:val="24"/>
          <w:szCs w:val="24"/>
        </w:rPr>
        <w:t>（</w:t>
      </w:r>
      <w:r w:rsidRPr="003F40BB">
        <w:rPr>
          <w:rFonts w:hint="eastAsia"/>
          <w:sz w:val="24"/>
          <w:szCs w:val="24"/>
        </w:rPr>
        <w:t>B</w:t>
      </w:r>
      <w:r w:rsidRPr="003F40BB">
        <w:rPr>
          <w:sz w:val="24"/>
          <w:szCs w:val="24"/>
        </w:rPr>
        <w:t>.0.2-12</w:t>
      </w:r>
      <w:r w:rsidRPr="003F40BB">
        <w:rPr>
          <w:rFonts w:hint="eastAsia"/>
          <w:sz w:val="24"/>
          <w:szCs w:val="24"/>
        </w:rPr>
        <w:t>）</w:t>
      </w:r>
    </w:p>
    <w:p w14:paraId="439F0686" w14:textId="77777777" w:rsidR="00E16B54" w:rsidRPr="003F40BB" w:rsidRDefault="00000000">
      <w:pPr>
        <w:widowControl/>
        <w:spacing w:beforeLines="50" w:before="156"/>
        <w:jc w:val="right"/>
        <w:rPr>
          <w:sz w:val="24"/>
          <w:szCs w:val="24"/>
        </w:rPr>
      </w:pPr>
      <w:r w:rsidRPr="003F40BB">
        <w:rPr>
          <w:position w:val="-16"/>
        </w:rPr>
        <w:object w:dxaOrig="3015" w:dyaOrig="435" w14:anchorId="44544E62">
          <v:shape id="_x0000_i1218" type="#_x0000_t75" style="width:150.75pt;height:21.75pt" o:ole="">
            <v:imagedata r:id="rId355" o:title=""/>
          </v:shape>
          <o:OLEObject Type="Embed" ProgID="Equation.DSMT4" ShapeID="_x0000_i1218" DrawAspect="Content" ObjectID="_1756135665" r:id="rId356"/>
        </w:object>
      </w:r>
      <w:r w:rsidRPr="003F40BB">
        <w:t xml:space="preserve">                 </w:t>
      </w:r>
      <w:r w:rsidRPr="003F40BB">
        <w:rPr>
          <w:rFonts w:hint="eastAsia"/>
          <w:sz w:val="24"/>
          <w:szCs w:val="24"/>
        </w:rPr>
        <w:t>（</w:t>
      </w:r>
      <w:r w:rsidRPr="003F40BB">
        <w:rPr>
          <w:rFonts w:hint="eastAsia"/>
          <w:sz w:val="24"/>
          <w:szCs w:val="24"/>
        </w:rPr>
        <w:t>B</w:t>
      </w:r>
      <w:r w:rsidRPr="003F40BB">
        <w:rPr>
          <w:sz w:val="24"/>
          <w:szCs w:val="24"/>
        </w:rPr>
        <w:t>.0.2-13</w:t>
      </w:r>
      <w:r w:rsidRPr="003F40BB">
        <w:rPr>
          <w:rFonts w:hint="eastAsia"/>
          <w:sz w:val="24"/>
          <w:szCs w:val="24"/>
        </w:rPr>
        <w:t>）</w:t>
      </w:r>
    </w:p>
    <w:tbl>
      <w:tblPr>
        <w:tblStyle w:val="af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936"/>
        <w:gridCol w:w="456"/>
        <w:gridCol w:w="6276"/>
      </w:tblGrid>
      <w:tr w:rsidR="00E16B54" w:rsidRPr="003F40BB" w14:paraId="7647D0AC" w14:textId="77777777">
        <w:tc>
          <w:tcPr>
            <w:tcW w:w="974" w:type="dxa"/>
          </w:tcPr>
          <w:p w14:paraId="22EDA4B0" w14:textId="77777777" w:rsidR="00E16B54" w:rsidRPr="003F40BB" w:rsidRDefault="00000000">
            <w:pPr>
              <w:widowControl/>
              <w:snapToGrid w:val="0"/>
              <w:jc w:val="left"/>
              <w:rPr>
                <w:sz w:val="24"/>
                <w:szCs w:val="24"/>
              </w:rPr>
            </w:pPr>
            <w:r w:rsidRPr="003F40BB">
              <w:rPr>
                <w:rFonts w:hint="eastAsia"/>
                <w:sz w:val="24"/>
                <w:szCs w:val="24"/>
              </w:rPr>
              <w:t>式中：</w:t>
            </w:r>
          </w:p>
        </w:tc>
        <w:tc>
          <w:tcPr>
            <w:tcW w:w="936" w:type="dxa"/>
          </w:tcPr>
          <w:p w14:paraId="11D3AF82" w14:textId="77777777" w:rsidR="00E16B54" w:rsidRPr="003F40BB" w:rsidRDefault="00000000">
            <w:pPr>
              <w:widowControl/>
              <w:snapToGrid w:val="0"/>
              <w:jc w:val="right"/>
            </w:pPr>
            <w:r w:rsidRPr="003F40BB">
              <w:rPr>
                <w:bCs/>
                <w:position w:val="-14"/>
              </w:rPr>
              <w:object w:dxaOrig="420" w:dyaOrig="375" w14:anchorId="0E294039">
                <v:shape id="_x0000_i1219" type="#_x0000_t75" style="width:20.25pt;height:18.75pt" o:ole="">
                  <v:imagedata r:id="rId357" o:title=""/>
                </v:shape>
                <o:OLEObject Type="Embed" ProgID="Equation.DSMT4" ShapeID="_x0000_i1219" DrawAspect="Content" ObjectID="_1756135666" r:id="rId358"/>
              </w:object>
            </w:r>
          </w:p>
        </w:tc>
        <w:tc>
          <w:tcPr>
            <w:tcW w:w="456" w:type="dxa"/>
          </w:tcPr>
          <w:p w14:paraId="6BF8DEDD"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458ABB7F" w14:textId="77777777" w:rsidR="00E16B54" w:rsidRPr="003F40BB" w:rsidRDefault="00000000">
            <w:pPr>
              <w:widowControl/>
              <w:snapToGrid w:val="0"/>
              <w:jc w:val="left"/>
              <w:rPr>
                <w:sz w:val="24"/>
                <w:szCs w:val="24"/>
              </w:rPr>
            </w:pPr>
            <w:r w:rsidRPr="003F40BB">
              <w:rPr>
                <w:rFonts w:hint="eastAsia"/>
                <w:bCs/>
                <w:sz w:val="24"/>
                <w:szCs w:val="24"/>
              </w:rPr>
              <w:t>净浆的屈服应力限值（</w:t>
            </w:r>
            <w:r w:rsidRPr="003F40BB">
              <w:rPr>
                <w:rFonts w:hint="eastAsia"/>
                <w:bCs/>
                <w:sz w:val="24"/>
                <w:szCs w:val="24"/>
              </w:rPr>
              <w:t>Pa</w:t>
            </w:r>
            <w:r w:rsidRPr="003F40BB">
              <w:rPr>
                <w:rFonts w:hint="eastAsia"/>
                <w:bCs/>
                <w:sz w:val="24"/>
                <w:szCs w:val="24"/>
              </w:rPr>
              <w:t>）；</w:t>
            </w:r>
          </w:p>
        </w:tc>
      </w:tr>
      <w:tr w:rsidR="00E16B54" w:rsidRPr="003F40BB" w14:paraId="3402A963" w14:textId="77777777">
        <w:tc>
          <w:tcPr>
            <w:tcW w:w="974" w:type="dxa"/>
          </w:tcPr>
          <w:p w14:paraId="3C1D5903" w14:textId="77777777" w:rsidR="00E16B54" w:rsidRPr="003F40BB" w:rsidRDefault="00E16B54">
            <w:pPr>
              <w:widowControl/>
              <w:snapToGrid w:val="0"/>
              <w:jc w:val="left"/>
              <w:rPr>
                <w:sz w:val="24"/>
                <w:szCs w:val="24"/>
              </w:rPr>
            </w:pPr>
          </w:p>
        </w:tc>
        <w:tc>
          <w:tcPr>
            <w:tcW w:w="936" w:type="dxa"/>
          </w:tcPr>
          <w:p w14:paraId="4CEC8BC0" w14:textId="77777777" w:rsidR="00E16B54" w:rsidRPr="003F40BB" w:rsidRDefault="00000000">
            <w:pPr>
              <w:widowControl/>
              <w:snapToGrid w:val="0"/>
              <w:jc w:val="right"/>
            </w:pPr>
            <w:r w:rsidRPr="003F40BB">
              <w:rPr>
                <w:bCs/>
                <w:position w:val="-14"/>
              </w:rPr>
              <w:object w:dxaOrig="450" w:dyaOrig="375" w14:anchorId="22DF4A09">
                <v:shape id="_x0000_i1220" type="#_x0000_t75" style="width:22.5pt;height:18.75pt" o:ole="">
                  <v:imagedata r:id="rId359" o:title=""/>
                </v:shape>
                <o:OLEObject Type="Embed" ProgID="Equation.DSMT4" ShapeID="_x0000_i1220" DrawAspect="Content" ObjectID="_1756135667" r:id="rId360"/>
              </w:object>
            </w:r>
          </w:p>
        </w:tc>
        <w:tc>
          <w:tcPr>
            <w:tcW w:w="456" w:type="dxa"/>
          </w:tcPr>
          <w:p w14:paraId="7A37B66E"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465E8AE1" w14:textId="77777777" w:rsidR="00E16B54" w:rsidRPr="003F40BB" w:rsidRDefault="00000000">
            <w:pPr>
              <w:widowControl/>
              <w:snapToGrid w:val="0"/>
              <w:jc w:val="left"/>
              <w:rPr>
                <w:sz w:val="24"/>
                <w:szCs w:val="24"/>
              </w:rPr>
            </w:pPr>
            <w:r w:rsidRPr="003F40BB">
              <w:rPr>
                <w:rFonts w:hint="eastAsia"/>
                <w:bCs/>
                <w:sz w:val="24"/>
                <w:szCs w:val="24"/>
              </w:rPr>
              <w:t>净浆的塑性粘度限值（</w:t>
            </w:r>
            <w:r w:rsidRPr="003F40BB">
              <w:rPr>
                <w:rFonts w:hint="eastAsia"/>
                <w:bCs/>
                <w:sz w:val="24"/>
                <w:szCs w:val="24"/>
              </w:rPr>
              <w:t>Pa</w:t>
            </w:r>
            <w:r w:rsidRPr="003F40BB">
              <w:rPr>
                <w:rFonts w:hint="eastAsia"/>
                <w:bCs/>
                <w:sz w:val="24"/>
                <w:szCs w:val="24"/>
              </w:rPr>
              <w:sym w:font="Symbol" w:char="F0D7"/>
            </w:r>
            <w:r w:rsidRPr="003F40BB">
              <w:rPr>
                <w:rFonts w:hint="eastAsia"/>
                <w:bCs/>
                <w:sz w:val="24"/>
                <w:szCs w:val="24"/>
              </w:rPr>
              <w:t>s</w:t>
            </w:r>
            <w:r w:rsidRPr="003F40BB">
              <w:rPr>
                <w:rFonts w:hint="eastAsia"/>
                <w:bCs/>
                <w:sz w:val="24"/>
                <w:szCs w:val="24"/>
              </w:rPr>
              <w:t>）；</w:t>
            </w:r>
          </w:p>
        </w:tc>
      </w:tr>
      <w:tr w:rsidR="00E16B54" w:rsidRPr="003F40BB" w14:paraId="0B2C50AC" w14:textId="77777777">
        <w:tc>
          <w:tcPr>
            <w:tcW w:w="974" w:type="dxa"/>
          </w:tcPr>
          <w:p w14:paraId="65291806" w14:textId="77777777" w:rsidR="00E16B54" w:rsidRPr="003F40BB" w:rsidRDefault="00E16B54">
            <w:pPr>
              <w:widowControl/>
              <w:snapToGrid w:val="0"/>
              <w:jc w:val="left"/>
              <w:rPr>
                <w:sz w:val="24"/>
                <w:szCs w:val="24"/>
              </w:rPr>
            </w:pPr>
          </w:p>
        </w:tc>
        <w:tc>
          <w:tcPr>
            <w:tcW w:w="936" w:type="dxa"/>
          </w:tcPr>
          <w:p w14:paraId="748B8EF2" w14:textId="77777777" w:rsidR="00E16B54" w:rsidRPr="003F40BB" w:rsidRDefault="00000000">
            <w:pPr>
              <w:widowControl/>
              <w:snapToGrid w:val="0"/>
              <w:jc w:val="right"/>
            </w:pPr>
            <w:r w:rsidRPr="003F40BB">
              <w:rPr>
                <w:position w:val="-12"/>
              </w:rPr>
              <w:object w:dxaOrig="420" w:dyaOrig="330" w14:anchorId="113FB702">
                <v:shape id="_x0000_i1221" type="#_x0000_t75" style="width:20.25pt;height:16.5pt" o:ole="">
                  <v:imagedata r:id="rId361" o:title=""/>
                </v:shape>
                <o:OLEObject Type="Embed" ProgID="Equation.DSMT4" ShapeID="_x0000_i1221" DrawAspect="Content" ObjectID="_1756135668" r:id="rId362"/>
              </w:object>
            </w:r>
          </w:p>
        </w:tc>
        <w:tc>
          <w:tcPr>
            <w:tcW w:w="456" w:type="dxa"/>
          </w:tcPr>
          <w:p w14:paraId="7BA74348"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5ACD25B4" w14:textId="77777777" w:rsidR="00E16B54" w:rsidRPr="003F40BB" w:rsidRDefault="00000000">
            <w:pPr>
              <w:widowControl/>
              <w:snapToGrid w:val="0"/>
              <w:jc w:val="left"/>
              <w:rPr>
                <w:sz w:val="24"/>
                <w:szCs w:val="24"/>
              </w:rPr>
            </w:pPr>
            <w:r w:rsidRPr="003F40BB">
              <w:rPr>
                <w:rFonts w:hint="eastAsia"/>
                <w:sz w:val="24"/>
                <w:szCs w:val="24"/>
              </w:rPr>
              <w:t>包裹所有粗骨料表面的砂浆膜厚度（</w:t>
            </w:r>
            <w:r w:rsidRPr="003F40BB">
              <w:rPr>
                <w:rFonts w:hint="eastAsia"/>
                <w:sz w:val="24"/>
                <w:szCs w:val="24"/>
              </w:rPr>
              <w:t>m</w:t>
            </w:r>
            <w:r w:rsidRPr="003F40BB">
              <w:rPr>
                <w:rFonts w:hint="eastAsia"/>
                <w:sz w:val="24"/>
                <w:szCs w:val="24"/>
              </w:rPr>
              <w:t>）；</w:t>
            </w:r>
          </w:p>
        </w:tc>
      </w:tr>
      <w:tr w:rsidR="00E16B54" w:rsidRPr="003F40BB" w14:paraId="6B9989B2" w14:textId="77777777">
        <w:tc>
          <w:tcPr>
            <w:tcW w:w="974" w:type="dxa"/>
          </w:tcPr>
          <w:p w14:paraId="3E1F87A3" w14:textId="77777777" w:rsidR="00E16B54" w:rsidRPr="003F40BB" w:rsidRDefault="00E16B54">
            <w:pPr>
              <w:widowControl/>
              <w:snapToGrid w:val="0"/>
              <w:jc w:val="left"/>
              <w:rPr>
                <w:sz w:val="24"/>
                <w:szCs w:val="24"/>
              </w:rPr>
            </w:pPr>
          </w:p>
        </w:tc>
        <w:tc>
          <w:tcPr>
            <w:tcW w:w="936" w:type="dxa"/>
          </w:tcPr>
          <w:p w14:paraId="5AA3580C" w14:textId="77777777" w:rsidR="00E16B54" w:rsidRPr="003F40BB" w:rsidRDefault="00000000">
            <w:pPr>
              <w:widowControl/>
              <w:snapToGrid w:val="0"/>
              <w:jc w:val="right"/>
            </w:pPr>
            <w:r w:rsidRPr="003F40BB">
              <w:rPr>
                <w:position w:val="-12"/>
              </w:rPr>
              <w:object w:dxaOrig="420" w:dyaOrig="330" w14:anchorId="2A4A1C7C">
                <v:shape id="_x0000_i1222" type="#_x0000_t75" style="width:20.25pt;height:16.5pt" o:ole="">
                  <v:imagedata r:id="rId363" o:title=""/>
                </v:shape>
                <o:OLEObject Type="Embed" ProgID="Equation.DSMT4" ShapeID="_x0000_i1222" DrawAspect="Content" ObjectID="_1756135669" r:id="rId364"/>
              </w:object>
            </w:r>
          </w:p>
        </w:tc>
        <w:tc>
          <w:tcPr>
            <w:tcW w:w="456" w:type="dxa"/>
          </w:tcPr>
          <w:p w14:paraId="698E4FE7"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139C3B3F" w14:textId="77777777" w:rsidR="00E16B54" w:rsidRPr="003F40BB" w:rsidRDefault="00000000">
            <w:pPr>
              <w:widowControl/>
              <w:snapToGrid w:val="0"/>
              <w:jc w:val="left"/>
              <w:rPr>
                <w:sz w:val="24"/>
                <w:szCs w:val="24"/>
              </w:rPr>
            </w:pPr>
            <w:r w:rsidRPr="003F40BB">
              <w:rPr>
                <w:rFonts w:hint="eastAsia"/>
                <w:sz w:val="24"/>
                <w:szCs w:val="24"/>
              </w:rPr>
              <w:t>包裹天然粗骨料表面的砂浆膜厚度（</w:t>
            </w:r>
            <w:r w:rsidRPr="003F40BB">
              <w:rPr>
                <w:rFonts w:hint="eastAsia"/>
                <w:sz w:val="24"/>
                <w:szCs w:val="24"/>
              </w:rPr>
              <w:t>m</w:t>
            </w:r>
            <w:r w:rsidRPr="003F40BB">
              <w:rPr>
                <w:rFonts w:hint="eastAsia"/>
                <w:sz w:val="24"/>
                <w:szCs w:val="24"/>
              </w:rPr>
              <w:t>）；</w:t>
            </w:r>
          </w:p>
        </w:tc>
      </w:tr>
      <w:tr w:rsidR="00E16B54" w:rsidRPr="003F40BB" w14:paraId="5BE55DE0" w14:textId="77777777">
        <w:tc>
          <w:tcPr>
            <w:tcW w:w="974" w:type="dxa"/>
          </w:tcPr>
          <w:p w14:paraId="7C445923" w14:textId="77777777" w:rsidR="00E16B54" w:rsidRPr="003F40BB" w:rsidRDefault="00E16B54">
            <w:pPr>
              <w:widowControl/>
              <w:snapToGrid w:val="0"/>
              <w:jc w:val="left"/>
              <w:rPr>
                <w:sz w:val="24"/>
                <w:szCs w:val="24"/>
              </w:rPr>
            </w:pPr>
          </w:p>
        </w:tc>
        <w:tc>
          <w:tcPr>
            <w:tcW w:w="936" w:type="dxa"/>
          </w:tcPr>
          <w:p w14:paraId="651C8E12" w14:textId="77777777" w:rsidR="00E16B54" w:rsidRPr="003F40BB" w:rsidRDefault="00000000">
            <w:pPr>
              <w:widowControl/>
              <w:snapToGrid w:val="0"/>
              <w:jc w:val="right"/>
            </w:pPr>
            <w:r w:rsidRPr="003F40BB">
              <w:rPr>
                <w:position w:val="-12"/>
              </w:rPr>
              <w:object w:dxaOrig="420" w:dyaOrig="330" w14:anchorId="21A3EE62">
                <v:shape id="_x0000_i1223" type="#_x0000_t75" style="width:20.25pt;height:16.5pt" o:ole="">
                  <v:imagedata r:id="rId365" o:title=""/>
                </v:shape>
                <o:OLEObject Type="Embed" ProgID="Equation.DSMT4" ShapeID="_x0000_i1223" DrawAspect="Content" ObjectID="_1756135670" r:id="rId366"/>
              </w:object>
            </w:r>
          </w:p>
        </w:tc>
        <w:tc>
          <w:tcPr>
            <w:tcW w:w="456" w:type="dxa"/>
          </w:tcPr>
          <w:p w14:paraId="0848B89F"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68DF5C50" w14:textId="77777777" w:rsidR="00E16B54" w:rsidRPr="003F40BB" w:rsidRDefault="00000000">
            <w:pPr>
              <w:widowControl/>
              <w:snapToGrid w:val="0"/>
              <w:jc w:val="left"/>
              <w:rPr>
                <w:sz w:val="24"/>
                <w:szCs w:val="24"/>
              </w:rPr>
            </w:pPr>
            <w:r w:rsidRPr="003F40BB">
              <w:rPr>
                <w:rFonts w:hint="eastAsia"/>
                <w:sz w:val="24"/>
                <w:szCs w:val="24"/>
              </w:rPr>
              <w:t>包裹再生粗骨料表面的砂浆膜厚度（</w:t>
            </w:r>
            <w:r w:rsidRPr="003F40BB">
              <w:rPr>
                <w:rFonts w:hint="eastAsia"/>
                <w:sz w:val="24"/>
                <w:szCs w:val="24"/>
              </w:rPr>
              <w:t>m</w:t>
            </w:r>
            <w:r w:rsidRPr="003F40BB">
              <w:rPr>
                <w:rFonts w:hint="eastAsia"/>
                <w:sz w:val="24"/>
                <w:szCs w:val="24"/>
              </w:rPr>
              <w:t>）；</w:t>
            </w:r>
          </w:p>
        </w:tc>
      </w:tr>
      <w:tr w:rsidR="00E16B54" w:rsidRPr="003F40BB" w14:paraId="1D988DF5" w14:textId="77777777">
        <w:tc>
          <w:tcPr>
            <w:tcW w:w="974" w:type="dxa"/>
          </w:tcPr>
          <w:p w14:paraId="094F3B09" w14:textId="77777777" w:rsidR="00E16B54" w:rsidRPr="003F40BB" w:rsidRDefault="00E16B54">
            <w:pPr>
              <w:widowControl/>
              <w:snapToGrid w:val="0"/>
              <w:jc w:val="left"/>
              <w:rPr>
                <w:sz w:val="24"/>
                <w:szCs w:val="24"/>
              </w:rPr>
            </w:pPr>
          </w:p>
        </w:tc>
        <w:tc>
          <w:tcPr>
            <w:tcW w:w="936" w:type="dxa"/>
          </w:tcPr>
          <w:p w14:paraId="3F9887E2" w14:textId="77777777" w:rsidR="00E16B54" w:rsidRPr="003F40BB" w:rsidRDefault="00000000">
            <w:pPr>
              <w:widowControl/>
              <w:snapToGrid w:val="0"/>
              <w:jc w:val="right"/>
            </w:pPr>
            <w:r w:rsidRPr="003F40BB">
              <w:rPr>
                <w:position w:val="-12"/>
              </w:rPr>
              <w:object w:dxaOrig="345" w:dyaOrig="345" w14:anchorId="23EF1FAD">
                <v:shape id="_x0000_i1224" type="#_x0000_t75" style="width:16.5pt;height:16.5pt" o:ole="">
                  <v:imagedata r:id="rId367" o:title=""/>
                </v:shape>
                <o:OLEObject Type="Embed" ProgID="Equation.DSMT4" ShapeID="_x0000_i1224" DrawAspect="Content" ObjectID="_1756135671" r:id="rId368"/>
              </w:object>
            </w:r>
          </w:p>
        </w:tc>
        <w:tc>
          <w:tcPr>
            <w:tcW w:w="456" w:type="dxa"/>
          </w:tcPr>
          <w:p w14:paraId="160DB29F"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268A2ACC" w14:textId="77777777" w:rsidR="00E16B54" w:rsidRPr="003F40BB" w:rsidRDefault="00000000">
            <w:pPr>
              <w:widowControl/>
              <w:snapToGrid w:val="0"/>
              <w:jc w:val="left"/>
              <w:rPr>
                <w:sz w:val="24"/>
                <w:szCs w:val="24"/>
              </w:rPr>
            </w:pPr>
            <w:r w:rsidRPr="003F40BB">
              <w:rPr>
                <w:rFonts w:hint="eastAsia"/>
                <w:sz w:val="24"/>
                <w:szCs w:val="24"/>
              </w:rPr>
              <w:t>所有粗骨料的平均半径（</w:t>
            </w:r>
            <w:r w:rsidRPr="003F40BB">
              <w:rPr>
                <w:rFonts w:hint="eastAsia"/>
                <w:sz w:val="24"/>
                <w:szCs w:val="24"/>
              </w:rPr>
              <w:t>m</w:t>
            </w:r>
            <w:r w:rsidRPr="003F40BB">
              <w:rPr>
                <w:rFonts w:hint="eastAsia"/>
                <w:sz w:val="24"/>
                <w:szCs w:val="24"/>
              </w:rPr>
              <w:t>）；</w:t>
            </w:r>
          </w:p>
        </w:tc>
      </w:tr>
      <w:tr w:rsidR="00E16B54" w:rsidRPr="003F40BB" w14:paraId="23FA5B2C" w14:textId="77777777">
        <w:tc>
          <w:tcPr>
            <w:tcW w:w="974" w:type="dxa"/>
          </w:tcPr>
          <w:p w14:paraId="008AAC2D" w14:textId="77777777" w:rsidR="00E16B54" w:rsidRPr="003F40BB" w:rsidRDefault="00E16B54">
            <w:pPr>
              <w:widowControl/>
              <w:snapToGrid w:val="0"/>
              <w:jc w:val="left"/>
              <w:rPr>
                <w:sz w:val="24"/>
                <w:szCs w:val="24"/>
              </w:rPr>
            </w:pPr>
          </w:p>
        </w:tc>
        <w:tc>
          <w:tcPr>
            <w:tcW w:w="936" w:type="dxa"/>
          </w:tcPr>
          <w:p w14:paraId="62FBE85A" w14:textId="77777777" w:rsidR="00E16B54" w:rsidRPr="003F40BB" w:rsidRDefault="00000000">
            <w:pPr>
              <w:widowControl/>
              <w:snapToGrid w:val="0"/>
              <w:jc w:val="right"/>
            </w:pPr>
            <w:r w:rsidRPr="003F40BB">
              <w:rPr>
                <w:position w:val="-12"/>
              </w:rPr>
              <w:object w:dxaOrig="375" w:dyaOrig="345" w14:anchorId="7D615A16">
                <v:shape id="_x0000_i1225" type="#_x0000_t75" style="width:18.75pt;height:16.5pt" o:ole="">
                  <v:imagedata r:id="rId369" o:title=""/>
                </v:shape>
                <o:OLEObject Type="Embed" ProgID="Equation.DSMT4" ShapeID="_x0000_i1225" DrawAspect="Content" ObjectID="_1756135672" r:id="rId370"/>
              </w:object>
            </w:r>
          </w:p>
        </w:tc>
        <w:tc>
          <w:tcPr>
            <w:tcW w:w="456" w:type="dxa"/>
          </w:tcPr>
          <w:p w14:paraId="4FC55188"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5FD5B129" w14:textId="77777777" w:rsidR="00E16B54" w:rsidRPr="003F40BB" w:rsidRDefault="00000000">
            <w:pPr>
              <w:widowControl/>
              <w:snapToGrid w:val="0"/>
              <w:jc w:val="left"/>
              <w:rPr>
                <w:sz w:val="24"/>
                <w:szCs w:val="24"/>
              </w:rPr>
            </w:pPr>
            <w:r w:rsidRPr="003F40BB">
              <w:rPr>
                <w:rFonts w:hint="eastAsia"/>
                <w:sz w:val="24"/>
                <w:szCs w:val="24"/>
              </w:rPr>
              <w:t>天然粗骨料的平均半径（</w:t>
            </w:r>
            <w:r w:rsidRPr="003F40BB">
              <w:rPr>
                <w:rFonts w:hint="eastAsia"/>
                <w:sz w:val="24"/>
                <w:szCs w:val="24"/>
              </w:rPr>
              <w:t>m</w:t>
            </w:r>
            <w:r w:rsidRPr="003F40BB">
              <w:rPr>
                <w:rFonts w:hint="eastAsia"/>
                <w:sz w:val="24"/>
                <w:szCs w:val="24"/>
              </w:rPr>
              <w:t>）；</w:t>
            </w:r>
          </w:p>
        </w:tc>
      </w:tr>
      <w:tr w:rsidR="00E16B54" w:rsidRPr="003F40BB" w14:paraId="36A9C350" w14:textId="77777777">
        <w:tc>
          <w:tcPr>
            <w:tcW w:w="974" w:type="dxa"/>
          </w:tcPr>
          <w:p w14:paraId="56886254" w14:textId="77777777" w:rsidR="00E16B54" w:rsidRPr="003F40BB" w:rsidRDefault="00E16B54">
            <w:pPr>
              <w:widowControl/>
              <w:snapToGrid w:val="0"/>
              <w:jc w:val="left"/>
              <w:rPr>
                <w:sz w:val="24"/>
                <w:szCs w:val="24"/>
              </w:rPr>
            </w:pPr>
          </w:p>
        </w:tc>
        <w:tc>
          <w:tcPr>
            <w:tcW w:w="936" w:type="dxa"/>
          </w:tcPr>
          <w:p w14:paraId="493104F6" w14:textId="77777777" w:rsidR="00E16B54" w:rsidRPr="003F40BB" w:rsidRDefault="00000000">
            <w:pPr>
              <w:widowControl/>
              <w:snapToGrid w:val="0"/>
              <w:jc w:val="right"/>
            </w:pPr>
            <w:r w:rsidRPr="003F40BB">
              <w:rPr>
                <w:position w:val="-12"/>
              </w:rPr>
              <w:object w:dxaOrig="345" w:dyaOrig="345" w14:anchorId="59BDD7D2">
                <v:shape id="_x0000_i1226" type="#_x0000_t75" style="width:16.5pt;height:16.5pt" o:ole="">
                  <v:imagedata r:id="rId371" o:title=""/>
                </v:shape>
                <o:OLEObject Type="Embed" ProgID="Equation.DSMT4" ShapeID="_x0000_i1226" DrawAspect="Content" ObjectID="_1756135673" r:id="rId372"/>
              </w:object>
            </w:r>
          </w:p>
        </w:tc>
        <w:tc>
          <w:tcPr>
            <w:tcW w:w="456" w:type="dxa"/>
          </w:tcPr>
          <w:p w14:paraId="19730ADF"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6D74D8B0" w14:textId="77777777" w:rsidR="00E16B54" w:rsidRPr="003F40BB" w:rsidRDefault="00000000">
            <w:pPr>
              <w:widowControl/>
              <w:snapToGrid w:val="0"/>
              <w:jc w:val="left"/>
              <w:rPr>
                <w:sz w:val="24"/>
                <w:szCs w:val="24"/>
              </w:rPr>
            </w:pPr>
            <w:r w:rsidRPr="003F40BB">
              <w:rPr>
                <w:rFonts w:hint="eastAsia"/>
                <w:sz w:val="24"/>
                <w:szCs w:val="24"/>
              </w:rPr>
              <w:t>再生粗骨料的平均半径（</w:t>
            </w:r>
            <w:r w:rsidRPr="003F40BB">
              <w:rPr>
                <w:rFonts w:hint="eastAsia"/>
                <w:sz w:val="24"/>
                <w:szCs w:val="24"/>
              </w:rPr>
              <w:t>m</w:t>
            </w:r>
            <w:r w:rsidRPr="003F40BB">
              <w:rPr>
                <w:rFonts w:hint="eastAsia"/>
                <w:sz w:val="24"/>
                <w:szCs w:val="24"/>
              </w:rPr>
              <w:t>）；</w:t>
            </w:r>
          </w:p>
        </w:tc>
      </w:tr>
      <w:tr w:rsidR="00E16B54" w:rsidRPr="003F40BB" w14:paraId="5331E73B" w14:textId="77777777">
        <w:tc>
          <w:tcPr>
            <w:tcW w:w="974" w:type="dxa"/>
          </w:tcPr>
          <w:p w14:paraId="29B692C7" w14:textId="77777777" w:rsidR="00E16B54" w:rsidRPr="003F40BB" w:rsidRDefault="00E16B54">
            <w:pPr>
              <w:widowControl/>
              <w:snapToGrid w:val="0"/>
              <w:jc w:val="left"/>
              <w:rPr>
                <w:sz w:val="24"/>
                <w:szCs w:val="24"/>
              </w:rPr>
            </w:pPr>
          </w:p>
        </w:tc>
        <w:tc>
          <w:tcPr>
            <w:tcW w:w="936" w:type="dxa"/>
          </w:tcPr>
          <w:p w14:paraId="5C29B768" w14:textId="77777777" w:rsidR="00E16B54" w:rsidRPr="003F40BB" w:rsidRDefault="00000000">
            <w:pPr>
              <w:widowControl/>
              <w:snapToGrid w:val="0"/>
              <w:jc w:val="right"/>
            </w:pPr>
            <w:r w:rsidRPr="003F40BB">
              <w:rPr>
                <w:position w:val="-12"/>
              </w:rPr>
              <w:object w:dxaOrig="300" w:dyaOrig="330" w14:anchorId="0DA0FBE5">
                <v:shape id="_x0000_i1227" type="#_x0000_t75" style="width:15pt;height:16.5pt" o:ole="">
                  <v:imagedata r:id="rId373" o:title=""/>
                </v:shape>
                <o:OLEObject Type="Embed" ProgID="Equation.DSMT4" ShapeID="_x0000_i1227" DrawAspect="Content" ObjectID="_1756135674" r:id="rId374"/>
              </w:object>
            </w:r>
          </w:p>
        </w:tc>
        <w:tc>
          <w:tcPr>
            <w:tcW w:w="456" w:type="dxa"/>
          </w:tcPr>
          <w:p w14:paraId="479B17E3"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23F04272" w14:textId="77777777" w:rsidR="00E16B54" w:rsidRPr="003F40BB" w:rsidRDefault="00000000">
            <w:pPr>
              <w:widowControl/>
              <w:snapToGrid w:val="0"/>
              <w:jc w:val="left"/>
              <w:rPr>
                <w:sz w:val="24"/>
                <w:szCs w:val="24"/>
              </w:rPr>
            </w:pPr>
            <w:r w:rsidRPr="003F40BB">
              <w:rPr>
                <w:rFonts w:hint="eastAsia"/>
                <w:sz w:val="24"/>
                <w:szCs w:val="24"/>
              </w:rPr>
              <w:t>混合砂的比表面积（</w:t>
            </w:r>
            <w:r w:rsidRPr="003F40BB">
              <w:rPr>
                <w:rFonts w:hint="eastAsia"/>
                <w:sz w:val="24"/>
                <w:szCs w:val="24"/>
              </w:rPr>
              <w:t>1</w:t>
            </w:r>
            <w:r w:rsidRPr="003F40BB">
              <w:rPr>
                <w:sz w:val="24"/>
                <w:szCs w:val="24"/>
              </w:rPr>
              <w:t>/mm</w:t>
            </w:r>
            <w:r w:rsidRPr="003F40BB">
              <w:rPr>
                <w:rFonts w:hint="eastAsia"/>
                <w:sz w:val="24"/>
                <w:szCs w:val="24"/>
              </w:rPr>
              <w:t>）；</w:t>
            </w:r>
          </w:p>
        </w:tc>
      </w:tr>
      <w:tr w:rsidR="00E16B54" w:rsidRPr="003F40BB" w14:paraId="7282A7EA" w14:textId="77777777">
        <w:tc>
          <w:tcPr>
            <w:tcW w:w="974" w:type="dxa"/>
          </w:tcPr>
          <w:p w14:paraId="3C8097C7" w14:textId="77777777" w:rsidR="00E16B54" w:rsidRPr="003F40BB" w:rsidRDefault="00E16B54">
            <w:pPr>
              <w:widowControl/>
              <w:snapToGrid w:val="0"/>
              <w:jc w:val="left"/>
              <w:rPr>
                <w:sz w:val="24"/>
                <w:szCs w:val="24"/>
              </w:rPr>
            </w:pPr>
          </w:p>
        </w:tc>
        <w:tc>
          <w:tcPr>
            <w:tcW w:w="936" w:type="dxa"/>
          </w:tcPr>
          <w:p w14:paraId="2C4B82DD" w14:textId="77777777" w:rsidR="00E16B54" w:rsidRPr="003F40BB" w:rsidRDefault="00000000">
            <w:pPr>
              <w:widowControl/>
              <w:snapToGrid w:val="0"/>
              <w:jc w:val="right"/>
            </w:pPr>
            <w:r w:rsidRPr="003F40BB">
              <w:rPr>
                <w:position w:val="-12"/>
              </w:rPr>
              <w:object w:dxaOrig="285" w:dyaOrig="330" w14:anchorId="32DC21F7">
                <v:shape id="_x0000_i1228" type="#_x0000_t75" style="width:14.25pt;height:16.5pt" o:ole="">
                  <v:imagedata r:id="rId375" o:title=""/>
                </v:shape>
                <o:OLEObject Type="Embed" ProgID="Equation.DSMT4" ShapeID="_x0000_i1228" DrawAspect="Content" ObjectID="_1756135675" r:id="rId376"/>
              </w:object>
            </w:r>
          </w:p>
        </w:tc>
        <w:tc>
          <w:tcPr>
            <w:tcW w:w="456" w:type="dxa"/>
          </w:tcPr>
          <w:p w14:paraId="73E5145B"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364AE6BD" w14:textId="77777777" w:rsidR="00E16B54" w:rsidRPr="003F40BB" w:rsidRDefault="00000000">
            <w:pPr>
              <w:widowControl/>
              <w:snapToGrid w:val="0"/>
              <w:jc w:val="left"/>
              <w:rPr>
                <w:sz w:val="24"/>
                <w:szCs w:val="24"/>
              </w:rPr>
            </w:pPr>
            <w:r w:rsidRPr="003F40BB">
              <w:rPr>
                <w:rFonts w:hint="eastAsia"/>
                <w:sz w:val="24"/>
                <w:szCs w:val="24"/>
              </w:rPr>
              <w:t>天然砂的比表面积（</w:t>
            </w:r>
            <w:r w:rsidRPr="003F40BB">
              <w:rPr>
                <w:rFonts w:hint="eastAsia"/>
                <w:sz w:val="24"/>
                <w:szCs w:val="24"/>
              </w:rPr>
              <w:t>1</w:t>
            </w:r>
            <w:r w:rsidRPr="003F40BB">
              <w:rPr>
                <w:sz w:val="24"/>
                <w:szCs w:val="24"/>
              </w:rPr>
              <w:t>/mm</w:t>
            </w:r>
            <w:r w:rsidRPr="003F40BB">
              <w:rPr>
                <w:rFonts w:hint="eastAsia"/>
                <w:sz w:val="24"/>
                <w:szCs w:val="24"/>
              </w:rPr>
              <w:t>）；</w:t>
            </w:r>
          </w:p>
        </w:tc>
      </w:tr>
      <w:tr w:rsidR="00E16B54" w:rsidRPr="003F40BB" w14:paraId="12A21A32" w14:textId="77777777">
        <w:tc>
          <w:tcPr>
            <w:tcW w:w="974" w:type="dxa"/>
          </w:tcPr>
          <w:p w14:paraId="1970B23F" w14:textId="77777777" w:rsidR="00E16B54" w:rsidRPr="003F40BB" w:rsidRDefault="00E16B54">
            <w:pPr>
              <w:widowControl/>
              <w:snapToGrid w:val="0"/>
              <w:jc w:val="left"/>
              <w:rPr>
                <w:sz w:val="24"/>
                <w:szCs w:val="24"/>
              </w:rPr>
            </w:pPr>
          </w:p>
        </w:tc>
        <w:tc>
          <w:tcPr>
            <w:tcW w:w="936" w:type="dxa"/>
          </w:tcPr>
          <w:p w14:paraId="1372E6A4" w14:textId="77777777" w:rsidR="00E16B54" w:rsidRPr="003F40BB" w:rsidRDefault="00000000">
            <w:pPr>
              <w:widowControl/>
              <w:snapToGrid w:val="0"/>
              <w:jc w:val="right"/>
            </w:pPr>
            <w:r w:rsidRPr="003F40BB">
              <w:rPr>
                <w:position w:val="-12"/>
              </w:rPr>
              <w:object w:dxaOrig="285" w:dyaOrig="330" w14:anchorId="2FD3FACA">
                <v:shape id="_x0000_i1229" type="#_x0000_t75" style="width:14.25pt;height:16.5pt" o:ole="">
                  <v:imagedata r:id="rId377" o:title=""/>
                </v:shape>
                <o:OLEObject Type="Embed" ProgID="Equation.DSMT4" ShapeID="_x0000_i1229" DrawAspect="Content" ObjectID="_1756135676" r:id="rId378"/>
              </w:object>
            </w:r>
          </w:p>
        </w:tc>
        <w:tc>
          <w:tcPr>
            <w:tcW w:w="456" w:type="dxa"/>
          </w:tcPr>
          <w:p w14:paraId="7360A91E"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5E44DB68" w14:textId="77777777" w:rsidR="00E16B54" w:rsidRPr="003F40BB" w:rsidRDefault="00000000">
            <w:pPr>
              <w:widowControl/>
              <w:snapToGrid w:val="0"/>
              <w:jc w:val="left"/>
              <w:rPr>
                <w:sz w:val="24"/>
                <w:szCs w:val="24"/>
              </w:rPr>
            </w:pPr>
            <w:r w:rsidRPr="003F40BB">
              <w:rPr>
                <w:rFonts w:hint="eastAsia"/>
                <w:sz w:val="24"/>
                <w:szCs w:val="24"/>
              </w:rPr>
              <w:t>再生砂的比表面积（</w:t>
            </w:r>
            <w:r w:rsidRPr="003F40BB">
              <w:rPr>
                <w:rFonts w:hint="eastAsia"/>
                <w:sz w:val="24"/>
                <w:szCs w:val="24"/>
              </w:rPr>
              <w:t>1</w:t>
            </w:r>
            <w:r w:rsidRPr="003F40BB">
              <w:rPr>
                <w:sz w:val="24"/>
                <w:szCs w:val="24"/>
              </w:rPr>
              <w:t>/mm</w:t>
            </w:r>
            <w:r w:rsidRPr="003F40BB">
              <w:rPr>
                <w:rFonts w:hint="eastAsia"/>
                <w:sz w:val="24"/>
                <w:szCs w:val="24"/>
              </w:rPr>
              <w:t>）；</w:t>
            </w:r>
          </w:p>
        </w:tc>
      </w:tr>
      <w:tr w:rsidR="00E16B54" w:rsidRPr="003F40BB" w14:paraId="124C47E3" w14:textId="77777777">
        <w:tc>
          <w:tcPr>
            <w:tcW w:w="974" w:type="dxa"/>
          </w:tcPr>
          <w:p w14:paraId="6FD3BBD7" w14:textId="77777777" w:rsidR="00E16B54" w:rsidRPr="003F40BB" w:rsidRDefault="00E16B54">
            <w:pPr>
              <w:widowControl/>
              <w:snapToGrid w:val="0"/>
              <w:jc w:val="left"/>
              <w:rPr>
                <w:sz w:val="24"/>
                <w:szCs w:val="24"/>
              </w:rPr>
            </w:pPr>
          </w:p>
        </w:tc>
        <w:tc>
          <w:tcPr>
            <w:tcW w:w="936" w:type="dxa"/>
          </w:tcPr>
          <w:p w14:paraId="28DA127B" w14:textId="77777777" w:rsidR="00E16B54" w:rsidRPr="003F40BB" w:rsidRDefault="00000000">
            <w:pPr>
              <w:widowControl/>
              <w:snapToGrid w:val="0"/>
              <w:jc w:val="right"/>
            </w:pPr>
            <w:r w:rsidRPr="003F40BB">
              <w:rPr>
                <w:position w:val="-14"/>
              </w:rPr>
              <w:object w:dxaOrig="330" w:dyaOrig="420" w14:anchorId="12768C86">
                <v:shape id="_x0000_i1230" type="#_x0000_t75" style="width:16.5pt;height:20.25pt" o:ole="">
                  <v:imagedata r:id="rId379" o:title=""/>
                </v:shape>
                <o:OLEObject Type="Embed" ProgID="Equation.DSMT4" ShapeID="_x0000_i1230" DrawAspect="Content" ObjectID="_1756135677" r:id="rId380"/>
              </w:object>
            </w:r>
          </w:p>
        </w:tc>
        <w:tc>
          <w:tcPr>
            <w:tcW w:w="456" w:type="dxa"/>
          </w:tcPr>
          <w:p w14:paraId="4C85BF6B"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420D463C" w14:textId="77777777" w:rsidR="00E16B54" w:rsidRPr="003F40BB" w:rsidRDefault="00000000">
            <w:pPr>
              <w:widowControl/>
              <w:snapToGrid w:val="0"/>
              <w:jc w:val="left"/>
              <w:rPr>
                <w:sz w:val="24"/>
                <w:szCs w:val="24"/>
              </w:rPr>
            </w:pPr>
            <w:r w:rsidRPr="003F40BB">
              <w:rPr>
                <w:rFonts w:hint="eastAsia"/>
                <w:sz w:val="24"/>
                <w:szCs w:val="24"/>
              </w:rPr>
              <w:t>砂浆的密度（</w:t>
            </w:r>
            <w:r w:rsidRPr="003F40BB">
              <w:rPr>
                <w:rFonts w:hint="eastAsia"/>
                <w:sz w:val="24"/>
                <w:szCs w:val="24"/>
              </w:rPr>
              <w:t>k</w:t>
            </w:r>
            <w:r w:rsidRPr="003F40BB">
              <w:rPr>
                <w:sz w:val="24"/>
                <w:szCs w:val="24"/>
              </w:rPr>
              <w:t>g/m</w:t>
            </w:r>
            <w:r w:rsidRPr="003F40BB">
              <w:rPr>
                <w:sz w:val="24"/>
                <w:szCs w:val="24"/>
                <w:vertAlign w:val="superscript"/>
              </w:rPr>
              <w:t>3</w:t>
            </w:r>
            <w:r w:rsidRPr="003F40BB">
              <w:rPr>
                <w:rFonts w:hint="eastAsia"/>
                <w:sz w:val="24"/>
                <w:szCs w:val="24"/>
              </w:rPr>
              <w:t>）；</w:t>
            </w:r>
          </w:p>
        </w:tc>
      </w:tr>
      <w:tr w:rsidR="00E16B54" w:rsidRPr="003F40BB" w14:paraId="4F3774D5" w14:textId="77777777">
        <w:tc>
          <w:tcPr>
            <w:tcW w:w="974" w:type="dxa"/>
          </w:tcPr>
          <w:p w14:paraId="136E8C03" w14:textId="77777777" w:rsidR="00E16B54" w:rsidRPr="003F40BB" w:rsidRDefault="00E16B54">
            <w:pPr>
              <w:widowControl/>
              <w:snapToGrid w:val="0"/>
              <w:jc w:val="left"/>
              <w:rPr>
                <w:sz w:val="24"/>
                <w:szCs w:val="24"/>
              </w:rPr>
            </w:pPr>
          </w:p>
        </w:tc>
        <w:tc>
          <w:tcPr>
            <w:tcW w:w="936" w:type="dxa"/>
          </w:tcPr>
          <w:p w14:paraId="12FDF994" w14:textId="77777777" w:rsidR="00E16B54" w:rsidRPr="003F40BB" w:rsidRDefault="00000000">
            <w:pPr>
              <w:widowControl/>
              <w:snapToGrid w:val="0"/>
              <w:jc w:val="right"/>
            </w:pPr>
            <w:r w:rsidRPr="003F40BB">
              <w:rPr>
                <w:position w:val="-12"/>
              </w:rPr>
              <w:object w:dxaOrig="420" w:dyaOrig="375" w14:anchorId="1C057479">
                <v:shape id="_x0000_i1231" type="#_x0000_t75" style="width:20.25pt;height:18.75pt" o:ole="">
                  <v:imagedata r:id="rId381" o:title=""/>
                </v:shape>
                <o:OLEObject Type="Embed" ProgID="Equation.DSMT4" ShapeID="_x0000_i1231" DrawAspect="Content" ObjectID="_1756135678" r:id="rId382"/>
              </w:object>
            </w:r>
          </w:p>
        </w:tc>
        <w:tc>
          <w:tcPr>
            <w:tcW w:w="456" w:type="dxa"/>
          </w:tcPr>
          <w:p w14:paraId="1DBDD346"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165ED5A9" w14:textId="77777777" w:rsidR="00E16B54" w:rsidRPr="003F40BB" w:rsidRDefault="00000000">
            <w:pPr>
              <w:widowControl/>
              <w:snapToGrid w:val="0"/>
              <w:jc w:val="left"/>
              <w:rPr>
                <w:sz w:val="24"/>
                <w:szCs w:val="24"/>
              </w:rPr>
            </w:pPr>
            <w:r w:rsidRPr="003F40BB">
              <w:rPr>
                <w:rFonts w:hint="eastAsia"/>
                <w:sz w:val="24"/>
                <w:szCs w:val="24"/>
              </w:rPr>
              <w:t>混合砂的表观密度（</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w:t>
            </w:r>
          </w:p>
        </w:tc>
      </w:tr>
      <w:tr w:rsidR="00E16B54" w:rsidRPr="003F40BB" w14:paraId="6D7DA778" w14:textId="77777777">
        <w:tc>
          <w:tcPr>
            <w:tcW w:w="974" w:type="dxa"/>
          </w:tcPr>
          <w:p w14:paraId="1D89F150" w14:textId="77777777" w:rsidR="00E16B54" w:rsidRPr="003F40BB" w:rsidRDefault="00E16B54">
            <w:pPr>
              <w:widowControl/>
              <w:snapToGrid w:val="0"/>
              <w:jc w:val="left"/>
              <w:rPr>
                <w:sz w:val="24"/>
                <w:szCs w:val="24"/>
              </w:rPr>
            </w:pPr>
          </w:p>
        </w:tc>
        <w:tc>
          <w:tcPr>
            <w:tcW w:w="936" w:type="dxa"/>
          </w:tcPr>
          <w:p w14:paraId="4FFB4D0C" w14:textId="77777777" w:rsidR="00E16B54" w:rsidRPr="003F40BB" w:rsidRDefault="00000000">
            <w:pPr>
              <w:widowControl/>
              <w:snapToGrid w:val="0"/>
              <w:jc w:val="right"/>
            </w:pPr>
            <w:r w:rsidRPr="003F40BB">
              <w:rPr>
                <w:position w:val="-4"/>
              </w:rPr>
              <w:object w:dxaOrig="210" w:dyaOrig="195" w14:anchorId="52A15F65">
                <v:shape id="_x0000_i1232" type="#_x0000_t75" style="width:10.5pt;height:9pt" o:ole="">
                  <v:imagedata r:id="rId383" o:title=""/>
                </v:shape>
                <o:OLEObject Type="Embed" ProgID="Equation.DSMT4" ShapeID="_x0000_i1232" DrawAspect="Content" ObjectID="_1756135679" r:id="rId384"/>
              </w:object>
            </w:r>
          </w:p>
        </w:tc>
        <w:tc>
          <w:tcPr>
            <w:tcW w:w="456" w:type="dxa"/>
          </w:tcPr>
          <w:p w14:paraId="0236A2D0"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0510B85E" w14:textId="77777777" w:rsidR="00E16B54" w:rsidRPr="003F40BB" w:rsidRDefault="00000000">
            <w:pPr>
              <w:widowControl/>
              <w:snapToGrid w:val="0"/>
              <w:jc w:val="left"/>
              <w:rPr>
                <w:sz w:val="24"/>
                <w:szCs w:val="24"/>
              </w:rPr>
            </w:pPr>
            <w:r w:rsidRPr="003F40BB">
              <w:rPr>
                <w:rFonts w:hint="eastAsia"/>
                <w:sz w:val="24"/>
                <w:szCs w:val="24"/>
              </w:rPr>
              <w:t>混合砂的质量与砂浆的质量之比；</w:t>
            </w:r>
          </w:p>
        </w:tc>
      </w:tr>
      <w:tr w:rsidR="00E16B54" w:rsidRPr="003F40BB" w14:paraId="54476A7A" w14:textId="77777777">
        <w:tc>
          <w:tcPr>
            <w:tcW w:w="974" w:type="dxa"/>
          </w:tcPr>
          <w:p w14:paraId="088E95B5" w14:textId="77777777" w:rsidR="00E16B54" w:rsidRPr="003F40BB" w:rsidRDefault="00E16B54">
            <w:pPr>
              <w:widowControl/>
              <w:snapToGrid w:val="0"/>
              <w:jc w:val="left"/>
              <w:rPr>
                <w:sz w:val="24"/>
                <w:szCs w:val="24"/>
              </w:rPr>
            </w:pPr>
          </w:p>
        </w:tc>
        <w:tc>
          <w:tcPr>
            <w:tcW w:w="936" w:type="dxa"/>
          </w:tcPr>
          <w:p w14:paraId="6111F354" w14:textId="77777777" w:rsidR="00E16B54" w:rsidRPr="003F40BB" w:rsidRDefault="00000000">
            <w:pPr>
              <w:widowControl/>
              <w:snapToGrid w:val="0"/>
              <w:jc w:val="right"/>
            </w:pPr>
            <w:r w:rsidRPr="003F40BB">
              <w:rPr>
                <w:position w:val="-10"/>
              </w:rPr>
              <w:object w:dxaOrig="210" w:dyaOrig="210" w14:anchorId="00A557C1">
                <v:shape id="_x0000_i1233" type="#_x0000_t75" style="width:10.5pt;height:10.5pt" o:ole="">
                  <v:imagedata r:id="rId385" o:title=""/>
                </v:shape>
                <o:OLEObject Type="Embed" ProgID="Equation.DSMT4" ShapeID="_x0000_i1233" DrawAspect="Content" ObjectID="_1756135680" r:id="rId386"/>
              </w:object>
            </w:r>
          </w:p>
        </w:tc>
        <w:tc>
          <w:tcPr>
            <w:tcW w:w="456" w:type="dxa"/>
          </w:tcPr>
          <w:p w14:paraId="24FF2C7A"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6C5A038F" w14:textId="77777777" w:rsidR="00E16B54" w:rsidRPr="003F40BB" w:rsidRDefault="00000000">
            <w:pPr>
              <w:widowControl/>
              <w:snapToGrid w:val="0"/>
              <w:jc w:val="left"/>
              <w:rPr>
                <w:sz w:val="24"/>
                <w:szCs w:val="24"/>
              </w:rPr>
            </w:pPr>
            <w:r w:rsidRPr="003F40BB">
              <w:rPr>
                <w:rFonts w:hint="eastAsia"/>
                <w:sz w:val="24"/>
                <w:szCs w:val="24"/>
              </w:rPr>
              <w:t>混合砂的砂率；</w:t>
            </w:r>
          </w:p>
        </w:tc>
      </w:tr>
      <w:tr w:rsidR="00E16B54" w:rsidRPr="003F40BB" w14:paraId="2693CB0C" w14:textId="77777777">
        <w:tc>
          <w:tcPr>
            <w:tcW w:w="974" w:type="dxa"/>
          </w:tcPr>
          <w:p w14:paraId="52CCA8F4" w14:textId="77777777" w:rsidR="00E16B54" w:rsidRPr="003F40BB" w:rsidRDefault="00E16B54">
            <w:pPr>
              <w:widowControl/>
              <w:snapToGrid w:val="0"/>
              <w:jc w:val="left"/>
              <w:rPr>
                <w:sz w:val="24"/>
                <w:szCs w:val="24"/>
              </w:rPr>
            </w:pPr>
          </w:p>
        </w:tc>
        <w:tc>
          <w:tcPr>
            <w:tcW w:w="936" w:type="dxa"/>
          </w:tcPr>
          <w:p w14:paraId="107A824B" w14:textId="77777777" w:rsidR="00E16B54" w:rsidRPr="003F40BB" w:rsidRDefault="00000000">
            <w:pPr>
              <w:widowControl/>
              <w:snapToGrid w:val="0"/>
              <w:jc w:val="right"/>
            </w:pPr>
            <w:r w:rsidRPr="003F40BB">
              <w:rPr>
                <w:position w:val="-12"/>
              </w:rPr>
              <w:object w:dxaOrig="480" w:dyaOrig="330" w14:anchorId="41AD6A23">
                <v:shape id="_x0000_i1234" type="#_x0000_t75" style="width:24pt;height:16.5pt" o:ole="">
                  <v:imagedata r:id="rId387" o:title=""/>
                </v:shape>
                <o:OLEObject Type="Embed" ProgID="Equation.DSMT4" ShapeID="_x0000_i1234" DrawAspect="Content" ObjectID="_1756135681" r:id="rId388"/>
              </w:object>
            </w:r>
          </w:p>
        </w:tc>
        <w:tc>
          <w:tcPr>
            <w:tcW w:w="456" w:type="dxa"/>
          </w:tcPr>
          <w:p w14:paraId="4BBB0D45"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61F8F31F" w14:textId="77777777" w:rsidR="00E16B54" w:rsidRPr="003F40BB" w:rsidRDefault="00000000">
            <w:pPr>
              <w:widowControl/>
              <w:snapToGrid w:val="0"/>
              <w:jc w:val="left"/>
              <w:rPr>
                <w:sz w:val="24"/>
                <w:szCs w:val="24"/>
              </w:rPr>
            </w:pPr>
            <w:r w:rsidRPr="003F40BB">
              <w:rPr>
                <w:rFonts w:hint="eastAsia"/>
                <w:sz w:val="24"/>
                <w:szCs w:val="24"/>
              </w:rPr>
              <w:t>最大砂率，取</w:t>
            </w:r>
            <w:r w:rsidRPr="003F40BB">
              <w:rPr>
                <w:rFonts w:hint="eastAsia"/>
                <w:sz w:val="24"/>
                <w:szCs w:val="24"/>
              </w:rPr>
              <w:t>0.77</w:t>
            </w:r>
            <w:r w:rsidRPr="003F40BB">
              <w:rPr>
                <w:rFonts w:hint="eastAsia"/>
                <w:sz w:val="24"/>
                <w:szCs w:val="24"/>
              </w:rPr>
              <w:t>；</w:t>
            </w:r>
          </w:p>
        </w:tc>
      </w:tr>
      <w:tr w:rsidR="00E16B54" w:rsidRPr="003F40BB" w14:paraId="6F7B93F7" w14:textId="77777777">
        <w:tc>
          <w:tcPr>
            <w:tcW w:w="974" w:type="dxa"/>
          </w:tcPr>
          <w:p w14:paraId="0EE15C96" w14:textId="77777777" w:rsidR="00E16B54" w:rsidRPr="003F40BB" w:rsidRDefault="00E16B54">
            <w:pPr>
              <w:widowControl/>
              <w:snapToGrid w:val="0"/>
              <w:jc w:val="left"/>
              <w:rPr>
                <w:sz w:val="24"/>
                <w:szCs w:val="24"/>
              </w:rPr>
            </w:pPr>
          </w:p>
        </w:tc>
        <w:tc>
          <w:tcPr>
            <w:tcW w:w="936" w:type="dxa"/>
          </w:tcPr>
          <w:p w14:paraId="76A99612" w14:textId="77777777" w:rsidR="00E16B54" w:rsidRPr="003F40BB" w:rsidRDefault="00000000">
            <w:pPr>
              <w:widowControl/>
              <w:snapToGrid w:val="0"/>
              <w:jc w:val="right"/>
            </w:pPr>
            <w:r w:rsidRPr="003F40BB">
              <w:rPr>
                <w:position w:val="-6"/>
              </w:rPr>
              <w:object w:dxaOrig="210" w:dyaOrig="210" w14:anchorId="35D4A8DF">
                <v:shape id="_x0000_i1235" type="#_x0000_t75" style="width:10.5pt;height:10.5pt" o:ole="">
                  <v:imagedata r:id="rId389" o:title=""/>
                </v:shape>
                <o:OLEObject Type="Embed" ProgID="Equation.DSMT4" ShapeID="_x0000_i1235" DrawAspect="Content" ObjectID="_1756135682" r:id="rId390"/>
              </w:object>
            </w:r>
          </w:p>
        </w:tc>
        <w:tc>
          <w:tcPr>
            <w:tcW w:w="456" w:type="dxa"/>
          </w:tcPr>
          <w:p w14:paraId="71FABC8F"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3B20AC37" w14:textId="77777777" w:rsidR="00E16B54" w:rsidRPr="003F40BB" w:rsidRDefault="00000000">
            <w:pPr>
              <w:widowControl/>
              <w:snapToGrid w:val="0"/>
              <w:jc w:val="left"/>
              <w:rPr>
                <w:sz w:val="24"/>
                <w:szCs w:val="24"/>
              </w:rPr>
            </w:pPr>
            <w:r w:rsidRPr="003F40BB">
              <w:rPr>
                <w:rFonts w:hint="eastAsia"/>
                <w:sz w:val="24"/>
                <w:szCs w:val="24"/>
              </w:rPr>
              <w:t>经验系数，取</w:t>
            </w:r>
            <w:r w:rsidRPr="003F40BB">
              <w:rPr>
                <w:rFonts w:hint="eastAsia"/>
                <w:sz w:val="24"/>
                <w:szCs w:val="24"/>
              </w:rPr>
              <w:t>4.2</w:t>
            </w:r>
            <w:r w:rsidRPr="003F40BB">
              <w:rPr>
                <w:rFonts w:hint="eastAsia"/>
                <w:sz w:val="24"/>
                <w:szCs w:val="24"/>
              </w:rPr>
              <w:t>；</w:t>
            </w:r>
          </w:p>
        </w:tc>
      </w:tr>
      <w:tr w:rsidR="00E16B54" w:rsidRPr="003F40BB" w14:paraId="1D94F20B" w14:textId="77777777">
        <w:tc>
          <w:tcPr>
            <w:tcW w:w="974" w:type="dxa"/>
          </w:tcPr>
          <w:p w14:paraId="72E870B3" w14:textId="77777777" w:rsidR="00E16B54" w:rsidRPr="003F40BB" w:rsidRDefault="00E16B54">
            <w:pPr>
              <w:widowControl/>
              <w:snapToGrid w:val="0"/>
              <w:jc w:val="left"/>
              <w:rPr>
                <w:sz w:val="24"/>
                <w:szCs w:val="24"/>
              </w:rPr>
            </w:pPr>
          </w:p>
        </w:tc>
        <w:tc>
          <w:tcPr>
            <w:tcW w:w="936" w:type="dxa"/>
          </w:tcPr>
          <w:p w14:paraId="5A387A89" w14:textId="77777777" w:rsidR="00E16B54" w:rsidRPr="003F40BB" w:rsidRDefault="00000000">
            <w:pPr>
              <w:widowControl/>
              <w:snapToGrid w:val="0"/>
              <w:jc w:val="right"/>
            </w:pPr>
            <w:r w:rsidRPr="003F40BB">
              <w:rPr>
                <w:position w:val="-10"/>
              </w:rPr>
              <w:object w:dxaOrig="330" w:dyaOrig="300" w14:anchorId="49742CB8">
                <v:shape id="_x0000_i1236" type="#_x0000_t75" style="width:16.5pt;height:15pt" o:ole="">
                  <v:imagedata r:id="rId391" o:title=""/>
                </v:shape>
                <o:OLEObject Type="Embed" ProgID="Equation.DSMT4" ShapeID="_x0000_i1236" DrawAspect="Content" ObjectID="_1756135683" r:id="rId392"/>
              </w:object>
            </w:r>
          </w:p>
        </w:tc>
        <w:tc>
          <w:tcPr>
            <w:tcW w:w="456" w:type="dxa"/>
          </w:tcPr>
          <w:p w14:paraId="3CD8DB86"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666A7846" w14:textId="77777777" w:rsidR="00E16B54" w:rsidRPr="003F40BB" w:rsidRDefault="00000000">
            <w:pPr>
              <w:widowControl/>
              <w:snapToGrid w:val="0"/>
              <w:jc w:val="left"/>
              <w:rPr>
                <w:sz w:val="24"/>
                <w:szCs w:val="24"/>
              </w:rPr>
            </w:pPr>
            <w:r w:rsidRPr="003F40BB">
              <w:rPr>
                <w:rFonts w:hint="eastAsia"/>
                <w:sz w:val="24"/>
                <w:szCs w:val="24"/>
              </w:rPr>
              <w:t>特征粘度，取</w:t>
            </w:r>
            <w:r w:rsidRPr="003F40BB">
              <w:rPr>
                <w:rFonts w:hint="eastAsia"/>
                <w:sz w:val="24"/>
                <w:szCs w:val="24"/>
              </w:rPr>
              <w:t>2.5</w:t>
            </w:r>
            <w:r w:rsidRPr="003F40BB">
              <w:rPr>
                <w:rFonts w:hint="eastAsia"/>
                <w:sz w:val="24"/>
                <w:szCs w:val="24"/>
              </w:rPr>
              <w:t>；</w:t>
            </w:r>
          </w:p>
        </w:tc>
      </w:tr>
      <w:tr w:rsidR="00E16B54" w:rsidRPr="003F40BB" w14:paraId="7D8903A8" w14:textId="77777777">
        <w:tc>
          <w:tcPr>
            <w:tcW w:w="974" w:type="dxa"/>
          </w:tcPr>
          <w:p w14:paraId="761656F3" w14:textId="77777777" w:rsidR="00E16B54" w:rsidRPr="003F40BB" w:rsidRDefault="00E16B54">
            <w:pPr>
              <w:widowControl/>
              <w:snapToGrid w:val="0"/>
              <w:jc w:val="left"/>
              <w:rPr>
                <w:sz w:val="24"/>
                <w:szCs w:val="24"/>
              </w:rPr>
            </w:pPr>
          </w:p>
        </w:tc>
        <w:tc>
          <w:tcPr>
            <w:tcW w:w="936" w:type="dxa"/>
          </w:tcPr>
          <w:p w14:paraId="5212A901" w14:textId="77777777" w:rsidR="00E16B54" w:rsidRPr="003F40BB" w:rsidRDefault="00000000">
            <w:pPr>
              <w:widowControl/>
              <w:snapToGrid w:val="0"/>
              <w:jc w:val="right"/>
            </w:pPr>
            <w:r w:rsidRPr="003F40BB">
              <w:rPr>
                <w:position w:val="-14"/>
              </w:rPr>
              <w:object w:dxaOrig="495" w:dyaOrig="375" w14:anchorId="5303C5F5">
                <v:shape id="_x0000_i1237" type="#_x0000_t75" style="width:24pt;height:18.75pt" o:ole="">
                  <v:imagedata r:id="rId393" o:title=""/>
                </v:shape>
                <o:OLEObject Type="Embed" ProgID="Equation.DSMT4" ShapeID="_x0000_i1237" DrawAspect="Content" ObjectID="_1756135684" r:id="rId394"/>
              </w:object>
            </w:r>
          </w:p>
        </w:tc>
        <w:tc>
          <w:tcPr>
            <w:tcW w:w="456" w:type="dxa"/>
          </w:tcPr>
          <w:p w14:paraId="4B8D2F44"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025B2437" w14:textId="77777777" w:rsidR="00E16B54" w:rsidRPr="003F40BB" w:rsidRDefault="00000000">
            <w:pPr>
              <w:widowControl/>
              <w:snapToGrid w:val="0"/>
              <w:jc w:val="left"/>
              <w:rPr>
                <w:sz w:val="24"/>
                <w:szCs w:val="24"/>
              </w:rPr>
            </w:pPr>
            <w:r w:rsidRPr="003F40BB">
              <w:rPr>
                <w:rFonts w:hint="eastAsia"/>
                <w:sz w:val="24"/>
                <w:szCs w:val="24"/>
              </w:rPr>
              <w:t>天然粗骨料第</w:t>
            </w:r>
            <w:r w:rsidRPr="003F40BB">
              <w:rPr>
                <w:rFonts w:hint="eastAsia"/>
                <w:i/>
                <w:iCs/>
                <w:sz w:val="24"/>
                <w:szCs w:val="24"/>
              </w:rPr>
              <w:t>i</w:t>
            </w:r>
            <w:r w:rsidRPr="003F40BB">
              <w:rPr>
                <w:rFonts w:hint="eastAsia"/>
                <w:sz w:val="24"/>
                <w:szCs w:val="24"/>
              </w:rPr>
              <w:t>级筛挡上的分计筛余（</w:t>
            </w:r>
            <w:r w:rsidRPr="003F40BB">
              <w:rPr>
                <w:rFonts w:hint="eastAsia"/>
                <w:sz w:val="24"/>
                <w:szCs w:val="24"/>
              </w:rPr>
              <w:t>%</w:t>
            </w:r>
            <w:r w:rsidRPr="003F40BB">
              <w:rPr>
                <w:rFonts w:hint="eastAsia"/>
                <w:sz w:val="24"/>
                <w:szCs w:val="24"/>
              </w:rPr>
              <w:t>），其中常数</w:t>
            </w:r>
            <w:r w:rsidRPr="003F40BB">
              <w:rPr>
                <w:rFonts w:hint="eastAsia"/>
                <w:i/>
                <w:iCs/>
                <w:sz w:val="24"/>
                <w:szCs w:val="24"/>
              </w:rPr>
              <w:t>i</w:t>
            </w:r>
            <w:r w:rsidRPr="003F40BB">
              <w:rPr>
                <w:rFonts w:hint="eastAsia"/>
                <w:sz w:val="24"/>
                <w:szCs w:val="24"/>
              </w:rPr>
              <w:t>取</w:t>
            </w:r>
            <w:r w:rsidRPr="003F40BB">
              <w:rPr>
                <w:rFonts w:hint="eastAsia"/>
                <w:sz w:val="24"/>
                <w:szCs w:val="24"/>
              </w:rPr>
              <w:t>1</w:t>
            </w:r>
            <w:r w:rsidRPr="003F40BB">
              <w:rPr>
                <w:sz w:val="24"/>
                <w:szCs w:val="24"/>
              </w:rPr>
              <w:t>~8</w:t>
            </w:r>
            <w:r w:rsidRPr="003F40BB">
              <w:rPr>
                <w:rFonts w:hint="eastAsia"/>
                <w:sz w:val="24"/>
                <w:szCs w:val="24"/>
              </w:rPr>
              <w:t>，分别对应</w:t>
            </w:r>
            <w:r w:rsidRPr="003F40BB">
              <w:rPr>
                <w:sz w:val="24"/>
                <w:szCs w:val="24"/>
              </w:rPr>
              <w:t>37.5 mm</w:t>
            </w:r>
            <w:r w:rsidRPr="003F40BB">
              <w:rPr>
                <w:rFonts w:hint="eastAsia"/>
                <w:sz w:val="24"/>
                <w:szCs w:val="24"/>
              </w:rPr>
              <w:t>、</w:t>
            </w:r>
            <w:r w:rsidRPr="003F40BB">
              <w:rPr>
                <w:sz w:val="24"/>
                <w:szCs w:val="24"/>
              </w:rPr>
              <w:t xml:space="preserve">31.5 </w:t>
            </w:r>
            <w:r w:rsidRPr="003F40BB">
              <w:rPr>
                <w:rFonts w:hint="eastAsia"/>
                <w:sz w:val="24"/>
                <w:szCs w:val="24"/>
              </w:rPr>
              <w:t>mm</w:t>
            </w:r>
            <w:r w:rsidRPr="003F40BB">
              <w:rPr>
                <w:rFonts w:hint="eastAsia"/>
                <w:sz w:val="24"/>
                <w:szCs w:val="24"/>
              </w:rPr>
              <w:t>、</w:t>
            </w:r>
            <w:r w:rsidRPr="003F40BB">
              <w:rPr>
                <w:rFonts w:hint="eastAsia"/>
                <w:sz w:val="24"/>
                <w:szCs w:val="24"/>
              </w:rPr>
              <w:t>2</w:t>
            </w:r>
            <w:r w:rsidRPr="003F40BB">
              <w:rPr>
                <w:sz w:val="24"/>
                <w:szCs w:val="24"/>
              </w:rPr>
              <w:t xml:space="preserve">6.5 </w:t>
            </w:r>
            <w:r w:rsidRPr="003F40BB">
              <w:rPr>
                <w:rFonts w:hint="eastAsia"/>
                <w:sz w:val="24"/>
                <w:szCs w:val="24"/>
              </w:rPr>
              <w:t>mm</w:t>
            </w:r>
            <w:r w:rsidRPr="003F40BB">
              <w:rPr>
                <w:rFonts w:hint="eastAsia"/>
                <w:sz w:val="24"/>
                <w:szCs w:val="24"/>
              </w:rPr>
              <w:t>、</w:t>
            </w:r>
            <w:r w:rsidRPr="003F40BB">
              <w:rPr>
                <w:rFonts w:hint="eastAsia"/>
                <w:sz w:val="24"/>
                <w:szCs w:val="24"/>
              </w:rPr>
              <w:t>1</w:t>
            </w:r>
            <w:r w:rsidRPr="003F40BB">
              <w:rPr>
                <w:sz w:val="24"/>
                <w:szCs w:val="24"/>
              </w:rPr>
              <w:t xml:space="preserve">9.0 </w:t>
            </w:r>
            <w:r w:rsidRPr="003F40BB">
              <w:rPr>
                <w:rFonts w:hint="eastAsia"/>
                <w:sz w:val="24"/>
                <w:szCs w:val="24"/>
              </w:rPr>
              <w:t>mm</w:t>
            </w:r>
            <w:r w:rsidRPr="003F40BB">
              <w:rPr>
                <w:rFonts w:hint="eastAsia"/>
                <w:sz w:val="24"/>
                <w:szCs w:val="24"/>
              </w:rPr>
              <w:t>、</w:t>
            </w:r>
            <w:r w:rsidRPr="003F40BB">
              <w:rPr>
                <w:rFonts w:hint="eastAsia"/>
                <w:sz w:val="24"/>
                <w:szCs w:val="24"/>
              </w:rPr>
              <w:t>1</w:t>
            </w:r>
            <w:r w:rsidRPr="003F40BB">
              <w:rPr>
                <w:sz w:val="24"/>
                <w:szCs w:val="24"/>
              </w:rPr>
              <w:t xml:space="preserve">6.0 </w:t>
            </w:r>
            <w:r w:rsidRPr="003F40BB">
              <w:rPr>
                <w:rFonts w:hint="eastAsia"/>
                <w:sz w:val="24"/>
                <w:szCs w:val="24"/>
              </w:rPr>
              <w:t>mm</w:t>
            </w:r>
            <w:r w:rsidRPr="003F40BB">
              <w:rPr>
                <w:rFonts w:hint="eastAsia"/>
                <w:sz w:val="24"/>
                <w:szCs w:val="24"/>
              </w:rPr>
              <w:t>、</w:t>
            </w:r>
            <w:r w:rsidRPr="003F40BB">
              <w:rPr>
                <w:rFonts w:hint="eastAsia"/>
                <w:sz w:val="24"/>
                <w:szCs w:val="24"/>
              </w:rPr>
              <w:t>9</w:t>
            </w:r>
            <w:r w:rsidRPr="003F40BB">
              <w:rPr>
                <w:sz w:val="24"/>
                <w:szCs w:val="24"/>
              </w:rPr>
              <w:t xml:space="preserve">.50 </w:t>
            </w:r>
            <w:r w:rsidRPr="003F40BB">
              <w:rPr>
                <w:rFonts w:hint="eastAsia"/>
                <w:sz w:val="24"/>
                <w:szCs w:val="24"/>
              </w:rPr>
              <w:t>mm</w:t>
            </w:r>
            <w:r w:rsidRPr="003F40BB">
              <w:rPr>
                <w:rFonts w:hint="eastAsia"/>
                <w:sz w:val="24"/>
                <w:szCs w:val="24"/>
              </w:rPr>
              <w:t>、</w:t>
            </w:r>
            <w:r w:rsidRPr="003F40BB">
              <w:rPr>
                <w:rFonts w:hint="eastAsia"/>
                <w:sz w:val="24"/>
                <w:szCs w:val="24"/>
              </w:rPr>
              <w:t>4</w:t>
            </w:r>
            <w:r w:rsidRPr="003F40BB">
              <w:rPr>
                <w:sz w:val="24"/>
                <w:szCs w:val="24"/>
              </w:rPr>
              <w:t xml:space="preserve">.75 </w:t>
            </w:r>
            <w:r w:rsidRPr="003F40BB">
              <w:rPr>
                <w:rFonts w:hint="eastAsia"/>
                <w:sz w:val="24"/>
                <w:szCs w:val="24"/>
              </w:rPr>
              <w:t>mm</w:t>
            </w:r>
            <w:r w:rsidRPr="003F40BB">
              <w:rPr>
                <w:rFonts w:hint="eastAsia"/>
                <w:sz w:val="24"/>
                <w:szCs w:val="24"/>
              </w:rPr>
              <w:t>、</w:t>
            </w:r>
            <w:r w:rsidRPr="003F40BB">
              <w:rPr>
                <w:rFonts w:hint="eastAsia"/>
                <w:sz w:val="24"/>
                <w:szCs w:val="24"/>
              </w:rPr>
              <w:t>2</w:t>
            </w:r>
            <w:r w:rsidRPr="003F40BB">
              <w:rPr>
                <w:sz w:val="24"/>
                <w:szCs w:val="24"/>
              </w:rPr>
              <w:t xml:space="preserve">.36 </w:t>
            </w:r>
            <w:r w:rsidRPr="003F40BB">
              <w:rPr>
                <w:rFonts w:hint="eastAsia"/>
                <w:sz w:val="24"/>
                <w:szCs w:val="24"/>
              </w:rPr>
              <w:t>mm</w:t>
            </w:r>
            <w:r w:rsidRPr="003F40BB">
              <w:rPr>
                <w:rFonts w:hint="eastAsia"/>
                <w:sz w:val="24"/>
                <w:szCs w:val="24"/>
              </w:rPr>
              <w:t>级筛挡；</w:t>
            </w:r>
          </w:p>
        </w:tc>
      </w:tr>
      <w:tr w:rsidR="00E16B54" w:rsidRPr="003F40BB" w14:paraId="3E150F90" w14:textId="77777777">
        <w:trPr>
          <w:trHeight w:val="63"/>
        </w:trPr>
        <w:tc>
          <w:tcPr>
            <w:tcW w:w="974" w:type="dxa"/>
          </w:tcPr>
          <w:p w14:paraId="0C5E2E49" w14:textId="77777777" w:rsidR="00E16B54" w:rsidRPr="003F40BB" w:rsidRDefault="00E16B54">
            <w:pPr>
              <w:widowControl/>
              <w:snapToGrid w:val="0"/>
              <w:jc w:val="left"/>
              <w:rPr>
                <w:sz w:val="24"/>
                <w:szCs w:val="24"/>
              </w:rPr>
            </w:pPr>
          </w:p>
        </w:tc>
        <w:tc>
          <w:tcPr>
            <w:tcW w:w="936" w:type="dxa"/>
          </w:tcPr>
          <w:p w14:paraId="14226071" w14:textId="77777777" w:rsidR="00E16B54" w:rsidRPr="003F40BB" w:rsidRDefault="00000000">
            <w:pPr>
              <w:widowControl/>
              <w:snapToGrid w:val="0"/>
              <w:jc w:val="right"/>
            </w:pPr>
            <w:r w:rsidRPr="003F40BB">
              <w:rPr>
                <w:position w:val="-14"/>
              </w:rPr>
              <w:object w:dxaOrig="540" w:dyaOrig="375" w14:anchorId="77ED0408">
                <v:shape id="_x0000_i1238" type="#_x0000_t75" style="width:27pt;height:18.75pt" o:ole="">
                  <v:imagedata r:id="rId395" o:title=""/>
                </v:shape>
                <o:OLEObject Type="Embed" ProgID="Equation.DSMT4" ShapeID="_x0000_i1238" DrawAspect="Content" ObjectID="_1756135685" r:id="rId396"/>
              </w:object>
            </w:r>
          </w:p>
        </w:tc>
        <w:tc>
          <w:tcPr>
            <w:tcW w:w="456" w:type="dxa"/>
          </w:tcPr>
          <w:p w14:paraId="284B57CA"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6D739847" w14:textId="77777777" w:rsidR="00E16B54" w:rsidRPr="003F40BB" w:rsidRDefault="00000000">
            <w:pPr>
              <w:widowControl/>
              <w:snapToGrid w:val="0"/>
              <w:jc w:val="left"/>
              <w:rPr>
                <w:sz w:val="24"/>
                <w:szCs w:val="24"/>
              </w:rPr>
            </w:pPr>
            <w:r w:rsidRPr="003F40BB">
              <w:rPr>
                <w:rFonts w:hint="eastAsia"/>
                <w:sz w:val="24"/>
                <w:szCs w:val="24"/>
              </w:rPr>
              <w:t>天然粗骨料第</w:t>
            </w:r>
            <w:r w:rsidRPr="003F40BB">
              <w:rPr>
                <w:rFonts w:hint="eastAsia"/>
                <w:i/>
                <w:iCs/>
                <w:sz w:val="24"/>
                <w:szCs w:val="24"/>
              </w:rPr>
              <w:t>i</w:t>
            </w:r>
            <w:r w:rsidRPr="003F40BB">
              <w:rPr>
                <w:rFonts w:hint="eastAsia"/>
                <w:sz w:val="24"/>
                <w:szCs w:val="24"/>
              </w:rPr>
              <w:t>级筛挡的筛分粒径代表值（</w:t>
            </w:r>
            <w:r w:rsidRPr="003F40BB">
              <w:rPr>
                <w:rFonts w:hint="eastAsia"/>
                <w:sz w:val="24"/>
                <w:szCs w:val="24"/>
              </w:rPr>
              <w:t>mm</w:t>
            </w:r>
            <w:r w:rsidRPr="003F40BB">
              <w:rPr>
                <w:rFonts w:hint="eastAsia"/>
                <w:sz w:val="24"/>
                <w:szCs w:val="24"/>
              </w:rPr>
              <w:t>），取</w:t>
            </w:r>
            <w:r w:rsidRPr="003F40BB">
              <w:rPr>
                <w:rFonts w:hint="eastAsia"/>
                <w:i/>
                <w:iCs/>
                <w:sz w:val="24"/>
                <w:szCs w:val="24"/>
              </w:rPr>
              <w:t>i</w:t>
            </w:r>
            <w:r w:rsidRPr="003F40BB">
              <w:rPr>
                <w:rFonts w:hint="eastAsia"/>
                <w:sz w:val="24"/>
                <w:szCs w:val="24"/>
              </w:rPr>
              <w:t>级筛挡筛孔尺寸与</w:t>
            </w:r>
            <w:r w:rsidRPr="003F40BB">
              <w:rPr>
                <w:rFonts w:hint="eastAsia"/>
                <w:i/>
                <w:iCs/>
                <w:sz w:val="24"/>
                <w:szCs w:val="24"/>
              </w:rPr>
              <w:t>i</w:t>
            </w:r>
            <w:r w:rsidRPr="003F40BB">
              <w:rPr>
                <w:sz w:val="24"/>
                <w:szCs w:val="24"/>
              </w:rPr>
              <w:t>-1</w:t>
            </w:r>
            <w:r w:rsidRPr="003F40BB">
              <w:rPr>
                <w:rFonts w:hint="eastAsia"/>
                <w:sz w:val="24"/>
                <w:szCs w:val="24"/>
              </w:rPr>
              <w:t>级筛挡筛孔尺寸乘积的平方根，</w:t>
            </w:r>
            <w:r w:rsidRPr="003F40BB">
              <w:rPr>
                <w:position w:val="-14"/>
              </w:rPr>
              <w:object w:dxaOrig="555" w:dyaOrig="375" w14:anchorId="2057235D">
                <v:shape id="_x0000_i1239" type="#_x0000_t75" style="width:27.75pt;height:18.75pt" o:ole="">
                  <v:imagedata r:id="rId397" o:title=""/>
                </v:shape>
                <o:OLEObject Type="Embed" ProgID="Equation.DSMT4" ShapeID="_x0000_i1239" DrawAspect="Content" ObjectID="_1756135686" r:id="rId398"/>
              </w:object>
            </w:r>
            <w:r w:rsidRPr="003F40BB">
              <w:rPr>
                <w:rFonts w:hint="eastAsia"/>
              </w:rPr>
              <w:t>取</w:t>
            </w:r>
            <w:r w:rsidRPr="003F40BB">
              <w:t>37.5</w:t>
            </w:r>
            <w:r w:rsidRPr="003F40BB">
              <w:rPr>
                <w:rFonts w:hint="eastAsia"/>
                <w:sz w:val="24"/>
                <w:szCs w:val="24"/>
              </w:rPr>
              <w:t>；</w:t>
            </w:r>
          </w:p>
        </w:tc>
      </w:tr>
      <w:tr w:rsidR="00E16B54" w:rsidRPr="003F40BB" w14:paraId="35B9DB7D" w14:textId="77777777">
        <w:tc>
          <w:tcPr>
            <w:tcW w:w="974" w:type="dxa"/>
          </w:tcPr>
          <w:p w14:paraId="4902EBCB" w14:textId="77777777" w:rsidR="00E16B54" w:rsidRPr="003F40BB" w:rsidRDefault="00E16B54">
            <w:pPr>
              <w:widowControl/>
              <w:snapToGrid w:val="0"/>
              <w:jc w:val="left"/>
              <w:rPr>
                <w:sz w:val="24"/>
                <w:szCs w:val="24"/>
              </w:rPr>
            </w:pPr>
          </w:p>
        </w:tc>
        <w:tc>
          <w:tcPr>
            <w:tcW w:w="936" w:type="dxa"/>
          </w:tcPr>
          <w:p w14:paraId="101C947B" w14:textId="77777777" w:rsidR="00E16B54" w:rsidRPr="003F40BB" w:rsidRDefault="00000000">
            <w:pPr>
              <w:widowControl/>
              <w:snapToGrid w:val="0"/>
              <w:jc w:val="right"/>
            </w:pPr>
            <w:r w:rsidRPr="003F40BB">
              <w:rPr>
                <w:position w:val="-14"/>
              </w:rPr>
              <w:object w:dxaOrig="510" w:dyaOrig="375" w14:anchorId="76D04AFC">
                <v:shape id="_x0000_i1240" type="#_x0000_t75" style="width:25.5pt;height:18.75pt" o:ole="">
                  <v:imagedata r:id="rId399" o:title=""/>
                </v:shape>
                <o:OLEObject Type="Embed" ProgID="Equation.DSMT4" ShapeID="_x0000_i1240" DrawAspect="Content" ObjectID="_1756135687" r:id="rId400"/>
              </w:object>
            </w:r>
          </w:p>
        </w:tc>
        <w:tc>
          <w:tcPr>
            <w:tcW w:w="456" w:type="dxa"/>
          </w:tcPr>
          <w:p w14:paraId="49E9BD65"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271397F8" w14:textId="77777777" w:rsidR="00E16B54" w:rsidRPr="003F40BB" w:rsidRDefault="00000000">
            <w:pPr>
              <w:widowControl/>
              <w:snapToGrid w:val="0"/>
              <w:jc w:val="left"/>
              <w:rPr>
                <w:sz w:val="24"/>
                <w:szCs w:val="24"/>
              </w:rPr>
            </w:pPr>
            <w:r w:rsidRPr="003F40BB">
              <w:rPr>
                <w:rFonts w:hint="eastAsia"/>
                <w:sz w:val="24"/>
                <w:szCs w:val="24"/>
              </w:rPr>
              <w:t>再生粗骨料第</w:t>
            </w:r>
            <w:r w:rsidRPr="003F40BB">
              <w:rPr>
                <w:rFonts w:hint="eastAsia"/>
                <w:i/>
                <w:iCs/>
                <w:sz w:val="24"/>
                <w:szCs w:val="24"/>
              </w:rPr>
              <w:t>i</w:t>
            </w:r>
            <w:r w:rsidRPr="003F40BB">
              <w:rPr>
                <w:rFonts w:hint="eastAsia"/>
                <w:sz w:val="24"/>
                <w:szCs w:val="24"/>
              </w:rPr>
              <w:t>级筛挡上的分计筛余（</w:t>
            </w:r>
            <w:r w:rsidRPr="003F40BB">
              <w:rPr>
                <w:rFonts w:hint="eastAsia"/>
                <w:sz w:val="24"/>
                <w:szCs w:val="24"/>
              </w:rPr>
              <w:t>%</w:t>
            </w:r>
            <w:r w:rsidRPr="003F40BB">
              <w:rPr>
                <w:rFonts w:hint="eastAsia"/>
                <w:sz w:val="24"/>
                <w:szCs w:val="24"/>
              </w:rPr>
              <w:t>）；</w:t>
            </w:r>
          </w:p>
        </w:tc>
      </w:tr>
      <w:tr w:rsidR="00E16B54" w:rsidRPr="003F40BB" w14:paraId="7A0C41F1" w14:textId="77777777">
        <w:tc>
          <w:tcPr>
            <w:tcW w:w="974" w:type="dxa"/>
          </w:tcPr>
          <w:p w14:paraId="36260E72" w14:textId="77777777" w:rsidR="00E16B54" w:rsidRPr="003F40BB" w:rsidRDefault="00E16B54">
            <w:pPr>
              <w:widowControl/>
              <w:snapToGrid w:val="0"/>
              <w:jc w:val="left"/>
              <w:rPr>
                <w:sz w:val="24"/>
                <w:szCs w:val="24"/>
              </w:rPr>
            </w:pPr>
          </w:p>
        </w:tc>
        <w:tc>
          <w:tcPr>
            <w:tcW w:w="936" w:type="dxa"/>
          </w:tcPr>
          <w:p w14:paraId="6D05028E" w14:textId="77777777" w:rsidR="00E16B54" w:rsidRPr="003F40BB" w:rsidRDefault="00000000">
            <w:pPr>
              <w:widowControl/>
              <w:snapToGrid w:val="0"/>
              <w:jc w:val="right"/>
            </w:pPr>
            <w:r w:rsidRPr="003F40BB">
              <w:rPr>
                <w:position w:val="-14"/>
              </w:rPr>
              <w:object w:dxaOrig="510" w:dyaOrig="375" w14:anchorId="54892FD8">
                <v:shape id="_x0000_i1241" type="#_x0000_t75" style="width:25.5pt;height:18.75pt" o:ole="">
                  <v:imagedata r:id="rId401" o:title=""/>
                </v:shape>
                <o:OLEObject Type="Embed" ProgID="Equation.DSMT4" ShapeID="_x0000_i1241" DrawAspect="Content" ObjectID="_1756135688" r:id="rId402"/>
              </w:object>
            </w:r>
          </w:p>
        </w:tc>
        <w:tc>
          <w:tcPr>
            <w:tcW w:w="456" w:type="dxa"/>
          </w:tcPr>
          <w:p w14:paraId="6AB4968E"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2D00C6B0" w14:textId="77777777" w:rsidR="00E16B54" w:rsidRPr="003F40BB" w:rsidRDefault="00000000">
            <w:pPr>
              <w:widowControl/>
              <w:snapToGrid w:val="0"/>
              <w:jc w:val="left"/>
              <w:rPr>
                <w:sz w:val="24"/>
                <w:szCs w:val="24"/>
              </w:rPr>
            </w:pPr>
            <w:r w:rsidRPr="003F40BB">
              <w:rPr>
                <w:rFonts w:hint="eastAsia"/>
                <w:sz w:val="24"/>
                <w:szCs w:val="24"/>
              </w:rPr>
              <w:t>再生粗骨料第</w:t>
            </w:r>
            <w:r w:rsidRPr="003F40BB">
              <w:rPr>
                <w:rFonts w:hint="eastAsia"/>
                <w:i/>
                <w:iCs/>
                <w:sz w:val="24"/>
                <w:szCs w:val="24"/>
              </w:rPr>
              <w:t>i</w:t>
            </w:r>
            <w:r w:rsidRPr="003F40BB">
              <w:rPr>
                <w:rFonts w:hint="eastAsia"/>
                <w:sz w:val="24"/>
                <w:szCs w:val="24"/>
              </w:rPr>
              <w:t>级筛挡的筛分粒径代表值（</w:t>
            </w:r>
            <w:r w:rsidRPr="003F40BB">
              <w:rPr>
                <w:rFonts w:hint="eastAsia"/>
                <w:sz w:val="24"/>
                <w:szCs w:val="24"/>
              </w:rPr>
              <w:t>mm</w:t>
            </w:r>
            <w:r w:rsidRPr="003F40BB">
              <w:rPr>
                <w:rFonts w:hint="eastAsia"/>
                <w:sz w:val="24"/>
                <w:szCs w:val="24"/>
              </w:rPr>
              <w:t>），取</w:t>
            </w:r>
            <w:r w:rsidRPr="003F40BB">
              <w:rPr>
                <w:rFonts w:hint="eastAsia"/>
                <w:i/>
                <w:iCs/>
                <w:sz w:val="24"/>
                <w:szCs w:val="24"/>
              </w:rPr>
              <w:t>i</w:t>
            </w:r>
            <w:r w:rsidRPr="003F40BB">
              <w:rPr>
                <w:rFonts w:hint="eastAsia"/>
                <w:sz w:val="24"/>
                <w:szCs w:val="24"/>
              </w:rPr>
              <w:t>级筛挡筛孔尺寸与</w:t>
            </w:r>
            <w:r w:rsidRPr="003F40BB">
              <w:rPr>
                <w:rFonts w:hint="eastAsia"/>
                <w:i/>
                <w:iCs/>
                <w:sz w:val="24"/>
                <w:szCs w:val="24"/>
              </w:rPr>
              <w:t>i</w:t>
            </w:r>
            <w:r w:rsidRPr="003F40BB">
              <w:rPr>
                <w:sz w:val="24"/>
                <w:szCs w:val="24"/>
              </w:rPr>
              <w:t>-1</w:t>
            </w:r>
            <w:r w:rsidRPr="003F40BB">
              <w:rPr>
                <w:rFonts w:hint="eastAsia"/>
                <w:sz w:val="24"/>
                <w:szCs w:val="24"/>
              </w:rPr>
              <w:t>级筛挡筛孔尺寸乘积的平方根，</w:t>
            </w:r>
            <w:r w:rsidRPr="003F40BB">
              <w:rPr>
                <w:position w:val="-14"/>
              </w:rPr>
              <w:object w:dxaOrig="510" w:dyaOrig="375" w14:anchorId="366A8BF7">
                <v:shape id="_x0000_i1242" type="#_x0000_t75" style="width:25.5pt;height:18.75pt" o:ole="">
                  <v:imagedata r:id="rId403" o:title=""/>
                </v:shape>
                <o:OLEObject Type="Embed" ProgID="Equation.DSMT4" ShapeID="_x0000_i1242" DrawAspect="Content" ObjectID="_1756135689" r:id="rId404"/>
              </w:object>
            </w:r>
            <w:r w:rsidRPr="003F40BB">
              <w:rPr>
                <w:rFonts w:hint="eastAsia"/>
              </w:rPr>
              <w:t>取</w:t>
            </w:r>
            <w:r w:rsidRPr="003F40BB">
              <w:t>37.5</w:t>
            </w:r>
            <w:r w:rsidRPr="003F40BB">
              <w:rPr>
                <w:rFonts w:hint="eastAsia"/>
                <w:sz w:val="24"/>
                <w:szCs w:val="24"/>
              </w:rPr>
              <w:t>；</w:t>
            </w:r>
          </w:p>
        </w:tc>
      </w:tr>
      <w:tr w:rsidR="00E16B54" w:rsidRPr="003F40BB" w14:paraId="0107CF35" w14:textId="77777777">
        <w:tc>
          <w:tcPr>
            <w:tcW w:w="974" w:type="dxa"/>
          </w:tcPr>
          <w:p w14:paraId="434AAE3D" w14:textId="77777777" w:rsidR="00E16B54" w:rsidRPr="003F40BB" w:rsidRDefault="00E16B54">
            <w:pPr>
              <w:widowControl/>
              <w:snapToGrid w:val="0"/>
              <w:jc w:val="left"/>
              <w:rPr>
                <w:sz w:val="24"/>
                <w:szCs w:val="24"/>
              </w:rPr>
            </w:pPr>
          </w:p>
        </w:tc>
        <w:tc>
          <w:tcPr>
            <w:tcW w:w="936" w:type="dxa"/>
          </w:tcPr>
          <w:p w14:paraId="230B4562" w14:textId="77777777" w:rsidR="00E16B54" w:rsidRPr="003F40BB" w:rsidRDefault="00000000">
            <w:pPr>
              <w:widowControl/>
              <w:snapToGrid w:val="0"/>
              <w:jc w:val="right"/>
            </w:pPr>
            <w:r w:rsidRPr="003F40BB">
              <w:rPr>
                <w:position w:val="-14"/>
              </w:rPr>
              <w:object w:dxaOrig="495" w:dyaOrig="375" w14:anchorId="010A339A">
                <v:shape id="_x0000_i1243" type="#_x0000_t75" style="width:24pt;height:18.75pt" o:ole="">
                  <v:imagedata r:id="rId405" o:title=""/>
                </v:shape>
                <o:OLEObject Type="Embed" ProgID="Equation.DSMT4" ShapeID="_x0000_i1243" DrawAspect="Content" ObjectID="_1756135690" r:id="rId406"/>
              </w:object>
            </w:r>
          </w:p>
        </w:tc>
        <w:tc>
          <w:tcPr>
            <w:tcW w:w="456" w:type="dxa"/>
          </w:tcPr>
          <w:p w14:paraId="29A055D1"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07090B6B" w14:textId="77777777" w:rsidR="00E16B54" w:rsidRPr="003F40BB" w:rsidRDefault="00000000">
            <w:pPr>
              <w:widowControl/>
              <w:snapToGrid w:val="0"/>
              <w:jc w:val="left"/>
              <w:rPr>
                <w:sz w:val="24"/>
                <w:szCs w:val="24"/>
              </w:rPr>
            </w:pPr>
            <w:r w:rsidRPr="003F40BB">
              <w:rPr>
                <w:rFonts w:hint="eastAsia"/>
                <w:sz w:val="24"/>
                <w:szCs w:val="24"/>
              </w:rPr>
              <w:t>天然砂第</w:t>
            </w:r>
            <w:r w:rsidRPr="003F40BB">
              <w:rPr>
                <w:rFonts w:hint="eastAsia"/>
                <w:i/>
                <w:iCs/>
                <w:sz w:val="24"/>
                <w:szCs w:val="24"/>
              </w:rPr>
              <w:t>j</w:t>
            </w:r>
            <w:r w:rsidRPr="003F40BB">
              <w:rPr>
                <w:rFonts w:hint="eastAsia"/>
                <w:sz w:val="24"/>
                <w:szCs w:val="24"/>
              </w:rPr>
              <w:t>级筛挡上的分计筛余（</w:t>
            </w:r>
            <w:r w:rsidRPr="003F40BB">
              <w:rPr>
                <w:rFonts w:hint="eastAsia"/>
                <w:sz w:val="24"/>
                <w:szCs w:val="24"/>
              </w:rPr>
              <w:t>%</w:t>
            </w:r>
            <w:r w:rsidRPr="003F40BB">
              <w:rPr>
                <w:rFonts w:hint="eastAsia"/>
                <w:sz w:val="24"/>
                <w:szCs w:val="24"/>
              </w:rPr>
              <w:t>），其中常数</w:t>
            </w:r>
            <w:r w:rsidRPr="003F40BB">
              <w:rPr>
                <w:i/>
                <w:iCs/>
                <w:sz w:val="24"/>
                <w:szCs w:val="24"/>
              </w:rPr>
              <w:t>j</w:t>
            </w:r>
            <w:r w:rsidRPr="003F40BB">
              <w:rPr>
                <w:rFonts w:hint="eastAsia"/>
                <w:sz w:val="24"/>
                <w:szCs w:val="24"/>
              </w:rPr>
              <w:t>取</w:t>
            </w:r>
            <w:r w:rsidRPr="003F40BB">
              <w:rPr>
                <w:rFonts w:hint="eastAsia"/>
                <w:sz w:val="24"/>
                <w:szCs w:val="24"/>
              </w:rPr>
              <w:t>1</w:t>
            </w:r>
            <w:r w:rsidRPr="003F40BB">
              <w:rPr>
                <w:sz w:val="24"/>
                <w:szCs w:val="24"/>
              </w:rPr>
              <w:t>~6</w:t>
            </w:r>
            <w:r w:rsidRPr="003F40BB">
              <w:rPr>
                <w:rFonts w:hint="eastAsia"/>
                <w:sz w:val="24"/>
                <w:szCs w:val="24"/>
              </w:rPr>
              <w:t>，分别对应</w:t>
            </w:r>
            <w:r w:rsidRPr="003F40BB">
              <w:rPr>
                <w:rFonts w:hint="eastAsia"/>
                <w:sz w:val="24"/>
                <w:szCs w:val="24"/>
              </w:rPr>
              <w:t>4</w:t>
            </w:r>
            <w:r w:rsidRPr="003F40BB">
              <w:rPr>
                <w:sz w:val="24"/>
                <w:szCs w:val="24"/>
              </w:rPr>
              <w:t>.75 mm</w:t>
            </w:r>
            <w:r w:rsidRPr="003F40BB">
              <w:rPr>
                <w:rFonts w:hint="eastAsia"/>
                <w:sz w:val="24"/>
                <w:szCs w:val="24"/>
              </w:rPr>
              <w:t>、</w:t>
            </w:r>
            <w:r w:rsidRPr="003F40BB">
              <w:rPr>
                <w:rFonts w:hint="eastAsia"/>
                <w:sz w:val="24"/>
                <w:szCs w:val="24"/>
              </w:rPr>
              <w:t>2</w:t>
            </w:r>
            <w:r w:rsidRPr="003F40BB">
              <w:rPr>
                <w:sz w:val="24"/>
                <w:szCs w:val="24"/>
              </w:rPr>
              <w:t xml:space="preserve">.36 </w:t>
            </w:r>
            <w:r w:rsidRPr="003F40BB">
              <w:rPr>
                <w:rFonts w:hint="eastAsia"/>
                <w:sz w:val="24"/>
                <w:szCs w:val="24"/>
              </w:rPr>
              <w:t>mm</w:t>
            </w:r>
            <w:r w:rsidRPr="003F40BB">
              <w:rPr>
                <w:rFonts w:hint="eastAsia"/>
                <w:sz w:val="24"/>
                <w:szCs w:val="24"/>
              </w:rPr>
              <w:t>、</w:t>
            </w:r>
            <w:r w:rsidRPr="003F40BB">
              <w:rPr>
                <w:rFonts w:hint="eastAsia"/>
                <w:sz w:val="24"/>
                <w:szCs w:val="24"/>
              </w:rPr>
              <w:t>1</w:t>
            </w:r>
            <w:r w:rsidRPr="003F40BB">
              <w:rPr>
                <w:sz w:val="24"/>
                <w:szCs w:val="24"/>
              </w:rPr>
              <w:t>.18 mm</w:t>
            </w:r>
            <w:r w:rsidRPr="003F40BB">
              <w:rPr>
                <w:rFonts w:hint="eastAsia"/>
                <w:sz w:val="24"/>
                <w:szCs w:val="24"/>
              </w:rPr>
              <w:t>、</w:t>
            </w:r>
            <w:r w:rsidRPr="003F40BB">
              <w:rPr>
                <w:rFonts w:hint="eastAsia"/>
                <w:sz w:val="24"/>
                <w:szCs w:val="24"/>
              </w:rPr>
              <w:t>0</w:t>
            </w:r>
            <w:r w:rsidRPr="003F40BB">
              <w:rPr>
                <w:sz w:val="24"/>
                <w:szCs w:val="24"/>
              </w:rPr>
              <w:t xml:space="preserve">.6 </w:t>
            </w:r>
            <w:r w:rsidRPr="003F40BB">
              <w:rPr>
                <w:rFonts w:hint="eastAsia"/>
                <w:sz w:val="24"/>
                <w:szCs w:val="24"/>
              </w:rPr>
              <w:t>mm</w:t>
            </w:r>
            <w:r w:rsidRPr="003F40BB">
              <w:rPr>
                <w:rFonts w:hint="eastAsia"/>
                <w:sz w:val="24"/>
                <w:szCs w:val="24"/>
              </w:rPr>
              <w:t>、</w:t>
            </w:r>
            <w:r w:rsidRPr="003F40BB">
              <w:rPr>
                <w:rFonts w:hint="eastAsia"/>
                <w:sz w:val="24"/>
                <w:szCs w:val="24"/>
              </w:rPr>
              <w:t>0</w:t>
            </w:r>
            <w:r w:rsidRPr="003F40BB">
              <w:rPr>
                <w:sz w:val="24"/>
                <w:szCs w:val="24"/>
              </w:rPr>
              <w:t xml:space="preserve">.30 </w:t>
            </w:r>
            <w:r w:rsidRPr="003F40BB">
              <w:rPr>
                <w:rFonts w:hint="eastAsia"/>
                <w:sz w:val="24"/>
                <w:szCs w:val="24"/>
              </w:rPr>
              <w:t>mm</w:t>
            </w:r>
            <w:r w:rsidRPr="003F40BB">
              <w:rPr>
                <w:rFonts w:hint="eastAsia"/>
                <w:sz w:val="24"/>
                <w:szCs w:val="24"/>
              </w:rPr>
              <w:t>、</w:t>
            </w:r>
            <w:r w:rsidRPr="003F40BB">
              <w:rPr>
                <w:rFonts w:hint="eastAsia"/>
                <w:sz w:val="24"/>
                <w:szCs w:val="24"/>
              </w:rPr>
              <w:t>0</w:t>
            </w:r>
            <w:r w:rsidRPr="003F40BB">
              <w:rPr>
                <w:sz w:val="24"/>
                <w:szCs w:val="24"/>
              </w:rPr>
              <w:t xml:space="preserve">.15 </w:t>
            </w:r>
            <w:r w:rsidRPr="003F40BB">
              <w:rPr>
                <w:rFonts w:hint="eastAsia"/>
                <w:sz w:val="24"/>
                <w:szCs w:val="24"/>
              </w:rPr>
              <w:t>mm</w:t>
            </w:r>
            <w:r w:rsidRPr="003F40BB">
              <w:rPr>
                <w:rFonts w:hint="eastAsia"/>
                <w:sz w:val="24"/>
                <w:szCs w:val="24"/>
              </w:rPr>
              <w:t>级筛挡；</w:t>
            </w:r>
          </w:p>
        </w:tc>
      </w:tr>
      <w:tr w:rsidR="00E16B54" w:rsidRPr="003F40BB" w14:paraId="52C7C2A9" w14:textId="77777777">
        <w:tc>
          <w:tcPr>
            <w:tcW w:w="974" w:type="dxa"/>
          </w:tcPr>
          <w:p w14:paraId="23A4D4BC" w14:textId="77777777" w:rsidR="00E16B54" w:rsidRPr="003F40BB" w:rsidRDefault="00E16B54">
            <w:pPr>
              <w:widowControl/>
              <w:snapToGrid w:val="0"/>
              <w:jc w:val="left"/>
              <w:rPr>
                <w:sz w:val="24"/>
                <w:szCs w:val="24"/>
              </w:rPr>
            </w:pPr>
          </w:p>
        </w:tc>
        <w:tc>
          <w:tcPr>
            <w:tcW w:w="936" w:type="dxa"/>
          </w:tcPr>
          <w:p w14:paraId="0581F7C9" w14:textId="77777777" w:rsidR="00E16B54" w:rsidRPr="003F40BB" w:rsidRDefault="00000000">
            <w:pPr>
              <w:widowControl/>
              <w:snapToGrid w:val="0"/>
              <w:jc w:val="right"/>
            </w:pPr>
            <w:r w:rsidRPr="003F40BB">
              <w:rPr>
                <w:position w:val="-14"/>
              </w:rPr>
              <w:object w:dxaOrig="495" w:dyaOrig="375" w14:anchorId="356AF19A">
                <v:shape id="_x0000_i1244" type="#_x0000_t75" style="width:24pt;height:18.75pt" o:ole="">
                  <v:imagedata r:id="rId407" o:title=""/>
                </v:shape>
                <o:OLEObject Type="Embed" ProgID="Equation.DSMT4" ShapeID="_x0000_i1244" DrawAspect="Content" ObjectID="_1756135691" r:id="rId408"/>
              </w:object>
            </w:r>
          </w:p>
        </w:tc>
        <w:tc>
          <w:tcPr>
            <w:tcW w:w="456" w:type="dxa"/>
          </w:tcPr>
          <w:p w14:paraId="7D2566E6"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1EE9884F" w14:textId="77777777" w:rsidR="00E16B54" w:rsidRPr="003F40BB" w:rsidRDefault="00000000">
            <w:pPr>
              <w:widowControl/>
              <w:snapToGrid w:val="0"/>
              <w:jc w:val="left"/>
              <w:rPr>
                <w:sz w:val="24"/>
                <w:szCs w:val="24"/>
              </w:rPr>
            </w:pPr>
            <w:r w:rsidRPr="003F40BB">
              <w:rPr>
                <w:rFonts w:hint="eastAsia"/>
                <w:sz w:val="24"/>
                <w:szCs w:val="24"/>
              </w:rPr>
              <w:t>天然砂第</w:t>
            </w:r>
            <w:r w:rsidRPr="003F40BB">
              <w:rPr>
                <w:rFonts w:hint="eastAsia"/>
                <w:i/>
                <w:iCs/>
                <w:sz w:val="24"/>
                <w:szCs w:val="24"/>
              </w:rPr>
              <w:t>j</w:t>
            </w:r>
            <w:r w:rsidRPr="003F40BB">
              <w:rPr>
                <w:rFonts w:hint="eastAsia"/>
                <w:sz w:val="24"/>
                <w:szCs w:val="24"/>
              </w:rPr>
              <w:t>级筛挡的筛分粒径代表值（</w:t>
            </w:r>
            <w:r w:rsidRPr="003F40BB">
              <w:rPr>
                <w:rFonts w:hint="eastAsia"/>
                <w:sz w:val="24"/>
                <w:szCs w:val="24"/>
              </w:rPr>
              <w:t>mm</w:t>
            </w:r>
            <w:r w:rsidRPr="003F40BB">
              <w:rPr>
                <w:rFonts w:hint="eastAsia"/>
                <w:sz w:val="24"/>
                <w:szCs w:val="24"/>
              </w:rPr>
              <w:t>），取</w:t>
            </w:r>
            <w:r w:rsidRPr="003F40BB">
              <w:rPr>
                <w:rFonts w:hint="eastAsia"/>
                <w:i/>
                <w:iCs/>
                <w:sz w:val="24"/>
                <w:szCs w:val="24"/>
              </w:rPr>
              <w:t>j</w:t>
            </w:r>
            <w:r w:rsidRPr="003F40BB">
              <w:rPr>
                <w:rFonts w:hint="eastAsia"/>
                <w:sz w:val="24"/>
                <w:szCs w:val="24"/>
              </w:rPr>
              <w:t>级筛挡筛孔尺寸与</w:t>
            </w:r>
            <w:r w:rsidRPr="003F40BB">
              <w:rPr>
                <w:rFonts w:hint="eastAsia"/>
                <w:i/>
                <w:iCs/>
                <w:sz w:val="24"/>
                <w:szCs w:val="24"/>
              </w:rPr>
              <w:t>j</w:t>
            </w:r>
            <w:r w:rsidRPr="003F40BB">
              <w:rPr>
                <w:sz w:val="24"/>
                <w:szCs w:val="24"/>
              </w:rPr>
              <w:t>-1</w:t>
            </w:r>
            <w:r w:rsidRPr="003F40BB">
              <w:rPr>
                <w:rFonts w:hint="eastAsia"/>
                <w:sz w:val="24"/>
                <w:szCs w:val="24"/>
              </w:rPr>
              <w:t>级筛挡筛孔尺寸乘积的平方根，</w:t>
            </w:r>
            <w:r w:rsidRPr="003F40BB">
              <w:rPr>
                <w:position w:val="-14"/>
              </w:rPr>
              <w:object w:dxaOrig="495" w:dyaOrig="375" w14:anchorId="4C00E2F7">
                <v:shape id="_x0000_i1245" type="#_x0000_t75" style="width:24pt;height:18.75pt" o:ole="">
                  <v:imagedata r:id="rId409" o:title=""/>
                </v:shape>
                <o:OLEObject Type="Embed" ProgID="Equation.DSMT4" ShapeID="_x0000_i1245" DrawAspect="Content" ObjectID="_1756135692" r:id="rId410"/>
              </w:object>
            </w:r>
            <w:r w:rsidRPr="003F40BB">
              <w:rPr>
                <w:rFonts w:hint="eastAsia"/>
              </w:rPr>
              <w:t>取</w:t>
            </w:r>
            <w:r w:rsidRPr="003F40BB">
              <w:rPr>
                <w:rFonts w:hint="eastAsia"/>
              </w:rPr>
              <w:t>4</w:t>
            </w:r>
            <w:r w:rsidRPr="003F40BB">
              <w:t>.75</w:t>
            </w:r>
            <w:r w:rsidRPr="003F40BB">
              <w:rPr>
                <w:rFonts w:hint="eastAsia"/>
                <w:sz w:val="24"/>
                <w:szCs w:val="24"/>
              </w:rPr>
              <w:t>；</w:t>
            </w:r>
          </w:p>
        </w:tc>
      </w:tr>
      <w:tr w:rsidR="00E16B54" w:rsidRPr="003F40BB" w14:paraId="5B600E69" w14:textId="77777777">
        <w:tc>
          <w:tcPr>
            <w:tcW w:w="974" w:type="dxa"/>
          </w:tcPr>
          <w:p w14:paraId="5483B638" w14:textId="77777777" w:rsidR="00E16B54" w:rsidRPr="003F40BB" w:rsidRDefault="00E16B54">
            <w:pPr>
              <w:widowControl/>
              <w:snapToGrid w:val="0"/>
              <w:jc w:val="left"/>
              <w:rPr>
                <w:sz w:val="24"/>
                <w:szCs w:val="24"/>
              </w:rPr>
            </w:pPr>
          </w:p>
        </w:tc>
        <w:tc>
          <w:tcPr>
            <w:tcW w:w="936" w:type="dxa"/>
          </w:tcPr>
          <w:p w14:paraId="5BF2609A" w14:textId="77777777" w:rsidR="00E16B54" w:rsidRPr="003F40BB" w:rsidRDefault="00000000">
            <w:pPr>
              <w:widowControl/>
              <w:snapToGrid w:val="0"/>
              <w:jc w:val="right"/>
            </w:pPr>
            <w:r w:rsidRPr="003F40BB">
              <w:rPr>
                <w:position w:val="-14"/>
              </w:rPr>
              <w:object w:dxaOrig="480" w:dyaOrig="375" w14:anchorId="3EF13C26">
                <v:shape id="_x0000_i1246" type="#_x0000_t75" style="width:24pt;height:18.75pt" o:ole="">
                  <v:imagedata r:id="rId411" o:title=""/>
                </v:shape>
                <o:OLEObject Type="Embed" ProgID="Equation.DSMT4" ShapeID="_x0000_i1246" DrawAspect="Content" ObjectID="_1756135693" r:id="rId412"/>
              </w:object>
            </w:r>
          </w:p>
        </w:tc>
        <w:tc>
          <w:tcPr>
            <w:tcW w:w="456" w:type="dxa"/>
          </w:tcPr>
          <w:p w14:paraId="76EDEC81"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2096FC76" w14:textId="77777777" w:rsidR="00E16B54" w:rsidRPr="003F40BB" w:rsidRDefault="00000000">
            <w:pPr>
              <w:widowControl/>
              <w:snapToGrid w:val="0"/>
              <w:jc w:val="left"/>
              <w:rPr>
                <w:sz w:val="24"/>
                <w:szCs w:val="24"/>
              </w:rPr>
            </w:pPr>
            <w:r w:rsidRPr="003F40BB">
              <w:rPr>
                <w:rFonts w:hint="eastAsia"/>
                <w:sz w:val="24"/>
                <w:szCs w:val="24"/>
              </w:rPr>
              <w:t>再生砂第</w:t>
            </w:r>
            <w:r w:rsidRPr="003F40BB">
              <w:rPr>
                <w:rFonts w:hint="eastAsia"/>
                <w:i/>
                <w:iCs/>
                <w:sz w:val="24"/>
                <w:szCs w:val="24"/>
              </w:rPr>
              <w:t>j</w:t>
            </w:r>
            <w:r w:rsidRPr="003F40BB">
              <w:rPr>
                <w:rFonts w:hint="eastAsia"/>
                <w:sz w:val="24"/>
                <w:szCs w:val="24"/>
              </w:rPr>
              <w:t>级筛挡上的分计筛余（</w:t>
            </w:r>
            <w:r w:rsidRPr="003F40BB">
              <w:rPr>
                <w:rFonts w:hint="eastAsia"/>
                <w:sz w:val="24"/>
                <w:szCs w:val="24"/>
              </w:rPr>
              <w:t>%</w:t>
            </w:r>
            <w:r w:rsidRPr="003F40BB">
              <w:rPr>
                <w:rFonts w:hint="eastAsia"/>
                <w:sz w:val="24"/>
                <w:szCs w:val="24"/>
              </w:rPr>
              <w:t>）；</w:t>
            </w:r>
          </w:p>
        </w:tc>
      </w:tr>
      <w:tr w:rsidR="00E16B54" w:rsidRPr="003F40BB" w14:paraId="2614104F" w14:textId="77777777">
        <w:tc>
          <w:tcPr>
            <w:tcW w:w="974" w:type="dxa"/>
          </w:tcPr>
          <w:p w14:paraId="0F15C04B" w14:textId="77777777" w:rsidR="00E16B54" w:rsidRPr="003F40BB" w:rsidRDefault="00E16B54">
            <w:pPr>
              <w:widowControl/>
              <w:snapToGrid w:val="0"/>
              <w:jc w:val="left"/>
              <w:rPr>
                <w:sz w:val="24"/>
                <w:szCs w:val="24"/>
              </w:rPr>
            </w:pPr>
          </w:p>
        </w:tc>
        <w:tc>
          <w:tcPr>
            <w:tcW w:w="936" w:type="dxa"/>
          </w:tcPr>
          <w:p w14:paraId="507EB12C" w14:textId="77777777" w:rsidR="00E16B54" w:rsidRPr="003F40BB" w:rsidRDefault="00000000">
            <w:pPr>
              <w:widowControl/>
              <w:snapToGrid w:val="0"/>
              <w:jc w:val="right"/>
            </w:pPr>
            <w:r w:rsidRPr="003F40BB">
              <w:rPr>
                <w:position w:val="-14"/>
              </w:rPr>
              <w:object w:dxaOrig="495" w:dyaOrig="375" w14:anchorId="3590FDB7">
                <v:shape id="_x0000_i1247" type="#_x0000_t75" style="width:24pt;height:18.75pt" o:ole="">
                  <v:imagedata r:id="rId413" o:title=""/>
                </v:shape>
                <o:OLEObject Type="Embed" ProgID="Equation.DSMT4" ShapeID="_x0000_i1247" DrawAspect="Content" ObjectID="_1756135694" r:id="rId414"/>
              </w:object>
            </w:r>
          </w:p>
        </w:tc>
        <w:tc>
          <w:tcPr>
            <w:tcW w:w="456" w:type="dxa"/>
          </w:tcPr>
          <w:p w14:paraId="4CBBD11F" w14:textId="77777777" w:rsidR="00E16B54" w:rsidRPr="003F40BB" w:rsidRDefault="00000000">
            <w:pPr>
              <w:widowControl/>
              <w:snapToGrid w:val="0"/>
              <w:jc w:val="left"/>
              <w:rPr>
                <w:sz w:val="24"/>
                <w:szCs w:val="24"/>
              </w:rPr>
            </w:pPr>
            <w:r w:rsidRPr="003F40BB">
              <w:rPr>
                <w:rFonts w:hint="eastAsia"/>
                <w:sz w:val="24"/>
                <w:szCs w:val="24"/>
              </w:rPr>
              <w:t>—</w:t>
            </w:r>
          </w:p>
        </w:tc>
        <w:tc>
          <w:tcPr>
            <w:tcW w:w="6276" w:type="dxa"/>
          </w:tcPr>
          <w:p w14:paraId="5C52638F" w14:textId="77777777" w:rsidR="00E16B54" w:rsidRPr="003F40BB" w:rsidRDefault="00000000">
            <w:pPr>
              <w:widowControl/>
              <w:snapToGrid w:val="0"/>
              <w:jc w:val="left"/>
              <w:rPr>
                <w:sz w:val="24"/>
                <w:szCs w:val="24"/>
              </w:rPr>
            </w:pPr>
            <w:r w:rsidRPr="003F40BB">
              <w:rPr>
                <w:rFonts w:hint="eastAsia"/>
                <w:sz w:val="24"/>
                <w:szCs w:val="24"/>
              </w:rPr>
              <w:t>再生第</w:t>
            </w:r>
            <w:r w:rsidRPr="003F40BB">
              <w:rPr>
                <w:rFonts w:hint="eastAsia"/>
                <w:i/>
                <w:iCs/>
                <w:sz w:val="24"/>
                <w:szCs w:val="24"/>
              </w:rPr>
              <w:t>j</w:t>
            </w:r>
            <w:r w:rsidRPr="003F40BB">
              <w:rPr>
                <w:rFonts w:hint="eastAsia"/>
                <w:sz w:val="24"/>
                <w:szCs w:val="24"/>
              </w:rPr>
              <w:t>级筛挡的筛分粒径代表值（</w:t>
            </w:r>
            <w:r w:rsidRPr="003F40BB">
              <w:rPr>
                <w:rFonts w:hint="eastAsia"/>
                <w:sz w:val="24"/>
                <w:szCs w:val="24"/>
              </w:rPr>
              <w:t>mm</w:t>
            </w:r>
            <w:r w:rsidRPr="003F40BB">
              <w:rPr>
                <w:rFonts w:hint="eastAsia"/>
                <w:sz w:val="24"/>
                <w:szCs w:val="24"/>
              </w:rPr>
              <w:t>），取</w:t>
            </w:r>
            <w:r w:rsidRPr="003F40BB">
              <w:rPr>
                <w:rFonts w:hint="eastAsia"/>
                <w:i/>
                <w:iCs/>
                <w:sz w:val="24"/>
                <w:szCs w:val="24"/>
              </w:rPr>
              <w:t>j</w:t>
            </w:r>
            <w:r w:rsidRPr="003F40BB">
              <w:rPr>
                <w:rFonts w:hint="eastAsia"/>
                <w:sz w:val="24"/>
                <w:szCs w:val="24"/>
              </w:rPr>
              <w:t>级筛挡筛孔尺寸与</w:t>
            </w:r>
            <w:r w:rsidRPr="003F40BB">
              <w:rPr>
                <w:rFonts w:hint="eastAsia"/>
                <w:i/>
                <w:iCs/>
                <w:sz w:val="24"/>
                <w:szCs w:val="24"/>
              </w:rPr>
              <w:t>j</w:t>
            </w:r>
            <w:r w:rsidRPr="003F40BB">
              <w:rPr>
                <w:sz w:val="24"/>
                <w:szCs w:val="24"/>
              </w:rPr>
              <w:t>-1</w:t>
            </w:r>
            <w:r w:rsidRPr="003F40BB">
              <w:rPr>
                <w:rFonts w:hint="eastAsia"/>
                <w:sz w:val="24"/>
                <w:szCs w:val="24"/>
              </w:rPr>
              <w:t>级筛挡筛孔尺寸乘积的平方根，</w:t>
            </w:r>
            <w:r w:rsidRPr="003F40BB">
              <w:rPr>
                <w:position w:val="-14"/>
              </w:rPr>
              <w:object w:dxaOrig="495" w:dyaOrig="375" w14:anchorId="332F55BE">
                <v:shape id="_x0000_i1248" type="#_x0000_t75" style="width:24pt;height:18.75pt" o:ole="">
                  <v:imagedata r:id="rId415" o:title=""/>
                </v:shape>
                <o:OLEObject Type="Embed" ProgID="Equation.DSMT4" ShapeID="_x0000_i1248" DrawAspect="Content" ObjectID="_1756135695" r:id="rId416"/>
              </w:object>
            </w:r>
            <w:r w:rsidRPr="003F40BB">
              <w:rPr>
                <w:rFonts w:hint="eastAsia"/>
              </w:rPr>
              <w:t>取</w:t>
            </w:r>
            <w:r w:rsidRPr="003F40BB">
              <w:rPr>
                <w:rFonts w:hint="eastAsia"/>
              </w:rPr>
              <w:t>4</w:t>
            </w:r>
            <w:r w:rsidRPr="003F40BB">
              <w:t>.75</w:t>
            </w:r>
            <w:r w:rsidRPr="003F40BB">
              <w:rPr>
                <w:rFonts w:hint="eastAsia"/>
                <w:sz w:val="24"/>
                <w:szCs w:val="24"/>
              </w:rPr>
              <w:t>。</w:t>
            </w:r>
          </w:p>
        </w:tc>
      </w:tr>
    </w:tbl>
    <w:p w14:paraId="6AC25BD2" w14:textId="77777777" w:rsidR="00E16B54" w:rsidRPr="003F40BB" w:rsidRDefault="00E16B54">
      <w:pPr>
        <w:pStyle w:val="1"/>
        <w:jc w:val="center"/>
        <w:rPr>
          <w:sz w:val="32"/>
          <w:szCs w:val="32"/>
        </w:rPr>
        <w:sectPr w:rsidR="00E16B54" w:rsidRPr="003F40BB">
          <w:pgSz w:w="11906" w:h="16838"/>
          <w:pgMar w:top="1440" w:right="1800" w:bottom="1440" w:left="1800" w:header="851" w:footer="992" w:gutter="0"/>
          <w:cols w:space="425"/>
          <w:docGrid w:type="lines" w:linePitch="312"/>
        </w:sectPr>
      </w:pPr>
    </w:p>
    <w:p w14:paraId="3D497F2D" w14:textId="77777777" w:rsidR="00E16B54" w:rsidRPr="003F40BB" w:rsidRDefault="00000000">
      <w:pPr>
        <w:pStyle w:val="1"/>
        <w:jc w:val="center"/>
        <w:rPr>
          <w:sz w:val="32"/>
          <w:szCs w:val="32"/>
        </w:rPr>
      </w:pPr>
      <w:bookmarkStart w:id="60" w:name="_Toc142656644"/>
      <w:r w:rsidRPr="003F40BB">
        <w:rPr>
          <w:rFonts w:hint="eastAsia"/>
          <w:sz w:val="32"/>
          <w:szCs w:val="32"/>
        </w:rPr>
        <w:lastRenderedPageBreak/>
        <w:t>本标准用词说明</w:t>
      </w:r>
      <w:bookmarkEnd w:id="60"/>
    </w:p>
    <w:p w14:paraId="47A0ACCD" w14:textId="77777777" w:rsidR="00E16B54" w:rsidRPr="003F40BB" w:rsidRDefault="00000000">
      <w:pPr>
        <w:spacing w:line="360" w:lineRule="auto"/>
        <w:rPr>
          <w:sz w:val="24"/>
          <w:szCs w:val="24"/>
        </w:rPr>
      </w:pPr>
      <w:r w:rsidRPr="003F40BB">
        <w:rPr>
          <w:rFonts w:hint="eastAsia"/>
          <w:sz w:val="24"/>
          <w:szCs w:val="24"/>
        </w:rPr>
        <w:t>1</w:t>
      </w:r>
      <w:r w:rsidRPr="003F40BB">
        <w:rPr>
          <w:sz w:val="24"/>
          <w:szCs w:val="24"/>
        </w:rPr>
        <w:t xml:space="preserve">  </w:t>
      </w:r>
      <w:r w:rsidRPr="003F40BB">
        <w:rPr>
          <w:rFonts w:hint="eastAsia"/>
          <w:sz w:val="24"/>
          <w:szCs w:val="24"/>
        </w:rPr>
        <w:t>为便于在执行本标准条文时区别对待，对要求严格程度不同的用词说明如下：</w:t>
      </w:r>
    </w:p>
    <w:p w14:paraId="7A120AF0" w14:textId="77777777" w:rsidR="00E16B54" w:rsidRPr="003F40BB" w:rsidRDefault="00000000">
      <w:pPr>
        <w:spacing w:line="360" w:lineRule="auto"/>
        <w:ind w:firstLineChars="200" w:firstLine="480"/>
        <w:rPr>
          <w:sz w:val="24"/>
          <w:szCs w:val="24"/>
        </w:rPr>
      </w:pPr>
      <w:r w:rsidRPr="003F40BB">
        <w:rPr>
          <w:rFonts w:hint="eastAsia"/>
          <w:sz w:val="24"/>
          <w:szCs w:val="24"/>
        </w:rPr>
        <w:t>1</w:t>
      </w:r>
      <w:r w:rsidRPr="003F40BB">
        <w:rPr>
          <w:rFonts w:hint="eastAsia"/>
          <w:sz w:val="24"/>
          <w:szCs w:val="24"/>
        </w:rPr>
        <w:t>）表示很严格，非这样做不可的：</w:t>
      </w:r>
    </w:p>
    <w:p w14:paraId="213A8A8E" w14:textId="77777777" w:rsidR="00E16B54" w:rsidRPr="003F40BB" w:rsidRDefault="00000000">
      <w:pPr>
        <w:spacing w:line="360" w:lineRule="auto"/>
        <w:ind w:firstLineChars="400" w:firstLine="960"/>
        <w:rPr>
          <w:sz w:val="24"/>
          <w:szCs w:val="24"/>
        </w:rPr>
      </w:pPr>
      <w:r w:rsidRPr="003F40BB">
        <w:rPr>
          <w:rFonts w:hint="eastAsia"/>
          <w:sz w:val="24"/>
          <w:szCs w:val="24"/>
        </w:rPr>
        <w:t>正面词采用“必须”，反面词采用“严禁”；</w:t>
      </w:r>
    </w:p>
    <w:p w14:paraId="5DE23CAE" w14:textId="77777777" w:rsidR="00E16B54" w:rsidRPr="003F40BB" w:rsidRDefault="00000000">
      <w:pPr>
        <w:spacing w:line="360" w:lineRule="auto"/>
        <w:ind w:firstLineChars="200" w:firstLine="480"/>
        <w:rPr>
          <w:sz w:val="24"/>
          <w:szCs w:val="24"/>
        </w:rPr>
      </w:pPr>
      <w:r w:rsidRPr="003F40BB">
        <w:rPr>
          <w:rFonts w:hint="eastAsia"/>
          <w:sz w:val="24"/>
          <w:szCs w:val="24"/>
        </w:rPr>
        <w:t>2</w:t>
      </w:r>
      <w:r w:rsidRPr="003F40BB">
        <w:rPr>
          <w:rFonts w:hint="eastAsia"/>
          <w:sz w:val="24"/>
          <w:szCs w:val="24"/>
        </w:rPr>
        <w:t>）表示严格。在正常情况下均应这样做的：</w:t>
      </w:r>
    </w:p>
    <w:p w14:paraId="4B3EC9E9" w14:textId="77777777" w:rsidR="00E16B54" w:rsidRPr="003F40BB" w:rsidRDefault="00000000">
      <w:pPr>
        <w:spacing w:line="360" w:lineRule="auto"/>
        <w:ind w:firstLineChars="400" w:firstLine="960"/>
        <w:rPr>
          <w:sz w:val="24"/>
          <w:szCs w:val="24"/>
        </w:rPr>
      </w:pPr>
      <w:r w:rsidRPr="003F40BB">
        <w:rPr>
          <w:rFonts w:hint="eastAsia"/>
          <w:sz w:val="24"/>
          <w:szCs w:val="24"/>
        </w:rPr>
        <w:t>正面词采用“应”，反面词采用“不应”或“不得”；</w:t>
      </w:r>
    </w:p>
    <w:p w14:paraId="42D4BC4C" w14:textId="77777777" w:rsidR="00E16B54" w:rsidRPr="003F40BB" w:rsidRDefault="00000000">
      <w:pPr>
        <w:spacing w:line="360" w:lineRule="auto"/>
        <w:ind w:firstLineChars="200" w:firstLine="480"/>
        <w:rPr>
          <w:sz w:val="24"/>
          <w:szCs w:val="24"/>
        </w:rPr>
      </w:pPr>
      <w:r w:rsidRPr="003F40BB">
        <w:rPr>
          <w:sz w:val="24"/>
          <w:szCs w:val="24"/>
        </w:rPr>
        <w:t>3</w:t>
      </w:r>
      <w:r w:rsidRPr="003F40BB">
        <w:rPr>
          <w:rFonts w:hint="eastAsia"/>
          <w:sz w:val="24"/>
          <w:szCs w:val="24"/>
        </w:rPr>
        <w:t>）表示允许稍有选择，在条件许可时首先应这样做的：</w:t>
      </w:r>
    </w:p>
    <w:p w14:paraId="7648827A" w14:textId="77777777" w:rsidR="00E16B54" w:rsidRPr="003F40BB" w:rsidRDefault="00000000">
      <w:pPr>
        <w:spacing w:line="360" w:lineRule="auto"/>
        <w:ind w:firstLineChars="400" w:firstLine="960"/>
        <w:rPr>
          <w:sz w:val="24"/>
          <w:szCs w:val="24"/>
        </w:rPr>
      </w:pPr>
      <w:r w:rsidRPr="003F40BB">
        <w:rPr>
          <w:rFonts w:hint="eastAsia"/>
          <w:sz w:val="24"/>
          <w:szCs w:val="24"/>
        </w:rPr>
        <w:t>正面词采用“宜”，反面词采用“不宜”；</w:t>
      </w:r>
    </w:p>
    <w:p w14:paraId="56C27E7A" w14:textId="77777777" w:rsidR="00E16B54" w:rsidRPr="003F40BB" w:rsidRDefault="00000000">
      <w:pPr>
        <w:spacing w:line="360" w:lineRule="auto"/>
        <w:ind w:firstLineChars="200" w:firstLine="480"/>
        <w:rPr>
          <w:sz w:val="24"/>
          <w:szCs w:val="24"/>
        </w:rPr>
      </w:pPr>
      <w:r w:rsidRPr="003F40BB">
        <w:rPr>
          <w:rFonts w:hint="eastAsia"/>
          <w:sz w:val="24"/>
          <w:szCs w:val="24"/>
        </w:rPr>
        <w:t>4</w:t>
      </w:r>
      <w:r w:rsidRPr="003F40BB">
        <w:rPr>
          <w:rFonts w:hint="eastAsia"/>
          <w:sz w:val="24"/>
          <w:szCs w:val="24"/>
        </w:rPr>
        <w:t>）表示有选择，在一定条件下可以这样做的，采用“可”。</w:t>
      </w:r>
    </w:p>
    <w:p w14:paraId="7E7AE768" w14:textId="77777777" w:rsidR="00E16B54" w:rsidRPr="003F40BB" w:rsidRDefault="00000000">
      <w:pPr>
        <w:spacing w:line="360" w:lineRule="auto"/>
        <w:rPr>
          <w:sz w:val="24"/>
          <w:szCs w:val="24"/>
        </w:rPr>
      </w:pPr>
      <w:r w:rsidRPr="003F40BB">
        <w:rPr>
          <w:rFonts w:hint="eastAsia"/>
          <w:sz w:val="24"/>
          <w:szCs w:val="24"/>
        </w:rPr>
        <w:t>2</w:t>
      </w:r>
      <w:r w:rsidRPr="003F40BB">
        <w:rPr>
          <w:sz w:val="24"/>
          <w:szCs w:val="24"/>
        </w:rPr>
        <w:t xml:space="preserve">  </w:t>
      </w:r>
      <w:r w:rsidRPr="003F40BB">
        <w:rPr>
          <w:rFonts w:hint="eastAsia"/>
          <w:sz w:val="24"/>
          <w:szCs w:val="24"/>
        </w:rPr>
        <w:t>条文中指明应按其他有关标准执行的写法为：“应符合······的规定”或“应按······执行”。</w:t>
      </w:r>
    </w:p>
    <w:p w14:paraId="4C0C7FDC" w14:textId="77777777" w:rsidR="00E16B54" w:rsidRPr="003F40BB" w:rsidRDefault="00E16B54">
      <w:pPr>
        <w:widowControl/>
        <w:spacing w:line="1200" w:lineRule="auto"/>
        <w:jc w:val="center"/>
        <w:rPr>
          <w:sz w:val="32"/>
          <w:szCs w:val="32"/>
        </w:rPr>
      </w:pPr>
    </w:p>
    <w:p w14:paraId="1691F729" w14:textId="77777777" w:rsidR="00E16B54" w:rsidRPr="003F40BB" w:rsidRDefault="00E16B54">
      <w:pPr>
        <w:widowControl/>
        <w:spacing w:line="1200" w:lineRule="auto"/>
        <w:jc w:val="center"/>
        <w:rPr>
          <w:sz w:val="32"/>
          <w:szCs w:val="32"/>
        </w:rPr>
        <w:sectPr w:rsidR="00E16B54" w:rsidRPr="003F40BB">
          <w:pgSz w:w="11906" w:h="16838"/>
          <w:pgMar w:top="1440" w:right="1800" w:bottom="1440" w:left="1800" w:header="851" w:footer="992" w:gutter="0"/>
          <w:cols w:space="425"/>
          <w:docGrid w:type="lines" w:linePitch="312"/>
        </w:sectPr>
      </w:pPr>
    </w:p>
    <w:p w14:paraId="78C3AA5F" w14:textId="77777777" w:rsidR="00E16B54" w:rsidRPr="003F40BB" w:rsidRDefault="00000000">
      <w:pPr>
        <w:pStyle w:val="1"/>
        <w:jc w:val="center"/>
        <w:rPr>
          <w:sz w:val="32"/>
          <w:szCs w:val="32"/>
        </w:rPr>
      </w:pPr>
      <w:bookmarkStart w:id="61" w:name="_Toc142656645"/>
      <w:r w:rsidRPr="003F40BB">
        <w:rPr>
          <w:rFonts w:hint="eastAsia"/>
          <w:sz w:val="32"/>
          <w:szCs w:val="32"/>
        </w:rPr>
        <w:lastRenderedPageBreak/>
        <w:t>引用标准名录</w:t>
      </w:r>
      <w:bookmarkEnd w:id="61"/>
    </w:p>
    <w:p w14:paraId="056BED7C"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《通用硅酸盐水泥》</w:t>
      </w:r>
      <w:r w:rsidRPr="003F40BB">
        <w:rPr>
          <w:sz w:val="24"/>
          <w:szCs w:val="24"/>
        </w:rPr>
        <w:t>GB 175</w:t>
      </w:r>
    </w:p>
    <w:p w14:paraId="188261FA"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《建筑材料放射性核素限量》</w:t>
      </w:r>
      <w:r w:rsidRPr="003F40BB">
        <w:rPr>
          <w:sz w:val="24"/>
          <w:szCs w:val="24"/>
        </w:rPr>
        <w:t>GB 6566</w:t>
      </w:r>
    </w:p>
    <w:p w14:paraId="5CF56293"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《混凝土外加剂》</w:t>
      </w:r>
      <w:r w:rsidRPr="003F40BB">
        <w:rPr>
          <w:sz w:val="24"/>
          <w:szCs w:val="24"/>
        </w:rPr>
        <w:t xml:space="preserve">GB 8076 </w:t>
      </w:r>
    </w:p>
    <w:p w14:paraId="4CD3886E"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《混凝土结构设计规范》</w:t>
      </w:r>
      <w:r w:rsidRPr="003F40BB">
        <w:rPr>
          <w:sz w:val="24"/>
          <w:szCs w:val="24"/>
        </w:rPr>
        <w:t>GB 50010</w:t>
      </w:r>
    </w:p>
    <w:p w14:paraId="6A25B46F"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《混凝土外加剂应用技术规程》</w:t>
      </w:r>
      <w:r w:rsidRPr="003F40BB">
        <w:rPr>
          <w:sz w:val="24"/>
          <w:szCs w:val="24"/>
        </w:rPr>
        <w:t>GB 50119</w:t>
      </w:r>
    </w:p>
    <w:p w14:paraId="4387E34F"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《混凝土质量控制标准》</w:t>
      </w:r>
      <w:r w:rsidRPr="003F40BB">
        <w:rPr>
          <w:sz w:val="24"/>
          <w:szCs w:val="24"/>
        </w:rPr>
        <w:t>GB 50164</w:t>
      </w:r>
    </w:p>
    <w:p w14:paraId="4F28377F"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《混凝土结构工程施工质量验收规范》</w:t>
      </w:r>
      <w:r w:rsidRPr="003F40BB">
        <w:rPr>
          <w:sz w:val="24"/>
          <w:szCs w:val="24"/>
        </w:rPr>
        <w:t>GB 50204</w:t>
      </w:r>
    </w:p>
    <w:p w14:paraId="54E5EF42"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《混凝土结构工程施工规范》</w:t>
      </w:r>
      <w:r w:rsidRPr="003F40BB">
        <w:rPr>
          <w:sz w:val="24"/>
          <w:szCs w:val="24"/>
        </w:rPr>
        <w:t>GB 50666</w:t>
      </w:r>
    </w:p>
    <w:p w14:paraId="141894F1" w14:textId="77777777" w:rsidR="00E16B54" w:rsidRPr="003F40BB" w:rsidRDefault="00000000">
      <w:pPr>
        <w:pStyle w:val="af4"/>
        <w:numPr>
          <w:ilvl w:val="0"/>
          <w:numId w:val="2"/>
        </w:numPr>
        <w:spacing w:line="400" w:lineRule="exact"/>
        <w:ind w:left="1049" w:firstLineChars="0"/>
        <w:rPr>
          <w:sz w:val="24"/>
          <w:szCs w:val="24"/>
        </w:rPr>
      </w:pPr>
      <w:r w:rsidRPr="003F40BB">
        <w:rPr>
          <w:sz w:val="24"/>
          <w:szCs w:val="24"/>
        </w:rPr>
        <w:t>《建设用砂》</w:t>
      </w:r>
      <w:r w:rsidRPr="003F40BB">
        <w:rPr>
          <w:sz w:val="24"/>
          <w:szCs w:val="24"/>
        </w:rPr>
        <w:t>GB/T 14684</w:t>
      </w:r>
    </w:p>
    <w:p w14:paraId="0E168C7D"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《用于水泥和混凝土中的粉煤灰》</w:t>
      </w:r>
      <w:r w:rsidRPr="003F40BB">
        <w:rPr>
          <w:sz w:val="24"/>
          <w:szCs w:val="24"/>
        </w:rPr>
        <w:t>GB/T 1596</w:t>
      </w:r>
    </w:p>
    <w:p w14:paraId="12184DF6"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《用于水泥和混凝土中的粒化高炉矿渣粉》</w:t>
      </w:r>
      <w:r w:rsidRPr="003F40BB">
        <w:rPr>
          <w:sz w:val="24"/>
          <w:szCs w:val="24"/>
        </w:rPr>
        <w:t>GB/T 18046</w:t>
      </w:r>
    </w:p>
    <w:p w14:paraId="497392D6"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《高强高性能混凝土用矿物外加剂》</w:t>
      </w:r>
      <w:r w:rsidRPr="003F40BB">
        <w:rPr>
          <w:sz w:val="24"/>
          <w:szCs w:val="24"/>
        </w:rPr>
        <w:t>GB/T 18736</w:t>
      </w:r>
    </w:p>
    <w:p w14:paraId="71D4E59E"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《混凝土用再生粗骨料》</w:t>
      </w:r>
      <w:r w:rsidRPr="003F40BB">
        <w:rPr>
          <w:sz w:val="24"/>
          <w:szCs w:val="24"/>
        </w:rPr>
        <w:t>GB/T 25177</w:t>
      </w:r>
    </w:p>
    <w:p w14:paraId="0F79E25A"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《普通混凝土拌合物性能试验方法标准》</w:t>
      </w:r>
      <w:r w:rsidRPr="003F40BB">
        <w:rPr>
          <w:sz w:val="24"/>
          <w:szCs w:val="24"/>
        </w:rPr>
        <w:t>GB/T 50080</w:t>
      </w:r>
    </w:p>
    <w:p w14:paraId="51ED453A"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《普通混凝土</w:t>
      </w:r>
      <w:r w:rsidRPr="003F40BB">
        <w:rPr>
          <w:rFonts w:hint="eastAsia"/>
          <w:sz w:val="24"/>
          <w:szCs w:val="24"/>
        </w:rPr>
        <w:t>物理</w:t>
      </w:r>
      <w:r w:rsidRPr="003F40BB">
        <w:rPr>
          <w:sz w:val="24"/>
          <w:szCs w:val="24"/>
        </w:rPr>
        <w:t>力学性能试验方法标准》</w:t>
      </w:r>
      <w:r w:rsidRPr="003F40BB">
        <w:rPr>
          <w:sz w:val="24"/>
          <w:szCs w:val="24"/>
        </w:rPr>
        <w:t>GB/T 50081</w:t>
      </w:r>
    </w:p>
    <w:p w14:paraId="16859432"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《普通混凝土长期性能和耐久性能试验方法标准》</w:t>
      </w:r>
      <w:r w:rsidRPr="003F40BB">
        <w:rPr>
          <w:sz w:val="24"/>
          <w:szCs w:val="24"/>
        </w:rPr>
        <w:t>GB/T 50082</w:t>
      </w:r>
    </w:p>
    <w:p w14:paraId="1D92F8A4"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《混凝土强度检验评定标准》</w:t>
      </w:r>
      <w:r w:rsidRPr="003F40BB">
        <w:rPr>
          <w:sz w:val="24"/>
          <w:szCs w:val="24"/>
        </w:rPr>
        <w:t>GB/T 50107</w:t>
      </w:r>
    </w:p>
    <w:p w14:paraId="2A596114"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《混凝土结构耐久性设计规范》</w:t>
      </w:r>
      <w:r w:rsidRPr="003F40BB">
        <w:rPr>
          <w:sz w:val="24"/>
          <w:szCs w:val="24"/>
        </w:rPr>
        <w:t>GB/T 50476</w:t>
      </w:r>
    </w:p>
    <w:p w14:paraId="41EE0A44"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《混凝土和砂浆用天然沸石粉》</w:t>
      </w:r>
      <w:r w:rsidRPr="003F40BB">
        <w:rPr>
          <w:sz w:val="24"/>
          <w:szCs w:val="24"/>
        </w:rPr>
        <w:t>JG/T 3048</w:t>
      </w:r>
    </w:p>
    <w:p w14:paraId="640CAFE9" w14:textId="77777777" w:rsidR="00E16B54" w:rsidRPr="003F40BB" w:rsidRDefault="00000000">
      <w:pPr>
        <w:pStyle w:val="af4"/>
        <w:numPr>
          <w:ilvl w:val="0"/>
          <w:numId w:val="2"/>
        </w:numPr>
        <w:spacing w:line="400" w:lineRule="exact"/>
        <w:ind w:left="1049" w:firstLineChars="0"/>
        <w:rPr>
          <w:sz w:val="24"/>
          <w:szCs w:val="24"/>
        </w:rPr>
      </w:pPr>
      <w:r w:rsidRPr="003F40BB">
        <w:rPr>
          <w:sz w:val="24"/>
          <w:szCs w:val="24"/>
        </w:rPr>
        <w:t>《普通混凝土用砂、石质量及检验方法标准》</w:t>
      </w:r>
      <w:r w:rsidRPr="003F40BB">
        <w:rPr>
          <w:sz w:val="24"/>
          <w:szCs w:val="24"/>
        </w:rPr>
        <w:t>JGJ 52</w:t>
      </w:r>
    </w:p>
    <w:p w14:paraId="55C57C59"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《普通混凝土配合比设计规程》</w:t>
      </w:r>
      <w:r w:rsidRPr="003F40BB">
        <w:rPr>
          <w:sz w:val="24"/>
          <w:szCs w:val="24"/>
        </w:rPr>
        <w:t>JGJ 55</w:t>
      </w:r>
    </w:p>
    <w:p w14:paraId="14404218"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《混凝土用水标准》</w:t>
      </w:r>
      <w:r w:rsidRPr="003F40BB">
        <w:rPr>
          <w:sz w:val="24"/>
          <w:szCs w:val="24"/>
        </w:rPr>
        <w:t>JGJ 63</w:t>
      </w:r>
      <w:r w:rsidRPr="003F40BB">
        <w:rPr>
          <w:sz w:val="24"/>
          <w:szCs w:val="24"/>
        </w:rPr>
        <w:tab/>
      </w:r>
    </w:p>
    <w:p w14:paraId="00344B72"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《混凝土泵送施工技术规程》</w:t>
      </w:r>
      <w:r w:rsidRPr="003F40BB">
        <w:rPr>
          <w:sz w:val="24"/>
          <w:szCs w:val="24"/>
        </w:rPr>
        <w:t>JGJ/T 10</w:t>
      </w:r>
    </w:p>
    <w:p w14:paraId="713EF4C8"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《混凝土耐久性检验评定标准》</w:t>
      </w:r>
      <w:r w:rsidRPr="003F40BB">
        <w:rPr>
          <w:sz w:val="24"/>
          <w:szCs w:val="24"/>
        </w:rPr>
        <w:t>JGJ/T 193</w:t>
      </w:r>
    </w:p>
    <w:p w14:paraId="1741887B"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《再生骨料应用技术规程》</w:t>
      </w:r>
      <w:r w:rsidRPr="003F40BB">
        <w:rPr>
          <w:sz w:val="24"/>
          <w:szCs w:val="24"/>
        </w:rPr>
        <w:t>JGJ/T 240</w:t>
      </w:r>
    </w:p>
    <w:p w14:paraId="481DA73B"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《自密实混凝土应用技术规程》</w:t>
      </w:r>
      <w:r w:rsidRPr="003F40BB">
        <w:rPr>
          <w:sz w:val="24"/>
          <w:szCs w:val="24"/>
        </w:rPr>
        <w:t>JGJ/T 283</w:t>
      </w:r>
    </w:p>
    <w:p w14:paraId="34A56664"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《钻芯法检测混凝土强度技术规程》</w:t>
      </w:r>
      <w:r w:rsidRPr="003F40BB">
        <w:rPr>
          <w:sz w:val="24"/>
          <w:szCs w:val="24"/>
        </w:rPr>
        <w:t>JGJ/T 384</w:t>
      </w:r>
    </w:p>
    <w:p w14:paraId="4855C9A4" w14:textId="77777777" w:rsidR="00E16B54" w:rsidRPr="003F40BB" w:rsidRDefault="00000000">
      <w:pPr>
        <w:pStyle w:val="af4"/>
        <w:numPr>
          <w:ilvl w:val="0"/>
          <w:numId w:val="2"/>
        </w:numPr>
        <w:tabs>
          <w:tab w:val="left" w:pos="3346"/>
        </w:tabs>
        <w:spacing w:line="400" w:lineRule="exact"/>
        <w:ind w:left="1049" w:firstLineChars="0"/>
        <w:rPr>
          <w:sz w:val="24"/>
          <w:szCs w:val="24"/>
        </w:rPr>
      </w:pPr>
      <w:r w:rsidRPr="003F40BB">
        <w:rPr>
          <w:sz w:val="24"/>
          <w:szCs w:val="24"/>
        </w:rPr>
        <w:t>《公路工程水泥及水泥混凝土试验规程》</w:t>
      </w:r>
      <w:r w:rsidRPr="003F40BB">
        <w:rPr>
          <w:sz w:val="24"/>
          <w:szCs w:val="24"/>
        </w:rPr>
        <w:t>JTG E30</w:t>
      </w:r>
    </w:p>
    <w:p w14:paraId="1E258514" w14:textId="77777777" w:rsidR="00E16B54" w:rsidRPr="003F40BB" w:rsidRDefault="00E16B54">
      <w:pPr>
        <w:widowControl/>
        <w:snapToGrid w:val="0"/>
        <w:spacing w:beforeLines="50" w:before="156" w:line="360" w:lineRule="auto"/>
        <w:rPr>
          <w:rFonts w:eastAsia="楷体"/>
          <w:sz w:val="24"/>
          <w:szCs w:val="24"/>
        </w:rPr>
      </w:pPr>
    </w:p>
    <w:bookmarkEnd w:id="2"/>
    <w:p w14:paraId="206F0458" w14:textId="77777777" w:rsidR="00E16B54" w:rsidRPr="003F40BB" w:rsidRDefault="00E16B54">
      <w:pPr>
        <w:widowControl/>
        <w:snapToGrid w:val="0"/>
        <w:spacing w:beforeLines="50" w:before="156" w:line="360" w:lineRule="auto"/>
        <w:rPr>
          <w:rFonts w:eastAsia="楷体"/>
          <w:sz w:val="24"/>
          <w:szCs w:val="24"/>
        </w:rPr>
      </w:pPr>
    </w:p>
    <w:p w14:paraId="5E0660A9" w14:textId="77777777" w:rsidR="00E16B54" w:rsidRPr="003F40BB" w:rsidRDefault="00E16B54">
      <w:pPr>
        <w:widowControl/>
        <w:snapToGrid w:val="0"/>
        <w:spacing w:beforeLines="50" w:before="156" w:line="360" w:lineRule="auto"/>
        <w:jc w:val="center"/>
        <w:rPr>
          <w:rFonts w:ascii="宋体" w:hAnsi="宋体"/>
          <w:sz w:val="24"/>
          <w:szCs w:val="24"/>
        </w:rPr>
      </w:pPr>
    </w:p>
    <w:p w14:paraId="35B7122E" w14:textId="77777777" w:rsidR="00E16B54" w:rsidRPr="003F40BB" w:rsidRDefault="00E16B54">
      <w:pPr>
        <w:widowControl/>
        <w:snapToGrid w:val="0"/>
        <w:spacing w:beforeLines="50" w:before="156" w:line="360" w:lineRule="auto"/>
        <w:jc w:val="center"/>
        <w:rPr>
          <w:rFonts w:ascii="宋体" w:hAnsi="宋体"/>
          <w:sz w:val="24"/>
          <w:szCs w:val="24"/>
        </w:rPr>
      </w:pPr>
    </w:p>
    <w:p w14:paraId="4B413FEF" w14:textId="77777777" w:rsidR="00E16B54" w:rsidRPr="003F40BB" w:rsidRDefault="00E16B54">
      <w:pPr>
        <w:widowControl/>
        <w:snapToGrid w:val="0"/>
        <w:spacing w:beforeLines="50" w:before="156" w:line="360" w:lineRule="auto"/>
        <w:jc w:val="center"/>
        <w:rPr>
          <w:rFonts w:ascii="宋体" w:hAnsi="宋体"/>
          <w:sz w:val="24"/>
          <w:szCs w:val="24"/>
        </w:rPr>
      </w:pPr>
    </w:p>
    <w:p w14:paraId="213E89C5" w14:textId="77777777" w:rsidR="00E16B54" w:rsidRPr="003F40BB" w:rsidRDefault="00E16B54">
      <w:pPr>
        <w:widowControl/>
        <w:snapToGrid w:val="0"/>
        <w:spacing w:beforeLines="50" w:before="156" w:line="360" w:lineRule="auto"/>
        <w:jc w:val="center"/>
        <w:rPr>
          <w:rFonts w:ascii="宋体" w:hAnsi="宋体"/>
          <w:sz w:val="28"/>
          <w:szCs w:val="28"/>
        </w:rPr>
      </w:pPr>
    </w:p>
    <w:p w14:paraId="77380B27" w14:textId="77777777" w:rsidR="00E16B54" w:rsidRPr="003F40BB" w:rsidRDefault="00000000">
      <w:pPr>
        <w:widowControl/>
        <w:snapToGrid w:val="0"/>
        <w:spacing w:beforeLines="50" w:before="156" w:line="360" w:lineRule="auto"/>
        <w:jc w:val="center"/>
        <w:rPr>
          <w:rFonts w:ascii="宋体" w:hAnsi="宋体"/>
          <w:sz w:val="32"/>
          <w:szCs w:val="32"/>
        </w:rPr>
      </w:pPr>
      <w:r w:rsidRPr="003F40BB">
        <w:rPr>
          <w:rFonts w:ascii="宋体" w:hAnsi="宋体" w:hint="eastAsia"/>
          <w:sz w:val="32"/>
          <w:szCs w:val="32"/>
        </w:rPr>
        <w:t>中国工程建设标准化协会标准</w:t>
      </w:r>
    </w:p>
    <w:p w14:paraId="3C10C709" w14:textId="77777777" w:rsidR="00E16B54" w:rsidRPr="003F40BB" w:rsidRDefault="00E16B54">
      <w:pPr>
        <w:widowControl/>
        <w:snapToGrid w:val="0"/>
        <w:spacing w:beforeLines="50" w:before="156" w:line="360" w:lineRule="auto"/>
        <w:jc w:val="center"/>
        <w:rPr>
          <w:rFonts w:ascii="宋体" w:hAnsi="宋体"/>
          <w:sz w:val="32"/>
          <w:szCs w:val="32"/>
        </w:rPr>
      </w:pPr>
    </w:p>
    <w:p w14:paraId="6AB08573" w14:textId="77777777" w:rsidR="00E16B54" w:rsidRPr="003F40BB" w:rsidRDefault="00000000">
      <w:pPr>
        <w:widowControl/>
        <w:snapToGrid w:val="0"/>
        <w:spacing w:beforeLines="50" w:before="156" w:line="360" w:lineRule="auto"/>
        <w:jc w:val="center"/>
        <w:rPr>
          <w:rFonts w:ascii="宋体" w:hAnsi="宋体"/>
          <w:sz w:val="32"/>
          <w:szCs w:val="32"/>
        </w:rPr>
      </w:pPr>
      <w:r w:rsidRPr="003F40BB">
        <w:rPr>
          <w:rFonts w:ascii="宋体" w:hAnsi="宋体" w:hint="eastAsia"/>
          <w:sz w:val="32"/>
          <w:szCs w:val="32"/>
        </w:rPr>
        <w:t>再生块体与骨料混凝土应用技术标准</w:t>
      </w:r>
    </w:p>
    <w:p w14:paraId="10FC7D2C" w14:textId="77777777" w:rsidR="00E16B54" w:rsidRPr="003F40BB" w:rsidRDefault="00E16B54">
      <w:pPr>
        <w:widowControl/>
        <w:snapToGrid w:val="0"/>
        <w:spacing w:beforeLines="50" w:before="156" w:line="360" w:lineRule="auto"/>
        <w:jc w:val="center"/>
        <w:rPr>
          <w:rFonts w:ascii="宋体" w:hAnsi="宋体"/>
          <w:sz w:val="32"/>
          <w:szCs w:val="32"/>
        </w:rPr>
      </w:pPr>
    </w:p>
    <w:p w14:paraId="415AC625" w14:textId="09562D23" w:rsidR="00E16B54" w:rsidRPr="003F40BB" w:rsidRDefault="00000000">
      <w:pPr>
        <w:widowControl/>
        <w:snapToGrid w:val="0"/>
        <w:spacing w:beforeLines="50" w:before="156" w:line="360" w:lineRule="auto"/>
        <w:jc w:val="center"/>
        <w:rPr>
          <w:sz w:val="32"/>
          <w:szCs w:val="32"/>
        </w:rPr>
      </w:pPr>
      <w:r w:rsidRPr="003F40BB">
        <w:rPr>
          <w:rFonts w:hint="eastAsia"/>
          <w:sz w:val="32"/>
          <w:szCs w:val="32"/>
        </w:rPr>
        <w:t>T/</w:t>
      </w:r>
      <w:r w:rsidRPr="003F40BB">
        <w:rPr>
          <w:sz w:val="32"/>
          <w:szCs w:val="32"/>
        </w:rPr>
        <w:t>CECS XXX</w:t>
      </w:r>
      <w:r w:rsidRPr="003F40BB">
        <w:rPr>
          <w:rFonts w:hint="eastAsia"/>
          <w:sz w:val="32"/>
          <w:szCs w:val="32"/>
        </w:rPr>
        <w:t>-</w:t>
      </w:r>
      <w:r w:rsidRPr="003F40BB">
        <w:rPr>
          <w:sz w:val="32"/>
          <w:szCs w:val="32"/>
        </w:rPr>
        <w:t>XXXX</w:t>
      </w:r>
    </w:p>
    <w:p w14:paraId="52704604" w14:textId="77777777" w:rsidR="00E16B54" w:rsidRPr="003F40BB" w:rsidRDefault="00E16B54">
      <w:pPr>
        <w:widowControl/>
        <w:snapToGrid w:val="0"/>
        <w:spacing w:beforeLines="50" w:before="156" w:line="360" w:lineRule="auto"/>
        <w:jc w:val="center"/>
        <w:rPr>
          <w:sz w:val="32"/>
          <w:szCs w:val="32"/>
        </w:rPr>
      </w:pPr>
    </w:p>
    <w:p w14:paraId="383AF9B8" w14:textId="77777777" w:rsidR="00E16B54" w:rsidRPr="003F40BB" w:rsidRDefault="00000000" w:rsidP="00CC201F">
      <w:pPr>
        <w:pStyle w:val="1"/>
        <w:jc w:val="center"/>
        <w:rPr>
          <w:b w:val="0"/>
          <w:bCs w:val="0"/>
          <w:sz w:val="32"/>
          <w:szCs w:val="32"/>
        </w:rPr>
      </w:pPr>
      <w:r w:rsidRPr="003F40BB">
        <w:rPr>
          <w:rFonts w:hint="eastAsia"/>
          <w:b w:val="0"/>
          <w:bCs w:val="0"/>
          <w:sz w:val="32"/>
          <w:szCs w:val="32"/>
        </w:rPr>
        <w:t>条</w:t>
      </w:r>
      <w:r w:rsidRPr="003F40BB">
        <w:rPr>
          <w:rFonts w:hint="eastAsia"/>
          <w:b w:val="0"/>
          <w:bCs w:val="0"/>
          <w:sz w:val="32"/>
          <w:szCs w:val="32"/>
        </w:rPr>
        <w:t xml:space="preserve"> </w:t>
      </w:r>
      <w:r w:rsidRPr="003F40BB">
        <w:rPr>
          <w:rFonts w:hint="eastAsia"/>
          <w:b w:val="0"/>
          <w:bCs w:val="0"/>
          <w:sz w:val="32"/>
          <w:szCs w:val="32"/>
        </w:rPr>
        <w:t>文</w:t>
      </w:r>
      <w:r w:rsidRPr="003F40BB">
        <w:rPr>
          <w:rFonts w:hint="eastAsia"/>
          <w:b w:val="0"/>
          <w:bCs w:val="0"/>
          <w:sz w:val="32"/>
          <w:szCs w:val="32"/>
        </w:rPr>
        <w:t xml:space="preserve"> </w:t>
      </w:r>
      <w:r w:rsidRPr="003F40BB">
        <w:rPr>
          <w:rFonts w:hint="eastAsia"/>
          <w:b w:val="0"/>
          <w:bCs w:val="0"/>
          <w:sz w:val="32"/>
          <w:szCs w:val="32"/>
        </w:rPr>
        <w:t>说</w:t>
      </w:r>
      <w:r w:rsidRPr="003F40BB">
        <w:rPr>
          <w:rFonts w:hint="eastAsia"/>
          <w:b w:val="0"/>
          <w:bCs w:val="0"/>
          <w:sz w:val="32"/>
          <w:szCs w:val="32"/>
        </w:rPr>
        <w:t xml:space="preserve"> </w:t>
      </w:r>
      <w:r w:rsidRPr="003F40BB">
        <w:rPr>
          <w:rFonts w:hint="eastAsia"/>
          <w:b w:val="0"/>
          <w:bCs w:val="0"/>
          <w:sz w:val="32"/>
          <w:szCs w:val="32"/>
        </w:rPr>
        <w:t>明</w:t>
      </w:r>
    </w:p>
    <w:p w14:paraId="498AE1C2" w14:textId="77777777" w:rsidR="00E16B54" w:rsidRPr="003F40BB" w:rsidRDefault="00E16B54">
      <w:pPr>
        <w:widowControl/>
        <w:snapToGrid w:val="0"/>
        <w:spacing w:beforeLines="50" w:before="156" w:line="360" w:lineRule="auto"/>
        <w:jc w:val="center"/>
        <w:rPr>
          <w:sz w:val="28"/>
          <w:szCs w:val="28"/>
        </w:rPr>
      </w:pPr>
    </w:p>
    <w:p w14:paraId="7003A81D" w14:textId="77777777" w:rsidR="00E16B54" w:rsidRPr="003F40BB" w:rsidRDefault="00E16B54">
      <w:pPr>
        <w:widowControl/>
        <w:snapToGrid w:val="0"/>
        <w:spacing w:beforeLines="50" w:before="156" w:line="360" w:lineRule="auto"/>
        <w:jc w:val="center"/>
        <w:rPr>
          <w:sz w:val="28"/>
          <w:szCs w:val="28"/>
        </w:rPr>
      </w:pPr>
    </w:p>
    <w:p w14:paraId="57555C2A" w14:textId="77777777" w:rsidR="00E16B54" w:rsidRPr="003F40BB" w:rsidRDefault="00E16B54">
      <w:pPr>
        <w:widowControl/>
        <w:snapToGrid w:val="0"/>
        <w:spacing w:beforeLines="50" w:before="156" w:line="360" w:lineRule="auto"/>
        <w:jc w:val="center"/>
        <w:rPr>
          <w:sz w:val="28"/>
          <w:szCs w:val="28"/>
        </w:rPr>
      </w:pPr>
    </w:p>
    <w:p w14:paraId="00BDAC60" w14:textId="77777777" w:rsidR="00E16B54" w:rsidRPr="003F40BB" w:rsidRDefault="00E16B54">
      <w:pPr>
        <w:widowControl/>
        <w:snapToGrid w:val="0"/>
        <w:spacing w:beforeLines="50" w:before="156" w:line="360" w:lineRule="auto"/>
        <w:jc w:val="center"/>
        <w:rPr>
          <w:sz w:val="28"/>
          <w:szCs w:val="28"/>
        </w:rPr>
      </w:pPr>
    </w:p>
    <w:p w14:paraId="078A8EAF" w14:textId="77777777" w:rsidR="00E16B54" w:rsidRPr="003F40BB" w:rsidRDefault="00E16B54">
      <w:pPr>
        <w:widowControl/>
        <w:snapToGrid w:val="0"/>
        <w:spacing w:beforeLines="50" w:before="156" w:line="360" w:lineRule="auto"/>
        <w:jc w:val="center"/>
        <w:rPr>
          <w:sz w:val="28"/>
          <w:szCs w:val="28"/>
        </w:rPr>
      </w:pPr>
    </w:p>
    <w:p w14:paraId="69907EB4" w14:textId="77777777" w:rsidR="00E16B54" w:rsidRPr="003F40BB" w:rsidRDefault="00E16B54">
      <w:pPr>
        <w:widowControl/>
        <w:snapToGrid w:val="0"/>
        <w:spacing w:beforeLines="50" w:before="156" w:line="360" w:lineRule="auto"/>
        <w:jc w:val="center"/>
        <w:rPr>
          <w:sz w:val="28"/>
          <w:szCs w:val="28"/>
        </w:rPr>
      </w:pPr>
    </w:p>
    <w:p w14:paraId="6759AE65" w14:textId="77777777" w:rsidR="00E16B54" w:rsidRPr="003F40BB" w:rsidRDefault="00E16B54">
      <w:pPr>
        <w:widowControl/>
        <w:snapToGrid w:val="0"/>
        <w:spacing w:beforeLines="50" w:before="156" w:line="360" w:lineRule="auto"/>
        <w:jc w:val="center"/>
        <w:rPr>
          <w:sz w:val="28"/>
          <w:szCs w:val="28"/>
        </w:rPr>
      </w:pPr>
    </w:p>
    <w:p w14:paraId="76844988" w14:textId="77777777" w:rsidR="00E16B54" w:rsidRPr="003F40BB" w:rsidRDefault="00E16B54">
      <w:pPr>
        <w:widowControl/>
        <w:snapToGrid w:val="0"/>
        <w:spacing w:beforeLines="50" w:before="156" w:line="360" w:lineRule="auto"/>
        <w:jc w:val="center"/>
        <w:rPr>
          <w:sz w:val="28"/>
          <w:szCs w:val="28"/>
        </w:rPr>
      </w:pPr>
    </w:p>
    <w:p w14:paraId="4C05D560" w14:textId="77777777" w:rsidR="00E16B54" w:rsidRPr="003F40BB" w:rsidRDefault="00E16B54">
      <w:pPr>
        <w:widowControl/>
        <w:snapToGrid w:val="0"/>
        <w:spacing w:beforeLines="50" w:before="156" w:line="360" w:lineRule="auto"/>
        <w:jc w:val="center"/>
        <w:rPr>
          <w:sz w:val="28"/>
          <w:szCs w:val="28"/>
        </w:rPr>
      </w:pPr>
    </w:p>
    <w:p w14:paraId="25AF754F" w14:textId="77777777" w:rsidR="00215114" w:rsidRPr="003F40BB" w:rsidRDefault="00215114" w:rsidP="00215114">
      <w:pPr>
        <w:jc w:val="center"/>
        <w:rPr>
          <w:rFonts w:ascii="黑体" w:eastAsia="黑体" w:hAnsi="黑体"/>
          <w:sz w:val="32"/>
          <w:szCs w:val="32"/>
        </w:rPr>
      </w:pPr>
      <w:r w:rsidRPr="003F40BB">
        <w:rPr>
          <w:rFonts w:ascii="黑体" w:eastAsia="黑体" w:hAnsi="黑体" w:hint="eastAsia"/>
          <w:sz w:val="32"/>
          <w:szCs w:val="32"/>
        </w:rPr>
        <w:lastRenderedPageBreak/>
        <w:t>制 定 说 明</w:t>
      </w:r>
    </w:p>
    <w:p w14:paraId="573427A6" w14:textId="77777777" w:rsidR="00215114" w:rsidRPr="003F40BB" w:rsidRDefault="00215114" w:rsidP="00215114">
      <w:pPr>
        <w:jc w:val="center"/>
        <w:rPr>
          <w:rFonts w:ascii="黑体" w:eastAsia="黑体" w:hAnsi="黑体"/>
          <w:sz w:val="32"/>
          <w:szCs w:val="32"/>
        </w:rPr>
      </w:pPr>
    </w:p>
    <w:p w14:paraId="06E1DDE1" w14:textId="77777777" w:rsidR="00215114" w:rsidRPr="003F40BB" w:rsidRDefault="00215114" w:rsidP="00215114">
      <w:pPr>
        <w:widowControl/>
        <w:spacing w:line="360" w:lineRule="auto"/>
        <w:ind w:firstLineChars="200" w:firstLine="480"/>
        <w:rPr>
          <w:kern w:val="0"/>
          <w:sz w:val="24"/>
          <w:szCs w:val="24"/>
        </w:rPr>
      </w:pPr>
      <w:r w:rsidRPr="003F40BB">
        <w:rPr>
          <w:rFonts w:hint="eastAsia"/>
          <w:kern w:val="0"/>
          <w:sz w:val="24"/>
          <w:szCs w:val="24"/>
        </w:rPr>
        <w:t>本标准制定过程中，编制组进行了广泛调查研究，总结了我国建筑固废资源化利用的实践经验，同时参考《建设用砂》</w:t>
      </w:r>
      <w:r w:rsidRPr="003F40BB">
        <w:rPr>
          <w:kern w:val="0"/>
          <w:sz w:val="24"/>
          <w:szCs w:val="24"/>
        </w:rPr>
        <w:t>GB/T 14684</w:t>
      </w:r>
      <w:r w:rsidRPr="003F40BB">
        <w:rPr>
          <w:rFonts w:hint="eastAsia"/>
          <w:kern w:val="0"/>
          <w:sz w:val="24"/>
          <w:szCs w:val="24"/>
        </w:rPr>
        <w:t>、《</w:t>
      </w:r>
      <w:r w:rsidRPr="003F40BB">
        <w:rPr>
          <w:kern w:val="0"/>
          <w:sz w:val="24"/>
          <w:szCs w:val="24"/>
        </w:rPr>
        <w:t>混凝土用再生粗骨料》</w:t>
      </w:r>
      <w:r w:rsidRPr="003F40BB">
        <w:rPr>
          <w:kern w:val="0"/>
          <w:sz w:val="24"/>
          <w:szCs w:val="24"/>
        </w:rPr>
        <w:t>GB/T 25177</w:t>
      </w:r>
      <w:r w:rsidRPr="003F40BB">
        <w:rPr>
          <w:rFonts w:hint="eastAsia"/>
          <w:kern w:val="0"/>
          <w:sz w:val="24"/>
          <w:szCs w:val="24"/>
        </w:rPr>
        <w:t>、《再生混合混凝土组合结构技术标准》</w:t>
      </w:r>
      <w:r w:rsidRPr="003F40BB">
        <w:rPr>
          <w:kern w:val="0"/>
          <w:sz w:val="24"/>
          <w:szCs w:val="24"/>
        </w:rPr>
        <w:t>JGJ/T 468</w:t>
      </w:r>
      <w:r w:rsidRPr="003F40BB">
        <w:rPr>
          <w:rFonts w:hint="eastAsia"/>
          <w:kern w:val="0"/>
          <w:sz w:val="24"/>
          <w:szCs w:val="24"/>
        </w:rPr>
        <w:t>等技术标准，通过试验研究和工程实践取得了关键技术指标。</w:t>
      </w:r>
    </w:p>
    <w:p w14:paraId="2209BAA9" w14:textId="77777777" w:rsidR="00215114" w:rsidRPr="003F40BB" w:rsidRDefault="00215114" w:rsidP="00215114">
      <w:pPr>
        <w:widowControl/>
        <w:spacing w:line="360" w:lineRule="auto"/>
        <w:ind w:firstLineChars="200" w:firstLine="480"/>
        <w:rPr>
          <w:kern w:val="0"/>
          <w:sz w:val="24"/>
          <w:szCs w:val="24"/>
        </w:rPr>
      </w:pPr>
      <w:r w:rsidRPr="003F40BB">
        <w:rPr>
          <w:rFonts w:hint="eastAsia"/>
          <w:kern w:val="0"/>
          <w:sz w:val="24"/>
          <w:szCs w:val="24"/>
        </w:rPr>
        <w:t>本标准遵循适用性、先进性、统一性和协调性的编制原则。编制组基于再生块体</w:t>
      </w:r>
      <w:r w:rsidRPr="003F40BB">
        <w:rPr>
          <w:rFonts w:hint="eastAsia"/>
          <w:kern w:val="0"/>
          <w:sz w:val="24"/>
          <w:szCs w:val="24"/>
        </w:rPr>
        <w:t>-</w:t>
      </w:r>
      <w:r w:rsidRPr="003F40BB">
        <w:rPr>
          <w:rFonts w:hint="eastAsia"/>
          <w:kern w:val="0"/>
          <w:sz w:val="24"/>
          <w:szCs w:val="24"/>
        </w:rPr>
        <w:t>骨料混凝土在力学性能、耐久性能、长期性能等方面的研究成果以及多项试点工程中积累的经验，从原材料、再生块体</w:t>
      </w:r>
      <w:r w:rsidRPr="003F40BB">
        <w:rPr>
          <w:rFonts w:hint="eastAsia"/>
          <w:kern w:val="0"/>
          <w:sz w:val="24"/>
          <w:szCs w:val="24"/>
        </w:rPr>
        <w:t>-</w:t>
      </w:r>
      <w:r w:rsidRPr="003F40BB">
        <w:rPr>
          <w:rFonts w:hint="eastAsia"/>
          <w:kern w:val="0"/>
          <w:sz w:val="24"/>
          <w:szCs w:val="24"/>
        </w:rPr>
        <w:t>骨料混凝土性能、配合比设计、施工、质量检验和验收等方面给出了关键技术指标，可为再生块体</w:t>
      </w:r>
      <w:r w:rsidRPr="003F40BB">
        <w:rPr>
          <w:rFonts w:hint="eastAsia"/>
          <w:kern w:val="0"/>
          <w:sz w:val="24"/>
          <w:szCs w:val="24"/>
        </w:rPr>
        <w:t>-</w:t>
      </w:r>
      <w:r w:rsidRPr="003F40BB">
        <w:rPr>
          <w:rFonts w:hint="eastAsia"/>
          <w:kern w:val="0"/>
          <w:sz w:val="24"/>
          <w:szCs w:val="24"/>
        </w:rPr>
        <w:t>骨料混凝土在建设工程中的应用提供技术支撑。</w:t>
      </w:r>
    </w:p>
    <w:p w14:paraId="6A4AA887" w14:textId="4ADCAA01" w:rsidR="00215114" w:rsidRPr="003F40BB" w:rsidRDefault="00215114" w:rsidP="00215114">
      <w:pPr>
        <w:widowControl/>
        <w:snapToGrid w:val="0"/>
        <w:spacing w:line="360" w:lineRule="auto"/>
        <w:ind w:firstLineChars="200" w:firstLine="480"/>
        <w:rPr>
          <w:sz w:val="24"/>
          <w:szCs w:val="24"/>
        </w:rPr>
        <w:sectPr w:rsidR="00215114" w:rsidRPr="003F40BB">
          <w:pgSz w:w="11906" w:h="16838"/>
          <w:pgMar w:top="1440" w:right="1800" w:bottom="1440" w:left="1800" w:header="851" w:footer="992" w:gutter="0"/>
          <w:cols w:space="425"/>
          <w:docGrid w:type="lines" w:linePitch="312"/>
        </w:sectPr>
      </w:pPr>
      <w:r w:rsidRPr="003F40BB">
        <w:rPr>
          <w:rFonts w:hint="eastAsia"/>
          <w:kern w:val="0"/>
          <w:sz w:val="24"/>
          <w:szCs w:val="24"/>
        </w:rPr>
        <w:t>为便于广大技术和管理人员在使用本标准时能正确理解和执行条款规定，《再生块体与骨料混凝土应用技术标准》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sdt>
      <w:sdtPr>
        <w:rPr>
          <w:rFonts w:ascii="Times New Roman" w:eastAsia="宋体" w:hAnsi="Times New Roman" w:cs="Times New Roman"/>
          <w:color w:val="auto"/>
          <w:kern w:val="2"/>
          <w:sz w:val="21"/>
          <w:szCs w:val="22"/>
        </w:rPr>
        <w:id w:val="1254015138"/>
        <w:docPartObj>
          <w:docPartGallery w:val="Table of Contents"/>
          <w:docPartUnique/>
        </w:docPartObj>
      </w:sdtPr>
      <w:sdtEndPr>
        <w:rPr>
          <w:b/>
          <w:bCs/>
          <w:sz w:val="24"/>
          <w:szCs w:val="24"/>
        </w:rPr>
      </w:sdtEndPr>
      <w:sdtContent>
        <w:p w14:paraId="3029A3F5" w14:textId="77777777" w:rsidR="00E16B54" w:rsidRPr="003F40BB" w:rsidRDefault="00000000" w:rsidP="008B6620">
          <w:pPr>
            <w:pStyle w:val="TOC10"/>
            <w:spacing w:beforeLines="50" w:before="156" w:afterLines="50" w:after="156"/>
            <w:jc w:val="center"/>
            <w:rPr>
              <w:rFonts w:ascii="宋体" w:eastAsia="宋体" w:hAnsi="宋体"/>
              <w:b/>
              <w:bCs/>
              <w:color w:val="auto"/>
            </w:rPr>
          </w:pPr>
          <w:r w:rsidRPr="003F40BB">
            <w:rPr>
              <w:rFonts w:ascii="宋体" w:eastAsia="宋体" w:hAnsi="宋体"/>
              <w:b/>
              <w:bCs/>
              <w:color w:val="auto"/>
            </w:rPr>
            <w:t>目</w:t>
          </w:r>
          <w:r w:rsidRPr="003F40BB">
            <w:rPr>
              <w:rFonts w:ascii="宋体" w:eastAsia="宋体" w:hAnsi="宋体" w:hint="eastAsia"/>
              <w:b/>
              <w:bCs/>
              <w:color w:val="auto"/>
            </w:rPr>
            <w:t xml:space="preserve"> </w:t>
          </w:r>
          <w:r w:rsidRPr="003F40BB">
            <w:rPr>
              <w:rFonts w:ascii="宋体" w:eastAsia="宋体" w:hAnsi="宋体"/>
              <w:b/>
              <w:bCs/>
              <w:color w:val="auto"/>
            </w:rPr>
            <w:t xml:space="preserve">   </w:t>
          </w:r>
          <w:r w:rsidRPr="003F40BB">
            <w:rPr>
              <w:rFonts w:ascii="宋体" w:eastAsia="宋体" w:hAnsi="宋体" w:hint="eastAsia"/>
              <w:b/>
              <w:bCs/>
              <w:color w:val="auto"/>
            </w:rPr>
            <w:t>次</w:t>
          </w:r>
        </w:p>
        <w:p w14:paraId="4883BF4D" w14:textId="5109A823" w:rsidR="00E16B54" w:rsidRPr="00A700A6" w:rsidRDefault="00000000">
          <w:pPr>
            <w:pStyle w:val="TOC1"/>
            <w:rPr>
              <w:b w:val="0"/>
              <w:bCs w:val="0"/>
              <w:sz w:val="24"/>
              <w:szCs w:val="24"/>
              <w14:ligatures w14:val="standardContextual"/>
            </w:rPr>
          </w:pPr>
          <w:r w:rsidRPr="003F40BB">
            <w:rPr>
              <w:b w:val="0"/>
              <w:bCs w:val="0"/>
            </w:rPr>
            <w:fldChar w:fldCharType="begin"/>
          </w:r>
          <w:r w:rsidRPr="003F40BB">
            <w:rPr>
              <w:b w:val="0"/>
              <w:bCs w:val="0"/>
            </w:rPr>
            <w:instrText xml:space="preserve"> TOC \o "1-3" \h \z \u \b char2</w:instrText>
          </w:r>
          <w:r w:rsidRPr="003F40BB">
            <w:rPr>
              <w:b w:val="0"/>
              <w:bCs w:val="0"/>
            </w:rPr>
            <w:fldChar w:fldCharType="separate"/>
          </w:r>
          <w:hyperlink w:anchor="_Toc141362827" w:history="1">
            <w:r w:rsidRPr="00A700A6">
              <w:rPr>
                <w:rStyle w:val="af2"/>
                <w:b w:val="0"/>
                <w:bCs w:val="0"/>
                <w:color w:val="auto"/>
                <w:sz w:val="24"/>
                <w:szCs w:val="24"/>
              </w:rPr>
              <w:t xml:space="preserve">1 </w:t>
            </w:r>
            <w:r w:rsidRPr="00A700A6">
              <w:rPr>
                <w:rStyle w:val="af2"/>
                <w:b w:val="0"/>
                <w:bCs w:val="0"/>
                <w:color w:val="auto"/>
                <w:sz w:val="24"/>
                <w:szCs w:val="24"/>
              </w:rPr>
              <w:t>总则</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_Toc141362827 \h </w:instrText>
            </w:r>
            <w:r w:rsidRPr="00A700A6">
              <w:rPr>
                <w:b w:val="0"/>
                <w:bCs w:val="0"/>
                <w:sz w:val="24"/>
                <w:szCs w:val="24"/>
              </w:rPr>
            </w:r>
            <w:r w:rsidRPr="00A700A6">
              <w:rPr>
                <w:b w:val="0"/>
                <w:bCs w:val="0"/>
                <w:sz w:val="24"/>
                <w:szCs w:val="24"/>
              </w:rPr>
              <w:fldChar w:fldCharType="separate"/>
            </w:r>
            <w:r w:rsidR="00FF5B0D" w:rsidRPr="00A700A6">
              <w:rPr>
                <w:b w:val="0"/>
                <w:bCs w:val="0"/>
                <w:sz w:val="24"/>
                <w:szCs w:val="24"/>
              </w:rPr>
              <w:t>39</w:t>
            </w:r>
            <w:r w:rsidRPr="00A700A6">
              <w:rPr>
                <w:b w:val="0"/>
                <w:bCs w:val="0"/>
                <w:sz w:val="24"/>
                <w:szCs w:val="24"/>
              </w:rPr>
              <w:fldChar w:fldCharType="end"/>
            </w:r>
          </w:hyperlink>
        </w:p>
        <w:p w14:paraId="014EC9E3" w14:textId="6C85B58F" w:rsidR="00E16B54" w:rsidRPr="00A700A6" w:rsidRDefault="00000000">
          <w:pPr>
            <w:pStyle w:val="TOC1"/>
            <w:rPr>
              <w:b w:val="0"/>
              <w:bCs w:val="0"/>
              <w:sz w:val="24"/>
              <w:szCs w:val="24"/>
              <w14:ligatures w14:val="standardContextual"/>
            </w:rPr>
          </w:pPr>
          <w:hyperlink w:anchor="_Toc141362828" w:history="1">
            <w:r w:rsidRPr="00A700A6">
              <w:rPr>
                <w:rStyle w:val="af2"/>
                <w:b w:val="0"/>
                <w:bCs w:val="0"/>
                <w:color w:val="auto"/>
                <w:sz w:val="24"/>
                <w:szCs w:val="24"/>
              </w:rPr>
              <w:t xml:space="preserve">2 </w:t>
            </w:r>
            <w:r w:rsidRPr="00A700A6">
              <w:rPr>
                <w:rStyle w:val="af2"/>
                <w:b w:val="0"/>
                <w:bCs w:val="0"/>
                <w:color w:val="auto"/>
                <w:sz w:val="24"/>
                <w:szCs w:val="24"/>
              </w:rPr>
              <w:t>术语和符号</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_Toc141362828 \h </w:instrText>
            </w:r>
            <w:r w:rsidRPr="00A700A6">
              <w:rPr>
                <w:b w:val="0"/>
                <w:bCs w:val="0"/>
                <w:sz w:val="24"/>
                <w:szCs w:val="24"/>
              </w:rPr>
            </w:r>
            <w:r w:rsidRPr="00A700A6">
              <w:rPr>
                <w:b w:val="0"/>
                <w:bCs w:val="0"/>
                <w:sz w:val="24"/>
                <w:szCs w:val="24"/>
              </w:rPr>
              <w:fldChar w:fldCharType="separate"/>
            </w:r>
            <w:r w:rsidR="00FF5B0D" w:rsidRPr="00A700A6">
              <w:rPr>
                <w:b w:val="0"/>
                <w:bCs w:val="0"/>
                <w:sz w:val="24"/>
                <w:szCs w:val="24"/>
              </w:rPr>
              <w:t>40</w:t>
            </w:r>
            <w:r w:rsidRPr="00A700A6">
              <w:rPr>
                <w:b w:val="0"/>
                <w:bCs w:val="0"/>
                <w:sz w:val="24"/>
                <w:szCs w:val="24"/>
              </w:rPr>
              <w:fldChar w:fldCharType="end"/>
            </w:r>
          </w:hyperlink>
        </w:p>
        <w:p w14:paraId="46A3C5EF" w14:textId="208A0603" w:rsidR="00E16B54" w:rsidRPr="00A700A6" w:rsidRDefault="00000000">
          <w:pPr>
            <w:pStyle w:val="TOC2"/>
            <w:spacing w:line="360" w:lineRule="auto"/>
            <w:rPr>
              <w:rFonts w:eastAsia="宋体"/>
              <w:sz w:val="24"/>
              <w:szCs w:val="24"/>
              <w14:ligatures w14:val="standardContextual"/>
            </w:rPr>
          </w:pPr>
          <w:hyperlink w:anchor="_Toc141362829" w:history="1">
            <w:r w:rsidRPr="00A700A6">
              <w:rPr>
                <w:rStyle w:val="af2"/>
                <w:rFonts w:eastAsia="宋体"/>
                <w:color w:val="auto"/>
                <w:sz w:val="24"/>
                <w:szCs w:val="24"/>
              </w:rPr>
              <w:t xml:space="preserve">2.1 </w:t>
            </w:r>
            <w:r w:rsidRPr="00A700A6">
              <w:rPr>
                <w:rStyle w:val="af2"/>
                <w:rFonts w:eastAsia="宋体"/>
                <w:color w:val="auto"/>
                <w:sz w:val="24"/>
                <w:szCs w:val="24"/>
              </w:rPr>
              <w:t>术语</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_Toc141362829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40</w:t>
            </w:r>
            <w:r w:rsidRPr="00A700A6">
              <w:rPr>
                <w:rFonts w:eastAsia="宋体"/>
                <w:sz w:val="24"/>
                <w:szCs w:val="24"/>
              </w:rPr>
              <w:fldChar w:fldCharType="end"/>
            </w:r>
          </w:hyperlink>
        </w:p>
        <w:p w14:paraId="13ED2BB5" w14:textId="4E2A05FD" w:rsidR="00E16B54" w:rsidRPr="00A700A6" w:rsidRDefault="00000000">
          <w:pPr>
            <w:pStyle w:val="TOC1"/>
            <w:rPr>
              <w:b w:val="0"/>
              <w:bCs w:val="0"/>
              <w:sz w:val="24"/>
              <w:szCs w:val="24"/>
              <w14:ligatures w14:val="standardContextual"/>
            </w:rPr>
          </w:pPr>
          <w:hyperlink w:anchor="_Toc141362830" w:history="1">
            <w:r w:rsidRPr="00A700A6">
              <w:rPr>
                <w:rStyle w:val="af2"/>
                <w:b w:val="0"/>
                <w:bCs w:val="0"/>
                <w:color w:val="auto"/>
                <w:sz w:val="24"/>
                <w:szCs w:val="24"/>
              </w:rPr>
              <w:t xml:space="preserve">3 </w:t>
            </w:r>
            <w:r w:rsidRPr="00A700A6">
              <w:rPr>
                <w:rStyle w:val="af2"/>
                <w:b w:val="0"/>
                <w:bCs w:val="0"/>
                <w:color w:val="auto"/>
                <w:sz w:val="24"/>
                <w:szCs w:val="24"/>
              </w:rPr>
              <w:t>原材料</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_Toc141362830 \h </w:instrText>
            </w:r>
            <w:r w:rsidRPr="00A700A6">
              <w:rPr>
                <w:b w:val="0"/>
                <w:bCs w:val="0"/>
                <w:sz w:val="24"/>
                <w:szCs w:val="24"/>
              </w:rPr>
            </w:r>
            <w:r w:rsidRPr="00A700A6">
              <w:rPr>
                <w:b w:val="0"/>
                <w:bCs w:val="0"/>
                <w:sz w:val="24"/>
                <w:szCs w:val="24"/>
              </w:rPr>
              <w:fldChar w:fldCharType="separate"/>
            </w:r>
            <w:r w:rsidR="00FF5B0D" w:rsidRPr="00A700A6">
              <w:rPr>
                <w:b w:val="0"/>
                <w:bCs w:val="0"/>
                <w:sz w:val="24"/>
                <w:szCs w:val="24"/>
              </w:rPr>
              <w:t>42</w:t>
            </w:r>
            <w:r w:rsidRPr="00A700A6">
              <w:rPr>
                <w:b w:val="0"/>
                <w:bCs w:val="0"/>
                <w:sz w:val="24"/>
                <w:szCs w:val="24"/>
              </w:rPr>
              <w:fldChar w:fldCharType="end"/>
            </w:r>
          </w:hyperlink>
        </w:p>
        <w:p w14:paraId="0CB28172" w14:textId="5AC65CEA" w:rsidR="00E16B54" w:rsidRPr="00A700A6" w:rsidRDefault="00000000">
          <w:pPr>
            <w:pStyle w:val="TOC2"/>
            <w:spacing w:line="360" w:lineRule="auto"/>
            <w:rPr>
              <w:rFonts w:eastAsia="宋体"/>
              <w:sz w:val="24"/>
              <w:szCs w:val="24"/>
              <w14:ligatures w14:val="standardContextual"/>
            </w:rPr>
          </w:pPr>
          <w:hyperlink w:anchor="_Toc141362831" w:history="1">
            <w:r w:rsidRPr="00A700A6">
              <w:rPr>
                <w:rStyle w:val="af2"/>
                <w:rFonts w:eastAsia="宋体"/>
                <w:color w:val="auto"/>
                <w:sz w:val="24"/>
                <w:szCs w:val="24"/>
              </w:rPr>
              <w:t xml:space="preserve">3.1 </w:t>
            </w:r>
            <w:r w:rsidRPr="00A700A6">
              <w:rPr>
                <w:rStyle w:val="af2"/>
                <w:rFonts w:eastAsia="宋体"/>
                <w:color w:val="auto"/>
                <w:sz w:val="24"/>
                <w:szCs w:val="24"/>
              </w:rPr>
              <w:t>再生块体</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_Toc141362831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42</w:t>
            </w:r>
            <w:r w:rsidRPr="00A700A6">
              <w:rPr>
                <w:rFonts w:eastAsia="宋体"/>
                <w:sz w:val="24"/>
                <w:szCs w:val="24"/>
              </w:rPr>
              <w:fldChar w:fldCharType="end"/>
            </w:r>
          </w:hyperlink>
        </w:p>
        <w:p w14:paraId="371C98DA" w14:textId="54B51A8A" w:rsidR="00E16B54" w:rsidRPr="00A700A6" w:rsidRDefault="00000000">
          <w:pPr>
            <w:pStyle w:val="TOC2"/>
            <w:spacing w:line="360" w:lineRule="auto"/>
            <w:rPr>
              <w:rFonts w:eastAsia="宋体"/>
              <w:sz w:val="24"/>
              <w:szCs w:val="24"/>
              <w14:ligatures w14:val="standardContextual"/>
            </w:rPr>
          </w:pPr>
          <w:hyperlink w:anchor="_Toc141362832" w:history="1">
            <w:r w:rsidRPr="00A700A6">
              <w:rPr>
                <w:rStyle w:val="af2"/>
                <w:rFonts w:eastAsia="宋体"/>
                <w:color w:val="auto"/>
                <w:sz w:val="24"/>
                <w:szCs w:val="24"/>
              </w:rPr>
              <w:t xml:space="preserve">3.2 </w:t>
            </w:r>
            <w:r w:rsidRPr="00A700A6">
              <w:rPr>
                <w:rStyle w:val="af2"/>
                <w:rFonts w:eastAsia="宋体"/>
                <w:color w:val="auto"/>
                <w:sz w:val="24"/>
                <w:szCs w:val="24"/>
              </w:rPr>
              <w:t>再生砂和混合砂</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_Toc141362832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42</w:t>
            </w:r>
            <w:r w:rsidRPr="00A700A6">
              <w:rPr>
                <w:rFonts w:eastAsia="宋体"/>
                <w:sz w:val="24"/>
                <w:szCs w:val="24"/>
              </w:rPr>
              <w:fldChar w:fldCharType="end"/>
            </w:r>
          </w:hyperlink>
        </w:p>
        <w:p w14:paraId="5F20C400" w14:textId="4E019FE1" w:rsidR="00E16B54" w:rsidRPr="00A700A6" w:rsidRDefault="00000000">
          <w:pPr>
            <w:pStyle w:val="TOC2"/>
            <w:spacing w:line="360" w:lineRule="auto"/>
            <w:rPr>
              <w:rFonts w:eastAsia="宋体"/>
              <w:sz w:val="24"/>
              <w:szCs w:val="24"/>
              <w14:ligatures w14:val="standardContextual"/>
            </w:rPr>
          </w:pPr>
          <w:hyperlink w:anchor="_Toc141362833" w:history="1">
            <w:r w:rsidRPr="00A700A6">
              <w:rPr>
                <w:rStyle w:val="af2"/>
                <w:rFonts w:eastAsia="宋体"/>
                <w:color w:val="auto"/>
                <w:sz w:val="24"/>
                <w:szCs w:val="24"/>
              </w:rPr>
              <w:t xml:space="preserve">3.3 </w:t>
            </w:r>
            <w:r w:rsidRPr="00A700A6">
              <w:rPr>
                <w:rStyle w:val="af2"/>
                <w:rFonts w:eastAsia="宋体"/>
                <w:color w:val="auto"/>
                <w:sz w:val="24"/>
                <w:szCs w:val="24"/>
              </w:rPr>
              <w:t>再生粗骨料和其他原材料</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_Toc141362833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43</w:t>
            </w:r>
            <w:r w:rsidRPr="00A700A6">
              <w:rPr>
                <w:rFonts w:eastAsia="宋体"/>
                <w:sz w:val="24"/>
                <w:szCs w:val="24"/>
              </w:rPr>
              <w:fldChar w:fldCharType="end"/>
            </w:r>
          </w:hyperlink>
        </w:p>
        <w:p w14:paraId="070C27EB" w14:textId="03746C9D" w:rsidR="00E16B54" w:rsidRPr="00A700A6" w:rsidRDefault="00000000">
          <w:pPr>
            <w:pStyle w:val="TOC1"/>
            <w:rPr>
              <w:b w:val="0"/>
              <w:bCs w:val="0"/>
              <w:sz w:val="24"/>
              <w:szCs w:val="24"/>
              <w14:ligatures w14:val="standardContextual"/>
            </w:rPr>
          </w:pPr>
          <w:hyperlink w:anchor="_Toc141362834" w:history="1">
            <w:r w:rsidRPr="00A700A6">
              <w:rPr>
                <w:rStyle w:val="af2"/>
                <w:b w:val="0"/>
                <w:bCs w:val="0"/>
                <w:color w:val="auto"/>
                <w:sz w:val="24"/>
                <w:szCs w:val="24"/>
              </w:rPr>
              <w:t xml:space="preserve">4 </w:t>
            </w:r>
            <w:r w:rsidRPr="00A700A6">
              <w:rPr>
                <w:rStyle w:val="af2"/>
                <w:b w:val="0"/>
                <w:bCs w:val="0"/>
                <w:color w:val="auto"/>
                <w:sz w:val="24"/>
                <w:szCs w:val="24"/>
              </w:rPr>
              <w:t>再生块体</w:t>
            </w:r>
            <w:r w:rsidRPr="00A700A6">
              <w:rPr>
                <w:rStyle w:val="af2"/>
                <w:b w:val="0"/>
                <w:bCs w:val="0"/>
                <w:color w:val="auto"/>
                <w:sz w:val="24"/>
                <w:szCs w:val="24"/>
              </w:rPr>
              <w:t>-</w:t>
            </w:r>
            <w:r w:rsidRPr="00A700A6">
              <w:rPr>
                <w:rStyle w:val="af2"/>
                <w:b w:val="0"/>
                <w:bCs w:val="0"/>
                <w:color w:val="auto"/>
                <w:sz w:val="24"/>
                <w:szCs w:val="24"/>
              </w:rPr>
              <w:t>骨料混凝土性能</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_Toc141362834 \h </w:instrText>
            </w:r>
            <w:r w:rsidRPr="00A700A6">
              <w:rPr>
                <w:b w:val="0"/>
                <w:bCs w:val="0"/>
                <w:sz w:val="24"/>
                <w:szCs w:val="24"/>
              </w:rPr>
            </w:r>
            <w:r w:rsidRPr="00A700A6">
              <w:rPr>
                <w:b w:val="0"/>
                <w:bCs w:val="0"/>
                <w:sz w:val="24"/>
                <w:szCs w:val="24"/>
              </w:rPr>
              <w:fldChar w:fldCharType="separate"/>
            </w:r>
            <w:r w:rsidR="00FF5B0D" w:rsidRPr="00A700A6">
              <w:rPr>
                <w:b w:val="0"/>
                <w:bCs w:val="0"/>
                <w:sz w:val="24"/>
                <w:szCs w:val="24"/>
              </w:rPr>
              <w:t>44</w:t>
            </w:r>
            <w:r w:rsidRPr="00A700A6">
              <w:rPr>
                <w:b w:val="0"/>
                <w:bCs w:val="0"/>
                <w:sz w:val="24"/>
                <w:szCs w:val="24"/>
              </w:rPr>
              <w:fldChar w:fldCharType="end"/>
            </w:r>
          </w:hyperlink>
        </w:p>
        <w:p w14:paraId="786415C5" w14:textId="251532C7" w:rsidR="00E16B54" w:rsidRPr="00A700A6" w:rsidRDefault="00000000">
          <w:pPr>
            <w:pStyle w:val="TOC2"/>
            <w:spacing w:line="360" w:lineRule="auto"/>
            <w:rPr>
              <w:rFonts w:eastAsia="宋体"/>
              <w:sz w:val="24"/>
              <w:szCs w:val="24"/>
              <w14:ligatures w14:val="standardContextual"/>
            </w:rPr>
          </w:pPr>
          <w:hyperlink w:anchor="_Toc141362835" w:history="1">
            <w:r w:rsidRPr="00A700A6">
              <w:rPr>
                <w:rStyle w:val="af2"/>
                <w:rFonts w:eastAsia="宋体"/>
                <w:color w:val="auto"/>
                <w:sz w:val="24"/>
                <w:szCs w:val="24"/>
              </w:rPr>
              <w:t xml:space="preserve">4.1 </w:t>
            </w:r>
            <w:r w:rsidRPr="00A700A6">
              <w:rPr>
                <w:rStyle w:val="af2"/>
                <w:rFonts w:eastAsia="宋体"/>
                <w:color w:val="auto"/>
                <w:sz w:val="24"/>
                <w:szCs w:val="24"/>
              </w:rPr>
              <w:t>拌合物性能</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_Toc141362835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44</w:t>
            </w:r>
            <w:r w:rsidRPr="00A700A6">
              <w:rPr>
                <w:rFonts w:eastAsia="宋体"/>
                <w:sz w:val="24"/>
                <w:szCs w:val="24"/>
              </w:rPr>
              <w:fldChar w:fldCharType="end"/>
            </w:r>
          </w:hyperlink>
        </w:p>
        <w:p w14:paraId="32A417A2" w14:textId="380E528B" w:rsidR="00E16B54" w:rsidRPr="00A700A6" w:rsidRDefault="00000000">
          <w:pPr>
            <w:pStyle w:val="TOC2"/>
            <w:spacing w:line="360" w:lineRule="auto"/>
            <w:rPr>
              <w:rFonts w:eastAsia="宋体"/>
              <w:sz w:val="24"/>
              <w:szCs w:val="24"/>
              <w14:ligatures w14:val="standardContextual"/>
            </w:rPr>
          </w:pPr>
          <w:hyperlink w:anchor="_Toc141362836" w:history="1">
            <w:r w:rsidRPr="00A700A6">
              <w:rPr>
                <w:rStyle w:val="af2"/>
                <w:rFonts w:eastAsia="宋体"/>
                <w:color w:val="auto"/>
                <w:sz w:val="24"/>
                <w:szCs w:val="24"/>
              </w:rPr>
              <w:t xml:space="preserve">4.2 </w:t>
            </w:r>
            <w:r w:rsidRPr="00A700A6">
              <w:rPr>
                <w:rStyle w:val="af2"/>
                <w:rFonts w:eastAsia="宋体"/>
                <w:color w:val="auto"/>
                <w:sz w:val="24"/>
                <w:szCs w:val="24"/>
              </w:rPr>
              <w:t>力学性能</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_Toc141362836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44</w:t>
            </w:r>
            <w:r w:rsidRPr="00A700A6">
              <w:rPr>
                <w:rFonts w:eastAsia="宋体"/>
                <w:sz w:val="24"/>
                <w:szCs w:val="24"/>
              </w:rPr>
              <w:fldChar w:fldCharType="end"/>
            </w:r>
          </w:hyperlink>
        </w:p>
        <w:p w14:paraId="5C2B7F70" w14:textId="0AE93432" w:rsidR="00E16B54" w:rsidRPr="00A700A6" w:rsidRDefault="00000000">
          <w:pPr>
            <w:pStyle w:val="TOC2"/>
            <w:spacing w:line="360" w:lineRule="auto"/>
            <w:rPr>
              <w:rFonts w:eastAsia="宋体"/>
              <w:sz w:val="24"/>
              <w:szCs w:val="24"/>
              <w14:ligatures w14:val="standardContextual"/>
            </w:rPr>
          </w:pPr>
          <w:hyperlink w:anchor="_Toc141362837" w:history="1">
            <w:r w:rsidRPr="00A700A6">
              <w:rPr>
                <w:rStyle w:val="af2"/>
                <w:rFonts w:eastAsia="宋体"/>
                <w:color w:val="auto"/>
                <w:sz w:val="24"/>
                <w:szCs w:val="24"/>
              </w:rPr>
              <w:t xml:space="preserve">4.3 </w:t>
            </w:r>
            <w:r w:rsidRPr="00A700A6">
              <w:rPr>
                <w:rStyle w:val="af2"/>
                <w:rFonts w:eastAsia="宋体"/>
                <w:color w:val="auto"/>
                <w:sz w:val="24"/>
                <w:szCs w:val="24"/>
              </w:rPr>
              <w:t>长期性能与耐久性能</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_Toc141362837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45</w:t>
            </w:r>
            <w:r w:rsidRPr="00A700A6">
              <w:rPr>
                <w:rFonts w:eastAsia="宋体"/>
                <w:sz w:val="24"/>
                <w:szCs w:val="24"/>
              </w:rPr>
              <w:fldChar w:fldCharType="end"/>
            </w:r>
          </w:hyperlink>
        </w:p>
        <w:p w14:paraId="0BC4C083" w14:textId="2309C225" w:rsidR="00E16B54" w:rsidRPr="00A700A6" w:rsidRDefault="00000000">
          <w:pPr>
            <w:pStyle w:val="TOC1"/>
            <w:rPr>
              <w:b w:val="0"/>
              <w:bCs w:val="0"/>
              <w:sz w:val="24"/>
              <w:szCs w:val="24"/>
              <w14:ligatures w14:val="standardContextual"/>
            </w:rPr>
          </w:pPr>
          <w:hyperlink w:anchor="_Toc141362838" w:history="1">
            <w:r w:rsidRPr="00A700A6">
              <w:rPr>
                <w:rStyle w:val="af2"/>
                <w:b w:val="0"/>
                <w:bCs w:val="0"/>
                <w:color w:val="auto"/>
                <w:sz w:val="24"/>
                <w:szCs w:val="24"/>
              </w:rPr>
              <w:t xml:space="preserve">5 </w:t>
            </w:r>
            <w:r w:rsidRPr="00A700A6">
              <w:rPr>
                <w:rStyle w:val="af2"/>
                <w:b w:val="0"/>
                <w:bCs w:val="0"/>
                <w:color w:val="auto"/>
                <w:sz w:val="24"/>
                <w:szCs w:val="24"/>
              </w:rPr>
              <w:t>配合比设计</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_Toc141362838 \h </w:instrText>
            </w:r>
            <w:r w:rsidRPr="00A700A6">
              <w:rPr>
                <w:b w:val="0"/>
                <w:bCs w:val="0"/>
                <w:sz w:val="24"/>
                <w:szCs w:val="24"/>
              </w:rPr>
            </w:r>
            <w:r w:rsidRPr="00A700A6">
              <w:rPr>
                <w:b w:val="0"/>
                <w:bCs w:val="0"/>
                <w:sz w:val="24"/>
                <w:szCs w:val="24"/>
              </w:rPr>
              <w:fldChar w:fldCharType="separate"/>
            </w:r>
            <w:r w:rsidR="00FF5B0D" w:rsidRPr="00A700A6">
              <w:rPr>
                <w:b w:val="0"/>
                <w:bCs w:val="0"/>
                <w:sz w:val="24"/>
                <w:szCs w:val="24"/>
              </w:rPr>
              <w:t>47</w:t>
            </w:r>
            <w:r w:rsidRPr="00A700A6">
              <w:rPr>
                <w:b w:val="0"/>
                <w:bCs w:val="0"/>
                <w:sz w:val="24"/>
                <w:szCs w:val="24"/>
              </w:rPr>
              <w:fldChar w:fldCharType="end"/>
            </w:r>
          </w:hyperlink>
        </w:p>
        <w:p w14:paraId="161A0662" w14:textId="0FDF5325" w:rsidR="00E16B54" w:rsidRPr="00A700A6" w:rsidRDefault="00000000">
          <w:pPr>
            <w:pStyle w:val="TOC2"/>
            <w:spacing w:line="360" w:lineRule="auto"/>
            <w:rPr>
              <w:rFonts w:eastAsia="宋体"/>
              <w:sz w:val="24"/>
              <w:szCs w:val="24"/>
              <w14:ligatures w14:val="standardContextual"/>
            </w:rPr>
          </w:pPr>
          <w:hyperlink w:anchor="_Toc141362839" w:history="1">
            <w:r w:rsidRPr="00A700A6">
              <w:rPr>
                <w:rStyle w:val="af2"/>
                <w:rFonts w:eastAsia="宋体"/>
                <w:color w:val="auto"/>
                <w:sz w:val="24"/>
                <w:szCs w:val="24"/>
              </w:rPr>
              <w:t xml:space="preserve">5.1 </w:t>
            </w:r>
            <w:r w:rsidRPr="00A700A6">
              <w:rPr>
                <w:rStyle w:val="af2"/>
                <w:rFonts w:eastAsia="宋体"/>
                <w:color w:val="auto"/>
                <w:sz w:val="24"/>
                <w:szCs w:val="24"/>
              </w:rPr>
              <w:t>一般规定</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_Toc141362839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47</w:t>
            </w:r>
            <w:r w:rsidRPr="00A700A6">
              <w:rPr>
                <w:rFonts w:eastAsia="宋体"/>
                <w:sz w:val="24"/>
                <w:szCs w:val="24"/>
              </w:rPr>
              <w:fldChar w:fldCharType="end"/>
            </w:r>
          </w:hyperlink>
        </w:p>
        <w:p w14:paraId="7F739831" w14:textId="577F7C97" w:rsidR="00E16B54" w:rsidRPr="00A700A6" w:rsidRDefault="00000000">
          <w:pPr>
            <w:pStyle w:val="TOC2"/>
            <w:spacing w:line="360" w:lineRule="auto"/>
            <w:rPr>
              <w:rFonts w:eastAsia="宋体"/>
              <w:sz w:val="24"/>
              <w:szCs w:val="24"/>
              <w14:ligatures w14:val="standardContextual"/>
            </w:rPr>
          </w:pPr>
          <w:hyperlink w:anchor="_Toc141362840" w:history="1">
            <w:r w:rsidRPr="00A700A6">
              <w:rPr>
                <w:rStyle w:val="af2"/>
                <w:rFonts w:eastAsia="宋体"/>
                <w:color w:val="auto"/>
                <w:sz w:val="24"/>
                <w:szCs w:val="24"/>
              </w:rPr>
              <w:t xml:space="preserve">5.2 </w:t>
            </w:r>
            <w:r w:rsidRPr="00A700A6">
              <w:rPr>
                <w:rStyle w:val="af2"/>
                <w:rFonts w:eastAsia="宋体"/>
                <w:color w:val="auto"/>
                <w:sz w:val="24"/>
                <w:szCs w:val="24"/>
              </w:rPr>
              <w:t>再生骨料混凝土配制强度确定</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_Toc141362840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48</w:t>
            </w:r>
            <w:r w:rsidRPr="00A700A6">
              <w:rPr>
                <w:rFonts w:eastAsia="宋体"/>
                <w:sz w:val="24"/>
                <w:szCs w:val="24"/>
              </w:rPr>
              <w:fldChar w:fldCharType="end"/>
            </w:r>
          </w:hyperlink>
        </w:p>
        <w:p w14:paraId="10A291A8" w14:textId="0992C091" w:rsidR="00E16B54" w:rsidRPr="00A700A6" w:rsidRDefault="00000000">
          <w:pPr>
            <w:pStyle w:val="TOC2"/>
            <w:spacing w:line="360" w:lineRule="auto"/>
            <w:rPr>
              <w:rFonts w:eastAsia="宋体"/>
              <w:sz w:val="24"/>
              <w:szCs w:val="24"/>
              <w14:ligatures w14:val="standardContextual"/>
            </w:rPr>
          </w:pPr>
          <w:hyperlink w:anchor="_Toc141362841" w:history="1">
            <w:r w:rsidRPr="00A700A6">
              <w:rPr>
                <w:rStyle w:val="af2"/>
                <w:rFonts w:eastAsia="宋体"/>
                <w:color w:val="auto"/>
                <w:sz w:val="24"/>
                <w:szCs w:val="24"/>
              </w:rPr>
              <w:t xml:space="preserve">5.3 </w:t>
            </w:r>
            <w:r w:rsidRPr="00A700A6">
              <w:rPr>
                <w:rStyle w:val="af2"/>
                <w:rFonts w:eastAsia="宋体"/>
                <w:color w:val="auto"/>
                <w:sz w:val="24"/>
                <w:szCs w:val="24"/>
              </w:rPr>
              <w:t>再生骨料混凝土的配合比计算</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_Toc141362841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49</w:t>
            </w:r>
            <w:r w:rsidRPr="00A700A6">
              <w:rPr>
                <w:rFonts w:eastAsia="宋体"/>
                <w:sz w:val="24"/>
                <w:szCs w:val="24"/>
              </w:rPr>
              <w:fldChar w:fldCharType="end"/>
            </w:r>
          </w:hyperlink>
        </w:p>
        <w:p w14:paraId="47BA8544" w14:textId="653A5D8C" w:rsidR="00E16B54" w:rsidRPr="00A700A6" w:rsidRDefault="00000000">
          <w:pPr>
            <w:pStyle w:val="TOC1"/>
            <w:rPr>
              <w:b w:val="0"/>
              <w:bCs w:val="0"/>
              <w:sz w:val="24"/>
              <w:szCs w:val="24"/>
              <w14:ligatures w14:val="standardContextual"/>
            </w:rPr>
          </w:pPr>
          <w:hyperlink w:anchor="_Toc141362842" w:history="1">
            <w:r w:rsidRPr="00A700A6">
              <w:rPr>
                <w:rStyle w:val="af2"/>
                <w:b w:val="0"/>
                <w:bCs w:val="0"/>
                <w:color w:val="auto"/>
                <w:sz w:val="24"/>
                <w:szCs w:val="24"/>
              </w:rPr>
              <w:t xml:space="preserve">6 </w:t>
            </w:r>
            <w:r w:rsidRPr="00A700A6">
              <w:rPr>
                <w:rStyle w:val="af2"/>
                <w:b w:val="0"/>
                <w:bCs w:val="0"/>
                <w:color w:val="auto"/>
                <w:sz w:val="24"/>
                <w:szCs w:val="24"/>
              </w:rPr>
              <w:t>施工</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_Toc141362842 \h </w:instrText>
            </w:r>
            <w:r w:rsidRPr="00A700A6">
              <w:rPr>
                <w:b w:val="0"/>
                <w:bCs w:val="0"/>
                <w:sz w:val="24"/>
                <w:szCs w:val="24"/>
              </w:rPr>
            </w:r>
            <w:r w:rsidRPr="00A700A6">
              <w:rPr>
                <w:b w:val="0"/>
                <w:bCs w:val="0"/>
                <w:sz w:val="24"/>
                <w:szCs w:val="24"/>
              </w:rPr>
              <w:fldChar w:fldCharType="separate"/>
            </w:r>
            <w:r w:rsidR="00FF5B0D" w:rsidRPr="00A700A6">
              <w:rPr>
                <w:b w:val="0"/>
                <w:bCs w:val="0"/>
                <w:sz w:val="24"/>
                <w:szCs w:val="24"/>
              </w:rPr>
              <w:t>51</w:t>
            </w:r>
            <w:r w:rsidRPr="00A700A6">
              <w:rPr>
                <w:b w:val="0"/>
                <w:bCs w:val="0"/>
                <w:sz w:val="24"/>
                <w:szCs w:val="24"/>
              </w:rPr>
              <w:fldChar w:fldCharType="end"/>
            </w:r>
          </w:hyperlink>
        </w:p>
        <w:p w14:paraId="5997541F" w14:textId="5103B799" w:rsidR="00E16B54" w:rsidRPr="00A700A6" w:rsidRDefault="00000000">
          <w:pPr>
            <w:pStyle w:val="TOC2"/>
            <w:spacing w:line="360" w:lineRule="auto"/>
            <w:rPr>
              <w:rFonts w:eastAsia="宋体"/>
              <w:sz w:val="24"/>
              <w:szCs w:val="24"/>
              <w14:ligatures w14:val="standardContextual"/>
            </w:rPr>
          </w:pPr>
          <w:hyperlink w:anchor="_Toc141362843" w:history="1">
            <w:r w:rsidRPr="00A700A6">
              <w:rPr>
                <w:rStyle w:val="af2"/>
                <w:rFonts w:eastAsia="宋体"/>
                <w:color w:val="auto"/>
                <w:sz w:val="24"/>
                <w:szCs w:val="24"/>
              </w:rPr>
              <w:t xml:space="preserve">6.1 </w:t>
            </w:r>
            <w:r w:rsidRPr="00A700A6">
              <w:rPr>
                <w:rStyle w:val="af2"/>
                <w:rFonts w:eastAsia="宋体"/>
                <w:color w:val="auto"/>
                <w:sz w:val="24"/>
                <w:szCs w:val="24"/>
              </w:rPr>
              <w:t>再生块体和再生骨料混凝土的制备与运输</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_Toc141362843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51</w:t>
            </w:r>
            <w:r w:rsidRPr="00A700A6">
              <w:rPr>
                <w:rFonts w:eastAsia="宋体"/>
                <w:sz w:val="24"/>
                <w:szCs w:val="24"/>
              </w:rPr>
              <w:fldChar w:fldCharType="end"/>
            </w:r>
          </w:hyperlink>
        </w:p>
        <w:p w14:paraId="1D8321F9" w14:textId="6329D112" w:rsidR="00E16B54" w:rsidRPr="00A700A6" w:rsidRDefault="00000000">
          <w:pPr>
            <w:pStyle w:val="TOC2"/>
            <w:spacing w:line="360" w:lineRule="auto"/>
            <w:rPr>
              <w:rFonts w:eastAsia="宋体"/>
              <w:sz w:val="24"/>
              <w:szCs w:val="24"/>
              <w14:ligatures w14:val="standardContextual"/>
            </w:rPr>
          </w:pPr>
          <w:hyperlink w:anchor="_Toc141362844" w:history="1">
            <w:r w:rsidRPr="00A700A6">
              <w:rPr>
                <w:rStyle w:val="af2"/>
                <w:rFonts w:eastAsia="宋体"/>
                <w:color w:val="auto"/>
                <w:sz w:val="24"/>
                <w:szCs w:val="24"/>
              </w:rPr>
              <w:t xml:space="preserve">6.2 </w:t>
            </w:r>
            <w:r w:rsidRPr="00A700A6">
              <w:rPr>
                <w:rStyle w:val="af2"/>
                <w:rFonts w:eastAsia="宋体"/>
                <w:color w:val="auto"/>
                <w:sz w:val="24"/>
                <w:szCs w:val="24"/>
              </w:rPr>
              <w:t>再生块体</w:t>
            </w:r>
            <w:r w:rsidRPr="00A700A6">
              <w:rPr>
                <w:rStyle w:val="af2"/>
                <w:rFonts w:eastAsia="宋体"/>
                <w:color w:val="auto"/>
                <w:sz w:val="24"/>
                <w:szCs w:val="24"/>
              </w:rPr>
              <w:t>-</w:t>
            </w:r>
            <w:r w:rsidRPr="00A700A6">
              <w:rPr>
                <w:rStyle w:val="af2"/>
                <w:rFonts w:eastAsia="宋体"/>
                <w:color w:val="auto"/>
                <w:sz w:val="24"/>
                <w:szCs w:val="24"/>
              </w:rPr>
              <w:t>骨料混凝土的浇筑和养护</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_Toc141362844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51</w:t>
            </w:r>
            <w:r w:rsidRPr="00A700A6">
              <w:rPr>
                <w:rFonts w:eastAsia="宋体"/>
                <w:sz w:val="24"/>
                <w:szCs w:val="24"/>
              </w:rPr>
              <w:fldChar w:fldCharType="end"/>
            </w:r>
          </w:hyperlink>
        </w:p>
        <w:p w14:paraId="4ABB18D6" w14:textId="25A5C0A8" w:rsidR="00E16B54" w:rsidRPr="00A700A6" w:rsidRDefault="00000000">
          <w:pPr>
            <w:pStyle w:val="TOC1"/>
            <w:rPr>
              <w:b w:val="0"/>
              <w:bCs w:val="0"/>
              <w:sz w:val="24"/>
              <w:szCs w:val="24"/>
              <w14:ligatures w14:val="standardContextual"/>
            </w:rPr>
          </w:pPr>
          <w:hyperlink w:anchor="_Toc141362845" w:history="1">
            <w:r w:rsidRPr="00A700A6">
              <w:rPr>
                <w:rStyle w:val="af2"/>
                <w:b w:val="0"/>
                <w:bCs w:val="0"/>
                <w:color w:val="auto"/>
                <w:sz w:val="24"/>
                <w:szCs w:val="24"/>
              </w:rPr>
              <w:t xml:space="preserve">7 </w:t>
            </w:r>
            <w:r w:rsidRPr="00A700A6">
              <w:rPr>
                <w:rStyle w:val="af2"/>
                <w:b w:val="0"/>
                <w:bCs w:val="0"/>
                <w:color w:val="auto"/>
                <w:sz w:val="24"/>
                <w:szCs w:val="24"/>
              </w:rPr>
              <w:t>质量检验和验收</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_Toc141362845 \h </w:instrText>
            </w:r>
            <w:r w:rsidRPr="00A700A6">
              <w:rPr>
                <w:b w:val="0"/>
                <w:bCs w:val="0"/>
                <w:sz w:val="24"/>
                <w:szCs w:val="24"/>
              </w:rPr>
            </w:r>
            <w:r w:rsidRPr="00A700A6">
              <w:rPr>
                <w:b w:val="0"/>
                <w:bCs w:val="0"/>
                <w:sz w:val="24"/>
                <w:szCs w:val="24"/>
              </w:rPr>
              <w:fldChar w:fldCharType="separate"/>
            </w:r>
            <w:r w:rsidR="00FF5B0D" w:rsidRPr="00A700A6">
              <w:rPr>
                <w:b w:val="0"/>
                <w:bCs w:val="0"/>
                <w:sz w:val="24"/>
                <w:szCs w:val="24"/>
              </w:rPr>
              <w:t>53</w:t>
            </w:r>
            <w:r w:rsidRPr="00A700A6">
              <w:rPr>
                <w:b w:val="0"/>
                <w:bCs w:val="0"/>
                <w:sz w:val="24"/>
                <w:szCs w:val="24"/>
              </w:rPr>
              <w:fldChar w:fldCharType="end"/>
            </w:r>
          </w:hyperlink>
        </w:p>
        <w:p w14:paraId="06B4993F" w14:textId="7D03A540" w:rsidR="00E16B54" w:rsidRPr="00A700A6" w:rsidRDefault="00000000">
          <w:pPr>
            <w:pStyle w:val="TOC2"/>
            <w:spacing w:line="360" w:lineRule="auto"/>
            <w:rPr>
              <w:rFonts w:eastAsia="宋体"/>
              <w:sz w:val="24"/>
              <w:szCs w:val="24"/>
              <w14:ligatures w14:val="standardContextual"/>
            </w:rPr>
          </w:pPr>
          <w:hyperlink w:anchor="_Toc141362846" w:history="1">
            <w:r w:rsidRPr="00A700A6">
              <w:rPr>
                <w:rStyle w:val="af2"/>
                <w:rFonts w:eastAsia="宋体"/>
                <w:color w:val="auto"/>
                <w:sz w:val="24"/>
                <w:szCs w:val="24"/>
              </w:rPr>
              <w:t xml:space="preserve">7.1 </w:t>
            </w:r>
            <w:r w:rsidRPr="00A700A6">
              <w:rPr>
                <w:rStyle w:val="af2"/>
                <w:rFonts w:eastAsia="宋体"/>
                <w:color w:val="auto"/>
                <w:sz w:val="24"/>
                <w:szCs w:val="24"/>
              </w:rPr>
              <w:t>原材料质量检验</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_Toc141362846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53</w:t>
            </w:r>
            <w:r w:rsidRPr="00A700A6">
              <w:rPr>
                <w:rFonts w:eastAsia="宋体"/>
                <w:sz w:val="24"/>
                <w:szCs w:val="24"/>
              </w:rPr>
              <w:fldChar w:fldCharType="end"/>
            </w:r>
          </w:hyperlink>
        </w:p>
        <w:p w14:paraId="5967AEA6" w14:textId="79D2E131" w:rsidR="00E16B54" w:rsidRPr="00A700A6" w:rsidRDefault="00000000">
          <w:pPr>
            <w:pStyle w:val="TOC2"/>
            <w:spacing w:line="360" w:lineRule="auto"/>
            <w:rPr>
              <w:rFonts w:eastAsia="宋体"/>
              <w:sz w:val="24"/>
              <w:szCs w:val="24"/>
              <w14:ligatures w14:val="standardContextual"/>
            </w:rPr>
          </w:pPr>
          <w:hyperlink w:anchor="_Toc141362847" w:history="1">
            <w:r w:rsidRPr="00A700A6">
              <w:rPr>
                <w:rStyle w:val="af2"/>
                <w:rFonts w:eastAsia="宋体"/>
                <w:color w:val="auto"/>
                <w:sz w:val="24"/>
                <w:szCs w:val="24"/>
              </w:rPr>
              <w:t xml:space="preserve">7.2 </w:t>
            </w:r>
            <w:r w:rsidRPr="00A700A6">
              <w:rPr>
                <w:rStyle w:val="af2"/>
                <w:rFonts w:eastAsia="宋体"/>
                <w:color w:val="auto"/>
                <w:sz w:val="24"/>
                <w:szCs w:val="24"/>
              </w:rPr>
              <w:t>再生骨料混凝土拌合物性能检验</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_Toc141362847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53</w:t>
            </w:r>
            <w:r w:rsidRPr="00A700A6">
              <w:rPr>
                <w:rFonts w:eastAsia="宋体"/>
                <w:sz w:val="24"/>
                <w:szCs w:val="24"/>
              </w:rPr>
              <w:fldChar w:fldCharType="end"/>
            </w:r>
          </w:hyperlink>
        </w:p>
        <w:p w14:paraId="79A3E8F3" w14:textId="77EFD63E" w:rsidR="00E16B54" w:rsidRPr="00A700A6" w:rsidRDefault="00000000">
          <w:pPr>
            <w:pStyle w:val="TOC2"/>
            <w:spacing w:line="360" w:lineRule="auto"/>
            <w:rPr>
              <w:rFonts w:eastAsia="宋体"/>
              <w:sz w:val="24"/>
              <w:szCs w:val="24"/>
              <w14:ligatures w14:val="standardContextual"/>
            </w:rPr>
          </w:pPr>
          <w:hyperlink w:anchor="_Toc141362848" w:history="1">
            <w:r w:rsidRPr="00A700A6">
              <w:rPr>
                <w:rStyle w:val="af2"/>
                <w:rFonts w:eastAsia="宋体"/>
                <w:color w:val="auto"/>
                <w:sz w:val="24"/>
                <w:szCs w:val="24"/>
              </w:rPr>
              <w:t xml:space="preserve">7.3 </w:t>
            </w:r>
            <w:r w:rsidRPr="00A700A6">
              <w:rPr>
                <w:rStyle w:val="af2"/>
                <w:rFonts w:eastAsia="宋体"/>
                <w:color w:val="auto"/>
                <w:sz w:val="24"/>
                <w:szCs w:val="24"/>
              </w:rPr>
              <w:t>硬化再生块体</w:t>
            </w:r>
            <w:r w:rsidRPr="00A700A6">
              <w:rPr>
                <w:rStyle w:val="af2"/>
                <w:rFonts w:eastAsia="宋体"/>
                <w:color w:val="auto"/>
                <w:sz w:val="24"/>
                <w:szCs w:val="24"/>
              </w:rPr>
              <w:t>-</w:t>
            </w:r>
            <w:r w:rsidRPr="00A700A6">
              <w:rPr>
                <w:rStyle w:val="af2"/>
                <w:rFonts w:eastAsia="宋体"/>
                <w:color w:val="auto"/>
                <w:sz w:val="24"/>
                <w:szCs w:val="24"/>
              </w:rPr>
              <w:t>骨料混凝土性能检验</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_Toc141362848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53</w:t>
            </w:r>
            <w:r w:rsidRPr="00A700A6">
              <w:rPr>
                <w:rFonts w:eastAsia="宋体"/>
                <w:sz w:val="24"/>
                <w:szCs w:val="24"/>
              </w:rPr>
              <w:fldChar w:fldCharType="end"/>
            </w:r>
          </w:hyperlink>
        </w:p>
        <w:p w14:paraId="202C9988" w14:textId="6AFE92B7" w:rsidR="00E16B54" w:rsidRPr="00A700A6" w:rsidRDefault="00000000">
          <w:pPr>
            <w:pStyle w:val="TOC2"/>
            <w:spacing w:line="360" w:lineRule="auto"/>
            <w:rPr>
              <w:rFonts w:eastAsia="宋体"/>
              <w:sz w:val="24"/>
              <w:szCs w:val="24"/>
              <w14:ligatures w14:val="standardContextual"/>
            </w:rPr>
          </w:pPr>
          <w:hyperlink w:anchor="_Toc141362849" w:history="1">
            <w:r w:rsidRPr="00A700A6">
              <w:rPr>
                <w:rStyle w:val="af2"/>
                <w:rFonts w:eastAsia="宋体"/>
                <w:color w:val="auto"/>
                <w:sz w:val="24"/>
                <w:szCs w:val="24"/>
              </w:rPr>
              <w:t xml:space="preserve">7.4 </w:t>
            </w:r>
            <w:r w:rsidRPr="00A700A6">
              <w:rPr>
                <w:rStyle w:val="af2"/>
                <w:rFonts w:eastAsia="宋体"/>
                <w:color w:val="auto"/>
                <w:sz w:val="24"/>
                <w:szCs w:val="24"/>
              </w:rPr>
              <w:t>再生块体</w:t>
            </w:r>
            <w:r w:rsidRPr="00A700A6">
              <w:rPr>
                <w:rStyle w:val="af2"/>
                <w:rFonts w:eastAsia="宋体"/>
                <w:color w:val="auto"/>
                <w:sz w:val="24"/>
                <w:szCs w:val="24"/>
              </w:rPr>
              <w:t>-</w:t>
            </w:r>
            <w:r w:rsidRPr="00A700A6">
              <w:rPr>
                <w:rStyle w:val="af2"/>
                <w:rFonts w:eastAsia="宋体"/>
                <w:color w:val="auto"/>
                <w:sz w:val="24"/>
                <w:szCs w:val="24"/>
              </w:rPr>
              <w:t>骨料混凝土工程验收</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_Toc141362849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54</w:t>
            </w:r>
            <w:r w:rsidRPr="00A700A6">
              <w:rPr>
                <w:rFonts w:eastAsia="宋体"/>
                <w:sz w:val="24"/>
                <w:szCs w:val="24"/>
              </w:rPr>
              <w:fldChar w:fldCharType="end"/>
            </w:r>
          </w:hyperlink>
        </w:p>
        <w:p w14:paraId="6A0AB592" w14:textId="77777777" w:rsidR="00E16B54" w:rsidRPr="003F40BB" w:rsidRDefault="00000000">
          <w:pPr>
            <w:spacing w:line="360" w:lineRule="auto"/>
            <w:rPr>
              <w:b/>
              <w:bCs/>
              <w:sz w:val="24"/>
              <w:szCs w:val="24"/>
            </w:rPr>
          </w:pPr>
          <w:r w:rsidRPr="003F40BB">
            <w:rPr>
              <w:sz w:val="24"/>
              <w:szCs w:val="24"/>
            </w:rPr>
            <w:fldChar w:fldCharType="end"/>
          </w:r>
        </w:p>
      </w:sdtContent>
    </w:sdt>
    <w:p w14:paraId="4F05A02F" w14:textId="77777777" w:rsidR="003D763A" w:rsidRPr="003F40BB" w:rsidRDefault="003D763A">
      <w:pPr>
        <w:widowControl/>
        <w:snapToGrid w:val="0"/>
        <w:spacing w:beforeLines="50" w:before="156" w:line="360" w:lineRule="auto"/>
        <w:jc w:val="center"/>
        <w:rPr>
          <w:sz w:val="28"/>
          <w:szCs w:val="28"/>
        </w:rPr>
        <w:sectPr w:rsidR="003D763A" w:rsidRPr="003F40BB">
          <w:pgSz w:w="11906" w:h="16838"/>
          <w:pgMar w:top="1440" w:right="1800" w:bottom="1440" w:left="1800" w:header="851" w:footer="992" w:gutter="0"/>
          <w:cols w:space="425"/>
          <w:docGrid w:type="lines" w:linePitch="312"/>
        </w:sectPr>
      </w:pPr>
    </w:p>
    <w:p w14:paraId="52A43B42" w14:textId="77777777" w:rsidR="003D763A" w:rsidRPr="001473BA" w:rsidRDefault="003D763A" w:rsidP="003D763A">
      <w:pPr>
        <w:spacing w:beforeLines="50" w:before="156" w:afterLines="50" w:after="156"/>
        <w:jc w:val="center"/>
        <w:rPr>
          <w:b/>
          <w:bCs/>
          <w:sz w:val="32"/>
          <w:szCs w:val="32"/>
        </w:rPr>
      </w:pPr>
      <w:r w:rsidRPr="001473BA">
        <w:rPr>
          <w:rFonts w:hint="eastAsia"/>
          <w:b/>
          <w:bCs/>
          <w:sz w:val="32"/>
          <w:szCs w:val="32"/>
        </w:rPr>
        <w:lastRenderedPageBreak/>
        <w:t>C</w:t>
      </w:r>
      <w:r w:rsidRPr="001473BA">
        <w:rPr>
          <w:b/>
          <w:bCs/>
          <w:sz w:val="32"/>
          <w:szCs w:val="32"/>
        </w:rPr>
        <w:t>ontents</w:t>
      </w:r>
    </w:p>
    <w:p w14:paraId="018238BC" w14:textId="059F65A8" w:rsidR="003D763A" w:rsidRPr="00A700A6" w:rsidRDefault="003D763A" w:rsidP="003D763A">
      <w:pPr>
        <w:pStyle w:val="TOC1"/>
        <w:spacing w:line="440" w:lineRule="exact"/>
        <w:rPr>
          <w:b w:val="0"/>
          <w:bCs w:val="0"/>
          <w:sz w:val="24"/>
          <w:szCs w:val="24"/>
          <w14:ligatures w14:val="standardContextual"/>
        </w:rPr>
      </w:pPr>
      <w:r w:rsidRPr="00A700A6">
        <w:rPr>
          <w:b w:val="0"/>
          <w:bCs w:val="0"/>
          <w:sz w:val="24"/>
          <w:szCs w:val="24"/>
        </w:rPr>
        <w:t xml:space="preserve">1  </w:t>
      </w:r>
      <w:r w:rsidRPr="00A700A6">
        <w:rPr>
          <w:rFonts w:hint="eastAsia"/>
          <w:b w:val="0"/>
          <w:bCs w:val="0"/>
          <w:sz w:val="24"/>
          <w:szCs w:val="24"/>
        </w:rPr>
        <w:t>G</w:t>
      </w:r>
      <w:r w:rsidRPr="00A700A6">
        <w:rPr>
          <w:b w:val="0"/>
          <w:bCs w:val="0"/>
          <w:sz w:val="24"/>
          <w:szCs w:val="24"/>
        </w:rPr>
        <w:t>eneral provisions</w:t>
      </w:r>
      <w:r w:rsidRPr="00A700A6">
        <w:rPr>
          <w:b w:val="0"/>
          <w:bCs w:val="0"/>
          <w:sz w:val="24"/>
          <w:szCs w:val="24"/>
        </w:rPr>
        <w:tab/>
      </w:r>
      <w:r w:rsidR="00FF5B0D" w:rsidRPr="00A700A6">
        <w:rPr>
          <w:b w:val="0"/>
          <w:bCs w:val="0"/>
          <w:sz w:val="24"/>
          <w:szCs w:val="24"/>
        </w:rPr>
        <w:t>39</w:t>
      </w:r>
    </w:p>
    <w:p w14:paraId="7BC74209" w14:textId="46FDFB6C" w:rsidR="003D763A" w:rsidRPr="00A700A6" w:rsidRDefault="003D763A" w:rsidP="003D763A">
      <w:pPr>
        <w:pStyle w:val="TOC1"/>
        <w:spacing w:line="440" w:lineRule="exact"/>
        <w:rPr>
          <w:b w:val="0"/>
          <w:bCs w:val="0"/>
          <w:sz w:val="24"/>
          <w:szCs w:val="24"/>
          <w14:ligatures w14:val="standardContextual"/>
        </w:rPr>
      </w:pPr>
      <w:r w:rsidRPr="00A700A6">
        <w:rPr>
          <w:b w:val="0"/>
          <w:bCs w:val="0"/>
          <w:sz w:val="24"/>
          <w:szCs w:val="24"/>
        </w:rPr>
        <w:t xml:space="preserve">2  </w:t>
      </w:r>
      <w:r w:rsidRPr="00A700A6">
        <w:rPr>
          <w:rFonts w:hint="eastAsia"/>
          <w:b w:val="0"/>
          <w:bCs w:val="0"/>
          <w:sz w:val="24"/>
          <w:szCs w:val="24"/>
        </w:rPr>
        <w:t>T</w:t>
      </w:r>
      <w:r w:rsidRPr="00A700A6">
        <w:rPr>
          <w:b w:val="0"/>
          <w:bCs w:val="0"/>
          <w:sz w:val="24"/>
          <w:szCs w:val="24"/>
        </w:rPr>
        <w:t>erms and symbols</w:t>
      </w:r>
      <w:r w:rsidRPr="00A700A6">
        <w:rPr>
          <w:b w:val="0"/>
          <w:bCs w:val="0"/>
          <w:sz w:val="24"/>
          <w:szCs w:val="24"/>
        </w:rPr>
        <w:tab/>
      </w:r>
      <w:r w:rsidR="00FF5B0D" w:rsidRPr="00A700A6">
        <w:rPr>
          <w:b w:val="0"/>
          <w:bCs w:val="0"/>
          <w:sz w:val="24"/>
          <w:szCs w:val="24"/>
        </w:rPr>
        <w:t>40</w:t>
      </w:r>
    </w:p>
    <w:p w14:paraId="263D46E3" w14:textId="3492F916"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2.1  </w:t>
      </w:r>
      <w:r w:rsidRPr="00A700A6">
        <w:rPr>
          <w:rFonts w:eastAsia="宋体" w:hint="eastAsia"/>
          <w:sz w:val="24"/>
          <w:szCs w:val="24"/>
        </w:rPr>
        <w:t>T</w:t>
      </w:r>
      <w:r w:rsidRPr="00A700A6">
        <w:rPr>
          <w:rFonts w:eastAsia="宋体"/>
          <w:sz w:val="24"/>
          <w:szCs w:val="24"/>
        </w:rPr>
        <w:t>erms</w:t>
      </w:r>
      <w:r w:rsidRPr="00A700A6">
        <w:rPr>
          <w:rFonts w:eastAsia="宋体"/>
          <w:sz w:val="24"/>
          <w:szCs w:val="24"/>
        </w:rPr>
        <w:tab/>
      </w:r>
      <w:r w:rsidR="00FF5B0D" w:rsidRPr="00A700A6">
        <w:rPr>
          <w:rFonts w:eastAsia="宋体"/>
          <w:sz w:val="24"/>
          <w:szCs w:val="24"/>
        </w:rPr>
        <w:t>40</w:t>
      </w:r>
    </w:p>
    <w:p w14:paraId="17D53BF9" w14:textId="753485B6"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2.2  </w:t>
      </w:r>
      <w:r w:rsidRPr="00A700A6">
        <w:rPr>
          <w:rFonts w:eastAsia="宋体" w:hint="eastAsia"/>
          <w:sz w:val="24"/>
          <w:szCs w:val="24"/>
        </w:rPr>
        <w:t>S</w:t>
      </w:r>
      <w:r w:rsidRPr="00A700A6">
        <w:rPr>
          <w:rFonts w:eastAsia="宋体"/>
          <w:sz w:val="24"/>
          <w:szCs w:val="24"/>
        </w:rPr>
        <w:t>ymbols</w:t>
      </w:r>
      <w:r w:rsidRPr="00A700A6">
        <w:rPr>
          <w:rFonts w:eastAsia="宋体"/>
          <w:sz w:val="24"/>
          <w:szCs w:val="24"/>
        </w:rPr>
        <w:tab/>
      </w:r>
      <w:r w:rsidR="00FF5B0D" w:rsidRPr="00A700A6">
        <w:rPr>
          <w:rFonts w:eastAsia="宋体"/>
          <w:sz w:val="24"/>
          <w:szCs w:val="24"/>
        </w:rPr>
        <w:t>42</w:t>
      </w:r>
    </w:p>
    <w:p w14:paraId="6A6A7A33" w14:textId="00EEF679" w:rsidR="003D763A" w:rsidRPr="00A700A6" w:rsidRDefault="003D763A" w:rsidP="003D763A">
      <w:pPr>
        <w:pStyle w:val="TOC1"/>
        <w:spacing w:line="440" w:lineRule="exact"/>
        <w:rPr>
          <w:b w:val="0"/>
          <w:bCs w:val="0"/>
          <w:sz w:val="24"/>
          <w:szCs w:val="24"/>
          <w14:ligatures w14:val="standardContextual"/>
        </w:rPr>
      </w:pPr>
      <w:r w:rsidRPr="00A700A6">
        <w:rPr>
          <w:b w:val="0"/>
          <w:bCs w:val="0"/>
          <w:sz w:val="24"/>
          <w:szCs w:val="24"/>
        </w:rPr>
        <w:t xml:space="preserve">3 </w:t>
      </w:r>
      <w:r w:rsidRPr="00A700A6">
        <w:rPr>
          <w:rFonts w:hint="eastAsia"/>
          <w:b w:val="0"/>
          <w:bCs w:val="0"/>
          <w:sz w:val="24"/>
          <w:szCs w:val="24"/>
        </w:rPr>
        <w:t xml:space="preserve"> R</w:t>
      </w:r>
      <w:r w:rsidRPr="00A700A6">
        <w:rPr>
          <w:b w:val="0"/>
          <w:bCs w:val="0"/>
          <w:sz w:val="24"/>
          <w:szCs w:val="24"/>
        </w:rPr>
        <w:t>aw materials</w:t>
      </w:r>
      <w:r w:rsidRPr="00A700A6">
        <w:rPr>
          <w:b w:val="0"/>
          <w:bCs w:val="0"/>
          <w:sz w:val="24"/>
          <w:szCs w:val="24"/>
        </w:rPr>
        <w:tab/>
      </w:r>
      <w:r w:rsidR="00FF5B0D" w:rsidRPr="00A700A6">
        <w:rPr>
          <w:b w:val="0"/>
          <w:bCs w:val="0"/>
          <w:sz w:val="24"/>
          <w:szCs w:val="24"/>
        </w:rPr>
        <w:t>42</w:t>
      </w:r>
    </w:p>
    <w:p w14:paraId="11DEDFF4" w14:textId="42A043A4"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3.1  </w:t>
      </w:r>
      <w:r w:rsidRPr="00A700A6">
        <w:rPr>
          <w:rFonts w:eastAsia="宋体" w:hint="eastAsia"/>
          <w:sz w:val="24"/>
          <w:szCs w:val="24"/>
        </w:rPr>
        <w:t>R</w:t>
      </w:r>
      <w:r w:rsidRPr="00A700A6">
        <w:rPr>
          <w:rFonts w:eastAsia="宋体"/>
          <w:sz w:val="24"/>
          <w:szCs w:val="24"/>
        </w:rPr>
        <w:t>ecycled lump</w:t>
      </w:r>
      <w:r w:rsidRPr="00A700A6">
        <w:rPr>
          <w:rFonts w:eastAsia="宋体"/>
          <w:sz w:val="24"/>
          <w:szCs w:val="24"/>
        </w:rPr>
        <w:tab/>
      </w:r>
      <w:r w:rsidR="00FF5B0D" w:rsidRPr="00A700A6">
        <w:rPr>
          <w:rFonts w:eastAsia="宋体"/>
          <w:sz w:val="24"/>
          <w:szCs w:val="24"/>
        </w:rPr>
        <w:t>42</w:t>
      </w:r>
    </w:p>
    <w:p w14:paraId="2E425CEC" w14:textId="7199A351"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3.2  </w:t>
      </w:r>
      <w:r w:rsidRPr="00A700A6">
        <w:rPr>
          <w:rFonts w:eastAsia="宋体" w:hint="eastAsia"/>
          <w:sz w:val="24"/>
          <w:szCs w:val="24"/>
        </w:rPr>
        <w:t>R</w:t>
      </w:r>
      <w:r w:rsidRPr="00A700A6">
        <w:rPr>
          <w:rFonts w:eastAsia="宋体"/>
          <w:sz w:val="24"/>
          <w:szCs w:val="24"/>
        </w:rPr>
        <w:t>ecycled sand and mixed sand</w:t>
      </w:r>
      <w:r w:rsidRPr="00A700A6">
        <w:rPr>
          <w:rFonts w:eastAsia="宋体"/>
          <w:sz w:val="24"/>
          <w:szCs w:val="24"/>
        </w:rPr>
        <w:tab/>
      </w:r>
      <w:r w:rsidR="00FF5B0D" w:rsidRPr="00A700A6">
        <w:rPr>
          <w:rFonts w:eastAsia="宋体"/>
          <w:sz w:val="24"/>
          <w:szCs w:val="24"/>
        </w:rPr>
        <w:t>42</w:t>
      </w:r>
    </w:p>
    <w:p w14:paraId="42F395F0" w14:textId="51039A6D"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3.3 </w:t>
      </w:r>
      <w:r w:rsidRPr="00A700A6">
        <w:rPr>
          <w:rFonts w:eastAsia="宋体" w:hint="eastAsia"/>
          <w:sz w:val="24"/>
          <w:szCs w:val="24"/>
        </w:rPr>
        <w:t xml:space="preserve"> R</w:t>
      </w:r>
      <w:r w:rsidRPr="00A700A6">
        <w:rPr>
          <w:rFonts w:eastAsia="宋体"/>
          <w:sz w:val="24"/>
          <w:szCs w:val="24"/>
        </w:rPr>
        <w:t>ecycled coarse aggregate and other raw materials</w:t>
      </w:r>
      <w:r w:rsidRPr="00A700A6">
        <w:rPr>
          <w:rFonts w:eastAsia="宋体"/>
          <w:sz w:val="24"/>
          <w:szCs w:val="24"/>
        </w:rPr>
        <w:tab/>
      </w:r>
      <w:r w:rsidR="00FF5B0D" w:rsidRPr="00A700A6">
        <w:rPr>
          <w:rFonts w:eastAsia="宋体"/>
          <w:sz w:val="24"/>
          <w:szCs w:val="24"/>
        </w:rPr>
        <w:t>43</w:t>
      </w:r>
    </w:p>
    <w:p w14:paraId="15CBE79D" w14:textId="742774AB" w:rsidR="003D763A" w:rsidRPr="00A700A6" w:rsidRDefault="003D763A" w:rsidP="003D763A">
      <w:pPr>
        <w:pStyle w:val="TOC1"/>
        <w:spacing w:line="440" w:lineRule="exact"/>
        <w:rPr>
          <w:b w:val="0"/>
          <w:bCs w:val="0"/>
          <w:sz w:val="24"/>
          <w:szCs w:val="24"/>
          <w14:ligatures w14:val="standardContextual"/>
        </w:rPr>
      </w:pPr>
      <w:r w:rsidRPr="00A700A6">
        <w:rPr>
          <w:b w:val="0"/>
          <w:bCs w:val="0"/>
          <w:sz w:val="24"/>
          <w:szCs w:val="24"/>
        </w:rPr>
        <w:t xml:space="preserve">4 </w:t>
      </w:r>
      <w:r w:rsidRPr="00A700A6">
        <w:rPr>
          <w:rFonts w:hint="eastAsia"/>
          <w:b w:val="0"/>
          <w:bCs w:val="0"/>
          <w:sz w:val="24"/>
          <w:szCs w:val="24"/>
        </w:rPr>
        <w:t xml:space="preserve"> </w:t>
      </w:r>
      <w:r w:rsidR="002F3236" w:rsidRPr="00A700A6">
        <w:rPr>
          <w:b w:val="0"/>
          <w:bCs w:val="0"/>
          <w:sz w:val="24"/>
          <w:szCs w:val="24"/>
        </w:rPr>
        <w:t>Specification for technical properties of recycled lump-aggregate cocnrete</w:t>
      </w:r>
      <w:r w:rsidRPr="00A700A6">
        <w:rPr>
          <w:b w:val="0"/>
          <w:bCs w:val="0"/>
          <w:sz w:val="24"/>
          <w:szCs w:val="24"/>
        </w:rPr>
        <w:tab/>
      </w:r>
      <w:r w:rsidRPr="00A700A6">
        <w:rPr>
          <w:b w:val="0"/>
          <w:bCs w:val="0"/>
          <w:sz w:val="24"/>
          <w:szCs w:val="24"/>
        </w:rPr>
        <w:fldChar w:fldCharType="begin"/>
      </w:r>
      <w:r w:rsidRPr="00A700A6">
        <w:rPr>
          <w:b w:val="0"/>
          <w:bCs w:val="0"/>
          <w:sz w:val="24"/>
          <w:szCs w:val="24"/>
        </w:rPr>
        <w:instrText xml:space="preserve"> PAGEREF _Toc142656626 \h </w:instrText>
      </w:r>
      <w:r w:rsidRPr="00A700A6">
        <w:rPr>
          <w:b w:val="0"/>
          <w:bCs w:val="0"/>
          <w:sz w:val="24"/>
          <w:szCs w:val="24"/>
        </w:rPr>
      </w:r>
      <w:r w:rsidRPr="00A700A6">
        <w:rPr>
          <w:b w:val="0"/>
          <w:bCs w:val="0"/>
          <w:sz w:val="24"/>
          <w:szCs w:val="24"/>
        </w:rPr>
        <w:fldChar w:fldCharType="separate"/>
      </w:r>
      <w:r w:rsidR="00FF5B0D" w:rsidRPr="00A700A6">
        <w:rPr>
          <w:b w:val="0"/>
          <w:bCs w:val="0"/>
          <w:sz w:val="24"/>
          <w:szCs w:val="24"/>
        </w:rPr>
        <w:t>44</w:t>
      </w:r>
      <w:r w:rsidRPr="00A700A6">
        <w:rPr>
          <w:b w:val="0"/>
          <w:bCs w:val="0"/>
          <w:sz w:val="24"/>
          <w:szCs w:val="24"/>
        </w:rPr>
        <w:fldChar w:fldCharType="end"/>
      </w:r>
    </w:p>
    <w:p w14:paraId="4A813A31" w14:textId="79225B55"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4.1 </w:t>
      </w:r>
      <w:r w:rsidRPr="00A700A6">
        <w:rPr>
          <w:rFonts w:eastAsia="宋体" w:hint="eastAsia"/>
          <w:sz w:val="24"/>
          <w:szCs w:val="24"/>
        </w:rPr>
        <w:t xml:space="preserve"> </w:t>
      </w:r>
      <w:r w:rsidRPr="00A700A6">
        <w:rPr>
          <w:rFonts w:eastAsia="宋体"/>
          <w:sz w:val="24"/>
          <w:szCs w:val="24"/>
        </w:rPr>
        <w:t xml:space="preserve">Mixture </w:t>
      </w:r>
      <w:r w:rsidR="002F3236" w:rsidRPr="00A700A6">
        <w:rPr>
          <w:rFonts w:eastAsia="宋体"/>
          <w:sz w:val="24"/>
          <w:szCs w:val="24"/>
        </w:rPr>
        <w:t>properties</w:t>
      </w:r>
      <w:r w:rsidRPr="00A700A6">
        <w:rPr>
          <w:rFonts w:eastAsia="宋体"/>
          <w:sz w:val="24"/>
          <w:szCs w:val="24"/>
        </w:rPr>
        <w:tab/>
      </w:r>
      <w:r w:rsidR="00FF5B0D" w:rsidRPr="00A700A6">
        <w:rPr>
          <w:rFonts w:eastAsia="宋体"/>
          <w:sz w:val="24"/>
          <w:szCs w:val="24"/>
        </w:rPr>
        <w:t>44</w:t>
      </w:r>
    </w:p>
    <w:p w14:paraId="5AA24091" w14:textId="033D1539"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4.2 </w:t>
      </w:r>
      <w:r w:rsidRPr="00A700A6">
        <w:rPr>
          <w:rFonts w:eastAsia="宋体" w:hint="eastAsia"/>
          <w:sz w:val="24"/>
          <w:szCs w:val="24"/>
        </w:rPr>
        <w:t xml:space="preserve"> M</w:t>
      </w:r>
      <w:r w:rsidRPr="00A700A6">
        <w:rPr>
          <w:rFonts w:eastAsia="宋体"/>
          <w:sz w:val="24"/>
          <w:szCs w:val="24"/>
        </w:rPr>
        <w:t xml:space="preserve">echanical </w:t>
      </w:r>
      <w:r w:rsidR="002F3236" w:rsidRPr="00A700A6">
        <w:rPr>
          <w:rFonts w:eastAsia="宋体"/>
          <w:sz w:val="24"/>
          <w:szCs w:val="24"/>
        </w:rPr>
        <w:t>properties</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_Toc142656628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44</w:t>
      </w:r>
      <w:r w:rsidRPr="00A700A6">
        <w:rPr>
          <w:rFonts w:eastAsia="宋体"/>
          <w:sz w:val="24"/>
          <w:szCs w:val="24"/>
        </w:rPr>
        <w:fldChar w:fldCharType="end"/>
      </w:r>
    </w:p>
    <w:p w14:paraId="1D93E18E" w14:textId="5B8FC5FA"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4.3 </w:t>
      </w:r>
      <w:r w:rsidRPr="00A700A6">
        <w:rPr>
          <w:rFonts w:eastAsia="宋体" w:hint="eastAsia"/>
          <w:sz w:val="24"/>
          <w:szCs w:val="24"/>
        </w:rPr>
        <w:t xml:space="preserve"> L</w:t>
      </w:r>
      <w:r w:rsidRPr="00A700A6">
        <w:rPr>
          <w:rFonts w:eastAsia="宋体"/>
          <w:sz w:val="24"/>
          <w:szCs w:val="24"/>
        </w:rPr>
        <w:t xml:space="preserve">ong-term </w:t>
      </w:r>
      <w:r w:rsidR="002F3236" w:rsidRPr="00A700A6">
        <w:rPr>
          <w:rFonts w:eastAsia="宋体"/>
          <w:sz w:val="24"/>
          <w:szCs w:val="24"/>
        </w:rPr>
        <w:t>properties</w:t>
      </w:r>
      <w:r w:rsidRPr="00A700A6">
        <w:rPr>
          <w:rFonts w:eastAsia="宋体"/>
          <w:sz w:val="24"/>
          <w:szCs w:val="24"/>
        </w:rPr>
        <w:t xml:space="preserve"> and </w:t>
      </w:r>
      <w:r w:rsidR="00E3507C">
        <w:rPr>
          <w:rFonts w:eastAsia="宋体"/>
          <w:sz w:val="24"/>
          <w:szCs w:val="24"/>
        </w:rPr>
        <w:t xml:space="preserve">durable </w:t>
      </w:r>
      <w:r w:rsidR="002F3236" w:rsidRPr="00A700A6">
        <w:rPr>
          <w:rFonts w:eastAsia="宋体"/>
          <w:sz w:val="24"/>
          <w:szCs w:val="24"/>
        </w:rPr>
        <w:t>properties</w:t>
      </w:r>
      <w:r w:rsidRPr="00A700A6">
        <w:rPr>
          <w:rFonts w:eastAsia="宋体"/>
          <w:sz w:val="24"/>
          <w:szCs w:val="24"/>
        </w:rPr>
        <w:tab/>
      </w:r>
      <w:r w:rsidR="00FF5B0D" w:rsidRPr="00A700A6">
        <w:rPr>
          <w:rFonts w:eastAsia="宋体"/>
          <w:sz w:val="24"/>
          <w:szCs w:val="24"/>
        </w:rPr>
        <w:t>45</w:t>
      </w:r>
    </w:p>
    <w:p w14:paraId="4D40C71F" w14:textId="6566CE39" w:rsidR="003D763A" w:rsidRPr="00A700A6" w:rsidRDefault="003D763A" w:rsidP="003D763A">
      <w:pPr>
        <w:pStyle w:val="TOC1"/>
        <w:spacing w:line="440" w:lineRule="exact"/>
        <w:rPr>
          <w:b w:val="0"/>
          <w:bCs w:val="0"/>
          <w:sz w:val="24"/>
          <w:szCs w:val="24"/>
          <w14:ligatures w14:val="standardContextual"/>
        </w:rPr>
      </w:pPr>
      <w:r w:rsidRPr="00A700A6">
        <w:rPr>
          <w:b w:val="0"/>
          <w:bCs w:val="0"/>
          <w:sz w:val="24"/>
          <w:szCs w:val="24"/>
        </w:rPr>
        <w:t xml:space="preserve">5 </w:t>
      </w:r>
      <w:r w:rsidRPr="00A700A6">
        <w:rPr>
          <w:rFonts w:hint="eastAsia"/>
          <w:b w:val="0"/>
          <w:bCs w:val="0"/>
          <w:sz w:val="24"/>
          <w:szCs w:val="24"/>
        </w:rPr>
        <w:t xml:space="preserve"> M</w:t>
      </w:r>
      <w:r w:rsidRPr="00A700A6">
        <w:rPr>
          <w:b w:val="0"/>
          <w:bCs w:val="0"/>
          <w:sz w:val="24"/>
          <w:szCs w:val="24"/>
        </w:rPr>
        <w:t>ix Design</w:t>
      </w:r>
      <w:r w:rsidRPr="00A700A6">
        <w:rPr>
          <w:b w:val="0"/>
          <w:bCs w:val="0"/>
          <w:sz w:val="24"/>
          <w:szCs w:val="24"/>
        </w:rPr>
        <w:tab/>
      </w:r>
      <w:r w:rsidR="00FF5B0D" w:rsidRPr="00A700A6">
        <w:rPr>
          <w:b w:val="0"/>
          <w:bCs w:val="0"/>
          <w:sz w:val="24"/>
          <w:szCs w:val="24"/>
        </w:rPr>
        <w:t>47</w:t>
      </w:r>
    </w:p>
    <w:p w14:paraId="4923D57D" w14:textId="247364BF"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5.1 </w:t>
      </w:r>
      <w:r w:rsidRPr="00A700A6">
        <w:rPr>
          <w:rFonts w:eastAsia="宋体" w:hint="eastAsia"/>
          <w:sz w:val="24"/>
          <w:szCs w:val="24"/>
        </w:rPr>
        <w:t xml:space="preserve"> G</w:t>
      </w:r>
      <w:r w:rsidRPr="00A700A6">
        <w:rPr>
          <w:rFonts w:eastAsia="宋体"/>
          <w:sz w:val="24"/>
          <w:szCs w:val="24"/>
        </w:rPr>
        <w:t>eneral requirements</w:t>
      </w:r>
      <w:r w:rsidRPr="00A700A6">
        <w:rPr>
          <w:rFonts w:eastAsia="宋体"/>
          <w:sz w:val="24"/>
          <w:szCs w:val="24"/>
        </w:rPr>
        <w:tab/>
      </w:r>
      <w:r w:rsidR="00FF5B0D" w:rsidRPr="00A700A6">
        <w:rPr>
          <w:rFonts w:eastAsia="宋体"/>
          <w:sz w:val="24"/>
          <w:szCs w:val="24"/>
        </w:rPr>
        <w:t>47</w:t>
      </w:r>
    </w:p>
    <w:p w14:paraId="7EC20575" w14:textId="22A49D80" w:rsidR="003D763A" w:rsidRPr="00A700A6" w:rsidRDefault="003D763A" w:rsidP="003D763A">
      <w:pPr>
        <w:pStyle w:val="TOC2"/>
        <w:spacing w:line="440" w:lineRule="exact"/>
        <w:rPr>
          <w:rStyle w:val="af2"/>
          <w:color w:val="auto"/>
          <w:sz w:val="24"/>
          <w:szCs w:val="24"/>
        </w:rPr>
      </w:pPr>
      <w:r w:rsidRPr="00A700A6">
        <w:rPr>
          <w:rFonts w:eastAsia="宋体"/>
          <w:sz w:val="24"/>
          <w:szCs w:val="24"/>
        </w:rPr>
        <w:t xml:space="preserve">5.2 </w:t>
      </w:r>
      <w:r w:rsidRPr="00A700A6">
        <w:rPr>
          <w:rFonts w:eastAsia="宋体" w:hint="eastAsia"/>
          <w:sz w:val="24"/>
          <w:szCs w:val="24"/>
        </w:rPr>
        <w:t xml:space="preserve"> </w:t>
      </w:r>
      <w:r w:rsidRPr="00A700A6">
        <w:rPr>
          <w:rFonts w:eastAsia="宋体"/>
          <w:sz w:val="24"/>
          <w:szCs w:val="24"/>
        </w:rPr>
        <w:t>Determination of design strength of recycled aggregate concrete</w:t>
      </w:r>
      <w:r w:rsidRPr="00A700A6">
        <w:rPr>
          <w:sz w:val="24"/>
          <w:szCs w:val="24"/>
        </w:rPr>
        <w:tab/>
      </w:r>
      <w:r w:rsidR="00FF5B0D" w:rsidRPr="00A700A6">
        <w:rPr>
          <w:sz w:val="24"/>
          <w:szCs w:val="24"/>
        </w:rPr>
        <w:t>48</w:t>
      </w:r>
    </w:p>
    <w:p w14:paraId="74584CAA" w14:textId="33EFC37A"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5.3  </w:t>
      </w:r>
      <w:r w:rsidRPr="00A700A6">
        <w:rPr>
          <w:rFonts w:eastAsia="宋体" w:hint="eastAsia"/>
          <w:sz w:val="24"/>
          <w:szCs w:val="24"/>
        </w:rPr>
        <w:t>C</w:t>
      </w:r>
      <w:r w:rsidRPr="00A700A6">
        <w:rPr>
          <w:rFonts w:eastAsia="宋体"/>
          <w:sz w:val="24"/>
          <w:szCs w:val="24"/>
        </w:rPr>
        <w:t>alculation of mix design of recycled aggregate concrete</w:t>
      </w:r>
      <w:r w:rsidRPr="00A700A6">
        <w:rPr>
          <w:rFonts w:eastAsia="宋体"/>
          <w:sz w:val="24"/>
          <w:szCs w:val="24"/>
        </w:rPr>
        <w:tab/>
      </w:r>
      <w:r w:rsidR="00FF5B0D" w:rsidRPr="00A700A6">
        <w:rPr>
          <w:rFonts w:eastAsia="宋体"/>
          <w:sz w:val="24"/>
          <w:szCs w:val="24"/>
        </w:rPr>
        <w:t>49</w:t>
      </w:r>
    </w:p>
    <w:p w14:paraId="7A821D00" w14:textId="5163F57D" w:rsidR="003D763A" w:rsidRPr="00A700A6" w:rsidRDefault="003D763A" w:rsidP="003D763A">
      <w:pPr>
        <w:pStyle w:val="TOC1"/>
        <w:spacing w:line="440" w:lineRule="exact"/>
        <w:rPr>
          <w:b w:val="0"/>
          <w:bCs w:val="0"/>
          <w:sz w:val="24"/>
          <w:szCs w:val="24"/>
          <w14:ligatures w14:val="standardContextual"/>
        </w:rPr>
      </w:pPr>
      <w:r w:rsidRPr="00A700A6">
        <w:rPr>
          <w:b w:val="0"/>
          <w:bCs w:val="0"/>
          <w:sz w:val="24"/>
          <w:szCs w:val="24"/>
        </w:rPr>
        <w:t xml:space="preserve">6 </w:t>
      </w:r>
      <w:r w:rsidRPr="00A700A6">
        <w:rPr>
          <w:rFonts w:hint="eastAsia"/>
          <w:b w:val="0"/>
          <w:bCs w:val="0"/>
          <w:sz w:val="24"/>
          <w:szCs w:val="24"/>
        </w:rPr>
        <w:t xml:space="preserve"> C</w:t>
      </w:r>
      <w:r w:rsidRPr="00A700A6">
        <w:rPr>
          <w:b w:val="0"/>
          <w:bCs w:val="0"/>
          <w:sz w:val="24"/>
          <w:szCs w:val="24"/>
        </w:rPr>
        <w:t>onstruction</w:t>
      </w:r>
      <w:r w:rsidRPr="00A700A6">
        <w:rPr>
          <w:b w:val="0"/>
          <w:bCs w:val="0"/>
          <w:sz w:val="24"/>
          <w:szCs w:val="24"/>
        </w:rPr>
        <w:tab/>
      </w:r>
      <w:r w:rsidR="00FF5B0D" w:rsidRPr="00A700A6">
        <w:rPr>
          <w:b w:val="0"/>
          <w:bCs w:val="0"/>
          <w:sz w:val="24"/>
          <w:szCs w:val="24"/>
        </w:rPr>
        <w:t>51</w:t>
      </w:r>
    </w:p>
    <w:p w14:paraId="6C9F83F4" w14:textId="6BFF5443" w:rsidR="003D763A" w:rsidRPr="00A700A6" w:rsidRDefault="003D763A" w:rsidP="003D763A">
      <w:pPr>
        <w:pStyle w:val="TOC2"/>
        <w:spacing w:line="440" w:lineRule="exact"/>
        <w:ind w:left="1020" w:hangingChars="250" w:hanging="600"/>
        <w:rPr>
          <w:rFonts w:eastAsia="宋体"/>
          <w:sz w:val="24"/>
          <w:szCs w:val="24"/>
          <w14:ligatures w14:val="standardContextual"/>
        </w:rPr>
      </w:pPr>
      <w:r w:rsidRPr="00A700A6">
        <w:rPr>
          <w:rFonts w:eastAsia="宋体"/>
          <w:sz w:val="24"/>
          <w:szCs w:val="24"/>
        </w:rPr>
        <w:t xml:space="preserve">6.1 </w:t>
      </w:r>
      <w:r w:rsidRPr="00A700A6">
        <w:rPr>
          <w:rFonts w:eastAsia="宋体" w:hint="eastAsia"/>
          <w:sz w:val="24"/>
          <w:szCs w:val="24"/>
        </w:rPr>
        <w:t xml:space="preserve"> P</w:t>
      </w:r>
      <w:r w:rsidRPr="00A700A6">
        <w:rPr>
          <w:rFonts w:eastAsia="宋体"/>
          <w:sz w:val="24"/>
          <w:szCs w:val="24"/>
        </w:rPr>
        <w:t>reparation</w:t>
      </w:r>
      <w:r w:rsidRPr="00A700A6">
        <w:rPr>
          <w:rFonts w:eastAsia="宋体" w:hint="eastAsia"/>
          <w:sz w:val="24"/>
          <w:szCs w:val="24"/>
        </w:rPr>
        <w:t xml:space="preserve"> </w:t>
      </w:r>
      <w:r w:rsidRPr="00A700A6">
        <w:rPr>
          <w:rFonts w:eastAsia="宋体"/>
          <w:sz w:val="24"/>
          <w:szCs w:val="24"/>
        </w:rPr>
        <w:t xml:space="preserve">and transporting of recycled lump and recycled aggregate concrete </w:t>
      </w:r>
      <w:r w:rsidRPr="00A700A6">
        <w:rPr>
          <w:rFonts w:eastAsia="宋体"/>
          <w:sz w:val="24"/>
          <w:szCs w:val="24"/>
        </w:rPr>
        <w:tab/>
      </w:r>
      <w:r w:rsidR="00FF5B0D" w:rsidRPr="00A700A6">
        <w:rPr>
          <w:rFonts w:eastAsia="宋体"/>
          <w:sz w:val="24"/>
          <w:szCs w:val="24"/>
        </w:rPr>
        <w:t>51</w:t>
      </w:r>
    </w:p>
    <w:p w14:paraId="3E962AB1" w14:textId="7DF04E73"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6.2  </w:t>
      </w:r>
      <w:r w:rsidRPr="00A700A6">
        <w:rPr>
          <w:rFonts w:eastAsia="宋体" w:hint="eastAsia"/>
          <w:sz w:val="24"/>
          <w:szCs w:val="24"/>
        </w:rPr>
        <w:t>C</w:t>
      </w:r>
      <w:r w:rsidRPr="00A700A6">
        <w:rPr>
          <w:rFonts w:eastAsia="宋体"/>
          <w:sz w:val="24"/>
          <w:szCs w:val="24"/>
        </w:rPr>
        <w:t>asting and curing of recycled lump-aggregate concrete</w:t>
      </w:r>
      <w:r w:rsidRPr="00A700A6">
        <w:rPr>
          <w:rFonts w:eastAsia="宋体"/>
          <w:sz w:val="24"/>
          <w:szCs w:val="24"/>
        </w:rPr>
        <w:tab/>
      </w:r>
      <w:r w:rsidRPr="00A700A6">
        <w:rPr>
          <w:rFonts w:eastAsia="宋体"/>
          <w:sz w:val="24"/>
          <w:szCs w:val="24"/>
        </w:rPr>
        <w:fldChar w:fldCharType="begin"/>
      </w:r>
      <w:r w:rsidRPr="00A700A6">
        <w:rPr>
          <w:rFonts w:eastAsia="宋体"/>
          <w:sz w:val="24"/>
          <w:szCs w:val="24"/>
        </w:rPr>
        <w:instrText xml:space="preserve"> PAGEREF _Toc142656636 \h </w:instrText>
      </w:r>
      <w:r w:rsidRPr="00A700A6">
        <w:rPr>
          <w:rFonts w:eastAsia="宋体"/>
          <w:sz w:val="24"/>
          <w:szCs w:val="24"/>
        </w:rPr>
      </w:r>
      <w:r w:rsidRPr="00A700A6">
        <w:rPr>
          <w:rFonts w:eastAsia="宋体"/>
          <w:sz w:val="24"/>
          <w:szCs w:val="24"/>
        </w:rPr>
        <w:fldChar w:fldCharType="separate"/>
      </w:r>
      <w:r w:rsidR="00FF5B0D" w:rsidRPr="00A700A6">
        <w:rPr>
          <w:rFonts w:eastAsia="宋体"/>
          <w:sz w:val="24"/>
          <w:szCs w:val="24"/>
        </w:rPr>
        <w:t>51</w:t>
      </w:r>
      <w:r w:rsidRPr="00A700A6">
        <w:rPr>
          <w:rFonts w:eastAsia="宋体"/>
          <w:sz w:val="24"/>
          <w:szCs w:val="24"/>
        </w:rPr>
        <w:fldChar w:fldCharType="end"/>
      </w:r>
    </w:p>
    <w:p w14:paraId="21F0964E" w14:textId="7333F05C" w:rsidR="003D763A" w:rsidRPr="00A700A6" w:rsidRDefault="003D763A" w:rsidP="003D763A">
      <w:pPr>
        <w:pStyle w:val="TOC1"/>
        <w:spacing w:line="440" w:lineRule="exact"/>
        <w:rPr>
          <w:b w:val="0"/>
          <w:bCs w:val="0"/>
          <w:sz w:val="24"/>
          <w:szCs w:val="24"/>
          <w14:ligatures w14:val="standardContextual"/>
        </w:rPr>
      </w:pPr>
      <w:r w:rsidRPr="00A700A6">
        <w:rPr>
          <w:b w:val="0"/>
          <w:bCs w:val="0"/>
          <w:sz w:val="24"/>
          <w:szCs w:val="24"/>
        </w:rPr>
        <w:t xml:space="preserve">7 </w:t>
      </w:r>
      <w:r w:rsidRPr="00A700A6">
        <w:rPr>
          <w:rFonts w:hint="eastAsia"/>
          <w:b w:val="0"/>
          <w:bCs w:val="0"/>
          <w:sz w:val="24"/>
          <w:szCs w:val="24"/>
        </w:rPr>
        <w:t xml:space="preserve"> Q</w:t>
      </w:r>
      <w:r w:rsidRPr="00A700A6">
        <w:rPr>
          <w:b w:val="0"/>
          <w:bCs w:val="0"/>
          <w:sz w:val="24"/>
          <w:szCs w:val="24"/>
        </w:rPr>
        <w:t>uality inspection and acceptance</w:t>
      </w:r>
      <w:r w:rsidRPr="00A700A6">
        <w:rPr>
          <w:b w:val="0"/>
          <w:bCs w:val="0"/>
          <w:sz w:val="24"/>
          <w:szCs w:val="24"/>
        </w:rPr>
        <w:tab/>
      </w:r>
      <w:r w:rsidR="00FF5B0D" w:rsidRPr="00A700A6">
        <w:rPr>
          <w:b w:val="0"/>
          <w:bCs w:val="0"/>
          <w:sz w:val="24"/>
          <w:szCs w:val="24"/>
        </w:rPr>
        <w:t>53</w:t>
      </w:r>
    </w:p>
    <w:p w14:paraId="25C2E52F" w14:textId="1A6C5380"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7.1  </w:t>
      </w:r>
      <w:r w:rsidRPr="00A700A6">
        <w:rPr>
          <w:rFonts w:eastAsia="宋体" w:hint="eastAsia"/>
          <w:sz w:val="24"/>
          <w:szCs w:val="24"/>
        </w:rPr>
        <w:t>Q</w:t>
      </w:r>
      <w:r w:rsidRPr="00A700A6">
        <w:rPr>
          <w:rFonts w:eastAsia="宋体"/>
          <w:sz w:val="24"/>
          <w:szCs w:val="24"/>
        </w:rPr>
        <w:t>uality inspection of row materials</w:t>
      </w:r>
      <w:r w:rsidRPr="00A700A6">
        <w:rPr>
          <w:rFonts w:eastAsia="宋体"/>
          <w:sz w:val="24"/>
          <w:szCs w:val="24"/>
        </w:rPr>
        <w:tab/>
      </w:r>
      <w:r w:rsidR="00FF5B0D" w:rsidRPr="00A700A6">
        <w:rPr>
          <w:rFonts w:eastAsia="宋体"/>
          <w:sz w:val="24"/>
          <w:szCs w:val="24"/>
        </w:rPr>
        <w:t>53</w:t>
      </w:r>
    </w:p>
    <w:p w14:paraId="40DF146A" w14:textId="527036C3"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7.2 </w:t>
      </w:r>
      <w:r w:rsidRPr="00A700A6">
        <w:rPr>
          <w:rFonts w:eastAsia="宋体" w:hint="eastAsia"/>
          <w:sz w:val="24"/>
          <w:szCs w:val="24"/>
        </w:rPr>
        <w:t xml:space="preserve"> P</w:t>
      </w:r>
      <w:r w:rsidRPr="00A700A6">
        <w:rPr>
          <w:rFonts w:eastAsia="宋体"/>
          <w:sz w:val="24"/>
          <w:szCs w:val="24"/>
        </w:rPr>
        <w:t>roperty inspection of recycled aggregate concrete mixture</w:t>
      </w:r>
      <w:r w:rsidRPr="00A700A6">
        <w:rPr>
          <w:rFonts w:eastAsia="宋体"/>
          <w:sz w:val="24"/>
          <w:szCs w:val="24"/>
        </w:rPr>
        <w:tab/>
      </w:r>
      <w:r w:rsidR="00FF5B0D" w:rsidRPr="00A700A6">
        <w:rPr>
          <w:rFonts w:eastAsia="宋体"/>
          <w:sz w:val="24"/>
          <w:szCs w:val="24"/>
        </w:rPr>
        <w:t>53</w:t>
      </w:r>
    </w:p>
    <w:p w14:paraId="491F0644" w14:textId="18AF106B"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7.3  Property inspection of hardened recycled lump-aggregate concrete</w:t>
      </w:r>
      <w:r w:rsidRPr="00A700A6">
        <w:rPr>
          <w:rFonts w:eastAsia="宋体"/>
          <w:sz w:val="24"/>
          <w:szCs w:val="24"/>
        </w:rPr>
        <w:tab/>
      </w:r>
      <w:r w:rsidR="00FF5B0D" w:rsidRPr="00A700A6">
        <w:rPr>
          <w:rFonts w:eastAsia="宋体"/>
          <w:sz w:val="24"/>
          <w:szCs w:val="24"/>
        </w:rPr>
        <w:t>53</w:t>
      </w:r>
    </w:p>
    <w:p w14:paraId="46403DC9" w14:textId="675E6E4B" w:rsidR="003D763A" w:rsidRPr="00A700A6" w:rsidRDefault="003D763A" w:rsidP="003D763A">
      <w:pPr>
        <w:pStyle w:val="TOC2"/>
        <w:spacing w:line="440" w:lineRule="exact"/>
        <w:rPr>
          <w:rFonts w:eastAsia="宋体"/>
          <w:sz w:val="24"/>
          <w:szCs w:val="24"/>
          <w14:ligatures w14:val="standardContextual"/>
        </w:rPr>
      </w:pPr>
      <w:r w:rsidRPr="00A700A6">
        <w:rPr>
          <w:rFonts w:eastAsia="宋体"/>
          <w:sz w:val="24"/>
          <w:szCs w:val="24"/>
        </w:rPr>
        <w:t xml:space="preserve">7.4 </w:t>
      </w:r>
      <w:r w:rsidRPr="00A700A6">
        <w:rPr>
          <w:rFonts w:eastAsia="宋体" w:hint="eastAsia"/>
          <w:sz w:val="24"/>
          <w:szCs w:val="24"/>
        </w:rPr>
        <w:t xml:space="preserve"> A</w:t>
      </w:r>
      <w:r w:rsidRPr="00A700A6">
        <w:rPr>
          <w:rFonts w:eastAsia="宋体"/>
          <w:sz w:val="24"/>
          <w:szCs w:val="24"/>
        </w:rPr>
        <w:t>cceptance of recycled lump-aggregate concrete engineering</w:t>
      </w:r>
      <w:r w:rsidRPr="00A700A6">
        <w:rPr>
          <w:rFonts w:eastAsia="宋体"/>
          <w:sz w:val="24"/>
          <w:szCs w:val="24"/>
        </w:rPr>
        <w:tab/>
      </w:r>
      <w:r w:rsidR="00FF5B0D" w:rsidRPr="00A700A6">
        <w:rPr>
          <w:rFonts w:eastAsia="宋体"/>
          <w:sz w:val="24"/>
          <w:szCs w:val="24"/>
        </w:rPr>
        <w:t>54</w:t>
      </w:r>
    </w:p>
    <w:p w14:paraId="37E48099" w14:textId="77777777" w:rsidR="00E16B54" w:rsidRPr="003F40BB" w:rsidRDefault="00E16B54">
      <w:pPr>
        <w:widowControl/>
        <w:snapToGrid w:val="0"/>
        <w:spacing w:beforeLines="50" w:before="156" w:line="360" w:lineRule="auto"/>
        <w:jc w:val="center"/>
        <w:rPr>
          <w:sz w:val="28"/>
          <w:szCs w:val="28"/>
        </w:rPr>
        <w:sectPr w:rsidR="00E16B54" w:rsidRPr="003F40BB">
          <w:pgSz w:w="11906" w:h="16838"/>
          <w:pgMar w:top="1440" w:right="1800" w:bottom="1440" w:left="1800" w:header="851" w:footer="992" w:gutter="0"/>
          <w:cols w:space="425"/>
          <w:docGrid w:type="lines" w:linePitch="312"/>
        </w:sectPr>
      </w:pPr>
    </w:p>
    <w:p w14:paraId="54265043" w14:textId="77777777" w:rsidR="00E16B54" w:rsidRPr="003F40BB" w:rsidRDefault="00000000">
      <w:pPr>
        <w:pStyle w:val="1"/>
        <w:jc w:val="center"/>
        <w:rPr>
          <w:sz w:val="32"/>
          <w:szCs w:val="32"/>
        </w:rPr>
      </w:pPr>
      <w:bookmarkStart w:id="62" w:name="_Toc141362827"/>
      <w:r w:rsidRPr="003F40BB">
        <w:rPr>
          <w:rFonts w:hint="eastAsia"/>
          <w:sz w:val="32"/>
          <w:szCs w:val="32"/>
        </w:rPr>
        <w:lastRenderedPageBreak/>
        <w:t>1</w:t>
      </w:r>
      <w:r w:rsidRPr="003F40BB">
        <w:rPr>
          <w:sz w:val="32"/>
          <w:szCs w:val="32"/>
        </w:rPr>
        <w:t xml:space="preserve"> </w:t>
      </w:r>
      <w:r w:rsidRPr="003F40BB">
        <w:rPr>
          <w:rFonts w:hint="eastAsia"/>
          <w:sz w:val="32"/>
          <w:szCs w:val="32"/>
        </w:rPr>
        <w:t>总</w:t>
      </w:r>
      <w:r w:rsidRPr="003F40BB">
        <w:rPr>
          <w:rFonts w:hint="eastAsia"/>
          <w:sz w:val="32"/>
          <w:szCs w:val="32"/>
        </w:rPr>
        <w:t xml:space="preserve"> </w:t>
      </w:r>
      <w:r w:rsidRPr="003F40BB">
        <w:rPr>
          <w:rFonts w:hint="eastAsia"/>
          <w:sz w:val="32"/>
          <w:szCs w:val="32"/>
        </w:rPr>
        <w:t>则</w:t>
      </w:r>
      <w:bookmarkEnd w:id="62"/>
    </w:p>
    <w:p w14:paraId="5CE1FCA5" w14:textId="77777777" w:rsidR="00E16B54" w:rsidRPr="003F40BB" w:rsidRDefault="00000000">
      <w:pPr>
        <w:widowControl/>
        <w:snapToGrid w:val="0"/>
        <w:spacing w:beforeLines="50" w:before="156" w:line="360" w:lineRule="auto"/>
        <w:jc w:val="left"/>
        <w:rPr>
          <w:sz w:val="24"/>
          <w:szCs w:val="24"/>
        </w:rPr>
      </w:pPr>
      <w:r w:rsidRPr="003F40BB">
        <w:rPr>
          <w:b/>
          <w:bCs/>
          <w:sz w:val="24"/>
          <w:szCs w:val="24"/>
        </w:rPr>
        <w:t>1.0.1</w:t>
      </w:r>
      <w:r w:rsidRPr="003F40BB">
        <w:rPr>
          <w:sz w:val="24"/>
          <w:szCs w:val="24"/>
        </w:rPr>
        <w:t xml:space="preserve"> </w:t>
      </w:r>
      <w:r w:rsidRPr="003F40BB">
        <w:rPr>
          <w:sz w:val="24"/>
          <w:szCs w:val="24"/>
        </w:rPr>
        <w:t>再生块体</w:t>
      </w:r>
      <w:r w:rsidRPr="003F40BB">
        <w:rPr>
          <w:sz w:val="24"/>
          <w:szCs w:val="24"/>
        </w:rPr>
        <w:t>-</w:t>
      </w:r>
      <w:r w:rsidRPr="003F40BB">
        <w:rPr>
          <w:sz w:val="24"/>
          <w:szCs w:val="24"/>
        </w:rPr>
        <w:t>骨料混凝土是同时采用再生块体、再生粗骨料和再生砂制备而成的混凝土。其中，再生块体（</w:t>
      </w:r>
      <w:r w:rsidRPr="003F40BB">
        <w:rPr>
          <w:sz w:val="24"/>
          <w:szCs w:val="24"/>
        </w:rPr>
        <w:t>60 mm~300 mm</w:t>
      </w:r>
      <w:r w:rsidRPr="003F40BB">
        <w:rPr>
          <w:sz w:val="24"/>
          <w:szCs w:val="24"/>
        </w:rPr>
        <w:t>）由旧混凝土经粗破、筛分而成；再生粗骨料（</w:t>
      </w:r>
      <w:r w:rsidRPr="003F40BB">
        <w:rPr>
          <w:sz w:val="24"/>
          <w:szCs w:val="24"/>
        </w:rPr>
        <w:t>≥4.75 mm</w:t>
      </w:r>
      <w:r w:rsidRPr="003F40BB">
        <w:rPr>
          <w:sz w:val="24"/>
          <w:szCs w:val="24"/>
        </w:rPr>
        <w:t>）由建（构）筑物中的混凝土、砂浆、石、砖瓦等加工而成；再生砂由工程渣土经水洗、筛分或经烘干、碾压、筛分等加工而成。相比于传统的再生骨料混凝土（即采用再生粗、细骨料部分替代天然粗、细骨料制备而成的混凝土）和过去</w:t>
      </w:r>
      <w:r w:rsidRPr="003F40BB">
        <w:rPr>
          <w:sz w:val="24"/>
          <w:szCs w:val="24"/>
        </w:rPr>
        <w:t>15</w:t>
      </w:r>
      <w:r w:rsidRPr="003F40BB">
        <w:rPr>
          <w:sz w:val="24"/>
          <w:szCs w:val="24"/>
        </w:rPr>
        <w:t>年新发展的再生混合混凝土（即再生块体与天然骨料混凝土混合浇筑而成的混合物），再生块体</w:t>
      </w:r>
      <w:r w:rsidRPr="003F40BB">
        <w:rPr>
          <w:sz w:val="24"/>
          <w:szCs w:val="24"/>
        </w:rPr>
        <w:t>-</w:t>
      </w:r>
      <w:r w:rsidRPr="003F40BB">
        <w:rPr>
          <w:sz w:val="24"/>
          <w:szCs w:val="24"/>
        </w:rPr>
        <w:t>骨料混凝土在确保质量的前提下，可进一步显著提高混凝土中工程废弃物的总利用量，进而大幅提升工程废弃物的资源化循环利用率。</w:t>
      </w:r>
    </w:p>
    <w:p w14:paraId="64A62BC4" w14:textId="77777777" w:rsidR="00E16B54" w:rsidRPr="003F40BB" w:rsidRDefault="00000000">
      <w:pPr>
        <w:widowControl/>
        <w:snapToGrid w:val="0"/>
        <w:spacing w:line="360" w:lineRule="auto"/>
        <w:ind w:firstLineChars="200" w:firstLine="480"/>
        <w:jc w:val="left"/>
        <w:rPr>
          <w:sz w:val="24"/>
          <w:szCs w:val="24"/>
        </w:rPr>
      </w:pPr>
      <w:r w:rsidRPr="003F40BB">
        <w:rPr>
          <w:sz w:val="24"/>
          <w:szCs w:val="24"/>
        </w:rPr>
        <w:t>虽然我国在工程废弃物资源化循环利用领域已颁布了一系列标准，但再生块体</w:t>
      </w:r>
      <w:r w:rsidRPr="003F40BB">
        <w:rPr>
          <w:sz w:val="24"/>
          <w:szCs w:val="24"/>
        </w:rPr>
        <w:t>-</w:t>
      </w:r>
      <w:r w:rsidRPr="003F40BB">
        <w:rPr>
          <w:sz w:val="24"/>
          <w:szCs w:val="24"/>
        </w:rPr>
        <w:t>骨料混凝土同时采用有再生块体、再生粗骨料和再生砂，由此产生的耦合效应导致既有标准均无法直接适用。此外，采用湿加工或干加工工艺从工程渣土中制备而得的再生砂与既有标准中涉及的天然砂、机制砂和再生细骨料在生产方式、物质构成、理化性质等方面存在较大差异，既有标准同样无法指导该类再生砂的工程应用。为在实际工程中推广应用再生块体</w:t>
      </w:r>
      <w:r w:rsidRPr="003F40BB">
        <w:rPr>
          <w:sz w:val="24"/>
          <w:szCs w:val="24"/>
        </w:rPr>
        <w:t>-</w:t>
      </w:r>
      <w:r w:rsidRPr="003F40BB">
        <w:rPr>
          <w:sz w:val="24"/>
          <w:szCs w:val="24"/>
        </w:rPr>
        <w:t>骨料混凝土，迫切需要制定相关标准从设计、施工、质量检验及验收等多方面指导其应用。</w:t>
      </w:r>
    </w:p>
    <w:p w14:paraId="55E9F8A3" w14:textId="77777777" w:rsidR="00E16B54" w:rsidRPr="003F40BB" w:rsidRDefault="00000000">
      <w:pPr>
        <w:widowControl/>
        <w:snapToGrid w:val="0"/>
        <w:spacing w:line="360" w:lineRule="auto"/>
        <w:ind w:firstLineChars="200" w:firstLine="480"/>
        <w:jc w:val="left"/>
        <w:rPr>
          <w:sz w:val="24"/>
          <w:szCs w:val="24"/>
        </w:rPr>
      </w:pPr>
      <w:r w:rsidRPr="003F40BB">
        <w:rPr>
          <w:sz w:val="24"/>
          <w:szCs w:val="24"/>
        </w:rPr>
        <w:t>近年来，国内外高校以及设计、检测和施工单位在再生块体</w:t>
      </w:r>
      <w:r w:rsidRPr="003F40BB">
        <w:rPr>
          <w:sz w:val="24"/>
          <w:szCs w:val="24"/>
        </w:rPr>
        <w:t>-</w:t>
      </w:r>
      <w:r w:rsidRPr="003F40BB">
        <w:rPr>
          <w:sz w:val="24"/>
          <w:szCs w:val="24"/>
        </w:rPr>
        <w:t>骨料混凝土的力学性能、耐久性能、长期性能、设计方法、施工工艺、质量检验等方面开展了大量的科学研究与工程实践，研究成果不断丰富，工程经验不断累积。为了规范建设工程中再生块体</w:t>
      </w:r>
      <w:r w:rsidRPr="003F40BB">
        <w:rPr>
          <w:sz w:val="24"/>
          <w:szCs w:val="24"/>
        </w:rPr>
        <w:t>-</w:t>
      </w:r>
      <w:r w:rsidRPr="003F40BB">
        <w:rPr>
          <w:sz w:val="24"/>
          <w:szCs w:val="24"/>
        </w:rPr>
        <w:t>骨料混凝土的应用，保证工程质量，做到技术先进、安全可靠、经济合理、绿色低碳，制定本标准。</w:t>
      </w:r>
    </w:p>
    <w:p w14:paraId="0BF4576A" w14:textId="77777777" w:rsidR="00E16B54" w:rsidRPr="003F40BB" w:rsidRDefault="00000000">
      <w:pPr>
        <w:widowControl/>
        <w:snapToGrid w:val="0"/>
        <w:spacing w:beforeLines="50" w:before="156" w:line="360" w:lineRule="auto"/>
        <w:jc w:val="left"/>
        <w:rPr>
          <w:sz w:val="24"/>
          <w:szCs w:val="24"/>
        </w:rPr>
      </w:pPr>
      <w:r w:rsidRPr="003F40BB">
        <w:rPr>
          <w:b/>
          <w:bCs/>
          <w:sz w:val="24"/>
          <w:szCs w:val="24"/>
        </w:rPr>
        <w:t xml:space="preserve">1.0.2 </w:t>
      </w:r>
      <w:r w:rsidRPr="003F40BB">
        <w:rPr>
          <w:rFonts w:hint="eastAsia"/>
          <w:sz w:val="24"/>
          <w:szCs w:val="24"/>
        </w:rPr>
        <w:t>本标准的适用范围包括建设工程和其他建设行业中使用的再生块体</w:t>
      </w:r>
      <w:r w:rsidRPr="003F40BB">
        <w:rPr>
          <w:rFonts w:hint="eastAsia"/>
          <w:sz w:val="24"/>
          <w:szCs w:val="24"/>
        </w:rPr>
        <w:t>-</w:t>
      </w:r>
      <w:r w:rsidRPr="003F40BB">
        <w:rPr>
          <w:rFonts w:hint="eastAsia"/>
          <w:sz w:val="24"/>
          <w:szCs w:val="24"/>
        </w:rPr>
        <w:t>骨料混凝土。</w:t>
      </w:r>
    </w:p>
    <w:p w14:paraId="37CA3AF3" w14:textId="77777777" w:rsidR="00E16B54" w:rsidRPr="003F40BB" w:rsidRDefault="00000000">
      <w:pPr>
        <w:widowControl/>
        <w:snapToGrid w:val="0"/>
        <w:spacing w:beforeLines="50" w:before="156" w:line="360" w:lineRule="auto"/>
        <w:jc w:val="left"/>
        <w:rPr>
          <w:sz w:val="24"/>
          <w:szCs w:val="24"/>
        </w:rPr>
        <w:sectPr w:rsidR="00E16B54" w:rsidRPr="003F40BB">
          <w:pgSz w:w="11906" w:h="16838"/>
          <w:pgMar w:top="1440" w:right="1800" w:bottom="1440" w:left="1800" w:header="851" w:footer="992" w:gutter="0"/>
          <w:cols w:space="425"/>
          <w:docGrid w:type="lines" w:linePitch="312"/>
        </w:sectPr>
      </w:pPr>
      <w:r w:rsidRPr="003F40BB">
        <w:rPr>
          <w:b/>
          <w:bCs/>
          <w:sz w:val="24"/>
          <w:szCs w:val="24"/>
        </w:rPr>
        <w:t xml:space="preserve">1.0.3 </w:t>
      </w:r>
      <w:r w:rsidRPr="003F40BB">
        <w:rPr>
          <w:rFonts w:hint="eastAsia"/>
          <w:sz w:val="24"/>
          <w:szCs w:val="24"/>
        </w:rPr>
        <w:t>对于再生块体</w:t>
      </w:r>
      <w:r w:rsidRPr="003F40BB">
        <w:rPr>
          <w:rFonts w:hint="eastAsia"/>
          <w:sz w:val="24"/>
          <w:szCs w:val="24"/>
        </w:rPr>
        <w:t>-</w:t>
      </w:r>
      <w:r w:rsidRPr="003F40BB">
        <w:rPr>
          <w:rFonts w:hint="eastAsia"/>
          <w:sz w:val="24"/>
          <w:szCs w:val="24"/>
        </w:rPr>
        <w:t>骨料混凝土的有关技术内容，本标准规定的以本标准为准，未作规定的应按国家现行有关标准执行。</w:t>
      </w:r>
    </w:p>
    <w:p w14:paraId="64445404" w14:textId="77777777" w:rsidR="00E16B54" w:rsidRPr="003F40BB" w:rsidRDefault="00000000">
      <w:pPr>
        <w:pStyle w:val="1"/>
        <w:jc w:val="center"/>
        <w:rPr>
          <w:sz w:val="32"/>
          <w:szCs w:val="32"/>
        </w:rPr>
      </w:pPr>
      <w:bookmarkStart w:id="63" w:name="_Toc141362828"/>
      <w:r w:rsidRPr="003F40BB">
        <w:rPr>
          <w:sz w:val="32"/>
          <w:szCs w:val="32"/>
        </w:rPr>
        <w:lastRenderedPageBreak/>
        <w:t xml:space="preserve">2 </w:t>
      </w:r>
      <w:r w:rsidRPr="003F40BB">
        <w:rPr>
          <w:rFonts w:hint="eastAsia"/>
          <w:sz w:val="32"/>
          <w:szCs w:val="32"/>
        </w:rPr>
        <w:t>术语和符号</w:t>
      </w:r>
      <w:bookmarkEnd w:id="63"/>
    </w:p>
    <w:p w14:paraId="2C581231" w14:textId="77777777" w:rsidR="00E16B54" w:rsidRPr="003F40BB" w:rsidRDefault="00000000">
      <w:pPr>
        <w:pStyle w:val="2"/>
        <w:jc w:val="center"/>
        <w:rPr>
          <w:rFonts w:ascii="黑体" w:eastAsia="黑体" w:hAnsi="黑体"/>
          <w:b w:val="0"/>
          <w:bCs w:val="0"/>
          <w:sz w:val="30"/>
          <w:szCs w:val="30"/>
        </w:rPr>
      </w:pPr>
      <w:bookmarkStart w:id="64" w:name="_Toc141362829"/>
      <w:r w:rsidRPr="003F40BB">
        <w:rPr>
          <w:rFonts w:ascii="黑体" w:eastAsia="黑体" w:hAnsi="黑体"/>
          <w:b w:val="0"/>
          <w:bCs w:val="0"/>
          <w:sz w:val="30"/>
          <w:szCs w:val="30"/>
        </w:rPr>
        <w:t xml:space="preserve">2.1 </w:t>
      </w:r>
      <w:r w:rsidRPr="003F40BB">
        <w:rPr>
          <w:rFonts w:ascii="黑体" w:eastAsia="黑体" w:hAnsi="黑体" w:hint="eastAsia"/>
          <w:b w:val="0"/>
          <w:bCs w:val="0"/>
          <w:sz w:val="30"/>
          <w:szCs w:val="30"/>
        </w:rPr>
        <w:t xml:space="preserve">术 </w:t>
      </w:r>
      <w:r w:rsidRPr="003F40BB">
        <w:rPr>
          <w:rFonts w:ascii="黑体" w:eastAsia="黑体" w:hAnsi="黑体"/>
          <w:b w:val="0"/>
          <w:bCs w:val="0"/>
          <w:sz w:val="30"/>
          <w:szCs w:val="30"/>
        </w:rPr>
        <w:t xml:space="preserve"> </w:t>
      </w:r>
      <w:r w:rsidRPr="003F40BB">
        <w:rPr>
          <w:rFonts w:ascii="黑体" w:eastAsia="黑体" w:hAnsi="黑体" w:hint="eastAsia"/>
          <w:b w:val="0"/>
          <w:bCs w:val="0"/>
          <w:sz w:val="30"/>
          <w:szCs w:val="30"/>
        </w:rPr>
        <w:t>语</w:t>
      </w:r>
      <w:bookmarkEnd w:id="64"/>
    </w:p>
    <w:p w14:paraId="49BEBB7D" w14:textId="77777777" w:rsidR="00E16B54" w:rsidRPr="003F40BB" w:rsidRDefault="00000000">
      <w:pPr>
        <w:widowControl/>
        <w:snapToGrid w:val="0"/>
        <w:spacing w:beforeLines="50" w:before="156" w:line="360" w:lineRule="auto"/>
        <w:rPr>
          <w:sz w:val="24"/>
          <w:szCs w:val="24"/>
        </w:rPr>
      </w:pPr>
      <w:r w:rsidRPr="003F40BB">
        <w:rPr>
          <w:b/>
          <w:bCs/>
          <w:sz w:val="24"/>
          <w:szCs w:val="24"/>
        </w:rPr>
        <w:t>2.1.1~2.1.2</w:t>
      </w:r>
      <w:r w:rsidRPr="003F40BB">
        <w:rPr>
          <w:sz w:val="24"/>
          <w:szCs w:val="24"/>
        </w:rPr>
        <w:t xml:space="preserve"> </w:t>
      </w:r>
      <w:r w:rsidRPr="003F40BB">
        <w:rPr>
          <w:rFonts w:hint="eastAsia"/>
          <w:sz w:val="24"/>
          <w:szCs w:val="24"/>
        </w:rPr>
        <w:t>再生块体由旧混凝土经粗破、筛分而成，特征尺寸用于表征再生块体的尺寸，其含义对应于再生块体可以通过的最小圆形筛孔的直径。</w:t>
      </w:r>
    </w:p>
    <w:p w14:paraId="352B9482"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2.1.3 </w:t>
      </w:r>
      <w:r w:rsidRPr="003F40BB">
        <w:rPr>
          <w:rFonts w:hint="eastAsia"/>
          <w:sz w:val="24"/>
          <w:szCs w:val="24"/>
        </w:rPr>
        <w:t>本标准将现行国家标准《建设用卵石、碎石》</w:t>
      </w:r>
      <w:r w:rsidRPr="003F40BB">
        <w:rPr>
          <w:rFonts w:hint="eastAsia"/>
          <w:sz w:val="24"/>
          <w:szCs w:val="24"/>
        </w:rPr>
        <w:t>G</w:t>
      </w:r>
      <w:r w:rsidRPr="003F40BB">
        <w:rPr>
          <w:sz w:val="24"/>
          <w:szCs w:val="24"/>
        </w:rPr>
        <w:t>B/T 14685</w:t>
      </w:r>
      <w:r w:rsidRPr="003F40BB">
        <w:rPr>
          <w:rFonts w:hint="eastAsia"/>
          <w:sz w:val="24"/>
          <w:szCs w:val="24"/>
        </w:rPr>
        <w:t>中定义的“碎石”和“卵石”统一称为天然粗骨料，当实际应用中需要对“碎石”和“卵石”进行区分时，应符合现行国家标准《建设用卵石、碎石》</w:t>
      </w:r>
      <w:r w:rsidRPr="003F40BB">
        <w:rPr>
          <w:rFonts w:hint="eastAsia"/>
          <w:sz w:val="24"/>
          <w:szCs w:val="24"/>
        </w:rPr>
        <w:t>G</w:t>
      </w:r>
      <w:r w:rsidRPr="003F40BB">
        <w:rPr>
          <w:sz w:val="24"/>
          <w:szCs w:val="24"/>
        </w:rPr>
        <w:t>B/T 14685</w:t>
      </w:r>
      <w:r w:rsidRPr="003F40BB">
        <w:rPr>
          <w:rFonts w:hint="eastAsia"/>
          <w:sz w:val="24"/>
          <w:szCs w:val="24"/>
        </w:rPr>
        <w:t>和现行行业标准《普通混凝土用砂、石质量及检验方法标准》</w:t>
      </w:r>
      <w:r w:rsidRPr="003F40BB">
        <w:rPr>
          <w:rFonts w:hint="eastAsia"/>
          <w:sz w:val="24"/>
          <w:szCs w:val="24"/>
        </w:rPr>
        <w:t>J</w:t>
      </w:r>
      <w:r w:rsidRPr="003F40BB">
        <w:rPr>
          <w:sz w:val="24"/>
          <w:szCs w:val="24"/>
        </w:rPr>
        <w:t>GJ 52</w:t>
      </w:r>
      <w:r w:rsidRPr="003F40BB">
        <w:rPr>
          <w:rFonts w:hint="eastAsia"/>
          <w:sz w:val="24"/>
          <w:szCs w:val="24"/>
        </w:rPr>
        <w:t>的相关要求。</w:t>
      </w:r>
    </w:p>
    <w:p w14:paraId="63ED20DB"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2.1.4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骨料混凝土中所使用的再生粗骨料与现行国家标准《混凝土用再生粗骨料》</w:t>
      </w:r>
      <w:r w:rsidRPr="003F40BB">
        <w:rPr>
          <w:rFonts w:hint="eastAsia"/>
          <w:sz w:val="24"/>
          <w:szCs w:val="24"/>
        </w:rPr>
        <w:t>G</w:t>
      </w:r>
      <w:r w:rsidRPr="003F40BB">
        <w:rPr>
          <w:sz w:val="24"/>
          <w:szCs w:val="24"/>
        </w:rPr>
        <w:t>B/T 25177</w:t>
      </w:r>
      <w:r w:rsidRPr="003F40BB">
        <w:rPr>
          <w:rFonts w:hint="eastAsia"/>
          <w:sz w:val="24"/>
          <w:szCs w:val="24"/>
        </w:rPr>
        <w:t>中定义的“再生粗骨料”相同，定义无调整。</w:t>
      </w:r>
    </w:p>
    <w:p w14:paraId="1B126566"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2.1.5 </w:t>
      </w:r>
      <w:r w:rsidRPr="003F40BB">
        <w:rPr>
          <w:rFonts w:hint="eastAsia"/>
          <w:sz w:val="24"/>
          <w:szCs w:val="24"/>
        </w:rPr>
        <w:t>本标准中的再生砂为工程渣土经湿加工或干加工制备而成，</w:t>
      </w:r>
      <w:r w:rsidRPr="003F40BB">
        <w:rPr>
          <w:sz w:val="24"/>
          <w:szCs w:val="24"/>
        </w:rPr>
        <w:t>与</w:t>
      </w:r>
      <w:r w:rsidRPr="003F40BB">
        <w:rPr>
          <w:rFonts w:hint="eastAsia"/>
          <w:sz w:val="24"/>
          <w:szCs w:val="24"/>
        </w:rPr>
        <w:t>现行国家标准《建设用砂》</w:t>
      </w:r>
      <w:r w:rsidRPr="003F40BB">
        <w:rPr>
          <w:rFonts w:hint="eastAsia"/>
          <w:sz w:val="24"/>
          <w:szCs w:val="24"/>
        </w:rPr>
        <w:t>G</w:t>
      </w:r>
      <w:r w:rsidRPr="003F40BB">
        <w:rPr>
          <w:sz w:val="24"/>
          <w:szCs w:val="24"/>
        </w:rPr>
        <w:t>B/T 14684</w:t>
      </w:r>
      <w:r w:rsidRPr="003F40BB">
        <w:rPr>
          <w:rFonts w:hint="eastAsia"/>
          <w:sz w:val="24"/>
          <w:szCs w:val="24"/>
        </w:rPr>
        <w:t>中定义的“天然砂”和“机制砂”以及现行国家标准《混凝土和砂浆用再生细骨料》</w:t>
      </w:r>
      <w:r w:rsidRPr="003F40BB">
        <w:rPr>
          <w:rFonts w:hint="eastAsia"/>
          <w:sz w:val="24"/>
          <w:szCs w:val="24"/>
        </w:rPr>
        <w:t>G</w:t>
      </w:r>
      <w:r w:rsidRPr="003F40BB">
        <w:rPr>
          <w:sz w:val="24"/>
          <w:szCs w:val="24"/>
        </w:rPr>
        <w:t>B/T 25176</w:t>
      </w:r>
      <w:r w:rsidRPr="003F40BB">
        <w:rPr>
          <w:rFonts w:hint="eastAsia"/>
          <w:sz w:val="24"/>
          <w:szCs w:val="24"/>
        </w:rPr>
        <w:t>中定义的“再生细骨料”</w:t>
      </w:r>
      <w:r w:rsidRPr="003F40BB">
        <w:rPr>
          <w:sz w:val="24"/>
          <w:szCs w:val="24"/>
        </w:rPr>
        <w:t>在生产方式、物质构成、理化性质等方面存在较大差异</w:t>
      </w:r>
      <w:r w:rsidRPr="003F40BB">
        <w:rPr>
          <w:rFonts w:hint="eastAsia"/>
          <w:sz w:val="24"/>
          <w:szCs w:val="24"/>
        </w:rPr>
        <w:t>。为做区分，本标准将由工程渣土制备而成的混凝土用细骨料定义为再生砂。</w:t>
      </w:r>
    </w:p>
    <w:p w14:paraId="2BC8CCDA"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2</w:t>
      </w:r>
      <w:r w:rsidRPr="003F40BB">
        <w:rPr>
          <w:b/>
          <w:bCs/>
          <w:sz w:val="24"/>
          <w:szCs w:val="24"/>
        </w:rPr>
        <w:t xml:space="preserve">.1.6 </w:t>
      </w:r>
      <w:r w:rsidRPr="003F40BB">
        <w:rPr>
          <w:rFonts w:hint="eastAsia"/>
          <w:sz w:val="24"/>
          <w:szCs w:val="24"/>
        </w:rPr>
        <w:t>再生砂的性能品质随工程渣土的性质和制备工艺的不同存在较大差异，其与天然砂或机制砂混合使用时的适宜混合比例也较为宽泛。本标准引入混合砂的定义，并对混合砂整体的性能品质进行限制，更符合工程应用实际，便于再生砂的推广应用。</w:t>
      </w:r>
    </w:p>
    <w:p w14:paraId="51679605"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2</w:t>
      </w:r>
      <w:r w:rsidRPr="003F40BB">
        <w:rPr>
          <w:b/>
          <w:bCs/>
          <w:sz w:val="24"/>
          <w:szCs w:val="24"/>
        </w:rPr>
        <w:t xml:space="preserve">.1.8 </w:t>
      </w:r>
      <w:r w:rsidRPr="003F40BB">
        <w:rPr>
          <w:rFonts w:hint="eastAsia"/>
          <w:sz w:val="24"/>
          <w:szCs w:val="24"/>
        </w:rPr>
        <w:t>现行行业标准《再生骨料应用技术规程》</w:t>
      </w:r>
      <w:r w:rsidRPr="003F40BB">
        <w:rPr>
          <w:sz w:val="24"/>
          <w:szCs w:val="24"/>
        </w:rPr>
        <w:t>JGJ/T 240</w:t>
      </w:r>
      <w:r w:rsidRPr="003F40BB">
        <w:rPr>
          <w:rFonts w:hint="eastAsia"/>
          <w:sz w:val="24"/>
          <w:szCs w:val="24"/>
        </w:rPr>
        <w:t>中对“再生骨料混凝土”的定义为：掺用再生骨料配制而成的混凝土。其中再生骨料包括由建（构）物中的混凝土、砂浆、石或砖瓦等加工而成的再生粗骨料和再生细骨料。本标准中的再生骨料混凝土与前者的区别在于，采用工程渣土制备而成的再生砂而非再生细骨料全部或部分取代细骨料。</w:t>
      </w:r>
    </w:p>
    <w:p w14:paraId="0DF31AF5" w14:textId="77777777" w:rsidR="00E16B54" w:rsidRPr="003F40BB" w:rsidRDefault="00000000">
      <w:pPr>
        <w:widowControl/>
        <w:snapToGrid w:val="0"/>
        <w:spacing w:beforeLines="50" w:before="156" w:line="360" w:lineRule="auto"/>
        <w:rPr>
          <w:sz w:val="24"/>
          <w:szCs w:val="24"/>
        </w:rPr>
        <w:sectPr w:rsidR="00E16B54" w:rsidRPr="003F40BB">
          <w:pgSz w:w="11906" w:h="16838"/>
          <w:pgMar w:top="1440" w:right="1800" w:bottom="1440" w:left="1800" w:header="851" w:footer="992" w:gutter="0"/>
          <w:cols w:space="425"/>
          <w:docGrid w:type="lines" w:linePitch="312"/>
        </w:sectPr>
      </w:pPr>
      <w:r w:rsidRPr="003F40BB">
        <w:rPr>
          <w:rFonts w:hint="eastAsia"/>
          <w:b/>
          <w:bCs/>
          <w:sz w:val="24"/>
          <w:szCs w:val="24"/>
        </w:rPr>
        <w:lastRenderedPageBreak/>
        <w:t>2</w:t>
      </w:r>
      <w:r w:rsidRPr="003F40BB">
        <w:rPr>
          <w:b/>
          <w:bCs/>
          <w:sz w:val="24"/>
          <w:szCs w:val="24"/>
        </w:rPr>
        <w:t xml:space="preserve">.1.9 </w:t>
      </w:r>
      <w:r w:rsidRPr="003F40BB">
        <w:rPr>
          <w:rFonts w:hint="eastAsia"/>
          <w:sz w:val="24"/>
          <w:szCs w:val="24"/>
        </w:rPr>
        <w:t>现行行业标准《再生混合混凝土组合结构技术标准》</w:t>
      </w:r>
      <w:r w:rsidRPr="003F40BB">
        <w:rPr>
          <w:sz w:val="24"/>
          <w:szCs w:val="24"/>
        </w:rPr>
        <w:t>JGJ/T 468</w:t>
      </w:r>
      <w:r w:rsidRPr="003F40BB">
        <w:rPr>
          <w:rFonts w:hint="eastAsia"/>
          <w:sz w:val="24"/>
          <w:szCs w:val="24"/>
        </w:rPr>
        <w:t>中定义的“再生混合混凝土”和现行广东省地方标准《再生块体混凝土组合结构技术规程》</w:t>
      </w:r>
      <w:r w:rsidRPr="003F40BB">
        <w:rPr>
          <w:rFonts w:hint="eastAsia"/>
          <w:sz w:val="24"/>
          <w:szCs w:val="24"/>
        </w:rPr>
        <w:t>D</w:t>
      </w:r>
      <w:r w:rsidRPr="003F40BB">
        <w:rPr>
          <w:sz w:val="24"/>
          <w:szCs w:val="24"/>
        </w:rPr>
        <w:t>BJ/T 15</w:t>
      </w:r>
      <w:r w:rsidRPr="003F40BB">
        <w:rPr>
          <w:rFonts w:hint="eastAsia"/>
          <w:sz w:val="24"/>
          <w:szCs w:val="24"/>
        </w:rPr>
        <w:t>中定义的“再生块体混凝土”均指由再生块体与天然骨料混凝土混合浇筑而成混合物。区别于前两者，本标准中的再生块体</w:t>
      </w:r>
      <w:r w:rsidRPr="003F40BB">
        <w:rPr>
          <w:rFonts w:hint="eastAsia"/>
          <w:sz w:val="24"/>
          <w:szCs w:val="24"/>
        </w:rPr>
        <w:t>-</w:t>
      </w:r>
      <w:r w:rsidRPr="003F40BB">
        <w:rPr>
          <w:rFonts w:hint="eastAsia"/>
          <w:sz w:val="24"/>
          <w:szCs w:val="24"/>
        </w:rPr>
        <w:t>骨料混凝土是由再生块体与使用再生粗骨料和再生砂的再生骨料混凝土混合浇筑而成。</w:t>
      </w:r>
    </w:p>
    <w:p w14:paraId="425DD403" w14:textId="77777777" w:rsidR="00E16B54" w:rsidRPr="003F40BB" w:rsidRDefault="00000000">
      <w:pPr>
        <w:pStyle w:val="1"/>
        <w:jc w:val="center"/>
        <w:rPr>
          <w:sz w:val="32"/>
          <w:szCs w:val="32"/>
        </w:rPr>
      </w:pPr>
      <w:bookmarkStart w:id="65" w:name="_Toc141362830"/>
      <w:r w:rsidRPr="003F40BB">
        <w:rPr>
          <w:sz w:val="32"/>
          <w:szCs w:val="32"/>
        </w:rPr>
        <w:lastRenderedPageBreak/>
        <w:t xml:space="preserve">3 </w:t>
      </w:r>
      <w:r w:rsidRPr="003F40BB">
        <w:rPr>
          <w:rFonts w:hint="eastAsia"/>
          <w:sz w:val="32"/>
          <w:szCs w:val="32"/>
        </w:rPr>
        <w:t>原</w:t>
      </w:r>
      <w:r w:rsidRPr="003F40BB">
        <w:rPr>
          <w:rFonts w:hint="eastAsia"/>
          <w:sz w:val="32"/>
          <w:szCs w:val="32"/>
        </w:rPr>
        <w:t xml:space="preserve"> </w:t>
      </w:r>
      <w:r w:rsidRPr="003F40BB">
        <w:rPr>
          <w:rFonts w:hint="eastAsia"/>
          <w:sz w:val="32"/>
          <w:szCs w:val="32"/>
        </w:rPr>
        <w:t>材</w:t>
      </w:r>
      <w:r w:rsidRPr="003F40BB">
        <w:rPr>
          <w:rFonts w:hint="eastAsia"/>
          <w:sz w:val="32"/>
          <w:szCs w:val="32"/>
        </w:rPr>
        <w:t xml:space="preserve"> </w:t>
      </w:r>
      <w:r w:rsidRPr="003F40BB">
        <w:rPr>
          <w:rFonts w:hint="eastAsia"/>
          <w:sz w:val="32"/>
          <w:szCs w:val="32"/>
        </w:rPr>
        <w:t>料</w:t>
      </w:r>
      <w:bookmarkEnd w:id="65"/>
    </w:p>
    <w:p w14:paraId="249B5AF9" w14:textId="77777777" w:rsidR="00E16B54" w:rsidRPr="003F40BB" w:rsidRDefault="00000000">
      <w:pPr>
        <w:pStyle w:val="2"/>
        <w:jc w:val="center"/>
        <w:rPr>
          <w:rFonts w:ascii="黑体" w:eastAsia="黑体" w:hAnsi="黑体"/>
          <w:b w:val="0"/>
          <w:bCs w:val="0"/>
          <w:sz w:val="30"/>
          <w:szCs w:val="30"/>
        </w:rPr>
      </w:pPr>
      <w:bookmarkStart w:id="66" w:name="_Toc141362831"/>
      <w:r w:rsidRPr="003F40BB">
        <w:rPr>
          <w:rFonts w:ascii="黑体" w:eastAsia="黑体" w:hAnsi="黑体"/>
          <w:b w:val="0"/>
          <w:bCs w:val="0"/>
          <w:sz w:val="30"/>
          <w:szCs w:val="30"/>
        </w:rPr>
        <w:t xml:space="preserve">3.1 </w:t>
      </w:r>
      <w:r w:rsidRPr="003F40BB">
        <w:rPr>
          <w:rFonts w:ascii="黑体" w:eastAsia="黑体" w:hAnsi="黑体" w:hint="eastAsia"/>
          <w:b w:val="0"/>
          <w:bCs w:val="0"/>
          <w:sz w:val="30"/>
          <w:szCs w:val="30"/>
        </w:rPr>
        <w:t>再 生 块 体</w:t>
      </w:r>
      <w:bookmarkEnd w:id="66"/>
    </w:p>
    <w:p w14:paraId="76FDBACD"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3.1.1 </w:t>
      </w:r>
      <w:r w:rsidRPr="003F40BB">
        <w:rPr>
          <w:rFonts w:hint="eastAsia"/>
          <w:sz w:val="24"/>
          <w:szCs w:val="24"/>
        </w:rPr>
        <w:t>为保障再生块体</w:t>
      </w:r>
      <w:r w:rsidRPr="003F40BB">
        <w:rPr>
          <w:rFonts w:hint="eastAsia"/>
          <w:sz w:val="24"/>
          <w:szCs w:val="24"/>
        </w:rPr>
        <w:t>-</w:t>
      </w:r>
      <w:r w:rsidRPr="003F40BB">
        <w:rPr>
          <w:rFonts w:hint="eastAsia"/>
          <w:sz w:val="24"/>
          <w:szCs w:val="24"/>
        </w:rPr>
        <w:t>骨料混凝土的质量，再生块体不应含有各种杂物，块体表面应确保未污染并清洗干净。</w:t>
      </w:r>
    </w:p>
    <w:p w14:paraId="7EF43B16"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3.1.2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骨料混凝土中使用的再生块体与再生混合混凝土（再生块体与天然混凝土混合浇筑而成的混合物）中使用的旧混凝土块体并无差异。参照现行行业标准《再生混合混凝土组合结构技术标准》</w:t>
      </w:r>
      <w:r w:rsidRPr="003F40BB">
        <w:rPr>
          <w:rFonts w:hint="eastAsia"/>
          <w:sz w:val="24"/>
          <w:szCs w:val="24"/>
        </w:rPr>
        <w:t>J</w:t>
      </w:r>
      <w:r w:rsidRPr="003F40BB">
        <w:rPr>
          <w:sz w:val="24"/>
          <w:szCs w:val="24"/>
        </w:rPr>
        <w:t>GJ/T 468</w:t>
      </w:r>
      <w:r w:rsidRPr="003F40BB">
        <w:rPr>
          <w:rFonts w:hint="eastAsia"/>
          <w:sz w:val="24"/>
          <w:szCs w:val="24"/>
        </w:rPr>
        <w:t>中的相关规定制定本条。</w:t>
      </w:r>
    </w:p>
    <w:p w14:paraId="7A8BBB7E"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3</w:t>
      </w:r>
      <w:r w:rsidRPr="003F40BB">
        <w:rPr>
          <w:b/>
          <w:bCs/>
          <w:sz w:val="24"/>
          <w:szCs w:val="24"/>
        </w:rPr>
        <w:t xml:space="preserve">.1.3 </w:t>
      </w:r>
      <w:r w:rsidRPr="003F40BB">
        <w:rPr>
          <w:rFonts w:hint="eastAsia"/>
          <w:sz w:val="24"/>
          <w:szCs w:val="24"/>
        </w:rPr>
        <w:t>再生块体的氯离子含量和碱含量过高，可能引发钢材锈蚀和碱骨料反应，严重影响构件的受力性能和耐久性能。因此，对再生块体的最大氯离子含量和最大碱含量给出了规定。</w:t>
      </w:r>
    </w:p>
    <w:p w14:paraId="5DA4BE64"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3</w:t>
      </w:r>
      <w:r w:rsidRPr="003F40BB">
        <w:rPr>
          <w:b/>
          <w:bCs/>
          <w:sz w:val="24"/>
          <w:szCs w:val="24"/>
        </w:rPr>
        <w:t xml:space="preserve">.1.4 </w:t>
      </w:r>
      <w:r w:rsidRPr="003F40BB">
        <w:rPr>
          <w:rFonts w:hint="eastAsia"/>
          <w:sz w:val="24"/>
          <w:szCs w:val="24"/>
        </w:rPr>
        <w:t>再生块体来源旧混凝土的情况十分复杂，可能具有放射性危害。用于建筑特别是人居环境中的再生块体，需要确保其放射性符合现行国家标准《建筑材料放射性》</w:t>
      </w:r>
      <w:r w:rsidRPr="003F40BB">
        <w:rPr>
          <w:rFonts w:hint="eastAsia"/>
          <w:sz w:val="24"/>
          <w:szCs w:val="24"/>
        </w:rPr>
        <w:t>G</w:t>
      </w:r>
      <w:r w:rsidRPr="003F40BB">
        <w:rPr>
          <w:sz w:val="24"/>
          <w:szCs w:val="24"/>
        </w:rPr>
        <w:t>B 6566</w:t>
      </w:r>
      <w:r w:rsidRPr="003F40BB">
        <w:rPr>
          <w:rFonts w:hint="eastAsia"/>
          <w:sz w:val="24"/>
          <w:szCs w:val="24"/>
        </w:rPr>
        <w:t>的规定。</w:t>
      </w:r>
    </w:p>
    <w:p w14:paraId="1428F8A5" w14:textId="77777777" w:rsidR="00E16B54" w:rsidRPr="003F40BB" w:rsidRDefault="00000000">
      <w:pPr>
        <w:pStyle w:val="2"/>
        <w:jc w:val="center"/>
        <w:rPr>
          <w:rFonts w:ascii="黑体" w:eastAsia="黑体" w:hAnsi="黑体"/>
          <w:b w:val="0"/>
          <w:bCs w:val="0"/>
          <w:sz w:val="30"/>
          <w:szCs w:val="30"/>
        </w:rPr>
      </w:pPr>
      <w:bookmarkStart w:id="67" w:name="_Toc141362832"/>
      <w:r w:rsidRPr="003F40BB">
        <w:rPr>
          <w:rFonts w:ascii="黑体" w:eastAsia="黑体" w:hAnsi="黑体"/>
          <w:b w:val="0"/>
          <w:bCs w:val="0"/>
          <w:sz w:val="30"/>
          <w:szCs w:val="30"/>
        </w:rPr>
        <w:t xml:space="preserve">3.2 </w:t>
      </w:r>
      <w:r w:rsidRPr="003F40BB">
        <w:rPr>
          <w:rFonts w:ascii="黑体" w:eastAsia="黑体" w:hAnsi="黑体" w:hint="eastAsia"/>
          <w:b w:val="0"/>
          <w:bCs w:val="0"/>
          <w:sz w:val="30"/>
          <w:szCs w:val="30"/>
        </w:rPr>
        <w:t>再生砂和混合砂</w:t>
      </w:r>
      <w:bookmarkEnd w:id="67"/>
    </w:p>
    <w:p w14:paraId="02D77E27"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3</w:t>
      </w:r>
      <w:r w:rsidRPr="003F40BB">
        <w:rPr>
          <w:b/>
          <w:bCs/>
          <w:sz w:val="24"/>
          <w:szCs w:val="24"/>
        </w:rPr>
        <w:t xml:space="preserve">.2.1~3.2.2 </w:t>
      </w:r>
      <w:r w:rsidRPr="003F40BB">
        <w:rPr>
          <w:rFonts w:hint="eastAsia"/>
          <w:sz w:val="24"/>
          <w:szCs w:val="24"/>
        </w:rPr>
        <w:t>编制组对再生砂的制备工艺和所得再生砂的理化性质进行了研究，形成了一整套优化的制备工艺。并在此基础上，对使用再生砂的再生砂浆的力学性能和使用再生砂的再生骨料混凝土的力学性能、耐久性能和长期性能开展了一系列研究。研究结果表明，再生砂的性能指标对混凝土性能的影响机理与天然砂相应性能指标对混凝土性能的影响机理较为一致。且当再生砂性能指标与天然砂性能指标接近时，两者制备的混凝土的性能差异并不显著。因此，参考现行国家标准《建设用砂》</w:t>
      </w:r>
      <w:r w:rsidRPr="003F40BB">
        <w:rPr>
          <w:sz w:val="24"/>
          <w:szCs w:val="24"/>
        </w:rPr>
        <w:t>GB/T 14684</w:t>
      </w:r>
      <w:r w:rsidRPr="003F40BB">
        <w:rPr>
          <w:rFonts w:hint="eastAsia"/>
          <w:sz w:val="24"/>
          <w:szCs w:val="24"/>
        </w:rPr>
        <w:t>，依据细度模数将再生砂和混合砂划分为粗砂、中砂、细砂和特细砂；依据颗粒级配、含泥量或石粉含量、亚甲蓝（</w:t>
      </w:r>
      <w:r w:rsidRPr="003F40BB">
        <w:rPr>
          <w:rFonts w:hint="eastAsia"/>
          <w:sz w:val="24"/>
          <w:szCs w:val="24"/>
        </w:rPr>
        <w:t>M</w:t>
      </w:r>
      <w:r w:rsidRPr="003F40BB">
        <w:rPr>
          <w:sz w:val="24"/>
          <w:szCs w:val="24"/>
        </w:rPr>
        <w:t>B</w:t>
      </w:r>
      <w:r w:rsidRPr="003F40BB">
        <w:rPr>
          <w:rFonts w:hint="eastAsia"/>
          <w:sz w:val="24"/>
          <w:szCs w:val="24"/>
        </w:rPr>
        <w:t>）值等性能指标将再生砂和混合砂划分为</w:t>
      </w:r>
      <w:r w:rsidRPr="003F40BB">
        <w:rPr>
          <w:rFonts w:hint="eastAsia"/>
          <w:sz w:val="24"/>
          <w:szCs w:val="24"/>
        </w:rPr>
        <w:t>I</w:t>
      </w:r>
      <w:r w:rsidRPr="003F40BB">
        <w:rPr>
          <w:rFonts w:hint="eastAsia"/>
          <w:sz w:val="24"/>
          <w:szCs w:val="24"/>
        </w:rPr>
        <w:t>类、</w:t>
      </w:r>
      <w:r w:rsidRPr="003F40BB">
        <w:rPr>
          <w:rFonts w:hint="eastAsia"/>
          <w:sz w:val="24"/>
          <w:szCs w:val="24"/>
        </w:rPr>
        <w:t>I</w:t>
      </w:r>
      <w:r w:rsidRPr="003F40BB">
        <w:rPr>
          <w:sz w:val="24"/>
          <w:szCs w:val="24"/>
        </w:rPr>
        <w:t>I</w:t>
      </w:r>
      <w:r w:rsidRPr="003F40BB">
        <w:rPr>
          <w:rFonts w:hint="eastAsia"/>
          <w:sz w:val="24"/>
          <w:szCs w:val="24"/>
        </w:rPr>
        <w:t>类和</w:t>
      </w:r>
      <w:r w:rsidRPr="003F40BB">
        <w:rPr>
          <w:rFonts w:hint="eastAsia"/>
          <w:sz w:val="24"/>
          <w:szCs w:val="24"/>
        </w:rPr>
        <w:t>I</w:t>
      </w:r>
      <w:r w:rsidRPr="003F40BB">
        <w:rPr>
          <w:sz w:val="24"/>
          <w:szCs w:val="24"/>
        </w:rPr>
        <w:t>II</w:t>
      </w:r>
      <w:r w:rsidRPr="003F40BB">
        <w:rPr>
          <w:rFonts w:hint="eastAsia"/>
          <w:sz w:val="24"/>
          <w:szCs w:val="24"/>
        </w:rPr>
        <w:t>类。</w:t>
      </w:r>
    </w:p>
    <w:p w14:paraId="200F5817"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lastRenderedPageBreak/>
        <w:t>3</w:t>
      </w:r>
      <w:r w:rsidRPr="003F40BB">
        <w:rPr>
          <w:b/>
          <w:bCs/>
          <w:sz w:val="24"/>
          <w:szCs w:val="24"/>
        </w:rPr>
        <w:t xml:space="preserve">.2.3~3.2.11 </w:t>
      </w:r>
      <w:r w:rsidRPr="003F40BB">
        <w:rPr>
          <w:rFonts w:hint="eastAsia"/>
          <w:sz w:val="24"/>
          <w:szCs w:val="24"/>
        </w:rPr>
        <w:t>试验研究表明，当再生砂性能指标与天然砂性能指标接近时，两者</w:t>
      </w:r>
      <w:r w:rsidRPr="003F40BB">
        <w:rPr>
          <w:sz w:val="24"/>
          <w:szCs w:val="24"/>
        </w:rPr>
        <w:t>制备的混凝土</w:t>
      </w:r>
      <w:r w:rsidRPr="003F40BB">
        <w:rPr>
          <w:rFonts w:hint="eastAsia"/>
          <w:sz w:val="24"/>
          <w:szCs w:val="24"/>
        </w:rPr>
        <w:t>的</w:t>
      </w:r>
      <w:r w:rsidRPr="003F40BB">
        <w:rPr>
          <w:sz w:val="24"/>
          <w:szCs w:val="24"/>
        </w:rPr>
        <w:t>性能差异并不显著。因此，参照现行国家标准《建设用砂》</w:t>
      </w:r>
      <w:r w:rsidRPr="003F40BB">
        <w:rPr>
          <w:sz w:val="24"/>
          <w:szCs w:val="24"/>
        </w:rPr>
        <w:t>GB/T 14684</w:t>
      </w:r>
      <w:r w:rsidRPr="003F40BB">
        <w:rPr>
          <w:sz w:val="24"/>
          <w:szCs w:val="24"/>
        </w:rPr>
        <w:t>中天然砂的分类标准，给出了再生砂基于颗粒级配、细度模数、含泥量、泥块含量、有害物质含量、坚固性和片状颗粒含量等性能指标的分类标准。</w:t>
      </w:r>
    </w:p>
    <w:p w14:paraId="07B32D7F" w14:textId="77777777" w:rsidR="00E16B54" w:rsidRPr="003F40BB" w:rsidRDefault="00000000">
      <w:pPr>
        <w:widowControl/>
        <w:snapToGrid w:val="0"/>
        <w:spacing w:line="360" w:lineRule="auto"/>
        <w:ind w:firstLineChars="200" w:firstLine="480"/>
        <w:rPr>
          <w:sz w:val="24"/>
          <w:szCs w:val="24"/>
        </w:rPr>
      </w:pPr>
      <w:r w:rsidRPr="003F40BB">
        <w:rPr>
          <w:sz w:val="24"/>
          <w:szCs w:val="24"/>
        </w:rPr>
        <w:t>为与</w:t>
      </w:r>
      <w:r w:rsidRPr="003F40BB">
        <w:rPr>
          <w:sz w:val="24"/>
          <w:szCs w:val="24"/>
        </w:rPr>
        <w:t>GB/T 14684</w:t>
      </w:r>
      <w:r w:rsidRPr="003F40BB">
        <w:rPr>
          <w:sz w:val="24"/>
          <w:szCs w:val="24"/>
        </w:rPr>
        <w:t>中的规定相协调，将混合砂区分为混合砂（再生砂</w:t>
      </w:r>
      <w:r w:rsidRPr="003F40BB">
        <w:rPr>
          <w:sz w:val="24"/>
          <w:szCs w:val="24"/>
        </w:rPr>
        <w:t>+</w:t>
      </w:r>
      <w:r w:rsidRPr="003F40BB">
        <w:rPr>
          <w:sz w:val="24"/>
          <w:szCs w:val="24"/>
        </w:rPr>
        <w:t>天然砂）和混合砂（再生砂</w:t>
      </w:r>
      <w:r w:rsidRPr="003F40BB">
        <w:rPr>
          <w:sz w:val="24"/>
          <w:szCs w:val="24"/>
        </w:rPr>
        <w:t>+</w:t>
      </w:r>
      <w:r w:rsidRPr="003F40BB">
        <w:rPr>
          <w:sz w:val="24"/>
          <w:szCs w:val="24"/>
        </w:rPr>
        <w:t>机制砂）。基于再生砂与天然砂要求一致的原则，参照</w:t>
      </w:r>
      <w:r w:rsidRPr="003F40BB">
        <w:rPr>
          <w:sz w:val="24"/>
          <w:szCs w:val="24"/>
        </w:rPr>
        <w:t>GB/T 14684</w:t>
      </w:r>
      <w:r w:rsidRPr="003F40BB">
        <w:rPr>
          <w:sz w:val="24"/>
          <w:szCs w:val="24"/>
        </w:rPr>
        <w:t>中天然砂的分类标准给出了混合砂（再生砂</w:t>
      </w:r>
      <w:r w:rsidRPr="003F40BB">
        <w:rPr>
          <w:sz w:val="24"/>
          <w:szCs w:val="24"/>
        </w:rPr>
        <w:t>+</w:t>
      </w:r>
      <w:r w:rsidRPr="003F40BB">
        <w:rPr>
          <w:sz w:val="24"/>
          <w:szCs w:val="24"/>
        </w:rPr>
        <w:t>天然砂）的分类标准，参照</w:t>
      </w:r>
      <w:r w:rsidRPr="003F40BB">
        <w:rPr>
          <w:sz w:val="24"/>
          <w:szCs w:val="24"/>
        </w:rPr>
        <w:t>GB/T 14684</w:t>
      </w:r>
      <w:r w:rsidRPr="003F40BB">
        <w:rPr>
          <w:sz w:val="24"/>
          <w:szCs w:val="24"/>
        </w:rPr>
        <w:t>中机制砂的分类标准给出了混合砂（再生砂</w:t>
      </w:r>
      <w:r w:rsidRPr="003F40BB">
        <w:rPr>
          <w:sz w:val="24"/>
          <w:szCs w:val="24"/>
        </w:rPr>
        <w:t>+</w:t>
      </w:r>
      <w:r w:rsidRPr="003F40BB">
        <w:rPr>
          <w:sz w:val="24"/>
          <w:szCs w:val="24"/>
        </w:rPr>
        <w:t>机制砂）的分类标准。</w:t>
      </w:r>
    </w:p>
    <w:p w14:paraId="7FE52205" w14:textId="77777777" w:rsidR="00E16B54" w:rsidRPr="003F40BB" w:rsidRDefault="00000000">
      <w:pPr>
        <w:widowControl/>
        <w:snapToGrid w:val="0"/>
        <w:spacing w:line="360" w:lineRule="auto"/>
        <w:ind w:firstLineChars="200" w:firstLine="480"/>
        <w:rPr>
          <w:sz w:val="24"/>
          <w:szCs w:val="24"/>
        </w:rPr>
      </w:pPr>
      <w:r w:rsidRPr="003F40BB">
        <w:rPr>
          <w:rFonts w:hint="eastAsia"/>
          <w:sz w:val="24"/>
          <w:szCs w:val="24"/>
        </w:rPr>
        <w:t>考虑到工程渣土来源情况的复杂性及其中有害物质的不确定性，除对再生砂和混合砂中云母、轻物质、有机物、硫化物及硫酸盐、氯化物等有害物质的含量给出限制外，还要求其他有害物质应符合国家现行标准《建筑环境通用规范》</w:t>
      </w:r>
      <w:r w:rsidRPr="003F40BB">
        <w:rPr>
          <w:rFonts w:hint="eastAsia"/>
          <w:sz w:val="24"/>
          <w:szCs w:val="24"/>
        </w:rPr>
        <w:t>G</w:t>
      </w:r>
      <w:r w:rsidRPr="003F40BB">
        <w:rPr>
          <w:sz w:val="24"/>
          <w:szCs w:val="24"/>
        </w:rPr>
        <w:t>B55016</w:t>
      </w:r>
      <w:r w:rsidRPr="003F40BB">
        <w:rPr>
          <w:rFonts w:hint="eastAsia"/>
          <w:sz w:val="24"/>
          <w:szCs w:val="24"/>
        </w:rPr>
        <w:t>、《化工建设项目环境保护工程设计标准》</w:t>
      </w:r>
      <w:r w:rsidRPr="003F40BB">
        <w:rPr>
          <w:rFonts w:hint="eastAsia"/>
          <w:sz w:val="24"/>
          <w:szCs w:val="24"/>
        </w:rPr>
        <w:t>G</w:t>
      </w:r>
      <w:r w:rsidRPr="003F40BB">
        <w:rPr>
          <w:sz w:val="24"/>
          <w:szCs w:val="24"/>
        </w:rPr>
        <w:t>B/T 50483</w:t>
      </w:r>
      <w:r w:rsidRPr="003F40BB">
        <w:rPr>
          <w:rFonts w:hint="eastAsia"/>
          <w:sz w:val="24"/>
          <w:szCs w:val="24"/>
        </w:rPr>
        <w:t>、《建筑施工现场环境与卫生标准》</w:t>
      </w:r>
      <w:r w:rsidRPr="003F40BB">
        <w:rPr>
          <w:rFonts w:hint="eastAsia"/>
          <w:sz w:val="24"/>
          <w:szCs w:val="24"/>
        </w:rPr>
        <w:t>J</w:t>
      </w:r>
      <w:r w:rsidRPr="003F40BB">
        <w:rPr>
          <w:sz w:val="24"/>
          <w:szCs w:val="24"/>
        </w:rPr>
        <w:t>GJ 146</w:t>
      </w:r>
      <w:r w:rsidRPr="003F40BB">
        <w:rPr>
          <w:rFonts w:hint="eastAsia"/>
          <w:sz w:val="24"/>
          <w:szCs w:val="24"/>
        </w:rPr>
        <w:t>等环保和安全相关标准的规定。</w:t>
      </w:r>
    </w:p>
    <w:p w14:paraId="14572590"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3</w:t>
      </w:r>
      <w:r w:rsidRPr="003F40BB">
        <w:rPr>
          <w:b/>
          <w:bCs/>
          <w:sz w:val="24"/>
          <w:szCs w:val="24"/>
        </w:rPr>
        <w:t xml:space="preserve">.2.12 </w:t>
      </w:r>
      <w:r w:rsidRPr="003F40BB">
        <w:rPr>
          <w:rFonts w:hint="eastAsia"/>
          <w:sz w:val="24"/>
          <w:szCs w:val="24"/>
        </w:rPr>
        <w:t>本条规定了除特细砂外，再生砂和混合砂的表观密度和松散堆积密度最小值，空隙率的最大值。</w:t>
      </w:r>
    </w:p>
    <w:p w14:paraId="6E48AFA5" w14:textId="77777777" w:rsidR="00E16B54" w:rsidRPr="003F40BB" w:rsidRDefault="00000000">
      <w:pPr>
        <w:widowControl/>
        <w:snapToGrid w:val="0"/>
        <w:spacing w:beforeLines="50" w:before="156" w:line="360" w:lineRule="auto"/>
        <w:rPr>
          <w:sz w:val="24"/>
          <w:szCs w:val="24"/>
        </w:rPr>
      </w:pPr>
      <w:r w:rsidRPr="003F40BB">
        <w:rPr>
          <w:b/>
          <w:bCs/>
          <w:sz w:val="24"/>
          <w:szCs w:val="24"/>
        </w:rPr>
        <w:t>3.2.13</w:t>
      </w:r>
      <w:r w:rsidRPr="003F40BB">
        <w:rPr>
          <w:rFonts w:hint="eastAsia"/>
          <w:sz w:val="24"/>
          <w:szCs w:val="24"/>
        </w:rPr>
        <w:t>再生砂来源工程渣土的情况十分复杂，可能具有放射性危害。用于建筑特别是人居环境中的再生砂和混合砂，需要确保其放射性符合现行国家标准《建筑材料放射性》</w:t>
      </w:r>
      <w:r w:rsidRPr="003F40BB">
        <w:rPr>
          <w:rFonts w:hint="eastAsia"/>
          <w:sz w:val="24"/>
          <w:szCs w:val="24"/>
        </w:rPr>
        <w:t>G</w:t>
      </w:r>
      <w:r w:rsidRPr="003F40BB">
        <w:rPr>
          <w:sz w:val="24"/>
          <w:szCs w:val="24"/>
        </w:rPr>
        <w:t>B 6566</w:t>
      </w:r>
      <w:r w:rsidRPr="003F40BB">
        <w:rPr>
          <w:rFonts w:hint="eastAsia"/>
          <w:sz w:val="24"/>
          <w:szCs w:val="24"/>
        </w:rPr>
        <w:t>的规定。</w:t>
      </w:r>
    </w:p>
    <w:p w14:paraId="75873ED4" w14:textId="77777777" w:rsidR="00E16B54" w:rsidRPr="003F40BB" w:rsidRDefault="00000000">
      <w:pPr>
        <w:pStyle w:val="2"/>
        <w:jc w:val="center"/>
        <w:rPr>
          <w:rFonts w:ascii="黑体" w:eastAsia="黑体" w:hAnsi="黑体"/>
          <w:b w:val="0"/>
          <w:bCs w:val="0"/>
          <w:sz w:val="30"/>
          <w:szCs w:val="30"/>
        </w:rPr>
      </w:pPr>
      <w:bookmarkStart w:id="68" w:name="_Toc141362833"/>
      <w:r w:rsidRPr="003F40BB">
        <w:rPr>
          <w:rFonts w:ascii="黑体" w:eastAsia="黑体" w:hAnsi="黑体"/>
          <w:b w:val="0"/>
          <w:bCs w:val="0"/>
          <w:sz w:val="30"/>
          <w:szCs w:val="30"/>
        </w:rPr>
        <w:t xml:space="preserve">3.3 </w:t>
      </w:r>
      <w:r w:rsidRPr="003F40BB">
        <w:rPr>
          <w:rFonts w:ascii="黑体" w:eastAsia="黑体" w:hAnsi="黑体" w:hint="eastAsia"/>
          <w:b w:val="0"/>
          <w:bCs w:val="0"/>
          <w:sz w:val="30"/>
          <w:szCs w:val="30"/>
        </w:rPr>
        <w:t>再生粗骨料和其他原材料</w:t>
      </w:r>
      <w:bookmarkEnd w:id="68"/>
    </w:p>
    <w:p w14:paraId="60824ED0"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3.2.1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骨料混凝土所使用的再生粗骨料与现行国家标准《混凝土用再生粗骨料》</w:t>
      </w:r>
      <w:r w:rsidRPr="003F40BB">
        <w:rPr>
          <w:rFonts w:hint="eastAsia"/>
          <w:sz w:val="24"/>
          <w:szCs w:val="24"/>
        </w:rPr>
        <w:t>G</w:t>
      </w:r>
      <w:r w:rsidRPr="003F40BB">
        <w:rPr>
          <w:sz w:val="24"/>
          <w:szCs w:val="24"/>
        </w:rPr>
        <w:t>B/T 25177</w:t>
      </w:r>
      <w:r w:rsidRPr="003F40BB">
        <w:rPr>
          <w:rFonts w:hint="eastAsia"/>
          <w:sz w:val="24"/>
          <w:szCs w:val="24"/>
        </w:rPr>
        <w:t>和现行行业标准《再生骨料应用技术规程》</w:t>
      </w:r>
      <w:r w:rsidRPr="003F40BB">
        <w:rPr>
          <w:rFonts w:hint="eastAsia"/>
          <w:sz w:val="24"/>
          <w:szCs w:val="24"/>
        </w:rPr>
        <w:t>J</w:t>
      </w:r>
      <w:r w:rsidRPr="003F40BB">
        <w:rPr>
          <w:sz w:val="24"/>
          <w:szCs w:val="24"/>
        </w:rPr>
        <w:t>GJ/T 240</w:t>
      </w:r>
      <w:r w:rsidRPr="003F40BB">
        <w:rPr>
          <w:rFonts w:hint="eastAsia"/>
          <w:sz w:val="24"/>
          <w:szCs w:val="24"/>
        </w:rPr>
        <w:t>中定义的再生粗骨料无异，应符合上述标准的规定。</w:t>
      </w:r>
    </w:p>
    <w:p w14:paraId="02166EE3"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3</w:t>
      </w:r>
      <w:r w:rsidRPr="003F40BB">
        <w:rPr>
          <w:b/>
          <w:bCs/>
          <w:sz w:val="24"/>
          <w:szCs w:val="24"/>
        </w:rPr>
        <w:t>.3.2</w:t>
      </w:r>
      <w:r w:rsidRPr="003F40BB">
        <w:rPr>
          <w:sz w:val="24"/>
          <w:szCs w:val="24"/>
        </w:rPr>
        <w:t xml:space="preserve"> </w:t>
      </w:r>
      <w:r w:rsidRPr="003F40BB">
        <w:rPr>
          <w:rFonts w:hint="eastAsia"/>
          <w:sz w:val="24"/>
          <w:szCs w:val="24"/>
        </w:rPr>
        <w:t>本标准将“碎石”和“卵石”统一称为天然粗骨料，当实际应用中需要对“碎石”和“卵石”进行区分时，应分别按现行行业标准《普通混凝土用砂、石质量及检验方法标准》</w:t>
      </w:r>
      <w:r w:rsidRPr="003F40BB">
        <w:rPr>
          <w:sz w:val="24"/>
          <w:szCs w:val="24"/>
        </w:rPr>
        <w:t>JGJ 52</w:t>
      </w:r>
      <w:r w:rsidRPr="003F40BB">
        <w:rPr>
          <w:rFonts w:hint="eastAsia"/>
          <w:sz w:val="24"/>
          <w:szCs w:val="24"/>
        </w:rPr>
        <w:t>的相关规定执行。</w:t>
      </w:r>
    </w:p>
    <w:p w14:paraId="31A8AE77" w14:textId="77777777" w:rsidR="00E16B54" w:rsidRPr="003F40BB" w:rsidRDefault="00000000">
      <w:pPr>
        <w:widowControl/>
        <w:snapToGrid w:val="0"/>
        <w:spacing w:beforeLines="50" w:before="156" w:line="360" w:lineRule="auto"/>
        <w:rPr>
          <w:sz w:val="24"/>
          <w:szCs w:val="24"/>
        </w:rPr>
        <w:sectPr w:rsidR="00E16B54" w:rsidRPr="003F40BB">
          <w:pgSz w:w="11906" w:h="16838"/>
          <w:pgMar w:top="1440" w:right="1800" w:bottom="1440" w:left="1800" w:header="851" w:footer="992" w:gutter="0"/>
          <w:cols w:space="425"/>
          <w:docGrid w:type="lines" w:linePitch="312"/>
        </w:sectPr>
      </w:pPr>
      <w:r w:rsidRPr="003F40BB">
        <w:rPr>
          <w:rFonts w:hint="eastAsia"/>
          <w:b/>
          <w:bCs/>
          <w:sz w:val="24"/>
          <w:szCs w:val="24"/>
        </w:rPr>
        <w:t>3</w:t>
      </w:r>
      <w:r w:rsidRPr="003F40BB">
        <w:rPr>
          <w:b/>
          <w:bCs/>
          <w:sz w:val="24"/>
          <w:szCs w:val="24"/>
        </w:rPr>
        <w:t xml:space="preserve">.3.3~3.3.6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骨料混凝土所使用的水泥、水、矿物掺合料和外加剂均应符合对应国家现行标准的相关规定。</w:t>
      </w:r>
    </w:p>
    <w:p w14:paraId="2F39E752" w14:textId="77777777" w:rsidR="00E16B54" w:rsidRPr="003F40BB" w:rsidRDefault="00000000">
      <w:pPr>
        <w:pStyle w:val="1"/>
        <w:jc w:val="center"/>
        <w:rPr>
          <w:sz w:val="32"/>
          <w:szCs w:val="32"/>
        </w:rPr>
      </w:pPr>
      <w:bookmarkStart w:id="69" w:name="_Toc141362834"/>
      <w:r w:rsidRPr="003F40BB">
        <w:rPr>
          <w:sz w:val="32"/>
          <w:szCs w:val="32"/>
        </w:rPr>
        <w:lastRenderedPageBreak/>
        <w:t xml:space="preserve">4 </w:t>
      </w:r>
      <w:r w:rsidRPr="003F40BB">
        <w:rPr>
          <w:rFonts w:hint="eastAsia"/>
          <w:sz w:val="32"/>
          <w:szCs w:val="32"/>
        </w:rPr>
        <w:t>再生块体</w:t>
      </w:r>
      <w:r w:rsidRPr="003F40BB">
        <w:rPr>
          <w:rFonts w:hint="eastAsia"/>
          <w:sz w:val="32"/>
          <w:szCs w:val="32"/>
        </w:rPr>
        <w:t>-</w:t>
      </w:r>
      <w:r w:rsidRPr="003F40BB">
        <w:rPr>
          <w:rFonts w:hint="eastAsia"/>
          <w:sz w:val="32"/>
          <w:szCs w:val="32"/>
        </w:rPr>
        <w:t>骨料混凝土性能</w:t>
      </w:r>
      <w:bookmarkEnd w:id="69"/>
    </w:p>
    <w:p w14:paraId="5B6C0855" w14:textId="77777777" w:rsidR="00E16B54" w:rsidRPr="003F40BB" w:rsidRDefault="00000000">
      <w:pPr>
        <w:pStyle w:val="2"/>
        <w:jc w:val="center"/>
        <w:rPr>
          <w:rFonts w:ascii="黑体" w:eastAsia="黑体" w:hAnsi="黑体"/>
          <w:b w:val="0"/>
          <w:bCs w:val="0"/>
          <w:sz w:val="30"/>
          <w:szCs w:val="30"/>
        </w:rPr>
      </w:pPr>
      <w:bookmarkStart w:id="70" w:name="_Toc141362835"/>
      <w:r w:rsidRPr="003F40BB">
        <w:rPr>
          <w:rFonts w:ascii="黑体" w:eastAsia="黑体" w:hAnsi="黑体"/>
          <w:b w:val="0"/>
          <w:bCs w:val="0"/>
          <w:sz w:val="30"/>
          <w:szCs w:val="30"/>
        </w:rPr>
        <w:t xml:space="preserve">4.1 </w:t>
      </w:r>
      <w:r w:rsidRPr="003F40BB">
        <w:rPr>
          <w:rFonts w:ascii="黑体" w:eastAsia="黑体" w:hAnsi="黑体" w:hint="eastAsia"/>
          <w:b w:val="0"/>
          <w:bCs w:val="0"/>
          <w:sz w:val="30"/>
          <w:szCs w:val="30"/>
        </w:rPr>
        <w:t>拌合物性能</w:t>
      </w:r>
      <w:bookmarkEnd w:id="70"/>
    </w:p>
    <w:p w14:paraId="5A889306" w14:textId="77777777" w:rsidR="00E16B54" w:rsidRPr="003F40BB" w:rsidRDefault="00000000">
      <w:pPr>
        <w:widowControl/>
        <w:snapToGrid w:val="0"/>
        <w:spacing w:beforeLines="50" w:before="156" w:line="360" w:lineRule="auto"/>
        <w:rPr>
          <w:b/>
          <w:bCs/>
          <w:sz w:val="24"/>
          <w:szCs w:val="24"/>
        </w:rPr>
      </w:pPr>
      <w:r w:rsidRPr="003F40BB">
        <w:rPr>
          <w:b/>
          <w:bCs/>
          <w:sz w:val="24"/>
          <w:szCs w:val="24"/>
        </w:rPr>
        <w:t xml:space="preserve">4.1.2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在浇筑过程中，再生骨料混凝土需要填充再生块体之之间的空隙，对再生骨料混凝土拌合物的工作性能以及工作性能随时间的损失情况有一定要求。如再生骨料混凝土拌合物的性能不佳，可能对施工过程和硬化后再生块体</w:t>
      </w:r>
      <w:r w:rsidRPr="003F40BB">
        <w:rPr>
          <w:rFonts w:hint="eastAsia"/>
          <w:sz w:val="24"/>
          <w:szCs w:val="24"/>
        </w:rPr>
        <w:t>-</w:t>
      </w:r>
      <w:r w:rsidRPr="003F40BB">
        <w:rPr>
          <w:rFonts w:hint="eastAsia"/>
          <w:sz w:val="24"/>
          <w:szCs w:val="24"/>
        </w:rPr>
        <w:t>骨料混凝土的质量产生不利影响。实际工程经验表明，当再生骨料混凝土的坍落度不小于</w:t>
      </w:r>
      <w:r w:rsidRPr="003F40BB">
        <w:rPr>
          <w:rFonts w:hint="eastAsia"/>
          <w:sz w:val="24"/>
          <w:szCs w:val="24"/>
        </w:rPr>
        <w:t>1</w:t>
      </w:r>
      <w:r w:rsidRPr="003F40BB">
        <w:rPr>
          <w:sz w:val="24"/>
          <w:szCs w:val="24"/>
        </w:rPr>
        <w:t xml:space="preserve">20 </w:t>
      </w:r>
      <w:r w:rsidRPr="003F40BB">
        <w:rPr>
          <w:rFonts w:hint="eastAsia"/>
          <w:sz w:val="24"/>
          <w:szCs w:val="24"/>
        </w:rPr>
        <w:t>mm</w:t>
      </w:r>
      <w:r w:rsidRPr="003F40BB">
        <w:rPr>
          <w:rFonts w:hint="eastAsia"/>
          <w:sz w:val="24"/>
          <w:szCs w:val="24"/>
        </w:rPr>
        <w:t>，坍落扩展度不小于</w:t>
      </w:r>
      <w:r w:rsidRPr="003F40BB">
        <w:rPr>
          <w:rFonts w:hint="eastAsia"/>
          <w:sz w:val="24"/>
          <w:szCs w:val="24"/>
        </w:rPr>
        <w:t>4</w:t>
      </w:r>
      <w:r w:rsidRPr="003F40BB">
        <w:rPr>
          <w:sz w:val="24"/>
          <w:szCs w:val="24"/>
        </w:rPr>
        <w:t xml:space="preserve">50 </w:t>
      </w:r>
      <w:r w:rsidRPr="003F40BB">
        <w:rPr>
          <w:rFonts w:hint="eastAsia"/>
          <w:sz w:val="24"/>
          <w:szCs w:val="24"/>
        </w:rPr>
        <w:t>mm</w:t>
      </w:r>
      <w:r w:rsidRPr="003F40BB">
        <w:rPr>
          <w:rFonts w:hint="eastAsia"/>
          <w:sz w:val="24"/>
          <w:szCs w:val="24"/>
        </w:rPr>
        <w:t>，坍落度经时损失不大于</w:t>
      </w:r>
      <w:r w:rsidRPr="003F40BB">
        <w:rPr>
          <w:rFonts w:hint="eastAsia"/>
          <w:sz w:val="24"/>
          <w:szCs w:val="24"/>
        </w:rPr>
        <w:t>3</w:t>
      </w:r>
      <w:r w:rsidRPr="003F40BB">
        <w:rPr>
          <w:sz w:val="24"/>
          <w:szCs w:val="24"/>
        </w:rPr>
        <w:t xml:space="preserve">0 </w:t>
      </w:r>
      <w:r w:rsidRPr="003F40BB">
        <w:rPr>
          <w:rFonts w:hint="eastAsia"/>
          <w:sz w:val="24"/>
          <w:szCs w:val="24"/>
        </w:rPr>
        <w:t>mm</w:t>
      </w:r>
      <w:r w:rsidRPr="003F40BB">
        <w:rPr>
          <w:sz w:val="24"/>
          <w:szCs w:val="24"/>
        </w:rPr>
        <w:t>/</w:t>
      </w:r>
      <w:r w:rsidRPr="003F40BB">
        <w:rPr>
          <w:rFonts w:hint="eastAsia"/>
          <w:sz w:val="24"/>
          <w:szCs w:val="24"/>
        </w:rPr>
        <w:t>h</w:t>
      </w:r>
      <w:r w:rsidRPr="003F40BB">
        <w:rPr>
          <w:rFonts w:hint="eastAsia"/>
          <w:sz w:val="24"/>
          <w:szCs w:val="24"/>
        </w:rPr>
        <w:t>时，能够满足一般混凝土工程的要求。</w:t>
      </w:r>
    </w:p>
    <w:p w14:paraId="447D2778"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4.1.3 </w:t>
      </w:r>
      <w:r w:rsidRPr="003F40BB">
        <w:rPr>
          <w:rFonts w:hint="eastAsia"/>
          <w:sz w:val="24"/>
          <w:szCs w:val="24"/>
        </w:rPr>
        <w:t>现行行业标准《自密实混凝土应用技术规程》</w:t>
      </w:r>
      <w:r w:rsidRPr="003F40BB">
        <w:rPr>
          <w:rFonts w:hint="eastAsia"/>
          <w:sz w:val="24"/>
          <w:szCs w:val="24"/>
        </w:rPr>
        <w:t>JGJ/T 283</w:t>
      </w:r>
      <w:r w:rsidRPr="003F40BB">
        <w:rPr>
          <w:rFonts w:hint="eastAsia"/>
          <w:sz w:val="24"/>
          <w:szCs w:val="24"/>
        </w:rPr>
        <w:t>根据坍落扩展度将自密实混凝土的填充性能分为</w:t>
      </w:r>
      <w:r w:rsidRPr="003F40BB">
        <w:rPr>
          <w:rFonts w:hint="eastAsia"/>
          <w:sz w:val="24"/>
          <w:szCs w:val="24"/>
        </w:rPr>
        <w:t>3</w:t>
      </w:r>
      <w:r w:rsidRPr="003F40BB">
        <w:rPr>
          <w:rFonts w:hint="eastAsia"/>
          <w:sz w:val="24"/>
          <w:szCs w:val="24"/>
        </w:rPr>
        <w:t>个等级，分别为</w:t>
      </w:r>
      <w:r w:rsidRPr="003F40BB">
        <w:rPr>
          <w:sz w:val="24"/>
          <w:szCs w:val="24"/>
        </w:rPr>
        <w:t>SF1</w:t>
      </w:r>
      <w:r w:rsidRPr="003F40BB">
        <w:rPr>
          <w:rFonts w:hint="eastAsia"/>
          <w:sz w:val="24"/>
          <w:szCs w:val="24"/>
        </w:rPr>
        <w:t>（</w:t>
      </w:r>
      <w:r w:rsidRPr="003F40BB">
        <w:rPr>
          <w:rFonts w:hint="eastAsia"/>
          <w:sz w:val="24"/>
          <w:szCs w:val="24"/>
        </w:rPr>
        <w:t>550</w:t>
      </w:r>
      <w:r w:rsidRPr="003F40BB">
        <w:rPr>
          <w:sz w:val="24"/>
          <w:szCs w:val="24"/>
        </w:rPr>
        <w:t xml:space="preserve"> </w:t>
      </w:r>
      <w:r w:rsidRPr="003F40BB">
        <w:rPr>
          <w:rFonts w:hint="eastAsia"/>
          <w:sz w:val="24"/>
          <w:szCs w:val="24"/>
        </w:rPr>
        <w:t>mm~650</w:t>
      </w:r>
      <w:r w:rsidRPr="003F40BB">
        <w:rPr>
          <w:sz w:val="24"/>
          <w:szCs w:val="24"/>
        </w:rPr>
        <w:t xml:space="preserve"> </w:t>
      </w:r>
      <w:r w:rsidRPr="003F40BB">
        <w:rPr>
          <w:rFonts w:hint="eastAsia"/>
          <w:sz w:val="24"/>
          <w:szCs w:val="24"/>
        </w:rPr>
        <w:t>mm</w:t>
      </w:r>
      <w:r w:rsidRPr="003F40BB">
        <w:rPr>
          <w:rFonts w:hint="eastAsia"/>
          <w:sz w:val="24"/>
          <w:szCs w:val="24"/>
        </w:rPr>
        <w:t>）、</w:t>
      </w:r>
      <w:r w:rsidRPr="003F40BB">
        <w:rPr>
          <w:rFonts w:hint="eastAsia"/>
          <w:sz w:val="24"/>
          <w:szCs w:val="24"/>
        </w:rPr>
        <w:t>S</w:t>
      </w:r>
      <w:r w:rsidRPr="003F40BB">
        <w:rPr>
          <w:sz w:val="24"/>
          <w:szCs w:val="24"/>
        </w:rPr>
        <w:t>F2</w:t>
      </w:r>
      <w:r w:rsidRPr="003F40BB">
        <w:rPr>
          <w:rFonts w:hint="eastAsia"/>
          <w:sz w:val="24"/>
          <w:szCs w:val="24"/>
        </w:rPr>
        <w:t>（</w:t>
      </w:r>
      <w:r w:rsidRPr="003F40BB">
        <w:rPr>
          <w:rFonts w:hint="eastAsia"/>
          <w:sz w:val="24"/>
          <w:szCs w:val="24"/>
        </w:rPr>
        <w:t>660</w:t>
      </w:r>
      <w:r w:rsidRPr="003F40BB">
        <w:rPr>
          <w:sz w:val="24"/>
          <w:szCs w:val="24"/>
        </w:rPr>
        <w:t xml:space="preserve"> </w:t>
      </w:r>
      <w:r w:rsidRPr="003F40BB">
        <w:rPr>
          <w:rFonts w:hint="eastAsia"/>
          <w:sz w:val="24"/>
          <w:szCs w:val="24"/>
        </w:rPr>
        <w:t>mm~750</w:t>
      </w:r>
      <w:r w:rsidRPr="003F40BB">
        <w:rPr>
          <w:sz w:val="24"/>
          <w:szCs w:val="24"/>
        </w:rPr>
        <w:t xml:space="preserve"> </w:t>
      </w:r>
      <w:r w:rsidRPr="003F40BB">
        <w:rPr>
          <w:rFonts w:hint="eastAsia"/>
          <w:sz w:val="24"/>
          <w:szCs w:val="24"/>
        </w:rPr>
        <w:t>mm</w:t>
      </w:r>
      <w:r w:rsidRPr="003F40BB">
        <w:rPr>
          <w:rFonts w:hint="eastAsia"/>
          <w:sz w:val="24"/>
          <w:szCs w:val="24"/>
        </w:rPr>
        <w:t>）、</w:t>
      </w:r>
      <w:r w:rsidRPr="003F40BB">
        <w:rPr>
          <w:rFonts w:hint="eastAsia"/>
          <w:sz w:val="24"/>
          <w:szCs w:val="24"/>
        </w:rPr>
        <w:t>S</w:t>
      </w:r>
      <w:r w:rsidRPr="003F40BB">
        <w:rPr>
          <w:sz w:val="24"/>
          <w:szCs w:val="24"/>
        </w:rPr>
        <w:t>F3</w:t>
      </w:r>
      <w:r w:rsidRPr="003F40BB">
        <w:rPr>
          <w:rFonts w:hint="eastAsia"/>
          <w:sz w:val="24"/>
          <w:szCs w:val="24"/>
        </w:rPr>
        <w:t>（</w:t>
      </w:r>
      <w:r w:rsidRPr="003F40BB">
        <w:rPr>
          <w:rFonts w:hint="eastAsia"/>
          <w:sz w:val="24"/>
          <w:szCs w:val="24"/>
        </w:rPr>
        <w:t>760</w:t>
      </w:r>
      <w:r w:rsidRPr="003F40BB">
        <w:rPr>
          <w:sz w:val="24"/>
          <w:szCs w:val="24"/>
        </w:rPr>
        <w:t xml:space="preserve"> </w:t>
      </w:r>
      <w:r w:rsidRPr="003F40BB">
        <w:rPr>
          <w:rFonts w:hint="eastAsia"/>
          <w:sz w:val="24"/>
          <w:szCs w:val="24"/>
        </w:rPr>
        <w:t>mm~850</w:t>
      </w:r>
      <w:r w:rsidRPr="003F40BB">
        <w:rPr>
          <w:sz w:val="24"/>
          <w:szCs w:val="24"/>
        </w:rPr>
        <w:t xml:space="preserve"> </w:t>
      </w:r>
      <w:r w:rsidRPr="003F40BB">
        <w:rPr>
          <w:rFonts w:hint="eastAsia"/>
          <w:sz w:val="24"/>
          <w:szCs w:val="24"/>
        </w:rPr>
        <w:t>mm</w:t>
      </w:r>
      <w:r w:rsidRPr="003F40BB">
        <w:rPr>
          <w:rFonts w:hint="eastAsia"/>
          <w:sz w:val="24"/>
          <w:szCs w:val="24"/>
        </w:rPr>
        <w:t>）。编制组开展的填充性能试验表明，当自密实再生骨料混凝土的坍落扩展度达到</w:t>
      </w:r>
      <w:r w:rsidRPr="003F40BB">
        <w:rPr>
          <w:sz w:val="24"/>
          <w:szCs w:val="24"/>
        </w:rPr>
        <w:t>700 mm</w:t>
      </w:r>
      <w:r w:rsidRPr="003F40BB">
        <w:rPr>
          <w:rFonts w:hint="eastAsia"/>
          <w:sz w:val="24"/>
          <w:szCs w:val="24"/>
        </w:rPr>
        <w:t>时，可以较好的在自重作用下流动填实再生块体之间的空隙。</w:t>
      </w:r>
    </w:p>
    <w:p w14:paraId="105FFBB7" w14:textId="77777777" w:rsidR="00E16B54" w:rsidRPr="003F40BB" w:rsidRDefault="00000000">
      <w:pPr>
        <w:pStyle w:val="2"/>
        <w:jc w:val="center"/>
        <w:rPr>
          <w:rFonts w:ascii="黑体" w:eastAsia="黑体" w:hAnsi="黑体"/>
          <w:b w:val="0"/>
          <w:bCs w:val="0"/>
          <w:sz w:val="30"/>
          <w:szCs w:val="30"/>
        </w:rPr>
      </w:pPr>
      <w:bookmarkStart w:id="71" w:name="_Toc141362836"/>
      <w:r w:rsidRPr="003F40BB">
        <w:rPr>
          <w:rFonts w:ascii="黑体" w:eastAsia="黑体" w:hAnsi="黑体"/>
          <w:b w:val="0"/>
          <w:bCs w:val="0"/>
          <w:sz w:val="30"/>
          <w:szCs w:val="30"/>
        </w:rPr>
        <w:t xml:space="preserve">4.2 </w:t>
      </w:r>
      <w:r w:rsidRPr="003F40BB">
        <w:rPr>
          <w:rFonts w:ascii="黑体" w:eastAsia="黑体" w:hAnsi="黑体" w:hint="eastAsia"/>
          <w:b w:val="0"/>
          <w:bCs w:val="0"/>
          <w:sz w:val="30"/>
          <w:szCs w:val="30"/>
        </w:rPr>
        <w:t>力 学 性 能</w:t>
      </w:r>
      <w:bookmarkEnd w:id="71"/>
    </w:p>
    <w:p w14:paraId="4D485C25"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4.2.1 </w:t>
      </w:r>
      <w:r w:rsidRPr="003F40BB">
        <w:rPr>
          <w:rFonts w:hint="eastAsia"/>
          <w:sz w:val="24"/>
          <w:szCs w:val="24"/>
        </w:rPr>
        <w:t>编制组开展了再生块体</w:t>
      </w:r>
      <w:r w:rsidRPr="003F40BB">
        <w:rPr>
          <w:rFonts w:hint="eastAsia"/>
          <w:sz w:val="24"/>
          <w:szCs w:val="24"/>
        </w:rPr>
        <w:t>-</w:t>
      </w:r>
      <w:r w:rsidRPr="003F40BB">
        <w:rPr>
          <w:rFonts w:hint="eastAsia"/>
          <w:sz w:val="24"/>
          <w:szCs w:val="24"/>
        </w:rPr>
        <w:t>骨料混凝土的抗压强度试验研究。研究结果表明，现行行业标准《再生混合混凝土组合结构技术标准》</w:t>
      </w:r>
      <w:r w:rsidRPr="003F40BB">
        <w:rPr>
          <w:rFonts w:hint="eastAsia"/>
          <w:sz w:val="24"/>
          <w:szCs w:val="24"/>
        </w:rPr>
        <w:t>J</w:t>
      </w:r>
      <w:r w:rsidRPr="003F40BB">
        <w:rPr>
          <w:sz w:val="24"/>
          <w:szCs w:val="24"/>
        </w:rPr>
        <w:t>GJ/T 468</w:t>
      </w:r>
      <w:r w:rsidRPr="003F40BB">
        <w:rPr>
          <w:rFonts w:hint="eastAsia"/>
          <w:sz w:val="24"/>
          <w:szCs w:val="24"/>
        </w:rPr>
        <w:t>中再生混合混凝土的组合立方体抗压强度标准值计算方法仍能适用于再生块体</w:t>
      </w:r>
      <w:r w:rsidRPr="003F40BB">
        <w:rPr>
          <w:rFonts w:hint="eastAsia"/>
          <w:sz w:val="24"/>
          <w:szCs w:val="24"/>
        </w:rPr>
        <w:t>-</w:t>
      </w:r>
      <w:r w:rsidRPr="003F40BB">
        <w:rPr>
          <w:rFonts w:hint="eastAsia"/>
          <w:sz w:val="24"/>
          <w:szCs w:val="24"/>
        </w:rPr>
        <w:t>骨料混凝土。实际工程中，再生骨料混凝土的立方体抗压强度标准值不宜低于再生块体来源旧混凝土的立方体抗压强度推定值。</w:t>
      </w:r>
    </w:p>
    <w:p w14:paraId="6C03C7E9"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4.2.2 </w:t>
      </w:r>
      <w:r w:rsidRPr="003F40BB">
        <w:rPr>
          <w:rFonts w:hint="eastAsia"/>
          <w:sz w:val="24"/>
          <w:szCs w:val="24"/>
        </w:rPr>
        <w:t>根据再生块体</w:t>
      </w:r>
      <w:r w:rsidRPr="003F40BB">
        <w:rPr>
          <w:rFonts w:hint="eastAsia"/>
          <w:sz w:val="24"/>
          <w:szCs w:val="24"/>
        </w:rPr>
        <w:t>-</w:t>
      </w:r>
      <w:r w:rsidRPr="003F40BB">
        <w:rPr>
          <w:rFonts w:hint="eastAsia"/>
          <w:sz w:val="24"/>
          <w:szCs w:val="24"/>
        </w:rPr>
        <w:t>骨料混凝土立方体（</w:t>
      </w:r>
      <w:r w:rsidRPr="003F40BB">
        <w:rPr>
          <w:rFonts w:hint="eastAsia"/>
          <w:sz w:val="24"/>
          <w:szCs w:val="24"/>
        </w:rPr>
        <w:t>1</w:t>
      </w:r>
      <w:r w:rsidRPr="003F40BB">
        <w:rPr>
          <w:sz w:val="24"/>
          <w:szCs w:val="24"/>
        </w:rPr>
        <w:t>50 mm</w:t>
      </w:r>
      <w:r w:rsidRPr="003F40BB">
        <w:rPr>
          <w:rFonts w:hint="eastAsia"/>
          <w:sz w:val="24"/>
          <w:szCs w:val="24"/>
        </w:rPr>
        <w:t>×</w:t>
      </w:r>
      <w:r w:rsidRPr="003F40BB">
        <w:rPr>
          <w:sz w:val="24"/>
          <w:szCs w:val="24"/>
        </w:rPr>
        <w:t>150 mm</w:t>
      </w:r>
      <w:r w:rsidRPr="003F40BB">
        <w:rPr>
          <w:rFonts w:hint="eastAsia"/>
          <w:sz w:val="24"/>
          <w:szCs w:val="24"/>
        </w:rPr>
        <w:t>×</w:t>
      </w:r>
      <w:r w:rsidRPr="003F40BB">
        <w:rPr>
          <w:sz w:val="24"/>
          <w:szCs w:val="24"/>
        </w:rPr>
        <w:t xml:space="preserve">150 mm~600 </w:t>
      </w:r>
      <w:r w:rsidRPr="003F40BB">
        <w:rPr>
          <w:rFonts w:hint="eastAsia"/>
          <w:sz w:val="24"/>
          <w:szCs w:val="24"/>
        </w:rPr>
        <w:t>mm</w:t>
      </w:r>
      <w:r w:rsidRPr="003F40BB">
        <w:rPr>
          <w:rFonts w:hint="eastAsia"/>
          <w:sz w:val="24"/>
          <w:szCs w:val="24"/>
        </w:rPr>
        <w:t>×</w:t>
      </w:r>
      <w:r w:rsidRPr="003F40BB">
        <w:rPr>
          <w:sz w:val="24"/>
          <w:szCs w:val="24"/>
        </w:rPr>
        <w:t xml:space="preserve">600 </w:t>
      </w:r>
      <w:r w:rsidRPr="003F40BB">
        <w:rPr>
          <w:rFonts w:hint="eastAsia"/>
          <w:sz w:val="24"/>
          <w:szCs w:val="24"/>
        </w:rPr>
        <w:t>mm</w:t>
      </w:r>
      <w:r w:rsidRPr="003F40BB">
        <w:rPr>
          <w:rFonts w:hint="eastAsia"/>
          <w:sz w:val="24"/>
          <w:szCs w:val="24"/>
        </w:rPr>
        <w:t>×</w:t>
      </w:r>
      <w:r w:rsidRPr="003F40BB">
        <w:rPr>
          <w:sz w:val="24"/>
          <w:szCs w:val="24"/>
        </w:rPr>
        <w:t xml:space="preserve">600 </w:t>
      </w:r>
      <w:r w:rsidRPr="003F40BB">
        <w:rPr>
          <w:rFonts w:hint="eastAsia"/>
          <w:sz w:val="24"/>
          <w:szCs w:val="24"/>
        </w:rPr>
        <w:t>mm</w:t>
      </w:r>
      <w:r w:rsidRPr="003F40BB">
        <w:rPr>
          <w:rFonts w:hint="eastAsia"/>
          <w:sz w:val="24"/>
          <w:szCs w:val="24"/>
        </w:rPr>
        <w:t>）的尺寸效应试验结果，同时参考现行行业标准《水工混凝土试验规程》</w:t>
      </w:r>
      <w:r w:rsidRPr="003F40BB">
        <w:rPr>
          <w:rFonts w:hint="eastAsia"/>
          <w:sz w:val="24"/>
          <w:szCs w:val="24"/>
        </w:rPr>
        <w:t>DL</w:t>
      </w:r>
      <w:r w:rsidRPr="003F40BB">
        <w:rPr>
          <w:sz w:val="24"/>
          <w:szCs w:val="24"/>
        </w:rPr>
        <w:t>/T 5150</w:t>
      </w:r>
      <w:r w:rsidRPr="003F40BB">
        <w:rPr>
          <w:rFonts w:hint="eastAsia"/>
          <w:sz w:val="24"/>
          <w:szCs w:val="24"/>
        </w:rPr>
        <w:t>的相关规定，综合给出。</w:t>
      </w:r>
    </w:p>
    <w:p w14:paraId="681938FE"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4.2.3 </w:t>
      </w:r>
      <w:r w:rsidRPr="003F40BB">
        <w:rPr>
          <w:rFonts w:hint="eastAsia"/>
          <w:sz w:val="24"/>
          <w:szCs w:val="24"/>
        </w:rPr>
        <w:t>编制组开展了再生块体</w:t>
      </w:r>
      <w:r w:rsidRPr="003F40BB">
        <w:rPr>
          <w:rFonts w:hint="eastAsia"/>
          <w:sz w:val="24"/>
          <w:szCs w:val="24"/>
        </w:rPr>
        <w:t>-</w:t>
      </w:r>
      <w:r w:rsidRPr="003F40BB">
        <w:rPr>
          <w:rFonts w:hint="eastAsia"/>
          <w:sz w:val="24"/>
          <w:szCs w:val="24"/>
        </w:rPr>
        <w:t>骨料混凝土的大量力学性能试验，在此基础上，参考现行行业标准《再生混合混凝土组合结构技术标准》</w:t>
      </w:r>
      <w:r w:rsidRPr="003F40BB">
        <w:rPr>
          <w:rFonts w:hint="eastAsia"/>
          <w:sz w:val="24"/>
          <w:szCs w:val="24"/>
        </w:rPr>
        <w:t>J</w:t>
      </w:r>
      <w:r w:rsidRPr="003F40BB">
        <w:rPr>
          <w:sz w:val="24"/>
          <w:szCs w:val="24"/>
        </w:rPr>
        <w:t>GJ/T 468</w:t>
      </w:r>
      <w:r w:rsidRPr="003F40BB">
        <w:rPr>
          <w:rFonts w:hint="eastAsia"/>
          <w:sz w:val="24"/>
          <w:szCs w:val="24"/>
        </w:rPr>
        <w:t>制定本条。当</w:t>
      </w:r>
      <w:r w:rsidRPr="003F40BB">
        <w:rPr>
          <w:rFonts w:hint="eastAsia"/>
          <w:sz w:val="24"/>
          <w:szCs w:val="24"/>
        </w:rPr>
        <w:lastRenderedPageBreak/>
        <w:t>再生块体</w:t>
      </w:r>
      <w:r w:rsidRPr="003F40BB">
        <w:rPr>
          <w:rFonts w:hint="eastAsia"/>
          <w:sz w:val="24"/>
          <w:szCs w:val="24"/>
        </w:rPr>
        <w:t>-</w:t>
      </w:r>
      <w:r w:rsidRPr="003F40BB">
        <w:rPr>
          <w:rFonts w:hint="eastAsia"/>
          <w:sz w:val="24"/>
          <w:szCs w:val="24"/>
        </w:rPr>
        <w:t>骨料混凝土的组合立方体抗压强度标准值介于表</w:t>
      </w:r>
      <w:r w:rsidRPr="003F40BB">
        <w:rPr>
          <w:sz w:val="24"/>
          <w:szCs w:val="24"/>
        </w:rPr>
        <w:t>4.2.3</w:t>
      </w:r>
      <w:r w:rsidRPr="003F40BB">
        <w:rPr>
          <w:rFonts w:hint="eastAsia"/>
          <w:sz w:val="24"/>
          <w:szCs w:val="24"/>
        </w:rPr>
        <w:t>所列数据之间时，按线性插值处理。</w:t>
      </w:r>
    </w:p>
    <w:p w14:paraId="2AAC5226"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4.2.4 </w:t>
      </w:r>
      <w:r w:rsidRPr="003F40BB">
        <w:rPr>
          <w:rFonts w:hint="eastAsia"/>
          <w:sz w:val="24"/>
          <w:szCs w:val="24"/>
        </w:rPr>
        <w:t>参照现行国家标准《混凝土结构设计规范》</w:t>
      </w:r>
      <w:r w:rsidRPr="003F40BB">
        <w:rPr>
          <w:rFonts w:hint="eastAsia"/>
          <w:sz w:val="24"/>
          <w:szCs w:val="24"/>
        </w:rPr>
        <w:t>G</w:t>
      </w:r>
      <w:r w:rsidRPr="003F40BB">
        <w:rPr>
          <w:sz w:val="24"/>
          <w:szCs w:val="24"/>
        </w:rPr>
        <w:t>B 50010</w:t>
      </w:r>
      <w:r w:rsidRPr="003F40BB">
        <w:rPr>
          <w:rFonts w:hint="eastAsia"/>
          <w:sz w:val="24"/>
          <w:szCs w:val="24"/>
        </w:rPr>
        <w:t>的相关规定。再生块体</w:t>
      </w:r>
      <w:r w:rsidRPr="003F40BB">
        <w:rPr>
          <w:rFonts w:hint="eastAsia"/>
          <w:sz w:val="24"/>
          <w:szCs w:val="24"/>
        </w:rPr>
        <w:t>-</w:t>
      </w:r>
      <w:r w:rsidRPr="003F40BB">
        <w:rPr>
          <w:rFonts w:hint="eastAsia"/>
          <w:sz w:val="24"/>
          <w:szCs w:val="24"/>
        </w:rPr>
        <w:t>骨料混凝土的组合轴心抗压强度设计值按</w:t>
      </w:r>
      <w:r w:rsidRPr="003F40BB">
        <w:rPr>
          <w:rFonts w:hint="eastAsia"/>
          <w:i/>
          <w:iCs/>
          <w:sz w:val="24"/>
          <w:szCs w:val="24"/>
        </w:rPr>
        <w:t>f</w:t>
      </w:r>
      <w:r w:rsidRPr="003F40BB">
        <w:rPr>
          <w:sz w:val="24"/>
          <w:szCs w:val="24"/>
          <w:vertAlign w:val="subscript"/>
        </w:rPr>
        <w:t>c</w:t>
      </w:r>
      <w:r w:rsidRPr="003F40BB">
        <w:rPr>
          <w:sz w:val="24"/>
          <w:szCs w:val="24"/>
          <w:vertAlign w:val="subscript"/>
        </w:rPr>
        <w:t>，</w:t>
      </w:r>
      <w:r w:rsidRPr="003F40BB">
        <w:rPr>
          <w:sz w:val="24"/>
          <w:szCs w:val="24"/>
          <w:vertAlign w:val="subscript"/>
        </w:rPr>
        <w:t>com</w:t>
      </w:r>
      <w:r w:rsidRPr="003F40BB">
        <w:rPr>
          <w:sz w:val="24"/>
          <w:szCs w:val="24"/>
        </w:rPr>
        <w:t>=</w:t>
      </w:r>
      <w:r w:rsidRPr="003F40BB">
        <w:rPr>
          <w:rFonts w:hint="eastAsia"/>
          <w:i/>
          <w:iCs/>
          <w:sz w:val="24"/>
          <w:szCs w:val="24"/>
        </w:rPr>
        <w:t>f</w:t>
      </w:r>
      <w:r w:rsidRPr="003F40BB">
        <w:rPr>
          <w:sz w:val="24"/>
          <w:szCs w:val="24"/>
          <w:vertAlign w:val="subscript"/>
        </w:rPr>
        <w:t>ck</w:t>
      </w:r>
      <w:r w:rsidRPr="003F40BB">
        <w:rPr>
          <w:sz w:val="24"/>
          <w:szCs w:val="24"/>
          <w:vertAlign w:val="subscript"/>
        </w:rPr>
        <w:t>，</w:t>
      </w:r>
      <w:r w:rsidRPr="003F40BB">
        <w:rPr>
          <w:sz w:val="24"/>
          <w:szCs w:val="24"/>
          <w:vertAlign w:val="subscript"/>
        </w:rPr>
        <w:t>com</w:t>
      </w:r>
      <w:r w:rsidRPr="003F40BB">
        <w:rPr>
          <w:rFonts w:hint="eastAsia"/>
          <w:sz w:val="24"/>
          <w:szCs w:val="24"/>
        </w:rPr>
        <w:t>/1</w:t>
      </w:r>
      <w:r w:rsidRPr="003F40BB">
        <w:rPr>
          <w:sz w:val="24"/>
          <w:szCs w:val="24"/>
        </w:rPr>
        <w:t>.4</w:t>
      </w:r>
      <w:r w:rsidRPr="003F40BB">
        <w:rPr>
          <w:rFonts w:hint="eastAsia"/>
          <w:sz w:val="24"/>
          <w:szCs w:val="24"/>
        </w:rPr>
        <w:t>计算；组合轴心抗拉强度设计值按</w:t>
      </w:r>
      <w:r w:rsidRPr="003F40BB">
        <w:rPr>
          <w:rFonts w:hint="eastAsia"/>
          <w:i/>
          <w:iCs/>
          <w:sz w:val="24"/>
          <w:szCs w:val="24"/>
        </w:rPr>
        <w:t>f</w:t>
      </w:r>
      <w:r w:rsidRPr="003F40BB">
        <w:rPr>
          <w:rFonts w:hint="eastAsia"/>
          <w:sz w:val="24"/>
          <w:szCs w:val="24"/>
          <w:vertAlign w:val="subscript"/>
        </w:rPr>
        <w:t>t</w:t>
      </w:r>
      <w:r w:rsidRPr="003F40BB">
        <w:rPr>
          <w:rFonts w:hint="eastAsia"/>
          <w:sz w:val="24"/>
          <w:szCs w:val="24"/>
          <w:vertAlign w:val="subscript"/>
        </w:rPr>
        <w:t>，</w:t>
      </w:r>
      <w:r w:rsidRPr="003F40BB">
        <w:rPr>
          <w:sz w:val="24"/>
          <w:szCs w:val="24"/>
          <w:vertAlign w:val="subscript"/>
        </w:rPr>
        <w:t>com</w:t>
      </w:r>
      <w:r w:rsidRPr="003F40BB">
        <w:rPr>
          <w:sz w:val="24"/>
          <w:szCs w:val="24"/>
        </w:rPr>
        <w:t>=</w:t>
      </w:r>
      <w:r w:rsidRPr="003F40BB">
        <w:rPr>
          <w:i/>
          <w:iCs/>
          <w:sz w:val="24"/>
          <w:szCs w:val="24"/>
        </w:rPr>
        <w:t>f</w:t>
      </w:r>
      <w:r w:rsidRPr="003F40BB">
        <w:rPr>
          <w:sz w:val="24"/>
          <w:szCs w:val="24"/>
          <w:vertAlign w:val="subscript"/>
        </w:rPr>
        <w:t>tk</w:t>
      </w:r>
      <w:r w:rsidRPr="003F40BB">
        <w:rPr>
          <w:sz w:val="24"/>
          <w:szCs w:val="24"/>
          <w:vertAlign w:val="subscript"/>
        </w:rPr>
        <w:t>，</w:t>
      </w:r>
      <w:r w:rsidRPr="003F40BB">
        <w:rPr>
          <w:sz w:val="24"/>
          <w:szCs w:val="24"/>
          <w:vertAlign w:val="subscript"/>
        </w:rPr>
        <w:t>com</w:t>
      </w:r>
      <w:r w:rsidRPr="003F40BB">
        <w:rPr>
          <w:rFonts w:hint="eastAsia"/>
          <w:sz w:val="24"/>
          <w:szCs w:val="24"/>
        </w:rPr>
        <w:t>/</w:t>
      </w:r>
      <w:r w:rsidRPr="003F40BB">
        <w:rPr>
          <w:sz w:val="24"/>
          <w:szCs w:val="24"/>
        </w:rPr>
        <w:t>1.4</w:t>
      </w:r>
      <w:r w:rsidRPr="003F40BB">
        <w:rPr>
          <w:rFonts w:hint="eastAsia"/>
          <w:sz w:val="24"/>
          <w:szCs w:val="24"/>
        </w:rPr>
        <w:t>计算。当再生块体</w:t>
      </w:r>
      <w:r w:rsidRPr="003F40BB">
        <w:rPr>
          <w:rFonts w:hint="eastAsia"/>
          <w:sz w:val="24"/>
          <w:szCs w:val="24"/>
        </w:rPr>
        <w:t>-</w:t>
      </w:r>
      <w:r w:rsidRPr="003F40BB">
        <w:rPr>
          <w:rFonts w:hint="eastAsia"/>
          <w:sz w:val="24"/>
          <w:szCs w:val="24"/>
        </w:rPr>
        <w:t>骨料混凝土的组合立方体抗压强度标准值介于表</w:t>
      </w:r>
      <w:r w:rsidRPr="003F40BB">
        <w:rPr>
          <w:sz w:val="24"/>
          <w:szCs w:val="24"/>
        </w:rPr>
        <w:t>4.2.4</w:t>
      </w:r>
      <w:r w:rsidRPr="003F40BB">
        <w:rPr>
          <w:rFonts w:hint="eastAsia"/>
          <w:sz w:val="24"/>
          <w:szCs w:val="24"/>
        </w:rPr>
        <w:t>所列数据之间时，按线性插值处理。</w:t>
      </w:r>
    </w:p>
    <w:p w14:paraId="2FD84888"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4.2.5 </w:t>
      </w:r>
      <w:r w:rsidRPr="003F40BB">
        <w:rPr>
          <w:rFonts w:hint="eastAsia"/>
          <w:sz w:val="24"/>
          <w:szCs w:val="24"/>
        </w:rPr>
        <w:t>编制组开展了再生块体</w:t>
      </w:r>
      <w:r w:rsidRPr="003F40BB">
        <w:rPr>
          <w:rFonts w:hint="eastAsia"/>
          <w:sz w:val="24"/>
          <w:szCs w:val="24"/>
        </w:rPr>
        <w:t>-</w:t>
      </w:r>
      <w:r w:rsidRPr="003F40BB">
        <w:rPr>
          <w:rFonts w:hint="eastAsia"/>
          <w:sz w:val="24"/>
          <w:szCs w:val="24"/>
        </w:rPr>
        <w:t>骨料混凝土圆柱体试件（高径比</w:t>
      </w:r>
      <w:r w:rsidRPr="003F40BB">
        <w:rPr>
          <w:sz w:val="24"/>
          <w:szCs w:val="24"/>
        </w:rPr>
        <w:t>2</w:t>
      </w:r>
      <w:r w:rsidRPr="003F40BB">
        <w:rPr>
          <w:rFonts w:hint="eastAsia"/>
          <w:sz w:val="24"/>
          <w:szCs w:val="24"/>
        </w:rPr>
        <w:t>：</w:t>
      </w:r>
      <w:r w:rsidRPr="003F40BB">
        <w:rPr>
          <w:sz w:val="24"/>
          <w:szCs w:val="24"/>
        </w:rPr>
        <w:t>1</w:t>
      </w:r>
      <w:r w:rsidRPr="003F40BB">
        <w:rPr>
          <w:rFonts w:hint="eastAsia"/>
          <w:sz w:val="24"/>
          <w:szCs w:val="24"/>
        </w:rPr>
        <w:t>）以及同期再生骨料混凝土圆柱体试件的弹性模量和抗压强度测试。研究发现，每组再生块体</w:t>
      </w:r>
      <w:r w:rsidRPr="003F40BB">
        <w:rPr>
          <w:rFonts w:hint="eastAsia"/>
          <w:sz w:val="24"/>
          <w:szCs w:val="24"/>
        </w:rPr>
        <w:t>-</w:t>
      </w:r>
      <w:r w:rsidRPr="003F40BB">
        <w:rPr>
          <w:rFonts w:hint="eastAsia"/>
          <w:sz w:val="24"/>
          <w:szCs w:val="24"/>
        </w:rPr>
        <w:t>骨料混凝土的弹性模量与其抗压强度平方根之比约为对应再生骨料混凝土试件的弹性模量与其抗压强度的平方根之比的（</w:t>
      </w:r>
      <w:r w:rsidRPr="003F40BB">
        <w:rPr>
          <w:rFonts w:hint="eastAsia"/>
          <w:sz w:val="24"/>
          <w:szCs w:val="24"/>
        </w:rPr>
        <w:t>0</w:t>
      </w:r>
      <w:r w:rsidRPr="003F40BB">
        <w:rPr>
          <w:sz w:val="24"/>
          <w:szCs w:val="24"/>
        </w:rPr>
        <w:t>.88~1.09</w:t>
      </w:r>
      <w:r w:rsidRPr="003F40BB">
        <w:rPr>
          <w:rFonts w:hint="eastAsia"/>
          <w:sz w:val="24"/>
          <w:szCs w:val="24"/>
        </w:rPr>
        <w:t>）倍（其中约</w:t>
      </w:r>
      <w:r w:rsidRPr="003F40BB">
        <w:rPr>
          <w:rFonts w:hint="eastAsia"/>
          <w:sz w:val="24"/>
          <w:szCs w:val="24"/>
        </w:rPr>
        <w:t>8</w:t>
      </w:r>
      <w:r w:rsidRPr="003F40BB">
        <w:rPr>
          <w:sz w:val="24"/>
          <w:szCs w:val="24"/>
        </w:rPr>
        <w:t>9%</w:t>
      </w:r>
      <w:r w:rsidRPr="003F40BB">
        <w:rPr>
          <w:rFonts w:hint="eastAsia"/>
          <w:sz w:val="24"/>
          <w:szCs w:val="24"/>
        </w:rPr>
        <w:t>大于</w:t>
      </w:r>
      <w:r w:rsidRPr="003F40BB">
        <w:rPr>
          <w:rFonts w:hint="eastAsia"/>
          <w:sz w:val="24"/>
          <w:szCs w:val="24"/>
        </w:rPr>
        <w:t>0</w:t>
      </w:r>
      <w:r w:rsidRPr="003F40BB">
        <w:rPr>
          <w:sz w:val="24"/>
          <w:szCs w:val="24"/>
        </w:rPr>
        <w:t>.92</w:t>
      </w:r>
      <w:r w:rsidRPr="003F40BB">
        <w:rPr>
          <w:sz w:val="24"/>
          <w:szCs w:val="24"/>
        </w:rPr>
        <w:t>倍</w:t>
      </w:r>
      <w:r w:rsidRPr="003F40BB">
        <w:rPr>
          <w:rFonts w:hint="eastAsia"/>
          <w:sz w:val="24"/>
          <w:szCs w:val="24"/>
        </w:rPr>
        <w:t>，平均为</w:t>
      </w:r>
      <w:r w:rsidRPr="003F40BB">
        <w:rPr>
          <w:rFonts w:hint="eastAsia"/>
          <w:sz w:val="24"/>
          <w:szCs w:val="24"/>
        </w:rPr>
        <w:t>0</w:t>
      </w:r>
      <w:r w:rsidRPr="003F40BB">
        <w:rPr>
          <w:sz w:val="24"/>
          <w:szCs w:val="24"/>
        </w:rPr>
        <w:t>.98</w:t>
      </w:r>
      <w:r w:rsidRPr="003F40BB">
        <w:rPr>
          <w:rFonts w:hint="eastAsia"/>
          <w:sz w:val="24"/>
          <w:szCs w:val="24"/>
        </w:rPr>
        <w:t>倍）。美国《</w:t>
      </w:r>
      <w:r w:rsidRPr="003F40BB">
        <w:rPr>
          <w:rFonts w:hint="eastAsia"/>
          <w:sz w:val="24"/>
          <w:szCs w:val="24"/>
        </w:rPr>
        <w:t>Building</w:t>
      </w:r>
      <w:r w:rsidRPr="003F40BB">
        <w:rPr>
          <w:sz w:val="24"/>
          <w:szCs w:val="24"/>
        </w:rPr>
        <w:t xml:space="preserve"> C</w:t>
      </w:r>
      <w:r w:rsidRPr="003F40BB">
        <w:rPr>
          <w:rFonts w:hint="eastAsia"/>
          <w:sz w:val="24"/>
          <w:szCs w:val="24"/>
        </w:rPr>
        <w:t>ode</w:t>
      </w:r>
      <w:r w:rsidRPr="003F40BB">
        <w:rPr>
          <w:sz w:val="24"/>
          <w:szCs w:val="24"/>
        </w:rPr>
        <w:t xml:space="preserve"> R</w:t>
      </w:r>
      <w:r w:rsidRPr="003F40BB">
        <w:rPr>
          <w:rFonts w:hint="eastAsia"/>
          <w:sz w:val="24"/>
          <w:szCs w:val="24"/>
        </w:rPr>
        <w:t>equ</w:t>
      </w:r>
      <w:r w:rsidRPr="003F40BB">
        <w:rPr>
          <w:sz w:val="24"/>
          <w:szCs w:val="24"/>
        </w:rPr>
        <w:t>irements for Structural Concrete</w:t>
      </w:r>
      <w:r w:rsidRPr="003F40BB">
        <w:rPr>
          <w:rFonts w:hint="eastAsia"/>
          <w:sz w:val="24"/>
          <w:szCs w:val="24"/>
        </w:rPr>
        <w:t>》</w:t>
      </w:r>
      <w:r w:rsidRPr="003F40BB">
        <w:rPr>
          <w:rFonts w:hint="eastAsia"/>
          <w:sz w:val="24"/>
          <w:szCs w:val="24"/>
        </w:rPr>
        <w:t>A</w:t>
      </w:r>
      <w:r w:rsidRPr="003F40BB">
        <w:rPr>
          <w:sz w:val="24"/>
          <w:szCs w:val="24"/>
        </w:rPr>
        <w:t>CI 318-14</w:t>
      </w:r>
      <w:r w:rsidRPr="003F40BB">
        <w:rPr>
          <w:rFonts w:hint="eastAsia"/>
          <w:sz w:val="24"/>
          <w:szCs w:val="24"/>
        </w:rPr>
        <w:t>认为，混凝土弹性模量与轴心抗压强度的平方根之间存在线性关系。由此可知，当再生块体</w:t>
      </w:r>
      <w:r w:rsidRPr="003F40BB">
        <w:rPr>
          <w:sz w:val="24"/>
          <w:szCs w:val="24"/>
        </w:rPr>
        <w:t>-</w:t>
      </w:r>
      <w:r w:rsidRPr="003F40BB">
        <w:rPr>
          <w:rFonts w:hint="eastAsia"/>
          <w:sz w:val="24"/>
          <w:szCs w:val="24"/>
        </w:rPr>
        <w:t>骨料混凝土和再生骨料混凝土的轴心抗压强度相同时，前者弹性模量平均约为后者的</w:t>
      </w:r>
      <w:r w:rsidRPr="003F40BB">
        <w:rPr>
          <w:rFonts w:hint="eastAsia"/>
          <w:sz w:val="24"/>
          <w:szCs w:val="24"/>
        </w:rPr>
        <w:t>0</w:t>
      </w:r>
      <w:r w:rsidRPr="003F40BB">
        <w:rPr>
          <w:sz w:val="24"/>
          <w:szCs w:val="24"/>
        </w:rPr>
        <w:t>.98</w:t>
      </w:r>
      <w:r w:rsidRPr="003F40BB">
        <w:rPr>
          <w:rFonts w:hint="eastAsia"/>
          <w:sz w:val="24"/>
          <w:szCs w:val="24"/>
        </w:rPr>
        <w:t>倍，且绝大多数情况都大于</w:t>
      </w:r>
      <w:r w:rsidRPr="003F40BB">
        <w:rPr>
          <w:rFonts w:hint="eastAsia"/>
          <w:sz w:val="24"/>
          <w:szCs w:val="24"/>
        </w:rPr>
        <w:t>0</w:t>
      </w:r>
      <w:r w:rsidRPr="003F40BB">
        <w:rPr>
          <w:sz w:val="24"/>
          <w:szCs w:val="24"/>
        </w:rPr>
        <w:t>.92</w:t>
      </w:r>
      <w:r w:rsidRPr="003F40BB">
        <w:rPr>
          <w:rFonts w:hint="eastAsia"/>
          <w:sz w:val="24"/>
          <w:szCs w:val="24"/>
        </w:rPr>
        <w:t>倍。在此基础上，进一步考虑再生块体</w:t>
      </w:r>
      <w:r w:rsidRPr="003F40BB">
        <w:rPr>
          <w:rFonts w:hint="eastAsia"/>
          <w:sz w:val="24"/>
          <w:szCs w:val="24"/>
        </w:rPr>
        <w:t>-</w:t>
      </w:r>
      <w:r w:rsidRPr="003F40BB">
        <w:rPr>
          <w:rFonts w:hint="eastAsia"/>
          <w:sz w:val="24"/>
          <w:szCs w:val="24"/>
        </w:rPr>
        <w:t>骨料混凝土的组合轴心抗压强度与组合立方体抗压强度之比与再生骨料混凝土相应比值的关系，通过对现行行业标准《再生骨料应用技术规程》</w:t>
      </w:r>
      <w:r w:rsidRPr="003F40BB">
        <w:rPr>
          <w:rFonts w:hint="eastAsia"/>
          <w:sz w:val="24"/>
          <w:szCs w:val="24"/>
        </w:rPr>
        <w:t>J</w:t>
      </w:r>
      <w:r w:rsidRPr="003F40BB">
        <w:rPr>
          <w:sz w:val="24"/>
          <w:szCs w:val="24"/>
        </w:rPr>
        <w:t>GJ/T 240</w:t>
      </w:r>
      <w:r w:rsidRPr="003F40BB">
        <w:rPr>
          <w:rFonts w:hint="eastAsia"/>
          <w:sz w:val="24"/>
          <w:szCs w:val="24"/>
        </w:rPr>
        <w:t>中再生骨料混凝土的弹性模量乘以折减系数</w:t>
      </w:r>
      <w:r w:rsidRPr="003F40BB">
        <w:rPr>
          <w:rFonts w:hint="eastAsia"/>
          <w:sz w:val="24"/>
          <w:szCs w:val="24"/>
        </w:rPr>
        <w:t>0</w:t>
      </w:r>
      <w:r w:rsidRPr="003F40BB">
        <w:rPr>
          <w:sz w:val="24"/>
          <w:szCs w:val="24"/>
        </w:rPr>
        <w:t>.90</w:t>
      </w:r>
      <w:r w:rsidRPr="003F40BB">
        <w:rPr>
          <w:rFonts w:hint="eastAsia"/>
          <w:sz w:val="24"/>
          <w:szCs w:val="24"/>
        </w:rPr>
        <w:t>，即可得到表</w:t>
      </w:r>
      <w:r w:rsidRPr="003F40BB">
        <w:rPr>
          <w:sz w:val="24"/>
          <w:szCs w:val="24"/>
        </w:rPr>
        <w:t>4.2.5</w:t>
      </w:r>
    </w:p>
    <w:p w14:paraId="17636340" w14:textId="77777777" w:rsidR="00E16B54" w:rsidRPr="003F40BB" w:rsidRDefault="00000000">
      <w:pPr>
        <w:widowControl/>
        <w:snapToGrid w:val="0"/>
        <w:spacing w:line="360" w:lineRule="auto"/>
        <w:ind w:firstLineChars="200" w:firstLine="480"/>
        <w:rPr>
          <w:sz w:val="24"/>
          <w:szCs w:val="24"/>
        </w:rPr>
      </w:pPr>
      <w:r w:rsidRPr="003F40BB">
        <w:rPr>
          <w:rFonts w:hint="eastAsia"/>
          <w:sz w:val="24"/>
          <w:szCs w:val="24"/>
        </w:rPr>
        <w:t>再生块体</w:t>
      </w:r>
      <w:r w:rsidRPr="003F40BB">
        <w:rPr>
          <w:rFonts w:hint="eastAsia"/>
          <w:sz w:val="24"/>
          <w:szCs w:val="24"/>
        </w:rPr>
        <w:t>-</w:t>
      </w:r>
      <w:r w:rsidRPr="003F40BB">
        <w:rPr>
          <w:rFonts w:hint="eastAsia"/>
          <w:sz w:val="24"/>
          <w:szCs w:val="24"/>
        </w:rPr>
        <w:t>骨料混凝土的剪切模量与弹性模量之比直接按现行国家标准《混凝土结构设计规范》</w:t>
      </w:r>
      <w:r w:rsidRPr="003F40BB">
        <w:rPr>
          <w:rFonts w:hint="eastAsia"/>
          <w:sz w:val="24"/>
          <w:szCs w:val="24"/>
        </w:rPr>
        <w:t>G</w:t>
      </w:r>
      <w:r w:rsidRPr="003F40BB">
        <w:rPr>
          <w:sz w:val="24"/>
          <w:szCs w:val="24"/>
        </w:rPr>
        <w:t>B 50010</w:t>
      </w:r>
      <w:r w:rsidRPr="003F40BB">
        <w:rPr>
          <w:rFonts w:hint="eastAsia"/>
          <w:sz w:val="24"/>
          <w:szCs w:val="24"/>
        </w:rPr>
        <w:t>采用。</w:t>
      </w:r>
    </w:p>
    <w:p w14:paraId="5AE3398F" w14:textId="77777777" w:rsidR="00E16B54" w:rsidRPr="003F40BB" w:rsidRDefault="00000000">
      <w:pPr>
        <w:widowControl/>
        <w:snapToGrid w:val="0"/>
        <w:spacing w:line="360" w:lineRule="auto"/>
        <w:ind w:firstLineChars="200" w:firstLine="480"/>
        <w:rPr>
          <w:sz w:val="24"/>
          <w:szCs w:val="24"/>
        </w:rPr>
      </w:pPr>
      <w:r w:rsidRPr="003F40BB">
        <w:rPr>
          <w:rFonts w:hint="eastAsia"/>
          <w:sz w:val="24"/>
          <w:szCs w:val="24"/>
        </w:rPr>
        <w:t>当再生块体</w:t>
      </w:r>
      <w:r w:rsidRPr="003F40BB">
        <w:rPr>
          <w:rFonts w:hint="eastAsia"/>
          <w:sz w:val="24"/>
          <w:szCs w:val="24"/>
        </w:rPr>
        <w:t>-</w:t>
      </w:r>
      <w:r w:rsidRPr="003F40BB">
        <w:rPr>
          <w:rFonts w:hint="eastAsia"/>
          <w:sz w:val="24"/>
          <w:szCs w:val="24"/>
        </w:rPr>
        <w:t>骨料混凝土的组合立方体抗压强度标准值介于表</w:t>
      </w:r>
      <w:r w:rsidRPr="003F40BB">
        <w:rPr>
          <w:sz w:val="24"/>
          <w:szCs w:val="24"/>
        </w:rPr>
        <w:t>4.2.5</w:t>
      </w:r>
      <w:r w:rsidRPr="003F40BB">
        <w:rPr>
          <w:rFonts w:hint="eastAsia"/>
          <w:sz w:val="24"/>
          <w:szCs w:val="24"/>
        </w:rPr>
        <w:t>所列数据之间时，按现行插值处理。</w:t>
      </w:r>
    </w:p>
    <w:p w14:paraId="5A23FC56" w14:textId="77777777" w:rsidR="00E16B54" w:rsidRPr="003F40BB" w:rsidRDefault="00000000">
      <w:pPr>
        <w:pStyle w:val="2"/>
        <w:jc w:val="center"/>
        <w:rPr>
          <w:rFonts w:ascii="黑体" w:eastAsia="黑体" w:hAnsi="黑体"/>
          <w:b w:val="0"/>
          <w:bCs w:val="0"/>
          <w:sz w:val="30"/>
          <w:szCs w:val="30"/>
        </w:rPr>
      </w:pPr>
      <w:bookmarkStart w:id="72" w:name="_Toc141362837"/>
      <w:r w:rsidRPr="003F40BB">
        <w:rPr>
          <w:rFonts w:ascii="黑体" w:eastAsia="黑体" w:hAnsi="黑体"/>
          <w:b w:val="0"/>
          <w:bCs w:val="0"/>
          <w:sz w:val="30"/>
          <w:szCs w:val="30"/>
        </w:rPr>
        <w:t xml:space="preserve">4.3 </w:t>
      </w:r>
      <w:r w:rsidRPr="003F40BB">
        <w:rPr>
          <w:rFonts w:ascii="黑体" w:eastAsia="黑体" w:hAnsi="黑体" w:hint="eastAsia"/>
          <w:b w:val="0"/>
          <w:bCs w:val="0"/>
          <w:sz w:val="30"/>
          <w:szCs w:val="30"/>
        </w:rPr>
        <w:t>长期性能与耐久性能</w:t>
      </w:r>
      <w:bookmarkEnd w:id="72"/>
    </w:p>
    <w:p w14:paraId="319463D5"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4.3.1 </w:t>
      </w:r>
      <w:r w:rsidRPr="003F40BB">
        <w:rPr>
          <w:rFonts w:hint="eastAsia"/>
          <w:sz w:val="24"/>
          <w:szCs w:val="24"/>
        </w:rPr>
        <w:t>编制组开展了再生块体</w:t>
      </w:r>
      <w:r w:rsidRPr="003F40BB">
        <w:rPr>
          <w:rFonts w:hint="eastAsia"/>
          <w:sz w:val="24"/>
          <w:szCs w:val="24"/>
        </w:rPr>
        <w:t>-</w:t>
      </w:r>
      <w:r w:rsidRPr="003F40BB">
        <w:rPr>
          <w:rFonts w:hint="eastAsia"/>
          <w:sz w:val="24"/>
          <w:szCs w:val="24"/>
        </w:rPr>
        <w:t>骨料混凝土的收缩性能试验研究。研究结果表明，再生块体</w:t>
      </w:r>
      <w:r w:rsidRPr="003F40BB">
        <w:rPr>
          <w:rFonts w:hint="eastAsia"/>
          <w:sz w:val="24"/>
          <w:szCs w:val="24"/>
        </w:rPr>
        <w:t>-</w:t>
      </w:r>
      <w:r w:rsidRPr="003F40BB">
        <w:rPr>
          <w:rFonts w:hint="eastAsia"/>
          <w:sz w:val="24"/>
          <w:szCs w:val="24"/>
        </w:rPr>
        <w:t>骨料混凝土的收缩率随再生块体替代率提高而降低。这是由于再生块体的自身收缩变形已基本停止，其掺入对再生骨料混凝土的收缩变形起到了一定的阻滞作用。取所使用的再生骨料混凝土的收缩率作为再生块体</w:t>
      </w:r>
      <w:r w:rsidRPr="003F40BB">
        <w:rPr>
          <w:rFonts w:hint="eastAsia"/>
          <w:sz w:val="24"/>
          <w:szCs w:val="24"/>
        </w:rPr>
        <w:t>-</w:t>
      </w:r>
      <w:r w:rsidRPr="003F40BB">
        <w:rPr>
          <w:rFonts w:hint="eastAsia"/>
          <w:sz w:val="24"/>
          <w:szCs w:val="24"/>
        </w:rPr>
        <w:t>骨料混凝土收缩率的代表值是偏安全的。</w:t>
      </w:r>
    </w:p>
    <w:p w14:paraId="24C6AE22" w14:textId="77777777" w:rsidR="00E16B54" w:rsidRPr="003F40BB" w:rsidRDefault="00000000">
      <w:pPr>
        <w:widowControl/>
        <w:snapToGrid w:val="0"/>
        <w:spacing w:line="360" w:lineRule="auto"/>
        <w:ind w:firstLineChars="200" w:firstLine="480"/>
        <w:rPr>
          <w:sz w:val="24"/>
          <w:szCs w:val="24"/>
        </w:rPr>
      </w:pPr>
      <w:r w:rsidRPr="003F40BB">
        <w:rPr>
          <w:rFonts w:hint="eastAsia"/>
          <w:sz w:val="24"/>
          <w:szCs w:val="24"/>
        </w:rPr>
        <w:lastRenderedPageBreak/>
        <w:t>再生块体</w:t>
      </w:r>
      <w:r w:rsidRPr="003F40BB">
        <w:rPr>
          <w:rFonts w:hint="eastAsia"/>
          <w:sz w:val="24"/>
          <w:szCs w:val="24"/>
        </w:rPr>
        <w:t>-</w:t>
      </w:r>
      <w:r w:rsidRPr="003F40BB">
        <w:rPr>
          <w:rFonts w:hint="eastAsia"/>
          <w:sz w:val="24"/>
          <w:szCs w:val="24"/>
        </w:rPr>
        <w:t>骨料混凝土的徐变系数的试验及计算，可参照现行国家标准《普通混凝土长期性能和耐久性能试验方法》</w:t>
      </w:r>
      <w:r w:rsidRPr="003F40BB">
        <w:rPr>
          <w:rFonts w:hint="eastAsia"/>
          <w:sz w:val="24"/>
          <w:szCs w:val="24"/>
        </w:rPr>
        <w:t>G</w:t>
      </w:r>
      <w:r w:rsidRPr="003F40BB">
        <w:rPr>
          <w:sz w:val="24"/>
          <w:szCs w:val="24"/>
        </w:rPr>
        <w:t>B/T 50082</w:t>
      </w:r>
      <w:r w:rsidRPr="003F40BB">
        <w:rPr>
          <w:rFonts w:hint="eastAsia"/>
          <w:sz w:val="24"/>
          <w:szCs w:val="24"/>
        </w:rPr>
        <w:t>进行，试件尺寸应根据所采用的再生块体的特征尺寸做相应调整。</w:t>
      </w:r>
    </w:p>
    <w:p w14:paraId="75131A53"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4.3.2 </w:t>
      </w:r>
      <w:r w:rsidRPr="003F40BB">
        <w:rPr>
          <w:rFonts w:hint="eastAsia"/>
          <w:sz w:val="24"/>
          <w:szCs w:val="24"/>
        </w:rPr>
        <w:t>编制组开展了再生块体</w:t>
      </w:r>
      <w:r w:rsidRPr="003F40BB">
        <w:rPr>
          <w:rFonts w:hint="eastAsia"/>
          <w:sz w:val="24"/>
          <w:szCs w:val="24"/>
        </w:rPr>
        <w:t>-</w:t>
      </w:r>
      <w:r w:rsidRPr="003F40BB">
        <w:rPr>
          <w:rFonts w:hint="eastAsia"/>
          <w:sz w:val="24"/>
          <w:szCs w:val="24"/>
        </w:rPr>
        <w:t>骨料混凝土的抗冻试验研究。研究结果表明，当冻融循环次数保持不变时，再生块体</w:t>
      </w:r>
      <w:r w:rsidRPr="003F40BB">
        <w:rPr>
          <w:rFonts w:hint="eastAsia"/>
          <w:sz w:val="24"/>
          <w:szCs w:val="24"/>
        </w:rPr>
        <w:t>-</w:t>
      </w:r>
      <w:r w:rsidRPr="003F40BB">
        <w:rPr>
          <w:rFonts w:hint="eastAsia"/>
          <w:sz w:val="24"/>
          <w:szCs w:val="24"/>
        </w:rPr>
        <w:t>骨料混凝土的质量损失率总体上随再生块体替代率的提高而降低。出于安全考虑，取所使用的再生骨料混凝土的抗冻设计标号作为再生块体</w:t>
      </w:r>
      <w:r w:rsidRPr="003F40BB">
        <w:rPr>
          <w:rFonts w:hint="eastAsia"/>
          <w:sz w:val="24"/>
          <w:szCs w:val="24"/>
        </w:rPr>
        <w:t>-</w:t>
      </w:r>
      <w:r w:rsidRPr="003F40BB">
        <w:rPr>
          <w:rFonts w:hint="eastAsia"/>
          <w:sz w:val="24"/>
          <w:szCs w:val="24"/>
        </w:rPr>
        <w:t>骨料混凝土的抗冻设计标号。</w:t>
      </w:r>
    </w:p>
    <w:p w14:paraId="78E5E965" w14:textId="77777777" w:rsidR="00E16B54" w:rsidRPr="003F40BB" w:rsidRDefault="00000000">
      <w:pPr>
        <w:widowControl/>
        <w:snapToGrid w:val="0"/>
        <w:spacing w:line="360" w:lineRule="auto"/>
        <w:ind w:firstLineChars="200" w:firstLine="480"/>
        <w:rPr>
          <w:sz w:val="24"/>
          <w:szCs w:val="24"/>
        </w:rPr>
      </w:pPr>
      <w:r w:rsidRPr="003F40BB">
        <w:rPr>
          <w:rFonts w:hint="eastAsia"/>
          <w:sz w:val="24"/>
          <w:szCs w:val="24"/>
        </w:rPr>
        <w:t>编制组开展了再生块体</w:t>
      </w:r>
      <w:r w:rsidRPr="003F40BB">
        <w:rPr>
          <w:rFonts w:hint="eastAsia"/>
          <w:sz w:val="24"/>
          <w:szCs w:val="24"/>
        </w:rPr>
        <w:t>-</w:t>
      </w:r>
      <w:r w:rsidRPr="003F40BB">
        <w:rPr>
          <w:rFonts w:hint="eastAsia"/>
          <w:sz w:val="24"/>
          <w:szCs w:val="24"/>
        </w:rPr>
        <w:t>骨料混凝土的碳化试验研究。研究结果表明，由于再生块体</w:t>
      </w:r>
      <w:r w:rsidRPr="003F40BB">
        <w:rPr>
          <w:rFonts w:hint="eastAsia"/>
          <w:sz w:val="24"/>
          <w:szCs w:val="24"/>
        </w:rPr>
        <w:t>-</w:t>
      </w:r>
      <w:r w:rsidRPr="003F40BB">
        <w:rPr>
          <w:rFonts w:hint="eastAsia"/>
          <w:sz w:val="24"/>
          <w:szCs w:val="24"/>
        </w:rPr>
        <w:t>骨料混凝土中再生块体被再生骨料混凝土包裹，再生块体对整体碳化深度的影响有限。因此，实际工程中宜取再生骨料混凝土的碳化深度作为再生块体</w:t>
      </w:r>
      <w:r w:rsidRPr="003F40BB">
        <w:rPr>
          <w:rFonts w:hint="eastAsia"/>
          <w:sz w:val="24"/>
          <w:szCs w:val="24"/>
        </w:rPr>
        <w:t>-</w:t>
      </w:r>
      <w:r w:rsidRPr="003F40BB">
        <w:rPr>
          <w:rFonts w:hint="eastAsia"/>
          <w:sz w:val="24"/>
          <w:szCs w:val="24"/>
        </w:rPr>
        <w:t>骨料混凝土的碳化深度代表值。</w:t>
      </w:r>
    </w:p>
    <w:p w14:paraId="2737C2A7"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4</w:t>
      </w:r>
      <w:r w:rsidRPr="003F40BB">
        <w:rPr>
          <w:b/>
          <w:bCs/>
          <w:sz w:val="24"/>
          <w:szCs w:val="24"/>
        </w:rPr>
        <w:t xml:space="preserve">.3.3 </w:t>
      </w:r>
      <w:r w:rsidRPr="003F40BB">
        <w:rPr>
          <w:rFonts w:hint="eastAsia"/>
          <w:sz w:val="24"/>
          <w:szCs w:val="24"/>
        </w:rPr>
        <w:t>编制组开展了再生块体</w:t>
      </w:r>
      <w:r w:rsidRPr="003F40BB">
        <w:rPr>
          <w:rFonts w:hint="eastAsia"/>
          <w:sz w:val="24"/>
          <w:szCs w:val="24"/>
        </w:rPr>
        <w:t>-</w:t>
      </w:r>
      <w:r w:rsidRPr="003F40BB">
        <w:rPr>
          <w:rFonts w:hint="eastAsia"/>
          <w:sz w:val="24"/>
          <w:szCs w:val="24"/>
        </w:rPr>
        <w:t>骨料混凝土的抗渗试验研究，以及对应使用的再生骨料混凝土和再生块体来源旧混凝土的抗渗试验研究。研究结果表明，由再生骨料混凝土的渗透系数、再生块体来源旧混凝土的渗透系数和再生块体替代率按公式</w:t>
      </w:r>
      <w:r w:rsidRPr="003F40BB">
        <w:rPr>
          <w:rFonts w:hint="eastAsia"/>
          <w:sz w:val="24"/>
          <w:szCs w:val="24"/>
        </w:rPr>
        <w:t>4</w:t>
      </w:r>
      <w:r w:rsidRPr="003F40BB">
        <w:rPr>
          <w:sz w:val="24"/>
          <w:szCs w:val="24"/>
        </w:rPr>
        <w:t>.3.3</w:t>
      </w:r>
      <w:r w:rsidRPr="003F40BB">
        <w:rPr>
          <w:rFonts w:hint="eastAsia"/>
          <w:sz w:val="24"/>
          <w:szCs w:val="24"/>
        </w:rPr>
        <w:t>能较精准地预测混合浇筑后再生块体</w:t>
      </w:r>
      <w:r w:rsidRPr="003F40BB">
        <w:rPr>
          <w:rFonts w:hint="eastAsia"/>
          <w:sz w:val="24"/>
          <w:szCs w:val="24"/>
        </w:rPr>
        <w:t>-</w:t>
      </w:r>
      <w:r w:rsidRPr="003F40BB">
        <w:rPr>
          <w:rFonts w:hint="eastAsia"/>
          <w:sz w:val="24"/>
          <w:szCs w:val="24"/>
        </w:rPr>
        <w:t>骨料混凝土的渗透系数。</w:t>
      </w:r>
    </w:p>
    <w:p w14:paraId="213336FE" w14:textId="77777777" w:rsidR="00E16B54" w:rsidRPr="003F40BB" w:rsidRDefault="00000000">
      <w:pPr>
        <w:widowControl/>
        <w:snapToGrid w:val="0"/>
        <w:spacing w:line="360" w:lineRule="auto"/>
        <w:ind w:firstLineChars="200" w:firstLine="480"/>
        <w:rPr>
          <w:sz w:val="24"/>
          <w:szCs w:val="24"/>
        </w:rPr>
      </w:pPr>
      <w:r w:rsidRPr="003F40BB">
        <w:rPr>
          <w:rFonts w:hint="eastAsia"/>
          <w:sz w:val="24"/>
          <w:szCs w:val="24"/>
        </w:rPr>
        <w:t>鉴于现行行业标准《混凝土耐久性检验评定标准》</w:t>
      </w:r>
      <w:r w:rsidRPr="003F40BB">
        <w:rPr>
          <w:sz w:val="24"/>
          <w:szCs w:val="24"/>
        </w:rPr>
        <w:t>JGJ/T 193</w:t>
      </w:r>
      <w:r w:rsidRPr="003F40BB">
        <w:rPr>
          <w:rFonts w:hint="eastAsia"/>
          <w:sz w:val="24"/>
          <w:szCs w:val="24"/>
        </w:rPr>
        <w:t>仅根据抗渗等级评定混凝土抗渗性能。参考国家现行标准《普通混凝土长期性能和耐久性试验方法标准》</w:t>
      </w:r>
      <w:r w:rsidRPr="003F40BB">
        <w:rPr>
          <w:rFonts w:hint="eastAsia"/>
          <w:sz w:val="24"/>
          <w:szCs w:val="24"/>
        </w:rPr>
        <w:t>G</w:t>
      </w:r>
      <w:r w:rsidRPr="003F40BB">
        <w:rPr>
          <w:sz w:val="24"/>
          <w:szCs w:val="24"/>
        </w:rPr>
        <w:t>B/T 50082</w:t>
      </w:r>
      <w:r w:rsidRPr="003F40BB">
        <w:rPr>
          <w:rFonts w:hint="eastAsia"/>
          <w:sz w:val="24"/>
          <w:szCs w:val="24"/>
        </w:rPr>
        <w:t>和《公路工程水泥及水泥混凝土试验规程》</w:t>
      </w:r>
      <w:r w:rsidRPr="003F40BB">
        <w:rPr>
          <w:rFonts w:hint="eastAsia"/>
          <w:sz w:val="24"/>
          <w:szCs w:val="24"/>
        </w:rPr>
        <w:t>J</w:t>
      </w:r>
      <w:r w:rsidRPr="003F40BB">
        <w:rPr>
          <w:sz w:val="24"/>
          <w:szCs w:val="24"/>
        </w:rPr>
        <w:t>TG 3420</w:t>
      </w:r>
      <w:r w:rsidRPr="003F40BB">
        <w:rPr>
          <w:rFonts w:hint="eastAsia"/>
          <w:sz w:val="24"/>
          <w:szCs w:val="24"/>
        </w:rPr>
        <w:t>中抗渗等级和渗透系数的相关试验和计算方法，考虑试验中最大渗透高度与平均渗透高度的统计关系，给出了再生块体</w:t>
      </w:r>
      <w:r w:rsidRPr="003F40BB">
        <w:rPr>
          <w:rFonts w:hint="eastAsia"/>
          <w:sz w:val="24"/>
          <w:szCs w:val="24"/>
        </w:rPr>
        <w:t>-</w:t>
      </w:r>
      <w:r w:rsidRPr="003F40BB">
        <w:rPr>
          <w:rFonts w:hint="eastAsia"/>
          <w:sz w:val="24"/>
          <w:szCs w:val="24"/>
        </w:rPr>
        <w:t>骨料混凝土抗渗等级与渗透系数的对应关系（表</w:t>
      </w:r>
      <w:r w:rsidRPr="003F40BB">
        <w:rPr>
          <w:rFonts w:hint="eastAsia"/>
          <w:sz w:val="24"/>
          <w:szCs w:val="24"/>
        </w:rPr>
        <w:t>4</w:t>
      </w:r>
      <w:r w:rsidRPr="003F40BB">
        <w:rPr>
          <w:sz w:val="24"/>
          <w:szCs w:val="24"/>
        </w:rPr>
        <w:t>.3.3</w:t>
      </w:r>
      <w:r w:rsidRPr="003F40BB">
        <w:rPr>
          <w:rFonts w:hint="eastAsia"/>
          <w:sz w:val="24"/>
          <w:szCs w:val="24"/>
        </w:rPr>
        <w:t>）。</w:t>
      </w:r>
    </w:p>
    <w:p w14:paraId="44D17C33" w14:textId="77777777" w:rsidR="00E16B54" w:rsidRPr="003F40BB" w:rsidRDefault="00000000">
      <w:pPr>
        <w:widowControl/>
        <w:snapToGrid w:val="0"/>
        <w:spacing w:line="360" w:lineRule="auto"/>
        <w:rPr>
          <w:sz w:val="24"/>
          <w:szCs w:val="24"/>
        </w:rPr>
      </w:pPr>
      <w:r w:rsidRPr="003F40BB">
        <w:rPr>
          <w:rFonts w:hint="eastAsia"/>
          <w:b/>
          <w:bCs/>
          <w:sz w:val="24"/>
          <w:szCs w:val="24"/>
        </w:rPr>
        <w:t>4</w:t>
      </w:r>
      <w:r w:rsidRPr="003F40BB">
        <w:rPr>
          <w:b/>
          <w:bCs/>
          <w:sz w:val="24"/>
          <w:szCs w:val="24"/>
        </w:rPr>
        <w:t xml:space="preserve">.3.4 </w:t>
      </w:r>
      <w:r w:rsidRPr="003F40BB">
        <w:rPr>
          <w:rFonts w:hint="eastAsia"/>
          <w:sz w:val="24"/>
          <w:szCs w:val="24"/>
        </w:rPr>
        <w:t>编制组开展了再生块体</w:t>
      </w:r>
      <w:r w:rsidRPr="003F40BB">
        <w:rPr>
          <w:rFonts w:hint="eastAsia"/>
          <w:sz w:val="24"/>
          <w:szCs w:val="24"/>
        </w:rPr>
        <w:t>-</w:t>
      </w:r>
      <w:r w:rsidRPr="003F40BB">
        <w:rPr>
          <w:rFonts w:hint="eastAsia"/>
          <w:sz w:val="24"/>
          <w:szCs w:val="24"/>
        </w:rPr>
        <w:t>骨料混凝土的抗氯离子渗透试验，以及对应使用的再生骨料混凝土和再生块体来源旧混凝土的抗氯离子渗透试验。研究表明，再生块体</w:t>
      </w:r>
      <w:r w:rsidRPr="003F40BB">
        <w:rPr>
          <w:rFonts w:hint="eastAsia"/>
          <w:sz w:val="24"/>
          <w:szCs w:val="24"/>
        </w:rPr>
        <w:t>-</w:t>
      </w:r>
      <w:r w:rsidRPr="003F40BB">
        <w:rPr>
          <w:rFonts w:hint="eastAsia"/>
          <w:sz w:val="24"/>
          <w:szCs w:val="24"/>
        </w:rPr>
        <w:t>骨料混凝土的电通量可较好地满足并联公式</w:t>
      </w:r>
      <w:r w:rsidRPr="003F40BB">
        <w:rPr>
          <w:rFonts w:hint="eastAsia"/>
          <w:sz w:val="24"/>
          <w:szCs w:val="24"/>
        </w:rPr>
        <w:t>4</w:t>
      </w:r>
      <w:r w:rsidRPr="003F40BB">
        <w:rPr>
          <w:sz w:val="24"/>
          <w:szCs w:val="24"/>
        </w:rPr>
        <w:t>.3.4</w:t>
      </w:r>
      <w:r w:rsidRPr="003F40BB">
        <w:rPr>
          <w:rFonts w:hint="eastAsia"/>
          <w:sz w:val="24"/>
          <w:szCs w:val="24"/>
        </w:rPr>
        <w:t>。实际工程中，应按现行行业标准《混凝土耐久性检验评定标准》</w:t>
      </w:r>
      <w:r w:rsidRPr="003F40BB">
        <w:rPr>
          <w:sz w:val="24"/>
          <w:szCs w:val="24"/>
        </w:rPr>
        <w:t>JGJ/T 193</w:t>
      </w:r>
      <w:r w:rsidRPr="003F40BB">
        <w:rPr>
          <w:rFonts w:hint="eastAsia"/>
          <w:sz w:val="24"/>
          <w:szCs w:val="24"/>
        </w:rPr>
        <w:t>中的相关规定，根据电通量对再生块体</w:t>
      </w:r>
      <w:r w:rsidRPr="003F40BB">
        <w:rPr>
          <w:rFonts w:hint="eastAsia"/>
          <w:sz w:val="24"/>
          <w:szCs w:val="24"/>
        </w:rPr>
        <w:t>-</w:t>
      </w:r>
      <w:r w:rsidRPr="003F40BB">
        <w:rPr>
          <w:rFonts w:hint="eastAsia"/>
          <w:sz w:val="24"/>
          <w:szCs w:val="24"/>
        </w:rPr>
        <w:t>骨料混凝土抗氯离子渗透性能等级进行划分。</w:t>
      </w:r>
    </w:p>
    <w:p w14:paraId="339686C5" w14:textId="77777777" w:rsidR="00E16B54" w:rsidRPr="003F40BB" w:rsidRDefault="00000000">
      <w:pPr>
        <w:widowControl/>
        <w:snapToGrid w:val="0"/>
        <w:spacing w:line="360" w:lineRule="auto"/>
        <w:rPr>
          <w:sz w:val="24"/>
          <w:szCs w:val="24"/>
        </w:rPr>
        <w:sectPr w:rsidR="00E16B54" w:rsidRPr="003F40BB">
          <w:pgSz w:w="11906" w:h="16838"/>
          <w:pgMar w:top="1440" w:right="1800" w:bottom="1440" w:left="1800" w:header="851" w:footer="992" w:gutter="0"/>
          <w:cols w:space="425"/>
          <w:docGrid w:type="lines" w:linePitch="312"/>
        </w:sectPr>
      </w:pPr>
      <w:r w:rsidRPr="003F40BB">
        <w:rPr>
          <w:rFonts w:hint="eastAsia"/>
          <w:b/>
          <w:bCs/>
          <w:sz w:val="24"/>
          <w:szCs w:val="24"/>
        </w:rPr>
        <w:t>4</w:t>
      </w:r>
      <w:r w:rsidRPr="003F40BB">
        <w:rPr>
          <w:b/>
          <w:bCs/>
          <w:sz w:val="24"/>
          <w:szCs w:val="24"/>
        </w:rPr>
        <w:t xml:space="preserve">.3.6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骨料混凝土的主要耐久性能项目与普通混凝土相同，应按普通混凝土的检验评定方法进行检验评定。</w:t>
      </w:r>
    </w:p>
    <w:p w14:paraId="30BD1007" w14:textId="77777777" w:rsidR="00E16B54" w:rsidRPr="003F40BB" w:rsidRDefault="00000000">
      <w:pPr>
        <w:pStyle w:val="1"/>
        <w:jc w:val="center"/>
        <w:rPr>
          <w:sz w:val="32"/>
          <w:szCs w:val="32"/>
        </w:rPr>
      </w:pPr>
      <w:bookmarkStart w:id="73" w:name="_Toc141362838"/>
      <w:r w:rsidRPr="003F40BB">
        <w:rPr>
          <w:sz w:val="32"/>
          <w:szCs w:val="32"/>
        </w:rPr>
        <w:lastRenderedPageBreak/>
        <w:t xml:space="preserve">5 </w:t>
      </w:r>
      <w:r w:rsidRPr="003F40BB">
        <w:rPr>
          <w:rFonts w:hint="eastAsia"/>
          <w:sz w:val="32"/>
          <w:szCs w:val="32"/>
        </w:rPr>
        <w:t>配合比设计</w:t>
      </w:r>
      <w:bookmarkEnd w:id="73"/>
    </w:p>
    <w:p w14:paraId="601CBBED" w14:textId="77777777" w:rsidR="00E16B54" w:rsidRPr="003F40BB" w:rsidRDefault="00000000">
      <w:pPr>
        <w:pStyle w:val="2"/>
        <w:jc w:val="center"/>
        <w:rPr>
          <w:rFonts w:ascii="黑体" w:eastAsia="黑体" w:hAnsi="黑体"/>
          <w:b w:val="0"/>
          <w:bCs w:val="0"/>
          <w:sz w:val="30"/>
          <w:szCs w:val="30"/>
        </w:rPr>
      </w:pPr>
      <w:bookmarkStart w:id="74" w:name="_Toc141362839"/>
      <w:r w:rsidRPr="003F40BB">
        <w:rPr>
          <w:rFonts w:ascii="黑体" w:eastAsia="黑体" w:hAnsi="黑体"/>
          <w:b w:val="0"/>
          <w:bCs w:val="0"/>
          <w:sz w:val="30"/>
          <w:szCs w:val="30"/>
        </w:rPr>
        <w:t xml:space="preserve">5.1 </w:t>
      </w:r>
      <w:r w:rsidRPr="003F40BB">
        <w:rPr>
          <w:rFonts w:ascii="黑体" w:eastAsia="黑体" w:hAnsi="黑体" w:hint="eastAsia"/>
          <w:b w:val="0"/>
          <w:bCs w:val="0"/>
          <w:sz w:val="30"/>
          <w:szCs w:val="30"/>
        </w:rPr>
        <w:t>一 般 规 定</w:t>
      </w:r>
      <w:bookmarkEnd w:id="74"/>
    </w:p>
    <w:p w14:paraId="496255B4" w14:textId="77777777" w:rsidR="00E16B54" w:rsidRPr="003F40BB" w:rsidRDefault="00000000">
      <w:pPr>
        <w:widowControl/>
        <w:snapToGrid w:val="0"/>
        <w:spacing w:line="360" w:lineRule="auto"/>
        <w:rPr>
          <w:sz w:val="24"/>
          <w:szCs w:val="24"/>
        </w:rPr>
      </w:pPr>
      <w:r w:rsidRPr="003F40BB">
        <w:rPr>
          <w:b/>
          <w:bCs/>
          <w:sz w:val="24"/>
          <w:szCs w:val="24"/>
        </w:rPr>
        <w:t xml:space="preserve">5.1.1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骨料混凝土的配合比设计不仅应满足试配强度的要求，同时也应满足长期性能和耐久性能的要求。</w:t>
      </w:r>
    </w:p>
    <w:p w14:paraId="5C7EB5BA"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5.1.2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骨料混凝土中再生块体替代率越高，工程废弃物的循环利用程度越高，但施工浇筑难度会有所增大。虽然再生块体替代率在实验室里曾高达</w:t>
      </w:r>
      <w:r w:rsidRPr="003F40BB">
        <w:rPr>
          <w:rFonts w:hint="eastAsia"/>
          <w:sz w:val="24"/>
          <w:szCs w:val="24"/>
        </w:rPr>
        <w:t>5</w:t>
      </w:r>
      <w:r w:rsidRPr="003F40BB">
        <w:rPr>
          <w:sz w:val="24"/>
          <w:szCs w:val="24"/>
        </w:rPr>
        <w:t>0%</w:t>
      </w:r>
      <w:r w:rsidRPr="003F40BB">
        <w:rPr>
          <w:rFonts w:hint="eastAsia"/>
          <w:sz w:val="24"/>
          <w:szCs w:val="24"/>
        </w:rPr>
        <w:t>，但施工已较为不易。大量试验以及工程应用表明，当再生块体的替代率约为</w:t>
      </w:r>
      <w:r w:rsidRPr="003F40BB">
        <w:rPr>
          <w:rFonts w:hint="eastAsia"/>
          <w:sz w:val="24"/>
          <w:szCs w:val="24"/>
        </w:rPr>
        <w:t>1</w:t>
      </w:r>
      <w:r w:rsidRPr="003F40BB">
        <w:rPr>
          <w:sz w:val="24"/>
          <w:szCs w:val="24"/>
        </w:rPr>
        <w:t>/3</w:t>
      </w:r>
      <w:r w:rsidRPr="003F40BB">
        <w:rPr>
          <w:rFonts w:hint="eastAsia"/>
          <w:sz w:val="24"/>
          <w:szCs w:val="24"/>
        </w:rPr>
        <w:t>时，可较好实现工程废弃物循环利用程度与施工浇筑难度之间的平衡。为保证施工质量，给出了再生块体替代率的上限。</w:t>
      </w:r>
    </w:p>
    <w:p w14:paraId="040E8A86"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5.1.3 </w:t>
      </w:r>
      <w:r w:rsidRPr="003F40BB">
        <w:rPr>
          <w:rFonts w:hint="eastAsia"/>
          <w:sz w:val="24"/>
          <w:szCs w:val="24"/>
        </w:rPr>
        <w:t>为确保再生骨料混凝土充分填实再生块体之间的空隙，对再生骨料混凝土的砂率和粗骨料最大粒径分别给出了规定；当使用自密实再生骨料混凝土时，根据编制组开展的填充性能试验，对自密实再生骨料混凝土的粗骨料最大粒径给出了规定，以确保自密实再生骨料混凝土可在自重作用下流动填实再生块体之间的空隙。</w:t>
      </w:r>
    </w:p>
    <w:p w14:paraId="3CE4E403" w14:textId="77777777" w:rsidR="00E16B54" w:rsidRPr="003F40BB" w:rsidRDefault="00000000">
      <w:pPr>
        <w:widowControl/>
        <w:snapToGrid w:val="0"/>
        <w:spacing w:beforeLines="50" w:before="156" w:line="360" w:lineRule="auto"/>
        <w:rPr>
          <w:sz w:val="24"/>
          <w:szCs w:val="24"/>
        </w:rPr>
      </w:pPr>
      <w:r w:rsidRPr="003F40BB">
        <w:rPr>
          <w:b/>
          <w:bCs/>
          <w:sz w:val="24"/>
          <w:szCs w:val="24"/>
        </w:rPr>
        <w:t>5.1.4</w:t>
      </w:r>
      <w:r w:rsidRPr="003F40BB">
        <w:rPr>
          <w:rFonts w:hint="eastAsia"/>
          <w:b/>
          <w:bCs/>
          <w:sz w:val="24"/>
          <w:szCs w:val="24"/>
        </w:rPr>
        <w:t xml:space="preserve"> </w:t>
      </w:r>
      <w:r w:rsidRPr="003F40BB">
        <w:rPr>
          <w:rFonts w:hint="eastAsia"/>
          <w:sz w:val="24"/>
          <w:szCs w:val="24"/>
        </w:rPr>
        <w:t>对于有耐久性要求的再生块体</w:t>
      </w:r>
      <w:r w:rsidRPr="003F40BB">
        <w:rPr>
          <w:rFonts w:hint="eastAsia"/>
          <w:sz w:val="24"/>
          <w:szCs w:val="24"/>
        </w:rPr>
        <w:t>-</w:t>
      </w:r>
      <w:r w:rsidRPr="003F40BB">
        <w:rPr>
          <w:rFonts w:hint="eastAsia"/>
          <w:sz w:val="24"/>
          <w:szCs w:val="24"/>
        </w:rPr>
        <w:t>骨料混凝土，除整体应符合设计要求外，其所使用的再生骨料混凝土本身也应符合现行国家标准的规定。</w:t>
      </w:r>
    </w:p>
    <w:p w14:paraId="340C1CCF" w14:textId="77777777" w:rsidR="00E16B54" w:rsidRPr="003F40BB" w:rsidRDefault="00000000">
      <w:pPr>
        <w:widowControl/>
        <w:snapToGrid w:val="0"/>
        <w:spacing w:beforeLines="50" w:before="156" w:line="360" w:lineRule="auto"/>
        <w:rPr>
          <w:sz w:val="24"/>
          <w:szCs w:val="24"/>
        </w:rPr>
      </w:pPr>
      <w:r w:rsidRPr="003F40BB">
        <w:rPr>
          <w:b/>
          <w:bCs/>
          <w:sz w:val="24"/>
          <w:szCs w:val="24"/>
        </w:rPr>
        <w:t>5.1.5</w:t>
      </w:r>
      <w:r w:rsidRPr="003F40BB">
        <w:rPr>
          <w:rFonts w:hint="eastAsia"/>
          <w:b/>
          <w:bCs/>
          <w:sz w:val="24"/>
          <w:szCs w:val="24"/>
        </w:rPr>
        <w:t xml:space="preserve"> </w:t>
      </w:r>
      <w:r w:rsidRPr="003F40BB">
        <w:rPr>
          <w:rFonts w:hint="eastAsia"/>
          <w:sz w:val="24"/>
          <w:szCs w:val="24"/>
        </w:rPr>
        <w:t>为确保再生块体骨料混凝土拌合物性能，以及掺加矿物掺合料后再生骨料混凝土的耐久性能，参照现行行业标准《再生骨料应用技术规程》</w:t>
      </w:r>
      <w:r w:rsidRPr="003F40BB">
        <w:rPr>
          <w:rFonts w:hint="eastAsia"/>
          <w:sz w:val="24"/>
          <w:szCs w:val="24"/>
        </w:rPr>
        <w:t>J</w:t>
      </w:r>
      <w:r w:rsidRPr="003F40BB">
        <w:rPr>
          <w:sz w:val="24"/>
          <w:szCs w:val="24"/>
        </w:rPr>
        <w:t>GJ/T 240</w:t>
      </w:r>
      <w:r w:rsidRPr="003F40BB">
        <w:rPr>
          <w:rFonts w:hint="eastAsia"/>
          <w:sz w:val="24"/>
          <w:szCs w:val="24"/>
        </w:rPr>
        <w:t>和《普通混凝土配合比设计规程》</w:t>
      </w:r>
      <w:r w:rsidRPr="003F40BB">
        <w:rPr>
          <w:rFonts w:hint="eastAsia"/>
          <w:sz w:val="24"/>
          <w:szCs w:val="24"/>
        </w:rPr>
        <w:t>J</w:t>
      </w:r>
      <w:r w:rsidRPr="003F40BB">
        <w:rPr>
          <w:sz w:val="24"/>
          <w:szCs w:val="24"/>
        </w:rPr>
        <w:t>GJ 55</w:t>
      </w:r>
      <w:r w:rsidRPr="003F40BB">
        <w:rPr>
          <w:rFonts w:hint="eastAsia"/>
          <w:sz w:val="24"/>
          <w:szCs w:val="24"/>
        </w:rPr>
        <w:t>的相关规定制定本条。</w:t>
      </w:r>
    </w:p>
    <w:p w14:paraId="4FBA033F" w14:textId="77777777" w:rsidR="00E16B54" w:rsidRPr="003F40BB" w:rsidRDefault="00000000">
      <w:pPr>
        <w:widowControl/>
        <w:snapToGrid w:val="0"/>
        <w:spacing w:beforeLines="50" w:before="156" w:line="360" w:lineRule="auto"/>
        <w:rPr>
          <w:sz w:val="24"/>
          <w:szCs w:val="24"/>
        </w:rPr>
      </w:pPr>
      <w:r w:rsidRPr="003F40BB">
        <w:rPr>
          <w:b/>
          <w:bCs/>
          <w:sz w:val="24"/>
          <w:szCs w:val="24"/>
        </w:rPr>
        <w:t>5.1.6</w:t>
      </w:r>
      <w:r w:rsidRPr="003F40BB">
        <w:rPr>
          <w:rFonts w:hint="eastAsia"/>
          <w:b/>
          <w:bCs/>
          <w:sz w:val="24"/>
          <w:szCs w:val="24"/>
        </w:rPr>
        <w:t xml:space="preserve"> </w:t>
      </w:r>
      <w:r w:rsidRPr="003F40BB">
        <w:rPr>
          <w:rFonts w:hint="eastAsia"/>
          <w:sz w:val="24"/>
          <w:szCs w:val="24"/>
        </w:rPr>
        <w:t>再生骨料混凝土中矿物掺合料的掺量太大会影响再生骨料混凝土以及再生块体</w:t>
      </w:r>
      <w:r w:rsidRPr="003F40BB">
        <w:rPr>
          <w:rFonts w:hint="eastAsia"/>
          <w:sz w:val="24"/>
          <w:szCs w:val="24"/>
        </w:rPr>
        <w:t>-</w:t>
      </w:r>
      <w:r w:rsidRPr="003F40BB">
        <w:rPr>
          <w:rFonts w:hint="eastAsia"/>
          <w:sz w:val="24"/>
          <w:szCs w:val="24"/>
        </w:rPr>
        <w:t>骨料混凝土的强度和耐久性，掺量太小不经济且不利于绿色低碳，需要通过试配确定；外加剂掺量也需要通过试配，以满足再生骨料混凝土拌合物性能和再生块体</w:t>
      </w:r>
      <w:r w:rsidRPr="003F40BB">
        <w:rPr>
          <w:rFonts w:hint="eastAsia"/>
          <w:sz w:val="24"/>
          <w:szCs w:val="24"/>
        </w:rPr>
        <w:t>-</w:t>
      </w:r>
      <w:r w:rsidRPr="003F40BB">
        <w:rPr>
          <w:rFonts w:hint="eastAsia"/>
          <w:sz w:val="24"/>
          <w:szCs w:val="24"/>
        </w:rPr>
        <w:t>骨料混凝土性能的要求。</w:t>
      </w:r>
    </w:p>
    <w:p w14:paraId="2E1B5DC2"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5.1.7 </w:t>
      </w:r>
      <w:r w:rsidRPr="003F40BB">
        <w:rPr>
          <w:rFonts w:hint="eastAsia"/>
          <w:sz w:val="24"/>
          <w:szCs w:val="24"/>
        </w:rPr>
        <w:t>现行行业标准《自密实混凝土应用技术规程》</w:t>
      </w:r>
      <w:r w:rsidRPr="003F40BB">
        <w:rPr>
          <w:rFonts w:hint="eastAsia"/>
          <w:sz w:val="24"/>
          <w:szCs w:val="24"/>
        </w:rPr>
        <w:t>JGJ/T 283</w:t>
      </w:r>
      <w:r w:rsidRPr="003F40BB">
        <w:rPr>
          <w:rFonts w:hint="eastAsia"/>
          <w:sz w:val="24"/>
          <w:szCs w:val="24"/>
        </w:rPr>
        <w:t>中规定自密实混凝土的胶凝材料用量宜控制在</w:t>
      </w:r>
      <w:r w:rsidRPr="003F40BB">
        <w:rPr>
          <w:rFonts w:hint="eastAsia"/>
          <w:sz w:val="24"/>
          <w:szCs w:val="24"/>
        </w:rPr>
        <w:t>4</w:t>
      </w:r>
      <w:r w:rsidRPr="003F40BB">
        <w:rPr>
          <w:sz w:val="24"/>
          <w:szCs w:val="24"/>
        </w:rPr>
        <w:t>50 kg/m</w:t>
      </w:r>
      <w:r w:rsidRPr="003F40BB">
        <w:rPr>
          <w:sz w:val="24"/>
          <w:szCs w:val="24"/>
          <w:vertAlign w:val="superscript"/>
        </w:rPr>
        <w:t>3</w:t>
      </w:r>
      <w:r w:rsidRPr="003F40BB">
        <w:rPr>
          <w:sz w:val="24"/>
          <w:szCs w:val="24"/>
        </w:rPr>
        <w:t xml:space="preserve">~ </w:t>
      </w:r>
      <w:r w:rsidRPr="003F40BB">
        <w:rPr>
          <w:rFonts w:hint="eastAsia"/>
          <w:sz w:val="24"/>
          <w:szCs w:val="24"/>
        </w:rPr>
        <w:t>550</w:t>
      </w:r>
      <w:r w:rsidRPr="003F40BB">
        <w:rPr>
          <w:sz w:val="24"/>
          <w:szCs w:val="24"/>
        </w:rPr>
        <w:t xml:space="preserve"> </w:t>
      </w:r>
      <w:r w:rsidRPr="003F40BB">
        <w:rPr>
          <w:rFonts w:hint="eastAsia"/>
          <w:sz w:val="24"/>
          <w:szCs w:val="24"/>
        </w:rPr>
        <w:t>kg</w:t>
      </w:r>
      <w:r w:rsidRPr="003F40BB">
        <w:rPr>
          <w:sz w:val="24"/>
          <w:szCs w:val="24"/>
        </w:rPr>
        <w:t>/m</w:t>
      </w:r>
      <w:r w:rsidRPr="003F40BB">
        <w:rPr>
          <w:sz w:val="24"/>
          <w:szCs w:val="24"/>
          <w:vertAlign w:val="superscript"/>
        </w:rPr>
        <w:t>3</w:t>
      </w:r>
      <w:r w:rsidRPr="003F40BB">
        <w:rPr>
          <w:rFonts w:hint="eastAsia"/>
          <w:sz w:val="24"/>
          <w:szCs w:val="24"/>
        </w:rPr>
        <w:t>。而国内外对自密实再生骨料</w:t>
      </w:r>
      <w:r w:rsidRPr="003F40BB">
        <w:rPr>
          <w:rFonts w:hint="eastAsia"/>
          <w:sz w:val="24"/>
          <w:szCs w:val="24"/>
        </w:rPr>
        <w:lastRenderedPageBreak/>
        <w:t>混凝土的研究中，胶凝材料用量普遍超过这一范围，甚至达到</w:t>
      </w:r>
      <w:r w:rsidRPr="003F40BB">
        <w:rPr>
          <w:rFonts w:hint="eastAsia"/>
          <w:sz w:val="24"/>
          <w:szCs w:val="24"/>
        </w:rPr>
        <w:t>6</w:t>
      </w:r>
      <w:r w:rsidRPr="003F40BB">
        <w:rPr>
          <w:sz w:val="24"/>
          <w:szCs w:val="24"/>
        </w:rPr>
        <w:t>00 kg/m</w:t>
      </w:r>
      <w:r w:rsidRPr="003F40BB">
        <w:rPr>
          <w:sz w:val="24"/>
          <w:szCs w:val="24"/>
          <w:vertAlign w:val="superscript"/>
        </w:rPr>
        <w:t>3</w:t>
      </w:r>
      <w:r w:rsidRPr="003F40BB">
        <w:rPr>
          <w:sz w:val="24"/>
          <w:szCs w:val="24"/>
        </w:rPr>
        <w:t>~700 kg/m</w:t>
      </w:r>
      <w:r w:rsidRPr="003F40BB">
        <w:rPr>
          <w:sz w:val="24"/>
          <w:szCs w:val="24"/>
          <w:vertAlign w:val="superscript"/>
        </w:rPr>
        <w:t>3</w:t>
      </w:r>
      <w:r w:rsidRPr="003F40BB">
        <w:rPr>
          <w:rFonts w:hint="eastAsia"/>
          <w:sz w:val="24"/>
          <w:szCs w:val="24"/>
        </w:rPr>
        <w:t>。结合编制组开展的试验情况，本标准仅规定了自密实再生骨料混凝土所用胶凝材料的最小用量。</w:t>
      </w:r>
    </w:p>
    <w:p w14:paraId="6AE89518" w14:textId="77777777" w:rsidR="00E16B54" w:rsidRPr="003F40BB" w:rsidRDefault="00000000">
      <w:pPr>
        <w:pStyle w:val="2"/>
        <w:jc w:val="center"/>
        <w:rPr>
          <w:rFonts w:ascii="黑体" w:eastAsia="黑体" w:hAnsi="黑体"/>
          <w:b w:val="0"/>
          <w:bCs w:val="0"/>
          <w:sz w:val="30"/>
          <w:szCs w:val="30"/>
        </w:rPr>
      </w:pPr>
      <w:bookmarkStart w:id="75" w:name="_Toc141362840"/>
      <w:r w:rsidRPr="003F40BB">
        <w:rPr>
          <w:rFonts w:ascii="黑体" w:eastAsia="黑体" w:hAnsi="黑体"/>
          <w:b w:val="0"/>
          <w:bCs w:val="0"/>
          <w:sz w:val="30"/>
          <w:szCs w:val="30"/>
        </w:rPr>
        <w:t xml:space="preserve">5.2 </w:t>
      </w:r>
      <w:r w:rsidRPr="003F40BB">
        <w:rPr>
          <w:rFonts w:ascii="黑体" w:eastAsia="黑体" w:hAnsi="黑体" w:hint="eastAsia"/>
          <w:b w:val="0"/>
          <w:bCs w:val="0"/>
          <w:sz w:val="30"/>
          <w:szCs w:val="30"/>
        </w:rPr>
        <w:t>再生骨料混凝土配制强度确定</w:t>
      </w:r>
      <w:bookmarkEnd w:id="75"/>
    </w:p>
    <w:p w14:paraId="77ACADB4"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5.2.1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骨料混凝土的配合比设计整体分为三个步骤进行。①再生骨料混凝土立方体抗压强度标准值的确定：根据设计对再生块体</w:t>
      </w:r>
      <w:r w:rsidRPr="003F40BB">
        <w:rPr>
          <w:rFonts w:hint="eastAsia"/>
          <w:sz w:val="24"/>
          <w:szCs w:val="24"/>
        </w:rPr>
        <w:t>-</w:t>
      </w:r>
      <w:r w:rsidRPr="003F40BB">
        <w:rPr>
          <w:rFonts w:hint="eastAsia"/>
          <w:sz w:val="24"/>
          <w:szCs w:val="24"/>
        </w:rPr>
        <w:t>骨料混凝土组合立方体抗压强度的要求，结合所使用再生块体来源旧混凝土的立方体抗压强度推定值和再生块体替代率，计算得到所需再生骨料混凝土的立方体抗压强度标准值；②再生骨料混凝土配制强度的确定：根据再生骨料混凝土立方体抗压强度标准值计算得到再生骨料混凝土的配制强度；③再生骨料混凝土配合比计算：根据再生骨料混凝土的配制强度，计算得到每立方米再生骨料混凝土的各原材料用量。</w:t>
      </w:r>
    </w:p>
    <w:p w14:paraId="3690D97D" w14:textId="77777777" w:rsidR="00E16B54" w:rsidRPr="003F40BB" w:rsidRDefault="00000000">
      <w:pPr>
        <w:widowControl/>
        <w:snapToGrid w:val="0"/>
        <w:spacing w:line="360" w:lineRule="auto"/>
        <w:ind w:firstLineChars="200" w:firstLine="480"/>
        <w:rPr>
          <w:sz w:val="24"/>
          <w:szCs w:val="24"/>
        </w:rPr>
      </w:pPr>
      <w:r w:rsidRPr="003F40BB">
        <w:rPr>
          <w:rFonts w:hint="eastAsia"/>
          <w:sz w:val="24"/>
          <w:szCs w:val="24"/>
        </w:rPr>
        <w:t>本标准</w:t>
      </w:r>
      <w:r w:rsidRPr="003F40BB">
        <w:rPr>
          <w:rFonts w:hint="eastAsia"/>
          <w:sz w:val="24"/>
          <w:szCs w:val="24"/>
        </w:rPr>
        <w:t>4</w:t>
      </w:r>
      <w:r w:rsidRPr="003F40BB">
        <w:rPr>
          <w:sz w:val="24"/>
          <w:szCs w:val="24"/>
        </w:rPr>
        <w:t>.2.1</w:t>
      </w:r>
      <w:r w:rsidRPr="003F40BB">
        <w:rPr>
          <w:rFonts w:hint="eastAsia"/>
          <w:sz w:val="24"/>
          <w:szCs w:val="24"/>
        </w:rPr>
        <w:t>条给出了，再生块体</w:t>
      </w:r>
      <w:r w:rsidRPr="003F40BB">
        <w:rPr>
          <w:rFonts w:hint="eastAsia"/>
          <w:sz w:val="24"/>
          <w:szCs w:val="24"/>
        </w:rPr>
        <w:t>-</w:t>
      </w:r>
      <w:r w:rsidRPr="003F40BB">
        <w:rPr>
          <w:rFonts w:hint="eastAsia"/>
          <w:sz w:val="24"/>
          <w:szCs w:val="24"/>
        </w:rPr>
        <w:t>骨料混凝土立方体抗压强度标准值与再生骨料混凝土立方体抗压强度标准值、再生块体来源旧混凝土立方体抗压强度推定值和再生块体替代率的定量关系，通过反向计算即可得到再生骨料混凝土的立方体抗压强度标准值。当再生骨料混凝土立方体抗压强度标准值与再生块体来源旧混凝土立方体抗压强度推定值之差小于</w:t>
      </w:r>
      <w:r w:rsidRPr="003F40BB">
        <w:rPr>
          <w:rFonts w:hint="eastAsia"/>
          <w:sz w:val="24"/>
          <w:szCs w:val="24"/>
        </w:rPr>
        <w:t>1</w:t>
      </w:r>
      <w:r w:rsidRPr="003F40BB">
        <w:rPr>
          <w:sz w:val="24"/>
          <w:szCs w:val="24"/>
        </w:rPr>
        <w:t>5 MP</w:t>
      </w:r>
      <w:r w:rsidRPr="003F40BB">
        <w:rPr>
          <w:rFonts w:hint="eastAsia"/>
          <w:sz w:val="24"/>
          <w:szCs w:val="24"/>
        </w:rPr>
        <w:t>a</w:t>
      </w:r>
      <w:r w:rsidRPr="003F40BB">
        <w:rPr>
          <w:rFonts w:hint="eastAsia"/>
          <w:sz w:val="24"/>
          <w:szCs w:val="24"/>
        </w:rPr>
        <w:t>时，再生骨料混凝土立方体抗压强度标准值可直接按公式</w:t>
      </w:r>
      <w:r w:rsidRPr="003F40BB">
        <w:rPr>
          <w:rFonts w:hint="eastAsia"/>
          <w:sz w:val="24"/>
          <w:szCs w:val="24"/>
        </w:rPr>
        <w:t>5</w:t>
      </w:r>
      <w:r w:rsidRPr="003F40BB">
        <w:rPr>
          <w:sz w:val="24"/>
          <w:szCs w:val="24"/>
        </w:rPr>
        <w:t>.2.1</w:t>
      </w:r>
      <w:r w:rsidRPr="003F40BB">
        <w:rPr>
          <w:rFonts w:hint="eastAsia"/>
          <w:sz w:val="24"/>
          <w:szCs w:val="24"/>
        </w:rPr>
        <w:t>计算得到；当再生骨料混凝土立方体抗压强度标准值与再生块体来源旧混凝土立方体抗压强度推定值之差大于等于</w:t>
      </w:r>
      <w:r w:rsidRPr="003F40BB">
        <w:rPr>
          <w:rFonts w:hint="eastAsia"/>
          <w:sz w:val="24"/>
          <w:szCs w:val="24"/>
        </w:rPr>
        <w:t>1</w:t>
      </w:r>
      <w:r w:rsidRPr="003F40BB">
        <w:rPr>
          <w:sz w:val="24"/>
          <w:szCs w:val="24"/>
        </w:rPr>
        <w:t>5 MP</w:t>
      </w:r>
      <w:r w:rsidRPr="003F40BB">
        <w:rPr>
          <w:rFonts w:hint="eastAsia"/>
          <w:sz w:val="24"/>
          <w:szCs w:val="24"/>
        </w:rPr>
        <w:t>a</w:t>
      </w:r>
      <w:r w:rsidRPr="003F40BB">
        <w:rPr>
          <w:rFonts w:hint="eastAsia"/>
          <w:sz w:val="24"/>
          <w:szCs w:val="24"/>
        </w:rPr>
        <w:t>时，可按附录</w:t>
      </w:r>
      <w:r w:rsidRPr="003F40BB">
        <w:rPr>
          <w:sz w:val="24"/>
          <w:szCs w:val="24"/>
        </w:rPr>
        <w:t>A</w:t>
      </w:r>
      <w:r w:rsidRPr="003F40BB">
        <w:rPr>
          <w:rFonts w:hint="eastAsia"/>
          <w:sz w:val="24"/>
          <w:szCs w:val="24"/>
        </w:rPr>
        <w:t>查表得到，当再生块体来源旧混凝土立方体抗压强度推定值介于附录</w:t>
      </w:r>
      <w:r w:rsidRPr="003F40BB">
        <w:rPr>
          <w:rFonts w:hint="eastAsia"/>
          <w:sz w:val="24"/>
          <w:szCs w:val="24"/>
        </w:rPr>
        <w:t>A</w:t>
      </w:r>
      <w:r w:rsidRPr="003F40BB">
        <w:rPr>
          <w:rFonts w:hint="eastAsia"/>
          <w:sz w:val="24"/>
          <w:szCs w:val="24"/>
        </w:rPr>
        <w:t>所列数据之间时，按线性插值处理。</w:t>
      </w:r>
    </w:p>
    <w:p w14:paraId="6DF45711"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5.2.2~5.2.3 </w:t>
      </w:r>
      <w:r w:rsidRPr="003F40BB">
        <w:rPr>
          <w:rFonts w:hint="eastAsia"/>
          <w:sz w:val="24"/>
          <w:szCs w:val="24"/>
        </w:rPr>
        <w:t>本标准对再生块体</w:t>
      </w:r>
      <w:r w:rsidRPr="003F40BB">
        <w:rPr>
          <w:rFonts w:hint="eastAsia"/>
          <w:sz w:val="24"/>
          <w:szCs w:val="24"/>
        </w:rPr>
        <w:t>-</w:t>
      </w:r>
      <w:r w:rsidRPr="003F40BB">
        <w:rPr>
          <w:rFonts w:hint="eastAsia"/>
          <w:sz w:val="24"/>
          <w:szCs w:val="24"/>
        </w:rPr>
        <w:t>骨料混凝土中使用的再生砂和混合砂（再生砂</w:t>
      </w:r>
      <w:r w:rsidRPr="003F40BB">
        <w:rPr>
          <w:rFonts w:hint="eastAsia"/>
          <w:sz w:val="24"/>
          <w:szCs w:val="24"/>
        </w:rPr>
        <w:t>+</w:t>
      </w:r>
      <w:r w:rsidRPr="003F40BB">
        <w:rPr>
          <w:rFonts w:hint="eastAsia"/>
          <w:sz w:val="24"/>
          <w:szCs w:val="24"/>
        </w:rPr>
        <w:t>天然砂）的要求与现行国家标准《建设用砂》</w:t>
      </w:r>
      <w:r w:rsidRPr="003F40BB">
        <w:rPr>
          <w:rFonts w:hint="eastAsia"/>
          <w:sz w:val="24"/>
          <w:szCs w:val="24"/>
        </w:rPr>
        <w:t>G</w:t>
      </w:r>
      <w:r w:rsidRPr="003F40BB">
        <w:rPr>
          <w:sz w:val="24"/>
          <w:szCs w:val="24"/>
        </w:rPr>
        <w:t>B</w:t>
      </w:r>
      <w:r w:rsidRPr="003F40BB">
        <w:rPr>
          <w:rFonts w:hint="eastAsia"/>
          <w:sz w:val="24"/>
          <w:szCs w:val="24"/>
        </w:rPr>
        <w:t>/</w:t>
      </w:r>
      <w:r w:rsidRPr="003F40BB">
        <w:rPr>
          <w:sz w:val="24"/>
          <w:szCs w:val="24"/>
        </w:rPr>
        <w:t>T 14684</w:t>
      </w:r>
      <w:r w:rsidRPr="003F40BB">
        <w:rPr>
          <w:rFonts w:hint="eastAsia"/>
          <w:sz w:val="24"/>
          <w:szCs w:val="24"/>
        </w:rPr>
        <w:t>中对天然砂的要求一致；对再生块体</w:t>
      </w:r>
      <w:r w:rsidRPr="003F40BB">
        <w:rPr>
          <w:rFonts w:hint="eastAsia"/>
          <w:sz w:val="24"/>
          <w:szCs w:val="24"/>
        </w:rPr>
        <w:t>-</w:t>
      </w:r>
      <w:r w:rsidRPr="003F40BB">
        <w:rPr>
          <w:rFonts w:hint="eastAsia"/>
          <w:sz w:val="24"/>
          <w:szCs w:val="24"/>
        </w:rPr>
        <w:t>骨料混凝土中使用的混合砂（再生砂</w:t>
      </w:r>
      <w:r w:rsidRPr="003F40BB">
        <w:rPr>
          <w:rFonts w:hint="eastAsia"/>
          <w:sz w:val="24"/>
          <w:szCs w:val="24"/>
        </w:rPr>
        <w:t>+</w:t>
      </w:r>
      <w:r w:rsidRPr="003F40BB">
        <w:rPr>
          <w:rFonts w:hint="eastAsia"/>
          <w:sz w:val="24"/>
          <w:szCs w:val="24"/>
        </w:rPr>
        <w:t>机制砂）的要求与现行国家标准《建设用砂》</w:t>
      </w:r>
      <w:r w:rsidRPr="003F40BB">
        <w:rPr>
          <w:rFonts w:hint="eastAsia"/>
          <w:sz w:val="24"/>
          <w:szCs w:val="24"/>
        </w:rPr>
        <w:t>G</w:t>
      </w:r>
      <w:r w:rsidRPr="003F40BB">
        <w:rPr>
          <w:sz w:val="24"/>
          <w:szCs w:val="24"/>
        </w:rPr>
        <w:t>B/T 14684</w:t>
      </w:r>
      <w:r w:rsidRPr="003F40BB">
        <w:rPr>
          <w:rFonts w:hint="eastAsia"/>
          <w:sz w:val="24"/>
          <w:szCs w:val="24"/>
        </w:rPr>
        <w:t>中的机制砂的要求一致。因此，再生块体</w:t>
      </w:r>
      <w:r w:rsidRPr="003F40BB">
        <w:rPr>
          <w:rFonts w:hint="eastAsia"/>
          <w:sz w:val="24"/>
          <w:szCs w:val="24"/>
        </w:rPr>
        <w:t>-</w:t>
      </w:r>
      <w:r w:rsidRPr="003F40BB">
        <w:rPr>
          <w:rFonts w:hint="eastAsia"/>
          <w:sz w:val="24"/>
          <w:szCs w:val="24"/>
        </w:rPr>
        <w:t>骨料混凝土使用的再生骨料混凝土的配制强度应符合现行行业标准《再生骨料应用技术规程》</w:t>
      </w:r>
      <w:r w:rsidRPr="003F40BB">
        <w:rPr>
          <w:rFonts w:hint="eastAsia"/>
          <w:sz w:val="24"/>
          <w:szCs w:val="24"/>
        </w:rPr>
        <w:t>J</w:t>
      </w:r>
      <w:r w:rsidRPr="003F40BB">
        <w:rPr>
          <w:sz w:val="24"/>
          <w:szCs w:val="24"/>
        </w:rPr>
        <w:t>GJ/T 240</w:t>
      </w:r>
      <w:r w:rsidRPr="003F40BB">
        <w:rPr>
          <w:rFonts w:hint="eastAsia"/>
          <w:sz w:val="24"/>
          <w:szCs w:val="24"/>
        </w:rPr>
        <w:t>中再生骨料混凝土（不使用再生细骨料）配制强度的相关规定。</w:t>
      </w:r>
    </w:p>
    <w:p w14:paraId="51BD0C07" w14:textId="77777777" w:rsidR="00E16B54" w:rsidRPr="003F40BB" w:rsidRDefault="00000000">
      <w:pPr>
        <w:pStyle w:val="2"/>
        <w:jc w:val="center"/>
        <w:rPr>
          <w:rFonts w:ascii="黑体" w:eastAsia="黑体" w:hAnsi="黑体"/>
          <w:b w:val="0"/>
          <w:bCs w:val="0"/>
          <w:sz w:val="30"/>
          <w:szCs w:val="30"/>
        </w:rPr>
      </w:pPr>
      <w:bookmarkStart w:id="76" w:name="_Toc141362841"/>
      <w:r w:rsidRPr="003F40BB">
        <w:rPr>
          <w:rFonts w:ascii="黑体" w:eastAsia="黑体" w:hAnsi="黑体"/>
          <w:b w:val="0"/>
          <w:bCs w:val="0"/>
          <w:sz w:val="30"/>
          <w:szCs w:val="30"/>
        </w:rPr>
        <w:lastRenderedPageBreak/>
        <w:t>5.3</w:t>
      </w:r>
      <w:r w:rsidRPr="003F40BB">
        <w:rPr>
          <w:rFonts w:ascii="黑体" w:eastAsia="黑体" w:hAnsi="黑体" w:hint="eastAsia"/>
          <w:b w:val="0"/>
          <w:bCs w:val="0"/>
          <w:sz w:val="30"/>
          <w:szCs w:val="30"/>
        </w:rPr>
        <w:t xml:space="preserve"> 再生骨料混凝土的配合比计算</w:t>
      </w:r>
      <w:bookmarkEnd w:id="76"/>
    </w:p>
    <w:p w14:paraId="5C835543"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5.3.2 </w:t>
      </w:r>
      <w:r w:rsidRPr="003F40BB">
        <w:rPr>
          <w:rFonts w:hint="eastAsia"/>
          <w:sz w:val="24"/>
          <w:szCs w:val="24"/>
        </w:rPr>
        <w:t>参考现行行业标准《自密实混凝土应用规程》</w:t>
      </w:r>
      <w:r w:rsidRPr="003F40BB">
        <w:rPr>
          <w:rFonts w:hint="eastAsia"/>
          <w:sz w:val="24"/>
          <w:szCs w:val="24"/>
        </w:rPr>
        <w:t>J</w:t>
      </w:r>
      <w:r w:rsidRPr="003F40BB">
        <w:rPr>
          <w:sz w:val="24"/>
          <w:szCs w:val="24"/>
        </w:rPr>
        <w:t>GJ/T 283</w:t>
      </w:r>
      <w:r w:rsidRPr="003F40BB">
        <w:rPr>
          <w:rFonts w:hint="eastAsia"/>
          <w:sz w:val="24"/>
          <w:szCs w:val="24"/>
        </w:rPr>
        <w:t>中配合比设计的相关规定，本标准规定自密实再生骨料混凝土的配合比设计宜采用绝对体积法。</w:t>
      </w:r>
    </w:p>
    <w:p w14:paraId="356ADAAF"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1</w:t>
      </w:r>
      <w:r w:rsidRPr="003F40BB">
        <w:rPr>
          <w:b/>
          <w:bCs/>
          <w:sz w:val="24"/>
          <w:szCs w:val="24"/>
        </w:rPr>
        <w:t xml:space="preserve"> </w:t>
      </w:r>
      <w:r w:rsidRPr="003F40BB">
        <w:rPr>
          <w:sz w:val="24"/>
          <w:szCs w:val="24"/>
        </w:rPr>
        <w:t xml:space="preserve"> </w:t>
      </w:r>
      <w:r w:rsidRPr="003F40BB">
        <w:rPr>
          <w:rFonts w:hint="eastAsia"/>
          <w:sz w:val="24"/>
          <w:szCs w:val="24"/>
        </w:rPr>
        <w:t>参考现行行业标准《自密实混凝土应用技术规程》</w:t>
      </w:r>
      <w:r w:rsidRPr="003F40BB">
        <w:rPr>
          <w:rFonts w:hint="eastAsia"/>
          <w:sz w:val="24"/>
          <w:szCs w:val="24"/>
        </w:rPr>
        <w:t>JGJ/T 283</w:t>
      </w:r>
      <w:r w:rsidRPr="003F40BB">
        <w:rPr>
          <w:rFonts w:hint="eastAsia"/>
          <w:sz w:val="24"/>
          <w:szCs w:val="24"/>
        </w:rPr>
        <w:t>中单方混凝土中粗骨料绝对体积和坍落扩展度的对应关系，给出自密实再生骨料混凝土中粗骨料绝对体积与坍落扩展度的定量关系。</w:t>
      </w:r>
      <w:r w:rsidRPr="003F40BB">
        <w:rPr>
          <w:sz w:val="24"/>
          <w:szCs w:val="24"/>
        </w:rPr>
        <w:t xml:space="preserve"> </w:t>
      </w:r>
    </w:p>
    <w:p w14:paraId="5F544244"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3</w:t>
      </w:r>
      <w:r w:rsidRPr="003F40BB">
        <w:rPr>
          <w:b/>
          <w:bCs/>
          <w:sz w:val="24"/>
          <w:szCs w:val="24"/>
        </w:rPr>
        <w:t xml:space="preserve">  </w:t>
      </w:r>
      <w:r w:rsidRPr="003F40BB">
        <w:rPr>
          <w:rFonts w:hint="eastAsia"/>
          <w:sz w:val="24"/>
          <w:szCs w:val="24"/>
        </w:rPr>
        <w:t>粗骨料堆积在一起时，粗骨料之间存在空隙。对于粗骨料和砂的混合堆积体，其内部存在尚未被砂堆积体完全填充的粗骨料之间的空隙以及砂堆积体内部颗粒之间的空隙。显然，当砂堆积体完全填充粗骨料之间的空隙时，粗骨料和砂的混合堆积体内部的空隙体积达到最小，即等于砂堆积体内部颗粒之间的空隙体积。以粗骨料和砂的混合堆积体内部的空隙体积最小为原则，确定砂的质量。</w:t>
      </w:r>
    </w:p>
    <w:p w14:paraId="3E7F0A9D"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4</w:t>
      </w:r>
      <w:r w:rsidRPr="003F40BB">
        <w:rPr>
          <w:b/>
          <w:bCs/>
          <w:sz w:val="24"/>
          <w:szCs w:val="24"/>
        </w:rPr>
        <w:t xml:space="preserve"> </w:t>
      </w:r>
      <w:r w:rsidRPr="003F40BB">
        <w:rPr>
          <w:sz w:val="24"/>
          <w:szCs w:val="24"/>
        </w:rPr>
        <w:t xml:space="preserve"> </w:t>
      </w:r>
      <w:r w:rsidRPr="003F40BB">
        <w:rPr>
          <w:rFonts w:hint="eastAsia"/>
          <w:sz w:val="24"/>
          <w:szCs w:val="24"/>
        </w:rPr>
        <w:t>考虑到再生粗骨料可能会影响自密实再生骨料混凝土的抗压强度，现行行业标准《自密实混凝土应用技术规程》</w:t>
      </w:r>
      <w:r w:rsidRPr="003F40BB">
        <w:rPr>
          <w:rFonts w:hint="eastAsia"/>
          <w:sz w:val="24"/>
          <w:szCs w:val="24"/>
        </w:rPr>
        <w:t>J</w:t>
      </w:r>
      <w:r w:rsidRPr="003F40BB">
        <w:rPr>
          <w:sz w:val="24"/>
          <w:szCs w:val="24"/>
        </w:rPr>
        <w:t>GJ/T 283</w:t>
      </w:r>
      <w:r w:rsidRPr="003F40BB">
        <w:rPr>
          <w:rFonts w:hint="eastAsia"/>
          <w:sz w:val="24"/>
          <w:szCs w:val="24"/>
        </w:rPr>
        <w:t>中的水胶比计算公式可能不再适用。编制组收集整理了大量国内外试验数据，对掺有矿物掺合料（粉煤灰）的自密实再生骨料混凝土的抗压强度和相应的水胶比进行了统计分析，给出了公式</w:t>
      </w:r>
      <w:r w:rsidRPr="003F40BB">
        <w:rPr>
          <w:sz w:val="24"/>
          <w:szCs w:val="24"/>
        </w:rPr>
        <w:t>5.3.2-12</w:t>
      </w:r>
      <w:r w:rsidRPr="003F40BB">
        <w:rPr>
          <w:rFonts w:hint="eastAsia"/>
          <w:sz w:val="24"/>
          <w:szCs w:val="24"/>
        </w:rPr>
        <w:t>。需要注意的是，考虑到再生粗骨料的吸水性普遍高于天然粗骨料，在进行统计分析时使用的水胶比为有效水胶比，即每立方米混凝土总用水量扣除拌合过程中骨料吸水量后的有效用水量与胶凝材料用量的质量比。</w:t>
      </w:r>
    </w:p>
    <w:p w14:paraId="2AC6EFB2" w14:textId="77777777" w:rsidR="00E16B54" w:rsidRPr="003F40BB" w:rsidRDefault="00000000">
      <w:pPr>
        <w:widowControl/>
        <w:snapToGrid w:val="0"/>
        <w:spacing w:line="360" w:lineRule="auto"/>
        <w:ind w:firstLineChars="200" w:firstLine="480"/>
        <w:rPr>
          <w:sz w:val="24"/>
          <w:szCs w:val="24"/>
        </w:rPr>
      </w:pPr>
      <w:r w:rsidRPr="003F40BB">
        <w:rPr>
          <w:rFonts w:hint="eastAsia"/>
          <w:sz w:val="24"/>
          <w:szCs w:val="24"/>
        </w:rPr>
        <w:t>对于对掺有其他矿物掺合料（石灰石粉和矿渣粉等）的自密实再生骨料混凝土，应根据工程所使用的原材料，通过建立的水胶比与自密实再生骨料混凝土立方体抗压强度之间的关系式来计算得到水胶比。</w:t>
      </w:r>
    </w:p>
    <w:p w14:paraId="2CE63E28" w14:textId="77777777" w:rsidR="00E16B54" w:rsidRPr="003F40BB" w:rsidRDefault="00000000">
      <w:pPr>
        <w:widowControl/>
        <w:snapToGrid w:val="0"/>
        <w:spacing w:line="360" w:lineRule="auto"/>
        <w:ind w:firstLineChars="200" w:firstLine="482"/>
        <w:rPr>
          <w:sz w:val="24"/>
          <w:szCs w:val="24"/>
        </w:rPr>
      </w:pPr>
      <w:r w:rsidRPr="003F40BB">
        <w:rPr>
          <w:rFonts w:hint="eastAsia"/>
          <w:b/>
          <w:bCs/>
          <w:sz w:val="24"/>
          <w:szCs w:val="24"/>
        </w:rPr>
        <w:t>7</w:t>
      </w:r>
      <w:r w:rsidRPr="003F40BB">
        <w:rPr>
          <w:b/>
          <w:bCs/>
          <w:sz w:val="24"/>
          <w:szCs w:val="24"/>
        </w:rPr>
        <w:t xml:space="preserve">  </w:t>
      </w:r>
      <w:r w:rsidRPr="003F40BB">
        <w:rPr>
          <w:rFonts w:hint="eastAsia"/>
          <w:sz w:val="24"/>
          <w:szCs w:val="24"/>
        </w:rPr>
        <w:t>参考国内外相关研究，以自密实再生骨料混凝土拌合过程中粗骨料可吸水至含水率达饱和面干状态含水率的</w:t>
      </w:r>
      <w:r w:rsidRPr="003F40BB">
        <w:rPr>
          <w:rFonts w:hint="eastAsia"/>
          <w:sz w:val="24"/>
          <w:szCs w:val="24"/>
        </w:rPr>
        <w:t>8</w:t>
      </w:r>
      <w:r w:rsidRPr="003F40BB">
        <w:rPr>
          <w:sz w:val="24"/>
          <w:szCs w:val="24"/>
        </w:rPr>
        <w:t>5%</w:t>
      </w:r>
      <w:r w:rsidRPr="003F40BB">
        <w:rPr>
          <w:rFonts w:hint="eastAsia"/>
          <w:sz w:val="24"/>
          <w:szCs w:val="24"/>
        </w:rPr>
        <w:t>，砂可吸水至饱和面干状态为原则，计算每立方米混凝土中的附加用水量。</w:t>
      </w:r>
    </w:p>
    <w:p w14:paraId="17EB4ABE"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5.3.3 </w:t>
      </w:r>
      <w:r w:rsidRPr="003F40BB">
        <w:rPr>
          <w:rFonts w:hint="eastAsia"/>
          <w:sz w:val="24"/>
          <w:szCs w:val="24"/>
        </w:rPr>
        <w:t>我国长期以来一直在工程中采用以干燥状态骨料为基准的混凝土配合比设计，具有可操作性，应用情况良好。对于自密实再生骨料混凝土，本标准中附加用水量的计算公式（公式</w:t>
      </w:r>
      <w:r w:rsidRPr="003F40BB">
        <w:rPr>
          <w:sz w:val="24"/>
          <w:szCs w:val="24"/>
        </w:rPr>
        <w:t>5.3.2-19</w:t>
      </w:r>
      <w:r w:rsidRPr="003F40BB">
        <w:rPr>
          <w:rFonts w:hint="eastAsia"/>
          <w:sz w:val="24"/>
          <w:szCs w:val="24"/>
        </w:rPr>
        <w:t>）也是以干燥状态骨料为基准提出的。</w:t>
      </w:r>
    </w:p>
    <w:p w14:paraId="389F1611" w14:textId="77777777" w:rsidR="00E16B54" w:rsidRPr="003F40BB" w:rsidRDefault="00000000">
      <w:pPr>
        <w:widowControl/>
        <w:snapToGrid w:val="0"/>
        <w:spacing w:beforeLines="50" w:before="156" w:line="360" w:lineRule="auto"/>
        <w:rPr>
          <w:sz w:val="24"/>
          <w:szCs w:val="24"/>
        </w:rPr>
        <w:sectPr w:rsidR="00E16B54" w:rsidRPr="003F40BB">
          <w:pgSz w:w="11906" w:h="16838"/>
          <w:pgMar w:top="1440" w:right="1800" w:bottom="1440" w:left="1800" w:header="851" w:footer="992" w:gutter="0"/>
          <w:cols w:space="425"/>
          <w:docGrid w:type="lines" w:linePitch="312"/>
        </w:sectPr>
      </w:pPr>
      <w:r w:rsidRPr="003F40BB">
        <w:rPr>
          <w:b/>
          <w:bCs/>
          <w:sz w:val="24"/>
          <w:szCs w:val="24"/>
        </w:rPr>
        <w:lastRenderedPageBreak/>
        <w:t xml:space="preserve">5.3.4 </w:t>
      </w:r>
      <w:r w:rsidRPr="003F40BB">
        <w:rPr>
          <w:rFonts w:hint="eastAsia"/>
          <w:sz w:val="24"/>
          <w:szCs w:val="24"/>
        </w:rPr>
        <w:t>自密实再生骨料混凝土的配合比的调整和确定，在操作上与常规自密实混凝土无异。</w:t>
      </w:r>
    </w:p>
    <w:p w14:paraId="4A1E691C" w14:textId="77777777" w:rsidR="00E16B54" w:rsidRPr="003F40BB" w:rsidRDefault="00000000">
      <w:pPr>
        <w:pStyle w:val="1"/>
        <w:jc w:val="center"/>
        <w:rPr>
          <w:sz w:val="32"/>
          <w:szCs w:val="32"/>
        </w:rPr>
      </w:pPr>
      <w:bookmarkStart w:id="77" w:name="_Toc141362842"/>
      <w:r w:rsidRPr="003F40BB">
        <w:rPr>
          <w:sz w:val="32"/>
          <w:szCs w:val="32"/>
        </w:rPr>
        <w:lastRenderedPageBreak/>
        <w:t xml:space="preserve">6 </w:t>
      </w:r>
      <w:r w:rsidRPr="003F40BB">
        <w:rPr>
          <w:rFonts w:hint="eastAsia"/>
          <w:sz w:val="32"/>
          <w:szCs w:val="32"/>
        </w:rPr>
        <w:t>施</w:t>
      </w:r>
      <w:r w:rsidRPr="003F40BB">
        <w:rPr>
          <w:rFonts w:hint="eastAsia"/>
          <w:sz w:val="32"/>
          <w:szCs w:val="32"/>
        </w:rPr>
        <w:t xml:space="preserve"> </w:t>
      </w:r>
      <w:r w:rsidRPr="003F40BB">
        <w:rPr>
          <w:sz w:val="32"/>
          <w:szCs w:val="32"/>
        </w:rPr>
        <w:t xml:space="preserve">  </w:t>
      </w:r>
      <w:r w:rsidRPr="003F40BB">
        <w:rPr>
          <w:rFonts w:hint="eastAsia"/>
          <w:sz w:val="32"/>
          <w:szCs w:val="32"/>
        </w:rPr>
        <w:t>工</w:t>
      </w:r>
      <w:bookmarkEnd w:id="77"/>
    </w:p>
    <w:p w14:paraId="0BB33656" w14:textId="77777777" w:rsidR="00E16B54" w:rsidRPr="003F40BB" w:rsidRDefault="00000000">
      <w:pPr>
        <w:pStyle w:val="2"/>
        <w:jc w:val="center"/>
        <w:rPr>
          <w:rFonts w:ascii="黑体" w:eastAsia="黑体" w:hAnsi="黑体"/>
          <w:b w:val="0"/>
          <w:bCs w:val="0"/>
          <w:sz w:val="30"/>
          <w:szCs w:val="30"/>
        </w:rPr>
      </w:pPr>
      <w:bookmarkStart w:id="78" w:name="_Toc141362843"/>
      <w:r w:rsidRPr="003F40BB">
        <w:rPr>
          <w:rFonts w:ascii="黑体" w:eastAsia="黑体" w:hAnsi="黑体"/>
          <w:b w:val="0"/>
          <w:bCs w:val="0"/>
          <w:sz w:val="30"/>
          <w:szCs w:val="30"/>
        </w:rPr>
        <w:t>6.1</w:t>
      </w:r>
      <w:r w:rsidRPr="003F40BB">
        <w:rPr>
          <w:rFonts w:ascii="黑体" w:eastAsia="黑体" w:hAnsi="黑体" w:hint="eastAsia"/>
          <w:b w:val="0"/>
          <w:bCs w:val="0"/>
          <w:sz w:val="30"/>
          <w:szCs w:val="30"/>
        </w:rPr>
        <w:t xml:space="preserve"> 再生块体和再生骨料混凝土的制备与运输</w:t>
      </w:r>
      <w:bookmarkEnd w:id="78"/>
    </w:p>
    <w:p w14:paraId="75382894" w14:textId="77777777" w:rsidR="00E16B54" w:rsidRPr="003F40BB" w:rsidRDefault="00000000">
      <w:pPr>
        <w:widowControl/>
        <w:snapToGrid w:val="0"/>
        <w:spacing w:beforeLines="50" w:before="156" w:line="360" w:lineRule="auto"/>
        <w:rPr>
          <w:sz w:val="24"/>
          <w:szCs w:val="24"/>
        </w:rPr>
      </w:pPr>
      <w:r w:rsidRPr="003F40BB">
        <w:rPr>
          <w:b/>
          <w:bCs/>
          <w:sz w:val="24"/>
          <w:szCs w:val="24"/>
        </w:rPr>
        <w:t>6.1.1</w:t>
      </w:r>
      <w:r w:rsidRPr="003F40BB">
        <w:rPr>
          <w:rFonts w:hint="eastAsia"/>
          <w:b/>
          <w:bCs/>
          <w:sz w:val="24"/>
          <w:szCs w:val="24"/>
        </w:rPr>
        <w:t xml:space="preserve"> </w:t>
      </w:r>
      <w:r w:rsidRPr="003F40BB">
        <w:rPr>
          <w:rFonts w:hint="eastAsia"/>
          <w:sz w:val="24"/>
          <w:szCs w:val="24"/>
        </w:rPr>
        <w:t>来源旧混凝土的理化性质直接影响制备得到的再生块体的理化性质。因此，应在再生块体制备前确定来源旧混凝土的抗压强度推定值，并根据氯离子含量、放射性对来源旧混凝土进行前置筛选。</w:t>
      </w:r>
    </w:p>
    <w:p w14:paraId="06799D78" w14:textId="77777777" w:rsidR="00E16B54" w:rsidRPr="003F40BB" w:rsidRDefault="00000000">
      <w:pPr>
        <w:widowControl/>
        <w:snapToGrid w:val="0"/>
        <w:spacing w:beforeLines="50" w:before="156" w:line="360" w:lineRule="auto"/>
        <w:rPr>
          <w:sz w:val="24"/>
          <w:szCs w:val="24"/>
        </w:rPr>
      </w:pPr>
      <w:r w:rsidRPr="003F40BB">
        <w:rPr>
          <w:b/>
          <w:bCs/>
          <w:sz w:val="24"/>
          <w:szCs w:val="24"/>
        </w:rPr>
        <w:t>6.1.2</w:t>
      </w:r>
      <w:r w:rsidRPr="003F40BB">
        <w:rPr>
          <w:rFonts w:hint="eastAsia"/>
          <w:b/>
          <w:bCs/>
          <w:sz w:val="24"/>
          <w:szCs w:val="24"/>
        </w:rPr>
        <w:t xml:space="preserve"> </w:t>
      </w:r>
      <w:r w:rsidRPr="003F40BB">
        <w:rPr>
          <w:rFonts w:hint="eastAsia"/>
          <w:sz w:val="24"/>
          <w:szCs w:val="24"/>
        </w:rPr>
        <w:t>工程应用中对再生块体的特征尺寸和来源旧混凝土立方体抗压强度推定值有严格的要求。基于实际工程的经验，规定再生块体在制备、堆放和运输时均应根据其特征尺寸和来源旧混凝土立方体抗压强度推定值分批进行，并对每批中再生块体的特征尺寸和来源旧混凝土立方体抗压强度推定值的差异程度进行了限制。</w:t>
      </w:r>
    </w:p>
    <w:p w14:paraId="029AC70F" w14:textId="77777777" w:rsidR="00E16B54" w:rsidRPr="003F40BB" w:rsidRDefault="00000000">
      <w:pPr>
        <w:widowControl/>
        <w:snapToGrid w:val="0"/>
        <w:spacing w:beforeLines="50" w:before="156" w:line="360" w:lineRule="auto"/>
        <w:rPr>
          <w:sz w:val="24"/>
          <w:szCs w:val="24"/>
        </w:rPr>
      </w:pPr>
      <w:r w:rsidRPr="003F40BB">
        <w:rPr>
          <w:b/>
          <w:bCs/>
          <w:sz w:val="24"/>
          <w:szCs w:val="24"/>
        </w:rPr>
        <w:t>6.1.4</w:t>
      </w:r>
      <w:r w:rsidRPr="003F40BB">
        <w:rPr>
          <w:rFonts w:hint="eastAsia"/>
          <w:b/>
          <w:bCs/>
          <w:sz w:val="24"/>
          <w:szCs w:val="24"/>
        </w:rPr>
        <w:t xml:space="preserve"> </w:t>
      </w:r>
      <w:r w:rsidRPr="003F40BB">
        <w:rPr>
          <w:rFonts w:hint="eastAsia"/>
          <w:sz w:val="24"/>
          <w:szCs w:val="24"/>
        </w:rPr>
        <w:t>再生块体尺度大于其他原材料，基于实际工程的经验，综合考虑再生块体</w:t>
      </w:r>
      <w:r w:rsidRPr="003F40BB">
        <w:rPr>
          <w:rFonts w:hint="eastAsia"/>
          <w:sz w:val="24"/>
          <w:szCs w:val="24"/>
        </w:rPr>
        <w:t>-</w:t>
      </w:r>
      <w:r w:rsidRPr="003F40BB">
        <w:rPr>
          <w:rFonts w:hint="eastAsia"/>
          <w:sz w:val="24"/>
          <w:szCs w:val="24"/>
        </w:rPr>
        <w:t>骨料混凝土的质量要求和工程可操作性，将再生块体的计量允许偏差放松至±</w:t>
      </w:r>
      <w:r w:rsidRPr="003F40BB">
        <w:rPr>
          <w:rFonts w:hint="eastAsia"/>
          <w:sz w:val="24"/>
          <w:szCs w:val="24"/>
        </w:rPr>
        <w:t>5</w:t>
      </w:r>
      <w:r w:rsidRPr="003F40BB">
        <w:rPr>
          <w:sz w:val="24"/>
          <w:szCs w:val="24"/>
        </w:rPr>
        <w:t>%</w:t>
      </w:r>
      <w:r w:rsidRPr="003F40BB">
        <w:rPr>
          <w:rFonts w:hint="eastAsia"/>
          <w:sz w:val="24"/>
          <w:szCs w:val="24"/>
        </w:rPr>
        <w:t>。再生砂和混合砂的计量允许偏差按现行国家标准《混凝土质量控制标准》</w:t>
      </w:r>
      <w:r w:rsidRPr="003F40BB">
        <w:rPr>
          <w:rFonts w:hint="eastAsia"/>
          <w:sz w:val="24"/>
          <w:szCs w:val="24"/>
        </w:rPr>
        <w:t>G</w:t>
      </w:r>
      <w:r w:rsidRPr="003F40BB">
        <w:rPr>
          <w:sz w:val="24"/>
          <w:szCs w:val="24"/>
        </w:rPr>
        <w:t>B 50164</w:t>
      </w:r>
      <w:r w:rsidRPr="003F40BB">
        <w:rPr>
          <w:rFonts w:hint="eastAsia"/>
          <w:sz w:val="24"/>
          <w:szCs w:val="24"/>
        </w:rPr>
        <w:t>中针对细骨料的相关规定执行。</w:t>
      </w:r>
    </w:p>
    <w:p w14:paraId="06D34259" w14:textId="77777777" w:rsidR="00E16B54" w:rsidRPr="003F40BB" w:rsidRDefault="00000000">
      <w:pPr>
        <w:widowControl/>
        <w:snapToGrid w:val="0"/>
        <w:spacing w:beforeLines="50" w:before="156" w:line="360" w:lineRule="auto"/>
        <w:rPr>
          <w:sz w:val="24"/>
          <w:szCs w:val="24"/>
        </w:rPr>
      </w:pPr>
      <w:r w:rsidRPr="003F40BB">
        <w:rPr>
          <w:b/>
          <w:bCs/>
          <w:sz w:val="24"/>
          <w:szCs w:val="24"/>
        </w:rPr>
        <w:t>6.1.5</w:t>
      </w:r>
      <w:r w:rsidRPr="003F40BB">
        <w:rPr>
          <w:rFonts w:hint="eastAsia"/>
          <w:b/>
          <w:bCs/>
          <w:sz w:val="24"/>
          <w:szCs w:val="24"/>
        </w:rPr>
        <w:t xml:space="preserve"> </w:t>
      </w:r>
      <w:r w:rsidRPr="003F40BB">
        <w:rPr>
          <w:rFonts w:hint="eastAsia"/>
          <w:sz w:val="24"/>
          <w:szCs w:val="24"/>
        </w:rPr>
        <w:t>单个再生块体的体积和质量较大，在运输过程中易发生滚落导致安全事故。因此，再生块体的运输宜优先选用封闭式自卸货车。如采用非封闭式的自卸货车，则应严格限制再生块体的堆积高度，并采用有效的上覆措施，避免颠簸导致再生块体滚落。</w:t>
      </w:r>
    </w:p>
    <w:p w14:paraId="71A51724" w14:textId="77777777" w:rsidR="00E16B54" w:rsidRPr="003F40BB" w:rsidRDefault="00000000">
      <w:pPr>
        <w:pStyle w:val="2"/>
        <w:jc w:val="center"/>
        <w:rPr>
          <w:rFonts w:ascii="黑体" w:eastAsia="黑体" w:hAnsi="黑体"/>
          <w:b w:val="0"/>
          <w:bCs w:val="0"/>
          <w:sz w:val="30"/>
          <w:szCs w:val="30"/>
        </w:rPr>
      </w:pPr>
      <w:bookmarkStart w:id="79" w:name="_Toc141362844"/>
      <w:r w:rsidRPr="003F40BB">
        <w:rPr>
          <w:rFonts w:ascii="黑体" w:eastAsia="黑体" w:hAnsi="黑体"/>
          <w:b w:val="0"/>
          <w:bCs w:val="0"/>
          <w:sz w:val="30"/>
          <w:szCs w:val="30"/>
        </w:rPr>
        <w:t>6.2</w:t>
      </w:r>
      <w:r w:rsidRPr="003F40BB">
        <w:rPr>
          <w:rFonts w:ascii="黑体" w:eastAsia="黑体" w:hAnsi="黑体" w:hint="eastAsia"/>
          <w:b w:val="0"/>
          <w:bCs w:val="0"/>
          <w:sz w:val="30"/>
          <w:szCs w:val="30"/>
        </w:rPr>
        <w:t xml:space="preserve"> 再生块体-骨料混凝土的浇筑和养护</w:t>
      </w:r>
      <w:bookmarkEnd w:id="79"/>
    </w:p>
    <w:p w14:paraId="6575A37F" w14:textId="77777777" w:rsidR="00E16B54" w:rsidRPr="003F40BB" w:rsidRDefault="00000000">
      <w:pPr>
        <w:widowControl/>
        <w:snapToGrid w:val="0"/>
        <w:spacing w:beforeLines="50" w:before="156" w:line="360" w:lineRule="auto"/>
        <w:rPr>
          <w:sz w:val="24"/>
          <w:szCs w:val="24"/>
        </w:rPr>
      </w:pPr>
      <w:r w:rsidRPr="003F40BB">
        <w:rPr>
          <w:b/>
          <w:bCs/>
          <w:sz w:val="24"/>
          <w:szCs w:val="24"/>
        </w:rPr>
        <w:t>6.2.1</w:t>
      </w:r>
      <w:r w:rsidRPr="003F40BB">
        <w:rPr>
          <w:rFonts w:hint="eastAsia"/>
          <w:b/>
          <w:bCs/>
          <w:sz w:val="24"/>
          <w:szCs w:val="24"/>
        </w:rPr>
        <w:t xml:space="preserve"> </w:t>
      </w:r>
      <w:r w:rsidRPr="003F40BB">
        <w:rPr>
          <w:rFonts w:hint="eastAsia"/>
          <w:sz w:val="24"/>
          <w:szCs w:val="24"/>
        </w:rPr>
        <w:t>为避免取用混乱，再生块体进场后应按本标准</w:t>
      </w:r>
      <w:r w:rsidRPr="003F40BB">
        <w:rPr>
          <w:rFonts w:hint="eastAsia"/>
          <w:sz w:val="24"/>
          <w:szCs w:val="24"/>
        </w:rPr>
        <w:t>6</w:t>
      </w:r>
      <w:r w:rsidRPr="003F40BB">
        <w:rPr>
          <w:sz w:val="24"/>
          <w:szCs w:val="24"/>
        </w:rPr>
        <w:t>.1.2</w:t>
      </w:r>
      <w:r w:rsidRPr="003F40BB">
        <w:rPr>
          <w:rFonts w:hint="eastAsia"/>
          <w:sz w:val="24"/>
          <w:szCs w:val="24"/>
        </w:rPr>
        <w:t>的要求分批堆放。工程应用中，设计方根据构件形式和尺寸限制再生块体的特征尺寸上限，因此以每批再生块体的特征尺寸的最大值作为示值取用符合工程实际情况；从再生块体</w:t>
      </w:r>
      <w:r w:rsidRPr="003F40BB">
        <w:rPr>
          <w:rFonts w:hint="eastAsia"/>
          <w:sz w:val="24"/>
          <w:szCs w:val="24"/>
        </w:rPr>
        <w:t>-</w:t>
      </w:r>
      <w:r w:rsidRPr="003F40BB">
        <w:rPr>
          <w:rFonts w:hint="eastAsia"/>
          <w:sz w:val="24"/>
          <w:szCs w:val="24"/>
        </w:rPr>
        <w:t>骨料混凝土性能的角度出发，以每批再生块体来源旧混凝土立方体抗压强度推定值的最小值作为示值使用，是偏安全的。</w:t>
      </w:r>
    </w:p>
    <w:p w14:paraId="6D0E318D" w14:textId="77777777" w:rsidR="00E16B54" w:rsidRPr="003F40BB" w:rsidRDefault="00000000">
      <w:pPr>
        <w:widowControl/>
        <w:snapToGrid w:val="0"/>
        <w:spacing w:beforeLines="50" w:before="156" w:line="360" w:lineRule="auto"/>
        <w:rPr>
          <w:sz w:val="24"/>
          <w:szCs w:val="24"/>
        </w:rPr>
      </w:pPr>
      <w:r w:rsidRPr="003F40BB">
        <w:rPr>
          <w:b/>
          <w:bCs/>
          <w:sz w:val="24"/>
          <w:szCs w:val="24"/>
        </w:rPr>
        <w:lastRenderedPageBreak/>
        <w:t>6.2.2</w:t>
      </w:r>
      <w:r w:rsidRPr="003F40BB">
        <w:rPr>
          <w:rFonts w:hint="eastAsia"/>
          <w:b/>
          <w:bCs/>
          <w:sz w:val="24"/>
          <w:szCs w:val="24"/>
        </w:rPr>
        <w:t xml:space="preserve"> </w:t>
      </w:r>
      <w:r w:rsidRPr="003F40BB">
        <w:rPr>
          <w:rFonts w:hint="eastAsia"/>
          <w:sz w:val="24"/>
          <w:szCs w:val="24"/>
        </w:rPr>
        <w:t>为避免再生块体大量吸收再生骨料混凝土中的水分，造成再生骨料混凝土实际水胶比降低进而影响其强度和流动性，在与再生骨料混凝土混合之前，再生块体表面应充分浇水湿润。</w:t>
      </w:r>
    </w:p>
    <w:p w14:paraId="548FD613" w14:textId="77777777" w:rsidR="00E16B54" w:rsidRPr="003F40BB" w:rsidRDefault="00000000">
      <w:pPr>
        <w:widowControl/>
        <w:snapToGrid w:val="0"/>
        <w:spacing w:beforeLines="50" w:before="156" w:line="360" w:lineRule="auto"/>
        <w:rPr>
          <w:sz w:val="24"/>
          <w:szCs w:val="24"/>
        </w:rPr>
      </w:pPr>
      <w:r w:rsidRPr="003F40BB">
        <w:rPr>
          <w:b/>
          <w:bCs/>
          <w:sz w:val="24"/>
          <w:szCs w:val="24"/>
        </w:rPr>
        <w:t>6.2.3</w:t>
      </w:r>
      <w:r w:rsidRPr="003F40BB">
        <w:rPr>
          <w:rFonts w:hint="eastAsia"/>
          <w:b/>
          <w:bCs/>
          <w:sz w:val="24"/>
          <w:szCs w:val="24"/>
        </w:rPr>
        <w:t xml:space="preserve"> </w:t>
      </w:r>
      <w:r w:rsidRPr="003F40BB">
        <w:rPr>
          <w:rFonts w:hint="eastAsia"/>
          <w:sz w:val="24"/>
          <w:szCs w:val="24"/>
        </w:rPr>
        <w:t>再生骨料混凝土的倾落高度过高时，一方面，可能导致再生骨料混凝土发生离析；另一方面，再生骨料混凝土自由落体引发的冲击动能可能导致已投入的再生块体之间太过挤紧甚至部分卡死，为后续振捣带来困难。因此，当再生骨料混凝土自由倾落高度较高时，宜采用串筒、溜槽、溜管等设备辅助下料。</w:t>
      </w:r>
    </w:p>
    <w:p w14:paraId="2D146774"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6.2.4~6.2.5 </w:t>
      </w:r>
      <w:r w:rsidRPr="003F40BB">
        <w:rPr>
          <w:rFonts w:hint="eastAsia"/>
          <w:sz w:val="24"/>
          <w:szCs w:val="24"/>
        </w:rPr>
        <w:t>当时用普通再生骨料混凝土（非自密实再生骨料混凝土）时，再生块体</w:t>
      </w:r>
      <w:r w:rsidRPr="003F40BB">
        <w:rPr>
          <w:rFonts w:hint="eastAsia"/>
          <w:sz w:val="24"/>
          <w:szCs w:val="24"/>
        </w:rPr>
        <w:t>-</w:t>
      </w:r>
      <w:r w:rsidRPr="003F40BB">
        <w:rPr>
          <w:rFonts w:hint="eastAsia"/>
          <w:sz w:val="24"/>
          <w:szCs w:val="24"/>
        </w:rPr>
        <w:t>骨料混凝土的施工工艺与再生混合混凝土的施工工艺并无差异。因此，本标准延用现行行业标准《再生混合混凝土组合结构技术标准》</w:t>
      </w:r>
      <w:r w:rsidRPr="003F40BB">
        <w:rPr>
          <w:sz w:val="24"/>
          <w:szCs w:val="24"/>
        </w:rPr>
        <w:t>JGJ/T 468</w:t>
      </w:r>
      <w:r w:rsidRPr="003F40BB">
        <w:rPr>
          <w:rFonts w:hint="eastAsia"/>
          <w:sz w:val="24"/>
          <w:szCs w:val="24"/>
        </w:rPr>
        <w:t>的相关规定。</w:t>
      </w:r>
    </w:p>
    <w:p w14:paraId="02D18ABC"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6.2.6~6.2.7 </w:t>
      </w:r>
      <w:r w:rsidRPr="003F40BB">
        <w:rPr>
          <w:rFonts w:hint="eastAsia"/>
          <w:sz w:val="24"/>
          <w:szCs w:val="24"/>
        </w:rPr>
        <w:t>编制组开展了自密实再生骨料混凝土在再生块体</w:t>
      </w:r>
      <w:r w:rsidRPr="003F40BB">
        <w:rPr>
          <w:rFonts w:hint="eastAsia"/>
          <w:sz w:val="24"/>
          <w:szCs w:val="24"/>
        </w:rPr>
        <w:t>-</w:t>
      </w:r>
      <w:r w:rsidRPr="003F40BB">
        <w:rPr>
          <w:rFonts w:hint="eastAsia"/>
          <w:sz w:val="24"/>
          <w:szCs w:val="24"/>
        </w:rPr>
        <w:t>骨料混凝土混合浇筑过程中的填充性能试验研究。研究结果表明，当自密实再生骨料混凝土坍落扩展度为</w:t>
      </w:r>
      <w:r w:rsidRPr="003F40BB">
        <w:rPr>
          <w:rFonts w:hint="eastAsia"/>
          <w:sz w:val="24"/>
          <w:szCs w:val="24"/>
        </w:rPr>
        <w:t>700</w:t>
      </w:r>
      <w:r w:rsidRPr="003F40BB">
        <w:rPr>
          <w:sz w:val="24"/>
          <w:szCs w:val="24"/>
        </w:rPr>
        <w:t xml:space="preserve"> </w:t>
      </w:r>
      <w:r w:rsidRPr="003F40BB">
        <w:rPr>
          <w:rFonts w:hint="eastAsia"/>
          <w:sz w:val="24"/>
          <w:szCs w:val="24"/>
        </w:rPr>
        <w:t>mm</w:t>
      </w:r>
      <w:r w:rsidRPr="003F40BB">
        <w:rPr>
          <w:rFonts w:hint="eastAsia"/>
          <w:sz w:val="24"/>
          <w:szCs w:val="24"/>
        </w:rPr>
        <w:t>时，在自重作用下对堆积的再生块体竖直填充深度可达</w:t>
      </w:r>
      <w:r w:rsidRPr="003F40BB">
        <w:rPr>
          <w:rFonts w:hint="eastAsia"/>
          <w:sz w:val="24"/>
          <w:szCs w:val="24"/>
        </w:rPr>
        <w:t>1</w:t>
      </w:r>
      <w:r w:rsidRPr="003F40BB">
        <w:rPr>
          <w:sz w:val="24"/>
          <w:szCs w:val="24"/>
        </w:rPr>
        <w:t xml:space="preserve"> </w:t>
      </w:r>
      <w:r w:rsidRPr="003F40BB">
        <w:rPr>
          <w:rFonts w:hint="eastAsia"/>
          <w:sz w:val="24"/>
          <w:szCs w:val="24"/>
        </w:rPr>
        <w:t>m</w:t>
      </w:r>
      <w:r w:rsidRPr="003F40BB">
        <w:rPr>
          <w:rFonts w:hint="eastAsia"/>
          <w:sz w:val="24"/>
          <w:szCs w:val="24"/>
        </w:rPr>
        <w:t>；当自密实再生骨料混凝土坍落扩展度为</w:t>
      </w:r>
      <w:r w:rsidRPr="003F40BB">
        <w:rPr>
          <w:rFonts w:hint="eastAsia"/>
          <w:sz w:val="24"/>
          <w:szCs w:val="24"/>
        </w:rPr>
        <w:t>8</w:t>
      </w:r>
      <w:r w:rsidRPr="003F40BB">
        <w:rPr>
          <w:sz w:val="24"/>
          <w:szCs w:val="24"/>
        </w:rPr>
        <w:t>00 mm</w:t>
      </w:r>
      <w:r w:rsidRPr="003F40BB">
        <w:rPr>
          <w:rFonts w:hint="eastAsia"/>
          <w:sz w:val="24"/>
          <w:szCs w:val="24"/>
        </w:rPr>
        <w:t>时，在自重作用下对堆积的再生块体竖直填充深度可达</w:t>
      </w:r>
      <w:r w:rsidRPr="003F40BB">
        <w:rPr>
          <w:rFonts w:hint="eastAsia"/>
          <w:sz w:val="24"/>
          <w:szCs w:val="24"/>
        </w:rPr>
        <w:t>1</w:t>
      </w:r>
      <w:r w:rsidRPr="003F40BB">
        <w:rPr>
          <w:sz w:val="24"/>
          <w:szCs w:val="24"/>
        </w:rPr>
        <w:t>.5 m</w:t>
      </w:r>
      <w:r w:rsidRPr="003F40BB">
        <w:rPr>
          <w:rFonts w:hint="eastAsia"/>
          <w:sz w:val="24"/>
          <w:szCs w:val="24"/>
        </w:rPr>
        <w:t>。考虑现场施工情况与试验情况存在一定差异，偏保守地规定再生块体的堆积高度不超过</w:t>
      </w:r>
      <w:r w:rsidRPr="003F40BB">
        <w:rPr>
          <w:rFonts w:hint="eastAsia"/>
          <w:sz w:val="24"/>
          <w:szCs w:val="24"/>
        </w:rPr>
        <w:t>8</w:t>
      </w:r>
      <w:r w:rsidRPr="003F40BB">
        <w:rPr>
          <w:sz w:val="24"/>
          <w:szCs w:val="24"/>
        </w:rPr>
        <w:t>00 mm</w:t>
      </w:r>
      <w:r w:rsidRPr="003F40BB">
        <w:rPr>
          <w:rFonts w:hint="eastAsia"/>
          <w:sz w:val="24"/>
          <w:szCs w:val="24"/>
        </w:rPr>
        <w:t>，当构件的竖向尺寸大于</w:t>
      </w:r>
      <w:r w:rsidRPr="003F40BB">
        <w:rPr>
          <w:rFonts w:hint="eastAsia"/>
          <w:sz w:val="24"/>
          <w:szCs w:val="24"/>
        </w:rPr>
        <w:t>8</w:t>
      </w:r>
      <w:r w:rsidRPr="003F40BB">
        <w:rPr>
          <w:sz w:val="24"/>
          <w:szCs w:val="24"/>
        </w:rPr>
        <w:t>00 mm</w:t>
      </w:r>
      <w:r w:rsidRPr="003F40BB">
        <w:rPr>
          <w:rFonts w:hint="eastAsia"/>
          <w:sz w:val="24"/>
          <w:szCs w:val="24"/>
        </w:rPr>
        <w:t>时，应按不超过</w:t>
      </w:r>
      <w:r w:rsidRPr="003F40BB">
        <w:rPr>
          <w:rFonts w:hint="eastAsia"/>
          <w:sz w:val="24"/>
          <w:szCs w:val="24"/>
        </w:rPr>
        <w:t>8</w:t>
      </w:r>
      <w:r w:rsidRPr="003F40BB">
        <w:rPr>
          <w:sz w:val="24"/>
          <w:szCs w:val="24"/>
        </w:rPr>
        <w:t>00 mm</w:t>
      </w:r>
      <w:r w:rsidRPr="003F40BB">
        <w:rPr>
          <w:rFonts w:hint="eastAsia"/>
          <w:sz w:val="24"/>
          <w:szCs w:val="24"/>
        </w:rPr>
        <w:t>一层，分层交替进行再生块体的投放和自密实再生骨料混凝土的浇灌。</w:t>
      </w:r>
    </w:p>
    <w:p w14:paraId="3BC40D9D" w14:textId="77777777" w:rsidR="00E16B54" w:rsidRPr="003F40BB" w:rsidRDefault="00000000">
      <w:pPr>
        <w:widowControl/>
        <w:snapToGrid w:val="0"/>
        <w:spacing w:beforeLines="50" w:before="156" w:line="360" w:lineRule="auto"/>
        <w:rPr>
          <w:sz w:val="24"/>
          <w:szCs w:val="24"/>
        </w:rPr>
        <w:sectPr w:rsidR="00E16B54" w:rsidRPr="003F40BB">
          <w:pgSz w:w="11906" w:h="16838"/>
          <w:pgMar w:top="1440" w:right="1800" w:bottom="1440" w:left="1800" w:header="851" w:footer="992" w:gutter="0"/>
          <w:cols w:space="425"/>
          <w:docGrid w:type="lines" w:linePitch="312"/>
        </w:sectPr>
      </w:pPr>
      <w:r w:rsidRPr="003F40BB">
        <w:rPr>
          <w:rFonts w:hint="eastAsia"/>
          <w:b/>
          <w:bCs/>
          <w:sz w:val="24"/>
          <w:szCs w:val="24"/>
        </w:rPr>
        <w:t>6</w:t>
      </w:r>
      <w:r w:rsidRPr="003F40BB">
        <w:rPr>
          <w:b/>
          <w:bCs/>
          <w:sz w:val="24"/>
          <w:szCs w:val="24"/>
        </w:rPr>
        <w:t xml:space="preserve">.2.8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骨料混凝土的养护与普通混凝土无异，应符合现行国家标准的相关规定</w:t>
      </w:r>
    </w:p>
    <w:p w14:paraId="6B4B062B" w14:textId="77777777" w:rsidR="00E16B54" w:rsidRPr="003F40BB" w:rsidRDefault="00000000">
      <w:pPr>
        <w:pStyle w:val="1"/>
        <w:jc w:val="center"/>
        <w:rPr>
          <w:sz w:val="32"/>
          <w:szCs w:val="32"/>
        </w:rPr>
      </w:pPr>
      <w:bookmarkStart w:id="80" w:name="_Toc141362845"/>
      <w:r w:rsidRPr="003F40BB">
        <w:rPr>
          <w:sz w:val="32"/>
          <w:szCs w:val="32"/>
        </w:rPr>
        <w:lastRenderedPageBreak/>
        <w:t xml:space="preserve">7 </w:t>
      </w:r>
      <w:r w:rsidRPr="003F40BB">
        <w:rPr>
          <w:rFonts w:hint="eastAsia"/>
          <w:sz w:val="32"/>
          <w:szCs w:val="32"/>
        </w:rPr>
        <w:t>质量检验和验收</w:t>
      </w:r>
      <w:bookmarkEnd w:id="80"/>
    </w:p>
    <w:p w14:paraId="38389110" w14:textId="77777777" w:rsidR="00E16B54" w:rsidRPr="003F40BB" w:rsidRDefault="00000000">
      <w:pPr>
        <w:pStyle w:val="2"/>
        <w:jc w:val="center"/>
        <w:rPr>
          <w:rFonts w:ascii="黑体" w:eastAsia="黑体" w:hAnsi="黑体"/>
          <w:b w:val="0"/>
          <w:bCs w:val="0"/>
          <w:sz w:val="30"/>
          <w:szCs w:val="30"/>
        </w:rPr>
      </w:pPr>
      <w:bookmarkStart w:id="81" w:name="_Toc141362846"/>
      <w:r w:rsidRPr="003F40BB">
        <w:rPr>
          <w:rFonts w:ascii="黑体" w:eastAsia="黑体" w:hAnsi="黑体"/>
          <w:b w:val="0"/>
          <w:bCs w:val="0"/>
          <w:sz w:val="30"/>
          <w:szCs w:val="30"/>
        </w:rPr>
        <w:t xml:space="preserve">7.1 </w:t>
      </w:r>
      <w:r w:rsidRPr="003F40BB">
        <w:rPr>
          <w:rFonts w:ascii="黑体" w:eastAsia="黑体" w:hAnsi="黑体" w:hint="eastAsia"/>
          <w:b w:val="0"/>
          <w:bCs w:val="0"/>
          <w:sz w:val="30"/>
          <w:szCs w:val="30"/>
        </w:rPr>
        <w:t>原材料质量检验</w:t>
      </w:r>
      <w:bookmarkEnd w:id="81"/>
    </w:p>
    <w:p w14:paraId="6D21ECF3"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7</w:t>
      </w:r>
      <w:r w:rsidRPr="003F40BB">
        <w:rPr>
          <w:b/>
          <w:bCs/>
          <w:sz w:val="24"/>
          <w:szCs w:val="24"/>
        </w:rPr>
        <w:t xml:space="preserve">.1.1 </w:t>
      </w:r>
      <w:r w:rsidRPr="003F40BB">
        <w:rPr>
          <w:rFonts w:hint="eastAsia"/>
          <w:sz w:val="24"/>
          <w:szCs w:val="24"/>
        </w:rPr>
        <w:t>原材料质量文件齐全方可进场，对于再生块体、再生砂和混合砂规定了检验报告上应包含的指标。</w:t>
      </w:r>
    </w:p>
    <w:p w14:paraId="498C13D2"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7</w:t>
      </w:r>
      <w:r w:rsidRPr="003F40BB">
        <w:rPr>
          <w:b/>
          <w:bCs/>
          <w:sz w:val="24"/>
          <w:szCs w:val="24"/>
        </w:rPr>
        <w:t xml:space="preserve">.1.2 </w:t>
      </w:r>
      <w:r w:rsidRPr="003F40BB">
        <w:rPr>
          <w:rFonts w:hint="eastAsia"/>
          <w:sz w:val="24"/>
          <w:szCs w:val="24"/>
        </w:rPr>
        <w:t>原材料进场后和生产、施工过程中，由监理进行抽检，可有效控制工程使用的原材料质量。</w:t>
      </w:r>
    </w:p>
    <w:p w14:paraId="1DE14EB6"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7</w:t>
      </w:r>
      <w:r w:rsidRPr="003F40BB">
        <w:rPr>
          <w:b/>
          <w:bCs/>
          <w:sz w:val="24"/>
          <w:szCs w:val="24"/>
        </w:rPr>
        <w:t xml:space="preserve">.1.3 </w:t>
      </w:r>
      <w:r w:rsidRPr="003F40BB">
        <w:rPr>
          <w:rFonts w:hint="eastAsia"/>
          <w:sz w:val="24"/>
          <w:szCs w:val="24"/>
        </w:rPr>
        <w:t>本条规定了再生块体、再生砂、混合砂和其他原材料的抽检项目。</w:t>
      </w:r>
    </w:p>
    <w:p w14:paraId="6795536A"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7</w:t>
      </w:r>
      <w:r w:rsidRPr="003F40BB">
        <w:rPr>
          <w:b/>
          <w:bCs/>
          <w:sz w:val="24"/>
          <w:szCs w:val="24"/>
        </w:rPr>
        <w:t xml:space="preserve">.1.4 </w:t>
      </w:r>
      <w:r w:rsidRPr="003F40BB">
        <w:rPr>
          <w:rFonts w:hint="eastAsia"/>
          <w:sz w:val="24"/>
          <w:szCs w:val="24"/>
        </w:rPr>
        <w:t>本条规定了再生块体、再生砂、混合砂和其他原材料的检验批量。</w:t>
      </w:r>
    </w:p>
    <w:p w14:paraId="66ADE54B" w14:textId="77777777" w:rsidR="00E16B54" w:rsidRPr="003F40BB" w:rsidRDefault="00000000">
      <w:pPr>
        <w:pStyle w:val="2"/>
        <w:jc w:val="center"/>
        <w:rPr>
          <w:rFonts w:ascii="黑体" w:eastAsia="黑体" w:hAnsi="黑体"/>
          <w:b w:val="0"/>
          <w:bCs w:val="0"/>
          <w:sz w:val="30"/>
          <w:szCs w:val="30"/>
        </w:rPr>
      </w:pPr>
      <w:bookmarkStart w:id="82" w:name="_Toc141362847"/>
      <w:r w:rsidRPr="003F40BB">
        <w:rPr>
          <w:rFonts w:ascii="黑体" w:eastAsia="黑体" w:hAnsi="黑体"/>
          <w:b w:val="0"/>
          <w:bCs w:val="0"/>
          <w:sz w:val="30"/>
          <w:szCs w:val="30"/>
        </w:rPr>
        <w:t xml:space="preserve">7.2 </w:t>
      </w:r>
      <w:r w:rsidRPr="003F40BB">
        <w:rPr>
          <w:rFonts w:ascii="黑体" w:eastAsia="黑体" w:hAnsi="黑体" w:hint="eastAsia"/>
          <w:b w:val="0"/>
          <w:bCs w:val="0"/>
          <w:sz w:val="30"/>
          <w:szCs w:val="30"/>
        </w:rPr>
        <w:t>再生骨料混凝土拌合物性能检验</w:t>
      </w:r>
      <w:bookmarkEnd w:id="82"/>
    </w:p>
    <w:p w14:paraId="38425BA4"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7</w:t>
      </w:r>
      <w:r w:rsidRPr="003F40BB">
        <w:rPr>
          <w:b/>
          <w:bCs/>
          <w:sz w:val="24"/>
          <w:szCs w:val="24"/>
        </w:rPr>
        <w:t xml:space="preserve">.2.1 </w:t>
      </w:r>
      <w:r w:rsidRPr="003F40BB">
        <w:rPr>
          <w:rFonts w:hint="eastAsia"/>
          <w:sz w:val="24"/>
          <w:szCs w:val="24"/>
        </w:rPr>
        <w:t>再生骨料混凝土拌合物性能是确保再生块体</w:t>
      </w:r>
      <w:r w:rsidRPr="003F40BB">
        <w:rPr>
          <w:rFonts w:hint="eastAsia"/>
          <w:sz w:val="24"/>
          <w:szCs w:val="24"/>
        </w:rPr>
        <w:t>-</w:t>
      </w:r>
      <w:r w:rsidRPr="003F40BB">
        <w:rPr>
          <w:rFonts w:hint="eastAsia"/>
          <w:sz w:val="24"/>
          <w:szCs w:val="24"/>
        </w:rPr>
        <w:t>骨料混凝土浇筑质量的关键，本条规定了再生骨料混凝土拌合物应在搅拌地点和浇筑地点分别进行抽样检验。</w:t>
      </w:r>
    </w:p>
    <w:p w14:paraId="64C283E8"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7</w:t>
      </w:r>
      <w:r w:rsidRPr="003F40BB">
        <w:rPr>
          <w:b/>
          <w:bCs/>
          <w:sz w:val="24"/>
          <w:szCs w:val="24"/>
        </w:rPr>
        <w:t xml:space="preserve">.2.2 </w:t>
      </w:r>
      <w:r w:rsidRPr="003F40BB">
        <w:rPr>
          <w:rFonts w:hint="eastAsia"/>
          <w:sz w:val="24"/>
          <w:szCs w:val="24"/>
        </w:rPr>
        <w:t>本条规定了再生骨料混凝土拌合物有关性能的检验频率。</w:t>
      </w:r>
    </w:p>
    <w:p w14:paraId="154B599D"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7</w:t>
      </w:r>
      <w:r w:rsidRPr="003F40BB">
        <w:rPr>
          <w:b/>
          <w:bCs/>
          <w:sz w:val="24"/>
          <w:szCs w:val="24"/>
        </w:rPr>
        <w:t xml:space="preserve">.2.3 </w:t>
      </w:r>
      <w:r w:rsidRPr="003F40BB">
        <w:rPr>
          <w:rFonts w:hint="eastAsia"/>
          <w:sz w:val="24"/>
          <w:szCs w:val="24"/>
        </w:rPr>
        <w:t>本条规定了再生骨料混凝土拌合物性能的评定依据。</w:t>
      </w:r>
    </w:p>
    <w:p w14:paraId="06B998F5" w14:textId="77777777" w:rsidR="00E16B54" w:rsidRPr="003F40BB" w:rsidRDefault="00000000">
      <w:pPr>
        <w:pStyle w:val="2"/>
        <w:jc w:val="center"/>
        <w:rPr>
          <w:rFonts w:ascii="黑体" w:eastAsia="黑体" w:hAnsi="黑体"/>
          <w:b w:val="0"/>
          <w:bCs w:val="0"/>
          <w:sz w:val="30"/>
          <w:szCs w:val="30"/>
        </w:rPr>
      </w:pPr>
      <w:bookmarkStart w:id="83" w:name="_Toc141362848"/>
      <w:r w:rsidRPr="003F40BB">
        <w:rPr>
          <w:rFonts w:ascii="黑体" w:eastAsia="黑体" w:hAnsi="黑体"/>
          <w:b w:val="0"/>
          <w:bCs w:val="0"/>
          <w:sz w:val="30"/>
          <w:szCs w:val="30"/>
        </w:rPr>
        <w:t xml:space="preserve">7.3 </w:t>
      </w:r>
      <w:r w:rsidRPr="003F40BB">
        <w:rPr>
          <w:rFonts w:ascii="黑体" w:eastAsia="黑体" w:hAnsi="黑体" w:hint="eastAsia"/>
          <w:b w:val="0"/>
          <w:bCs w:val="0"/>
          <w:sz w:val="30"/>
          <w:szCs w:val="30"/>
        </w:rPr>
        <w:t>硬化再生块体-骨料混凝土性能检验</w:t>
      </w:r>
      <w:bookmarkEnd w:id="83"/>
    </w:p>
    <w:p w14:paraId="192D95F8"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7</w:t>
      </w:r>
      <w:r w:rsidRPr="003F40BB">
        <w:rPr>
          <w:b/>
          <w:bCs/>
          <w:sz w:val="24"/>
          <w:szCs w:val="24"/>
        </w:rPr>
        <w:t xml:space="preserve">.3.1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骨料混凝土强度评定、强度试验方法、试件制备和试件养护的要求均与再生混合混凝土的相关要求一致。本条在现行行业标准《再生混合混凝土组合结构技术标准》</w:t>
      </w:r>
      <w:r w:rsidRPr="003F40BB">
        <w:rPr>
          <w:sz w:val="24"/>
          <w:szCs w:val="24"/>
        </w:rPr>
        <w:t>JGJ/T 468</w:t>
      </w:r>
      <w:r w:rsidRPr="003F40BB">
        <w:rPr>
          <w:rFonts w:hint="eastAsia"/>
          <w:sz w:val="24"/>
          <w:szCs w:val="24"/>
        </w:rPr>
        <w:t>中相关规定的基础上，增加了使用自密实再生骨料混凝土时试件的制备要求。</w:t>
      </w:r>
    </w:p>
    <w:p w14:paraId="04DF0FF5"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t>7</w:t>
      </w:r>
      <w:r w:rsidRPr="003F40BB">
        <w:rPr>
          <w:b/>
          <w:bCs/>
          <w:sz w:val="24"/>
          <w:szCs w:val="24"/>
        </w:rPr>
        <w:t xml:space="preserve">.3.3 </w:t>
      </w:r>
      <w:r w:rsidRPr="003F40BB">
        <w:rPr>
          <w:rFonts w:hint="eastAsia"/>
          <w:sz w:val="24"/>
          <w:szCs w:val="24"/>
        </w:rPr>
        <w:t>当同条件养护的再生块体</w:t>
      </w:r>
      <w:r w:rsidRPr="003F40BB">
        <w:rPr>
          <w:rFonts w:hint="eastAsia"/>
          <w:sz w:val="24"/>
          <w:szCs w:val="24"/>
        </w:rPr>
        <w:t>-</w:t>
      </w:r>
      <w:r w:rsidRPr="003F40BB">
        <w:rPr>
          <w:rFonts w:hint="eastAsia"/>
          <w:sz w:val="24"/>
          <w:szCs w:val="24"/>
        </w:rPr>
        <w:t>骨料混凝土立方体试件的组合抗压强度被评定为不合格时，表明已施工的再生块体</w:t>
      </w:r>
      <w:r w:rsidRPr="003F40BB">
        <w:rPr>
          <w:rFonts w:hint="eastAsia"/>
          <w:sz w:val="24"/>
          <w:szCs w:val="24"/>
        </w:rPr>
        <w:t>-</w:t>
      </w:r>
      <w:r w:rsidRPr="003F40BB">
        <w:rPr>
          <w:rFonts w:hint="eastAsia"/>
          <w:sz w:val="24"/>
          <w:szCs w:val="24"/>
        </w:rPr>
        <w:t>骨料混凝土组合构件可能存在安全隐患，此时应按照国家现行相关标准的规定，委托具有相应资质等级的检测机构对构件进行检测鉴定，并根据鉴定结论采取有效对策。</w:t>
      </w:r>
    </w:p>
    <w:p w14:paraId="7C73DAB4" w14:textId="77777777" w:rsidR="00E16B54" w:rsidRPr="003F40BB" w:rsidRDefault="00000000">
      <w:pPr>
        <w:widowControl/>
        <w:snapToGrid w:val="0"/>
        <w:spacing w:beforeLines="50" w:before="156" w:line="360" w:lineRule="auto"/>
        <w:rPr>
          <w:sz w:val="24"/>
          <w:szCs w:val="24"/>
        </w:rPr>
      </w:pPr>
      <w:r w:rsidRPr="003F40BB">
        <w:rPr>
          <w:rFonts w:hint="eastAsia"/>
          <w:b/>
          <w:bCs/>
          <w:sz w:val="24"/>
          <w:szCs w:val="24"/>
        </w:rPr>
        <w:lastRenderedPageBreak/>
        <w:t>7</w:t>
      </w:r>
      <w:r w:rsidRPr="003F40BB">
        <w:rPr>
          <w:b/>
          <w:bCs/>
          <w:sz w:val="24"/>
          <w:szCs w:val="24"/>
        </w:rPr>
        <w:t xml:space="preserve">.3.5 </w:t>
      </w:r>
      <w:r w:rsidRPr="003F40BB">
        <w:rPr>
          <w:rFonts w:hint="eastAsia"/>
          <w:sz w:val="24"/>
          <w:szCs w:val="24"/>
        </w:rPr>
        <w:t>现行行业标准《混凝土耐久性评定标准》</w:t>
      </w:r>
      <w:r w:rsidRPr="003F40BB">
        <w:rPr>
          <w:sz w:val="24"/>
          <w:szCs w:val="24"/>
        </w:rPr>
        <w:t>JGJ/T 193</w:t>
      </w:r>
      <w:r w:rsidRPr="003F40BB">
        <w:rPr>
          <w:rFonts w:hint="eastAsia"/>
          <w:sz w:val="24"/>
          <w:szCs w:val="24"/>
        </w:rPr>
        <w:t>未对长期性能的检验做出规定，但其中的耐久性检验规则可以适用于长期性能的检验。</w:t>
      </w:r>
    </w:p>
    <w:p w14:paraId="039A2E25" w14:textId="77777777" w:rsidR="00E16B54" w:rsidRPr="003F40BB" w:rsidRDefault="00000000">
      <w:pPr>
        <w:pStyle w:val="2"/>
        <w:jc w:val="center"/>
        <w:rPr>
          <w:rFonts w:ascii="黑体" w:eastAsia="黑体" w:hAnsi="黑体"/>
          <w:b w:val="0"/>
          <w:bCs w:val="0"/>
          <w:sz w:val="30"/>
          <w:szCs w:val="30"/>
        </w:rPr>
      </w:pPr>
      <w:bookmarkStart w:id="84" w:name="_Toc141362849"/>
      <w:r w:rsidRPr="003F40BB">
        <w:rPr>
          <w:rFonts w:ascii="黑体" w:eastAsia="黑体" w:hAnsi="黑体"/>
          <w:b w:val="0"/>
          <w:bCs w:val="0"/>
          <w:sz w:val="30"/>
          <w:szCs w:val="30"/>
        </w:rPr>
        <w:t xml:space="preserve">7.4 </w:t>
      </w:r>
      <w:r w:rsidRPr="003F40BB">
        <w:rPr>
          <w:rFonts w:ascii="黑体" w:eastAsia="黑体" w:hAnsi="黑体" w:hint="eastAsia"/>
          <w:b w:val="0"/>
          <w:bCs w:val="0"/>
          <w:sz w:val="30"/>
          <w:szCs w:val="30"/>
        </w:rPr>
        <w:t>再生块体-骨料混凝土工程验收</w:t>
      </w:r>
      <w:bookmarkStart w:id="85" w:name="CHAR2"/>
      <w:bookmarkEnd w:id="84"/>
    </w:p>
    <w:p w14:paraId="4CE8F391" w14:textId="77777777" w:rsidR="00E16B54" w:rsidRPr="003F40BB" w:rsidRDefault="00000000">
      <w:pPr>
        <w:widowControl/>
        <w:snapToGrid w:val="0"/>
        <w:spacing w:beforeLines="50" w:before="156" w:line="360" w:lineRule="auto"/>
        <w:rPr>
          <w:sz w:val="24"/>
          <w:szCs w:val="24"/>
        </w:rPr>
      </w:pPr>
      <w:r w:rsidRPr="003F40BB">
        <w:rPr>
          <w:b/>
          <w:bCs/>
          <w:sz w:val="24"/>
          <w:szCs w:val="24"/>
        </w:rPr>
        <w:t xml:space="preserve">7.4.1 </w:t>
      </w:r>
      <w:r w:rsidRPr="003F40BB">
        <w:rPr>
          <w:rFonts w:hint="eastAsia"/>
          <w:sz w:val="24"/>
          <w:szCs w:val="24"/>
        </w:rPr>
        <w:t>再生块体</w:t>
      </w:r>
      <w:r w:rsidRPr="003F40BB">
        <w:rPr>
          <w:rFonts w:hint="eastAsia"/>
          <w:sz w:val="24"/>
          <w:szCs w:val="24"/>
        </w:rPr>
        <w:t>-</w:t>
      </w:r>
      <w:r w:rsidRPr="003F40BB">
        <w:rPr>
          <w:rFonts w:hint="eastAsia"/>
          <w:sz w:val="24"/>
          <w:szCs w:val="24"/>
        </w:rPr>
        <w:t>骨料混凝土工程验收应符合现行国家标准《混凝土结构工程施工质量验</w:t>
      </w:r>
      <w:r w:rsidRPr="003F40BB">
        <w:rPr>
          <w:sz w:val="24"/>
          <w:szCs w:val="24"/>
        </w:rPr>
        <w:t>收规范》</w:t>
      </w:r>
      <w:r w:rsidRPr="003F40BB">
        <w:rPr>
          <w:sz w:val="24"/>
          <w:szCs w:val="24"/>
        </w:rPr>
        <w:t>GB 50204</w:t>
      </w:r>
      <w:r w:rsidRPr="003F40BB">
        <w:rPr>
          <w:sz w:val="24"/>
          <w:szCs w:val="24"/>
        </w:rPr>
        <w:t>的规定。</w:t>
      </w:r>
    </w:p>
    <w:bookmarkEnd w:id="85"/>
    <w:p w14:paraId="1FD4EF60" w14:textId="77777777" w:rsidR="00E16B54" w:rsidRPr="003F40BB" w:rsidRDefault="00E16B54">
      <w:pPr>
        <w:widowControl/>
        <w:snapToGrid w:val="0"/>
        <w:spacing w:beforeLines="50" w:before="156" w:line="360" w:lineRule="auto"/>
        <w:rPr>
          <w:sz w:val="24"/>
          <w:szCs w:val="24"/>
        </w:rPr>
      </w:pPr>
    </w:p>
    <w:p w14:paraId="46EFE65A" w14:textId="77777777" w:rsidR="00E16B54" w:rsidRPr="003F40BB" w:rsidRDefault="00E16B54">
      <w:pPr>
        <w:widowControl/>
        <w:snapToGrid w:val="0"/>
        <w:spacing w:beforeLines="50" w:before="156" w:line="360" w:lineRule="auto"/>
        <w:rPr>
          <w:sz w:val="24"/>
          <w:szCs w:val="24"/>
        </w:rPr>
      </w:pPr>
    </w:p>
    <w:p w14:paraId="7C64F889" w14:textId="77777777" w:rsidR="00E16B54" w:rsidRPr="003F40BB" w:rsidRDefault="00E16B54">
      <w:pPr>
        <w:widowControl/>
        <w:snapToGrid w:val="0"/>
        <w:spacing w:line="360" w:lineRule="auto"/>
        <w:rPr>
          <w:sz w:val="24"/>
          <w:szCs w:val="24"/>
        </w:rPr>
      </w:pPr>
    </w:p>
    <w:p w14:paraId="489FAAE9" w14:textId="77777777" w:rsidR="00E16B54" w:rsidRPr="003F40BB" w:rsidRDefault="00E16B54">
      <w:pPr>
        <w:widowControl/>
        <w:snapToGrid w:val="0"/>
        <w:spacing w:line="360" w:lineRule="auto"/>
        <w:rPr>
          <w:sz w:val="24"/>
          <w:szCs w:val="24"/>
        </w:rPr>
      </w:pPr>
    </w:p>
    <w:p w14:paraId="306C9253" w14:textId="77777777" w:rsidR="00E16B54" w:rsidRPr="003F40BB" w:rsidRDefault="00E16B54">
      <w:pPr>
        <w:widowControl/>
        <w:snapToGrid w:val="0"/>
        <w:spacing w:line="360" w:lineRule="auto"/>
        <w:ind w:firstLineChars="200" w:firstLine="480"/>
        <w:rPr>
          <w:sz w:val="24"/>
          <w:szCs w:val="24"/>
        </w:rPr>
      </w:pPr>
    </w:p>
    <w:p w14:paraId="50364049" w14:textId="77777777" w:rsidR="00E16B54" w:rsidRPr="003F40BB" w:rsidRDefault="00E16B54">
      <w:pPr>
        <w:widowControl/>
        <w:snapToGrid w:val="0"/>
        <w:spacing w:beforeLines="50" w:before="156" w:line="360" w:lineRule="auto"/>
        <w:rPr>
          <w:sz w:val="24"/>
          <w:szCs w:val="24"/>
        </w:rPr>
      </w:pPr>
    </w:p>
    <w:p w14:paraId="4C4D0AF5" w14:textId="77777777" w:rsidR="00E16B54" w:rsidRPr="003F40BB" w:rsidRDefault="00E16B54">
      <w:pPr>
        <w:widowControl/>
        <w:snapToGrid w:val="0"/>
        <w:spacing w:beforeLines="50" w:before="156" w:line="360" w:lineRule="auto"/>
        <w:rPr>
          <w:sz w:val="24"/>
          <w:szCs w:val="24"/>
        </w:rPr>
      </w:pPr>
    </w:p>
    <w:p w14:paraId="42AA3C0F" w14:textId="77777777" w:rsidR="00E16B54" w:rsidRPr="003F40BB" w:rsidRDefault="00E16B54">
      <w:pPr>
        <w:widowControl/>
        <w:snapToGrid w:val="0"/>
        <w:spacing w:beforeLines="50" w:before="156" w:line="360" w:lineRule="auto"/>
        <w:rPr>
          <w:sz w:val="24"/>
          <w:szCs w:val="24"/>
        </w:rPr>
      </w:pPr>
    </w:p>
    <w:p w14:paraId="17CEEA3C" w14:textId="77777777" w:rsidR="00E16B54" w:rsidRPr="003F40BB" w:rsidRDefault="00E16B54">
      <w:pPr>
        <w:widowControl/>
        <w:snapToGrid w:val="0"/>
        <w:spacing w:beforeLines="50" w:before="156" w:line="360" w:lineRule="auto"/>
        <w:rPr>
          <w:sz w:val="24"/>
          <w:szCs w:val="24"/>
        </w:rPr>
      </w:pPr>
    </w:p>
    <w:p w14:paraId="77FCD104" w14:textId="77777777" w:rsidR="00E16B54" w:rsidRDefault="00E16B54">
      <w:pPr>
        <w:widowControl/>
        <w:snapToGrid w:val="0"/>
        <w:spacing w:beforeLines="50" w:before="156" w:line="360" w:lineRule="auto"/>
        <w:rPr>
          <w:sz w:val="24"/>
          <w:szCs w:val="24"/>
        </w:rPr>
      </w:pPr>
    </w:p>
    <w:sectPr w:rsidR="00E16B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FF72" w14:textId="77777777" w:rsidR="007224FB" w:rsidRPr="003F40BB" w:rsidRDefault="007224FB">
      <w:r w:rsidRPr="003F40BB">
        <w:separator/>
      </w:r>
    </w:p>
  </w:endnote>
  <w:endnote w:type="continuationSeparator" w:id="0">
    <w:p w14:paraId="00138788" w14:textId="77777777" w:rsidR="007224FB" w:rsidRPr="003F40BB" w:rsidRDefault="007224FB">
      <w:r w:rsidRPr="003F40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2E9F" w14:textId="5895E315" w:rsidR="00E16B54" w:rsidRPr="003F40BB" w:rsidRDefault="00E16B54">
    <w:pPr>
      <w:pStyle w:val="a9"/>
      <w:jc w:val="center"/>
    </w:pPr>
  </w:p>
  <w:p w14:paraId="68D258F5" w14:textId="77777777" w:rsidR="00E16B54" w:rsidRPr="003F40BB" w:rsidRDefault="00E16B5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216610"/>
      <w:docPartObj>
        <w:docPartGallery w:val="AutoText"/>
      </w:docPartObj>
    </w:sdtPr>
    <w:sdtContent>
      <w:p w14:paraId="5D613804" w14:textId="77777777" w:rsidR="00F24D1D" w:rsidRPr="003F40BB" w:rsidRDefault="00F24D1D">
        <w:pPr>
          <w:pStyle w:val="a9"/>
          <w:jc w:val="center"/>
        </w:pPr>
        <w:r w:rsidRPr="003F40BB">
          <w:fldChar w:fldCharType="begin"/>
        </w:r>
        <w:r w:rsidRPr="003F40BB">
          <w:instrText>PAGE   \* MERGEFORMAT</w:instrText>
        </w:r>
        <w:r w:rsidRPr="003F40BB">
          <w:fldChar w:fldCharType="separate"/>
        </w:r>
        <w:r w:rsidRPr="003F40BB">
          <w:t>2</w:t>
        </w:r>
        <w:r w:rsidRPr="003F40BB">
          <w:fldChar w:fldCharType="end"/>
        </w:r>
      </w:p>
    </w:sdtContent>
  </w:sdt>
  <w:p w14:paraId="75AED375" w14:textId="77777777" w:rsidR="00F24D1D" w:rsidRPr="003F40BB" w:rsidRDefault="00F24D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6A12" w14:textId="77777777" w:rsidR="007224FB" w:rsidRPr="003F40BB" w:rsidRDefault="007224FB">
      <w:r w:rsidRPr="003F40BB">
        <w:separator/>
      </w:r>
    </w:p>
  </w:footnote>
  <w:footnote w:type="continuationSeparator" w:id="0">
    <w:p w14:paraId="6F3F243C" w14:textId="77777777" w:rsidR="007224FB" w:rsidRPr="003F40BB" w:rsidRDefault="007224FB">
      <w:r w:rsidRPr="003F40B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1ED7B"/>
    <w:multiLevelType w:val="multilevel"/>
    <w:tmpl w:val="4071ED7B"/>
    <w:lvl w:ilvl="0">
      <w:start w:val="1"/>
      <w:numFmt w:val="decimal"/>
      <w:lvlText w:val="%1"/>
      <w:lvlJc w:val="left"/>
      <w:pPr>
        <w:ind w:left="1050" w:hanging="420"/>
      </w:pPr>
      <w:rPr>
        <w:rFonts w:hint="default"/>
        <w:b/>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15:restartNumberingAfterBreak="0">
    <w:nsid w:val="7D0F774F"/>
    <w:multiLevelType w:val="multilevel"/>
    <w:tmpl w:val="7D0F774F"/>
    <w:lvl w:ilvl="0">
      <w:start w:val="4"/>
      <w:numFmt w:val="decimal"/>
      <w:lvlText w:val="%1"/>
      <w:lvlJc w:val="left"/>
      <w:pPr>
        <w:ind w:left="840" w:hanging="360"/>
      </w:pPr>
      <w:rPr>
        <w:rFonts w:hint="default"/>
        <w:b/>
      </w:rPr>
    </w:lvl>
    <w:lvl w:ilvl="1">
      <w:start w:val="2"/>
      <w:numFmt w:val="decimal"/>
      <w:lvlText w:val="%2）"/>
      <w:lvlJc w:val="left"/>
      <w:pPr>
        <w:ind w:left="1280" w:hanging="360"/>
      </w:pPr>
      <w:rPr>
        <w:rFont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305478992">
    <w:abstractNumId w:val="1"/>
  </w:num>
  <w:num w:numId="2" w16cid:durableId="195312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dmMmQ2NmMwZDY4NGU5MzYzYWI1MDJmZGM4MDA1YTYifQ=="/>
  </w:docVars>
  <w:rsids>
    <w:rsidRoot w:val="00F47F98"/>
    <w:rsid w:val="000005BD"/>
    <w:rsid w:val="00000947"/>
    <w:rsid w:val="0000209E"/>
    <w:rsid w:val="000036F3"/>
    <w:rsid w:val="00005456"/>
    <w:rsid w:val="0000676B"/>
    <w:rsid w:val="00010CDE"/>
    <w:rsid w:val="00010F88"/>
    <w:rsid w:val="00011042"/>
    <w:rsid w:val="00011549"/>
    <w:rsid w:val="00015913"/>
    <w:rsid w:val="00016AC7"/>
    <w:rsid w:val="00022E9A"/>
    <w:rsid w:val="000247E3"/>
    <w:rsid w:val="00024F34"/>
    <w:rsid w:val="00025780"/>
    <w:rsid w:val="000262FC"/>
    <w:rsid w:val="00033168"/>
    <w:rsid w:val="00034D8E"/>
    <w:rsid w:val="0003509A"/>
    <w:rsid w:val="00035707"/>
    <w:rsid w:val="00036419"/>
    <w:rsid w:val="00036C7B"/>
    <w:rsid w:val="00037815"/>
    <w:rsid w:val="00041F8A"/>
    <w:rsid w:val="000432F6"/>
    <w:rsid w:val="0004657C"/>
    <w:rsid w:val="000468A9"/>
    <w:rsid w:val="00046FB3"/>
    <w:rsid w:val="00050448"/>
    <w:rsid w:val="0005202A"/>
    <w:rsid w:val="000537BE"/>
    <w:rsid w:val="00054FA3"/>
    <w:rsid w:val="000553B5"/>
    <w:rsid w:val="00055B41"/>
    <w:rsid w:val="00055C75"/>
    <w:rsid w:val="00056FDC"/>
    <w:rsid w:val="0006194E"/>
    <w:rsid w:val="00061AD8"/>
    <w:rsid w:val="0006490F"/>
    <w:rsid w:val="000658F1"/>
    <w:rsid w:val="0006659E"/>
    <w:rsid w:val="00066E50"/>
    <w:rsid w:val="00074FED"/>
    <w:rsid w:val="000769C1"/>
    <w:rsid w:val="000805B9"/>
    <w:rsid w:val="000824B3"/>
    <w:rsid w:val="00082C87"/>
    <w:rsid w:val="0008529E"/>
    <w:rsid w:val="0008535E"/>
    <w:rsid w:val="0008666A"/>
    <w:rsid w:val="000866DF"/>
    <w:rsid w:val="000868D2"/>
    <w:rsid w:val="00086DBD"/>
    <w:rsid w:val="00087C38"/>
    <w:rsid w:val="00090526"/>
    <w:rsid w:val="000936A0"/>
    <w:rsid w:val="000964FE"/>
    <w:rsid w:val="00096636"/>
    <w:rsid w:val="000A1407"/>
    <w:rsid w:val="000A35EE"/>
    <w:rsid w:val="000A384E"/>
    <w:rsid w:val="000A5900"/>
    <w:rsid w:val="000B0B46"/>
    <w:rsid w:val="000B32F0"/>
    <w:rsid w:val="000B3660"/>
    <w:rsid w:val="000B3F16"/>
    <w:rsid w:val="000B5E4F"/>
    <w:rsid w:val="000B5F19"/>
    <w:rsid w:val="000B7514"/>
    <w:rsid w:val="000B7762"/>
    <w:rsid w:val="000B7DF4"/>
    <w:rsid w:val="000C14CA"/>
    <w:rsid w:val="000C1AE8"/>
    <w:rsid w:val="000C2C52"/>
    <w:rsid w:val="000C30FA"/>
    <w:rsid w:val="000C4ECC"/>
    <w:rsid w:val="000C5A53"/>
    <w:rsid w:val="000C6B4A"/>
    <w:rsid w:val="000C7CBF"/>
    <w:rsid w:val="000C7F91"/>
    <w:rsid w:val="000D24C5"/>
    <w:rsid w:val="000E5438"/>
    <w:rsid w:val="000E7865"/>
    <w:rsid w:val="000F09D5"/>
    <w:rsid w:val="000F0AB6"/>
    <w:rsid w:val="000F2999"/>
    <w:rsid w:val="000F7BBD"/>
    <w:rsid w:val="001049D9"/>
    <w:rsid w:val="00106352"/>
    <w:rsid w:val="00107C93"/>
    <w:rsid w:val="00111F67"/>
    <w:rsid w:val="00111FDB"/>
    <w:rsid w:val="00116AFD"/>
    <w:rsid w:val="001170AB"/>
    <w:rsid w:val="00121A08"/>
    <w:rsid w:val="00123BA9"/>
    <w:rsid w:val="00131FE5"/>
    <w:rsid w:val="00134313"/>
    <w:rsid w:val="001412E7"/>
    <w:rsid w:val="00141734"/>
    <w:rsid w:val="001436F7"/>
    <w:rsid w:val="00145B01"/>
    <w:rsid w:val="001473BA"/>
    <w:rsid w:val="001524F9"/>
    <w:rsid w:val="00152A1B"/>
    <w:rsid w:val="00152BA7"/>
    <w:rsid w:val="0015352A"/>
    <w:rsid w:val="00153EE5"/>
    <w:rsid w:val="001540AB"/>
    <w:rsid w:val="001574FD"/>
    <w:rsid w:val="00160EEF"/>
    <w:rsid w:val="00161A16"/>
    <w:rsid w:val="00161C66"/>
    <w:rsid w:val="001633A1"/>
    <w:rsid w:val="0016421F"/>
    <w:rsid w:val="0016508F"/>
    <w:rsid w:val="00175243"/>
    <w:rsid w:val="00175833"/>
    <w:rsid w:val="001771CC"/>
    <w:rsid w:val="00180733"/>
    <w:rsid w:val="00182161"/>
    <w:rsid w:val="001830D9"/>
    <w:rsid w:val="0018539C"/>
    <w:rsid w:val="00186BEC"/>
    <w:rsid w:val="0018706D"/>
    <w:rsid w:val="00187360"/>
    <w:rsid w:val="00187BAC"/>
    <w:rsid w:val="0019044B"/>
    <w:rsid w:val="00190C9F"/>
    <w:rsid w:val="001935EE"/>
    <w:rsid w:val="00194DE8"/>
    <w:rsid w:val="00196462"/>
    <w:rsid w:val="001966E5"/>
    <w:rsid w:val="001A132F"/>
    <w:rsid w:val="001A16F8"/>
    <w:rsid w:val="001A26A6"/>
    <w:rsid w:val="001A373A"/>
    <w:rsid w:val="001A757D"/>
    <w:rsid w:val="001A7A97"/>
    <w:rsid w:val="001B091E"/>
    <w:rsid w:val="001B25CB"/>
    <w:rsid w:val="001B3FC6"/>
    <w:rsid w:val="001B64F4"/>
    <w:rsid w:val="001B7A74"/>
    <w:rsid w:val="001C222E"/>
    <w:rsid w:val="001C2CF8"/>
    <w:rsid w:val="001C3E3D"/>
    <w:rsid w:val="001C3EC2"/>
    <w:rsid w:val="001C42CB"/>
    <w:rsid w:val="001C6087"/>
    <w:rsid w:val="001D0552"/>
    <w:rsid w:val="001D3568"/>
    <w:rsid w:val="001D4C70"/>
    <w:rsid w:val="001D5509"/>
    <w:rsid w:val="001D6150"/>
    <w:rsid w:val="001E2BFD"/>
    <w:rsid w:val="001E44B8"/>
    <w:rsid w:val="001F040D"/>
    <w:rsid w:val="001F100C"/>
    <w:rsid w:val="001F1373"/>
    <w:rsid w:val="001F18DB"/>
    <w:rsid w:val="001F36A7"/>
    <w:rsid w:val="001F65B4"/>
    <w:rsid w:val="001F72FC"/>
    <w:rsid w:val="00200633"/>
    <w:rsid w:val="00202B97"/>
    <w:rsid w:val="002031E8"/>
    <w:rsid w:val="0020353B"/>
    <w:rsid w:val="00205FE7"/>
    <w:rsid w:val="00206B4F"/>
    <w:rsid w:val="00213E8C"/>
    <w:rsid w:val="00215114"/>
    <w:rsid w:val="002214CF"/>
    <w:rsid w:val="00222F9E"/>
    <w:rsid w:val="00223029"/>
    <w:rsid w:val="002242BC"/>
    <w:rsid w:val="00224F44"/>
    <w:rsid w:val="00227070"/>
    <w:rsid w:val="00230AE8"/>
    <w:rsid w:val="00230C1D"/>
    <w:rsid w:val="00231A1B"/>
    <w:rsid w:val="00235E11"/>
    <w:rsid w:val="002368F1"/>
    <w:rsid w:val="00237B45"/>
    <w:rsid w:val="002406D0"/>
    <w:rsid w:val="00240E0A"/>
    <w:rsid w:val="00241753"/>
    <w:rsid w:val="002418D5"/>
    <w:rsid w:val="00243D0D"/>
    <w:rsid w:val="0024408F"/>
    <w:rsid w:val="002444A1"/>
    <w:rsid w:val="00245E2B"/>
    <w:rsid w:val="002465B1"/>
    <w:rsid w:val="00251E43"/>
    <w:rsid w:val="002575A0"/>
    <w:rsid w:val="002606AC"/>
    <w:rsid w:val="00261CD7"/>
    <w:rsid w:val="00264743"/>
    <w:rsid w:val="00265F11"/>
    <w:rsid w:val="00266208"/>
    <w:rsid w:val="0027035A"/>
    <w:rsid w:val="002722B5"/>
    <w:rsid w:val="00273543"/>
    <w:rsid w:val="0027628B"/>
    <w:rsid w:val="00284A60"/>
    <w:rsid w:val="00284BCE"/>
    <w:rsid w:val="00284C2F"/>
    <w:rsid w:val="00285D4A"/>
    <w:rsid w:val="00287C2B"/>
    <w:rsid w:val="00291A8C"/>
    <w:rsid w:val="00292ECC"/>
    <w:rsid w:val="00295CDB"/>
    <w:rsid w:val="00297C0C"/>
    <w:rsid w:val="002A2776"/>
    <w:rsid w:val="002A2C6B"/>
    <w:rsid w:val="002A35C4"/>
    <w:rsid w:val="002A4088"/>
    <w:rsid w:val="002A62B9"/>
    <w:rsid w:val="002A6B6C"/>
    <w:rsid w:val="002B0818"/>
    <w:rsid w:val="002B0929"/>
    <w:rsid w:val="002B0AF3"/>
    <w:rsid w:val="002B0EB4"/>
    <w:rsid w:val="002B16B1"/>
    <w:rsid w:val="002B48D6"/>
    <w:rsid w:val="002B4939"/>
    <w:rsid w:val="002B4CB7"/>
    <w:rsid w:val="002B5203"/>
    <w:rsid w:val="002C0324"/>
    <w:rsid w:val="002C5519"/>
    <w:rsid w:val="002C6FB6"/>
    <w:rsid w:val="002C70B2"/>
    <w:rsid w:val="002D51D6"/>
    <w:rsid w:val="002D5688"/>
    <w:rsid w:val="002E0881"/>
    <w:rsid w:val="002E13E1"/>
    <w:rsid w:val="002E1E29"/>
    <w:rsid w:val="002E425D"/>
    <w:rsid w:val="002F06C2"/>
    <w:rsid w:val="002F1E9D"/>
    <w:rsid w:val="002F26E2"/>
    <w:rsid w:val="002F2B32"/>
    <w:rsid w:val="002F3236"/>
    <w:rsid w:val="002F69F9"/>
    <w:rsid w:val="002F7626"/>
    <w:rsid w:val="003003E9"/>
    <w:rsid w:val="00301183"/>
    <w:rsid w:val="003012C7"/>
    <w:rsid w:val="0030216B"/>
    <w:rsid w:val="00304B8E"/>
    <w:rsid w:val="00306CCE"/>
    <w:rsid w:val="00306D07"/>
    <w:rsid w:val="00311BDD"/>
    <w:rsid w:val="003143A0"/>
    <w:rsid w:val="00315BBE"/>
    <w:rsid w:val="00315DC7"/>
    <w:rsid w:val="00316C55"/>
    <w:rsid w:val="00316DBF"/>
    <w:rsid w:val="00317022"/>
    <w:rsid w:val="0032042B"/>
    <w:rsid w:val="00320D45"/>
    <w:rsid w:val="003219FF"/>
    <w:rsid w:val="003241E2"/>
    <w:rsid w:val="0032423F"/>
    <w:rsid w:val="0032521B"/>
    <w:rsid w:val="0033023A"/>
    <w:rsid w:val="00333056"/>
    <w:rsid w:val="00333C19"/>
    <w:rsid w:val="003343F5"/>
    <w:rsid w:val="00336C98"/>
    <w:rsid w:val="00336EC6"/>
    <w:rsid w:val="003370CA"/>
    <w:rsid w:val="00340F43"/>
    <w:rsid w:val="00342CB5"/>
    <w:rsid w:val="003432E1"/>
    <w:rsid w:val="00344524"/>
    <w:rsid w:val="00344CB7"/>
    <w:rsid w:val="00346FC2"/>
    <w:rsid w:val="003474C4"/>
    <w:rsid w:val="00347E11"/>
    <w:rsid w:val="00350499"/>
    <w:rsid w:val="00352671"/>
    <w:rsid w:val="00354C93"/>
    <w:rsid w:val="00357B33"/>
    <w:rsid w:val="00357D84"/>
    <w:rsid w:val="00360C55"/>
    <w:rsid w:val="00364B88"/>
    <w:rsid w:val="00365322"/>
    <w:rsid w:val="00365D9B"/>
    <w:rsid w:val="0036627A"/>
    <w:rsid w:val="00366BF8"/>
    <w:rsid w:val="0036783C"/>
    <w:rsid w:val="00370EF3"/>
    <w:rsid w:val="00371EC4"/>
    <w:rsid w:val="00371FAC"/>
    <w:rsid w:val="00373229"/>
    <w:rsid w:val="00373AE6"/>
    <w:rsid w:val="003746A1"/>
    <w:rsid w:val="003751FD"/>
    <w:rsid w:val="00377D61"/>
    <w:rsid w:val="0038080D"/>
    <w:rsid w:val="00382C77"/>
    <w:rsid w:val="003856AA"/>
    <w:rsid w:val="0038598B"/>
    <w:rsid w:val="00386AC6"/>
    <w:rsid w:val="00387CF6"/>
    <w:rsid w:val="00393FAE"/>
    <w:rsid w:val="003948C6"/>
    <w:rsid w:val="00395D4F"/>
    <w:rsid w:val="003963EA"/>
    <w:rsid w:val="003A7146"/>
    <w:rsid w:val="003B1496"/>
    <w:rsid w:val="003B3C92"/>
    <w:rsid w:val="003B4FB1"/>
    <w:rsid w:val="003B6190"/>
    <w:rsid w:val="003B7052"/>
    <w:rsid w:val="003C0B3D"/>
    <w:rsid w:val="003C14AF"/>
    <w:rsid w:val="003C2931"/>
    <w:rsid w:val="003C3C9C"/>
    <w:rsid w:val="003C52E7"/>
    <w:rsid w:val="003C587D"/>
    <w:rsid w:val="003D1150"/>
    <w:rsid w:val="003D22F8"/>
    <w:rsid w:val="003D2C87"/>
    <w:rsid w:val="003D47A4"/>
    <w:rsid w:val="003D6992"/>
    <w:rsid w:val="003D763A"/>
    <w:rsid w:val="003E036B"/>
    <w:rsid w:val="003E073A"/>
    <w:rsid w:val="003E0E3A"/>
    <w:rsid w:val="003E1FDC"/>
    <w:rsid w:val="003E2D35"/>
    <w:rsid w:val="003E2E42"/>
    <w:rsid w:val="003E4179"/>
    <w:rsid w:val="003E4B2B"/>
    <w:rsid w:val="003E68E2"/>
    <w:rsid w:val="003E7740"/>
    <w:rsid w:val="003F117C"/>
    <w:rsid w:val="003F173E"/>
    <w:rsid w:val="003F1C67"/>
    <w:rsid w:val="003F2E54"/>
    <w:rsid w:val="003F40BB"/>
    <w:rsid w:val="003F4B6B"/>
    <w:rsid w:val="003F4C7A"/>
    <w:rsid w:val="003F7993"/>
    <w:rsid w:val="003F7C4D"/>
    <w:rsid w:val="00400E92"/>
    <w:rsid w:val="00400FAC"/>
    <w:rsid w:val="00404087"/>
    <w:rsid w:val="00404A37"/>
    <w:rsid w:val="00406C1D"/>
    <w:rsid w:val="00406E9E"/>
    <w:rsid w:val="004135D3"/>
    <w:rsid w:val="00414D06"/>
    <w:rsid w:val="004154F2"/>
    <w:rsid w:val="00422D75"/>
    <w:rsid w:val="0042300F"/>
    <w:rsid w:val="00423084"/>
    <w:rsid w:val="00425213"/>
    <w:rsid w:val="0042529B"/>
    <w:rsid w:val="0043165F"/>
    <w:rsid w:val="00433704"/>
    <w:rsid w:val="00435E2B"/>
    <w:rsid w:val="00435F37"/>
    <w:rsid w:val="00437F89"/>
    <w:rsid w:val="0044033D"/>
    <w:rsid w:val="00441404"/>
    <w:rsid w:val="0044315F"/>
    <w:rsid w:val="004431C4"/>
    <w:rsid w:val="00444B91"/>
    <w:rsid w:val="00445120"/>
    <w:rsid w:val="00445A82"/>
    <w:rsid w:val="00447890"/>
    <w:rsid w:val="00450749"/>
    <w:rsid w:val="00450EA6"/>
    <w:rsid w:val="00452389"/>
    <w:rsid w:val="0045356F"/>
    <w:rsid w:val="00454582"/>
    <w:rsid w:val="00456D78"/>
    <w:rsid w:val="00457C95"/>
    <w:rsid w:val="00460FF3"/>
    <w:rsid w:val="0046168E"/>
    <w:rsid w:val="00461E2E"/>
    <w:rsid w:val="00463868"/>
    <w:rsid w:val="00465961"/>
    <w:rsid w:val="00465A9D"/>
    <w:rsid w:val="00466901"/>
    <w:rsid w:val="00467D48"/>
    <w:rsid w:val="00470446"/>
    <w:rsid w:val="00470CDB"/>
    <w:rsid w:val="00472183"/>
    <w:rsid w:val="004721B7"/>
    <w:rsid w:val="00472FFA"/>
    <w:rsid w:val="00473BDD"/>
    <w:rsid w:val="00474B82"/>
    <w:rsid w:val="00475ACA"/>
    <w:rsid w:val="00477CE3"/>
    <w:rsid w:val="0048116C"/>
    <w:rsid w:val="00487039"/>
    <w:rsid w:val="0048796B"/>
    <w:rsid w:val="00487B62"/>
    <w:rsid w:val="004944CE"/>
    <w:rsid w:val="00494DE1"/>
    <w:rsid w:val="0049660E"/>
    <w:rsid w:val="00497D76"/>
    <w:rsid w:val="004A037D"/>
    <w:rsid w:val="004A497A"/>
    <w:rsid w:val="004A4BE7"/>
    <w:rsid w:val="004A6DBE"/>
    <w:rsid w:val="004B10D0"/>
    <w:rsid w:val="004B197C"/>
    <w:rsid w:val="004C5720"/>
    <w:rsid w:val="004D518A"/>
    <w:rsid w:val="004D72C5"/>
    <w:rsid w:val="004D7368"/>
    <w:rsid w:val="004E0703"/>
    <w:rsid w:val="004E0B91"/>
    <w:rsid w:val="004E2155"/>
    <w:rsid w:val="004E3DC8"/>
    <w:rsid w:val="004E4B7D"/>
    <w:rsid w:val="004E57C1"/>
    <w:rsid w:val="004E5F6C"/>
    <w:rsid w:val="004E6BBF"/>
    <w:rsid w:val="004F10AE"/>
    <w:rsid w:val="004F1566"/>
    <w:rsid w:val="004F34D5"/>
    <w:rsid w:val="004F5054"/>
    <w:rsid w:val="004F5284"/>
    <w:rsid w:val="00500F0C"/>
    <w:rsid w:val="0050196D"/>
    <w:rsid w:val="00504088"/>
    <w:rsid w:val="00504653"/>
    <w:rsid w:val="005059BE"/>
    <w:rsid w:val="0050727B"/>
    <w:rsid w:val="00510863"/>
    <w:rsid w:val="00510A06"/>
    <w:rsid w:val="00511080"/>
    <w:rsid w:val="005111C3"/>
    <w:rsid w:val="005124DF"/>
    <w:rsid w:val="00516442"/>
    <w:rsid w:val="00516E33"/>
    <w:rsid w:val="0051762C"/>
    <w:rsid w:val="00520736"/>
    <w:rsid w:val="00522AF0"/>
    <w:rsid w:val="00522D73"/>
    <w:rsid w:val="005269A2"/>
    <w:rsid w:val="0053010F"/>
    <w:rsid w:val="00531243"/>
    <w:rsid w:val="00536676"/>
    <w:rsid w:val="00536F50"/>
    <w:rsid w:val="00537297"/>
    <w:rsid w:val="0054232B"/>
    <w:rsid w:val="00545921"/>
    <w:rsid w:val="00545E1A"/>
    <w:rsid w:val="00554749"/>
    <w:rsid w:val="005649DD"/>
    <w:rsid w:val="0056516E"/>
    <w:rsid w:val="00565668"/>
    <w:rsid w:val="00565BDA"/>
    <w:rsid w:val="005663C9"/>
    <w:rsid w:val="00566771"/>
    <w:rsid w:val="005678F3"/>
    <w:rsid w:val="00571FDB"/>
    <w:rsid w:val="00572131"/>
    <w:rsid w:val="00573170"/>
    <w:rsid w:val="005732A6"/>
    <w:rsid w:val="0057350A"/>
    <w:rsid w:val="00574172"/>
    <w:rsid w:val="0057428C"/>
    <w:rsid w:val="0057455E"/>
    <w:rsid w:val="00576DBC"/>
    <w:rsid w:val="00580484"/>
    <w:rsid w:val="0058227E"/>
    <w:rsid w:val="005825DF"/>
    <w:rsid w:val="00583604"/>
    <w:rsid w:val="005840A4"/>
    <w:rsid w:val="0058591D"/>
    <w:rsid w:val="00586F3F"/>
    <w:rsid w:val="005918D4"/>
    <w:rsid w:val="00591CD0"/>
    <w:rsid w:val="005941EC"/>
    <w:rsid w:val="00594FC7"/>
    <w:rsid w:val="005959C0"/>
    <w:rsid w:val="00596E4E"/>
    <w:rsid w:val="005978E1"/>
    <w:rsid w:val="00597C50"/>
    <w:rsid w:val="005A1399"/>
    <w:rsid w:val="005A1E9A"/>
    <w:rsid w:val="005A548F"/>
    <w:rsid w:val="005A5DAF"/>
    <w:rsid w:val="005A7DC9"/>
    <w:rsid w:val="005B181C"/>
    <w:rsid w:val="005B1844"/>
    <w:rsid w:val="005B2FB9"/>
    <w:rsid w:val="005B334D"/>
    <w:rsid w:val="005B3F2F"/>
    <w:rsid w:val="005B40A1"/>
    <w:rsid w:val="005B53AF"/>
    <w:rsid w:val="005B568D"/>
    <w:rsid w:val="005B681C"/>
    <w:rsid w:val="005C2313"/>
    <w:rsid w:val="005C2A2C"/>
    <w:rsid w:val="005C56CB"/>
    <w:rsid w:val="005D1DB6"/>
    <w:rsid w:val="005D356F"/>
    <w:rsid w:val="005D5CA5"/>
    <w:rsid w:val="005D62C0"/>
    <w:rsid w:val="005D7D44"/>
    <w:rsid w:val="005E0F7B"/>
    <w:rsid w:val="005E2667"/>
    <w:rsid w:val="005E3F65"/>
    <w:rsid w:val="005E477F"/>
    <w:rsid w:val="005E74A9"/>
    <w:rsid w:val="005E77CD"/>
    <w:rsid w:val="005F0FB2"/>
    <w:rsid w:val="005F160D"/>
    <w:rsid w:val="005F2062"/>
    <w:rsid w:val="005F2204"/>
    <w:rsid w:val="005F4B7F"/>
    <w:rsid w:val="005F64BA"/>
    <w:rsid w:val="005F6904"/>
    <w:rsid w:val="005F6EE5"/>
    <w:rsid w:val="005F7C7C"/>
    <w:rsid w:val="0060094C"/>
    <w:rsid w:val="0060355A"/>
    <w:rsid w:val="00607119"/>
    <w:rsid w:val="00612679"/>
    <w:rsid w:val="00613583"/>
    <w:rsid w:val="0061473D"/>
    <w:rsid w:val="00621A7A"/>
    <w:rsid w:val="00622F1D"/>
    <w:rsid w:val="00623763"/>
    <w:rsid w:val="00624833"/>
    <w:rsid w:val="00625A6B"/>
    <w:rsid w:val="006266F7"/>
    <w:rsid w:val="00626970"/>
    <w:rsid w:val="006330FE"/>
    <w:rsid w:val="006333B4"/>
    <w:rsid w:val="00633B9B"/>
    <w:rsid w:val="00633CD5"/>
    <w:rsid w:val="006341A1"/>
    <w:rsid w:val="00634B20"/>
    <w:rsid w:val="00636F05"/>
    <w:rsid w:val="0063743D"/>
    <w:rsid w:val="00645B3C"/>
    <w:rsid w:val="00645F07"/>
    <w:rsid w:val="006506E0"/>
    <w:rsid w:val="0065206A"/>
    <w:rsid w:val="0065280F"/>
    <w:rsid w:val="00652A9A"/>
    <w:rsid w:val="0065658D"/>
    <w:rsid w:val="00657B02"/>
    <w:rsid w:val="006604B6"/>
    <w:rsid w:val="00661081"/>
    <w:rsid w:val="006615B7"/>
    <w:rsid w:val="0066162D"/>
    <w:rsid w:val="00661B68"/>
    <w:rsid w:val="00663CC1"/>
    <w:rsid w:val="00664A83"/>
    <w:rsid w:val="00665485"/>
    <w:rsid w:val="006660AB"/>
    <w:rsid w:val="00670A62"/>
    <w:rsid w:val="00675FFD"/>
    <w:rsid w:val="00676360"/>
    <w:rsid w:val="00681C8C"/>
    <w:rsid w:val="00681F5F"/>
    <w:rsid w:val="00683E3C"/>
    <w:rsid w:val="00684693"/>
    <w:rsid w:val="00684736"/>
    <w:rsid w:val="0068518B"/>
    <w:rsid w:val="00686CBE"/>
    <w:rsid w:val="00687ED8"/>
    <w:rsid w:val="006904FF"/>
    <w:rsid w:val="0069053A"/>
    <w:rsid w:val="00691E62"/>
    <w:rsid w:val="006945DC"/>
    <w:rsid w:val="006A011B"/>
    <w:rsid w:val="006A025D"/>
    <w:rsid w:val="006A2FCA"/>
    <w:rsid w:val="006A601B"/>
    <w:rsid w:val="006B12B7"/>
    <w:rsid w:val="006B237C"/>
    <w:rsid w:val="006B27AC"/>
    <w:rsid w:val="006B2841"/>
    <w:rsid w:val="006B33CA"/>
    <w:rsid w:val="006B47BA"/>
    <w:rsid w:val="006B4BCB"/>
    <w:rsid w:val="006B7627"/>
    <w:rsid w:val="006B78DC"/>
    <w:rsid w:val="006C2E81"/>
    <w:rsid w:val="006C37CB"/>
    <w:rsid w:val="006C3BEC"/>
    <w:rsid w:val="006C478C"/>
    <w:rsid w:val="006C509A"/>
    <w:rsid w:val="006C5DD9"/>
    <w:rsid w:val="006C5E05"/>
    <w:rsid w:val="006C5FDA"/>
    <w:rsid w:val="006C6145"/>
    <w:rsid w:val="006C69C7"/>
    <w:rsid w:val="006C7409"/>
    <w:rsid w:val="006C7477"/>
    <w:rsid w:val="006C7A19"/>
    <w:rsid w:val="006D1809"/>
    <w:rsid w:val="006D254E"/>
    <w:rsid w:val="006D28ED"/>
    <w:rsid w:val="006D36E6"/>
    <w:rsid w:val="006D4309"/>
    <w:rsid w:val="006E062E"/>
    <w:rsid w:val="006E0DF7"/>
    <w:rsid w:val="006E25E9"/>
    <w:rsid w:val="006E3884"/>
    <w:rsid w:val="006E3DE7"/>
    <w:rsid w:val="006F00FA"/>
    <w:rsid w:val="006F020C"/>
    <w:rsid w:val="006F12B6"/>
    <w:rsid w:val="006F3D00"/>
    <w:rsid w:val="006F44A9"/>
    <w:rsid w:val="006F47D7"/>
    <w:rsid w:val="006F47DF"/>
    <w:rsid w:val="006F4D8F"/>
    <w:rsid w:val="006F6D18"/>
    <w:rsid w:val="006F7ACC"/>
    <w:rsid w:val="0070141D"/>
    <w:rsid w:val="00701EE7"/>
    <w:rsid w:val="00705602"/>
    <w:rsid w:val="00713702"/>
    <w:rsid w:val="0071439F"/>
    <w:rsid w:val="0071576C"/>
    <w:rsid w:val="00715C26"/>
    <w:rsid w:val="0071671D"/>
    <w:rsid w:val="0071735F"/>
    <w:rsid w:val="00717F19"/>
    <w:rsid w:val="00720405"/>
    <w:rsid w:val="00720669"/>
    <w:rsid w:val="00720E73"/>
    <w:rsid w:val="0072164A"/>
    <w:rsid w:val="007224FB"/>
    <w:rsid w:val="00725595"/>
    <w:rsid w:val="00725920"/>
    <w:rsid w:val="00725D76"/>
    <w:rsid w:val="00726DB0"/>
    <w:rsid w:val="00727C11"/>
    <w:rsid w:val="00730C8D"/>
    <w:rsid w:val="0073292C"/>
    <w:rsid w:val="00732D68"/>
    <w:rsid w:val="0073430D"/>
    <w:rsid w:val="007402CC"/>
    <w:rsid w:val="0074415C"/>
    <w:rsid w:val="007447ED"/>
    <w:rsid w:val="00746A6C"/>
    <w:rsid w:val="007472BD"/>
    <w:rsid w:val="007551BB"/>
    <w:rsid w:val="00755C74"/>
    <w:rsid w:val="0076138C"/>
    <w:rsid w:val="00765A71"/>
    <w:rsid w:val="00766383"/>
    <w:rsid w:val="00771726"/>
    <w:rsid w:val="00771D38"/>
    <w:rsid w:val="007733C7"/>
    <w:rsid w:val="00774683"/>
    <w:rsid w:val="00775E67"/>
    <w:rsid w:val="00776058"/>
    <w:rsid w:val="00781AD1"/>
    <w:rsid w:val="00783EF3"/>
    <w:rsid w:val="00794F5B"/>
    <w:rsid w:val="0079584B"/>
    <w:rsid w:val="00795D34"/>
    <w:rsid w:val="00796727"/>
    <w:rsid w:val="00796B7E"/>
    <w:rsid w:val="007A0343"/>
    <w:rsid w:val="007A634B"/>
    <w:rsid w:val="007A6587"/>
    <w:rsid w:val="007A6A34"/>
    <w:rsid w:val="007A746F"/>
    <w:rsid w:val="007A78F7"/>
    <w:rsid w:val="007B4714"/>
    <w:rsid w:val="007B5014"/>
    <w:rsid w:val="007B6B9F"/>
    <w:rsid w:val="007B78EC"/>
    <w:rsid w:val="007C01B1"/>
    <w:rsid w:val="007C16FD"/>
    <w:rsid w:val="007C31A3"/>
    <w:rsid w:val="007C3C62"/>
    <w:rsid w:val="007C4C10"/>
    <w:rsid w:val="007C5F00"/>
    <w:rsid w:val="007C6035"/>
    <w:rsid w:val="007C6750"/>
    <w:rsid w:val="007D0942"/>
    <w:rsid w:val="007D4182"/>
    <w:rsid w:val="007D42B8"/>
    <w:rsid w:val="007D437C"/>
    <w:rsid w:val="007D5D60"/>
    <w:rsid w:val="007E1003"/>
    <w:rsid w:val="007E38E1"/>
    <w:rsid w:val="007E48CA"/>
    <w:rsid w:val="007E611D"/>
    <w:rsid w:val="007E6C86"/>
    <w:rsid w:val="007E7808"/>
    <w:rsid w:val="007F01E9"/>
    <w:rsid w:val="007F11E6"/>
    <w:rsid w:val="007F3557"/>
    <w:rsid w:val="007F359D"/>
    <w:rsid w:val="007F4B1C"/>
    <w:rsid w:val="007F4DF4"/>
    <w:rsid w:val="007F70E6"/>
    <w:rsid w:val="007F7905"/>
    <w:rsid w:val="007F7DEF"/>
    <w:rsid w:val="00800732"/>
    <w:rsid w:val="00800A32"/>
    <w:rsid w:val="00800AD8"/>
    <w:rsid w:val="00801255"/>
    <w:rsid w:val="008053F1"/>
    <w:rsid w:val="00806903"/>
    <w:rsid w:val="008077EE"/>
    <w:rsid w:val="0081168F"/>
    <w:rsid w:val="00811A73"/>
    <w:rsid w:val="00812C55"/>
    <w:rsid w:val="00813DCA"/>
    <w:rsid w:val="00815FE3"/>
    <w:rsid w:val="00817DD1"/>
    <w:rsid w:val="0082056C"/>
    <w:rsid w:val="00821AEB"/>
    <w:rsid w:val="00822CC9"/>
    <w:rsid w:val="00824FDE"/>
    <w:rsid w:val="00826A7A"/>
    <w:rsid w:val="00831F86"/>
    <w:rsid w:val="008333E1"/>
    <w:rsid w:val="008334FF"/>
    <w:rsid w:val="00833823"/>
    <w:rsid w:val="00833AE9"/>
    <w:rsid w:val="00833C96"/>
    <w:rsid w:val="0083437F"/>
    <w:rsid w:val="00835839"/>
    <w:rsid w:val="00835929"/>
    <w:rsid w:val="00835B5A"/>
    <w:rsid w:val="00835F0D"/>
    <w:rsid w:val="00836242"/>
    <w:rsid w:val="00840B70"/>
    <w:rsid w:val="008411D8"/>
    <w:rsid w:val="00841737"/>
    <w:rsid w:val="008453F0"/>
    <w:rsid w:val="00846229"/>
    <w:rsid w:val="008504CC"/>
    <w:rsid w:val="008504DF"/>
    <w:rsid w:val="00850A65"/>
    <w:rsid w:val="00851DD1"/>
    <w:rsid w:val="008545CA"/>
    <w:rsid w:val="00855E87"/>
    <w:rsid w:val="0085735E"/>
    <w:rsid w:val="00862B71"/>
    <w:rsid w:val="008633A4"/>
    <w:rsid w:val="00866950"/>
    <w:rsid w:val="00867AAC"/>
    <w:rsid w:val="0087356B"/>
    <w:rsid w:val="0087484A"/>
    <w:rsid w:val="00874D77"/>
    <w:rsid w:val="00882185"/>
    <w:rsid w:val="0088386E"/>
    <w:rsid w:val="00883F89"/>
    <w:rsid w:val="00887187"/>
    <w:rsid w:val="0088739C"/>
    <w:rsid w:val="0088767B"/>
    <w:rsid w:val="00893F9C"/>
    <w:rsid w:val="008945BA"/>
    <w:rsid w:val="008A0227"/>
    <w:rsid w:val="008A159B"/>
    <w:rsid w:val="008A228A"/>
    <w:rsid w:val="008A2F47"/>
    <w:rsid w:val="008A50B5"/>
    <w:rsid w:val="008A5476"/>
    <w:rsid w:val="008B0208"/>
    <w:rsid w:val="008B3AD4"/>
    <w:rsid w:val="008B6620"/>
    <w:rsid w:val="008B73D6"/>
    <w:rsid w:val="008C0E60"/>
    <w:rsid w:val="008C1DE4"/>
    <w:rsid w:val="008C24EA"/>
    <w:rsid w:val="008C5EA3"/>
    <w:rsid w:val="008D011E"/>
    <w:rsid w:val="008D33BE"/>
    <w:rsid w:val="008D4232"/>
    <w:rsid w:val="008D60D9"/>
    <w:rsid w:val="008D65D2"/>
    <w:rsid w:val="008D7A50"/>
    <w:rsid w:val="008E0679"/>
    <w:rsid w:val="008E086A"/>
    <w:rsid w:val="008E1FD5"/>
    <w:rsid w:val="008E2E55"/>
    <w:rsid w:val="008E4B5B"/>
    <w:rsid w:val="008E4C25"/>
    <w:rsid w:val="008E5E23"/>
    <w:rsid w:val="008E796A"/>
    <w:rsid w:val="008F0439"/>
    <w:rsid w:val="008F4C4A"/>
    <w:rsid w:val="008F5491"/>
    <w:rsid w:val="008F7909"/>
    <w:rsid w:val="00900405"/>
    <w:rsid w:val="00903123"/>
    <w:rsid w:val="00904320"/>
    <w:rsid w:val="00904358"/>
    <w:rsid w:val="00904F0E"/>
    <w:rsid w:val="00907ACA"/>
    <w:rsid w:val="009113B7"/>
    <w:rsid w:val="00911474"/>
    <w:rsid w:val="009119FE"/>
    <w:rsid w:val="00911E99"/>
    <w:rsid w:val="00914BEA"/>
    <w:rsid w:val="009159FC"/>
    <w:rsid w:val="009167B2"/>
    <w:rsid w:val="00920533"/>
    <w:rsid w:val="00921697"/>
    <w:rsid w:val="00921AE3"/>
    <w:rsid w:val="0092335D"/>
    <w:rsid w:val="00923802"/>
    <w:rsid w:val="00924E7E"/>
    <w:rsid w:val="00924E8A"/>
    <w:rsid w:val="0092529D"/>
    <w:rsid w:val="009259C2"/>
    <w:rsid w:val="00932BC4"/>
    <w:rsid w:val="0093387A"/>
    <w:rsid w:val="00933DB1"/>
    <w:rsid w:val="009404EE"/>
    <w:rsid w:val="00940732"/>
    <w:rsid w:val="00940879"/>
    <w:rsid w:val="00941267"/>
    <w:rsid w:val="009415C4"/>
    <w:rsid w:val="00942145"/>
    <w:rsid w:val="00946002"/>
    <w:rsid w:val="00946CAF"/>
    <w:rsid w:val="00950098"/>
    <w:rsid w:val="00950311"/>
    <w:rsid w:val="00950675"/>
    <w:rsid w:val="00950E8A"/>
    <w:rsid w:val="00951098"/>
    <w:rsid w:val="00953BA4"/>
    <w:rsid w:val="00957037"/>
    <w:rsid w:val="009607B4"/>
    <w:rsid w:val="00963E80"/>
    <w:rsid w:val="00966E36"/>
    <w:rsid w:val="0097079B"/>
    <w:rsid w:val="00971DF3"/>
    <w:rsid w:val="0097354A"/>
    <w:rsid w:val="009738DD"/>
    <w:rsid w:val="00974176"/>
    <w:rsid w:val="009747B4"/>
    <w:rsid w:val="0097535A"/>
    <w:rsid w:val="009777CE"/>
    <w:rsid w:val="009827D6"/>
    <w:rsid w:val="00982EB1"/>
    <w:rsid w:val="0098487D"/>
    <w:rsid w:val="00984CAD"/>
    <w:rsid w:val="00985774"/>
    <w:rsid w:val="0098598D"/>
    <w:rsid w:val="009864EC"/>
    <w:rsid w:val="00990D7F"/>
    <w:rsid w:val="0099132A"/>
    <w:rsid w:val="00992AB6"/>
    <w:rsid w:val="0099304C"/>
    <w:rsid w:val="00993857"/>
    <w:rsid w:val="00994984"/>
    <w:rsid w:val="00994BFC"/>
    <w:rsid w:val="00995769"/>
    <w:rsid w:val="009A37C7"/>
    <w:rsid w:val="009A6900"/>
    <w:rsid w:val="009A69C5"/>
    <w:rsid w:val="009A6DCE"/>
    <w:rsid w:val="009A6EB0"/>
    <w:rsid w:val="009A7689"/>
    <w:rsid w:val="009B009E"/>
    <w:rsid w:val="009B59ED"/>
    <w:rsid w:val="009B5AEC"/>
    <w:rsid w:val="009B7D32"/>
    <w:rsid w:val="009C1103"/>
    <w:rsid w:val="009C16E5"/>
    <w:rsid w:val="009C48AE"/>
    <w:rsid w:val="009C665E"/>
    <w:rsid w:val="009D1216"/>
    <w:rsid w:val="009D2AC5"/>
    <w:rsid w:val="009D35B5"/>
    <w:rsid w:val="009D39EB"/>
    <w:rsid w:val="009D6373"/>
    <w:rsid w:val="009E0A43"/>
    <w:rsid w:val="009E20ED"/>
    <w:rsid w:val="009E2E22"/>
    <w:rsid w:val="009E4DAD"/>
    <w:rsid w:val="009E4E83"/>
    <w:rsid w:val="009E5D7B"/>
    <w:rsid w:val="009E7AD4"/>
    <w:rsid w:val="009F22FD"/>
    <w:rsid w:val="009F309B"/>
    <w:rsid w:val="009F794B"/>
    <w:rsid w:val="00A00B8D"/>
    <w:rsid w:val="00A03B6B"/>
    <w:rsid w:val="00A06390"/>
    <w:rsid w:val="00A06DA1"/>
    <w:rsid w:val="00A0794C"/>
    <w:rsid w:val="00A1086D"/>
    <w:rsid w:val="00A10C1A"/>
    <w:rsid w:val="00A1228E"/>
    <w:rsid w:val="00A123C9"/>
    <w:rsid w:val="00A145AD"/>
    <w:rsid w:val="00A1524A"/>
    <w:rsid w:val="00A15D6E"/>
    <w:rsid w:val="00A16CC4"/>
    <w:rsid w:val="00A172B4"/>
    <w:rsid w:val="00A207C0"/>
    <w:rsid w:val="00A20857"/>
    <w:rsid w:val="00A22D32"/>
    <w:rsid w:val="00A26153"/>
    <w:rsid w:val="00A2659F"/>
    <w:rsid w:val="00A2733C"/>
    <w:rsid w:val="00A27DA4"/>
    <w:rsid w:val="00A30D4A"/>
    <w:rsid w:val="00A30DF2"/>
    <w:rsid w:val="00A30EBB"/>
    <w:rsid w:val="00A31701"/>
    <w:rsid w:val="00A31E0B"/>
    <w:rsid w:val="00A31EEB"/>
    <w:rsid w:val="00A32195"/>
    <w:rsid w:val="00A35B2F"/>
    <w:rsid w:val="00A35E08"/>
    <w:rsid w:val="00A373F7"/>
    <w:rsid w:val="00A37CA9"/>
    <w:rsid w:val="00A40671"/>
    <w:rsid w:val="00A40F93"/>
    <w:rsid w:val="00A4299B"/>
    <w:rsid w:val="00A44459"/>
    <w:rsid w:val="00A44BE8"/>
    <w:rsid w:val="00A46677"/>
    <w:rsid w:val="00A46B02"/>
    <w:rsid w:val="00A47CA3"/>
    <w:rsid w:val="00A54404"/>
    <w:rsid w:val="00A54809"/>
    <w:rsid w:val="00A54B9B"/>
    <w:rsid w:val="00A55874"/>
    <w:rsid w:val="00A55BD6"/>
    <w:rsid w:val="00A56203"/>
    <w:rsid w:val="00A570FE"/>
    <w:rsid w:val="00A62DBE"/>
    <w:rsid w:val="00A66280"/>
    <w:rsid w:val="00A67E3B"/>
    <w:rsid w:val="00A700A6"/>
    <w:rsid w:val="00A72057"/>
    <w:rsid w:val="00A73091"/>
    <w:rsid w:val="00A74D19"/>
    <w:rsid w:val="00A75520"/>
    <w:rsid w:val="00A76A63"/>
    <w:rsid w:val="00A8075C"/>
    <w:rsid w:val="00A80968"/>
    <w:rsid w:val="00A82F9D"/>
    <w:rsid w:val="00A867C6"/>
    <w:rsid w:val="00A86FEF"/>
    <w:rsid w:val="00A8701A"/>
    <w:rsid w:val="00A904A3"/>
    <w:rsid w:val="00A92437"/>
    <w:rsid w:val="00A93CF0"/>
    <w:rsid w:val="00AA03E9"/>
    <w:rsid w:val="00AA09C5"/>
    <w:rsid w:val="00AA145B"/>
    <w:rsid w:val="00AA1B9B"/>
    <w:rsid w:val="00AA2683"/>
    <w:rsid w:val="00AA3627"/>
    <w:rsid w:val="00AA3857"/>
    <w:rsid w:val="00AA3D98"/>
    <w:rsid w:val="00AA3DFC"/>
    <w:rsid w:val="00AA4458"/>
    <w:rsid w:val="00AA605F"/>
    <w:rsid w:val="00AB4AA3"/>
    <w:rsid w:val="00AB5369"/>
    <w:rsid w:val="00AB55DD"/>
    <w:rsid w:val="00AB5763"/>
    <w:rsid w:val="00AB5D58"/>
    <w:rsid w:val="00AB617C"/>
    <w:rsid w:val="00AB64B0"/>
    <w:rsid w:val="00AC0413"/>
    <w:rsid w:val="00AC2E7A"/>
    <w:rsid w:val="00AC3FD7"/>
    <w:rsid w:val="00AC52CD"/>
    <w:rsid w:val="00AC5705"/>
    <w:rsid w:val="00AC5905"/>
    <w:rsid w:val="00AC636A"/>
    <w:rsid w:val="00AC7BF5"/>
    <w:rsid w:val="00AC7C1F"/>
    <w:rsid w:val="00AC7E43"/>
    <w:rsid w:val="00AD14B5"/>
    <w:rsid w:val="00AD1C75"/>
    <w:rsid w:val="00AD2483"/>
    <w:rsid w:val="00AD2B78"/>
    <w:rsid w:val="00AD34DC"/>
    <w:rsid w:val="00AD4A74"/>
    <w:rsid w:val="00AD5D96"/>
    <w:rsid w:val="00AD6737"/>
    <w:rsid w:val="00AD6774"/>
    <w:rsid w:val="00AE0B60"/>
    <w:rsid w:val="00AE0B6F"/>
    <w:rsid w:val="00AE0C6B"/>
    <w:rsid w:val="00AE2446"/>
    <w:rsid w:val="00AE2C82"/>
    <w:rsid w:val="00AE3A45"/>
    <w:rsid w:val="00AE57C7"/>
    <w:rsid w:val="00AE62F1"/>
    <w:rsid w:val="00AF10D0"/>
    <w:rsid w:val="00AF2547"/>
    <w:rsid w:val="00AF52A4"/>
    <w:rsid w:val="00AF5362"/>
    <w:rsid w:val="00AF7909"/>
    <w:rsid w:val="00B00D4C"/>
    <w:rsid w:val="00B00FEA"/>
    <w:rsid w:val="00B012BA"/>
    <w:rsid w:val="00B039A2"/>
    <w:rsid w:val="00B11F86"/>
    <w:rsid w:val="00B13120"/>
    <w:rsid w:val="00B135B3"/>
    <w:rsid w:val="00B13FDB"/>
    <w:rsid w:val="00B1531F"/>
    <w:rsid w:val="00B16886"/>
    <w:rsid w:val="00B16D85"/>
    <w:rsid w:val="00B17382"/>
    <w:rsid w:val="00B211B9"/>
    <w:rsid w:val="00B22464"/>
    <w:rsid w:val="00B22EA3"/>
    <w:rsid w:val="00B23CDD"/>
    <w:rsid w:val="00B23D47"/>
    <w:rsid w:val="00B27488"/>
    <w:rsid w:val="00B32728"/>
    <w:rsid w:val="00B33530"/>
    <w:rsid w:val="00B37340"/>
    <w:rsid w:val="00B37A3E"/>
    <w:rsid w:val="00B37C33"/>
    <w:rsid w:val="00B37DE2"/>
    <w:rsid w:val="00B403F9"/>
    <w:rsid w:val="00B40B70"/>
    <w:rsid w:val="00B41319"/>
    <w:rsid w:val="00B4136F"/>
    <w:rsid w:val="00B42079"/>
    <w:rsid w:val="00B43C12"/>
    <w:rsid w:val="00B44606"/>
    <w:rsid w:val="00B44E82"/>
    <w:rsid w:val="00B45EE9"/>
    <w:rsid w:val="00B47280"/>
    <w:rsid w:val="00B4763A"/>
    <w:rsid w:val="00B4779D"/>
    <w:rsid w:val="00B53E16"/>
    <w:rsid w:val="00B545A0"/>
    <w:rsid w:val="00B54F7E"/>
    <w:rsid w:val="00B57D84"/>
    <w:rsid w:val="00B636A7"/>
    <w:rsid w:val="00B63F9E"/>
    <w:rsid w:val="00B64A92"/>
    <w:rsid w:val="00B704D7"/>
    <w:rsid w:val="00B72B9C"/>
    <w:rsid w:val="00B7365C"/>
    <w:rsid w:val="00B736A2"/>
    <w:rsid w:val="00B75161"/>
    <w:rsid w:val="00B75558"/>
    <w:rsid w:val="00B80045"/>
    <w:rsid w:val="00B81C37"/>
    <w:rsid w:val="00B82294"/>
    <w:rsid w:val="00B848C1"/>
    <w:rsid w:val="00B851D4"/>
    <w:rsid w:val="00B939BA"/>
    <w:rsid w:val="00B96E9F"/>
    <w:rsid w:val="00BA1B3E"/>
    <w:rsid w:val="00BA424B"/>
    <w:rsid w:val="00BA6C77"/>
    <w:rsid w:val="00BA7FFB"/>
    <w:rsid w:val="00BB12AF"/>
    <w:rsid w:val="00BB19EC"/>
    <w:rsid w:val="00BB5031"/>
    <w:rsid w:val="00BC2A85"/>
    <w:rsid w:val="00BC7F15"/>
    <w:rsid w:val="00BD04F2"/>
    <w:rsid w:val="00BD0B5B"/>
    <w:rsid w:val="00BD1C66"/>
    <w:rsid w:val="00BD2B50"/>
    <w:rsid w:val="00BD3144"/>
    <w:rsid w:val="00BD3D86"/>
    <w:rsid w:val="00BD3F7D"/>
    <w:rsid w:val="00BD6158"/>
    <w:rsid w:val="00BD72B7"/>
    <w:rsid w:val="00BE04B9"/>
    <w:rsid w:val="00BE09B9"/>
    <w:rsid w:val="00BE1238"/>
    <w:rsid w:val="00BE17BD"/>
    <w:rsid w:val="00BE1B1C"/>
    <w:rsid w:val="00BE4E1F"/>
    <w:rsid w:val="00BF0CDE"/>
    <w:rsid w:val="00BF4F4C"/>
    <w:rsid w:val="00BF5F5E"/>
    <w:rsid w:val="00BF7842"/>
    <w:rsid w:val="00BF7C1F"/>
    <w:rsid w:val="00C01932"/>
    <w:rsid w:val="00C02A02"/>
    <w:rsid w:val="00C02DB0"/>
    <w:rsid w:val="00C061E5"/>
    <w:rsid w:val="00C07A3E"/>
    <w:rsid w:val="00C102A5"/>
    <w:rsid w:val="00C110A4"/>
    <w:rsid w:val="00C120A4"/>
    <w:rsid w:val="00C121AB"/>
    <w:rsid w:val="00C123BB"/>
    <w:rsid w:val="00C127EE"/>
    <w:rsid w:val="00C134C1"/>
    <w:rsid w:val="00C14E53"/>
    <w:rsid w:val="00C21249"/>
    <w:rsid w:val="00C21A57"/>
    <w:rsid w:val="00C24217"/>
    <w:rsid w:val="00C253B1"/>
    <w:rsid w:val="00C25437"/>
    <w:rsid w:val="00C2729A"/>
    <w:rsid w:val="00C31131"/>
    <w:rsid w:val="00C31480"/>
    <w:rsid w:val="00C3380A"/>
    <w:rsid w:val="00C33EDD"/>
    <w:rsid w:val="00C34E54"/>
    <w:rsid w:val="00C37A85"/>
    <w:rsid w:val="00C4045D"/>
    <w:rsid w:val="00C40ECE"/>
    <w:rsid w:val="00C42F12"/>
    <w:rsid w:val="00C43A46"/>
    <w:rsid w:val="00C52007"/>
    <w:rsid w:val="00C52263"/>
    <w:rsid w:val="00C5235E"/>
    <w:rsid w:val="00C52D27"/>
    <w:rsid w:val="00C556D1"/>
    <w:rsid w:val="00C562E2"/>
    <w:rsid w:val="00C56896"/>
    <w:rsid w:val="00C56A42"/>
    <w:rsid w:val="00C60A46"/>
    <w:rsid w:val="00C616CB"/>
    <w:rsid w:val="00C62C0C"/>
    <w:rsid w:val="00C6531A"/>
    <w:rsid w:val="00C65878"/>
    <w:rsid w:val="00C660BC"/>
    <w:rsid w:val="00C67C1B"/>
    <w:rsid w:val="00C72781"/>
    <w:rsid w:val="00C72ADB"/>
    <w:rsid w:val="00C74405"/>
    <w:rsid w:val="00C75FB6"/>
    <w:rsid w:val="00C76DC1"/>
    <w:rsid w:val="00C77302"/>
    <w:rsid w:val="00C82190"/>
    <w:rsid w:val="00C82BAE"/>
    <w:rsid w:val="00C842B7"/>
    <w:rsid w:val="00C85287"/>
    <w:rsid w:val="00C863B7"/>
    <w:rsid w:val="00C87258"/>
    <w:rsid w:val="00C907BD"/>
    <w:rsid w:val="00C90ED9"/>
    <w:rsid w:val="00C94610"/>
    <w:rsid w:val="00C95E81"/>
    <w:rsid w:val="00C96DB2"/>
    <w:rsid w:val="00CA1198"/>
    <w:rsid w:val="00CA27CE"/>
    <w:rsid w:val="00CA36B8"/>
    <w:rsid w:val="00CA4806"/>
    <w:rsid w:val="00CA539D"/>
    <w:rsid w:val="00CA71BD"/>
    <w:rsid w:val="00CA78F1"/>
    <w:rsid w:val="00CB0BA7"/>
    <w:rsid w:val="00CB16B5"/>
    <w:rsid w:val="00CB35E3"/>
    <w:rsid w:val="00CB3611"/>
    <w:rsid w:val="00CB36CA"/>
    <w:rsid w:val="00CB45DB"/>
    <w:rsid w:val="00CB75DD"/>
    <w:rsid w:val="00CC14F4"/>
    <w:rsid w:val="00CC1EF6"/>
    <w:rsid w:val="00CC201F"/>
    <w:rsid w:val="00CC26A2"/>
    <w:rsid w:val="00CC2963"/>
    <w:rsid w:val="00CC2AC2"/>
    <w:rsid w:val="00CC2B5F"/>
    <w:rsid w:val="00CC2D21"/>
    <w:rsid w:val="00CC30A8"/>
    <w:rsid w:val="00CC6FD6"/>
    <w:rsid w:val="00CC7E9F"/>
    <w:rsid w:val="00CD1804"/>
    <w:rsid w:val="00CD1B5E"/>
    <w:rsid w:val="00CD399B"/>
    <w:rsid w:val="00CD3A68"/>
    <w:rsid w:val="00CD3C07"/>
    <w:rsid w:val="00CE0BE2"/>
    <w:rsid w:val="00CE1BFD"/>
    <w:rsid w:val="00CE570D"/>
    <w:rsid w:val="00CF05F6"/>
    <w:rsid w:val="00CF0D25"/>
    <w:rsid w:val="00CF2799"/>
    <w:rsid w:val="00CF29E1"/>
    <w:rsid w:val="00CF6B00"/>
    <w:rsid w:val="00CF740C"/>
    <w:rsid w:val="00D0017F"/>
    <w:rsid w:val="00D00BDB"/>
    <w:rsid w:val="00D02768"/>
    <w:rsid w:val="00D02A78"/>
    <w:rsid w:val="00D02B80"/>
    <w:rsid w:val="00D03880"/>
    <w:rsid w:val="00D04E74"/>
    <w:rsid w:val="00D05264"/>
    <w:rsid w:val="00D06BCB"/>
    <w:rsid w:val="00D07B10"/>
    <w:rsid w:val="00D07F7E"/>
    <w:rsid w:val="00D07FAD"/>
    <w:rsid w:val="00D11DF8"/>
    <w:rsid w:val="00D13AE5"/>
    <w:rsid w:val="00D147FD"/>
    <w:rsid w:val="00D14FD1"/>
    <w:rsid w:val="00D15E66"/>
    <w:rsid w:val="00D1722B"/>
    <w:rsid w:val="00D178FA"/>
    <w:rsid w:val="00D17B06"/>
    <w:rsid w:val="00D201A3"/>
    <w:rsid w:val="00D206EC"/>
    <w:rsid w:val="00D21690"/>
    <w:rsid w:val="00D21A3F"/>
    <w:rsid w:val="00D22F8A"/>
    <w:rsid w:val="00D23ECD"/>
    <w:rsid w:val="00D23F3F"/>
    <w:rsid w:val="00D25DB4"/>
    <w:rsid w:val="00D2664B"/>
    <w:rsid w:val="00D26F3A"/>
    <w:rsid w:val="00D27699"/>
    <w:rsid w:val="00D3111E"/>
    <w:rsid w:val="00D31E38"/>
    <w:rsid w:val="00D328DA"/>
    <w:rsid w:val="00D32B5E"/>
    <w:rsid w:val="00D3342B"/>
    <w:rsid w:val="00D3435E"/>
    <w:rsid w:val="00D34DE5"/>
    <w:rsid w:val="00D3535D"/>
    <w:rsid w:val="00D35941"/>
    <w:rsid w:val="00D4009E"/>
    <w:rsid w:val="00D40281"/>
    <w:rsid w:val="00D40511"/>
    <w:rsid w:val="00D41EC4"/>
    <w:rsid w:val="00D42F25"/>
    <w:rsid w:val="00D4331E"/>
    <w:rsid w:val="00D45631"/>
    <w:rsid w:val="00D47284"/>
    <w:rsid w:val="00D504DB"/>
    <w:rsid w:val="00D51E29"/>
    <w:rsid w:val="00D5306F"/>
    <w:rsid w:val="00D60371"/>
    <w:rsid w:val="00D603A4"/>
    <w:rsid w:val="00D62761"/>
    <w:rsid w:val="00D63B66"/>
    <w:rsid w:val="00D6681F"/>
    <w:rsid w:val="00D723A7"/>
    <w:rsid w:val="00D729D2"/>
    <w:rsid w:val="00D72DC6"/>
    <w:rsid w:val="00D74114"/>
    <w:rsid w:val="00D76C5E"/>
    <w:rsid w:val="00D76CC6"/>
    <w:rsid w:val="00D83C8C"/>
    <w:rsid w:val="00D84080"/>
    <w:rsid w:val="00D84AED"/>
    <w:rsid w:val="00D92BFC"/>
    <w:rsid w:val="00D94A33"/>
    <w:rsid w:val="00D953A6"/>
    <w:rsid w:val="00D95E6F"/>
    <w:rsid w:val="00D96F23"/>
    <w:rsid w:val="00DA1750"/>
    <w:rsid w:val="00DA3A16"/>
    <w:rsid w:val="00DA68FA"/>
    <w:rsid w:val="00DB4D28"/>
    <w:rsid w:val="00DB7BE7"/>
    <w:rsid w:val="00DC0127"/>
    <w:rsid w:val="00DC0EF3"/>
    <w:rsid w:val="00DC1B9A"/>
    <w:rsid w:val="00DC2CCC"/>
    <w:rsid w:val="00DC382C"/>
    <w:rsid w:val="00DC4138"/>
    <w:rsid w:val="00DC5248"/>
    <w:rsid w:val="00DC5D5F"/>
    <w:rsid w:val="00DC6C85"/>
    <w:rsid w:val="00DC6FA2"/>
    <w:rsid w:val="00DD345F"/>
    <w:rsid w:val="00DD42B4"/>
    <w:rsid w:val="00DD4A8D"/>
    <w:rsid w:val="00DD5A23"/>
    <w:rsid w:val="00DE01ED"/>
    <w:rsid w:val="00DE084D"/>
    <w:rsid w:val="00DE2002"/>
    <w:rsid w:val="00DE2A75"/>
    <w:rsid w:val="00DE3763"/>
    <w:rsid w:val="00DE3FCC"/>
    <w:rsid w:val="00DE4E8A"/>
    <w:rsid w:val="00DF3A72"/>
    <w:rsid w:val="00DF3C22"/>
    <w:rsid w:val="00DF4944"/>
    <w:rsid w:val="00DF5EE3"/>
    <w:rsid w:val="00DF73D9"/>
    <w:rsid w:val="00DF7DC5"/>
    <w:rsid w:val="00E0180E"/>
    <w:rsid w:val="00E02D6C"/>
    <w:rsid w:val="00E033B1"/>
    <w:rsid w:val="00E05A86"/>
    <w:rsid w:val="00E129E5"/>
    <w:rsid w:val="00E12CD8"/>
    <w:rsid w:val="00E13692"/>
    <w:rsid w:val="00E14ECE"/>
    <w:rsid w:val="00E15135"/>
    <w:rsid w:val="00E1693A"/>
    <w:rsid w:val="00E16B54"/>
    <w:rsid w:val="00E16DDE"/>
    <w:rsid w:val="00E17772"/>
    <w:rsid w:val="00E209DC"/>
    <w:rsid w:val="00E22ABC"/>
    <w:rsid w:val="00E32F7D"/>
    <w:rsid w:val="00E333BB"/>
    <w:rsid w:val="00E34247"/>
    <w:rsid w:val="00E34443"/>
    <w:rsid w:val="00E3451D"/>
    <w:rsid w:val="00E3507C"/>
    <w:rsid w:val="00E3568E"/>
    <w:rsid w:val="00E40108"/>
    <w:rsid w:val="00E40ECE"/>
    <w:rsid w:val="00E40FDA"/>
    <w:rsid w:val="00E41C0B"/>
    <w:rsid w:val="00E41F82"/>
    <w:rsid w:val="00E42CEB"/>
    <w:rsid w:val="00E43863"/>
    <w:rsid w:val="00E47135"/>
    <w:rsid w:val="00E50AF8"/>
    <w:rsid w:val="00E543F3"/>
    <w:rsid w:val="00E56515"/>
    <w:rsid w:val="00E56800"/>
    <w:rsid w:val="00E57112"/>
    <w:rsid w:val="00E60E9D"/>
    <w:rsid w:val="00E61448"/>
    <w:rsid w:val="00E62D80"/>
    <w:rsid w:val="00E6386F"/>
    <w:rsid w:val="00E67014"/>
    <w:rsid w:val="00E67B71"/>
    <w:rsid w:val="00E75B52"/>
    <w:rsid w:val="00E7633E"/>
    <w:rsid w:val="00E764CE"/>
    <w:rsid w:val="00E77502"/>
    <w:rsid w:val="00E811BC"/>
    <w:rsid w:val="00E8461F"/>
    <w:rsid w:val="00E856EF"/>
    <w:rsid w:val="00E94BA2"/>
    <w:rsid w:val="00E97C85"/>
    <w:rsid w:val="00EA037A"/>
    <w:rsid w:val="00EA2A33"/>
    <w:rsid w:val="00EA2BBB"/>
    <w:rsid w:val="00EA6C97"/>
    <w:rsid w:val="00EA74A0"/>
    <w:rsid w:val="00EB1CCD"/>
    <w:rsid w:val="00EB20D7"/>
    <w:rsid w:val="00EB2E5A"/>
    <w:rsid w:val="00EB3E03"/>
    <w:rsid w:val="00EC071F"/>
    <w:rsid w:val="00EC24FC"/>
    <w:rsid w:val="00EC27E5"/>
    <w:rsid w:val="00EC3352"/>
    <w:rsid w:val="00EC359D"/>
    <w:rsid w:val="00EC4D84"/>
    <w:rsid w:val="00EC514F"/>
    <w:rsid w:val="00ED28D6"/>
    <w:rsid w:val="00ED2F97"/>
    <w:rsid w:val="00ED4364"/>
    <w:rsid w:val="00ED4F77"/>
    <w:rsid w:val="00EE027F"/>
    <w:rsid w:val="00EE0A3C"/>
    <w:rsid w:val="00EE2478"/>
    <w:rsid w:val="00EE3B95"/>
    <w:rsid w:val="00EE5410"/>
    <w:rsid w:val="00EE6449"/>
    <w:rsid w:val="00EE664A"/>
    <w:rsid w:val="00EE7166"/>
    <w:rsid w:val="00EE7FB5"/>
    <w:rsid w:val="00EF0820"/>
    <w:rsid w:val="00EF18E5"/>
    <w:rsid w:val="00EF2F56"/>
    <w:rsid w:val="00EF3C50"/>
    <w:rsid w:val="00EF4273"/>
    <w:rsid w:val="00EF588C"/>
    <w:rsid w:val="00EF64AA"/>
    <w:rsid w:val="00EF6564"/>
    <w:rsid w:val="00EF6B49"/>
    <w:rsid w:val="00EF6DBE"/>
    <w:rsid w:val="00F012DD"/>
    <w:rsid w:val="00F018F8"/>
    <w:rsid w:val="00F022B8"/>
    <w:rsid w:val="00F03017"/>
    <w:rsid w:val="00F0376A"/>
    <w:rsid w:val="00F059B0"/>
    <w:rsid w:val="00F074FC"/>
    <w:rsid w:val="00F11980"/>
    <w:rsid w:val="00F12DCC"/>
    <w:rsid w:val="00F1484C"/>
    <w:rsid w:val="00F149D4"/>
    <w:rsid w:val="00F14BF8"/>
    <w:rsid w:val="00F14F52"/>
    <w:rsid w:val="00F15D22"/>
    <w:rsid w:val="00F16580"/>
    <w:rsid w:val="00F206D3"/>
    <w:rsid w:val="00F20738"/>
    <w:rsid w:val="00F2119F"/>
    <w:rsid w:val="00F23B0A"/>
    <w:rsid w:val="00F23D3D"/>
    <w:rsid w:val="00F242F9"/>
    <w:rsid w:val="00F24659"/>
    <w:rsid w:val="00F24D1D"/>
    <w:rsid w:val="00F26876"/>
    <w:rsid w:val="00F30100"/>
    <w:rsid w:val="00F301FA"/>
    <w:rsid w:val="00F3160F"/>
    <w:rsid w:val="00F3307B"/>
    <w:rsid w:val="00F35513"/>
    <w:rsid w:val="00F35EA4"/>
    <w:rsid w:val="00F370A3"/>
    <w:rsid w:val="00F374DE"/>
    <w:rsid w:val="00F404C3"/>
    <w:rsid w:val="00F42AFF"/>
    <w:rsid w:val="00F44559"/>
    <w:rsid w:val="00F446BA"/>
    <w:rsid w:val="00F44B9B"/>
    <w:rsid w:val="00F463E0"/>
    <w:rsid w:val="00F46919"/>
    <w:rsid w:val="00F47F98"/>
    <w:rsid w:val="00F47FD3"/>
    <w:rsid w:val="00F51E56"/>
    <w:rsid w:val="00F52B51"/>
    <w:rsid w:val="00F5324F"/>
    <w:rsid w:val="00F55C61"/>
    <w:rsid w:val="00F5629F"/>
    <w:rsid w:val="00F608D2"/>
    <w:rsid w:val="00F62864"/>
    <w:rsid w:val="00F63ABB"/>
    <w:rsid w:val="00F64A47"/>
    <w:rsid w:val="00F64CF4"/>
    <w:rsid w:val="00F6566C"/>
    <w:rsid w:val="00F66243"/>
    <w:rsid w:val="00F674D3"/>
    <w:rsid w:val="00F67F30"/>
    <w:rsid w:val="00F70500"/>
    <w:rsid w:val="00F7518F"/>
    <w:rsid w:val="00F759A2"/>
    <w:rsid w:val="00F80169"/>
    <w:rsid w:val="00F80DAE"/>
    <w:rsid w:val="00F81357"/>
    <w:rsid w:val="00F8141A"/>
    <w:rsid w:val="00F83C88"/>
    <w:rsid w:val="00F83D33"/>
    <w:rsid w:val="00F8551C"/>
    <w:rsid w:val="00F867D5"/>
    <w:rsid w:val="00F90E79"/>
    <w:rsid w:val="00F92605"/>
    <w:rsid w:val="00F96327"/>
    <w:rsid w:val="00F96A9D"/>
    <w:rsid w:val="00F96CD0"/>
    <w:rsid w:val="00FA0A4B"/>
    <w:rsid w:val="00FB0800"/>
    <w:rsid w:val="00FB189B"/>
    <w:rsid w:val="00FB1ADD"/>
    <w:rsid w:val="00FB2C77"/>
    <w:rsid w:val="00FB30C9"/>
    <w:rsid w:val="00FB3B20"/>
    <w:rsid w:val="00FB5CE6"/>
    <w:rsid w:val="00FB76D7"/>
    <w:rsid w:val="00FC3ADB"/>
    <w:rsid w:val="00FC568C"/>
    <w:rsid w:val="00FC61AB"/>
    <w:rsid w:val="00FC6990"/>
    <w:rsid w:val="00FC7EF2"/>
    <w:rsid w:val="00FD01F6"/>
    <w:rsid w:val="00FD1664"/>
    <w:rsid w:val="00FD245D"/>
    <w:rsid w:val="00FD6267"/>
    <w:rsid w:val="00FD7827"/>
    <w:rsid w:val="00FF00B4"/>
    <w:rsid w:val="00FF0BCB"/>
    <w:rsid w:val="00FF1696"/>
    <w:rsid w:val="00FF30AF"/>
    <w:rsid w:val="00FF5B0D"/>
    <w:rsid w:val="00FF65B0"/>
    <w:rsid w:val="058472CD"/>
    <w:rsid w:val="116B6703"/>
    <w:rsid w:val="5BFA74AC"/>
    <w:rsid w:val="64ED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8926111"/>
  <w15:docId w15:val="{B90C459B-9635-49B7-B406-2D4DC375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63A"/>
    <w:pPr>
      <w:widowControl w:val="0"/>
      <w:jc w:val="both"/>
    </w:pPr>
    <w:rPr>
      <w:noProof/>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line="360" w:lineRule="auto"/>
    </w:pPr>
    <w:rPr>
      <w:b/>
      <w:bCs/>
      <w:sz w:val="28"/>
      <w:szCs w:val="28"/>
    </w:rPr>
  </w:style>
  <w:style w:type="paragraph" w:styleId="ad">
    <w:name w:val="table of figures"/>
    <w:basedOn w:val="a"/>
    <w:next w:val="a"/>
    <w:uiPriority w:val="99"/>
    <w:unhideWhenUsed/>
    <w:qFormat/>
    <w:pPr>
      <w:ind w:leftChars="200" w:left="200" w:hangingChars="200" w:hanging="200"/>
    </w:pPr>
  </w:style>
  <w:style w:type="paragraph" w:styleId="TOC2">
    <w:name w:val="toc 2"/>
    <w:basedOn w:val="a"/>
    <w:next w:val="a"/>
    <w:uiPriority w:val="39"/>
    <w:unhideWhenUsed/>
    <w:qFormat/>
    <w:pPr>
      <w:tabs>
        <w:tab w:val="right" w:leader="dot" w:pos="8296"/>
      </w:tabs>
      <w:ind w:leftChars="200" w:left="420"/>
    </w:pPr>
    <w:rPr>
      <w:rFonts w:eastAsia="黑体"/>
      <w:sz w:val="28"/>
      <w:szCs w:val="28"/>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paragraph" w:styleId="af4">
    <w:name w:val="List Paragraph"/>
    <w:basedOn w:val="a"/>
    <w:uiPriority w:val="34"/>
    <w:qFormat/>
    <w:pPr>
      <w:ind w:firstLineChars="200" w:firstLine="420"/>
    </w:p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qFormat/>
  </w:style>
  <w:style w:type="character" w:customStyle="1" w:styleId="af0">
    <w:name w:val="批注主题 字符"/>
    <w:basedOn w:val="a4"/>
    <w:link w:val="af"/>
    <w:uiPriority w:val="99"/>
    <w:semiHidden/>
    <w:qFormat/>
    <w:rPr>
      <w:b/>
      <w:bCs/>
    </w:rPr>
  </w:style>
  <w:style w:type="paragraph" w:customStyle="1" w:styleId="11">
    <w:name w:val="修订1"/>
    <w:hidden/>
    <w:uiPriority w:val="99"/>
    <w:semiHidden/>
    <w:qFormat/>
    <w:rPr>
      <w:kern w:val="2"/>
      <w:sz w:val="21"/>
      <w:szCs w:val="22"/>
    </w:rPr>
  </w:style>
  <w:style w:type="paragraph" w:customStyle="1" w:styleId="21">
    <w:name w:val="修订2"/>
    <w:hidden/>
    <w:uiPriority w:val="99"/>
    <w:semiHidden/>
    <w:qFormat/>
    <w:rPr>
      <w:kern w:val="2"/>
      <w:sz w:val="21"/>
      <w:szCs w:val="22"/>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MTDisplayEquation">
    <w:name w:val="MTDisplayEquation"/>
    <w:basedOn w:val="a"/>
    <w:next w:val="a"/>
    <w:link w:val="MTDisplayEquation0"/>
    <w:qFormat/>
    <w:pPr>
      <w:tabs>
        <w:tab w:val="center" w:pos="4160"/>
        <w:tab w:val="right" w:pos="8300"/>
      </w:tabs>
      <w:spacing w:line="360" w:lineRule="auto"/>
    </w:pPr>
    <w:rPr>
      <w:rFonts w:cstheme="minorBidi"/>
      <w:sz w:val="24"/>
    </w:rPr>
  </w:style>
  <w:style w:type="character" w:customStyle="1" w:styleId="MTDisplayEquation0">
    <w:name w:val="MTDisplayEquation 字符"/>
    <w:basedOn w:val="a0"/>
    <w:link w:val="MTDisplayEquation"/>
    <w:qFormat/>
    <w:rPr>
      <w:rFonts w:cstheme="minorBidi"/>
      <w:kern w:val="2"/>
      <w:sz w:val="24"/>
      <w:szCs w:val="22"/>
    </w:rPr>
  </w:style>
  <w:style w:type="paragraph" w:styleId="af5">
    <w:name w:val="Revision"/>
    <w:hidden/>
    <w:uiPriority w:val="99"/>
    <w:unhideWhenUsed/>
    <w:rsid w:val="00EB3E03"/>
    <w:rPr>
      <w:kern w:val="2"/>
      <w:sz w:val="21"/>
      <w:szCs w:val="22"/>
    </w:rPr>
  </w:style>
  <w:style w:type="paragraph" w:styleId="TOC">
    <w:name w:val="TOC Heading"/>
    <w:basedOn w:val="1"/>
    <w:next w:val="a"/>
    <w:uiPriority w:val="39"/>
    <w:unhideWhenUsed/>
    <w:qFormat/>
    <w:rsid w:val="005F160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image" Target="media/image124.wmf"/><Relationship Id="rId21" Type="http://schemas.openxmlformats.org/officeDocument/2006/relationships/oleObject" Target="embeddings/oleObject4.bin"/><Relationship Id="rId63" Type="http://schemas.openxmlformats.org/officeDocument/2006/relationships/oleObject" Target="embeddings/oleObject23.bin"/><Relationship Id="rId159" Type="http://schemas.openxmlformats.org/officeDocument/2006/relationships/oleObject" Target="embeddings/oleObject71.bin"/><Relationship Id="rId324" Type="http://schemas.openxmlformats.org/officeDocument/2006/relationships/oleObject" Target="embeddings/oleObject178.bin"/><Relationship Id="rId366" Type="http://schemas.openxmlformats.org/officeDocument/2006/relationships/oleObject" Target="embeddings/oleObject199.bin"/><Relationship Id="rId170" Type="http://schemas.openxmlformats.org/officeDocument/2006/relationships/image" Target="media/image80.wmf"/><Relationship Id="rId226" Type="http://schemas.openxmlformats.org/officeDocument/2006/relationships/oleObject" Target="embeddings/oleObject119.bin"/><Relationship Id="rId268" Type="http://schemas.openxmlformats.org/officeDocument/2006/relationships/oleObject" Target="embeddings/oleObject147.bin"/><Relationship Id="rId32" Type="http://schemas.openxmlformats.org/officeDocument/2006/relationships/image" Target="media/image13.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image" Target="media/image142.wmf"/><Relationship Id="rId377" Type="http://schemas.openxmlformats.org/officeDocument/2006/relationships/image" Target="media/image163.wmf"/><Relationship Id="rId5" Type="http://schemas.openxmlformats.org/officeDocument/2006/relationships/settings" Target="settings.xml"/><Relationship Id="rId181" Type="http://schemas.openxmlformats.org/officeDocument/2006/relationships/oleObject" Target="embeddings/oleObject89.bin"/><Relationship Id="rId237" Type="http://schemas.openxmlformats.org/officeDocument/2006/relationships/oleObject" Target="embeddings/oleObject127.bin"/><Relationship Id="rId402" Type="http://schemas.openxmlformats.org/officeDocument/2006/relationships/oleObject" Target="embeddings/oleObject217.bin"/><Relationship Id="rId279" Type="http://schemas.openxmlformats.org/officeDocument/2006/relationships/image" Target="media/image115.wmf"/><Relationship Id="rId43" Type="http://schemas.openxmlformats.org/officeDocument/2006/relationships/oleObject" Target="embeddings/oleObject13.bin"/><Relationship Id="rId139" Type="http://schemas.openxmlformats.org/officeDocument/2006/relationships/oleObject" Target="embeddings/oleObject61.bin"/><Relationship Id="rId290" Type="http://schemas.openxmlformats.org/officeDocument/2006/relationships/oleObject" Target="embeddings/oleObject161.bin"/><Relationship Id="rId304" Type="http://schemas.openxmlformats.org/officeDocument/2006/relationships/oleObject" Target="embeddings/oleObject168.bin"/><Relationship Id="rId346" Type="http://schemas.openxmlformats.org/officeDocument/2006/relationships/oleObject" Target="embeddings/oleObject189.bin"/><Relationship Id="rId388" Type="http://schemas.openxmlformats.org/officeDocument/2006/relationships/oleObject" Target="embeddings/oleObject210.bin"/><Relationship Id="rId85" Type="http://schemas.openxmlformats.org/officeDocument/2006/relationships/oleObject" Target="embeddings/oleObject34.bin"/><Relationship Id="rId150" Type="http://schemas.openxmlformats.org/officeDocument/2006/relationships/image" Target="media/image72.wmf"/><Relationship Id="rId192" Type="http://schemas.openxmlformats.org/officeDocument/2006/relationships/image" Target="media/image85.wmf"/><Relationship Id="rId206" Type="http://schemas.openxmlformats.org/officeDocument/2006/relationships/oleObject" Target="embeddings/oleObject106.bin"/><Relationship Id="rId413" Type="http://schemas.openxmlformats.org/officeDocument/2006/relationships/image" Target="media/image181.wmf"/><Relationship Id="rId248" Type="http://schemas.openxmlformats.org/officeDocument/2006/relationships/oleObject" Target="embeddings/oleObject135.bin"/><Relationship Id="rId12" Type="http://schemas.openxmlformats.org/officeDocument/2006/relationships/image" Target="media/image2.wmf"/><Relationship Id="rId108" Type="http://schemas.openxmlformats.org/officeDocument/2006/relationships/image" Target="media/image53.wmf"/><Relationship Id="rId315" Type="http://schemas.openxmlformats.org/officeDocument/2006/relationships/image" Target="media/image132.wmf"/><Relationship Id="rId357" Type="http://schemas.openxmlformats.org/officeDocument/2006/relationships/image" Target="media/image153.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3.bin"/><Relationship Id="rId217" Type="http://schemas.openxmlformats.org/officeDocument/2006/relationships/image" Target="media/image93.wmf"/><Relationship Id="rId399" Type="http://schemas.openxmlformats.org/officeDocument/2006/relationships/image" Target="media/image174.wmf"/><Relationship Id="rId259" Type="http://schemas.openxmlformats.org/officeDocument/2006/relationships/oleObject" Target="embeddings/oleObject142.bin"/><Relationship Id="rId23" Type="http://schemas.openxmlformats.org/officeDocument/2006/relationships/oleObject" Target="embeddings/oleObject5.bin"/><Relationship Id="rId119" Type="http://schemas.openxmlformats.org/officeDocument/2006/relationships/oleObject" Target="embeddings/oleObject51.bin"/><Relationship Id="rId270" Type="http://schemas.openxmlformats.org/officeDocument/2006/relationships/oleObject" Target="embeddings/oleObject149.bin"/><Relationship Id="rId326" Type="http://schemas.openxmlformats.org/officeDocument/2006/relationships/oleObject" Target="embeddings/oleObject179.bin"/><Relationship Id="rId65" Type="http://schemas.openxmlformats.org/officeDocument/2006/relationships/oleObject" Target="embeddings/oleObject24.bin"/><Relationship Id="rId130" Type="http://schemas.openxmlformats.org/officeDocument/2006/relationships/image" Target="media/image64.wmf"/><Relationship Id="rId368" Type="http://schemas.openxmlformats.org/officeDocument/2006/relationships/oleObject" Target="embeddings/oleObject200.bin"/><Relationship Id="rId172" Type="http://schemas.openxmlformats.org/officeDocument/2006/relationships/oleObject" Target="embeddings/oleObject82.bin"/><Relationship Id="rId228" Type="http://schemas.openxmlformats.org/officeDocument/2006/relationships/oleObject" Target="embeddings/oleObject120.bin"/><Relationship Id="rId281" Type="http://schemas.openxmlformats.org/officeDocument/2006/relationships/oleObject" Target="embeddings/oleObject156.bin"/><Relationship Id="rId337" Type="http://schemas.openxmlformats.org/officeDocument/2006/relationships/image" Target="media/image143.wmf"/><Relationship Id="rId34" Type="http://schemas.openxmlformats.org/officeDocument/2006/relationships/image" Target="media/image14.wmf"/><Relationship Id="rId76" Type="http://schemas.openxmlformats.org/officeDocument/2006/relationships/image" Target="media/image37.wmf"/><Relationship Id="rId141" Type="http://schemas.openxmlformats.org/officeDocument/2006/relationships/oleObject" Target="embeddings/oleObject63.bin"/><Relationship Id="rId379" Type="http://schemas.openxmlformats.org/officeDocument/2006/relationships/image" Target="media/image164.wmf"/><Relationship Id="rId7" Type="http://schemas.openxmlformats.org/officeDocument/2006/relationships/footnotes" Target="footnotes.xml"/><Relationship Id="rId183" Type="http://schemas.openxmlformats.org/officeDocument/2006/relationships/oleObject" Target="embeddings/oleObject90.bin"/><Relationship Id="rId239" Type="http://schemas.openxmlformats.org/officeDocument/2006/relationships/oleObject" Target="embeddings/oleObject129.bin"/><Relationship Id="rId390" Type="http://schemas.openxmlformats.org/officeDocument/2006/relationships/oleObject" Target="embeddings/oleObject211.bin"/><Relationship Id="rId404" Type="http://schemas.openxmlformats.org/officeDocument/2006/relationships/oleObject" Target="embeddings/oleObject218.bin"/><Relationship Id="rId250" Type="http://schemas.openxmlformats.org/officeDocument/2006/relationships/oleObject" Target="embeddings/oleObject136.bin"/><Relationship Id="rId292" Type="http://schemas.openxmlformats.org/officeDocument/2006/relationships/oleObject" Target="embeddings/oleObject162.bin"/><Relationship Id="rId306" Type="http://schemas.openxmlformats.org/officeDocument/2006/relationships/oleObject" Target="embeddings/oleObject169.bin"/><Relationship Id="rId45" Type="http://schemas.openxmlformats.org/officeDocument/2006/relationships/oleObject" Target="embeddings/oleObject14.bin"/><Relationship Id="rId87" Type="http://schemas.openxmlformats.org/officeDocument/2006/relationships/oleObject" Target="embeddings/oleObject35.bin"/><Relationship Id="rId110" Type="http://schemas.openxmlformats.org/officeDocument/2006/relationships/image" Target="media/image54.wmf"/><Relationship Id="rId348" Type="http://schemas.openxmlformats.org/officeDocument/2006/relationships/oleObject" Target="embeddings/oleObject190.bin"/><Relationship Id="rId152" Type="http://schemas.openxmlformats.org/officeDocument/2006/relationships/oleObject" Target="embeddings/oleObject69.bin"/><Relationship Id="rId194" Type="http://schemas.openxmlformats.org/officeDocument/2006/relationships/image" Target="media/image86.wmf"/><Relationship Id="rId208" Type="http://schemas.openxmlformats.org/officeDocument/2006/relationships/oleObject" Target="embeddings/oleObject107.bin"/><Relationship Id="rId415" Type="http://schemas.openxmlformats.org/officeDocument/2006/relationships/image" Target="media/image182.wmf"/><Relationship Id="rId261" Type="http://schemas.openxmlformats.org/officeDocument/2006/relationships/oleObject" Target="embeddings/oleObject143.bin"/><Relationship Id="rId14" Type="http://schemas.openxmlformats.org/officeDocument/2006/relationships/image" Target="media/image3.wmf"/><Relationship Id="rId56" Type="http://schemas.openxmlformats.org/officeDocument/2006/relationships/image" Target="media/image27.wmf"/><Relationship Id="rId317" Type="http://schemas.openxmlformats.org/officeDocument/2006/relationships/image" Target="media/image133.wmf"/><Relationship Id="rId359" Type="http://schemas.openxmlformats.org/officeDocument/2006/relationships/image" Target="media/image154.wmf"/><Relationship Id="rId98" Type="http://schemas.openxmlformats.org/officeDocument/2006/relationships/image" Target="media/image48.wmf"/><Relationship Id="rId121" Type="http://schemas.openxmlformats.org/officeDocument/2006/relationships/oleObject" Target="embeddings/oleObject52.bin"/><Relationship Id="rId163" Type="http://schemas.openxmlformats.org/officeDocument/2006/relationships/oleObject" Target="embeddings/oleObject75.bin"/><Relationship Id="rId219" Type="http://schemas.openxmlformats.org/officeDocument/2006/relationships/image" Target="media/image94.wmf"/><Relationship Id="rId370" Type="http://schemas.openxmlformats.org/officeDocument/2006/relationships/oleObject" Target="embeddings/oleObject201.bin"/><Relationship Id="rId230" Type="http://schemas.openxmlformats.org/officeDocument/2006/relationships/oleObject" Target="embeddings/oleObject121.bin"/><Relationship Id="rId25" Type="http://schemas.openxmlformats.org/officeDocument/2006/relationships/oleObject" Target="embeddings/oleObject6.bin"/><Relationship Id="rId67" Type="http://schemas.openxmlformats.org/officeDocument/2006/relationships/oleObject" Target="embeddings/oleObject25.bin"/><Relationship Id="rId272" Type="http://schemas.openxmlformats.org/officeDocument/2006/relationships/oleObject" Target="embeddings/oleObject151.bin"/><Relationship Id="rId328" Type="http://schemas.openxmlformats.org/officeDocument/2006/relationships/oleObject" Target="embeddings/oleObject180.bin"/><Relationship Id="rId132" Type="http://schemas.openxmlformats.org/officeDocument/2006/relationships/image" Target="media/image65.wmf"/><Relationship Id="rId174" Type="http://schemas.openxmlformats.org/officeDocument/2006/relationships/oleObject" Target="embeddings/oleObject84.bin"/><Relationship Id="rId381" Type="http://schemas.openxmlformats.org/officeDocument/2006/relationships/image" Target="media/image165.wmf"/><Relationship Id="rId241" Type="http://schemas.openxmlformats.org/officeDocument/2006/relationships/oleObject" Target="embeddings/oleObject131.bin"/><Relationship Id="rId36" Type="http://schemas.openxmlformats.org/officeDocument/2006/relationships/image" Target="media/image15.wmf"/><Relationship Id="rId283" Type="http://schemas.openxmlformats.org/officeDocument/2006/relationships/oleObject" Target="embeddings/oleObject157.bin"/><Relationship Id="rId339" Type="http://schemas.openxmlformats.org/officeDocument/2006/relationships/image" Target="media/image144.wmf"/><Relationship Id="rId78" Type="http://schemas.openxmlformats.org/officeDocument/2006/relationships/image" Target="media/image38.wmf"/><Relationship Id="rId101" Type="http://schemas.openxmlformats.org/officeDocument/2006/relationships/oleObject" Target="embeddings/oleObject42.bin"/><Relationship Id="rId143" Type="http://schemas.openxmlformats.org/officeDocument/2006/relationships/oleObject" Target="embeddings/oleObject65.bin"/><Relationship Id="rId185" Type="http://schemas.openxmlformats.org/officeDocument/2006/relationships/oleObject" Target="embeddings/oleObject91.bin"/><Relationship Id="rId350" Type="http://schemas.openxmlformats.org/officeDocument/2006/relationships/oleObject" Target="embeddings/oleObject191.bin"/><Relationship Id="rId406" Type="http://schemas.openxmlformats.org/officeDocument/2006/relationships/oleObject" Target="embeddings/oleObject219.bin"/><Relationship Id="rId9" Type="http://schemas.openxmlformats.org/officeDocument/2006/relationships/image" Target="media/image1.png"/><Relationship Id="rId210" Type="http://schemas.openxmlformats.org/officeDocument/2006/relationships/oleObject" Target="embeddings/oleObject109.bin"/><Relationship Id="rId392" Type="http://schemas.openxmlformats.org/officeDocument/2006/relationships/oleObject" Target="embeddings/oleObject212.bin"/><Relationship Id="rId252" Type="http://schemas.openxmlformats.org/officeDocument/2006/relationships/image" Target="media/image105.wmf"/><Relationship Id="rId294" Type="http://schemas.openxmlformats.org/officeDocument/2006/relationships/oleObject" Target="embeddings/oleObject163.bin"/><Relationship Id="rId308" Type="http://schemas.openxmlformats.org/officeDocument/2006/relationships/oleObject" Target="embeddings/oleObject170.bin"/><Relationship Id="rId47" Type="http://schemas.openxmlformats.org/officeDocument/2006/relationships/oleObject" Target="embeddings/oleObject15.bin"/><Relationship Id="rId89" Type="http://schemas.openxmlformats.org/officeDocument/2006/relationships/oleObject" Target="embeddings/oleObject36.bin"/><Relationship Id="rId112" Type="http://schemas.openxmlformats.org/officeDocument/2006/relationships/image" Target="media/image55.wmf"/><Relationship Id="rId154" Type="http://schemas.openxmlformats.org/officeDocument/2006/relationships/image" Target="media/image75.wmf"/><Relationship Id="rId361" Type="http://schemas.openxmlformats.org/officeDocument/2006/relationships/image" Target="media/image155.wmf"/><Relationship Id="rId196" Type="http://schemas.openxmlformats.org/officeDocument/2006/relationships/oleObject" Target="embeddings/oleObject100.bin"/><Relationship Id="rId417"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image" Target="media/image95.wmf"/><Relationship Id="rId263" Type="http://schemas.openxmlformats.org/officeDocument/2006/relationships/oleObject" Target="embeddings/oleObject144.bin"/><Relationship Id="rId319" Type="http://schemas.openxmlformats.org/officeDocument/2006/relationships/image" Target="media/image134.wmf"/><Relationship Id="rId58" Type="http://schemas.openxmlformats.org/officeDocument/2006/relationships/image" Target="media/image28.wmf"/><Relationship Id="rId123" Type="http://schemas.openxmlformats.org/officeDocument/2006/relationships/oleObject" Target="embeddings/oleObject53.bin"/><Relationship Id="rId330" Type="http://schemas.openxmlformats.org/officeDocument/2006/relationships/oleObject" Target="embeddings/oleObject181.bin"/><Relationship Id="rId165" Type="http://schemas.openxmlformats.org/officeDocument/2006/relationships/oleObject" Target="embeddings/oleObject76.bin"/><Relationship Id="rId372" Type="http://schemas.openxmlformats.org/officeDocument/2006/relationships/oleObject" Target="embeddings/oleObject202.bin"/><Relationship Id="rId232" Type="http://schemas.openxmlformats.org/officeDocument/2006/relationships/oleObject" Target="embeddings/oleObject122.bin"/><Relationship Id="rId274" Type="http://schemas.openxmlformats.org/officeDocument/2006/relationships/oleObject" Target="embeddings/oleObject152.bin"/><Relationship Id="rId27" Type="http://schemas.openxmlformats.org/officeDocument/2006/relationships/oleObject" Target="embeddings/oleObject7.bin"/><Relationship Id="rId69" Type="http://schemas.openxmlformats.org/officeDocument/2006/relationships/oleObject" Target="embeddings/oleObject26.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1.wmf"/><Relationship Id="rId341" Type="http://schemas.openxmlformats.org/officeDocument/2006/relationships/image" Target="media/image145.wmf"/><Relationship Id="rId383" Type="http://schemas.openxmlformats.org/officeDocument/2006/relationships/image" Target="media/image166.wmf"/><Relationship Id="rId201" Type="http://schemas.openxmlformats.org/officeDocument/2006/relationships/image" Target="media/image88.wmf"/><Relationship Id="rId222" Type="http://schemas.openxmlformats.org/officeDocument/2006/relationships/oleObject" Target="embeddings/oleObject117.bin"/><Relationship Id="rId243" Type="http://schemas.openxmlformats.org/officeDocument/2006/relationships/image" Target="media/image101.wmf"/><Relationship Id="rId264" Type="http://schemas.openxmlformats.org/officeDocument/2006/relationships/image" Target="media/image110.wmf"/><Relationship Id="rId285" Type="http://schemas.openxmlformats.org/officeDocument/2006/relationships/oleObject" Target="embeddings/oleObject158.bin"/><Relationship Id="rId17" Type="http://schemas.openxmlformats.org/officeDocument/2006/relationships/oleObject" Target="embeddings/oleObject2.bin"/><Relationship Id="rId38" Type="http://schemas.openxmlformats.org/officeDocument/2006/relationships/image" Target="media/image16.wmf"/><Relationship Id="rId59" Type="http://schemas.openxmlformats.org/officeDocument/2006/relationships/oleObject" Target="embeddings/oleObject21.bin"/><Relationship Id="rId103" Type="http://schemas.openxmlformats.org/officeDocument/2006/relationships/oleObject" Target="embeddings/oleObject43.bin"/><Relationship Id="rId124" Type="http://schemas.openxmlformats.org/officeDocument/2006/relationships/image" Target="media/image61.wmf"/><Relationship Id="rId310" Type="http://schemas.openxmlformats.org/officeDocument/2006/relationships/oleObject" Target="embeddings/oleObject171.bin"/><Relationship Id="rId70" Type="http://schemas.openxmlformats.org/officeDocument/2006/relationships/image" Target="media/image34.wmf"/><Relationship Id="rId91" Type="http://schemas.openxmlformats.org/officeDocument/2006/relationships/oleObject" Target="embeddings/oleObject37.bin"/><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oleObject" Target="embeddings/oleObject93.bin"/><Relationship Id="rId331" Type="http://schemas.openxmlformats.org/officeDocument/2006/relationships/image" Target="media/image140.wmf"/><Relationship Id="rId352" Type="http://schemas.openxmlformats.org/officeDocument/2006/relationships/oleObject" Target="embeddings/oleObject192.bin"/><Relationship Id="rId373" Type="http://schemas.openxmlformats.org/officeDocument/2006/relationships/image" Target="media/image161.wmf"/><Relationship Id="rId394" Type="http://schemas.openxmlformats.org/officeDocument/2006/relationships/oleObject" Target="embeddings/oleObject213.bin"/><Relationship Id="rId408" Type="http://schemas.openxmlformats.org/officeDocument/2006/relationships/oleObject" Target="embeddings/oleObject220.bin"/><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oleObject" Target="embeddings/oleObject123.bin"/><Relationship Id="rId254" Type="http://schemas.openxmlformats.org/officeDocument/2006/relationships/oleObject" Target="embeddings/oleObject139.bin"/><Relationship Id="rId28" Type="http://schemas.openxmlformats.org/officeDocument/2006/relationships/image" Target="media/image11.wmf"/><Relationship Id="rId49" Type="http://schemas.openxmlformats.org/officeDocument/2006/relationships/oleObject" Target="embeddings/oleObject16.bin"/><Relationship Id="rId114" Type="http://schemas.openxmlformats.org/officeDocument/2006/relationships/image" Target="media/image56.wmf"/><Relationship Id="rId275" Type="http://schemas.openxmlformats.org/officeDocument/2006/relationships/image" Target="media/image113.wmf"/><Relationship Id="rId296" Type="http://schemas.openxmlformats.org/officeDocument/2006/relationships/oleObject" Target="embeddings/oleObject164.bin"/><Relationship Id="rId300" Type="http://schemas.openxmlformats.org/officeDocument/2006/relationships/oleObject" Target="embeddings/oleObject166.bin"/><Relationship Id="rId60" Type="http://schemas.openxmlformats.org/officeDocument/2006/relationships/image" Target="media/image29.wmf"/><Relationship Id="rId81" Type="http://schemas.openxmlformats.org/officeDocument/2006/relationships/oleObject" Target="embeddings/oleObject32.bin"/><Relationship Id="rId135" Type="http://schemas.openxmlformats.org/officeDocument/2006/relationships/oleObject" Target="embeddings/oleObject59.bin"/><Relationship Id="rId156" Type="http://schemas.openxmlformats.org/officeDocument/2006/relationships/oleObject" Target="embeddings/oleObject70.bin"/><Relationship Id="rId177" Type="http://schemas.openxmlformats.org/officeDocument/2006/relationships/oleObject" Target="embeddings/oleObject86.bin"/><Relationship Id="rId198" Type="http://schemas.openxmlformats.org/officeDocument/2006/relationships/oleObject" Target="embeddings/oleObject102.bin"/><Relationship Id="rId321" Type="http://schemas.openxmlformats.org/officeDocument/2006/relationships/image" Target="media/image135.wmf"/><Relationship Id="rId342" Type="http://schemas.openxmlformats.org/officeDocument/2006/relationships/oleObject" Target="embeddings/oleObject187.bin"/><Relationship Id="rId363" Type="http://schemas.openxmlformats.org/officeDocument/2006/relationships/image" Target="media/image156.wmf"/><Relationship Id="rId384" Type="http://schemas.openxmlformats.org/officeDocument/2006/relationships/oleObject" Target="embeddings/oleObject208.bin"/><Relationship Id="rId202" Type="http://schemas.openxmlformats.org/officeDocument/2006/relationships/oleObject" Target="embeddings/oleObject104.bin"/><Relationship Id="rId223" Type="http://schemas.openxmlformats.org/officeDocument/2006/relationships/image" Target="media/image96.wmf"/><Relationship Id="rId244" Type="http://schemas.openxmlformats.org/officeDocument/2006/relationships/oleObject" Target="embeddings/oleObject133.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45.bin"/><Relationship Id="rId286" Type="http://schemas.openxmlformats.org/officeDocument/2006/relationships/image" Target="media/image118.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4.bin"/><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oleObject" Target="embeddings/oleObject94.bin"/><Relationship Id="rId311" Type="http://schemas.openxmlformats.org/officeDocument/2006/relationships/image" Target="media/image130.wmf"/><Relationship Id="rId332" Type="http://schemas.openxmlformats.org/officeDocument/2006/relationships/oleObject" Target="embeddings/oleObject182.bin"/><Relationship Id="rId353" Type="http://schemas.openxmlformats.org/officeDocument/2006/relationships/image" Target="media/image151.wmf"/><Relationship Id="rId374" Type="http://schemas.openxmlformats.org/officeDocument/2006/relationships/oleObject" Target="embeddings/oleObject203.bin"/><Relationship Id="rId395" Type="http://schemas.openxmlformats.org/officeDocument/2006/relationships/image" Target="media/image172.wmf"/><Relationship Id="rId409" Type="http://schemas.openxmlformats.org/officeDocument/2006/relationships/image" Target="media/image179.wmf"/><Relationship Id="rId71" Type="http://schemas.openxmlformats.org/officeDocument/2006/relationships/oleObject" Target="embeddings/oleObject27.bin"/><Relationship Id="rId92" Type="http://schemas.openxmlformats.org/officeDocument/2006/relationships/image" Target="media/image45.wmf"/><Relationship Id="rId213" Type="http://schemas.openxmlformats.org/officeDocument/2006/relationships/oleObject" Target="embeddings/oleObject112.bin"/><Relationship Id="rId234" Type="http://schemas.openxmlformats.org/officeDocument/2006/relationships/oleObject" Target="embeddings/oleObject124.bin"/><Relationship Id="rId2" Type="http://schemas.openxmlformats.org/officeDocument/2006/relationships/customXml" Target="../customXml/item2.xml"/><Relationship Id="rId29" Type="http://schemas.openxmlformats.org/officeDocument/2006/relationships/oleObject" Target="embeddings/oleObject8.bin"/><Relationship Id="rId255" Type="http://schemas.openxmlformats.org/officeDocument/2006/relationships/oleObject" Target="embeddings/oleObject140.bin"/><Relationship Id="rId276" Type="http://schemas.openxmlformats.org/officeDocument/2006/relationships/oleObject" Target="embeddings/oleObject153.bin"/><Relationship Id="rId297" Type="http://schemas.openxmlformats.org/officeDocument/2006/relationships/image" Target="media/image123.wmf"/><Relationship Id="rId40" Type="http://schemas.openxmlformats.org/officeDocument/2006/relationships/image" Target="media/image18.wmf"/><Relationship Id="rId115" Type="http://schemas.openxmlformats.org/officeDocument/2006/relationships/oleObject" Target="embeddings/oleObject49.bin"/><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25.wmf"/><Relationship Id="rId322" Type="http://schemas.openxmlformats.org/officeDocument/2006/relationships/oleObject" Target="embeddings/oleObject177.bin"/><Relationship Id="rId343" Type="http://schemas.openxmlformats.org/officeDocument/2006/relationships/image" Target="media/image146.wmf"/><Relationship Id="rId364" Type="http://schemas.openxmlformats.org/officeDocument/2006/relationships/oleObject" Target="embeddings/oleObject198.bin"/><Relationship Id="rId61" Type="http://schemas.openxmlformats.org/officeDocument/2006/relationships/oleObject" Target="embeddings/oleObject22.bin"/><Relationship Id="rId82" Type="http://schemas.openxmlformats.org/officeDocument/2006/relationships/image" Target="media/image40.wmf"/><Relationship Id="rId199" Type="http://schemas.openxmlformats.org/officeDocument/2006/relationships/image" Target="media/image87.wmf"/><Relationship Id="rId203" Type="http://schemas.openxmlformats.org/officeDocument/2006/relationships/image" Target="media/image89.wmf"/><Relationship Id="rId385" Type="http://schemas.openxmlformats.org/officeDocument/2006/relationships/image" Target="media/image167.wmf"/><Relationship Id="rId19" Type="http://schemas.openxmlformats.org/officeDocument/2006/relationships/oleObject" Target="embeddings/oleObject3.bin"/><Relationship Id="rId224" Type="http://schemas.openxmlformats.org/officeDocument/2006/relationships/oleObject" Target="embeddings/oleObject118.bin"/><Relationship Id="rId245" Type="http://schemas.openxmlformats.org/officeDocument/2006/relationships/image" Target="media/image102.wmf"/><Relationship Id="rId266" Type="http://schemas.openxmlformats.org/officeDocument/2006/relationships/oleObject" Target="embeddings/oleObject146.bin"/><Relationship Id="rId287" Type="http://schemas.openxmlformats.org/officeDocument/2006/relationships/oleObject" Target="embeddings/oleObject159.bin"/><Relationship Id="rId410" Type="http://schemas.openxmlformats.org/officeDocument/2006/relationships/oleObject" Target="embeddings/oleObject221.bin"/><Relationship Id="rId30" Type="http://schemas.openxmlformats.org/officeDocument/2006/relationships/image" Target="media/image12.wmf"/><Relationship Id="rId105" Type="http://schemas.openxmlformats.org/officeDocument/2006/relationships/oleObject" Target="embeddings/oleObject44.bin"/><Relationship Id="rId126" Type="http://schemas.openxmlformats.org/officeDocument/2006/relationships/image" Target="media/image62.wmf"/><Relationship Id="rId147" Type="http://schemas.openxmlformats.org/officeDocument/2006/relationships/image" Target="media/image69.wmf"/><Relationship Id="rId168" Type="http://schemas.openxmlformats.org/officeDocument/2006/relationships/oleObject" Target="embeddings/oleObject79.bin"/><Relationship Id="rId312" Type="http://schemas.openxmlformats.org/officeDocument/2006/relationships/oleObject" Target="embeddings/oleObject172.bin"/><Relationship Id="rId333" Type="http://schemas.openxmlformats.org/officeDocument/2006/relationships/image" Target="media/image141.wmf"/><Relationship Id="rId354" Type="http://schemas.openxmlformats.org/officeDocument/2006/relationships/oleObject" Target="embeddings/oleObject193.bin"/><Relationship Id="rId51" Type="http://schemas.openxmlformats.org/officeDocument/2006/relationships/oleObject" Target="embeddings/oleObject17.bin"/><Relationship Id="rId72" Type="http://schemas.openxmlformats.org/officeDocument/2006/relationships/image" Target="media/image35.wmf"/><Relationship Id="rId93" Type="http://schemas.openxmlformats.org/officeDocument/2006/relationships/oleObject" Target="embeddings/oleObject38.bin"/><Relationship Id="rId189" Type="http://schemas.openxmlformats.org/officeDocument/2006/relationships/oleObject" Target="embeddings/oleObject95.bin"/><Relationship Id="rId375" Type="http://schemas.openxmlformats.org/officeDocument/2006/relationships/image" Target="media/image162.wmf"/><Relationship Id="rId396" Type="http://schemas.openxmlformats.org/officeDocument/2006/relationships/oleObject" Target="embeddings/oleObject214.bin"/><Relationship Id="rId3" Type="http://schemas.openxmlformats.org/officeDocument/2006/relationships/numbering" Target="numbering.xml"/><Relationship Id="rId214" Type="http://schemas.openxmlformats.org/officeDocument/2006/relationships/oleObject" Target="embeddings/oleObject113.bin"/><Relationship Id="rId235" Type="http://schemas.openxmlformats.org/officeDocument/2006/relationships/oleObject" Target="embeddings/oleObject125.bin"/><Relationship Id="rId256" Type="http://schemas.openxmlformats.org/officeDocument/2006/relationships/image" Target="media/image106.wmf"/><Relationship Id="rId277" Type="http://schemas.openxmlformats.org/officeDocument/2006/relationships/image" Target="media/image114.wmf"/><Relationship Id="rId298" Type="http://schemas.openxmlformats.org/officeDocument/2006/relationships/oleObject" Target="embeddings/oleObject165.bin"/><Relationship Id="rId400" Type="http://schemas.openxmlformats.org/officeDocument/2006/relationships/oleObject" Target="embeddings/oleObject216.bin"/><Relationship Id="rId116" Type="http://schemas.openxmlformats.org/officeDocument/2006/relationships/image" Target="media/image57.wmf"/><Relationship Id="rId137" Type="http://schemas.openxmlformats.org/officeDocument/2006/relationships/oleObject" Target="embeddings/oleObject60.bin"/><Relationship Id="rId158" Type="http://schemas.openxmlformats.org/officeDocument/2006/relationships/image" Target="media/image78.wmf"/><Relationship Id="rId302" Type="http://schemas.openxmlformats.org/officeDocument/2006/relationships/oleObject" Target="embeddings/oleObject167.bin"/><Relationship Id="rId323" Type="http://schemas.openxmlformats.org/officeDocument/2006/relationships/image" Target="media/image136.wmf"/><Relationship Id="rId344" Type="http://schemas.openxmlformats.org/officeDocument/2006/relationships/oleObject" Target="embeddings/oleObject188.bin"/><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3.bin"/><Relationship Id="rId179" Type="http://schemas.openxmlformats.org/officeDocument/2006/relationships/image" Target="media/image82.wmf"/><Relationship Id="rId365" Type="http://schemas.openxmlformats.org/officeDocument/2006/relationships/image" Target="media/image157.wmf"/><Relationship Id="rId386" Type="http://schemas.openxmlformats.org/officeDocument/2006/relationships/oleObject" Target="embeddings/oleObject209.bin"/><Relationship Id="rId190" Type="http://schemas.openxmlformats.org/officeDocument/2006/relationships/oleObject" Target="embeddings/oleObject96.bin"/><Relationship Id="rId204" Type="http://schemas.openxmlformats.org/officeDocument/2006/relationships/oleObject" Target="embeddings/oleObject105.bin"/><Relationship Id="rId225" Type="http://schemas.openxmlformats.org/officeDocument/2006/relationships/image" Target="media/image97.wmf"/><Relationship Id="rId246" Type="http://schemas.openxmlformats.org/officeDocument/2006/relationships/oleObject" Target="embeddings/oleObject134.bin"/><Relationship Id="rId267" Type="http://schemas.openxmlformats.org/officeDocument/2006/relationships/image" Target="media/image111.wmf"/><Relationship Id="rId288" Type="http://schemas.openxmlformats.org/officeDocument/2006/relationships/oleObject" Target="embeddings/oleObject160.bin"/><Relationship Id="rId411" Type="http://schemas.openxmlformats.org/officeDocument/2006/relationships/image" Target="media/image180.wmf"/><Relationship Id="rId106" Type="http://schemas.openxmlformats.org/officeDocument/2006/relationships/image" Target="media/image52.wmf"/><Relationship Id="rId127" Type="http://schemas.openxmlformats.org/officeDocument/2006/relationships/oleObject" Target="embeddings/oleObject55.bin"/><Relationship Id="rId313" Type="http://schemas.openxmlformats.org/officeDocument/2006/relationships/image" Target="media/image131.wmf"/><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25.wmf"/><Relationship Id="rId73" Type="http://schemas.openxmlformats.org/officeDocument/2006/relationships/oleObject" Target="embeddings/oleObject28.bin"/><Relationship Id="rId94" Type="http://schemas.openxmlformats.org/officeDocument/2006/relationships/image" Target="media/image46.wmf"/><Relationship Id="rId148" Type="http://schemas.openxmlformats.org/officeDocument/2006/relationships/image" Target="media/image70.wmf"/><Relationship Id="rId169" Type="http://schemas.openxmlformats.org/officeDocument/2006/relationships/oleObject" Target="embeddings/oleObject80.bin"/><Relationship Id="rId334" Type="http://schemas.openxmlformats.org/officeDocument/2006/relationships/oleObject" Target="embeddings/oleObject183.bin"/><Relationship Id="rId355" Type="http://schemas.openxmlformats.org/officeDocument/2006/relationships/image" Target="media/image152.wmf"/><Relationship Id="rId376" Type="http://schemas.openxmlformats.org/officeDocument/2006/relationships/oleObject" Target="embeddings/oleObject204.bin"/><Relationship Id="rId397" Type="http://schemas.openxmlformats.org/officeDocument/2006/relationships/image" Target="media/image173.wmf"/><Relationship Id="rId4" Type="http://schemas.openxmlformats.org/officeDocument/2006/relationships/styles" Target="styles.xml"/><Relationship Id="rId180" Type="http://schemas.openxmlformats.org/officeDocument/2006/relationships/oleObject" Target="embeddings/oleObject88.bin"/><Relationship Id="rId215" Type="http://schemas.openxmlformats.org/officeDocument/2006/relationships/image" Target="media/image92.wmf"/><Relationship Id="rId236" Type="http://schemas.openxmlformats.org/officeDocument/2006/relationships/oleObject" Target="embeddings/oleObject126.bin"/><Relationship Id="rId257" Type="http://schemas.openxmlformats.org/officeDocument/2006/relationships/oleObject" Target="embeddings/oleObject141.bin"/><Relationship Id="rId278" Type="http://schemas.openxmlformats.org/officeDocument/2006/relationships/oleObject" Target="embeddings/oleObject154.bin"/><Relationship Id="rId401" Type="http://schemas.openxmlformats.org/officeDocument/2006/relationships/image" Target="media/image175.wmf"/><Relationship Id="rId303" Type="http://schemas.openxmlformats.org/officeDocument/2006/relationships/image" Target="media/image126.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47.wmf"/><Relationship Id="rId387" Type="http://schemas.openxmlformats.org/officeDocument/2006/relationships/image" Target="media/image168.wmf"/><Relationship Id="rId191" Type="http://schemas.openxmlformats.org/officeDocument/2006/relationships/oleObject" Target="embeddings/oleObject97.bin"/><Relationship Id="rId205" Type="http://schemas.openxmlformats.org/officeDocument/2006/relationships/image" Target="media/image90.wmf"/><Relationship Id="rId247" Type="http://schemas.openxmlformats.org/officeDocument/2006/relationships/image" Target="media/image103.wmf"/><Relationship Id="rId412" Type="http://schemas.openxmlformats.org/officeDocument/2006/relationships/oleObject" Target="embeddings/oleObject222.bin"/><Relationship Id="rId107" Type="http://schemas.openxmlformats.org/officeDocument/2006/relationships/oleObject" Target="embeddings/oleObject45.bin"/><Relationship Id="rId289" Type="http://schemas.openxmlformats.org/officeDocument/2006/relationships/image" Target="media/image119.wmf"/><Relationship Id="rId11" Type="http://schemas.openxmlformats.org/officeDocument/2006/relationships/footer" Target="footer2.xml"/><Relationship Id="rId53" Type="http://schemas.openxmlformats.org/officeDocument/2006/relationships/oleObject" Target="embeddings/oleObject18.bin"/><Relationship Id="rId149" Type="http://schemas.openxmlformats.org/officeDocument/2006/relationships/image" Target="media/image71.wmf"/><Relationship Id="rId314" Type="http://schemas.openxmlformats.org/officeDocument/2006/relationships/oleObject" Target="embeddings/oleObject173.bin"/><Relationship Id="rId356" Type="http://schemas.openxmlformats.org/officeDocument/2006/relationships/oleObject" Target="embeddings/oleObject194.bin"/><Relationship Id="rId398" Type="http://schemas.openxmlformats.org/officeDocument/2006/relationships/oleObject" Target="embeddings/oleObject215.bin"/><Relationship Id="rId95" Type="http://schemas.openxmlformats.org/officeDocument/2006/relationships/oleObject" Target="embeddings/oleObject39.bin"/><Relationship Id="rId160" Type="http://schemas.openxmlformats.org/officeDocument/2006/relationships/oleObject" Target="embeddings/oleObject72.bin"/><Relationship Id="rId216" Type="http://schemas.openxmlformats.org/officeDocument/2006/relationships/oleObject" Target="embeddings/oleObject114.bin"/><Relationship Id="rId258" Type="http://schemas.openxmlformats.org/officeDocument/2006/relationships/image" Target="media/image107.wmf"/><Relationship Id="rId22" Type="http://schemas.openxmlformats.org/officeDocument/2006/relationships/image" Target="media/image8.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37.wmf"/><Relationship Id="rId367" Type="http://schemas.openxmlformats.org/officeDocument/2006/relationships/image" Target="media/image158.wmf"/><Relationship Id="rId171" Type="http://schemas.openxmlformats.org/officeDocument/2006/relationships/oleObject" Target="embeddings/oleObject81.bin"/><Relationship Id="rId227" Type="http://schemas.openxmlformats.org/officeDocument/2006/relationships/image" Target="media/image98.wmf"/><Relationship Id="rId269" Type="http://schemas.openxmlformats.org/officeDocument/2006/relationships/oleObject" Target="embeddings/oleObject148.bin"/><Relationship Id="rId33" Type="http://schemas.openxmlformats.org/officeDocument/2006/relationships/oleObject" Target="embeddings/oleObject10.bin"/><Relationship Id="rId129" Type="http://schemas.openxmlformats.org/officeDocument/2006/relationships/oleObject" Target="embeddings/oleObject56.bin"/><Relationship Id="rId280" Type="http://schemas.openxmlformats.org/officeDocument/2006/relationships/oleObject" Target="embeddings/oleObject155.bin"/><Relationship Id="rId336" Type="http://schemas.openxmlformats.org/officeDocument/2006/relationships/oleObject" Target="embeddings/oleObject184.bin"/><Relationship Id="rId75" Type="http://schemas.openxmlformats.org/officeDocument/2006/relationships/oleObject" Target="embeddings/oleObject29.bin"/><Relationship Id="rId140" Type="http://schemas.openxmlformats.org/officeDocument/2006/relationships/oleObject" Target="embeddings/oleObject62.bin"/><Relationship Id="rId182" Type="http://schemas.openxmlformats.org/officeDocument/2006/relationships/image" Target="media/image83.wmf"/><Relationship Id="rId378" Type="http://schemas.openxmlformats.org/officeDocument/2006/relationships/oleObject" Target="embeddings/oleObject205.bin"/><Relationship Id="rId403" Type="http://schemas.openxmlformats.org/officeDocument/2006/relationships/image" Target="media/image176.wmf"/><Relationship Id="rId6" Type="http://schemas.openxmlformats.org/officeDocument/2006/relationships/webSettings" Target="webSettings.xml"/><Relationship Id="rId238" Type="http://schemas.openxmlformats.org/officeDocument/2006/relationships/oleObject" Target="embeddings/oleObject128.bin"/><Relationship Id="rId291" Type="http://schemas.openxmlformats.org/officeDocument/2006/relationships/image" Target="media/image120.wmf"/><Relationship Id="rId305" Type="http://schemas.openxmlformats.org/officeDocument/2006/relationships/image" Target="media/image127.wmf"/><Relationship Id="rId347" Type="http://schemas.openxmlformats.org/officeDocument/2006/relationships/image" Target="media/image148.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3.wmf"/><Relationship Id="rId389" Type="http://schemas.openxmlformats.org/officeDocument/2006/relationships/image" Target="media/image169.wmf"/><Relationship Id="rId193" Type="http://schemas.openxmlformats.org/officeDocument/2006/relationships/oleObject" Target="embeddings/oleObject98.bin"/><Relationship Id="rId207" Type="http://schemas.openxmlformats.org/officeDocument/2006/relationships/image" Target="media/image91.wmf"/><Relationship Id="rId249" Type="http://schemas.openxmlformats.org/officeDocument/2006/relationships/image" Target="media/image104.wmf"/><Relationship Id="rId414" Type="http://schemas.openxmlformats.org/officeDocument/2006/relationships/oleObject" Target="embeddings/oleObject223.bin"/><Relationship Id="rId13" Type="http://schemas.openxmlformats.org/officeDocument/2006/relationships/oleObject" Target="embeddings/oleObject1.bin"/><Relationship Id="rId109" Type="http://schemas.openxmlformats.org/officeDocument/2006/relationships/oleObject" Target="embeddings/oleObject46.bin"/><Relationship Id="rId260" Type="http://schemas.openxmlformats.org/officeDocument/2006/relationships/image" Target="media/image108.wmf"/><Relationship Id="rId316" Type="http://schemas.openxmlformats.org/officeDocument/2006/relationships/oleObject" Target="embeddings/oleObject174.bin"/><Relationship Id="rId55" Type="http://schemas.openxmlformats.org/officeDocument/2006/relationships/oleObject" Target="embeddings/oleObject19.bin"/><Relationship Id="rId97" Type="http://schemas.openxmlformats.org/officeDocument/2006/relationships/oleObject" Target="embeddings/oleObject40.bin"/><Relationship Id="rId120" Type="http://schemas.openxmlformats.org/officeDocument/2006/relationships/image" Target="media/image59.wmf"/><Relationship Id="rId358" Type="http://schemas.openxmlformats.org/officeDocument/2006/relationships/oleObject" Target="embeddings/oleObject195.bin"/><Relationship Id="rId162" Type="http://schemas.openxmlformats.org/officeDocument/2006/relationships/oleObject" Target="embeddings/oleObject74.bin"/><Relationship Id="rId218" Type="http://schemas.openxmlformats.org/officeDocument/2006/relationships/oleObject" Target="embeddings/oleObject115.bin"/><Relationship Id="rId271" Type="http://schemas.openxmlformats.org/officeDocument/2006/relationships/oleObject" Target="embeddings/oleObject150.bin"/><Relationship Id="rId24" Type="http://schemas.openxmlformats.org/officeDocument/2006/relationships/image" Target="media/image9.wmf"/><Relationship Id="rId66" Type="http://schemas.openxmlformats.org/officeDocument/2006/relationships/image" Target="media/image32.wmf"/><Relationship Id="rId131" Type="http://schemas.openxmlformats.org/officeDocument/2006/relationships/oleObject" Target="embeddings/oleObject57.bin"/><Relationship Id="rId327" Type="http://schemas.openxmlformats.org/officeDocument/2006/relationships/image" Target="media/image138.wmf"/><Relationship Id="rId369" Type="http://schemas.openxmlformats.org/officeDocument/2006/relationships/image" Target="media/image159.wmf"/><Relationship Id="rId173" Type="http://schemas.openxmlformats.org/officeDocument/2006/relationships/oleObject" Target="embeddings/oleObject83.bin"/><Relationship Id="rId229" Type="http://schemas.openxmlformats.org/officeDocument/2006/relationships/image" Target="media/image99.wmf"/><Relationship Id="rId380" Type="http://schemas.openxmlformats.org/officeDocument/2006/relationships/oleObject" Target="embeddings/oleObject206.bin"/><Relationship Id="rId240" Type="http://schemas.openxmlformats.org/officeDocument/2006/relationships/oleObject" Target="embeddings/oleObject130.bin"/><Relationship Id="rId35" Type="http://schemas.openxmlformats.org/officeDocument/2006/relationships/oleObject" Target="embeddings/oleObject11.bin"/><Relationship Id="rId77" Type="http://schemas.openxmlformats.org/officeDocument/2006/relationships/oleObject" Target="embeddings/oleObject30.bin"/><Relationship Id="rId100" Type="http://schemas.openxmlformats.org/officeDocument/2006/relationships/image" Target="media/image49.wmf"/><Relationship Id="rId282" Type="http://schemas.openxmlformats.org/officeDocument/2006/relationships/image" Target="media/image116.wmf"/><Relationship Id="rId338" Type="http://schemas.openxmlformats.org/officeDocument/2006/relationships/oleObject" Target="embeddings/oleObject185.bin"/><Relationship Id="rId8" Type="http://schemas.openxmlformats.org/officeDocument/2006/relationships/endnotes" Target="endnotes.xml"/><Relationship Id="rId142" Type="http://schemas.openxmlformats.org/officeDocument/2006/relationships/oleObject" Target="embeddings/oleObject64.bin"/><Relationship Id="rId184" Type="http://schemas.openxmlformats.org/officeDocument/2006/relationships/image" Target="media/image84.wmf"/><Relationship Id="rId391" Type="http://schemas.openxmlformats.org/officeDocument/2006/relationships/image" Target="media/image170.wmf"/><Relationship Id="rId405" Type="http://schemas.openxmlformats.org/officeDocument/2006/relationships/image" Target="media/image177.wmf"/><Relationship Id="rId251" Type="http://schemas.openxmlformats.org/officeDocument/2006/relationships/oleObject" Target="embeddings/oleObject137.bin"/><Relationship Id="rId46" Type="http://schemas.openxmlformats.org/officeDocument/2006/relationships/image" Target="media/image22.wmf"/><Relationship Id="rId293" Type="http://schemas.openxmlformats.org/officeDocument/2006/relationships/image" Target="media/image121.wmf"/><Relationship Id="rId307" Type="http://schemas.openxmlformats.org/officeDocument/2006/relationships/image" Target="media/image128.wmf"/><Relationship Id="rId349" Type="http://schemas.openxmlformats.org/officeDocument/2006/relationships/image" Target="media/image149.wmf"/><Relationship Id="rId88" Type="http://schemas.openxmlformats.org/officeDocument/2006/relationships/image" Target="media/image43.wmf"/><Relationship Id="rId111" Type="http://schemas.openxmlformats.org/officeDocument/2006/relationships/oleObject" Target="embeddings/oleObject47.bin"/><Relationship Id="rId153" Type="http://schemas.openxmlformats.org/officeDocument/2006/relationships/image" Target="media/image74.wmf"/><Relationship Id="rId195" Type="http://schemas.openxmlformats.org/officeDocument/2006/relationships/oleObject" Target="embeddings/oleObject99.bin"/><Relationship Id="rId209" Type="http://schemas.openxmlformats.org/officeDocument/2006/relationships/oleObject" Target="embeddings/oleObject108.bin"/><Relationship Id="rId360" Type="http://schemas.openxmlformats.org/officeDocument/2006/relationships/oleObject" Target="embeddings/oleObject196.bin"/><Relationship Id="rId416" Type="http://schemas.openxmlformats.org/officeDocument/2006/relationships/oleObject" Target="embeddings/oleObject224.bin"/><Relationship Id="rId220" Type="http://schemas.openxmlformats.org/officeDocument/2006/relationships/oleObject" Target="embeddings/oleObject116.bin"/><Relationship Id="rId15" Type="http://schemas.openxmlformats.org/officeDocument/2006/relationships/image" Target="media/image4.wmf"/><Relationship Id="rId57" Type="http://schemas.openxmlformats.org/officeDocument/2006/relationships/oleObject" Target="embeddings/oleObject20.bin"/><Relationship Id="rId262" Type="http://schemas.openxmlformats.org/officeDocument/2006/relationships/image" Target="media/image109.wmf"/><Relationship Id="rId318" Type="http://schemas.openxmlformats.org/officeDocument/2006/relationships/oleObject" Target="embeddings/oleObject175.bin"/><Relationship Id="rId99" Type="http://schemas.openxmlformats.org/officeDocument/2006/relationships/oleObject" Target="embeddings/oleObject41.bin"/><Relationship Id="rId122" Type="http://schemas.openxmlformats.org/officeDocument/2006/relationships/image" Target="media/image60.wmf"/><Relationship Id="rId164" Type="http://schemas.openxmlformats.org/officeDocument/2006/relationships/image" Target="media/image79.wmf"/><Relationship Id="rId371" Type="http://schemas.openxmlformats.org/officeDocument/2006/relationships/image" Target="media/image160.wmf"/><Relationship Id="rId26" Type="http://schemas.openxmlformats.org/officeDocument/2006/relationships/image" Target="media/image10.wmf"/><Relationship Id="rId231" Type="http://schemas.openxmlformats.org/officeDocument/2006/relationships/image" Target="media/image100.wmf"/><Relationship Id="rId273" Type="http://schemas.openxmlformats.org/officeDocument/2006/relationships/image" Target="media/image112.wmf"/><Relationship Id="rId329" Type="http://schemas.openxmlformats.org/officeDocument/2006/relationships/image" Target="media/image139.wmf"/><Relationship Id="rId68" Type="http://schemas.openxmlformats.org/officeDocument/2006/relationships/image" Target="media/image33.wmf"/><Relationship Id="rId133" Type="http://schemas.openxmlformats.org/officeDocument/2006/relationships/oleObject" Target="embeddings/oleObject58.bin"/><Relationship Id="rId175" Type="http://schemas.openxmlformats.org/officeDocument/2006/relationships/oleObject" Target="embeddings/oleObject85.bin"/><Relationship Id="rId340" Type="http://schemas.openxmlformats.org/officeDocument/2006/relationships/oleObject" Target="embeddings/oleObject186.bin"/><Relationship Id="rId200" Type="http://schemas.openxmlformats.org/officeDocument/2006/relationships/oleObject" Target="embeddings/oleObject103.bin"/><Relationship Id="rId382" Type="http://schemas.openxmlformats.org/officeDocument/2006/relationships/oleObject" Target="embeddings/oleObject207.bin"/><Relationship Id="rId242" Type="http://schemas.openxmlformats.org/officeDocument/2006/relationships/oleObject" Target="embeddings/oleObject132.bin"/><Relationship Id="rId284" Type="http://schemas.openxmlformats.org/officeDocument/2006/relationships/image" Target="media/image117.wmf"/><Relationship Id="rId37" Type="http://schemas.openxmlformats.org/officeDocument/2006/relationships/oleObject" Target="embeddings/oleObject12.bin"/><Relationship Id="rId79" Type="http://schemas.openxmlformats.org/officeDocument/2006/relationships/oleObject" Target="embeddings/oleObject31.bin"/><Relationship Id="rId102" Type="http://schemas.openxmlformats.org/officeDocument/2006/relationships/image" Target="media/image50.wmf"/><Relationship Id="rId144" Type="http://schemas.openxmlformats.org/officeDocument/2006/relationships/oleObject" Target="embeddings/oleObject66.bin"/><Relationship Id="rId90" Type="http://schemas.openxmlformats.org/officeDocument/2006/relationships/image" Target="media/image44.wmf"/><Relationship Id="rId186" Type="http://schemas.openxmlformats.org/officeDocument/2006/relationships/oleObject" Target="embeddings/oleObject92.bin"/><Relationship Id="rId351" Type="http://schemas.openxmlformats.org/officeDocument/2006/relationships/image" Target="media/image150.wmf"/><Relationship Id="rId393" Type="http://schemas.openxmlformats.org/officeDocument/2006/relationships/image" Target="media/image171.wmf"/><Relationship Id="rId407" Type="http://schemas.openxmlformats.org/officeDocument/2006/relationships/image" Target="media/image178.wmf"/><Relationship Id="rId211" Type="http://schemas.openxmlformats.org/officeDocument/2006/relationships/oleObject" Target="embeddings/oleObject110.bin"/><Relationship Id="rId253" Type="http://schemas.openxmlformats.org/officeDocument/2006/relationships/oleObject" Target="embeddings/oleObject138.bin"/><Relationship Id="rId295" Type="http://schemas.openxmlformats.org/officeDocument/2006/relationships/image" Target="media/image122.wmf"/><Relationship Id="rId309" Type="http://schemas.openxmlformats.org/officeDocument/2006/relationships/image" Target="media/image129.wmf"/><Relationship Id="rId48" Type="http://schemas.openxmlformats.org/officeDocument/2006/relationships/image" Target="media/image23.wmf"/><Relationship Id="rId113" Type="http://schemas.openxmlformats.org/officeDocument/2006/relationships/oleObject" Target="embeddings/oleObject48.bin"/><Relationship Id="rId320" Type="http://schemas.openxmlformats.org/officeDocument/2006/relationships/oleObject" Target="embeddings/oleObject176.bin"/><Relationship Id="rId155" Type="http://schemas.openxmlformats.org/officeDocument/2006/relationships/image" Target="media/image76.wmf"/><Relationship Id="rId197" Type="http://schemas.openxmlformats.org/officeDocument/2006/relationships/oleObject" Target="embeddings/oleObject101.bin"/><Relationship Id="rId362" Type="http://schemas.openxmlformats.org/officeDocument/2006/relationships/oleObject" Target="embeddings/oleObject197.bin"/><Relationship Id="rId41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0A52D-6D52-4718-9F9A-F53FEF81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60</Pages>
  <Words>6870</Words>
  <Characters>39160</Characters>
  <Application>Microsoft Office Word</Application>
  <DocSecurity>0</DocSecurity>
  <Lines>326</Lines>
  <Paragraphs>91</Paragraphs>
  <ScaleCrop>false</ScaleCrop>
  <Company/>
  <LinksUpToDate>false</LinksUpToDate>
  <CharactersWithSpaces>45939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简 思敏</dc:creator>
  <cp:lastModifiedBy>思敏 简</cp:lastModifiedBy>
  <cp:revision>129</cp:revision>
  <cp:lastPrinted>2023-08-25T00:57:00Z</cp:lastPrinted>
  <dcterms:created xsi:type="dcterms:W3CDTF">2023-08-08T06:42:00Z</dcterms:created>
  <dcterms:modified xsi:type="dcterms:W3CDTF">2023-09-13T10:31:00Z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1AFA31D118D7401286FF850E4FFE0137_13</vt:lpwstr>
  </property>
</Properties>
</file>