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03E7" w14:textId="3E65847B" w:rsidR="00DD2BE7" w:rsidRPr="00DD2BE7" w:rsidRDefault="00DD2BE7" w:rsidP="00DD2BE7">
      <w:pPr>
        <w:spacing w:line="240" w:lineRule="auto"/>
        <w:rPr>
          <w:b/>
          <w:bCs/>
          <w:sz w:val="52"/>
          <w:szCs w:val="84"/>
        </w:rPr>
      </w:pPr>
      <w:bookmarkStart w:id="0" w:name="_Hlk130219595"/>
      <w:bookmarkStart w:id="1" w:name="_Toc2766"/>
      <w:bookmarkStart w:id="2" w:name="_Toc492560721"/>
      <w:bookmarkStart w:id="3" w:name="_Toc524515868"/>
      <w:bookmarkStart w:id="4" w:name="_Toc35614732"/>
      <w:bookmarkStart w:id="5" w:name="_Toc530669881"/>
      <w:bookmarkStart w:id="6" w:name="_Toc9500"/>
      <w:bookmarkStart w:id="7" w:name="_Toc492560414"/>
      <w:r w:rsidRPr="00DD2BE7">
        <w:rPr>
          <w:noProof/>
          <w:szCs w:val="21"/>
        </w:rPr>
        <w:drawing>
          <wp:anchor distT="0" distB="0" distL="114300" distR="114300" simplePos="0" relativeHeight="251659776" behindDoc="0" locked="0" layoutInCell="1" allowOverlap="1" wp14:anchorId="3C11FC31" wp14:editId="4B3D15D1">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C9DE5" w14:textId="77777777" w:rsidR="00DD2BE7" w:rsidRPr="00DD2BE7" w:rsidRDefault="00DD2BE7" w:rsidP="00DD2BE7">
      <w:pPr>
        <w:spacing w:line="240" w:lineRule="auto"/>
        <w:rPr>
          <w:b/>
          <w:bCs/>
          <w:sz w:val="52"/>
          <w:szCs w:val="84"/>
        </w:rPr>
      </w:pPr>
    </w:p>
    <w:p w14:paraId="0D722007" w14:textId="77777777" w:rsidR="00DD2BE7" w:rsidRPr="00DD2BE7" w:rsidRDefault="00DD2BE7" w:rsidP="00DD2BE7">
      <w:pPr>
        <w:spacing w:line="240" w:lineRule="auto"/>
        <w:jc w:val="right"/>
        <w:rPr>
          <w:sz w:val="32"/>
          <w:szCs w:val="32"/>
        </w:rPr>
      </w:pPr>
      <w:r w:rsidRPr="00DD2BE7">
        <w:rPr>
          <w:b/>
          <w:bCs/>
          <w:sz w:val="36"/>
          <w:szCs w:val="36"/>
        </w:rPr>
        <w:t xml:space="preserve">T/CECS </w:t>
      </w:r>
      <w:r w:rsidRPr="00DD2BE7">
        <w:rPr>
          <w:sz w:val="36"/>
          <w:szCs w:val="36"/>
        </w:rPr>
        <w:t>XXX- 202X</w:t>
      </w:r>
    </w:p>
    <w:p w14:paraId="6E436B1B" w14:textId="77777777" w:rsidR="00DD2BE7" w:rsidRPr="00DD2BE7" w:rsidRDefault="00000000" w:rsidP="00DD2BE7">
      <w:pPr>
        <w:spacing w:line="240" w:lineRule="auto"/>
        <w:jc w:val="center"/>
        <w:rPr>
          <w:szCs w:val="32"/>
        </w:rPr>
      </w:pPr>
      <w:r>
        <w:rPr>
          <w:noProof/>
          <w:szCs w:val="21"/>
        </w:rPr>
        <w:pict w14:anchorId="1904C3A3">
          <v:line id="直接连接符 1" o:spid="_x0000_s2065" style="position:absolute;left:0;text-align:left;z-index:251658240;visibility:visible"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" strokeweight="1.5pt">
            <v:stroke joinstyle="miter"/>
          </v:line>
        </w:pict>
      </w:r>
    </w:p>
    <w:p w14:paraId="2B70DE5A" w14:textId="77777777" w:rsidR="00DD2BE7" w:rsidRPr="00DD2BE7" w:rsidRDefault="00DD2BE7" w:rsidP="00DD2BE7">
      <w:pPr>
        <w:widowControl/>
        <w:tabs>
          <w:tab w:val="left" w:pos="3510"/>
        </w:tabs>
        <w:spacing w:line="240" w:lineRule="auto"/>
        <w:jc w:val="left"/>
        <w:rPr>
          <w:rFonts w:ascii="宋体" w:hAnsi="宋体"/>
          <w:color w:val="000000"/>
          <w:szCs w:val="21"/>
        </w:rPr>
      </w:pPr>
    </w:p>
    <w:p w14:paraId="240ED9C5" w14:textId="77777777" w:rsidR="00DD2BE7" w:rsidRPr="00DD2BE7" w:rsidRDefault="00DD2BE7" w:rsidP="00DD2BE7">
      <w:pPr>
        <w:spacing w:line="240" w:lineRule="auto"/>
        <w:rPr>
          <w:szCs w:val="21"/>
        </w:rPr>
      </w:pPr>
    </w:p>
    <w:p w14:paraId="68C52172" w14:textId="77777777" w:rsidR="00DD2BE7" w:rsidRPr="00DD2BE7" w:rsidRDefault="00DD2BE7" w:rsidP="00DD2BE7">
      <w:pPr>
        <w:ind w:firstLineChars="200" w:firstLine="560"/>
        <w:jc w:val="center"/>
        <w:rPr>
          <w:b/>
          <w:bCs/>
          <w:sz w:val="44"/>
          <w:szCs w:val="23"/>
        </w:rPr>
      </w:pPr>
      <w:r w:rsidRPr="00DD2BE7">
        <w:rPr>
          <w:sz w:val="28"/>
          <w:szCs w:val="21"/>
        </w:rPr>
        <w:t>中国工程建设标准化协会标准</w:t>
      </w:r>
    </w:p>
    <w:p w14:paraId="6DA10C2C" w14:textId="77777777" w:rsidR="00DD2BE7" w:rsidRPr="00DD2BE7" w:rsidRDefault="00DD2BE7" w:rsidP="00DD2BE7">
      <w:pPr>
        <w:jc w:val="center"/>
        <w:rPr>
          <w:sz w:val="28"/>
          <w:szCs w:val="20"/>
        </w:rPr>
      </w:pPr>
    </w:p>
    <w:p w14:paraId="565CD431" w14:textId="77777777" w:rsidR="00DD2BE7" w:rsidRPr="00DD2BE7" w:rsidRDefault="00DD2BE7" w:rsidP="00DD2BE7">
      <w:pPr>
        <w:jc w:val="center"/>
        <w:rPr>
          <w:sz w:val="28"/>
          <w:szCs w:val="20"/>
        </w:rPr>
      </w:pPr>
    </w:p>
    <w:p w14:paraId="42453E55" w14:textId="77777777" w:rsidR="00DD2BE7" w:rsidRPr="00DD2BE7" w:rsidRDefault="00DD2BE7" w:rsidP="00DD2BE7">
      <w:pPr>
        <w:jc w:val="center"/>
        <w:rPr>
          <w:sz w:val="30"/>
          <w:szCs w:val="20"/>
        </w:rPr>
      </w:pPr>
    </w:p>
    <w:p w14:paraId="7575173F" w14:textId="77777777" w:rsidR="00DD2BE7" w:rsidRPr="00DD2BE7" w:rsidRDefault="00DD2BE7" w:rsidP="00DD2BE7">
      <w:pPr>
        <w:widowControl/>
        <w:snapToGrid w:val="0"/>
        <w:ind w:leftChars="85" w:left="204"/>
        <w:jc w:val="center"/>
        <w:rPr>
          <w:rFonts w:ascii="黑体" w:eastAsia="黑体" w:hAnsi="黑体"/>
          <w:b/>
          <w:kern w:val="0"/>
          <w:sz w:val="44"/>
          <w:szCs w:val="44"/>
          <w:lang w:val="x-none" w:eastAsia="x-none"/>
        </w:rPr>
      </w:pPr>
      <w:bookmarkStart w:id="8" w:name="_Hlk130217972"/>
      <w:proofErr w:type="spellStart"/>
      <w:r w:rsidRPr="00DD2BE7">
        <w:rPr>
          <w:rFonts w:ascii="黑体" w:eastAsia="黑体" w:hAnsi="黑体" w:hint="eastAsia"/>
          <w:b/>
          <w:kern w:val="0"/>
          <w:sz w:val="44"/>
          <w:szCs w:val="44"/>
          <w:lang w:val="x-none" w:eastAsia="x-none"/>
        </w:rPr>
        <w:t>金属面聚酯</w:t>
      </w:r>
      <w:proofErr w:type="spellEnd"/>
      <w:r w:rsidRPr="00DD2BE7">
        <w:rPr>
          <w:rFonts w:ascii="黑体" w:eastAsia="黑体" w:hAnsi="黑体" w:hint="eastAsia"/>
          <w:b/>
          <w:kern w:val="0"/>
          <w:sz w:val="44"/>
          <w:szCs w:val="44"/>
          <w:lang w:val="x-none"/>
        </w:rPr>
        <w:t>（P</w:t>
      </w:r>
      <w:r w:rsidRPr="00DD2BE7">
        <w:rPr>
          <w:rFonts w:ascii="黑体" w:eastAsia="黑体" w:hAnsi="黑体"/>
          <w:b/>
          <w:kern w:val="0"/>
          <w:sz w:val="44"/>
          <w:szCs w:val="44"/>
          <w:lang w:val="x-none"/>
        </w:rPr>
        <w:t>ET</w:t>
      </w:r>
      <w:r w:rsidRPr="00DD2BE7">
        <w:rPr>
          <w:rFonts w:ascii="黑体" w:eastAsia="黑体" w:hAnsi="黑体" w:hint="eastAsia"/>
          <w:b/>
          <w:kern w:val="0"/>
          <w:sz w:val="44"/>
          <w:szCs w:val="44"/>
          <w:lang w:val="x-none"/>
        </w:rPr>
        <w:t>）</w:t>
      </w:r>
      <w:proofErr w:type="spellStart"/>
      <w:r w:rsidRPr="00DD2BE7">
        <w:rPr>
          <w:rFonts w:ascii="黑体" w:eastAsia="黑体" w:hAnsi="黑体" w:hint="eastAsia"/>
          <w:b/>
          <w:kern w:val="0"/>
          <w:sz w:val="44"/>
          <w:szCs w:val="44"/>
          <w:lang w:val="x-none" w:eastAsia="x-none"/>
        </w:rPr>
        <w:t>夹芯板应用技术规程</w:t>
      </w:r>
      <w:proofErr w:type="spellEnd"/>
    </w:p>
    <w:bookmarkEnd w:id="8"/>
    <w:p w14:paraId="2809B9F5" w14:textId="77777777" w:rsidR="00DD2BE7" w:rsidRPr="00DD2BE7" w:rsidRDefault="00DD2BE7" w:rsidP="00DD2BE7">
      <w:pPr>
        <w:widowControl/>
        <w:snapToGrid w:val="0"/>
        <w:ind w:leftChars="85" w:left="204"/>
        <w:jc w:val="center"/>
        <w:rPr>
          <w:b/>
          <w:kern w:val="0"/>
          <w:sz w:val="44"/>
          <w:szCs w:val="44"/>
          <w:lang w:val="x-none" w:eastAsia="x-none"/>
        </w:rPr>
      </w:pPr>
    </w:p>
    <w:p w14:paraId="182FBF67" w14:textId="77777777" w:rsidR="00DD2BE7" w:rsidRPr="00DD2BE7" w:rsidRDefault="00DD2BE7" w:rsidP="00DD2BE7">
      <w:pPr>
        <w:widowControl/>
        <w:snapToGrid w:val="0"/>
        <w:ind w:leftChars="85" w:left="204"/>
        <w:jc w:val="center"/>
        <w:rPr>
          <w:kern w:val="0"/>
          <w:sz w:val="32"/>
          <w:szCs w:val="32"/>
          <w:lang w:val="x-none" w:eastAsia="x-none"/>
        </w:rPr>
      </w:pPr>
      <w:r w:rsidRPr="00DD2BE7">
        <w:rPr>
          <w:rFonts w:eastAsia="黑体"/>
          <w:kern w:val="0"/>
          <w:sz w:val="32"/>
          <w:szCs w:val="32"/>
          <w:lang w:val="x-none" w:eastAsia="x-none"/>
        </w:rPr>
        <w:t xml:space="preserve">Technical specification for metal faced polyester (PET) sandwich panel curtain wall </w:t>
      </w:r>
    </w:p>
    <w:p w14:paraId="7ACE8C42" w14:textId="77777777" w:rsidR="00DD2BE7" w:rsidRPr="00DD2BE7" w:rsidRDefault="00DD2BE7" w:rsidP="00DD2BE7">
      <w:pPr>
        <w:widowControl/>
        <w:snapToGrid w:val="0"/>
        <w:ind w:leftChars="85" w:left="204"/>
        <w:jc w:val="center"/>
        <w:rPr>
          <w:kern w:val="0"/>
          <w:sz w:val="32"/>
          <w:szCs w:val="32"/>
          <w:lang w:val="x-none" w:eastAsia="x-none"/>
        </w:rPr>
      </w:pPr>
      <w:r w:rsidRPr="00DD2BE7">
        <w:rPr>
          <w:rFonts w:hint="eastAsia"/>
          <w:b/>
          <w:kern w:val="0"/>
          <w:sz w:val="32"/>
          <w:szCs w:val="32"/>
          <w:lang w:val="x-none" w:eastAsia="x-none"/>
        </w:rPr>
        <w:t>（</w:t>
      </w:r>
      <w:proofErr w:type="spellStart"/>
      <w:r w:rsidRPr="00DD2BE7">
        <w:rPr>
          <w:rFonts w:hint="eastAsia"/>
          <w:b/>
          <w:kern w:val="0"/>
          <w:sz w:val="32"/>
          <w:szCs w:val="32"/>
          <w:lang w:val="x-none"/>
        </w:rPr>
        <w:t>征求意见稿</w:t>
      </w:r>
      <w:proofErr w:type="spellEnd"/>
      <w:r w:rsidRPr="00DD2BE7">
        <w:rPr>
          <w:rFonts w:hint="eastAsia"/>
          <w:b/>
          <w:kern w:val="0"/>
          <w:sz w:val="32"/>
          <w:szCs w:val="32"/>
          <w:lang w:val="x-none" w:eastAsia="x-none"/>
        </w:rPr>
        <w:t>）</w:t>
      </w:r>
    </w:p>
    <w:p w14:paraId="60E7C8DE" w14:textId="77777777" w:rsidR="00DD2BE7" w:rsidRPr="00DD2BE7" w:rsidRDefault="00DD2BE7" w:rsidP="00DD2BE7">
      <w:pPr>
        <w:widowControl/>
        <w:snapToGrid w:val="0"/>
        <w:ind w:leftChars="85" w:left="204"/>
        <w:jc w:val="center"/>
        <w:rPr>
          <w:kern w:val="0"/>
          <w:sz w:val="44"/>
          <w:szCs w:val="44"/>
          <w:lang w:val="x-none" w:eastAsia="x-none"/>
        </w:rPr>
      </w:pPr>
    </w:p>
    <w:p w14:paraId="3711E775" w14:textId="77777777" w:rsidR="00DD2BE7" w:rsidRPr="00DD2BE7" w:rsidRDefault="00DD2BE7" w:rsidP="00DD2BE7">
      <w:pPr>
        <w:jc w:val="center"/>
        <w:rPr>
          <w:szCs w:val="20"/>
        </w:rPr>
      </w:pPr>
    </w:p>
    <w:p w14:paraId="44E9422E" w14:textId="77777777" w:rsidR="00DD2BE7" w:rsidRPr="00DD2BE7" w:rsidRDefault="00DD2BE7" w:rsidP="00DD2BE7">
      <w:pPr>
        <w:jc w:val="center"/>
        <w:rPr>
          <w:szCs w:val="20"/>
        </w:rPr>
      </w:pPr>
    </w:p>
    <w:p w14:paraId="439CADE9" w14:textId="77777777" w:rsidR="00DD2BE7" w:rsidRPr="00DD2BE7" w:rsidRDefault="00DD2BE7" w:rsidP="00DD2BE7">
      <w:pPr>
        <w:jc w:val="center"/>
        <w:rPr>
          <w:szCs w:val="20"/>
        </w:rPr>
      </w:pPr>
    </w:p>
    <w:p w14:paraId="6CC89D42" w14:textId="77777777" w:rsidR="00DD2BE7" w:rsidRPr="00DD2BE7" w:rsidRDefault="00DD2BE7" w:rsidP="00DD2BE7">
      <w:pPr>
        <w:jc w:val="center"/>
        <w:rPr>
          <w:szCs w:val="20"/>
        </w:rPr>
      </w:pPr>
    </w:p>
    <w:p w14:paraId="6745D01B" w14:textId="77777777" w:rsidR="00DD2BE7" w:rsidRPr="00DD2BE7" w:rsidRDefault="00DD2BE7" w:rsidP="00DD2BE7">
      <w:pPr>
        <w:jc w:val="center"/>
        <w:rPr>
          <w:szCs w:val="20"/>
        </w:rPr>
      </w:pPr>
    </w:p>
    <w:p w14:paraId="7C4D81A2" w14:textId="77777777" w:rsidR="00DD2BE7" w:rsidRPr="00DD2BE7" w:rsidRDefault="00DD2BE7" w:rsidP="00DD2BE7">
      <w:pPr>
        <w:jc w:val="center"/>
        <w:rPr>
          <w:szCs w:val="20"/>
        </w:rPr>
      </w:pPr>
    </w:p>
    <w:p w14:paraId="44731E49" w14:textId="77777777" w:rsidR="00DD2BE7" w:rsidRPr="00DD2BE7" w:rsidRDefault="00DD2BE7" w:rsidP="00DD2BE7">
      <w:pPr>
        <w:jc w:val="center"/>
        <w:rPr>
          <w:szCs w:val="20"/>
        </w:rPr>
      </w:pPr>
    </w:p>
    <w:p w14:paraId="0F5DA8DE" w14:textId="77777777" w:rsidR="00DD2BE7" w:rsidRPr="00DD2BE7" w:rsidRDefault="00DD2BE7" w:rsidP="00DD2BE7">
      <w:pPr>
        <w:jc w:val="center"/>
        <w:rPr>
          <w:szCs w:val="20"/>
        </w:rPr>
      </w:pPr>
    </w:p>
    <w:p w14:paraId="17241807" w14:textId="77777777" w:rsidR="00DD2BE7" w:rsidRPr="00DD2BE7" w:rsidRDefault="00DD2BE7" w:rsidP="00DD2BE7">
      <w:pPr>
        <w:spacing w:line="240" w:lineRule="auto"/>
        <w:jc w:val="center"/>
        <w:sectPr w:rsidR="00DD2BE7" w:rsidRPr="00DD2BE7" w:rsidSect="00E25C29">
          <w:pgSz w:w="11906" w:h="16838"/>
          <w:pgMar w:top="1440" w:right="1800" w:bottom="1440" w:left="1800" w:header="851" w:footer="992" w:gutter="0"/>
          <w:cols w:space="720"/>
          <w:docGrid w:type="lines" w:linePitch="312"/>
        </w:sectPr>
      </w:pPr>
      <w:r w:rsidRPr="00DD2BE7">
        <w:t>****</w:t>
      </w:r>
      <w:r w:rsidRPr="00DD2BE7">
        <w:rPr>
          <w:rFonts w:hint="eastAsia"/>
        </w:rPr>
        <w:t>出版社</w:t>
      </w:r>
    </w:p>
    <w:bookmarkEnd w:id="0"/>
    <w:p w14:paraId="0136B79F" w14:textId="77777777" w:rsidR="00DD2BE7" w:rsidRPr="00DD2BE7" w:rsidRDefault="00DD2BE7" w:rsidP="00DD2BE7">
      <w:pPr>
        <w:rPr>
          <w:sz w:val="28"/>
          <w:szCs w:val="22"/>
        </w:rPr>
      </w:pPr>
    </w:p>
    <w:p w14:paraId="2B2F0FE0" w14:textId="77777777" w:rsidR="00DD2BE7" w:rsidRPr="00DD2BE7" w:rsidRDefault="00DD2BE7" w:rsidP="00DD2BE7">
      <w:pPr>
        <w:jc w:val="center"/>
        <w:rPr>
          <w:sz w:val="28"/>
          <w:szCs w:val="22"/>
        </w:rPr>
      </w:pPr>
    </w:p>
    <w:p w14:paraId="4780D84C" w14:textId="77777777" w:rsidR="00DD2BE7" w:rsidRPr="00DD2BE7" w:rsidRDefault="00DD2BE7" w:rsidP="00DD2BE7">
      <w:pPr>
        <w:jc w:val="center"/>
        <w:rPr>
          <w:sz w:val="28"/>
          <w:szCs w:val="22"/>
        </w:rPr>
      </w:pPr>
      <w:r w:rsidRPr="00DD2BE7">
        <w:rPr>
          <w:sz w:val="28"/>
          <w:szCs w:val="22"/>
        </w:rPr>
        <w:t>中国工程建设标准化协会标准</w:t>
      </w:r>
    </w:p>
    <w:p w14:paraId="34F6AB5F" w14:textId="77777777" w:rsidR="00DD2BE7" w:rsidRPr="00DD2BE7" w:rsidRDefault="00DD2BE7" w:rsidP="00DD2BE7">
      <w:pPr>
        <w:jc w:val="center"/>
        <w:rPr>
          <w:sz w:val="28"/>
          <w:szCs w:val="28"/>
        </w:rPr>
      </w:pPr>
    </w:p>
    <w:p w14:paraId="76192FE1" w14:textId="77777777" w:rsidR="00DD2BE7" w:rsidRPr="00DD2BE7" w:rsidRDefault="00DD2BE7" w:rsidP="00DD2BE7">
      <w:pPr>
        <w:widowControl/>
        <w:snapToGrid w:val="0"/>
        <w:ind w:leftChars="85" w:left="204"/>
        <w:jc w:val="center"/>
        <w:rPr>
          <w:rFonts w:ascii="黑体" w:eastAsia="黑体" w:hAnsi="黑体"/>
          <w:b/>
          <w:kern w:val="0"/>
          <w:sz w:val="44"/>
          <w:szCs w:val="44"/>
          <w:lang w:val="x-none" w:eastAsia="x-none"/>
        </w:rPr>
      </w:pPr>
      <w:proofErr w:type="spellStart"/>
      <w:r w:rsidRPr="00DD2BE7">
        <w:rPr>
          <w:rFonts w:ascii="黑体" w:eastAsia="黑体" w:hAnsi="黑体" w:hint="eastAsia"/>
          <w:b/>
          <w:kern w:val="0"/>
          <w:sz w:val="44"/>
          <w:szCs w:val="44"/>
          <w:lang w:val="x-none" w:eastAsia="x-none"/>
        </w:rPr>
        <w:t>金属面聚酯</w:t>
      </w:r>
      <w:proofErr w:type="spellEnd"/>
      <w:r w:rsidRPr="00DD2BE7">
        <w:rPr>
          <w:rFonts w:ascii="黑体" w:eastAsia="黑体" w:hAnsi="黑体" w:hint="eastAsia"/>
          <w:b/>
          <w:kern w:val="0"/>
          <w:sz w:val="44"/>
          <w:szCs w:val="44"/>
          <w:lang w:val="x-none"/>
        </w:rPr>
        <w:t>（P</w:t>
      </w:r>
      <w:r w:rsidRPr="00DD2BE7">
        <w:rPr>
          <w:rFonts w:ascii="黑体" w:eastAsia="黑体" w:hAnsi="黑体"/>
          <w:b/>
          <w:kern w:val="0"/>
          <w:sz w:val="44"/>
          <w:szCs w:val="44"/>
          <w:lang w:val="x-none"/>
        </w:rPr>
        <w:t>ET</w:t>
      </w:r>
      <w:r w:rsidRPr="00DD2BE7">
        <w:rPr>
          <w:rFonts w:ascii="黑体" w:eastAsia="黑体" w:hAnsi="黑体" w:hint="eastAsia"/>
          <w:b/>
          <w:kern w:val="0"/>
          <w:sz w:val="44"/>
          <w:szCs w:val="44"/>
          <w:lang w:val="x-none"/>
        </w:rPr>
        <w:t>）</w:t>
      </w:r>
      <w:proofErr w:type="spellStart"/>
      <w:r w:rsidRPr="00DD2BE7">
        <w:rPr>
          <w:rFonts w:ascii="黑体" w:eastAsia="黑体" w:hAnsi="黑体" w:hint="eastAsia"/>
          <w:b/>
          <w:kern w:val="0"/>
          <w:sz w:val="44"/>
          <w:szCs w:val="44"/>
          <w:lang w:val="x-none" w:eastAsia="x-none"/>
        </w:rPr>
        <w:t>夹芯板应用技术规程</w:t>
      </w:r>
      <w:proofErr w:type="spellEnd"/>
    </w:p>
    <w:p w14:paraId="3F4EB8CF" w14:textId="77777777" w:rsidR="00DD2BE7" w:rsidRPr="00DD2BE7" w:rsidRDefault="00DD2BE7" w:rsidP="00DD2BE7">
      <w:pPr>
        <w:jc w:val="center"/>
        <w:rPr>
          <w:sz w:val="32"/>
          <w:szCs w:val="32"/>
        </w:rPr>
      </w:pPr>
      <w:r w:rsidRPr="00DD2BE7">
        <w:rPr>
          <w:sz w:val="32"/>
          <w:szCs w:val="32"/>
        </w:rPr>
        <w:t>Technical specification for metal faced polyester (PET) sandwich panel curtain wall</w:t>
      </w:r>
    </w:p>
    <w:p w14:paraId="4A14B098" w14:textId="77777777" w:rsidR="00DD2BE7" w:rsidRPr="00DD2BE7" w:rsidRDefault="00DD2BE7" w:rsidP="00DD2BE7">
      <w:pPr>
        <w:jc w:val="center"/>
        <w:rPr>
          <w:szCs w:val="22"/>
          <w:lang w:val="x-none"/>
        </w:rPr>
      </w:pPr>
    </w:p>
    <w:p w14:paraId="16C7976E" w14:textId="77777777" w:rsidR="00DD2BE7" w:rsidRPr="00DD2BE7" w:rsidRDefault="00DD2BE7" w:rsidP="00DD2BE7">
      <w:pPr>
        <w:jc w:val="center"/>
        <w:rPr>
          <w:b/>
          <w:szCs w:val="21"/>
        </w:rPr>
      </w:pPr>
      <w:r w:rsidRPr="00DD2BE7">
        <w:rPr>
          <w:b/>
          <w:szCs w:val="21"/>
        </w:rPr>
        <w:t>T/CECS *** -20XX</w:t>
      </w:r>
    </w:p>
    <w:p w14:paraId="02091322" w14:textId="77777777" w:rsidR="00DD2BE7" w:rsidRPr="00DD2BE7" w:rsidRDefault="00DD2BE7" w:rsidP="00DD2BE7">
      <w:pPr>
        <w:jc w:val="center"/>
        <w:rPr>
          <w:b/>
          <w:szCs w:val="22"/>
        </w:rPr>
      </w:pPr>
    </w:p>
    <w:p w14:paraId="312FAD5C" w14:textId="77777777" w:rsidR="00DD2BE7" w:rsidRPr="00DD2BE7" w:rsidRDefault="00DD2BE7" w:rsidP="00DD2BE7">
      <w:pPr>
        <w:ind w:firstLineChars="1200" w:firstLine="2880"/>
        <w:rPr>
          <w:szCs w:val="22"/>
        </w:rPr>
      </w:pPr>
    </w:p>
    <w:p w14:paraId="0D1A6A22" w14:textId="77777777" w:rsidR="00DD2BE7" w:rsidRPr="00DD2BE7" w:rsidRDefault="00DD2BE7" w:rsidP="00DD2BE7">
      <w:pPr>
        <w:ind w:firstLineChars="1200" w:firstLine="2880"/>
        <w:rPr>
          <w:szCs w:val="22"/>
        </w:rPr>
      </w:pPr>
    </w:p>
    <w:p w14:paraId="49665E50" w14:textId="77777777" w:rsidR="00DD2BE7" w:rsidRPr="00DD2BE7" w:rsidRDefault="00DD2BE7" w:rsidP="00DD2BE7">
      <w:pPr>
        <w:ind w:firstLineChars="1200" w:firstLine="2880"/>
        <w:rPr>
          <w:szCs w:val="22"/>
        </w:rPr>
      </w:pPr>
    </w:p>
    <w:p w14:paraId="773CF33C" w14:textId="77777777" w:rsidR="00DD2BE7" w:rsidRPr="00DD2BE7" w:rsidRDefault="00DD2BE7" w:rsidP="00DD2BE7">
      <w:pPr>
        <w:ind w:firstLineChars="1200" w:firstLine="2880"/>
        <w:rPr>
          <w:szCs w:val="22"/>
        </w:rPr>
      </w:pPr>
    </w:p>
    <w:p w14:paraId="784C2C45" w14:textId="77777777" w:rsidR="00DD2BE7" w:rsidRPr="00DD2BE7" w:rsidRDefault="00DD2BE7" w:rsidP="00DD2BE7">
      <w:pPr>
        <w:ind w:firstLineChars="1200" w:firstLine="2880"/>
        <w:rPr>
          <w:szCs w:val="21"/>
        </w:rPr>
      </w:pPr>
      <w:r w:rsidRPr="00DD2BE7">
        <w:rPr>
          <w:szCs w:val="21"/>
        </w:rPr>
        <w:t>主编单位：</w:t>
      </w:r>
      <w:r w:rsidRPr="00DD2BE7">
        <w:rPr>
          <w:rFonts w:hint="eastAsia"/>
          <w:szCs w:val="21"/>
        </w:rPr>
        <w:t>中国建筑科学研究院有限公司</w:t>
      </w:r>
      <w:r w:rsidRPr="00DD2BE7">
        <w:rPr>
          <w:rFonts w:hint="eastAsia"/>
          <w:szCs w:val="21"/>
        </w:rPr>
        <w:t xml:space="preserve"> </w:t>
      </w:r>
    </w:p>
    <w:p w14:paraId="1D4B4D6D" w14:textId="77777777" w:rsidR="00DD2BE7" w:rsidRPr="00DD2BE7" w:rsidRDefault="00DD2BE7" w:rsidP="00DD2BE7">
      <w:pPr>
        <w:ind w:firstLineChars="1200" w:firstLine="2880"/>
        <w:rPr>
          <w:szCs w:val="21"/>
        </w:rPr>
      </w:pPr>
      <w:r w:rsidRPr="00DD2BE7">
        <w:rPr>
          <w:rFonts w:hint="eastAsia"/>
          <w:szCs w:val="21"/>
        </w:rPr>
        <w:t xml:space="preserve"> </w:t>
      </w:r>
      <w:r w:rsidRPr="00DD2BE7">
        <w:rPr>
          <w:szCs w:val="21"/>
        </w:rPr>
        <w:t xml:space="preserve">         </w:t>
      </w:r>
      <w:r w:rsidRPr="00DD2BE7">
        <w:rPr>
          <w:rFonts w:hint="eastAsia"/>
          <w:szCs w:val="21"/>
        </w:rPr>
        <w:t>汉班（天津）新材料有限公司</w:t>
      </w:r>
    </w:p>
    <w:p w14:paraId="6CE619E6" w14:textId="77777777" w:rsidR="00DD2BE7" w:rsidRPr="00DD2BE7" w:rsidRDefault="00DD2BE7" w:rsidP="00DD2BE7">
      <w:pPr>
        <w:ind w:firstLineChars="1200" w:firstLine="2880"/>
        <w:rPr>
          <w:szCs w:val="21"/>
        </w:rPr>
      </w:pPr>
      <w:r w:rsidRPr="00DD2BE7">
        <w:rPr>
          <w:szCs w:val="21"/>
        </w:rPr>
        <w:t>批准单位：中国工程建设标准化协会</w:t>
      </w:r>
    </w:p>
    <w:p w14:paraId="527C7B73" w14:textId="77777777" w:rsidR="00DD2BE7" w:rsidRPr="00DD2BE7" w:rsidRDefault="00DD2BE7" w:rsidP="00DD2BE7">
      <w:pPr>
        <w:ind w:firstLineChars="1200" w:firstLine="2880"/>
        <w:rPr>
          <w:szCs w:val="21"/>
        </w:rPr>
      </w:pPr>
      <w:r w:rsidRPr="00DD2BE7">
        <w:rPr>
          <w:szCs w:val="21"/>
        </w:rPr>
        <w:t>施行日期：</w:t>
      </w:r>
      <w:r w:rsidRPr="00DD2BE7">
        <w:rPr>
          <w:szCs w:val="21"/>
        </w:rPr>
        <w:t>20XX</w:t>
      </w:r>
      <w:r w:rsidRPr="00DD2BE7">
        <w:rPr>
          <w:szCs w:val="21"/>
        </w:rPr>
        <w:t>年</w:t>
      </w:r>
      <w:r w:rsidRPr="00DD2BE7">
        <w:rPr>
          <w:szCs w:val="21"/>
        </w:rPr>
        <w:t>××</w:t>
      </w:r>
      <w:r w:rsidRPr="00DD2BE7">
        <w:rPr>
          <w:szCs w:val="21"/>
        </w:rPr>
        <w:t>月</w:t>
      </w:r>
      <w:r w:rsidRPr="00DD2BE7">
        <w:rPr>
          <w:szCs w:val="21"/>
        </w:rPr>
        <w:t>××</w:t>
      </w:r>
      <w:r w:rsidRPr="00DD2BE7">
        <w:rPr>
          <w:szCs w:val="21"/>
        </w:rPr>
        <w:t>日</w:t>
      </w:r>
    </w:p>
    <w:p w14:paraId="0C98BE07" w14:textId="77777777" w:rsidR="00DD2BE7" w:rsidRPr="00DD2BE7" w:rsidRDefault="00DD2BE7" w:rsidP="00DD2BE7">
      <w:pPr>
        <w:jc w:val="center"/>
        <w:rPr>
          <w:szCs w:val="22"/>
        </w:rPr>
      </w:pPr>
    </w:p>
    <w:p w14:paraId="5ABEBE73" w14:textId="77777777" w:rsidR="00DD2BE7" w:rsidRPr="00DD2BE7" w:rsidRDefault="00DD2BE7" w:rsidP="00DD2BE7">
      <w:pPr>
        <w:jc w:val="center"/>
        <w:rPr>
          <w:szCs w:val="22"/>
        </w:rPr>
      </w:pPr>
    </w:p>
    <w:p w14:paraId="629D2C8C" w14:textId="77777777" w:rsidR="00DD2BE7" w:rsidRPr="00DD2BE7" w:rsidRDefault="00DD2BE7" w:rsidP="00DD2BE7">
      <w:pPr>
        <w:jc w:val="center"/>
        <w:rPr>
          <w:szCs w:val="22"/>
        </w:rPr>
      </w:pPr>
    </w:p>
    <w:p w14:paraId="42C2F0D8" w14:textId="77777777" w:rsidR="00DD2BE7" w:rsidRPr="00DD2BE7" w:rsidRDefault="00DD2BE7" w:rsidP="00DD2BE7">
      <w:pPr>
        <w:jc w:val="center"/>
        <w:rPr>
          <w:szCs w:val="22"/>
        </w:rPr>
      </w:pPr>
    </w:p>
    <w:p w14:paraId="156B0384" w14:textId="77777777" w:rsidR="00DD2BE7" w:rsidRPr="009D1539" w:rsidRDefault="00DD2BE7" w:rsidP="00DD2BE7">
      <w:pPr>
        <w:rPr>
          <w:szCs w:val="22"/>
        </w:rPr>
      </w:pPr>
    </w:p>
    <w:p w14:paraId="45728E15" w14:textId="77777777" w:rsidR="00DD2BE7" w:rsidRPr="00DD2BE7" w:rsidRDefault="00DD2BE7" w:rsidP="00DD2BE7">
      <w:pPr>
        <w:jc w:val="center"/>
        <w:rPr>
          <w:szCs w:val="21"/>
        </w:rPr>
      </w:pPr>
      <w:r w:rsidRPr="00DD2BE7">
        <w:rPr>
          <w:rFonts w:hint="eastAsia"/>
          <w:szCs w:val="21"/>
        </w:rPr>
        <w:t>XXXX</w:t>
      </w:r>
      <w:r w:rsidRPr="00DD2BE7">
        <w:rPr>
          <w:rFonts w:hint="eastAsia"/>
          <w:szCs w:val="21"/>
        </w:rPr>
        <w:t>出版社</w:t>
      </w:r>
    </w:p>
    <w:p w14:paraId="56C19F22" w14:textId="77777777" w:rsidR="00DD2BE7" w:rsidRPr="00DD2BE7" w:rsidRDefault="00DD2BE7" w:rsidP="00DD2BE7">
      <w:pPr>
        <w:widowControl/>
        <w:adjustRightInd w:val="0"/>
        <w:snapToGrid w:val="0"/>
        <w:jc w:val="center"/>
        <w:rPr>
          <w:rFonts w:ascii="宋体" w:hAnsi="宋体" w:cs="宋体"/>
          <w:b/>
          <w:kern w:val="44"/>
          <w:sz w:val="28"/>
          <w:szCs w:val="21"/>
        </w:rPr>
      </w:pPr>
      <w:r w:rsidRPr="00DD2BE7">
        <w:rPr>
          <w:rFonts w:hint="eastAsia"/>
          <w:szCs w:val="22"/>
        </w:rPr>
        <w:t>2</w:t>
      </w:r>
      <w:r w:rsidRPr="00DD2BE7">
        <w:rPr>
          <w:szCs w:val="22"/>
        </w:rPr>
        <w:t xml:space="preserve">023 </w:t>
      </w:r>
      <w:r w:rsidRPr="00DD2BE7">
        <w:rPr>
          <w:rFonts w:hint="eastAsia"/>
          <w:szCs w:val="22"/>
        </w:rPr>
        <w:t>北京</w:t>
      </w:r>
    </w:p>
    <w:p w14:paraId="13E707A5" w14:textId="77777777" w:rsidR="00A41F7D" w:rsidRDefault="00A41F7D" w:rsidP="00A41F7D">
      <w:pPr>
        <w:widowControl/>
        <w:spacing w:line="240" w:lineRule="auto"/>
        <w:jc w:val="center"/>
        <w:rPr>
          <w:b/>
          <w:bCs/>
          <w:sz w:val="28"/>
          <w:szCs w:val="28"/>
        </w:rPr>
        <w:sectPr w:rsidR="00A41F7D" w:rsidSect="00E25C2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4D2FDBFD" w14:textId="77777777" w:rsidR="00DD2BE7" w:rsidRPr="00DD2BE7" w:rsidRDefault="00DD2BE7" w:rsidP="00DD2BE7">
      <w:pPr>
        <w:spacing w:beforeLines="150" w:before="468" w:afterLines="150" w:after="468"/>
        <w:jc w:val="center"/>
        <w:rPr>
          <w:rFonts w:ascii="黑体" w:eastAsia="黑体"/>
          <w:b/>
          <w:sz w:val="28"/>
          <w:szCs w:val="28"/>
        </w:rPr>
      </w:pPr>
      <w:r w:rsidRPr="00DD2BE7">
        <w:rPr>
          <w:rFonts w:ascii="黑体" w:eastAsia="黑体" w:hint="eastAsia"/>
          <w:b/>
          <w:sz w:val="28"/>
          <w:szCs w:val="28"/>
        </w:rPr>
        <w:lastRenderedPageBreak/>
        <w:t>前   言</w:t>
      </w:r>
    </w:p>
    <w:p w14:paraId="4017511A" w14:textId="77777777" w:rsidR="00DD2BE7" w:rsidRPr="00DD2BE7" w:rsidRDefault="00DD2BE7" w:rsidP="00DD2BE7">
      <w:pPr>
        <w:ind w:firstLineChars="200" w:firstLine="480"/>
        <w:rPr>
          <w:bCs/>
          <w:szCs w:val="21"/>
        </w:rPr>
      </w:pPr>
      <w:r w:rsidRPr="00DD2BE7">
        <w:rPr>
          <w:bCs/>
          <w:szCs w:val="21"/>
        </w:rPr>
        <w:t>根据中国工程建设标准化协会《关于印发</w:t>
      </w:r>
      <w:r w:rsidRPr="00DD2BE7">
        <w:rPr>
          <w:rFonts w:hint="eastAsia"/>
          <w:bCs/>
          <w:szCs w:val="21"/>
        </w:rPr>
        <w:t>&lt;20</w:t>
      </w:r>
      <w:r w:rsidRPr="00DD2BE7">
        <w:rPr>
          <w:bCs/>
          <w:szCs w:val="21"/>
        </w:rPr>
        <w:t>22</w:t>
      </w:r>
      <w:r w:rsidRPr="00DD2BE7">
        <w:rPr>
          <w:bCs/>
          <w:szCs w:val="21"/>
        </w:rPr>
        <w:t>年第</w:t>
      </w:r>
      <w:r w:rsidRPr="00DD2BE7">
        <w:rPr>
          <w:rFonts w:hint="eastAsia"/>
          <w:bCs/>
          <w:szCs w:val="21"/>
        </w:rPr>
        <w:t>一</w:t>
      </w:r>
      <w:r w:rsidRPr="00DD2BE7">
        <w:rPr>
          <w:bCs/>
          <w:szCs w:val="21"/>
        </w:rPr>
        <w:t>批</w:t>
      </w:r>
      <w:r w:rsidRPr="00DD2BE7">
        <w:rPr>
          <w:rFonts w:hint="eastAsia"/>
          <w:bCs/>
          <w:szCs w:val="21"/>
        </w:rPr>
        <w:t>协会标准制订、修订计划</w:t>
      </w:r>
      <w:r w:rsidRPr="00DD2BE7">
        <w:rPr>
          <w:rFonts w:hint="eastAsia"/>
          <w:bCs/>
          <w:szCs w:val="21"/>
        </w:rPr>
        <w:t>&gt;</w:t>
      </w:r>
      <w:r w:rsidRPr="00DD2BE7">
        <w:rPr>
          <w:bCs/>
          <w:szCs w:val="21"/>
        </w:rPr>
        <w:t>的通知》</w:t>
      </w:r>
      <w:r w:rsidRPr="00DD2BE7">
        <w:rPr>
          <w:rFonts w:hint="eastAsia"/>
          <w:bCs/>
          <w:szCs w:val="21"/>
        </w:rPr>
        <w:t>（建标协字</w:t>
      </w:r>
      <w:r w:rsidRPr="00DD2BE7">
        <w:rPr>
          <w:rFonts w:hint="eastAsia"/>
          <w:bCs/>
          <w:szCs w:val="21"/>
        </w:rPr>
        <w:t>[20</w:t>
      </w:r>
      <w:r w:rsidRPr="00DD2BE7">
        <w:rPr>
          <w:bCs/>
          <w:szCs w:val="21"/>
        </w:rPr>
        <w:t>22</w:t>
      </w:r>
      <w:r w:rsidRPr="00DD2BE7">
        <w:rPr>
          <w:rFonts w:hint="eastAsia"/>
          <w:bCs/>
          <w:szCs w:val="21"/>
        </w:rPr>
        <w:t>]</w:t>
      </w:r>
      <w:r w:rsidRPr="00DD2BE7">
        <w:rPr>
          <w:bCs/>
          <w:szCs w:val="21"/>
        </w:rPr>
        <w:t>13</w:t>
      </w:r>
      <w:r w:rsidRPr="00DD2BE7">
        <w:rPr>
          <w:rFonts w:hint="eastAsia"/>
          <w:bCs/>
          <w:szCs w:val="21"/>
        </w:rPr>
        <w:t>号）</w:t>
      </w:r>
      <w:r w:rsidRPr="00DD2BE7">
        <w:rPr>
          <w:bCs/>
          <w:szCs w:val="21"/>
        </w:rPr>
        <w:t>的要求，</w:t>
      </w:r>
      <w:r w:rsidRPr="00DD2BE7">
        <w:rPr>
          <w:szCs w:val="21"/>
        </w:rPr>
        <w:t>编制组经广泛调查研究，认真总结实践经验，参考国内外有关标准，并在广泛征求意见的基础上，编制本规程。</w:t>
      </w:r>
    </w:p>
    <w:p w14:paraId="598F2444" w14:textId="77777777" w:rsidR="00DD2BE7" w:rsidRPr="00DD2BE7" w:rsidRDefault="00DD2BE7" w:rsidP="00DD2BE7">
      <w:pPr>
        <w:ind w:firstLineChars="200" w:firstLine="480"/>
        <w:rPr>
          <w:szCs w:val="21"/>
        </w:rPr>
      </w:pPr>
      <w:r w:rsidRPr="00DD2BE7">
        <w:rPr>
          <w:szCs w:val="21"/>
        </w:rPr>
        <w:t>本规程共分</w:t>
      </w:r>
      <w:r w:rsidRPr="00DD2BE7">
        <w:rPr>
          <w:rFonts w:hint="eastAsia"/>
          <w:szCs w:val="21"/>
        </w:rPr>
        <w:t>10</w:t>
      </w:r>
      <w:r w:rsidRPr="00DD2BE7">
        <w:rPr>
          <w:szCs w:val="21"/>
        </w:rPr>
        <w:t>章，主要技术内容</w:t>
      </w:r>
      <w:r w:rsidRPr="00DD2BE7">
        <w:rPr>
          <w:rFonts w:hint="eastAsia"/>
          <w:szCs w:val="21"/>
        </w:rPr>
        <w:t>包括</w:t>
      </w:r>
      <w:r w:rsidRPr="00DD2BE7">
        <w:rPr>
          <w:szCs w:val="21"/>
        </w:rPr>
        <w:t>：总则、术语</w:t>
      </w:r>
      <w:r w:rsidRPr="00DD2BE7">
        <w:rPr>
          <w:rFonts w:hint="eastAsia"/>
          <w:szCs w:val="21"/>
        </w:rPr>
        <w:t>和符号</w:t>
      </w:r>
      <w:r w:rsidRPr="00DD2BE7">
        <w:rPr>
          <w:szCs w:val="21"/>
        </w:rPr>
        <w:t>、</w:t>
      </w:r>
      <w:r w:rsidRPr="00DD2BE7">
        <w:rPr>
          <w:rFonts w:hint="eastAsia"/>
          <w:szCs w:val="21"/>
        </w:rPr>
        <w:t>基本规定、</w:t>
      </w:r>
      <w:r w:rsidRPr="00DD2BE7">
        <w:rPr>
          <w:szCs w:val="21"/>
        </w:rPr>
        <w:t>材料、</w:t>
      </w:r>
      <w:r w:rsidRPr="00DD2BE7">
        <w:rPr>
          <w:rFonts w:hint="eastAsia"/>
          <w:szCs w:val="21"/>
        </w:rPr>
        <w:t>建筑</w:t>
      </w:r>
      <w:r w:rsidRPr="00DD2BE7">
        <w:rPr>
          <w:szCs w:val="21"/>
        </w:rPr>
        <w:t>设计、</w:t>
      </w:r>
      <w:r w:rsidRPr="00DD2BE7">
        <w:rPr>
          <w:rFonts w:hint="eastAsia"/>
          <w:szCs w:val="21"/>
        </w:rPr>
        <w:t>结构设计、</w:t>
      </w:r>
      <w:r w:rsidRPr="00DD2BE7">
        <w:rPr>
          <w:szCs w:val="21"/>
        </w:rPr>
        <w:t>加工制作、安装施工、</w:t>
      </w:r>
      <w:r w:rsidRPr="00DD2BE7">
        <w:rPr>
          <w:rFonts w:hint="eastAsia"/>
          <w:szCs w:val="21"/>
        </w:rPr>
        <w:t>验收</w:t>
      </w:r>
      <w:r w:rsidRPr="00DD2BE7">
        <w:rPr>
          <w:szCs w:val="21"/>
        </w:rPr>
        <w:t>和保养与维护。</w:t>
      </w:r>
      <w:r w:rsidRPr="00DD2BE7">
        <w:rPr>
          <w:szCs w:val="21"/>
        </w:rPr>
        <w:t xml:space="preserve"> </w:t>
      </w:r>
    </w:p>
    <w:p w14:paraId="636F2C07" w14:textId="77777777" w:rsidR="00DD2BE7" w:rsidRPr="00DD2BE7" w:rsidRDefault="00DD2BE7" w:rsidP="00DD2BE7">
      <w:pPr>
        <w:ind w:firstLineChars="200" w:firstLine="480"/>
        <w:rPr>
          <w:szCs w:val="21"/>
        </w:rPr>
      </w:pPr>
      <w:r w:rsidRPr="00DD2BE7">
        <w:rPr>
          <w:rFonts w:hint="eastAsia"/>
          <w:szCs w:val="21"/>
        </w:rPr>
        <w:t>本规程的某些内容可能直接或间接涉及专利，本规程的发布机构不承担识别这些专利的责任。</w:t>
      </w:r>
    </w:p>
    <w:p w14:paraId="3AF8F4E4" w14:textId="24D4A7D5" w:rsidR="00DD2BE7" w:rsidRPr="00DD2BE7" w:rsidRDefault="00DD2BE7" w:rsidP="00DD2BE7">
      <w:pPr>
        <w:ind w:firstLineChars="200" w:firstLine="480"/>
        <w:rPr>
          <w:rFonts w:eastAsia="新宋体"/>
          <w:szCs w:val="21"/>
        </w:rPr>
      </w:pPr>
      <w:r w:rsidRPr="00DD2BE7">
        <w:rPr>
          <w:rFonts w:hint="eastAsia"/>
          <w:szCs w:val="21"/>
        </w:rPr>
        <w:t>本规程由中国工程建设标准化协会</w:t>
      </w:r>
      <w:r w:rsidR="003F46F0" w:rsidRPr="003F46F0">
        <w:rPr>
          <w:rFonts w:hint="eastAsia"/>
          <w:szCs w:val="21"/>
        </w:rPr>
        <w:t>建筑幕墙门窗专业委员会</w:t>
      </w:r>
      <w:r w:rsidRPr="00DD2BE7">
        <w:rPr>
          <w:rFonts w:hint="eastAsia"/>
          <w:szCs w:val="21"/>
        </w:rPr>
        <w:t>归口管理</w:t>
      </w:r>
      <w:r w:rsidRPr="00DD2BE7">
        <w:rPr>
          <w:szCs w:val="21"/>
        </w:rPr>
        <w:t>，由中国建筑科学研究院</w:t>
      </w:r>
      <w:r w:rsidRPr="00DD2BE7">
        <w:rPr>
          <w:rFonts w:hint="eastAsia"/>
          <w:szCs w:val="21"/>
        </w:rPr>
        <w:t>有限公司</w:t>
      </w:r>
      <w:r w:rsidRPr="00DD2BE7">
        <w:rPr>
          <w:szCs w:val="21"/>
        </w:rPr>
        <w:t>负责具体技术内容的解释。</w:t>
      </w:r>
      <w:r w:rsidRPr="00DD2BE7">
        <w:rPr>
          <w:rFonts w:hint="eastAsia"/>
          <w:szCs w:val="21"/>
        </w:rPr>
        <w:t>执行过程中，如有意见或建议，请反馈给</w:t>
      </w:r>
      <w:r w:rsidRPr="00DD2BE7">
        <w:rPr>
          <w:szCs w:val="21"/>
        </w:rPr>
        <w:t>中国建筑科学研究院</w:t>
      </w:r>
      <w:r w:rsidRPr="00DD2BE7">
        <w:rPr>
          <w:rFonts w:hint="eastAsia"/>
          <w:szCs w:val="21"/>
        </w:rPr>
        <w:t>有限公司</w:t>
      </w:r>
      <w:r w:rsidRPr="00DD2BE7">
        <w:rPr>
          <w:szCs w:val="21"/>
        </w:rPr>
        <w:t>（地址：北京市北三环东路</w:t>
      </w:r>
      <w:r w:rsidRPr="00DD2BE7">
        <w:rPr>
          <w:szCs w:val="21"/>
        </w:rPr>
        <w:t>30</w:t>
      </w:r>
      <w:r w:rsidRPr="00DD2BE7">
        <w:rPr>
          <w:szCs w:val="21"/>
        </w:rPr>
        <w:t>号，邮政编码：</w:t>
      </w:r>
      <w:r w:rsidRPr="00DD2BE7">
        <w:rPr>
          <w:szCs w:val="21"/>
        </w:rPr>
        <w:t>100013</w:t>
      </w:r>
      <w:r w:rsidRPr="00DD2BE7">
        <w:rPr>
          <w:szCs w:val="21"/>
        </w:rPr>
        <w:t>）。</w:t>
      </w:r>
    </w:p>
    <w:p w14:paraId="7BD79B54" w14:textId="77777777" w:rsidR="00DD2BE7" w:rsidRPr="00DD2BE7" w:rsidRDefault="00DD2BE7" w:rsidP="00DD2BE7">
      <w:pPr>
        <w:ind w:leftChars="199" w:left="2398" w:hangingChars="800" w:hanging="1920"/>
        <w:rPr>
          <w:szCs w:val="21"/>
        </w:rPr>
      </w:pPr>
      <w:r w:rsidRPr="00DD2BE7">
        <w:rPr>
          <w:rFonts w:cs="宋体" w:hint="eastAsia"/>
          <w:szCs w:val="21"/>
        </w:rPr>
        <w:t>主编单位：</w:t>
      </w:r>
      <w:r w:rsidRPr="00DD2BE7">
        <w:rPr>
          <w:szCs w:val="21"/>
        </w:rPr>
        <w:t xml:space="preserve"> </w:t>
      </w:r>
    </w:p>
    <w:p w14:paraId="196ED0D1" w14:textId="77777777" w:rsidR="00DD2BE7" w:rsidRPr="00DD2BE7" w:rsidRDefault="00DD2BE7" w:rsidP="00DD2BE7">
      <w:pPr>
        <w:spacing w:line="300" w:lineRule="auto"/>
        <w:ind w:right="560" w:firstLineChars="200" w:firstLine="480"/>
        <w:rPr>
          <w:rFonts w:hAnsi="宋体" w:cs="宋体"/>
          <w:kern w:val="0"/>
          <w:szCs w:val="21"/>
        </w:rPr>
      </w:pPr>
      <w:r w:rsidRPr="00DD2BE7">
        <w:rPr>
          <w:rFonts w:hAnsi="宋体" w:cs="宋体" w:hint="eastAsia"/>
          <w:kern w:val="0"/>
          <w:szCs w:val="21"/>
        </w:rPr>
        <w:t>参编单位：</w:t>
      </w:r>
    </w:p>
    <w:p w14:paraId="4B4D9999" w14:textId="77777777" w:rsidR="00DD2BE7" w:rsidRPr="00DD2BE7" w:rsidRDefault="00DD2BE7" w:rsidP="00DD2BE7">
      <w:pPr>
        <w:spacing w:line="300" w:lineRule="auto"/>
        <w:ind w:right="560" w:firstLineChars="200" w:firstLine="480"/>
        <w:rPr>
          <w:rFonts w:hAnsi="宋体" w:cs="宋体"/>
          <w:szCs w:val="21"/>
        </w:rPr>
      </w:pPr>
      <w:r w:rsidRPr="00DD2BE7">
        <w:rPr>
          <w:rFonts w:hAnsi="宋体" w:cs="宋体" w:hint="eastAsia"/>
          <w:szCs w:val="21"/>
        </w:rPr>
        <w:t>主要起草人：</w:t>
      </w:r>
    </w:p>
    <w:p w14:paraId="7B0A5AD8" w14:textId="77777777" w:rsidR="00DD2BE7" w:rsidRPr="00DD2BE7" w:rsidRDefault="00DD2BE7" w:rsidP="00DD2BE7">
      <w:pPr>
        <w:spacing w:line="300" w:lineRule="auto"/>
        <w:ind w:right="560" w:firstLineChars="200" w:firstLine="480"/>
        <w:rPr>
          <w:rFonts w:hAnsi="宋体" w:cs="宋体"/>
          <w:szCs w:val="21"/>
        </w:rPr>
      </w:pPr>
      <w:r w:rsidRPr="00DD2BE7">
        <w:rPr>
          <w:rFonts w:hAnsi="宋体" w:cs="宋体" w:hint="eastAsia"/>
          <w:szCs w:val="21"/>
        </w:rPr>
        <w:t>主要审查人：</w:t>
      </w:r>
    </w:p>
    <w:p w14:paraId="466C29C9" w14:textId="77777777" w:rsidR="00DD2BE7" w:rsidRPr="00DD2BE7" w:rsidRDefault="00DD2BE7" w:rsidP="00F34633">
      <w:pPr>
        <w:spacing w:line="240" w:lineRule="auto"/>
        <w:rPr>
          <w:b/>
          <w:bCs/>
          <w:sz w:val="28"/>
          <w:szCs w:val="28"/>
        </w:rPr>
      </w:pPr>
    </w:p>
    <w:p w14:paraId="3E8BEABF" w14:textId="77777777" w:rsidR="00DD2BE7" w:rsidRPr="00DD2BE7" w:rsidRDefault="00DD2BE7" w:rsidP="00DD2BE7">
      <w:pPr>
        <w:spacing w:line="240" w:lineRule="auto"/>
        <w:jc w:val="center"/>
        <w:rPr>
          <w:b/>
          <w:bCs/>
          <w:sz w:val="28"/>
          <w:szCs w:val="28"/>
        </w:rPr>
      </w:pPr>
    </w:p>
    <w:p w14:paraId="71B18FE4" w14:textId="77777777" w:rsidR="009D1539" w:rsidRDefault="009D1539" w:rsidP="009D1539">
      <w:pPr>
        <w:spacing w:line="240" w:lineRule="auto"/>
        <w:rPr>
          <w:b/>
          <w:bCs/>
          <w:sz w:val="28"/>
          <w:szCs w:val="28"/>
        </w:rPr>
        <w:sectPr w:rsidR="009D1539" w:rsidSect="00E25C29">
          <w:footerReference w:type="first" r:id="rId12"/>
          <w:pgSz w:w="11906" w:h="16838"/>
          <w:pgMar w:top="1440" w:right="1800" w:bottom="1440" w:left="1800" w:header="851" w:footer="992" w:gutter="0"/>
          <w:pgNumType w:start="1"/>
          <w:cols w:space="720"/>
          <w:titlePg/>
          <w:docGrid w:type="lines" w:linePitch="312"/>
        </w:sectPr>
      </w:pPr>
    </w:p>
    <w:p w14:paraId="1EE44FCE" w14:textId="506F8BAB" w:rsidR="00DD2BE7" w:rsidRPr="00DD2BE7" w:rsidRDefault="00DD2BE7" w:rsidP="00DD2BE7">
      <w:pPr>
        <w:spacing w:line="400" w:lineRule="exact"/>
        <w:jc w:val="center"/>
        <w:rPr>
          <w:b/>
          <w:bCs/>
          <w:sz w:val="28"/>
          <w:szCs w:val="28"/>
        </w:rPr>
      </w:pPr>
      <w:r w:rsidRPr="00DD2BE7">
        <w:rPr>
          <w:rFonts w:cs="宋体" w:hint="eastAsia"/>
          <w:b/>
          <w:bCs/>
          <w:sz w:val="28"/>
          <w:szCs w:val="28"/>
        </w:rPr>
        <w:lastRenderedPageBreak/>
        <w:t>目</w:t>
      </w:r>
      <w:r w:rsidRPr="00DD2BE7">
        <w:rPr>
          <w:b/>
          <w:bCs/>
          <w:sz w:val="28"/>
          <w:szCs w:val="28"/>
        </w:rPr>
        <w:t xml:space="preserve"> </w:t>
      </w:r>
      <w:r w:rsidR="00844B2F">
        <w:rPr>
          <w:b/>
          <w:bCs/>
          <w:sz w:val="28"/>
          <w:szCs w:val="28"/>
        </w:rPr>
        <w:t xml:space="preserve">  </w:t>
      </w:r>
      <w:r w:rsidRPr="00DD2BE7">
        <w:rPr>
          <w:rFonts w:cs="宋体"/>
          <w:b/>
          <w:bCs/>
          <w:sz w:val="28"/>
          <w:szCs w:val="28"/>
        </w:rPr>
        <w:t>次</w:t>
      </w:r>
    </w:p>
    <w:p w14:paraId="4E59B4BD" w14:textId="652B4E08" w:rsidR="00F34633" w:rsidRDefault="00DD2BE7">
      <w:pPr>
        <w:pStyle w:val="TOC1"/>
        <w:tabs>
          <w:tab w:val="right" w:leader="dot" w:pos="8296"/>
        </w:tabs>
        <w:rPr>
          <w:rFonts w:asciiTheme="minorHAnsi" w:eastAsiaTheme="minorEastAsia" w:hAnsiTheme="minorHAnsi" w:cstheme="minorBidi"/>
          <w:noProof/>
          <w:sz w:val="21"/>
          <w:szCs w:val="22"/>
        </w:rPr>
      </w:pPr>
      <w:r w:rsidRPr="00DD2BE7">
        <w:rPr>
          <w:bCs/>
          <w:szCs w:val="21"/>
        </w:rPr>
        <w:fldChar w:fldCharType="begin"/>
      </w:r>
      <w:r w:rsidRPr="00DD2BE7">
        <w:rPr>
          <w:bCs/>
          <w:szCs w:val="21"/>
        </w:rPr>
        <w:instrText xml:space="preserve"> TOC \o "1-2" \h \z \u </w:instrText>
      </w:r>
      <w:r w:rsidRPr="00DD2BE7">
        <w:rPr>
          <w:bCs/>
          <w:szCs w:val="21"/>
        </w:rPr>
        <w:fldChar w:fldCharType="separate"/>
      </w:r>
      <w:hyperlink w:anchor="_Toc131168307" w:history="1">
        <w:r w:rsidR="00F34633" w:rsidRPr="007A665C">
          <w:rPr>
            <w:rStyle w:val="afc"/>
            <w:noProof/>
          </w:rPr>
          <w:t xml:space="preserve">1  </w:t>
        </w:r>
        <w:r w:rsidR="00F34633" w:rsidRPr="007A665C">
          <w:rPr>
            <w:rStyle w:val="afc"/>
            <w:noProof/>
          </w:rPr>
          <w:t>总</w:t>
        </w:r>
        <w:r w:rsidR="00F34633" w:rsidRPr="007A665C">
          <w:rPr>
            <w:rStyle w:val="afc"/>
            <w:noProof/>
          </w:rPr>
          <w:t xml:space="preserve">  </w:t>
        </w:r>
        <w:r w:rsidR="00F34633" w:rsidRPr="007A665C">
          <w:rPr>
            <w:rStyle w:val="afc"/>
            <w:noProof/>
          </w:rPr>
          <w:t>则</w:t>
        </w:r>
        <w:r w:rsidR="00F34633">
          <w:rPr>
            <w:noProof/>
            <w:webHidden/>
          </w:rPr>
          <w:tab/>
        </w:r>
        <w:r w:rsidR="00F34633">
          <w:rPr>
            <w:noProof/>
            <w:webHidden/>
          </w:rPr>
          <w:fldChar w:fldCharType="begin"/>
        </w:r>
        <w:r w:rsidR="00F34633">
          <w:rPr>
            <w:noProof/>
            <w:webHidden/>
          </w:rPr>
          <w:instrText xml:space="preserve"> PAGEREF _Toc131168307 \h </w:instrText>
        </w:r>
        <w:r w:rsidR="00F34633">
          <w:rPr>
            <w:noProof/>
            <w:webHidden/>
          </w:rPr>
        </w:r>
        <w:r w:rsidR="00F34633">
          <w:rPr>
            <w:noProof/>
            <w:webHidden/>
          </w:rPr>
          <w:fldChar w:fldCharType="separate"/>
        </w:r>
        <w:r w:rsidR="00F34633">
          <w:rPr>
            <w:noProof/>
            <w:webHidden/>
          </w:rPr>
          <w:t>1</w:t>
        </w:r>
        <w:r w:rsidR="00F34633">
          <w:rPr>
            <w:noProof/>
            <w:webHidden/>
          </w:rPr>
          <w:fldChar w:fldCharType="end"/>
        </w:r>
      </w:hyperlink>
    </w:p>
    <w:p w14:paraId="627792E5" w14:textId="1404FE31"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08" w:history="1">
        <w:r w:rsidR="00F34633" w:rsidRPr="007A665C">
          <w:rPr>
            <w:rStyle w:val="afc"/>
            <w:noProof/>
          </w:rPr>
          <w:t xml:space="preserve">2  </w:t>
        </w:r>
        <w:r w:rsidR="00F34633" w:rsidRPr="007A665C">
          <w:rPr>
            <w:rStyle w:val="afc"/>
            <w:noProof/>
          </w:rPr>
          <w:t>术语与符号</w:t>
        </w:r>
        <w:r w:rsidR="00F34633">
          <w:rPr>
            <w:noProof/>
            <w:webHidden/>
          </w:rPr>
          <w:tab/>
        </w:r>
        <w:r w:rsidR="00F34633">
          <w:rPr>
            <w:noProof/>
            <w:webHidden/>
          </w:rPr>
          <w:fldChar w:fldCharType="begin"/>
        </w:r>
        <w:r w:rsidR="00F34633">
          <w:rPr>
            <w:noProof/>
            <w:webHidden/>
          </w:rPr>
          <w:instrText xml:space="preserve"> PAGEREF _Toc131168308 \h </w:instrText>
        </w:r>
        <w:r w:rsidR="00F34633">
          <w:rPr>
            <w:noProof/>
            <w:webHidden/>
          </w:rPr>
        </w:r>
        <w:r w:rsidR="00F34633">
          <w:rPr>
            <w:noProof/>
            <w:webHidden/>
          </w:rPr>
          <w:fldChar w:fldCharType="separate"/>
        </w:r>
        <w:r w:rsidR="00F34633">
          <w:rPr>
            <w:noProof/>
            <w:webHidden/>
          </w:rPr>
          <w:t>2</w:t>
        </w:r>
        <w:r w:rsidR="00F34633">
          <w:rPr>
            <w:noProof/>
            <w:webHidden/>
          </w:rPr>
          <w:fldChar w:fldCharType="end"/>
        </w:r>
      </w:hyperlink>
    </w:p>
    <w:p w14:paraId="204B4C09" w14:textId="793E634D"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09" w:history="1">
        <w:r w:rsidR="00F34633" w:rsidRPr="007A665C">
          <w:rPr>
            <w:rStyle w:val="afc"/>
            <w:noProof/>
          </w:rPr>
          <w:t xml:space="preserve">2.1  </w:t>
        </w:r>
        <w:r w:rsidR="00F34633" w:rsidRPr="007A665C">
          <w:rPr>
            <w:rStyle w:val="afc"/>
            <w:noProof/>
          </w:rPr>
          <w:t>术</w:t>
        </w:r>
        <w:r w:rsidR="00F34633" w:rsidRPr="007A665C">
          <w:rPr>
            <w:rStyle w:val="afc"/>
            <w:noProof/>
          </w:rPr>
          <w:t xml:space="preserve">  </w:t>
        </w:r>
        <w:r w:rsidR="00F34633" w:rsidRPr="007A665C">
          <w:rPr>
            <w:rStyle w:val="afc"/>
            <w:noProof/>
          </w:rPr>
          <w:t>语</w:t>
        </w:r>
        <w:r w:rsidR="00F34633">
          <w:rPr>
            <w:noProof/>
            <w:webHidden/>
          </w:rPr>
          <w:tab/>
        </w:r>
        <w:r w:rsidR="00F34633">
          <w:rPr>
            <w:noProof/>
            <w:webHidden/>
          </w:rPr>
          <w:fldChar w:fldCharType="begin"/>
        </w:r>
        <w:r w:rsidR="00F34633">
          <w:rPr>
            <w:noProof/>
            <w:webHidden/>
          </w:rPr>
          <w:instrText xml:space="preserve"> PAGEREF _Toc131168309 \h </w:instrText>
        </w:r>
        <w:r w:rsidR="00F34633">
          <w:rPr>
            <w:noProof/>
            <w:webHidden/>
          </w:rPr>
        </w:r>
        <w:r w:rsidR="00F34633">
          <w:rPr>
            <w:noProof/>
            <w:webHidden/>
          </w:rPr>
          <w:fldChar w:fldCharType="separate"/>
        </w:r>
        <w:r w:rsidR="00F34633">
          <w:rPr>
            <w:noProof/>
            <w:webHidden/>
          </w:rPr>
          <w:t>2</w:t>
        </w:r>
        <w:r w:rsidR="00F34633">
          <w:rPr>
            <w:noProof/>
            <w:webHidden/>
          </w:rPr>
          <w:fldChar w:fldCharType="end"/>
        </w:r>
      </w:hyperlink>
    </w:p>
    <w:p w14:paraId="03B0BDE1" w14:textId="2A5AA263"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10" w:history="1">
        <w:r w:rsidR="00F34633" w:rsidRPr="007A665C">
          <w:rPr>
            <w:rStyle w:val="afc"/>
            <w:noProof/>
          </w:rPr>
          <w:t xml:space="preserve">2.2  </w:t>
        </w:r>
        <w:r w:rsidR="00F34633" w:rsidRPr="007A665C">
          <w:rPr>
            <w:rStyle w:val="afc"/>
            <w:noProof/>
          </w:rPr>
          <w:t>符</w:t>
        </w:r>
        <w:r w:rsidR="00F34633" w:rsidRPr="007A665C">
          <w:rPr>
            <w:rStyle w:val="afc"/>
            <w:noProof/>
          </w:rPr>
          <w:t xml:space="preserve">  </w:t>
        </w:r>
        <w:r w:rsidR="00F34633" w:rsidRPr="007A665C">
          <w:rPr>
            <w:rStyle w:val="afc"/>
            <w:noProof/>
          </w:rPr>
          <w:t>号</w:t>
        </w:r>
        <w:r w:rsidR="00F34633">
          <w:rPr>
            <w:noProof/>
            <w:webHidden/>
          </w:rPr>
          <w:tab/>
        </w:r>
        <w:r w:rsidR="00F34633">
          <w:rPr>
            <w:noProof/>
            <w:webHidden/>
          </w:rPr>
          <w:fldChar w:fldCharType="begin"/>
        </w:r>
        <w:r w:rsidR="00F34633">
          <w:rPr>
            <w:noProof/>
            <w:webHidden/>
          </w:rPr>
          <w:instrText xml:space="preserve"> PAGEREF _Toc131168310 \h </w:instrText>
        </w:r>
        <w:r w:rsidR="00F34633">
          <w:rPr>
            <w:noProof/>
            <w:webHidden/>
          </w:rPr>
        </w:r>
        <w:r w:rsidR="00F34633">
          <w:rPr>
            <w:noProof/>
            <w:webHidden/>
          </w:rPr>
          <w:fldChar w:fldCharType="separate"/>
        </w:r>
        <w:r w:rsidR="00F34633">
          <w:rPr>
            <w:noProof/>
            <w:webHidden/>
          </w:rPr>
          <w:t>2</w:t>
        </w:r>
        <w:r w:rsidR="00F34633">
          <w:rPr>
            <w:noProof/>
            <w:webHidden/>
          </w:rPr>
          <w:fldChar w:fldCharType="end"/>
        </w:r>
      </w:hyperlink>
    </w:p>
    <w:p w14:paraId="2E711497" w14:textId="4EEF9225"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11" w:history="1">
        <w:r w:rsidR="00F34633" w:rsidRPr="007A665C">
          <w:rPr>
            <w:rStyle w:val="afc"/>
            <w:noProof/>
          </w:rPr>
          <w:t xml:space="preserve">3  </w:t>
        </w:r>
        <w:r w:rsidR="00F34633" w:rsidRPr="007A665C">
          <w:rPr>
            <w:rStyle w:val="afc"/>
            <w:noProof/>
          </w:rPr>
          <w:t>基本规定</w:t>
        </w:r>
        <w:r w:rsidR="00F34633">
          <w:rPr>
            <w:noProof/>
            <w:webHidden/>
          </w:rPr>
          <w:tab/>
        </w:r>
        <w:r w:rsidR="00F34633">
          <w:rPr>
            <w:noProof/>
            <w:webHidden/>
          </w:rPr>
          <w:fldChar w:fldCharType="begin"/>
        </w:r>
        <w:r w:rsidR="00F34633">
          <w:rPr>
            <w:noProof/>
            <w:webHidden/>
          </w:rPr>
          <w:instrText xml:space="preserve"> PAGEREF _Toc131168311 \h </w:instrText>
        </w:r>
        <w:r w:rsidR="00F34633">
          <w:rPr>
            <w:noProof/>
            <w:webHidden/>
          </w:rPr>
        </w:r>
        <w:r w:rsidR="00F34633">
          <w:rPr>
            <w:noProof/>
            <w:webHidden/>
          </w:rPr>
          <w:fldChar w:fldCharType="separate"/>
        </w:r>
        <w:r w:rsidR="00F34633">
          <w:rPr>
            <w:noProof/>
            <w:webHidden/>
          </w:rPr>
          <w:t>6</w:t>
        </w:r>
        <w:r w:rsidR="00F34633">
          <w:rPr>
            <w:noProof/>
            <w:webHidden/>
          </w:rPr>
          <w:fldChar w:fldCharType="end"/>
        </w:r>
      </w:hyperlink>
    </w:p>
    <w:p w14:paraId="432FB301" w14:textId="786E6E03"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12" w:history="1">
        <w:r w:rsidR="00F34633" w:rsidRPr="007A665C">
          <w:rPr>
            <w:rStyle w:val="afc"/>
            <w:noProof/>
          </w:rPr>
          <w:t xml:space="preserve">4  </w:t>
        </w:r>
        <w:r w:rsidR="00F34633" w:rsidRPr="007A665C">
          <w:rPr>
            <w:rStyle w:val="afc"/>
            <w:noProof/>
          </w:rPr>
          <w:t>材</w:t>
        </w:r>
        <w:r w:rsidR="00F34633" w:rsidRPr="007A665C">
          <w:rPr>
            <w:rStyle w:val="afc"/>
            <w:noProof/>
          </w:rPr>
          <w:t xml:space="preserve">  </w:t>
        </w:r>
        <w:r w:rsidR="00F34633" w:rsidRPr="007A665C">
          <w:rPr>
            <w:rStyle w:val="afc"/>
            <w:noProof/>
          </w:rPr>
          <w:t>料</w:t>
        </w:r>
        <w:r w:rsidR="00F34633">
          <w:rPr>
            <w:noProof/>
            <w:webHidden/>
          </w:rPr>
          <w:tab/>
        </w:r>
        <w:r w:rsidR="00F34633">
          <w:rPr>
            <w:noProof/>
            <w:webHidden/>
          </w:rPr>
          <w:fldChar w:fldCharType="begin"/>
        </w:r>
        <w:r w:rsidR="00F34633">
          <w:rPr>
            <w:noProof/>
            <w:webHidden/>
          </w:rPr>
          <w:instrText xml:space="preserve"> PAGEREF _Toc131168312 \h </w:instrText>
        </w:r>
        <w:r w:rsidR="00F34633">
          <w:rPr>
            <w:noProof/>
            <w:webHidden/>
          </w:rPr>
        </w:r>
        <w:r w:rsidR="00F34633">
          <w:rPr>
            <w:noProof/>
            <w:webHidden/>
          </w:rPr>
          <w:fldChar w:fldCharType="separate"/>
        </w:r>
        <w:r w:rsidR="00F34633">
          <w:rPr>
            <w:noProof/>
            <w:webHidden/>
          </w:rPr>
          <w:t>7</w:t>
        </w:r>
        <w:r w:rsidR="00F34633">
          <w:rPr>
            <w:noProof/>
            <w:webHidden/>
          </w:rPr>
          <w:fldChar w:fldCharType="end"/>
        </w:r>
      </w:hyperlink>
    </w:p>
    <w:p w14:paraId="17F31883" w14:textId="6F8E1A9E"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13" w:history="1">
        <w:r w:rsidR="00F34633" w:rsidRPr="007A665C">
          <w:rPr>
            <w:rStyle w:val="afc"/>
            <w:rFonts w:ascii="黑体" w:hAnsi="黑体"/>
            <w:noProof/>
          </w:rPr>
          <w:t xml:space="preserve">4.1  </w:t>
        </w:r>
        <w:r w:rsidR="00F34633" w:rsidRPr="007A665C">
          <w:rPr>
            <w:rStyle w:val="afc"/>
            <w:noProof/>
          </w:rPr>
          <w:t>金属面聚酯夹芯板</w:t>
        </w:r>
        <w:r w:rsidR="00F34633">
          <w:rPr>
            <w:noProof/>
            <w:webHidden/>
          </w:rPr>
          <w:tab/>
        </w:r>
        <w:r w:rsidR="00F34633">
          <w:rPr>
            <w:noProof/>
            <w:webHidden/>
          </w:rPr>
          <w:fldChar w:fldCharType="begin"/>
        </w:r>
        <w:r w:rsidR="00F34633">
          <w:rPr>
            <w:noProof/>
            <w:webHidden/>
          </w:rPr>
          <w:instrText xml:space="preserve"> PAGEREF _Toc131168313 \h </w:instrText>
        </w:r>
        <w:r w:rsidR="00F34633">
          <w:rPr>
            <w:noProof/>
            <w:webHidden/>
          </w:rPr>
        </w:r>
        <w:r w:rsidR="00F34633">
          <w:rPr>
            <w:noProof/>
            <w:webHidden/>
          </w:rPr>
          <w:fldChar w:fldCharType="separate"/>
        </w:r>
        <w:r w:rsidR="00F34633">
          <w:rPr>
            <w:noProof/>
            <w:webHidden/>
          </w:rPr>
          <w:t>7</w:t>
        </w:r>
        <w:r w:rsidR="00F34633">
          <w:rPr>
            <w:noProof/>
            <w:webHidden/>
          </w:rPr>
          <w:fldChar w:fldCharType="end"/>
        </w:r>
      </w:hyperlink>
    </w:p>
    <w:p w14:paraId="640029B0" w14:textId="5A6D989E"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14" w:history="1">
        <w:r w:rsidR="00F34633" w:rsidRPr="007A665C">
          <w:rPr>
            <w:rStyle w:val="afc"/>
            <w:rFonts w:ascii="黑体" w:hAnsi="黑体"/>
            <w:noProof/>
          </w:rPr>
          <w:t xml:space="preserve">4.2  </w:t>
        </w:r>
        <w:r w:rsidR="00F34633" w:rsidRPr="007A665C">
          <w:rPr>
            <w:rStyle w:val="afc"/>
            <w:noProof/>
          </w:rPr>
          <w:t>配套材料</w:t>
        </w:r>
        <w:r w:rsidR="00F34633">
          <w:rPr>
            <w:noProof/>
            <w:webHidden/>
          </w:rPr>
          <w:tab/>
        </w:r>
        <w:r w:rsidR="00F34633">
          <w:rPr>
            <w:noProof/>
            <w:webHidden/>
          </w:rPr>
          <w:fldChar w:fldCharType="begin"/>
        </w:r>
        <w:r w:rsidR="00F34633">
          <w:rPr>
            <w:noProof/>
            <w:webHidden/>
          </w:rPr>
          <w:instrText xml:space="preserve"> PAGEREF _Toc131168314 \h </w:instrText>
        </w:r>
        <w:r w:rsidR="00F34633">
          <w:rPr>
            <w:noProof/>
            <w:webHidden/>
          </w:rPr>
        </w:r>
        <w:r w:rsidR="00F34633">
          <w:rPr>
            <w:noProof/>
            <w:webHidden/>
          </w:rPr>
          <w:fldChar w:fldCharType="separate"/>
        </w:r>
        <w:r w:rsidR="00F34633">
          <w:rPr>
            <w:noProof/>
            <w:webHidden/>
          </w:rPr>
          <w:t>9</w:t>
        </w:r>
        <w:r w:rsidR="00F34633">
          <w:rPr>
            <w:noProof/>
            <w:webHidden/>
          </w:rPr>
          <w:fldChar w:fldCharType="end"/>
        </w:r>
      </w:hyperlink>
    </w:p>
    <w:p w14:paraId="754C2571" w14:textId="6BA78994"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15" w:history="1">
        <w:r w:rsidR="00F34633" w:rsidRPr="007A665C">
          <w:rPr>
            <w:rStyle w:val="afc"/>
            <w:noProof/>
          </w:rPr>
          <w:t xml:space="preserve">5  </w:t>
        </w:r>
        <w:r w:rsidR="00F34633" w:rsidRPr="007A665C">
          <w:rPr>
            <w:rStyle w:val="afc"/>
            <w:noProof/>
          </w:rPr>
          <w:t>建筑设计</w:t>
        </w:r>
        <w:r w:rsidR="00F34633">
          <w:rPr>
            <w:noProof/>
            <w:webHidden/>
          </w:rPr>
          <w:tab/>
        </w:r>
        <w:r w:rsidR="00F34633">
          <w:rPr>
            <w:noProof/>
            <w:webHidden/>
          </w:rPr>
          <w:fldChar w:fldCharType="begin"/>
        </w:r>
        <w:r w:rsidR="00F34633">
          <w:rPr>
            <w:noProof/>
            <w:webHidden/>
          </w:rPr>
          <w:instrText xml:space="preserve"> PAGEREF _Toc131168315 \h </w:instrText>
        </w:r>
        <w:r w:rsidR="00F34633">
          <w:rPr>
            <w:noProof/>
            <w:webHidden/>
          </w:rPr>
        </w:r>
        <w:r w:rsidR="00F34633">
          <w:rPr>
            <w:noProof/>
            <w:webHidden/>
          </w:rPr>
          <w:fldChar w:fldCharType="separate"/>
        </w:r>
        <w:r w:rsidR="00F34633">
          <w:rPr>
            <w:noProof/>
            <w:webHidden/>
          </w:rPr>
          <w:t>10</w:t>
        </w:r>
        <w:r w:rsidR="00F34633">
          <w:rPr>
            <w:noProof/>
            <w:webHidden/>
          </w:rPr>
          <w:fldChar w:fldCharType="end"/>
        </w:r>
      </w:hyperlink>
    </w:p>
    <w:p w14:paraId="05455E75" w14:textId="20944C99"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16" w:history="1">
        <w:r w:rsidR="00F34633" w:rsidRPr="007A665C">
          <w:rPr>
            <w:rStyle w:val="afc"/>
            <w:noProof/>
          </w:rPr>
          <w:t xml:space="preserve">5.1  </w:t>
        </w:r>
        <w:r w:rsidR="00F34633" w:rsidRPr="007A665C">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_Toc131168316 \h </w:instrText>
        </w:r>
        <w:r w:rsidR="00F34633">
          <w:rPr>
            <w:noProof/>
            <w:webHidden/>
          </w:rPr>
        </w:r>
        <w:r w:rsidR="00F34633">
          <w:rPr>
            <w:noProof/>
            <w:webHidden/>
          </w:rPr>
          <w:fldChar w:fldCharType="separate"/>
        </w:r>
        <w:r w:rsidR="00F34633">
          <w:rPr>
            <w:noProof/>
            <w:webHidden/>
          </w:rPr>
          <w:t>10</w:t>
        </w:r>
        <w:r w:rsidR="00F34633">
          <w:rPr>
            <w:noProof/>
            <w:webHidden/>
          </w:rPr>
          <w:fldChar w:fldCharType="end"/>
        </w:r>
      </w:hyperlink>
    </w:p>
    <w:p w14:paraId="51457277" w14:textId="4B2002AF"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17" w:history="1">
        <w:r w:rsidR="00F34633" w:rsidRPr="007A665C">
          <w:rPr>
            <w:rStyle w:val="afc"/>
            <w:noProof/>
          </w:rPr>
          <w:t xml:space="preserve">5.2  </w:t>
        </w:r>
        <w:r w:rsidR="00F34633" w:rsidRPr="007A665C">
          <w:rPr>
            <w:rStyle w:val="afc"/>
            <w:noProof/>
          </w:rPr>
          <w:t>性能设计和检测要求</w:t>
        </w:r>
        <w:r w:rsidR="00F34633">
          <w:rPr>
            <w:noProof/>
            <w:webHidden/>
          </w:rPr>
          <w:tab/>
        </w:r>
        <w:r w:rsidR="00F34633">
          <w:rPr>
            <w:noProof/>
            <w:webHidden/>
          </w:rPr>
          <w:fldChar w:fldCharType="begin"/>
        </w:r>
        <w:r w:rsidR="00F34633">
          <w:rPr>
            <w:noProof/>
            <w:webHidden/>
          </w:rPr>
          <w:instrText xml:space="preserve"> PAGEREF _Toc131168317 \h </w:instrText>
        </w:r>
        <w:r w:rsidR="00F34633">
          <w:rPr>
            <w:noProof/>
            <w:webHidden/>
          </w:rPr>
        </w:r>
        <w:r w:rsidR="00F34633">
          <w:rPr>
            <w:noProof/>
            <w:webHidden/>
          </w:rPr>
          <w:fldChar w:fldCharType="separate"/>
        </w:r>
        <w:r w:rsidR="00F34633">
          <w:rPr>
            <w:noProof/>
            <w:webHidden/>
          </w:rPr>
          <w:t>10</w:t>
        </w:r>
        <w:r w:rsidR="00F34633">
          <w:rPr>
            <w:noProof/>
            <w:webHidden/>
          </w:rPr>
          <w:fldChar w:fldCharType="end"/>
        </w:r>
      </w:hyperlink>
    </w:p>
    <w:p w14:paraId="70450F67" w14:textId="2E3D3435"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18" w:history="1">
        <w:r w:rsidR="00F34633" w:rsidRPr="007A665C">
          <w:rPr>
            <w:rStyle w:val="afc"/>
            <w:noProof/>
          </w:rPr>
          <w:t xml:space="preserve">5.3  </w:t>
        </w:r>
        <w:r w:rsidR="00F34633" w:rsidRPr="007A665C">
          <w:rPr>
            <w:rStyle w:val="afc"/>
            <w:noProof/>
          </w:rPr>
          <w:t>构造设计</w:t>
        </w:r>
        <w:r w:rsidR="00F34633">
          <w:rPr>
            <w:noProof/>
            <w:webHidden/>
          </w:rPr>
          <w:tab/>
        </w:r>
        <w:r w:rsidR="00F34633">
          <w:rPr>
            <w:noProof/>
            <w:webHidden/>
          </w:rPr>
          <w:fldChar w:fldCharType="begin"/>
        </w:r>
        <w:r w:rsidR="00F34633">
          <w:rPr>
            <w:noProof/>
            <w:webHidden/>
          </w:rPr>
          <w:instrText xml:space="preserve"> PAGEREF _Toc131168318 \h </w:instrText>
        </w:r>
        <w:r w:rsidR="00F34633">
          <w:rPr>
            <w:noProof/>
            <w:webHidden/>
          </w:rPr>
        </w:r>
        <w:r w:rsidR="00F34633">
          <w:rPr>
            <w:noProof/>
            <w:webHidden/>
          </w:rPr>
          <w:fldChar w:fldCharType="separate"/>
        </w:r>
        <w:r w:rsidR="00F34633">
          <w:rPr>
            <w:noProof/>
            <w:webHidden/>
          </w:rPr>
          <w:t>10</w:t>
        </w:r>
        <w:r w:rsidR="00F34633">
          <w:rPr>
            <w:noProof/>
            <w:webHidden/>
          </w:rPr>
          <w:fldChar w:fldCharType="end"/>
        </w:r>
      </w:hyperlink>
    </w:p>
    <w:p w14:paraId="246CC9E5" w14:textId="4E9FFB5E"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19" w:history="1">
        <w:r w:rsidR="00F34633" w:rsidRPr="007A665C">
          <w:rPr>
            <w:rStyle w:val="afc"/>
            <w:noProof/>
          </w:rPr>
          <w:t xml:space="preserve">5.4  </w:t>
        </w:r>
        <w:r w:rsidR="00F34633" w:rsidRPr="007A665C">
          <w:rPr>
            <w:rStyle w:val="afc"/>
            <w:noProof/>
          </w:rPr>
          <w:t>热工、防火和防雷设计</w:t>
        </w:r>
        <w:r w:rsidR="00F34633">
          <w:rPr>
            <w:noProof/>
            <w:webHidden/>
          </w:rPr>
          <w:tab/>
        </w:r>
        <w:r w:rsidR="00F34633">
          <w:rPr>
            <w:noProof/>
            <w:webHidden/>
          </w:rPr>
          <w:fldChar w:fldCharType="begin"/>
        </w:r>
        <w:r w:rsidR="00F34633">
          <w:rPr>
            <w:noProof/>
            <w:webHidden/>
          </w:rPr>
          <w:instrText xml:space="preserve"> PAGEREF _Toc131168319 \h </w:instrText>
        </w:r>
        <w:r w:rsidR="00F34633">
          <w:rPr>
            <w:noProof/>
            <w:webHidden/>
          </w:rPr>
        </w:r>
        <w:r w:rsidR="00F34633">
          <w:rPr>
            <w:noProof/>
            <w:webHidden/>
          </w:rPr>
          <w:fldChar w:fldCharType="separate"/>
        </w:r>
        <w:r w:rsidR="00F34633">
          <w:rPr>
            <w:noProof/>
            <w:webHidden/>
          </w:rPr>
          <w:t>11</w:t>
        </w:r>
        <w:r w:rsidR="00F34633">
          <w:rPr>
            <w:noProof/>
            <w:webHidden/>
          </w:rPr>
          <w:fldChar w:fldCharType="end"/>
        </w:r>
      </w:hyperlink>
    </w:p>
    <w:p w14:paraId="7C8A2A2F" w14:textId="2CACABA3"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20" w:history="1">
        <w:r w:rsidR="00F34633" w:rsidRPr="007A665C">
          <w:rPr>
            <w:rStyle w:val="afc"/>
            <w:noProof/>
          </w:rPr>
          <w:t xml:space="preserve">6  </w:t>
        </w:r>
        <w:r w:rsidR="00F34633" w:rsidRPr="007A665C">
          <w:rPr>
            <w:rStyle w:val="afc"/>
            <w:noProof/>
          </w:rPr>
          <w:t>结构设计</w:t>
        </w:r>
        <w:r w:rsidR="00F34633">
          <w:rPr>
            <w:noProof/>
            <w:webHidden/>
          </w:rPr>
          <w:tab/>
        </w:r>
        <w:r w:rsidR="00F34633">
          <w:rPr>
            <w:noProof/>
            <w:webHidden/>
          </w:rPr>
          <w:fldChar w:fldCharType="begin"/>
        </w:r>
        <w:r w:rsidR="00F34633">
          <w:rPr>
            <w:noProof/>
            <w:webHidden/>
          </w:rPr>
          <w:instrText xml:space="preserve"> PAGEREF _Toc131168320 \h </w:instrText>
        </w:r>
        <w:r w:rsidR="00F34633">
          <w:rPr>
            <w:noProof/>
            <w:webHidden/>
          </w:rPr>
        </w:r>
        <w:r w:rsidR="00F34633">
          <w:rPr>
            <w:noProof/>
            <w:webHidden/>
          </w:rPr>
          <w:fldChar w:fldCharType="separate"/>
        </w:r>
        <w:r w:rsidR="00F34633">
          <w:rPr>
            <w:noProof/>
            <w:webHidden/>
          </w:rPr>
          <w:t>13</w:t>
        </w:r>
        <w:r w:rsidR="00F34633">
          <w:rPr>
            <w:noProof/>
            <w:webHidden/>
          </w:rPr>
          <w:fldChar w:fldCharType="end"/>
        </w:r>
      </w:hyperlink>
    </w:p>
    <w:p w14:paraId="5B813EAA" w14:textId="2D5B5C82"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21" w:history="1">
        <w:r w:rsidR="00F34633" w:rsidRPr="007A665C">
          <w:rPr>
            <w:rStyle w:val="afc"/>
            <w:noProof/>
          </w:rPr>
          <w:t xml:space="preserve">6.1  </w:t>
        </w:r>
        <w:r w:rsidR="00F34633" w:rsidRPr="007A665C">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_Toc131168321 \h </w:instrText>
        </w:r>
        <w:r w:rsidR="00F34633">
          <w:rPr>
            <w:noProof/>
            <w:webHidden/>
          </w:rPr>
        </w:r>
        <w:r w:rsidR="00F34633">
          <w:rPr>
            <w:noProof/>
            <w:webHidden/>
          </w:rPr>
          <w:fldChar w:fldCharType="separate"/>
        </w:r>
        <w:r w:rsidR="00F34633">
          <w:rPr>
            <w:noProof/>
            <w:webHidden/>
          </w:rPr>
          <w:t>13</w:t>
        </w:r>
        <w:r w:rsidR="00F34633">
          <w:rPr>
            <w:noProof/>
            <w:webHidden/>
          </w:rPr>
          <w:fldChar w:fldCharType="end"/>
        </w:r>
      </w:hyperlink>
    </w:p>
    <w:p w14:paraId="084DE7B0" w14:textId="647BCD54"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22" w:history="1">
        <w:r w:rsidR="00F34633" w:rsidRPr="007A665C">
          <w:rPr>
            <w:rStyle w:val="afc"/>
            <w:noProof/>
          </w:rPr>
          <w:t xml:space="preserve">6.2  </w:t>
        </w:r>
        <w:r w:rsidR="00F34633" w:rsidRPr="007A665C">
          <w:rPr>
            <w:rStyle w:val="afc"/>
            <w:noProof/>
          </w:rPr>
          <w:t>材料力学性能与物理性能</w:t>
        </w:r>
        <w:r w:rsidR="00F34633">
          <w:rPr>
            <w:noProof/>
            <w:webHidden/>
          </w:rPr>
          <w:tab/>
        </w:r>
        <w:r w:rsidR="00F34633">
          <w:rPr>
            <w:noProof/>
            <w:webHidden/>
          </w:rPr>
          <w:fldChar w:fldCharType="begin"/>
        </w:r>
        <w:r w:rsidR="00F34633">
          <w:rPr>
            <w:noProof/>
            <w:webHidden/>
          </w:rPr>
          <w:instrText xml:space="preserve"> PAGEREF _Toc131168322 \h </w:instrText>
        </w:r>
        <w:r w:rsidR="00F34633">
          <w:rPr>
            <w:noProof/>
            <w:webHidden/>
          </w:rPr>
        </w:r>
        <w:r w:rsidR="00F34633">
          <w:rPr>
            <w:noProof/>
            <w:webHidden/>
          </w:rPr>
          <w:fldChar w:fldCharType="separate"/>
        </w:r>
        <w:r w:rsidR="00F34633">
          <w:rPr>
            <w:noProof/>
            <w:webHidden/>
          </w:rPr>
          <w:t>13</w:t>
        </w:r>
        <w:r w:rsidR="00F34633">
          <w:rPr>
            <w:noProof/>
            <w:webHidden/>
          </w:rPr>
          <w:fldChar w:fldCharType="end"/>
        </w:r>
      </w:hyperlink>
    </w:p>
    <w:p w14:paraId="2FBDFBF1" w14:textId="6E0630F9"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23" w:history="1">
        <w:r w:rsidR="00F34633" w:rsidRPr="007A665C">
          <w:rPr>
            <w:rStyle w:val="afc"/>
            <w:noProof/>
          </w:rPr>
          <w:t xml:space="preserve">6.3  </w:t>
        </w:r>
        <w:r w:rsidR="00F34633" w:rsidRPr="007A665C">
          <w:rPr>
            <w:rStyle w:val="afc"/>
            <w:noProof/>
          </w:rPr>
          <w:t>作用与作用组合</w:t>
        </w:r>
        <w:r w:rsidR="00F34633">
          <w:rPr>
            <w:noProof/>
            <w:webHidden/>
          </w:rPr>
          <w:tab/>
        </w:r>
        <w:r w:rsidR="00F34633">
          <w:rPr>
            <w:noProof/>
            <w:webHidden/>
          </w:rPr>
          <w:fldChar w:fldCharType="begin"/>
        </w:r>
        <w:r w:rsidR="00F34633">
          <w:rPr>
            <w:noProof/>
            <w:webHidden/>
          </w:rPr>
          <w:instrText xml:space="preserve"> PAGEREF _Toc131168323 \h </w:instrText>
        </w:r>
        <w:r w:rsidR="00F34633">
          <w:rPr>
            <w:noProof/>
            <w:webHidden/>
          </w:rPr>
        </w:r>
        <w:r w:rsidR="00F34633">
          <w:rPr>
            <w:noProof/>
            <w:webHidden/>
          </w:rPr>
          <w:fldChar w:fldCharType="separate"/>
        </w:r>
        <w:r w:rsidR="00F34633">
          <w:rPr>
            <w:noProof/>
            <w:webHidden/>
          </w:rPr>
          <w:t>15</w:t>
        </w:r>
        <w:r w:rsidR="00F34633">
          <w:rPr>
            <w:noProof/>
            <w:webHidden/>
          </w:rPr>
          <w:fldChar w:fldCharType="end"/>
        </w:r>
      </w:hyperlink>
    </w:p>
    <w:p w14:paraId="26771E73" w14:textId="04971981"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24" w:history="1">
        <w:r w:rsidR="00F34633" w:rsidRPr="007A665C">
          <w:rPr>
            <w:rStyle w:val="afc"/>
            <w:noProof/>
          </w:rPr>
          <w:t xml:space="preserve">6.4  </w:t>
        </w:r>
        <w:r w:rsidR="00F34633" w:rsidRPr="007A665C">
          <w:rPr>
            <w:rStyle w:val="afc"/>
            <w:noProof/>
          </w:rPr>
          <w:t>与主体结构连接设计</w:t>
        </w:r>
        <w:r w:rsidR="00F34633">
          <w:rPr>
            <w:noProof/>
            <w:webHidden/>
          </w:rPr>
          <w:tab/>
        </w:r>
        <w:r w:rsidR="00F34633">
          <w:rPr>
            <w:noProof/>
            <w:webHidden/>
          </w:rPr>
          <w:fldChar w:fldCharType="begin"/>
        </w:r>
        <w:r w:rsidR="00F34633">
          <w:rPr>
            <w:noProof/>
            <w:webHidden/>
          </w:rPr>
          <w:instrText xml:space="preserve"> PAGEREF _Toc131168324 \h </w:instrText>
        </w:r>
        <w:r w:rsidR="00F34633">
          <w:rPr>
            <w:noProof/>
            <w:webHidden/>
          </w:rPr>
        </w:r>
        <w:r w:rsidR="00F34633">
          <w:rPr>
            <w:noProof/>
            <w:webHidden/>
          </w:rPr>
          <w:fldChar w:fldCharType="separate"/>
        </w:r>
        <w:r w:rsidR="00F34633">
          <w:rPr>
            <w:noProof/>
            <w:webHidden/>
          </w:rPr>
          <w:t>17</w:t>
        </w:r>
        <w:r w:rsidR="00F34633">
          <w:rPr>
            <w:noProof/>
            <w:webHidden/>
          </w:rPr>
          <w:fldChar w:fldCharType="end"/>
        </w:r>
      </w:hyperlink>
    </w:p>
    <w:p w14:paraId="42D7E9B5" w14:textId="79BEF2F8"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25" w:history="1">
        <w:r w:rsidR="00F34633" w:rsidRPr="007A665C">
          <w:rPr>
            <w:rStyle w:val="afc"/>
            <w:noProof/>
          </w:rPr>
          <w:t xml:space="preserve">6.5  </w:t>
        </w:r>
        <w:r w:rsidR="00F34633" w:rsidRPr="007A665C">
          <w:rPr>
            <w:rStyle w:val="afc"/>
            <w:noProof/>
          </w:rPr>
          <w:t>金属面聚酯夹芯板计算</w:t>
        </w:r>
        <w:r w:rsidR="00F34633">
          <w:rPr>
            <w:noProof/>
            <w:webHidden/>
          </w:rPr>
          <w:tab/>
        </w:r>
        <w:r w:rsidR="00F34633">
          <w:rPr>
            <w:noProof/>
            <w:webHidden/>
          </w:rPr>
          <w:fldChar w:fldCharType="begin"/>
        </w:r>
        <w:r w:rsidR="00F34633">
          <w:rPr>
            <w:noProof/>
            <w:webHidden/>
          </w:rPr>
          <w:instrText xml:space="preserve"> PAGEREF _Toc131168325 \h </w:instrText>
        </w:r>
        <w:r w:rsidR="00F34633">
          <w:rPr>
            <w:noProof/>
            <w:webHidden/>
          </w:rPr>
        </w:r>
        <w:r w:rsidR="00F34633">
          <w:rPr>
            <w:noProof/>
            <w:webHidden/>
          </w:rPr>
          <w:fldChar w:fldCharType="separate"/>
        </w:r>
        <w:r w:rsidR="00F34633">
          <w:rPr>
            <w:noProof/>
            <w:webHidden/>
          </w:rPr>
          <w:t>18</w:t>
        </w:r>
        <w:r w:rsidR="00F34633">
          <w:rPr>
            <w:noProof/>
            <w:webHidden/>
          </w:rPr>
          <w:fldChar w:fldCharType="end"/>
        </w:r>
      </w:hyperlink>
    </w:p>
    <w:p w14:paraId="702DACFA" w14:textId="460C945A"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26" w:history="1">
        <w:r w:rsidR="00F34633" w:rsidRPr="007A665C">
          <w:rPr>
            <w:rStyle w:val="afc"/>
            <w:noProof/>
          </w:rPr>
          <w:t xml:space="preserve">6.6  </w:t>
        </w:r>
        <w:r w:rsidR="00F34633" w:rsidRPr="007A665C">
          <w:rPr>
            <w:rStyle w:val="afc"/>
            <w:noProof/>
          </w:rPr>
          <w:t>龙骨设计</w:t>
        </w:r>
        <w:r w:rsidR="00F34633">
          <w:rPr>
            <w:noProof/>
            <w:webHidden/>
          </w:rPr>
          <w:tab/>
        </w:r>
        <w:r w:rsidR="00F34633">
          <w:rPr>
            <w:noProof/>
            <w:webHidden/>
          </w:rPr>
          <w:fldChar w:fldCharType="begin"/>
        </w:r>
        <w:r w:rsidR="00F34633">
          <w:rPr>
            <w:noProof/>
            <w:webHidden/>
          </w:rPr>
          <w:instrText xml:space="preserve"> PAGEREF _Toc131168326 \h </w:instrText>
        </w:r>
        <w:r w:rsidR="00F34633">
          <w:rPr>
            <w:noProof/>
            <w:webHidden/>
          </w:rPr>
        </w:r>
        <w:r w:rsidR="00F34633">
          <w:rPr>
            <w:noProof/>
            <w:webHidden/>
          </w:rPr>
          <w:fldChar w:fldCharType="separate"/>
        </w:r>
        <w:r w:rsidR="00F34633">
          <w:rPr>
            <w:noProof/>
            <w:webHidden/>
          </w:rPr>
          <w:t>23</w:t>
        </w:r>
        <w:r w:rsidR="00F34633">
          <w:rPr>
            <w:noProof/>
            <w:webHidden/>
          </w:rPr>
          <w:fldChar w:fldCharType="end"/>
        </w:r>
      </w:hyperlink>
    </w:p>
    <w:p w14:paraId="2351E610" w14:textId="0809FE1B"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27" w:history="1">
        <w:r w:rsidR="00F34633" w:rsidRPr="007A665C">
          <w:rPr>
            <w:rStyle w:val="afc"/>
            <w:noProof/>
          </w:rPr>
          <w:t xml:space="preserve">7  </w:t>
        </w:r>
        <w:r w:rsidR="00F34633" w:rsidRPr="007A665C">
          <w:rPr>
            <w:rStyle w:val="afc"/>
            <w:noProof/>
          </w:rPr>
          <w:t>加工制作</w:t>
        </w:r>
        <w:r w:rsidR="00F34633">
          <w:rPr>
            <w:noProof/>
            <w:webHidden/>
          </w:rPr>
          <w:tab/>
        </w:r>
        <w:r w:rsidR="00F34633">
          <w:rPr>
            <w:noProof/>
            <w:webHidden/>
          </w:rPr>
          <w:fldChar w:fldCharType="begin"/>
        </w:r>
        <w:r w:rsidR="00F34633">
          <w:rPr>
            <w:noProof/>
            <w:webHidden/>
          </w:rPr>
          <w:instrText xml:space="preserve"> PAGEREF _Toc131168327 \h </w:instrText>
        </w:r>
        <w:r w:rsidR="00F34633">
          <w:rPr>
            <w:noProof/>
            <w:webHidden/>
          </w:rPr>
        </w:r>
        <w:r w:rsidR="00F34633">
          <w:rPr>
            <w:noProof/>
            <w:webHidden/>
          </w:rPr>
          <w:fldChar w:fldCharType="separate"/>
        </w:r>
        <w:r w:rsidR="00F34633">
          <w:rPr>
            <w:noProof/>
            <w:webHidden/>
          </w:rPr>
          <w:t>27</w:t>
        </w:r>
        <w:r w:rsidR="00F34633">
          <w:rPr>
            <w:noProof/>
            <w:webHidden/>
          </w:rPr>
          <w:fldChar w:fldCharType="end"/>
        </w:r>
      </w:hyperlink>
    </w:p>
    <w:p w14:paraId="17F3B561" w14:textId="5A9F046C"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28" w:history="1">
        <w:r w:rsidR="00F34633" w:rsidRPr="007A665C">
          <w:rPr>
            <w:rStyle w:val="afc"/>
            <w:noProof/>
          </w:rPr>
          <w:t xml:space="preserve">7.1  </w:t>
        </w:r>
        <w:r w:rsidR="00F34633" w:rsidRPr="007A665C">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_Toc131168328 \h </w:instrText>
        </w:r>
        <w:r w:rsidR="00F34633">
          <w:rPr>
            <w:noProof/>
            <w:webHidden/>
          </w:rPr>
        </w:r>
        <w:r w:rsidR="00F34633">
          <w:rPr>
            <w:noProof/>
            <w:webHidden/>
          </w:rPr>
          <w:fldChar w:fldCharType="separate"/>
        </w:r>
        <w:r w:rsidR="00F34633">
          <w:rPr>
            <w:noProof/>
            <w:webHidden/>
          </w:rPr>
          <w:t>27</w:t>
        </w:r>
        <w:r w:rsidR="00F34633">
          <w:rPr>
            <w:noProof/>
            <w:webHidden/>
          </w:rPr>
          <w:fldChar w:fldCharType="end"/>
        </w:r>
      </w:hyperlink>
    </w:p>
    <w:p w14:paraId="7B81FB3D" w14:textId="41FA8C5A"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29" w:history="1">
        <w:r w:rsidR="00F34633" w:rsidRPr="007A665C">
          <w:rPr>
            <w:rStyle w:val="afc"/>
            <w:noProof/>
          </w:rPr>
          <w:t xml:space="preserve">7.2  </w:t>
        </w:r>
        <w:r w:rsidR="00F34633" w:rsidRPr="007A665C">
          <w:rPr>
            <w:rStyle w:val="afc"/>
            <w:noProof/>
          </w:rPr>
          <w:t>金属面聚酯夹芯板</w:t>
        </w:r>
        <w:r w:rsidR="00F34633">
          <w:rPr>
            <w:noProof/>
            <w:webHidden/>
          </w:rPr>
          <w:tab/>
        </w:r>
        <w:r w:rsidR="00F34633">
          <w:rPr>
            <w:noProof/>
            <w:webHidden/>
          </w:rPr>
          <w:fldChar w:fldCharType="begin"/>
        </w:r>
        <w:r w:rsidR="00F34633">
          <w:rPr>
            <w:noProof/>
            <w:webHidden/>
          </w:rPr>
          <w:instrText xml:space="preserve"> PAGEREF _Toc131168329 \h </w:instrText>
        </w:r>
        <w:r w:rsidR="00F34633">
          <w:rPr>
            <w:noProof/>
            <w:webHidden/>
          </w:rPr>
        </w:r>
        <w:r w:rsidR="00F34633">
          <w:rPr>
            <w:noProof/>
            <w:webHidden/>
          </w:rPr>
          <w:fldChar w:fldCharType="separate"/>
        </w:r>
        <w:r w:rsidR="00F34633">
          <w:rPr>
            <w:noProof/>
            <w:webHidden/>
          </w:rPr>
          <w:t>27</w:t>
        </w:r>
        <w:r w:rsidR="00F34633">
          <w:rPr>
            <w:noProof/>
            <w:webHidden/>
          </w:rPr>
          <w:fldChar w:fldCharType="end"/>
        </w:r>
      </w:hyperlink>
    </w:p>
    <w:p w14:paraId="44904B6C" w14:textId="17FDC123"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30" w:history="1">
        <w:r w:rsidR="00F34633" w:rsidRPr="007A665C">
          <w:rPr>
            <w:rStyle w:val="afc"/>
            <w:noProof/>
          </w:rPr>
          <w:t xml:space="preserve">7.3  </w:t>
        </w:r>
        <w:r w:rsidR="00F34633" w:rsidRPr="007A665C">
          <w:rPr>
            <w:rStyle w:val="afc"/>
            <w:noProof/>
          </w:rPr>
          <w:t>构件、组件检验</w:t>
        </w:r>
        <w:r w:rsidR="00F34633">
          <w:rPr>
            <w:noProof/>
            <w:webHidden/>
          </w:rPr>
          <w:tab/>
        </w:r>
        <w:r w:rsidR="00F34633">
          <w:rPr>
            <w:noProof/>
            <w:webHidden/>
          </w:rPr>
          <w:fldChar w:fldCharType="begin"/>
        </w:r>
        <w:r w:rsidR="00F34633">
          <w:rPr>
            <w:noProof/>
            <w:webHidden/>
          </w:rPr>
          <w:instrText xml:space="preserve"> PAGEREF _Toc131168330 \h </w:instrText>
        </w:r>
        <w:r w:rsidR="00F34633">
          <w:rPr>
            <w:noProof/>
            <w:webHidden/>
          </w:rPr>
        </w:r>
        <w:r w:rsidR="00F34633">
          <w:rPr>
            <w:noProof/>
            <w:webHidden/>
          </w:rPr>
          <w:fldChar w:fldCharType="separate"/>
        </w:r>
        <w:r w:rsidR="00F34633">
          <w:rPr>
            <w:noProof/>
            <w:webHidden/>
          </w:rPr>
          <w:t>28</w:t>
        </w:r>
        <w:r w:rsidR="00F34633">
          <w:rPr>
            <w:noProof/>
            <w:webHidden/>
          </w:rPr>
          <w:fldChar w:fldCharType="end"/>
        </w:r>
      </w:hyperlink>
    </w:p>
    <w:p w14:paraId="6EAA363D" w14:textId="571DAAD3"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31" w:history="1">
        <w:r w:rsidR="00F34633" w:rsidRPr="007A665C">
          <w:rPr>
            <w:rStyle w:val="afc"/>
            <w:noProof/>
          </w:rPr>
          <w:t xml:space="preserve">8  </w:t>
        </w:r>
        <w:r w:rsidR="00F34633" w:rsidRPr="007A665C">
          <w:rPr>
            <w:rStyle w:val="afc"/>
            <w:noProof/>
          </w:rPr>
          <w:t>安装施工</w:t>
        </w:r>
        <w:r w:rsidR="00F34633">
          <w:rPr>
            <w:noProof/>
            <w:webHidden/>
          </w:rPr>
          <w:tab/>
        </w:r>
        <w:r w:rsidR="00F34633">
          <w:rPr>
            <w:noProof/>
            <w:webHidden/>
          </w:rPr>
          <w:fldChar w:fldCharType="begin"/>
        </w:r>
        <w:r w:rsidR="00F34633">
          <w:rPr>
            <w:noProof/>
            <w:webHidden/>
          </w:rPr>
          <w:instrText xml:space="preserve"> PAGEREF _Toc131168331 \h </w:instrText>
        </w:r>
        <w:r w:rsidR="00F34633">
          <w:rPr>
            <w:noProof/>
            <w:webHidden/>
          </w:rPr>
        </w:r>
        <w:r w:rsidR="00F34633">
          <w:rPr>
            <w:noProof/>
            <w:webHidden/>
          </w:rPr>
          <w:fldChar w:fldCharType="separate"/>
        </w:r>
        <w:r w:rsidR="00F34633">
          <w:rPr>
            <w:noProof/>
            <w:webHidden/>
          </w:rPr>
          <w:t>29</w:t>
        </w:r>
        <w:r w:rsidR="00F34633">
          <w:rPr>
            <w:noProof/>
            <w:webHidden/>
          </w:rPr>
          <w:fldChar w:fldCharType="end"/>
        </w:r>
      </w:hyperlink>
    </w:p>
    <w:p w14:paraId="12EFB15B" w14:textId="4B09938B"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32" w:history="1">
        <w:r w:rsidR="00F34633" w:rsidRPr="007A665C">
          <w:rPr>
            <w:rStyle w:val="afc"/>
            <w:noProof/>
          </w:rPr>
          <w:t xml:space="preserve">8.1  </w:t>
        </w:r>
        <w:r w:rsidR="00F34633" w:rsidRPr="007A665C">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_Toc131168332 \h </w:instrText>
        </w:r>
        <w:r w:rsidR="00F34633">
          <w:rPr>
            <w:noProof/>
            <w:webHidden/>
          </w:rPr>
        </w:r>
        <w:r w:rsidR="00F34633">
          <w:rPr>
            <w:noProof/>
            <w:webHidden/>
          </w:rPr>
          <w:fldChar w:fldCharType="separate"/>
        </w:r>
        <w:r w:rsidR="00F34633">
          <w:rPr>
            <w:noProof/>
            <w:webHidden/>
          </w:rPr>
          <w:t>29</w:t>
        </w:r>
        <w:r w:rsidR="00F34633">
          <w:rPr>
            <w:noProof/>
            <w:webHidden/>
          </w:rPr>
          <w:fldChar w:fldCharType="end"/>
        </w:r>
      </w:hyperlink>
    </w:p>
    <w:p w14:paraId="1073B8D1" w14:textId="3A634908"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33" w:history="1">
        <w:r w:rsidR="00F34633" w:rsidRPr="007A665C">
          <w:rPr>
            <w:rStyle w:val="afc"/>
            <w:noProof/>
          </w:rPr>
          <w:t xml:space="preserve">8.2  </w:t>
        </w:r>
        <w:r w:rsidR="00F34633" w:rsidRPr="007A665C">
          <w:rPr>
            <w:rStyle w:val="afc"/>
            <w:noProof/>
          </w:rPr>
          <w:t>施工准备</w:t>
        </w:r>
        <w:r w:rsidR="00F34633">
          <w:rPr>
            <w:noProof/>
            <w:webHidden/>
          </w:rPr>
          <w:tab/>
        </w:r>
        <w:r w:rsidR="00F34633">
          <w:rPr>
            <w:noProof/>
            <w:webHidden/>
          </w:rPr>
          <w:fldChar w:fldCharType="begin"/>
        </w:r>
        <w:r w:rsidR="00F34633">
          <w:rPr>
            <w:noProof/>
            <w:webHidden/>
          </w:rPr>
          <w:instrText xml:space="preserve"> PAGEREF _Toc131168333 \h </w:instrText>
        </w:r>
        <w:r w:rsidR="00F34633">
          <w:rPr>
            <w:noProof/>
            <w:webHidden/>
          </w:rPr>
        </w:r>
        <w:r w:rsidR="00F34633">
          <w:rPr>
            <w:noProof/>
            <w:webHidden/>
          </w:rPr>
          <w:fldChar w:fldCharType="separate"/>
        </w:r>
        <w:r w:rsidR="00F34633">
          <w:rPr>
            <w:noProof/>
            <w:webHidden/>
          </w:rPr>
          <w:t>29</w:t>
        </w:r>
        <w:r w:rsidR="00F34633">
          <w:rPr>
            <w:noProof/>
            <w:webHidden/>
          </w:rPr>
          <w:fldChar w:fldCharType="end"/>
        </w:r>
      </w:hyperlink>
    </w:p>
    <w:p w14:paraId="4285EBB7" w14:textId="0980C5E8"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34" w:history="1">
        <w:r w:rsidR="00F34633" w:rsidRPr="007A665C">
          <w:rPr>
            <w:rStyle w:val="afc"/>
            <w:noProof/>
          </w:rPr>
          <w:t xml:space="preserve">8.3  </w:t>
        </w:r>
        <w:r w:rsidR="00F34633" w:rsidRPr="007A665C">
          <w:rPr>
            <w:rStyle w:val="afc"/>
            <w:noProof/>
          </w:rPr>
          <w:t>金属面聚酯夹芯板幕墙安装</w:t>
        </w:r>
        <w:r w:rsidR="00F34633">
          <w:rPr>
            <w:noProof/>
            <w:webHidden/>
          </w:rPr>
          <w:tab/>
        </w:r>
        <w:r w:rsidR="00F34633">
          <w:rPr>
            <w:noProof/>
            <w:webHidden/>
          </w:rPr>
          <w:fldChar w:fldCharType="begin"/>
        </w:r>
        <w:r w:rsidR="00F34633">
          <w:rPr>
            <w:noProof/>
            <w:webHidden/>
          </w:rPr>
          <w:instrText xml:space="preserve"> PAGEREF _Toc131168334 \h </w:instrText>
        </w:r>
        <w:r w:rsidR="00F34633">
          <w:rPr>
            <w:noProof/>
            <w:webHidden/>
          </w:rPr>
        </w:r>
        <w:r w:rsidR="00F34633">
          <w:rPr>
            <w:noProof/>
            <w:webHidden/>
          </w:rPr>
          <w:fldChar w:fldCharType="separate"/>
        </w:r>
        <w:r w:rsidR="00F34633">
          <w:rPr>
            <w:noProof/>
            <w:webHidden/>
          </w:rPr>
          <w:t>30</w:t>
        </w:r>
        <w:r w:rsidR="00F34633">
          <w:rPr>
            <w:noProof/>
            <w:webHidden/>
          </w:rPr>
          <w:fldChar w:fldCharType="end"/>
        </w:r>
      </w:hyperlink>
    </w:p>
    <w:p w14:paraId="26B09164" w14:textId="50238D8B"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35" w:history="1">
        <w:r w:rsidR="00F34633" w:rsidRPr="007A665C">
          <w:rPr>
            <w:rStyle w:val="afc"/>
            <w:noProof/>
          </w:rPr>
          <w:t xml:space="preserve">8.4  </w:t>
        </w:r>
        <w:r w:rsidR="00F34633" w:rsidRPr="007A665C">
          <w:rPr>
            <w:rStyle w:val="afc"/>
            <w:noProof/>
          </w:rPr>
          <w:t>安全规定</w:t>
        </w:r>
        <w:r w:rsidR="00F34633">
          <w:rPr>
            <w:noProof/>
            <w:webHidden/>
          </w:rPr>
          <w:tab/>
        </w:r>
        <w:r w:rsidR="00F34633">
          <w:rPr>
            <w:noProof/>
            <w:webHidden/>
          </w:rPr>
          <w:fldChar w:fldCharType="begin"/>
        </w:r>
        <w:r w:rsidR="00F34633">
          <w:rPr>
            <w:noProof/>
            <w:webHidden/>
          </w:rPr>
          <w:instrText xml:space="preserve"> PAGEREF _Toc131168335 \h </w:instrText>
        </w:r>
        <w:r w:rsidR="00F34633">
          <w:rPr>
            <w:noProof/>
            <w:webHidden/>
          </w:rPr>
        </w:r>
        <w:r w:rsidR="00F34633">
          <w:rPr>
            <w:noProof/>
            <w:webHidden/>
          </w:rPr>
          <w:fldChar w:fldCharType="separate"/>
        </w:r>
        <w:r w:rsidR="00F34633">
          <w:rPr>
            <w:noProof/>
            <w:webHidden/>
          </w:rPr>
          <w:t>31</w:t>
        </w:r>
        <w:r w:rsidR="00F34633">
          <w:rPr>
            <w:noProof/>
            <w:webHidden/>
          </w:rPr>
          <w:fldChar w:fldCharType="end"/>
        </w:r>
      </w:hyperlink>
    </w:p>
    <w:p w14:paraId="5EC66EDC" w14:textId="71D74827"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36" w:history="1">
        <w:r w:rsidR="00F34633" w:rsidRPr="007A665C">
          <w:rPr>
            <w:rStyle w:val="afc"/>
            <w:noProof/>
          </w:rPr>
          <w:t xml:space="preserve">9  </w:t>
        </w:r>
        <w:r w:rsidR="00F34633" w:rsidRPr="007A665C">
          <w:rPr>
            <w:rStyle w:val="afc"/>
            <w:noProof/>
          </w:rPr>
          <w:t>验收</w:t>
        </w:r>
        <w:r w:rsidR="00F34633">
          <w:rPr>
            <w:noProof/>
            <w:webHidden/>
          </w:rPr>
          <w:tab/>
        </w:r>
        <w:r w:rsidR="00F34633">
          <w:rPr>
            <w:noProof/>
            <w:webHidden/>
          </w:rPr>
          <w:fldChar w:fldCharType="begin"/>
        </w:r>
        <w:r w:rsidR="00F34633">
          <w:rPr>
            <w:noProof/>
            <w:webHidden/>
          </w:rPr>
          <w:instrText xml:space="preserve"> PAGEREF _Toc131168336 \h </w:instrText>
        </w:r>
        <w:r w:rsidR="00F34633">
          <w:rPr>
            <w:noProof/>
            <w:webHidden/>
          </w:rPr>
        </w:r>
        <w:r w:rsidR="00F34633">
          <w:rPr>
            <w:noProof/>
            <w:webHidden/>
          </w:rPr>
          <w:fldChar w:fldCharType="separate"/>
        </w:r>
        <w:r w:rsidR="00F34633">
          <w:rPr>
            <w:noProof/>
            <w:webHidden/>
          </w:rPr>
          <w:t>34</w:t>
        </w:r>
        <w:r w:rsidR="00F34633">
          <w:rPr>
            <w:noProof/>
            <w:webHidden/>
          </w:rPr>
          <w:fldChar w:fldCharType="end"/>
        </w:r>
      </w:hyperlink>
    </w:p>
    <w:p w14:paraId="7D97DD56" w14:textId="5F6102AE"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37" w:history="1">
        <w:r w:rsidR="00F34633" w:rsidRPr="007A665C">
          <w:rPr>
            <w:rStyle w:val="afc"/>
            <w:noProof/>
          </w:rPr>
          <w:t xml:space="preserve">9.1  </w:t>
        </w:r>
        <w:r w:rsidR="00F34633" w:rsidRPr="007A665C">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_Toc131168337 \h </w:instrText>
        </w:r>
        <w:r w:rsidR="00F34633">
          <w:rPr>
            <w:noProof/>
            <w:webHidden/>
          </w:rPr>
        </w:r>
        <w:r w:rsidR="00F34633">
          <w:rPr>
            <w:noProof/>
            <w:webHidden/>
          </w:rPr>
          <w:fldChar w:fldCharType="separate"/>
        </w:r>
        <w:r w:rsidR="00F34633">
          <w:rPr>
            <w:noProof/>
            <w:webHidden/>
          </w:rPr>
          <w:t>34</w:t>
        </w:r>
        <w:r w:rsidR="00F34633">
          <w:rPr>
            <w:noProof/>
            <w:webHidden/>
          </w:rPr>
          <w:fldChar w:fldCharType="end"/>
        </w:r>
      </w:hyperlink>
    </w:p>
    <w:p w14:paraId="46133044" w14:textId="36E2D291"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38" w:history="1">
        <w:r w:rsidR="00F34633" w:rsidRPr="007A665C">
          <w:rPr>
            <w:rStyle w:val="afc"/>
            <w:noProof/>
          </w:rPr>
          <w:t xml:space="preserve">9.2  </w:t>
        </w:r>
        <w:r w:rsidR="00F34633" w:rsidRPr="007A665C">
          <w:rPr>
            <w:rStyle w:val="afc"/>
            <w:noProof/>
          </w:rPr>
          <w:t>主控项目</w:t>
        </w:r>
        <w:r w:rsidR="00F34633">
          <w:rPr>
            <w:noProof/>
            <w:webHidden/>
          </w:rPr>
          <w:tab/>
        </w:r>
        <w:r w:rsidR="00F34633">
          <w:rPr>
            <w:noProof/>
            <w:webHidden/>
          </w:rPr>
          <w:fldChar w:fldCharType="begin"/>
        </w:r>
        <w:r w:rsidR="00F34633">
          <w:rPr>
            <w:noProof/>
            <w:webHidden/>
          </w:rPr>
          <w:instrText xml:space="preserve"> PAGEREF _Toc131168338 \h </w:instrText>
        </w:r>
        <w:r w:rsidR="00F34633">
          <w:rPr>
            <w:noProof/>
            <w:webHidden/>
          </w:rPr>
        </w:r>
        <w:r w:rsidR="00F34633">
          <w:rPr>
            <w:noProof/>
            <w:webHidden/>
          </w:rPr>
          <w:fldChar w:fldCharType="separate"/>
        </w:r>
        <w:r w:rsidR="00F34633">
          <w:rPr>
            <w:noProof/>
            <w:webHidden/>
          </w:rPr>
          <w:t>35</w:t>
        </w:r>
        <w:r w:rsidR="00F34633">
          <w:rPr>
            <w:noProof/>
            <w:webHidden/>
          </w:rPr>
          <w:fldChar w:fldCharType="end"/>
        </w:r>
      </w:hyperlink>
    </w:p>
    <w:p w14:paraId="692F7CA3" w14:textId="2F9A2AE4"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39" w:history="1">
        <w:r w:rsidR="00F34633" w:rsidRPr="007A665C">
          <w:rPr>
            <w:rStyle w:val="afc"/>
            <w:noProof/>
          </w:rPr>
          <w:t xml:space="preserve">9.3  </w:t>
        </w:r>
        <w:r w:rsidR="00F34633" w:rsidRPr="007A665C">
          <w:rPr>
            <w:rStyle w:val="afc"/>
            <w:noProof/>
          </w:rPr>
          <w:t>一般项目</w:t>
        </w:r>
        <w:r w:rsidR="00F34633">
          <w:rPr>
            <w:noProof/>
            <w:webHidden/>
          </w:rPr>
          <w:tab/>
        </w:r>
        <w:r w:rsidR="00F34633">
          <w:rPr>
            <w:noProof/>
            <w:webHidden/>
          </w:rPr>
          <w:fldChar w:fldCharType="begin"/>
        </w:r>
        <w:r w:rsidR="00F34633">
          <w:rPr>
            <w:noProof/>
            <w:webHidden/>
          </w:rPr>
          <w:instrText xml:space="preserve"> PAGEREF _Toc131168339 \h </w:instrText>
        </w:r>
        <w:r w:rsidR="00F34633">
          <w:rPr>
            <w:noProof/>
            <w:webHidden/>
          </w:rPr>
        </w:r>
        <w:r w:rsidR="00F34633">
          <w:rPr>
            <w:noProof/>
            <w:webHidden/>
          </w:rPr>
          <w:fldChar w:fldCharType="separate"/>
        </w:r>
        <w:r w:rsidR="00F34633">
          <w:rPr>
            <w:noProof/>
            <w:webHidden/>
          </w:rPr>
          <w:t>36</w:t>
        </w:r>
        <w:r w:rsidR="00F34633">
          <w:rPr>
            <w:noProof/>
            <w:webHidden/>
          </w:rPr>
          <w:fldChar w:fldCharType="end"/>
        </w:r>
      </w:hyperlink>
    </w:p>
    <w:p w14:paraId="5DCD748C" w14:textId="47F470F3"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40" w:history="1">
        <w:r w:rsidR="00F34633" w:rsidRPr="007A665C">
          <w:rPr>
            <w:rStyle w:val="afc"/>
            <w:noProof/>
          </w:rPr>
          <w:t xml:space="preserve">10  </w:t>
        </w:r>
        <w:r w:rsidR="00F34633" w:rsidRPr="007A665C">
          <w:rPr>
            <w:rStyle w:val="afc"/>
            <w:noProof/>
          </w:rPr>
          <w:t>保养与维护</w:t>
        </w:r>
        <w:r w:rsidR="00F34633">
          <w:rPr>
            <w:noProof/>
            <w:webHidden/>
          </w:rPr>
          <w:tab/>
        </w:r>
        <w:r w:rsidR="00F34633">
          <w:rPr>
            <w:noProof/>
            <w:webHidden/>
          </w:rPr>
          <w:fldChar w:fldCharType="begin"/>
        </w:r>
        <w:r w:rsidR="00F34633">
          <w:rPr>
            <w:noProof/>
            <w:webHidden/>
          </w:rPr>
          <w:instrText xml:space="preserve"> PAGEREF _Toc131168340 \h </w:instrText>
        </w:r>
        <w:r w:rsidR="00F34633">
          <w:rPr>
            <w:noProof/>
            <w:webHidden/>
          </w:rPr>
        </w:r>
        <w:r w:rsidR="00F34633">
          <w:rPr>
            <w:noProof/>
            <w:webHidden/>
          </w:rPr>
          <w:fldChar w:fldCharType="separate"/>
        </w:r>
        <w:r w:rsidR="00F34633">
          <w:rPr>
            <w:noProof/>
            <w:webHidden/>
          </w:rPr>
          <w:t>39</w:t>
        </w:r>
        <w:r w:rsidR="00F34633">
          <w:rPr>
            <w:noProof/>
            <w:webHidden/>
          </w:rPr>
          <w:fldChar w:fldCharType="end"/>
        </w:r>
      </w:hyperlink>
    </w:p>
    <w:p w14:paraId="2DFCF7F3" w14:textId="5777014F"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41" w:history="1">
        <w:r w:rsidR="00F34633" w:rsidRPr="007A665C">
          <w:rPr>
            <w:rStyle w:val="afc"/>
            <w:noProof/>
          </w:rPr>
          <w:t xml:space="preserve">10.1  </w:t>
        </w:r>
        <w:r w:rsidR="00F34633" w:rsidRPr="007A665C">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_Toc131168341 \h </w:instrText>
        </w:r>
        <w:r w:rsidR="00F34633">
          <w:rPr>
            <w:noProof/>
            <w:webHidden/>
          </w:rPr>
        </w:r>
        <w:r w:rsidR="00F34633">
          <w:rPr>
            <w:noProof/>
            <w:webHidden/>
          </w:rPr>
          <w:fldChar w:fldCharType="separate"/>
        </w:r>
        <w:r w:rsidR="00F34633">
          <w:rPr>
            <w:noProof/>
            <w:webHidden/>
          </w:rPr>
          <w:t>39</w:t>
        </w:r>
        <w:r w:rsidR="00F34633">
          <w:rPr>
            <w:noProof/>
            <w:webHidden/>
          </w:rPr>
          <w:fldChar w:fldCharType="end"/>
        </w:r>
      </w:hyperlink>
    </w:p>
    <w:p w14:paraId="5CC0FDFE" w14:textId="6430598D"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42" w:history="1">
        <w:r w:rsidR="00F34633" w:rsidRPr="007A665C">
          <w:rPr>
            <w:rStyle w:val="afc"/>
            <w:noProof/>
          </w:rPr>
          <w:t xml:space="preserve">10.2  </w:t>
        </w:r>
        <w:r w:rsidR="00F34633" w:rsidRPr="007A665C">
          <w:rPr>
            <w:rStyle w:val="afc"/>
            <w:noProof/>
          </w:rPr>
          <w:t>检查与维修</w:t>
        </w:r>
        <w:r w:rsidR="00F34633">
          <w:rPr>
            <w:noProof/>
            <w:webHidden/>
          </w:rPr>
          <w:tab/>
        </w:r>
        <w:r w:rsidR="00F34633">
          <w:rPr>
            <w:noProof/>
            <w:webHidden/>
          </w:rPr>
          <w:fldChar w:fldCharType="begin"/>
        </w:r>
        <w:r w:rsidR="00F34633">
          <w:rPr>
            <w:noProof/>
            <w:webHidden/>
          </w:rPr>
          <w:instrText xml:space="preserve"> PAGEREF _Toc131168342 \h </w:instrText>
        </w:r>
        <w:r w:rsidR="00F34633">
          <w:rPr>
            <w:noProof/>
            <w:webHidden/>
          </w:rPr>
        </w:r>
        <w:r w:rsidR="00F34633">
          <w:rPr>
            <w:noProof/>
            <w:webHidden/>
          </w:rPr>
          <w:fldChar w:fldCharType="separate"/>
        </w:r>
        <w:r w:rsidR="00F34633">
          <w:rPr>
            <w:noProof/>
            <w:webHidden/>
          </w:rPr>
          <w:t>39</w:t>
        </w:r>
        <w:r w:rsidR="00F34633">
          <w:rPr>
            <w:noProof/>
            <w:webHidden/>
          </w:rPr>
          <w:fldChar w:fldCharType="end"/>
        </w:r>
      </w:hyperlink>
    </w:p>
    <w:p w14:paraId="72DCD582" w14:textId="6A545307"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343" w:history="1">
        <w:r w:rsidR="00F34633" w:rsidRPr="007A665C">
          <w:rPr>
            <w:rStyle w:val="afc"/>
            <w:noProof/>
          </w:rPr>
          <w:t xml:space="preserve">10.3  </w:t>
        </w:r>
        <w:r w:rsidR="00F34633" w:rsidRPr="007A665C">
          <w:rPr>
            <w:rStyle w:val="afc"/>
            <w:noProof/>
          </w:rPr>
          <w:t>清洗</w:t>
        </w:r>
        <w:r w:rsidR="00F34633">
          <w:rPr>
            <w:noProof/>
            <w:webHidden/>
          </w:rPr>
          <w:tab/>
        </w:r>
        <w:r w:rsidR="00F34633">
          <w:rPr>
            <w:noProof/>
            <w:webHidden/>
          </w:rPr>
          <w:fldChar w:fldCharType="begin"/>
        </w:r>
        <w:r w:rsidR="00F34633">
          <w:rPr>
            <w:noProof/>
            <w:webHidden/>
          </w:rPr>
          <w:instrText xml:space="preserve"> PAGEREF _Toc131168343 \h </w:instrText>
        </w:r>
        <w:r w:rsidR="00F34633">
          <w:rPr>
            <w:noProof/>
            <w:webHidden/>
          </w:rPr>
        </w:r>
        <w:r w:rsidR="00F34633">
          <w:rPr>
            <w:noProof/>
            <w:webHidden/>
          </w:rPr>
          <w:fldChar w:fldCharType="separate"/>
        </w:r>
        <w:r w:rsidR="00F34633">
          <w:rPr>
            <w:noProof/>
            <w:webHidden/>
          </w:rPr>
          <w:t>40</w:t>
        </w:r>
        <w:r w:rsidR="00F34633">
          <w:rPr>
            <w:noProof/>
            <w:webHidden/>
          </w:rPr>
          <w:fldChar w:fldCharType="end"/>
        </w:r>
      </w:hyperlink>
    </w:p>
    <w:p w14:paraId="1CF7CD12" w14:textId="2BE393C3"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44" w:history="1">
        <w:r w:rsidR="00F34633" w:rsidRPr="007A665C">
          <w:rPr>
            <w:rStyle w:val="afc"/>
            <w:bCs/>
            <w:noProof/>
          </w:rPr>
          <w:t>用词说明</w:t>
        </w:r>
        <w:r w:rsidR="00F34633">
          <w:rPr>
            <w:noProof/>
            <w:webHidden/>
          </w:rPr>
          <w:tab/>
        </w:r>
        <w:r w:rsidR="00F34633">
          <w:rPr>
            <w:noProof/>
            <w:webHidden/>
          </w:rPr>
          <w:fldChar w:fldCharType="begin"/>
        </w:r>
        <w:r w:rsidR="00F34633">
          <w:rPr>
            <w:noProof/>
            <w:webHidden/>
          </w:rPr>
          <w:instrText xml:space="preserve"> PAGEREF _Toc131168344 \h </w:instrText>
        </w:r>
        <w:r w:rsidR="00F34633">
          <w:rPr>
            <w:noProof/>
            <w:webHidden/>
          </w:rPr>
        </w:r>
        <w:r w:rsidR="00F34633">
          <w:rPr>
            <w:noProof/>
            <w:webHidden/>
          </w:rPr>
          <w:fldChar w:fldCharType="separate"/>
        </w:r>
        <w:r w:rsidR="00F34633">
          <w:rPr>
            <w:noProof/>
            <w:webHidden/>
          </w:rPr>
          <w:t>41</w:t>
        </w:r>
        <w:r w:rsidR="00F34633">
          <w:rPr>
            <w:noProof/>
            <w:webHidden/>
          </w:rPr>
          <w:fldChar w:fldCharType="end"/>
        </w:r>
      </w:hyperlink>
    </w:p>
    <w:p w14:paraId="6982F44B" w14:textId="2E3E5E0A"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345" w:history="1">
        <w:r w:rsidR="00F34633" w:rsidRPr="007A665C">
          <w:rPr>
            <w:rStyle w:val="afc"/>
            <w:bCs/>
            <w:noProof/>
          </w:rPr>
          <w:t>引用标准名录</w:t>
        </w:r>
        <w:r w:rsidR="00F34633">
          <w:rPr>
            <w:noProof/>
            <w:webHidden/>
          </w:rPr>
          <w:tab/>
        </w:r>
        <w:r w:rsidR="00F34633">
          <w:rPr>
            <w:noProof/>
            <w:webHidden/>
          </w:rPr>
          <w:fldChar w:fldCharType="begin"/>
        </w:r>
        <w:r w:rsidR="00F34633">
          <w:rPr>
            <w:noProof/>
            <w:webHidden/>
          </w:rPr>
          <w:instrText xml:space="preserve"> PAGEREF _Toc131168345 \h </w:instrText>
        </w:r>
        <w:r w:rsidR="00F34633">
          <w:rPr>
            <w:noProof/>
            <w:webHidden/>
          </w:rPr>
        </w:r>
        <w:r w:rsidR="00F34633">
          <w:rPr>
            <w:noProof/>
            <w:webHidden/>
          </w:rPr>
          <w:fldChar w:fldCharType="separate"/>
        </w:r>
        <w:r w:rsidR="00F34633">
          <w:rPr>
            <w:noProof/>
            <w:webHidden/>
          </w:rPr>
          <w:t>42</w:t>
        </w:r>
        <w:r w:rsidR="00F34633">
          <w:rPr>
            <w:noProof/>
            <w:webHidden/>
          </w:rPr>
          <w:fldChar w:fldCharType="end"/>
        </w:r>
      </w:hyperlink>
    </w:p>
    <w:p w14:paraId="5FE2C965" w14:textId="7946F712" w:rsidR="00F34633" w:rsidRPr="00F34633" w:rsidRDefault="00F34633">
      <w:pPr>
        <w:pStyle w:val="TOC1"/>
        <w:tabs>
          <w:tab w:val="right" w:leader="dot" w:pos="8296"/>
        </w:tabs>
        <w:rPr>
          <w:rFonts w:asciiTheme="minorHAnsi" w:eastAsiaTheme="minorEastAsia" w:hAnsiTheme="minorHAnsi" w:cstheme="minorBidi"/>
          <w:noProof/>
          <w:sz w:val="21"/>
          <w:szCs w:val="22"/>
        </w:rPr>
      </w:pPr>
      <w:r w:rsidRPr="00F34633">
        <w:rPr>
          <w:rStyle w:val="afc"/>
          <w:rFonts w:hint="eastAsia"/>
          <w:noProof/>
          <w:color w:val="auto"/>
          <w:u w:val="none"/>
        </w:rPr>
        <w:t>附：</w:t>
      </w:r>
      <w:hyperlink w:anchor="_Toc131168346" w:history="1">
        <w:r w:rsidRPr="00F34633">
          <w:rPr>
            <w:rStyle w:val="afc"/>
            <w:noProof/>
            <w:color w:val="auto"/>
            <w:u w:val="none"/>
          </w:rPr>
          <w:t>条文说明</w:t>
        </w:r>
        <w:r w:rsidRPr="00F34633">
          <w:rPr>
            <w:noProof/>
            <w:webHidden/>
          </w:rPr>
          <w:tab/>
        </w:r>
        <w:r w:rsidRPr="00F34633">
          <w:rPr>
            <w:noProof/>
            <w:webHidden/>
          </w:rPr>
          <w:fldChar w:fldCharType="begin"/>
        </w:r>
        <w:r w:rsidRPr="00F34633">
          <w:rPr>
            <w:noProof/>
            <w:webHidden/>
          </w:rPr>
          <w:instrText xml:space="preserve"> PAGEREF _Toc131168346 \h </w:instrText>
        </w:r>
        <w:r w:rsidRPr="00F34633">
          <w:rPr>
            <w:noProof/>
            <w:webHidden/>
          </w:rPr>
        </w:r>
        <w:r w:rsidRPr="00F34633">
          <w:rPr>
            <w:noProof/>
            <w:webHidden/>
          </w:rPr>
          <w:fldChar w:fldCharType="separate"/>
        </w:r>
        <w:r w:rsidRPr="00F34633">
          <w:rPr>
            <w:noProof/>
            <w:webHidden/>
          </w:rPr>
          <w:t>45</w:t>
        </w:r>
        <w:r w:rsidRPr="00F34633">
          <w:rPr>
            <w:noProof/>
            <w:webHidden/>
          </w:rPr>
          <w:fldChar w:fldCharType="end"/>
        </w:r>
      </w:hyperlink>
    </w:p>
    <w:p w14:paraId="69748843" w14:textId="2C027CB2" w:rsidR="00804C46" w:rsidRPr="00DD2BE7" w:rsidRDefault="00DD2BE7" w:rsidP="00DD2BE7">
      <w:pPr>
        <w:rPr>
          <w:color w:val="000000" w:themeColor="text1"/>
        </w:rPr>
        <w:sectPr w:rsidR="00804C46" w:rsidRPr="00DD2BE7" w:rsidSect="00A41F7D">
          <w:footerReference w:type="default" r:id="rId13"/>
          <w:pgSz w:w="11906" w:h="16838"/>
          <w:pgMar w:top="1440" w:right="1800" w:bottom="1440" w:left="1800" w:header="851" w:footer="992" w:gutter="0"/>
          <w:pgNumType w:start="1"/>
          <w:cols w:space="720"/>
          <w:docGrid w:type="lines" w:linePitch="312"/>
        </w:sectPr>
      </w:pPr>
      <w:r w:rsidRPr="00DD2BE7">
        <w:rPr>
          <w:bCs/>
          <w:szCs w:val="21"/>
        </w:rPr>
        <w:fldChar w:fldCharType="end"/>
      </w:r>
    </w:p>
    <w:p w14:paraId="49402E63" w14:textId="77777777" w:rsidR="006C1155" w:rsidRDefault="006C1155" w:rsidP="006C1155">
      <w:pPr>
        <w:spacing w:line="400" w:lineRule="exact"/>
        <w:jc w:val="center"/>
        <w:rPr>
          <w:rFonts w:cs="宋体"/>
          <w:b/>
          <w:bCs/>
          <w:sz w:val="30"/>
          <w:szCs w:val="30"/>
        </w:rPr>
      </w:pPr>
      <w:bookmarkStart w:id="9" w:name="_Toc101179717"/>
      <w:bookmarkStart w:id="10" w:name="_Toc131168307"/>
      <w:bookmarkStart w:id="11" w:name="_Toc131168379"/>
      <w:bookmarkStart w:id="12" w:name="_Hlk130219372"/>
      <w:r>
        <w:rPr>
          <w:rFonts w:cs="宋体" w:hint="eastAsia"/>
          <w:b/>
          <w:bCs/>
          <w:sz w:val="30"/>
          <w:szCs w:val="30"/>
        </w:rPr>
        <w:lastRenderedPageBreak/>
        <w:t>C</w:t>
      </w:r>
      <w:r>
        <w:rPr>
          <w:rFonts w:cs="宋体"/>
          <w:b/>
          <w:bCs/>
          <w:sz w:val="30"/>
          <w:szCs w:val="30"/>
        </w:rPr>
        <w:t>ontents</w:t>
      </w:r>
    </w:p>
    <w:p w14:paraId="377A02AA" w14:textId="6B796D89" w:rsidR="006C1155" w:rsidRDefault="006C1155" w:rsidP="006C1155">
      <w:pPr>
        <w:pStyle w:val="TOC1"/>
        <w:tabs>
          <w:tab w:val="right" w:leader="dot" w:pos="8296"/>
        </w:tabs>
        <w:rPr>
          <w:rFonts w:asciiTheme="minorHAnsi" w:eastAsiaTheme="minorEastAsia" w:hAnsiTheme="minorHAnsi" w:cstheme="minorBidi"/>
          <w:noProof/>
          <w:sz w:val="21"/>
          <w:szCs w:val="22"/>
        </w:rPr>
      </w:pPr>
      <w:r w:rsidRPr="00DD2BE7">
        <w:rPr>
          <w:bCs/>
          <w:szCs w:val="21"/>
        </w:rPr>
        <w:fldChar w:fldCharType="begin"/>
      </w:r>
      <w:r w:rsidRPr="00DD2BE7">
        <w:rPr>
          <w:bCs/>
          <w:szCs w:val="21"/>
        </w:rPr>
        <w:instrText xml:space="preserve"> TOC \o "1-2" \h \z \u </w:instrText>
      </w:r>
      <w:r w:rsidRPr="00DD2BE7">
        <w:rPr>
          <w:bCs/>
          <w:szCs w:val="21"/>
        </w:rPr>
        <w:fldChar w:fldCharType="separate"/>
      </w:r>
      <w:hyperlink w:anchor="_Toc131168307" w:history="1">
        <w:r w:rsidRPr="007A665C">
          <w:rPr>
            <w:rStyle w:val="afc"/>
            <w:noProof/>
          </w:rPr>
          <w:t xml:space="preserve">1  </w:t>
        </w:r>
        <w:r w:rsidRPr="006C1155">
          <w:rPr>
            <w:rStyle w:val="afc"/>
            <w:noProof/>
          </w:rPr>
          <w:t>General provisions</w:t>
        </w:r>
        <w:r>
          <w:rPr>
            <w:noProof/>
            <w:webHidden/>
          </w:rPr>
          <w:tab/>
        </w:r>
        <w:r>
          <w:rPr>
            <w:noProof/>
            <w:webHidden/>
          </w:rPr>
          <w:fldChar w:fldCharType="begin"/>
        </w:r>
        <w:r>
          <w:rPr>
            <w:noProof/>
            <w:webHidden/>
          </w:rPr>
          <w:instrText xml:space="preserve"> PAGEREF _Toc131168307 \h </w:instrText>
        </w:r>
        <w:r>
          <w:rPr>
            <w:noProof/>
            <w:webHidden/>
          </w:rPr>
        </w:r>
        <w:r>
          <w:rPr>
            <w:noProof/>
            <w:webHidden/>
          </w:rPr>
          <w:fldChar w:fldCharType="separate"/>
        </w:r>
        <w:r>
          <w:rPr>
            <w:noProof/>
            <w:webHidden/>
          </w:rPr>
          <w:t>1</w:t>
        </w:r>
        <w:r>
          <w:rPr>
            <w:noProof/>
            <w:webHidden/>
          </w:rPr>
          <w:fldChar w:fldCharType="end"/>
        </w:r>
      </w:hyperlink>
    </w:p>
    <w:p w14:paraId="5EC50188" w14:textId="2FAB0630"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08" w:history="1">
        <w:r w:rsidRPr="007A665C">
          <w:rPr>
            <w:rStyle w:val="afc"/>
            <w:noProof/>
          </w:rPr>
          <w:t xml:space="preserve">2  </w:t>
        </w:r>
        <w:r w:rsidRPr="006C1155">
          <w:rPr>
            <w:rStyle w:val="afc"/>
            <w:noProof/>
          </w:rPr>
          <w:t>Terms and symbols</w:t>
        </w:r>
        <w:r>
          <w:rPr>
            <w:noProof/>
            <w:webHidden/>
          </w:rPr>
          <w:tab/>
        </w:r>
        <w:r>
          <w:rPr>
            <w:noProof/>
            <w:webHidden/>
          </w:rPr>
          <w:fldChar w:fldCharType="begin"/>
        </w:r>
        <w:r>
          <w:rPr>
            <w:noProof/>
            <w:webHidden/>
          </w:rPr>
          <w:instrText xml:space="preserve"> PAGEREF _Toc131168308 \h </w:instrText>
        </w:r>
        <w:r>
          <w:rPr>
            <w:noProof/>
            <w:webHidden/>
          </w:rPr>
        </w:r>
        <w:r>
          <w:rPr>
            <w:noProof/>
            <w:webHidden/>
          </w:rPr>
          <w:fldChar w:fldCharType="separate"/>
        </w:r>
        <w:r>
          <w:rPr>
            <w:noProof/>
            <w:webHidden/>
          </w:rPr>
          <w:t>2</w:t>
        </w:r>
        <w:r>
          <w:rPr>
            <w:noProof/>
            <w:webHidden/>
          </w:rPr>
          <w:fldChar w:fldCharType="end"/>
        </w:r>
      </w:hyperlink>
    </w:p>
    <w:p w14:paraId="46D8AD13" w14:textId="1DE3F19A"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09" w:history="1">
        <w:r w:rsidRPr="007A665C">
          <w:rPr>
            <w:rStyle w:val="afc"/>
            <w:noProof/>
          </w:rPr>
          <w:t xml:space="preserve">2.1  </w:t>
        </w:r>
        <w:r w:rsidRPr="006C1155">
          <w:rPr>
            <w:rStyle w:val="afc"/>
            <w:noProof/>
          </w:rPr>
          <w:t>Terms</w:t>
        </w:r>
        <w:r>
          <w:rPr>
            <w:noProof/>
            <w:webHidden/>
          </w:rPr>
          <w:tab/>
        </w:r>
        <w:r>
          <w:rPr>
            <w:noProof/>
            <w:webHidden/>
          </w:rPr>
          <w:fldChar w:fldCharType="begin"/>
        </w:r>
        <w:r>
          <w:rPr>
            <w:noProof/>
            <w:webHidden/>
          </w:rPr>
          <w:instrText xml:space="preserve"> PAGEREF _Toc131168309 \h </w:instrText>
        </w:r>
        <w:r>
          <w:rPr>
            <w:noProof/>
            <w:webHidden/>
          </w:rPr>
        </w:r>
        <w:r>
          <w:rPr>
            <w:noProof/>
            <w:webHidden/>
          </w:rPr>
          <w:fldChar w:fldCharType="separate"/>
        </w:r>
        <w:r>
          <w:rPr>
            <w:noProof/>
            <w:webHidden/>
          </w:rPr>
          <w:t>2</w:t>
        </w:r>
        <w:r>
          <w:rPr>
            <w:noProof/>
            <w:webHidden/>
          </w:rPr>
          <w:fldChar w:fldCharType="end"/>
        </w:r>
      </w:hyperlink>
    </w:p>
    <w:p w14:paraId="0174969C" w14:textId="35E5CC4F"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10" w:history="1">
        <w:r w:rsidRPr="007A665C">
          <w:rPr>
            <w:rStyle w:val="afc"/>
            <w:noProof/>
          </w:rPr>
          <w:t xml:space="preserve">2.2  </w:t>
        </w:r>
        <w:r w:rsidRPr="006C1155">
          <w:rPr>
            <w:rStyle w:val="afc"/>
            <w:noProof/>
          </w:rPr>
          <w:t>Symbols</w:t>
        </w:r>
        <w:r>
          <w:rPr>
            <w:noProof/>
            <w:webHidden/>
          </w:rPr>
          <w:tab/>
        </w:r>
        <w:r>
          <w:rPr>
            <w:noProof/>
            <w:webHidden/>
          </w:rPr>
          <w:fldChar w:fldCharType="begin"/>
        </w:r>
        <w:r>
          <w:rPr>
            <w:noProof/>
            <w:webHidden/>
          </w:rPr>
          <w:instrText xml:space="preserve"> PAGEREF _Toc131168310 \h </w:instrText>
        </w:r>
        <w:r>
          <w:rPr>
            <w:noProof/>
            <w:webHidden/>
          </w:rPr>
        </w:r>
        <w:r>
          <w:rPr>
            <w:noProof/>
            <w:webHidden/>
          </w:rPr>
          <w:fldChar w:fldCharType="separate"/>
        </w:r>
        <w:r>
          <w:rPr>
            <w:noProof/>
            <w:webHidden/>
          </w:rPr>
          <w:t>2</w:t>
        </w:r>
        <w:r>
          <w:rPr>
            <w:noProof/>
            <w:webHidden/>
          </w:rPr>
          <w:fldChar w:fldCharType="end"/>
        </w:r>
      </w:hyperlink>
    </w:p>
    <w:p w14:paraId="70C296F1" w14:textId="45CEA50B"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11" w:history="1">
        <w:r w:rsidRPr="007A665C">
          <w:rPr>
            <w:rStyle w:val="afc"/>
            <w:noProof/>
          </w:rPr>
          <w:t xml:space="preserve">3  </w:t>
        </w:r>
        <w:r w:rsidRPr="006C1155">
          <w:rPr>
            <w:rStyle w:val="afc"/>
            <w:noProof/>
          </w:rPr>
          <w:t>Basic requirements</w:t>
        </w:r>
        <w:r>
          <w:rPr>
            <w:noProof/>
            <w:webHidden/>
          </w:rPr>
          <w:tab/>
        </w:r>
        <w:r>
          <w:rPr>
            <w:noProof/>
            <w:webHidden/>
          </w:rPr>
          <w:fldChar w:fldCharType="begin"/>
        </w:r>
        <w:r>
          <w:rPr>
            <w:noProof/>
            <w:webHidden/>
          </w:rPr>
          <w:instrText xml:space="preserve"> PAGEREF _Toc131168311 \h </w:instrText>
        </w:r>
        <w:r>
          <w:rPr>
            <w:noProof/>
            <w:webHidden/>
          </w:rPr>
        </w:r>
        <w:r>
          <w:rPr>
            <w:noProof/>
            <w:webHidden/>
          </w:rPr>
          <w:fldChar w:fldCharType="separate"/>
        </w:r>
        <w:r>
          <w:rPr>
            <w:noProof/>
            <w:webHidden/>
          </w:rPr>
          <w:t>6</w:t>
        </w:r>
        <w:r>
          <w:rPr>
            <w:noProof/>
            <w:webHidden/>
          </w:rPr>
          <w:fldChar w:fldCharType="end"/>
        </w:r>
      </w:hyperlink>
    </w:p>
    <w:p w14:paraId="74258533" w14:textId="505557A6"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12" w:history="1">
        <w:r w:rsidRPr="007A665C">
          <w:rPr>
            <w:rStyle w:val="afc"/>
            <w:noProof/>
          </w:rPr>
          <w:t xml:space="preserve">4  </w:t>
        </w:r>
        <w:r w:rsidRPr="006C1155">
          <w:rPr>
            <w:rStyle w:val="afc"/>
            <w:noProof/>
          </w:rPr>
          <w:t>Materials</w:t>
        </w:r>
        <w:r>
          <w:rPr>
            <w:noProof/>
            <w:webHidden/>
          </w:rPr>
          <w:tab/>
        </w:r>
        <w:r>
          <w:rPr>
            <w:noProof/>
            <w:webHidden/>
          </w:rPr>
          <w:fldChar w:fldCharType="begin"/>
        </w:r>
        <w:r>
          <w:rPr>
            <w:noProof/>
            <w:webHidden/>
          </w:rPr>
          <w:instrText xml:space="preserve"> PAGEREF _Toc131168312 \h </w:instrText>
        </w:r>
        <w:r>
          <w:rPr>
            <w:noProof/>
            <w:webHidden/>
          </w:rPr>
        </w:r>
        <w:r>
          <w:rPr>
            <w:noProof/>
            <w:webHidden/>
          </w:rPr>
          <w:fldChar w:fldCharType="separate"/>
        </w:r>
        <w:r>
          <w:rPr>
            <w:noProof/>
            <w:webHidden/>
          </w:rPr>
          <w:t>7</w:t>
        </w:r>
        <w:r>
          <w:rPr>
            <w:noProof/>
            <w:webHidden/>
          </w:rPr>
          <w:fldChar w:fldCharType="end"/>
        </w:r>
      </w:hyperlink>
    </w:p>
    <w:p w14:paraId="5E73DF40" w14:textId="777AF6FB"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13" w:history="1">
        <w:r w:rsidRPr="007A665C">
          <w:rPr>
            <w:rStyle w:val="afc"/>
            <w:rFonts w:ascii="黑体" w:hAnsi="黑体"/>
            <w:noProof/>
          </w:rPr>
          <w:t xml:space="preserve">4.1  </w:t>
        </w:r>
        <w:r w:rsidRPr="006C1155">
          <w:rPr>
            <w:rStyle w:val="afc"/>
            <w:noProof/>
          </w:rPr>
          <w:t>Metal faced polyester</w:t>
        </w:r>
        <w:r w:rsidRPr="006C1155">
          <w:rPr>
            <w:rStyle w:val="afc"/>
            <w:rFonts w:hint="eastAsia"/>
            <w:noProof/>
          </w:rPr>
          <w:t xml:space="preserve"> </w:t>
        </w:r>
        <w:r w:rsidRPr="006C1155">
          <w:rPr>
            <w:rStyle w:val="afc"/>
            <w:noProof/>
          </w:rPr>
          <w:t>sandwich panel</w:t>
        </w:r>
        <w:r>
          <w:rPr>
            <w:noProof/>
            <w:webHidden/>
          </w:rPr>
          <w:tab/>
        </w:r>
        <w:r>
          <w:rPr>
            <w:noProof/>
            <w:webHidden/>
          </w:rPr>
          <w:fldChar w:fldCharType="begin"/>
        </w:r>
        <w:r>
          <w:rPr>
            <w:noProof/>
            <w:webHidden/>
          </w:rPr>
          <w:instrText xml:space="preserve"> PAGEREF _Toc131168313 \h </w:instrText>
        </w:r>
        <w:r>
          <w:rPr>
            <w:noProof/>
            <w:webHidden/>
          </w:rPr>
        </w:r>
        <w:r>
          <w:rPr>
            <w:noProof/>
            <w:webHidden/>
          </w:rPr>
          <w:fldChar w:fldCharType="separate"/>
        </w:r>
        <w:r>
          <w:rPr>
            <w:noProof/>
            <w:webHidden/>
          </w:rPr>
          <w:t>7</w:t>
        </w:r>
        <w:r>
          <w:rPr>
            <w:noProof/>
            <w:webHidden/>
          </w:rPr>
          <w:fldChar w:fldCharType="end"/>
        </w:r>
      </w:hyperlink>
    </w:p>
    <w:p w14:paraId="1E487F7B" w14:textId="452DC453"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14" w:history="1">
        <w:r w:rsidRPr="007A665C">
          <w:rPr>
            <w:rStyle w:val="afc"/>
            <w:rFonts w:ascii="黑体" w:hAnsi="黑体"/>
            <w:noProof/>
          </w:rPr>
          <w:t xml:space="preserve">4.2  </w:t>
        </w:r>
        <w:r w:rsidRPr="006C1155">
          <w:rPr>
            <w:rStyle w:val="afc"/>
            <w:noProof/>
          </w:rPr>
          <w:t>Supporting materials</w:t>
        </w:r>
        <w:r>
          <w:rPr>
            <w:noProof/>
            <w:webHidden/>
          </w:rPr>
          <w:tab/>
        </w:r>
        <w:r>
          <w:rPr>
            <w:noProof/>
            <w:webHidden/>
          </w:rPr>
          <w:fldChar w:fldCharType="begin"/>
        </w:r>
        <w:r>
          <w:rPr>
            <w:noProof/>
            <w:webHidden/>
          </w:rPr>
          <w:instrText xml:space="preserve"> PAGEREF _Toc131168314 \h </w:instrText>
        </w:r>
        <w:r>
          <w:rPr>
            <w:noProof/>
            <w:webHidden/>
          </w:rPr>
        </w:r>
        <w:r>
          <w:rPr>
            <w:noProof/>
            <w:webHidden/>
          </w:rPr>
          <w:fldChar w:fldCharType="separate"/>
        </w:r>
        <w:r>
          <w:rPr>
            <w:noProof/>
            <w:webHidden/>
          </w:rPr>
          <w:t>9</w:t>
        </w:r>
        <w:r>
          <w:rPr>
            <w:noProof/>
            <w:webHidden/>
          </w:rPr>
          <w:fldChar w:fldCharType="end"/>
        </w:r>
      </w:hyperlink>
    </w:p>
    <w:p w14:paraId="5E4F545E" w14:textId="0F2BE4C1"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15" w:history="1">
        <w:r w:rsidRPr="007A665C">
          <w:rPr>
            <w:rStyle w:val="afc"/>
            <w:noProof/>
          </w:rPr>
          <w:t xml:space="preserve">5  </w:t>
        </w:r>
        <w:r w:rsidRPr="006C1155">
          <w:rPr>
            <w:rStyle w:val="afc"/>
            <w:noProof/>
          </w:rPr>
          <w:t>Architectural design</w:t>
        </w:r>
        <w:r>
          <w:rPr>
            <w:noProof/>
            <w:webHidden/>
          </w:rPr>
          <w:tab/>
        </w:r>
        <w:r>
          <w:rPr>
            <w:noProof/>
            <w:webHidden/>
          </w:rPr>
          <w:fldChar w:fldCharType="begin"/>
        </w:r>
        <w:r>
          <w:rPr>
            <w:noProof/>
            <w:webHidden/>
          </w:rPr>
          <w:instrText xml:space="preserve"> PAGEREF _Toc131168315 \h </w:instrText>
        </w:r>
        <w:r>
          <w:rPr>
            <w:noProof/>
            <w:webHidden/>
          </w:rPr>
        </w:r>
        <w:r>
          <w:rPr>
            <w:noProof/>
            <w:webHidden/>
          </w:rPr>
          <w:fldChar w:fldCharType="separate"/>
        </w:r>
        <w:r>
          <w:rPr>
            <w:noProof/>
            <w:webHidden/>
          </w:rPr>
          <w:t>10</w:t>
        </w:r>
        <w:r>
          <w:rPr>
            <w:noProof/>
            <w:webHidden/>
          </w:rPr>
          <w:fldChar w:fldCharType="end"/>
        </w:r>
      </w:hyperlink>
    </w:p>
    <w:p w14:paraId="24648D51" w14:textId="04789D3D"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16" w:history="1">
        <w:r w:rsidRPr="007A665C">
          <w:rPr>
            <w:rStyle w:val="afc"/>
            <w:noProof/>
          </w:rPr>
          <w:t xml:space="preserve">5.1  </w:t>
        </w:r>
        <w:r w:rsidRPr="006C1155">
          <w:rPr>
            <w:rStyle w:val="afc"/>
            <w:noProof/>
          </w:rPr>
          <w:t>General provisions</w:t>
        </w:r>
        <w:r>
          <w:rPr>
            <w:noProof/>
            <w:webHidden/>
          </w:rPr>
          <w:tab/>
        </w:r>
        <w:r>
          <w:rPr>
            <w:noProof/>
            <w:webHidden/>
          </w:rPr>
          <w:fldChar w:fldCharType="begin"/>
        </w:r>
        <w:r>
          <w:rPr>
            <w:noProof/>
            <w:webHidden/>
          </w:rPr>
          <w:instrText xml:space="preserve"> PAGEREF _Toc131168316 \h </w:instrText>
        </w:r>
        <w:r>
          <w:rPr>
            <w:noProof/>
            <w:webHidden/>
          </w:rPr>
        </w:r>
        <w:r>
          <w:rPr>
            <w:noProof/>
            <w:webHidden/>
          </w:rPr>
          <w:fldChar w:fldCharType="separate"/>
        </w:r>
        <w:r>
          <w:rPr>
            <w:noProof/>
            <w:webHidden/>
          </w:rPr>
          <w:t>10</w:t>
        </w:r>
        <w:r>
          <w:rPr>
            <w:noProof/>
            <w:webHidden/>
          </w:rPr>
          <w:fldChar w:fldCharType="end"/>
        </w:r>
      </w:hyperlink>
    </w:p>
    <w:p w14:paraId="408E16DF" w14:textId="38918FF2"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17" w:history="1">
        <w:r w:rsidRPr="007A665C">
          <w:rPr>
            <w:rStyle w:val="afc"/>
            <w:noProof/>
          </w:rPr>
          <w:t xml:space="preserve">5.2  </w:t>
        </w:r>
        <w:r w:rsidRPr="006C1155">
          <w:rPr>
            <w:rStyle w:val="afc"/>
            <w:noProof/>
          </w:rPr>
          <w:t>Performance design and testing requirements</w:t>
        </w:r>
        <w:r>
          <w:rPr>
            <w:noProof/>
            <w:webHidden/>
          </w:rPr>
          <w:tab/>
        </w:r>
        <w:r>
          <w:rPr>
            <w:noProof/>
            <w:webHidden/>
          </w:rPr>
          <w:fldChar w:fldCharType="begin"/>
        </w:r>
        <w:r>
          <w:rPr>
            <w:noProof/>
            <w:webHidden/>
          </w:rPr>
          <w:instrText xml:space="preserve"> PAGEREF _Toc131168317 \h </w:instrText>
        </w:r>
        <w:r>
          <w:rPr>
            <w:noProof/>
            <w:webHidden/>
          </w:rPr>
        </w:r>
        <w:r>
          <w:rPr>
            <w:noProof/>
            <w:webHidden/>
          </w:rPr>
          <w:fldChar w:fldCharType="separate"/>
        </w:r>
        <w:r>
          <w:rPr>
            <w:noProof/>
            <w:webHidden/>
          </w:rPr>
          <w:t>10</w:t>
        </w:r>
        <w:r>
          <w:rPr>
            <w:noProof/>
            <w:webHidden/>
          </w:rPr>
          <w:fldChar w:fldCharType="end"/>
        </w:r>
      </w:hyperlink>
    </w:p>
    <w:p w14:paraId="26103690" w14:textId="6ED3575E"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18" w:history="1">
        <w:r w:rsidRPr="007A665C">
          <w:rPr>
            <w:rStyle w:val="afc"/>
            <w:noProof/>
          </w:rPr>
          <w:t xml:space="preserve">5.3  </w:t>
        </w:r>
        <w:r w:rsidRPr="006C1155">
          <w:rPr>
            <w:rStyle w:val="afc"/>
            <w:noProof/>
          </w:rPr>
          <w:t>Structural design</w:t>
        </w:r>
        <w:r>
          <w:rPr>
            <w:noProof/>
            <w:webHidden/>
          </w:rPr>
          <w:tab/>
        </w:r>
        <w:r>
          <w:rPr>
            <w:noProof/>
            <w:webHidden/>
          </w:rPr>
          <w:fldChar w:fldCharType="begin"/>
        </w:r>
        <w:r>
          <w:rPr>
            <w:noProof/>
            <w:webHidden/>
          </w:rPr>
          <w:instrText xml:space="preserve"> PAGEREF _Toc131168318 \h </w:instrText>
        </w:r>
        <w:r>
          <w:rPr>
            <w:noProof/>
            <w:webHidden/>
          </w:rPr>
        </w:r>
        <w:r>
          <w:rPr>
            <w:noProof/>
            <w:webHidden/>
          </w:rPr>
          <w:fldChar w:fldCharType="separate"/>
        </w:r>
        <w:r>
          <w:rPr>
            <w:noProof/>
            <w:webHidden/>
          </w:rPr>
          <w:t>10</w:t>
        </w:r>
        <w:r>
          <w:rPr>
            <w:noProof/>
            <w:webHidden/>
          </w:rPr>
          <w:fldChar w:fldCharType="end"/>
        </w:r>
      </w:hyperlink>
    </w:p>
    <w:p w14:paraId="570A0C13" w14:textId="101F8648"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19" w:history="1">
        <w:r w:rsidRPr="007A665C">
          <w:rPr>
            <w:rStyle w:val="afc"/>
            <w:noProof/>
          </w:rPr>
          <w:t xml:space="preserve">5.4  </w:t>
        </w:r>
        <w:r w:rsidRPr="006C1155">
          <w:rPr>
            <w:rStyle w:val="afc"/>
            <w:noProof/>
          </w:rPr>
          <w:t>Thermal</w:t>
        </w:r>
        <w:r w:rsidRPr="006C1155">
          <w:rPr>
            <w:rStyle w:val="afc"/>
            <w:noProof/>
          </w:rPr>
          <w:t>、</w:t>
        </w:r>
        <w:r w:rsidRPr="006C1155">
          <w:rPr>
            <w:rStyle w:val="afc"/>
            <w:noProof/>
          </w:rPr>
          <w:t>fire and lightning protection design</w:t>
        </w:r>
        <w:r>
          <w:rPr>
            <w:noProof/>
            <w:webHidden/>
          </w:rPr>
          <w:tab/>
        </w:r>
        <w:r>
          <w:rPr>
            <w:noProof/>
            <w:webHidden/>
          </w:rPr>
          <w:fldChar w:fldCharType="begin"/>
        </w:r>
        <w:r>
          <w:rPr>
            <w:noProof/>
            <w:webHidden/>
          </w:rPr>
          <w:instrText xml:space="preserve"> PAGEREF _Toc131168319 \h </w:instrText>
        </w:r>
        <w:r>
          <w:rPr>
            <w:noProof/>
            <w:webHidden/>
          </w:rPr>
        </w:r>
        <w:r>
          <w:rPr>
            <w:noProof/>
            <w:webHidden/>
          </w:rPr>
          <w:fldChar w:fldCharType="separate"/>
        </w:r>
        <w:r>
          <w:rPr>
            <w:noProof/>
            <w:webHidden/>
          </w:rPr>
          <w:t>11</w:t>
        </w:r>
        <w:r>
          <w:rPr>
            <w:noProof/>
            <w:webHidden/>
          </w:rPr>
          <w:fldChar w:fldCharType="end"/>
        </w:r>
      </w:hyperlink>
    </w:p>
    <w:p w14:paraId="377E25F8" w14:textId="3233F124"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20" w:history="1">
        <w:r w:rsidRPr="007A665C">
          <w:rPr>
            <w:rStyle w:val="afc"/>
            <w:noProof/>
          </w:rPr>
          <w:t xml:space="preserve">6  </w:t>
        </w:r>
        <w:r w:rsidRPr="006C1155">
          <w:rPr>
            <w:rStyle w:val="afc"/>
            <w:noProof/>
          </w:rPr>
          <w:t>Structure design</w:t>
        </w:r>
        <w:r>
          <w:rPr>
            <w:noProof/>
            <w:webHidden/>
          </w:rPr>
          <w:tab/>
        </w:r>
        <w:r>
          <w:rPr>
            <w:noProof/>
            <w:webHidden/>
          </w:rPr>
          <w:fldChar w:fldCharType="begin"/>
        </w:r>
        <w:r>
          <w:rPr>
            <w:noProof/>
            <w:webHidden/>
          </w:rPr>
          <w:instrText xml:space="preserve"> PAGEREF _Toc131168320 \h </w:instrText>
        </w:r>
        <w:r>
          <w:rPr>
            <w:noProof/>
            <w:webHidden/>
          </w:rPr>
        </w:r>
        <w:r>
          <w:rPr>
            <w:noProof/>
            <w:webHidden/>
          </w:rPr>
          <w:fldChar w:fldCharType="separate"/>
        </w:r>
        <w:r>
          <w:rPr>
            <w:noProof/>
            <w:webHidden/>
          </w:rPr>
          <w:t>13</w:t>
        </w:r>
        <w:r>
          <w:rPr>
            <w:noProof/>
            <w:webHidden/>
          </w:rPr>
          <w:fldChar w:fldCharType="end"/>
        </w:r>
      </w:hyperlink>
    </w:p>
    <w:p w14:paraId="7D83789A" w14:textId="7DC9F04F"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21" w:history="1">
        <w:r w:rsidRPr="007A665C">
          <w:rPr>
            <w:rStyle w:val="afc"/>
            <w:noProof/>
          </w:rPr>
          <w:t xml:space="preserve">6.1  </w:t>
        </w:r>
        <w:r w:rsidRPr="006C1155">
          <w:rPr>
            <w:rStyle w:val="afc"/>
            <w:noProof/>
          </w:rPr>
          <w:t>General provisions</w:t>
        </w:r>
        <w:r>
          <w:rPr>
            <w:noProof/>
            <w:webHidden/>
          </w:rPr>
          <w:tab/>
        </w:r>
        <w:r>
          <w:rPr>
            <w:noProof/>
            <w:webHidden/>
          </w:rPr>
          <w:fldChar w:fldCharType="begin"/>
        </w:r>
        <w:r>
          <w:rPr>
            <w:noProof/>
            <w:webHidden/>
          </w:rPr>
          <w:instrText xml:space="preserve"> PAGEREF _Toc131168321 \h </w:instrText>
        </w:r>
        <w:r>
          <w:rPr>
            <w:noProof/>
            <w:webHidden/>
          </w:rPr>
        </w:r>
        <w:r>
          <w:rPr>
            <w:noProof/>
            <w:webHidden/>
          </w:rPr>
          <w:fldChar w:fldCharType="separate"/>
        </w:r>
        <w:r>
          <w:rPr>
            <w:noProof/>
            <w:webHidden/>
          </w:rPr>
          <w:t>13</w:t>
        </w:r>
        <w:r>
          <w:rPr>
            <w:noProof/>
            <w:webHidden/>
          </w:rPr>
          <w:fldChar w:fldCharType="end"/>
        </w:r>
      </w:hyperlink>
    </w:p>
    <w:p w14:paraId="37B6A029" w14:textId="49177D61"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22" w:history="1">
        <w:r w:rsidRPr="007A665C">
          <w:rPr>
            <w:rStyle w:val="afc"/>
            <w:noProof/>
          </w:rPr>
          <w:t xml:space="preserve">6.2  </w:t>
        </w:r>
        <w:r w:rsidRPr="006C1155">
          <w:rPr>
            <w:rStyle w:val="afc"/>
            <w:noProof/>
          </w:rPr>
          <w:t>Mechanical and physical properties of materials</w:t>
        </w:r>
        <w:r>
          <w:rPr>
            <w:noProof/>
            <w:webHidden/>
          </w:rPr>
          <w:tab/>
        </w:r>
        <w:r>
          <w:rPr>
            <w:noProof/>
            <w:webHidden/>
          </w:rPr>
          <w:fldChar w:fldCharType="begin"/>
        </w:r>
        <w:r>
          <w:rPr>
            <w:noProof/>
            <w:webHidden/>
          </w:rPr>
          <w:instrText xml:space="preserve"> PAGEREF _Toc131168322 \h </w:instrText>
        </w:r>
        <w:r>
          <w:rPr>
            <w:noProof/>
            <w:webHidden/>
          </w:rPr>
        </w:r>
        <w:r>
          <w:rPr>
            <w:noProof/>
            <w:webHidden/>
          </w:rPr>
          <w:fldChar w:fldCharType="separate"/>
        </w:r>
        <w:r>
          <w:rPr>
            <w:noProof/>
            <w:webHidden/>
          </w:rPr>
          <w:t>13</w:t>
        </w:r>
        <w:r>
          <w:rPr>
            <w:noProof/>
            <w:webHidden/>
          </w:rPr>
          <w:fldChar w:fldCharType="end"/>
        </w:r>
      </w:hyperlink>
    </w:p>
    <w:p w14:paraId="742B143E" w14:textId="642BBD35"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23" w:history="1">
        <w:r w:rsidRPr="007A665C">
          <w:rPr>
            <w:rStyle w:val="afc"/>
            <w:noProof/>
          </w:rPr>
          <w:t xml:space="preserve">6.3  </w:t>
        </w:r>
        <w:r w:rsidRPr="006C1155">
          <w:rPr>
            <w:rStyle w:val="afc"/>
            <w:noProof/>
          </w:rPr>
          <w:t>Action and combination of actions</w:t>
        </w:r>
        <w:r>
          <w:rPr>
            <w:noProof/>
            <w:webHidden/>
          </w:rPr>
          <w:tab/>
        </w:r>
        <w:r>
          <w:rPr>
            <w:noProof/>
            <w:webHidden/>
          </w:rPr>
          <w:fldChar w:fldCharType="begin"/>
        </w:r>
        <w:r>
          <w:rPr>
            <w:noProof/>
            <w:webHidden/>
          </w:rPr>
          <w:instrText xml:space="preserve"> PAGEREF _Toc131168323 \h </w:instrText>
        </w:r>
        <w:r>
          <w:rPr>
            <w:noProof/>
            <w:webHidden/>
          </w:rPr>
        </w:r>
        <w:r>
          <w:rPr>
            <w:noProof/>
            <w:webHidden/>
          </w:rPr>
          <w:fldChar w:fldCharType="separate"/>
        </w:r>
        <w:r>
          <w:rPr>
            <w:noProof/>
            <w:webHidden/>
          </w:rPr>
          <w:t>15</w:t>
        </w:r>
        <w:r>
          <w:rPr>
            <w:noProof/>
            <w:webHidden/>
          </w:rPr>
          <w:fldChar w:fldCharType="end"/>
        </w:r>
      </w:hyperlink>
    </w:p>
    <w:p w14:paraId="33B47613" w14:textId="02970ED5"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24" w:history="1">
        <w:r w:rsidRPr="007A665C">
          <w:rPr>
            <w:rStyle w:val="afc"/>
            <w:noProof/>
          </w:rPr>
          <w:t xml:space="preserve">6.4  </w:t>
        </w:r>
        <w:r w:rsidRPr="006C1155">
          <w:rPr>
            <w:rStyle w:val="afc"/>
            <w:noProof/>
          </w:rPr>
          <w:t>Design of connection with the main structure</w:t>
        </w:r>
        <w:r>
          <w:rPr>
            <w:noProof/>
            <w:webHidden/>
          </w:rPr>
          <w:tab/>
        </w:r>
        <w:r>
          <w:rPr>
            <w:noProof/>
            <w:webHidden/>
          </w:rPr>
          <w:fldChar w:fldCharType="begin"/>
        </w:r>
        <w:r>
          <w:rPr>
            <w:noProof/>
            <w:webHidden/>
          </w:rPr>
          <w:instrText xml:space="preserve"> PAGEREF _Toc131168324 \h </w:instrText>
        </w:r>
        <w:r>
          <w:rPr>
            <w:noProof/>
            <w:webHidden/>
          </w:rPr>
        </w:r>
        <w:r>
          <w:rPr>
            <w:noProof/>
            <w:webHidden/>
          </w:rPr>
          <w:fldChar w:fldCharType="separate"/>
        </w:r>
        <w:r>
          <w:rPr>
            <w:noProof/>
            <w:webHidden/>
          </w:rPr>
          <w:t>17</w:t>
        </w:r>
        <w:r>
          <w:rPr>
            <w:noProof/>
            <w:webHidden/>
          </w:rPr>
          <w:fldChar w:fldCharType="end"/>
        </w:r>
      </w:hyperlink>
    </w:p>
    <w:p w14:paraId="2D2291F1" w14:textId="0391C32A"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25" w:history="1">
        <w:r w:rsidRPr="007A665C">
          <w:rPr>
            <w:rStyle w:val="afc"/>
            <w:noProof/>
          </w:rPr>
          <w:t xml:space="preserve">6.5  </w:t>
        </w:r>
        <w:r w:rsidRPr="006C1155">
          <w:rPr>
            <w:rStyle w:val="afc"/>
            <w:noProof/>
          </w:rPr>
          <w:t>Calculation of metal faced polyester sandwich panel</w:t>
        </w:r>
        <w:r>
          <w:rPr>
            <w:noProof/>
            <w:webHidden/>
          </w:rPr>
          <w:tab/>
        </w:r>
        <w:r>
          <w:rPr>
            <w:noProof/>
            <w:webHidden/>
          </w:rPr>
          <w:fldChar w:fldCharType="begin"/>
        </w:r>
        <w:r>
          <w:rPr>
            <w:noProof/>
            <w:webHidden/>
          </w:rPr>
          <w:instrText xml:space="preserve"> PAGEREF _Toc131168325 \h </w:instrText>
        </w:r>
        <w:r>
          <w:rPr>
            <w:noProof/>
            <w:webHidden/>
          </w:rPr>
        </w:r>
        <w:r>
          <w:rPr>
            <w:noProof/>
            <w:webHidden/>
          </w:rPr>
          <w:fldChar w:fldCharType="separate"/>
        </w:r>
        <w:r>
          <w:rPr>
            <w:noProof/>
            <w:webHidden/>
          </w:rPr>
          <w:t>18</w:t>
        </w:r>
        <w:r>
          <w:rPr>
            <w:noProof/>
            <w:webHidden/>
          </w:rPr>
          <w:fldChar w:fldCharType="end"/>
        </w:r>
      </w:hyperlink>
    </w:p>
    <w:p w14:paraId="224598A1" w14:textId="28427409"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26" w:history="1">
        <w:r w:rsidRPr="007A665C">
          <w:rPr>
            <w:rStyle w:val="afc"/>
            <w:noProof/>
          </w:rPr>
          <w:t xml:space="preserve">6.6  </w:t>
        </w:r>
        <w:r w:rsidRPr="006C1155">
          <w:rPr>
            <w:rStyle w:val="afc"/>
            <w:noProof/>
          </w:rPr>
          <w:t>Keel design</w:t>
        </w:r>
        <w:r>
          <w:rPr>
            <w:noProof/>
            <w:webHidden/>
          </w:rPr>
          <w:tab/>
        </w:r>
        <w:r>
          <w:rPr>
            <w:noProof/>
            <w:webHidden/>
          </w:rPr>
          <w:fldChar w:fldCharType="begin"/>
        </w:r>
        <w:r>
          <w:rPr>
            <w:noProof/>
            <w:webHidden/>
          </w:rPr>
          <w:instrText xml:space="preserve"> PAGEREF _Toc131168326 \h </w:instrText>
        </w:r>
        <w:r>
          <w:rPr>
            <w:noProof/>
            <w:webHidden/>
          </w:rPr>
        </w:r>
        <w:r>
          <w:rPr>
            <w:noProof/>
            <w:webHidden/>
          </w:rPr>
          <w:fldChar w:fldCharType="separate"/>
        </w:r>
        <w:r>
          <w:rPr>
            <w:noProof/>
            <w:webHidden/>
          </w:rPr>
          <w:t>23</w:t>
        </w:r>
        <w:r>
          <w:rPr>
            <w:noProof/>
            <w:webHidden/>
          </w:rPr>
          <w:fldChar w:fldCharType="end"/>
        </w:r>
      </w:hyperlink>
    </w:p>
    <w:p w14:paraId="62FD164D" w14:textId="777487C5"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27" w:history="1">
        <w:r w:rsidRPr="007A665C">
          <w:rPr>
            <w:rStyle w:val="afc"/>
            <w:noProof/>
          </w:rPr>
          <w:t xml:space="preserve">7  </w:t>
        </w:r>
        <w:r w:rsidRPr="006C1155">
          <w:rPr>
            <w:rStyle w:val="afc"/>
            <w:noProof/>
          </w:rPr>
          <w:t>Processing and production</w:t>
        </w:r>
        <w:r>
          <w:rPr>
            <w:noProof/>
            <w:webHidden/>
          </w:rPr>
          <w:tab/>
        </w:r>
        <w:r>
          <w:rPr>
            <w:noProof/>
            <w:webHidden/>
          </w:rPr>
          <w:fldChar w:fldCharType="begin"/>
        </w:r>
        <w:r>
          <w:rPr>
            <w:noProof/>
            <w:webHidden/>
          </w:rPr>
          <w:instrText xml:space="preserve"> PAGEREF _Toc131168327 \h </w:instrText>
        </w:r>
        <w:r>
          <w:rPr>
            <w:noProof/>
            <w:webHidden/>
          </w:rPr>
        </w:r>
        <w:r>
          <w:rPr>
            <w:noProof/>
            <w:webHidden/>
          </w:rPr>
          <w:fldChar w:fldCharType="separate"/>
        </w:r>
        <w:r>
          <w:rPr>
            <w:noProof/>
            <w:webHidden/>
          </w:rPr>
          <w:t>27</w:t>
        </w:r>
        <w:r>
          <w:rPr>
            <w:noProof/>
            <w:webHidden/>
          </w:rPr>
          <w:fldChar w:fldCharType="end"/>
        </w:r>
      </w:hyperlink>
    </w:p>
    <w:p w14:paraId="224D828F" w14:textId="6E439BA9"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28" w:history="1">
        <w:r w:rsidRPr="007A665C">
          <w:rPr>
            <w:rStyle w:val="afc"/>
            <w:noProof/>
          </w:rPr>
          <w:t xml:space="preserve">7.1  </w:t>
        </w:r>
        <w:r w:rsidRPr="006C1155">
          <w:rPr>
            <w:rStyle w:val="afc"/>
            <w:noProof/>
          </w:rPr>
          <w:t>General provisions</w:t>
        </w:r>
        <w:r>
          <w:rPr>
            <w:noProof/>
            <w:webHidden/>
          </w:rPr>
          <w:tab/>
        </w:r>
        <w:r>
          <w:rPr>
            <w:noProof/>
            <w:webHidden/>
          </w:rPr>
          <w:fldChar w:fldCharType="begin"/>
        </w:r>
        <w:r>
          <w:rPr>
            <w:noProof/>
            <w:webHidden/>
          </w:rPr>
          <w:instrText xml:space="preserve"> PAGEREF _Toc131168328 \h </w:instrText>
        </w:r>
        <w:r>
          <w:rPr>
            <w:noProof/>
            <w:webHidden/>
          </w:rPr>
        </w:r>
        <w:r>
          <w:rPr>
            <w:noProof/>
            <w:webHidden/>
          </w:rPr>
          <w:fldChar w:fldCharType="separate"/>
        </w:r>
        <w:r>
          <w:rPr>
            <w:noProof/>
            <w:webHidden/>
          </w:rPr>
          <w:t>27</w:t>
        </w:r>
        <w:r>
          <w:rPr>
            <w:noProof/>
            <w:webHidden/>
          </w:rPr>
          <w:fldChar w:fldCharType="end"/>
        </w:r>
      </w:hyperlink>
    </w:p>
    <w:p w14:paraId="129661B9" w14:textId="49C3AEE0"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29" w:history="1">
        <w:r w:rsidRPr="007A665C">
          <w:rPr>
            <w:rStyle w:val="afc"/>
            <w:noProof/>
          </w:rPr>
          <w:t xml:space="preserve">7.2  </w:t>
        </w:r>
        <w:r w:rsidRPr="006C1155">
          <w:rPr>
            <w:rStyle w:val="afc"/>
            <w:noProof/>
          </w:rPr>
          <w:t>Metal faced polyester sandwich panel</w:t>
        </w:r>
        <w:r>
          <w:rPr>
            <w:noProof/>
            <w:webHidden/>
          </w:rPr>
          <w:tab/>
        </w:r>
        <w:r>
          <w:rPr>
            <w:noProof/>
            <w:webHidden/>
          </w:rPr>
          <w:fldChar w:fldCharType="begin"/>
        </w:r>
        <w:r>
          <w:rPr>
            <w:noProof/>
            <w:webHidden/>
          </w:rPr>
          <w:instrText xml:space="preserve"> PAGEREF _Toc131168329 \h </w:instrText>
        </w:r>
        <w:r>
          <w:rPr>
            <w:noProof/>
            <w:webHidden/>
          </w:rPr>
        </w:r>
        <w:r>
          <w:rPr>
            <w:noProof/>
            <w:webHidden/>
          </w:rPr>
          <w:fldChar w:fldCharType="separate"/>
        </w:r>
        <w:r>
          <w:rPr>
            <w:noProof/>
            <w:webHidden/>
          </w:rPr>
          <w:t>27</w:t>
        </w:r>
        <w:r>
          <w:rPr>
            <w:noProof/>
            <w:webHidden/>
          </w:rPr>
          <w:fldChar w:fldCharType="end"/>
        </w:r>
      </w:hyperlink>
    </w:p>
    <w:p w14:paraId="2E2FAB68" w14:textId="554CD326"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30" w:history="1">
        <w:r w:rsidRPr="007A665C">
          <w:rPr>
            <w:rStyle w:val="afc"/>
            <w:noProof/>
          </w:rPr>
          <w:t xml:space="preserve">7.3  </w:t>
        </w:r>
        <w:r w:rsidRPr="006C1155">
          <w:rPr>
            <w:rStyle w:val="afc"/>
            <w:noProof/>
          </w:rPr>
          <w:t>Component and component inspection</w:t>
        </w:r>
        <w:r>
          <w:rPr>
            <w:noProof/>
            <w:webHidden/>
          </w:rPr>
          <w:tab/>
        </w:r>
        <w:r>
          <w:rPr>
            <w:noProof/>
            <w:webHidden/>
          </w:rPr>
          <w:fldChar w:fldCharType="begin"/>
        </w:r>
        <w:r>
          <w:rPr>
            <w:noProof/>
            <w:webHidden/>
          </w:rPr>
          <w:instrText xml:space="preserve"> PAGEREF _Toc131168330 \h </w:instrText>
        </w:r>
        <w:r>
          <w:rPr>
            <w:noProof/>
            <w:webHidden/>
          </w:rPr>
        </w:r>
        <w:r>
          <w:rPr>
            <w:noProof/>
            <w:webHidden/>
          </w:rPr>
          <w:fldChar w:fldCharType="separate"/>
        </w:r>
        <w:r>
          <w:rPr>
            <w:noProof/>
            <w:webHidden/>
          </w:rPr>
          <w:t>28</w:t>
        </w:r>
        <w:r>
          <w:rPr>
            <w:noProof/>
            <w:webHidden/>
          </w:rPr>
          <w:fldChar w:fldCharType="end"/>
        </w:r>
      </w:hyperlink>
    </w:p>
    <w:p w14:paraId="75CF8D45" w14:textId="19930888"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31" w:history="1">
        <w:r w:rsidRPr="007A665C">
          <w:rPr>
            <w:rStyle w:val="afc"/>
            <w:noProof/>
          </w:rPr>
          <w:t xml:space="preserve">8  </w:t>
        </w:r>
        <w:r w:rsidRPr="006C1155">
          <w:rPr>
            <w:rStyle w:val="afc"/>
            <w:noProof/>
          </w:rPr>
          <w:t>Installation construction</w:t>
        </w:r>
        <w:r>
          <w:rPr>
            <w:noProof/>
            <w:webHidden/>
          </w:rPr>
          <w:tab/>
        </w:r>
        <w:r>
          <w:rPr>
            <w:noProof/>
            <w:webHidden/>
          </w:rPr>
          <w:fldChar w:fldCharType="begin"/>
        </w:r>
        <w:r>
          <w:rPr>
            <w:noProof/>
            <w:webHidden/>
          </w:rPr>
          <w:instrText xml:space="preserve"> PAGEREF _Toc131168331 \h </w:instrText>
        </w:r>
        <w:r>
          <w:rPr>
            <w:noProof/>
            <w:webHidden/>
          </w:rPr>
        </w:r>
        <w:r>
          <w:rPr>
            <w:noProof/>
            <w:webHidden/>
          </w:rPr>
          <w:fldChar w:fldCharType="separate"/>
        </w:r>
        <w:r>
          <w:rPr>
            <w:noProof/>
            <w:webHidden/>
          </w:rPr>
          <w:t>29</w:t>
        </w:r>
        <w:r>
          <w:rPr>
            <w:noProof/>
            <w:webHidden/>
          </w:rPr>
          <w:fldChar w:fldCharType="end"/>
        </w:r>
      </w:hyperlink>
    </w:p>
    <w:p w14:paraId="366B7DC3" w14:textId="01B9EB19"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32" w:history="1">
        <w:r w:rsidRPr="007A665C">
          <w:rPr>
            <w:rStyle w:val="afc"/>
            <w:noProof/>
          </w:rPr>
          <w:t xml:space="preserve">8.1  </w:t>
        </w:r>
        <w:r w:rsidRPr="006C1155">
          <w:rPr>
            <w:rStyle w:val="afc"/>
            <w:noProof/>
          </w:rPr>
          <w:t>General provisions</w:t>
        </w:r>
        <w:r>
          <w:rPr>
            <w:noProof/>
            <w:webHidden/>
          </w:rPr>
          <w:tab/>
        </w:r>
        <w:r>
          <w:rPr>
            <w:noProof/>
            <w:webHidden/>
          </w:rPr>
          <w:fldChar w:fldCharType="begin"/>
        </w:r>
        <w:r>
          <w:rPr>
            <w:noProof/>
            <w:webHidden/>
          </w:rPr>
          <w:instrText xml:space="preserve"> PAGEREF _Toc131168332 \h </w:instrText>
        </w:r>
        <w:r>
          <w:rPr>
            <w:noProof/>
            <w:webHidden/>
          </w:rPr>
        </w:r>
        <w:r>
          <w:rPr>
            <w:noProof/>
            <w:webHidden/>
          </w:rPr>
          <w:fldChar w:fldCharType="separate"/>
        </w:r>
        <w:r>
          <w:rPr>
            <w:noProof/>
            <w:webHidden/>
          </w:rPr>
          <w:t>29</w:t>
        </w:r>
        <w:r>
          <w:rPr>
            <w:noProof/>
            <w:webHidden/>
          </w:rPr>
          <w:fldChar w:fldCharType="end"/>
        </w:r>
      </w:hyperlink>
    </w:p>
    <w:p w14:paraId="54C478AE" w14:textId="14EBF5EC"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33" w:history="1">
        <w:r w:rsidRPr="007A665C">
          <w:rPr>
            <w:rStyle w:val="afc"/>
            <w:noProof/>
          </w:rPr>
          <w:t xml:space="preserve">8.2  </w:t>
        </w:r>
        <w:r w:rsidRPr="006C1155">
          <w:rPr>
            <w:rStyle w:val="afc"/>
            <w:noProof/>
          </w:rPr>
          <w:t>Construction preparation</w:t>
        </w:r>
        <w:r>
          <w:rPr>
            <w:noProof/>
            <w:webHidden/>
          </w:rPr>
          <w:tab/>
        </w:r>
        <w:r>
          <w:rPr>
            <w:noProof/>
            <w:webHidden/>
          </w:rPr>
          <w:fldChar w:fldCharType="begin"/>
        </w:r>
        <w:r>
          <w:rPr>
            <w:noProof/>
            <w:webHidden/>
          </w:rPr>
          <w:instrText xml:space="preserve"> PAGEREF _Toc131168333 \h </w:instrText>
        </w:r>
        <w:r>
          <w:rPr>
            <w:noProof/>
            <w:webHidden/>
          </w:rPr>
        </w:r>
        <w:r>
          <w:rPr>
            <w:noProof/>
            <w:webHidden/>
          </w:rPr>
          <w:fldChar w:fldCharType="separate"/>
        </w:r>
        <w:r>
          <w:rPr>
            <w:noProof/>
            <w:webHidden/>
          </w:rPr>
          <w:t>29</w:t>
        </w:r>
        <w:r>
          <w:rPr>
            <w:noProof/>
            <w:webHidden/>
          </w:rPr>
          <w:fldChar w:fldCharType="end"/>
        </w:r>
      </w:hyperlink>
    </w:p>
    <w:p w14:paraId="1056990F" w14:textId="07A72992"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34" w:history="1">
        <w:r w:rsidRPr="007A665C">
          <w:rPr>
            <w:rStyle w:val="afc"/>
            <w:noProof/>
          </w:rPr>
          <w:t xml:space="preserve">8.3  </w:t>
        </w:r>
        <w:r w:rsidRPr="006C1155">
          <w:rPr>
            <w:rStyle w:val="afc"/>
            <w:noProof/>
          </w:rPr>
          <w:t>Installation of metal faced polyester sandwich panel curtain wall</w:t>
        </w:r>
        <w:r>
          <w:rPr>
            <w:noProof/>
            <w:webHidden/>
          </w:rPr>
          <w:tab/>
        </w:r>
        <w:r>
          <w:rPr>
            <w:noProof/>
            <w:webHidden/>
          </w:rPr>
          <w:fldChar w:fldCharType="begin"/>
        </w:r>
        <w:r>
          <w:rPr>
            <w:noProof/>
            <w:webHidden/>
          </w:rPr>
          <w:instrText xml:space="preserve"> PAGEREF _Toc131168334 \h </w:instrText>
        </w:r>
        <w:r>
          <w:rPr>
            <w:noProof/>
            <w:webHidden/>
          </w:rPr>
        </w:r>
        <w:r>
          <w:rPr>
            <w:noProof/>
            <w:webHidden/>
          </w:rPr>
          <w:fldChar w:fldCharType="separate"/>
        </w:r>
        <w:r>
          <w:rPr>
            <w:noProof/>
            <w:webHidden/>
          </w:rPr>
          <w:t>30</w:t>
        </w:r>
        <w:r>
          <w:rPr>
            <w:noProof/>
            <w:webHidden/>
          </w:rPr>
          <w:fldChar w:fldCharType="end"/>
        </w:r>
      </w:hyperlink>
    </w:p>
    <w:p w14:paraId="653A92DD" w14:textId="59833E75"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35" w:history="1">
        <w:r w:rsidRPr="007A665C">
          <w:rPr>
            <w:rStyle w:val="afc"/>
            <w:noProof/>
          </w:rPr>
          <w:t xml:space="preserve">8.4  </w:t>
        </w:r>
        <w:r w:rsidRPr="006C1155">
          <w:rPr>
            <w:rStyle w:val="afc"/>
            <w:noProof/>
          </w:rPr>
          <w:t>Safety regulations</w:t>
        </w:r>
        <w:r>
          <w:rPr>
            <w:noProof/>
            <w:webHidden/>
          </w:rPr>
          <w:tab/>
        </w:r>
        <w:r>
          <w:rPr>
            <w:noProof/>
            <w:webHidden/>
          </w:rPr>
          <w:fldChar w:fldCharType="begin"/>
        </w:r>
        <w:r>
          <w:rPr>
            <w:noProof/>
            <w:webHidden/>
          </w:rPr>
          <w:instrText xml:space="preserve"> PAGEREF _Toc131168335 \h </w:instrText>
        </w:r>
        <w:r>
          <w:rPr>
            <w:noProof/>
            <w:webHidden/>
          </w:rPr>
        </w:r>
        <w:r>
          <w:rPr>
            <w:noProof/>
            <w:webHidden/>
          </w:rPr>
          <w:fldChar w:fldCharType="separate"/>
        </w:r>
        <w:r>
          <w:rPr>
            <w:noProof/>
            <w:webHidden/>
          </w:rPr>
          <w:t>31</w:t>
        </w:r>
        <w:r>
          <w:rPr>
            <w:noProof/>
            <w:webHidden/>
          </w:rPr>
          <w:fldChar w:fldCharType="end"/>
        </w:r>
      </w:hyperlink>
    </w:p>
    <w:p w14:paraId="13210DE4" w14:textId="45FB69DB"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36" w:history="1">
        <w:r w:rsidRPr="007A665C">
          <w:rPr>
            <w:rStyle w:val="afc"/>
            <w:noProof/>
          </w:rPr>
          <w:t xml:space="preserve">9  </w:t>
        </w:r>
        <w:r w:rsidRPr="006C1155">
          <w:rPr>
            <w:rStyle w:val="afc"/>
            <w:noProof/>
          </w:rPr>
          <w:t>Check and accept</w:t>
        </w:r>
        <w:r>
          <w:rPr>
            <w:noProof/>
            <w:webHidden/>
          </w:rPr>
          <w:tab/>
        </w:r>
        <w:r>
          <w:rPr>
            <w:noProof/>
            <w:webHidden/>
          </w:rPr>
          <w:fldChar w:fldCharType="begin"/>
        </w:r>
        <w:r>
          <w:rPr>
            <w:noProof/>
            <w:webHidden/>
          </w:rPr>
          <w:instrText xml:space="preserve"> PAGEREF _Toc131168336 \h </w:instrText>
        </w:r>
        <w:r>
          <w:rPr>
            <w:noProof/>
            <w:webHidden/>
          </w:rPr>
        </w:r>
        <w:r>
          <w:rPr>
            <w:noProof/>
            <w:webHidden/>
          </w:rPr>
          <w:fldChar w:fldCharType="separate"/>
        </w:r>
        <w:r>
          <w:rPr>
            <w:noProof/>
            <w:webHidden/>
          </w:rPr>
          <w:t>34</w:t>
        </w:r>
        <w:r>
          <w:rPr>
            <w:noProof/>
            <w:webHidden/>
          </w:rPr>
          <w:fldChar w:fldCharType="end"/>
        </w:r>
      </w:hyperlink>
    </w:p>
    <w:p w14:paraId="761EA2FD" w14:textId="04B49836"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37" w:history="1">
        <w:r w:rsidRPr="007A665C">
          <w:rPr>
            <w:rStyle w:val="afc"/>
            <w:noProof/>
          </w:rPr>
          <w:t xml:space="preserve">9.1  </w:t>
        </w:r>
        <w:r w:rsidR="00447D02" w:rsidRPr="00447D02">
          <w:rPr>
            <w:rStyle w:val="afc"/>
            <w:noProof/>
          </w:rPr>
          <w:t>General provisions</w:t>
        </w:r>
        <w:r>
          <w:rPr>
            <w:noProof/>
            <w:webHidden/>
          </w:rPr>
          <w:tab/>
        </w:r>
        <w:r>
          <w:rPr>
            <w:noProof/>
            <w:webHidden/>
          </w:rPr>
          <w:fldChar w:fldCharType="begin"/>
        </w:r>
        <w:r>
          <w:rPr>
            <w:noProof/>
            <w:webHidden/>
          </w:rPr>
          <w:instrText xml:space="preserve"> PAGEREF _Toc131168337 \h </w:instrText>
        </w:r>
        <w:r>
          <w:rPr>
            <w:noProof/>
            <w:webHidden/>
          </w:rPr>
        </w:r>
        <w:r>
          <w:rPr>
            <w:noProof/>
            <w:webHidden/>
          </w:rPr>
          <w:fldChar w:fldCharType="separate"/>
        </w:r>
        <w:r>
          <w:rPr>
            <w:noProof/>
            <w:webHidden/>
          </w:rPr>
          <w:t>34</w:t>
        </w:r>
        <w:r>
          <w:rPr>
            <w:noProof/>
            <w:webHidden/>
          </w:rPr>
          <w:fldChar w:fldCharType="end"/>
        </w:r>
      </w:hyperlink>
    </w:p>
    <w:p w14:paraId="105FC8D6" w14:textId="538DBD6E"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38" w:history="1">
        <w:r w:rsidRPr="007A665C">
          <w:rPr>
            <w:rStyle w:val="afc"/>
            <w:noProof/>
          </w:rPr>
          <w:t xml:space="preserve">9.2  </w:t>
        </w:r>
        <w:r w:rsidR="00447D02" w:rsidRPr="00447D02">
          <w:rPr>
            <w:rStyle w:val="afc"/>
            <w:noProof/>
          </w:rPr>
          <w:t>Dominant items</w:t>
        </w:r>
        <w:r>
          <w:rPr>
            <w:noProof/>
            <w:webHidden/>
          </w:rPr>
          <w:tab/>
        </w:r>
        <w:r>
          <w:rPr>
            <w:noProof/>
            <w:webHidden/>
          </w:rPr>
          <w:fldChar w:fldCharType="begin"/>
        </w:r>
        <w:r>
          <w:rPr>
            <w:noProof/>
            <w:webHidden/>
          </w:rPr>
          <w:instrText xml:space="preserve"> PAGEREF _Toc131168338 \h </w:instrText>
        </w:r>
        <w:r>
          <w:rPr>
            <w:noProof/>
            <w:webHidden/>
          </w:rPr>
        </w:r>
        <w:r>
          <w:rPr>
            <w:noProof/>
            <w:webHidden/>
          </w:rPr>
          <w:fldChar w:fldCharType="separate"/>
        </w:r>
        <w:r>
          <w:rPr>
            <w:noProof/>
            <w:webHidden/>
          </w:rPr>
          <w:t>35</w:t>
        </w:r>
        <w:r>
          <w:rPr>
            <w:noProof/>
            <w:webHidden/>
          </w:rPr>
          <w:fldChar w:fldCharType="end"/>
        </w:r>
      </w:hyperlink>
    </w:p>
    <w:p w14:paraId="45A87636" w14:textId="4CF8128B"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39" w:history="1">
        <w:r w:rsidRPr="007A665C">
          <w:rPr>
            <w:rStyle w:val="afc"/>
            <w:noProof/>
          </w:rPr>
          <w:t xml:space="preserve">9.3  </w:t>
        </w:r>
        <w:r w:rsidR="00447D02" w:rsidRPr="00447D02">
          <w:rPr>
            <w:rStyle w:val="afc"/>
            <w:noProof/>
          </w:rPr>
          <w:t>General items</w:t>
        </w:r>
        <w:r>
          <w:rPr>
            <w:noProof/>
            <w:webHidden/>
          </w:rPr>
          <w:tab/>
        </w:r>
        <w:r>
          <w:rPr>
            <w:noProof/>
            <w:webHidden/>
          </w:rPr>
          <w:fldChar w:fldCharType="begin"/>
        </w:r>
        <w:r>
          <w:rPr>
            <w:noProof/>
            <w:webHidden/>
          </w:rPr>
          <w:instrText xml:space="preserve"> PAGEREF _Toc131168339 \h </w:instrText>
        </w:r>
        <w:r>
          <w:rPr>
            <w:noProof/>
            <w:webHidden/>
          </w:rPr>
        </w:r>
        <w:r>
          <w:rPr>
            <w:noProof/>
            <w:webHidden/>
          </w:rPr>
          <w:fldChar w:fldCharType="separate"/>
        </w:r>
        <w:r>
          <w:rPr>
            <w:noProof/>
            <w:webHidden/>
          </w:rPr>
          <w:t>36</w:t>
        </w:r>
        <w:r>
          <w:rPr>
            <w:noProof/>
            <w:webHidden/>
          </w:rPr>
          <w:fldChar w:fldCharType="end"/>
        </w:r>
      </w:hyperlink>
    </w:p>
    <w:p w14:paraId="6ACBBF7F" w14:textId="51DC7D48"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40" w:history="1">
        <w:r w:rsidRPr="007A665C">
          <w:rPr>
            <w:rStyle w:val="afc"/>
            <w:noProof/>
          </w:rPr>
          <w:t xml:space="preserve">10  </w:t>
        </w:r>
        <w:r w:rsidR="00447D02" w:rsidRPr="00447D02">
          <w:rPr>
            <w:rStyle w:val="afc"/>
            <w:noProof/>
          </w:rPr>
          <w:t>Maintenance and upkeep</w:t>
        </w:r>
        <w:r>
          <w:rPr>
            <w:noProof/>
            <w:webHidden/>
          </w:rPr>
          <w:tab/>
        </w:r>
        <w:r>
          <w:rPr>
            <w:noProof/>
            <w:webHidden/>
          </w:rPr>
          <w:fldChar w:fldCharType="begin"/>
        </w:r>
        <w:r>
          <w:rPr>
            <w:noProof/>
            <w:webHidden/>
          </w:rPr>
          <w:instrText xml:space="preserve"> PAGEREF _Toc131168340 \h </w:instrText>
        </w:r>
        <w:r>
          <w:rPr>
            <w:noProof/>
            <w:webHidden/>
          </w:rPr>
        </w:r>
        <w:r>
          <w:rPr>
            <w:noProof/>
            <w:webHidden/>
          </w:rPr>
          <w:fldChar w:fldCharType="separate"/>
        </w:r>
        <w:r>
          <w:rPr>
            <w:noProof/>
            <w:webHidden/>
          </w:rPr>
          <w:t>39</w:t>
        </w:r>
        <w:r>
          <w:rPr>
            <w:noProof/>
            <w:webHidden/>
          </w:rPr>
          <w:fldChar w:fldCharType="end"/>
        </w:r>
      </w:hyperlink>
    </w:p>
    <w:p w14:paraId="257E48B9" w14:textId="028DE2C3"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41" w:history="1">
        <w:r w:rsidRPr="007A665C">
          <w:rPr>
            <w:rStyle w:val="afc"/>
            <w:noProof/>
          </w:rPr>
          <w:t xml:space="preserve">10.1  </w:t>
        </w:r>
        <w:r w:rsidR="00447D02" w:rsidRPr="00447D02">
          <w:rPr>
            <w:rStyle w:val="afc"/>
            <w:noProof/>
          </w:rPr>
          <w:t>General provisions</w:t>
        </w:r>
        <w:r>
          <w:rPr>
            <w:noProof/>
            <w:webHidden/>
          </w:rPr>
          <w:tab/>
        </w:r>
        <w:r>
          <w:rPr>
            <w:noProof/>
            <w:webHidden/>
          </w:rPr>
          <w:fldChar w:fldCharType="begin"/>
        </w:r>
        <w:r>
          <w:rPr>
            <w:noProof/>
            <w:webHidden/>
          </w:rPr>
          <w:instrText xml:space="preserve"> PAGEREF _Toc131168341 \h </w:instrText>
        </w:r>
        <w:r>
          <w:rPr>
            <w:noProof/>
            <w:webHidden/>
          </w:rPr>
        </w:r>
        <w:r>
          <w:rPr>
            <w:noProof/>
            <w:webHidden/>
          </w:rPr>
          <w:fldChar w:fldCharType="separate"/>
        </w:r>
        <w:r>
          <w:rPr>
            <w:noProof/>
            <w:webHidden/>
          </w:rPr>
          <w:t>39</w:t>
        </w:r>
        <w:r>
          <w:rPr>
            <w:noProof/>
            <w:webHidden/>
          </w:rPr>
          <w:fldChar w:fldCharType="end"/>
        </w:r>
      </w:hyperlink>
    </w:p>
    <w:p w14:paraId="78B8B619" w14:textId="0F045351"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42" w:history="1">
        <w:r w:rsidRPr="007A665C">
          <w:rPr>
            <w:rStyle w:val="afc"/>
            <w:noProof/>
          </w:rPr>
          <w:t xml:space="preserve">10.2  </w:t>
        </w:r>
        <w:r w:rsidR="00447D02" w:rsidRPr="00447D02">
          <w:rPr>
            <w:rStyle w:val="afc"/>
            <w:noProof/>
          </w:rPr>
          <w:t>Inspection and maintenance</w:t>
        </w:r>
        <w:r>
          <w:rPr>
            <w:noProof/>
            <w:webHidden/>
          </w:rPr>
          <w:tab/>
        </w:r>
        <w:r>
          <w:rPr>
            <w:noProof/>
            <w:webHidden/>
          </w:rPr>
          <w:fldChar w:fldCharType="begin"/>
        </w:r>
        <w:r>
          <w:rPr>
            <w:noProof/>
            <w:webHidden/>
          </w:rPr>
          <w:instrText xml:space="preserve"> PAGEREF _Toc131168342 \h </w:instrText>
        </w:r>
        <w:r>
          <w:rPr>
            <w:noProof/>
            <w:webHidden/>
          </w:rPr>
        </w:r>
        <w:r>
          <w:rPr>
            <w:noProof/>
            <w:webHidden/>
          </w:rPr>
          <w:fldChar w:fldCharType="separate"/>
        </w:r>
        <w:r>
          <w:rPr>
            <w:noProof/>
            <w:webHidden/>
          </w:rPr>
          <w:t>39</w:t>
        </w:r>
        <w:r>
          <w:rPr>
            <w:noProof/>
            <w:webHidden/>
          </w:rPr>
          <w:fldChar w:fldCharType="end"/>
        </w:r>
      </w:hyperlink>
    </w:p>
    <w:p w14:paraId="612ED591" w14:textId="2464D1A1" w:rsidR="006C1155" w:rsidRDefault="006C1155" w:rsidP="006C1155">
      <w:pPr>
        <w:pStyle w:val="TOC2"/>
        <w:tabs>
          <w:tab w:val="right" w:leader="dot" w:pos="8296"/>
        </w:tabs>
        <w:ind w:left="480"/>
        <w:rPr>
          <w:rFonts w:asciiTheme="minorHAnsi" w:eastAsiaTheme="minorEastAsia" w:hAnsiTheme="minorHAnsi" w:cstheme="minorBidi"/>
          <w:noProof/>
          <w:sz w:val="21"/>
          <w:szCs w:val="22"/>
        </w:rPr>
      </w:pPr>
      <w:hyperlink w:anchor="_Toc131168343" w:history="1">
        <w:r w:rsidRPr="007A665C">
          <w:rPr>
            <w:rStyle w:val="afc"/>
            <w:noProof/>
          </w:rPr>
          <w:t xml:space="preserve">10.3  </w:t>
        </w:r>
        <w:r w:rsidR="00447D02" w:rsidRPr="00447D02">
          <w:rPr>
            <w:rStyle w:val="afc"/>
            <w:noProof/>
          </w:rPr>
          <w:t>Clean</w:t>
        </w:r>
        <w:r>
          <w:rPr>
            <w:noProof/>
            <w:webHidden/>
          </w:rPr>
          <w:tab/>
        </w:r>
        <w:r>
          <w:rPr>
            <w:noProof/>
            <w:webHidden/>
          </w:rPr>
          <w:fldChar w:fldCharType="begin"/>
        </w:r>
        <w:r>
          <w:rPr>
            <w:noProof/>
            <w:webHidden/>
          </w:rPr>
          <w:instrText xml:space="preserve"> PAGEREF _Toc131168343 \h </w:instrText>
        </w:r>
        <w:r>
          <w:rPr>
            <w:noProof/>
            <w:webHidden/>
          </w:rPr>
        </w:r>
        <w:r>
          <w:rPr>
            <w:noProof/>
            <w:webHidden/>
          </w:rPr>
          <w:fldChar w:fldCharType="separate"/>
        </w:r>
        <w:r>
          <w:rPr>
            <w:noProof/>
            <w:webHidden/>
          </w:rPr>
          <w:t>40</w:t>
        </w:r>
        <w:r>
          <w:rPr>
            <w:noProof/>
            <w:webHidden/>
          </w:rPr>
          <w:fldChar w:fldCharType="end"/>
        </w:r>
      </w:hyperlink>
    </w:p>
    <w:p w14:paraId="5CC3F883" w14:textId="675319DA"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44" w:history="1">
        <w:r w:rsidR="00447D02">
          <w:rPr>
            <w:rStyle w:val="afc"/>
            <w:bCs/>
            <w:noProof/>
          </w:rPr>
          <w:t>E</w:t>
        </w:r>
        <w:r w:rsidR="00447D02" w:rsidRPr="00447D02">
          <w:rPr>
            <w:rStyle w:val="afc"/>
            <w:bCs/>
            <w:noProof/>
          </w:rPr>
          <w:t>xplanation of wording</w:t>
        </w:r>
        <w:r>
          <w:rPr>
            <w:noProof/>
            <w:webHidden/>
          </w:rPr>
          <w:tab/>
        </w:r>
        <w:r>
          <w:rPr>
            <w:noProof/>
            <w:webHidden/>
          </w:rPr>
          <w:fldChar w:fldCharType="begin"/>
        </w:r>
        <w:r>
          <w:rPr>
            <w:noProof/>
            <w:webHidden/>
          </w:rPr>
          <w:instrText xml:space="preserve"> PAGEREF _Toc131168344 \h </w:instrText>
        </w:r>
        <w:r>
          <w:rPr>
            <w:noProof/>
            <w:webHidden/>
          </w:rPr>
        </w:r>
        <w:r>
          <w:rPr>
            <w:noProof/>
            <w:webHidden/>
          </w:rPr>
          <w:fldChar w:fldCharType="separate"/>
        </w:r>
        <w:r>
          <w:rPr>
            <w:noProof/>
            <w:webHidden/>
          </w:rPr>
          <w:t>41</w:t>
        </w:r>
        <w:r>
          <w:rPr>
            <w:noProof/>
            <w:webHidden/>
          </w:rPr>
          <w:fldChar w:fldCharType="end"/>
        </w:r>
      </w:hyperlink>
    </w:p>
    <w:p w14:paraId="65219573" w14:textId="13F918C9" w:rsidR="006C1155"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45" w:history="1">
        <w:r w:rsidR="00447D02">
          <w:rPr>
            <w:rStyle w:val="afc"/>
            <w:bCs/>
            <w:noProof/>
          </w:rPr>
          <w:t>L</w:t>
        </w:r>
        <w:r w:rsidR="00447D02" w:rsidRPr="00447D02">
          <w:rPr>
            <w:rStyle w:val="afc"/>
            <w:bCs/>
            <w:noProof/>
          </w:rPr>
          <w:t>ist of quoted standards</w:t>
        </w:r>
        <w:r>
          <w:rPr>
            <w:noProof/>
            <w:webHidden/>
          </w:rPr>
          <w:tab/>
        </w:r>
        <w:r>
          <w:rPr>
            <w:noProof/>
            <w:webHidden/>
          </w:rPr>
          <w:fldChar w:fldCharType="begin"/>
        </w:r>
        <w:r>
          <w:rPr>
            <w:noProof/>
            <w:webHidden/>
          </w:rPr>
          <w:instrText xml:space="preserve"> PAGEREF _Toc131168345 \h </w:instrText>
        </w:r>
        <w:r>
          <w:rPr>
            <w:noProof/>
            <w:webHidden/>
          </w:rPr>
        </w:r>
        <w:r>
          <w:rPr>
            <w:noProof/>
            <w:webHidden/>
          </w:rPr>
          <w:fldChar w:fldCharType="separate"/>
        </w:r>
        <w:r>
          <w:rPr>
            <w:noProof/>
            <w:webHidden/>
          </w:rPr>
          <w:t>42</w:t>
        </w:r>
        <w:r>
          <w:rPr>
            <w:noProof/>
            <w:webHidden/>
          </w:rPr>
          <w:fldChar w:fldCharType="end"/>
        </w:r>
      </w:hyperlink>
    </w:p>
    <w:p w14:paraId="546F5124" w14:textId="416E6B11" w:rsidR="006C1155" w:rsidRPr="00F34633" w:rsidRDefault="006C1155" w:rsidP="006C1155">
      <w:pPr>
        <w:pStyle w:val="TOC1"/>
        <w:tabs>
          <w:tab w:val="right" w:leader="dot" w:pos="8296"/>
        </w:tabs>
        <w:rPr>
          <w:rFonts w:asciiTheme="minorHAnsi" w:eastAsiaTheme="minorEastAsia" w:hAnsiTheme="minorHAnsi" w:cstheme="minorBidi"/>
          <w:noProof/>
          <w:sz w:val="21"/>
          <w:szCs w:val="22"/>
        </w:rPr>
      </w:pPr>
      <w:hyperlink w:anchor="_Toc131168346" w:history="1">
        <w:r w:rsidR="00447D02" w:rsidRPr="00447D02">
          <w:rPr>
            <w:rStyle w:val="afc"/>
            <w:rFonts w:hint="eastAsia"/>
            <w:noProof/>
            <w:color w:val="auto"/>
            <w:u w:val="none"/>
          </w:rPr>
          <w:t>Addition</w:t>
        </w:r>
        <w:r w:rsidR="00447D02" w:rsidRPr="00447D02">
          <w:rPr>
            <w:rStyle w:val="afc"/>
            <w:rFonts w:hint="eastAsia"/>
            <w:noProof/>
            <w:color w:val="auto"/>
            <w:u w:val="none"/>
          </w:rPr>
          <w:t>：</w:t>
        </w:r>
        <w:r w:rsidR="00447D02" w:rsidRPr="00447D02">
          <w:rPr>
            <w:rStyle w:val="afc"/>
            <w:rFonts w:hint="eastAsia"/>
            <w:noProof/>
            <w:color w:val="auto"/>
            <w:u w:val="none"/>
          </w:rPr>
          <w:t>Explanation of provisions</w:t>
        </w:r>
        <w:r w:rsidRPr="00F34633">
          <w:rPr>
            <w:noProof/>
            <w:webHidden/>
          </w:rPr>
          <w:tab/>
        </w:r>
        <w:r w:rsidRPr="00F34633">
          <w:rPr>
            <w:noProof/>
            <w:webHidden/>
          </w:rPr>
          <w:fldChar w:fldCharType="begin"/>
        </w:r>
        <w:r w:rsidRPr="00F34633">
          <w:rPr>
            <w:noProof/>
            <w:webHidden/>
          </w:rPr>
          <w:instrText xml:space="preserve"> PAGEREF _Toc131168346 \h </w:instrText>
        </w:r>
        <w:r w:rsidRPr="00F34633">
          <w:rPr>
            <w:noProof/>
            <w:webHidden/>
          </w:rPr>
        </w:r>
        <w:r w:rsidRPr="00F34633">
          <w:rPr>
            <w:noProof/>
            <w:webHidden/>
          </w:rPr>
          <w:fldChar w:fldCharType="separate"/>
        </w:r>
        <w:r w:rsidRPr="00F34633">
          <w:rPr>
            <w:noProof/>
            <w:webHidden/>
          </w:rPr>
          <w:t>45</w:t>
        </w:r>
        <w:r w:rsidRPr="00F34633">
          <w:rPr>
            <w:noProof/>
            <w:webHidden/>
          </w:rPr>
          <w:fldChar w:fldCharType="end"/>
        </w:r>
      </w:hyperlink>
    </w:p>
    <w:p w14:paraId="4D5A33D1" w14:textId="4D88AF4A" w:rsidR="006C1155" w:rsidRDefault="006C1155" w:rsidP="006C1155">
      <w:pPr>
        <w:spacing w:line="400" w:lineRule="exact"/>
        <w:jc w:val="center"/>
        <w:rPr>
          <w:rFonts w:cs="宋体"/>
          <w:b/>
          <w:bCs/>
          <w:sz w:val="30"/>
          <w:szCs w:val="30"/>
        </w:rPr>
      </w:pPr>
      <w:r w:rsidRPr="00DD2BE7">
        <w:rPr>
          <w:bCs/>
          <w:szCs w:val="21"/>
        </w:rPr>
        <w:fldChar w:fldCharType="end"/>
      </w:r>
    </w:p>
    <w:p w14:paraId="231F4D8E" w14:textId="440E470A" w:rsidR="00132132" w:rsidRDefault="00132132" w:rsidP="00132132">
      <w:pPr>
        <w:rPr>
          <w:bCs/>
          <w:szCs w:val="21"/>
        </w:rPr>
        <w:sectPr w:rsidR="00132132" w:rsidSect="00A41F7D">
          <w:footerReference w:type="default" r:id="rId14"/>
          <w:pgSz w:w="11906" w:h="16838"/>
          <w:pgMar w:top="1440" w:right="1800" w:bottom="1440" w:left="1800" w:header="851" w:footer="992" w:gutter="0"/>
          <w:cols w:space="720"/>
          <w:docGrid w:type="lines" w:linePitch="312"/>
        </w:sectPr>
      </w:pPr>
    </w:p>
    <w:p w14:paraId="66C2024C" w14:textId="6624597E" w:rsidR="00832AD0" w:rsidRPr="00913897" w:rsidRDefault="000154B7" w:rsidP="00913897">
      <w:pPr>
        <w:pStyle w:val="1"/>
      </w:pPr>
      <w:r w:rsidRPr="00913897">
        <w:lastRenderedPageBreak/>
        <w:t>1</w:t>
      </w:r>
      <w:r w:rsidR="00913897">
        <w:t xml:space="preserve">  </w:t>
      </w:r>
      <w:r w:rsidRPr="00913897">
        <w:t>总</w:t>
      </w:r>
      <w:r w:rsidRPr="00913897">
        <w:t xml:space="preserve">  </w:t>
      </w:r>
      <w:r w:rsidRPr="00913897">
        <w:t>则</w:t>
      </w:r>
      <w:bookmarkEnd w:id="1"/>
      <w:bookmarkEnd w:id="2"/>
      <w:bookmarkEnd w:id="3"/>
      <w:bookmarkEnd w:id="4"/>
      <w:bookmarkEnd w:id="5"/>
      <w:bookmarkEnd w:id="6"/>
      <w:bookmarkEnd w:id="7"/>
      <w:bookmarkEnd w:id="9"/>
      <w:bookmarkEnd w:id="10"/>
      <w:bookmarkEnd w:id="11"/>
    </w:p>
    <w:p w14:paraId="3BDF163F" w14:textId="33064E4F" w:rsidR="00832AD0" w:rsidRDefault="005E5838" w:rsidP="005E5838">
      <w:pPr>
        <w:rPr>
          <w:bCs/>
          <w:color w:val="000000" w:themeColor="text1"/>
          <w:szCs w:val="21"/>
        </w:rPr>
      </w:pPr>
      <w:r w:rsidRPr="00BE2320">
        <w:rPr>
          <w:b/>
          <w:color w:val="000000" w:themeColor="text1"/>
          <w:szCs w:val="21"/>
        </w:rPr>
        <w:t>1.0.</w:t>
      </w:r>
      <w:r>
        <w:rPr>
          <w:b/>
          <w:color w:val="000000" w:themeColor="text1"/>
          <w:szCs w:val="21"/>
        </w:rPr>
        <w:t xml:space="preserve">1  </w:t>
      </w:r>
      <w:r w:rsidR="000154B7" w:rsidRPr="005E5838">
        <w:rPr>
          <w:bCs/>
          <w:color w:val="000000" w:themeColor="text1"/>
          <w:szCs w:val="21"/>
        </w:rPr>
        <w:t>为规范</w:t>
      </w:r>
      <w:r w:rsidR="00660FB2" w:rsidRPr="005E5838">
        <w:rPr>
          <w:rFonts w:hint="eastAsia"/>
          <w:bCs/>
          <w:color w:val="000000" w:themeColor="text1"/>
          <w:szCs w:val="21"/>
        </w:rPr>
        <w:t>金属面聚酯（</w:t>
      </w:r>
      <w:r w:rsidR="00660FB2" w:rsidRPr="005E5838">
        <w:rPr>
          <w:rFonts w:hint="eastAsia"/>
          <w:bCs/>
          <w:color w:val="000000" w:themeColor="text1"/>
          <w:szCs w:val="21"/>
        </w:rPr>
        <w:t>PET</w:t>
      </w:r>
      <w:r w:rsidR="00660FB2" w:rsidRPr="005E5838">
        <w:rPr>
          <w:rFonts w:hint="eastAsia"/>
          <w:bCs/>
          <w:color w:val="000000" w:themeColor="text1"/>
          <w:szCs w:val="21"/>
        </w:rPr>
        <w:t>）夹芯板</w:t>
      </w:r>
      <w:r w:rsidR="00BB26C2">
        <w:rPr>
          <w:rFonts w:hint="eastAsia"/>
          <w:bCs/>
          <w:color w:val="000000" w:themeColor="text1"/>
          <w:szCs w:val="21"/>
        </w:rPr>
        <w:t>幕墙</w:t>
      </w:r>
      <w:r w:rsidR="000154B7" w:rsidRPr="005E5838">
        <w:rPr>
          <w:bCs/>
          <w:color w:val="000000" w:themeColor="text1"/>
          <w:szCs w:val="21"/>
        </w:rPr>
        <w:t>在</w:t>
      </w:r>
      <w:bookmarkStart w:id="13" w:name="_Hlk98418453"/>
      <w:r w:rsidR="000154B7" w:rsidRPr="005E5838">
        <w:rPr>
          <w:bCs/>
          <w:color w:val="000000" w:themeColor="text1"/>
          <w:szCs w:val="21"/>
        </w:rPr>
        <w:t>建筑工程</w:t>
      </w:r>
      <w:bookmarkEnd w:id="13"/>
      <w:r w:rsidR="000154B7" w:rsidRPr="005E5838">
        <w:rPr>
          <w:bCs/>
          <w:color w:val="000000" w:themeColor="text1"/>
          <w:szCs w:val="21"/>
        </w:rPr>
        <w:t>中的应用，做到技术先进、安全</w:t>
      </w:r>
      <w:r w:rsidR="00044504" w:rsidRPr="005E5838">
        <w:rPr>
          <w:rFonts w:hint="eastAsia"/>
          <w:bCs/>
          <w:color w:val="000000" w:themeColor="text1"/>
          <w:szCs w:val="21"/>
        </w:rPr>
        <w:t>适用</w:t>
      </w:r>
      <w:r w:rsidR="000154B7" w:rsidRPr="005E5838">
        <w:rPr>
          <w:bCs/>
          <w:color w:val="000000" w:themeColor="text1"/>
          <w:szCs w:val="21"/>
        </w:rPr>
        <w:t>、经济合理，</w:t>
      </w:r>
      <w:r w:rsidR="00044504" w:rsidRPr="005E5838">
        <w:rPr>
          <w:rFonts w:hint="eastAsia"/>
          <w:bCs/>
          <w:color w:val="000000" w:themeColor="text1"/>
          <w:szCs w:val="21"/>
        </w:rPr>
        <w:t>确保</w:t>
      </w:r>
      <w:r w:rsidR="00DC49AF" w:rsidRPr="005E5838">
        <w:rPr>
          <w:rFonts w:hint="eastAsia"/>
          <w:bCs/>
          <w:color w:val="000000" w:themeColor="text1"/>
          <w:szCs w:val="21"/>
        </w:rPr>
        <w:t>质量</w:t>
      </w:r>
      <w:r w:rsidR="000154B7" w:rsidRPr="005E5838">
        <w:rPr>
          <w:bCs/>
          <w:color w:val="000000" w:themeColor="text1"/>
          <w:szCs w:val="21"/>
        </w:rPr>
        <w:t>，制定本规程。</w:t>
      </w:r>
    </w:p>
    <w:p w14:paraId="6E12EFA2" w14:textId="48E24410" w:rsidR="00DD085F" w:rsidRDefault="00DD085F" w:rsidP="00DD085F">
      <w:pPr>
        <w:rPr>
          <w:bCs/>
          <w:color w:val="000000" w:themeColor="text1"/>
          <w:szCs w:val="21"/>
        </w:rPr>
      </w:pPr>
      <w:r w:rsidRPr="00BE2320">
        <w:rPr>
          <w:b/>
          <w:color w:val="000000" w:themeColor="text1"/>
          <w:szCs w:val="21"/>
        </w:rPr>
        <w:t xml:space="preserve">1.0.2 </w:t>
      </w:r>
      <w:r w:rsidR="00A45C0D">
        <w:rPr>
          <w:b/>
          <w:color w:val="000000" w:themeColor="text1"/>
          <w:szCs w:val="21"/>
        </w:rPr>
        <w:t xml:space="preserve"> </w:t>
      </w:r>
      <w:r w:rsidRPr="00BE2320">
        <w:rPr>
          <w:rFonts w:hint="eastAsia"/>
          <w:bCs/>
          <w:color w:val="000000" w:themeColor="text1"/>
          <w:szCs w:val="21"/>
        </w:rPr>
        <w:t>本规程适用于</w:t>
      </w:r>
      <w:r>
        <w:rPr>
          <w:rFonts w:hint="eastAsia"/>
          <w:bCs/>
          <w:color w:val="000000" w:themeColor="text1"/>
          <w:szCs w:val="21"/>
        </w:rPr>
        <w:t>下列</w:t>
      </w:r>
      <w:r w:rsidRPr="00BE2320">
        <w:rPr>
          <w:rFonts w:hint="eastAsia"/>
          <w:bCs/>
          <w:color w:val="000000" w:themeColor="text1"/>
          <w:szCs w:val="21"/>
        </w:rPr>
        <w:t>民用建筑</w:t>
      </w:r>
      <w:r w:rsidR="00DE2D5A">
        <w:rPr>
          <w:rFonts w:hint="eastAsia"/>
          <w:color w:val="000000" w:themeColor="text1"/>
        </w:rPr>
        <w:t>金属面聚酯夹芯板幕墙</w:t>
      </w:r>
      <w:r w:rsidRPr="00BE2320">
        <w:rPr>
          <w:rFonts w:hint="eastAsia"/>
          <w:bCs/>
          <w:color w:val="000000" w:themeColor="text1"/>
          <w:szCs w:val="21"/>
        </w:rPr>
        <w:t>的</w:t>
      </w:r>
      <w:r>
        <w:rPr>
          <w:rFonts w:hint="eastAsia"/>
          <w:bCs/>
          <w:color w:val="000000" w:themeColor="text1"/>
          <w:szCs w:val="21"/>
        </w:rPr>
        <w:t>设计、</w:t>
      </w:r>
      <w:r w:rsidRPr="00BE2320">
        <w:rPr>
          <w:rFonts w:hint="eastAsia"/>
          <w:bCs/>
          <w:color w:val="000000" w:themeColor="text1"/>
          <w:szCs w:val="21"/>
        </w:rPr>
        <w:t>制作、安装施工</w:t>
      </w:r>
      <w:r w:rsidR="00810EB8">
        <w:rPr>
          <w:rFonts w:hint="eastAsia"/>
          <w:bCs/>
          <w:color w:val="000000" w:themeColor="text1"/>
          <w:szCs w:val="21"/>
        </w:rPr>
        <w:t>及</w:t>
      </w:r>
      <w:r w:rsidRPr="00BE2320">
        <w:rPr>
          <w:rFonts w:hint="eastAsia"/>
          <w:bCs/>
          <w:color w:val="000000" w:themeColor="text1"/>
          <w:szCs w:val="21"/>
        </w:rPr>
        <w:t>验收</w:t>
      </w:r>
      <w:r>
        <w:rPr>
          <w:rFonts w:hint="eastAsia"/>
          <w:bCs/>
          <w:color w:val="000000" w:themeColor="text1"/>
          <w:szCs w:val="21"/>
        </w:rPr>
        <w:t>：</w:t>
      </w:r>
    </w:p>
    <w:p w14:paraId="1EE9D5CA" w14:textId="77777777" w:rsidR="00E223A7" w:rsidRDefault="00913897" w:rsidP="00913897">
      <w:pPr>
        <w:ind w:firstLineChars="150" w:firstLine="361"/>
        <w:rPr>
          <w:bCs/>
          <w:color w:val="000000" w:themeColor="text1"/>
          <w:szCs w:val="21"/>
        </w:rPr>
      </w:pPr>
      <w:r>
        <w:rPr>
          <w:b/>
          <w:bCs/>
          <w:color w:val="000000" w:themeColor="text1"/>
        </w:rPr>
        <w:t xml:space="preserve">1  </w:t>
      </w:r>
      <w:r w:rsidR="00DD085F">
        <w:rPr>
          <w:rFonts w:hint="eastAsia"/>
          <w:color w:val="000000" w:themeColor="text1"/>
        </w:rPr>
        <w:t>高度</w:t>
      </w:r>
      <w:r w:rsidR="00DD085F" w:rsidRPr="006C1BE5">
        <w:rPr>
          <w:rFonts w:hint="eastAsia"/>
          <w:bCs/>
          <w:color w:val="000000" w:themeColor="text1"/>
          <w:szCs w:val="21"/>
        </w:rPr>
        <w:t>不大于</w:t>
      </w:r>
      <w:r w:rsidR="00F4200B">
        <w:rPr>
          <w:bCs/>
          <w:color w:val="000000" w:themeColor="text1"/>
          <w:szCs w:val="21"/>
        </w:rPr>
        <w:t>50</w:t>
      </w:r>
      <w:r w:rsidR="00DD085F" w:rsidRPr="006C1BE5">
        <w:rPr>
          <w:rFonts w:hint="eastAsia"/>
          <w:bCs/>
          <w:color w:val="000000" w:themeColor="text1"/>
          <w:szCs w:val="21"/>
        </w:rPr>
        <w:t>m</w:t>
      </w:r>
      <w:r w:rsidR="00DD085F" w:rsidRPr="006C1BE5">
        <w:rPr>
          <w:rFonts w:hint="eastAsia"/>
          <w:bCs/>
          <w:color w:val="000000" w:themeColor="text1"/>
          <w:szCs w:val="21"/>
        </w:rPr>
        <w:t>的</w:t>
      </w:r>
      <w:r w:rsidR="00F4200B">
        <w:rPr>
          <w:rFonts w:hint="eastAsia"/>
          <w:bCs/>
          <w:color w:val="000000" w:themeColor="text1"/>
          <w:szCs w:val="21"/>
        </w:rPr>
        <w:t>新建民用</w:t>
      </w:r>
      <w:r w:rsidR="00DD085F" w:rsidRPr="006C1BE5">
        <w:rPr>
          <w:rFonts w:hint="eastAsia"/>
          <w:bCs/>
          <w:color w:val="000000" w:themeColor="text1"/>
          <w:szCs w:val="21"/>
        </w:rPr>
        <w:t>建筑</w:t>
      </w:r>
      <w:r w:rsidR="00E223A7">
        <w:rPr>
          <w:rFonts w:hint="eastAsia"/>
          <w:bCs/>
          <w:color w:val="000000" w:themeColor="text1"/>
          <w:szCs w:val="21"/>
        </w:rPr>
        <w:t>；</w:t>
      </w:r>
    </w:p>
    <w:p w14:paraId="08E7D3A9" w14:textId="186E08C0" w:rsidR="00DD085F" w:rsidRPr="00BE2320" w:rsidRDefault="00E223A7" w:rsidP="00913897">
      <w:pPr>
        <w:ind w:firstLineChars="150" w:firstLine="361"/>
        <w:rPr>
          <w:color w:val="000000" w:themeColor="text1"/>
        </w:rPr>
      </w:pPr>
      <w:r w:rsidRPr="00BE2320">
        <w:rPr>
          <w:rFonts w:hint="eastAsia"/>
          <w:b/>
          <w:bCs/>
          <w:color w:val="000000" w:themeColor="text1"/>
        </w:rPr>
        <w:t>2</w:t>
      </w:r>
      <w:r w:rsidRPr="00BE2320">
        <w:rPr>
          <w:rFonts w:hint="eastAsia"/>
          <w:color w:val="000000" w:themeColor="text1"/>
        </w:rPr>
        <w:t xml:space="preserve"> </w:t>
      </w:r>
      <w:r>
        <w:rPr>
          <w:color w:val="000000" w:themeColor="text1"/>
        </w:rPr>
        <w:t xml:space="preserve"> </w:t>
      </w:r>
      <w:r>
        <w:rPr>
          <w:rFonts w:hint="eastAsia"/>
          <w:color w:val="000000" w:themeColor="text1"/>
        </w:rPr>
        <w:t>高度</w:t>
      </w:r>
      <w:r w:rsidRPr="006C1BE5">
        <w:rPr>
          <w:rFonts w:hint="eastAsia"/>
          <w:bCs/>
          <w:color w:val="000000" w:themeColor="text1"/>
          <w:szCs w:val="21"/>
        </w:rPr>
        <w:t>不大于</w:t>
      </w:r>
      <w:r>
        <w:rPr>
          <w:bCs/>
          <w:color w:val="000000" w:themeColor="text1"/>
          <w:szCs w:val="21"/>
        </w:rPr>
        <w:t>50</w:t>
      </w:r>
      <w:r w:rsidRPr="006C1BE5">
        <w:rPr>
          <w:rFonts w:hint="eastAsia"/>
          <w:bCs/>
          <w:color w:val="000000" w:themeColor="text1"/>
          <w:szCs w:val="21"/>
        </w:rPr>
        <w:t>m</w:t>
      </w:r>
      <w:r>
        <w:rPr>
          <w:rFonts w:hint="eastAsia"/>
          <w:bCs/>
          <w:color w:val="000000" w:themeColor="text1"/>
          <w:szCs w:val="21"/>
        </w:rPr>
        <w:t>且保温材料燃烧性能等级为</w:t>
      </w:r>
      <w:r>
        <w:rPr>
          <w:rFonts w:hint="eastAsia"/>
          <w:bCs/>
          <w:color w:val="000000" w:themeColor="text1"/>
          <w:szCs w:val="21"/>
        </w:rPr>
        <w:t>A</w:t>
      </w:r>
      <w:r>
        <w:rPr>
          <w:rFonts w:hint="eastAsia"/>
          <w:bCs/>
          <w:color w:val="000000" w:themeColor="text1"/>
          <w:szCs w:val="21"/>
        </w:rPr>
        <w:t>级的既有民用建筑</w:t>
      </w:r>
      <w:r w:rsidR="00DD085F" w:rsidRPr="00BE2320">
        <w:rPr>
          <w:rFonts w:hint="eastAsia"/>
          <w:color w:val="000000" w:themeColor="text1"/>
        </w:rPr>
        <w:t>；</w:t>
      </w:r>
    </w:p>
    <w:p w14:paraId="40AFAC4C" w14:textId="279B1397" w:rsidR="00DD085F" w:rsidRDefault="00E223A7" w:rsidP="00913897">
      <w:pPr>
        <w:ind w:firstLineChars="150" w:firstLine="361"/>
        <w:rPr>
          <w:color w:val="000000" w:themeColor="text1"/>
        </w:rPr>
      </w:pPr>
      <w:r>
        <w:rPr>
          <w:b/>
          <w:bCs/>
          <w:color w:val="000000" w:themeColor="text1"/>
        </w:rPr>
        <w:t>3</w:t>
      </w:r>
      <w:r w:rsidR="00DD085F" w:rsidRPr="00BE2320">
        <w:rPr>
          <w:rFonts w:hint="eastAsia"/>
          <w:color w:val="000000" w:themeColor="text1"/>
        </w:rPr>
        <w:t xml:space="preserve"> </w:t>
      </w:r>
      <w:r w:rsidR="00913897">
        <w:rPr>
          <w:color w:val="000000" w:themeColor="text1"/>
        </w:rPr>
        <w:t xml:space="preserve"> </w:t>
      </w:r>
      <w:r>
        <w:rPr>
          <w:rFonts w:hint="eastAsia"/>
          <w:color w:val="000000" w:themeColor="text1"/>
        </w:rPr>
        <w:t>高度</w:t>
      </w:r>
      <w:r w:rsidRPr="006C1BE5">
        <w:rPr>
          <w:rFonts w:hint="eastAsia"/>
          <w:bCs/>
          <w:color w:val="000000" w:themeColor="text1"/>
          <w:szCs w:val="21"/>
        </w:rPr>
        <w:t>不大于</w:t>
      </w:r>
      <w:r>
        <w:rPr>
          <w:bCs/>
          <w:color w:val="000000" w:themeColor="text1"/>
          <w:szCs w:val="21"/>
        </w:rPr>
        <w:t>24</w:t>
      </w:r>
      <w:r w:rsidRPr="006C1BE5">
        <w:rPr>
          <w:rFonts w:hint="eastAsia"/>
          <w:bCs/>
          <w:color w:val="000000" w:themeColor="text1"/>
          <w:szCs w:val="21"/>
        </w:rPr>
        <w:t>m</w:t>
      </w:r>
      <w:r>
        <w:rPr>
          <w:rFonts w:hint="eastAsia"/>
          <w:bCs/>
          <w:color w:val="000000" w:themeColor="text1"/>
          <w:szCs w:val="21"/>
        </w:rPr>
        <w:t>且保温材料燃烧性能等级为</w:t>
      </w:r>
      <w:r>
        <w:rPr>
          <w:rFonts w:hint="eastAsia"/>
          <w:bCs/>
          <w:color w:val="000000" w:themeColor="text1"/>
          <w:szCs w:val="21"/>
        </w:rPr>
        <w:t>B</w:t>
      </w:r>
      <w:r w:rsidRPr="00E223A7">
        <w:rPr>
          <w:bCs/>
          <w:color w:val="000000" w:themeColor="text1"/>
          <w:szCs w:val="21"/>
          <w:vertAlign w:val="subscript"/>
        </w:rPr>
        <w:t>1</w:t>
      </w:r>
      <w:r>
        <w:rPr>
          <w:rFonts w:hint="eastAsia"/>
          <w:bCs/>
          <w:color w:val="000000" w:themeColor="text1"/>
          <w:szCs w:val="21"/>
        </w:rPr>
        <w:t>级的既有民用建筑</w:t>
      </w:r>
      <w:r w:rsidR="00DD085F">
        <w:rPr>
          <w:rFonts w:hint="eastAsia"/>
          <w:color w:val="000000" w:themeColor="text1"/>
        </w:rPr>
        <w:t>。</w:t>
      </w:r>
    </w:p>
    <w:p w14:paraId="5D6DBE3A" w14:textId="63E40159" w:rsidR="00832AD0" w:rsidRPr="00BE2320" w:rsidRDefault="000154B7">
      <w:pPr>
        <w:rPr>
          <w:bCs/>
          <w:color w:val="000000" w:themeColor="text1"/>
          <w:szCs w:val="21"/>
        </w:rPr>
      </w:pPr>
      <w:r w:rsidRPr="00BE2320">
        <w:rPr>
          <w:b/>
          <w:color w:val="000000" w:themeColor="text1"/>
          <w:szCs w:val="21"/>
        </w:rPr>
        <w:t>1.0.</w:t>
      </w:r>
      <w:r w:rsidR="00A45C0D">
        <w:rPr>
          <w:b/>
          <w:color w:val="000000" w:themeColor="text1"/>
          <w:szCs w:val="21"/>
        </w:rPr>
        <w:t xml:space="preserve">3  </w:t>
      </w:r>
      <w:r w:rsidR="00DE2D5A">
        <w:rPr>
          <w:rFonts w:hint="eastAsia"/>
          <w:bCs/>
          <w:color w:val="000000" w:themeColor="text1"/>
          <w:szCs w:val="21"/>
        </w:rPr>
        <w:t>金属面聚酯夹芯板</w:t>
      </w:r>
      <w:r w:rsidR="00BB26C2">
        <w:rPr>
          <w:rFonts w:hint="eastAsia"/>
          <w:bCs/>
          <w:color w:val="000000" w:themeColor="text1"/>
          <w:szCs w:val="21"/>
        </w:rPr>
        <w:t>幕墙</w:t>
      </w:r>
      <w:r w:rsidR="007E1E74">
        <w:rPr>
          <w:rFonts w:hint="eastAsia"/>
          <w:bCs/>
          <w:color w:val="000000" w:themeColor="text1"/>
          <w:szCs w:val="21"/>
        </w:rPr>
        <w:t>的应用除</w:t>
      </w:r>
      <w:r w:rsidRPr="00BE2320">
        <w:rPr>
          <w:bCs/>
          <w:color w:val="000000" w:themeColor="text1"/>
          <w:szCs w:val="21"/>
        </w:rPr>
        <w:t>应符合本规程外，尚应符合国家现行有关标准</w:t>
      </w:r>
      <w:r w:rsidR="00B261C1">
        <w:rPr>
          <w:rFonts w:hint="eastAsia"/>
          <w:bCs/>
          <w:color w:val="000000" w:themeColor="text1"/>
          <w:szCs w:val="21"/>
        </w:rPr>
        <w:t>和现行中国工程建设标准化协会有关标准</w:t>
      </w:r>
      <w:r w:rsidRPr="00BE2320">
        <w:rPr>
          <w:bCs/>
          <w:color w:val="000000" w:themeColor="text1"/>
          <w:szCs w:val="21"/>
        </w:rPr>
        <w:t>的规定。</w:t>
      </w:r>
    </w:p>
    <w:p w14:paraId="38FD44B8" w14:textId="67422973" w:rsidR="00E5656F" w:rsidRPr="00B261C1" w:rsidRDefault="00E5656F">
      <w:pPr>
        <w:rPr>
          <w:bCs/>
          <w:color w:val="000000" w:themeColor="text1"/>
          <w:szCs w:val="21"/>
        </w:rPr>
      </w:pPr>
    </w:p>
    <w:p w14:paraId="703CFC1D" w14:textId="655F948E" w:rsidR="00E5656F" w:rsidRPr="00BE2320" w:rsidRDefault="00E5656F">
      <w:pPr>
        <w:rPr>
          <w:bCs/>
          <w:color w:val="000000" w:themeColor="text1"/>
          <w:szCs w:val="21"/>
        </w:rPr>
      </w:pPr>
    </w:p>
    <w:p w14:paraId="1ED302B9" w14:textId="71EE5E02" w:rsidR="00E5656F" w:rsidRPr="00BE2320" w:rsidRDefault="00E5656F">
      <w:pPr>
        <w:rPr>
          <w:bCs/>
          <w:color w:val="000000" w:themeColor="text1"/>
          <w:szCs w:val="21"/>
        </w:rPr>
      </w:pPr>
    </w:p>
    <w:p w14:paraId="60996909" w14:textId="380D7986" w:rsidR="00E5656F" w:rsidRPr="00BE2320" w:rsidRDefault="00E5656F">
      <w:pPr>
        <w:rPr>
          <w:bCs/>
          <w:color w:val="000000" w:themeColor="text1"/>
          <w:szCs w:val="21"/>
        </w:rPr>
      </w:pPr>
    </w:p>
    <w:p w14:paraId="77FBE83D" w14:textId="725A5AFB" w:rsidR="00E5656F" w:rsidRPr="00BE2320" w:rsidRDefault="00E5656F">
      <w:pPr>
        <w:rPr>
          <w:bCs/>
          <w:color w:val="000000" w:themeColor="text1"/>
          <w:szCs w:val="21"/>
        </w:rPr>
      </w:pPr>
    </w:p>
    <w:p w14:paraId="0F61547C" w14:textId="0A3DD837" w:rsidR="00E5656F" w:rsidRPr="00BE2320" w:rsidRDefault="00E5656F">
      <w:pPr>
        <w:rPr>
          <w:bCs/>
          <w:color w:val="000000" w:themeColor="text1"/>
          <w:szCs w:val="21"/>
        </w:rPr>
      </w:pPr>
    </w:p>
    <w:p w14:paraId="019C78D2" w14:textId="1C29F7FE" w:rsidR="00E5656F" w:rsidRPr="00BE2320" w:rsidRDefault="00E5656F">
      <w:pPr>
        <w:rPr>
          <w:bCs/>
          <w:color w:val="000000" w:themeColor="text1"/>
          <w:szCs w:val="21"/>
        </w:rPr>
      </w:pPr>
    </w:p>
    <w:p w14:paraId="111B9CF3" w14:textId="501EF710" w:rsidR="00E5656F" w:rsidRPr="00BE2320" w:rsidRDefault="00E5656F">
      <w:pPr>
        <w:rPr>
          <w:bCs/>
          <w:color w:val="000000" w:themeColor="text1"/>
          <w:szCs w:val="21"/>
        </w:rPr>
      </w:pPr>
    </w:p>
    <w:p w14:paraId="4EF9133A" w14:textId="0A485B5F" w:rsidR="00E5656F" w:rsidRPr="00BE2320" w:rsidRDefault="00E5656F">
      <w:pPr>
        <w:rPr>
          <w:bCs/>
          <w:color w:val="000000" w:themeColor="text1"/>
          <w:szCs w:val="21"/>
        </w:rPr>
      </w:pPr>
    </w:p>
    <w:p w14:paraId="14E61312" w14:textId="684BD4E1" w:rsidR="00E5656F" w:rsidRPr="00BE2320" w:rsidRDefault="00E5656F">
      <w:pPr>
        <w:rPr>
          <w:bCs/>
          <w:color w:val="000000" w:themeColor="text1"/>
          <w:szCs w:val="21"/>
        </w:rPr>
      </w:pPr>
    </w:p>
    <w:p w14:paraId="4032BD24" w14:textId="226732A1" w:rsidR="00E5656F" w:rsidRPr="00BE2320" w:rsidRDefault="00E5656F">
      <w:pPr>
        <w:rPr>
          <w:bCs/>
          <w:color w:val="000000" w:themeColor="text1"/>
          <w:szCs w:val="21"/>
        </w:rPr>
      </w:pPr>
    </w:p>
    <w:p w14:paraId="6C0E0B39" w14:textId="0F377D43" w:rsidR="00E5656F" w:rsidRPr="00BE2320" w:rsidRDefault="00E5656F">
      <w:pPr>
        <w:rPr>
          <w:bCs/>
          <w:color w:val="000000" w:themeColor="text1"/>
          <w:szCs w:val="21"/>
        </w:rPr>
      </w:pPr>
    </w:p>
    <w:p w14:paraId="5ECD386C" w14:textId="47D2E556" w:rsidR="00E5656F" w:rsidRPr="00BE2320" w:rsidRDefault="00E5656F">
      <w:pPr>
        <w:rPr>
          <w:bCs/>
          <w:color w:val="000000" w:themeColor="text1"/>
          <w:szCs w:val="21"/>
        </w:rPr>
      </w:pPr>
    </w:p>
    <w:p w14:paraId="00B4E10B" w14:textId="26A347E7" w:rsidR="00E5656F" w:rsidRPr="00BE2320" w:rsidRDefault="00E5656F">
      <w:pPr>
        <w:rPr>
          <w:bCs/>
          <w:color w:val="000000" w:themeColor="text1"/>
          <w:szCs w:val="21"/>
        </w:rPr>
      </w:pPr>
    </w:p>
    <w:p w14:paraId="610A2708" w14:textId="19222E5E" w:rsidR="00E5656F" w:rsidRPr="00BE2320" w:rsidRDefault="00E5656F">
      <w:pPr>
        <w:rPr>
          <w:bCs/>
          <w:color w:val="000000" w:themeColor="text1"/>
          <w:szCs w:val="21"/>
        </w:rPr>
      </w:pPr>
    </w:p>
    <w:p w14:paraId="4F59968D" w14:textId="70B997C5" w:rsidR="00E5656F" w:rsidRPr="00BE2320" w:rsidRDefault="00E5656F">
      <w:pPr>
        <w:rPr>
          <w:bCs/>
          <w:color w:val="000000" w:themeColor="text1"/>
          <w:szCs w:val="21"/>
        </w:rPr>
      </w:pPr>
    </w:p>
    <w:p w14:paraId="1B004F3D" w14:textId="11AD21E5" w:rsidR="00E5656F" w:rsidRPr="00BE2320" w:rsidRDefault="00E5656F">
      <w:pPr>
        <w:rPr>
          <w:bCs/>
          <w:color w:val="000000" w:themeColor="text1"/>
          <w:szCs w:val="21"/>
        </w:rPr>
      </w:pPr>
    </w:p>
    <w:p w14:paraId="39FA0663" w14:textId="7D1598B6" w:rsidR="00E5656F" w:rsidRPr="00BE2320" w:rsidRDefault="00E5656F">
      <w:pPr>
        <w:rPr>
          <w:bCs/>
          <w:color w:val="000000" w:themeColor="text1"/>
          <w:szCs w:val="21"/>
        </w:rPr>
      </w:pPr>
    </w:p>
    <w:p w14:paraId="4090788D" w14:textId="4FDE775F" w:rsidR="00E5656F" w:rsidRPr="00BE2320" w:rsidRDefault="00E5656F">
      <w:pPr>
        <w:rPr>
          <w:bCs/>
          <w:color w:val="000000" w:themeColor="text1"/>
          <w:szCs w:val="21"/>
        </w:rPr>
      </w:pPr>
    </w:p>
    <w:p w14:paraId="2496521A" w14:textId="396B80B9" w:rsidR="00E5656F" w:rsidRDefault="00E5656F">
      <w:pPr>
        <w:rPr>
          <w:bCs/>
          <w:color w:val="000000" w:themeColor="text1"/>
          <w:szCs w:val="21"/>
        </w:rPr>
      </w:pPr>
    </w:p>
    <w:p w14:paraId="5627AC2F" w14:textId="684E1FE7" w:rsidR="00832AD0" w:rsidRPr="00A45C0D" w:rsidRDefault="000154B7" w:rsidP="00913897">
      <w:pPr>
        <w:pStyle w:val="1"/>
      </w:pPr>
      <w:bookmarkStart w:id="14" w:name="_Toc101179718"/>
      <w:bookmarkStart w:id="15" w:name="_Toc131168308"/>
      <w:bookmarkStart w:id="16" w:name="_Toc131168380"/>
      <w:bookmarkStart w:id="17" w:name="_Toc35614734"/>
      <w:bookmarkStart w:id="18" w:name="OLE_LINK4"/>
      <w:r w:rsidRPr="00A45C0D">
        <w:rPr>
          <w:rFonts w:hint="eastAsia"/>
        </w:rPr>
        <w:t>2</w:t>
      </w:r>
      <w:r w:rsidR="00913897">
        <w:t xml:space="preserve">  </w:t>
      </w:r>
      <w:r w:rsidRPr="00A45C0D">
        <w:t>术语</w:t>
      </w:r>
      <w:r w:rsidRPr="00A45C0D">
        <w:rPr>
          <w:rFonts w:hint="eastAsia"/>
        </w:rPr>
        <w:t>与符号</w:t>
      </w:r>
      <w:bookmarkEnd w:id="14"/>
      <w:bookmarkEnd w:id="15"/>
      <w:bookmarkEnd w:id="16"/>
    </w:p>
    <w:p w14:paraId="4B055D3E" w14:textId="235056C2" w:rsidR="00832AD0" w:rsidRPr="00913897" w:rsidRDefault="000154B7" w:rsidP="00913897">
      <w:pPr>
        <w:pStyle w:val="2"/>
      </w:pPr>
      <w:bookmarkStart w:id="19" w:name="_Toc101179719"/>
      <w:bookmarkStart w:id="20" w:name="_Toc131168309"/>
      <w:bookmarkStart w:id="21" w:name="_Toc131168381"/>
      <w:r w:rsidRPr="00913897">
        <w:t>2.</w:t>
      </w:r>
      <w:r w:rsidR="003F6E36" w:rsidRPr="00913897">
        <w:t>1</w:t>
      </w:r>
      <w:r w:rsidR="00913897">
        <w:t xml:space="preserve">  </w:t>
      </w:r>
      <w:r w:rsidRPr="00913897">
        <w:t>术</w:t>
      </w:r>
      <w:r w:rsidRPr="00913897">
        <w:t xml:space="preserve">  </w:t>
      </w:r>
      <w:r w:rsidRPr="00913897">
        <w:t>语</w:t>
      </w:r>
      <w:bookmarkEnd w:id="17"/>
      <w:bookmarkEnd w:id="19"/>
      <w:bookmarkEnd w:id="20"/>
      <w:bookmarkEnd w:id="21"/>
    </w:p>
    <w:p w14:paraId="160555F2" w14:textId="6824E6ED" w:rsidR="003946A9" w:rsidRPr="00BE2320" w:rsidRDefault="003946A9" w:rsidP="003946A9">
      <w:pPr>
        <w:rPr>
          <w:bCs/>
          <w:color w:val="000000" w:themeColor="text1"/>
          <w:szCs w:val="21"/>
        </w:rPr>
      </w:pPr>
      <w:bookmarkStart w:id="22" w:name="_Toc418579726"/>
      <w:bookmarkStart w:id="23" w:name="_Toc23128"/>
      <w:bookmarkStart w:id="24" w:name="_Toc1139"/>
      <w:bookmarkStart w:id="25" w:name="_Toc22524"/>
      <w:bookmarkStart w:id="26" w:name="_Toc492560417"/>
      <w:bookmarkEnd w:id="18"/>
      <w:r w:rsidRPr="00BE2320">
        <w:rPr>
          <w:rFonts w:hint="eastAsia"/>
          <w:b/>
          <w:color w:val="000000" w:themeColor="text1"/>
          <w:szCs w:val="21"/>
        </w:rPr>
        <w:t>2.1.</w:t>
      </w:r>
      <w:r w:rsidR="005A47BE">
        <w:rPr>
          <w:b/>
          <w:color w:val="000000" w:themeColor="text1"/>
          <w:szCs w:val="21"/>
        </w:rPr>
        <w:t>1</w:t>
      </w:r>
      <w:r w:rsidR="00A45C0D">
        <w:rPr>
          <w:b/>
          <w:color w:val="000000" w:themeColor="text1"/>
          <w:szCs w:val="21"/>
        </w:rPr>
        <w:t xml:space="preserve">  </w:t>
      </w:r>
      <w:r>
        <w:rPr>
          <w:rFonts w:hint="eastAsia"/>
          <w:bCs/>
          <w:color w:val="000000" w:themeColor="text1"/>
          <w:szCs w:val="21"/>
        </w:rPr>
        <w:t>金属面聚酯（</w:t>
      </w:r>
      <w:r>
        <w:rPr>
          <w:rFonts w:hint="eastAsia"/>
          <w:bCs/>
          <w:color w:val="000000" w:themeColor="text1"/>
          <w:szCs w:val="21"/>
        </w:rPr>
        <w:t>PET</w:t>
      </w:r>
      <w:r>
        <w:rPr>
          <w:rFonts w:hint="eastAsia"/>
          <w:bCs/>
          <w:color w:val="000000" w:themeColor="text1"/>
          <w:szCs w:val="21"/>
        </w:rPr>
        <w:t>）夹芯板</w:t>
      </w:r>
      <w:r w:rsidR="006871F1">
        <w:rPr>
          <w:rFonts w:hint="eastAsia"/>
          <w:bCs/>
          <w:color w:val="000000" w:themeColor="text1"/>
          <w:szCs w:val="21"/>
        </w:rPr>
        <w:t xml:space="preserve"> </w:t>
      </w:r>
      <w:r w:rsidR="006871F1">
        <w:rPr>
          <w:bCs/>
          <w:color w:val="000000" w:themeColor="text1"/>
          <w:szCs w:val="21"/>
        </w:rPr>
        <w:t xml:space="preserve"> m</w:t>
      </w:r>
      <w:r w:rsidR="006871F1" w:rsidRPr="006871F1">
        <w:rPr>
          <w:bCs/>
          <w:color w:val="000000" w:themeColor="text1"/>
          <w:szCs w:val="21"/>
        </w:rPr>
        <w:t>etal faced polyester</w:t>
      </w:r>
      <w:r w:rsidR="006871F1">
        <w:rPr>
          <w:rFonts w:hint="eastAsia"/>
          <w:bCs/>
          <w:color w:val="000000" w:themeColor="text1"/>
          <w:szCs w:val="21"/>
        </w:rPr>
        <w:t>（</w:t>
      </w:r>
      <w:r w:rsidR="006871F1" w:rsidRPr="006871F1">
        <w:rPr>
          <w:bCs/>
          <w:color w:val="000000" w:themeColor="text1"/>
          <w:szCs w:val="21"/>
        </w:rPr>
        <w:t>PET</w:t>
      </w:r>
      <w:r w:rsidR="006871F1">
        <w:rPr>
          <w:rFonts w:hint="eastAsia"/>
          <w:bCs/>
          <w:color w:val="000000" w:themeColor="text1"/>
          <w:szCs w:val="21"/>
        </w:rPr>
        <w:t>）</w:t>
      </w:r>
      <w:r w:rsidR="006871F1">
        <w:rPr>
          <w:rFonts w:hint="eastAsia"/>
          <w:bCs/>
          <w:color w:val="000000" w:themeColor="text1"/>
          <w:szCs w:val="21"/>
        </w:rPr>
        <w:t xml:space="preserve"> </w:t>
      </w:r>
      <w:r w:rsidR="006871F1" w:rsidRPr="006871F1">
        <w:rPr>
          <w:bCs/>
          <w:color w:val="000000" w:themeColor="text1"/>
          <w:szCs w:val="21"/>
        </w:rPr>
        <w:t>sandwich panel</w:t>
      </w:r>
    </w:p>
    <w:p w14:paraId="1D18A8F7" w14:textId="6A71723C" w:rsidR="0063063D" w:rsidRPr="0063063D" w:rsidRDefault="005F615A" w:rsidP="0063063D">
      <w:pPr>
        <w:ind w:firstLine="420"/>
        <w:rPr>
          <w:bCs/>
          <w:color w:val="000000" w:themeColor="text1"/>
          <w:szCs w:val="21"/>
        </w:rPr>
      </w:pPr>
      <w:r>
        <w:rPr>
          <w:rFonts w:hint="eastAsia"/>
          <w:color w:val="000000" w:themeColor="text1"/>
        </w:rPr>
        <w:t>内外</w:t>
      </w:r>
      <w:r w:rsidR="003946A9">
        <w:rPr>
          <w:rFonts w:hint="eastAsia"/>
          <w:color w:val="000000" w:themeColor="text1"/>
        </w:rPr>
        <w:t>层薄金属板材</w:t>
      </w:r>
      <w:r>
        <w:rPr>
          <w:rFonts w:hint="eastAsia"/>
          <w:color w:val="000000" w:themeColor="text1"/>
        </w:rPr>
        <w:t>经折弯将</w:t>
      </w:r>
      <w:r w:rsidR="003946A9">
        <w:rPr>
          <w:rFonts w:hint="eastAsia"/>
          <w:color w:val="000000" w:themeColor="text1"/>
        </w:rPr>
        <w:t>中间填充</w:t>
      </w:r>
      <w:r>
        <w:rPr>
          <w:rFonts w:hint="eastAsia"/>
          <w:color w:val="000000" w:themeColor="text1"/>
        </w:rPr>
        <w:t>的</w:t>
      </w:r>
      <w:r w:rsidR="003946A9">
        <w:rPr>
          <w:rFonts w:hint="eastAsia"/>
          <w:bCs/>
          <w:color w:val="000000" w:themeColor="text1"/>
          <w:szCs w:val="21"/>
        </w:rPr>
        <w:t>聚酯（</w:t>
      </w:r>
      <w:r w:rsidR="003946A9">
        <w:rPr>
          <w:rFonts w:hint="eastAsia"/>
          <w:bCs/>
          <w:color w:val="000000" w:themeColor="text1"/>
          <w:szCs w:val="21"/>
        </w:rPr>
        <w:t>PET</w:t>
      </w:r>
      <w:r w:rsidR="003946A9">
        <w:rPr>
          <w:rFonts w:hint="eastAsia"/>
          <w:bCs/>
          <w:color w:val="000000" w:themeColor="text1"/>
          <w:szCs w:val="21"/>
        </w:rPr>
        <w:t>）</w:t>
      </w:r>
      <w:r w:rsidR="003946A9">
        <w:rPr>
          <w:rFonts w:hint="eastAsia"/>
          <w:color w:val="000000" w:themeColor="text1"/>
        </w:rPr>
        <w:t>芯材</w:t>
      </w:r>
      <w:r>
        <w:rPr>
          <w:rFonts w:hint="eastAsia"/>
          <w:color w:val="000000" w:themeColor="text1"/>
        </w:rPr>
        <w:t>全部包覆，且</w:t>
      </w:r>
      <w:r w:rsidR="00686B38">
        <w:rPr>
          <w:rFonts w:hint="eastAsia"/>
          <w:color w:val="000000" w:themeColor="text1"/>
        </w:rPr>
        <w:t>在</w:t>
      </w:r>
      <w:r>
        <w:rPr>
          <w:rFonts w:hint="eastAsia"/>
          <w:color w:val="000000" w:themeColor="text1"/>
        </w:rPr>
        <w:t>内外层金属板材</w:t>
      </w:r>
      <w:r w:rsidR="008657EC">
        <w:rPr>
          <w:rFonts w:hint="eastAsia"/>
          <w:color w:val="000000" w:themeColor="text1"/>
        </w:rPr>
        <w:t>叠合区域</w:t>
      </w:r>
      <w:r>
        <w:rPr>
          <w:rFonts w:hint="eastAsia"/>
          <w:color w:val="000000" w:themeColor="text1"/>
        </w:rPr>
        <w:t>设置</w:t>
      </w:r>
      <w:r w:rsidR="008657EC">
        <w:rPr>
          <w:rFonts w:hint="eastAsia"/>
          <w:color w:val="000000" w:themeColor="text1"/>
        </w:rPr>
        <w:t>通长的</w:t>
      </w:r>
      <w:r>
        <w:rPr>
          <w:rFonts w:hint="eastAsia"/>
          <w:color w:val="000000" w:themeColor="text1"/>
        </w:rPr>
        <w:t>阻燃隔热材料进行断桥</w:t>
      </w:r>
      <w:r w:rsidR="007F467A">
        <w:rPr>
          <w:rFonts w:hint="eastAsia"/>
          <w:color w:val="000000" w:themeColor="text1"/>
        </w:rPr>
        <w:t>形成的</w:t>
      </w:r>
      <w:r w:rsidR="005A47BE">
        <w:rPr>
          <w:rFonts w:hint="eastAsia"/>
          <w:bCs/>
          <w:color w:val="000000" w:themeColor="text1"/>
          <w:szCs w:val="21"/>
        </w:rPr>
        <w:t>复合板材，</w:t>
      </w:r>
      <w:r w:rsidR="00654AB9">
        <w:rPr>
          <w:rFonts w:hint="eastAsia"/>
          <w:bCs/>
          <w:color w:val="000000" w:themeColor="text1"/>
          <w:szCs w:val="21"/>
        </w:rPr>
        <w:t>简称</w:t>
      </w:r>
      <w:r w:rsidR="00B07CE3">
        <w:rPr>
          <w:rFonts w:hint="eastAsia"/>
          <w:bCs/>
          <w:color w:val="000000" w:themeColor="text1"/>
          <w:szCs w:val="21"/>
        </w:rPr>
        <w:t>金属面</w:t>
      </w:r>
      <w:r w:rsidR="00654AB9">
        <w:rPr>
          <w:rFonts w:hint="eastAsia"/>
          <w:bCs/>
          <w:color w:val="000000" w:themeColor="text1"/>
          <w:szCs w:val="21"/>
        </w:rPr>
        <w:t>聚酯夹芯板。</w:t>
      </w:r>
    </w:p>
    <w:p w14:paraId="5303710E" w14:textId="1F15ACAB" w:rsidR="00CA51CB" w:rsidRPr="00BE2320" w:rsidRDefault="00CA51CB" w:rsidP="00CA51CB">
      <w:pPr>
        <w:rPr>
          <w:bCs/>
          <w:color w:val="000000" w:themeColor="text1"/>
          <w:szCs w:val="21"/>
        </w:rPr>
      </w:pPr>
      <w:r w:rsidRPr="00BE2320">
        <w:rPr>
          <w:rFonts w:hint="eastAsia"/>
          <w:b/>
          <w:color w:val="000000" w:themeColor="text1"/>
          <w:szCs w:val="21"/>
        </w:rPr>
        <w:t>2.1.</w:t>
      </w:r>
      <w:r w:rsidR="005A47BE">
        <w:rPr>
          <w:b/>
          <w:color w:val="000000" w:themeColor="text1"/>
          <w:szCs w:val="21"/>
        </w:rPr>
        <w:t>2</w:t>
      </w:r>
      <w:r w:rsidR="00A45C0D">
        <w:rPr>
          <w:b/>
          <w:color w:val="000000" w:themeColor="text1"/>
          <w:szCs w:val="21"/>
        </w:rPr>
        <w:t xml:space="preserve">  </w:t>
      </w:r>
      <w:r>
        <w:rPr>
          <w:rFonts w:hint="eastAsia"/>
          <w:bCs/>
          <w:color w:val="000000" w:themeColor="text1"/>
          <w:szCs w:val="21"/>
        </w:rPr>
        <w:t>聚酯（</w:t>
      </w:r>
      <w:r>
        <w:rPr>
          <w:rFonts w:hint="eastAsia"/>
          <w:bCs/>
          <w:color w:val="000000" w:themeColor="text1"/>
          <w:szCs w:val="21"/>
        </w:rPr>
        <w:t>PET</w:t>
      </w:r>
      <w:r>
        <w:rPr>
          <w:rFonts w:hint="eastAsia"/>
          <w:bCs/>
          <w:color w:val="000000" w:themeColor="text1"/>
          <w:szCs w:val="21"/>
        </w:rPr>
        <w:t>）</w:t>
      </w:r>
      <w:r w:rsidR="00C73ED6">
        <w:rPr>
          <w:rFonts w:hint="eastAsia"/>
          <w:bCs/>
          <w:color w:val="000000" w:themeColor="text1"/>
          <w:szCs w:val="21"/>
        </w:rPr>
        <w:t>芯材</w:t>
      </w:r>
      <w:r w:rsidR="006871F1">
        <w:rPr>
          <w:rFonts w:hint="eastAsia"/>
          <w:bCs/>
          <w:color w:val="000000" w:themeColor="text1"/>
          <w:szCs w:val="21"/>
        </w:rPr>
        <w:t xml:space="preserve"> </w:t>
      </w:r>
      <w:r w:rsidR="006871F1">
        <w:rPr>
          <w:bCs/>
          <w:color w:val="000000" w:themeColor="text1"/>
          <w:szCs w:val="21"/>
        </w:rPr>
        <w:t xml:space="preserve"> </w:t>
      </w:r>
      <w:r w:rsidR="006871F1">
        <w:rPr>
          <w:rFonts w:hint="eastAsia"/>
          <w:bCs/>
          <w:color w:val="000000" w:themeColor="text1"/>
          <w:szCs w:val="21"/>
        </w:rPr>
        <w:t>p</w:t>
      </w:r>
      <w:r w:rsidR="006871F1" w:rsidRPr="006871F1">
        <w:rPr>
          <w:bCs/>
          <w:color w:val="000000" w:themeColor="text1"/>
          <w:szCs w:val="21"/>
        </w:rPr>
        <w:t>olyester</w:t>
      </w:r>
      <w:r w:rsidR="006871F1">
        <w:rPr>
          <w:rFonts w:hint="eastAsia"/>
          <w:bCs/>
          <w:color w:val="000000" w:themeColor="text1"/>
          <w:szCs w:val="21"/>
        </w:rPr>
        <w:t>（</w:t>
      </w:r>
      <w:r w:rsidR="006871F1" w:rsidRPr="006871F1">
        <w:rPr>
          <w:bCs/>
          <w:color w:val="000000" w:themeColor="text1"/>
          <w:szCs w:val="21"/>
        </w:rPr>
        <w:t>PET</w:t>
      </w:r>
      <w:r w:rsidR="006871F1">
        <w:rPr>
          <w:rFonts w:hint="eastAsia"/>
          <w:bCs/>
          <w:color w:val="000000" w:themeColor="text1"/>
          <w:szCs w:val="21"/>
        </w:rPr>
        <w:t>）</w:t>
      </w:r>
      <w:r w:rsidR="006871F1" w:rsidRPr="006871F1">
        <w:rPr>
          <w:bCs/>
          <w:color w:val="000000" w:themeColor="text1"/>
          <w:szCs w:val="21"/>
        </w:rPr>
        <w:t xml:space="preserve"> core material</w:t>
      </w:r>
    </w:p>
    <w:p w14:paraId="25E2DD91" w14:textId="1693FC25" w:rsidR="00CA51CB" w:rsidRPr="002661F6" w:rsidRDefault="002661F6" w:rsidP="005A47BE">
      <w:pPr>
        <w:ind w:firstLine="420"/>
      </w:pPr>
      <w:r w:rsidRPr="005A47BE">
        <w:rPr>
          <w:rFonts w:hint="eastAsia"/>
          <w:color w:val="000000" w:themeColor="text1"/>
        </w:rPr>
        <w:t>以聚对苯二甲酸乙二醇</w:t>
      </w:r>
      <w:r w:rsidR="00AA3EE1" w:rsidRPr="005A47BE">
        <w:rPr>
          <w:rFonts w:hint="eastAsia"/>
          <w:color w:val="000000" w:themeColor="text1"/>
        </w:rPr>
        <w:t>酯</w:t>
      </w:r>
      <w:r w:rsidRPr="005A47BE">
        <w:rPr>
          <w:rFonts w:hint="eastAsia"/>
          <w:color w:val="000000" w:themeColor="text1"/>
        </w:rPr>
        <w:t>为主要成分，辅以其他助剂，经连续挤出发泡成型而制成的板状材料。</w:t>
      </w:r>
    </w:p>
    <w:bookmarkEnd w:id="22"/>
    <w:p w14:paraId="3CAB288B" w14:textId="05E524A7" w:rsidR="002644E7" w:rsidRPr="00BE2320" w:rsidRDefault="002644E7" w:rsidP="002644E7">
      <w:pPr>
        <w:rPr>
          <w:color w:val="000000" w:themeColor="text1"/>
          <w:szCs w:val="21"/>
        </w:rPr>
      </w:pPr>
      <w:r w:rsidRPr="00BE2320">
        <w:rPr>
          <w:b/>
          <w:color w:val="000000" w:themeColor="text1"/>
          <w:szCs w:val="21"/>
        </w:rPr>
        <w:t>2.1.</w:t>
      </w:r>
      <w:r w:rsidR="005A47BE">
        <w:rPr>
          <w:b/>
          <w:color w:val="000000" w:themeColor="text1"/>
          <w:szCs w:val="21"/>
        </w:rPr>
        <w:t>3</w:t>
      </w:r>
      <w:r w:rsidR="00A45C0D">
        <w:rPr>
          <w:b/>
          <w:color w:val="000000" w:themeColor="text1"/>
          <w:szCs w:val="21"/>
        </w:rPr>
        <w:t xml:space="preserve">  </w:t>
      </w:r>
      <w:r>
        <w:rPr>
          <w:rFonts w:hint="eastAsia"/>
          <w:bCs/>
          <w:color w:val="000000" w:themeColor="text1"/>
          <w:szCs w:val="21"/>
        </w:rPr>
        <w:t>金属面聚酯夹芯板幕墙</w:t>
      </w:r>
      <w:r w:rsidR="006871F1">
        <w:rPr>
          <w:rFonts w:hint="eastAsia"/>
          <w:bCs/>
          <w:color w:val="000000" w:themeColor="text1"/>
          <w:szCs w:val="21"/>
        </w:rPr>
        <w:t xml:space="preserve"> </w:t>
      </w:r>
      <w:r w:rsidR="006871F1">
        <w:rPr>
          <w:bCs/>
          <w:color w:val="000000" w:themeColor="text1"/>
          <w:szCs w:val="21"/>
        </w:rPr>
        <w:t xml:space="preserve"> </w:t>
      </w:r>
      <w:r w:rsidR="006871F1">
        <w:rPr>
          <w:rFonts w:hint="eastAsia"/>
          <w:bCs/>
          <w:color w:val="000000" w:themeColor="text1"/>
          <w:szCs w:val="21"/>
        </w:rPr>
        <w:t>m</w:t>
      </w:r>
      <w:r w:rsidR="006871F1" w:rsidRPr="006871F1">
        <w:rPr>
          <w:bCs/>
          <w:color w:val="000000" w:themeColor="text1"/>
          <w:szCs w:val="21"/>
        </w:rPr>
        <w:t>etal faced polyester sandwich panel curtain wall</w:t>
      </w:r>
    </w:p>
    <w:p w14:paraId="1B70D41E" w14:textId="79EF6FA8" w:rsidR="007C0D88" w:rsidRPr="00BE2320" w:rsidRDefault="002644E7" w:rsidP="002644E7">
      <w:pPr>
        <w:ind w:firstLine="420"/>
        <w:rPr>
          <w:color w:val="000000" w:themeColor="text1"/>
        </w:rPr>
      </w:pPr>
      <w:r>
        <w:rPr>
          <w:rFonts w:hint="eastAsia"/>
          <w:color w:val="000000" w:themeColor="text1"/>
        </w:rPr>
        <w:t>以</w:t>
      </w:r>
      <w:r>
        <w:rPr>
          <w:rFonts w:hint="eastAsia"/>
          <w:bCs/>
          <w:color w:val="000000" w:themeColor="text1"/>
          <w:szCs w:val="21"/>
        </w:rPr>
        <w:t>金属面聚酯夹芯板为面板的人造板材幕墙</w:t>
      </w:r>
      <w:r w:rsidRPr="00BE2320">
        <w:rPr>
          <w:rFonts w:hint="eastAsia"/>
          <w:color w:val="000000" w:themeColor="text1"/>
        </w:rPr>
        <w:t>。</w:t>
      </w:r>
    </w:p>
    <w:p w14:paraId="2A433245" w14:textId="529DB224" w:rsidR="00CD6B51" w:rsidRPr="00BE2320" w:rsidRDefault="00CD6B51" w:rsidP="00CD6B51">
      <w:pPr>
        <w:rPr>
          <w:color w:val="000000" w:themeColor="text1"/>
          <w:szCs w:val="21"/>
        </w:rPr>
      </w:pPr>
      <w:r w:rsidRPr="00BE2320">
        <w:rPr>
          <w:b/>
          <w:color w:val="000000" w:themeColor="text1"/>
          <w:szCs w:val="21"/>
        </w:rPr>
        <w:t>2.1.</w:t>
      </w:r>
      <w:r w:rsidR="005A47BE">
        <w:rPr>
          <w:b/>
          <w:color w:val="000000" w:themeColor="text1"/>
          <w:szCs w:val="21"/>
        </w:rPr>
        <w:t>4</w:t>
      </w:r>
      <w:r w:rsidR="00A45C0D">
        <w:rPr>
          <w:b/>
          <w:color w:val="000000" w:themeColor="text1"/>
          <w:szCs w:val="21"/>
        </w:rPr>
        <w:t xml:space="preserve">  </w:t>
      </w:r>
      <w:r w:rsidRPr="00BE2320">
        <w:rPr>
          <w:rFonts w:hint="eastAsia"/>
          <w:bCs/>
          <w:color w:val="000000" w:themeColor="text1"/>
          <w:szCs w:val="21"/>
        </w:rPr>
        <w:t>紧固件</w:t>
      </w:r>
      <w:r w:rsidR="000C27D2">
        <w:rPr>
          <w:rFonts w:hint="eastAsia"/>
          <w:bCs/>
          <w:color w:val="000000" w:themeColor="text1"/>
          <w:szCs w:val="21"/>
        </w:rPr>
        <w:t xml:space="preserve"> </w:t>
      </w:r>
      <w:r w:rsidR="000C27D2">
        <w:rPr>
          <w:bCs/>
          <w:color w:val="000000" w:themeColor="text1"/>
          <w:szCs w:val="21"/>
        </w:rPr>
        <w:t xml:space="preserve"> </w:t>
      </w:r>
      <w:r w:rsidR="000C27D2">
        <w:rPr>
          <w:rFonts w:hint="eastAsia"/>
          <w:bCs/>
          <w:color w:val="000000" w:themeColor="text1"/>
          <w:szCs w:val="21"/>
        </w:rPr>
        <w:t>f</w:t>
      </w:r>
      <w:r w:rsidR="000C27D2" w:rsidRPr="000C27D2">
        <w:rPr>
          <w:bCs/>
          <w:color w:val="000000" w:themeColor="text1"/>
          <w:szCs w:val="21"/>
        </w:rPr>
        <w:t>asteners</w:t>
      </w:r>
    </w:p>
    <w:p w14:paraId="6B259AAD" w14:textId="719B8121" w:rsidR="003E79F5" w:rsidRPr="00BE2320" w:rsidRDefault="00CD6B51" w:rsidP="00D11DF7">
      <w:pPr>
        <w:ind w:firstLine="420"/>
        <w:rPr>
          <w:color w:val="000000" w:themeColor="text1"/>
        </w:rPr>
      </w:pPr>
      <w:r w:rsidRPr="00BE2320">
        <w:rPr>
          <w:rFonts w:hint="eastAsia"/>
          <w:color w:val="000000" w:themeColor="text1"/>
        </w:rPr>
        <w:t>连接</w:t>
      </w:r>
      <w:r w:rsidR="00DB6B83">
        <w:rPr>
          <w:rFonts w:hint="eastAsia"/>
          <w:bCs/>
          <w:color w:val="000000" w:themeColor="text1"/>
          <w:szCs w:val="21"/>
        </w:rPr>
        <w:t>金属面聚酯夹芯板</w:t>
      </w:r>
      <w:r w:rsidRPr="00BE2320">
        <w:rPr>
          <w:rFonts w:hint="eastAsia"/>
          <w:color w:val="000000" w:themeColor="text1"/>
        </w:rPr>
        <w:t>和支撑框架的构件，是夹芯板连接的重要部分。</w:t>
      </w:r>
    </w:p>
    <w:p w14:paraId="4583FCF5" w14:textId="643DCBBE" w:rsidR="00832AD0" w:rsidRPr="00913897" w:rsidRDefault="000154B7" w:rsidP="00913897">
      <w:pPr>
        <w:pStyle w:val="2"/>
      </w:pPr>
      <w:bookmarkStart w:id="27" w:name="_Toc35614735"/>
      <w:bookmarkStart w:id="28" w:name="_Toc101179720"/>
      <w:bookmarkStart w:id="29" w:name="_Toc131168310"/>
      <w:bookmarkStart w:id="30" w:name="_Toc131168382"/>
      <w:bookmarkStart w:id="31" w:name="_Toc369511442"/>
      <w:bookmarkStart w:id="32" w:name="_Toc369511631"/>
      <w:bookmarkStart w:id="33" w:name="_Toc254874491"/>
      <w:bookmarkStart w:id="34" w:name="_Toc254874529"/>
      <w:bookmarkStart w:id="35" w:name="_Toc361232847"/>
      <w:bookmarkEnd w:id="23"/>
      <w:bookmarkEnd w:id="24"/>
      <w:bookmarkEnd w:id="25"/>
      <w:bookmarkEnd w:id="26"/>
      <w:r w:rsidRPr="00913897">
        <w:t>2.</w:t>
      </w:r>
      <w:r w:rsidR="003F6E36" w:rsidRPr="00913897">
        <w:t xml:space="preserve">2  </w:t>
      </w:r>
      <w:r w:rsidRPr="00913897">
        <w:t>符</w:t>
      </w:r>
      <w:r w:rsidRPr="00913897">
        <w:t xml:space="preserve">  </w:t>
      </w:r>
      <w:r w:rsidRPr="00913897">
        <w:t>号</w:t>
      </w:r>
      <w:bookmarkEnd w:id="27"/>
      <w:bookmarkEnd w:id="28"/>
      <w:bookmarkEnd w:id="29"/>
      <w:bookmarkEnd w:id="30"/>
    </w:p>
    <w:p w14:paraId="738C2D06" w14:textId="5F55F2FC" w:rsidR="00832AD0" w:rsidRPr="00BE2320" w:rsidRDefault="000154B7">
      <w:pPr>
        <w:spacing w:afterLines="25" w:after="78"/>
        <w:rPr>
          <w:color w:val="000000" w:themeColor="text1"/>
          <w:szCs w:val="21"/>
        </w:rPr>
      </w:pPr>
      <w:bookmarkStart w:id="36" w:name="OLE_LINK8"/>
      <w:bookmarkStart w:id="37" w:name="_Toc35860596"/>
      <w:bookmarkStart w:id="38" w:name="_Toc35614736"/>
      <w:r w:rsidRPr="00BE2320">
        <w:rPr>
          <w:b/>
          <w:color w:val="000000" w:themeColor="text1"/>
          <w:szCs w:val="21"/>
        </w:rPr>
        <w:t>2.</w:t>
      </w:r>
      <w:r w:rsidR="009E2C47" w:rsidRPr="00BE2320">
        <w:rPr>
          <w:b/>
          <w:color w:val="000000" w:themeColor="text1"/>
          <w:szCs w:val="21"/>
        </w:rPr>
        <w:t>2</w:t>
      </w:r>
      <w:r w:rsidRPr="00BE2320">
        <w:rPr>
          <w:b/>
          <w:color w:val="000000" w:themeColor="text1"/>
          <w:szCs w:val="21"/>
        </w:rPr>
        <w:t>.1</w:t>
      </w:r>
      <w:r w:rsidRPr="00BE2320">
        <w:rPr>
          <w:color w:val="000000" w:themeColor="text1"/>
          <w:szCs w:val="21"/>
        </w:rPr>
        <w:t xml:space="preserve"> </w:t>
      </w:r>
      <w:r w:rsidR="003F6E36">
        <w:rPr>
          <w:color w:val="000000" w:themeColor="text1"/>
          <w:szCs w:val="21"/>
        </w:rPr>
        <w:t xml:space="preserve"> </w:t>
      </w:r>
      <w:r w:rsidRPr="00BE2320">
        <w:rPr>
          <w:color w:val="000000" w:themeColor="text1"/>
          <w:szCs w:val="21"/>
        </w:rPr>
        <w:t>材料力学性能</w:t>
      </w:r>
      <w:r w:rsidRPr="00BE2320">
        <w:rPr>
          <w:rFonts w:hint="eastAsia"/>
          <w:color w:val="000000" w:themeColor="text1"/>
          <w:szCs w:val="21"/>
        </w:rPr>
        <w:t xml:space="preserve"> </w:t>
      </w:r>
    </w:p>
    <w:p w14:paraId="281FA3CB" w14:textId="6D2AFC37" w:rsidR="005C225A" w:rsidRPr="00BE2320" w:rsidRDefault="00000000" w:rsidP="005C225A">
      <w:pPr>
        <w:adjustRightInd w:val="0"/>
        <w:snapToGrid w:val="0"/>
        <w:ind w:firstLineChars="200" w:firstLine="480"/>
        <w:rPr>
          <w:bCs/>
          <w:color w:val="000000" w:themeColor="text1"/>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B</m:t>
            </m:r>
          </m:e>
          <m:sub>
            <m:r>
              <w:rPr>
                <w:rFonts w:ascii="Cambria Math" w:hAnsi="Cambria Math"/>
                <w:color w:val="000000" w:themeColor="text1"/>
                <w:szCs w:val="21"/>
              </w:rPr>
              <m:t>s</m:t>
            </m:r>
          </m:sub>
        </m:sSub>
      </m:oMath>
      <w:r w:rsidR="005C225A" w:rsidRPr="00BE2320">
        <w:rPr>
          <w:rFonts w:hint="eastAsia"/>
          <w:bCs/>
          <w:color w:val="000000" w:themeColor="text1"/>
          <w:szCs w:val="21"/>
        </w:rPr>
        <w:t>——</w:t>
      </w:r>
      <w:r w:rsidR="00A430B7" w:rsidRPr="00BE2320">
        <w:rPr>
          <w:rFonts w:hint="eastAsia"/>
          <w:color w:val="000000" w:themeColor="text1"/>
          <w:szCs w:val="21"/>
        </w:rPr>
        <w:t>板抗弯刚度</w:t>
      </w:r>
      <w:r w:rsidR="005C225A" w:rsidRPr="00BE2320">
        <w:rPr>
          <w:rFonts w:hint="eastAsia"/>
          <w:bCs/>
          <w:color w:val="000000" w:themeColor="text1"/>
          <w:szCs w:val="21"/>
        </w:rPr>
        <w:t>；</w:t>
      </w:r>
    </w:p>
    <w:p w14:paraId="251AB0A2" w14:textId="7C33D4C4" w:rsidR="00B5300E" w:rsidRPr="00BE2320" w:rsidRDefault="00000000" w:rsidP="00B5300E">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E</m:t>
            </m:r>
          </m:e>
          <m:sub>
            <m:r>
              <w:rPr>
                <w:rFonts w:ascii="Cambria Math"/>
                <w:color w:val="000000" w:themeColor="text1"/>
                <w:szCs w:val="21"/>
              </w:rPr>
              <m:t>C</m:t>
            </m:r>
          </m:sub>
        </m:sSub>
      </m:oMath>
      <w:r w:rsidR="00B5300E" w:rsidRPr="00BE2320">
        <w:rPr>
          <w:rFonts w:hint="eastAsia"/>
          <w:color w:val="000000" w:themeColor="text1"/>
          <w:szCs w:val="21"/>
        </w:rPr>
        <w:t>——芯材拉伸和压缩模量的平均值；</w:t>
      </w:r>
    </w:p>
    <w:p w14:paraId="33094A5B" w14:textId="2C50F020" w:rsidR="005C225A" w:rsidRPr="00BE2320" w:rsidRDefault="00000000" w:rsidP="005C225A">
      <w:pPr>
        <w:adjustRightInd w:val="0"/>
        <w:snapToGrid w:val="0"/>
        <w:ind w:firstLineChars="200" w:firstLine="480"/>
        <w:rPr>
          <w:bCs/>
          <w:color w:val="000000" w:themeColor="text1"/>
          <w:szCs w:val="21"/>
        </w:rPr>
      </w:pPr>
      <m:oMath>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color w:val="000000" w:themeColor="text1"/>
                    <w:szCs w:val="21"/>
                  </w:rPr>
                  <m:t>E</m:t>
                </m:r>
              </m:e>
              <m:sub>
                <m:r>
                  <w:rPr>
                    <w:rFonts w:ascii="Cambria Math"/>
                    <w:color w:val="000000" w:themeColor="text1"/>
                    <w:szCs w:val="21"/>
                  </w:rPr>
                  <m:t>F</m:t>
                </m:r>
              </m:sub>
            </m:sSub>
          </m:e>
          <m:sub>
            <m:r>
              <w:rPr>
                <w:rFonts w:ascii="Cambria Math"/>
                <w:color w:val="000000" w:themeColor="text1"/>
                <w:szCs w:val="21"/>
              </w:rPr>
              <m:t xml:space="preserve"> </m:t>
            </m:r>
          </m:sub>
        </m:sSub>
      </m:oMath>
      <w:r w:rsidR="005C225A" w:rsidRPr="00BE2320">
        <w:rPr>
          <w:rFonts w:hint="eastAsia"/>
          <w:bCs/>
          <w:color w:val="000000" w:themeColor="text1"/>
          <w:szCs w:val="21"/>
        </w:rPr>
        <w:t>——</w:t>
      </w:r>
      <w:r w:rsidR="005C225A" w:rsidRPr="00BE2320">
        <w:rPr>
          <w:rFonts w:hint="eastAsia"/>
          <w:color w:val="000000" w:themeColor="text1"/>
          <w:szCs w:val="21"/>
        </w:rPr>
        <w:t>面板弹性模量</w:t>
      </w:r>
      <w:r w:rsidR="005C225A" w:rsidRPr="00BE2320">
        <w:rPr>
          <w:rFonts w:hint="eastAsia"/>
          <w:bCs/>
          <w:color w:val="000000" w:themeColor="text1"/>
          <w:szCs w:val="21"/>
        </w:rPr>
        <w:t>；</w:t>
      </w:r>
    </w:p>
    <w:p w14:paraId="458D56EE" w14:textId="272B9B27" w:rsidR="005C225A" w:rsidRPr="00BE2320" w:rsidRDefault="00000000" w:rsidP="005C225A">
      <w:pPr>
        <w:adjustRightInd w:val="0"/>
        <w:snapToGrid w:val="0"/>
        <w:ind w:firstLineChars="200" w:firstLine="480"/>
        <w:rPr>
          <w:bCs/>
          <w:color w:val="000000" w:themeColor="text1"/>
          <w:szCs w:val="21"/>
        </w:rPr>
      </w:pPr>
      <m:oMath>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color w:val="000000" w:themeColor="text1"/>
                    <w:szCs w:val="21"/>
                  </w:rPr>
                  <m:t>E</m:t>
                </m:r>
              </m:e>
              <m:sub>
                <m:r>
                  <w:rPr>
                    <w:rFonts w:ascii="Cambria Math"/>
                    <w:color w:val="000000" w:themeColor="text1"/>
                    <w:szCs w:val="21"/>
                  </w:rPr>
                  <m:t>F1</m:t>
                </m:r>
              </m:sub>
            </m:sSub>
          </m:e>
          <m:sub>
            <m:r>
              <w:rPr>
                <w:rFonts w:ascii="Cambria Math"/>
                <w:color w:val="000000" w:themeColor="text1"/>
                <w:szCs w:val="21"/>
              </w:rPr>
              <m:t xml:space="preserve"> </m:t>
            </m:r>
          </m:sub>
        </m:sSub>
        <m:r>
          <w:rPr>
            <w:rFonts w:ascii="Cambria Math"/>
            <w:color w:val="000000" w:themeColor="text1"/>
            <w:szCs w:val="21"/>
          </w:rPr>
          <m:t xml:space="preserve"> </m:t>
        </m:r>
        <m:sSub>
          <m:sSubPr>
            <m:ctrlPr>
              <w:rPr>
                <w:rFonts w:ascii="Cambria Math" w:hAnsi="Cambria Math"/>
                <w:i/>
                <w:color w:val="000000" w:themeColor="text1"/>
                <w:szCs w:val="21"/>
              </w:rPr>
            </m:ctrlPr>
          </m:sSubPr>
          <m:e>
            <m:r>
              <w:rPr>
                <w:rFonts w:ascii="Cambria Math"/>
                <w:color w:val="000000" w:themeColor="text1"/>
                <w:szCs w:val="21"/>
              </w:rPr>
              <m:t>E</m:t>
            </m:r>
          </m:e>
          <m:sub>
            <m:r>
              <w:rPr>
                <w:rFonts w:ascii="Cambria Math"/>
                <w:color w:val="000000" w:themeColor="text1"/>
                <w:szCs w:val="21"/>
              </w:rPr>
              <m:t>F2</m:t>
            </m:r>
          </m:sub>
        </m:sSub>
      </m:oMath>
      <w:r w:rsidR="005C225A" w:rsidRPr="00BE2320">
        <w:rPr>
          <w:rFonts w:hint="eastAsia"/>
          <w:bCs/>
          <w:color w:val="000000" w:themeColor="text1"/>
          <w:szCs w:val="21"/>
        </w:rPr>
        <w:t>——</w:t>
      </w:r>
      <w:r w:rsidR="005C225A" w:rsidRPr="00BE2320">
        <w:rPr>
          <w:rFonts w:hint="eastAsia"/>
          <w:color w:val="000000" w:themeColor="text1"/>
          <w:szCs w:val="21"/>
        </w:rPr>
        <w:t>上、下面板弹性模量</w:t>
      </w:r>
      <w:r w:rsidR="005C225A" w:rsidRPr="00BE2320">
        <w:rPr>
          <w:rFonts w:hint="eastAsia"/>
          <w:bCs/>
          <w:color w:val="000000" w:themeColor="text1"/>
          <w:szCs w:val="21"/>
        </w:rPr>
        <w:t>；</w:t>
      </w:r>
    </w:p>
    <w:p w14:paraId="495CA2CE" w14:textId="268FBC4F" w:rsidR="00C92A03" w:rsidRPr="00BE2320" w:rsidRDefault="00C92A03" w:rsidP="00B5300E">
      <w:pPr>
        <w:ind w:firstLine="435"/>
        <w:rPr>
          <w:color w:val="000000" w:themeColor="text1"/>
          <w:szCs w:val="21"/>
        </w:rPr>
      </w:pPr>
      <m:oMath>
        <m:r>
          <w:rPr>
            <w:rFonts w:ascii="Cambria Math" w:hAnsi="Cambria Math" w:hint="eastAsia"/>
            <w:color w:val="000000" w:themeColor="text1"/>
            <w:szCs w:val="21"/>
          </w:rPr>
          <m:t>f</m:t>
        </m:r>
      </m:oMath>
      <w:r w:rsidRPr="00BE2320">
        <w:rPr>
          <w:rFonts w:hint="eastAsia"/>
          <w:color w:val="000000" w:themeColor="text1"/>
          <w:szCs w:val="21"/>
        </w:rPr>
        <w:t>——面板抗拉或抗压强度设计值；</w:t>
      </w:r>
    </w:p>
    <w:p w14:paraId="7337DEB7" w14:textId="7AF75E0A" w:rsidR="00B5300E" w:rsidRPr="00BE2320" w:rsidRDefault="00000000" w:rsidP="00B5300E">
      <w:pPr>
        <w:adjustRightInd w:val="0"/>
        <w:snapToGrid w:val="0"/>
        <w:ind w:firstLineChars="200" w:firstLine="480"/>
        <w:rPr>
          <w:bCs/>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f</m:t>
            </m:r>
          </m:e>
          <m:sub>
            <m:r>
              <w:rPr>
                <w:rFonts w:ascii="Cambria Math"/>
                <w:color w:val="000000" w:themeColor="text1"/>
                <w:szCs w:val="21"/>
              </w:rPr>
              <m:t>C</m:t>
            </m:r>
            <m:r>
              <w:rPr>
                <w:rFonts w:ascii="Cambria Math" w:hint="eastAsia"/>
                <w:color w:val="000000" w:themeColor="text1"/>
                <w:szCs w:val="21"/>
              </w:rPr>
              <m:t>v</m:t>
            </m:r>
            <m:r>
              <w:rPr>
                <w:rFonts w:ascii="Cambria Math"/>
                <w:color w:val="000000" w:themeColor="text1"/>
                <w:szCs w:val="21"/>
              </w:rPr>
              <m:t xml:space="preserve"> </m:t>
            </m:r>
          </m:sub>
        </m:sSub>
      </m:oMath>
      <w:r w:rsidR="00B5300E" w:rsidRPr="00BE2320">
        <w:rPr>
          <w:rFonts w:hint="eastAsia"/>
          <w:bCs/>
          <w:color w:val="000000" w:themeColor="text1"/>
          <w:szCs w:val="21"/>
        </w:rPr>
        <w:t>——</w:t>
      </w:r>
      <w:r w:rsidR="00B5300E" w:rsidRPr="00BE2320">
        <w:rPr>
          <w:rFonts w:hint="eastAsia"/>
          <w:color w:val="000000" w:themeColor="text1"/>
          <w:szCs w:val="21"/>
        </w:rPr>
        <w:t>芯材的剪切强度值</w:t>
      </w:r>
      <w:r w:rsidR="00B5300E" w:rsidRPr="00BE2320">
        <w:rPr>
          <w:rFonts w:hint="eastAsia"/>
          <w:bCs/>
          <w:color w:val="000000" w:themeColor="text1"/>
          <w:szCs w:val="21"/>
        </w:rPr>
        <w:t>；</w:t>
      </w:r>
    </w:p>
    <w:p w14:paraId="5F85C6ED" w14:textId="7C7ABC81"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u</m:t>
            </m:r>
          </m:sub>
        </m:sSub>
      </m:oMath>
      <w:r w:rsidR="00B5300E" w:rsidRPr="00BE2320">
        <w:rPr>
          <w:rFonts w:hint="eastAsia"/>
          <w:color w:val="000000" w:themeColor="text1"/>
          <w:szCs w:val="21"/>
        </w:rPr>
        <w:t>——连接件的极限抗拉强度；</w:t>
      </w:r>
    </w:p>
    <w:p w14:paraId="0B9E91C9" w14:textId="71EC602B" w:rsidR="00565B16" w:rsidRPr="00BE2320" w:rsidRDefault="00000000" w:rsidP="00565B16">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f</m:t>
            </m:r>
          </m:e>
          <m:sub>
            <m:r>
              <w:rPr>
                <w:rFonts w:ascii="Cambria Math"/>
                <w:color w:val="000000" w:themeColor="text1"/>
              </w:rPr>
              <m:t>v</m:t>
            </m:r>
          </m:sub>
        </m:sSub>
      </m:oMath>
      <w:r w:rsidR="00565B16" w:rsidRPr="00BE2320">
        <w:rPr>
          <w:rFonts w:hint="eastAsia"/>
          <w:color w:val="000000" w:themeColor="text1"/>
          <w:szCs w:val="21"/>
        </w:rPr>
        <w:t>——材料抗剪强度设计值；</w:t>
      </w:r>
    </w:p>
    <w:p w14:paraId="2A2D4CD6" w14:textId="77777777"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sub>
        </m:sSub>
      </m:oMath>
      <w:r w:rsidR="00B5300E" w:rsidRPr="00BE2320">
        <w:rPr>
          <w:rFonts w:hint="eastAsia"/>
          <w:color w:val="000000" w:themeColor="text1"/>
          <w:szCs w:val="21"/>
        </w:rPr>
        <w:t>——不与螺钉头接触的构件的屈服强度；</w:t>
      </w:r>
    </w:p>
    <w:p w14:paraId="26E9864F" w14:textId="77777777"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r>
              <w:rPr>
                <w:rFonts w:ascii="Cambria Math" w:hAnsi="Cambria Math" w:hint="eastAsia"/>
                <w:color w:val="000000" w:themeColor="text1"/>
              </w:rPr>
              <m:t>a</m:t>
            </m:r>
          </m:sub>
        </m:sSub>
      </m:oMath>
      <w:r w:rsidR="00B5300E" w:rsidRPr="00BE2320">
        <w:rPr>
          <w:rFonts w:hint="eastAsia"/>
          <w:color w:val="000000" w:themeColor="text1"/>
          <w:szCs w:val="21"/>
        </w:rPr>
        <w:t>——不与螺钉头接触的铝构件的屈服强度；</w:t>
      </w:r>
    </w:p>
    <w:p w14:paraId="4C4933CA" w14:textId="217CE9C5"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r>
              <w:rPr>
                <w:rFonts w:ascii="Cambria Math" w:hAnsi="Cambria Math" w:hint="eastAsia"/>
                <w:color w:val="000000" w:themeColor="text1"/>
              </w:rPr>
              <m:t>s</m:t>
            </m:r>
          </m:sub>
        </m:sSub>
      </m:oMath>
      <w:r w:rsidR="00B5300E" w:rsidRPr="00BE2320">
        <w:rPr>
          <w:rFonts w:hint="eastAsia"/>
          <w:color w:val="000000" w:themeColor="text1"/>
          <w:szCs w:val="21"/>
        </w:rPr>
        <w:t>——不与螺钉头接触的钢构件的屈服强度；</w:t>
      </w:r>
    </w:p>
    <w:p w14:paraId="5020FA5D" w14:textId="5735EF54" w:rsidR="00B5300E" w:rsidRPr="00BE2320" w:rsidRDefault="00000000" w:rsidP="00B5300E">
      <w:pPr>
        <w:adjustRightInd w:val="0"/>
        <w:snapToGrid w:val="0"/>
        <w:ind w:firstLineChars="200" w:firstLine="480"/>
        <w:rPr>
          <w:bCs/>
          <w:color w:val="000000" w:themeColor="text1"/>
          <w:szCs w:val="21"/>
        </w:rPr>
      </w:pPr>
      <m:oMath>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color w:val="000000" w:themeColor="text1"/>
                    <w:szCs w:val="21"/>
                  </w:rPr>
                  <m:t>G</m:t>
                </m:r>
              </m:e>
              <m:sub>
                <m:r>
                  <w:rPr>
                    <w:rFonts w:ascii="Cambria Math"/>
                    <w:color w:val="000000" w:themeColor="text1"/>
                    <w:szCs w:val="21"/>
                  </w:rPr>
                  <m:t>C</m:t>
                </m:r>
              </m:sub>
            </m:sSub>
          </m:e>
          <m:sub>
            <m:r>
              <w:rPr>
                <w:rFonts w:ascii="Cambria Math"/>
                <w:color w:val="000000" w:themeColor="text1"/>
                <w:szCs w:val="21"/>
              </w:rPr>
              <m:t xml:space="preserve"> </m:t>
            </m:r>
          </m:sub>
        </m:sSub>
      </m:oMath>
      <w:r w:rsidR="00B5300E" w:rsidRPr="00BE2320">
        <w:rPr>
          <w:rFonts w:hint="eastAsia"/>
          <w:bCs/>
          <w:color w:val="000000" w:themeColor="text1"/>
          <w:szCs w:val="21"/>
        </w:rPr>
        <w:t>——</w:t>
      </w:r>
      <w:proofErr w:type="gramStart"/>
      <w:r w:rsidR="00B5300E" w:rsidRPr="00BE2320">
        <w:rPr>
          <w:rFonts w:hint="eastAsia"/>
          <w:color w:val="000000" w:themeColor="text1"/>
          <w:szCs w:val="21"/>
        </w:rPr>
        <w:t>芯材剪变模量</w:t>
      </w:r>
      <w:proofErr w:type="gramEnd"/>
      <w:r w:rsidR="00B5300E" w:rsidRPr="00BE2320">
        <w:rPr>
          <w:rFonts w:hint="eastAsia"/>
          <w:bCs/>
          <w:color w:val="000000" w:themeColor="text1"/>
          <w:szCs w:val="21"/>
        </w:rPr>
        <w:t>；</w:t>
      </w:r>
    </w:p>
    <w:p w14:paraId="578CD72B" w14:textId="77777777" w:rsidR="00B5300E" w:rsidRPr="00BE2320" w:rsidRDefault="00000000" w:rsidP="00B5300E">
      <w:pPr>
        <w:adjustRightInd w:val="0"/>
        <w:snapToGrid w:val="0"/>
        <w:ind w:firstLineChars="200" w:firstLine="480"/>
        <w:rPr>
          <w:bCs/>
          <w:color w:val="000000" w:themeColor="text1"/>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τ</m:t>
            </m:r>
          </m:e>
          <m:sub>
            <m:r>
              <w:rPr>
                <w:rFonts w:ascii="Cambria Math"/>
                <w:color w:val="000000" w:themeColor="text1"/>
                <w:szCs w:val="21"/>
              </w:rPr>
              <m:t>C</m:t>
            </m:r>
          </m:sub>
        </m:sSub>
      </m:oMath>
      <w:r w:rsidR="00B5300E" w:rsidRPr="00BE2320">
        <w:rPr>
          <w:rFonts w:hint="eastAsia"/>
          <w:bCs/>
          <w:color w:val="000000" w:themeColor="text1"/>
          <w:szCs w:val="21"/>
        </w:rPr>
        <w:t>——</w:t>
      </w:r>
      <w:r w:rsidR="00B5300E" w:rsidRPr="00BE2320">
        <w:rPr>
          <w:rFonts w:hint="eastAsia"/>
          <w:color w:val="000000" w:themeColor="text1"/>
          <w:szCs w:val="21"/>
        </w:rPr>
        <w:t>芯材的剪应力</w:t>
      </w:r>
      <w:r w:rsidR="00B5300E" w:rsidRPr="00BE2320">
        <w:rPr>
          <w:rFonts w:hint="eastAsia"/>
          <w:bCs/>
          <w:color w:val="000000" w:themeColor="text1"/>
          <w:szCs w:val="21"/>
        </w:rPr>
        <w:t>；</w:t>
      </w:r>
    </w:p>
    <w:p w14:paraId="4B2B4F45" w14:textId="71BBDE52" w:rsidR="00B5300E" w:rsidRPr="00BE2320" w:rsidRDefault="00000000" w:rsidP="00B5300E">
      <w:pPr>
        <w:adjustRightInd w:val="0"/>
        <w:snapToGrid w:val="0"/>
        <w:ind w:firstLineChars="200" w:firstLine="480"/>
        <w:rPr>
          <w:bCs/>
          <w:color w:val="000000" w:themeColor="text1"/>
          <w:szCs w:val="21"/>
        </w:rPr>
      </w:pPr>
      <m:oMath>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hAnsi="Cambria Math"/>
                    <w:color w:val="000000" w:themeColor="text1"/>
                    <w:szCs w:val="21"/>
                  </w:rPr>
                  <m:t>σ</m:t>
                </m:r>
              </m:e>
              <m:sub>
                <m:r>
                  <w:rPr>
                    <w:rFonts w:ascii="Cambria Math"/>
                    <w:color w:val="000000" w:themeColor="text1"/>
                    <w:szCs w:val="21"/>
                  </w:rPr>
                  <m:t>F1</m:t>
                </m:r>
              </m:sub>
            </m:sSub>
          </m:e>
          <m:sub>
            <m:r>
              <w:rPr>
                <w:rFonts w:ascii="Cambria Math"/>
                <w:color w:val="000000" w:themeColor="text1"/>
                <w:szCs w:val="21"/>
              </w:rPr>
              <m:t xml:space="preserve"> </m:t>
            </m:r>
          </m:sub>
        </m:sSub>
        <m:r>
          <w:rPr>
            <w:rFonts w:ascii="Cambria Math"/>
            <w:color w:val="000000" w:themeColor="text1"/>
            <w:szCs w:val="21"/>
          </w:rPr>
          <m:t xml:space="preserve"> </m:t>
        </m:r>
        <m:sSub>
          <m:sSubPr>
            <m:ctrlPr>
              <w:rPr>
                <w:rFonts w:ascii="Cambria Math" w:hAnsi="Cambria Math"/>
                <w:i/>
                <w:color w:val="000000" w:themeColor="text1"/>
                <w:szCs w:val="21"/>
              </w:rPr>
            </m:ctrlPr>
          </m:sSubPr>
          <m:e>
            <m:r>
              <w:rPr>
                <w:rFonts w:ascii="Cambria Math" w:hAnsi="Cambria Math"/>
                <w:color w:val="000000" w:themeColor="text1"/>
                <w:szCs w:val="21"/>
              </w:rPr>
              <m:t>σ</m:t>
            </m:r>
          </m:e>
          <m:sub>
            <m:r>
              <w:rPr>
                <w:rFonts w:ascii="Cambria Math"/>
                <w:color w:val="000000" w:themeColor="text1"/>
                <w:szCs w:val="21"/>
              </w:rPr>
              <m:t>F2</m:t>
            </m:r>
          </m:sub>
        </m:sSub>
      </m:oMath>
      <w:r w:rsidR="00B5300E" w:rsidRPr="00BE2320">
        <w:rPr>
          <w:rFonts w:hint="eastAsia"/>
          <w:bCs/>
          <w:color w:val="000000" w:themeColor="text1"/>
          <w:szCs w:val="21"/>
        </w:rPr>
        <w:t>——</w:t>
      </w:r>
      <w:r w:rsidR="00B5300E" w:rsidRPr="00BE2320">
        <w:rPr>
          <w:rFonts w:hint="eastAsia"/>
          <w:color w:val="000000" w:themeColor="text1"/>
          <w:szCs w:val="21"/>
        </w:rPr>
        <w:t>上、下面板的应力</w:t>
      </w:r>
      <w:r w:rsidR="009805E6" w:rsidRPr="00BE2320">
        <w:rPr>
          <w:rFonts w:hint="eastAsia"/>
          <w:bCs/>
          <w:color w:val="000000" w:themeColor="text1"/>
          <w:szCs w:val="21"/>
        </w:rPr>
        <w:t>。</w:t>
      </w:r>
    </w:p>
    <w:p w14:paraId="17BEE0E9" w14:textId="0822AE40" w:rsidR="00832AD0" w:rsidRPr="00BE2320" w:rsidRDefault="000154B7">
      <w:pPr>
        <w:rPr>
          <w:color w:val="000000" w:themeColor="text1"/>
          <w:szCs w:val="21"/>
        </w:rPr>
      </w:pPr>
      <w:r w:rsidRPr="00BE2320">
        <w:rPr>
          <w:b/>
          <w:color w:val="000000" w:themeColor="text1"/>
          <w:szCs w:val="21"/>
        </w:rPr>
        <w:t>2.</w:t>
      </w:r>
      <w:r w:rsidR="009E2C47" w:rsidRPr="00BE2320">
        <w:rPr>
          <w:b/>
          <w:color w:val="000000" w:themeColor="text1"/>
          <w:szCs w:val="21"/>
        </w:rPr>
        <w:t>2</w:t>
      </w:r>
      <w:r w:rsidRPr="00BE2320">
        <w:rPr>
          <w:b/>
          <w:color w:val="000000" w:themeColor="text1"/>
          <w:szCs w:val="21"/>
        </w:rPr>
        <w:t>.2</w:t>
      </w:r>
      <w:r w:rsidRPr="00BE2320">
        <w:rPr>
          <w:color w:val="000000" w:themeColor="text1"/>
          <w:szCs w:val="21"/>
        </w:rPr>
        <w:t xml:space="preserve"> </w:t>
      </w:r>
      <w:r w:rsidRPr="00BE2320">
        <w:rPr>
          <w:color w:val="000000" w:themeColor="text1"/>
          <w:szCs w:val="21"/>
        </w:rPr>
        <w:t>作用和作用效应及承载力</w:t>
      </w:r>
    </w:p>
    <w:p w14:paraId="35838D8A" w14:textId="6B52AD7C"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m:t>
            </m:r>
          </m:sub>
        </m:sSub>
      </m:oMath>
      <w:r w:rsidR="00B5300E" w:rsidRPr="00BE2320">
        <w:rPr>
          <w:rFonts w:hint="eastAsia"/>
          <w:color w:val="000000" w:themeColor="text1"/>
          <w:szCs w:val="21"/>
        </w:rPr>
        <w:t>——抽芯铆钉孔壁</w:t>
      </w:r>
      <w:proofErr w:type="gramStart"/>
      <w:r w:rsidR="00B5300E" w:rsidRPr="00BE2320">
        <w:rPr>
          <w:rFonts w:hint="eastAsia"/>
          <w:color w:val="000000" w:themeColor="text1"/>
          <w:szCs w:val="21"/>
        </w:rPr>
        <w:t>承压抗剪承载力</w:t>
      </w:r>
      <w:proofErr w:type="gramEnd"/>
      <w:r w:rsidR="00B5300E" w:rsidRPr="00BE2320">
        <w:rPr>
          <w:rFonts w:hint="eastAsia"/>
          <w:color w:val="000000" w:themeColor="text1"/>
          <w:szCs w:val="21"/>
        </w:rPr>
        <w:t>设计值；</w:t>
      </w:r>
    </w:p>
    <w:p w14:paraId="45365AC0" w14:textId="1507DEC6"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hint="eastAsia"/>
                <w:color w:val="000000" w:themeColor="text1"/>
              </w:rPr>
              <m:t>o</m:t>
            </m:r>
          </m:sub>
        </m:sSub>
      </m:oMath>
      <w:r w:rsidR="00B5300E" w:rsidRPr="00BE2320">
        <w:rPr>
          <w:rFonts w:hint="eastAsia"/>
          <w:color w:val="000000" w:themeColor="text1"/>
          <w:szCs w:val="21"/>
        </w:rPr>
        <w:t>——抽芯</w:t>
      </w:r>
      <w:proofErr w:type="gramStart"/>
      <w:r w:rsidR="00B5300E" w:rsidRPr="00BE2320">
        <w:rPr>
          <w:rFonts w:hint="eastAsia"/>
          <w:color w:val="000000" w:themeColor="text1"/>
          <w:szCs w:val="21"/>
        </w:rPr>
        <w:t>铆钉从钉孔中</w:t>
      </w:r>
      <w:proofErr w:type="gramEnd"/>
      <w:r w:rsidR="00B5300E" w:rsidRPr="00BE2320">
        <w:rPr>
          <w:rFonts w:hint="eastAsia"/>
          <w:color w:val="000000" w:themeColor="text1"/>
          <w:szCs w:val="21"/>
        </w:rPr>
        <w:t>拔出破坏承载力设计值；</w:t>
      </w:r>
    </w:p>
    <w:p w14:paraId="459B7D0C" w14:textId="77777777"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P</m:t>
            </m:r>
          </m:sub>
        </m:sSub>
      </m:oMath>
      <w:r w:rsidR="00B5300E" w:rsidRPr="00BE2320">
        <w:rPr>
          <w:rFonts w:hint="eastAsia"/>
          <w:color w:val="000000" w:themeColor="text1"/>
          <w:szCs w:val="21"/>
        </w:rPr>
        <w:t>——抽芯铆钉</w:t>
      </w:r>
      <w:proofErr w:type="gramStart"/>
      <w:r w:rsidR="00B5300E" w:rsidRPr="00BE2320">
        <w:rPr>
          <w:rFonts w:hint="eastAsia"/>
          <w:color w:val="000000" w:themeColor="text1"/>
          <w:szCs w:val="21"/>
        </w:rPr>
        <w:t>钉帽从钉孔中</w:t>
      </w:r>
      <w:proofErr w:type="gramEnd"/>
      <w:r w:rsidR="00B5300E" w:rsidRPr="00BE2320">
        <w:rPr>
          <w:rFonts w:hint="eastAsia"/>
          <w:color w:val="000000" w:themeColor="text1"/>
          <w:szCs w:val="21"/>
        </w:rPr>
        <w:t>脱出破坏承载力设计值；</w:t>
      </w:r>
    </w:p>
    <w:p w14:paraId="518E4784" w14:textId="3B47D82C"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hint="eastAsia"/>
                <w:color w:val="000000" w:themeColor="text1"/>
              </w:rPr>
              <m:t>t</m:t>
            </m:r>
          </m:sub>
        </m:sSub>
      </m:oMath>
      <w:r w:rsidR="00B5300E" w:rsidRPr="00BE2320">
        <w:rPr>
          <w:rFonts w:hint="eastAsia"/>
          <w:color w:val="000000" w:themeColor="text1"/>
          <w:szCs w:val="21"/>
        </w:rPr>
        <w:t>——钉体拉断破坏的承载力设计值；</w:t>
      </w:r>
    </w:p>
    <w:p w14:paraId="77B9506E" w14:textId="2118C530"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V</m:t>
            </m:r>
          </m:sub>
        </m:sSub>
      </m:oMath>
      <w:r w:rsidR="00B5300E" w:rsidRPr="00BE2320">
        <w:rPr>
          <w:rFonts w:hint="eastAsia"/>
          <w:color w:val="000000" w:themeColor="text1"/>
          <w:szCs w:val="21"/>
        </w:rPr>
        <w:t>——钉</w:t>
      </w:r>
      <w:proofErr w:type="gramStart"/>
      <w:r w:rsidR="00B5300E" w:rsidRPr="00BE2320">
        <w:rPr>
          <w:rFonts w:hint="eastAsia"/>
          <w:color w:val="000000" w:themeColor="text1"/>
          <w:szCs w:val="21"/>
        </w:rPr>
        <w:t>体抗剪</w:t>
      </w:r>
      <w:proofErr w:type="gramEnd"/>
      <w:r w:rsidR="00B5300E" w:rsidRPr="00BE2320">
        <w:rPr>
          <w:rFonts w:hint="eastAsia"/>
          <w:color w:val="000000" w:themeColor="text1"/>
          <w:szCs w:val="21"/>
        </w:rPr>
        <w:t>承载力设计值；</w:t>
      </w:r>
    </w:p>
    <w:p w14:paraId="65BF70E2" w14:textId="6939EC88" w:rsidR="00A26276" w:rsidRPr="00BE2320" w:rsidRDefault="00000000" w:rsidP="00A26276">
      <w:pPr>
        <w:ind w:firstLine="420"/>
        <w:rPr>
          <w:color w:val="000000" w:themeColor="text1"/>
          <w:szCs w:val="21"/>
        </w:rPr>
      </w:pPr>
      <m:oMath>
        <m:sSub>
          <m:sSubPr>
            <m:ctrlPr>
              <w:rPr>
                <w:rFonts w:ascii="Cambria Math" w:hAnsi="Cambria Math"/>
                <w:bCs/>
                <w:i/>
                <w:color w:val="000000" w:themeColor="text1"/>
              </w:rPr>
            </m:ctrlPr>
          </m:sSubPr>
          <m:e>
            <m:r>
              <w:rPr>
                <w:rFonts w:ascii="Cambria Math"/>
                <w:color w:val="000000" w:themeColor="text1"/>
              </w:rPr>
              <m:t>G</m:t>
            </m:r>
          </m:e>
          <m:sub>
            <m:r>
              <m:rPr>
                <m:nor/>
              </m:rPr>
              <w:rPr>
                <w:rFonts w:ascii="Cambria Math"/>
                <w:bCs/>
                <w:color w:val="000000" w:themeColor="text1"/>
              </w:rPr>
              <m:t>K</m:t>
            </m:r>
            <m:ctrlPr>
              <w:rPr>
                <w:rFonts w:ascii="Cambria Math" w:hAnsi="Cambria Math"/>
                <w:bCs/>
                <w:color w:val="000000" w:themeColor="text1"/>
              </w:rPr>
            </m:ctrlPr>
          </m:sub>
        </m:sSub>
      </m:oMath>
      <w:r w:rsidR="00A26276" w:rsidRPr="00BE2320">
        <w:rPr>
          <w:rFonts w:hint="eastAsia"/>
          <w:color w:val="000000" w:themeColor="text1"/>
          <w:szCs w:val="21"/>
        </w:rPr>
        <w:t>——重力作用标准值；</w:t>
      </w:r>
    </w:p>
    <w:p w14:paraId="6BE94ABB" w14:textId="36F02EFC" w:rsidR="00B5300E" w:rsidRPr="00BE2320" w:rsidRDefault="00B5300E" w:rsidP="00B5300E">
      <w:pPr>
        <w:ind w:firstLine="420"/>
        <w:rPr>
          <w:color w:val="000000" w:themeColor="text1"/>
          <w:szCs w:val="21"/>
        </w:rPr>
      </w:pPr>
      <m:oMath>
        <m:r>
          <w:rPr>
            <w:rFonts w:ascii="Cambria Math"/>
            <w:color w:val="000000" w:themeColor="text1"/>
          </w:rPr>
          <m:t>M</m:t>
        </m:r>
      </m:oMath>
      <w:r w:rsidRPr="00BE2320">
        <w:rPr>
          <w:rFonts w:hint="eastAsia"/>
          <w:color w:val="000000" w:themeColor="text1"/>
          <w:szCs w:val="21"/>
        </w:rPr>
        <w:t>——立柱的最大弯矩设计值；</w:t>
      </w:r>
    </w:p>
    <w:p w14:paraId="3990C17D" w14:textId="77777777" w:rsidR="00B5300E" w:rsidRPr="00BE2320" w:rsidRDefault="00000000" w:rsidP="00B5300E">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M</m:t>
            </m:r>
          </m:e>
          <m:sub>
            <m:r>
              <w:rPr>
                <w:rFonts w:ascii="Cambria Math"/>
                <w:color w:val="000000" w:themeColor="text1"/>
                <w:szCs w:val="21"/>
              </w:rPr>
              <m:t>S</m:t>
            </m:r>
          </m:sub>
        </m:sSub>
      </m:oMath>
      <w:r w:rsidR="00B5300E" w:rsidRPr="00BE2320">
        <w:rPr>
          <w:rFonts w:hint="eastAsia"/>
          <w:color w:val="000000" w:themeColor="text1"/>
          <w:szCs w:val="21"/>
        </w:rPr>
        <w:t>——夹芯板上、下面板轴力形成的弯矩；</w:t>
      </w:r>
    </w:p>
    <w:p w14:paraId="3581968B" w14:textId="77777777" w:rsidR="00B5300E" w:rsidRPr="00BE2320" w:rsidRDefault="00000000" w:rsidP="00B5300E">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M</m:t>
            </m:r>
          </m:e>
          <m:sub>
            <m:r>
              <w:rPr>
                <w:rFonts w:ascii="Cambria Math"/>
                <w:color w:val="000000" w:themeColor="text1"/>
                <w:szCs w:val="21"/>
              </w:rPr>
              <m:t>x</m:t>
            </m:r>
          </m:sub>
        </m:sSub>
      </m:oMath>
      <w:r w:rsidR="00B5300E" w:rsidRPr="00BE2320">
        <w:rPr>
          <w:rFonts w:hint="eastAsia"/>
          <w:color w:val="000000" w:themeColor="text1"/>
          <w:szCs w:val="21"/>
        </w:rPr>
        <w:t>——绕截面</w:t>
      </w:r>
      <w:r w:rsidR="00B5300E" w:rsidRPr="00BE2320">
        <w:rPr>
          <w:rFonts w:hint="eastAsia"/>
          <w:color w:val="000000" w:themeColor="text1"/>
          <w:szCs w:val="21"/>
        </w:rPr>
        <w:t>x</w:t>
      </w:r>
      <w:r w:rsidR="00B5300E" w:rsidRPr="00BE2320">
        <w:rPr>
          <w:rFonts w:hint="eastAsia"/>
          <w:color w:val="000000" w:themeColor="text1"/>
          <w:szCs w:val="21"/>
        </w:rPr>
        <w:t>轴的弯矩设计值；</w:t>
      </w:r>
    </w:p>
    <w:p w14:paraId="47792C30" w14:textId="77777777" w:rsidR="00B5300E" w:rsidRPr="00BE2320" w:rsidRDefault="00000000" w:rsidP="00B5300E">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M</m:t>
            </m:r>
          </m:e>
          <m:sub>
            <m:r>
              <w:rPr>
                <w:rFonts w:ascii="Cambria Math" w:hint="eastAsia"/>
                <w:color w:val="000000" w:themeColor="text1"/>
                <w:szCs w:val="21"/>
              </w:rPr>
              <m:t>y</m:t>
            </m:r>
          </m:sub>
        </m:sSub>
      </m:oMath>
      <w:r w:rsidR="00B5300E" w:rsidRPr="00BE2320">
        <w:rPr>
          <w:rFonts w:hint="eastAsia"/>
          <w:color w:val="000000" w:themeColor="text1"/>
          <w:szCs w:val="21"/>
        </w:rPr>
        <w:t>——绕截面</w:t>
      </w:r>
      <w:r w:rsidR="00B5300E" w:rsidRPr="00BE2320">
        <w:rPr>
          <w:rFonts w:hint="eastAsia"/>
          <w:color w:val="000000" w:themeColor="text1"/>
          <w:szCs w:val="21"/>
        </w:rPr>
        <w:t>y</w:t>
      </w:r>
      <w:r w:rsidR="00B5300E" w:rsidRPr="00BE2320">
        <w:rPr>
          <w:rFonts w:hint="eastAsia"/>
          <w:color w:val="000000" w:themeColor="text1"/>
          <w:szCs w:val="21"/>
        </w:rPr>
        <w:t>轴的弯矩设计值；</w:t>
      </w:r>
    </w:p>
    <w:p w14:paraId="0A1CCAFF" w14:textId="37474334" w:rsidR="00B5300E" w:rsidRPr="00BE2320" w:rsidRDefault="00B5300E" w:rsidP="00B5300E">
      <w:pPr>
        <w:ind w:firstLineChars="100" w:firstLine="240"/>
        <w:rPr>
          <w:color w:val="000000" w:themeColor="text1"/>
          <w:szCs w:val="21"/>
        </w:rPr>
      </w:pPr>
      <w:r w:rsidRPr="00BE2320">
        <w:rPr>
          <w:rFonts w:hint="eastAsia"/>
          <w:color w:val="000000" w:themeColor="text1"/>
          <w:szCs w:val="21"/>
        </w:rPr>
        <w:t xml:space="preserve"> </w:t>
      </w:r>
      <m:oMath>
        <m:r>
          <w:rPr>
            <w:rFonts w:ascii="Cambria Math" w:hAnsi="Cambria Math"/>
            <w:color w:val="000000" w:themeColor="text1"/>
            <w:szCs w:val="21"/>
          </w:rPr>
          <m:t xml:space="preserve">  </m:t>
        </m:r>
        <m:r>
          <w:rPr>
            <w:rFonts w:ascii="Cambria Math"/>
            <w:color w:val="000000" w:themeColor="text1"/>
            <w:szCs w:val="21"/>
          </w:rPr>
          <m:t>N</m:t>
        </m:r>
      </m:oMath>
      <w:r w:rsidRPr="00BE2320">
        <w:rPr>
          <w:rFonts w:hint="eastAsia"/>
          <w:color w:val="000000" w:themeColor="text1"/>
          <w:szCs w:val="21"/>
        </w:rPr>
        <w:t>——立柱的轴力设计值；</w:t>
      </w:r>
    </w:p>
    <w:p w14:paraId="720331F9" w14:textId="77777777" w:rsidR="00B5300E" w:rsidRPr="00BE2320" w:rsidRDefault="00000000" w:rsidP="00B5300E">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N</m:t>
            </m:r>
          </m:e>
          <m:sub>
            <m:r>
              <w:rPr>
                <w:rFonts w:ascii="Cambria Math"/>
                <w:color w:val="000000" w:themeColor="text1"/>
              </w:rPr>
              <m:t>E</m:t>
            </m:r>
          </m:sub>
        </m:sSub>
      </m:oMath>
      <w:r w:rsidR="00B5300E" w:rsidRPr="00BE2320">
        <w:rPr>
          <w:rFonts w:hint="eastAsia"/>
          <w:color w:val="000000" w:themeColor="text1"/>
          <w:szCs w:val="21"/>
        </w:rPr>
        <w:t>——临界轴压力；</w:t>
      </w:r>
    </w:p>
    <w:p w14:paraId="7B384A8B" w14:textId="75E0B06B" w:rsidR="00B5300E" w:rsidRPr="00BE2320" w:rsidRDefault="00000000" w:rsidP="00A26276">
      <w:pPr>
        <w:ind w:firstLine="420"/>
        <w:rPr>
          <w:color w:val="000000" w:themeColor="text1"/>
          <w:szCs w:val="21"/>
        </w:rPr>
      </w:pPr>
      <m:oMath>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color w:val="000000" w:themeColor="text1"/>
                    <w:szCs w:val="21"/>
                  </w:rPr>
                  <m:t>N</m:t>
                </m:r>
              </m:e>
              <m:sub>
                <m:r>
                  <w:rPr>
                    <w:rFonts w:ascii="Cambria Math"/>
                    <w:color w:val="000000" w:themeColor="text1"/>
                    <w:szCs w:val="21"/>
                  </w:rPr>
                  <m:t>F1</m:t>
                </m:r>
              </m:sub>
            </m:sSub>
          </m:e>
          <m:sub>
            <m:r>
              <w:rPr>
                <w:rFonts w:ascii="Cambria Math"/>
                <w:color w:val="000000" w:themeColor="text1"/>
                <w:szCs w:val="21"/>
              </w:rPr>
              <m:t xml:space="preserve"> </m:t>
            </m:r>
          </m:sub>
        </m:sSub>
        <m:r>
          <w:rPr>
            <w:rFonts w:ascii="Cambria Math"/>
            <w:color w:val="000000" w:themeColor="text1"/>
            <w:szCs w:val="21"/>
          </w:rPr>
          <m:t xml:space="preserve"> </m:t>
        </m:r>
        <m:sSub>
          <m:sSubPr>
            <m:ctrlPr>
              <w:rPr>
                <w:rFonts w:ascii="Cambria Math" w:hAnsi="Cambria Math"/>
                <w:i/>
                <w:color w:val="000000" w:themeColor="text1"/>
                <w:szCs w:val="21"/>
              </w:rPr>
            </m:ctrlPr>
          </m:sSubPr>
          <m:e>
            <m:r>
              <w:rPr>
                <w:rFonts w:ascii="Cambria Math"/>
                <w:color w:val="000000" w:themeColor="text1"/>
                <w:szCs w:val="21"/>
              </w:rPr>
              <m:t>N</m:t>
            </m:r>
          </m:e>
          <m:sub>
            <m:r>
              <w:rPr>
                <w:rFonts w:ascii="Cambria Math"/>
                <w:color w:val="000000" w:themeColor="text1"/>
                <w:szCs w:val="21"/>
              </w:rPr>
              <m:t>F2</m:t>
            </m:r>
          </m:sub>
        </m:sSub>
      </m:oMath>
      <w:r w:rsidR="00B5300E" w:rsidRPr="00BE2320">
        <w:rPr>
          <w:rFonts w:hint="eastAsia"/>
          <w:color w:val="000000" w:themeColor="text1"/>
          <w:szCs w:val="21"/>
        </w:rPr>
        <w:t>——上、下面板轴力；</w:t>
      </w:r>
    </w:p>
    <w:p w14:paraId="7F528D6D" w14:textId="77777777" w:rsidR="00A26276" w:rsidRPr="00BE2320" w:rsidRDefault="00000000" w:rsidP="00A26276">
      <w:pPr>
        <w:ind w:firstLine="420"/>
        <w:rPr>
          <w:color w:val="000000" w:themeColor="text1"/>
          <w:szCs w:val="21"/>
        </w:rPr>
      </w:pPr>
      <m:oMath>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Ek</m:t>
            </m:r>
          </m:sub>
        </m:sSub>
      </m:oMath>
      <w:r w:rsidR="00A26276" w:rsidRPr="00BE2320">
        <w:rPr>
          <w:rFonts w:hint="eastAsia"/>
          <w:color w:val="000000" w:themeColor="text1"/>
          <w:szCs w:val="21"/>
        </w:rPr>
        <w:t>——集中水平地震作用标准值；</w:t>
      </w:r>
    </w:p>
    <w:p w14:paraId="47DCDE8C" w14:textId="13F42BB6" w:rsidR="00A26276" w:rsidRPr="00BE2320" w:rsidRDefault="00000000" w:rsidP="00A26276">
      <w:pPr>
        <w:ind w:firstLine="420"/>
        <w:rPr>
          <w:color w:val="000000" w:themeColor="text1"/>
          <w:szCs w:val="21"/>
        </w:rPr>
      </w:pPr>
      <m:oMath>
        <m:sSub>
          <m:sSubPr>
            <m:ctrlPr>
              <w:rPr>
                <w:rFonts w:ascii="Cambria Math" w:hAnsi="Cambria Math"/>
                <w:bCs/>
                <w:i/>
                <w:color w:val="000000" w:themeColor="text1"/>
              </w:rPr>
            </m:ctrlPr>
          </m:sSubPr>
          <m:e>
            <m:r>
              <w:rPr>
                <w:rFonts w:ascii="Cambria Math"/>
                <w:color w:val="000000" w:themeColor="text1"/>
              </w:rPr>
              <m:t>q</m:t>
            </m:r>
          </m:e>
          <m:sub>
            <m:r>
              <m:rPr>
                <m:nor/>
              </m:rPr>
              <w:rPr>
                <w:rFonts w:ascii="Cambria Math"/>
                <w:bCs/>
                <w:color w:val="000000" w:themeColor="text1"/>
              </w:rPr>
              <m:t>EK</m:t>
            </m:r>
            <m:ctrlPr>
              <w:rPr>
                <w:rFonts w:ascii="Cambria Math" w:hAnsi="Cambria Math"/>
                <w:bCs/>
                <w:color w:val="000000" w:themeColor="text1"/>
              </w:rPr>
            </m:ctrlPr>
          </m:sub>
        </m:sSub>
      </m:oMath>
      <w:r w:rsidR="00A26276" w:rsidRPr="00BE2320">
        <w:rPr>
          <w:rFonts w:hint="eastAsia"/>
          <w:color w:val="000000" w:themeColor="text1"/>
          <w:szCs w:val="21"/>
        </w:rPr>
        <w:t>——水平地震作用标准值；</w:t>
      </w:r>
    </w:p>
    <w:p w14:paraId="71805E1D" w14:textId="061548AC" w:rsidR="00A26276" w:rsidRPr="00BE2320" w:rsidRDefault="00A26276" w:rsidP="00A26276">
      <w:pPr>
        <w:ind w:firstLine="420"/>
        <w:rPr>
          <w:color w:val="000000" w:themeColor="text1"/>
          <w:szCs w:val="21"/>
        </w:rPr>
      </w:pPr>
      <m:oMath>
        <m:r>
          <w:rPr>
            <w:rFonts w:ascii="Cambria Math" w:hAnsi="Cambria Math"/>
            <w:color w:val="000000" w:themeColor="text1"/>
            <w:szCs w:val="21"/>
          </w:rPr>
          <m:t>R</m:t>
        </m:r>
      </m:oMath>
      <w:r w:rsidRPr="00BE2320">
        <w:rPr>
          <w:rFonts w:hint="eastAsia"/>
          <w:color w:val="000000" w:themeColor="text1"/>
          <w:szCs w:val="21"/>
        </w:rPr>
        <w:t>——构件承载力设计值；</w:t>
      </w:r>
    </w:p>
    <w:p w14:paraId="2D6FBCA8" w14:textId="532C50A5" w:rsidR="00A430B7" w:rsidRPr="00BE2320" w:rsidRDefault="00A430B7" w:rsidP="00A430B7">
      <w:pPr>
        <w:ind w:firstLine="420"/>
        <w:rPr>
          <w:color w:val="000000" w:themeColor="text1"/>
          <w:szCs w:val="21"/>
        </w:rPr>
      </w:pPr>
      <m:oMath>
        <m:r>
          <w:rPr>
            <w:rFonts w:ascii="Cambria Math" w:hAnsi="Cambria Math"/>
            <w:color w:val="000000" w:themeColor="text1"/>
            <w:szCs w:val="21"/>
          </w:rPr>
          <m:t>S</m:t>
        </m:r>
      </m:oMath>
      <w:r w:rsidRPr="00BE2320">
        <w:rPr>
          <w:rFonts w:hint="eastAsia"/>
          <w:color w:val="000000" w:themeColor="text1"/>
          <w:szCs w:val="21"/>
        </w:rPr>
        <w:t>——作用组合的效应设计值；</w:t>
      </w:r>
    </w:p>
    <w:p w14:paraId="661E9EC2" w14:textId="49B860C0" w:rsidR="00B5300E" w:rsidRPr="00BE2320" w:rsidRDefault="00000000" w:rsidP="00B5300E">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S</m:t>
            </m:r>
          </m:e>
          <m:sub>
            <m:r>
              <m:rPr>
                <m:nor/>
              </m:rPr>
              <w:rPr>
                <w:rFonts w:ascii="Cambria Math"/>
                <w:color w:val="000000" w:themeColor="text1"/>
                <w:szCs w:val="21"/>
              </w:rPr>
              <m:t>Ek</m:t>
            </m:r>
            <m:ctrlPr>
              <w:rPr>
                <w:rFonts w:ascii="Cambria Math" w:hAnsi="Cambria Math"/>
                <w:color w:val="000000" w:themeColor="text1"/>
                <w:szCs w:val="21"/>
              </w:rPr>
            </m:ctrlPr>
          </m:sub>
        </m:sSub>
      </m:oMath>
      <w:r w:rsidR="00B5300E" w:rsidRPr="00BE2320">
        <w:rPr>
          <w:rFonts w:hint="eastAsia"/>
          <w:color w:val="000000" w:themeColor="text1"/>
          <w:szCs w:val="21"/>
        </w:rPr>
        <w:t>——地震作用的效应标准值；</w:t>
      </w:r>
    </w:p>
    <w:p w14:paraId="32A555CB" w14:textId="42953C5F" w:rsidR="00A430B7" w:rsidRPr="00BE2320" w:rsidRDefault="00000000" w:rsidP="00A430B7">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S</m:t>
            </m:r>
          </m:e>
          <m:sub>
            <m:r>
              <m:rPr>
                <m:nor/>
              </m:rPr>
              <w:rPr>
                <w:rFonts w:ascii="Cambria Math"/>
                <w:color w:val="000000" w:themeColor="text1"/>
                <w:szCs w:val="21"/>
              </w:rPr>
              <m:t>Gk</m:t>
            </m:r>
            <m:ctrlPr>
              <w:rPr>
                <w:rFonts w:ascii="Cambria Math" w:hAnsi="Cambria Math"/>
                <w:color w:val="000000" w:themeColor="text1"/>
                <w:szCs w:val="21"/>
              </w:rPr>
            </m:ctrlPr>
          </m:sub>
        </m:sSub>
      </m:oMath>
      <w:r w:rsidR="00A430B7" w:rsidRPr="00BE2320">
        <w:rPr>
          <w:rFonts w:hint="eastAsia"/>
          <w:color w:val="000000" w:themeColor="text1"/>
          <w:szCs w:val="21"/>
        </w:rPr>
        <w:t>——永久荷载的效应标准值；</w:t>
      </w:r>
    </w:p>
    <w:p w14:paraId="23EC62B4" w14:textId="7ED272BA" w:rsidR="00A430B7" w:rsidRPr="00BE2320" w:rsidRDefault="00000000" w:rsidP="00A430B7">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S</m:t>
            </m:r>
          </m:e>
          <m:sub>
            <m:r>
              <m:rPr>
                <m:nor/>
              </m:rPr>
              <w:rPr>
                <w:rFonts w:ascii="Cambria Math"/>
                <w:color w:val="000000" w:themeColor="text1"/>
                <w:szCs w:val="21"/>
              </w:rPr>
              <m:t>Tk</m:t>
            </m:r>
            <m:ctrlPr>
              <w:rPr>
                <w:rFonts w:ascii="Cambria Math" w:hAnsi="Cambria Math"/>
                <w:color w:val="000000" w:themeColor="text1"/>
                <w:szCs w:val="21"/>
              </w:rPr>
            </m:ctrlPr>
          </m:sub>
        </m:sSub>
      </m:oMath>
      <w:r w:rsidR="00A430B7" w:rsidRPr="00BE2320">
        <w:rPr>
          <w:rFonts w:hint="eastAsia"/>
          <w:color w:val="000000" w:themeColor="text1"/>
          <w:szCs w:val="21"/>
        </w:rPr>
        <w:t>——温度作用效应标准值；</w:t>
      </w:r>
    </w:p>
    <w:p w14:paraId="0B157093" w14:textId="77777777" w:rsidR="00A26276" w:rsidRPr="00BE2320" w:rsidRDefault="00000000" w:rsidP="00A26276">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V</m:t>
            </m:r>
          </m:e>
          <m:sub>
            <m:r>
              <w:rPr>
                <w:rFonts w:ascii="Cambria Math"/>
                <w:color w:val="000000" w:themeColor="text1"/>
                <w:szCs w:val="21"/>
              </w:rPr>
              <m:t>x</m:t>
            </m:r>
          </m:sub>
        </m:sSub>
      </m:oMath>
      <w:r w:rsidR="00A26276" w:rsidRPr="00BE2320">
        <w:rPr>
          <w:rFonts w:hint="eastAsia"/>
          <w:color w:val="000000" w:themeColor="text1"/>
          <w:szCs w:val="21"/>
        </w:rPr>
        <w:t>——水平方向的剪力设计值；</w:t>
      </w:r>
    </w:p>
    <w:p w14:paraId="6A885443" w14:textId="1FA83B35" w:rsidR="00A26276" w:rsidRPr="00BE2320" w:rsidRDefault="00000000" w:rsidP="00A26276">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V</m:t>
            </m:r>
          </m:e>
          <m:sub>
            <m:r>
              <w:rPr>
                <w:rFonts w:ascii="Cambria Math"/>
                <w:color w:val="000000" w:themeColor="text1"/>
              </w:rPr>
              <m:t>y</m:t>
            </m:r>
          </m:sub>
        </m:sSub>
      </m:oMath>
      <w:r w:rsidR="00A26276" w:rsidRPr="00BE2320">
        <w:rPr>
          <w:rFonts w:hint="eastAsia"/>
          <w:color w:val="000000" w:themeColor="text1"/>
          <w:szCs w:val="21"/>
        </w:rPr>
        <w:t>——竖直方向的剪力设计值；</w:t>
      </w:r>
    </w:p>
    <w:p w14:paraId="236BA2CF" w14:textId="37F12D95" w:rsidR="00A430B7" w:rsidRPr="00BE2320" w:rsidRDefault="00000000" w:rsidP="00A430B7">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w</m:t>
            </m:r>
          </m:e>
          <m:sub>
            <m:r>
              <w:rPr>
                <w:rFonts w:ascii="Cambria Math"/>
                <w:color w:val="000000" w:themeColor="text1"/>
                <w:szCs w:val="21"/>
              </w:rPr>
              <m:t>k</m:t>
            </m:r>
          </m:sub>
        </m:sSub>
      </m:oMath>
      <w:r w:rsidR="00A430B7" w:rsidRPr="00BE2320">
        <w:rPr>
          <w:rFonts w:hint="eastAsia"/>
          <w:color w:val="000000" w:themeColor="text1"/>
          <w:szCs w:val="21"/>
        </w:rPr>
        <w:t>——风荷载标准值；</w:t>
      </w:r>
    </w:p>
    <w:p w14:paraId="39D1491E" w14:textId="32D9C1F1" w:rsidR="00F8520C" w:rsidRPr="00BE2320" w:rsidRDefault="00000000" w:rsidP="00A26276">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w</m:t>
            </m:r>
          </m:e>
          <m:sub>
            <m:r>
              <w:rPr>
                <w:rFonts w:ascii="Cambria Math"/>
                <w:color w:val="000000" w:themeColor="text1"/>
                <w:szCs w:val="21"/>
              </w:rPr>
              <m:t>0</m:t>
            </m:r>
          </m:sub>
        </m:sSub>
      </m:oMath>
      <w:r w:rsidR="00A430B7" w:rsidRPr="00BE2320">
        <w:rPr>
          <w:rFonts w:hint="eastAsia"/>
          <w:color w:val="000000" w:themeColor="text1"/>
          <w:szCs w:val="21"/>
        </w:rPr>
        <w:t>——基本风压</w:t>
      </w:r>
      <w:r w:rsidR="009805E6" w:rsidRPr="00BE2320">
        <w:rPr>
          <w:rFonts w:hint="eastAsia"/>
          <w:color w:val="000000" w:themeColor="text1"/>
          <w:szCs w:val="21"/>
        </w:rPr>
        <w:t>。</w:t>
      </w:r>
    </w:p>
    <w:p w14:paraId="35CD1CA2" w14:textId="0BFC5159" w:rsidR="00832AD0" w:rsidRPr="00BE2320" w:rsidRDefault="000154B7" w:rsidP="00F8520C">
      <w:pPr>
        <w:rPr>
          <w:color w:val="000000" w:themeColor="text1"/>
          <w:szCs w:val="21"/>
        </w:rPr>
      </w:pPr>
      <w:r w:rsidRPr="00BE2320">
        <w:rPr>
          <w:b/>
          <w:color w:val="000000" w:themeColor="text1"/>
          <w:szCs w:val="21"/>
        </w:rPr>
        <w:lastRenderedPageBreak/>
        <w:t>2.</w:t>
      </w:r>
      <w:r w:rsidR="009E2C47" w:rsidRPr="00BE2320">
        <w:rPr>
          <w:b/>
          <w:color w:val="000000" w:themeColor="text1"/>
          <w:szCs w:val="21"/>
        </w:rPr>
        <w:t>2</w:t>
      </w:r>
      <w:r w:rsidRPr="00BE2320">
        <w:rPr>
          <w:b/>
          <w:color w:val="000000" w:themeColor="text1"/>
          <w:szCs w:val="21"/>
        </w:rPr>
        <w:t xml:space="preserve">.3 </w:t>
      </w:r>
      <w:r w:rsidRPr="00BE2320">
        <w:rPr>
          <w:color w:val="000000" w:themeColor="text1"/>
          <w:szCs w:val="21"/>
        </w:rPr>
        <w:t>几何参数</w:t>
      </w:r>
    </w:p>
    <w:p w14:paraId="4119BC24" w14:textId="36EF9A3C" w:rsidR="00514CBB" w:rsidRPr="00BE2320" w:rsidRDefault="00000000" w:rsidP="00514CBB">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A</m:t>
            </m:r>
          </m:e>
          <m:sub>
            <m:r>
              <w:rPr>
                <w:rFonts w:ascii="Cambria Math"/>
                <w:color w:val="000000" w:themeColor="text1"/>
                <w:szCs w:val="21"/>
              </w:rPr>
              <m:t>F</m:t>
            </m:r>
          </m:sub>
        </m:sSub>
      </m:oMath>
      <w:r w:rsidR="00514CBB" w:rsidRPr="00BE2320">
        <w:rPr>
          <w:rFonts w:hint="eastAsia"/>
          <w:color w:val="000000" w:themeColor="text1"/>
          <w:szCs w:val="21"/>
        </w:rPr>
        <w:t>——面板面积；</w:t>
      </w:r>
    </w:p>
    <w:p w14:paraId="69C98352" w14:textId="6BCFD3F8" w:rsidR="00514CBB" w:rsidRPr="00BE2320" w:rsidRDefault="00000000" w:rsidP="00514CBB">
      <w:pPr>
        <w:ind w:firstLine="420"/>
        <w:rPr>
          <w:color w:val="000000" w:themeColor="text1"/>
          <w:szCs w:val="21"/>
        </w:rPr>
      </w:pPr>
      <m:oMath>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hAnsi="Cambria Math"/>
                    <w:color w:val="000000" w:themeColor="text1"/>
                    <w:szCs w:val="21"/>
                  </w:rPr>
                  <m:t>A</m:t>
                </m:r>
              </m:e>
              <m:sub>
                <m:r>
                  <w:rPr>
                    <w:rFonts w:ascii="Cambria Math"/>
                    <w:color w:val="000000" w:themeColor="text1"/>
                    <w:szCs w:val="21"/>
                  </w:rPr>
                  <m:t>F1</m:t>
                </m:r>
              </m:sub>
            </m:sSub>
          </m:e>
          <m:sub>
            <m:r>
              <w:rPr>
                <w:rFonts w:ascii="Cambria Math"/>
                <w:color w:val="000000" w:themeColor="text1"/>
                <w:szCs w:val="21"/>
              </w:rPr>
              <m:t xml:space="preserve"> </m:t>
            </m:r>
          </m:sub>
        </m:sSub>
        <m:r>
          <w:rPr>
            <w:rFonts w:ascii="Cambria Math"/>
            <w:color w:val="000000" w:themeColor="text1"/>
            <w:szCs w:val="21"/>
          </w:rPr>
          <m:t xml:space="preserve"> </m:t>
        </m:r>
        <m:sSub>
          <m:sSubPr>
            <m:ctrlPr>
              <w:rPr>
                <w:rFonts w:ascii="Cambria Math" w:hAnsi="Cambria Math"/>
                <w:i/>
                <w:color w:val="000000" w:themeColor="text1"/>
                <w:szCs w:val="21"/>
              </w:rPr>
            </m:ctrlPr>
          </m:sSubPr>
          <m:e>
            <m:r>
              <w:rPr>
                <w:rFonts w:ascii="Cambria Math" w:hAnsi="Cambria Math"/>
                <w:color w:val="000000" w:themeColor="text1"/>
                <w:szCs w:val="21"/>
              </w:rPr>
              <m:t>A</m:t>
            </m:r>
          </m:e>
          <m:sub>
            <m:r>
              <w:rPr>
                <w:rFonts w:ascii="Cambria Math"/>
                <w:color w:val="000000" w:themeColor="text1"/>
                <w:szCs w:val="21"/>
              </w:rPr>
              <m:t>F2</m:t>
            </m:r>
          </m:sub>
        </m:sSub>
      </m:oMath>
      <w:r w:rsidR="00514CBB" w:rsidRPr="00BE2320">
        <w:rPr>
          <w:rFonts w:hint="eastAsia"/>
          <w:color w:val="000000" w:themeColor="text1"/>
          <w:szCs w:val="21"/>
        </w:rPr>
        <w:t>——上、下面板的横截面面积；</w:t>
      </w:r>
    </w:p>
    <w:p w14:paraId="1F03C0BD" w14:textId="0340D75E" w:rsidR="00514CBB" w:rsidRPr="00BE2320" w:rsidRDefault="00000000" w:rsidP="00514CBB">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A</m:t>
            </m:r>
          </m:e>
          <m:sub>
            <m:r>
              <w:rPr>
                <w:rFonts w:ascii="Cambria Math"/>
                <w:color w:val="000000" w:themeColor="text1"/>
              </w:rPr>
              <m:t>n</m:t>
            </m:r>
          </m:sub>
        </m:sSub>
      </m:oMath>
      <w:r w:rsidR="00514CBB" w:rsidRPr="00BE2320">
        <w:rPr>
          <w:rFonts w:hint="eastAsia"/>
          <w:color w:val="000000" w:themeColor="text1"/>
          <w:szCs w:val="21"/>
        </w:rPr>
        <w:t>——立柱的净截面面积；</w:t>
      </w:r>
    </w:p>
    <w:p w14:paraId="63705ADE" w14:textId="6C3C3F86" w:rsidR="00514CBB" w:rsidRPr="00BE2320" w:rsidRDefault="00000000" w:rsidP="00514CBB">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A</m:t>
            </m:r>
          </m:e>
          <m:sub>
            <m:r>
              <w:rPr>
                <w:rFonts w:ascii="Cambria Math"/>
                <w:color w:val="000000" w:themeColor="text1"/>
                <w:szCs w:val="21"/>
              </w:rPr>
              <m:t>S</m:t>
            </m:r>
          </m:sub>
        </m:sSub>
      </m:oMath>
      <w:r w:rsidR="00514CBB" w:rsidRPr="00BE2320">
        <w:rPr>
          <w:rFonts w:hint="eastAsia"/>
          <w:color w:val="000000" w:themeColor="text1"/>
          <w:szCs w:val="21"/>
        </w:rPr>
        <w:t>——芯材面积；</w:t>
      </w:r>
    </w:p>
    <w:p w14:paraId="01010B3A" w14:textId="65E40DDB" w:rsidR="00514CBB" w:rsidRPr="00BE2320" w:rsidRDefault="00514CBB" w:rsidP="00514CBB">
      <w:pPr>
        <w:ind w:firstLine="420"/>
        <w:rPr>
          <w:color w:val="000000" w:themeColor="text1"/>
          <w:szCs w:val="21"/>
        </w:rPr>
      </w:pPr>
      <m:oMath>
        <m:r>
          <w:rPr>
            <w:rFonts w:ascii="Cambria Math" w:hAnsi="Cambria Math" w:hint="eastAsia"/>
            <w:color w:val="000000" w:themeColor="text1"/>
            <w:szCs w:val="21"/>
          </w:rPr>
          <m:t>a</m:t>
        </m:r>
      </m:oMath>
      <w:r w:rsidRPr="00BE2320">
        <w:rPr>
          <w:rFonts w:hint="eastAsia"/>
          <w:color w:val="000000" w:themeColor="text1"/>
          <w:szCs w:val="21"/>
        </w:rPr>
        <w:t>——矩形板材短边边长；</w:t>
      </w:r>
    </w:p>
    <w:p w14:paraId="5509B437" w14:textId="77777777" w:rsidR="00514CBB" w:rsidRPr="00BE2320" w:rsidRDefault="00514CBB" w:rsidP="00514CBB">
      <w:pPr>
        <w:ind w:firstLine="420"/>
        <w:rPr>
          <w:color w:val="000000" w:themeColor="text1"/>
          <w:szCs w:val="21"/>
        </w:rPr>
      </w:pPr>
      <m:oMath>
        <m:r>
          <w:rPr>
            <w:rFonts w:ascii="Cambria Math" w:hAnsi="Cambria Math"/>
            <w:color w:val="000000" w:themeColor="text1"/>
            <w:szCs w:val="21"/>
          </w:rPr>
          <m:t>B</m:t>
        </m:r>
      </m:oMath>
      <w:r w:rsidRPr="00BE2320">
        <w:rPr>
          <w:rFonts w:hint="eastAsia"/>
          <w:color w:val="000000" w:themeColor="text1"/>
          <w:szCs w:val="21"/>
        </w:rPr>
        <w:t>——夹芯板宽度；</w:t>
      </w:r>
    </w:p>
    <w:p w14:paraId="4D93FB08" w14:textId="77777777" w:rsidR="00514CBB" w:rsidRPr="00BE2320" w:rsidRDefault="00514CBB" w:rsidP="00514CBB">
      <w:pPr>
        <w:ind w:firstLine="420"/>
        <w:rPr>
          <w:color w:val="000000" w:themeColor="text1"/>
          <w:szCs w:val="21"/>
        </w:rPr>
      </w:pPr>
      <m:oMath>
        <m:r>
          <w:rPr>
            <w:rFonts w:ascii="Cambria Math" w:hAnsi="Cambria Math"/>
            <w:color w:val="000000" w:themeColor="text1"/>
            <w:szCs w:val="21"/>
          </w:rPr>
          <m:t>b</m:t>
        </m:r>
      </m:oMath>
      <w:r w:rsidRPr="00BE2320">
        <w:rPr>
          <w:rFonts w:hint="eastAsia"/>
          <w:color w:val="000000" w:themeColor="text1"/>
          <w:szCs w:val="21"/>
        </w:rPr>
        <w:t>——矩形板材长边边长；</w:t>
      </w:r>
    </w:p>
    <w:p w14:paraId="191C7AF5" w14:textId="77777777" w:rsidR="00514CBB" w:rsidRPr="00BE2320" w:rsidRDefault="00514CBB" w:rsidP="00514CBB">
      <w:pPr>
        <w:ind w:firstLine="420"/>
        <w:rPr>
          <w:color w:val="000000" w:themeColor="text1"/>
          <w:szCs w:val="21"/>
        </w:rPr>
      </w:pPr>
      <m:oMath>
        <m:r>
          <w:rPr>
            <w:rFonts w:ascii="Cambria Math" w:hAnsi="Cambria Math" w:hint="eastAsia"/>
            <w:color w:val="000000" w:themeColor="text1"/>
            <w:szCs w:val="21"/>
          </w:rPr>
          <m:t>d</m:t>
        </m:r>
      </m:oMath>
      <w:r w:rsidRPr="00BE2320">
        <w:rPr>
          <w:rFonts w:hint="eastAsia"/>
          <w:color w:val="000000" w:themeColor="text1"/>
          <w:szCs w:val="21"/>
        </w:rPr>
        <w:t>——抽芯铆钉直径；</w:t>
      </w:r>
    </w:p>
    <w:p w14:paraId="78F473C1" w14:textId="404F1AFC" w:rsidR="00514CBB" w:rsidRPr="00BE2320" w:rsidRDefault="00000000" w:rsidP="00514CBB">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w</m:t>
            </m:r>
          </m:sub>
        </m:sSub>
      </m:oMath>
      <w:r w:rsidR="00514CBB" w:rsidRPr="00BE2320">
        <w:rPr>
          <w:rFonts w:hint="eastAsia"/>
          <w:color w:val="000000" w:themeColor="text1"/>
          <w:szCs w:val="21"/>
        </w:rPr>
        <w:t>——铆钉钉帽直径；</w:t>
      </w:r>
    </w:p>
    <w:p w14:paraId="35CB19E0" w14:textId="54EEA8B8" w:rsidR="00514CBB" w:rsidRPr="00BE2320" w:rsidRDefault="00514CBB" w:rsidP="00514CBB">
      <w:pPr>
        <w:ind w:firstLine="420"/>
        <w:rPr>
          <w:color w:val="000000" w:themeColor="text1"/>
          <w:szCs w:val="21"/>
        </w:rPr>
      </w:pPr>
      <m:oMath>
        <m:r>
          <w:rPr>
            <w:rFonts w:ascii="Cambria Math" w:hAnsi="Cambria Math" w:hint="eastAsia"/>
            <w:color w:val="000000" w:themeColor="text1"/>
            <w:szCs w:val="21"/>
          </w:rPr>
          <m:t>e</m:t>
        </m:r>
      </m:oMath>
      <w:r w:rsidRPr="00BE2320">
        <w:rPr>
          <w:rFonts w:hint="eastAsia"/>
          <w:color w:val="000000" w:themeColor="text1"/>
          <w:szCs w:val="21"/>
        </w:rPr>
        <w:t>——上、下面板中和</w:t>
      </w:r>
      <w:proofErr w:type="gramStart"/>
      <w:r w:rsidRPr="00BE2320">
        <w:rPr>
          <w:rFonts w:hint="eastAsia"/>
          <w:color w:val="000000" w:themeColor="text1"/>
          <w:szCs w:val="21"/>
        </w:rPr>
        <w:t>轴之间</w:t>
      </w:r>
      <w:proofErr w:type="gramEnd"/>
      <w:r w:rsidRPr="00BE2320">
        <w:rPr>
          <w:rFonts w:hint="eastAsia"/>
          <w:color w:val="000000" w:themeColor="text1"/>
          <w:szCs w:val="21"/>
        </w:rPr>
        <w:t>距离；</w:t>
      </w:r>
    </w:p>
    <w:p w14:paraId="02505B05" w14:textId="77777777" w:rsidR="00514CBB" w:rsidRPr="00BE2320" w:rsidRDefault="00000000" w:rsidP="00514CBB">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I</m:t>
            </m:r>
          </m:e>
          <m:sub>
            <m:r>
              <w:rPr>
                <w:rFonts w:ascii="Cambria Math"/>
                <w:color w:val="000000" w:themeColor="text1"/>
                <w:szCs w:val="21"/>
              </w:rPr>
              <m:t>F</m:t>
            </m:r>
          </m:sub>
        </m:sSub>
      </m:oMath>
      <w:r w:rsidR="00514CBB" w:rsidRPr="00BE2320">
        <w:rPr>
          <w:rFonts w:hint="eastAsia"/>
          <w:color w:val="000000" w:themeColor="text1"/>
          <w:szCs w:val="21"/>
        </w:rPr>
        <w:t>——面板惯性矩；</w:t>
      </w:r>
    </w:p>
    <w:p w14:paraId="6B98D519" w14:textId="77777777" w:rsidR="00514CBB" w:rsidRPr="00BE2320" w:rsidRDefault="00000000" w:rsidP="00514CBB">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I</m:t>
            </m:r>
          </m:e>
          <m:sub>
            <m:r>
              <w:rPr>
                <w:rFonts w:ascii="Cambria Math"/>
                <w:color w:val="000000" w:themeColor="text1"/>
              </w:rPr>
              <m:t>x</m:t>
            </m:r>
          </m:sub>
        </m:sSub>
      </m:oMath>
      <w:r w:rsidR="00514CBB" w:rsidRPr="00BE2320">
        <w:rPr>
          <w:rFonts w:hint="eastAsia"/>
          <w:color w:val="000000" w:themeColor="text1"/>
          <w:szCs w:val="21"/>
        </w:rPr>
        <w:t>——绕截面</w:t>
      </w:r>
      <w:r w:rsidR="00514CBB" w:rsidRPr="00BE2320">
        <w:rPr>
          <w:rFonts w:hint="eastAsia"/>
          <w:color w:val="000000" w:themeColor="text1"/>
          <w:szCs w:val="21"/>
        </w:rPr>
        <w:t>x</w:t>
      </w:r>
      <w:r w:rsidR="00514CBB" w:rsidRPr="00BE2320">
        <w:rPr>
          <w:rFonts w:hint="eastAsia"/>
          <w:color w:val="000000" w:themeColor="text1"/>
          <w:szCs w:val="21"/>
        </w:rPr>
        <w:t>轴的毛截面惯性矩；</w:t>
      </w:r>
    </w:p>
    <w:p w14:paraId="62CB7F52" w14:textId="3A299FF8" w:rsidR="00514CBB" w:rsidRPr="00BE2320" w:rsidRDefault="00000000" w:rsidP="00514CBB">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I</m:t>
            </m:r>
          </m:e>
          <m:sub>
            <m:r>
              <w:rPr>
                <w:rFonts w:ascii="Cambria Math" w:hint="eastAsia"/>
                <w:color w:val="000000" w:themeColor="text1"/>
              </w:rPr>
              <m:t>y</m:t>
            </m:r>
          </m:sub>
        </m:sSub>
      </m:oMath>
      <w:r w:rsidR="00514CBB" w:rsidRPr="00BE2320">
        <w:rPr>
          <w:rFonts w:hint="eastAsia"/>
          <w:color w:val="000000" w:themeColor="text1"/>
          <w:szCs w:val="21"/>
        </w:rPr>
        <w:t>——绕截面</w:t>
      </w:r>
      <w:r w:rsidR="00514CBB" w:rsidRPr="00BE2320">
        <w:rPr>
          <w:rFonts w:hint="eastAsia"/>
          <w:color w:val="000000" w:themeColor="text1"/>
          <w:szCs w:val="21"/>
        </w:rPr>
        <w:t>y</w:t>
      </w:r>
      <w:r w:rsidR="00514CBB" w:rsidRPr="00BE2320">
        <w:rPr>
          <w:rFonts w:hint="eastAsia"/>
          <w:color w:val="000000" w:themeColor="text1"/>
          <w:szCs w:val="21"/>
        </w:rPr>
        <w:t>轴的毛截面惯性矩；</w:t>
      </w:r>
    </w:p>
    <w:p w14:paraId="04A31D70" w14:textId="77777777" w:rsidR="00514CBB" w:rsidRPr="00BE2320" w:rsidRDefault="00000000" w:rsidP="00514CBB">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S</m:t>
            </m:r>
          </m:e>
          <m:sub>
            <m:r>
              <w:rPr>
                <w:rFonts w:ascii="Cambria Math"/>
                <w:color w:val="000000" w:themeColor="text1"/>
              </w:rPr>
              <m:t>x</m:t>
            </m:r>
          </m:sub>
        </m:sSub>
      </m:oMath>
      <w:r w:rsidR="00514CBB" w:rsidRPr="00BE2320">
        <w:rPr>
          <w:rFonts w:hint="eastAsia"/>
          <w:color w:val="000000" w:themeColor="text1"/>
          <w:szCs w:val="21"/>
        </w:rPr>
        <w:t>——绕截面</w:t>
      </w:r>
      <w:r w:rsidR="00514CBB" w:rsidRPr="00BE2320">
        <w:rPr>
          <w:rFonts w:hint="eastAsia"/>
          <w:color w:val="000000" w:themeColor="text1"/>
          <w:szCs w:val="21"/>
        </w:rPr>
        <w:t>x</w:t>
      </w:r>
      <w:r w:rsidR="00514CBB" w:rsidRPr="00BE2320">
        <w:rPr>
          <w:rFonts w:hint="eastAsia"/>
          <w:color w:val="000000" w:themeColor="text1"/>
          <w:szCs w:val="21"/>
        </w:rPr>
        <w:t>轴的毛截面面积矩；</w:t>
      </w:r>
    </w:p>
    <w:p w14:paraId="730AE93F" w14:textId="72C115B4" w:rsidR="00514CBB" w:rsidRPr="00BE2320" w:rsidRDefault="00000000" w:rsidP="00514CBB">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S</m:t>
            </m:r>
          </m:e>
          <m:sub>
            <m:r>
              <w:rPr>
                <w:rFonts w:ascii="Cambria Math" w:hint="eastAsia"/>
                <w:color w:val="000000" w:themeColor="text1"/>
              </w:rPr>
              <m:t>y</m:t>
            </m:r>
          </m:sub>
        </m:sSub>
      </m:oMath>
      <w:r w:rsidR="00514CBB" w:rsidRPr="00BE2320">
        <w:rPr>
          <w:rFonts w:hint="eastAsia"/>
          <w:color w:val="000000" w:themeColor="text1"/>
          <w:szCs w:val="21"/>
        </w:rPr>
        <w:t>——绕截面</w:t>
      </w:r>
      <w:r w:rsidR="00514CBB" w:rsidRPr="00BE2320">
        <w:rPr>
          <w:rFonts w:hint="eastAsia"/>
          <w:color w:val="000000" w:themeColor="text1"/>
          <w:szCs w:val="21"/>
        </w:rPr>
        <w:t>y</w:t>
      </w:r>
      <w:r w:rsidR="00514CBB" w:rsidRPr="00BE2320">
        <w:rPr>
          <w:rFonts w:hint="eastAsia"/>
          <w:color w:val="000000" w:themeColor="text1"/>
          <w:szCs w:val="21"/>
        </w:rPr>
        <w:t>轴的毛截面面积矩；</w:t>
      </w:r>
    </w:p>
    <w:p w14:paraId="746A8323" w14:textId="27D40730" w:rsidR="00514CBB" w:rsidRPr="00BE2320" w:rsidRDefault="00514CBB" w:rsidP="00514CBB">
      <w:pPr>
        <w:ind w:firstLine="420"/>
        <w:rPr>
          <w:color w:val="000000" w:themeColor="text1"/>
          <w:szCs w:val="21"/>
        </w:rPr>
      </w:pPr>
      <m:oMath>
        <m:r>
          <w:rPr>
            <w:rFonts w:ascii="Cambria Math" w:hAnsi="Cambria Math" w:hint="eastAsia"/>
            <w:color w:val="000000" w:themeColor="text1"/>
            <w:szCs w:val="21"/>
          </w:rPr>
          <m:t>t</m:t>
        </m:r>
      </m:oMath>
      <w:r w:rsidRPr="00BE2320">
        <w:rPr>
          <w:rFonts w:hint="eastAsia"/>
          <w:color w:val="000000" w:themeColor="text1"/>
          <w:szCs w:val="21"/>
        </w:rPr>
        <w:t>——承压构件的厚度；</w:t>
      </w:r>
    </w:p>
    <w:p w14:paraId="0C248964" w14:textId="3189CC80" w:rsidR="00514CBB" w:rsidRPr="00BE2320" w:rsidRDefault="00000000" w:rsidP="00514CBB">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t</m:t>
            </m:r>
          </m:e>
          <m:sub>
            <m:r>
              <w:rPr>
                <w:rFonts w:ascii="Cambria Math" w:hint="eastAsia"/>
                <w:color w:val="000000" w:themeColor="text1"/>
                <w:szCs w:val="21"/>
              </w:rPr>
              <m:t>d</m:t>
            </m:r>
          </m:sub>
        </m:sSub>
      </m:oMath>
      <w:r w:rsidR="00514CBB" w:rsidRPr="00BE2320">
        <w:rPr>
          <w:rFonts w:hint="eastAsia"/>
          <w:color w:val="000000" w:themeColor="text1"/>
          <w:szCs w:val="21"/>
        </w:rPr>
        <w:t>——金属面板设计厚度；</w:t>
      </w:r>
    </w:p>
    <w:p w14:paraId="761DBFC1" w14:textId="48527D8A" w:rsidR="001E4171" w:rsidRPr="00BE2320" w:rsidRDefault="00000000" w:rsidP="001E4171">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t</m:t>
            </m:r>
          </m:e>
          <m:sub>
            <m:r>
              <w:rPr>
                <w:rFonts w:ascii="Cambria Math"/>
                <w:color w:val="000000" w:themeColor="text1"/>
                <w:szCs w:val="21"/>
              </w:rPr>
              <m:t>nom</m:t>
            </m:r>
          </m:sub>
        </m:sSub>
      </m:oMath>
      <w:r w:rsidR="001E4171" w:rsidRPr="00BE2320">
        <w:rPr>
          <w:rFonts w:hint="eastAsia"/>
          <w:color w:val="000000" w:themeColor="text1"/>
          <w:szCs w:val="21"/>
        </w:rPr>
        <w:t>——金属面板的公称厚度；</w:t>
      </w:r>
    </w:p>
    <w:p w14:paraId="14416CBC" w14:textId="77777777" w:rsidR="00514CBB" w:rsidRPr="00BE2320" w:rsidRDefault="00000000" w:rsidP="00514CBB">
      <w:pPr>
        <w:ind w:firstLine="420"/>
        <w:rPr>
          <w:color w:val="000000" w:themeColor="text1"/>
          <w:szCs w:val="21"/>
        </w:rPr>
      </w:pPr>
      <m:oMath>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oMath>
      <w:r w:rsidR="00514CBB" w:rsidRPr="00BE2320">
        <w:rPr>
          <w:rFonts w:hint="eastAsia"/>
          <w:color w:val="000000" w:themeColor="text1"/>
          <w:szCs w:val="21"/>
        </w:rPr>
        <w:t>——支撑抽芯铆钉的构件的厚度；</w:t>
      </w:r>
    </w:p>
    <w:p w14:paraId="589982F2" w14:textId="31B3F525" w:rsidR="00514CBB" w:rsidRPr="00BE2320" w:rsidRDefault="00000000" w:rsidP="00514CBB">
      <w:pPr>
        <w:ind w:firstLine="420"/>
        <w:rPr>
          <w:color w:val="000000" w:themeColor="text1"/>
          <w:szCs w:val="21"/>
        </w:rPr>
      </w:pPr>
      <m:oMath>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oMath>
      <w:r w:rsidR="00514CBB" w:rsidRPr="00BE2320">
        <w:rPr>
          <w:rFonts w:hint="eastAsia"/>
          <w:color w:val="000000" w:themeColor="text1"/>
          <w:szCs w:val="21"/>
        </w:rPr>
        <w:t>——支撑抽芯铆钉的构件的厚度；</w:t>
      </w:r>
    </w:p>
    <w:p w14:paraId="65DC5234" w14:textId="6F316964" w:rsidR="001E4171" w:rsidRPr="00BE2320" w:rsidRDefault="00000000" w:rsidP="001E4171">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t</m:t>
            </m:r>
          </m:e>
          <m:sub>
            <m:r>
              <w:rPr>
                <w:rFonts w:ascii="Cambria Math" w:hint="eastAsia"/>
                <w:color w:val="000000" w:themeColor="text1"/>
                <w:szCs w:val="21"/>
              </w:rPr>
              <m:t>tol</m:t>
            </m:r>
          </m:sub>
        </m:sSub>
      </m:oMath>
      <w:r w:rsidR="001E4171" w:rsidRPr="00BE2320">
        <w:rPr>
          <w:rFonts w:hint="eastAsia"/>
          <w:color w:val="000000" w:themeColor="text1"/>
          <w:szCs w:val="21"/>
        </w:rPr>
        <w:t>——国家规定的标准公差；</w:t>
      </w:r>
    </w:p>
    <w:p w14:paraId="38CB09C3" w14:textId="77777777" w:rsidR="00514CBB" w:rsidRPr="00BE2320" w:rsidRDefault="00000000" w:rsidP="00514CBB">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t</m:t>
            </m:r>
          </m:e>
          <m:sub>
            <m:r>
              <w:rPr>
                <w:rFonts w:ascii="Cambria Math"/>
                <w:color w:val="000000" w:themeColor="text1"/>
              </w:rPr>
              <m:t>x</m:t>
            </m:r>
          </m:sub>
        </m:sSub>
      </m:oMath>
      <w:r w:rsidR="00514CBB" w:rsidRPr="00BE2320">
        <w:rPr>
          <w:rFonts w:hint="eastAsia"/>
          <w:color w:val="000000" w:themeColor="text1"/>
          <w:szCs w:val="21"/>
        </w:rPr>
        <w:t>——截面垂直于</w:t>
      </w:r>
      <w:r w:rsidR="00514CBB" w:rsidRPr="00BE2320">
        <w:rPr>
          <w:rFonts w:hint="eastAsia"/>
          <w:color w:val="000000" w:themeColor="text1"/>
          <w:szCs w:val="21"/>
        </w:rPr>
        <w:t>x</w:t>
      </w:r>
      <w:r w:rsidR="00514CBB" w:rsidRPr="00BE2320">
        <w:rPr>
          <w:rFonts w:hint="eastAsia"/>
          <w:color w:val="000000" w:themeColor="text1"/>
          <w:szCs w:val="21"/>
        </w:rPr>
        <w:t>轴腹板的截面总宽度；</w:t>
      </w:r>
    </w:p>
    <w:p w14:paraId="55A512B2" w14:textId="46A9BEEB" w:rsidR="00514CBB" w:rsidRPr="00BE2320" w:rsidRDefault="00000000" w:rsidP="00514CBB">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t</m:t>
            </m:r>
          </m:e>
          <m:sub>
            <m:r>
              <w:rPr>
                <w:rFonts w:ascii="Cambria Math" w:hint="eastAsia"/>
                <w:color w:val="000000" w:themeColor="text1"/>
              </w:rPr>
              <m:t>y</m:t>
            </m:r>
          </m:sub>
        </m:sSub>
      </m:oMath>
      <w:r w:rsidR="00514CBB" w:rsidRPr="00BE2320">
        <w:rPr>
          <w:rFonts w:hint="eastAsia"/>
          <w:color w:val="000000" w:themeColor="text1"/>
          <w:szCs w:val="21"/>
        </w:rPr>
        <w:t>——截面垂直于</w:t>
      </w:r>
      <w:r w:rsidR="00514CBB" w:rsidRPr="00BE2320">
        <w:rPr>
          <w:rFonts w:hint="eastAsia"/>
          <w:color w:val="000000" w:themeColor="text1"/>
          <w:szCs w:val="21"/>
        </w:rPr>
        <w:t>y</w:t>
      </w:r>
      <w:r w:rsidR="00514CBB" w:rsidRPr="00BE2320">
        <w:rPr>
          <w:rFonts w:hint="eastAsia"/>
          <w:color w:val="000000" w:themeColor="text1"/>
          <w:szCs w:val="21"/>
        </w:rPr>
        <w:t>轴腹板的截面总宽度；</w:t>
      </w:r>
    </w:p>
    <w:p w14:paraId="72A78780" w14:textId="753B5751" w:rsidR="00514CBB" w:rsidRPr="00BE2320" w:rsidRDefault="00000000" w:rsidP="00514CBB">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t</m:t>
            </m:r>
          </m:e>
          <m:sub>
            <m:r>
              <w:rPr>
                <w:rFonts w:ascii="Cambria Math"/>
                <w:color w:val="000000" w:themeColor="text1"/>
                <w:szCs w:val="21"/>
              </w:rPr>
              <m:t>zinc</m:t>
            </m:r>
          </m:sub>
        </m:sSub>
      </m:oMath>
      <w:r w:rsidR="00514CBB" w:rsidRPr="00BE2320">
        <w:rPr>
          <w:rFonts w:hint="eastAsia"/>
          <w:color w:val="000000" w:themeColor="text1"/>
          <w:szCs w:val="21"/>
        </w:rPr>
        <w:t>——镀层的总厚度（</w:t>
      </w:r>
      <w:r w:rsidR="00514CBB" w:rsidRPr="00BE2320">
        <w:rPr>
          <w:rFonts w:hint="eastAsia"/>
          <w:color w:val="000000" w:themeColor="text1"/>
          <w:szCs w:val="21"/>
        </w:rPr>
        <w:t>mm</w:t>
      </w:r>
      <w:r w:rsidR="00514CBB" w:rsidRPr="00BE2320">
        <w:rPr>
          <w:rFonts w:hint="eastAsia"/>
          <w:color w:val="000000" w:themeColor="text1"/>
          <w:szCs w:val="21"/>
        </w:rPr>
        <w:t>）；</w:t>
      </w:r>
    </w:p>
    <w:p w14:paraId="48C581E4" w14:textId="4E65BA22" w:rsidR="001E4171" w:rsidRPr="00BE2320" w:rsidRDefault="00000000" w:rsidP="001E4171">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W</m:t>
            </m:r>
          </m:e>
          <m:sub>
            <m:r>
              <w:rPr>
                <w:rFonts w:ascii="Cambria Math"/>
                <w:color w:val="000000" w:themeColor="text1"/>
              </w:rPr>
              <m:t>nx</m:t>
            </m:r>
          </m:sub>
        </m:sSub>
      </m:oMath>
      <w:r w:rsidR="001E4171" w:rsidRPr="00BE2320">
        <w:rPr>
          <w:rFonts w:hint="eastAsia"/>
          <w:color w:val="000000" w:themeColor="text1"/>
          <w:szCs w:val="21"/>
        </w:rPr>
        <w:t>——绕截面</w:t>
      </w:r>
      <w:r w:rsidR="001E4171" w:rsidRPr="00BE2320">
        <w:rPr>
          <w:rFonts w:hint="eastAsia"/>
          <w:color w:val="000000" w:themeColor="text1"/>
          <w:szCs w:val="21"/>
        </w:rPr>
        <w:t>x</w:t>
      </w:r>
      <w:r w:rsidR="001E4171" w:rsidRPr="00BE2320">
        <w:rPr>
          <w:rFonts w:hint="eastAsia"/>
          <w:color w:val="000000" w:themeColor="text1"/>
          <w:szCs w:val="21"/>
        </w:rPr>
        <w:t>轴的净截面抵抗矩；</w:t>
      </w:r>
    </w:p>
    <w:p w14:paraId="5C14D5C1" w14:textId="427E5A5F" w:rsidR="001E4171" w:rsidRPr="00BE2320" w:rsidRDefault="00000000" w:rsidP="001E4171">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W</m:t>
            </m:r>
          </m:e>
          <m:sub>
            <m:r>
              <w:rPr>
                <w:rFonts w:ascii="Cambria Math"/>
                <w:color w:val="000000" w:themeColor="text1"/>
              </w:rPr>
              <m:t>ny</m:t>
            </m:r>
          </m:sub>
        </m:sSub>
      </m:oMath>
      <w:r w:rsidR="001E4171" w:rsidRPr="00BE2320">
        <w:rPr>
          <w:rFonts w:hint="eastAsia"/>
          <w:color w:val="000000" w:themeColor="text1"/>
          <w:szCs w:val="21"/>
        </w:rPr>
        <w:t>——绕截面</w:t>
      </w:r>
      <w:r w:rsidR="001E4171" w:rsidRPr="00BE2320">
        <w:rPr>
          <w:rFonts w:hint="eastAsia"/>
          <w:color w:val="000000" w:themeColor="text1"/>
          <w:szCs w:val="21"/>
        </w:rPr>
        <w:t>y</w:t>
      </w:r>
      <w:r w:rsidR="001E4171" w:rsidRPr="00BE2320">
        <w:rPr>
          <w:rFonts w:hint="eastAsia"/>
          <w:color w:val="000000" w:themeColor="text1"/>
          <w:szCs w:val="21"/>
        </w:rPr>
        <w:t>轴的净截面抵抗矩；</w:t>
      </w:r>
    </w:p>
    <w:p w14:paraId="0C257524" w14:textId="19D46EDA" w:rsidR="001E4171" w:rsidRPr="00BE2320" w:rsidRDefault="00000000" w:rsidP="001E4171">
      <w:pPr>
        <w:ind w:firstLine="420"/>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W</m:t>
            </m:r>
          </m:e>
          <m:sub>
            <m:r>
              <w:rPr>
                <w:rFonts w:ascii="Cambria Math"/>
                <w:color w:val="000000" w:themeColor="text1"/>
              </w:rPr>
              <m:t>n</m:t>
            </m:r>
          </m:sub>
        </m:sSub>
      </m:oMath>
      <w:r w:rsidR="001E4171" w:rsidRPr="00BE2320">
        <w:rPr>
          <w:rFonts w:hint="eastAsia"/>
          <w:color w:val="000000" w:themeColor="text1"/>
          <w:szCs w:val="21"/>
        </w:rPr>
        <w:t>——立柱在弯矩作用方向的净截面抵抗矩；</w:t>
      </w:r>
    </w:p>
    <w:p w14:paraId="05AD5F64" w14:textId="3BE41DFB" w:rsidR="00C92A03" w:rsidRPr="00BE2320" w:rsidRDefault="00C92A03" w:rsidP="00C92A03">
      <w:pPr>
        <w:ind w:firstLine="420"/>
        <w:rPr>
          <w:color w:val="000000" w:themeColor="text1"/>
          <w:szCs w:val="21"/>
        </w:rPr>
      </w:pPr>
      <m:oMath>
        <m:r>
          <w:rPr>
            <w:rFonts w:ascii="Cambria Math" w:hAnsi="Cambria Math" w:hint="eastAsia"/>
            <w:color w:val="000000" w:themeColor="text1"/>
            <w:szCs w:val="21"/>
          </w:rPr>
          <m:t>w</m:t>
        </m:r>
      </m:oMath>
      <w:r w:rsidRPr="00BE2320">
        <w:rPr>
          <w:rFonts w:hint="eastAsia"/>
          <w:color w:val="000000" w:themeColor="text1"/>
          <w:szCs w:val="21"/>
        </w:rPr>
        <w:t>——</w:t>
      </w:r>
      <w:proofErr w:type="gramStart"/>
      <w:r w:rsidRPr="00BE2320">
        <w:rPr>
          <w:rFonts w:hint="eastAsia"/>
          <w:color w:val="000000" w:themeColor="text1"/>
          <w:szCs w:val="21"/>
        </w:rPr>
        <w:t>板材跨中挠度</w:t>
      </w:r>
      <w:proofErr w:type="gramEnd"/>
      <w:r w:rsidR="009805E6" w:rsidRPr="00BE2320">
        <w:rPr>
          <w:rFonts w:hint="eastAsia"/>
          <w:color w:val="000000" w:themeColor="text1"/>
          <w:szCs w:val="21"/>
        </w:rPr>
        <w:t>。</w:t>
      </w:r>
    </w:p>
    <w:p w14:paraId="62C4909D" w14:textId="47CF9D34" w:rsidR="00F8520C" w:rsidRDefault="000154B7" w:rsidP="00A3513C">
      <w:pPr>
        <w:rPr>
          <w:color w:val="000000" w:themeColor="text1"/>
          <w:szCs w:val="21"/>
        </w:rPr>
      </w:pPr>
      <w:r w:rsidRPr="00BE2320">
        <w:rPr>
          <w:b/>
          <w:color w:val="000000" w:themeColor="text1"/>
          <w:szCs w:val="21"/>
        </w:rPr>
        <w:t>2.</w:t>
      </w:r>
      <w:r w:rsidR="009E2C47" w:rsidRPr="00BE2320">
        <w:rPr>
          <w:b/>
          <w:color w:val="000000" w:themeColor="text1"/>
          <w:szCs w:val="21"/>
        </w:rPr>
        <w:t>2</w:t>
      </w:r>
      <w:r w:rsidRPr="00BE2320">
        <w:rPr>
          <w:b/>
          <w:color w:val="000000" w:themeColor="text1"/>
          <w:szCs w:val="21"/>
        </w:rPr>
        <w:t>.4</w:t>
      </w:r>
      <w:r w:rsidRPr="00BE2320">
        <w:rPr>
          <w:color w:val="000000" w:themeColor="text1"/>
          <w:szCs w:val="21"/>
        </w:rPr>
        <w:t xml:space="preserve"> </w:t>
      </w:r>
      <w:r w:rsidRPr="00BE2320">
        <w:rPr>
          <w:color w:val="000000" w:themeColor="text1"/>
          <w:szCs w:val="21"/>
        </w:rPr>
        <w:t>系数及其他</w:t>
      </w:r>
      <w:r w:rsidR="00F8520C" w:rsidRPr="00BE2320">
        <w:rPr>
          <w:rFonts w:hint="eastAsia"/>
          <w:color w:val="000000" w:themeColor="text1"/>
          <w:szCs w:val="21"/>
        </w:rPr>
        <w:t xml:space="preserve"> </w:t>
      </w:r>
    </w:p>
    <w:p w14:paraId="02CEA651" w14:textId="665B98D6" w:rsidR="009F5CA3" w:rsidRPr="00BE2320" w:rsidRDefault="009F5CA3" w:rsidP="009F5CA3">
      <w:pPr>
        <w:ind w:firstLine="420"/>
        <w:rPr>
          <w:color w:val="000000" w:themeColor="text1"/>
          <w:szCs w:val="21"/>
        </w:rPr>
      </w:pPr>
      <m:oMath>
        <m:r>
          <w:rPr>
            <w:rFonts w:ascii="Cambria Math" w:hAnsi="Cambria Math" w:hint="eastAsia"/>
            <w:color w:val="000000" w:themeColor="text1"/>
            <w:szCs w:val="21"/>
          </w:rPr>
          <m:t>m</m:t>
        </m:r>
      </m:oMath>
      <w:r w:rsidRPr="00BE2320">
        <w:rPr>
          <w:rFonts w:hint="eastAsia"/>
          <w:color w:val="000000" w:themeColor="text1"/>
          <w:szCs w:val="21"/>
        </w:rPr>
        <w:t>——板的弯矩系数</w:t>
      </w:r>
      <w:r>
        <w:rPr>
          <w:rFonts w:hint="eastAsia"/>
          <w:color w:val="000000" w:themeColor="text1"/>
          <w:szCs w:val="21"/>
        </w:rPr>
        <w:t>；</w:t>
      </w:r>
    </w:p>
    <w:p w14:paraId="12382C16" w14:textId="32FABC57" w:rsidR="00441CA8" w:rsidRPr="00BE2320" w:rsidRDefault="00000000" w:rsidP="00441CA8">
      <w:pPr>
        <w:ind w:firstLine="420"/>
        <w:rPr>
          <w:color w:val="000000" w:themeColor="text1"/>
          <w:szCs w:val="21"/>
        </w:rPr>
      </w:pPr>
      <m:oMath>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hAnsi="Cambria Math"/>
                <w:color w:val="000000" w:themeColor="text1"/>
              </w:rPr>
              <m:t>E</m:t>
            </m:r>
          </m:sub>
        </m:sSub>
      </m:oMath>
      <w:r w:rsidR="00441CA8" w:rsidRPr="00BE2320">
        <w:rPr>
          <w:rFonts w:hint="eastAsia"/>
          <w:color w:val="000000" w:themeColor="text1"/>
          <w:szCs w:val="21"/>
        </w:rPr>
        <w:t>——调整系数；</w:t>
      </w:r>
    </w:p>
    <w:p w14:paraId="49F4A41F" w14:textId="58182FE5" w:rsidR="00441CA8" w:rsidRPr="00BE2320" w:rsidRDefault="00000000" w:rsidP="00441CA8">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α</m:t>
            </m:r>
          </m:e>
          <m:sub>
            <m:r>
              <w:rPr>
                <w:rFonts w:ascii="Cambria Math"/>
                <w:color w:val="000000" w:themeColor="text1"/>
                <w:szCs w:val="21"/>
              </w:rPr>
              <m:t>max</m:t>
            </m:r>
          </m:sub>
        </m:sSub>
      </m:oMath>
      <w:r w:rsidR="00A3513C" w:rsidRPr="00BE2320">
        <w:rPr>
          <w:rFonts w:hint="eastAsia"/>
          <w:color w:val="000000" w:themeColor="text1"/>
          <w:szCs w:val="21"/>
        </w:rPr>
        <w:t>——水平地震影响系数最大值；</w:t>
      </w:r>
    </w:p>
    <w:p w14:paraId="29ECC123" w14:textId="313EDCE3" w:rsidR="00F8520C" w:rsidRPr="00BE2320" w:rsidRDefault="00000000" w:rsidP="00F8520C">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β</m:t>
            </m:r>
          </m:e>
          <m:sub>
            <m:r>
              <w:rPr>
                <w:rFonts w:ascii="Cambria Math"/>
                <w:color w:val="000000" w:themeColor="text1"/>
                <w:szCs w:val="21"/>
              </w:rPr>
              <m:t>E</m:t>
            </m:r>
          </m:sub>
        </m:sSub>
      </m:oMath>
      <w:r w:rsidR="00F8520C" w:rsidRPr="00BE2320">
        <w:rPr>
          <w:rFonts w:hint="eastAsia"/>
          <w:color w:val="000000" w:themeColor="text1"/>
          <w:szCs w:val="21"/>
        </w:rPr>
        <w:t>——动力放大系数；</w:t>
      </w:r>
    </w:p>
    <w:p w14:paraId="7ABA16FB" w14:textId="34C2F6A6" w:rsidR="00F8520C" w:rsidRPr="00BE2320" w:rsidRDefault="00000000" w:rsidP="00F8520C">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β</m:t>
            </m:r>
          </m:e>
          <m:sub>
            <m:r>
              <m:rPr>
                <m:nor/>
              </m:rPr>
              <w:rPr>
                <w:rFonts w:ascii="Cambria Math"/>
                <w:color w:val="000000" w:themeColor="text1"/>
                <w:szCs w:val="21"/>
              </w:rPr>
              <m:t>gz</m:t>
            </m:r>
            <m:ctrlPr>
              <w:rPr>
                <w:rFonts w:ascii="Cambria Math" w:hAnsi="Cambria Math"/>
                <w:color w:val="000000" w:themeColor="text1"/>
                <w:szCs w:val="21"/>
              </w:rPr>
            </m:ctrlPr>
          </m:sub>
        </m:sSub>
      </m:oMath>
      <w:r w:rsidR="00F8520C" w:rsidRPr="00BE2320">
        <w:rPr>
          <w:rFonts w:hint="eastAsia"/>
          <w:color w:val="000000" w:themeColor="text1"/>
          <w:szCs w:val="21"/>
        </w:rPr>
        <w:t>——高度</w:t>
      </w:r>
      <w:r w:rsidR="00F8520C" w:rsidRPr="00BE2320">
        <w:rPr>
          <w:rFonts w:hint="eastAsia"/>
          <w:color w:val="000000" w:themeColor="text1"/>
          <w:szCs w:val="21"/>
        </w:rPr>
        <w:t>z</w:t>
      </w:r>
      <w:r w:rsidR="00F8520C" w:rsidRPr="00BE2320">
        <w:rPr>
          <w:rFonts w:hint="eastAsia"/>
          <w:color w:val="000000" w:themeColor="text1"/>
          <w:szCs w:val="21"/>
        </w:rPr>
        <w:t>处的阵风系数；</w:t>
      </w:r>
    </w:p>
    <w:p w14:paraId="367D0629" w14:textId="53778D2A" w:rsidR="00441CA8" w:rsidRPr="00BE2320" w:rsidRDefault="00441CA8" w:rsidP="00441CA8">
      <w:pPr>
        <w:ind w:firstLine="420"/>
        <w:rPr>
          <w:color w:val="000000" w:themeColor="text1"/>
          <w:szCs w:val="21"/>
        </w:rPr>
      </w:pPr>
      <m:oMath>
        <m:r>
          <w:rPr>
            <w:rFonts w:ascii="Cambria Math"/>
            <w:color w:val="000000" w:themeColor="text1"/>
            <w:szCs w:val="21"/>
          </w:rPr>
          <m:t>γ</m:t>
        </m:r>
      </m:oMath>
      <w:r w:rsidRPr="00BE2320">
        <w:rPr>
          <w:rFonts w:hint="eastAsia"/>
          <w:color w:val="000000" w:themeColor="text1"/>
          <w:szCs w:val="21"/>
        </w:rPr>
        <w:t>——截面塑性发展系数；</w:t>
      </w:r>
    </w:p>
    <w:p w14:paraId="6548AF91" w14:textId="3D182A5F" w:rsidR="00514CBB" w:rsidRPr="00BE2320" w:rsidRDefault="00000000" w:rsidP="00514CBB">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w:rPr>
                <w:rFonts w:ascii="Cambria Math"/>
                <w:color w:val="000000" w:themeColor="text1"/>
                <w:szCs w:val="21"/>
              </w:rPr>
              <m:t>0</m:t>
            </m:r>
          </m:sub>
        </m:sSub>
      </m:oMath>
      <w:r w:rsidR="00514CBB" w:rsidRPr="00BE2320">
        <w:rPr>
          <w:rFonts w:hint="eastAsia"/>
          <w:color w:val="000000" w:themeColor="text1"/>
          <w:szCs w:val="21"/>
        </w:rPr>
        <w:t>——构件重要性系数；</w:t>
      </w:r>
    </w:p>
    <w:p w14:paraId="631E537B" w14:textId="4C5FEC2B" w:rsidR="00441CA8" w:rsidRPr="00BE2320" w:rsidRDefault="00000000" w:rsidP="00441CA8">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w:rPr>
                <w:rFonts w:ascii="Cambria Math" w:hint="eastAsia"/>
                <w:color w:val="000000" w:themeColor="text1"/>
                <w:szCs w:val="21"/>
              </w:rPr>
              <m:t>c</m:t>
            </m:r>
          </m:sub>
        </m:sSub>
      </m:oMath>
      <w:r w:rsidR="00441CA8" w:rsidRPr="00BE2320">
        <w:rPr>
          <w:rFonts w:hint="eastAsia"/>
          <w:color w:val="000000" w:themeColor="text1"/>
          <w:szCs w:val="21"/>
        </w:rPr>
        <w:tab/>
      </w:r>
      <w:r w:rsidR="00441CA8" w:rsidRPr="00BE2320">
        <w:rPr>
          <w:rFonts w:hint="eastAsia"/>
          <w:color w:val="000000" w:themeColor="text1"/>
          <w:szCs w:val="21"/>
        </w:rPr>
        <w:t>——芯材剪切强度材料分项系数；</w:t>
      </w:r>
    </w:p>
    <w:p w14:paraId="3E810AFF" w14:textId="0CFF9F56" w:rsidR="00514CBB" w:rsidRPr="00BE2320" w:rsidRDefault="00000000" w:rsidP="00514CBB">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m:rPr>
                <m:nor/>
              </m:rPr>
              <w:rPr>
                <w:rFonts w:ascii="Cambria Math"/>
                <w:color w:val="000000" w:themeColor="text1"/>
                <w:szCs w:val="21"/>
              </w:rPr>
              <m:t>E</m:t>
            </m:r>
            <m:ctrlPr>
              <w:rPr>
                <w:rFonts w:ascii="Cambria Math" w:hAnsi="Cambria Math"/>
                <w:color w:val="000000" w:themeColor="text1"/>
                <w:szCs w:val="21"/>
              </w:rPr>
            </m:ctrlPr>
          </m:sub>
        </m:sSub>
      </m:oMath>
      <w:r w:rsidR="00514CBB" w:rsidRPr="00BE2320">
        <w:rPr>
          <w:rFonts w:hint="eastAsia"/>
          <w:color w:val="000000" w:themeColor="text1"/>
          <w:szCs w:val="21"/>
        </w:rPr>
        <w:t>——水平地震作用分项系数；</w:t>
      </w:r>
    </w:p>
    <w:p w14:paraId="45906B40" w14:textId="37687DFC" w:rsidR="00514CBB" w:rsidRPr="00BE2320" w:rsidRDefault="00000000" w:rsidP="00514CBB">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w:rPr>
                <w:rFonts w:ascii="Cambria Math"/>
                <w:color w:val="000000" w:themeColor="text1"/>
                <w:szCs w:val="21"/>
              </w:rPr>
              <m:t>G</m:t>
            </m:r>
          </m:sub>
        </m:sSub>
      </m:oMath>
      <w:r w:rsidR="00514CBB" w:rsidRPr="00BE2320">
        <w:rPr>
          <w:rFonts w:hint="eastAsia"/>
          <w:color w:val="000000" w:themeColor="text1"/>
          <w:szCs w:val="21"/>
        </w:rPr>
        <w:t>——永久荷载分项系数；</w:t>
      </w:r>
    </w:p>
    <w:p w14:paraId="52DBBEDC" w14:textId="752C8B67" w:rsidR="00F8520C" w:rsidRPr="00BE2320" w:rsidRDefault="00000000" w:rsidP="00F8520C">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m:rPr>
                <m:nor/>
              </m:rPr>
              <w:rPr>
                <w:rFonts w:ascii="Cambria Math"/>
                <w:color w:val="000000" w:themeColor="text1"/>
                <w:szCs w:val="21"/>
              </w:rPr>
              <m:t>RE</m:t>
            </m:r>
            <m:ctrlPr>
              <w:rPr>
                <w:rFonts w:ascii="Cambria Math" w:hAnsi="Cambria Math"/>
                <w:color w:val="000000" w:themeColor="text1"/>
                <w:szCs w:val="21"/>
              </w:rPr>
            </m:ctrlPr>
          </m:sub>
        </m:sSub>
      </m:oMath>
      <w:r w:rsidR="00F8520C" w:rsidRPr="00BE2320">
        <w:rPr>
          <w:rFonts w:hint="eastAsia"/>
          <w:color w:val="000000" w:themeColor="text1"/>
          <w:szCs w:val="21"/>
        </w:rPr>
        <w:t>——构件承载力抗震调整系数；</w:t>
      </w:r>
    </w:p>
    <w:p w14:paraId="48ECE2B5" w14:textId="37408E54" w:rsidR="00441CA8" w:rsidRPr="00BE2320" w:rsidRDefault="00000000" w:rsidP="00441CA8">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w:rPr>
                <w:rFonts w:ascii="Cambria Math"/>
                <w:color w:val="000000" w:themeColor="text1"/>
                <w:szCs w:val="21"/>
              </w:rPr>
              <m:t>T</m:t>
            </m:r>
          </m:sub>
        </m:sSub>
      </m:oMath>
      <w:r w:rsidR="00441CA8" w:rsidRPr="00BE2320">
        <w:rPr>
          <w:rFonts w:hint="eastAsia"/>
          <w:color w:val="000000" w:themeColor="text1"/>
          <w:szCs w:val="21"/>
        </w:rPr>
        <w:t>——温度作用分项系数；</w:t>
      </w:r>
    </w:p>
    <w:p w14:paraId="5335D00B" w14:textId="197CB3FE" w:rsidR="00F8520C" w:rsidRPr="00BE2320" w:rsidRDefault="00000000" w:rsidP="00F8520C">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w:rPr>
                <w:rFonts w:ascii="Cambria Math"/>
                <w:color w:val="000000" w:themeColor="text1"/>
                <w:szCs w:val="21"/>
              </w:rPr>
              <m:t>w</m:t>
            </m:r>
          </m:sub>
        </m:sSub>
      </m:oMath>
      <w:r w:rsidR="00F8520C" w:rsidRPr="00BE2320">
        <w:rPr>
          <w:rFonts w:hint="eastAsia"/>
          <w:color w:val="000000" w:themeColor="text1"/>
          <w:szCs w:val="21"/>
        </w:rPr>
        <w:t>——风荷载分项系数；</w:t>
      </w:r>
    </w:p>
    <w:p w14:paraId="2CCF8586" w14:textId="03151F4F" w:rsidR="00F8520C" w:rsidRPr="00BE2320" w:rsidRDefault="00F8520C" w:rsidP="00F8520C">
      <w:pPr>
        <w:ind w:firstLine="420"/>
        <w:rPr>
          <w:color w:val="000000" w:themeColor="text1"/>
          <w:szCs w:val="21"/>
        </w:rPr>
      </w:pPr>
      <m:oMath>
        <m:r>
          <w:rPr>
            <w:rFonts w:ascii="Cambria Math"/>
            <w:color w:val="000000" w:themeColor="text1"/>
            <w:szCs w:val="21"/>
          </w:rPr>
          <m:t>λ</m:t>
        </m:r>
      </m:oMath>
      <w:r w:rsidRPr="00BE2320">
        <w:rPr>
          <w:rFonts w:hint="eastAsia"/>
          <w:color w:val="000000" w:themeColor="text1"/>
          <w:szCs w:val="21"/>
        </w:rPr>
        <w:t>——长细比；</w:t>
      </w:r>
    </w:p>
    <w:p w14:paraId="304242E4" w14:textId="4A21669F" w:rsidR="00F8520C" w:rsidRPr="00BE2320" w:rsidRDefault="00000000" w:rsidP="00F8520C">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μ</m:t>
            </m:r>
          </m:e>
          <m:sub>
            <m:r>
              <w:rPr>
                <w:rFonts w:ascii="Cambria Math"/>
                <w:color w:val="000000" w:themeColor="text1"/>
                <w:szCs w:val="21"/>
              </w:rPr>
              <m:t>s1</m:t>
            </m:r>
          </m:sub>
        </m:sSub>
      </m:oMath>
      <w:r w:rsidR="00F8520C" w:rsidRPr="00BE2320">
        <w:rPr>
          <w:rFonts w:hint="eastAsia"/>
          <w:color w:val="000000" w:themeColor="text1"/>
          <w:szCs w:val="21"/>
        </w:rPr>
        <w:t>——风荷载局部体型系数；</w:t>
      </w:r>
    </w:p>
    <w:p w14:paraId="790CFD2A" w14:textId="47C18C76" w:rsidR="00F8520C" w:rsidRPr="00BE2320" w:rsidRDefault="00000000" w:rsidP="00F8520C">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μ</m:t>
            </m:r>
          </m:e>
          <m:sub>
            <m:r>
              <w:rPr>
                <w:rFonts w:ascii="Cambria Math"/>
                <w:color w:val="000000" w:themeColor="text1"/>
                <w:szCs w:val="21"/>
              </w:rPr>
              <m:t>z</m:t>
            </m:r>
          </m:sub>
        </m:sSub>
      </m:oMath>
      <w:r w:rsidR="00F8520C" w:rsidRPr="00BE2320">
        <w:rPr>
          <w:rFonts w:hint="eastAsia"/>
          <w:color w:val="000000" w:themeColor="text1"/>
          <w:szCs w:val="21"/>
        </w:rPr>
        <w:t>——风压高度变化系数；</w:t>
      </w:r>
    </w:p>
    <w:p w14:paraId="6736695A" w14:textId="676C8D39" w:rsidR="00441CA8" w:rsidRPr="00BE2320" w:rsidRDefault="00000000" w:rsidP="00441CA8">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ψ</m:t>
            </m:r>
          </m:e>
          <m:sub>
            <m:r>
              <w:rPr>
                <w:rFonts w:ascii="Cambria Math"/>
                <w:color w:val="000000" w:themeColor="text1"/>
                <w:szCs w:val="21"/>
              </w:rPr>
              <m:t>E</m:t>
            </m:r>
          </m:sub>
        </m:sSub>
      </m:oMath>
      <w:r w:rsidR="00441CA8" w:rsidRPr="00BE2320">
        <w:rPr>
          <w:rFonts w:hint="eastAsia"/>
          <w:color w:val="000000" w:themeColor="text1"/>
          <w:szCs w:val="21"/>
        </w:rPr>
        <w:t>——地震作用组合系数；</w:t>
      </w:r>
    </w:p>
    <w:p w14:paraId="4A72BEE4" w14:textId="083B2D53" w:rsidR="00441CA8" w:rsidRPr="00BE2320" w:rsidRDefault="00000000" w:rsidP="00441CA8">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ψ</m:t>
            </m:r>
          </m:e>
          <m:sub>
            <m:r>
              <w:rPr>
                <w:rFonts w:ascii="Cambria Math" w:hAnsi="Cambria Math"/>
                <w:color w:val="000000" w:themeColor="text1"/>
                <w:szCs w:val="21"/>
              </w:rPr>
              <m:t>T</m:t>
            </m:r>
          </m:sub>
        </m:sSub>
      </m:oMath>
      <w:r w:rsidR="00441CA8" w:rsidRPr="00BE2320">
        <w:rPr>
          <w:rFonts w:hint="eastAsia"/>
          <w:color w:val="000000" w:themeColor="text1"/>
          <w:szCs w:val="21"/>
        </w:rPr>
        <w:t>——温度作用组合系数；</w:t>
      </w:r>
    </w:p>
    <w:p w14:paraId="02593A62" w14:textId="28473657" w:rsidR="00F8520C" w:rsidRPr="00BE2320" w:rsidRDefault="00000000" w:rsidP="00F8520C">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ψ</m:t>
            </m:r>
          </m:e>
          <m:sub>
            <m:r>
              <w:rPr>
                <w:rFonts w:ascii="Cambria Math"/>
                <w:color w:val="000000" w:themeColor="text1"/>
                <w:szCs w:val="21"/>
              </w:rPr>
              <m:t>w</m:t>
            </m:r>
          </m:sub>
        </m:sSub>
      </m:oMath>
      <w:r w:rsidR="00F8520C" w:rsidRPr="00BE2320">
        <w:rPr>
          <w:rFonts w:hint="eastAsia"/>
          <w:color w:val="000000" w:themeColor="text1"/>
          <w:szCs w:val="21"/>
        </w:rPr>
        <w:t>——风荷载组合系数；</w:t>
      </w:r>
    </w:p>
    <w:p w14:paraId="5EB12BE3" w14:textId="0FDBDD3B" w:rsidR="00F8520C" w:rsidRPr="00BE2320" w:rsidRDefault="00F8520C" w:rsidP="00F8520C">
      <w:pPr>
        <w:ind w:firstLine="420"/>
        <w:rPr>
          <w:color w:val="000000" w:themeColor="text1"/>
          <w:szCs w:val="21"/>
        </w:rPr>
      </w:pPr>
      <m:oMath>
        <m:r>
          <w:rPr>
            <w:rFonts w:ascii="Cambria Math" w:hAnsi="Cambria Math"/>
            <w:color w:val="000000" w:themeColor="text1"/>
            <w:szCs w:val="21"/>
          </w:rPr>
          <m:t>μ</m:t>
        </m:r>
      </m:oMath>
      <w:r w:rsidRPr="00BE2320">
        <w:rPr>
          <w:rFonts w:hint="eastAsia"/>
          <w:color w:val="000000" w:themeColor="text1"/>
          <w:szCs w:val="21"/>
        </w:rPr>
        <w:t>——板的挠度系数；</w:t>
      </w:r>
    </w:p>
    <w:p w14:paraId="4DED7F07" w14:textId="0D530889" w:rsidR="00F8520C" w:rsidRPr="00BE2320" w:rsidRDefault="00F8520C" w:rsidP="00F8520C">
      <w:pPr>
        <w:ind w:firstLine="420"/>
        <w:rPr>
          <w:color w:val="000000" w:themeColor="text1"/>
          <w:szCs w:val="21"/>
        </w:rPr>
      </w:pPr>
      <m:oMath>
        <m:r>
          <w:rPr>
            <w:rFonts w:ascii="Cambria Math" w:hAnsi="Cambria Math" w:hint="eastAsia"/>
            <w:color w:val="000000" w:themeColor="text1"/>
            <w:szCs w:val="21"/>
          </w:rPr>
          <m:t>k</m:t>
        </m:r>
      </m:oMath>
      <w:r w:rsidRPr="00BE2320">
        <w:rPr>
          <w:rFonts w:hint="eastAsia"/>
          <w:color w:val="000000" w:themeColor="text1"/>
          <w:szCs w:val="21"/>
        </w:rPr>
        <w:t>——剪切刚度影响系数；</w:t>
      </w:r>
    </w:p>
    <w:p w14:paraId="2B2F0809" w14:textId="2F766145" w:rsidR="00F8520C" w:rsidRPr="00BE2320" w:rsidRDefault="00000000" w:rsidP="00F8520C">
      <w:pPr>
        <w:ind w:firstLine="420"/>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k</m:t>
            </m:r>
          </m:e>
          <m:sub>
            <m:r>
              <w:rPr>
                <w:rFonts w:ascii="Cambria Math" w:hAnsi="Cambria Math"/>
                <w:color w:val="000000" w:themeColor="text1"/>
                <w:szCs w:val="21"/>
              </w:rPr>
              <m:t>q</m:t>
            </m:r>
          </m:sub>
        </m:sSub>
      </m:oMath>
      <w:r w:rsidR="00F8520C" w:rsidRPr="00BE2320">
        <w:rPr>
          <w:rFonts w:hint="eastAsia"/>
          <w:color w:val="000000" w:themeColor="text1"/>
          <w:szCs w:val="21"/>
        </w:rPr>
        <w:t>——屈曲系数；</w:t>
      </w:r>
    </w:p>
    <w:p w14:paraId="05D556DE" w14:textId="2DA91C27" w:rsidR="00F8520C" w:rsidRPr="00BE2320" w:rsidRDefault="00F8520C" w:rsidP="00F8520C">
      <w:pPr>
        <w:ind w:firstLine="420"/>
        <w:rPr>
          <w:color w:val="000000" w:themeColor="text1"/>
          <w:szCs w:val="21"/>
        </w:rPr>
      </w:pPr>
      <m:oMath>
        <m:r>
          <w:rPr>
            <w:rFonts w:ascii="Cambria Math"/>
            <w:color w:val="000000" w:themeColor="text1"/>
          </w:rPr>
          <m:t>φ</m:t>
        </m:r>
      </m:oMath>
      <w:r w:rsidRPr="00BE2320">
        <w:rPr>
          <w:rFonts w:hint="eastAsia"/>
          <w:color w:val="000000" w:themeColor="text1"/>
          <w:szCs w:val="21"/>
        </w:rPr>
        <w:t>——弯矩作用平面内的轴心受压稳定系数；</w:t>
      </w:r>
    </w:p>
    <w:p w14:paraId="6367E15E" w14:textId="7379C882" w:rsidR="00F8520C" w:rsidRPr="00BE2320" w:rsidRDefault="00F8520C" w:rsidP="00F8520C">
      <w:pPr>
        <w:ind w:firstLine="420"/>
        <w:rPr>
          <w:color w:val="000000" w:themeColor="text1"/>
          <w:szCs w:val="21"/>
        </w:rPr>
      </w:pPr>
      <m:oMath>
        <m:r>
          <w:rPr>
            <w:rFonts w:ascii="Cambria Math"/>
            <w:color w:val="000000" w:themeColor="text1"/>
            <w:szCs w:val="21"/>
          </w:rPr>
          <m:t>β</m:t>
        </m:r>
      </m:oMath>
      <w:r w:rsidRPr="00BE2320">
        <w:rPr>
          <w:rFonts w:hint="eastAsia"/>
          <w:color w:val="000000" w:themeColor="text1"/>
          <w:szCs w:val="21"/>
        </w:rPr>
        <w:t>——参数</w:t>
      </w:r>
      <w:r w:rsidR="009F5CA3">
        <w:rPr>
          <w:rFonts w:hint="eastAsia"/>
          <w:color w:val="000000" w:themeColor="text1"/>
          <w:szCs w:val="21"/>
        </w:rPr>
        <w:t>。</w:t>
      </w:r>
    </w:p>
    <w:p w14:paraId="25E38B28" w14:textId="77777777" w:rsidR="00A3420F" w:rsidRDefault="00A3420F">
      <w:pPr>
        <w:widowControl/>
        <w:jc w:val="left"/>
        <w:rPr>
          <w:color w:val="000000" w:themeColor="text1"/>
        </w:rPr>
        <w:sectPr w:rsidR="00A3420F" w:rsidSect="00E25C29">
          <w:pgSz w:w="11906" w:h="16838"/>
          <w:pgMar w:top="1440" w:right="1800" w:bottom="1440" w:left="1800" w:header="851" w:footer="992" w:gutter="0"/>
          <w:pgNumType w:start="1"/>
          <w:cols w:space="720"/>
          <w:docGrid w:type="lines" w:linePitch="312"/>
        </w:sectPr>
      </w:pPr>
      <w:bookmarkStart w:id="39" w:name="_Toc492560725"/>
      <w:bookmarkStart w:id="40" w:name="_Toc14810"/>
      <w:bookmarkStart w:id="41" w:name="_Toc19451"/>
      <w:bookmarkStart w:id="42" w:name="_Toc492560420"/>
      <w:bookmarkStart w:id="43" w:name="_Toc524515870"/>
      <w:bookmarkStart w:id="44" w:name="_Toc35614737"/>
      <w:bookmarkStart w:id="45" w:name="_Toc530669883"/>
      <w:bookmarkEnd w:id="36"/>
      <w:bookmarkEnd w:id="37"/>
      <w:bookmarkEnd w:id="38"/>
    </w:p>
    <w:p w14:paraId="424244AA" w14:textId="6825A066" w:rsidR="007917C9" w:rsidRPr="00453B6B" w:rsidRDefault="007917C9" w:rsidP="00453B6B">
      <w:pPr>
        <w:pStyle w:val="1"/>
      </w:pPr>
      <w:bookmarkStart w:id="46" w:name="_Toc101179721"/>
      <w:bookmarkStart w:id="47" w:name="_Toc131168311"/>
      <w:bookmarkStart w:id="48" w:name="_Toc131168383"/>
      <w:r w:rsidRPr="00453B6B">
        <w:lastRenderedPageBreak/>
        <w:t>3</w:t>
      </w:r>
      <w:r w:rsidR="00453B6B">
        <w:t xml:space="preserve">  </w:t>
      </w:r>
      <w:r w:rsidRPr="00453B6B">
        <w:rPr>
          <w:rFonts w:hint="eastAsia"/>
        </w:rPr>
        <w:t>基本规定</w:t>
      </w:r>
      <w:bookmarkEnd w:id="46"/>
      <w:bookmarkEnd w:id="47"/>
      <w:bookmarkEnd w:id="48"/>
    </w:p>
    <w:p w14:paraId="55DF92CA" w14:textId="3EB87EEE" w:rsidR="007917C9" w:rsidRPr="00AA419B" w:rsidRDefault="007917C9" w:rsidP="00056319">
      <w:pPr>
        <w:rPr>
          <w:color w:val="000000" w:themeColor="text1"/>
          <w:kern w:val="0"/>
          <w:szCs w:val="21"/>
        </w:rPr>
      </w:pPr>
      <w:r w:rsidRPr="00AA419B">
        <w:rPr>
          <w:b/>
          <w:color w:val="000000" w:themeColor="text1"/>
        </w:rPr>
        <w:t>3.</w:t>
      </w:r>
      <w:r w:rsidR="00AE52F1" w:rsidRPr="00AA419B">
        <w:rPr>
          <w:b/>
          <w:color w:val="000000" w:themeColor="text1"/>
        </w:rPr>
        <w:t>0</w:t>
      </w:r>
      <w:r w:rsidRPr="00AA419B">
        <w:rPr>
          <w:b/>
          <w:color w:val="000000" w:themeColor="text1"/>
        </w:rPr>
        <w:t>.</w:t>
      </w:r>
      <w:r w:rsidR="00453B6B" w:rsidRPr="00AA419B">
        <w:rPr>
          <w:b/>
          <w:color w:val="000000" w:themeColor="text1"/>
        </w:rPr>
        <w:t xml:space="preserve">1  </w:t>
      </w:r>
      <w:r w:rsidR="00056319" w:rsidRPr="00AA419B">
        <w:rPr>
          <w:color w:val="000000" w:themeColor="text1"/>
          <w:kern w:val="0"/>
          <w:szCs w:val="21"/>
        </w:rPr>
        <w:t>金属面</w:t>
      </w:r>
      <w:r w:rsidR="000D598C" w:rsidRPr="00AA419B">
        <w:rPr>
          <w:color w:val="000000" w:themeColor="text1"/>
          <w:kern w:val="0"/>
          <w:szCs w:val="21"/>
        </w:rPr>
        <w:t>聚酯</w:t>
      </w:r>
      <w:r w:rsidR="00056319" w:rsidRPr="00AA419B">
        <w:rPr>
          <w:color w:val="000000" w:themeColor="text1"/>
          <w:kern w:val="0"/>
          <w:szCs w:val="21"/>
        </w:rPr>
        <w:t>夹芯板</w:t>
      </w:r>
      <w:r w:rsidR="00F14123" w:rsidRPr="00AA419B">
        <w:rPr>
          <w:rFonts w:hint="eastAsia"/>
          <w:color w:val="000000" w:themeColor="text1"/>
          <w:kern w:val="0"/>
          <w:szCs w:val="21"/>
        </w:rPr>
        <w:t>幕墙应按设计要求选用，并宜成套提供，不宜更改系统构造和</w:t>
      </w:r>
      <w:r w:rsidR="00274245">
        <w:rPr>
          <w:rFonts w:hint="eastAsia"/>
          <w:color w:val="000000" w:themeColor="text1"/>
          <w:kern w:val="0"/>
          <w:szCs w:val="21"/>
        </w:rPr>
        <w:t>组成</w:t>
      </w:r>
      <w:r w:rsidR="00F14123" w:rsidRPr="00AA419B">
        <w:rPr>
          <w:rFonts w:hint="eastAsia"/>
          <w:color w:val="000000" w:themeColor="text1"/>
          <w:kern w:val="0"/>
          <w:szCs w:val="21"/>
        </w:rPr>
        <w:t>材料。</w:t>
      </w:r>
    </w:p>
    <w:p w14:paraId="3D70DF66" w14:textId="066F1CE2" w:rsidR="004A0D97" w:rsidRPr="00AA419B" w:rsidRDefault="007917C9" w:rsidP="004A0D97">
      <w:pPr>
        <w:rPr>
          <w:color w:val="000000" w:themeColor="text1"/>
        </w:rPr>
      </w:pPr>
      <w:r w:rsidRPr="00AA419B">
        <w:rPr>
          <w:b/>
          <w:color w:val="000000" w:themeColor="text1"/>
        </w:rPr>
        <w:t>3.</w:t>
      </w:r>
      <w:r w:rsidR="00100D45" w:rsidRPr="00AA419B">
        <w:rPr>
          <w:b/>
          <w:color w:val="000000" w:themeColor="text1"/>
        </w:rPr>
        <w:t>0</w:t>
      </w:r>
      <w:r w:rsidRPr="00AA419B">
        <w:rPr>
          <w:b/>
          <w:color w:val="000000" w:themeColor="text1"/>
        </w:rPr>
        <w:t>.</w:t>
      </w:r>
      <w:r w:rsidR="00AA419B" w:rsidRPr="00AA419B">
        <w:rPr>
          <w:b/>
          <w:color w:val="000000" w:themeColor="text1"/>
        </w:rPr>
        <w:t>2</w:t>
      </w:r>
      <w:r w:rsidRPr="00AA419B">
        <w:rPr>
          <w:color w:val="000000" w:themeColor="text1"/>
        </w:rPr>
        <w:t xml:space="preserve"> </w:t>
      </w:r>
      <w:r w:rsidR="00453B6B" w:rsidRPr="00AA419B">
        <w:rPr>
          <w:color w:val="000000" w:themeColor="text1"/>
        </w:rPr>
        <w:t xml:space="preserve"> </w:t>
      </w:r>
      <w:r w:rsidR="004A0D97" w:rsidRPr="00AA419B">
        <w:rPr>
          <w:color w:val="000000" w:themeColor="text1"/>
        </w:rPr>
        <w:t>金属面聚酯夹芯板结构设计状态应包括承载能力极限状态和正常使用极限状态。</w:t>
      </w:r>
    </w:p>
    <w:p w14:paraId="7E5943D3" w14:textId="7DD1AC7B" w:rsidR="004A0D97" w:rsidRDefault="004A0D97" w:rsidP="004A0D97">
      <w:pPr>
        <w:rPr>
          <w:color w:val="000000" w:themeColor="text1"/>
        </w:rPr>
      </w:pPr>
      <w:r w:rsidRPr="00AA419B">
        <w:rPr>
          <w:b/>
          <w:color w:val="000000" w:themeColor="text1"/>
        </w:rPr>
        <w:t>3.0.</w:t>
      </w:r>
      <w:r w:rsidR="00AA419B" w:rsidRPr="00AA419B">
        <w:rPr>
          <w:b/>
          <w:color w:val="000000" w:themeColor="text1"/>
        </w:rPr>
        <w:t>3</w:t>
      </w:r>
      <w:r w:rsidRPr="00AA419B">
        <w:rPr>
          <w:color w:val="000000" w:themeColor="text1"/>
        </w:rPr>
        <w:t xml:space="preserve"> </w:t>
      </w:r>
      <w:r w:rsidR="00453B6B" w:rsidRPr="00AA419B">
        <w:rPr>
          <w:color w:val="000000" w:themeColor="text1"/>
        </w:rPr>
        <w:t xml:space="preserve"> </w:t>
      </w:r>
      <w:r w:rsidRPr="00AA419B">
        <w:rPr>
          <w:color w:val="000000" w:themeColor="text1"/>
        </w:rPr>
        <w:t>金属面聚酯夹芯板</w:t>
      </w:r>
      <w:r w:rsidR="00AA419B" w:rsidRPr="00AA419B">
        <w:rPr>
          <w:rFonts w:hint="eastAsia"/>
          <w:color w:val="000000" w:themeColor="text1"/>
        </w:rPr>
        <w:t>幕墙</w:t>
      </w:r>
      <w:r w:rsidRPr="00AA419B">
        <w:rPr>
          <w:color w:val="000000" w:themeColor="text1"/>
        </w:rPr>
        <w:t>应</w:t>
      </w:r>
      <w:r w:rsidR="000A4451" w:rsidRPr="00AA419B">
        <w:rPr>
          <w:color w:val="000000" w:themeColor="text1"/>
        </w:rPr>
        <w:t>符合</w:t>
      </w:r>
      <w:r w:rsidRPr="00AA419B">
        <w:rPr>
          <w:color w:val="000000" w:themeColor="text1"/>
        </w:rPr>
        <w:t>国家</w:t>
      </w:r>
      <w:r w:rsidR="000A4451" w:rsidRPr="00AA419B">
        <w:rPr>
          <w:color w:val="000000" w:themeColor="text1"/>
        </w:rPr>
        <w:t>现行</w:t>
      </w:r>
      <w:r w:rsidRPr="00AA419B">
        <w:rPr>
          <w:color w:val="000000" w:themeColor="text1"/>
        </w:rPr>
        <w:t>标准《建筑设计防火规范》</w:t>
      </w:r>
      <w:r w:rsidRPr="00AA419B">
        <w:rPr>
          <w:color w:val="000000" w:themeColor="text1"/>
        </w:rPr>
        <w:t>GB 50016</w:t>
      </w:r>
      <w:r w:rsidR="008C24C7">
        <w:rPr>
          <w:rFonts w:hint="eastAsia"/>
          <w:color w:val="000000" w:themeColor="text1"/>
        </w:rPr>
        <w:t>、</w:t>
      </w:r>
      <w:r w:rsidR="005C0E67" w:rsidRPr="00AA419B">
        <w:rPr>
          <w:color w:val="000000" w:themeColor="text1"/>
        </w:rPr>
        <w:t>《人造板材幕墙工程技术规范》</w:t>
      </w:r>
      <w:r w:rsidR="005C0E67" w:rsidRPr="00AA419B">
        <w:rPr>
          <w:color w:val="000000" w:themeColor="text1"/>
        </w:rPr>
        <w:t>JGJ 336</w:t>
      </w:r>
      <w:r w:rsidRPr="00AA419B">
        <w:rPr>
          <w:color w:val="000000" w:themeColor="text1"/>
        </w:rPr>
        <w:t>的</w:t>
      </w:r>
      <w:r w:rsidR="008D15FC" w:rsidRPr="00AA419B">
        <w:rPr>
          <w:rFonts w:hint="eastAsia"/>
          <w:color w:val="000000" w:themeColor="text1"/>
        </w:rPr>
        <w:t>有关</w:t>
      </w:r>
      <w:r w:rsidRPr="00AA419B">
        <w:rPr>
          <w:color w:val="000000" w:themeColor="text1"/>
        </w:rPr>
        <w:t>规定。</w:t>
      </w:r>
      <w:r w:rsidR="00475DE3" w:rsidRPr="00AA419B">
        <w:rPr>
          <w:color w:val="000000" w:themeColor="text1"/>
        </w:rPr>
        <w:t>金属面聚酯夹芯板</w:t>
      </w:r>
      <w:r w:rsidR="00475DE3" w:rsidRPr="00AA419B">
        <w:rPr>
          <w:rFonts w:hint="eastAsia"/>
          <w:color w:val="000000" w:themeColor="text1"/>
        </w:rPr>
        <w:t>幕墙</w:t>
      </w:r>
      <w:r w:rsidR="00475DE3">
        <w:rPr>
          <w:rFonts w:hint="eastAsia"/>
          <w:color w:val="000000" w:themeColor="text1"/>
        </w:rPr>
        <w:t>应进行防火性能定型试验，定型试验应按现行国家标准《</w:t>
      </w:r>
      <w:r w:rsidR="00475DE3" w:rsidRPr="00475DE3">
        <w:rPr>
          <w:rFonts w:hint="eastAsia"/>
          <w:color w:val="000000" w:themeColor="text1"/>
        </w:rPr>
        <w:t>外墙外保温系统的防火性能试验方法</w:t>
      </w:r>
      <w:r w:rsidR="00475DE3">
        <w:rPr>
          <w:rFonts w:hint="eastAsia"/>
          <w:color w:val="000000" w:themeColor="text1"/>
        </w:rPr>
        <w:t>》</w:t>
      </w:r>
      <w:r w:rsidR="00475DE3" w:rsidRPr="00475DE3">
        <w:rPr>
          <w:rFonts w:hint="eastAsia"/>
          <w:color w:val="000000" w:themeColor="text1"/>
        </w:rPr>
        <w:t>GB</w:t>
      </w:r>
      <w:r w:rsidR="00475DE3">
        <w:rPr>
          <w:color w:val="000000" w:themeColor="text1"/>
        </w:rPr>
        <w:t>/</w:t>
      </w:r>
      <w:r w:rsidR="00475DE3" w:rsidRPr="00475DE3">
        <w:rPr>
          <w:rFonts w:hint="eastAsia"/>
          <w:color w:val="000000" w:themeColor="text1"/>
        </w:rPr>
        <w:t>T 29416</w:t>
      </w:r>
      <w:r w:rsidR="00475DE3">
        <w:rPr>
          <w:rFonts w:hint="eastAsia"/>
          <w:color w:val="000000" w:themeColor="text1"/>
        </w:rPr>
        <w:t>的规定进行。</w:t>
      </w:r>
    </w:p>
    <w:p w14:paraId="0E9DE8A7" w14:textId="3549D191" w:rsidR="008C24C7" w:rsidRPr="008C24C7" w:rsidRDefault="008C24C7" w:rsidP="004A0D97">
      <w:r w:rsidRPr="00AA419B">
        <w:rPr>
          <w:b/>
          <w:bCs/>
        </w:rPr>
        <w:t>3.0.</w:t>
      </w:r>
      <w:r>
        <w:rPr>
          <w:b/>
          <w:bCs/>
        </w:rPr>
        <w:t>4</w:t>
      </w:r>
      <w:r w:rsidRPr="00AA419B">
        <w:rPr>
          <w:rFonts w:hint="eastAsia"/>
        </w:rPr>
        <w:t xml:space="preserve">  </w:t>
      </w:r>
      <w:r w:rsidRPr="00AA419B">
        <w:rPr>
          <w:color w:val="000000" w:themeColor="text1"/>
        </w:rPr>
        <w:t>金属面聚酯夹芯板幕墙</w:t>
      </w:r>
      <w:r w:rsidRPr="00AA419B">
        <w:rPr>
          <w:rFonts w:hint="eastAsia"/>
        </w:rPr>
        <w:t>的</w:t>
      </w:r>
      <w:r w:rsidRPr="00AA419B">
        <w:t>保温、隔热和防潮性能应符合现行</w:t>
      </w:r>
      <w:r w:rsidRPr="00AA419B">
        <w:rPr>
          <w:rFonts w:hint="eastAsia"/>
        </w:rPr>
        <w:t>国家</w:t>
      </w:r>
      <w:r w:rsidRPr="00AA419B">
        <w:t>标准</w:t>
      </w:r>
      <w:r w:rsidR="00F870E0" w:rsidRPr="00BE2320">
        <w:rPr>
          <w:rFonts w:hint="eastAsia"/>
          <w:color w:val="000000" w:themeColor="text1"/>
          <w:szCs w:val="21"/>
        </w:rPr>
        <w:t>《</w:t>
      </w:r>
      <w:r w:rsidR="00F870E0" w:rsidRPr="00F870E0">
        <w:rPr>
          <w:rFonts w:hint="eastAsia"/>
          <w:color w:val="000000" w:themeColor="text1"/>
          <w:szCs w:val="21"/>
        </w:rPr>
        <w:t>建筑节能与可再生能源利用通用规范</w:t>
      </w:r>
      <w:r w:rsidR="00F870E0" w:rsidRPr="00BE2320">
        <w:rPr>
          <w:rFonts w:hint="eastAsia"/>
          <w:color w:val="000000" w:themeColor="text1"/>
          <w:szCs w:val="21"/>
        </w:rPr>
        <w:t>》</w:t>
      </w:r>
      <w:r w:rsidR="00F870E0" w:rsidRPr="00F870E0">
        <w:rPr>
          <w:rFonts w:hint="eastAsia"/>
          <w:color w:val="000000" w:themeColor="text1"/>
          <w:szCs w:val="21"/>
        </w:rPr>
        <w:t>GB</w:t>
      </w:r>
      <w:r w:rsidR="00F870E0">
        <w:rPr>
          <w:color w:val="000000" w:themeColor="text1"/>
          <w:szCs w:val="21"/>
        </w:rPr>
        <w:t xml:space="preserve"> </w:t>
      </w:r>
      <w:r w:rsidR="00F870E0" w:rsidRPr="00F870E0">
        <w:rPr>
          <w:rFonts w:hint="eastAsia"/>
          <w:color w:val="000000" w:themeColor="text1"/>
          <w:szCs w:val="21"/>
        </w:rPr>
        <w:t>55015</w:t>
      </w:r>
      <w:r w:rsidR="00F870E0">
        <w:rPr>
          <w:rFonts w:hint="eastAsia"/>
          <w:color w:val="000000" w:themeColor="text1"/>
          <w:szCs w:val="21"/>
        </w:rPr>
        <w:t>和</w:t>
      </w:r>
      <w:r w:rsidRPr="00AA419B">
        <w:t>《民用建筑热工设计规范》</w:t>
      </w:r>
      <w:r w:rsidRPr="00AA419B">
        <w:rPr>
          <w:rFonts w:hint="eastAsia"/>
        </w:rPr>
        <w:t xml:space="preserve"> </w:t>
      </w:r>
      <w:r w:rsidRPr="00AA419B">
        <w:t>GB 50176</w:t>
      </w:r>
      <w:r w:rsidRPr="00AA419B">
        <w:rPr>
          <w:rFonts w:hint="eastAsia"/>
        </w:rPr>
        <w:t>的</w:t>
      </w:r>
      <w:r w:rsidRPr="00AA419B">
        <w:t>有关规定。</w:t>
      </w:r>
    </w:p>
    <w:p w14:paraId="009B86AF" w14:textId="44D94023" w:rsidR="00F14123" w:rsidRPr="00AA419B" w:rsidRDefault="00F14123" w:rsidP="000671C4">
      <w:pPr>
        <w:rPr>
          <w:color w:val="000000" w:themeColor="text1"/>
        </w:rPr>
      </w:pPr>
      <w:r w:rsidRPr="00AA419B">
        <w:rPr>
          <w:b/>
          <w:color w:val="000000" w:themeColor="text1"/>
        </w:rPr>
        <w:t>3.0.</w:t>
      </w:r>
      <w:r w:rsidR="008C24C7">
        <w:rPr>
          <w:b/>
          <w:color w:val="000000" w:themeColor="text1"/>
        </w:rPr>
        <w:t>5</w:t>
      </w:r>
      <w:r w:rsidRPr="00AA419B">
        <w:rPr>
          <w:color w:val="000000" w:themeColor="text1"/>
        </w:rPr>
        <w:t xml:space="preserve">  </w:t>
      </w:r>
      <w:r w:rsidRPr="00AA419B">
        <w:rPr>
          <w:color w:val="000000" w:themeColor="text1"/>
        </w:rPr>
        <w:t>金属面聚酯夹芯板</w:t>
      </w:r>
      <w:r w:rsidR="00AA419B" w:rsidRPr="00AA419B">
        <w:rPr>
          <w:rFonts w:hint="eastAsia"/>
          <w:color w:val="000000" w:themeColor="text1"/>
        </w:rPr>
        <w:t>幕墙</w:t>
      </w:r>
      <w:r w:rsidRPr="00AA419B">
        <w:t>应按附属于主体结构的外围护结构设计，</w:t>
      </w:r>
      <w:r w:rsidRPr="00AA419B">
        <w:rPr>
          <w:color w:val="000000" w:themeColor="text1"/>
        </w:rPr>
        <w:t>设计使用年限不应小于</w:t>
      </w:r>
      <w:r w:rsidRPr="00AA419B">
        <w:rPr>
          <w:color w:val="000000" w:themeColor="text1"/>
        </w:rPr>
        <w:t>25</w:t>
      </w:r>
      <w:r w:rsidRPr="00AA419B">
        <w:rPr>
          <w:color w:val="000000" w:themeColor="text1"/>
        </w:rPr>
        <w:t>年。</w:t>
      </w:r>
    </w:p>
    <w:p w14:paraId="6BE852D0" w14:textId="51C4E084" w:rsidR="003F6F14" w:rsidRPr="00AA419B" w:rsidRDefault="003F6F14" w:rsidP="003F6F14">
      <w:pPr>
        <w:rPr>
          <w:color w:val="000000" w:themeColor="text1"/>
        </w:rPr>
      </w:pPr>
      <w:r w:rsidRPr="00AA419B">
        <w:rPr>
          <w:b/>
          <w:bCs/>
          <w:color w:val="000000" w:themeColor="text1"/>
        </w:rPr>
        <w:t>3.0.</w:t>
      </w:r>
      <w:r w:rsidR="008C24C7">
        <w:rPr>
          <w:b/>
          <w:bCs/>
          <w:color w:val="000000" w:themeColor="text1"/>
        </w:rPr>
        <w:t>6</w:t>
      </w:r>
      <w:r w:rsidR="00453B6B" w:rsidRPr="00AA419B">
        <w:rPr>
          <w:b/>
          <w:bCs/>
          <w:color w:val="000000" w:themeColor="text1"/>
        </w:rPr>
        <w:t xml:space="preserve"> </w:t>
      </w:r>
      <w:r w:rsidRPr="00AA419B">
        <w:rPr>
          <w:color w:val="000000" w:themeColor="text1"/>
        </w:rPr>
        <w:t xml:space="preserve"> </w:t>
      </w:r>
      <w:r w:rsidR="00BD0AE3" w:rsidRPr="00AA419B">
        <w:rPr>
          <w:color w:val="000000" w:themeColor="text1"/>
        </w:rPr>
        <w:t>金属面聚酯夹芯板幕墙</w:t>
      </w:r>
      <w:r w:rsidRPr="00AA419B">
        <w:rPr>
          <w:color w:val="000000" w:themeColor="text1"/>
        </w:rPr>
        <w:t>施工现场的防火要求应符合现行国家标准《建设工程施工现场消防安全技术规范》</w:t>
      </w:r>
      <w:r w:rsidRPr="00AA419B">
        <w:rPr>
          <w:color w:val="000000" w:themeColor="text1"/>
        </w:rPr>
        <w:t>GB</w:t>
      </w:r>
      <w:r w:rsidR="003376CD" w:rsidRPr="00AA419B">
        <w:rPr>
          <w:color w:val="000000" w:themeColor="text1"/>
        </w:rPr>
        <w:t xml:space="preserve"> </w:t>
      </w:r>
      <w:r w:rsidRPr="00AA419B">
        <w:rPr>
          <w:color w:val="000000" w:themeColor="text1"/>
        </w:rPr>
        <w:t>50720</w:t>
      </w:r>
      <w:r w:rsidRPr="00AA419B">
        <w:rPr>
          <w:color w:val="000000" w:themeColor="text1"/>
        </w:rPr>
        <w:t>的有关规定。</w:t>
      </w:r>
    </w:p>
    <w:p w14:paraId="60D4D2AF" w14:textId="348FF03A" w:rsidR="00AA419B" w:rsidRPr="00AA419B" w:rsidRDefault="009C3789" w:rsidP="009C3789">
      <w:pPr>
        <w:rPr>
          <w:color w:val="000000" w:themeColor="text1"/>
        </w:rPr>
      </w:pPr>
      <w:r w:rsidRPr="00AA419B">
        <w:rPr>
          <w:b/>
          <w:bCs/>
        </w:rPr>
        <w:t>3.0.</w:t>
      </w:r>
      <w:r w:rsidR="00AA419B" w:rsidRPr="00AA419B">
        <w:rPr>
          <w:b/>
          <w:bCs/>
        </w:rPr>
        <w:t>7</w:t>
      </w:r>
      <w:r w:rsidRPr="00AA419B">
        <w:rPr>
          <w:rFonts w:hint="eastAsia"/>
        </w:rPr>
        <w:t xml:space="preserve">  </w:t>
      </w:r>
      <w:r w:rsidRPr="00AA419B">
        <w:rPr>
          <w:color w:val="000000" w:themeColor="text1"/>
        </w:rPr>
        <w:t>金属面聚酯夹芯板幕墙</w:t>
      </w:r>
      <w:r w:rsidR="00AA419B" w:rsidRPr="00AA419B">
        <w:rPr>
          <w:rFonts w:hint="eastAsia"/>
          <w:color w:val="000000" w:themeColor="text1"/>
        </w:rPr>
        <w:t>宜采用</w:t>
      </w:r>
      <w:r w:rsidR="00AA419B" w:rsidRPr="00AA419B">
        <w:rPr>
          <w:rFonts w:hint="eastAsia"/>
          <w:color w:val="000000" w:themeColor="text1"/>
        </w:rPr>
        <w:t>B</w:t>
      </w:r>
      <w:r w:rsidR="00AA419B" w:rsidRPr="00AA419B">
        <w:rPr>
          <w:color w:val="000000" w:themeColor="text1"/>
        </w:rPr>
        <w:t>IM</w:t>
      </w:r>
      <w:r w:rsidR="00AA419B" w:rsidRPr="00AA419B">
        <w:rPr>
          <w:rFonts w:hint="eastAsia"/>
          <w:color w:val="000000" w:themeColor="text1"/>
        </w:rPr>
        <w:t>技术进行设计、生产、施工和运维全过程的一体化。</w:t>
      </w:r>
    </w:p>
    <w:p w14:paraId="6C2FF9A8" w14:textId="3BC3E490" w:rsidR="00AA419B" w:rsidRPr="00AA419B" w:rsidRDefault="00AA419B" w:rsidP="00AA419B">
      <w:pPr>
        <w:rPr>
          <w:color w:val="000000" w:themeColor="text1"/>
        </w:rPr>
      </w:pPr>
      <w:r w:rsidRPr="00AA419B">
        <w:rPr>
          <w:b/>
          <w:bCs/>
        </w:rPr>
        <w:t>3.0.8</w:t>
      </w:r>
      <w:r w:rsidRPr="00AA419B">
        <w:rPr>
          <w:rFonts w:hint="eastAsia"/>
        </w:rPr>
        <w:t xml:space="preserve">  </w:t>
      </w:r>
      <w:r w:rsidRPr="00AA419B">
        <w:rPr>
          <w:color w:val="000000" w:themeColor="text1"/>
        </w:rPr>
        <w:t>金属面聚酯夹芯板幕墙</w:t>
      </w:r>
      <w:r w:rsidRPr="00AA419B">
        <w:rPr>
          <w:rFonts w:hint="eastAsia"/>
          <w:color w:val="000000" w:themeColor="text1"/>
        </w:rPr>
        <w:t>应符合通用化、模数化、标准化和集成化的要求，并结合</w:t>
      </w:r>
      <w:r w:rsidRPr="00AA419B">
        <w:rPr>
          <w:color w:val="000000" w:themeColor="text1"/>
        </w:rPr>
        <w:t>金属面聚酯夹芯板</w:t>
      </w:r>
      <w:r w:rsidRPr="00AA419B">
        <w:rPr>
          <w:rFonts w:hint="eastAsia"/>
          <w:color w:val="000000" w:themeColor="text1"/>
        </w:rPr>
        <w:t>主规格进行部品化设计。</w:t>
      </w:r>
    </w:p>
    <w:p w14:paraId="727CD99E" w14:textId="77777777" w:rsidR="001C09B0" w:rsidRDefault="001C09B0">
      <w:pPr>
        <w:widowControl/>
        <w:jc w:val="left"/>
        <w:rPr>
          <w:color w:val="000000" w:themeColor="text1"/>
        </w:rPr>
      </w:pPr>
    </w:p>
    <w:p w14:paraId="53AB0910" w14:textId="49EF0AC4" w:rsidR="001C09B0" w:rsidRPr="007917C9" w:rsidRDefault="001C09B0">
      <w:pPr>
        <w:widowControl/>
        <w:jc w:val="left"/>
        <w:rPr>
          <w:color w:val="000000" w:themeColor="text1"/>
        </w:rPr>
        <w:sectPr w:rsidR="001C09B0" w:rsidRPr="007917C9" w:rsidSect="00E25C29">
          <w:pgSz w:w="11906" w:h="16838"/>
          <w:pgMar w:top="1440" w:right="1800" w:bottom="1440" w:left="1800" w:header="851" w:footer="992" w:gutter="0"/>
          <w:cols w:space="720"/>
          <w:docGrid w:type="lines" w:linePitch="312"/>
        </w:sectPr>
      </w:pPr>
    </w:p>
    <w:p w14:paraId="57145341" w14:textId="0E6FCFB3" w:rsidR="00C751CF" w:rsidRPr="00453B6B" w:rsidRDefault="001926C4" w:rsidP="00453B6B">
      <w:pPr>
        <w:pStyle w:val="1"/>
      </w:pPr>
      <w:bookmarkStart w:id="49" w:name="_Toc101179722"/>
      <w:bookmarkStart w:id="50" w:name="_Toc131168312"/>
      <w:bookmarkStart w:id="51" w:name="_Toc131168384"/>
      <w:r w:rsidRPr="00453B6B">
        <w:lastRenderedPageBreak/>
        <w:t>4</w:t>
      </w:r>
      <w:bookmarkEnd w:id="31"/>
      <w:bookmarkEnd w:id="32"/>
      <w:bookmarkEnd w:id="33"/>
      <w:bookmarkEnd w:id="34"/>
      <w:bookmarkEnd w:id="35"/>
      <w:bookmarkEnd w:id="39"/>
      <w:bookmarkEnd w:id="40"/>
      <w:bookmarkEnd w:id="41"/>
      <w:bookmarkEnd w:id="42"/>
      <w:r w:rsidR="00453B6B">
        <w:t xml:space="preserve">  </w:t>
      </w:r>
      <w:r w:rsidR="000154B7" w:rsidRPr="00453B6B">
        <w:t>材</w:t>
      </w:r>
      <w:r w:rsidR="000154B7" w:rsidRPr="00453B6B">
        <w:t xml:space="preserve">  </w:t>
      </w:r>
      <w:r w:rsidR="000154B7" w:rsidRPr="00453B6B">
        <w:t>料</w:t>
      </w:r>
      <w:bookmarkEnd w:id="43"/>
      <w:bookmarkEnd w:id="44"/>
      <w:bookmarkEnd w:id="45"/>
      <w:bookmarkEnd w:id="49"/>
      <w:bookmarkEnd w:id="50"/>
      <w:bookmarkEnd w:id="51"/>
    </w:p>
    <w:p w14:paraId="432EA42E" w14:textId="23D4EA48" w:rsidR="00C53E40" w:rsidRPr="00DE1527" w:rsidRDefault="001926C4" w:rsidP="00DE1527">
      <w:pPr>
        <w:pStyle w:val="2"/>
        <w:rPr>
          <w:rFonts w:ascii="黑体" w:hAnsi="黑体"/>
          <w:szCs w:val="28"/>
        </w:rPr>
      </w:pPr>
      <w:bookmarkStart w:id="52" w:name="_Toc101179723"/>
      <w:bookmarkStart w:id="53" w:name="_Toc131168313"/>
      <w:bookmarkStart w:id="54" w:name="_Toc131168385"/>
      <w:r w:rsidRPr="00C600F6">
        <w:rPr>
          <w:rFonts w:ascii="黑体" w:hAnsi="黑体"/>
          <w:szCs w:val="28"/>
        </w:rPr>
        <w:t>4</w:t>
      </w:r>
      <w:r w:rsidR="000154B7" w:rsidRPr="00C600F6">
        <w:rPr>
          <w:rFonts w:ascii="黑体" w:hAnsi="黑体"/>
          <w:szCs w:val="28"/>
        </w:rPr>
        <w:t>.</w:t>
      </w:r>
      <w:r w:rsidR="00453B6B" w:rsidRPr="00C600F6">
        <w:rPr>
          <w:rFonts w:ascii="黑体" w:hAnsi="黑体"/>
          <w:szCs w:val="28"/>
        </w:rPr>
        <w:t xml:space="preserve">1  </w:t>
      </w:r>
      <w:bookmarkEnd w:id="52"/>
      <w:r w:rsidR="00C53E40">
        <w:rPr>
          <w:rFonts w:hint="eastAsia"/>
        </w:rPr>
        <w:t>金属面聚酯夹芯板</w:t>
      </w:r>
      <w:bookmarkEnd w:id="53"/>
      <w:bookmarkEnd w:id="54"/>
    </w:p>
    <w:p w14:paraId="6BF248D9" w14:textId="22C39303" w:rsidR="00C53E40" w:rsidRPr="006B745F" w:rsidRDefault="00C53E40" w:rsidP="002651C6">
      <w:pPr>
        <w:rPr>
          <w:color w:val="000000" w:themeColor="text1"/>
        </w:rPr>
      </w:pPr>
      <w:r w:rsidRPr="00DE1527">
        <w:rPr>
          <w:b/>
          <w:color w:val="000000" w:themeColor="text1"/>
        </w:rPr>
        <w:t>4</w:t>
      </w:r>
      <w:r w:rsidRPr="006B745F">
        <w:rPr>
          <w:b/>
          <w:color w:val="000000" w:themeColor="text1"/>
        </w:rPr>
        <w:t>.</w:t>
      </w:r>
      <w:r w:rsidR="00DE1527" w:rsidRPr="006B745F">
        <w:rPr>
          <w:b/>
          <w:color w:val="000000" w:themeColor="text1"/>
        </w:rPr>
        <w:t>1</w:t>
      </w:r>
      <w:r w:rsidRPr="006B745F">
        <w:rPr>
          <w:b/>
          <w:color w:val="000000" w:themeColor="text1"/>
        </w:rPr>
        <w:t xml:space="preserve">.1  </w:t>
      </w:r>
      <w:r w:rsidRPr="006B745F">
        <w:rPr>
          <w:rFonts w:hint="eastAsia"/>
          <w:color w:val="000000" w:themeColor="text1"/>
        </w:rPr>
        <w:t>金属面聚酯夹芯板的金属面板可采用不锈钢板</w:t>
      </w:r>
      <w:r w:rsidR="000F510C">
        <w:rPr>
          <w:rFonts w:hint="eastAsia"/>
          <w:color w:val="000000" w:themeColor="text1"/>
        </w:rPr>
        <w:t>、</w:t>
      </w:r>
      <w:r w:rsidR="00DE1527" w:rsidRPr="006B745F">
        <w:rPr>
          <w:rFonts w:hint="eastAsia"/>
          <w:color w:val="000000" w:themeColor="text1"/>
        </w:rPr>
        <w:t>彩色涂层钢板</w:t>
      </w:r>
      <w:bookmarkStart w:id="55" w:name="_Hlk145332430"/>
      <w:r w:rsidRPr="006B745F">
        <w:rPr>
          <w:rFonts w:hint="eastAsia"/>
          <w:color w:val="000000" w:themeColor="text1"/>
        </w:rPr>
        <w:t>等</w:t>
      </w:r>
      <w:r w:rsidR="00555E5C" w:rsidRPr="00555E5C">
        <w:rPr>
          <w:rFonts w:hint="eastAsia"/>
          <w:color w:val="000000" w:themeColor="text1"/>
        </w:rPr>
        <w:t>熔点</w:t>
      </w:r>
      <w:r w:rsidR="00555E5C">
        <w:rPr>
          <w:rFonts w:hint="eastAsia"/>
          <w:color w:val="000000" w:themeColor="text1"/>
        </w:rPr>
        <w:t>不</w:t>
      </w:r>
      <w:r w:rsidR="00555E5C" w:rsidRPr="00555E5C">
        <w:rPr>
          <w:rFonts w:hint="eastAsia"/>
          <w:color w:val="000000" w:themeColor="text1"/>
        </w:rPr>
        <w:t>低于</w:t>
      </w:r>
      <w:r w:rsidR="00555E5C" w:rsidRPr="00555E5C">
        <w:rPr>
          <w:rFonts w:hint="eastAsia"/>
          <w:color w:val="000000" w:themeColor="text1"/>
        </w:rPr>
        <w:t>700</w:t>
      </w:r>
      <w:r w:rsidR="000F510C">
        <w:rPr>
          <w:rFonts w:hint="eastAsia"/>
          <w:color w:val="000000" w:themeColor="text1"/>
        </w:rPr>
        <w:t>℃</w:t>
      </w:r>
      <w:r w:rsidR="00555E5C" w:rsidRPr="00555E5C">
        <w:rPr>
          <w:rFonts w:hint="eastAsia"/>
          <w:color w:val="000000" w:themeColor="text1"/>
        </w:rPr>
        <w:t>的板材</w:t>
      </w:r>
      <w:bookmarkEnd w:id="55"/>
      <w:r w:rsidRPr="006B745F">
        <w:rPr>
          <w:rFonts w:hint="eastAsia"/>
          <w:color w:val="000000" w:themeColor="text1"/>
        </w:rPr>
        <w:t>。</w:t>
      </w:r>
    </w:p>
    <w:p w14:paraId="5B760BC7" w14:textId="731D0DCD" w:rsidR="00DE1527" w:rsidRPr="006B745F" w:rsidRDefault="00DE1527" w:rsidP="00DE1527">
      <w:pPr>
        <w:rPr>
          <w:color w:val="000000" w:themeColor="text1"/>
        </w:rPr>
      </w:pPr>
      <w:r w:rsidRPr="006B745F">
        <w:rPr>
          <w:b/>
          <w:color w:val="000000" w:themeColor="text1"/>
        </w:rPr>
        <w:t>4.</w:t>
      </w:r>
      <w:r w:rsidR="009D21A1" w:rsidRPr="006B745F">
        <w:rPr>
          <w:b/>
          <w:color w:val="000000" w:themeColor="text1"/>
        </w:rPr>
        <w:t>1.2</w:t>
      </w:r>
      <w:r w:rsidRPr="006B745F">
        <w:rPr>
          <w:b/>
          <w:color w:val="000000" w:themeColor="text1"/>
        </w:rPr>
        <w:t xml:space="preserve">  </w:t>
      </w:r>
      <w:r w:rsidR="002D01E7" w:rsidRPr="006B745F">
        <w:rPr>
          <w:rFonts w:hint="eastAsia"/>
          <w:color w:val="000000" w:themeColor="text1"/>
        </w:rPr>
        <w:t>金属面聚酯夹芯板</w:t>
      </w:r>
      <w:r w:rsidR="0098334F" w:rsidRPr="006B745F">
        <w:rPr>
          <w:rFonts w:hint="eastAsia"/>
          <w:color w:val="000000" w:themeColor="text1"/>
        </w:rPr>
        <w:t>的</w:t>
      </w:r>
      <w:r w:rsidR="006C5C5C" w:rsidRPr="006B745F">
        <w:rPr>
          <w:rFonts w:hint="eastAsia"/>
          <w:color w:val="000000" w:themeColor="text1"/>
        </w:rPr>
        <w:t>性能</w:t>
      </w:r>
      <w:r w:rsidRPr="006B745F">
        <w:rPr>
          <w:rFonts w:hint="eastAsia"/>
          <w:color w:val="000000" w:themeColor="text1"/>
        </w:rPr>
        <w:t>应符合下列规定：</w:t>
      </w:r>
    </w:p>
    <w:p w14:paraId="0F189C19" w14:textId="7CD563F1" w:rsidR="00DE1527" w:rsidRPr="00DE1527" w:rsidRDefault="00BE23A0" w:rsidP="00DE1527">
      <w:pPr>
        <w:ind w:firstLineChars="150" w:firstLine="361"/>
        <w:rPr>
          <w:color w:val="000000" w:themeColor="text1"/>
        </w:rPr>
      </w:pPr>
      <w:r>
        <w:rPr>
          <w:b/>
          <w:color w:val="000000" w:themeColor="text1"/>
        </w:rPr>
        <w:t>1</w:t>
      </w:r>
      <w:r w:rsidR="00DE1527">
        <w:rPr>
          <w:b/>
          <w:color w:val="000000" w:themeColor="text1"/>
        </w:rPr>
        <w:t xml:space="preserve">  </w:t>
      </w:r>
      <w:r w:rsidR="00DE1527" w:rsidRPr="00DE1527">
        <w:rPr>
          <w:rFonts w:hint="eastAsia"/>
          <w:color w:val="000000" w:themeColor="text1"/>
        </w:rPr>
        <w:t>不锈钢板</w:t>
      </w:r>
      <w:r w:rsidR="006C5C5C">
        <w:rPr>
          <w:rFonts w:hint="eastAsia"/>
          <w:color w:val="000000" w:themeColor="text1"/>
        </w:rPr>
        <w:t>的性能</w:t>
      </w:r>
      <w:r w:rsidR="00DE1527" w:rsidRPr="00DE1527">
        <w:rPr>
          <w:rFonts w:hint="eastAsia"/>
          <w:color w:val="000000" w:themeColor="text1"/>
        </w:rPr>
        <w:t>应符合现行国家标准《不锈钢冷轧钢板和钢带》</w:t>
      </w:r>
      <w:r w:rsidR="00DE1527" w:rsidRPr="00DE1527">
        <w:rPr>
          <w:rFonts w:hint="eastAsia"/>
          <w:color w:val="000000" w:themeColor="text1"/>
        </w:rPr>
        <w:t>GB/T 3280</w:t>
      </w:r>
      <w:r w:rsidR="00DE1527" w:rsidRPr="00DE1527">
        <w:rPr>
          <w:rFonts w:hint="eastAsia"/>
          <w:color w:val="000000" w:themeColor="text1"/>
        </w:rPr>
        <w:t>中的有关规定</w:t>
      </w:r>
      <w:r w:rsidR="0098334F">
        <w:rPr>
          <w:rFonts w:hint="eastAsia"/>
          <w:color w:val="000000" w:themeColor="text1"/>
        </w:rPr>
        <w:t>，</w:t>
      </w:r>
      <w:r w:rsidR="0098334F" w:rsidRPr="00DE1527">
        <w:rPr>
          <w:rFonts w:hint="eastAsia"/>
          <w:color w:val="000000" w:themeColor="text1"/>
        </w:rPr>
        <w:t>基板公称厚度不得小于</w:t>
      </w:r>
      <w:r w:rsidR="0098334F" w:rsidRPr="00DE1527">
        <w:rPr>
          <w:rFonts w:hint="eastAsia"/>
          <w:color w:val="000000" w:themeColor="text1"/>
        </w:rPr>
        <w:t>0.</w:t>
      </w:r>
      <w:r w:rsidR="0098334F">
        <w:rPr>
          <w:color w:val="000000" w:themeColor="text1"/>
        </w:rPr>
        <w:t>5</w:t>
      </w:r>
      <w:r w:rsidR="0098334F" w:rsidRPr="00DE1527">
        <w:rPr>
          <w:rFonts w:hint="eastAsia"/>
          <w:color w:val="000000" w:themeColor="text1"/>
        </w:rPr>
        <w:t>mm</w:t>
      </w:r>
      <w:r w:rsidR="006C5C5C">
        <w:rPr>
          <w:rFonts w:hint="eastAsia"/>
          <w:color w:val="000000" w:themeColor="text1"/>
        </w:rPr>
        <w:t>；</w:t>
      </w:r>
    </w:p>
    <w:p w14:paraId="3E5AE779" w14:textId="2E1F823F" w:rsidR="00DE1527" w:rsidRPr="00DE1527" w:rsidRDefault="00BE23A0" w:rsidP="009D21A1">
      <w:pPr>
        <w:ind w:firstLineChars="150" w:firstLine="361"/>
        <w:rPr>
          <w:color w:val="000000" w:themeColor="text1"/>
        </w:rPr>
      </w:pPr>
      <w:r>
        <w:rPr>
          <w:b/>
          <w:color w:val="000000" w:themeColor="text1"/>
        </w:rPr>
        <w:t>2</w:t>
      </w:r>
      <w:r w:rsidR="00DE1527">
        <w:rPr>
          <w:b/>
          <w:color w:val="000000" w:themeColor="text1"/>
        </w:rPr>
        <w:t xml:space="preserve">  </w:t>
      </w:r>
      <w:r w:rsidR="00DE1527" w:rsidRPr="00DE1527">
        <w:rPr>
          <w:rFonts w:hint="eastAsia"/>
          <w:color w:val="000000" w:themeColor="text1"/>
        </w:rPr>
        <w:t>彩色涂层钢板</w:t>
      </w:r>
      <w:r w:rsidR="006C5C5C">
        <w:rPr>
          <w:rFonts w:hint="eastAsia"/>
          <w:color w:val="000000" w:themeColor="text1"/>
        </w:rPr>
        <w:t>的性能</w:t>
      </w:r>
      <w:r w:rsidR="00DE1527" w:rsidRPr="00DE1527">
        <w:rPr>
          <w:rFonts w:hint="eastAsia"/>
          <w:color w:val="000000" w:themeColor="text1"/>
        </w:rPr>
        <w:t>应符合现行国家标准《彩色涂层钢板及钢带》</w:t>
      </w:r>
      <w:r w:rsidR="00DE1527" w:rsidRPr="00DE1527">
        <w:rPr>
          <w:rFonts w:hint="eastAsia"/>
          <w:color w:val="000000" w:themeColor="text1"/>
        </w:rPr>
        <w:t>GB/T 12754</w:t>
      </w:r>
      <w:r w:rsidR="00DE1527" w:rsidRPr="00DE1527">
        <w:rPr>
          <w:rFonts w:hint="eastAsia"/>
          <w:color w:val="000000" w:themeColor="text1"/>
        </w:rPr>
        <w:t>中的有关规定</w:t>
      </w:r>
      <w:r w:rsidR="0098334F">
        <w:rPr>
          <w:rFonts w:hint="eastAsia"/>
          <w:color w:val="000000" w:themeColor="text1"/>
        </w:rPr>
        <w:t>，</w:t>
      </w:r>
      <w:r w:rsidR="0098334F" w:rsidRPr="00DE1527">
        <w:rPr>
          <w:rFonts w:hint="eastAsia"/>
          <w:color w:val="000000" w:themeColor="text1"/>
        </w:rPr>
        <w:t>基板公称厚度不得小于</w:t>
      </w:r>
      <w:r w:rsidR="0098334F" w:rsidRPr="00DE1527">
        <w:rPr>
          <w:rFonts w:hint="eastAsia"/>
          <w:color w:val="000000" w:themeColor="text1"/>
        </w:rPr>
        <w:t>0.</w:t>
      </w:r>
      <w:r w:rsidR="0098334F">
        <w:rPr>
          <w:color w:val="000000" w:themeColor="text1"/>
        </w:rPr>
        <w:t>5</w:t>
      </w:r>
      <w:r w:rsidR="0098334F" w:rsidRPr="00DE1527">
        <w:rPr>
          <w:rFonts w:hint="eastAsia"/>
          <w:color w:val="000000" w:themeColor="text1"/>
        </w:rPr>
        <w:t>mm</w:t>
      </w:r>
      <w:r w:rsidR="00DE1527" w:rsidRPr="00DE1527">
        <w:rPr>
          <w:rFonts w:hint="eastAsia"/>
          <w:color w:val="000000" w:themeColor="text1"/>
        </w:rPr>
        <w:t>。</w:t>
      </w:r>
    </w:p>
    <w:p w14:paraId="3BE9B258" w14:textId="53240A1D" w:rsidR="009D21A1" w:rsidRDefault="00893CE4" w:rsidP="00893CE4">
      <w:pPr>
        <w:rPr>
          <w:color w:val="000000" w:themeColor="text1"/>
        </w:rPr>
      </w:pPr>
      <w:r w:rsidRPr="00DE1527">
        <w:rPr>
          <w:b/>
          <w:color w:val="000000" w:themeColor="text1"/>
        </w:rPr>
        <w:t>4.</w:t>
      </w:r>
      <w:r w:rsidR="009D21A1">
        <w:rPr>
          <w:b/>
          <w:color w:val="000000" w:themeColor="text1"/>
        </w:rPr>
        <w:t>1.3</w:t>
      </w:r>
      <w:r w:rsidR="00453B6B" w:rsidRPr="00DE1527">
        <w:rPr>
          <w:b/>
          <w:color w:val="000000" w:themeColor="text1"/>
        </w:rPr>
        <w:t xml:space="preserve">  </w:t>
      </w:r>
      <w:r w:rsidRPr="00DE1527">
        <w:rPr>
          <w:rFonts w:hint="eastAsia"/>
          <w:color w:val="000000" w:themeColor="text1"/>
        </w:rPr>
        <w:t>金属</w:t>
      </w:r>
      <w:r w:rsidR="009D21A1">
        <w:rPr>
          <w:rFonts w:hint="eastAsia"/>
          <w:color w:val="000000" w:themeColor="text1"/>
        </w:rPr>
        <w:t>面</w:t>
      </w:r>
      <w:r w:rsidRPr="00DE1527">
        <w:rPr>
          <w:rFonts w:hint="eastAsia"/>
          <w:color w:val="000000" w:themeColor="text1"/>
        </w:rPr>
        <w:t>板</w:t>
      </w:r>
      <w:r w:rsidR="00B21373">
        <w:rPr>
          <w:rFonts w:hint="eastAsia"/>
          <w:color w:val="000000" w:themeColor="text1"/>
        </w:rPr>
        <w:t>表面处理应符合</w:t>
      </w:r>
      <w:r w:rsidR="009D21A1" w:rsidRPr="00DE1527">
        <w:rPr>
          <w:rFonts w:hint="eastAsia"/>
          <w:color w:val="000000" w:themeColor="text1"/>
        </w:rPr>
        <w:t>下列规定：</w:t>
      </w:r>
    </w:p>
    <w:p w14:paraId="22F42F6F" w14:textId="6B4624DA" w:rsidR="009D21A1" w:rsidRDefault="009D21A1" w:rsidP="00375A33">
      <w:pPr>
        <w:ind w:firstLineChars="150" w:firstLine="361"/>
        <w:rPr>
          <w:color w:val="000000" w:themeColor="text1"/>
        </w:rPr>
      </w:pPr>
      <w:r w:rsidRPr="009D21A1">
        <w:rPr>
          <w:rFonts w:hint="eastAsia"/>
          <w:b/>
          <w:bCs/>
          <w:color w:val="000000" w:themeColor="text1"/>
        </w:rPr>
        <w:t>1</w:t>
      </w:r>
      <w:r>
        <w:rPr>
          <w:color w:val="000000" w:themeColor="text1"/>
        </w:rPr>
        <w:t xml:space="preserve">  </w:t>
      </w:r>
      <w:r w:rsidR="00375A33" w:rsidRPr="00375A33">
        <w:rPr>
          <w:rFonts w:hint="eastAsia"/>
          <w:color w:val="000000" w:themeColor="text1"/>
        </w:rPr>
        <w:t>金属面板的材料、表面镀层和涂层应根据其使用环境腐蚀性等级选择确定</w:t>
      </w:r>
      <w:r>
        <w:rPr>
          <w:rFonts w:hint="eastAsia"/>
          <w:color w:val="000000" w:themeColor="text1"/>
        </w:rPr>
        <w:t>；</w:t>
      </w:r>
    </w:p>
    <w:p w14:paraId="069697F0" w14:textId="0B76984B" w:rsidR="009D21A1" w:rsidRDefault="009D21A1" w:rsidP="00375A33">
      <w:pPr>
        <w:ind w:firstLineChars="150" w:firstLine="361"/>
        <w:jc w:val="left"/>
        <w:rPr>
          <w:color w:val="000000" w:themeColor="text1"/>
        </w:rPr>
      </w:pPr>
      <w:r w:rsidRPr="009D21A1">
        <w:rPr>
          <w:b/>
          <w:bCs/>
          <w:color w:val="000000" w:themeColor="text1"/>
        </w:rPr>
        <w:t>2</w:t>
      </w:r>
      <w:r>
        <w:rPr>
          <w:color w:val="000000" w:themeColor="text1"/>
        </w:rPr>
        <w:t xml:space="preserve">  </w:t>
      </w:r>
      <w:r w:rsidR="00375A33" w:rsidRPr="00375A33">
        <w:rPr>
          <w:rFonts w:hint="eastAsia"/>
          <w:color w:val="000000" w:themeColor="text1"/>
        </w:rPr>
        <w:t>金属面板使用环境腐蚀性等级的确定应符合现行国家标准《压型金属板工程应用技术规范</w:t>
      </w:r>
      <w:r w:rsidR="00375A33">
        <w:rPr>
          <w:rFonts w:hint="eastAsia"/>
          <w:color w:val="000000" w:themeColor="text1"/>
        </w:rPr>
        <w:t>》</w:t>
      </w:r>
      <w:r w:rsidR="00375A33" w:rsidRPr="00375A33">
        <w:rPr>
          <w:rFonts w:hint="eastAsia"/>
          <w:color w:val="000000" w:themeColor="text1"/>
        </w:rPr>
        <w:t>GB 50896</w:t>
      </w:r>
      <w:r w:rsidR="00375A33" w:rsidRPr="00375A33">
        <w:rPr>
          <w:rFonts w:hint="eastAsia"/>
          <w:color w:val="000000" w:themeColor="text1"/>
        </w:rPr>
        <w:t>的规定</w:t>
      </w:r>
      <w:r>
        <w:rPr>
          <w:rFonts w:hint="eastAsia"/>
          <w:color w:val="000000" w:themeColor="text1"/>
        </w:rPr>
        <w:t>；</w:t>
      </w:r>
    </w:p>
    <w:p w14:paraId="158BDD9B" w14:textId="25B69074" w:rsidR="00893CE4" w:rsidRDefault="009D21A1" w:rsidP="00375A33">
      <w:pPr>
        <w:ind w:firstLineChars="150" w:firstLine="361"/>
        <w:rPr>
          <w:color w:val="000000" w:themeColor="text1"/>
        </w:rPr>
      </w:pPr>
      <w:r w:rsidRPr="009D21A1">
        <w:rPr>
          <w:b/>
          <w:bCs/>
          <w:color w:val="000000" w:themeColor="text1"/>
        </w:rPr>
        <w:t>3</w:t>
      </w:r>
      <w:r>
        <w:rPr>
          <w:color w:val="000000" w:themeColor="text1"/>
        </w:rPr>
        <w:t xml:space="preserve">  </w:t>
      </w:r>
      <w:r w:rsidR="00375A33" w:rsidRPr="00375A33">
        <w:rPr>
          <w:rFonts w:hint="eastAsia"/>
          <w:color w:val="000000" w:themeColor="text1"/>
        </w:rPr>
        <w:t>金属面板镀层、涂层的耐久性能应符合现行国家标准《压型金属板工程应用技术规范</w:t>
      </w:r>
      <w:r w:rsidR="00375A33">
        <w:rPr>
          <w:rFonts w:hint="eastAsia"/>
          <w:color w:val="000000" w:themeColor="text1"/>
        </w:rPr>
        <w:t>》</w:t>
      </w:r>
      <w:r w:rsidR="00375A33" w:rsidRPr="00375A33">
        <w:rPr>
          <w:rFonts w:hint="eastAsia"/>
          <w:color w:val="000000" w:themeColor="text1"/>
        </w:rPr>
        <w:t>GB 50896</w:t>
      </w:r>
      <w:r w:rsidR="00375A33" w:rsidRPr="00375A33">
        <w:rPr>
          <w:rFonts w:hint="eastAsia"/>
          <w:color w:val="000000" w:themeColor="text1"/>
        </w:rPr>
        <w:t>的规定</w:t>
      </w:r>
      <w:r w:rsidR="00893CE4" w:rsidRPr="00DE1527">
        <w:rPr>
          <w:rFonts w:hint="eastAsia"/>
          <w:color w:val="000000" w:themeColor="text1"/>
        </w:rPr>
        <w:t>。</w:t>
      </w:r>
    </w:p>
    <w:p w14:paraId="2B4CB958" w14:textId="268623EA" w:rsidR="008072D6" w:rsidRPr="008072D6" w:rsidRDefault="009D21A1" w:rsidP="005B143D">
      <w:pPr>
        <w:rPr>
          <w:color w:val="000000" w:themeColor="text1"/>
        </w:rPr>
      </w:pPr>
      <w:r w:rsidRPr="00DE1527">
        <w:rPr>
          <w:b/>
          <w:color w:val="000000" w:themeColor="text1"/>
        </w:rPr>
        <w:t>4.</w:t>
      </w:r>
      <w:r>
        <w:rPr>
          <w:b/>
          <w:color w:val="000000" w:themeColor="text1"/>
        </w:rPr>
        <w:t>1</w:t>
      </w:r>
      <w:r w:rsidRPr="00DE1527">
        <w:rPr>
          <w:b/>
          <w:color w:val="000000" w:themeColor="text1"/>
        </w:rPr>
        <w:t>.4</w:t>
      </w:r>
      <w:r w:rsidRPr="00DE1527">
        <w:rPr>
          <w:rFonts w:hint="eastAsia"/>
          <w:color w:val="000000" w:themeColor="text1"/>
        </w:rPr>
        <w:t xml:space="preserve"> </w:t>
      </w:r>
      <w:r w:rsidRPr="00DE1527">
        <w:rPr>
          <w:color w:val="000000" w:themeColor="text1"/>
        </w:rPr>
        <w:t xml:space="preserve"> </w:t>
      </w:r>
      <w:r w:rsidR="004B2A8A" w:rsidRPr="00DE1527">
        <w:rPr>
          <w:rFonts w:hint="eastAsia"/>
          <w:color w:val="000000" w:themeColor="text1"/>
        </w:rPr>
        <w:t>金属面聚酯夹芯板</w:t>
      </w:r>
      <w:r w:rsidR="004B2A8A">
        <w:rPr>
          <w:rFonts w:hint="eastAsia"/>
          <w:color w:val="000000" w:themeColor="text1"/>
        </w:rPr>
        <w:t>用</w:t>
      </w:r>
      <w:r w:rsidRPr="005B143D">
        <w:rPr>
          <w:rFonts w:hint="eastAsia"/>
          <w:color w:val="000000" w:themeColor="text1"/>
        </w:rPr>
        <w:t>高分子粘结膜</w:t>
      </w:r>
      <w:r w:rsidR="004B2A8A">
        <w:rPr>
          <w:rFonts w:hint="eastAsia"/>
          <w:color w:val="000000" w:themeColor="text1"/>
        </w:rPr>
        <w:t>的厚度不应小于</w:t>
      </w:r>
      <w:r w:rsidR="004B2A8A">
        <w:rPr>
          <w:rFonts w:hint="eastAsia"/>
          <w:color w:val="000000" w:themeColor="text1"/>
        </w:rPr>
        <w:t>0</w:t>
      </w:r>
      <w:r w:rsidR="004B2A8A">
        <w:rPr>
          <w:color w:val="000000" w:themeColor="text1"/>
        </w:rPr>
        <w:t>.05</w:t>
      </w:r>
      <w:r w:rsidR="004B2A8A">
        <w:rPr>
          <w:rFonts w:hint="eastAsia"/>
          <w:color w:val="000000" w:themeColor="text1"/>
        </w:rPr>
        <w:t>mm</w:t>
      </w:r>
      <w:r w:rsidRPr="005B143D">
        <w:rPr>
          <w:rFonts w:hint="eastAsia"/>
          <w:color w:val="000000" w:themeColor="text1"/>
        </w:rPr>
        <w:t>，</w:t>
      </w:r>
      <w:r w:rsidR="004B2A8A">
        <w:rPr>
          <w:rFonts w:hint="eastAsia"/>
          <w:color w:val="000000" w:themeColor="text1"/>
        </w:rPr>
        <w:t>粘结料含量不应低于</w:t>
      </w:r>
      <w:r w:rsidR="004B2A8A">
        <w:rPr>
          <w:rFonts w:hint="eastAsia"/>
          <w:color w:val="000000" w:themeColor="text1"/>
        </w:rPr>
        <w:t>6</w:t>
      </w:r>
      <w:r w:rsidR="004B2A8A">
        <w:rPr>
          <w:color w:val="000000" w:themeColor="text1"/>
        </w:rPr>
        <w:t>0</w:t>
      </w:r>
      <w:r w:rsidR="004B2A8A">
        <w:rPr>
          <w:rFonts w:hint="eastAsia"/>
          <w:color w:val="000000" w:themeColor="text1"/>
        </w:rPr>
        <w:t>%</w:t>
      </w:r>
      <w:r w:rsidR="004B2A8A">
        <w:rPr>
          <w:rFonts w:hint="eastAsia"/>
          <w:color w:val="000000" w:themeColor="text1"/>
        </w:rPr>
        <w:t>，技术要求</w:t>
      </w:r>
      <w:r w:rsidRPr="005B143D">
        <w:rPr>
          <w:rFonts w:hint="eastAsia"/>
          <w:color w:val="000000" w:themeColor="text1"/>
        </w:rPr>
        <w:t>应符合</w:t>
      </w:r>
      <w:r w:rsidRPr="00DE1527">
        <w:rPr>
          <w:rFonts w:hint="eastAsia"/>
          <w:color w:val="000000" w:themeColor="text1"/>
        </w:rPr>
        <w:t>现行国家标准</w:t>
      </w:r>
      <w:r w:rsidRPr="005B143D">
        <w:rPr>
          <w:rFonts w:hint="eastAsia"/>
          <w:color w:val="000000" w:themeColor="text1"/>
        </w:rPr>
        <w:t>《建筑幕墙用铝塑复合板》</w:t>
      </w:r>
      <w:r w:rsidRPr="005B143D">
        <w:rPr>
          <w:rFonts w:hint="eastAsia"/>
          <w:color w:val="000000" w:themeColor="text1"/>
        </w:rPr>
        <w:t>GB/T</w:t>
      </w:r>
      <w:r w:rsidRPr="005B143D">
        <w:rPr>
          <w:color w:val="000000" w:themeColor="text1"/>
        </w:rPr>
        <w:t xml:space="preserve"> 17748</w:t>
      </w:r>
      <w:r w:rsidR="004B2A8A">
        <w:rPr>
          <w:rFonts w:hint="eastAsia"/>
          <w:color w:val="000000" w:themeColor="text1"/>
        </w:rPr>
        <w:t>-</w:t>
      </w:r>
      <w:r w:rsidR="004B2A8A">
        <w:rPr>
          <w:color w:val="000000" w:themeColor="text1"/>
        </w:rPr>
        <w:t>2016</w:t>
      </w:r>
      <w:r w:rsidR="004B2A8A">
        <w:rPr>
          <w:rFonts w:hint="eastAsia"/>
          <w:color w:val="000000" w:themeColor="text1"/>
        </w:rPr>
        <w:t>附录</w:t>
      </w:r>
      <w:r w:rsidR="004B2A8A">
        <w:rPr>
          <w:rFonts w:hint="eastAsia"/>
          <w:color w:val="000000" w:themeColor="text1"/>
        </w:rPr>
        <w:t>A</w:t>
      </w:r>
      <w:r w:rsidRPr="005B143D">
        <w:rPr>
          <w:rFonts w:hint="eastAsia"/>
          <w:color w:val="000000" w:themeColor="text1"/>
        </w:rPr>
        <w:t>的规定。</w:t>
      </w:r>
    </w:p>
    <w:p w14:paraId="4A39E4B0" w14:textId="646FBAE5" w:rsidR="00C02ED8" w:rsidRDefault="00C02ED8" w:rsidP="00C02ED8">
      <w:pPr>
        <w:rPr>
          <w:color w:val="000000" w:themeColor="text1"/>
        </w:rPr>
      </w:pPr>
      <w:r>
        <w:rPr>
          <w:b/>
          <w:color w:val="000000" w:themeColor="text1"/>
        </w:rPr>
        <w:t>4</w:t>
      </w:r>
      <w:r w:rsidRPr="00BE2320">
        <w:rPr>
          <w:b/>
          <w:color w:val="000000" w:themeColor="text1"/>
        </w:rPr>
        <w:t>.</w:t>
      </w:r>
      <w:r w:rsidR="009F185B">
        <w:rPr>
          <w:b/>
          <w:color w:val="000000" w:themeColor="text1"/>
        </w:rPr>
        <w:t>1.5</w:t>
      </w:r>
      <w:r>
        <w:rPr>
          <w:color w:val="000000" w:themeColor="text1"/>
        </w:rPr>
        <w:t xml:space="preserve">  </w:t>
      </w:r>
      <w:r w:rsidRPr="00D67F68">
        <w:rPr>
          <w:rFonts w:hint="eastAsia"/>
          <w:color w:val="000000" w:themeColor="text1"/>
        </w:rPr>
        <w:t>聚酯</w:t>
      </w:r>
      <w:r>
        <w:rPr>
          <w:rFonts w:hint="eastAsia"/>
          <w:color w:val="000000" w:themeColor="text1"/>
        </w:rPr>
        <w:t>芯材</w:t>
      </w:r>
      <w:r w:rsidRPr="00D67F68">
        <w:rPr>
          <w:rFonts w:hint="eastAsia"/>
          <w:color w:val="000000" w:themeColor="text1"/>
        </w:rPr>
        <w:t>的性能指标应符合表</w:t>
      </w:r>
      <w:r>
        <w:rPr>
          <w:color w:val="000000" w:themeColor="text1"/>
        </w:rPr>
        <w:t>4.</w:t>
      </w:r>
      <w:r w:rsidR="009F185B">
        <w:rPr>
          <w:color w:val="000000" w:themeColor="text1"/>
        </w:rPr>
        <w:t>1</w:t>
      </w:r>
      <w:r>
        <w:rPr>
          <w:color w:val="000000" w:themeColor="text1"/>
        </w:rPr>
        <w:t>.5</w:t>
      </w:r>
      <w:r w:rsidRPr="00D67F68">
        <w:rPr>
          <w:rFonts w:hint="eastAsia"/>
          <w:color w:val="000000" w:themeColor="text1"/>
        </w:rPr>
        <w:t>的规定</w:t>
      </w:r>
      <w:r>
        <w:rPr>
          <w:rFonts w:hint="eastAsia"/>
          <w:color w:val="000000" w:themeColor="text1"/>
        </w:rPr>
        <w:t>。</w:t>
      </w:r>
    </w:p>
    <w:p w14:paraId="2A0712E0" w14:textId="198C6E5B" w:rsidR="00C02ED8" w:rsidRPr="002C3EF3" w:rsidRDefault="00C02ED8" w:rsidP="00C02ED8">
      <w:pPr>
        <w:spacing w:line="440" w:lineRule="exact"/>
        <w:jc w:val="center"/>
        <w:rPr>
          <w:b/>
          <w:bCs/>
          <w:color w:val="000000" w:themeColor="text1"/>
          <w:sz w:val="21"/>
          <w:szCs w:val="21"/>
        </w:rPr>
      </w:pPr>
      <w:r w:rsidRPr="002C3EF3">
        <w:rPr>
          <w:b/>
          <w:bCs/>
          <w:color w:val="000000" w:themeColor="text1"/>
          <w:sz w:val="21"/>
          <w:szCs w:val="21"/>
        </w:rPr>
        <w:t>表</w:t>
      </w:r>
      <w:r w:rsidRPr="002C3EF3">
        <w:rPr>
          <w:b/>
          <w:bCs/>
          <w:color w:val="000000" w:themeColor="text1"/>
          <w:sz w:val="21"/>
          <w:szCs w:val="21"/>
        </w:rPr>
        <w:t>4.</w:t>
      </w:r>
      <w:r w:rsidR="009F185B">
        <w:rPr>
          <w:b/>
          <w:bCs/>
          <w:color w:val="000000" w:themeColor="text1"/>
          <w:sz w:val="21"/>
          <w:szCs w:val="21"/>
        </w:rPr>
        <w:t>1</w:t>
      </w:r>
      <w:r w:rsidRPr="002C3EF3">
        <w:rPr>
          <w:b/>
          <w:bCs/>
          <w:color w:val="000000" w:themeColor="text1"/>
          <w:sz w:val="21"/>
          <w:szCs w:val="21"/>
        </w:rPr>
        <w:t xml:space="preserve">.5  </w:t>
      </w:r>
      <w:r w:rsidRPr="002C3EF3">
        <w:rPr>
          <w:b/>
          <w:bCs/>
          <w:color w:val="000000" w:themeColor="text1"/>
          <w:sz w:val="21"/>
          <w:szCs w:val="21"/>
        </w:rPr>
        <w:t>聚酯芯材的性能指标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370"/>
        <w:gridCol w:w="1416"/>
        <w:gridCol w:w="3736"/>
      </w:tblGrid>
      <w:tr w:rsidR="00262086" w:rsidRPr="00B928C5" w14:paraId="4DBDB433" w14:textId="77777777" w:rsidTr="00F5241B">
        <w:trPr>
          <w:trHeight w:val="113"/>
          <w:jc w:val="center"/>
        </w:trPr>
        <w:tc>
          <w:tcPr>
            <w:tcW w:w="1977" w:type="pct"/>
            <w:vAlign w:val="center"/>
          </w:tcPr>
          <w:p w14:paraId="6C6BD42B"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项目</w:t>
            </w:r>
          </w:p>
        </w:tc>
        <w:tc>
          <w:tcPr>
            <w:tcW w:w="831" w:type="pct"/>
            <w:vAlign w:val="center"/>
          </w:tcPr>
          <w:p w14:paraId="7FB769AE" w14:textId="77777777" w:rsidR="00C02ED8" w:rsidRPr="00262086" w:rsidRDefault="00C02ED8" w:rsidP="00814A43">
            <w:pPr>
              <w:jc w:val="center"/>
              <w:rPr>
                <w:color w:val="000000" w:themeColor="text1"/>
                <w:sz w:val="21"/>
                <w:szCs w:val="21"/>
              </w:rPr>
            </w:pPr>
            <w:r w:rsidRPr="00262086">
              <w:rPr>
                <w:color w:val="000000" w:themeColor="text1"/>
                <w:sz w:val="21"/>
                <w:szCs w:val="21"/>
              </w:rPr>
              <w:t>性能指标</w:t>
            </w:r>
          </w:p>
        </w:tc>
        <w:tc>
          <w:tcPr>
            <w:tcW w:w="2192" w:type="pct"/>
          </w:tcPr>
          <w:p w14:paraId="3A5E465A" w14:textId="77777777" w:rsidR="00C02ED8" w:rsidRPr="00262086" w:rsidRDefault="00C02ED8" w:rsidP="00814A43">
            <w:pPr>
              <w:jc w:val="center"/>
              <w:rPr>
                <w:color w:val="000000" w:themeColor="text1"/>
                <w:sz w:val="21"/>
                <w:szCs w:val="21"/>
              </w:rPr>
            </w:pPr>
            <w:r w:rsidRPr="00262086">
              <w:rPr>
                <w:color w:val="000000" w:themeColor="text1"/>
                <w:sz w:val="21"/>
                <w:szCs w:val="21"/>
              </w:rPr>
              <w:t>测试方法</w:t>
            </w:r>
          </w:p>
        </w:tc>
      </w:tr>
      <w:tr w:rsidR="00262086" w:rsidRPr="00B928C5" w14:paraId="7AFD921B" w14:textId="77777777" w:rsidTr="00F5241B">
        <w:trPr>
          <w:trHeight w:val="113"/>
          <w:jc w:val="center"/>
        </w:trPr>
        <w:tc>
          <w:tcPr>
            <w:tcW w:w="1977" w:type="pct"/>
            <w:vAlign w:val="center"/>
          </w:tcPr>
          <w:p w14:paraId="01B6E9A3"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 xml:space="preserve"> </w:t>
            </w:r>
            <w:r w:rsidRPr="00262086">
              <w:rPr>
                <w:color w:val="000000" w:themeColor="text1"/>
                <w:sz w:val="21"/>
                <w:szCs w:val="21"/>
              </w:rPr>
              <w:t>表观密度（</w:t>
            </w:r>
            <w:r w:rsidRPr="00262086">
              <w:rPr>
                <w:color w:val="000000" w:themeColor="text1"/>
                <w:sz w:val="21"/>
                <w:szCs w:val="21"/>
              </w:rPr>
              <w:t>kg/m³</w:t>
            </w:r>
            <w:r w:rsidRPr="00262086">
              <w:rPr>
                <w:color w:val="000000" w:themeColor="text1"/>
                <w:sz w:val="21"/>
                <w:szCs w:val="21"/>
              </w:rPr>
              <w:t>）</w:t>
            </w:r>
          </w:p>
        </w:tc>
        <w:tc>
          <w:tcPr>
            <w:tcW w:w="831" w:type="pct"/>
            <w:vAlign w:val="center"/>
          </w:tcPr>
          <w:p w14:paraId="612DD546" w14:textId="229C72AA" w:rsidR="00C02ED8" w:rsidRPr="00262086" w:rsidRDefault="00C02ED8" w:rsidP="00814A43">
            <w:pPr>
              <w:widowControl/>
              <w:jc w:val="center"/>
              <w:rPr>
                <w:color w:val="000000" w:themeColor="text1"/>
                <w:sz w:val="21"/>
                <w:szCs w:val="21"/>
              </w:rPr>
            </w:pPr>
            <w:r w:rsidRPr="00262086">
              <w:rPr>
                <w:color w:val="000000" w:themeColor="text1"/>
                <w:sz w:val="21"/>
                <w:szCs w:val="21"/>
              </w:rPr>
              <w:t>6</w:t>
            </w:r>
            <w:r w:rsidR="0083490F">
              <w:rPr>
                <w:color w:val="000000" w:themeColor="text1"/>
                <w:sz w:val="21"/>
                <w:szCs w:val="21"/>
              </w:rPr>
              <w:t>0</w:t>
            </w:r>
            <w:r w:rsidRPr="00262086">
              <w:rPr>
                <w:color w:val="000000" w:themeColor="text1"/>
                <w:sz w:val="21"/>
                <w:szCs w:val="21"/>
              </w:rPr>
              <w:t>~100</w:t>
            </w:r>
          </w:p>
        </w:tc>
        <w:tc>
          <w:tcPr>
            <w:tcW w:w="2192" w:type="pct"/>
          </w:tcPr>
          <w:p w14:paraId="365BCE13" w14:textId="1856EE45" w:rsidR="00C02ED8" w:rsidRPr="00262086" w:rsidRDefault="0088396F"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88396F">
              <w:rPr>
                <w:rFonts w:ascii="Times New Roman" w:hint="eastAsia"/>
                <w:color w:val="000000" w:themeColor="text1"/>
                <w:szCs w:val="21"/>
              </w:rPr>
              <w:t>泡沫塑料及橡胶</w:t>
            </w:r>
            <w:r w:rsidRPr="0088396F">
              <w:rPr>
                <w:rFonts w:ascii="Times New Roman" w:hint="eastAsia"/>
                <w:color w:val="000000" w:themeColor="text1"/>
                <w:szCs w:val="21"/>
              </w:rPr>
              <w:t xml:space="preserve"> </w:t>
            </w:r>
            <w:r w:rsidRPr="0088396F">
              <w:rPr>
                <w:rFonts w:ascii="Times New Roman" w:hint="eastAsia"/>
                <w:color w:val="000000" w:themeColor="text1"/>
                <w:szCs w:val="21"/>
              </w:rPr>
              <w:t>表观密度的测定</w:t>
            </w:r>
            <w:r>
              <w:rPr>
                <w:rFonts w:ascii="Times New Roman" w:hint="eastAsia"/>
                <w:color w:val="000000" w:themeColor="text1"/>
                <w:szCs w:val="21"/>
              </w:rPr>
              <w:t>》</w:t>
            </w:r>
            <w:r w:rsidR="00C02ED8" w:rsidRPr="00262086">
              <w:rPr>
                <w:rFonts w:ascii="Times New Roman"/>
                <w:color w:val="000000" w:themeColor="text1"/>
                <w:szCs w:val="21"/>
              </w:rPr>
              <w:t>GB/T 6343</w:t>
            </w:r>
          </w:p>
        </w:tc>
      </w:tr>
      <w:tr w:rsidR="00262086" w:rsidRPr="00B928C5" w14:paraId="7CE7D6B3" w14:textId="77777777" w:rsidTr="00F5241B">
        <w:trPr>
          <w:trHeight w:val="113"/>
          <w:jc w:val="center"/>
        </w:trPr>
        <w:tc>
          <w:tcPr>
            <w:tcW w:w="1977" w:type="pct"/>
            <w:vAlign w:val="center"/>
          </w:tcPr>
          <w:p w14:paraId="6CDB0287"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 xml:space="preserve"> </w:t>
            </w:r>
            <w:bookmarkStart w:id="56" w:name="_Hlk130459325"/>
            <w:r w:rsidRPr="00262086">
              <w:rPr>
                <w:color w:val="000000" w:themeColor="text1"/>
                <w:sz w:val="21"/>
                <w:szCs w:val="21"/>
              </w:rPr>
              <w:t>垂直于板面方向拉伸强度</w:t>
            </w:r>
            <w:bookmarkEnd w:id="56"/>
            <w:r w:rsidRPr="00262086">
              <w:rPr>
                <w:color w:val="000000" w:themeColor="text1"/>
                <w:sz w:val="21"/>
                <w:szCs w:val="21"/>
              </w:rPr>
              <w:t>（</w:t>
            </w:r>
            <w:r w:rsidRPr="00262086">
              <w:rPr>
                <w:color w:val="000000" w:themeColor="text1"/>
                <w:sz w:val="21"/>
                <w:szCs w:val="21"/>
              </w:rPr>
              <w:t>MPa</w:t>
            </w:r>
            <w:r w:rsidRPr="00262086">
              <w:rPr>
                <w:color w:val="000000" w:themeColor="text1"/>
                <w:sz w:val="21"/>
                <w:szCs w:val="21"/>
              </w:rPr>
              <w:t>）</w:t>
            </w:r>
            <w:r w:rsidRPr="00262086">
              <w:rPr>
                <w:color w:val="000000" w:themeColor="text1"/>
                <w:sz w:val="21"/>
                <w:szCs w:val="21"/>
              </w:rPr>
              <w:t xml:space="preserve"> </w:t>
            </w:r>
          </w:p>
        </w:tc>
        <w:tc>
          <w:tcPr>
            <w:tcW w:w="831" w:type="pct"/>
            <w:vAlign w:val="center"/>
          </w:tcPr>
          <w:p w14:paraId="28FCE477"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≥0.40</w:t>
            </w:r>
          </w:p>
        </w:tc>
        <w:tc>
          <w:tcPr>
            <w:tcW w:w="2192" w:type="pct"/>
          </w:tcPr>
          <w:p w14:paraId="08D5609B" w14:textId="563A812C" w:rsidR="00C02ED8" w:rsidRPr="00262086" w:rsidRDefault="0088396F"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88396F">
              <w:rPr>
                <w:rFonts w:ascii="Times New Roman" w:hint="eastAsia"/>
                <w:color w:val="000000" w:themeColor="text1"/>
                <w:szCs w:val="21"/>
              </w:rPr>
              <w:t>夹层结构平拉强度试验方法</w:t>
            </w:r>
            <w:r>
              <w:rPr>
                <w:rFonts w:ascii="Times New Roman" w:hint="eastAsia"/>
                <w:color w:val="000000" w:themeColor="text1"/>
                <w:szCs w:val="21"/>
              </w:rPr>
              <w:t>》</w:t>
            </w:r>
            <w:r w:rsidR="00C02ED8" w:rsidRPr="00262086">
              <w:rPr>
                <w:rFonts w:ascii="Times New Roman"/>
                <w:color w:val="000000" w:themeColor="text1"/>
                <w:szCs w:val="21"/>
              </w:rPr>
              <w:t>GB/T 1452</w:t>
            </w:r>
          </w:p>
        </w:tc>
      </w:tr>
      <w:tr w:rsidR="00262086" w:rsidRPr="00B928C5" w14:paraId="5609B598" w14:textId="77777777" w:rsidTr="00F5241B">
        <w:trPr>
          <w:trHeight w:val="113"/>
          <w:jc w:val="center"/>
        </w:trPr>
        <w:tc>
          <w:tcPr>
            <w:tcW w:w="1977" w:type="pct"/>
            <w:vAlign w:val="center"/>
          </w:tcPr>
          <w:p w14:paraId="65247A4D"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 xml:space="preserve"> </w:t>
            </w:r>
            <w:r w:rsidRPr="00262086">
              <w:rPr>
                <w:color w:val="000000" w:themeColor="text1"/>
                <w:sz w:val="21"/>
                <w:szCs w:val="21"/>
              </w:rPr>
              <w:t>压缩强度（</w:t>
            </w:r>
            <w:r w:rsidRPr="00262086">
              <w:rPr>
                <w:color w:val="000000" w:themeColor="text1"/>
                <w:sz w:val="21"/>
                <w:szCs w:val="21"/>
              </w:rPr>
              <w:t>MPa</w:t>
            </w:r>
            <w:r w:rsidRPr="00262086">
              <w:rPr>
                <w:color w:val="000000" w:themeColor="text1"/>
                <w:sz w:val="21"/>
                <w:szCs w:val="21"/>
              </w:rPr>
              <w:t>）</w:t>
            </w:r>
          </w:p>
        </w:tc>
        <w:tc>
          <w:tcPr>
            <w:tcW w:w="831" w:type="pct"/>
            <w:vAlign w:val="center"/>
          </w:tcPr>
          <w:p w14:paraId="4374BDC1"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≥0.55</w:t>
            </w:r>
          </w:p>
        </w:tc>
        <w:tc>
          <w:tcPr>
            <w:tcW w:w="2192" w:type="pct"/>
          </w:tcPr>
          <w:p w14:paraId="70A07086" w14:textId="688E15FF" w:rsidR="00C02ED8" w:rsidRPr="00262086" w:rsidRDefault="0099597B"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99597B">
              <w:rPr>
                <w:rFonts w:ascii="Times New Roman" w:hint="eastAsia"/>
                <w:color w:val="000000" w:themeColor="text1"/>
                <w:szCs w:val="21"/>
              </w:rPr>
              <w:t>硬质泡沫塑料</w:t>
            </w:r>
            <w:r w:rsidRPr="0099597B">
              <w:rPr>
                <w:rFonts w:ascii="Times New Roman" w:hint="eastAsia"/>
                <w:color w:val="000000" w:themeColor="text1"/>
                <w:szCs w:val="21"/>
              </w:rPr>
              <w:t xml:space="preserve"> </w:t>
            </w:r>
            <w:r w:rsidRPr="0099597B">
              <w:rPr>
                <w:rFonts w:ascii="Times New Roman" w:hint="eastAsia"/>
                <w:color w:val="000000" w:themeColor="text1"/>
                <w:szCs w:val="21"/>
              </w:rPr>
              <w:t>压缩性能的测定</w:t>
            </w:r>
            <w:r>
              <w:rPr>
                <w:rFonts w:ascii="Times New Roman" w:hint="eastAsia"/>
                <w:color w:val="000000" w:themeColor="text1"/>
                <w:szCs w:val="21"/>
              </w:rPr>
              <w:t>》</w:t>
            </w:r>
            <w:r w:rsidR="00C02ED8" w:rsidRPr="00262086">
              <w:rPr>
                <w:rFonts w:ascii="Times New Roman"/>
                <w:color w:val="000000" w:themeColor="text1"/>
                <w:szCs w:val="21"/>
              </w:rPr>
              <w:t>GB/T 8813</w:t>
            </w:r>
          </w:p>
        </w:tc>
      </w:tr>
      <w:tr w:rsidR="00262086" w:rsidRPr="00B928C5" w14:paraId="44E5AA22" w14:textId="77777777" w:rsidTr="00F5241B">
        <w:trPr>
          <w:trHeight w:val="113"/>
          <w:jc w:val="center"/>
        </w:trPr>
        <w:tc>
          <w:tcPr>
            <w:tcW w:w="1977" w:type="pct"/>
            <w:vAlign w:val="center"/>
          </w:tcPr>
          <w:p w14:paraId="4D887E3B"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弯曲变形（</w:t>
            </w:r>
            <w:r w:rsidRPr="00262086">
              <w:rPr>
                <w:color w:val="000000" w:themeColor="text1"/>
                <w:sz w:val="21"/>
                <w:szCs w:val="21"/>
              </w:rPr>
              <w:t>mm</w:t>
            </w:r>
            <w:r w:rsidRPr="00262086">
              <w:rPr>
                <w:color w:val="000000" w:themeColor="text1"/>
                <w:sz w:val="21"/>
                <w:szCs w:val="21"/>
              </w:rPr>
              <w:t>）</w:t>
            </w:r>
          </w:p>
        </w:tc>
        <w:tc>
          <w:tcPr>
            <w:tcW w:w="831" w:type="pct"/>
            <w:vAlign w:val="center"/>
          </w:tcPr>
          <w:p w14:paraId="085F7A80"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≥20</w:t>
            </w:r>
          </w:p>
        </w:tc>
        <w:tc>
          <w:tcPr>
            <w:tcW w:w="2192" w:type="pct"/>
          </w:tcPr>
          <w:p w14:paraId="51EB248A" w14:textId="007D2184" w:rsidR="00C02ED8" w:rsidRPr="00262086" w:rsidRDefault="0099597B"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99597B">
              <w:rPr>
                <w:rFonts w:ascii="Times New Roman" w:hint="eastAsia"/>
                <w:color w:val="000000" w:themeColor="text1"/>
                <w:szCs w:val="21"/>
              </w:rPr>
              <w:t>硬质泡沫塑料</w:t>
            </w:r>
            <w:r w:rsidRPr="0099597B">
              <w:rPr>
                <w:rFonts w:ascii="Times New Roman" w:hint="eastAsia"/>
                <w:color w:val="000000" w:themeColor="text1"/>
                <w:szCs w:val="21"/>
              </w:rPr>
              <w:t xml:space="preserve"> </w:t>
            </w:r>
            <w:r w:rsidRPr="0099597B">
              <w:rPr>
                <w:rFonts w:ascii="Times New Roman" w:hint="eastAsia"/>
                <w:color w:val="000000" w:themeColor="text1"/>
                <w:szCs w:val="21"/>
              </w:rPr>
              <w:t>弯曲性能的测定</w:t>
            </w:r>
            <w:r w:rsidRPr="0099597B">
              <w:rPr>
                <w:rFonts w:ascii="Times New Roman" w:hint="eastAsia"/>
                <w:color w:val="000000" w:themeColor="text1"/>
                <w:szCs w:val="21"/>
              </w:rPr>
              <w:t xml:space="preserve"> </w:t>
            </w:r>
            <w:r w:rsidRPr="0099597B">
              <w:rPr>
                <w:rFonts w:ascii="Times New Roman" w:hint="eastAsia"/>
                <w:color w:val="000000" w:themeColor="text1"/>
                <w:szCs w:val="21"/>
              </w:rPr>
              <w:t>第</w:t>
            </w:r>
            <w:r w:rsidRPr="0099597B">
              <w:rPr>
                <w:rFonts w:ascii="Times New Roman" w:hint="eastAsia"/>
                <w:color w:val="000000" w:themeColor="text1"/>
                <w:szCs w:val="21"/>
              </w:rPr>
              <w:t>1</w:t>
            </w:r>
            <w:r w:rsidRPr="0099597B">
              <w:rPr>
                <w:rFonts w:ascii="Times New Roman" w:hint="eastAsia"/>
                <w:color w:val="000000" w:themeColor="text1"/>
                <w:szCs w:val="21"/>
              </w:rPr>
              <w:t>部分：基本弯曲试验</w:t>
            </w:r>
            <w:r>
              <w:rPr>
                <w:rFonts w:ascii="Times New Roman" w:hint="eastAsia"/>
                <w:color w:val="000000" w:themeColor="text1"/>
                <w:szCs w:val="21"/>
              </w:rPr>
              <w:t>》</w:t>
            </w:r>
            <w:r w:rsidR="00C02ED8" w:rsidRPr="00262086">
              <w:rPr>
                <w:rFonts w:ascii="Times New Roman"/>
                <w:color w:val="000000" w:themeColor="text1"/>
                <w:szCs w:val="21"/>
              </w:rPr>
              <w:t>GB/T 8812.1</w:t>
            </w:r>
          </w:p>
        </w:tc>
      </w:tr>
      <w:tr w:rsidR="00262086" w:rsidRPr="00B928C5" w14:paraId="79E8D4B8" w14:textId="77777777" w:rsidTr="00F5241B">
        <w:trPr>
          <w:trHeight w:val="113"/>
          <w:jc w:val="center"/>
        </w:trPr>
        <w:tc>
          <w:tcPr>
            <w:tcW w:w="1977" w:type="pct"/>
            <w:vAlign w:val="center"/>
          </w:tcPr>
          <w:p w14:paraId="39BCB8B0" w14:textId="294B18B2" w:rsidR="00C02ED8" w:rsidRPr="00262086" w:rsidRDefault="00C02ED8" w:rsidP="00814A43">
            <w:pPr>
              <w:widowControl/>
              <w:jc w:val="center"/>
              <w:rPr>
                <w:color w:val="000000" w:themeColor="text1"/>
                <w:sz w:val="21"/>
                <w:szCs w:val="21"/>
              </w:rPr>
            </w:pPr>
            <w:r w:rsidRPr="00262086">
              <w:rPr>
                <w:color w:val="000000" w:themeColor="text1"/>
                <w:sz w:val="21"/>
                <w:szCs w:val="21"/>
              </w:rPr>
              <w:t>吸水率（</w:t>
            </w:r>
            <w:r w:rsidRPr="00262086">
              <w:rPr>
                <w:color w:val="000000" w:themeColor="text1"/>
                <w:sz w:val="21"/>
                <w:szCs w:val="21"/>
              </w:rPr>
              <w:t>%</w:t>
            </w:r>
            <w:r w:rsidRPr="00262086">
              <w:rPr>
                <w:color w:val="000000" w:themeColor="text1"/>
                <w:sz w:val="21"/>
                <w:szCs w:val="21"/>
              </w:rPr>
              <w:t>）</w:t>
            </w:r>
          </w:p>
        </w:tc>
        <w:tc>
          <w:tcPr>
            <w:tcW w:w="831" w:type="pct"/>
            <w:vAlign w:val="center"/>
          </w:tcPr>
          <w:p w14:paraId="180605B7" w14:textId="3A9BAB93" w:rsidR="00C02ED8" w:rsidRPr="00262086" w:rsidRDefault="00C02ED8" w:rsidP="00814A43">
            <w:pPr>
              <w:widowControl/>
              <w:jc w:val="center"/>
              <w:rPr>
                <w:color w:val="000000" w:themeColor="text1"/>
                <w:sz w:val="21"/>
                <w:szCs w:val="21"/>
              </w:rPr>
            </w:pPr>
            <w:r w:rsidRPr="00262086">
              <w:rPr>
                <w:color w:val="000000" w:themeColor="text1"/>
                <w:sz w:val="21"/>
                <w:szCs w:val="21"/>
              </w:rPr>
              <w:t>≤</w:t>
            </w:r>
            <w:r w:rsidR="00622D7D">
              <w:rPr>
                <w:color w:val="000000" w:themeColor="text1"/>
                <w:sz w:val="21"/>
                <w:szCs w:val="21"/>
              </w:rPr>
              <w:t>2.0</w:t>
            </w:r>
          </w:p>
        </w:tc>
        <w:tc>
          <w:tcPr>
            <w:tcW w:w="2192" w:type="pct"/>
          </w:tcPr>
          <w:p w14:paraId="3A1605C9" w14:textId="17A8B06F" w:rsidR="00C02ED8" w:rsidRPr="00262086" w:rsidRDefault="0099597B"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99597B">
              <w:rPr>
                <w:rFonts w:ascii="Times New Roman" w:hint="eastAsia"/>
                <w:color w:val="000000" w:themeColor="text1"/>
                <w:szCs w:val="21"/>
              </w:rPr>
              <w:t>硬质泡沫塑料吸水率的测定</w:t>
            </w:r>
            <w:r>
              <w:rPr>
                <w:rFonts w:ascii="Times New Roman" w:hint="eastAsia"/>
                <w:color w:val="000000" w:themeColor="text1"/>
                <w:szCs w:val="21"/>
              </w:rPr>
              <w:t>》</w:t>
            </w:r>
            <w:r w:rsidR="00C02ED8" w:rsidRPr="00262086">
              <w:rPr>
                <w:rFonts w:ascii="Times New Roman"/>
                <w:color w:val="000000" w:themeColor="text1"/>
                <w:szCs w:val="21"/>
              </w:rPr>
              <w:t xml:space="preserve">GB/T </w:t>
            </w:r>
            <w:r w:rsidR="00C02ED8" w:rsidRPr="00262086">
              <w:rPr>
                <w:rFonts w:ascii="Times New Roman"/>
                <w:color w:val="000000" w:themeColor="text1"/>
                <w:szCs w:val="21"/>
              </w:rPr>
              <w:lastRenderedPageBreak/>
              <w:t>8810</w:t>
            </w:r>
          </w:p>
        </w:tc>
      </w:tr>
      <w:tr w:rsidR="00262086" w:rsidRPr="00B928C5" w14:paraId="497BE593" w14:textId="77777777" w:rsidTr="00F5241B">
        <w:trPr>
          <w:trHeight w:val="113"/>
          <w:jc w:val="center"/>
        </w:trPr>
        <w:tc>
          <w:tcPr>
            <w:tcW w:w="1977" w:type="pct"/>
            <w:vAlign w:val="center"/>
          </w:tcPr>
          <w:p w14:paraId="74359BD7"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导热系数（</w:t>
            </w:r>
            <w:r w:rsidRPr="00262086">
              <w:rPr>
                <w:color w:val="000000" w:themeColor="text1"/>
                <w:sz w:val="21"/>
                <w:szCs w:val="21"/>
              </w:rPr>
              <w:t>25℃</w:t>
            </w:r>
            <w:r w:rsidRPr="00262086">
              <w:rPr>
                <w:color w:val="000000" w:themeColor="text1"/>
                <w:sz w:val="21"/>
                <w:szCs w:val="21"/>
              </w:rPr>
              <w:t>）</w:t>
            </w:r>
            <w:r w:rsidRPr="00262086">
              <w:rPr>
                <w:color w:val="000000" w:themeColor="text1"/>
                <w:sz w:val="21"/>
                <w:szCs w:val="21"/>
              </w:rPr>
              <w:t>[W/</w:t>
            </w:r>
            <w:r w:rsidRPr="00262086">
              <w:rPr>
                <w:color w:val="000000" w:themeColor="text1"/>
                <w:sz w:val="21"/>
                <w:szCs w:val="21"/>
              </w:rPr>
              <w:t>（</w:t>
            </w:r>
            <w:proofErr w:type="spellStart"/>
            <w:r w:rsidRPr="00262086">
              <w:rPr>
                <w:color w:val="000000" w:themeColor="text1"/>
                <w:sz w:val="21"/>
                <w:szCs w:val="21"/>
              </w:rPr>
              <w:t>m·K</w:t>
            </w:r>
            <w:proofErr w:type="spellEnd"/>
            <w:r w:rsidRPr="00262086">
              <w:rPr>
                <w:color w:val="000000" w:themeColor="text1"/>
                <w:sz w:val="21"/>
                <w:szCs w:val="21"/>
              </w:rPr>
              <w:t>）</w:t>
            </w:r>
            <w:r w:rsidRPr="00262086">
              <w:rPr>
                <w:color w:val="000000" w:themeColor="text1"/>
                <w:sz w:val="21"/>
                <w:szCs w:val="21"/>
              </w:rPr>
              <w:t>]</w:t>
            </w:r>
          </w:p>
        </w:tc>
        <w:tc>
          <w:tcPr>
            <w:tcW w:w="831" w:type="pct"/>
            <w:vAlign w:val="center"/>
          </w:tcPr>
          <w:p w14:paraId="47A870D4"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≤0.030</w:t>
            </w:r>
          </w:p>
        </w:tc>
        <w:tc>
          <w:tcPr>
            <w:tcW w:w="2192" w:type="pct"/>
          </w:tcPr>
          <w:p w14:paraId="23FD5A3F" w14:textId="14570DA8" w:rsidR="00C02ED8" w:rsidRPr="00262086" w:rsidRDefault="0099597B"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99597B">
              <w:rPr>
                <w:rFonts w:ascii="Times New Roman" w:hint="eastAsia"/>
                <w:color w:val="000000" w:themeColor="text1"/>
                <w:szCs w:val="21"/>
              </w:rPr>
              <w:t>绝热材料稳态热阻及有关特性的测定</w:t>
            </w:r>
            <w:r w:rsidRPr="0099597B">
              <w:rPr>
                <w:rFonts w:ascii="Times New Roman" w:hint="eastAsia"/>
                <w:color w:val="000000" w:themeColor="text1"/>
                <w:szCs w:val="21"/>
              </w:rPr>
              <w:t xml:space="preserve"> </w:t>
            </w:r>
            <w:r w:rsidRPr="0099597B">
              <w:rPr>
                <w:rFonts w:ascii="Times New Roman" w:hint="eastAsia"/>
                <w:color w:val="000000" w:themeColor="text1"/>
                <w:szCs w:val="21"/>
              </w:rPr>
              <w:t>防护热板法</w:t>
            </w:r>
            <w:r>
              <w:rPr>
                <w:rFonts w:ascii="Times New Roman" w:hint="eastAsia"/>
                <w:color w:val="000000" w:themeColor="text1"/>
                <w:szCs w:val="21"/>
              </w:rPr>
              <w:t>》</w:t>
            </w:r>
            <w:r w:rsidR="00C02ED8" w:rsidRPr="00262086">
              <w:rPr>
                <w:rFonts w:ascii="Times New Roman"/>
                <w:color w:val="000000" w:themeColor="text1"/>
                <w:szCs w:val="21"/>
              </w:rPr>
              <w:t>GB/T 10294</w:t>
            </w:r>
            <w:r w:rsidR="00C02ED8" w:rsidRPr="00262086">
              <w:rPr>
                <w:rFonts w:ascii="Times New Roman"/>
                <w:color w:val="000000" w:themeColor="text1"/>
                <w:szCs w:val="21"/>
              </w:rPr>
              <w:t>或</w:t>
            </w:r>
            <w:r>
              <w:rPr>
                <w:rFonts w:ascii="Times New Roman" w:hint="eastAsia"/>
                <w:color w:val="000000" w:themeColor="text1"/>
                <w:szCs w:val="21"/>
              </w:rPr>
              <w:t>《</w:t>
            </w:r>
            <w:r w:rsidRPr="0099597B">
              <w:rPr>
                <w:rFonts w:ascii="Times New Roman" w:hint="eastAsia"/>
                <w:color w:val="000000" w:themeColor="text1"/>
                <w:szCs w:val="21"/>
              </w:rPr>
              <w:t>绝热材料稳态热阻及有关特性的测定</w:t>
            </w:r>
            <w:r w:rsidRPr="0099597B">
              <w:rPr>
                <w:rFonts w:ascii="Times New Roman" w:hint="eastAsia"/>
                <w:color w:val="000000" w:themeColor="text1"/>
                <w:szCs w:val="21"/>
              </w:rPr>
              <w:t xml:space="preserve"> </w:t>
            </w:r>
            <w:r w:rsidRPr="0099597B">
              <w:rPr>
                <w:rFonts w:ascii="Times New Roman" w:hint="eastAsia"/>
                <w:color w:val="000000" w:themeColor="text1"/>
                <w:szCs w:val="21"/>
              </w:rPr>
              <w:t>热流计法</w:t>
            </w:r>
            <w:r>
              <w:rPr>
                <w:rFonts w:ascii="Times New Roman" w:hint="eastAsia"/>
                <w:color w:val="000000" w:themeColor="text1"/>
                <w:szCs w:val="21"/>
              </w:rPr>
              <w:t>》</w:t>
            </w:r>
            <w:r w:rsidR="00C02ED8" w:rsidRPr="00262086">
              <w:rPr>
                <w:rFonts w:ascii="Times New Roman"/>
                <w:color w:val="000000" w:themeColor="text1"/>
                <w:szCs w:val="21"/>
              </w:rPr>
              <w:t>GB/T 10295</w:t>
            </w:r>
          </w:p>
        </w:tc>
      </w:tr>
      <w:tr w:rsidR="00262086" w:rsidRPr="00B928C5" w14:paraId="65588387" w14:textId="77777777" w:rsidTr="00F5241B">
        <w:trPr>
          <w:trHeight w:val="113"/>
          <w:jc w:val="center"/>
        </w:trPr>
        <w:tc>
          <w:tcPr>
            <w:tcW w:w="1977" w:type="pct"/>
            <w:vAlign w:val="center"/>
          </w:tcPr>
          <w:p w14:paraId="31230534" w14:textId="57DCCD1D" w:rsidR="00C02ED8" w:rsidRPr="00262086" w:rsidRDefault="00C02ED8" w:rsidP="00814A43">
            <w:pPr>
              <w:widowControl/>
              <w:jc w:val="center"/>
              <w:rPr>
                <w:color w:val="000000" w:themeColor="text1"/>
                <w:sz w:val="21"/>
                <w:szCs w:val="21"/>
              </w:rPr>
            </w:pPr>
            <w:r w:rsidRPr="00262086">
              <w:rPr>
                <w:color w:val="000000" w:themeColor="text1"/>
                <w:sz w:val="21"/>
                <w:szCs w:val="21"/>
              </w:rPr>
              <w:t>尺寸稳定性（</w:t>
            </w:r>
            <w:r w:rsidRPr="00262086">
              <w:rPr>
                <w:color w:val="000000" w:themeColor="text1"/>
                <w:sz w:val="21"/>
                <w:szCs w:val="21"/>
              </w:rPr>
              <w:t>%</w:t>
            </w:r>
            <w:r w:rsidRPr="00262086">
              <w:rPr>
                <w:color w:val="000000" w:themeColor="text1"/>
                <w:sz w:val="21"/>
                <w:szCs w:val="21"/>
              </w:rPr>
              <w:t>）</w:t>
            </w:r>
          </w:p>
        </w:tc>
        <w:tc>
          <w:tcPr>
            <w:tcW w:w="831" w:type="pct"/>
            <w:vAlign w:val="center"/>
          </w:tcPr>
          <w:p w14:paraId="278B7CB3" w14:textId="051C4942" w:rsidR="00C02ED8" w:rsidRPr="00262086" w:rsidRDefault="00C02ED8" w:rsidP="00814A43">
            <w:pPr>
              <w:widowControl/>
              <w:jc w:val="center"/>
              <w:rPr>
                <w:color w:val="000000" w:themeColor="text1"/>
                <w:sz w:val="21"/>
                <w:szCs w:val="21"/>
              </w:rPr>
            </w:pPr>
            <w:r w:rsidRPr="00262086">
              <w:rPr>
                <w:color w:val="000000" w:themeColor="text1"/>
                <w:sz w:val="21"/>
                <w:szCs w:val="21"/>
              </w:rPr>
              <w:t>≤</w:t>
            </w:r>
            <w:r w:rsidR="00622D7D">
              <w:rPr>
                <w:color w:val="000000" w:themeColor="text1"/>
                <w:sz w:val="21"/>
                <w:szCs w:val="21"/>
              </w:rPr>
              <w:t>2.0</w:t>
            </w:r>
          </w:p>
        </w:tc>
        <w:tc>
          <w:tcPr>
            <w:tcW w:w="2192" w:type="pct"/>
          </w:tcPr>
          <w:p w14:paraId="2D3BAC94" w14:textId="2E538C17" w:rsidR="00C02ED8" w:rsidRPr="00262086" w:rsidRDefault="00F121CD"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F121CD">
              <w:rPr>
                <w:rFonts w:ascii="Times New Roman" w:hint="eastAsia"/>
                <w:color w:val="000000" w:themeColor="text1"/>
                <w:szCs w:val="21"/>
              </w:rPr>
              <w:t>硬质泡沫塑料</w:t>
            </w:r>
            <w:r w:rsidRPr="00F121CD">
              <w:rPr>
                <w:rFonts w:ascii="Times New Roman" w:hint="eastAsia"/>
                <w:color w:val="000000" w:themeColor="text1"/>
                <w:szCs w:val="21"/>
              </w:rPr>
              <w:t xml:space="preserve"> </w:t>
            </w:r>
            <w:r w:rsidRPr="00F121CD">
              <w:rPr>
                <w:rFonts w:ascii="Times New Roman" w:hint="eastAsia"/>
                <w:color w:val="000000" w:themeColor="text1"/>
                <w:szCs w:val="21"/>
              </w:rPr>
              <w:t>尺寸稳定性试验方法</w:t>
            </w:r>
            <w:r>
              <w:rPr>
                <w:rFonts w:ascii="Times New Roman" w:hint="eastAsia"/>
                <w:color w:val="000000" w:themeColor="text1"/>
                <w:szCs w:val="21"/>
              </w:rPr>
              <w:t>》</w:t>
            </w:r>
            <w:r w:rsidR="00C02ED8" w:rsidRPr="00262086">
              <w:rPr>
                <w:rFonts w:ascii="Times New Roman"/>
                <w:color w:val="000000" w:themeColor="text1"/>
                <w:szCs w:val="21"/>
              </w:rPr>
              <w:t>GB/T 8811</w:t>
            </w:r>
          </w:p>
        </w:tc>
      </w:tr>
      <w:tr w:rsidR="00262086" w:rsidRPr="00B928C5" w14:paraId="3CCA45DF" w14:textId="77777777" w:rsidTr="00F5241B">
        <w:trPr>
          <w:trHeight w:val="113"/>
          <w:jc w:val="center"/>
        </w:trPr>
        <w:tc>
          <w:tcPr>
            <w:tcW w:w="1977" w:type="pct"/>
            <w:vAlign w:val="center"/>
          </w:tcPr>
          <w:p w14:paraId="0FBAC31D"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燃烧性能等级</w:t>
            </w:r>
          </w:p>
        </w:tc>
        <w:tc>
          <w:tcPr>
            <w:tcW w:w="831" w:type="pct"/>
            <w:vAlign w:val="center"/>
          </w:tcPr>
          <w:p w14:paraId="0ADBE6B0" w14:textId="77777777" w:rsidR="00C02ED8" w:rsidRPr="00262086" w:rsidRDefault="00C02ED8" w:rsidP="00814A43">
            <w:pPr>
              <w:widowControl/>
              <w:jc w:val="center"/>
              <w:rPr>
                <w:color w:val="000000" w:themeColor="text1"/>
                <w:sz w:val="21"/>
                <w:szCs w:val="21"/>
              </w:rPr>
            </w:pPr>
            <w:r w:rsidRPr="00262086">
              <w:rPr>
                <w:color w:val="000000" w:themeColor="text1"/>
                <w:sz w:val="21"/>
                <w:szCs w:val="21"/>
              </w:rPr>
              <w:t>不低于</w:t>
            </w:r>
            <w:r w:rsidRPr="00262086">
              <w:rPr>
                <w:color w:val="000000" w:themeColor="text1"/>
                <w:sz w:val="21"/>
                <w:szCs w:val="21"/>
              </w:rPr>
              <w:t>B</w:t>
            </w:r>
            <w:r w:rsidRPr="00262086">
              <w:rPr>
                <w:color w:val="000000" w:themeColor="text1"/>
                <w:sz w:val="21"/>
                <w:szCs w:val="21"/>
                <w:vertAlign w:val="subscript"/>
              </w:rPr>
              <w:t>2</w:t>
            </w:r>
            <w:r w:rsidRPr="00262086">
              <w:rPr>
                <w:color w:val="000000" w:themeColor="text1"/>
                <w:sz w:val="21"/>
                <w:szCs w:val="21"/>
              </w:rPr>
              <w:t>级</w:t>
            </w:r>
          </w:p>
        </w:tc>
        <w:tc>
          <w:tcPr>
            <w:tcW w:w="2192" w:type="pct"/>
          </w:tcPr>
          <w:p w14:paraId="312D956D" w14:textId="3C246A09" w:rsidR="00C02ED8" w:rsidRPr="00262086" w:rsidRDefault="00FC19C7"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FC19C7">
              <w:rPr>
                <w:rFonts w:ascii="Times New Roman" w:hint="eastAsia"/>
                <w:color w:val="000000" w:themeColor="text1"/>
                <w:szCs w:val="21"/>
              </w:rPr>
              <w:t>建筑材料及制品燃烧性能分级</w:t>
            </w:r>
            <w:r>
              <w:rPr>
                <w:rFonts w:ascii="Times New Roman" w:hint="eastAsia"/>
                <w:color w:val="000000" w:themeColor="text1"/>
                <w:szCs w:val="21"/>
              </w:rPr>
              <w:t>》</w:t>
            </w:r>
            <w:r w:rsidR="00C02ED8" w:rsidRPr="00262086">
              <w:rPr>
                <w:rFonts w:ascii="Times New Roman"/>
                <w:color w:val="000000" w:themeColor="text1"/>
                <w:szCs w:val="21"/>
              </w:rPr>
              <w:t>GB 8624</w:t>
            </w:r>
          </w:p>
        </w:tc>
      </w:tr>
    </w:tbl>
    <w:p w14:paraId="595B353F" w14:textId="6B46E4F6" w:rsidR="008072D6" w:rsidRDefault="008072D6" w:rsidP="0099675D">
      <w:pPr>
        <w:rPr>
          <w:color w:val="000000" w:themeColor="text1"/>
        </w:rPr>
      </w:pPr>
      <w:r>
        <w:rPr>
          <w:b/>
          <w:color w:val="000000" w:themeColor="text1"/>
        </w:rPr>
        <w:t>4</w:t>
      </w:r>
      <w:r w:rsidRPr="00BE2320">
        <w:rPr>
          <w:b/>
          <w:color w:val="000000" w:themeColor="text1"/>
        </w:rPr>
        <w:t>.</w:t>
      </w:r>
      <w:r>
        <w:rPr>
          <w:b/>
          <w:color w:val="000000" w:themeColor="text1"/>
        </w:rPr>
        <w:t xml:space="preserve">1.6  </w:t>
      </w:r>
      <w:r w:rsidRPr="00893CE4">
        <w:rPr>
          <w:rFonts w:hint="eastAsia"/>
          <w:color w:val="000000" w:themeColor="text1"/>
        </w:rPr>
        <w:t>金属面聚酯夹芯</w:t>
      </w:r>
      <w:r>
        <w:rPr>
          <w:rFonts w:hint="eastAsia"/>
          <w:color w:val="000000" w:themeColor="text1"/>
        </w:rPr>
        <w:t>板</w:t>
      </w:r>
      <w:r w:rsidR="00D34E1E">
        <w:rPr>
          <w:rFonts w:hint="eastAsia"/>
          <w:color w:val="000000" w:themeColor="text1"/>
        </w:rPr>
        <w:t>断桥用</w:t>
      </w:r>
      <w:r>
        <w:rPr>
          <w:rFonts w:hint="eastAsia"/>
          <w:color w:val="000000" w:themeColor="text1"/>
        </w:rPr>
        <w:t>阻燃隔热材料</w:t>
      </w:r>
      <w:r w:rsidR="00D34E1E">
        <w:rPr>
          <w:rFonts w:hint="eastAsia"/>
          <w:color w:val="000000" w:themeColor="text1"/>
        </w:rPr>
        <w:t>厚度不应小于</w:t>
      </w:r>
      <w:r w:rsidR="00D34E1E">
        <w:rPr>
          <w:rFonts w:hint="eastAsia"/>
          <w:color w:val="000000" w:themeColor="text1"/>
        </w:rPr>
        <w:t>3mm</w:t>
      </w:r>
      <w:r w:rsidR="00D34E1E">
        <w:rPr>
          <w:rFonts w:hint="eastAsia"/>
          <w:color w:val="000000" w:themeColor="text1"/>
        </w:rPr>
        <w:t>，其</w:t>
      </w:r>
      <w:r>
        <w:rPr>
          <w:rFonts w:hint="eastAsia"/>
          <w:color w:val="000000" w:themeColor="text1"/>
        </w:rPr>
        <w:t>性能指标应符合表</w:t>
      </w:r>
      <w:r>
        <w:rPr>
          <w:rFonts w:hint="eastAsia"/>
          <w:color w:val="000000" w:themeColor="text1"/>
        </w:rPr>
        <w:t>4</w:t>
      </w:r>
      <w:r>
        <w:rPr>
          <w:color w:val="000000" w:themeColor="text1"/>
        </w:rPr>
        <w:t>.1.6</w:t>
      </w:r>
      <w:r>
        <w:rPr>
          <w:rFonts w:hint="eastAsia"/>
          <w:color w:val="000000" w:themeColor="text1"/>
        </w:rPr>
        <w:t>的规定。</w:t>
      </w:r>
    </w:p>
    <w:p w14:paraId="6E254483" w14:textId="5958867D" w:rsidR="008072D6" w:rsidRPr="004008FF" w:rsidRDefault="008072D6" w:rsidP="008072D6">
      <w:pPr>
        <w:jc w:val="center"/>
        <w:rPr>
          <w:rFonts w:ascii="宋体" w:hAnsi="宋体"/>
          <w:b/>
          <w:bCs/>
          <w:color w:val="000000" w:themeColor="text1"/>
          <w:sz w:val="21"/>
          <w:szCs w:val="21"/>
        </w:rPr>
      </w:pPr>
      <w:r w:rsidRPr="004008FF">
        <w:rPr>
          <w:rFonts w:ascii="宋体" w:hAnsi="宋体" w:hint="eastAsia"/>
          <w:b/>
          <w:bCs/>
          <w:color w:val="000000" w:themeColor="text1"/>
          <w:sz w:val="21"/>
          <w:szCs w:val="21"/>
        </w:rPr>
        <w:t>表</w:t>
      </w:r>
      <w:r w:rsidRPr="004008FF">
        <w:rPr>
          <w:rFonts w:ascii="宋体" w:hAnsi="宋体"/>
          <w:b/>
          <w:bCs/>
          <w:color w:val="000000" w:themeColor="text1"/>
          <w:sz w:val="21"/>
          <w:szCs w:val="21"/>
        </w:rPr>
        <w:t>4.</w:t>
      </w:r>
      <w:r>
        <w:rPr>
          <w:rFonts w:ascii="宋体" w:hAnsi="宋体"/>
          <w:b/>
          <w:bCs/>
          <w:color w:val="000000" w:themeColor="text1"/>
          <w:sz w:val="21"/>
          <w:szCs w:val="21"/>
        </w:rPr>
        <w:t>1.6</w:t>
      </w:r>
      <w:r w:rsidRPr="004008FF">
        <w:rPr>
          <w:rFonts w:ascii="宋体" w:hAnsi="宋体"/>
          <w:b/>
          <w:bCs/>
          <w:color w:val="000000" w:themeColor="text1"/>
          <w:sz w:val="21"/>
          <w:szCs w:val="21"/>
        </w:rPr>
        <w:t xml:space="preserve">  </w:t>
      </w:r>
      <w:r w:rsidRPr="008072D6">
        <w:rPr>
          <w:rFonts w:ascii="宋体" w:hAnsi="宋体" w:hint="eastAsia"/>
          <w:b/>
          <w:bCs/>
          <w:color w:val="000000" w:themeColor="text1"/>
          <w:sz w:val="21"/>
          <w:szCs w:val="21"/>
        </w:rPr>
        <w:t>阻燃隔热材料</w:t>
      </w:r>
      <w:r w:rsidRPr="004008FF">
        <w:rPr>
          <w:rFonts w:ascii="宋体" w:hAnsi="宋体" w:hint="eastAsia"/>
          <w:b/>
          <w:bCs/>
          <w:color w:val="000000" w:themeColor="text1"/>
          <w:sz w:val="21"/>
          <w:szCs w:val="21"/>
        </w:rPr>
        <w:t>的性能指标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39"/>
        <w:gridCol w:w="1496"/>
        <w:gridCol w:w="4587"/>
      </w:tblGrid>
      <w:tr w:rsidR="008072D6" w:rsidRPr="007A1DAC" w14:paraId="5AE55F19" w14:textId="77777777" w:rsidTr="008072D6">
        <w:trPr>
          <w:trHeight w:val="235"/>
          <w:jc w:val="center"/>
        </w:trPr>
        <w:tc>
          <w:tcPr>
            <w:tcW w:w="1431" w:type="pct"/>
            <w:vAlign w:val="center"/>
          </w:tcPr>
          <w:p w14:paraId="26C25199" w14:textId="2C18462F" w:rsidR="008072D6" w:rsidRPr="007A1DAC" w:rsidRDefault="008072D6" w:rsidP="00814A43">
            <w:pPr>
              <w:widowControl/>
              <w:jc w:val="center"/>
              <w:rPr>
                <w:color w:val="000000" w:themeColor="text1"/>
                <w:sz w:val="21"/>
                <w:szCs w:val="21"/>
              </w:rPr>
            </w:pPr>
            <w:r w:rsidRPr="007A1DAC">
              <w:rPr>
                <w:color w:val="000000" w:themeColor="text1"/>
                <w:sz w:val="21"/>
                <w:szCs w:val="21"/>
              </w:rPr>
              <w:t>项目</w:t>
            </w:r>
          </w:p>
        </w:tc>
        <w:tc>
          <w:tcPr>
            <w:tcW w:w="878" w:type="pct"/>
            <w:vAlign w:val="center"/>
          </w:tcPr>
          <w:p w14:paraId="07C125BD" w14:textId="214D9DBA" w:rsidR="008072D6" w:rsidRPr="007A1DAC" w:rsidRDefault="008072D6" w:rsidP="00814A43">
            <w:pPr>
              <w:jc w:val="center"/>
              <w:rPr>
                <w:color w:val="000000" w:themeColor="text1"/>
                <w:sz w:val="21"/>
                <w:szCs w:val="21"/>
              </w:rPr>
            </w:pPr>
            <w:r>
              <w:rPr>
                <w:rFonts w:hint="eastAsia"/>
                <w:color w:val="000000" w:themeColor="text1"/>
                <w:sz w:val="21"/>
                <w:szCs w:val="21"/>
              </w:rPr>
              <w:t>性能</w:t>
            </w:r>
            <w:r w:rsidRPr="007A1DAC">
              <w:rPr>
                <w:color w:val="000000" w:themeColor="text1"/>
                <w:sz w:val="21"/>
                <w:szCs w:val="21"/>
              </w:rPr>
              <w:t>指标</w:t>
            </w:r>
          </w:p>
        </w:tc>
        <w:tc>
          <w:tcPr>
            <w:tcW w:w="2691" w:type="pct"/>
          </w:tcPr>
          <w:p w14:paraId="17D17E42" w14:textId="77777777" w:rsidR="008072D6" w:rsidRPr="007A1DAC" w:rsidRDefault="008072D6" w:rsidP="00814A43">
            <w:pPr>
              <w:jc w:val="center"/>
              <w:rPr>
                <w:color w:val="000000" w:themeColor="text1"/>
                <w:sz w:val="21"/>
                <w:szCs w:val="21"/>
              </w:rPr>
            </w:pPr>
            <w:r w:rsidRPr="007A1DAC">
              <w:rPr>
                <w:color w:val="000000" w:themeColor="text1"/>
                <w:sz w:val="21"/>
                <w:szCs w:val="21"/>
              </w:rPr>
              <w:t>测试方法</w:t>
            </w:r>
          </w:p>
        </w:tc>
      </w:tr>
      <w:tr w:rsidR="008072D6" w:rsidRPr="007A1DAC" w14:paraId="5286479D" w14:textId="77777777" w:rsidTr="008072D6">
        <w:trPr>
          <w:trHeight w:val="105"/>
          <w:jc w:val="center"/>
        </w:trPr>
        <w:tc>
          <w:tcPr>
            <w:tcW w:w="1431" w:type="pct"/>
            <w:vAlign w:val="center"/>
          </w:tcPr>
          <w:p w14:paraId="043E90F6" w14:textId="77777777" w:rsidR="008072D6" w:rsidRPr="007A1DAC" w:rsidRDefault="008072D6" w:rsidP="00814A43">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7A1DAC">
              <w:rPr>
                <w:rFonts w:ascii="Times New Roman" w:hAnsi="Times New Roman" w:cs="Times New Roman"/>
                <w:color w:val="000000" w:themeColor="text1"/>
                <w:kern w:val="2"/>
                <w:sz w:val="21"/>
                <w:szCs w:val="21"/>
                <w:lang w:val="en-US" w:eastAsia="zh-CN" w:bidi="ar-SA"/>
              </w:rPr>
              <w:t>导热系数</w:t>
            </w:r>
            <w:r w:rsidRPr="007A1DAC">
              <w:rPr>
                <w:rFonts w:ascii="Times New Roman" w:hAnsi="Times New Roman" w:cs="Times New Roman"/>
                <w:color w:val="000000" w:themeColor="text1"/>
                <w:sz w:val="21"/>
                <w:szCs w:val="21"/>
              </w:rPr>
              <w:t>[W/</w:t>
            </w:r>
            <w:r w:rsidRPr="007A1DAC">
              <w:rPr>
                <w:rFonts w:ascii="Times New Roman" w:hAnsi="Times New Roman" w:cs="Times New Roman"/>
                <w:color w:val="000000" w:themeColor="text1"/>
                <w:sz w:val="21"/>
                <w:szCs w:val="21"/>
              </w:rPr>
              <w:t>（</w:t>
            </w:r>
            <w:r w:rsidRPr="007A1DAC">
              <w:rPr>
                <w:rFonts w:ascii="Times New Roman" w:hAnsi="Times New Roman" w:cs="Times New Roman"/>
                <w:color w:val="000000" w:themeColor="text1"/>
                <w:sz w:val="21"/>
                <w:szCs w:val="21"/>
              </w:rPr>
              <w:t>m·K</w:t>
            </w:r>
            <w:r w:rsidRPr="007A1DAC">
              <w:rPr>
                <w:rFonts w:ascii="Times New Roman" w:hAnsi="Times New Roman" w:cs="Times New Roman"/>
                <w:color w:val="000000" w:themeColor="text1"/>
                <w:sz w:val="21"/>
                <w:szCs w:val="21"/>
              </w:rPr>
              <w:t>）</w:t>
            </w:r>
            <w:r w:rsidRPr="007A1DAC">
              <w:rPr>
                <w:rFonts w:ascii="Times New Roman" w:hAnsi="Times New Roman" w:cs="Times New Roman"/>
                <w:color w:val="000000" w:themeColor="text1"/>
                <w:sz w:val="21"/>
                <w:szCs w:val="21"/>
              </w:rPr>
              <w:t>]</w:t>
            </w:r>
          </w:p>
        </w:tc>
        <w:tc>
          <w:tcPr>
            <w:tcW w:w="878" w:type="pct"/>
            <w:vAlign w:val="center"/>
          </w:tcPr>
          <w:p w14:paraId="6F4BD108" w14:textId="77777777" w:rsidR="008072D6" w:rsidRPr="007A1DAC" w:rsidRDefault="008072D6" w:rsidP="00814A43">
            <w:pPr>
              <w:pStyle w:val="Other10"/>
              <w:spacing w:line="240" w:lineRule="auto"/>
              <w:ind w:firstLine="0"/>
              <w:jc w:val="center"/>
              <w:rPr>
                <w:rFonts w:ascii="Times New Roman" w:hAnsi="Times New Roman" w:cs="Times New Roman"/>
                <w:color w:val="FF0000"/>
                <w:kern w:val="2"/>
                <w:sz w:val="21"/>
                <w:szCs w:val="21"/>
                <w:lang w:val="en-US" w:eastAsia="zh-CN" w:bidi="ar-SA"/>
              </w:rPr>
            </w:pPr>
            <w:r w:rsidRPr="007A1DAC">
              <w:rPr>
                <w:rFonts w:ascii="Times New Roman" w:hAnsi="Times New Roman" w:cs="Times New Roman"/>
                <w:color w:val="000000" w:themeColor="text1"/>
                <w:kern w:val="2"/>
                <w:sz w:val="21"/>
                <w:szCs w:val="21"/>
                <w:lang w:val="en-US" w:eastAsia="zh-CN" w:bidi="ar-SA"/>
              </w:rPr>
              <w:t>≤0.060</w:t>
            </w:r>
          </w:p>
        </w:tc>
        <w:tc>
          <w:tcPr>
            <w:tcW w:w="2691" w:type="pct"/>
            <w:vAlign w:val="center"/>
          </w:tcPr>
          <w:p w14:paraId="4A9F0B6E" w14:textId="77777777" w:rsidR="008072D6" w:rsidRPr="007A1DAC" w:rsidRDefault="008072D6"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99597B">
              <w:rPr>
                <w:rFonts w:ascii="Times New Roman" w:hint="eastAsia"/>
                <w:color w:val="000000" w:themeColor="text1"/>
                <w:szCs w:val="21"/>
              </w:rPr>
              <w:t>绝热材料稳态热阻及有关特性的测定</w:t>
            </w:r>
            <w:r w:rsidRPr="0099597B">
              <w:rPr>
                <w:rFonts w:ascii="Times New Roman" w:hint="eastAsia"/>
                <w:color w:val="000000" w:themeColor="text1"/>
                <w:szCs w:val="21"/>
              </w:rPr>
              <w:t xml:space="preserve"> </w:t>
            </w:r>
            <w:r w:rsidRPr="0099597B">
              <w:rPr>
                <w:rFonts w:ascii="Times New Roman" w:hint="eastAsia"/>
                <w:color w:val="000000" w:themeColor="text1"/>
                <w:szCs w:val="21"/>
              </w:rPr>
              <w:t>防护热板法</w:t>
            </w:r>
            <w:r>
              <w:rPr>
                <w:rFonts w:ascii="Times New Roman" w:hint="eastAsia"/>
                <w:color w:val="000000" w:themeColor="text1"/>
                <w:szCs w:val="21"/>
              </w:rPr>
              <w:t>》</w:t>
            </w:r>
            <w:r w:rsidRPr="00262086">
              <w:rPr>
                <w:rFonts w:ascii="Times New Roman"/>
                <w:color w:val="000000" w:themeColor="text1"/>
                <w:szCs w:val="21"/>
              </w:rPr>
              <w:t>GB/T 10294</w:t>
            </w:r>
            <w:r w:rsidRPr="00262086">
              <w:rPr>
                <w:rFonts w:ascii="Times New Roman"/>
                <w:color w:val="000000" w:themeColor="text1"/>
                <w:szCs w:val="21"/>
              </w:rPr>
              <w:t>或</w:t>
            </w:r>
            <w:r>
              <w:rPr>
                <w:rFonts w:ascii="Times New Roman" w:hint="eastAsia"/>
                <w:color w:val="000000" w:themeColor="text1"/>
                <w:szCs w:val="21"/>
              </w:rPr>
              <w:t>《</w:t>
            </w:r>
            <w:r w:rsidRPr="0099597B">
              <w:rPr>
                <w:rFonts w:ascii="Times New Roman" w:hint="eastAsia"/>
                <w:color w:val="000000" w:themeColor="text1"/>
                <w:szCs w:val="21"/>
              </w:rPr>
              <w:t>绝热材料稳态热阻及有关特性的测定</w:t>
            </w:r>
            <w:r w:rsidRPr="0099597B">
              <w:rPr>
                <w:rFonts w:ascii="Times New Roman" w:hint="eastAsia"/>
                <w:color w:val="000000" w:themeColor="text1"/>
                <w:szCs w:val="21"/>
              </w:rPr>
              <w:t xml:space="preserve"> </w:t>
            </w:r>
            <w:r w:rsidRPr="0099597B">
              <w:rPr>
                <w:rFonts w:ascii="Times New Roman" w:hint="eastAsia"/>
                <w:color w:val="000000" w:themeColor="text1"/>
                <w:szCs w:val="21"/>
              </w:rPr>
              <w:t>热流计法</w:t>
            </w:r>
            <w:r>
              <w:rPr>
                <w:rFonts w:ascii="Times New Roman" w:hint="eastAsia"/>
                <w:color w:val="000000" w:themeColor="text1"/>
                <w:szCs w:val="21"/>
              </w:rPr>
              <w:t>》</w:t>
            </w:r>
            <w:r w:rsidRPr="00262086">
              <w:rPr>
                <w:rFonts w:ascii="Times New Roman"/>
                <w:color w:val="000000" w:themeColor="text1"/>
                <w:szCs w:val="21"/>
              </w:rPr>
              <w:t>GB/T 10295</w:t>
            </w:r>
          </w:p>
        </w:tc>
      </w:tr>
      <w:tr w:rsidR="008072D6" w:rsidRPr="007A1DAC" w14:paraId="54070341" w14:textId="77777777" w:rsidTr="008072D6">
        <w:trPr>
          <w:trHeight w:val="105"/>
          <w:jc w:val="center"/>
        </w:trPr>
        <w:tc>
          <w:tcPr>
            <w:tcW w:w="1431" w:type="pct"/>
            <w:vAlign w:val="center"/>
          </w:tcPr>
          <w:p w14:paraId="4372AE13" w14:textId="77777777" w:rsidR="008072D6" w:rsidRPr="007A1DAC" w:rsidRDefault="008072D6" w:rsidP="00814A43">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7A1DAC">
              <w:rPr>
                <w:rFonts w:ascii="Times New Roman" w:hAnsi="Times New Roman" w:cs="Times New Roman"/>
                <w:color w:val="000000" w:themeColor="text1"/>
                <w:kern w:val="2"/>
                <w:sz w:val="21"/>
                <w:szCs w:val="21"/>
                <w:lang w:val="en-US" w:eastAsia="zh-CN" w:bidi="ar-SA"/>
              </w:rPr>
              <w:t>燃烧性能等级</w:t>
            </w:r>
          </w:p>
        </w:tc>
        <w:tc>
          <w:tcPr>
            <w:tcW w:w="878" w:type="pct"/>
            <w:vAlign w:val="center"/>
          </w:tcPr>
          <w:p w14:paraId="218CE7EB" w14:textId="77777777" w:rsidR="008072D6" w:rsidRPr="007A1DAC" w:rsidRDefault="008072D6" w:rsidP="00814A43">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7A1DAC">
              <w:rPr>
                <w:rFonts w:ascii="Times New Roman" w:hAnsi="Times New Roman" w:cs="Times New Roman"/>
                <w:color w:val="000000" w:themeColor="text1"/>
                <w:kern w:val="2"/>
                <w:sz w:val="21"/>
                <w:szCs w:val="21"/>
                <w:lang w:val="en-US" w:eastAsia="zh-CN" w:bidi="ar-SA"/>
              </w:rPr>
              <w:t>不低于</w:t>
            </w:r>
            <w:r w:rsidRPr="007A1DAC">
              <w:rPr>
                <w:rFonts w:ascii="Times New Roman" w:hAnsi="Times New Roman" w:cs="Times New Roman"/>
                <w:color w:val="000000" w:themeColor="text1"/>
                <w:kern w:val="2"/>
                <w:sz w:val="21"/>
                <w:szCs w:val="21"/>
                <w:lang w:val="en-US" w:eastAsia="zh-CN" w:bidi="ar-SA"/>
              </w:rPr>
              <w:t>B</w:t>
            </w:r>
            <w:r w:rsidRPr="007A1DAC">
              <w:rPr>
                <w:rFonts w:ascii="Times New Roman" w:hAnsi="Times New Roman" w:cs="Times New Roman"/>
                <w:color w:val="000000" w:themeColor="text1"/>
                <w:kern w:val="2"/>
                <w:sz w:val="21"/>
                <w:szCs w:val="21"/>
                <w:vertAlign w:val="subscript"/>
                <w:lang w:val="en-US" w:eastAsia="zh-CN" w:bidi="ar-SA"/>
              </w:rPr>
              <w:t>1</w:t>
            </w:r>
            <w:r w:rsidRPr="007A1DAC">
              <w:rPr>
                <w:rFonts w:ascii="Times New Roman" w:hAnsi="Times New Roman" w:cs="Times New Roman"/>
                <w:color w:val="000000" w:themeColor="text1"/>
                <w:kern w:val="2"/>
                <w:sz w:val="21"/>
                <w:szCs w:val="21"/>
                <w:lang w:val="en-US" w:eastAsia="zh-CN" w:bidi="ar-SA"/>
              </w:rPr>
              <w:t>级</w:t>
            </w:r>
          </w:p>
        </w:tc>
        <w:tc>
          <w:tcPr>
            <w:tcW w:w="2691" w:type="pct"/>
            <w:vAlign w:val="center"/>
          </w:tcPr>
          <w:p w14:paraId="35A9F41E" w14:textId="77777777" w:rsidR="008072D6" w:rsidRPr="007A1DAC" w:rsidRDefault="008072D6" w:rsidP="00814A43">
            <w:pPr>
              <w:pStyle w:val="aff1"/>
              <w:ind w:firstLineChars="0" w:firstLine="0"/>
              <w:jc w:val="center"/>
              <w:rPr>
                <w:rFonts w:ascii="Times New Roman"/>
                <w:color w:val="000000" w:themeColor="text1"/>
                <w:szCs w:val="21"/>
              </w:rPr>
            </w:pPr>
            <w:r>
              <w:rPr>
                <w:rFonts w:ascii="Times New Roman" w:hint="eastAsia"/>
                <w:color w:val="000000" w:themeColor="text1"/>
                <w:szCs w:val="21"/>
              </w:rPr>
              <w:t>《</w:t>
            </w:r>
            <w:r w:rsidRPr="00FC19C7">
              <w:rPr>
                <w:rFonts w:ascii="Times New Roman" w:hint="eastAsia"/>
                <w:color w:val="000000" w:themeColor="text1"/>
                <w:szCs w:val="21"/>
              </w:rPr>
              <w:t>建筑材料及制品燃烧性能分级</w:t>
            </w:r>
            <w:r>
              <w:rPr>
                <w:rFonts w:ascii="Times New Roman" w:hint="eastAsia"/>
                <w:color w:val="000000" w:themeColor="text1"/>
                <w:szCs w:val="21"/>
              </w:rPr>
              <w:t>》</w:t>
            </w:r>
            <w:r w:rsidRPr="00262086">
              <w:rPr>
                <w:rFonts w:ascii="Times New Roman"/>
                <w:color w:val="000000" w:themeColor="text1"/>
                <w:szCs w:val="21"/>
              </w:rPr>
              <w:t>GB 8624</w:t>
            </w:r>
          </w:p>
        </w:tc>
      </w:tr>
    </w:tbl>
    <w:p w14:paraId="61B3E1E3" w14:textId="4B1FA20C" w:rsidR="00CC6C20" w:rsidRDefault="00CC6C20" w:rsidP="00CC6C20">
      <w:pPr>
        <w:rPr>
          <w:color w:val="000000" w:themeColor="text1"/>
        </w:rPr>
      </w:pPr>
      <w:bookmarkStart w:id="57" w:name="_Toc361232852"/>
      <w:bookmarkStart w:id="58" w:name="_Toc369511447"/>
      <w:bookmarkStart w:id="59" w:name="_Toc492560731"/>
      <w:bookmarkStart w:id="60" w:name="_Toc492560426"/>
      <w:bookmarkStart w:id="61" w:name="_Toc400"/>
      <w:bookmarkStart w:id="62" w:name="_Toc23066"/>
      <w:bookmarkStart w:id="63" w:name="_Toc369511636"/>
      <w:bookmarkStart w:id="64" w:name="_Toc35614743"/>
      <w:bookmarkStart w:id="65" w:name="_Toc530669887"/>
      <w:bookmarkStart w:id="66" w:name="_Toc524515873"/>
      <w:bookmarkStart w:id="67" w:name="OLE_LINK16"/>
      <w:r>
        <w:rPr>
          <w:b/>
          <w:color w:val="000000" w:themeColor="text1"/>
        </w:rPr>
        <w:t>4</w:t>
      </w:r>
      <w:r w:rsidRPr="00BE2320">
        <w:rPr>
          <w:b/>
          <w:color w:val="000000" w:themeColor="text1"/>
        </w:rPr>
        <w:t>.</w:t>
      </w:r>
      <w:r w:rsidR="00FF2E58">
        <w:rPr>
          <w:b/>
          <w:color w:val="000000" w:themeColor="text1"/>
        </w:rPr>
        <w:t>1.</w:t>
      </w:r>
      <w:r w:rsidR="00D34E1E">
        <w:rPr>
          <w:b/>
          <w:color w:val="000000" w:themeColor="text1"/>
        </w:rPr>
        <w:t>7</w:t>
      </w:r>
      <w:r w:rsidRPr="00BE2320">
        <w:rPr>
          <w:rFonts w:hint="eastAsia"/>
          <w:color w:val="000000" w:themeColor="text1"/>
        </w:rPr>
        <w:t xml:space="preserve"> </w:t>
      </w:r>
      <w:r w:rsidR="000877BE">
        <w:rPr>
          <w:color w:val="000000" w:themeColor="text1"/>
        </w:rPr>
        <w:t xml:space="preserve"> </w:t>
      </w:r>
      <w:r w:rsidRPr="00893CE4">
        <w:rPr>
          <w:rFonts w:hint="eastAsia"/>
          <w:color w:val="000000" w:themeColor="text1"/>
        </w:rPr>
        <w:t>金属面聚酯夹芯板</w:t>
      </w:r>
      <w:r w:rsidR="00A13D1B">
        <w:rPr>
          <w:rFonts w:hint="eastAsia"/>
          <w:color w:val="000000" w:themeColor="text1"/>
        </w:rPr>
        <w:t>的外观质量和尺寸允许偏差应符合现行国家标准《建筑用金属面绝热夹芯板》</w:t>
      </w:r>
      <w:r w:rsidR="00A13D1B">
        <w:rPr>
          <w:rFonts w:hint="eastAsia"/>
          <w:color w:val="000000" w:themeColor="text1"/>
        </w:rPr>
        <w:t>G</w:t>
      </w:r>
      <w:r w:rsidR="00A13D1B">
        <w:rPr>
          <w:color w:val="000000" w:themeColor="text1"/>
        </w:rPr>
        <w:t>B/T 23932</w:t>
      </w:r>
      <w:r w:rsidR="00A13D1B">
        <w:rPr>
          <w:rFonts w:hint="eastAsia"/>
          <w:color w:val="000000" w:themeColor="text1"/>
        </w:rPr>
        <w:t>的有关规定，芯材不应外露。</w:t>
      </w:r>
    </w:p>
    <w:p w14:paraId="74755765" w14:textId="3B8ECAA3" w:rsidR="003951FA" w:rsidRDefault="003951FA" w:rsidP="003951FA">
      <w:pPr>
        <w:rPr>
          <w:color w:val="000000" w:themeColor="text1"/>
        </w:rPr>
      </w:pPr>
      <w:r>
        <w:rPr>
          <w:b/>
          <w:color w:val="000000" w:themeColor="text1"/>
        </w:rPr>
        <w:t>4</w:t>
      </w:r>
      <w:r w:rsidRPr="00BE2320">
        <w:rPr>
          <w:b/>
          <w:color w:val="000000" w:themeColor="text1"/>
        </w:rPr>
        <w:t>.</w:t>
      </w:r>
      <w:r>
        <w:rPr>
          <w:b/>
          <w:color w:val="000000" w:themeColor="text1"/>
        </w:rPr>
        <w:t>1.8</w:t>
      </w:r>
      <w:r w:rsidRPr="00BE2320">
        <w:rPr>
          <w:rFonts w:hint="eastAsia"/>
          <w:color w:val="000000" w:themeColor="text1"/>
        </w:rPr>
        <w:t xml:space="preserve"> </w:t>
      </w:r>
      <w:r>
        <w:rPr>
          <w:color w:val="000000" w:themeColor="text1"/>
        </w:rPr>
        <w:t xml:space="preserve"> </w:t>
      </w:r>
      <w:r w:rsidRPr="00893CE4">
        <w:rPr>
          <w:rFonts w:hint="eastAsia"/>
          <w:color w:val="000000" w:themeColor="text1"/>
        </w:rPr>
        <w:t>金属面聚酯夹芯板</w:t>
      </w:r>
      <w:r w:rsidR="0005572C">
        <w:rPr>
          <w:rFonts w:hint="eastAsia"/>
          <w:color w:val="000000" w:themeColor="text1"/>
        </w:rPr>
        <w:t>厚度不得大于</w:t>
      </w:r>
      <w:r w:rsidR="0005572C">
        <w:rPr>
          <w:rFonts w:hint="eastAsia"/>
          <w:color w:val="000000" w:themeColor="text1"/>
        </w:rPr>
        <w:t>1</w:t>
      </w:r>
      <w:r w:rsidR="0005572C">
        <w:rPr>
          <w:color w:val="000000" w:themeColor="text1"/>
        </w:rPr>
        <w:t>5</w:t>
      </w:r>
      <w:r w:rsidR="0005572C">
        <w:rPr>
          <w:rFonts w:hint="eastAsia"/>
          <w:color w:val="000000" w:themeColor="text1"/>
        </w:rPr>
        <w:t>mm</w:t>
      </w:r>
      <w:r w:rsidR="0005572C">
        <w:rPr>
          <w:rFonts w:hint="eastAsia"/>
          <w:color w:val="000000" w:themeColor="text1"/>
        </w:rPr>
        <w:t>，其</w:t>
      </w:r>
      <w:r w:rsidR="008651E3">
        <w:rPr>
          <w:rFonts w:hint="eastAsia"/>
          <w:color w:val="000000" w:themeColor="text1"/>
        </w:rPr>
        <w:t>规格尺寸应符合表</w:t>
      </w:r>
      <w:r w:rsidR="008651E3">
        <w:rPr>
          <w:rFonts w:hint="eastAsia"/>
          <w:color w:val="000000" w:themeColor="text1"/>
        </w:rPr>
        <w:t>4</w:t>
      </w:r>
      <w:r w:rsidR="008651E3">
        <w:rPr>
          <w:color w:val="000000" w:themeColor="text1"/>
        </w:rPr>
        <w:t>.1.8</w:t>
      </w:r>
      <w:r w:rsidR="008651E3">
        <w:rPr>
          <w:rFonts w:hint="eastAsia"/>
          <w:color w:val="000000" w:themeColor="text1"/>
        </w:rPr>
        <w:t>的规定</w:t>
      </w:r>
      <w:r>
        <w:rPr>
          <w:rFonts w:hint="eastAsia"/>
          <w:color w:val="000000" w:themeColor="text1"/>
        </w:rPr>
        <w:t>。</w:t>
      </w:r>
    </w:p>
    <w:p w14:paraId="1094E188" w14:textId="1F6A1286" w:rsidR="008651E3" w:rsidRDefault="008651E3" w:rsidP="008651E3">
      <w:pPr>
        <w:jc w:val="center"/>
        <w:rPr>
          <w:b/>
          <w:bCs/>
          <w:color w:val="000000" w:themeColor="text1"/>
          <w:sz w:val="21"/>
          <w:szCs w:val="21"/>
        </w:rPr>
      </w:pPr>
      <w:r w:rsidRPr="008651E3">
        <w:rPr>
          <w:b/>
          <w:bCs/>
          <w:color w:val="000000" w:themeColor="text1"/>
          <w:sz w:val="21"/>
          <w:szCs w:val="21"/>
        </w:rPr>
        <w:t>表</w:t>
      </w:r>
      <w:r w:rsidRPr="008651E3">
        <w:rPr>
          <w:b/>
          <w:bCs/>
          <w:color w:val="000000" w:themeColor="text1"/>
          <w:sz w:val="21"/>
          <w:szCs w:val="21"/>
        </w:rPr>
        <w:t xml:space="preserve">4.1.8  </w:t>
      </w:r>
      <w:r w:rsidRPr="008651E3">
        <w:rPr>
          <w:b/>
          <w:bCs/>
          <w:color w:val="000000" w:themeColor="text1"/>
          <w:sz w:val="21"/>
          <w:szCs w:val="21"/>
        </w:rPr>
        <w:t>金属面聚酯夹芯板规格尺寸（</w:t>
      </w:r>
      <w:r w:rsidRPr="008651E3">
        <w:rPr>
          <w:b/>
          <w:bCs/>
          <w:color w:val="000000" w:themeColor="text1"/>
          <w:sz w:val="21"/>
          <w:szCs w:val="21"/>
        </w:rPr>
        <w:t>mm</w:t>
      </w:r>
      <w:r w:rsidRPr="008651E3">
        <w:rPr>
          <w:b/>
          <w:bCs/>
          <w:color w:val="000000" w:themeColor="text1"/>
          <w:sz w:val="21"/>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88"/>
        <w:gridCol w:w="1587"/>
        <w:gridCol w:w="3228"/>
        <w:gridCol w:w="2119"/>
      </w:tblGrid>
      <w:tr w:rsidR="003D6711" w:rsidRPr="007A1DAC" w14:paraId="1CC583E1" w14:textId="77777777" w:rsidTr="003D6711">
        <w:trPr>
          <w:trHeight w:val="235"/>
          <w:jc w:val="center"/>
        </w:trPr>
        <w:tc>
          <w:tcPr>
            <w:tcW w:w="932" w:type="pct"/>
            <w:vAlign w:val="center"/>
          </w:tcPr>
          <w:p w14:paraId="4B5B04FC" w14:textId="02C90132" w:rsidR="003D6711" w:rsidRPr="007A1DAC" w:rsidRDefault="003D6711" w:rsidP="0055364F">
            <w:pPr>
              <w:widowControl/>
              <w:jc w:val="center"/>
              <w:rPr>
                <w:color w:val="000000" w:themeColor="text1"/>
                <w:sz w:val="21"/>
                <w:szCs w:val="21"/>
              </w:rPr>
            </w:pPr>
            <w:proofErr w:type="gramStart"/>
            <w:r>
              <w:rPr>
                <w:rFonts w:hint="eastAsia"/>
                <w:color w:val="000000" w:themeColor="text1"/>
                <w:sz w:val="21"/>
                <w:szCs w:val="21"/>
              </w:rPr>
              <w:t>板类型</w:t>
            </w:r>
            <w:proofErr w:type="gramEnd"/>
          </w:p>
        </w:tc>
        <w:tc>
          <w:tcPr>
            <w:tcW w:w="931" w:type="pct"/>
            <w:vAlign w:val="center"/>
          </w:tcPr>
          <w:p w14:paraId="41931BA2" w14:textId="435FC024" w:rsidR="003D6711" w:rsidRPr="007A1DAC" w:rsidRDefault="003D6711" w:rsidP="0055364F">
            <w:pPr>
              <w:widowControl/>
              <w:jc w:val="center"/>
              <w:rPr>
                <w:color w:val="000000" w:themeColor="text1"/>
                <w:sz w:val="21"/>
                <w:szCs w:val="21"/>
              </w:rPr>
            </w:pPr>
            <w:r w:rsidRPr="007A1DAC">
              <w:rPr>
                <w:color w:val="000000" w:themeColor="text1"/>
                <w:sz w:val="21"/>
                <w:szCs w:val="21"/>
              </w:rPr>
              <w:t>项目</w:t>
            </w:r>
          </w:p>
        </w:tc>
        <w:tc>
          <w:tcPr>
            <w:tcW w:w="1894" w:type="pct"/>
            <w:vAlign w:val="center"/>
          </w:tcPr>
          <w:p w14:paraId="4397FF63" w14:textId="77777777" w:rsidR="003D6711" w:rsidRPr="007A1DAC" w:rsidRDefault="003D6711" w:rsidP="0055364F">
            <w:pPr>
              <w:jc w:val="center"/>
              <w:rPr>
                <w:color w:val="000000" w:themeColor="text1"/>
                <w:sz w:val="21"/>
                <w:szCs w:val="21"/>
              </w:rPr>
            </w:pPr>
            <w:r w:rsidRPr="007A1DAC">
              <w:rPr>
                <w:color w:val="000000" w:themeColor="text1"/>
                <w:sz w:val="21"/>
                <w:szCs w:val="21"/>
              </w:rPr>
              <w:t>指标</w:t>
            </w:r>
          </w:p>
        </w:tc>
        <w:tc>
          <w:tcPr>
            <w:tcW w:w="1243" w:type="pct"/>
            <w:vAlign w:val="center"/>
          </w:tcPr>
          <w:p w14:paraId="392D5FEB" w14:textId="77777777" w:rsidR="003D6711" w:rsidRPr="007A1DAC" w:rsidRDefault="003D6711" w:rsidP="0055364F">
            <w:pPr>
              <w:jc w:val="center"/>
              <w:rPr>
                <w:color w:val="000000" w:themeColor="text1"/>
                <w:sz w:val="21"/>
                <w:szCs w:val="21"/>
              </w:rPr>
            </w:pPr>
            <w:r w:rsidRPr="007A1DAC">
              <w:rPr>
                <w:color w:val="000000" w:themeColor="text1"/>
                <w:sz w:val="21"/>
                <w:szCs w:val="21"/>
              </w:rPr>
              <w:t>测试方法</w:t>
            </w:r>
          </w:p>
        </w:tc>
      </w:tr>
      <w:tr w:rsidR="003D6711" w:rsidRPr="007A1DAC" w14:paraId="290CA258" w14:textId="77777777" w:rsidTr="003D6711">
        <w:trPr>
          <w:trHeight w:val="235"/>
          <w:jc w:val="center"/>
        </w:trPr>
        <w:tc>
          <w:tcPr>
            <w:tcW w:w="932" w:type="pct"/>
            <w:vMerge w:val="restart"/>
            <w:vAlign w:val="center"/>
          </w:tcPr>
          <w:p w14:paraId="5B16B387" w14:textId="006F970B" w:rsidR="003D6711" w:rsidRPr="007A1DAC" w:rsidRDefault="003D6711" w:rsidP="0055364F">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标准板</w:t>
            </w:r>
          </w:p>
        </w:tc>
        <w:tc>
          <w:tcPr>
            <w:tcW w:w="931" w:type="pct"/>
            <w:vAlign w:val="center"/>
          </w:tcPr>
          <w:p w14:paraId="6061097B" w14:textId="47ADCC25" w:rsidR="003D6711" w:rsidRPr="007A1DAC" w:rsidRDefault="003D6711" w:rsidP="0055364F">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长度（</w:t>
            </w:r>
            <w:r>
              <w:rPr>
                <w:rFonts w:ascii="Times New Roman" w:hAnsi="Times New Roman" w:cs="Times New Roman" w:hint="eastAsia"/>
                <w:color w:val="000000" w:themeColor="text1"/>
                <w:kern w:val="2"/>
                <w:sz w:val="21"/>
                <w:szCs w:val="21"/>
                <w:lang w:val="en-US" w:eastAsia="zh-CN" w:bidi="ar-SA"/>
              </w:rPr>
              <w:t>mm</w:t>
            </w:r>
            <w:r>
              <w:rPr>
                <w:rFonts w:ascii="Times New Roman" w:hAnsi="Times New Roman" w:cs="Times New Roman" w:hint="eastAsia"/>
                <w:color w:val="000000" w:themeColor="text1"/>
                <w:kern w:val="2"/>
                <w:sz w:val="21"/>
                <w:szCs w:val="21"/>
                <w:lang w:val="en-US" w:eastAsia="zh-CN" w:bidi="ar-SA"/>
              </w:rPr>
              <w:t>）</w:t>
            </w:r>
          </w:p>
        </w:tc>
        <w:tc>
          <w:tcPr>
            <w:tcW w:w="1894" w:type="pct"/>
            <w:vAlign w:val="center"/>
          </w:tcPr>
          <w:p w14:paraId="05B59D1D" w14:textId="53C8367C" w:rsidR="003D6711" w:rsidRPr="007A1DAC" w:rsidRDefault="003D6711" w:rsidP="0055364F">
            <w:pPr>
              <w:pStyle w:val="Other10"/>
              <w:spacing w:line="240" w:lineRule="auto"/>
              <w:ind w:firstLine="0"/>
              <w:jc w:val="center"/>
              <w:rPr>
                <w:rFonts w:ascii="Times New Roman" w:hAnsi="Times New Roman" w:cs="Times New Roman"/>
                <w:color w:val="000000" w:themeColor="text1"/>
                <w:kern w:val="2"/>
                <w:sz w:val="21"/>
                <w:szCs w:val="21"/>
                <w:lang w:val="en-US" w:eastAsia="zh-CN" w:bidi="ar-SA"/>
              </w:rPr>
            </w:pPr>
            <w:r w:rsidRPr="008651E3">
              <w:rPr>
                <w:rFonts w:ascii="Times New Roman" w:hAnsi="Times New Roman" w:cs="Times New Roman"/>
                <w:color w:val="000000" w:themeColor="text1"/>
                <w:sz w:val="21"/>
                <w:szCs w:val="21"/>
              </w:rPr>
              <w:t>2000</w:t>
            </w:r>
            <w:r>
              <w:rPr>
                <w:rFonts w:ascii="Times New Roman" w:hAnsi="Times New Roman" w:cs="Times New Roman" w:hint="eastAsia"/>
                <w:color w:val="000000" w:themeColor="text1"/>
                <w:sz w:val="21"/>
                <w:szCs w:val="21"/>
              </w:rPr>
              <w:t>，</w:t>
            </w:r>
            <w:r w:rsidRPr="008651E3">
              <w:rPr>
                <w:rFonts w:ascii="Times New Roman" w:hAnsi="Times New Roman" w:cs="Times New Roman"/>
                <w:color w:val="000000" w:themeColor="text1"/>
                <w:sz w:val="21"/>
                <w:szCs w:val="21"/>
              </w:rPr>
              <w:t>2440</w:t>
            </w:r>
            <w:r>
              <w:rPr>
                <w:rFonts w:ascii="Times New Roman" w:hAnsi="Times New Roman" w:cs="Times New Roman" w:hint="eastAsia"/>
                <w:color w:val="000000" w:themeColor="text1"/>
                <w:sz w:val="21"/>
                <w:szCs w:val="21"/>
              </w:rPr>
              <w:t>，</w:t>
            </w:r>
            <w:r w:rsidRPr="008651E3">
              <w:rPr>
                <w:rFonts w:ascii="Times New Roman" w:hAnsi="Times New Roman" w:cs="Times New Roman"/>
                <w:color w:val="000000" w:themeColor="text1"/>
                <w:sz w:val="21"/>
                <w:szCs w:val="21"/>
              </w:rPr>
              <w:t>3000</w:t>
            </w:r>
            <w:r>
              <w:rPr>
                <w:rFonts w:ascii="Times New Roman" w:hAnsi="Times New Roman" w:cs="Times New Roman" w:hint="eastAsia"/>
                <w:color w:val="000000" w:themeColor="text1"/>
                <w:sz w:val="21"/>
                <w:szCs w:val="21"/>
              </w:rPr>
              <w:t>，</w:t>
            </w:r>
            <w:r w:rsidRPr="008651E3">
              <w:rPr>
                <w:rFonts w:ascii="Times New Roman" w:hAnsi="Times New Roman" w:cs="Times New Roman"/>
                <w:color w:val="000000" w:themeColor="text1"/>
                <w:sz w:val="21"/>
                <w:szCs w:val="21"/>
              </w:rPr>
              <w:t>3300</w:t>
            </w:r>
          </w:p>
        </w:tc>
        <w:tc>
          <w:tcPr>
            <w:tcW w:w="1243" w:type="pct"/>
            <w:vMerge w:val="restart"/>
            <w:vAlign w:val="center"/>
          </w:tcPr>
          <w:p w14:paraId="23590474" w14:textId="11CFF9D0" w:rsidR="003D6711" w:rsidRPr="007A1DAC" w:rsidRDefault="001A105D" w:rsidP="003D6711">
            <w:pPr>
              <w:pStyle w:val="aff1"/>
              <w:ind w:firstLineChars="0" w:firstLine="0"/>
              <w:jc w:val="center"/>
              <w:rPr>
                <w:rFonts w:ascii="Times New Roman"/>
                <w:color w:val="000000" w:themeColor="text1"/>
                <w:szCs w:val="21"/>
              </w:rPr>
            </w:pPr>
            <w:r w:rsidRPr="001A105D">
              <w:rPr>
                <w:rFonts w:ascii="Times New Roman" w:hint="eastAsia"/>
                <w:color w:val="000000" w:themeColor="text1"/>
                <w:szCs w:val="21"/>
              </w:rPr>
              <w:t>《建筑用金属面绝热夹芯板》</w:t>
            </w:r>
            <w:r w:rsidRPr="001A105D">
              <w:rPr>
                <w:rFonts w:ascii="Times New Roman" w:hint="eastAsia"/>
                <w:color w:val="000000" w:themeColor="text1"/>
                <w:szCs w:val="21"/>
              </w:rPr>
              <w:t>GB/T 23932</w:t>
            </w:r>
          </w:p>
        </w:tc>
      </w:tr>
      <w:tr w:rsidR="003D6711" w:rsidRPr="007A1DAC" w14:paraId="0D04DA76" w14:textId="77777777" w:rsidTr="003D6711">
        <w:trPr>
          <w:trHeight w:val="235"/>
          <w:jc w:val="center"/>
        </w:trPr>
        <w:tc>
          <w:tcPr>
            <w:tcW w:w="932" w:type="pct"/>
            <w:vMerge/>
            <w:vAlign w:val="center"/>
          </w:tcPr>
          <w:p w14:paraId="35F8DE2F" w14:textId="77777777" w:rsidR="003D6711" w:rsidRPr="007A1DAC" w:rsidRDefault="003D6711" w:rsidP="0055364F">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p>
        </w:tc>
        <w:tc>
          <w:tcPr>
            <w:tcW w:w="931" w:type="pct"/>
            <w:vAlign w:val="center"/>
          </w:tcPr>
          <w:p w14:paraId="64BCD964" w14:textId="5639EE65" w:rsidR="003D6711" w:rsidRPr="007A1DAC" w:rsidRDefault="003D6711" w:rsidP="003D6711">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宽度（</w:t>
            </w:r>
            <w:r>
              <w:rPr>
                <w:rFonts w:ascii="Times New Roman" w:hAnsi="Times New Roman" w:cs="Times New Roman" w:hint="eastAsia"/>
                <w:color w:val="000000" w:themeColor="text1"/>
                <w:kern w:val="2"/>
                <w:sz w:val="21"/>
                <w:szCs w:val="21"/>
                <w:lang w:val="en-US" w:eastAsia="zh-CN" w:bidi="ar-SA"/>
              </w:rPr>
              <w:t>mm</w:t>
            </w:r>
            <w:r>
              <w:rPr>
                <w:rFonts w:ascii="Times New Roman" w:hAnsi="Times New Roman" w:cs="Times New Roman" w:hint="eastAsia"/>
                <w:color w:val="000000" w:themeColor="text1"/>
                <w:kern w:val="2"/>
                <w:sz w:val="21"/>
                <w:szCs w:val="21"/>
                <w:lang w:val="en-US" w:eastAsia="zh-CN" w:bidi="ar-SA"/>
              </w:rPr>
              <w:t>）</w:t>
            </w:r>
          </w:p>
        </w:tc>
        <w:tc>
          <w:tcPr>
            <w:tcW w:w="1894" w:type="pct"/>
            <w:vAlign w:val="center"/>
          </w:tcPr>
          <w:p w14:paraId="3BECBFD9" w14:textId="5FD613A2" w:rsidR="003D6711" w:rsidRPr="007A1DAC" w:rsidRDefault="003D6711" w:rsidP="0055364F">
            <w:pPr>
              <w:pStyle w:val="Other10"/>
              <w:spacing w:line="240" w:lineRule="auto"/>
              <w:ind w:firstLine="0"/>
              <w:jc w:val="center"/>
              <w:rPr>
                <w:rFonts w:ascii="Times New Roman" w:hAnsi="Times New Roman" w:cs="Times New Roman"/>
                <w:color w:val="000000" w:themeColor="text1"/>
                <w:kern w:val="2"/>
                <w:sz w:val="21"/>
                <w:szCs w:val="21"/>
                <w:lang w:val="en-US" w:eastAsia="zh-CN" w:bidi="ar-SA"/>
              </w:rPr>
            </w:pPr>
            <w:r w:rsidRPr="008651E3">
              <w:rPr>
                <w:rFonts w:ascii="Times New Roman" w:hAnsi="Times New Roman" w:cs="Times New Roman"/>
                <w:color w:val="000000" w:themeColor="text1"/>
                <w:sz w:val="21"/>
                <w:szCs w:val="21"/>
              </w:rPr>
              <w:t>1000</w:t>
            </w:r>
            <w:r>
              <w:rPr>
                <w:rFonts w:ascii="Times New Roman" w:hAnsi="Times New Roman" w:cs="Times New Roman" w:hint="eastAsia"/>
                <w:color w:val="000000" w:themeColor="text1"/>
                <w:sz w:val="21"/>
                <w:szCs w:val="21"/>
              </w:rPr>
              <w:t>，</w:t>
            </w:r>
            <w:r w:rsidRPr="008651E3">
              <w:rPr>
                <w:rFonts w:ascii="Times New Roman" w:hAnsi="Times New Roman" w:cs="Times New Roman"/>
                <w:color w:val="000000" w:themeColor="text1"/>
                <w:sz w:val="21"/>
                <w:szCs w:val="21"/>
              </w:rPr>
              <w:t>1220</w:t>
            </w:r>
            <w:r>
              <w:rPr>
                <w:rFonts w:ascii="Times New Roman" w:hAnsi="Times New Roman" w:cs="Times New Roman" w:hint="eastAsia"/>
                <w:color w:val="000000" w:themeColor="text1"/>
                <w:sz w:val="21"/>
                <w:szCs w:val="21"/>
              </w:rPr>
              <w:t>，</w:t>
            </w:r>
            <w:r w:rsidRPr="008651E3">
              <w:rPr>
                <w:rFonts w:ascii="Times New Roman" w:hAnsi="Times New Roman" w:cs="Times New Roman"/>
                <w:color w:val="000000" w:themeColor="text1"/>
                <w:sz w:val="21"/>
                <w:szCs w:val="21"/>
              </w:rPr>
              <w:t>1250</w:t>
            </w:r>
          </w:p>
        </w:tc>
        <w:tc>
          <w:tcPr>
            <w:tcW w:w="1243" w:type="pct"/>
            <w:vMerge/>
            <w:vAlign w:val="center"/>
          </w:tcPr>
          <w:p w14:paraId="0488BE9A" w14:textId="0C545611" w:rsidR="003D6711" w:rsidRPr="007A1DAC" w:rsidRDefault="003D6711" w:rsidP="0055364F">
            <w:pPr>
              <w:pStyle w:val="aff1"/>
              <w:ind w:firstLineChars="0" w:firstLine="0"/>
              <w:jc w:val="center"/>
              <w:rPr>
                <w:rFonts w:ascii="Times New Roman"/>
                <w:color w:val="000000" w:themeColor="text1"/>
                <w:szCs w:val="21"/>
              </w:rPr>
            </w:pPr>
          </w:p>
        </w:tc>
      </w:tr>
      <w:tr w:rsidR="003D6711" w:rsidRPr="007A1DAC" w14:paraId="34B8DA3A" w14:textId="77777777" w:rsidTr="003D6711">
        <w:trPr>
          <w:trHeight w:val="226"/>
          <w:jc w:val="center"/>
        </w:trPr>
        <w:tc>
          <w:tcPr>
            <w:tcW w:w="932" w:type="pct"/>
            <w:vMerge/>
            <w:vAlign w:val="center"/>
          </w:tcPr>
          <w:p w14:paraId="23154A1D" w14:textId="77777777" w:rsidR="003D6711" w:rsidRPr="007A1DAC" w:rsidRDefault="003D6711" w:rsidP="0055364F">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p>
        </w:tc>
        <w:tc>
          <w:tcPr>
            <w:tcW w:w="931" w:type="pct"/>
            <w:vAlign w:val="center"/>
          </w:tcPr>
          <w:p w14:paraId="0E3DA368" w14:textId="59C5D174" w:rsidR="003D6711" w:rsidRPr="007A1DAC" w:rsidRDefault="003D6711" w:rsidP="0055364F">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厚度（</w:t>
            </w:r>
            <w:r>
              <w:rPr>
                <w:rFonts w:ascii="Times New Roman" w:hAnsi="Times New Roman" w:cs="Times New Roman" w:hint="eastAsia"/>
                <w:color w:val="000000" w:themeColor="text1"/>
                <w:kern w:val="2"/>
                <w:sz w:val="21"/>
                <w:szCs w:val="21"/>
                <w:lang w:val="en-US" w:eastAsia="zh-CN" w:bidi="ar-SA"/>
              </w:rPr>
              <w:t>mm</w:t>
            </w:r>
            <w:r>
              <w:rPr>
                <w:rFonts w:ascii="Times New Roman" w:hAnsi="Times New Roman" w:cs="Times New Roman" w:hint="eastAsia"/>
                <w:color w:val="000000" w:themeColor="text1"/>
                <w:kern w:val="2"/>
                <w:sz w:val="21"/>
                <w:szCs w:val="21"/>
                <w:lang w:val="en-US" w:eastAsia="zh-CN" w:bidi="ar-SA"/>
              </w:rPr>
              <w:t>）</w:t>
            </w:r>
          </w:p>
        </w:tc>
        <w:tc>
          <w:tcPr>
            <w:tcW w:w="1894" w:type="pct"/>
            <w:vAlign w:val="center"/>
          </w:tcPr>
          <w:p w14:paraId="6DB28BA5" w14:textId="3CAD8698" w:rsidR="003D6711" w:rsidRPr="007A1DAC" w:rsidRDefault="003D6711" w:rsidP="0055364F">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8651E3">
              <w:rPr>
                <w:rFonts w:ascii="Times New Roman" w:hAnsi="Times New Roman" w:cs="Times New Roman"/>
                <w:color w:val="000000" w:themeColor="text1"/>
                <w:sz w:val="21"/>
                <w:szCs w:val="21"/>
              </w:rPr>
              <w:t>10~</w:t>
            </w:r>
            <w:r>
              <w:rPr>
                <w:color w:val="000000" w:themeColor="text1"/>
                <w:sz w:val="21"/>
                <w:szCs w:val="21"/>
              </w:rPr>
              <w:t>15</w:t>
            </w:r>
          </w:p>
        </w:tc>
        <w:tc>
          <w:tcPr>
            <w:tcW w:w="1243" w:type="pct"/>
            <w:vMerge/>
            <w:vAlign w:val="center"/>
          </w:tcPr>
          <w:p w14:paraId="75A421FD" w14:textId="77777777" w:rsidR="003D6711" w:rsidRPr="007A1DAC" w:rsidRDefault="003D6711" w:rsidP="0055364F">
            <w:pPr>
              <w:pStyle w:val="aff1"/>
              <w:ind w:firstLineChars="0" w:firstLine="0"/>
              <w:jc w:val="center"/>
              <w:rPr>
                <w:rFonts w:ascii="Times New Roman"/>
                <w:color w:val="000000" w:themeColor="text1"/>
                <w:szCs w:val="21"/>
              </w:rPr>
            </w:pPr>
          </w:p>
        </w:tc>
      </w:tr>
      <w:tr w:rsidR="003D6711" w:rsidRPr="007A1DAC" w14:paraId="2C0DB723" w14:textId="77777777" w:rsidTr="003D6711">
        <w:trPr>
          <w:trHeight w:val="226"/>
          <w:jc w:val="center"/>
        </w:trPr>
        <w:tc>
          <w:tcPr>
            <w:tcW w:w="932" w:type="pct"/>
            <w:vAlign w:val="center"/>
          </w:tcPr>
          <w:p w14:paraId="763C5035" w14:textId="4EA369B9" w:rsidR="003D6711" w:rsidRPr="007A1DAC" w:rsidRDefault="003D6711" w:rsidP="0055364F">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非标准板</w:t>
            </w:r>
          </w:p>
        </w:tc>
        <w:tc>
          <w:tcPr>
            <w:tcW w:w="4068" w:type="pct"/>
            <w:gridSpan w:val="3"/>
            <w:vAlign w:val="center"/>
          </w:tcPr>
          <w:p w14:paraId="7BEC1C7C" w14:textId="3131E051" w:rsidR="003D6711" w:rsidRPr="007A1DAC" w:rsidRDefault="003D6711" w:rsidP="003D6711">
            <w:pPr>
              <w:pStyle w:val="aff1"/>
              <w:ind w:firstLineChars="0" w:firstLine="0"/>
              <w:jc w:val="left"/>
              <w:rPr>
                <w:rFonts w:ascii="Times New Roman"/>
                <w:color w:val="000000" w:themeColor="text1"/>
                <w:szCs w:val="21"/>
              </w:rPr>
            </w:pPr>
            <w:r>
              <w:rPr>
                <w:rFonts w:ascii="Times New Roman" w:hint="eastAsia"/>
                <w:color w:val="000000" w:themeColor="text1"/>
                <w:szCs w:val="21"/>
              </w:rPr>
              <w:t>按供需双方商定而定</w:t>
            </w:r>
          </w:p>
        </w:tc>
      </w:tr>
    </w:tbl>
    <w:p w14:paraId="4FADC621" w14:textId="4F9275A7" w:rsidR="00911922" w:rsidRDefault="00911922" w:rsidP="00911922">
      <w:pPr>
        <w:rPr>
          <w:color w:val="000000" w:themeColor="text1"/>
        </w:rPr>
      </w:pPr>
      <w:r>
        <w:rPr>
          <w:b/>
          <w:color w:val="000000" w:themeColor="text1"/>
        </w:rPr>
        <w:t>4</w:t>
      </w:r>
      <w:r w:rsidRPr="00BE2320">
        <w:rPr>
          <w:b/>
          <w:color w:val="000000" w:themeColor="text1"/>
        </w:rPr>
        <w:t>.</w:t>
      </w:r>
      <w:r w:rsidR="007054E5">
        <w:rPr>
          <w:b/>
          <w:color w:val="000000" w:themeColor="text1"/>
        </w:rPr>
        <w:t>1.</w:t>
      </w:r>
      <w:r w:rsidR="008072D6">
        <w:rPr>
          <w:b/>
          <w:color w:val="000000" w:themeColor="text1"/>
        </w:rPr>
        <w:t>9</w:t>
      </w:r>
      <w:r w:rsidRPr="00BE2320">
        <w:rPr>
          <w:rFonts w:hint="eastAsia"/>
          <w:color w:val="000000" w:themeColor="text1"/>
        </w:rPr>
        <w:t xml:space="preserve"> </w:t>
      </w:r>
      <w:r w:rsidR="00D34E1E">
        <w:rPr>
          <w:color w:val="000000" w:themeColor="text1"/>
        </w:rPr>
        <w:t xml:space="preserve"> </w:t>
      </w:r>
      <w:r w:rsidR="00D34E1E" w:rsidRPr="00893CE4">
        <w:rPr>
          <w:rFonts w:hint="eastAsia"/>
          <w:color w:val="000000" w:themeColor="text1"/>
        </w:rPr>
        <w:t>金属面聚酯夹芯板</w:t>
      </w:r>
      <w:r w:rsidRPr="00911922">
        <w:rPr>
          <w:rFonts w:hint="eastAsia"/>
          <w:color w:val="000000" w:themeColor="text1"/>
        </w:rPr>
        <w:t>物理力学性能应符合表</w:t>
      </w:r>
      <w:r>
        <w:rPr>
          <w:color w:val="000000" w:themeColor="text1"/>
        </w:rPr>
        <w:t>4.</w:t>
      </w:r>
      <w:r w:rsidR="007054E5">
        <w:rPr>
          <w:color w:val="000000" w:themeColor="text1"/>
        </w:rPr>
        <w:t>1.</w:t>
      </w:r>
      <w:r w:rsidR="008072D6">
        <w:rPr>
          <w:color w:val="000000" w:themeColor="text1"/>
        </w:rPr>
        <w:t>9</w:t>
      </w:r>
      <w:r w:rsidRPr="00911922">
        <w:rPr>
          <w:rFonts w:hint="eastAsia"/>
          <w:color w:val="000000" w:themeColor="text1"/>
        </w:rPr>
        <w:t>的</w:t>
      </w:r>
      <w:r w:rsidR="008072D6">
        <w:rPr>
          <w:rFonts w:hint="eastAsia"/>
          <w:color w:val="000000" w:themeColor="text1"/>
        </w:rPr>
        <w:t>规定</w:t>
      </w:r>
      <w:r>
        <w:rPr>
          <w:rFonts w:hint="eastAsia"/>
          <w:color w:val="000000" w:themeColor="text1"/>
        </w:rPr>
        <w:t>。</w:t>
      </w:r>
    </w:p>
    <w:p w14:paraId="326A9E0A" w14:textId="4F2709CE" w:rsidR="00911922" w:rsidRPr="004008FF" w:rsidRDefault="00911922" w:rsidP="00911922">
      <w:pPr>
        <w:jc w:val="center"/>
        <w:rPr>
          <w:rFonts w:ascii="宋体" w:hAnsi="宋体"/>
          <w:b/>
          <w:bCs/>
          <w:color w:val="000000" w:themeColor="text1"/>
          <w:sz w:val="21"/>
          <w:szCs w:val="21"/>
        </w:rPr>
      </w:pPr>
      <w:r w:rsidRPr="004008FF">
        <w:rPr>
          <w:rFonts w:ascii="宋体" w:hAnsi="宋体" w:hint="eastAsia"/>
          <w:b/>
          <w:bCs/>
          <w:color w:val="000000" w:themeColor="text1"/>
          <w:sz w:val="21"/>
          <w:szCs w:val="21"/>
        </w:rPr>
        <w:t>表</w:t>
      </w:r>
      <w:r w:rsidRPr="004008FF">
        <w:rPr>
          <w:rFonts w:ascii="宋体" w:hAnsi="宋体"/>
          <w:b/>
          <w:bCs/>
          <w:color w:val="000000" w:themeColor="text1"/>
          <w:sz w:val="21"/>
          <w:szCs w:val="21"/>
        </w:rPr>
        <w:t>4.</w:t>
      </w:r>
      <w:r w:rsidR="007054E5">
        <w:rPr>
          <w:rFonts w:ascii="宋体" w:hAnsi="宋体"/>
          <w:b/>
          <w:bCs/>
          <w:color w:val="000000" w:themeColor="text1"/>
          <w:sz w:val="21"/>
          <w:szCs w:val="21"/>
        </w:rPr>
        <w:t>1.</w:t>
      </w:r>
      <w:r w:rsidR="008072D6">
        <w:rPr>
          <w:rFonts w:ascii="宋体" w:hAnsi="宋体"/>
          <w:b/>
          <w:bCs/>
          <w:color w:val="000000" w:themeColor="text1"/>
          <w:sz w:val="21"/>
          <w:szCs w:val="21"/>
        </w:rPr>
        <w:t>9</w:t>
      </w:r>
      <w:r w:rsidRPr="004008FF">
        <w:rPr>
          <w:rFonts w:ascii="宋体" w:hAnsi="宋体"/>
          <w:b/>
          <w:bCs/>
          <w:color w:val="000000" w:themeColor="text1"/>
          <w:sz w:val="21"/>
          <w:szCs w:val="21"/>
        </w:rPr>
        <w:t xml:space="preserve"> </w:t>
      </w:r>
      <w:r w:rsidR="004008FF" w:rsidRPr="004008FF">
        <w:rPr>
          <w:rFonts w:ascii="宋体" w:hAnsi="宋体"/>
          <w:b/>
          <w:bCs/>
          <w:color w:val="000000" w:themeColor="text1"/>
          <w:sz w:val="21"/>
          <w:szCs w:val="21"/>
        </w:rPr>
        <w:t xml:space="preserve"> </w:t>
      </w:r>
      <w:r w:rsidRPr="004008FF">
        <w:rPr>
          <w:rFonts w:ascii="宋体" w:hAnsi="宋体" w:hint="eastAsia"/>
          <w:b/>
          <w:bCs/>
          <w:color w:val="000000" w:themeColor="text1"/>
          <w:sz w:val="21"/>
          <w:szCs w:val="21"/>
        </w:rPr>
        <w:t>金属面聚酯夹芯板的</w:t>
      </w:r>
      <w:r w:rsidR="00000246" w:rsidRPr="004008FF">
        <w:rPr>
          <w:rFonts w:ascii="宋体" w:hAnsi="宋体" w:hint="eastAsia"/>
          <w:b/>
          <w:bCs/>
          <w:color w:val="000000" w:themeColor="text1"/>
          <w:sz w:val="21"/>
          <w:szCs w:val="21"/>
        </w:rPr>
        <w:t>物理力学</w:t>
      </w:r>
      <w:r w:rsidRPr="004008FF">
        <w:rPr>
          <w:rFonts w:ascii="宋体" w:hAnsi="宋体" w:hint="eastAsia"/>
          <w:b/>
          <w:bCs/>
          <w:color w:val="000000" w:themeColor="text1"/>
          <w:sz w:val="21"/>
          <w:szCs w:val="21"/>
        </w:rPr>
        <w:t>性能</w:t>
      </w:r>
      <w:r w:rsidR="00000246" w:rsidRPr="004008FF">
        <w:rPr>
          <w:rFonts w:ascii="宋体" w:hAnsi="宋体" w:hint="eastAsia"/>
          <w:b/>
          <w:bCs/>
          <w:color w:val="000000" w:themeColor="text1"/>
          <w:sz w:val="21"/>
          <w:szCs w:val="21"/>
        </w:rPr>
        <w:t>指标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16"/>
        <w:gridCol w:w="1135"/>
        <w:gridCol w:w="3968"/>
        <w:gridCol w:w="2603"/>
      </w:tblGrid>
      <w:tr w:rsidR="00911922" w:rsidRPr="00967F90" w14:paraId="621627A6" w14:textId="66CF411F" w:rsidTr="003D6711">
        <w:trPr>
          <w:trHeight w:val="235"/>
          <w:jc w:val="center"/>
        </w:trPr>
        <w:tc>
          <w:tcPr>
            <w:tcW w:w="1145" w:type="pct"/>
            <w:gridSpan w:val="2"/>
            <w:vAlign w:val="center"/>
          </w:tcPr>
          <w:p w14:paraId="3F3DAC71" w14:textId="77777777" w:rsidR="00911922" w:rsidRPr="00967F90" w:rsidRDefault="00911922" w:rsidP="00DD3BC9">
            <w:pPr>
              <w:widowControl/>
              <w:jc w:val="center"/>
              <w:rPr>
                <w:color w:val="000000" w:themeColor="text1"/>
                <w:sz w:val="21"/>
                <w:szCs w:val="21"/>
              </w:rPr>
            </w:pPr>
            <w:r w:rsidRPr="00967F90">
              <w:rPr>
                <w:color w:val="000000" w:themeColor="text1"/>
                <w:sz w:val="21"/>
                <w:szCs w:val="21"/>
              </w:rPr>
              <w:t>项目</w:t>
            </w:r>
          </w:p>
        </w:tc>
        <w:tc>
          <w:tcPr>
            <w:tcW w:w="2328" w:type="pct"/>
            <w:vAlign w:val="center"/>
          </w:tcPr>
          <w:p w14:paraId="3C0D377A" w14:textId="013F20F6" w:rsidR="00911922" w:rsidRPr="00967F90" w:rsidRDefault="00000246" w:rsidP="00DD3BC9">
            <w:pPr>
              <w:jc w:val="center"/>
              <w:rPr>
                <w:color w:val="000000" w:themeColor="text1"/>
                <w:sz w:val="21"/>
                <w:szCs w:val="21"/>
              </w:rPr>
            </w:pPr>
            <w:r w:rsidRPr="00967F90">
              <w:rPr>
                <w:color w:val="000000" w:themeColor="text1"/>
                <w:sz w:val="21"/>
                <w:szCs w:val="21"/>
              </w:rPr>
              <w:t>指标</w:t>
            </w:r>
          </w:p>
        </w:tc>
        <w:tc>
          <w:tcPr>
            <w:tcW w:w="1527" w:type="pct"/>
          </w:tcPr>
          <w:p w14:paraId="380241B7" w14:textId="06EB0B28" w:rsidR="00911922" w:rsidRPr="00967F90" w:rsidRDefault="00911922" w:rsidP="00DD3BC9">
            <w:pPr>
              <w:jc w:val="center"/>
              <w:rPr>
                <w:color w:val="000000" w:themeColor="text1"/>
                <w:sz w:val="21"/>
                <w:szCs w:val="21"/>
              </w:rPr>
            </w:pPr>
            <w:r w:rsidRPr="00967F90">
              <w:rPr>
                <w:color w:val="000000" w:themeColor="text1"/>
                <w:sz w:val="21"/>
                <w:szCs w:val="21"/>
              </w:rPr>
              <w:t>测试方法</w:t>
            </w:r>
          </w:p>
        </w:tc>
      </w:tr>
      <w:tr w:rsidR="00911922" w:rsidRPr="00967F90" w14:paraId="49EAB1CA" w14:textId="499FE232" w:rsidTr="003D6711">
        <w:trPr>
          <w:trHeight w:val="235"/>
          <w:jc w:val="center"/>
        </w:trPr>
        <w:tc>
          <w:tcPr>
            <w:tcW w:w="1145" w:type="pct"/>
            <w:gridSpan w:val="2"/>
            <w:vAlign w:val="center"/>
          </w:tcPr>
          <w:p w14:paraId="06FBED77" w14:textId="0F87A5CD" w:rsidR="00911922" w:rsidRPr="00967F90" w:rsidRDefault="00911922"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 xml:space="preserve"> </w:t>
            </w:r>
            <w:r w:rsidRPr="00967F90">
              <w:rPr>
                <w:rFonts w:ascii="Times New Roman" w:hAnsi="Times New Roman" w:cs="Times New Roman"/>
                <w:color w:val="000000" w:themeColor="text1"/>
                <w:kern w:val="2"/>
                <w:sz w:val="21"/>
                <w:szCs w:val="21"/>
                <w:lang w:val="en-US" w:eastAsia="zh-CN" w:bidi="ar-SA"/>
              </w:rPr>
              <w:t>平拉强度</w:t>
            </w:r>
            <w:r w:rsidR="004008FF" w:rsidRPr="00967F90">
              <w:rPr>
                <w:rFonts w:ascii="Times New Roman" w:hAnsi="Times New Roman" w:cs="Times New Roman"/>
                <w:color w:val="000000" w:themeColor="text1"/>
                <w:kern w:val="2"/>
                <w:sz w:val="21"/>
                <w:szCs w:val="21"/>
                <w:lang w:val="en-US" w:eastAsia="zh-CN" w:bidi="ar-SA"/>
              </w:rPr>
              <w:t>（</w:t>
            </w:r>
            <w:r w:rsidR="004008FF" w:rsidRPr="00967F90">
              <w:rPr>
                <w:rFonts w:ascii="Times New Roman" w:hAnsi="Times New Roman" w:cs="Times New Roman"/>
                <w:color w:val="000000" w:themeColor="text1"/>
                <w:kern w:val="2"/>
                <w:sz w:val="21"/>
                <w:szCs w:val="21"/>
                <w:lang w:val="en-US" w:eastAsia="zh-CN" w:bidi="ar-SA"/>
              </w:rPr>
              <w:t>MPa</w:t>
            </w:r>
            <w:r w:rsidR="004008FF" w:rsidRPr="00967F90">
              <w:rPr>
                <w:rFonts w:ascii="Times New Roman" w:hAnsi="Times New Roman" w:cs="Times New Roman"/>
                <w:color w:val="000000" w:themeColor="text1"/>
                <w:kern w:val="2"/>
                <w:sz w:val="21"/>
                <w:szCs w:val="21"/>
                <w:lang w:val="en-US" w:eastAsia="zh-CN" w:bidi="ar-SA"/>
              </w:rPr>
              <w:t>）</w:t>
            </w:r>
          </w:p>
        </w:tc>
        <w:tc>
          <w:tcPr>
            <w:tcW w:w="2328" w:type="pct"/>
            <w:vAlign w:val="center"/>
          </w:tcPr>
          <w:p w14:paraId="09D19FC3" w14:textId="77777777" w:rsidR="00911922" w:rsidRPr="00967F90" w:rsidRDefault="00911922" w:rsidP="00DD3BC9">
            <w:pPr>
              <w:pStyle w:val="Other10"/>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≥0.4</w:t>
            </w:r>
            <w:r w:rsidRPr="00967F90">
              <w:rPr>
                <w:rFonts w:ascii="Times New Roman" w:hAnsi="Times New Roman" w:cs="Times New Roman"/>
                <w:color w:val="000000" w:themeColor="text1"/>
                <w:kern w:val="2"/>
                <w:sz w:val="21"/>
                <w:szCs w:val="21"/>
                <w:lang w:val="en-US" w:eastAsia="zh-CN" w:bidi="ar-SA"/>
              </w:rPr>
              <w:t>，且破坏发生在芯材</w:t>
            </w:r>
          </w:p>
        </w:tc>
        <w:tc>
          <w:tcPr>
            <w:tcW w:w="1527" w:type="pct"/>
            <w:vAlign w:val="center"/>
          </w:tcPr>
          <w:p w14:paraId="15B57467" w14:textId="1BD202B8" w:rsidR="00911922" w:rsidRPr="00967F90" w:rsidRDefault="00E15E1A" w:rsidP="00911922">
            <w:pPr>
              <w:pStyle w:val="aff1"/>
              <w:ind w:firstLineChars="0" w:firstLine="0"/>
              <w:jc w:val="center"/>
              <w:rPr>
                <w:rFonts w:ascii="Times New Roman"/>
                <w:color w:val="000000" w:themeColor="text1"/>
                <w:szCs w:val="21"/>
              </w:rPr>
            </w:pPr>
            <w:r w:rsidRPr="00967F90">
              <w:rPr>
                <w:rFonts w:ascii="Times New Roman"/>
                <w:color w:val="000000" w:themeColor="text1"/>
                <w:szCs w:val="21"/>
              </w:rPr>
              <w:t>《夹层结构平拉强度试验方法》</w:t>
            </w:r>
            <w:r w:rsidRPr="00967F90">
              <w:rPr>
                <w:rFonts w:ascii="Times New Roman"/>
                <w:color w:val="000000" w:themeColor="text1"/>
                <w:szCs w:val="21"/>
              </w:rPr>
              <w:t>GB/T 1452</w:t>
            </w:r>
          </w:p>
        </w:tc>
      </w:tr>
      <w:tr w:rsidR="00E15E1A" w:rsidRPr="00967F90" w14:paraId="595346DF" w14:textId="6D3F5DE5" w:rsidTr="003D6711">
        <w:trPr>
          <w:trHeight w:val="235"/>
          <w:jc w:val="center"/>
        </w:trPr>
        <w:tc>
          <w:tcPr>
            <w:tcW w:w="1145" w:type="pct"/>
            <w:gridSpan w:val="2"/>
            <w:vAlign w:val="center"/>
          </w:tcPr>
          <w:p w14:paraId="4BB363D4" w14:textId="77777777" w:rsidR="00E15E1A" w:rsidRPr="00967F90" w:rsidRDefault="00E15E1A"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剥离性能</w:t>
            </w:r>
          </w:p>
        </w:tc>
        <w:tc>
          <w:tcPr>
            <w:tcW w:w="2328" w:type="pct"/>
            <w:vAlign w:val="center"/>
          </w:tcPr>
          <w:p w14:paraId="3C09A6DD" w14:textId="77777777" w:rsidR="00E15E1A" w:rsidRPr="00967F90" w:rsidRDefault="00E15E1A" w:rsidP="00DD3BC9">
            <w:pPr>
              <w:pStyle w:val="Other10"/>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粘结在金属面材上的芯材应均匀分布，并且每个剥离面的粘接面积应不小于</w:t>
            </w:r>
            <w:r w:rsidRPr="00967F90">
              <w:rPr>
                <w:rFonts w:ascii="Times New Roman" w:hAnsi="Times New Roman" w:cs="Times New Roman"/>
                <w:color w:val="000000" w:themeColor="text1"/>
                <w:kern w:val="2"/>
                <w:sz w:val="21"/>
                <w:szCs w:val="21"/>
                <w:lang w:val="en-US" w:eastAsia="zh-CN" w:bidi="ar-SA"/>
              </w:rPr>
              <w:t>90%</w:t>
            </w:r>
          </w:p>
        </w:tc>
        <w:tc>
          <w:tcPr>
            <w:tcW w:w="1527" w:type="pct"/>
            <w:vMerge w:val="restart"/>
            <w:vAlign w:val="center"/>
          </w:tcPr>
          <w:p w14:paraId="33020929" w14:textId="3CA8200E" w:rsidR="00E15E1A" w:rsidRPr="00967F90" w:rsidRDefault="00E15E1A" w:rsidP="00E15E1A">
            <w:pPr>
              <w:pStyle w:val="aff1"/>
              <w:ind w:firstLineChars="0" w:firstLine="0"/>
              <w:jc w:val="center"/>
              <w:rPr>
                <w:rFonts w:ascii="Times New Roman"/>
                <w:color w:val="000000" w:themeColor="text1"/>
                <w:szCs w:val="21"/>
              </w:rPr>
            </w:pPr>
            <w:r w:rsidRPr="00967F90">
              <w:rPr>
                <w:rFonts w:ascii="Times New Roman"/>
                <w:color w:val="000000" w:themeColor="text1"/>
              </w:rPr>
              <w:t>《建筑用金属面绝热夹芯板》</w:t>
            </w:r>
            <w:r w:rsidRPr="00967F90">
              <w:rPr>
                <w:rFonts w:ascii="Times New Roman"/>
                <w:color w:val="000000" w:themeColor="text1"/>
              </w:rPr>
              <w:t>GB/T 23932</w:t>
            </w:r>
          </w:p>
        </w:tc>
      </w:tr>
      <w:tr w:rsidR="00E15E1A" w:rsidRPr="00967F90" w14:paraId="10F1BC55" w14:textId="7026442E" w:rsidTr="003D6711">
        <w:trPr>
          <w:trHeight w:val="226"/>
          <w:jc w:val="center"/>
        </w:trPr>
        <w:tc>
          <w:tcPr>
            <w:tcW w:w="1145" w:type="pct"/>
            <w:gridSpan w:val="2"/>
            <w:vAlign w:val="center"/>
          </w:tcPr>
          <w:p w14:paraId="6AD2CA00" w14:textId="1DB83C5E" w:rsidR="00E15E1A" w:rsidRPr="00967F90" w:rsidRDefault="00E15E1A"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抗弯承载力（</w:t>
            </w:r>
            <w:proofErr w:type="spellStart"/>
            <w:r w:rsidRPr="00967F90">
              <w:rPr>
                <w:rFonts w:ascii="Times New Roman" w:hAnsi="Times New Roman" w:cs="Times New Roman"/>
                <w:color w:val="000000" w:themeColor="text1"/>
                <w:kern w:val="2"/>
                <w:sz w:val="21"/>
                <w:szCs w:val="21"/>
                <w:lang w:val="en-US" w:eastAsia="zh-CN" w:bidi="ar-SA"/>
              </w:rPr>
              <w:t>kN</w:t>
            </w:r>
            <w:proofErr w:type="spellEnd"/>
            <w:r w:rsidRPr="00967F90">
              <w:rPr>
                <w:rFonts w:ascii="Times New Roman" w:hAnsi="Times New Roman" w:cs="Times New Roman"/>
                <w:color w:val="000000" w:themeColor="text1"/>
                <w:kern w:val="2"/>
                <w:sz w:val="21"/>
                <w:szCs w:val="21"/>
                <w:lang w:val="en-US" w:eastAsia="zh-CN" w:bidi="ar-SA"/>
              </w:rPr>
              <w:t>/m</w:t>
            </w:r>
            <w:r w:rsidRPr="00967F90">
              <w:rPr>
                <w:rFonts w:ascii="Times New Roman" w:hAnsi="Times New Roman" w:cs="Times New Roman"/>
                <w:color w:val="000000" w:themeColor="text1"/>
                <w:kern w:val="2"/>
                <w:sz w:val="21"/>
                <w:szCs w:val="21"/>
                <w:vertAlign w:val="superscript"/>
                <w:lang w:val="en-US" w:eastAsia="zh-CN" w:bidi="ar-SA"/>
              </w:rPr>
              <w:t>2</w:t>
            </w:r>
            <w:r w:rsidRPr="00967F90">
              <w:rPr>
                <w:rFonts w:ascii="Times New Roman" w:hAnsi="Times New Roman" w:cs="Times New Roman"/>
                <w:color w:val="000000" w:themeColor="text1"/>
                <w:kern w:val="2"/>
                <w:sz w:val="21"/>
                <w:szCs w:val="21"/>
                <w:lang w:val="en-US" w:eastAsia="zh-CN" w:bidi="ar-SA"/>
              </w:rPr>
              <w:t>）</w:t>
            </w:r>
          </w:p>
        </w:tc>
        <w:tc>
          <w:tcPr>
            <w:tcW w:w="2328" w:type="pct"/>
            <w:vAlign w:val="center"/>
          </w:tcPr>
          <w:p w14:paraId="339C5EE8" w14:textId="3850C666" w:rsidR="00E15E1A" w:rsidRPr="00967F90" w:rsidRDefault="00E15E1A"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夹芯板挠度为</w:t>
            </w:r>
            <w:r w:rsidRPr="00967F90">
              <w:rPr>
                <w:rFonts w:ascii="Times New Roman" w:hAnsi="Times New Roman" w:cs="Times New Roman"/>
                <w:color w:val="000000" w:themeColor="text1"/>
                <w:kern w:val="2"/>
                <w:sz w:val="21"/>
                <w:szCs w:val="21"/>
                <w:lang w:val="en-US" w:eastAsia="zh-CN" w:bidi="ar-SA"/>
              </w:rPr>
              <w:t>L/150</w:t>
            </w:r>
            <w:r w:rsidRPr="00967F90">
              <w:rPr>
                <w:rFonts w:ascii="Times New Roman" w:hAnsi="Times New Roman" w:cs="Times New Roman"/>
                <w:color w:val="000000" w:themeColor="text1"/>
                <w:kern w:val="2"/>
                <w:sz w:val="21"/>
                <w:szCs w:val="21"/>
                <w:lang w:val="en-US" w:eastAsia="zh-CN" w:bidi="ar-SA"/>
              </w:rPr>
              <w:t>时，均布荷载应不小于</w:t>
            </w:r>
            <w:r w:rsidRPr="00967F90">
              <w:rPr>
                <w:rFonts w:ascii="Times New Roman" w:hAnsi="Times New Roman" w:cs="Times New Roman"/>
                <w:color w:val="000000" w:themeColor="text1"/>
                <w:kern w:val="2"/>
                <w:sz w:val="21"/>
                <w:szCs w:val="21"/>
                <w:lang w:val="en-US" w:eastAsia="zh-CN" w:bidi="ar-SA"/>
              </w:rPr>
              <w:t>0.5</w:t>
            </w:r>
            <w:r w:rsidRPr="00967F90">
              <w:rPr>
                <w:rFonts w:ascii="Times New Roman" w:hAnsi="Times New Roman" w:cs="Times New Roman"/>
                <w:color w:val="000000" w:themeColor="text1"/>
                <w:kern w:val="2"/>
                <w:sz w:val="21"/>
                <w:szCs w:val="21"/>
                <w:lang w:val="en-US" w:eastAsia="zh-CN" w:bidi="ar-SA"/>
              </w:rPr>
              <w:t>（</w:t>
            </w:r>
            <w:r w:rsidRPr="00967F90">
              <w:rPr>
                <w:rFonts w:ascii="Times New Roman" w:hAnsi="Times New Roman" w:cs="Times New Roman"/>
                <w:color w:val="000000" w:themeColor="text1"/>
                <w:kern w:val="2"/>
                <w:sz w:val="21"/>
                <w:szCs w:val="21"/>
                <w:lang w:val="en-US" w:eastAsia="zh-CN" w:bidi="ar-SA"/>
              </w:rPr>
              <w:t>L</w:t>
            </w:r>
            <w:r w:rsidRPr="00967F90">
              <w:rPr>
                <w:rFonts w:ascii="Times New Roman" w:hAnsi="Times New Roman" w:cs="Times New Roman"/>
                <w:color w:val="000000" w:themeColor="text1"/>
                <w:kern w:val="2"/>
                <w:sz w:val="21"/>
                <w:szCs w:val="21"/>
                <w:lang w:val="en-US" w:eastAsia="zh-CN" w:bidi="ar-SA"/>
              </w:rPr>
              <w:t>为支座间跨度）</w:t>
            </w:r>
          </w:p>
        </w:tc>
        <w:tc>
          <w:tcPr>
            <w:tcW w:w="1527" w:type="pct"/>
            <w:vMerge/>
            <w:vAlign w:val="center"/>
          </w:tcPr>
          <w:p w14:paraId="07129432" w14:textId="16C3BBE7" w:rsidR="00E15E1A" w:rsidRPr="00967F90" w:rsidRDefault="00E15E1A" w:rsidP="00911922">
            <w:pPr>
              <w:pStyle w:val="aff1"/>
              <w:ind w:firstLineChars="0" w:firstLine="0"/>
              <w:jc w:val="center"/>
              <w:rPr>
                <w:rFonts w:ascii="Times New Roman"/>
                <w:color w:val="000000" w:themeColor="text1"/>
                <w:szCs w:val="21"/>
              </w:rPr>
            </w:pPr>
          </w:p>
        </w:tc>
      </w:tr>
      <w:tr w:rsidR="00911922" w:rsidRPr="00967F90" w14:paraId="05A666A2" w14:textId="6ECC02D3" w:rsidTr="003D6711">
        <w:trPr>
          <w:trHeight w:val="76"/>
          <w:jc w:val="center"/>
        </w:trPr>
        <w:tc>
          <w:tcPr>
            <w:tcW w:w="479" w:type="pct"/>
            <w:vMerge w:val="restart"/>
            <w:vAlign w:val="center"/>
          </w:tcPr>
          <w:p w14:paraId="24D2B863" w14:textId="77777777" w:rsidR="00911922" w:rsidRPr="00967F90" w:rsidRDefault="00911922"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lastRenderedPageBreak/>
              <w:t>耐温差性</w:t>
            </w:r>
          </w:p>
        </w:tc>
        <w:tc>
          <w:tcPr>
            <w:tcW w:w="666" w:type="pct"/>
            <w:vAlign w:val="center"/>
          </w:tcPr>
          <w:p w14:paraId="42F86796" w14:textId="7D4A1298" w:rsidR="00911922" w:rsidRPr="00967F90" w:rsidRDefault="00911922"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平拉强度</w:t>
            </w:r>
            <w:r w:rsidR="004008FF" w:rsidRPr="00967F90">
              <w:rPr>
                <w:rFonts w:ascii="Times New Roman" w:hAnsi="Times New Roman" w:cs="Times New Roman"/>
                <w:color w:val="000000" w:themeColor="text1"/>
                <w:kern w:val="2"/>
                <w:sz w:val="21"/>
                <w:szCs w:val="21"/>
                <w:lang w:val="en-US" w:eastAsia="zh-CN" w:bidi="ar-SA"/>
              </w:rPr>
              <w:t>（</w:t>
            </w:r>
            <w:r w:rsidR="004008FF" w:rsidRPr="00967F90">
              <w:rPr>
                <w:rFonts w:ascii="Times New Roman" w:hAnsi="Times New Roman" w:cs="Times New Roman"/>
                <w:color w:val="000000" w:themeColor="text1"/>
                <w:kern w:val="2"/>
                <w:sz w:val="21"/>
                <w:szCs w:val="21"/>
                <w:lang w:val="en-US" w:eastAsia="zh-CN" w:bidi="ar-SA"/>
              </w:rPr>
              <w:t>MPa</w:t>
            </w:r>
            <w:r w:rsidR="004008FF" w:rsidRPr="00967F90">
              <w:rPr>
                <w:rFonts w:ascii="Times New Roman" w:hAnsi="Times New Roman" w:cs="Times New Roman"/>
                <w:color w:val="000000" w:themeColor="text1"/>
                <w:kern w:val="2"/>
                <w:sz w:val="21"/>
                <w:szCs w:val="21"/>
                <w:lang w:val="en-US" w:eastAsia="zh-CN" w:bidi="ar-SA"/>
              </w:rPr>
              <w:t>）</w:t>
            </w:r>
          </w:p>
        </w:tc>
        <w:tc>
          <w:tcPr>
            <w:tcW w:w="2328" w:type="pct"/>
            <w:vAlign w:val="center"/>
          </w:tcPr>
          <w:p w14:paraId="4EAAB31E" w14:textId="77777777" w:rsidR="00911922" w:rsidRPr="00967F90" w:rsidRDefault="00911922" w:rsidP="00DD3BC9">
            <w:pPr>
              <w:pStyle w:val="Other10"/>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≥0.4</w:t>
            </w:r>
            <w:r w:rsidRPr="00967F90">
              <w:rPr>
                <w:rFonts w:ascii="Times New Roman" w:hAnsi="Times New Roman" w:cs="Times New Roman"/>
                <w:color w:val="000000" w:themeColor="text1"/>
                <w:kern w:val="2"/>
                <w:sz w:val="21"/>
                <w:szCs w:val="21"/>
                <w:lang w:val="en-US" w:eastAsia="zh-CN" w:bidi="ar-SA"/>
              </w:rPr>
              <w:t>，破坏发生在芯材</w:t>
            </w:r>
          </w:p>
        </w:tc>
        <w:tc>
          <w:tcPr>
            <w:tcW w:w="1527" w:type="pct"/>
            <w:vMerge w:val="restart"/>
            <w:vAlign w:val="center"/>
          </w:tcPr>
          <w:p w14:paraId="23954F7E" w14:textId="5F2EE76C" w:rsidR="00911922" w:rsidRPr="00967F90" w:rsidRDefault="00E15E1A" w:rsidP="00911922">
            <w:pPr>
              <w:pStyle w:val="aff1"/>
              <w:ind w:firstLineChars="0" w:firstLine="0"/>
              <w:jc w:val="center"/>
              <w:rPr>
                <w:rFonts w:ascii="Times New Roman"/>
                <w:color w:val="000000" w:themeColor="text1"/>
                <w:szCs w:val="21"/>
              </w:rPr>
            </w:pPr>
            <w:r w:rsidRPr="00967F90">
              <w:rPr>
                <w:rFonts w:ascii="Times New Roman"/>
                <w:color w:val="000000" w:themeColor="text1"/>
                <w:szCs w:val="24"/>
              </w:rPr>
              <w:t>《建筑幕墙用铝塑复合板》</w:t>
            </w:r>
            <w:r w:rsidRPr="00967F90">
              <w:rPr>
                <w:rFonts w:ascii="Times New Roman"/>
                <w:color w:val="000000" w:themeColor="text1"/>
                <w:szCs w:val="24"/>
              </w:rPr>
              <w:t>GB/T 17748</w:t>
            </w:r>
          </w:p>
        </w:tc>
      </w:tr>
      <w:tr w:rsidR="00911922" w:rsidRPr="00967F90" w14:paraId="1D9AE8F3" w14:textId="32174B8C" w:rsidTr="003D6711">
        <w:trPr>
          <w:trHeight w:val="75"/>
          <w:jc w:val="center"/>
        </w:trPr>
        <w:tc>
          <w:tcPr>
            <w:tcW w:w="479" w:type="pct"/>
            <w:vMerge/>
            <w:vAlign w:val="center"/>
          </w:tcPr>
          <w:p w14:paraId="5BBC1B6F" w14:textId="77777777" w:rsidR="00911922" w:rsidRPr="00967F90" w:rsidRDefault="00911922"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p>
        </w:tc>
        <w:tc>
          <w:tcPr>
            <w:tcW w:w="666" w:type="pct"/>
            <w:vAlign w:val="center"/>
          </w:tcPr>
          <w:p w14:paraId="5A754F35" w14:textId="77777777" w:rsidR="00911922" w:rsidRPr="00967F90" w:rsidRDefault="00911922"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外观</w:t>
            </w:r>
          </w:p>
        </w:tc>
        <w:tc>
          <w:tcPr>
            <w:tcW w:w="2328" w:type="pct"/>
            <w:vAlign w:val="center"/>
          </w:tcPr>
          <w:p w14:paraId="616C94F2" w14:textId="77777777" w:rsidR="00911922" w:rsidRPr="00967F90" w:rsidRDefault="00911922" w:rsidP="00DD3BC9">
            <w:pPr>
              <w:pStyle w:val="Other10"/>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涂层无起泡、剥落、开裂现象，粘接部位无开胶现象</w:t>
            </w:r>
          </w:p>
        </w:tc>
        <w:tc>
          <w:tcPr>
            <w:tcW w:w="1527" w:type="pct"/>
            <w:vMerge/>
            <w:vAlign w:val="center"/>
          </w:tcPr>
          <w:p w14:paraId="42BA0B3B" w14:textId="77777777" w:rsidR="00911922" w:rsidRPr="00967F90" w:rsidRDefault="00911922" w:rsidP="00911922">
            <w:pPr>
              <w:pStyle w:val="aff1"/>
              <w:ind w:firstLineChars="0" w:firstLine="0"/>
              <w:jc w:val="center"/>
              <w:rPr>
                <w:rFonts w:ascii="Times New Roman"/>
                <w:color w:val="000000" w:themeColor="text1"/>
                <w:szCs w:val="21"/>
              </w:rPr>
            </w:pPr>
          </w:p>
        </w:tc>
      </w:tr>
      <w:tr w:rsidR="00911922" w:rsidRPr="00967F90" w14:paraId="45437FD6" w14:textId="764DBA4F" w:rsidTr="003D6711">
        <w:trPr>
          <w:trHeight w:val="132"/>
          <w:jc w:val="center"/>
        </w:trPr>
        <w:tc>
          <w:tcPr>
            <w:tcW w:w="1145" w:type="pct"/>
            <w:gridSpan w:val="2"/>
            <w:vAlign w:val="center"/>
          </w:tcPr>
          <w:p w14:paraId="5AE76E5E" w14:textId="5E5C3600" w:rsidR="00911922" w:rsidRPr="00967F90" w:rsidRDefault="00911922"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板材燃烧性能等级</w:t>
            </w:r>
            <w:r w:rsidR="004008FF" w:rsidRPr="00967F90">
              <w:rPr>
                <w:rFonts w:ascii="Times New Roman" w:hAnsi="Times New Roman" w:cs="Times New Roman"/>
                <w:color w:val="000000" w:themeColor="text1"/>
                <w:kern w:val="2"/>
                <w:sz w:val="21"/>
                <w:szCs w:val="21"/>
                <w:lang w:val="en-US" w:eastAsia="zh-CN" w:bidi="ar-SA"/>
              </w:rPr>
              <w:t>（级）</w:t>
            </w:r>
          </w:p>
        </w:tc>
        <w:tc>
          <w:tcPr>
            <w:tcW w:w="2328" w:type="pct"/>
            <w:vAlign w:val="center"/>
          </w:tcPr>
          <w:p w14:paraId="7B81FFE9" w14:textId="5D3D56AC" w:rsidR="00911922" w:rsidRPr="00967F90" w:rsidRDefault="00222D0F" w:rsidP="00DD3BC9">
            <w:pPr>
              <w:pStyle w:val="Other10"/>
              <w:tabs>
                <w:tab w:val="left" w:pos="3139"/>
              </w:tabs>
              <w:spacing w:line="240" w:lineRule="auto"/>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不低于</w:t>
            </w:r>
            <w:bookmarkStart w:id="68" w:name="_Hlk130398364"/>
            <w:r w:rsidR="00911922" w:rsidRPr="00967F90">
              <w:rPr>
                <w:rFonts w:ascii="Times New Roman" w:hAnsi="Times New Roman" w:cs="Times New Roman"/>
                <w:color w:val="000000" w:themeColor="text1"/>
                <w:kern w:val="2"/>
                <w:sz w:val="21"/>
                <w:szCs w:val="21"/>
                <w:lang w:val="en-US" w:eastAsia="zh-CN" w:bidi="ar-SA"/>
              </w:rPr>
              <w:t>B</w:t>
            </w:r>
            <w:r w:rsidR="00911922" w:rsidRPr="00967F90">
              <w:rPr>
                <w:rFonts w:ascii="Times New Roman" w:hAnsi="Times New Roman" w:cs="Times New Roman"/>
                <w:color w:val="000000" w:themeColor="text1"/>
                <w:kern w:val="2"/>
                <w:sz w:val="21"/>
                <w:szCs w:val="21"/>
                <w:vertAlign w:val="subscript"/>
                <w:lang w:val="en-US" w:eastAsia="zh-CN" w:bidi="ar-SA"/>
              </w:rPr>
              <w:t>1</w:t>
            </w:r>
            <w:r w:rsidRPr="00967F90">
              <w:rPr>
                <w:rFonts w:ascii="Times New Roman" w:hAnsi="Times New Roman" w:cs="Times New Roman"/>
                <w:color w:val="000000" w:themeColor="text1"/>
                <w:kern w:val="2"/>
                <w:sz w:val="21"/>
                <w:szCs w:val="21"/>
                <w:lang w:val="en-US" w:eastAsia="zh-CN" w:bidi="ar-SA"/>
              </w:rPr>
              <w:t>级</w:t>
            </w:r>
            <w:bookmarkEnd w:id="68"/>
          </w:p>
        </w:tc>
        <w:tc>
          <w:tcPr>
            <w:tcW w:w="1527" w:type="pct"/>
            <w:vAlign w:val="center"/>
          </w:tcPr>
          <w:p w14:paraId="1EF16DC6" w14:textId="0A43796F" w:rsidR="00911922" w:rsidRPr="00967F90" w:rsidRDefault="00E15E1A" w:rsidP="00911922">
            <w:pPr>
              <w:pStyle w:val="aff1"/>
              <w:ind w:firstLineChars="0" w:firstLine="0"/>
              <w:jc w:val="center"/>
              <w:rPr>
                <w:rFonts w:ascii="Times New Roman"/>
                <w:color w:val="000000" w:themeColor="text1"/>
                <w:szCs w:val="21"/>
              </w:rPr>
            </w:pPr>
            <w:r w:rsidRPr="00967F90">
              <w:rPr>
                <w:rFonts w:ascii="Times New Roman"/>
                <w:color w:val="000000" w:themeColor="text1"/>
                <w:szCs w:val="21"/>
              </w:rPr>
              <w:t>《建筑材料及制品燃烧性能分级》</w:t>
            </w:r>
            <w:r w:rsidRPr="00967F90">
              <w:rPr>
                <w:rFonts w:ascii="Times New Roman"/>
                <w:color w:val="000000" w:themeColor="text1"/>
                <w:szCs w:val="21"/>
              </w:rPr>
              <w:t>GB 8624</w:t>
            </w:r>
          </w:p>
        </w:tc>
      </w:tr>
      <w:tr w:rsidR="00911922" w:rsidRPr="00967F90" w14:paraId="246CF2EC" w14:textId="2F0D0F2F" w:rsidTr="003D6711">
        <w:trPr>
          <w:trHeight w:val="150"/>
          <w:jc w:val="center"/>
        </w:trPr>
        <w:tc>
          <w:tcPr>
            <w:tcW w:w="1145" w:type="pct"/>
            <w:gridSpan w:val="2"/>
            <w:vAlign w:val="center"/>
          </w:tcPr>
          <w:p w14:paraId="498C07B0" w14:textId="77777777" w:rsidR="00911922" w:rsidRPr="00967F90" w:rsidRDefault="00911922"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耐撞击性能</w:t>
            </w:r>
          </w:p>
        </w:tc>
        <w:tc>
          <w:tcPr>
            <w:tcW w:w="2328" w:type="pct"/>
            <w:vAlign w:val="center"/>
          </w:tcPr>
          <w:p w14:paraId="1C0FC7B4" w14:textId="77777777" w:rsidR="00911922" w:rsidRPr="00967F90" w:rsidRDefault="00911922" w:rsidP="00DD3BC9">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967F90">
              <w:rPr>
                <w:rFonts w:ascii="Times New Roman" w:hAnsi="Times New Roman" w:cs="Times New Roman"/>
                <w:color w:val="000000" w:themeColor="text1"/>
                <w:kern w:val="2"/>
                <w:sz w:val="21"/>
                <w:szCs w:val="21"/>
                <w:lang w:val="en-US" w:eastAsia="zh-CN" w:bidi="ar-SA"/>
              </w:rPr>
              <w:t>判定经过撞击试验后试件无明显变形及脱胶等破坏</w:t>
            </w:r>
          </w:p>
        </w:tc>
        <w:tc>
          <w:tcPr>
            <w:tcW w:w="1527" w:type="pct"/>
            <w:vAlign w:val="center"/>
          </w:tcPr>
          <w:p w14:paraId="230C5824" w14:textId="7A096E5D" w:rsidR="00911922" w:rsidRPr="00967F90" w:rsidRDefault="00E15E1A" w:rsidP="00911922">
            <w:pPr>
              <w:pStyle w:val="aff1"/>
              <w:ind w:firstLineChars="0" w:firstLine="0"/>
              <w:jc w:val="center"/>
              <w:rPr>
                <w:rFonts w:ascii="Times New Roman"/>
                <w:color w:val="000000" w:themeColor="text1"/>
                <w:szCs w:val="21"/>
              </w:rPr>
            </w:pPr>
            <w:r w:rsidRPr="00967F90">
              <w:rPr>
                <w:rFonts w:ascii="Times New Roman"/>
                <w:color w:val="000000" w:themeColor="text1"/>
                <w:szCs w:val="21"/>
              </w:rPr>
              <w:t>《建筑幕墙》</w:t>
            </w:r>
            <w:r w:rsidR="00911922" w:rsidRPr="00967F90">
              <w:rPr>
                <w:rFonts w:ascii="Times New Roman"/>
                <w:color w:val="000000" w:themeColor="text1"/>
                <w:szCs w:val="21"/>
              </w:rPr>
              <w:t>GB/T</w:t>
            </w:r>
            <w:r w:rsidRPr="00967F90">
              <w:rPr>
                <w:rFonts w:ascii="Times New Roman"/>
                <w:color w:val="000000" w:themeColor="text1"/>
                <w:szCs w:val="21"/>
              </w:rPr>
              <w:t xml:space="preserve"> </w:t>
            </w:r>
            <w:r w:rsidR="00911922" w:rsidRPr="00967F90">
              <w:rPr>
                <w:rFonts w:ascii="Times New Roman"/>
                <w:color w:val="000000" w:themeColor="text1"/>
                <w:szCs w:val="21"/>
              </w:rPr>
              <w:t>21086-2007</w:t>
            </w:r>
            <w:r w:rsidRPr="00967F90">
              <w:rPr>
                <w:rFonts w:ascii="Times New Roman"/>
                <w:color w:val="000000" w:themeColor="text1"/>
                <w:szCs w:val="21"/>
              </w:rPr>
              <w:t>附录</w:t>
            </w:r>
            <w:r w:rsidRPr="00967F90">
              <w:rPr>
                <w:rFonts w:ascii="Times New Roman"/>
                <w:color w:val="000000" w:themeColor="text1"/>
                <w:szCs w:val="21"/>
              </w:rPr>
              <w:t>F</w:t>
            </w:r>
          </w:p>
        </w:tc>
      </w:tr>
    </w:tbl>
    <w:p w14:paraId="22433593" w14:textId="6477AE2F" w:rsidR="002D29A3" w:rsidRPr="00C02ED8" w:rsidRDefault="00C02ED8" w:rsidP="00C02ED8">
      <w:pPr>
        <w:pStyle w:val="2"/>
        <w:rPr>
          <w:rFonts w:ascii="黑体" w:hAnsi="黑体"/>
          <w:szCs w:val="28"/>
        </w:rPr>
      </w:pPr>
      <w:bookmarkStart w:id="69" w:name="_Toc131168314"/>
      <w:bookmarkStart w:id="70" w:name="_Toc131168386"/>
      <w:bookmarkStart w:id="71" w:name="_Toc1545"/>
      <w:bookmarkStart w:id="72" w:name="_Toc12043"/>
      <w:bookmarkStart w:id="73" w:name="_Toc19447"/>
      <w:bookmarkStart w:id="74" w:name="_Toc8046"/>
      <w:bookmarkStart w:id="75" w:name="_Toc8248"/>
      <w:bookmarkStart w:id="76" w:name="_Toc28079"/>
      <w:bookmarkStart w:id="77" w:name="_Toc31566"/>
      <w:bookmarkStart w:id="78" w:name="_Toc101179726"/>
      <w:bookmarkStart w:id="79" w:name="_Toc9992"/>
      <w:bookmarkStart w:id="80" w:name="_Toc6125"/>
      <w:bookmarkStart w:id="81" w:name="_Toc369511452"/>
      <w:bookmarkStart w:id="82" w:name="_Toc361232858"/>
      <w:bookmarkStart w:id="83" w:name="_Toc369511641"/>
      <w:bookmarkEnd w:id="57"/>
      <w:bookmarkEnd w:id="58"/>
      <w:bookmarkEnd w:id="59"/>
      <w:bookmarkEnd w:id="60"/>
      <w:bookmarkEnd w:id="61"/>
      <w:bookmarkEnd w:id="62"/>
      <w:bookmarkEnd w:id="63"/>
      <w:bookmarkEnd w:id="64"/>
      <w:bookmarkEnd w:id="65"/>
      <w:bookmarkEnd w:id="66"/>
      <w:bookmarkEnd w:id="67"/>
      <w:r w:rsidRPr="00C600F6">
        <w:rPr>
          <w:rFonts w:ascii="黑体" w:hAnsi="黑体"/>
          <w:szCs w:val="28"/>
        </w:rPr>
        <w:t>4.</w:t>
      </w:r>
      <w:r>
        <w:rPr>
          <w:rFonts w:ascii="黑体" w:hAnsi="黑体"/>
          <w:szCs w:val="28"/>
        </w:rPr>
        <w:t>2</w:t>
      </w:r>
      <w:r w:rsidRPr="00C600F6">
        <w:rPr>
          <w:rFonts w:ascii="黑体" w:hAnsi="黑体"/>
          <w:szCs w:val="28"/>
        </w:rPr>
        <w:t xml:space="preserve">  </w:t>
      </w:r>
      <w:r>
        <w:rPr>
          <w:rFonts w:hint="eastAsia"/>
        </w:rPr>
        <w:t>配套材料</w:t>
      </w:r>
      <w:bookmarkEnd w:id="69"/>
      <w:bookmarkEnd w:id="70"/>
    </w:p>
    <w:p w14:paraId="669D80F2" w14:textId="5CB124B8" w:rsidR="002C3EF3" w:rsidRPr="002C3EF3" w:rsidRDefault="002C3EF3" w:rsidP="002D29A3">
      <w:pPr>
        <w:rPr>
          <w:color w:val="000000" w:themeColor="text1"/>
        </w:rPr>
      </w:pPr>
      <w:r>
        <w:rPr>
          <w:b/>
          <w:color w:val="000000" w:themeColor="text1"/>
        </w:rPr>
        <w:t>4</w:t>
      </w:r>
      <w:r w:rsidRPr="00BE2320">
        <w:rPr>
          <w:b/>
          <w:color w:val="000000" w:themeColor="text1"/>
        </w:rPr>
        <w:t>.</w:t>
      </w:r>
      <w:r w:rsidR="008C5F2C">
        <w:rPr>
          <w:b/>
          <w:color w:val="000000" w:themeColor="text1"/>
        </w:rPr>
        <w:t>2.1</w:t>
      </w:r>
      <w:r w:rsidRPr="00BE2320">
        <w:rPr>
          <w:rFonts w:hint="eastAsia"/>
          <w:color w:val="000000" w:themeColor="text1"/>
        </w:rPr>
        <w:t xml:space="preserve"> </w:t>
      </w:r>
      <w:r>
        <w:rPr>
          <w:color w:val="000000" w:themeColor="text1"/>
        </w:rPr>
        <w:t xml:space="preserve"> </w:t>
      </w:r>
      <w:r>
        <w:rPr>
          <w:rFonts w:hint="eastAsia"/>
          <w:color w:val="000000" w:themeColor="text1"/>
        </w:rPr>
        <w:t>金属面聚酯夹芯板幕墙</w:t>
      </w:r>
      <w:r w:rsidRPr="00B60466">
        <w:rPr>
          <w:rFonts w:hint="eastAsia"/>
          <w:color w:val="000000" w:themeColor="text1"/>
        </w:rPr>
        <w:t>所用的铝合金型材、钢材、连接件与紧固件、密封材料和粘接材料</w:t>
      </w:r>
      <w:r w:rsidR="00CC42D8">
        <w:rPr>
          <w:rFonts w:hint="eastAsia"/>
          <w:color w:val="000000" w:themeColor="text1"/>
        </w:rPr>
        <w:t>、防粘衬垫和隔热衬垫材料均</w:t>
      </w:r>
      <w:r>
        <w:rPr>
          <w:rFonts w:hint="eastAsia"/>
          <w:color w:val="000000" w:themeColor="text1"/>
        </w:rPr>
        <w:t>应符合</w:t>
      </w:r>
      <w:proofErr w:type="gramStart"/>
      <w:r w:rsidRPr="00B60466">
        <w:rPr>
          <w:rFonts w:hint="eastAsia"/>
          <w:color w:val="000000" w:themeColor="text1"/>
        </w:rPr>
        <w:t>现行行业</w:t>
      </w:r>
      <w:proofErr w:type="gramEnd"/>
      <w:r w:rsidRPr="00B60466">
        <w:rPr>
          <w:rFonts w:hint="eastAsia"/>
          <w:color w:val="000000" w:themeColor="text1"/>
        </w:rPr>
        <w:t>标准《人造板幕墙工程技术规范》</w:t>
      </w:r>
      <w:r w:rsidRPr="00B60466">
        <w:rPr>
          <w:rFonts w:hint="eastAsia"/>
          <w:color w:val="000000" w:themeColor="text1"/>
        </w:rPr>
        <w:t>JGJ</w:t>
      </w:r>
      <w:r>
        <w:rPr>
          <w:color w:val="000000" w:themeColor="text1"/>
        </w:rPr>
        <w:t xml:space="preserve"> </w:t>
      </w:r>
      <w:r w:rsidRPr="00B60466">
        <w:rPr>
          <w:rFonts w:hint="eastAsia"/>
          <w:color w:val="000000" w:themeColor="text1"/>
        </w:rPr>
        <w:t>336</w:t>
      </w:r>
      <w:r w:rsidRPr="00B60466">
        <w:rPr>
          <w:rFonts w:hint="eastAsia"/>
          <w:color w:val="000000" w:themeColor="text1"/>
        </w:rPr>
        <w:t>的有关规定。</w:t>
      </w:r>
    </w:p>
    <w:p w14:paraId="60361E25" w14:textId="678C9CF2" w:rsidR="002D29A3" w:rsidRPr="00BE2320" w:rsidRDefault="002D29A3" w:rsidP="002D29A3">
      <w:pPr>
        <w:rPr>
          <w:color w:val="000000" w:themeColor="text1"/>
        </w:rPr>
      </w:pPr>
      <w:r>
        <w:rPr>
          <w:b/>
          <w:color w:val="000000" w:themeColor="text1"/>
        </w:rPr>
        <w:t>4</w:t>
      </w:r>
      <w:r w:rsidRPr="00BE2320">
        <w:rPr>
          <w:b/>
          <w:color w:val="000000" w:themeColor="text1"/>
        </w:rPr>
        <w:t>.</w:t>
      </w:r>
      <w:r w:rsidR="008C5F2C">
        <w:rPr>
          <w:b/>
          <w:color w:val="000000" w:themeColor="text1"/>
        </w:rPr>
        <w:t>2.2</w:t>
      </w:r>
      <w:r w:rsidRPr="00BE2320">
        <w:rPr>
          <w:rFonts w:hint="eastAsia"/>
          <w:color w:val="000000" w:themeColor="text1"/>
        </w:rPr>
        <w:t xml:space="preserve"> </w:t>
      </w:r>
      <w:r>
        <w:rPr>
          <w:color w:val="000000" w:themeColor="text1"/>
        </w:rPr>
        <w:t xml:space="preserve"> </w:t>
      </w:r>
      <w:r>
        <w:rPr>
          <w:rFonts w:hint="eastAsia"/>
          <w:color w:val="000000" w:themeColor="text1"/>
        </w:rPr>
        <w:t>金属面聚酯夹芯板</w:t>
      </w:r>
      <w:r w:rsidRPr="00BE2320">
        <w:rPr>
          <w:rFonts w:ascii="宋体" w:cs="宋体" w:hint="eastAsia"/>
          <w:color w:val="000000" w:themeColor="text1"/>
          <w:kern w:val="0"/>
          <w:szCs w:val="21"/>
        </w:rPr>
        <w:t>幕墙</w:t>
      </w:r>
      <w:r w:rsidR="00CC42D8">
        <w:rPr>
          <w:rFonts w:hint="eastAsia"/>
          <w:color w:val="000000" w:themeColor="text1"/>
        </w:rPr>
        <w:t>配套</w:t>
      </w:r>
      <w:r w:rsidRPr="00BE2320">
        <w:rPr>
          <w:rFonts w:hint="eastAsia"/>
          <w:color w:val="000000" w:themeColor="text1"/>
        </w:rPr>
        <w:t>材料的燃烧性能等级应符合下列规定：</w:t>
      </w:r>
    </w:p>
    <w:p w14:paraId="172F56F9" w14:textId="543669ED" w:rsidR="002D29A3" w:rsidRPr="00BE2320" w:rsidRDefault="002D29A3" w:rsidP="002D29A3">
      <w:pPr>
        <w:ind w:firstLineChars="150" w:firstLine="361"/>
        <w:rPr>
          <w:color w:val="000000" w:themeColor="text1"/>
        </w:rPr>
      </w:pPr>
      <w:bookmarkStart w:id="84" w:name="_Hlk84943023"/>
      <w:r w:rsidRPr="00BE2320">
        <w:rPr>
          <w:rFonts w:hint="eastAsia"/>
          <w:b/>
          <w:bCs/>
          <w:color w:val="000000" w:themeColor="text1"/>
        </w:rPr>
        <w:t>1</w:t>
      </w:r>
      <w:r w:rsidRPr="00BE2320">
        <w:rPr>
          <w:rFonts w:hint="eastAsia"/>
          <w:color w:val="000000" w:themeColor="text1"/>
        </w:rPr>
        <w:t xml:space="preserve"> </w:t>
      </w:r>
      <w:r>
        <w:rPr>
          <w:color w:val="000000" w:themeColor="text1"/>
        </w:rPr>
        <w:t xml:space="preserve"> </w:t>
      </w:r>
      <w:r w:rsidRPr="00BE2320">
        <w:rPr>
          <w:rFonts w:hint="eastAsia"/>
          <w:color w:val="000000" w:themeColor="text1"/>
        </w:rPr>
        <w:t>幕墙支承构件和连接件材料的燃烧性能应为</w:t>
      </w:r>
      <w:r w:rsidRPr="00BE2320">
        <w:rPr>
          <w:rFonts w:hint="eastAsia"/>
          <w:color w:val="000000" w:themeColor="text1"/>
        </w:rPr>
        <w:t>A</w:t>
      </w:r>
      <w:r w:rsidRPr="00BE2320">
        <w:rPr>
          <w:rFonts w:hint="eastAsia"/>
          <w:color w:val="000000" w:themeColor="text1"/>
        </w:rPr>
        <w:t>级；</w:t>
      </w:r>
    </w:p>
    <w:p w14:paraId="3A2B5759" w14:textId="20F04168" w:rsidR="002D29A3" w:rsidRDefault="00CC42D8" w:rsidP="002D29A3">
      <w:pPr>
        <w:ind w:firstLineChars="150" w:firstLine="361"/>
        <w:rPr>
          <w:color w:val="000000" w:themeColor="text1"/>
        </w:rPr>
      </w:pPr>
      <w:r>
        <w:rPr>
          <w:b/>
          <w:bCs/>
          <w:color w:val="000000" w:themeColor="text1"/>
        </w:rPr>
        <w:t>2</w:t>
      </w:r>
      <w:r w:rsidR="002D29A3" w:rsidRPr="00DB69F4">
        <w:rPr>
          <w:b/>
          <w:bCs/>
          <w:color w:val="000000" w:themeColor="text1"/>
        </w:rPr>
        <w:t xml:space="preserve"> </w:t>
      </w:r>
      <w:r w:rsidR="002D29A3">
        <w:rPr>
          <w:b/>
          <w:bCs/>
          <w:color w:val="000000" w:themeColor="text1"/>
        </w:rPr>
        <w:t xml:space="preserve"> </w:t>
      </w:r>
      <w:r w:rsidR="00E41350" w:rsidRPr="00E41350">
        <w:rPr>
          <w:rFonts w:hint="eastAsia"/>
          <w:color w:val="000000" w:themeColor="text1"/>
        </w:rPr>
        <w:t>新建建筑</w:t>
      </w:r>
      <w:r w:rsidR="002D29A3">
        <w:rPr>
          <w:rFonts w:hint="eastAsia"/>
          <w:color w:val="000000" w:themeColor="text1"/>
        </w:rPr>
        <w:t>主体结构</w:t>
      </w:r>
      <w:r w:rsidR="002D29A3" w:rsidRPr="00DB69F4">
        <w:rPr>
          <w:rFonts w:hint="eastAsia"/>
          <w:color w:val="000000" w:themeColor="text1"/>
        </w:rPr>
        <w:t>保温材料的燃烧性能等级应为</w:t>
      </w:r>
      <w:r w:rsidR="002D29A3" w:rsidRPr="00DB69F4">
        <w:rPr>
          <w:rFonts w:hint="eastAsia"/>
          <w:color w:val="000000" w:themeColor="text1"/>
        </w:rPr>
        <w:t>A</w:t>
      </w:r>
      <w:r w:rsidR="002D29A3" w:rsidRPr="00DB69F4">
        <w:rPr>
          <w:rFonts w:hint="eastAsia"/>
          <w:color w:val="000000" w:themeColor="text1"/>
        </w:rPr>
        <w:t>级</w:t>
      </w:r>
      <w:r w:rsidR="00E41350">
        <w:rPr>
          <w:rFonts w:hint="eastAsia"/>
          <w:color w:val="000000" w:themeColor="text1"/>
        </w:rPr>
        <w:t>；</w:t>
      </w:r>
    </w:p>
    <w:p w14:paraId="3C09E61C" w14:textId="7EAE86CB" w:rsidR="00E41350" w:rsidRPr="00E41350" w:rsidRDefault="00E41350" w:rsidP="00E41350">
      <w:pPr>
        <w:ind w:firstLineChars="150" w:firstLine="361"/>
        <w:rPr>
          <w:b/>
          <w:bCs/>
          <w:color w:val="000000" w:themeColor="text1"/>
        </w:rPr>
      </w:pPr>
      <w:r>
        <w:rPr>
          <w:b/>
          <w:bCs/>
          <w:color w:val="000000" w:themeColor="text1"/>
        </w:rPr>
        <w:t>3</w:t>
      </w:r>
      <w:r w:rsidRPr="00DB69F4">
        <w:rPr>
          <w:b/>
          <w:bCs/>
          <w:color w:val="000000" w:themeColor="text1"/>
        </w:rPr>
        <w:t xml:space="preserve"> </w:t>
      </w:r>
      <w:r>
        <w:rPr>
          <w:b/>
          <w:bCs/>
          <w:color w:val="000000" w:themeColor="text1"/>
        </w:rPr>
        <w:t xml:space="preserve"> </w:t>
      </w:r>
      <w:r>
        <w:rPr>
          <w:rFonts w:hint="eastAsia"/>
          <w:color w:val="000000" w:themeColor="text1"/>
        </w:rPr>
        <w:t>既有</w:t>
      </w:r>
      <w:r w:rsidRPr="00E41350">
        <w:rPr>
          <w:rFonts w:hint="eastAsia"/>
          <w:color w:val="000000" w:themeColor="text1"/>
        </w:rPr>
        <w:t>建筑</w:t>
      </w:r>
      <w:r>
        <w:rPr>
          <w:rFonts w:hint="eastAsia"/>
          <w:color w:val="000000" w:themeColor="text1"/>
        </w:rPr>
        <w:t>主体结构</w:t>
      </w:r>
      <w:r w:rsidRPr="00DB69F4">
        <w:rPr>
          <w:rFonts w:hint="eastAsia"/>
          <w:color w:val="000000" w:themeColor="text1"/>
        </w:rPr>
        <w:t>保温材料的燃烧性能等级</w:t>
      </w:r>
      <w:r>
        <w:rPr>
          <w:rFonts w:hint="eastAsia"/>
          <w:color w:val="000000" w:themeColor="text1"/>
        </w:rPr>
        <w:t>不应低于</w:t>
      </w:r>
      <w:r w:rsidRPr="00E41350">
        <w:rPr>
          <w:rFonts w:hint="eastAsia"/>
          <w:color w:val="000000" w:themeColor="text1"/>
        </w:rPr>
        <w:t>B</w:t>
      </w:r>
      <w:r w:rsidRPr="00E41350">
        <w:rPr>
          <w:rFonts w:hint="eastAsia"/>
          <w:color w:val="000000" w:themeColor="text1"/>
          <w:vertAlign w:val="subscript"/>
        </w:rPr>
        <w:t>1</w:t>
      </w:r>
      <w:r w:rsidRPr="00E41350">
        <w:rPr>
          <w:rFonts w:hint="eastAsia"/>
          <w:color w:val="000000" w:themeColor="text1"/>
        </w:rPr>
        <w:t>级</w:t>
      </w:r>
      <w:r>
        <w:rPr>
          <w:rFonts w:hint="eastAsia"/>
          <w:color w:val="000000" w:themeColor="text1"/>
        </w:rPr>
        <w:t>。</w:t>
      </w:r>
    </w:p>
    <w:bookmarkEnd w:id="84"/>
    <w:p w14:paraId="2BC2D3A4" w14:textId="49EF9F9C" w:rsidR="002D29A3" w:rsidRPr="00BE2320" w:rsidRDefault="002D29A3" w:rsidP="002D29A3">
      <w:pPr>
        <w:rPr>
          <w:color w:val="000000" w:themeColor="text1"/>
        </w:rPr>
      </w:pPr>
      <w:r>
        <w:rPr>
          <w:b/>
          <w:color w:val="000000" w:themeColor="text1"/>
        </w:rPr>
        <w:t>4</w:t>
      </w:r>
      <w:r w:rsidRPr="00BE2320">
        <w:rPr>
          <w:b/>
          <w:color w:val="000000" w:themeColor="text1"/>
        </w:rPr>
        <w:t>.</w:t>
      </w:r>
      <w:r w:rsidR="008C5F2C">
        <w:rPr>
          <w:b/>
          <w:color w:val="000000" w:themeColor="text1"/>
        </w:rPr>
        <w:t>2.3</w:t>
      </w:r>
      <w:r w:rsidRPr="00BE2320">
        <w:rPr>
          <w:rFonts w:hint="eastAsia"/>
          <w:color w:val="000000" w:themeColor="text1"/>
        </w:rPr>
        <w:t xml:space="preserve"> </w:t>
      </w:r>
      <w:bookmarkStart w:id="85" w:name="_Hlk84943075"/>
      <w:r>
        <w:rPr>
          <w:color w:val="000000" w:themeColor="text1"/>
        </w:rPr>
        <w:t xml:space="preserve"> </w:t>
      </w:r>
      <w:r>
        <w:rPr>
          <w:rFonts w:hint="eastAsia"/>
          <w:color w:val="000000" w:themeColor="text1"/>
        </w:rPr>
        <w:t>金属面聚酯夹芯板</w:t>
      </w:r>
      <w:r w:rsidRPr="00BE2320">
        <w:rPr>
          <w:rFonts w:ascii="宋体" w:cs="宋体" w:hint="eastAsia"/>
          <w:color w:val="000000" w:themeColor="text1"/>
          <w:kern w:val="0"/>
          <w:szCs w:val="21"/>
        </w:rPr>
        <w:t>幕墙</w:t>
      </w:r>
      <w:r w:rsidRPr="00BE2320">
        <w:rPr>
          <w:rFonts w:hint="eastAsia"/>
          <w:color w:val="000000" w:themeColor="text1"/>
        </w:rPr>
        <w:t>用防火封堵材料应符合现行国家标准《防火封堵材料》</w:t>
      </w:r>
      <w:r w:rsidRPr="00BE2320">
        <w:rPr>
          <w:rFonts w:hint="eastAsia"/>
          <w:color w:val="000000" w:themeColor="text1"/>
        </w:rPr>
        <w:t xml:space="preserve">GB 23864 </w:t>
      </w:r>
      <w:r w:rsidRPr="00BE2320">
        <w:rPr>
          <w:rFonts w:hint="eastAsia"/>
          <w:color w:val="000000" w:themeColor="text1"/>
        </w:rPr>
        <w:t>和《建筑用阻燃密封胶》</w:t>
      </w:r>
      <w:r w:rsidRPr="00BE2320">
        <w:rPr>
          <w:rFonts w:hint="eastAsia"/>
          <w:color w:val="000000" w:themeColor="text1"/>
        </w:rPr>
        <w:t>GB</w:t>
      </w:r>
      <w:r w:rsidRPr="00BE2320">
        <w:rPr>
          <w:color w:val="000000" w:themeColor="text1"/>
        </w:rPr>
        <w:t>/</w:t>
      </w:r>
      <w:r w:rsidRPr="00BE2320">
        <w:rPr>
          <w:rFonts w:hint="eastAsia"/>
          <w:color w:val="000000" w:themeColor="text1"/>
        </w:rPr>
        <w:t>T 24267</w:t>
      </w:r>
      <w:r w:rsidRPr="00BE2320">
        <w:rPr>
          <w:rFonts w:hint="eastAsia"/>
          <w:color w:val="000000" w:themeColor="text1"/>
        </w:rPr>
        <w:t>的</w:t>
      </w:r>
      <w:r w:rsidR="003570DA">
        <w:rPr>
          <w:rFonts w:hint="eastAsia"/>
          <w:color w:val="000000" w:themeColor="text1"/>
        </w:rPr>
        <w:t>有关</w:t>
      </w:r>
      <w:r w:rsidRPr="00BE2320">
        <w:rPr>
          <w:rFonts w:hint="eastAsia"/>
          <w:color w:val="000000" w:themeColor="text1"/>
        </w:rPr>
        <w:t>规定。</w:t>
      </w:r>
      <w:bookmarkEnd w:id="85"/>
    </w:p>
    <w:p w14:paraId="723CA9FD" w14:textId="69CCD5BD" w:rsidR="002D29A3" w:rsidRPr="002D29A3" w:rsidRDefault="002D29A3" w:rsidP="002D29A3">
      <w:pPr>
        <w:rPr>
          <w:color w:val="000000" w:themeColor="text1"/>
        </w:rPr>
      </w:pPr>
    </w:p>
    <w:p w14:paraId="72309224" w14:textId="4C637127" w:rsidR="002D29A3" w:rsidRPr="002D29A3" w:rsidRDefault="002D29A3" w:rsidP="002D29A3">
      <w:pPr>
        <w:rPr>
          <w:color w:val="000000" w:themeColor="text1"/>
        </w:rPr>
      </w:pPr>
    </w:p>
    <w:p w14:paraId="1DF8CB99" w14:textId="6CA76BAB" w:rsidR="002D29A3" w:rsidRPr="002D29A3" w:rsidRDefault="002D29A3" w:rsidP="002D29A3">
      <w:pPr>
        <w:rPr>
          <w:color w:val="000000" w:themeColor="text1"/>
        </w:rPr>
      </w:pPr>
    </w:p>
    <w:p w14:paraId="6DDA7D13" w14:textId="71FD28C7" w:rsidR="002D29A3" w:rsidRPr="002D29A3" w:rsidRDefault="002D29A3" w:rsidP="002D29A3">
      <w:pPr>
        <w:rPr>
          <w:color w:val="000000" w:themeColor="text1"/>
        </w:rPr>
      </w:pPr>
    </w:p>
    <w:p w14:paraId="18124345" w14:textId="0FAB73FA" w:rsidR="002D29A3" w:rsidRDefault="002D29A3" w:rsidP="002D29A3"/>
    <w:p w14:paraId="3F8D035B" w14:textId="1FC6831E" w:rsidR="002D29A3" w:rsidRDefault="002D29A3" w:rsidP="002D29A3"/>
    <w:p w14:paraId="6C1F859C" w14:textId="77777777" w:rsidR="00523E52" w:rsidRDefault="00523E52" w:rsidP="00523E52"/>
    <w:p w14:paraId="4011CD17" w14:textId="77777777" w:rsidR="00523E52" w:rsidRDefault="00523E52" w:rsidP="00523E52"/>
    <w:p w14:paraId="6B319FD0" w14:textId="1055A118" w:rsidR="00523E52" w:rsidRDefault="00523E52" w:rsidP="00523E52">
      <w:pPr>
        <w:sectPr w:rsidR="00523E52" w:rsidSect="00E25C29">
          <w:pgSz w:w="11906" w:h="16838"/>
          <w:pgMar w:top="1440" w:right="1800" w:bottom="1440" w:left="1800" w:header="851" w:footer="992" w:gutter="0"/>
          <w:cols w:space="720"/>
          <w:docGrid w:type="lines" w:linePitch="312"/>
        </w:sectPr>
      </w:pPr>
    </w:p>
    <w:p w14:paraId="178DB50D" w14:textId="1C52363D" w:rsidR="00977B0B" w:rsidRPr="000877BE" w:rsidRDefault="009453E9" w:rsidP="000877BE">
      <w:pPr>
        <w:pStyle w:val="1"/>
      </w:pPr>
      <w:bookmarkStart w:id="86" w:name="_Toc131168315"/>
      <w:bookmarkStart w:id="87" w:name="_Toc131168387"/>
      <w:r w:rsidRPr="000877BE">
        <w:lastRenderedPageBreak/>
        <w:t>5</w:t>
      </w:r>
      <w:r w:rsidR="000877BE">
        <w:t xml:space="preserve">  </w:t>
      </w:r>
      <w:r w:rsidR="00977B0B" w:rsidRPr="000877BE">
        <w:t>建筑设计</w:t>
      </w:r>
      <w:bookmarkEnd w:id="71"/>
      <w:bookmarkEnd w:id="72"/>
      <w:bookmarkEnd w:id="73"/>
      <w:bookmarkEnd w:id="74"/>
      <w:bookmarkEnd w:id="75"/>
      <w:bookmarkEnd w:id="76"/>
      <w:bookmarkEnd w:id="77"/>
      <w:bookmarkEnd w:id="78"/>
      <w:bookmarkEnd w:id="86"/>
      <w:bookmarkEnd w:id="87"/>
    </w:p>
    <w:p w14:paraId="326783D2" w14:textId="19425F73" w:rsidR="00977B0B" w:rsidRPr="00BE2320" w:rsidRDefault="005A00C4" w:rsidP="000877BE">
      <w:pPr>
        <w:pStyle w:val="2"/>
      </w:pPr>
      <w:bookmarkStart w:id="88" w:name="_Toc15667"/>
      <w:bookmarkStart w:id="89" w:name="_Toc20165"/>
      <w:bookmarkStart w:id="90" w:name="_Toc31858"/>
      <w:bookmarkStart w:id="91" w:name="_Toc5165"/>
      <w:bookmarkStart w:id="92" w:name="_Toc101179727"/>
      <w:bookmarkStart w:id="93" w:name="_Toc131168316"/>
      <w:bookmarkStart w:id="94" w:name="_Toc131168388"/>
      <w:bookmarkStart w:id="95" w:name="OLE_LINK31"/>
      <w:r>
        <w:t>5</w:t>
      </w:r>
      <w:r w:rsidR="00977B0B" w:rsidRPr="00BE2320">
        <w:rPr>
          <w:rFonts w:hint="eastAsia"/>
        </w:rPr>
        <w:t>.</w:t>
      </w:r>
      <w:r w:rsidR="000877BE">
        <w:t xml:space="preserve">1  </w:t>
      </w:r>
      <w:r w:rsidR="00977B0B" w:rsidRPr="00BE2320">
        <w:rPr>
          <w:rFonts w:hint="eastAsia"/>
        </w:rPr>
        <w:t>一般规定</w:t>
      </w:r>
      <w:bookmarkEnd w:id="88"/>
      <w:bookmarkEnd w:id="89"/>
      <w:bookmarkEnd w:id="90"/>
      <w:bookmarkEnd w:id="91"/>
      <w:bookmarkEnd w:id="92"/>
      <w:bookmarkEnd w:id="93"/>
      <w:bookmarkEnd w:id="94"/>
    </w:p>
    <w:bookmarkEnd w:id="95"/>
    <w:p w14:paraId="4838EFCC" w14:textId="7B289646" w:rsidR="00977B0B" w:rsidRDefault="005A00C4" w:rsidP="00977B0B">
      <w:pPr>
        <w:adjustRightInd w:val="0"/>
        <w:snapToGrid w:val="0"/>
        <w:rPr>
          <w:bCs/>
          <w:color w:val="000000" w:themeColor="text1"/>
          <w:szCs w:val="21"/>
        </w:rPr>
      </w:pPr>
      <w:r>
        <w:rPr>
          <w:b/>
          <w:color w:val="000000" w:themeColor="text1"/>
          <w:szCs w:val="21"/>
        </w:rPr>
        <w:t>5</w:t>
      </w:r>
      <w:r w:rsidR="00977B0B" w:rsidRPr="00BE2320">
        <w:rPr>
          <w:rFonts w:hint="eastAsia"/>
          <w:b/>
          <w:color w:val="000000" w:themeColor="text1"/>
          <w:szCs w:val="21"/>
        </w:rPr>
        <w:t>.1.</w:t>
      </w:r>
      <w:r w:rsidR="000877BE">
        <w:rPr>
          <w:b/>
          <w:color w:val="000000" w:themeColor="text1"/>
          <w:szCs w:val="21"/>
        </w:rPr>
        <w:t xml:space="preserve">1  </w:t>
      </w:r>
      <w:r w:rsidR="00CC2BF4">
        <w:rPr>
          <w:rFonts w:hint="eastAsia"/>
          <w:color w:val="000000" w:themeColor="text1"/>
        </w:rPr>
        <w:t>金属面聚酯夹芯板幕墙</w:t>
      </w:r>
      <w:r w:rsidR="00977B0B" w:rsidRPr="00BE2320">
        <w:rPr>
          <w:rFonts w:hint="eastAsia"/>
          <w:bCs/>
          <w:color w:val="000000" w:themeColor="text1"/>
          <w:szCs w:val="21"/>
        </w:rPr>
        <w:t>应根据建筑物的</w:t>
      </w:r>
      <w:r w:rsidR="00230F39" w:rsidRPr="00BE2320">
        <w:rPr>
          <w:rFonts w:hint="eastAsia"/>
          <w:bCs/>
          <w:color w:val="000000" w:themeColor="text1"/>
          <w:szCs w:val="21"/>
        </w:rPr>
        <w:t>立面设计</w:t>
      </w:r>
      <w:r w:rsidR="00230F39">
        <w:rPr>
          <w:rFonts w:hint="eastAsia"/>
          <w:bCs/>
          <w:color w:val="000000" w:themeColor="text1"/>
          <w:szCs w:val="21"/>
        </w:rPr>
        <w:t>、</w:t>
      </w:r>
      <w:r w:rsidR="00977B0B" w:rsidRPr="00BE2320">
        <w:rPr>
          <w:rFonts w:hint="eastAsia"/>
          <w:bCs/>
          <w:color w:val="000000" w:themeColor="text1"/>
          <w:szCs w:val="21"/>
        </w:rPr>
        <w:t>使用功能，经综合技术经济分析，</w:t>
      </w:r>
      <w:r w:rsidR="00230F39">
        <w:rPr>
          <w:rFonts w:ascii="宋体" w:cs="宋体" w:hint="eastAsia"/>
          <w:color w:val="000000" w:themeColor="text1"/>
          <w:kern w:val="0"/>
          <w:szCs w:val="21"/>
        </w:rPr>
        <w:t>进行</w:t>
      </w:r>
      <w:r w:rsidR="002E2C25" w:rsidRPr="00BE2320">
        <w:rPr>
          <w:rFonts w:ascii="宋体" w:cs="宋体" w:hint="eastAsia"/>
          <w:color w:val="000000" w:themeColor="text1"/>
          <w:kern w:val="0"/>
          <w:szCs w:val="21"/>
        </w:rPr>
        <w:t>立面</w:t>
      </w:r>
      <w:r w:rsidR="00230F39">
        <w:rPr>
          <w:rFonts w:ascii="宋体" w:cs="宋体" w:hint="eastAsia"/>
          <w:color w:val="000000" w:themeColor="text1"/>
          <w:kern w:val="0"/>
          <w:szCs w:val="21"/>
        </w:rPr>
        <w:t>分格</w:t>
      </w:r>
      <w:r w:rsidR="002E2C25" w:rsidRPr="00BE2320">
        <w:rPr>
          <w:rFonts w:ascii="宋体" w:cs="宋体" w:hint="eastAsia"/>
          <w:color w:val="000000" w:themeColor="text1"/>
          <w:kern w:val="0"/>
          <w:szCs w:val="21"/>
        </w:rPr>
        <w:t>、材料</w:t>
      </w:r>
      <w:r w:rsidR="00230F39">
        <w:rPr>
          <w:rFonts w:ascii="宋体" w:cs="宋体" w:hint="eastAsia"/>
          <w:color w:val="000000" w:themeColor="text1"/>
          <w:kern w:val="0"/>
          <w:szCs w:val="21"/>
        </w:rPr>
        <w:t>选择和性能与</w:t>
      </w:r>
      <w:r w:rsidR="002E2C25" w:rsidRPr="00BE2320">
        <w:rPr>
          <w:rFonts w:ascii="宋体" w:cs="宋体" w:hint="eastAsia"/>
          <w:color w:val="000000" w:themeColor="text1"/>
          <w:kern w:val="0"/>
          <w:szCs w:val="21"/>
        </w:rPr>
        <w:t>构造</w:t>
      </w:r>
      <w:r w:rsidR="00230F39">
        <w:rPr>
          <w:rFonts w:ascii="宋体" w:cs="宋体" w:hint="eastAsia"/>
          <w:color w:val="000000" w:themeColor="text1"/>
          <w:kern w:val="0"/>
          <w:szCs w:val="21"/>
        </w:rPr>
        <w:t>设计</w:t>
      </w:r>
      <w:r w:rsidR="00977B0B" w:rsidRPr="00BE2320">
        <w:rPr>
          <w:rFonts w:hint="eastAsia"/>
          <w:bCs/>
          <w:color w:val="000000" w:themeColor="text1"/>
          <w:szCs w:val="21"/>
        </w:rPr>
        <w:t>。</w:t>
      </w:r>
    </w:p>
    <w:p w14:paraId="5F19F749" w14:textId="30E487C3" w:rsidR="008D6091" w:rsidRPr="008D6091" w:rsidRDefault="008D6091" w:rsidP="00977B0B">
      <w:pPr>
        <w:adjustRightInd w:val="0"/>
        <w:snapToGrid w:val="0"/>
        <w:rPr>
          <w:bCs/>
          <w:color w:val="000000" w:themeColor="text1"/>
          <w:szCs w:val="21"/>
        </w:rPr>
      </w:pPr>
      <w:r>
        <w:rPr>
          <w:b/>
          <w:color w:val="000000" w:themeColor="text1"/>
          <w:szCs w:val="21"/>
        </w:rPr>
        <w:t>5</w:t>
      </w:r>
      <w:r w:rsidRPr="00BE2320">
        <w:rPr>
          <w:rFonts w:hint="eastAsia"/>
          <w:b/>
          <w:color w:val="000000" w:themeColor="text1"/>
          <w:szCs w:val="21"/>
        </w:rPr>
        <w:t>.1.</w:t>
      </w:r>
      <w:r>
        <w:rPr>
          <w:b/>
          <w:color w:val="000000" w:themeColor="text1"/>
          <w:szCs w:val="21"/>
        </w:rPr>
        <w:t xml:space="preserve">2  </w:t>
      </w:r>
      <w:r>
        <w:rPr>
          <w:rFonts w:hint="eastAsia"/>
          <w:color w:val="000000" w:themeColor="text1"/>
        </w:rPr>
        <w:t>金属面聚酯夹芯板幕墙</w:t>
      </w:r>
      <w:r w:rsidRPr="00BE2320">
        <w:rPr>
          <w:rFonts w:hint="eastAsia"/>
          <w:bCs/>
          <w:color w:val="000000" w:themeColor="text1"/>
          <w:szCs w:val="21"/>
        </w:rPr>
        <w:t>立面分格宜与房间划分和防火分区相协调</w:t>
      </w:r>
      <w:r>
        <w:rPr>
          <w:rFonts w:hint="eastAsia"/>
          <w:bCs/>
          <w:color w:val="000000" w:themeColor="text1"/>
          <w:szCs w:val="21"/>
        </w:rPr>
        <w:t>，</w:t>
      </w:r>
      <w:r w:rsidRPr="00BE2320">
        <w:rPr>
          <w:rFonts w:hint="eastAsia"/>
          <w:bCs/>
          <w:color w:val="000000" w:themeColor="text1"/>
          <w:szCs w:val="21"/>
        </w:rPr>
        <w:t>分格尺寸应有利于提高板材的出材率。</w:t>
      </w:r>
    </w:p>
    <w:p w14:paraId="30D75292" w14:textId="091DF173" w:rsidR="004B79B1" w:rsidRPr="004B79B1" w:rsidRDefault="004B79B1" w:rsidP="00977B0B">
      <w:pPr>
        <w:adjustRightInd w:val="0"/>
        <w:snapToGrid w:val="0"/>
        <w:rPr>
          <w:bCs/>
          <w:color w:val="000000" w:themeColor="text1"/>
          <w:szCs w:val="21"/>
        </w:rPr>
      </w:pPr>
      <w:r>
        <w:rPr>
          <w:b/>
          <w:color w:val="000000" w:themeColor="text1"/>
          <w:szCs w:val="21"/>
        </w:rPr>
        <w:t>5</w:t>
      </w:r>
      <w:r w:rsidRPr="00BE2320">
        <w:rPr>
          <w:rFonts w:hint="eastAsia"/>
          <w:b/>
          <w:color w:val="000000" w:themeColor="text1"/>
          <w:szCs w:val="21"/>
        </w:rPr>
        <w:t>.1.</w:t>
      </w:r>
      <w:r w:rsidR="008D6091">
        <w:rPr>
          <w:b/>
          <w:color w:val="000000" w:themeColor="text1"/>
          <w:szCs w:val="21"/>
        </w:rPr>
        <w:t>3</w:t>
      </w:r>
      <w:r>
        <w:rPr>
          <w:b/>
          <w:color w:val="000000" w:themeColor="text1"/>
          <w:szCs w:val="21"/>
        </w:rPr>
        <w:t xml:space="preserve">  </w:t>
      </w:r>
      <w:r>
        <w:rPr>
          <w:rFonts w:hint="eastAsia"/>
          <w:color w:val="000000" w:themeColor="text1"/>
        </w:rPr>
        <w:t>金属面聚酯夹芯板幕墙</w:t>
      </w:r>
      <w:r w:rsidR="007F37E5">
        <w:rPr>
          <w:rFonts w:hint="eastAsia"/>
          <w:bCs/>
          <w:color w:val="000000" w:themeColor="text1"/>
          <w:szCs w:val="21"/>
        </w:rPr>
        <w:t>应根据建筑物的类别、高度、体形以及建筑物所在地的地理、气候、环境等条件进行设计</w:t>
      </w:r>
      <w:r w:rsidRPr="00BE2320">
        <w:rPr>
          <w:rFonts w:hint="eastAsia"/>
          <w:bCs/>
          <w:color w:val="000000" w:themeColor="text1"/>
          <w:szCs w:val="21"/>
        </w:rPr>
        <w:t>。</w:t>
      </w:r>
    </w:p>
    <w:p w14:paraId="79BAC50D" w14:textId="5AA4EB01" w:rsidR="00977B0B" w:rsidRPr="00BE2320" w:rsidRDefault="005A00C4" w:rsidP="00977B0B">
      <w:pPr>
        <w:adjustRightInd w:val="0"/>
        <w:snapToGrid w:val="0"/>
        <w:rPr>
          <w:bCs/>
          <w:color w:val="000000" w:themeColor="text1"/>
          <w:szCs w:val="21"/>
        </w:rPr>
      </w:pPr>
      <w:r>
        <w:rPr>
          <w:b/>
          <w:color w:val="000000" w:themeColor="text1"/>
          <w:szCs w:val="21"/>
        </w:rPr>
        <w:t>5</w:t>
      </w:r>
      <w:r w:rsidR="00977B0B" w:rsidRPr="00BE2320">
        <w:rPr>
          <w:rFonts w:hint="eastAsia"/>
          <w:b/>
          <w:color w:val="000000" w:themeColor="text1"/>
          <w:szCs w:val="21"/>
        </w:rPr>
        <w:t>.1.</w:t>
      </w:r>
      <w:r w:rsidR="004B79B1">
        <w:rPr>
          <w:b/>
          <w:color w:val="000000" w:themeColor="text1"/>
          <w:szCs w:val="21"/>
        </w:rPr>
        <w:t>4</w:t>
      </w:r>
      <w:r w:rsidR="000877BE">
        <w:rPr>
          <w:b/>
          <w:color w:val="000000" w:themeColor="text1"/>
          <w:szCs w:val="21"/>
        </w:rPr>
        <w:t xml:space="preserve">  </w:t>
      </w:r>
      <w:r w:rsidR="00DE2D5A">
        <w:rPr>
          <w:rFonts w:hint="eastAsia"/>
          <w:color w:val="000000" w:themeColor="text1"/>
        </w:rPr>
        <w:t>金属面聚酯夹芯板幕墙</w:t>
      </w:r>
      <w:r w:rsidR="00977B0B" w:rsidRPr="00BE2320">
        <w:rPr>
          <w:rFonts w:hint="eastAsia"/>
          <w:bCs/>
          <w:color w:val="000000" w:themeColor="text1"/>
          <w:szCs w:val="21"/>
        </w:rPr>
        <w:t>应便于维护和清洁。</w:t>
      </w:r>
    </w:p>
    <w:p w14:paraId="063E271A" w14:textId="22547ACC" w:rsidR="00977B0B" w:rsidRPr="00BE2320" w:rsidRDefault="00D8643F" w:rsidP="000877BE">
      <w:pPr>
        <w:pStyle w:val="2"/>
      </w:pPr>
      <w:bookmarkStart w:id="96" w:name="_Toc7893"/>
      <w:bookmarkStart w:id="97" w:name="_Toc30894"/>
      <w:bookmarkStart w:id="98" w:name="_Toc25903"/>
      <w:bookmarkStart w:id="99" w:name="_Toc31726"/>
      <w:bookmarkStart w:id="100" w:name="_Toc101179728"/>
      <w:bookmarkStart w:id="101" w:name="_Toc131168317"/>
      <w:bookmarkStart w:id="102" w:name="_Toc131168389"/>
      <w:bookmarkStart w:id="103" w:name="OLE_LINK32"/>
      <w:r>
        <w:t>5</w:t>
      </w:r>
      <w:r w:rsidR="00977B0B" w:rsidRPr="00BE2320">
        <w:rPr>
          <w:rFonts w:hint="eastAsia"/>
        </w:rPr>
        <w:t>.2</w:t>
      </w:r>
      <w:r w:rsidR="00F17A74" w:rsidRPr="00BE2320">
        <w:t xml:space="preserve"> </w:t>
      </w:r>
      <w:r w:rsidR="000877BE">
        <w:t xml:space="preserve"> </w:t>
      </w:r>
      <w:r w:rsidR="00977B0B" w:rsidRPr="00BE2320">
        <w:rPr>
          <w:rFonts w:hint="eastAsia"/>
        </w:rPr>
        <w:t>性能</w:t>
      </w:r>
      <w:r w:rsidR="00810164" w:rsidRPr="00BE2320">
        <w:rPr>
          <w:rFonts w:hint="eastAsia"/>
        </w:rPr>
        <w:t>设计</w:t>
      </w:r>
      <w:r w:rsidR="00977B0B" w:rsidRPr="00BE2320">
        <w:rPr>
          <w:rFonts w:hint="eastAsia"/>
        </w:rPr>
        <w:t>和检测要求</w:t>
      </w:r>
      <w:bookmarkEnd w:id="96"/>
      <w:bookmarkEnd w:id="97"/>
      <w:bookmarkEnd w:id="98"/>
      <w:bookmarkEnd w:id="99"/>
      <w:bookmarkEnd w:id="100"/>
      <w:bookmarkEnd w:id="101"/>
      <w:bookmarkEnd w:id="102"/>
    </w:p>
    <w:bookmarkEnd w:id="103"/>
    <w:p w14:paraId="5488E193" w14:textId="6D192B85" w:rsidR="00D8643F" w:rsidRDefault="00D8643F" w:rsidP="00D8643F">
      <w:pPr>
        <w:adjustRightInd w:val="0"/>
        <w:snapToGrid w:val="0"/>
        <w:rPr>
          <w:bCs/>
          <w:szCs w:val="21"/>
        </w:rPr>
      </w:pPr>
      <w:r>
        <w:rPr>
          <w:rFonts w:hint="eastAsia"/>
          <w:b/>
          <w:szCs w:val="21"/>
        </w:rPr>
        <w:t xml:space="preserve">5.2.1  </w:t>
      </w:r>
      <w:r w:rsidR="00DE2D5A">
        <w:rPr>
          <w:rFonts w:hint="eastAsia"/>
          <w:color w:val="000000" w:themeColor="text1"/>
        </w:rPr>
        <w:t>金属面聚酯夹芯板幕墙</w:t>
      </w:r>
      <w:r>
        <w:rPr>
          <w:rFonts w:hint="eastAsia"/>
          <w:bCs/>
          <w:szCs w:val="21"/>
        </w:rPr>
        <w:t>的性能指标除应符合现行国家标准《建筑幕墙》</w:t>
      </w:r>
      <w:r>
        <w:rPr>
          <w:rFonts w:hint="eastAsia"/>
          <w:bCs/>
          <w:szCs w:val="21"/>
        </w:rPr>
        <w:t>GB/T 21086</w:t>
      </w:r>
      <w:r>
        <w:rPr>
          <w:rFonts w:hint="eastAsia"/>
          <w:bCs/>
          <w:szCs w:val="21"/>
        </w:rPr>
        <w:t>的规定外，尚应符合下列规定：</w:t>
      </w:r>
    </w:p>
    <w:p w14:paraId="22429434" w14:textId="157DA4D5" w:rsidR="00D8643F" w:rsidRDefault="00D8643F" w:rsidP="00D8643F">
      <w:pPr>
        <w:adjustRightInd w:val="0"/>
        <w:snapToGrid w:val="0"/>
        <w:ind w:firstLineChars="150" w:firstLine="361"/>
        <w:rPr>
          <w:bCs/>
          <w:szCs w:val="21"/>
        </w:rPr>
      </w:pPr>
      <w:r>
        <w:rPr>
          <w:rFonts w:hint="eastAsia"/>
          <w:b/>
          <w:szCs w:val="21"/>
        </w:rPr>
        <w:t>1</w:t>
      </w:r>
      <w:r w:rsidR="000877BE">
        <w:rPr>
          <w:bCs/>
          <w:szCs w:val="21"/>
        </w:rPr>
        <w:t xml:space="preserve">  </w:t>
      </w:r>
      <w:r>
        <w:rPr>
          <w:rFonts w:hint="eastAsia"/>
          <w:bCs/>
          <w:szCs w:val="21"/>
        </w:rPr>
        <w:t>水密性能不应低于</w:t>
      </w:r>
      <w:r>
        <w:rPr>
          <w:rFonts w:hint="eastAsia"/>
          <w:bCs/>
          <w:szCs w:val="21"/>
        </w:rPr>
        <w:t>2</w:t>
      </w:r>
      <w:r>
        <w:rPr>
          <w:rFonts w:hint="eastAsia"/>
          <w:bCs/>
          <w:szCs w:val="21"/>
        </w:rPr>
        <w:t>级，取值不宜低于</w:t>
      </w:r>
      <w:r>
        <w:rPr>
          <w:rFonts w:hint="eastAsia"/>
          <w:bCs/>
          <w:szCs w:val="21"/>
        </w:rPr>
        <w:t>7</w:t>
      </w:r>
      <w:r>
        <w:rPr>
          <w:bCs/>
          <w:szCs w:val="21"/>
        </w:rPr>
        <w:t>00Pa</w:t>
      </w:r>
      <w:r>
        <w:rPr>
          <w:rFonts w:hint="eastAsia"/>
          <w:bCs/>
          <w:szCs w:val="21"/>
        </w:rPr>
        <w:t>；</w:t>
      </w:r>
    </w:p>
    <w:p w14:paraId="6F3C5386" w14:textId="5E4DF76C" w:rsidR="00D8643F" w:rsidRDefault="00D8643F" w:rsidP="00D8643F">
      <w:pPr>
        <w:adjustRightInd w:val="0"/>
        <w:snapToGrid w:val="0"/>
        <w:ind w:firstLineChars="150" w:firstLine="361"/>
        <w:rPr>
          <w:bCs/>
          <w:szCs w:val="21"/>
        </w:rPr>
      </w:pPr>
      <w:r>
        <w:rPr>
          <w:rFonts w:hint="eastAsia"/>
          <w:b/>
          <w:szCs w:val="21"/>
        </w:rPr>
        <w:t>2</w:t>
      </w:r>
      <w:r>
        <w:rPr>
          <w:rFonts w:hint="eastAsia"/>
          <w:bCs/>
          <w:szCs w:val="21"/>
        </w:rPr>
        <w:t xml:space="preserve">  </w:t>
      </w:r>
      <w:r>
        <w:rPr>
          <w:rFonts w:hint="eastAsia"/>
          <w:bCs/>
          <w:szCs w:val="21"/>
        </w:rPr>
        <w:t>气密性能不应低于</w:t>
      </w:r>
      <w:r w:rsidR="00DB2E3D">
        <w:rPr>
          <w:bCs/>
          <w:szCs w:val="21"/>
        </w:rPr>
        <w:t>2</w:t>
      </w:r>
      <w:r>
        <w:rPr>
          <w:rFonts w:hint="eastAsia"/>
          <w:bCs/>
          <w:szCs w:val="21"/>
        </w:rPr>
        <w:t>级，其分级指标值不应大于</w:t>
      </w:r>
      <w:r w:rsidR="00DB2E3D">
        <w:rPr>
          <w:rFonts w:eastAsia="仿宋_GB2312"/>
          <w:szCs w:val="21"/>
        </w:rPr>
        <w:t>2.0</w:t>
      </w:r>
      <w:r>
        <w:rPr>
          <w:rFonts w:eastAsia="仿宋_GB2312"/>
          <w:szCs w:val="21"/>
        </w:rPr>
        <w:t>m</w:t>
      </w:r>
      <w:r>
        <w:rPr>
          <w:rFonts w:eastAsia="仿宋_GB2312"/>
          <w:szCs w:val="21"/>
          <w:vertAlign w:val="superscript"/>
        </w:rPr>
        <w:t>3</w:t>
      </w:r>
      <w:r>
        <w:rPr>
          <w:rFonts w:eastAsia="仿宋_GB2312"/>
          <w:szCs w:val="21"/>
        </w:rPr>
        <w:t>/</w:t>
      </w:r>
      <w:r>
        <w:rPr>
          <w:rFonts w:eastAsia="仿宋_GB2312"/>
          <w:szCs w:val="21"/>
        </w:rPr>
        <w:t>（</w:t>
      </w:r>
      <w:r>
        <w:rPr>
          <w:rFonts w:eastAsia="仿宋_GB2312"/>
          <w:szCs w:val="21"/>
        </w:rPr>
        <w:t>m</w:t>
      </w:r>
      <w:r>
        <w:rPr>
          <w:rFonts w:eastAsia="仿宋_GB2312"/>
          <w:szCs w:val="21"/>
          <w:vertAlign w:val="superscript"/>
        </w:rPr>
        <w:t>2</w:t>
      </w:r>
      <w:r>
        <w:rPr>
          <w:rFonts w:eastAsia="仿宋_GB2312"/>
          <w:szCs w:val="21"/>
        </w:rPr>
        <w:t>·h</w:t>
      </w:r>
      <w:r>
        <w:rPr>
          <w:rFonts w:eastAsia="仿宋_GB2312"/>
          <w:szCs w:val="21"/>
        </w:rPr>
        <w:t>）</w:t>
      </w:r>
      <w:r>
        <w:rPr>
          <w:rFonts w:hint="eastAsia"/>
          <w:bCs/>
          <w:szCs w:val="21"/>
        </w:rPr>
        <w:t>。</w:t>
      </w:r>
    </w:p>
    <w:p w14:paraId="1C745C83" w14:textId="29FE8F4F" w:rsidR="00977B0B" w:rsidRPr="00D8643F" w:rsidRDefault="00D8643F" w:rsidP="00E56FCF">
      <w:pPr>
        <w:adjustRightInd w:val="0"/>
        <w:snapToGrid w:val="0"/>
        <w:rPr>
          <w:bCs/>
          <w:szCs w:val="21"/>
        </w:rPr>
      </w:pPr>
      <w:r>
        <w:rPr>
          <w:rFonts w:hint="eastAsia"/>
          <w:b/>
          <w:szCs w:val="21"/>
        </w:rPr>
        <w:t>5.2.</w:t>
      </w:r>
      <w:r w:rsidR="008D6091">
        <w:rPr>
          <w:b/>
          <w:szCs w:val="21"/>
        </w:rPr>
        <w:t>2</w:t>
      </w:r>
      <w:r>
        <w:rPr>
          <w:rFonts w:hint="eastAsia"/>
          <w:b/>
          <w:szCs w:val="21"/>
        </w:rPr>
        <w:t xml:space="preserve">  </w:t>
      </w:r>
      <w:r w:rsidR="00DE2D5A">
        <w:rPr>
          <w:rFonts w:hint="eastAsia"/>
          <w:color w:val="000000" w:themeColor="text1"/>
        </w:rPr>
        <w:t>金属面聚酯夹芯板幕墙</w:t>
      </w:r>
      <w:r>
        <w:rPr>
          <w:rFonts w:hint="eastAsia"/>
          <w:bCs/>
          <w:szCs w:val="21"/>
        </w:rPr>
        <w:t>的性能检测应符合现行国家标准《建筑幕墙》</w:t>
      </w:r>
      <w:bookmarkStart w:id="104" w:name="OLE_LINK30"/>
      <w:r>
        <w:rPr>
          <w:rFonts w:hint="eastAsia"/>
          <w:bCs/>
          <w:szCs w:val="21"/>
        </w:rPr>
        <w:t>G</w:t>
      </w:r>
      <w:r>
        <w:rPr>
          <w:bCs/>
          <w:szCs w:val="21"/>
        </w:rPr>
        <w:t xml:space="preserve">B/T </w:t>
      </w:r>
      <w:r>
        <w:rPr>
          <w:rFonts w:hint="eastAsia"/>
          <w:bCs/>
          <w:szCs w:val="21"/>
        </w:rPr>
        <w:t>21086</w:t>
      </w:r>
      <w:bookmarkEnd w:id="104"/>
      <w:r>
        <w:rPr>
          <w:rFonts w:hint="eastAsia"/>
          <w:bCs/>
          <w:szCs w:val="21"/>
        </w:rPr>
        <w:t>的有关规定。</w:t>
      </w:r>
    </w:p>
    <w:p w14:paraId="274408E0" w14:textId="10294285" w:rsidR="00977B0B" w:rsidRPr="00BE2320" w:rsidRDefault="00D8643F" w:rsidP="00B85B41">
      <w:pPr>
        <w:pStyle w:val="2"/>
      </w:pPr>
      <w:bookmarkStart w:id="105" w:name="_Toc1132"/>
      <w:bookmarkStart w:id="106" w:name="_Toc4520"/>
      <w:bookmarkStart w:id="107" w:name="_Toc31100"/>
      <w:bookmarkStart w:id="108" w:name="_Toc15096"/>
      <w:bookmarkStart w:id="109" w:name="_Toc101179729"/>
      <w:bookmarkStart w:id="110" w:name="_Toc131168318"/>
      <w:bookmarkStart w:id="111" w:name="_Toc131168390"/>
      <w:bookmarkStart w:id="112" w:name="OLE_LINK33"/>
      <w:r>
        <w:t>5</w:t>
      </w:r>
      <w:r w:rsidR="00977B0B" w:rsidRPr="00BE2320">
        <w:rPr>
          <w:rFonts w:hint="eastAsia"/>
        </w:rPr>
        <w:t>.3</w:t>
      </w:r>
      <w:r w:rsidR="00F17A74" w:rsidRPr="00BE2320">
        <w:t xml:space="preserve"> </w:t>
      </w:r>
      <w:r w:rsidR="000877BE">
        <w:t xml:space="preserve"> </w:t>
      </w:r>
      <w:r w:rsidR="00977B0B" w:rsidRPr="00BE2320">
        <w:rPr>
          <w:rFonts w:hint="eastAsia"/>
        </w:rPr>
        <w:t>构造设计</w:t>
      </w:r>
      <w:bookmarkEnd w:id="105"/>
      <w:bookmarkEnd w:id="106"/>
      <w:bookmarkEnd w:id="107"/>
      <w:bookmarkEnd w:id="108"/>
      <w:bookmarkEnd w:id="109"/>
      <w:bookmarkEnd w:id="110"/>
      <w:bookmarkEnd w:id="111"/>
    </w:p>
    <w:bookmarkEnd w:id="112"/>
    <w:p w14:paraId="78152F05" w14:textId="5C2F7D32" w:rsidR="00977B0B" w:rsidRPr="00BE2320" w:rsidRDefault="00D8643F" w:rsidP="00977B0B">
      <w:pPr>
        <w:adjustRightInd w:val="0"/>
        <w:snapToGrid w:val="0"/>
        <w:rPr>
          <w:bCs/>
          <w:color w:val="000000" w:themeColor="text1"/>
          <w:szCs w:val="21"/>
        </w:rPr>
      </w:pPr>
      <w:r>
        <w:rPr>
          <w:b/>
          <w:color w:val="000000" w:themeColor="text1"/>
          <w:szCs w:val="21"/>
        </w:rPr>
        <w:t>5</w:t>
      </w:r>
      <w:r w:rsidR="00E3775F" w:rsidRPr="00BE2320">
        <w:rPr>
          <w:b/>
          <w:color w:val="000000" w:themeColor="text1"/>
          <w:szCs w:val="21"/>
        </w:rPr>
        <w:t>.3</w:t>
      </w:r>
      <w:r w:rsidR="00977B0B" w:rsidRPr="00BE2320">
        <w:rPr>
          <w:b/>
          <w:color w:val="000000" w:themeColor="text1"/>
          <w:szCs w:val="21"/>
        </w:rPr>
        <w:t>.</w:t>
      </w:r>
      <w:r w:rsidR="000877BE">
        <w:rPr>
          <w:b/>
          <w:color w:val="000000" w:themeColor="text1"/>
          <w:szCs w:val="21"/>
        </w:rPr>
        <w:t xml:space="preserve">1  </w:t>
      </w:r>
      <w:r w:rsidR="00DC1310">
        <w:rPr>
          <w:rFonts w:hint="eastAsia"/>
          <w:color w:val="000000" w:themeColor="text1"/>
        </w:rPr>
        <w:t>金属面聚酯夹芯板幕墙</w:t>
      </w:r>
      <w:r w:rsidR="00826211" w:rsidRPr="00BE2320">
        <w:rPr>
          <w:rFonts w:ascii="宋体" w:cs="宋体" w:hint="eastAsia"/>
          <w:color w:val="000000" w:themeColor="text1"/>
          <w:kern w:val="0"/>
          <w:szCs w:val="21"/>
        </w:rPr>
        <w:t>的构造设计应满足安全、适用、美观的要求，并应方便制作、安装、维修和保养。</w:t>
      </w:r>
    </w:p>
    <w:p w14:paraId="7731B4F0" w14:textId="658920F8" w:rsidR="00977B0B" w:rsidRPr="00BE2320" w:rsidRDefault="00D8643F" w:rsidP="00977B0B">
      <w:pPr>
        <w:adjustRightInd w:val="0"/>
        <w:snapToGrid w:val="0"/>
        <w:rPr>
          <w:bCs/>
          <w:color w:val="000000" w:themeColor="text1"/>
          <w:szCs w:val="21"/>
        </w:rPr>
      </w:pPr>
      <w:r>
        <w:rPr>
          <w:b/>
          <w:color w:val="000000" w:themeColor="text1"/>
          <w:szCs w:val="21"/>
        </w:rPr>
        <w:t>5</w:t>
      </w:r>
      <w:r w:rsidR="00E3775F" w:rsidRPr="00BE2320">
        <w:rPr>
          <w:rFonts w:hint="eastAsia"/>
          <w:b/>
          <w:color w:val="000000" w:themeColor="text1"/>
          <w:szCs w:val="21"/>
        </w:rPr>
        <w:t>.3</w:t>
      </w:r>
      <w:r w:rsidR="00977B0B" w:rsidRPr="00BE2320">
        <w:rPr>
          <w:b/>
          <w:color w:val="000000" w:themeColor="text1"/>
          <w:szCs w:val="21"/>
        </w:rPr>
        <w:t>.</w:t>
      </w:r>
      <w:r w:rsidR="000877BE">
        <w:rPr>
          <w:b/>
          <w:color w:val="000000" w:themeColor="text1"/>
          <w:szCs w:val="21"/>
        </w:rPr>
        <w:t xml:space="preserve">2  </w:t>
      </w:r>
      <w:r w:rsidR="00977B0B" w:rsidRPr="00BE2320">
        <w:rPr>
          <w:rFonts w:hint="eastAsia"/>
          <w:bCs/>
          <w:color w:val="000000" w:themeColor="text1"/>
          <w:szCs w:val="21"/>
        </w:rPr>
        <w:t>采用封闭式注胶板缝的宽度和所用密封胶的性能应能适应</w:t>
      </w:r>
      <w:r w:rsidR="00826211" w:rsidRPr="00BE2320">
        <w:rPr>
          <w:rFonts w:hint="eastAsia"/>
          <w:bCs/>
          <w:color w:val="000000" w:themeColor="text1"/>
          <w:szCs w:val="21"/>
        </w:rPr>
        <w:t>幕墙</w:t>
      </w:r>
      <w:r w:rsidR="00977B0B" w:rsidRPr="00BE2320">
        <w:rPr>
          <w:rFonts w:hint="eastAsia"/>
          <w:bCs/>
          <w:color w:val="000000" w:themeColor="text1"/>
          <w:szCs w:val="21"/>
        </w:rPr>
        <w:t>本身及建筑物在各种作用下产生的变形，</w:t>
      </w:r>
      <w:r w:rsidR="00660FB2">
        <w:rPr>
          <w:rFonts w:hint="eastAsia"/>
          <w:bCs/>
          <w:color w:val="000000" w:themeColor="text1"/>
          <w:szCs w:val="21"/>
        </w:rPr>
        <w:t>金属面聚酯夹芯板</w:t>
      </w:r>
      <w:r w:rsidR="00977B0B" w:rsidRPr="00BE2320">
        <w:rPr>
          <w:rFonts w:hint="eastAsia"/>
          <w:bCs/>
          <w:color w:val="000000" w:themeColor="text1"/>
          <w:szCs w:val="21"/>
        </w:rPr>
        <w:t>的板缝宽度不宜小于</w:t>
      </w:r>
      <w:r w:rsidR="00826211" w:rsidRPr="00BE2320">
        <w:rPr>
          <w:rFonts w:hint="eastAsia"/>
          <w:bCs/>
          <w:color w:val="000000" w:themeColor="text1"/>
          <w:szCs w:val="21"/>
        </w:rPr>
        <w:t>1</w:t>
      </w:r>
      <w:r w:rsidR="00826211" w:rsidRPr="00BE2320">
        <w:rPr>
          <w:bCs/>
          <w:color w:val="000000" w:themeColor="text1"/>
          <w:szCs w:val="21"/>
        </w:rPr>
        <w:t>0</w:t>
      </w:r>
      <w:r w:rsidR="00977B0B" w:rsidRPr="00BE2320">
        <w:rPr>
          <w:rFonts w:hint="eastAsia"/>
          <w:bCs/>
          <w:color w:val="000000" w:themeColor="text1"/>
          <w:szCs w:val="21"/>
        </w:rPr>
        <w:t>mm</w:t>
      </w:r>
      <w:r w:rsidR="00977B0B" w:rsidRPr="00BE2320">
        <w:rPr>
          <w:rFonts w:hint="eastAsia"/>
          <w:bCs/>
          <w:color w:val="000000" w:themeColor="text1"/>
          <w:szCs w:val="21"/>
        </w:rPr>
        <w:t>，板缝密封胶的厚度应大于</w:t>
      </w:r>
      <w:r w:rsidR="00977B0B" w:rsidRPr="00BE2320">
        <w:rPr>
          <w:rFonts w:hint="eastAsia"/>
          <w:bCs/>
          <w:color w:val="000000" w:themeColor="text1"/>
          <w:szCs w:val="21"/>
        </w:rPr>
        <w:t>3.5mm</w:t>
      </w:r>
      <w:r w:rsidR="00977B0B" w:rsidRPr="00BE2320">
        <w:rPr>
          <w:rFonts w:hint="eastAsia"/>
          <w:bCs/>
          <w:color w:val="000000" w:themeColor="text1"/>
          <w:szCs w:val="21"/>
        </w:rPr>
        <w:t>。对于可能渗入雨水或形成冷凝水的部位，应设置导、排水装置或构造。</w:t>
      </w:r>
    </w:p>
    <w:p w14:paraId="741EF929" w14:textId="5C87EFF4" w:rsidR="00977B0B" w:rsidRPr="00BE2320" w:rsidRDefault="00D8643F" w:rsidP="00977B0B">
      <w:pPr>
        <w:adjustRightInd w:val="0"/>
        <w:snapToGrid w:val="0"/>
        <w:rPr>
          <w:bCs/>
          <w:color w:val="000000" w:themeColor="text1"/>
          <w:szCs w:val="21"/>
        </w:rPr>
      </w:pPr>
      <w:r>
        <w:rPr>
          <w:b/>
          <w:color w:val="000000" w:themeColor="text1"/>
          <w:szCs w:val="21"/>
        </w:rPr>
        <w:t>5</w:t>
      </w:r>
      <w:r w:rsidR="00E3775F" w:rsidRPr="00BE2320">
        <w:rPr>
          <w:rFonts w:hint="eastAsia"/>
          <w:b/>
          <w:color w:val="000000" w:themeColor="text1"/>
          <w:szCs w:val="21"/>
        </w:rPr>
        <w:t>.3</w:t>
      </w:r>
      <w:r w:rsidR="00977B0B" w:rsidRPr="00BE2320">
        <w:rPr>
          <w:b/>
          <w:color w:val="000000" w:themeColor="text1"/>
          <w:szCs w:val="21"/>
        </w:rPr>
        <w:t>.</w:t>
      </w:r>
      <w:r w:rsidR="005A3FB7" w:rsidRPr="00BE2320">
        <w:rPr>
          <w:b/>
          <w:color w:val="000000" w:themeColor="text1"/>
          <w:szCs w:val="21"/>
        </w:rPr>
        <w:t>3</w:t>
      </w:r>
      <w:r w:rsidR="00F17A74" w:rsidRPr="00BE2320">
        <w:rPr>
          <w:b/>
          <w:color w:val="000000" w:themeColor="text1"/>
          <w:szCs w:val="21"/>
        </w:rPr>
        <w:t xml:space="preserve"> </w:t>
      </w:r>
      <w:r w:rsidR="000877BE">
        <w:rPr>
          <w:b/>
          <w:color w:val="000000" w:themeColor="text1"/>
          <w:szCs w:val="21"/>
        </w:rPr>
        <w:t xml:space="preserve"> </w:t>
      </w:r>
      <w:r w:rsidR="00660FB2">
        <w:rPr>
          <w:rFonts w:hint="eastAsia"/>
          <w:bCs/>
          <w:color w:val="000000" w:themeColor="text1"/>
          <w:szCs w:val="21"/>
        </w:rPr>
        <w:t>金属面聚酯夹芯板</w:t>
      </w:r>
      <w:r w:rsidR="00826211" w:rsidRPr="00BE2320">
        <w:rPr>
          <w:rFonts w:hint="eastAsia"/>
          <w:bCs/>
          <w:color w:val="000000" w:themeColor="text1"/>
          <w:szCs w:val="21"/>
        </w:rPr>
        <w:t>的厚度</w:t>
      </w:r>
      <w:r w:rsidR="00977B0B" w:rsidRPr="00BE2320">
        <w:rPr>
          <w:rFonts w:hint="eastAsia"/>
          <w:bCs/>
          <w:color w:val="000000" w:themeColor="text1"/>
          <w:szCs w:val="21"/>
        </w:rPr>
        <w:t>，应符合设计要求，</w:t>
      </w:r>
      <w:r w:rsidR="00826211" w:rsidRPr="00BE2320">
        <w:rPr>
          <w:rFonts w:hint="eastAsia"/>
          <w:bCs/>
          <w:color w:val="000000" w:themeColor="text1"/>
          <w:szCs w:val="21"/>
        </w:rPr>
        <w:t>且</w:t>
      </w:r>
      <w:r w:rsidR="00B54D27">
        <w:rPr>
          <w:rFonts w:hint="eastAsia"/>
          <w:bCs/>
          <w:color w:val="000000" w:themeColor="text1"/>
          <w:szCs w:val="21"/>
        </w:rPr>
        <w:t>芯材</w:t>
      </w:r>
      <w:r w:rsidR="00826211" w:rsidRPr="00BE2320">
        <w:rPr>
          <w:rFonts w:ascii="宋体" w:cs="宋体" w:hint="eastAsia"/>
          <w:color w:val="000000" w:themeColor="text1"/>
          <w:kern w:val="0"/>
          <w:szCs w:val="21"/>
        </w:rPr>
        <w:t>不应直接暴露在外部环境之中。</w:t>
      </w:r>
      <w:r w:rsidR="00DE2D5A">
        <w:rPr>
          <w:rFonts w:hint="eastAsia"/>
          <w:bCs/>
          <w:color w:val="000000" w:themeColor="text1"/>
          <w:szCs w:val="21"/>
        </w:rPr>
        <w:t>金属面聚酯夹芯板幕墙</w:t>
      </w:r>
      <w:r>
        <w:rPr>
          <w:rFonts w:hint="eastAsia"/>
          <w:bCs/>
          <w:szCs w:val="21"/>
        </w:rPr>
        <w:t>设置保温层时，保温材料的厚度应符合设计要求，保温材料应采取可靠措施。</w:t>
      </w:r>
      <w:r>
        <w:rPr>
          <w:rFonts w:hint="eastAsia"/>
          <w:bCs/>
          <w:color w:val="000000" w:themeColor="text1"/>
          <w:szCs w:val="21"/>
        </w:rPr>
        <w:t>幕墙</w:t>
      </w:r>
      <w:r w:rsidR="00977B0B" w:rsidRPr="00BE2320">
        <w:rPr>
          <w:rFonts w:hint="eastAsia"/>
          <w:bCs/>
          <w:color w:val="000000" w:themeColor="text1"/>
          <w:szCs w:val="21"/>
        </w:rPr>
        <w:t>与周边墙体、门窗的接缝以及变形缝等应进行保温设计，在严寒、寒冷地区，保温构造应</w:t>
      </w:r>
      <w:proofErr w:type="gramStart"/>
      <w:r w:rsidR="00977B0B" w:rsidRPr="00BE2320">
        <w:rPr>
          <w:rFonts w:hint="eastAsia"/>
          <w:bCs/>
          <w:color w:val="000000" w:themeColor="text1"/>
          <w:szCs w:val="21"/>
        </w:rPr>
        <w:t>进行防结露</w:t>
      </w:r>
      <w:proofErr w:type="gramEnd"/>
      <w:r w:rsidR="00977B0B" w:rsidRPr="00BE2320">
        <w:rPr>
          <w:rFonts w:hint="eastAsia"/>
          <w:bCs/>
          <w:color w:val="000000" w:themeColor="text1"/>
          <w:szCs w:val="21"/>
        </w:rPr>
        <w:t>验算。</w:t>
      </w:r>
    </w:p>
    <w:p w14:paraId="19DA608F" w14:textId="4034412F" w:rsidR="00977B0B" w:rsidRPr="00BE2320" w:rsidRDefault="00D8643F" w:rsidP="00826211">
      <w:pPr>
        <w:adjustRightInd w:val="0"/>
        <w:snapToGrid w:val="0"/>
        <w:rPr>
          <w:rFonts w:ascii="宋体" w:cs="宋体"/>
          <w:color w:val="000000" w:themeColor="text1"/>
          <w:kern w:val="0"/>
          <w:szCs w:val="21"/>
        </w:rPr>
      </w:pPr>
      <w:r>
        <w:rPr>
          <w:b/>
          <w:color w:val="000000" w:themeColor="text1"/>
          <w:szCs w:val="21"/>
        </w:rPr>
        <w:t>5</w:t>
      </w:r>
      <w:r w:rsidR="00E3775F" w:rsidRPr="00BE2320">
        <w:rPr>
          <w:rFonts w:hint="eastAsia"/>
          <w:b/>
          <w:color w:val="000000" w:themeColor="text1"/>
          <w:szCs w:val="21"/>
        </w:rPr>
        <w:t>.3</w:t>
      </w:r>
      <w:r w:rsidR="00977B0B" w:rsidRPr="00BE2320">
        <w:rPr>
          <w:b/>
          <w:color w:val="000000" w:themeColor="text1"/>
          <w:szCs w:val="21"/>
        </w:rPr>
        <w:t>.</w:t>
      </w:r>
      <w:r w:rsidR="005A3FB7" w:rsidRPr="00BE2320">
        <w:rPr>
          <w:b/>
          <w:color w:val="000000" w:themeColor="text1"/>
          <w:szCs w:val="21"/>
        </w:rPr>
        <w:t>4</w:t>
      </w:r>
      <w:r w:rsidR="00F17A74" w:rsidRPr="00BE2320">
        <w:rPr>
          <w:b/>
          <w:color w:val="000000" w:themeColor="text1"/>
          <w:szCs w:val="21"/>
        </w:rPr>
        <w:t xml:space="preserve"> </w:t>
      </w:r>
      <w:r w:rsidR="000877BE">
        <w:rPr>
          <w:b/>
          <w:color w:val="000000" w:themeColor="text1"/>
          <w:szCs w:val="21"/>
        </w:rPr>
        <w:t xml:space="preserve"> </w:t>
      </w:r>
      <w:r w:rsidR="00660FB2">
        <w:rPr>
          <w:rFonts w:hint="eastAsia"/>
          <w:bCs/>
          <w:color w:val="000000" w:themeColor="text1"/>
          <w:szCs w:val="21"/>
        </w:rPr>
        <w:t>金属面聚酯夹芯板</w:t>
      </w:r>
      <w:r w:rsidR="00826211" w:rsidRPr="00BE2320">
        <w:rPr>
          <w:rFonts w:hint="eastAsia"/>
          <w:bCs/>
          <w:color w:val="000000" w:themeColor="text1"/>
          <w:szCs w:val="21"/>
        </w:rPr>
        <w:t>不宜跨越主体结构的变形缝，变形缝两侧可设置独立的</w:t>
      </w:r>
      <w:r w:rsidR="00826211" w:rsidRPr="00BE2320">
        <w:rPr>
          <w:rFonts w:hint="eastAsia"/>
          <w:bCs/>
          <w:color w:val="000000" w:themeColor="text1"/>
          <w:szCs w:val="21"/>
        </w:rPr>
        <w:lastRenderedPageBreak/>
        <w:t>幕墙支承结构。与主体结构变形缝相对应的幕墙</w:t>
      </w:r>
      <w:proofErr w:type="gramStart"/>
      <w:r w:rsidR="00826211" w:rsidRPr="00BE2320">
        <w:rPr>
          <w:rFonts w:hint="eastAsia"/>
          <w:bCs/>
          <w:color w:val="000000" w:themeColor="text1"/>
          <w:szCs w:val="21"/>
        </w:rPr>
        <w:t>构造缝应能够</w:t>
      </w:r>
      <w:proofErr w:type="gramEnd"/>
      <w:r w:rsidR="00826211" w:rsidRPr="00BE2320">
        <w:rPr>
          <w:rFonts w:hint="eastAsia"/>
          <w:bCs/>
          <w:color w:val="000000" w:themeColor="text1"/>
          <w:szCs w:val="21"/>
        </w:rPr>
        <w:t>适应主体结构的变形要求。幕墙</w:t>
      </w:r>
      <w:proofErr w:type="gramStart"/>
      <w:r w:rsidR="00826211" w:rsidRPr="00BE2320">
        <w:rPr>
          <w:rFonts w:hint="eastAsia"/>
          <w:bCs/>
          <w:color w:val="000000" w:themeColor="text1"/>
          <w:szCs w:val="21"/>
        </w:rPr>
        <w:t>构造缝宜采用</w:t>
      </w:r>
      <w:proofErr w:type="gramEnd"/>
      <w:r w:rsidR="00826211" w:rsidRPr="00BE2320">
        <w:rPr>
          <w:rFonts w:hint="eastAsia"/>
          <w:bCs/>
          <w:color w:val="000000" w:themeColor="text1"/>
          <w:szCs w:val="21"/>
        </w:rPr>
        <w:t>柔性连接设计或滑动型连接设计，并采取易于修复的构造措施。</w:t>
      </w:r>
    </w:p>
    <w:p w14:paraId="2DAD1989" w14:textId="4C50E27B" w:rsidR="00977B0B" w:rsidRPr="00BE2320" w:rsidRDefault="00D8643F" w:rsidP="00977B0B">
      <w:pPr>
        <w:adjustRightInd w:val="0"/>
        <w:snapToGrid w:val="0"/>
        <w:rPr>
          <w:bCs/>
          <w:color w:val="000000" w:themeColor="text1"/>
          <w:szCs w:val="21"/>
        </w:rPr>
      </w:pPr>
      <w:r>
        <w:rPr>
          <w:b/>
          <w:color w:val="000000" w:themeColor="text1"/>
          <w:szCs w:val="21"/>
        </w:rPr>
        <w:t>5</w:t>
      </w:r>
      <w:r w:rsidR="00E3775F" w:rsidRPr="00BE2320">
        <w:rPr>
          <w:rFonts w:hint="eastAsia"/>
          <w:b/>
          <w:color w:val="000000" w:themeColor="text1"/>
          <w:szCs w:val="21"/>
        </w:rPr>
        <w:t>.3</w:t>
      </w:r>
      <w:r w:rsidR="00977B0B" w:rsidRPr="00BE2320">
        <w:rPr>
          <w:b/>
          <w:color w:val="000000" w:themeColor="text1"/>
          <w:szCs w:val="21"/>
        </w:rPr>
        <w:t>.</w:t>
      </w:r>
      <w:r w:rsidR="005A3FB7" w:rsidRPr="00BE2320">
        <w:rPr>
          <w:b/>
          <w:color w:val="000000" w:themeColor="text1"/>
          <w:szCs w:val="21"/>
        </w:rPr>
        <w:t>5</w:t>
      </w:r>
      <w:r w:rsidR="00F17A74" w:rsidRPr="00BE2320">
        <w:rPr>
          <w:b/>
          <w:color w:val="000000" w:themeColor="text1"/>
          <w:szCs w:val="21"/>
        </w:rPr>
        <w:t xml:space="preserve"> </w:t>
      </w:r>
      <w:r w:rsidR="000877BE">
        <w:rPr>
          <w:b/>
          <w:color w:val="000000" w:themeColor="text1"/>
          <w:szCs w:val="21"/>
        </w:rPr>
        <w:t xml:space="preserve"> </w:t>
      </w:r>
      <w:r w:rsidR="00DE2D5A">
        <w:rPr>
          <w:rFonts w:hint="eastAsia"/>
          <w:bCs/>
          <w:color w:val="000000" w:themeColor="text1"/>
          <w:szCs w:val="21"/>
        </w:rPr>
        <w:t>金属面聚酯夹芯板幕墙</w:t>
      </w:r>
      <w:r w:rsidR="00977B0B" w:rsidRPr="00BE2320">
        <w:rPr>
          <w:rFonts w:hint="eastAsia"/>
          <w:bCs/>
          <w:color w:val="000000" w:themeColor="text1"/>
          <w:szCs w:val="21"/>
        </w:rPr>
        <w:t>的连接构造应采取措施，适应构件之间产生的相对位移和防止产生摩擦噪声。</w:t>
      </w:r>
    </w:p>
    <w:p w14:paraId="3A726B8F" w14:textId="08A9EF51" w:rsidR="00977B0B" w:rsidRPr="00BE2320" w:rsidRDefault="00D8643F" w:rsidP="00977B0B">
      <w:pPr>
        <w:adjustRightInd w:val="0"/>
        <w:snapToGrid w:val="0"/>
        <w:rPr>
          <w:bCs/>
          <w:color w:val="000000" w:themeColor="text1"/>
          <w:szCs w:val="21"/>
        </w:rPr>
      </w:pPr>
      <w:r>
        <w:rPr>
          <w:b/>
          <w:color w:val="000000" w:themeColor="text1"/>
          <w:szCs w:val="21"/>
        </w:rPr>
        <w:t>5</w:t>
      </w:r>
      <w:r w:rsidR="00E3775F" w:rsidRPr="00BE2320">
        <w:rPr>
          <w:b/>
          <w:color w:val="000000" w:themeColor="text1"/>
          <w:szCs w:val="21"/>
        </w:rPr>
        <w:t>.3</w:t>
      </w:r>
      <w:r w:rsidR="00977B0B" w:rsidRPr="00BE2320">
        <w:rPr>
          <w:b/>
          <w:color w:val="000000" w:themeColor="text1"/>
          <w:szCs w:val="21"/>
        </w:rPr>
        <w:t>.</w:t>
      </w:r>
      <w:r w:rsidR="005A3FB7" w:rsidRPr="00BE2320">
        <w:rPr>
          <w:b/>
          <w:color w:val="000000" w:themeColor="text1"/>
          <w:szCs w:val="21"/>
        </w:rPr>
        <w:t>6</w:t>
      </w:r>
      <w:r w:rsidR="00F17A74" w:rsidRPr="00BE2320">
        <w:rPr>
          <w:b/>
          <w:color w:val="000000" w:themeColor="text1"/>
          <w:szCs w:val="21"/>
        </w:rPr>
        <w:t xml:space="preserve"> </w:t>
      </w:r>
      <w:r w:rsidR="000877BE" w:rsidRPr="00F57E0B">
        <w:rPr>
          <w:bCs/>
          <w:color w:val="000000" w:themeColor="text1"/>
          <w:szCs w:val="21"/>
        </w:rPr>
        <w:t xml:space="preserve"> </w:t>
      </w:r>
      <w:r w:rsidR="00F57E0B" w:rsidRPr="00F57E0B">
        <w:rPr>
          <w:rFonts w:hint="eastAsia"/>
          <w:bCs/>
          <w:color w:val="000000" w:themeColor="text1"/>
          <w:szCs w:val="21"/>
        </w:rPr>
        <w:t>除不锈钢外，</w:t>
      </w:r>
      <w:r w:rsidR="00DE2D5A">
        <w:rPr>
          <w:rFonts w:hint="eastAsia"/>
          <w:bCs/>
          <w:color w:val="000000" w:themeColor="text1"/>
          <w:szCs w:val="21"/>
        </w:rPr>
        <w:t>金属面聚酯夹芯板幕墙</w:t>
      </w:r>
      <w:r w:rsidR="00977B0B" w:rsidRPr="00BE2320">
        <w:rPr>
          <w:rFonts w:hint="eastAsia"/>
          <w:bCs/>
          <w:color w:val="000000" w:themeColor="text1"/>
          <w:szCs w:val="21"/>
        </w:rPr>
        <w:t>中不同种类金属材料的直接接触</w:t>
      </w:r>
      <w:r w:rsidR="00F57E0B">
        <w:rPr>
          <w:rFonts w:hint="eastAsia"/>
          <w:bCs/>
          <w:color w:val="000000" w:themeColor="text1"/>
          <w:szCs w:val="21"/>
        </w:rPr>
        <w:t>部位</w:t>
      </w:r>
      <w:r w:rsidR="00977B0B" w:rsidRPr="00BE2320">
        <w:rPr>
          <w:rFonts w:hint="eastAsia"/>
          <w:bCs/>
          <w:color w:val="000000" w:themeColor="text1"/>
          <w:szCs w:val="21"/>
        </w:rPr>
        <w:t>，应设置绝缘垫片或采取其他有效的防止双金属腐蚀措施。</w:t>
      </w:r>
    </w:p>
    <w:p w14:paraId="3F120426" w14:textId="38D726B1" w:rsidR="00977B0B" w:rsidRPr="00BE2320" w:rsidRDefault="00C94FB7" w:rsidP="00B85B41">
      <w:pPr>
        <w:pStyle w:val="2"/>
      </w:pPr>
      <w:bookmarkStart w:id="113" w:name="_Toc27660"/>
      <w:bookmarkStart w:id="114" w:name="_Toc9050"/>
      <w:bookmarkStart w:id="115" w:name="_Toc12981"/>
      <w:bookmarkStart w:id="116" w:name="_Toc31585"/>
      <w:bookmarkStart w:id="117" w:name="_Toc101179730"/>
      <w:bookmarkStart w:id="118" w:name="_Toc131168319"/>
      <w:bookmarkStart w:id="119" w:name="_Toc131168391"/>
      <w:bookmarkStart w:id="120" w:name="OLE_LINK137"/>
      <w:r>
        <w:t>5</w:t>
      </w:r>
      <w:r w:rsidR="00977B0B" w:rsidRPr="00BE2320">
        <w:rPr>
          <w:rFonts w:hint="eastAsia"/>
        </w:rPr>
        <w:t>.</w:t>
      </w:r>
      <w:r w:rsidR="000877BE">
        <w:t xml:space="preserve">4  </w:t>
      </w:r>
      <w:r w:rsidR="00E221DA">
        <w:rPr>
          <w:rFonts w:hint="eastAsia"/>
        </w:rPr>
        <w:t>热工</w:t>
      </w:r>
      <w:r>
        <w:rPr>
          <w:rFonts w:hint="eastAsia"/>
        </w:rPr>
        <w:t>、</w:t>
      </w:r>
      <w:r w:rsidR="00977B0B" w:rsidRPr="00BE2320">
        <w:rPr>
          <w:rFonts w:hint="eastAsia"/>
        </w:rPr>
        <w:t>防火和防雷设计</w:t>
      </w:r>
      <w:bookmarkEnd w:id="113"/>
      <w:bookmarkEnd w:id="114"/>
      <w:bookmarkEnd w:id="115"/>
      <w:bookmarkEnd w:id="116"/>
      <w:bookmarkEnd w:id="117"/>
      <w:bookmarkEnd w:id="118"/>
      <w:bookmarkEnd w:id="119"/>
    </w:p>
    <w:bookmarkEnd w:id="120"/>
    <w:p w14:paraId="0BEFE5FD" w14:textId="70425DC8" w:rsidR="00C94FB7" w:rsidRDefault="00C94FB7" w:rsidP="00977B0B">
      <w:pPr>
        <w:adjustRightInd w:val="0"/>
        <w:snapToGrid w:val="0"/>
        <w:rPr>
          <w:bCs/>
          <w:color w:val="000000" w:themeColor="text1"/>
          <w:szCs w:val="21"/>
        </w:rPr>
      </w:pPr>
      <w:r>
        <w:rPr>
          <w:b/>
          <w:color w:val="000000" w:themeColor="text1"/>
          <w:szCs w:val="21"/>
        </w:rPr>
        <w:t>5</w:t>
      </w:r>
      <w:r w:rsidRPr="00BE2320">
        <w:rPr>
          <w:b/>
          <w:color w:val="000000" w:themeColor="text1"/>
          <w:szCs w:val="21"/>
        </w:rPr>
        <w:t>.</w:t>
      </w:r>
      <w:r>
        <w:rPr>
          <w:b/>
          <w:color w:val="000000" w:themeColor="text1"/>
          <w:szCs w:val="21"/>
        </w:rPr>
        <w:t>4.1</w:t>
      </w:r>
      <w:r w:rsidRPr="00BE2320">
        <w:rPr>
          <w:b/>
          <w:color w:val="000000" w:themeColor="text1"/>
          <w:szCs w:val="21"/>
        </w:rPr>
        <w:t xml:space="preserve"> </w:t>
      </w:r>
      <w:r w:rsidR="000877BE">
        <w:rPr>
          <w:b/>
          <w:color w:val="000000" w:themeColor="text1"/>
          <w:szCs w:val="21"/>
        </w:rPr>
        <w:t xml:space="preserve"> </w:t>
      </w:r>
      <w:r w:rsidR="00DE2D5A">
        <w:rPr>
          <w:rFonts w:hint="eastAsia"/>
          <w:bCs/>
          <w:color w:val="000000" w:themeColor="text1"/>
          <w:szCs w:val="21"/>
        </w:rPr>
        <w:t>金属面聚酯夹芯板幕墙</w:t>
      </w:r>
      <w:r w:rsidR="0005067F">
        <w:rPr>
          <w:rFonts w:hint="eastAsia"/>
          <w:bCs/>
          <w:color w:val="000000" w:themeColor="text1"/>
          <w:szCs w:val="21"/>
        </w:rPr>
        <w:t>的热工性能应符合国家现行标准</w:t>
      </w:r>
      <w:r w:rsidR="00F870E0" w:rsidRPr="00BE2320">
        <w:rPr>
          <w:rFonts w:hint="eastAsia"/>
          <w:color w:val="000000" w:themeColor="text1"/>
          <w:szCs w:val="21"/>
        </w:rPr>
        <w:t>《</w:t>
      </w:r>
      <w:r w:rsidR="00F870E0" w:rsidRPr="00F870E0">
        <w:rPr>
          <w:rFonts w:hint="eastAsia"/>
          <w:color w:val="000000" w:themeColor="text1"/>
          <w:szCs w:val="21"/>
        </w:rPr>
        <w:t>建筑节能与可再生能源利用通用规范</w:t>
      </w:r>
      <w:r w:rsidR="00F870E0" w:rsidRPr="00BE2320">
        <w:rPr>
          <w:rFonts w:hint="eastAsia"/>
          <w:color w:val="000000" w:themeColor="text1"/>
          <w:szCs w:val="21"/>
        </w:rPr>
        <w:t>》</w:t>
      </w:r>
      <w:r w:rsidR="00F870E0" w:rsidRPr="00F870E0">
        <w:rPr>
          <w:rFonts w:hint="eastAsia"/>
          <w:color w:val="000000" w:themeColor="text1"/>
          <w:szCs w:val="21"/>
        </w:rPr>
        <w:t>GB</w:t>
      </w:r>
      <w:r w:rsidR="00F870E0">
        <w:rPr>
          <w:color w:val="000000" w:themeColor="text1"/>
          <w:szCs w:val="21"/>
        </w:rPr>
        <w:t xml:space="preserve"> </w:t>
      </w:r>
      <w:r w:rsidR="00F870E0" w:rsidRPr="00F870E0">
        <w:rPr>
          <w:rFonts w:hint="eastAsia"/>
          <w:color w:val="000000" w:themeColor="text1"/>
          <w:szCs w:val="21"/>
        </w:rPr>
        <w:t>55015</w:t>
      </w:r>
      <w:r w:rsidR="00F870E0">
        <w:rPr>
          <w:rFonts w:hint="eastAsia"/>
          <w:color w:val="000000" w:themeColor="text1"/>
          <w:szCs w:val="21"/>
        </w:rPr>
        <w:t>、</w:t>
      </w:r>
      <w:r w:rsidR="00992045">
        <w:rPr>
          <w:rFonts w:hint="eastAsia"/>
          <w:bCs/>
          <w:color w:val="000000" w:themeColor="text1"/>
          <w:szCs w:val="21"/>
        </w:rPr>
        <w:t>《</w:t>
      </w:r>
      <w:r w:rsidR="00992045" w:rsidRPr="00992045">
        <w:rPr>
          <w:rFonts w:hint="eastAsia"/>
          <w:bCs/>
          <w:color w:val="000000" w:themeColor="text1"/>
          <w:szCs w:val="21"/>
        </w:rPr>
        <w:t>民用建筑热工设计规范</w:t>
      </w:r>
      <w:r w:rsidR="00992045">
        <w:rPr>
          <w:rFonts w:hint="eastAsia"/>
          <w:bCs/>
          <w:color w:val="000000" w:themeColor="text1"/>
          <w:szCs w:val="21"/>
        </w:rPr>
        <w:t>》</w:t>
      </w:r>
      <w:r w:rsidR="00992045" w:rsidRPr="00992045">
        <w:rPr>
          <w:rFonts w:hint="eastAsia"/>
          <w:bCs/>
          <w:color w:val="000000" w:themeColor="text1"/>
          <w:szCs w:val="21"/>
        </w:rPr>
        <w:t>GB</w:t>
      </w:r>
      <w:r w:rsidR="00F870E0">
        <w:rPr>
          <w:bCs/>
          <w:color w:val="000000" w:themeColor="text1"/>
          <w:szCs w:val="21"/>
        </w:rPr>
        <w:t xml:space="preserve"> </w:t>
      </w:r>
      <w:r w:rsidR="00992045" w:rsidRPr="00992045">
        <w:rPr>
          <w:rFonts w:hint="eastAsia"/>
          <w:bCs/>
          <w:color w:val="000000" w:themeColor="text1"/>
          <w:szCs w:val="21"/>
        </w:rPr>
        <w:t>50176</w:t>
      </w:r>
      <w:r w:rsidR="00992045">
        <w:rPr>
          <w:rFonts w:hint="eastAsia"/>
          <w:bCs/>
          <w:color w:val="000000" w:themeColor="text1"/>
          <w:szCs w:val="21"/>
        </w:rPr>
        <w:t>、</w:t>
      </w:r>
      <w:r w:rsidR="0005067F">
        <w:rPr>
          <w:rFonts w:hint="eastAsia"/>
          <w:bCs/>
          <w:color w:val="000000" w:themeColor="text1"/>
          <w:szCs w:val="21"/>
        </w:rPr>
        <w:t>《</w:t>
      </w:r>
      <w:r w:rsidR="0005067F" w:rsidRPr="0005067F">
        <w:rPr>
          <w:rFonts w:hint="eastAsia"/>
          <w:bCs/>
          <w:color w:val="000000" w:themeColor="text1"/>
          <w:szCs w:val="21"/>
        </w:rPr>
        <w:t>公共建筑节能设计标准</w:t>
      </w:r>
      <w:r w:rsidR="0005067F">
        <w:rPr>
          <w:rFonts w:hint="eastAsia"/>
          <w:bCs/>
          <w:color w:val="000000" w:themeColor="text1"/>
          <w:szCs w:val="21"/>
        </w:rPr>
        <w:t>》</w:t>
      </w:r>
      <w:r w:rsidR="0005067F" w:rsidRPr="0005067F">
        <w:rPr>
          <w:rFonts w:hint="eastAsia"/>
          <w:bCs/>
          <w:color w:val="000000" w:themeColor="text1"/>
          <w:szCs w:val="21"/>
        </w:rPr>
        <w:t>GB 50189</w:t>
      </w:r>
      <w:r w:rsidR="0005067F">
        <w:rPr>
          <w:rFonts w:hint="eastAsia"/>
          <w:bCs/>
          <w:color w:val="000000" w:themeColor="text1"/>
          <w:szCs w:val="21"/>
        </w:rPr>
        <w:t>、《</w:t>
      </w:r>
      <w:r w:rsidR="0005067F" w:rsidRPr="0005067F">
        <w:rPr>
          <w:rFonts w:hint="eastAsia"/>
          <w:bCs/>
          <w:color w:val="000000" w:themeColor="text1"/>
          <w:szCs w:val="21"/>
        </w:rPr>
        <w:t>严寒和寒冷地区居住建筑节能设计标准</w:t>
      </w:r>
      <w:r w:rsidR="0005067F">
        <w:rPr>
          <w:rFonts w:hint="eastAsia"/>
          <w:bCs/>
          <w:color w:val="000000" w:themeColor="text1"/>
          <w:szCs w:val="21"/>
        </w:rPr>
        <w:t>》</w:t>
      </w:r>
      <w:r w:rsidR="0005067F" w:rsidRPr="0005067F">
        <w:rPr>
          <w:rFonts w:hint="eastAsia"/>
          <w:bCs/>
          <w:color w:val="000000" w:themeColor="text1"/>
          <w:szCs w:val="21"/>
        </w:rPr>
        <w:t>JGJ</w:t>
      </w:r>
      <w:r w:rsidR="0005067F">
        <w:rPr>
          <w:bCs/>
          <w:color w:val="000000" w:themeColor="text1"/>
          <w:szCs w:val="21"/>
        </w:rPr>
        <w:t xml:space="preserve"> </w:t>
      </w:r>
      <w:r w:rsidR="0005067F" w:rsidRPr="0005067F">
        <w:rPr>
          <w:rFonts w:hint="eastAsia"/>
          <w:bCs/>
          <w:color w:val="000000" w:themeColor="text1"/>
          <w:szCs w:val="21"/>
        </w:rPr>
        <w:t>26</w:t>
      </w:r>
      <w:r w:rsidR="0005067F">
        <w:rPr>
          <w:rFonts w:hint="eastAsia"/>
          <w:bCs/>
          <w:color w:val="000000" w:themeColor="text1"/>
          <w:szCs w:val="21"/>
        </w:rPr>
        <w:t>、《</w:t>
      </w:r>
      <w:r w:rsidR="0005067F" w:rsidRPr="0005067F">
        <w:rPr>
          <w:rFonts w:hint="eastAsia"/>
          <w:bCs/>
          <w:color w:val="000000" w:themeColor="text1"/>
          <w:szCs w:val="21"/>
        </w:rPr>
        <w:t>夏热冬冷地区居住建筑节能设计标准</w:t>
      </w:r>
      <w:r w:rsidR="0005067F">
        <w:rPr>
          <w:rFonts w:hint="eastAsia"/>
          <w:bCs/>
          <w:color w:val="000000" w:themeColor="text1"/>
          <w:szCs w:val="21"/>
        </w:rPr>
        <w:t>》</w:t>
      </w:r>
      <w:r w:rsidR="0005067F" w:rsidRPr="0005067F">
        <w:rPr>
          <w:rFonts w:hint="eastAsia"/>
          <w:bCs/>
          <w:color w:val="000000" w:themeColor="text1"/>
          <w:szCs w:val="21"/>
        </w:rPr>
        <w:t>JGJ</w:t>
      </w:r>
      <w:r w:rsidR="0005067F">
        <w:rPr>
          <w:bCs/>
          <w:color w:val="000000" w:themeColor="text1"/>
          <w:szCs w:val="21"/>
        </w:rPr>
        <w:t xml:space="preserve"> </w:t>
      </w:r>
      <w:r w:rsidR="0005067F" w:rsidRPr="0005067F">
        <w:rPr>
          <w:rFonts w:hint="eastAsia"/>
          <w:bCs/>
          <w:color w:val="000000" w:themeColor="text1"/>
          <w:szCs w:val="21"/>
        </w:rPr>
        <w:t>134</w:t>
      </w:r>
      <w:r w:rsidR="0005067F">
        <w:rPr>
          <w:rFonts w:hint="eastAsia"/>
          <w:bCs/>
          <w:color w:val="000000" w:themeColor="text1"/>
          <w:szCs w:val="21"/>
        </w:rPr>
        <w:t>、《</w:t>
      </w:r>
      <w:r w:rsidR="0005067F" w:rsidRPr="0005067F">
        <w:rPr>
          <w:rFonts w:hint="eastAsia"/>
          <w:bCs/>
          <w:color w:val="000000" w:themeColor="text1"/>
          <w:szCs w:val="21"/>
        </w:rPr>
        <w:t>夏热冬暖地区居住建筑节能设计标准</w:t>
      </w:r>
      <w:r w:rsidR="0005067F">
        <w:rPr>
          <w:rFonts w:hint="eastAsia"/>
          <w:bCs/>
          <w:color w:val="000000" w:themeColor="text1"/>
          <w:szCs w:val="21"/>
        </w:rPr>
        <w:t>》</w:t>
      </w:r>
      <w:r w:rsidR="0005067F" w:rsidRPr="0005067F">
        <w:rPr>
          <w:rFonts w:hint="eastAsia"/>
          <w:bCs/>
          <w:color w:val="000000" w:themeColor="text1"/>
          <w:szCs w:val="21"/>
        </w:rPr>
        <w:t>JGJ</w:t>
      </w:r>
      <w:r w:rsidR="0005067F">
        <w:rPr>
          <w:bCs/>
          <w:color w:val="000000" w:themeColor="text1"/>
          <w:szCs w:val="21"/>
        </w:rPr>
        <w:t xml:space="preserve"> </w:t>
      </w:r>
      <w:r w:rsidR="0005067F" w:rsidRPr="0005067F">
        <w:rPr>
          <w:rFonts w:hint="eastAsia"/>
          <w:bCs/>
          <w:color w:val="000000" w:themeColor="text1"/>
          <w:szCs w:val="21"/>
        </w:rPr>
        <w:t>75</w:t>
      </w:r>
      <w:r w:rsidR="0005067F">
        <w:rPr>
          <w:rFonts w:hint="eastAsia"/>
          <w:bCs/>
          <w:color w:val="000000" w:themeColor="text1"/>
          <w:szCs w:val="21"/>
        </w:rPr>
        <w:t>、《</w:t>
      </w:r>
      <w:r w:rsidR="0005067F" w:rsidRPr="0005067F">
        <w:rPr>
          <w:rFonts w:hint="eastAsia"/>
          <w:bCs/>
          <w:color w:val="000000" w:themeColor="text1"/>
          <w:szCs w:val="21"/>
        </w:rPr>
        <w:t>温和地区居住建筑节能设计标准</w:t>
      </w:r>
      <w:r w:rsidR="0005067F">
        <w:rPr>
          <w:rFonts w:hint="eastAsia"/>
          <w:bCs/>
          <w:color w:val="000000" w:themeColor="text1"/>
          <w:szCs w:val="21"/>
        </w:rPr>
        <w:t>》</w:t>
      </w:r>
      <w:r w:rsidR="0005067F" w:rsidRPr="0005067F">
        <w:rPr>
          <w:rFonts w:hint="eastAsia"/>
          <w:bCs/>
          <w:color w:val="000000" w:themeColor="text1"/>
          <w:szCs w:val="21"/>
        </w:rPr>
        <w:t>JGJ</w:t>
      </w:r>
      <w:r w:rsidR="0005067F">
        <w:rPr>
          <w:bCs/>
          <w:color w:val="000000" w:themeColor="text1"/>
          <w:szCs w:val="21"/>
        </w:rPr>
        <w:t xml:space="preserve"> </w:t>
      </w:r>
      <w:r w:rsidR="0005067F" w:rsidRPr="0005067F">
        <w:rPr>
          <w:rFonts w:hint="eastAsia"/>
          <w:bCs/>
          <w:color w:val="000000" w:themeColor="text1"/>
          <w:szCs w:val="21"/>
        </w:rPr>
        <w:t>475</w:t>
      </w:r>
      <w:r w:rsidR="0005067F">
        <w:rPr>
          <w:rFonts w:hint="eastAsia"/>
          <w:bCs/>
          <w:color w:val="000000" w:themeColor="text1"/>
          <w:szCs w:val="21"/>
        </w:rPr>
        <w:t>的有关规定</w:t>
      </w:r>
      <w:r w:rsidRPr="00BE2320">
        <w:rPr>
          <w:rFonts w:hint="eastAsia"/>
          <w:bCs/>
          <w:color w:val="000000" w:themeColor="text1"/>
          <w:szCs w:val="21"/>
        </w:rPr>
        <w:t>。</w:t>
      </w:r>
    </w:p>
    <w:p w14:paraId="4AF56566" w14:textId="3BA74718" w:rsidR="00926191" w:rsidRDefault="00926191" w:rsidP="00977B0B">
      <w:pPr>
        <w:adjustRightInd w:val="0"/>
        <w:snapToGrid w:val="0"/>
        <w:rPr>
          <w:bCs/>
          <w:color w:val="000000" w:themeColor="text1"/>
          <w:szCs w:val="21"/>
        </w:rPr>
      </w:pPr>
      <w:bookmarkStart w:id="121" w:name="OLE_LINK138"/>
      <w:r>
        <w:rPr>
          <w:rFonts w:hint="eastAsia"/>
          <w:b/>
          <w:szCs w:val="21"/>
        </w:rPr>
        <w:t>5.</w:t>
      </w:r>
      <w:r>
        <w:rPr>
          <w:b/>
          <w:szCs w:val="21"/>
        </w:rPr>
        <w:t>4.2</w:t>
      </w:r>
      <w:r>
        <w:rPr>
          <w:rFonts w:hint="eastAsia"/>
          <w:b/>
          <w:szCs w:val="21"/>
        </w:rPr>
        <w:t xml:space="preserve"> </w:t>
      </w:r>
      <w:r w:rsidR="000877BE">
        <w:rPr>
          <w:b/>
          <w:szCs w:val="21"/>
        </w:rPr>
        <w:t xml:space="preserve"> </w:t>
      </w:r>
      <w:r w:rsidR="00DE2D5A">
        <w:rPr>
          <w:rFonts w:hint="eastAsia"/>
          <w:bCs/>
          <w:color w:val="000000" w:themeColor="text1"/>
          <w:szCs w:val="21"/>
        </w:rPr>
        <w:t>金属面聚酯夹芯板幕墙</w:t>
      </w:r>
      <w:r>
        <w:rPr>
          <w:rFonts w:hint="eastAsia"/>
          <w:bCs/>
          <w:szCs w:val="21"/>
        </w:rPr>
        <w:t>的热工性能</w:t>
      </w:r>
      <w:r w:rsidR="001C6DB6">
        <w:rPr>
          <w:rFonts w:hint="eastAsia"/>
          <w:bCs/>
          <w:szCs w:val="21"/>
        </w:rPr>
        <w:t>可采用有限元方法</w:t>
      </w:r>
      <w:r w:rsidR="00D00A10">
        <w:rPr>
          <w:rFonts w:hint="eastAsia"/>
          <w:bCs/>
          <w:szCs w:val="21"/>
        </w:rPr>
        <w:t>计算</w:t>
      </w:r>
      <w:r w:rsidR="001C6DB6">
        <w:rPr>
          <w:rFonts w:hint="eastAsia"/>
          <w:bCs/>
          <w:szCs w:val="21"/>
        </w:rPr>
        <w:t>，也可按照</w:t>
      </w:r>
      <w:r>
        <w:rPr>
          <w:rFonts w:hint="eastAsia"/>
          <w:bCs/>
          <w:szCs w:val="21"/>
        </w:rPr>
        <w:t>现行国家标准《民用建筑热工设计规范》</w:t>
      </w:r>
      <w:r>
        <w:rPr>
          <w:rFonts w:hint="eastAsia"/>
          <w:bCs/>
          <w:szCs w:val="21"/>
        </w:rPr>
        <w:t>G</w:t>
      </w:r>
      <w:r>
        <w:rPr>
          <w:bCs/>
          <w:szCs w:val="21"/>
        </w:rPr>
        <w:t>B</w:t>
      </w:r>
      <w:r>
        <w:rPr>
          <w:rFonts w:hint="eastAsia"/>
          <w:bCs/>
          <w:szCs w:val="21"/>
        </w:rPr>
        <w:t xml:space="preserve"> </w:t>
      </w:r>
      <w:r>
        <w:rPr>
          <w:bCs/>
          <w:szCs w:val="21"/>
        </w:rPr>
        <w:t>50176</w:t>
      </w:r>
      <w:r>
        <w:rPr>
          <w:rFonts w:hint="eastAsia"/>
          <w:bCs/>
          <w:szCs w:val="21"/>
        </w:rPr>
        <w:t>的有关规定</w:t>
      </w:r>
      <w:r w:rsidR="001C6DB6">
        <w:rPr>
          <w:rFonts w:hint="eastAsia"/>
          <w:bCs/>
          <w:szCs w:val="21"/>
        </w:rPr>
        <w:t>计算</w:t>
      </w:r>
      <w:r>
        <w:rPr>
          <w:rFonts w:hint="eastAsia"/>
          <w:bCs/>
          <w:szCs w:val="21"/>
        </w:rPr>
        <w:t>。</w:t>
      </w:r>
      <w:r w:rsidR="00214CB1">
        <w:rPr>
          <w:rFonts w:hint="eastAsia"/>
          <w:bCs/>
          <w:color w:val="000000" w:themeColor="text1"/>
          <w:szCs w:val="21"/>
        </w:rPr>
        <w:t>金属面聚酯夹芯板</w:t>
      </w:r>
      <w:r w:rsidR="001C6DB6">
        <w:rPr>
          <w:rFonts w:hint="eastAsia"/>
          <w:bCs/>
          <w:color w:val="000000" w:themeColor="text1"/>
          <w:szCs w:val="21"/>
        </w:rPr>
        <w:t>的</w:t>
      </w:r>
      <w:r w:rsidR="00A9526A">
        <w:rPr>
          <w:rFonts w:hint="eastAsia"/>
          <w:bCs/>
          <w:color w:val="000000" w:themeColor="text1"/>
          <w:szCs w:val="21"/>
        </w:rPr>
        <w:t>热阻</w:t>
      </w:r>
      <w:r w:rsidR="00782DCE">
        <w:rPr>
          <w:rFonts w:hint="eastAsia"/>
          <w:bCs/>
          <w:color w:val="000000" w:themeColor="text1"/>
          <w:szCs w:val="21"/>
        </w:rPr>
        <w:t>可</w:t>
      </w:r>
      <w:r w:rsidR="00214CB1">
        <w:rPr>
          <w:rFonts w:hint="eastAsia"/>
          <w:bCs/>
          <w:color w:val="000000" w:themeColor="text1"/>
          <w:szCs w:val="21"/>
        </w:rPr>
        <w:t>按</w:t>
      </w:r>
      <w:r w:rsidR="009B33B1">
        <w:rPr>
          <w:rFonts w:hint="eastAsia"/>
          <w:bCs/>
          <w:color w:val="000000" w:themeColor="text1"/>
          <w:szCs w:val="21"/>
        </w:rPr>
        <w:t>表</w:t>
      </w:r>
      <w:r w:rsidR="009B33B1">
        <w:rPr>
          <w:rFonts w:hint="eastAsia"/>
          <w:bCs/>
          <w:color w:val="000000" w:themeColor="text1"/>
          <w:szCs w:val="21"/>
        </w:rPr>
        <w:t>5</w:t>
      </w:r>
      <w:r w:rsidR="009B33B1">
        <w:rPr>
          <w:bCs/>
          <w:color w:val="000000" w:themeColor="text1"/>
          <w:szCs w:val="21"/>
        </w:rPr>
        <w:t>.4.2</w:t>
      </w:r>
      <w:r w:rsidR="001C6DB6">
        <w:rPr>
          <w:rFonts w:hint="eastAsia"/>
          <w:bCs/>
          <w:color w:val="000000" w:themeColor="text1"/>
          <w:szCs w:val="21"/>
        </w:rPr>
        <w:t>采用</w:t>
      </w:r>
      <w:r w:rsidR="00782DCE">
        <w:rPr>
          <w:rFonts w:hint="eastAsia"/>
          <w:bCs/>
          <w:color w:val="000000" w:themeColor="text1"/>
          <w:szCs w:val="21"/>
        </w:rPr>
        <w:t>。板缝宽度对金属面聚酯夹芯板幕墙热阻的影响，应考虑</w:t>
      </w:r>
      <w:r w:rsidR="00214CB1">
        <w:rPr>
          <w:rFonts w:hint="eastAsia"/>
          <w:bCs/>
          <w:color w:val="000000" w:themeColor="text1"/>
          <w:szCs w:val="21"/>
        </w:rPr>
        <w:t>热阻</w:t>
      </w:r>
      <w:r w:rsidR="00E159CA">
        <w:rPr>
          <w:rFonts w:hint="eastAsia"/>
          <w:bCs/>
          <w:color w:val="000000" w:themeColor="text1"/>
          <w:szCs w:val="21"/>
        </w:rPr>
        <w:t>修正</w:t>
      </w:r>
      <w:r w:rsidR="00214CB1">
        <w:rPr>
          <w:rFonts w:hint="eastAsia"/>
          <w:bCs/>
          <w:color w:val="000000" w:themeColor="text1"/>
          <w:szCs w:val="21"/>
        </w:rPr>
        <w:t>系数</w:t>
      </w:r>
      <w:r w:rsidR="00782DCE">
        <w:rPr>
          <w:rFonts w:hint="eastAsia"/>
          <w:bCs/>
          <w:color w:val="000000" w:themeColor="text1"/>
          <w:szCs w:val="21"/>
        </w:rPr>
        <w:t>，可取为</w:t>
      </w:r>
      <w:r w:rsidR="00782DCE">
        <w:rPr>
          <w:rFonts w:hint="eastAsia"/>
          <w:bCs/>
          <w:color w:val="000000" w:themeColor="text1"/>
          <w:szCs w:val="21"/>
        </w:rPr>
        <w:t>0</w:t>
      </w:r>
      <w:r w:rsidR="00782DCE">
        <w:rPr>
          <w:bCs/>
          <w:color w:val="000000" w:themeColor="text1"/>
          <w:szCs w:val="21"/>
        </w:rPr>
        <w:t>.9</w:t>
      </w:r>
      <w:bookmarkEnd w:id="121"/>
      <w:r w:rsidR="006614BD">
        <w:rPr>
          <w:bCs/>
          <w:color w:val="000000" w:themeColor="text1"/>
          <w:szCs w:val="21"/>
        </w:rPr>
        <w:t>0</w:t>
      </w:r>
      <w:r w:rsidR="003F1985">
        <w:rPr>
          <w:rFonts w:hint="eastAsia"/>
          <w:bCs/>
          <w:color w:val="000000" w:themeColor="text1"/>
          <w:szCs w:val="21"/>
        </w:rPr>
        <w:t>。</w:t>
      </w:r>
    </w:p>
    <w:p w14:paraId="79CEB70E" w14:textId="6B6D2A47" w:rsidR="00C95A83" w:rsidRPr="00C5779F" w:rsidRDefault="00C95A83" w:rsidP="00C95A83">
      <w:pPr>
        <w:jc w:val="center"/>
        <w:rPr>
          <w:rFonts w:ascii="宋体" w:hAnsi="宋体"/>
          <w:b/>
          <w:bCs/>
          <w:color w:val="000000" w:themeColor="text1"/>
          <w:sz w:val="21"/>
          <w:szCs w:val="21"/>
        </w:rPr>
      </w:pPr>
      <w:r w:rsidRPr="004F0C4B">
        <w:rPr>
          <w:rFonts w:ascii="宋体" w:hAnsi="宋体" w:hint="eastAsia"/>
          <w:b/>
          <w:bCs/>
          <w:color w:val="000000" w:themeColor="text1"/>
          <w:sz w:val="21"/>
          <w:szCs w:val="21"/>
        </w:rPr>
        <w:t>表</w:t>
      </w:r>
      <w:r w:rsidR="00B358CF" w:rsidRPr="004F0C4B">
        <w:rPr>
          <w:rFonts w:ascii="宋体" w:hAnsi="宋体"/>
          <w:b/>
          <w:bCs/>
          <w:color w:val="000000" w:themeColor="text1"/>
          <w:sz w:val="21"/>
          <w:szCs w:val="21"/>
        </w:rPr>
        <w:t>5.4.2</w:t>
      </w:r>
      <w:r w:rsidRPr="004F0C4B">
        <w:rPr>
          <w:rFonts w:ascii="宋体" w:hAnsi="宋体"/>
          <w:b/>
          <w:bCs/>
          <w:color w:val="000000" w:themeColor="text1"/>
          <w:sz w:val="21"/>
          <w:szCs w:val="21"/>
        </w:rPr>
        <w:t xml:space="preserve"> </w:t>
      </w:r>
      <w:r w:rsidR="00C5779F" w:rsidRPr="004F0C4B">
        <w:rPr>
          <w:rFonts w:ascii="宋体" w:hAnsi="宋体"/>
          <w:b/>
          <w:bCs/>
          <w:color w:val="000000" w:themeColor="text1"/>
          <w:sz w:val="21"/>
          <w:szCs w:val="21"/>
        </w:rPr>
        <w:t xml:space="preserve"> </w:t>
      </w:r>
      <w:r w:rsidRPr="004F0C4B">
        <w:rPr>
          <w:rFonts w:ascii="宋体" w:hAnsi="宋体" w:hint="eastAsia"/>
          <w:b/>
          <w:bCs/>
          <w:color w:val="000000" w:themeColor="text1"/>
          <w:sz w:val="21"/>
          <w:szCs w:val="21"/>
        </w:rPr>
        <w:t>金属面聚酯夹芯板的</w:t>
      </w:r>
      <w:r w:rsidR="00A9526A" w:rsidRPr="004F0C4B">
        <w:rPr>
          <w:rFonts w:ascii="宋体" w:hAnsi="宋体" w:hint="eastAsia"/>
          <w:b/>
          <w:bCs/>
          <w:color w:val="000000" w:themeColor="text1"/>
          <w:sz w:val="21"/>
          <w:szCs w:val="21"/>
        </w:rPr>
        <w:t>热阻</w:t>
      </w:r>
    </w:p>
    <w:tbl>
      <w:tblPr>
        <w:tblStyle w:val="af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1"/>
        <w:gridCol w:w="4261"/>
      </w:tblGrid>
      <w:tr w:rsidR="00C95A83" w:rsidRPr="00C5779F" w14:paraId="3BC7B4B8" w14:textId="77777777" w:rsidTr="00C5779F">
        <w:tc>
          <w:tcPr>
            <w:tcW w:w="2500" w:type="pct"/>
          </w:tcPr>
          <w:p w14:paraId="0A518EE6" w14:textId="77777777" w:rsidR="00C95A83" w:rsidRPr="00C5779F" w:rsidRDefault="00C95A83" w:rsidP="00702215">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C5779F">
              <w:rPr>
                <w:rFonts w:ascii="Times New Roman" w:hAnsi="Times New Roman" w:cs="Times New Roman"/>
                <w:color w:val="000000" w:themeColor="text1"/>
                <w:kern w:val="2"/>
                <w:sz w:val="21"/>
                <w:szCs w:val="21"/>
                <w:lang w:val="en-US" w:eastAsia="zh-CN" w:bidi="ar-SA"/>
              </w:rPr>
              <w:t>厚度（</w:t>
            </w:r>
            <w:r w:rsidRPr="00C5779F">
              <w:rPr>
                <w:rFonts w:ascii="Times New Roman" w:hAnsi="Times New Roman" w:cs="Times New Roman"/>
                <w:color w:val="000000" w:themeColor="text1"/>
                <w:kern w:val="2"/>
                <w:sz w:val="21"/>
                <w:szCs w:val="21"/>
                <w:lang w:val="en-US" w:eastAsia="zh-CN" w:bidi="ar-SA"/>
              </w:rPr>
              <w:t>mm</w:t>
            </w:r>
            <w:r w:rsidRPr="00C5779F">
              <w:rPr>
                <w:rFonts w:ascii="Times New Roman" w:hAnsi="Times New Roman" w:cs="Times New Roman"/>
                <w:color w:val="000000" w:themeColor="text1"/>
                <w:kern w:val="2"/>
                <w:sz w:val="21"/>
                <w:szCs w:val="21"/>
                <w:lang w:val="en-US" w:eastAsia="zh-CN" w:bidi="ar-SA"/>
              </w:rPr>
              <w:t>）</w:t>
            </w:r>
          </w:p>
        </w:tc>
        <w:tc>
          <w:tcPr>
            <w:tcW w:w="2500" w:type="pct"/>
          </w:tcPr>
          <w:p w14:paraId="75E3B5F0" w14:textId="35D9C6EF" w:rsidR="00C95A83" w:rsidRPr="00C5779F" w:rsidRDefault="00A9526A" w:rsidP="00702215">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sz w:val="21"/>
                <w:szCs w:val="21"/>
              </w:rPr>
              <w:t>热阻</w:t>
            </w:r>
            <w:r w:rsidR="000D70E9" w:rsidRPr="000D70E9">
              <w:rPr>
                <w:rFonts w:ascii="Times New Roman" w:hAnsi="Times New Roman" w:cs="Times New Roman"/>
                <w:color w:val="000000" w:themeColor="text1"/>
                <w:sz w:val="21"/>
                <w:szCs w:val="21"/>
              </w:rPr>
              <w:t>[</w:t>
            </w:r>
            <w:r w:rsidRPr="000D70E9">
              <w:rPr>
                <w:rFonts w:ascii="Times New Roman" w:hAnsi="Times New Roman" w:cs="Times New Roman"/>
                <w:color w:val="000000" w:themeColor="text1"/>
                <w:sz w:val="21"/>
                <w:szCs w:val="21"/>
              </w:rPr>
              <w:t>（</w:t>
            </w:r>
            <w:r w:rsidRPr="000D70E9">
              <w:rPr>
                <w:rFonts w:ascii="Times New Roman" w:hAnsi="Times New Roman" w:cs="Times New Roman"/>
                <w:color w:val="000000" w:themeColor="text1"/>
                <w:sz w:val="21"/>
                <w:szCs w:val="21"/>
              </w:rPr>
              <w:t>m</w:t>
            </w:r>
            <w:r w:rsidRPr="00A9526A">
              <w:rPr>
                <w:rFonts w:ascii="Times New Roman" w:eastAsia="PMingLiU" w:hAnsi="Times New Roman" w:cs="Times New Roman"/>
                <w:color w:val="000000" w:themeColor="text1"/>
                <w:sz w:val="21"/>
                <w:szCs w:val="21"/>
                <w:vertAlign w:val="superscript"/>
              </w:rPr>
              <w:t>2</w:t>
            </w:r>
            <w:r w:rsidRPr="000D70E9">
              <w:rPr>
                <w:rFonts w:ascii="Times New Roman" w:hAnsi="Times New Roman" w:cs="Times New Roman"/>
                <w:color w:val="000000" w:themeColor="text1"/>
                <w:sz w:val="21"/>
                <w:szCs w:val="21"/>
              </w:rPr>
              <w:t>·K</w:t>
            </w:r>
            <w:r w:rsidRPr="000D70E9">
              <w:rPr>
                <w:rFonts w:ascii="Times New Roman" w:hAnsi="Times New Roman" w:cs="Times New Roman"/>
                <w:color w:val="000000" w:themeColor="text1"/>
                <w:sz w:val="21"/>
                <w:szCs w:val="21"/>
              </w:rPr>
              <w:t>）</w:t>
            </w:r>
            <w:r w:rsidR="000D70E9" w:rsidRPr="000D70E9">
              <w:rPr>
                <w:rFonts w:ascii="Times New Roman" w:hAnsi="Times New Roman" w:cs="Times New Roman"/>
                <w:color w:val="000000" w:themeColor="text1"/>
                <w:sz w:val="21"/>
                <w:szCs w:val="21"/>
              </w:rPr>
              <w:t>/</w:t>
            </w:r>
            <w:r w:rsidRPr="000D70E9">
              <w:rPr>
                <w:rFonts w:ascii="Times New Roman" w:hAnsi="Times New Roman" w:cs="Times New Roman"/>
                <w:color w:val="000000" w:themeColor="text1"/>
                <w:sz w:val="21"/>
                <w:szCs w:val="21"/>
              </w:rPr>
              <w:t>W</w:t>
            </w:r>
            <w:r w:rsidR="000D70E9" w:rsidRPr="000D70E9">
              <w:rPr>
                <w:rFonts w:ascii="Times New Roman" w:hAnsi="Times New Roman" w:cs="Times New Roman"/>
                <w:color w:val="000000" w:themeColor="text1"/>
                <w:sz w:val="21"/>
                <w:szCs w:val="21"/>
              </w:rPr>
              <w:t>]</w:t>
            </w:r>
          </w:p>
        </w:tc>
      </w:tr>
      <w:tr w:rsidR="00C95A83" w:rsidRPr="00C5779F" w14:paraId="6E7F6F8C" w14:textId="77777777" w:rsidTr="00C5779F">
        <w:tc>
          <w:tcPr>
            <w:tcW w:w="2500" w:type="pct"/>
          </w:tcPr>
          <w:p w14:paraId="776CCC7C" w14:textId="77777777" w:rsidR="00C95A83" w:rsidRPr="00C5779F" w:rsidRDefault="00C95A83" w:rsidP="00702215">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sidRPr="00C5779F">
              <w:rPr>
                <w:rFonts w:ascii="Times New Roman" w:hAnsi="Times New Roman" w:cs="Times New Roman"/>
                <w:color w:val="000000" w:themeColor="text1"/>
                <w:kern w:val="2"/>
                <w:sz w:val="21"/>
                <w:szCs w:val="21"/>
                <w:lang w:val="en-US" w:eastAsia="zh-CN" w:bidi="ar-SA"/>
              </w:rPr>
              <w:t>10</w:t>
            </w:r>
          </w:p>
        </w:tc>
        <w:tc>
          <w:tcPr>
            <w:tcW w:w="2500" w:type="pct"/>
          </w:tcPr>
          <w:p w14:paraId="23EDA27E" w14:textId="29F5E683" w:rsidR="00C95A83" w:rsidRPr="00C5779F" w:rsidRDefault="0084415E" w:rsidP="00702215">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0</w:t>
            </w:r>
            <w:r>
              <w:rPr>
                <w:rFonts w:ascii="Times New Roman" w:hAnsi="Times New Roman" w:cs="Times New Roman"/>
                <w:color w:val="000000" w:themeColor="text1"/>
                <w:kern w:val="2"/>
                <w:sz w:val="21"/>
                <w:szCs w:val="21"/>
                <w:lang w:val="en-US" w:eastAsia="zh-CN" w:bidi="ar-SA"/>
              </w:rPr>
              <w:t>.24</w:t>
            </w:r>
          </w:p>
        </w:tc>
      </w:tr>
      <w:tr w:rsidR="00A44124" w:rsidRPr="00C5779F" w14:paraId="4D255D8F" w14:textId="77777777" w:rsidTr="00C5779F">
        <w:tc>
          <w:tcPr>
            <w:tcW w:w="2500" w:type="pct"/>
          </w:tcPr>
          <w:p w14:paraId="3B91CA10" w14:textId="11099501" w:rsidR="00A44124" w:rsidRPr="00C5779F" w:rsidRDefault="00A44124" w:rsidP="00702215">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1</w:t>
            </w:r>
            <w:r>
              <w:rPr>
                <w:rFonts w:ascii="Times New Roman" w:hAnsi="Times New Roman" w:cs="Times New Roman"/>
                <w:color w:val="000000" w:themeColor="text1"/>
                <w:kern w:val="2"/>
                <w:sz w:val="21"/>
                <w:szCs w:val="21"/>
                <w:lang w:val="en-US" w:eastAsia="zh-CN" w:bidi="ar-SA"/>
              </w:rPr>
              <w:t>2</w:t>
            </w:r>
          </w:p>
        </w:tc>
        <w:tc>
          <w:tcPr>
            <w:tcW w:w="2500" w:type="pct"/>
          </w:tcPr>
          <w:p w14:paraId="63018A59" w14:textId="1C96229D" w:rsidR="00A44124" w:rsidRPr="00C5779F" w:rsidRDefault="00EE05CC" w:rsidP="00702215">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0</w:t>
            </w:r>
            <w:r>
              <w:rPr>
                <w:rFonts w:ascii="Times New Roman" w:hAnsi="Times New Roman" w:cs="Times New Roman"/>
                <w:color w:val="000000" w:themeColor="text1"/>
                <w:kern w:val="2"/>
                <w:sz w:val="21"/>
                <w:szCs w:val="21"/>
                <w:lang w:val="en-US" w:eastAsia="zh-CN" w:bidi="ar-SA"/>
              </w:rPr>
              <w:t>.29</w:t>
            </w:r>
          </w:p>
        </w:tc>
      </w:tr>
      <w:tr w:rsidR="00A44124" w:rsidRPr="00C5779F" w14:paraId="2583F66D" w14:textId="77777777" w:rsidTr="00C5779F">
        <w:tc>
          <w:tcPr>
            <w:tcW w:w="2500" w:type="pct"/>
          </w:tcPr>
          <w:p w14:paraId="2C7AA2F4" w14:textId="33426680" w:rsidR="00A44124" w:rsidRDefault="00A44124" w:rsidP="00702215">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1</w:t>
            </w:r>
            <w:r>
              <w:rPr>
                <w:rFonts w:ascii="Times New Roman" w:hAnsi="Times New Roman" w:cs="Times New Roman"/>
                <w:color w:val="000000" w:themeColor="text1"/>
                <w:kern w:val="2"/>
                <w:sz w:val="21"/>
                <w:szCs w:val="21"/>
                <w:lang w:val="en-US" w:eastAsia="zh-CN" w:bidi="ar-SA"/>
              </w:rPr>
              <w:t>5</w:t>
            </w:r>
          </w:p>
        </w:tc>
        <w:tc>
          <w:tcPr>
            <w:tcW w:w="2500" w:type="pct"/>
          </w:tcPr>
          <w:p w14:paraId="77CA4347" w14:textId="2B5607DE" w:rsidR="00A44124" w:rsidRPr="00C5779F" w:rsidRDefault="00326A46" w:rsidP="00702215">
            <w:pPr>
              <w:pStyle w:val="Other10"/>
              <w:tabs>
                <w:tab w:val="left" w:pos="3139"/>
              </w:tabs>
              <w:spacing w:line="240" w:lineRule="auto"/>
              <w:ind w:firstLine="0"/>
              <w:jc w:val="center"/>
              <w:rPr>
                <w:rFonts w:ascii="Times New Roman" w:hAnsi="Times New Roman" w:cs="Times New Roman"/>
                <w:color w:val="000000" w:themeColor="text1"/>
                <w:kern w:val="2"/>
                <w:sz w:val="21"/>
                <w:szCs w:val="21"/>
                <w:lang w:val="en-US" w:eastAsia="zh-CN" w:bidi="ar-SA"/>
              </w:rPr>
            </w:pPr>
            <w:r>
              <w:rPr>
                <w:rFonts w:ascii="Times New Roman" w:hAnsi="Times New Roman" w:cs="Times New Roman" w:hint="eastAsia"/>
                <w:color w:val="000000" w:themeColor="text1"/>
                <w:kern w:val="2"/>
                <w:sz w:val="21"/>
                <w:szCs w:val="21"/>
                <w:lang w:val="en-US" w:eastAsia="zh-CN" w:bidi="ar-SA"/>
              </w:rPr>
              <w:t>0</w:t>
            </w:r>
            <w:r>
              <w:rPr>
                <w:rFonts w:ascii="Times New Roman" w:hAnsi="Times New Roman" w:cs="Times New Roman"/>
                <w:color w:val="000000" w:themeColor="text1"/>
                <w:kern w:val="2"/>
                <w:sz w:val="21"/>
                <w:szCs w:val="21"/>
                <w:lang w:val="en-US" w:eastAsia="zh-CN" w:bidi="ar-SA"/>
              </w:rPr>
              <w:t>.35</w:t>
            </w:r>
          </w:p>
        </w:tc>
      </w:tr>
    </w:tbl>
    <w:p w14:paraId="6B5A2331" w14:textId="2E6A1289" w:rsidR="00977B0B" w:rsidRPr="00BE2320" w:rsidRDefault="00C94FB7" w:rsidP="000877BE">
      <w:pPr>
        <w:adjustRightInd w:val="0"/>
        <w:snapToGrid w:val="0"/>
        <w:rPr>
          <w:bCs/>
          <w:color w:val="000000" w:themeColor="text1"/>
          <w:szCs w:val="21"/>
        </w:rPr>
      </w:pPr>
      <w:bookmarkStart w:id="122" w:name="_Hlk84943100"/>
      <w:r>
        <w:rPr>
          <w:b/>
          <w:color w:val="000000" w:themeColor="text1"/>
          <w:szCs w:val="21"/>
        </w:rPr>
        <w:t>5.4.</w:t>
      </w:r>
      <w:r w:rsidR="003A2DB9">
        <w:rPr>
          <w:b/>
          <w:color w:val="000000" w:themeColor="text1"/>
          <w:szCs w:val="21"/>
        </w:rPr>
        <w:t>3</w:t>
      </w:r>
      <w:r w:rsidR="00F17A74" w:rsidRPr="00BE2320">
        <w:rPr>
          <w:b/>
          <w:color w:val="000000" w:themeColor="text1"/>
          <w:szCs w:val="21"/>
        </w:rPr>
        <w:t xml:space="preserve"> </w:t>
      </w:r>
      <w:r w:rsidR="000877BE">
        <w:rPr>
          <w:b/>
          <w:color w:val="000000" w:themeColor="text1"/>
          <w:szCs w:val="21"/>
        </w:rPr>
        <w:t xml:space="preserve"> </w:t>
      </w:r>
      <w:r w:rsidR="00DE2D5A">
        <w:rPr>
          <w:rFonts w:hint="eastAsia"/>
          <w:bCs/>
          <w:color w:val="000000" w:themeColor="text1"/>
          <w:szCs w:val="21"/>
        </w:rPr>
        <w:t>金属面聚酯夹芯板幕墙</w:t>
      </w:r>
      <w:r w:rsidR="00977B0B" w:rsidRPr="00BE2320">
        <w:rPr>
          <w:rFonts w:hint="eastAsia"/>
          <w:bCs/>
          <w:color w:val="000000" w:themeColor="text1"/>
          <w:szCs w:val="21"/>
        </w:rPr>
        <w:t>的防火设计应符合现行国家标准《建筑设计防火规范》</w:t>
      </w:r>
      <w:r w:rsidR="00977B0B" w:rsidRPr="00BE2320">
        <w:rPr>
          <w:rFonts w:hint="eastAsia"/>
          <w:bCs/>
          <w:color w:val="000000" w:themeColor="text1"/>
          <w:szCs w:val="21"/>
        </w:rPr>
        <w:t>G</w:t>
      </w:r>
      <w:r w:rsidR="00977B0B" w:rsidRPr="00BE2320">
        <w:rPr>
          <w:bCs/>
          <w:color w:val="000000" w:themeColor="text1"/>
          <w:szCs w:val="21"/>
        </w:rPr>
        <w:t>B</w:t>
      </w:r>
      <w:r w:rsidR="003A2DB9">
        <w:rPr>
          <w:bCs/>
          <w:color w:val="000000" w:themeColor="text1"/>
          <w:szCs w:val="21"/>
        </w:rPr>
        <w:t xml:space="preserve"> </w:t>
      </w:r>
      <w:r w:rsidR="00977B0B" w:rsidRPr="00BE2320">
        <w:rPr>
          <w:bCs/>
          <w:color w:val="000000" w:themeColor="text1"/>
          <w:szCs w:val="21"/>
        </w:rPr>
        <w:t>50016</w:t>
      </w:r>
      <w:r w:rsidR="00977B0B" w:rsidRPr="00BE2320">
        <w:rPr>
          <w:rFonts w:hint="eastAsia"/>
          <w:bCs/>
          <w:color w:val="000000" w:themeColor="text1"/>
          <w:szCs w:val="21"/>
        </w:rPr>
        <w:t>的有关规定。</w:t>
      </w:r>
      <w:bookmarkEnd w:id="122"/>
    </w:p>
    <w:p w14:paraId="686B3EAA" w14:textId="166C85D7" w:rsidR="00977B0B" w:rsidRPr="00BE2320" w:rsidRDefault="003A2DB9" w:rsidP="00977B0B">
      <w:pPr>
        <w:adjustRightInd w:val="0"/>
        <w:snapToGrid w:val="0"/>
        <w:rPr>
          <w:bCs/>
          <w:color w:val="000000" w:themeColor="text1"/>
          <w:szCs w:val="21"/>
        </w:rPr>
      </w:pPr>
      <w:r>
        <w:rPr>
          <w:b/>
          <w:color w:val="000000" w:themeColor="text1"/>
          <w:szCs w:val="21"/>
        </w:rPr>
        <w:t>5.4.4</w:t>
      </w:r>
      <w:r w:rsidR="00F17A74" w:rsidRPr="00BE2320">
        <w:rPr>
          <w:b/>
          <w:color w:val="000000" w:themeColor="text1"/>
          <w:szCs w:val="21"/>
        </w:rPr>
        <w:t xml:space="preserve"> </w:t>
      </w:r>
      <w:r w:rsidR="000877BE">
        <w:rPr>
          <w:b/>
          <w:color w:val="000000" w:themeColor="text1"/>
          <w:szCs w:val="21"/>
        </w:rPr>
        <w:t xml:space="preserve"> </w:t>
      </w:r>
      <w:r w:rsidR="00DE2D5A">
        <w:rPr>
          <w:rFonts w:hint="eastAsia"/>
          <w:bCs/>
          <w:color w:val="000000" w:themeColor="text1"/>
          <w:szCs w:val="21"/>
        </w:rPr>
        <w:t>金属面聚酯夹芯板幕墙</w:t>
      </w:r>
      <w:r w:rsidR="00977B0B" w:rsidRPr="00BE2320">
        <w:rPr>
          <w:rFonts w:hint="eastAsia"/>
          <w:bCs/>
          <w:color w:val="000000" w:themeColor="text1"/>
          <w:szCs w:val="21"/>
        </w:rPr>
        <w:t>的层间封堵</w:t>
      </w:r>
      <w:r w:rsidR="000F3778">
        <w:rPr>
          <w:rFonts w:hint="eastAsia"/>
          <w:bCs/>
          <w:color w:val="000000" w:themeColor="text1"/>
          <w:szCs w:val="21"/>
        </w:rPr>
        <w:t>设计应</w:t>
      </w:r>
      <w:r w:rsidR="000F3778" w:rsidRPr="00BE2320">
        <w:rPr>
          <w:rFonts w:hint="eastAsia"/>
          <w:bCs/>
          <w:color w:val="000000" w:themeColor="text1"/>
          <w:szCs w:val="21"/>
        </w:rPr>
        <w:t>符合现行国家标准《</w:t>
      </w:r>
      <w:r w:rsidR="000F3778" w:rsidRPr="000F3778">
        <w:rPr>
          <w:rFonts w:hint="eastAsia"/>
          <w:bCs/>
          <w:color w:val="000000" w:themeColor="text1"/>
          <w:szCs w:val="21"/>
        </w:rPr>
        <w:t>建筑防火封堵应用技术标准</w:t>
      </w:r>
      <w:r w:rsidR="000F3778" w:rsidRPr="00BE2320">
        <w:rPr>
          <w:rFonts w:hint="eastAsia"/>
          <w:bCs/>
          <w:color w:val="000000" w:themeColor="text1"/>
          <w:szCs w:val="21"/>
        </w:rPr>
        <w:t>》</w:t>
      </w:r>
      <w:r w:rsidR="000F3778" w:rsidRPr="000F3778">
        <w:rPr>
          <w:rFonts w:hint="eastAsia"/>
          <w:bCs/>
          <w:color w:val="000000" w:themeColor="text1"/>
          <w:szCs w:val="21"/>
        </w:rPr>
        <w:t>GB</w:t>
      </w:r>
      <w:r w:rsidR="000F3778">
        <w:rPr>
          <w:bCs/>
          <w:color w:val="000000" w:themeColor="text1"/>
          <w:szCs w:val="21"/>
        </w:rPr>
        <w:t>/</w:t>
      </w:r>
      <w:r w:rsidR="000F3778" w:rsidRPr="000F3778">
        <w:rPr>
          <w:rFonts w:hint="eastAsia"/>
          <w:bCs/>
          <w:color w:val="000000" w:themeColor="text1"/>
          <w:szCs w:val="21"/>
        </w:rPr>
        <w:t>T</w:t>
      </w:r>
      <w:r w:rsidR="000F3778">
        <w:rPr>
          <w:bCs/>
          <w:color w:val="000000" w:themeColor="text1"/>
          <w:szCs w:val="21"/>
        </w:rPr>
        <w:t xml:space="preserve"> </w:t>
      </w:r>
      <w:r w:rsidR="000F3778" w:rsidRPr="000F3778">
        <w:rPr>
          <w:rFonts w:hint="eastAsia"/>
          <w:bCs/>
          <w:color w:val="000000" w:themeColor="text1"/>
          <w:szCs w:val="21"/>
        </w:rPr>
        <w:t>51410</w:t>
      </w:r>
      <w:r w:rsidR="000F3778" w:rsidRPr="00BE2320">
        <w:rPr>
          <w:rFonts w:hint="eastAsia"/>
          <w:bCs/>
          <w:color w:val="000000" w:themeColor="text1"/>
          <w:szCs w:val="21"/>
        </w:rPr>
        <w:t>的有关规定</w:t>
      </w:r>
      <w:r w:rsidR="000F3778">
        <w:rPr>
          <w:rFonts w:hint="eastAsia"/>
          <w:bCs/>
          <w:color w:val="000000" w:themeColor="text1"/>
          <w:szCs w:val="21"/>
        </w:rPr>
        <w:t>。</w:t>
      </w:r>
    </w:p>
    <w:p w14:paraId="5333EB3D" w14:textId="13F52D59" w:rsidR="001C09B0" w:rsidRDefault="003A2DB9" w:rsidP="00977B0B">
      <w:pPr>
        <w:adjustRightInd w:val="0"/>
        <w:snapToGrid w:val="0"/>
        <w:rPr>
          <w:bCs/>
          <w:color w:val="000000" w:themeColor="text1"/>
          <w:szCs w:val="21"/>
        </w:rPr>
      </w:pPr>
      <w:r>
        <w:rPr>
          <w:b/>
          <w:color w:val="000000" w:themeColor="text1"/>
          <w:szCs w:val="21"/>
        </w:rPr>
        <w:t>5.4.5</w:t>
      </w:r>
      <w:r w:rsidR="00F17A74" w:rsidRPr="00BE2320">
        <w:rPr>
          <w:b/>
          <w:color w:val="000000" w:themeColor="text1"/>
          <w:szCs w:val="21"/>
        </w:rPr>
        <w:t xml:space="preserve"> </w:t>
      </w:r>
      <w:r w:rsidR="000877BE">
        <w:rPr>
          <w:b/>
          <w:color w:val="000000" w:themeColor="text1"/>
          <w:szCs w:val="21"/>
        </w:rPr>
        <w:t xml:space="preserve"> </w:t>
      </w:r>
      <w:r w:rsidR="00DE2D5A">
        <w:rPr>
          <w:rFonts w:hint="eastAsia"/>
          <w:bCs/>
          <w:color w:val="000000" w:themeColor="text1"/>
          <w:szCs w:val="21"/>
        </w:rPr>
        <w:t>金属面聚酯夹芯板幕墙</w:t>
      </w:r>
      <w:r w:rsidR="00977B0B" w:rsidRPr="00BE2320">
        <w:rPr>
          <w:rFonts w:hint="eastAsia"/>
          <w:bCs/>
          <w:color w:val="000000" w:themeColor="text1"/>
          <w:szCs w:val="21"/>
        </w:rPr>
        <w:t>的防雷设计应符合现行国家标准《建筑物防雷设计规范》</w:t>
      </w:r>
      <w:r w:rsidR="00977B0B" w:rsidRPr="00BE2320">
        <w:rPr>
          <w:rFonts w:hint="eastAsia"/>
          <w:bCs/>
          <w:color w:val="000000" w:themeColor="text1"/>
          <w:szCs w:val="21"/>
        </w:rPr>
        <w:t>G</w:t>
      </w:r>
      <w:r w:rsidR="00977B0B" w:rsidRPr="00BE2320">
        <w:rPr>
          <w:bCs/>
          <w:color w:val="000000" w:themeColor="text1"/>
          <w:szCs w:val="21"/>
        </w:rPr>
        <w:t>B</w:t>
      </w:r>
      <w:r>
        <w:rPr>
          <w:bCs/>
          <w:color w:val="000000" w:themeColor="text1"/>
          <w:szCs w:val="21"/>
        </w:rPr>
        <w:t xml:space="preserve"> </w:t>
      </w:r>
      <w:r w:rsidR="00977B0B" w:rsidRPr="00BE2320">
        <w:rPr>
          <w:bCs/>
          <w:color w:val="000000" w:themeColor="text1"/>
          <w:szCs w:val="21"/>
        </w:rPr>
        <w:t>50057</w:t>
      </w:r>
      <w:r w:rsidR="00977B0B" w:rsidRPr="00BE2320">
        <w:rPr>
          <w:rFonts w:hint="eastAsia"/>
          <w:bCs/>
          <w:color w:val="000000" w:themeColor="text1"/>
          <w:szCs w:val="21"/>
        </w:rPr>
        <w:t>的规定，</w:t>
      </w:r>
      <w:r w:rsidR="00DE2D5A">
        <w:rPr>
          <w:rFonts w:hint="eastAsia"/>
          <w:bCs/>
          <w:color w:val="000000" w:themeColor="text1"/>
          <w:szCs w:val="21"/>
        </w:rPr>
        <w:t>金属面聚酯夹芯板幕墙</w:t>
      </w:r>
      <w:r w:rsidR="00977B0B" w:rsidRPr="00BE2320">
        <w:rPr>
          <w:rFonts w:hint="eastAsia"/>
          <w:bCs/>
          <w:color w:val="000000" w:themeColor="text1"/>
          <w:szCs w:val="21"/>
        </w:rPr>
        <w:t>的金属框架应与主体结构的防雷装置可靠连接，并保持导电通畅</w:t>
      </w:r>
      <w:r w:rsidR="00787D26">
        <w:rPr>
          <w:rFonts w:hint="eastAsia"/>
          <w:bCs/>
          <w:color w:val="000000" w:themeColor="text1"/>
          <w:szCs w:val="21"/>
        </w:rPr>
        <w:t>。</w:t>
      </w:r>
    </w:p>
    <w:p w14:paraId="319BBABF" w14:textId="77777777" w:rsidR="0099516D" w:rsidRPr="00BE2320" w:rsidRDefault="0099516D">
      <w:pPr>
        <w:rPr>
          <w:color w:val="000000" w:themeColor="text1"/>
        </w:rPr>
        <w:sectPr w:rsidR="0099516D" w:rsidRPr="00BE2320" w:rsidSect="00E25C29">
          <w:pgSz w:w="11906" w:h="16838"/>
          <w:pgMar w:top="1440" w:right="1800" w:bottom="1440" w:left="1800" w:header="851" w:footer="992" w:gutter="0"/>
          <w:cols w:space="720"/>
          <w:docGrid w:type="lines" w:linePitch="312"/>
        </w:sectPr>
      </w:pPr>
    </w:p>
    <w:p w14:paraId="64E18091" w14:textId="2FCF8ED5" w:rsidR="00524AD0" w:rsidRPr="000877BE" w:rsidRDefault="003A2DB9" w:rsidP="000877BE">
      <w:pPr>
        <w:pStyle w:val="1"/>
      </w:pPr>
      <w:bookmarkStart w:id="123" w:name="_Toc35614748"/>
      <w:bookmarkStart w:id="124" w:name="_Toc19395"/>
      <w:bookmarkStart w:id="125" w:name="_Toc6350"/>
      <w:bookmarkStart w:id="126" w:name="_Toc1352"/>
      <w:bookmarkStart w:id="127" w:name="_Toc24899"/>
      <w:bookmarkStart w:id="128" w:name="_Toc1944"/>
      <w:bookmarkStart w:id="129" w:name="_Toc9319"/>
      <w:bookmarkStart w:id="130" w:name="_Toc7599"/>
      <w:bookmarkStart w:id="131" w:name="_Toc101179731"/>
      <w:bookmarkStart w:id="132" w:name="_Toc131168320"/>
      <w:bookmarkStart w:id="133" w:name="_Toc131168392"/>
      <w:bookmarkStart w:id="134" w:name="OLE_LINK106"/>
      <w:r w:rsidRPr="000877BE">
        <w:lastRenderedPageBreak/>
        <w:t>6</w:t>
      </w:r>
      <w:r w:rsidR="000877BE" w:rsidRPr="000877BE">
        <w:t xml:space="preserve">  </w:t>
      </w:r>
      <w:r w:rsidR="00524AD0" w:rsidRPr="000877BE">
        <w:t>结构设计</w:t>
      </w:r>
      <w:bookmarkEnd w:id="123"/>
      <w:bookmarkEnd w:id="124"/>
      <w:bookmarkEnd w:id="125"/>
      <w:bookmarkEnd w:id="126"/>
      <w:bookmarkEnd w:id="127"/>
      <w:bookmarkEnd w:id="128"/>
      <w:bookmarkEnd w:id="129"/>
      <w:bookmarkEnd w:id="130"/>
      <w:bookmarkEnd w:id="131"/>
      <w:bookmarkEnd w:id="132"/>
      <w:bookmarkEnd w:id="133"/>
    </w:p>
    <w:p w14:paraId="3A0E36FC" w14:textId="12A70129" w:rsidR="00524AD0" w:rsidRPr="00BE2320" w:rsidRDefault="0002071B" w:rsidP="000877BE">
      <w:pPr>
        <w:pStyle w:val="2"/>
        <w:rPr>
          <w:szCs w:val="21"/>
        </w:rPr>
      </w:pPr>
      <w:bookmarkStart w:id="135" w:name="_Toc29609"/>
      <w:bookmarkStart w:id="136" w:name="_Toc31802"/>
      <w:bookmarkStart w:id="137" w:name="_Toc2098"/>
      <w:bookmarkStart w:id="138" w:name="_Toc28741"/>
      <w:bookmarkStart w:id="139" w:name="_Toc101179732"/>
      <w:bookmarkStart w:id="140" w:name="_Toc131168321"/>
      <w:bookmarkStart w:id="141" w:name="_Toc131168393"/>
      <w:bookmarkEnd w:id="134"/>
      <w:r>
        <w:t>6</w:t>
      </w:r>
      <w:r w:rsidR="000F1861" w:rsidRPr="00BE2320">
        <w:t>.</w:t>
      </w:r>
      <w:r w:rsidR="000877BE">
        <w:t xml:space="preserve">1  </w:t>
      </w:r>
      <w:r w:rsidR="00524AD0" w:rsidRPr="00BE2320">
        <w:rPr>
          <w:rFonts w:hint="eastAsia"/>
          <w:szCs w:val="21"/>
        </w:rPr>
        <w:t>一般规定</w:t>
      </w:r>
      <w:bookmarkEnd w:id="135"/>
      <w:bookmarkEnd w:id="136"/>
      <w:bookmarkEnd w:id="137"/>
      <w:bookmarkEnd w:id="138"/>
      <w:bookmarkEnd w:id="139"/>
      <w:bookmarkEnd w:id="140"/>
      <w:bookmarkEnd w:id="141"/>
    </w:p>
    <w:p w14:paraId="123A21B6" w14:textId="7BF0BB26" w:rsidR="00083769" w:rsidRPr="00BE2320" w:rsidRDefault="0002071B" w:rsidP="00083769">
      <w:pPr>
        <w:rPr>
          <w:color w:val="000000" w:themeColor="text1"/>
          <w:szCs w:val="21"/>
        </w:rPr>
      </w:pPr>
      <w:r>
        <w:rPr>
          <w:b/>
          <w:bCs/>
          <w:color w:val="000000" w:themeColor="text1"/>
        </w:rPr>
        <w:t>6</w:t>
      </w:r>
      <w:r w:rsidR="00083769" w:rsidRPr="00BE2320">
        <w:rPr>
          <w:b/>
          <w:bCs/>
          <w:color w:val="000000" w:themeColor="text1"/>
        </w:rPr>
        <w:t>.1.</w:t>
      </w:r>
      <w:r>
        <w:rPr>
          <w:b/>
          <w:bCs/>
          <w:color w:val="000000" w:themeColor="text1"/>
        </w:rPr>
        <w:t>1</w:t>
      </w:r>
      <w:r w:rsidR="00F17A74" w:rsidRPr="00BE2320">
        <w:rPr>
          <w:b/>
          <w:bCs/>
          <w:color w:val="000000" w:themeColor="text1"/>
        </w:rPr>
        <w:t xml:space="preserve"> </w:t>
      </w:r>
      <w:r w:rsidR="000877BE">
        <w:rPr>
          <w:b/>
          <w:bCs/>
          <w:color w:val="000000" w:themeColor="text1"/>
        </w:rPr>
        <w:t xml:space="preserve"> </w:t>
      </w:r>
      <w:r w:rsidR="00DE2D5A">
        <w:rPr>
          <w:rFonts w:hint="eastAsia"/>
          <w:bCs/>
          <w:color w:val="000000" w:themeColor="text1"/>
          <w:szCs w:val="21"/>
        </w:rPr>
        <w:t>金属面聚酯夹芯板幕墙</w:t>
      </w:r>
      <w:r w:rsidR="00083769" w:rsidRPr="00BE2320">
        <w:rPr>
          <w:rFonts w:hint="eastAsia"/>
          <w:color w:val="000000" w:themeColor="text1"/>
        </w:rPr>
        <w:t>的抗风设计</w:t>
      </w:r>
      <w:r w:rsidR="001644C3">
        <w:rPr>
          <w:rFonts w:hint="eastAsia"/>
          <w:color w:val="000000" w:themeColor="text1"/>
        </w:rPr>
        <w:t>，</w:t>
      </w:r>
      <w:r w:rsidR="00083769" w:rsidRPr="00BE2320">
        <w:rPr>
          <w:rFonts w:hint="eastAsia"/>
          <w:color w:val="000000" w:themeColor="text1"/>
        </w:rPr>
        <w:t>应符合现行国家标准</w:t>
      </w:r>
      <w:r w:rsidR="004B49D6" w:rsidRPr="00BE2320">
        <w:rPr>
          <w:rFonts w:hint="eastAsia"/>
          <w:color w:val="000000" w:themeColor="text1"/>
          <w:szCs w:val="21"/>
        </w:rPr>
        <w:t>《工程结构通用规范》</w:t>
      </w:r>
      <w:r w:rsidR="004B49D6" w:rsidRPr="00BE2320">
        <w:rPr>
          <w:rFonts w:hint="eastAsia"/>
          <w:color w:val="000000" w:themeColor="text1"/>
          <w:szCs w:val="21"/>
        </w:rPr>
        <w:t>GB</w:t>
      </w:r>
      <w:r w:rsidR="000864C2" w:rsidRPr="00BE2320">
        <w:rPr>
          <w:color w:val="000000" w:themeColor="text1"/>
          <w:szCs w:val="21"/>
        </w:rPr>
        <w:t xml:space="preserve"> </w:t>
      </w:r>
      <w:r w:rsidR="004B49D6" w:rsidRPr="00BE2320">
        <w:rPr>
          <w:rFonts w:hint="eastAsia"/>
          <w:color w:val="000000" w:themeColor="text1"/>
          <w:szCs w:val="21"/>
        </w:rPr>
        <w:t>55001</w:t>
      </w:r>
      <w:r w:rsidR="004B49D6" w:rsidRPr="00BE2320">
        <w:rPr>
          <w:rFonts w:hint="eastAsia"/>
          <w:color w:val="000000" w:themeColor="text1"/>
          <w:szCs w:val="21"/>
        </w:rPr>
        <w:t>、</w:t>
      </w:r>
      <w:r w:rsidR="00083769" w:rsidRPr="00BE2320">
        <w:rPr>
          <w:rFonts w:hint="eastAsia"/>
          <w:color w:val="000000" w:themeColor="text1"/>
        </w:rPr>
        <w:t>《建筑结构荷载规范》</w:t>
      </w:r>
      <w:r w:rsidR="00083769" w:rsidRPr="00BE2320">
        <w:rPr>
          <w:color w:val="000000" w:themeColor="text1"/>
        </w:rPr>
        <w:t>GB 50009</w:t>
      </w:r>
      <w:r w:rsidR="00083769" w:rsidRPr="00BE2320">
        <w:rPr>
          <w:rFonts w:hint="eastAsia"/>
          <w:color w:val="000000" w:themeColor="text1"/>
        </w:rPr>
        <w:t>对围护结构的风荷载要求。</w:t>
      </w:r>
    </w:p>
    <w:p w14:paraId="5B2C0008" w14:textId="569F90BA" w:rsidR="00083769" w:rsidRDefault="0002071B" w:rsidP="00607953">
      <w:pPr>
        <w:rPr>
          <w:color w:val="000000" w:themeColor="text1"/>
        </w:rPr>
      </w:pPr>
      <w:r>
        <w:rPr>
          <w:b/>
          <w:bCs/>
          <w:color w:val="000000" w:themeColor="text1"/>
        </w:rPr>
        <w:t>6</w:t>
      </w:r>
      <w:r w:rsidR="00083769" w:rsidRPr="00BE2320">
        <w:rPr>
          <w:b/>
          <w:bCs/>
          <w:color w:val="000000" w:themeColor="text1"/>
        </w:rPr>
        <w:t>.1.</w:t>
      </w:r>
      <w:r>
        <w:rPr>
          <w:b/>
          <w:bCs/>
          <w:color w:val="000000" w:themeColor="text1"/>
        </w:rPr>
        <w:t>2</w:t>
      </w:r>
      <w:r w:rsidR="00F17A74" w:rsidRPr="00BE2320">
        <w:rPr>
          <w:b/>
          <w:bCs/>
          <w:color w:val="000000" w:themeColor="text1"/>
        </w:rPr>
        <w:t xml:space="preserve"> </w:t>
      </w:r>
      <w:r w:rsidR="000877BE">
        <w:rPr>
          <w:b/>
          <w:bCs/>
          <w:color w:val="000000" w:themeColor="text1"/>
        </w:rPr>
        <w:t xml:space="preserve"> </w:t>
      </w:r>
      <w:r w:rsidR="00DE2D5A">
        <w:rPr>
          <w:rFonts w:hint="eastAsia"/>
          <w:bCs/>
          <w:color w:val="000000" w:themeColor="text1"/>
          <w:szCs w:val="21"/>
        </w:rPr>
        <w:t>金属面聚酯夹芯板幕墙</w:t>
      </w:r>
      <w:r w:rsidR="00083769" w:rsidRPr="00BE2320">
        <w:rPr>
          <w:rFonts w:hint="eastAsia"/>
          <w:color w:val="000000" w:themeColor="text1"/>
        </w:rPr>
        <w:t>的抗震设计应符合现行国家标准</w:t>
      </w:r>
      <w:r w:rsidR="00607953" w:rsidRPr="00BE2320">
        <w:rPr>
          <w:rFonts w:hint="eastAsia"/>
          <w:color w:val="000000" w:themeColor="text1"/>
          <w:szCs w:val="21"/>
        </w:rPr>
        <w:t>《建筑与市政工程抗震通用规范》</w:t>
      </w:r>
      <w:r w:rsidR="00607953" w:rsidRPr="00BE2320">
        <w:rPr>
          <w:rFonts w:hint="eastAsia"/>
          <w:color w:val="000000" w:themeColor="text1"/>
          <w:szCs w:val="21"/>
        </w:rPr>
        <w:t>GB</w:t>
      </w:r>
      <w:r w:rsidR="00607953" w:rsidRPr="00BE2320">
        <w:rPr>
          <w:color w:val="000000" w:themeColor="text1"/>
          <w:szCs w:val="21"/>
        </w:rPr>
        <w:t xml:space="preserve"> </w:t>
      </w:r>
      <w:r w:rsidR="00607953" w:rsidRPr="00BE2320">
        <w:rPr>
          <w:rFonts w:hint="eastAsia"/>
          <w:color w:val="000000" w:themeColor="text1"/>
          <w:szCs w:val="21"/>
        </w:rPr>
        <w:t>55002</w:t>
      </w:r>
      <w:r w:rsidR="00607953" w:rsidRPr="00BE2320">
        <w:rPr>
          <w:rFonts w:hint="eastAsia"/>
          <w:color w:val="000000" w:themeColor="text1"/>
          <w:szCs w:val="21"/>
        </w:rPr>
        <w:t>、</w:t>
      </w:r>
      <w:r w:rsidR="00083769" w:rsidRPr="00BE2320">
        <w:rPr>
          <w:rFonts w:hint="eastAsia"/>
          <w:color w:val="000000" w:themeColor="text1"/>
        </w:rPr>
        <w:t>《建筑抗震设计规范》</w:t>
      </w:r>
      <w:r w:rsidR="00083769" w:rsidRPr="00BE2320">
        <w:rPr>
          <w:rFonts w:hint="eastAsia"/>
          <w:color w:val="000000" w:themeColor="text1"/>
        </w:rPr>
        <w:t>G</w:t>
      </w:r>
      <w:r w:rsidR="00083769" w:rsidRPr="00BE2320">
        <w:rPr>
          <w:color w:val="000000" w:themeColor="text1"/>
        </w:rPr>
        <w:t>B</w:t>
      </w:r>
      <w:r w:rsidR="00083769" w:rsidRPr="00BE2320">
        <w:rPr>
          <w:rFonts w:hint="eastAsia"/>
          <w:color w:val="000000" w:themeColor="text1"/>
        </w:rPr>
        <w:t xml:space="preserve"> </w:t>
      </w:r>
      <w:r w:rsidR="00083769" w:rsidRPr="00BE2320">
        <w:rPr>
          <w:color w:val="000000" w:themeColor="text1"/>
        </w:rPr>
        <w:t>50011</w:t>
      </w:r>
      <w:r w:rsidR="00083769" w:rsidRPr="00BE2320">
        <w:rPr>
          <w:rFonts w:hint="eastAsia"/>
          <w:color w:val="000000" w:themeColor="text1"/>
        </w:rPr>
        <w:t>对</w:t>
      </w:r>
      <w:proofErr w:type="gramStart"/>
      <w:r w:rsidR="00083769" w:rsidRPr="00BE2320">
        <w:rPr>
          <w:rFonts w:hint="eastAsia"/>
          <w:color w:val="000000" w:themeColor="text1"/>
        </w:rPr>
        <w:t>建筑非</w:t>
      </w:r>
      <w:proofErr w:type="gramEnd"/>
      <w:r w:rsidR="00083769" w:rsidRPr="00BE2320">
        <w:rPr>
          <w:rFonts w:hint="eastAsia"/>
          <w:color w:val="000000" w:themeColor="text1"/>
        </w:rPr>
        <w:t>结构构件的抗震</w:t>
      </w:r>
      <w:r w:rsidR="001644C3">
        <w:rPr>
          <w:rFonts w:hint="eastAsia"/>
          <w:color w:val="000000" w:themeColor="text1"/>
        </w:rPr>
        <w:t>设计要求</w:t>
      </w:r>
      <w:r w:rsidR="00083769" w:rsidRPr="00BE2320">
        <w:rPr>
          <w:rFonts w:hint="eastAsia"/>
          <w:color w:val="000000" w:themeColor="text1"/>
        </w:rPr>
        <w:t>。</w:t>
      </w:r>
    </w:p>
    <w:p w14:paraId="3A52521C" w14:textId="4B5A7317" w:rsidR="00524AD0" w:rsidRPr="00BE2320" w:rsidRDefault="0002071B" w:rsidP="00524AD0">
      <w:pPr>
        <w:rPr>
          <w:color w:val="000000" w:themeColor="text1"/>
        </w:rPr>
      </w:pPr>
      <w:r>
        <w:rPr>
          <w:b/>
          <w:color w:val="000000" w:themeColor="text1"/>
        </w:rPr>
        <w:t>6</w:t>
      </w:r>
      <w:r w:rsidR="000F1861" w:rsidRPr="00BE2320">
        <w:rPr>
          <w:b/>
          <w:color w:val="000000" w:themeColor="text1"/>
        </w:rPr>
        <w:t>.1</w:t>
      </w:r>
      <w:r w:rsidR="00524AD0" w:rsidRPr="00BE2320">
        <w:rPr>
          <w:b/>
          <w:color w:val="000000" w:themeColor="text1"/>
        </w:rPr>
        <w:t>.</w:t>
      </w:r>
      <w:r>
        <w:rPr>
          <w:b/>
          <w:color w:val="000000" w:themeColor="text1"/>
        </w:rPr>
        <w:t>3</w:t>
      </w:r>
      <w:r w:rsidR="00F17A74" w:rsidRPr="00BE2320">
        <w:rPr>
          <w:b/>
          <w:color w:val="000000" w:themeColor="text1"/>
        </w:rPr>
        <w:t xml:space="preserve"> </w:t>
      </w:r>
      <w:r w:rsidR="000877BE">
        <w:rPr>
          <w:b/>
          <w:color w:val="000000" w:themeColor="text1"/>
        </w:rPr>
        <w:t xml:space="preserve"> </w:t>
      </w:r>
      <w:r w:rsidR="00DE2D5A">
        <w:rPr>
          <w:rFonts w:hint="eastAsia"/>
          <w:color w:val="000000" w:themeColor="text1"/>
        </w:rPr>
        <w:t>金属面聚酯夹芯板幕墙</w:t>
      </w:r>
      <w:r w:rsidR="00312822" w:rsidRPr="00BE2320">
        <w:rPr>
          <w:rFonts w:hint="eastAsia"/>
          <w:color w:val="000000" w:themeColor="text1"/>
        </w:rPr>
        <w:t>结构构件</w:t>
      </w:r>
      <w:r w:rsidR="0053642A">
        <w:rPr>
          <w:rFonts w:hint="eastAsia"/>
          <w:color w:val="000000" w:themeColor="text1"/>
        </w:rPr>
        <w:t>的承载力和挠度验算应符合下列规定</w:t>
      </w:r>
      <w:r w:rsidR="00524AD0" w:rsidRPr="00BE2320">
        <w:rPr>
          <w:color w:val="000000" w:themeColor="text1"/>
        </w:rPr>
        <w:t>：</w:t>
      </w:r>
    </w:p>
    <w:p w14:paraId="6DBDDDF1" w14:textId="0231D7DF" w:rsidR="0053642A" w:rsidRDefault="00524AD0" w:rsidP="00E427E2">
      <w:pPr>
        <w:ind w:firstLineChars="150" w:firstLine="361"/>
        <w:rPr>
          <w:color w:val="000000" w:themeColor="text1"/>
        </w:rPr>
      </w:pPr>
      <w:r w:rsidRPr="00BE2320">
        <w:rPr>
          <w:b/>
          <w:bCs/>
          <w:color w:val="000000" w:themeColor="text1"/>
        </w:rPr>
        <w:t>1</w:t>
      </w:r>
      <w:r w:rsidRPr="00BE2320">
        <w:rPr>
          <w:color w:val="000000" w:themeColor="text1"/>
        </w:rPr>
        <w:t xml:space="preserve"> </w:t>
      </w:r>
      <w:r w:rsidR="000877BE">
        <w:rPr>
          <w:color w:val="000000" w:themeColor="text1"/>
        </w:rPr>
        <w:t xml:space="preserve"> </w:t>
      </w:r>
      <w:r w:rsidRPr="00BE2320">
        <w:rPr>
          <w:color w:val="000000" w:themeColor="text1"/>
        </w:rPr>
        <w:t>持久设计状况</w:t>
      </w:r>
      <w:r w:rsidR="0053642A">
        <w:rPr>
          <w:rFonts w:hint="eastAsia"/>
          <w:color w:val="000000" w:themeColor="text1"/>
        </w:rPr>
        <w:t>、</w:t>
      </w:r>
      <w:r w:rsidR="00E427E2">
        <w:rPr>
          <w:rFonts w:hint="eastAsia"/>
          <w:color w:val="000000" w:themeColor="text1"/>
        </w:rPr>
        <w:t>短暂设计状况</w:t>
      </w:r>
      <w:r w:rsidR="00EF0225">
        <w:rPr>
          <w:rFonts w:hint="eastAsia"/>
          <w:color w:val="000000" w:themeColor="text1"/>
        </w:rPr>
        <w:t>：</w:t>
      </w:r>
    </w:p>
    <w:p w14:paraId="35027BFB" w14:textId="49F84A40" w:rsidR="00524AD0" w:rsidRPr="00BE2320" w:rsidRDefault="000C3EAC" w:rsidP="000C3EAC">
      <w:pPr>
        <w:tabs>
          <w:tab w:val="center" w:pos="4156"/>
          <w:tab w:val="right" w:pos="8312"/>
        </w:tabs>
        <w:jc w:val="left"/>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color w:val="000000" w:themeColor="text1"/>
              </w:rPr>
              <m:t>γ</m:t>
            </m:r>
          </m:e>
          <m:sub>
            <m:r>
              <w:rPr>
                <w:rFonts w:ascii="Cambria Math"/>
                <w:color w:val="000000" w:themeColor="text1"/>
              </w:rPr>
              <m:t>0</m:t>
            </m:r>
          </m:sub>
        </m:sSub>
        <m:sSub>
          <m:sSubPr>
            <m:ctrlPr>
              <w:rPr>
                <w:rFonts w:ascii="Cambria Math" w:hAnsi="Cambria Math"/>
                <w:i/>
                <w:color w:val="000000" w:themeColor="text1"/>
              </w:rPr>
            </m:ctrlPr>
          </m:sSubPr>
          <m:e>
            <m:r>
              <w:rPr>
                <w:rFonts w:ascii="Cambria Math"/>
                <w:color w:val="000000" w:themeColor="text1"/>
              </w:rPr>
              <m:t>S</m:t>
            </m:r>
          </m:e>
          <m:sub>
            <m:r>
              <w:rPr>
                <w:rFonts w:ascii="Cambria Math"/>
                <w:color w:val="000000" w:themeColor="text1"/>
              </w:rPr>
              <m:t>d</m:t>
            </m:r>
          </m:sub>
        </m:sSub>
      </m:oMath>
      <w:r w:rsidR="00524AD0" w:rsidRPr="00BE2320">
        <w:rPr>
          <w:color w:val="000000" w:themeColor="text1"/>
        </w:rPr>
        <w:t>≤</w:t>
      </w:r>
      <m:oMath>
        <m:r>
          <w:rPr>
            <w:rFonts w:ascii="Cambria Math"/>
            <w:color w:val="000000" w:themeColor="text1"/>
          </w:rPr>
          <m:t>R</m:t>
        </m:r>
      </m:oMath>
      <w:r>
        <w:rPr>
          <w:color w:val="000000" w:themeColor="text1"/>
        </w:rPr>
        <w:tab/>
      </w:r>
      <w:r w:rsidR="00E427E2">
        <w:rPr>
          <w:rFonts w:hint="eastAsia"/>
          <w:color w:val="000000" w:themeColor="text1"/>
        </w:rPr>
        <w:t>（</w:t>
      </w:r>
      <w:r w:rsidR="00E427E2">
        <w:rPr>
          <w:rFonts w:hint="eastAsia"/>
          <w:color w:val="000000" w:themeColor="text1"/>
        </w:rPr>
        <w:t>6</w:t>
      </w:r>
      <w:r w:rsidR="00E427E2">
        <w:rPr>
          <w:color w:val="000000" w:themeColor="text1"/>
        </w:rPr>
        <w:t>.1.3-1</w:t>
      </w:r>
      <w:r w:rsidR="00E427E2">
        <w:rPr>
          <w:rFonts w:hint="eastAsia"/>
          <w:color w:val="000000" w:themeColor="text1"/>
        </w:rPr>
        <w:t>）</w:t>
      </w:r>
    </w:p>
    <w:p w14:paraId="3B5B238E" w14:textId="7A79033F" w:rsidR="00524AD0" w:rsidRPr="00BE2320" w:rsidRDefault="00524AD0" w:rsidP="0053642A">
      <w:pPr>
        <w:ind w:firstLineChars="150" w:firstLine="361"/>
        <w:rPr>
          <w:color w:val="000000" w:themeColor="text1"/>
        </w:rPr>
      </w:pPr>
      <w:r w:rsidRPr="00BE2320">
        <w:rPr>
          <w:b/>
          <w:bCs/>
          <w:color w:val="000000" w:themeColor="text1"/>
        </w:rPr>
        <w:t>2</w:t>
      </w:r>
      <w:r w:rsidRPr="00BE2320">
        <w:rPr>
          <w:color w:val="000000" w:themeColor="text1"/>
        </w:rPr>
        <w:t xml:space="preserve"> </w:t>
      </w:r>
      <w:r w:rsidR="000877BE">
        <w:rPr>
          <w:color w:val="000000" w:themeColor="text1"/>
        </w:rPr>
        <w:t xml:space="preserve"> </w:t>
      </w:r>
      <w:r w:rsidRPr="00BE2320">
        <w:rPr>
          <w:color w:val="000000" w:themeColor="text1"/>
        </w:rPr>
        <w:t>地震设计状况</w:t>
      </w:r>
      <w:r w:rsidR="00EF0225">
        <w:rPr>
          <w:rFonts w:hint="eastAsia"/>
          <w:color w:val="000000" w:themeColor="text1"/>
        </w:rPr>
        <w:t>：</w:t>
      </w:r>
    </w:p>
    <w:p w14:paraId="29D9E15A" w14:textId="15ED0DDB" w:rsidR="00EB4DA6" w:rsidRPr="00EB4DA6" w:rsidRDefault="000C3EAC" w:rsidP="009A0794">
      <w:pPr>
        <w:tabs>
          <w:tab w:val="center" w:pos="4156"/>
          <w:tab w:val="right" w:pos="8312"/>
        </w:tabs>
        <w:jc w:val="left"/>
        <w:rPr>
          <w:color w:val="000000" w:themeColor="text1"/>
        </w:rPr>
      </w:pPr>
      <w:r>
        <w:rPr>
          <w:color w:val="000000" w:themeColor="text1"/>
        </w:rPr>
        <w:tab/>
      </w:r>
      <m:oMath>
        <m:sSub>
          <m:sSubPr>
            <m:ctrlPr>
              <w:rPr>
                <w:rFonts w:ascii="Cambria Math" w:hAnsi="Cambria Math"/>
                <w:color w:val="000000" w:themeColor="text1"/>
              </w:rPr>
            </m:ctrlPr>
          </m:sSubPr>
          <m:e>
            <m:r>
              <w:rPr>
                <w:rFonts w:ascii="Cambria Math"/>
                <w:color w:val="000000" w:themeColor="text1"/>
              </w:rPr>
              <m:t>S</m:t>
            </m:r>
          </m:e>
          <m:sub>
            <m:r>
              <w:rPr>
                <w:rFonts w:ascii="Cambria Math"/>
                <w:color w:val="000000" w:themeColor="text1"/>
              </w:rPr>
              <m:t>E</m:t>
            </m:r>
          </m:sub>
        </m:sSub>
      </m:oMath>
      <w:r w:rsidR="00524AD0" w:rsidRPr="00BE2320">
        <w:rPr>
          <w:color w:val="000000" w:themeColor="text1"/>
        </w:rPr>
        <w:t>≤</w:t>
      </w:r>
      <m:oMath>
        <m:f>
          <m:fPr>
            <m:ctrlPr>
              <w:rPr>
                <w:rFonts w:ascii="Cambria Math" w:hAnsi="Cambria Math"/>
                <w:color w:val="000000" w:themeColor="text1"/>
              </w:rPr>
            </m:ctrlPr>
          </m:fPr>
          <m:num>
            <m:r>
              <w:rPr>
                <w:rFonts w:ascii="Cambria Math"/>
                <w:color w:val="000000" w:themeColor="text1"/>
              </w:rPr>
              <m:t>R</m:t>
            </m:r>
            <m:ctrlPr>
              <w:rPr>
                <w:rFonts w:ascii="Cambria Math" w:hAnsi="Cambria Math"/>
                <w:i/>
                <w:color w:val="000000" w:themeColor="text1"/>
              </w:rPr>
            </m:ctrlPr>
          </m:num>
          <m:den>
            <m:sSub>
              <m:sSubPr>
                <m:ctrlPr>
                  <w:rPr>
                    <w:rFonts w:ascii="Cambria Math" w:hAnsi="Cambria Math"/>
                    <w:color w:val="000000" w:themeColor="text1"/>
                  </w:rPr>
                </m:ctrlPr>
              </m:sSubPr>
              <m:e>
                <m:r>
                  <w:rPr>
                    <w:rFonts w:ascii="Cambria Math"/>
                    <w:color w:val="000000" w:themeColor="text1"/>
                  </w:rPr>
                  <m:t>γ</m:t>
                </m:r>
              </m:e>
              <m:sub>
                <m:r>
                  <w:rPr>
                    <w:rFonts w:ascii="Cambria Math"/>
                    <w:color w:val="000000" w:themeColor="text1"/>
                  </w:rPr>
                  <m:t>RE</m:t>
                </m:r>
              </m:sub>
            </m:sSub>
          </m:den>
        </m:f>
      </m:oMath>
      <w:r>
        <w:rPr>
          <w:color w:val="000000" w:themeColor="text1"/>
        </w:rPr>
        <w:tab/>
      </w:r>
      <w:r w:rsidR="00E427E2">
        <w:rPr>
          <w:rFonts w:hint="eastAsia"/>
          <w:color w:val="000000" w:themeColor="text1"/>
        </w:rPr>
        <w:t>（</w:t>
      </w:r>
      <w:r w:rsidR="00E427E2">
        <w:rPr>
          <w:rFonts w:hint="eastAsia"/>
          <w:color w:val="000000" w:themeColor="text1"/>
        </w:rPr>
        <w:t>6</w:t>
      </w:r>
      <w:r w:rsidR="00E427E2">
        <w:rPr>
          <w:color w:val="000000" w:themeColor="text1"/>
        </w:rPr>
        <w:t>.1.3-2</w:t>
      </w:r>
      <w:r w:rsidR="00E427E2">
        <w:rPr>
          <w:rFonts w:hint="eastAsia"/>
          <w:color w:val="000000" w:themeColor="text1"/>
        </w:rPr>
        <w:t>）</w:t>
      </w:r>
    </w:p>
    <w:tbl>
      <w:tblPr>
        <w:tblW w:w="5000" w:type="pct"/>
        <w:tblLook w:val="04A0" w:firstRow="1" w:lastRow="0" w:firstColumn="1" w:lastColumn="0" w:noHBand="0" w:noVBand="1"/>
      </w:tblPr>
      <w:tblGrid>
        <w:gridCol w:w="1153"/>
        <w:gridCol w:w="7369"/>
      </w:tblGrid>
      <w:tr w:rsidR="00BE2320" w:rsidRPr="00BE2320" w14:paraId="2F932EAC" w14:textId="77777777" w:rsidTr="00E076C5">
        <w:trPr>
          <w:trHeight w:val="484"/>
        </w:trPr>
        <w:tc>
          <w:tcPr>
            <w:tcW w:w="676" w:type="pct"/>
            <w:vAlign w:val="center"/>
          </w:tcPr>
          <w:p w14:paraId="0450A77E" w14:textId="23B9ACB6" w:rsidR="00524AD0" w:rsidRPr="00BE2320" w:rsidRDefault="00524AD0" w:rsidP="00312822">
            <w:pPr>
              <w:rPr>
                <w:color w:val="000000" w:themeColor="text1"/>
              </w:rPr>
            </w:pPr>
            <w:r w:rsidRPr="00BE2320">
              <w:rPr>
                <w:color w:val="000000" w:themeColor="text1"/>
              </w:rPr>
              <w:t>式中：</w:t>
            </w:r>
            <m:oMath>
              <m:sSub>
                <m:sSubPr>
                  <m:ctrlPr>
                    <w:rPr>
                      <w:rFonts w:ascii="Cambria Math" w:hAnsi="Cambria Math"/>
                      <w:i/>
                      <w:color w:val="000000" w:themeColor="text1"/>
                    </w:rPr>
                  </m:ctrlPr>
                </m:sSubPr>
                <m:e>
                  <m:r>
                    <w:rPr>
                      <w:rFonts w:ascii="Cambria Math"/>
                      <w:color w:val="000000" w:themeColor="text1"/>
                    </w:rPr>
                    <m:t>γ</m:t>
                  </m:r>
                </m:e>
                <m:sub>
                  <m:r>
                    <w:rPr>
                      <w:rFonts w:ascii="Cambria Math"/>
                      <w:color w:val="000000" w:themeColor="text1"/>
                    </w:rPr>
                    <m:t>0</m:t>
                  </m:r>
                </m:sub>
              </m:sSub>
            </m:oMath>
          </w:p>
        </w:tc>
        <w:tc>
          <w:tcPr>
            <w:tcW w:w="4324" w:type="pct"/>
          </w:tcPr>
          <w:p w14:paraId="25364F76" w14:textId="1F769305" w:rsidR="00524AD0" w:rsidRPr="00BE2320" w:rsidRDefault="00524AD0" w:rsidP="00A64A3B">
            <w:pPr>
              <w:rPr>
                <w:color w:val="000000" w:themeColor="text1"/>
              </w:rPr>
            </w:pPr>
            <w:r w:rsidRPr="00BE2320">
              <w:rPr>
                <w:color w:val="000000" w:themeColor="text1"/>
              </w:rPr>
              <w:t>——</w:t>
            </w:r>
            <w:r w:rsidR="00D61552" w:rsidRPr="00BE2320">
              <w:rPr>
                <w:color w:val="000000" w:themeColor="text1"/>
              </w:rPr>
              <w:t>构件重要性系数，可取</w:t>
            </w:r>
            <w:r w:rsidR="00D61552" w:rsidRPr="00BE2320">
              <w:rPr>
                <w:color w:val="000000" w:themeColor="text1"/>
              </w:rPr>
              <w:t>1.0</w:t>
            </w:r>
            <w:r w:rsidR="00D61552" w:rsidRPr="00BE2320">
              <w:rPr>
                <w:color w:val="000000" w:themeColor="text1"/>
              </w:rPr>
              <w:t>；</w:t>
            </w:r>
          </w:p>
        </w:tc>
      </w:tr>
      <w:tr w:rsidR="00D61552" w:rsidRPr="00BE2320" w14:paraId="2D0E3880" w14:textId="77777777" w:rsidTr="00E076C5">
        <w:trPr>
          <w:trHeight w:val="484"/>
        </w:trPr>
        <w:tc>
          <w:tcPr>
            <w:tcW w:w="676" w:type="pct"/>
            <w:vAlign w:val="center"/>
          </w:tcPr>
          <w:p w14:paraId="7BE58753" w14:textId="2F26D5FB" w:rsidR="00D61552" w:rsidRPr="00BE2320" w:rsidRDefault="00D61552" w:rsidP="00D61552">
            <w:pPr>
              <w:rPr>
                <w:color w:val="000000" w:themeColor="text1"/>
              </w:rPr>
            </w:pPr>
            <m:oMathPara>
              <m:oMath>
                <m:r>
                  <w:rPr>
                    <w:rFonts w:ascii="Cambria Math"/>
                    <w:color w:val="000000" w:themeColor="text1"/>
                  </w:rPr>
                  <m:t xml:space="preserve">  </m:t>
                </m:r>
                <m:sSub>
                  <m:sSubPr>
                    <m:ctrlPr>
                      <w:rPr>
                        <w:rFonts w:ascii="Cambria Math" w:hAnsi="Cambria Math"/>
                        <w:i/>
                        <w:color w:val="000000" w:themeColor="text1"/>
                      </w:rPr>
                    </m:ctrlPr>
                  </m:sSubPr>
                  <m:e>
                    <m:r>
                      <w:rPr>
                        <w:rFonts w:ascii="Cambria Math"/>
                        <w:color w:val="000000" w:themeColor="text1"/>
                      </w:rPr>
                      <m:t xml:space="preserve">           S</m:t>
                    </m:r>
                  </m:e>
                  <m:sub>
                    <m:r>
                      <w:rPr>
                        <w:rFonts w:ascii="Cambria Math"/>
                        <w:color w:val="000000" w:themeColor="text1"/>
                      </w:rPr>
                      <m:t>d</m:t>
                    </m:r>
                  </m:sub>
                </m:sSub>
              </m:oMath>
            </m:oMathPara>
          </w:p>
        </w:tc>
        <w:tc>
          <w:tcPr>
            <w:tcW w:w="4324" w:type="pct"/>
          </w:tcPr>
          <w:p w14:paraId="2F856F5E" w14:textId="141A8EC1" w:rsidR="00D61552" w:rsidRPr="00BE2320" w:rsidRDefault="00D61552" w:rsidP="00D61552">
            <w:pPr>
              <w:rPr>
                <w:color w:val="000000" w:themeColor="text1"/>
              </w:rPr>
            </w:pPr>
            <w:r w:rsidRPr="00BE2320">
              <w:rPr>
                <w:color w:val="000000" w:themeColor="text1"/>
              </w:rPr>
              <w:t>——</w:t>
            </w:r>
            <w:r w:rsidRPr="00BE2320">
              <w:rPr>
                <w:color w:val="000000" w:themeColor="text1"/>
              </w:rPr>
              <w:t>荷载按基本组合的效应设计值；</w:t>
            </w:r>
          </w:p>
        </w:tc>
      </w:tr>
      <w:tr w:rsidR="00D61552" w:rsidRPr="00BE2320" w14:paraId="6A10CFD6" w14:textId="77777777" w:rsidTr="00E076C5">
        <w:trPr>
          <w:trHeight w:val="484"/>
        </w:trPr>
        <w:tc>
          <w:tcPr>
            <w:tcW w:w="676" w:type="pct"/>
            <w:vAlign w:val="center"/>
          </w:tcPr>
          <w:p w14:paraId="295B89C0" w14:textId="4C244368" w:rsidR="00D61552" w:rsidRDefault="00D61552" w:rsidP="00D61552">
            <w:pPr>
              <w:rPr>
                <w:color w:val="000000" w:themeColor="text1"/>
              </w:rPr>
            </w:pPr>
            <m:oMathPara>
              <m:oMath>
                <m:r>
                  <w:rPr>
                    <w:rFonts w:ascii="Cambria Math"/>
                    <w:color w:val="000000" w:themeColor="text1"/>
                  </w:rPr>
                  <m:t xml:space="preserve">              R</m:t>
                </m:r>
              </m:oMath>
            </m:oMathPara>
          </w:p>
        </w:tc>
        <w:tc>
          <w:tcPr>
            <w:tcW w:w="4324" w:type="pct"/>
          </w:tcPr>
          <w:p w14:paraId="37C05F32" w14:textId="263AC92B" w:rsidR="00D61552" w:rsidRPr="00BE2320" w:rsidRDefault="00D61552" w:rsidP="00D61552">
            <w:pPr>
              <w:rPr>
                <w:color w:val="000000" w:themeColor="text1"/>
              </w:rPr>
            </w:pPr>
            <w:r w:rsidRPr="00BE2320">
              <w:rPr>
                <w:color w:val="000000" w:themeColor="text1"/>
              </w:rPr>
              <w:t>——</w:t>
            </w:r>
            <w:r w:rsidRPr="00BE2320">
              <w:rPr>
                <w:color w:val="000000" w:themeColor="text1"/>
              </w:rPr>
              <w:t>构件</w:t>
            </w:r>
            <w:r>
              <w:rPr>
                <w:rFonts w:hint="eastAsia"/>
                <w:color w:val="000000" w:themeColor="text1"/>
              </w:rPr>
              <w:t>抗力</w:t>
            </w:r>
            <w:r w:rsidRPr="00BE2320">
              <w:rPr>
                <w:color w:val="000000" w:themeColor="text1"/>
              </w:rPr>
              <w:t>设计值；</w:t>
            </w:r>
          </w:p>
        </w:tc>
      </w:tr>
      <w:tr w:rsidR="00D61552" w:rsidRPr="00BE2320" w14:paraId="3F034ADB" w14:textId="77777777" w:rsidTr="00E076C5">
        <w:trPr>
          <w:trHeight w:val="271"/>
        </w:trPr>
        <w:tc>
          <w:tcPr>
            <w:tcW w:w="676" w:type="pct"/>
            <w:vAlign w:val="center"/>
          </w:tcPr>
          <w:p w14:paraId="3C7236EE" w14:textId="4A8C2438" w:rsidR="00D61552" w:rsidRPr="00BE2320" w:rsidRDefault="00D61552" w:rsidP="00D61552">
            <w:pPr>
              <w:jc w:val="right"/>
              <w:rPr>
                <w:color w:val="000000" w:themeColor="text1"/>
              </w:rPr>
            </w:pPr>
            <w:r>
              <w:rPr>
                <w:rFonts w:hint="eastAsia"/>
                <w:color w:val="000000" w:themeColor="text1"/>
              </w:rPr>
              <w:t xml:space="preserve"> </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S</m:t>
                  </m:r>
                </m:e>
                <m:sub>
                  <m:r>
                    <w:rPr>
                      <w:rFonts w:ascii="Cambria Math"/>
                      <w:color w:val="000000" w:themeColor="text1"/>
                    </w:rPr>
                    <m:t>E</m:t>
                  </m:r>
                </m:sub>
              </m:sSub>
            </m:oMath>
          </w:p>
        </w:tc>
        <w:tc>
          <w:tcPr>
            <w:tcW w:w="4324" w:type="pct"/>
          </w:tcPr>
          <w:p w14:paraId="04B21604" w14:textId="77777777" w:rsidR="00D61552" w:rsidRPr="00BE2320" w:rsidRDefault="00D61552" w:rsidP="00D61552">
            <w:pPr>
              <w:rPr>
                <w:color w:val="000000" w:themeColor="text1"/>
              </w:rPr>
            </w:pPr>
            <w:r w:rsidRPr="00BE2320">
              <w:rPr>
                <w:color w:val="000000" w:themeColor="text1"/>
              </w:rPr>
              <w:t>——</w:t>
            </w:r>
            <w:bookmarkStart w:id="142" w:name="OLE_LINK35"/>
            <w:r w:rsidRPr="00BE2320">
              <w:rPr>
                <w:color w:val="000000" w:themeColor="text1"/>
              </w:rPr>
              <w:t>地震作用</w:t>
            </w:r>
            <w:r w:rsidRPr="00BE2320">
              <w:rPr>
                <w:rFonts w:hint="eastAsia"/>
                <w:color w:val="000000" w:themeColor="text1"/>
              </w:rPr>
              <w:t>和其他荷载</w:t>
            </w:r>
            <w:r w:rsidRPr="00BE2320">
              <w:rPr>
                <w:color w:val="000000" w:themeColor="text1"/>
              </w:rPr>
              <w:t>按基本组合的效应设计值</w:t>
            </w:r>
            <w:bookmarkEnd w:id="142"/>
            <w:r w:rsidRPr="00BE2320">
              <w:rPr>
                <w:color w:val="000000" w:themeColor="text1"/>
              </w:rPr>
              <w:t>；</w:t>
            </w:r>
          </w:p>
        </w:tc>
      </w:tr>
      <w:tr w:rsidR="00D61552" w:rsidRPr="00BE2320" w14:paraId="6A866AD8" w14:textId="77777777" w:rsidTr="00E076C5">
        <w:trPr>
          <w:trHeight w:val="271"/>
        </w:trPr>
        <w:tc>
          <w:tcPr>
            <w:tcW w:w="676" w:type="pct"/>
            <w:vAlign w:val="center"/>
          </w:tcPr>
          <w:p w14:paraId="53452F02" w14:textId="022A43FC" w:rsidR="00D61552" w:rsidRPr="00BE2320" w:rsidRDefault="00D61552" w:rsidP="00D61552">
            <w:pPr>
              <w:jc w:val="right"/>
              <w:rPr>
                <w:color w:val="000000" w:themeColor="text1"/>
              </w:rPr>
            </w:pPr>
            <m:oMathPara>
              <m:oMath>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color w:val="000000" w:themeColor="text1"/>
                      </w:rPr>
                      <m:t>γ</m:t>
                    </m:r>
                  </m:e>
                  <m:sub>
                    <m:r>
                      <w:rPr>
                        <w:rFonts w:ascii="Cambria Math"/>
                        <w:color w:val="000000" w:themeColor="text1"/>
                      </w:rPr>
                      <m:t>RE</m:t>
                    </m:r>
                  </m:sub>
                </m:sSub>
              </m:oMath>
            </m:oMathPara>
          </w:p>
        </w:tc>
        <w:tc>
          <w:tcPr>
            <w:tcW w:w="4324" w:type="pct"/>
          </w:tcPr>
          <w:p w14:paraId="2029469B" w14:textId="20DD8643" w:rsidR="00D61552" w:rsidRPr="00BE2320" w:rsidRDefault="00D61552" w:rsidP="00D61552">
            <w:pPr>
              <w:rPr>
                <w:color w:val="000000" w:themeColor="text1"/>
              </w:rPr>
            </w:pPr>
            <w:r w:rsidRPr="00BE2320">
              <w:rPr>
                <w:color w:val="000000" w:themeColor="text1"/>
              </w:rPr>
              <w:t>——</w:t>
            </w:r>
            <w:bookmarkStart w:id="143" w:name="OLE_LINK39"/>
            <w:r w:rsidRPr="00BE2320">
              <w:rPr>
                <w:color w:val="000000" w:themeColor="text1"/>
              </w:rPr>
              <w:t>构件承载力抗震调整系数</w:t>
            </w:r>
            <w:bookmarkEnd w:id="143"/>
            <w:r w:rsidRPr="00BE2320">
              <w:rPr>
                <w:color w:val="000000" w:themeColor="text1"/>
              </w:rPr>
              <w:t>，可取</w:t>
            </w:r>
            <w:r w:rsidRPr="00BE2320">
              <w:rPr>
                <w:color w:val="000000" w:themeColor="text1"/>
              </w:rPr>
              <w:t>1.0</w:t>
            </w:r>
            <w:r>
              <w:rPr>
                <w:rFonts w:hint="eastAsia"/>
                <w:color w:val="000000" w:themeColor="text1"/>
              </w:rPr>
              <w:t>。</w:t>
            </w:r>
          </w:p>
        </w:tc>
      </w:tr>
    </w:tbl>
    <w:p w14:paraId="00091270" w14:textId="77777777" w:rsidR="009A0794" w:rsidRDefault="00524AD0" w:rsidP="0003406A">
      <w:pPr>
        <w:ind w:firstLineChars="150" w:firstLine="361"/>
        <w:rPr>
          <w:color w:val="000000" w:themeColor="text1"/>
        </w:rPr>
      </w:pPr>
      <w:r w:rsidRPr="000877BE">
        <w:rPr>
          <w:b/>
          <w:bCs/>
          <w:color w:val="000000" w:themeColor="text1"/>
        </w:rPr>
        <w:t xml:space="preserve">3 </w:t>
      </w:r>
      <w:r w:rsidR="000877BE">
        <w:rPr>
          <w:color w:val="000000" w:themeColor="text1"/>
        </w:rPr>
        <w:t xml:space="preserve"> </w:t>
      </w:r>
      <w:r w:rsidRPr="00BE2320">
        <w:rPr>
          <w:color w:val="000000" w:themeColor="text1"/>
        </w:rPr>
        <w:t>挠度应符合下式要求：</w:t>
      </w:r>
    </w:p>
    <w:p w14:paraId="285626B7" w14:textId="45C5E7A1" w:rsidR="00524AD0" w:rsidRPr="00BE2320" w:rsidRDefault="009A0794" w:rsidP="009A0794">
      <w:pPr>
        <w:tabs>
          <w:tab w:val="center" w:pos="4156"/>
          <w:tab w:val="right" w:pos="8312"/>
        </w:tabs>
        <w:jc w:val="left"/>
        <w:rPr>
          <w:color w:val="000000" w:themeColor="text1"/>
        </w:rPr>
      </w:pPr>
      <w:r>
        <w:rPr>
          <w:color w:val="000000" w:themeColor="text1"/>
        </w:rPr>
        <w:tab/>
      </w:r>
      <m:oMath>
        <m:sSub>
          <m:sSubPr>
            <m:ctrlPr>
              <w:rPr>
                <w:rFonts w:ascii="Cambria Math" w:hAnsi="Cambria Math"/>
                <w:color w:val="000000" w:themeColor="text1"/>
              </w:rPr>
            </m:ctrlPr>
          </m:sSubPr>
          <m:e>
            <m:r>
              <w:rPr>
                <w:rFonts w:ascii="Cambria Math"/>
                <w:color w:val="000000" w:themeColor="text1"/>
              </w:rPr>
              <m:t>d</m:t>
            </m:r>
          </m:e>
          <m:sub>
            <m:r>
              <w:rPr>
                <w:rFonts w:ascii="Cambria Math"/>
                <w:color w:val="000000" w:themeColor="text1"/>
              </w:rPr>
              <m:t>f</m:t>
            </m:r>
          </m:sub>
        </m:sSub>
      </m:oMath>
      <w:r w:rsidR="00524AD0" w:rsidRPr="00BE2320">
        <w:rPr>
          <w:color w:val="000000" w:themeColor="text1"/>
        </w:rPr>
        <w:t>≤</w:t>
      </w:r>
      <m:oMath>
        <m:sSub>
          <m:sSubPr>
            <m:ctrlPr>
              <w:rPr>
                <w:rFonts w:ascii="Cambria Math" w:hAnsi="Cambria Math"/>
                <w:color w:val="000000" w:themeColor="text1"/>
              </w:rPr>
            </m:ctrlPr>
          </m:sSubPr>
          <m:e>
            <m:r>
              <w:rPr>
                <w:rFonts w:ascii="Cambria Math"/>
                <w:color w:val="000000" w:themeColor="text1"/>
              </w:rPr>
              <m:t>d</m:t>
            </m:r>
          </m:e>
          <m:sub>
            <m:r>
              <w:rPr>
                <w:rFonts w:ascii="Cambria Math"/>
                <w:color w:val="000000" w:themeColor="text1"/>
              </w:rPr>
              <m:t>f</m:t>
            </m:r>
            <m:r>
              <m:rPr>
                <m:sty m:val="p"/>
              </m:rPr>
              <w:rPr>
                <w:rFonts w:ascii="Cambria Math"/>
                <w:color w:val="000000" w:themeColor="text1"/>
              </w:rPr>
              <m:t>,</m:t>
            </m:r>
            <m:r>
              <w:rPr>
                <w:rFonts w:ascii="Cambria Math"/>
                <w:color w:val="000000" w:themeColor="text1"/>
              </w:rPr>
              <m:t>lim</m:t>
            </m:r>
          </m:sub>
        </m:sSub>
      </m:oMath>
      <w:r>
        <w:rPr>
          <w:color w:val="000000" w:themeColor="text1"/>
        </w:rPr>
        <w:tab/>
      </w:r>
      <w:r w:rsidR="00E427E2">
        <w:rPr>
          <w:rFonts w:hint="eastAsia"/>
          <w:color w:val="000000" w:themeColor="text1"/>
        </w:rPr>
        <w:t>（</w:t>
      </w:r>
      <w:r w:rsidR="00E427E2">
        <w:rPr>
          <w:rFonts w:hint="eastAsia"/>
          <w:color w:val="000000" w:themeColor="text1"/>
        </w:rPr>
        <w:t>6</w:t>
      </w:r>
      <w:r w:rsidR="00E427E2">
        <w:rPr>
          <w:color w:val="000000" w:themeColor="text1"/>
        </w:rPr>
        <w:t>.1.3-3</w:t>
      </w:r>
      <w:r w:rsidR="00E427E2">
        <w:rPr>
          <w:rFonts w:hint="eastAsia"/>
          <w:color w:val="000000" w:themeColor="text1"/>
        </w:rPr>
        <w:t>）</w:t>
      </w:r>
    </w:p>
    <w:tbl>
      <w:tblPr>
        <w:tblW w:w="4991" w:type="pct"/>
        <w:tblLook w:val="04A0" w:firstRow="1" w:lastRow="0" w:firstColumn="1" w:lastColumn="0" w:noHBand="0" w:noVBand="1"/>
      </w:tblPr>
      <w:tblGrid>
        <w:gridCol w:w="1152"/>
        <w:gridCol w:w="7355"/>
      </w:tblGrid>
      <w:tr w:rsidR="00E076C5" w:rsidRPr="00BE2320" w14:paraId="6B0F1247" w14:textId="77777777" w:rsidTr="00E076C5">
        <w:trPr>
          <w:trHeight w:val="484"/>
        </w:trPr>
        <w:tc>
          <w:tcPr>
            <w:tcW w:w="677" w:type="pct"/>
            <w:vAlign w:val="center"/>
          </w:tcPr>
          <w:p w14:paraId="0C180749" w14:textId="0EA4030F" w:rsidR="00524AD0" w:rsidRPr="00BE2320" w:rsidRDefault="00524AD0" w:rsidP="00312822">
            <w:pPr>
              <w:rPr>
                <w:color w:val="000000" w:themeColor="text1"/>
              </w:rPr>
            </w:pPr>
            <w:r w:rsidRPr="00BE2320">
              <w:rPr>
                <w:color w:val="000000" w:themeColor="text1"/>
              </w:rPr>
              <w:t>式中：</w:t>
            </w:r>
            <m:oMath>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color w:val="000000" w:themeColor="text1"/>
                    </w:rPr>
                    <m:t>d</m:t>
                  </m:r>
                </m:e>
                <m:sub>
                  <m:r>
                    <w:rPr>
                      <w:rFonts w:ascii="Cambria Math"/>
                      <w:color w:val="000000" w:themeColor="text1"/>
                    </w:rPr>
                    <m:t>f</m:t>
                  </m:r>
                </m:sub>
              </m:sSub>
            </m:oMath>
          </w:p>
        </w:tc>
        <w:tc>
          <w:tcPr>
            <w:tcW w:w="4323" w:type="pct"/>
          </w:tcPr>
          <w:p w14:paraId="10DC35F8" w14:textId="453926F7" w:rsidR="00524AD0" w:rsidRPr="00BE2320" w:rsidRDefault="00524AD0" w:rsidP="00A64A3B">
            <w:pPr>
              <w:rPr>
                <w:color w:val="000000" w:themeColor="text1"/>
              </w:rPr>
            </w:pPr>
            <w:r w:rsidRPr="00BE2320">
              <w:rPr>
                <w:color w:val="000000" w:themeColor="text1"/>
              </w:rPr>
              <w:t>——</w:t>
            </w:r>
            <w:bookmarkStart w:id="144" w:name="OLE_LINK40"/>
            <w:r w:rsidRPr="00BE2320">
              <w:rPr>
                <w:color w:val="000000" w:themeColor="text1"/>
              </w:rPr>
              <w:t>构件在</w:t>
            </w:r>
            <w:r w:rsidR="001659C2">
              <w:rPr>
                <w:rFonts w:hint="eastAsia"/>
                <w:color w:val="000000" w:themeColor="text1"/>
              </w:rPr>
              <w:t>风荷载或永久荷载</w:t>
            </w:r>
            <w:r w:rsidRPr="00BE2320">
              <w:rPr>
                <w:rFonts w:hint="eastAsia"/>
                <w:color w:val="000000" w:themeColor="text1"/>
              </w:rPr>
              <w:t>标准</w:t>
            </w:r>
            <w:proofErr w:type="gramStart"/>
            <w:r w:rsidRPr="00BE2320">
              <w:rPr>
                <w:rFonts w:hint="eastAsia"/>
                <w:color w:val="000000" w:themeColor="text1"/>
              </w:rPr>
              <w:t>值</w:t>
            </w:r>
            <w:r w:rsidRPr="00BE2320">
              <w:rPr>
                <w:color w:val="000000" w:themeColor="text1"/>
              </w:rPr>
              <w:t>作用</w:t>
            </w:r>
            <w:proofErr w:type="gramEnd"/>
            <w:r w:rsidRPr="00BE2320">
              <w:rPr>
                <w:color w:val="000000" w:themeColor="text1"/>
              </w:rPr>
              <w:t>下产生的挠度值</w:t>
            </w:r>
            <w:bookmarkEnd w:id="144"/>
            <w:r w:rsidR="007F2B5D">
              <w:rPr>
                <w:rFonts w:hint="eastAsia"/>
                <w:color w:val="000000" w:themeColor="text1"/>
              </w:rPr>
              <w:t>（</w:t>
            </w:r>
            <w:r w:rsidR="007F2B5D">
              <w:rPr>
                <w:rFonts w:hint="eastAsia"/>
                <w:color w:val="000000" w:themeColor="text1"/>
              </w:rPr>
              <w:t>mm</w:t>
            </w:r>
            <w:r w:rsidR="007F2B5D">
              <w:rPr>
                <w:rFonts w:hint="eastAsia"/>
                <w:color w:val="000000" w:themeColor="text1"/>
              </w:rPr>
              <w:t>）</w:t>
            </w:r>
            <w:r w:rsidRPr="00BE2320">
              <w:rPr>
                <w:color w:val="000000" w:themeColor="text1"/>
              </w:rPr>
              <w:t>；</w:t>
            </w:r>
          </w:p>
        </w:tc>
      </w:tr>
      <w:tr w:rsidR="00E076C5" w:rsidRPr="00BE2320" w14:paraId="2AD342F1" w14:textId="77777777" w:rsidTr="00E076C5">
        <w:trPr>
          <w:trHeight w:val="271"/>
        </w:trPr>
        <w:tc>
          <w:tcPr>
            <w:tcW w:w="677" w:type="pct"/>
            <w:vAlign w:val="center"/>
          </w:tcPr>
          <w:p w14:paraId="3C3D2DEC" w14:textId="0F732CE8" w:rsidR="00524AD0" w:rsidRPr="00BE2320" w:rsidRDefault="00686159" w:rsidP="00312822">
            <w:pPr>
              <w:jc w:val="right"/>
              <w:rPr>
                <w:color w:val="000000" w:themeColor="text1"/>
              </w:rPr>
            </w:pPr>
            <m:oMathPara>
              <m:oMath>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color w:val="000000" w:themeColor="text1"/>
                      </w:rPr>
                      <m:t>d</m:t>
                    </m:r>
                  </m:e>
                  <m:sub>
                    <m:r>
                      <w:rPr>
                        <w:rFonts w:ascii="Cambria Math"/>
                        <w:color w:val="000000" w:themeColor="text1"/>
                      </w:rPr>
                      <m:t>f,lim</m:t>
                    </m:r>
                  </m:sub>
                </m:sSub>
              </m:oMath>
            </m:oMathPara>
          </w:p>
        </w:tc>
        <w:tc>
          <w:tcPr>
            <w:tcW w:w="4323" w:type="pct"/>
          </w:tcPr>
          <w:p w14:paraId="12178197" w14:textId="50FF15D1" w:rsidR="00524AD0" w:rsidRPr="00BE2320" w:rsidRDefault="00524AD0" w:rsidP="00A64A3B">
            <w:pPr>
              <w:rPr>
                <w:color w:val="000000" w:themeColor="text1"/>
              </w:rPr>
            </w:pPr>
            <w:r w:rsidRPr="00BE2320">
              <w:rPr>
                <w:color w:val="000000" w:themeColor="text1"/>
              </w:rPr>
              <w:t>——</w:t>
            </w:r>
            <w:r w:rsidRPr="00BE2320">
              <w:rPr>
                <w:color w:val="000000" w:themeColor="text1"/>
              </w:rPr>
              <w:t>构件挠度限值</w:t>
            </w:r>
            <w:r w:rsidR="007F2B5D">
              <w:rPr>
                <w:rFonts w:hint="eastAsia"/>
                <w:color w:val="000000" w:themeColor="text1"/>
              </w:rPr>
              <w:t>（</w:t>
            </w:r>
            <w:r w:rsidR="007F2B5D">
              <w:rPr>
                <w:rFonts w:hint="eastAsia"/>
                <w:color w:val="000000" w:themeColor="text1"/>
              </w:rPr>
              <w:t>mm</w:t>
            </w:r>
            <w:r w:rsidR="007F2B5D">
              <w:rPr>
                <w:rFonts w:hint="eastAsia"/>
                <w:color w:val="000000" w:themeColor="text1"/>
              </w:rPr>
              <w:t>）</w:t>
            </w:r>
            <w:r w:rsidR="00421319">
              <w:rPr>
                <w:rFonts w:hint="eastAsia"/>
                <w:color w:val="000000" w:themeColor="text1"/>
              </w:rPr>
              <w:t>。</w:t>
            </w:r>
          </w:p>
        </w:tc>
      </w:tr>
    </w:tbl>
    <w:p w14:paraId="05BBDD2A" w14:textId="2127484E" w:rsidR="00524AD0" w:rsidRPr="00BE2320" w:rsidRDefault="00524AD0" w:rsidP="0003406A">
      <w:pPr>
        <w:ind w:firstLineChars="150" w:firstLine="361"/>
        <w:rPr>
          <w:color w:val="000000" w:themeColor="text1"/>
        </w:rPr>
      </w:pPr>
      <w:r w:rsidRPr="000877BE">
        <w:rPr>
          <w:b/>
          <w:bCs/>
          <w:color w:val="000000" w:themeColor="text1"/>
        </w:rPr>
        <w:t xml:space="preserve">4 </w:t>
      </w:r>
      <w:r w:rsidR="000877BE">
        <w:rPr>
          <w:color w:val="000000" w:themeColor="text1"/>
        </w:rPr>
        <w:t xml:space="preserve"> </w:t>
      </w:r>
      <w:proofErr w:type="gramStart"/>
      <w:r w:rsidRPr="00BE2320">
        <w:rPr>
          <w:rFonts w:hint="eastAsia"/>
          <w:color w:val="000000" w:themeColor="text1"/>
        </w:rPr>
        <w:t>双向受弯的</w:t>
      </w:r>
      <w:proofErr w:type="gramEnd"/>
      <w:r w:rsidRPr="00BE2320">
        <w:rPr>
          <w:rFonts w:hint="eastAsia"/>
          <w:color w:val="000000" w:themeColor="text1"/>
        </w:rPr>
        <w:t>杆件，两个方向的挠度均应符合本条第</w:t>
      </w:r>
      <w:r w:rsidRPr="00BE2320">
        <w:rPr>
          <w:rFonts w:hint="eastAsia"/>
          <w:color w:val="000000" w:themeColor="text1"/>
        </w:rPr>
        <w:t>3</w:t>
      </w:r>
      <w:r w:rsidRPr="00BE2320">
        <w:rPr>
          <w:rFonts w:hint="eastAsia"/>
          <w:color w:val="000000" w:themeColor="text1"/>
        </w:rPr>
        <w:t>款的规定。</w:t>
      </w:r>
    </w:p>
    <w:p w14:paraId="5C44BF1A" w14:textId="221AD92C" w:rsidR="00674407" w:rsidRPr="00BE2320" w:rsidRDefault="00701534" w:rsidP="000877BE">
      <w:pPr>
        <w:pStyle w:val="2"/>
      </w:pPr>
      <w:bookmarkStart w:id="145" w:name="_Toc101179733"/>
      <w:bookmarkStart w:id="146" w:name="_Toc131168322"/>
      <w:bookmarkStart w:id="147" w:name="_Toc131168394"/>
      <w:r>
        <w:t>6</w:t>
      </w:r>
      <w:r w:rsidR="00674407" w:rsidRPr="00BE2320">
        <w:t>.</w:t>
      </w:r>
      <w:r w:rsidR="000877BE">
        <w:t xml:space="preserve">2  </w:t>
      </w:r>
      <w:r w:rsidR="00674407" w:rsidRPr="00BE2320">
        <w:rPr>
          <w:rFonts w:hint="eastAsia"/>
        </w:rPr>
        <w:t>材料力学性能</w:t>
      </w:r>
      <w:bookmarkEnd w:id="145"/>
      <w:r w:rsidR="00825CEE">
        <w:rPr>
          <w:rFonts w:hint="eastAsia"/>
        </w:rPr>
        <w:t>与物理性能</w:t>
      </w:r>
      <w:bookmarkEnd w:id="146"/>
      <w:bookmarkEnd w:id="147"/>
    </w:p>
    <w:p w14:paraId="22D7216C" w14:textId="78B857EE" w:rsidR="00674407" w:rsidRPr="00BE2320" w:rsidRDefault="00701534" w:rsidP="00674407">
      <w:pPr>
        <w:rPr>
          <w:color w:val="000000" w:themeColor="text1"/>
        </w:rPr>
      </w:pPr>
      <w:r>
        <w:rPr>
          <w:b/>
          <w:bCs/>
          <w:color w:val="000000" w:themeColor="text1"/>
        </w:rPr>
        <w:t>6</w:t>
      </w:r>
      <w:r w:rsidR="00674407" w:rsidRPr="00BE2320">
        <w:rPr>
          <w:b/>
          <w:bCs/>
          <w:color w:val="000000" w:themeColor="text1"/>
        </w:rPr>
        <w:t>.2</w:t>
      </w:r>
      <w:r w:rsidR="00F17A74" w:rsidRPr="00BE2320">
        <w:rPr>
          <w:b/>
          <w:bCs/>
          <w:color w:val="000000" w:themeColor="text1"/>
        </w:rPr>
        <w:t xml:space="preserve">.1 </w:t>
      </w:r>
      <w:r w:rsidR="000877BE">
        <w:rPr>
          <w:b/>
          <w:bCs/>
          <w:color w:val="000000" w:themeColor="text1"/>
        </w:rPr>
        <w:t xml:space="preserve"> </w:t>
      </w:r>
      <w:r w:rsidR="00674407" w:rsidRPr="00BE2320">
        <w:rPr>
          <w:rFonts w:hint="eastAsia"/>
          <w:color w:val="000000" w:themeColor="text1"/>
        </w:rPr>
        <w:t>常用的热轧钢材、冷成形薄壁型钢、</w:t>
      </w:r>
      <w:r w:rsidR="00096F73">
        <w:rPr>
          <w:rFonts w:hint="eastAsia"/>
          <w:color w:val="000000" w:themeColor="text1"/>
        </w:rPr>
        <w:t>耐候钢</w:t>
      </w:r>
      <w:r w:rsidR="00674407" w:rsidRPr="00BE2320">
        <w:rPr>
          <w:rFonts w:hint="eastAsia"/>
          <w:color w:val="000000" w:themeColor="text1"/>
        </w:rPr>
        <w:t>和</w:t>
      </w:r>
      <w:r w:rsidR="00096F73" w:rsidRPr="00BE2320">
        <w:rPr>
          <w:rFonts w:hint="eastAsia"/>
          <w:color w:val="000000" w:themeColor="text1"/>
        </w:rPr>
        <w:t>铝合金型材</w:t>
      </w:r>
      <w:r w:rsidR="00674407" w:rsidRPr="00BE2320">
        <w:rPr>
          <w:rFonts w:hint="eastAsia"/>
          <w:color w:val="000000" w:themeColor="text1"/>
        </w:rPr>
        <w:t>的强度设计值应符合现行国家标准《钢结构设计规范》</w:t>
      </w:r>
      <w:r w:rsidR="00674407" w:rsidRPr="00BE2320">
        <w:rPr>
          <w:rFonts w:hint="eastAsia"/>
          <w:color w:val="000000" w:themeColor="text1"/>
        </w:rPr>
        <w:t>GB 50017</w:t>
      </w:r>
      <w:r w:rsidR="00674407" w:rsidRPr="00BE2320">
        <w:rPr>
          <w:rFonts w:hint="eastAsia"/>
          <w:color w:val="000000" w:themeColor="text1"/>
        </w:rPr>
        <w:t>、《冷弯薄壁型钢结构技术规范》</w:t>
      </w:r>
      <w:r w:rsidR="00674407" w:rsidRPr="00BE2320">
        <w:rPr>
          <w:rFonts w:hint="eastAsia"/>
          <w:color w:val="000000" w:themeColor="text1"/>
        </w:rPr>
        <w:t>GB 50018</w:t>
      </w:r>
      <w:r w:rsidR="00674407" w:rsidRPr="00BE2320">
        <w:rPr>
          <w:rFonts w:hint="eastAsia"/>
          <w:color w:val="000000" w:themeColor="text1"/>
        </w:rPr>
        <w:t>、《耐候结构钢》</w:t>
      </w:r>
      <w:r w:rsidR="00674407" w:rsidRPr="00BE2320">
        <w:rPr>
          <w:rFonts w:hint="eastAsia"/>
          <w:color w:val="000000" w:themeColor="text1"/>
        </w:rPr>
        <w:t>GB/T 4171</w:t>
      </w:r>
      <w:r w:rsidR="00096F73">
        <w:rPr>
          <w:rFonts w:hint="eastAsia"/>
          <w:color w:val="000000" w:themeColor="text1"/>
        </w:rPr>
        <w:t>和</w:t>
      </w:r>
      <w:r w:rsidR="00096F73" w:rsidRPr="00BE2320">
        <w:rPr>
          <w:rFonts w:hint="eastAsia"/>
          <w:color w:val="000000" w:themeColor="text1"/>
        </w:rPr>
        <w:t>《铝合金结构设计规范》</w:t>
      </w:r>
      <w:r w:rsidR="00096F73" w:rsidRPr="00BE2320">
        <w:rPr>
          <w:rFonts w:hint="eastAsia"/>
          <w:color w:val="000000" w:themeColor="text1"/>
        </w:rPr>
        <w:t>GB 50429</w:t>
      </w:r>
      <w:r w:rsidR="00674407" w:rsidRPr="00BE2320">
        <w:rPr>
          <w:rFonts w:hint="eastAsia"/>
          <w:color w:val="000000" w:themeColor="text1"/>
        </w:rPr>
        <w:t>的规定。</w:t>
      </w:r>
    </w:p>
    <w:p w14:paraId="3DBFD1F6" w14:textId="0043B93F" w:rsidR="00AF4065" w:rsidRPr="00BE2320" w:rsidRDefault="00701534" w:rsidP="00847C96">
      <w:pPr>
        <w:rPr>
          <w:color w:val="000000" w:themeColor="text1"/>
        </w:rPr>
      </w:pPr>
      <w:r>
        <w:rPr>
          <w:b/>
          <w:bCs/>
          <w:color w:val="000000" w:themeColor="text1"/>
        </w:rPr>
        <w:lastRenderedPageBreak/>
        <w:t>6</w:t>
      </w:r>
      <w:r w:rsidR="007C4840" w:rsidRPr="00BE2320">
        <w:rPr>
          <w:b/>
          <w:bCs/>
          <w:color w:val="000000" w:themeColor="text1"/>
        </w:rPr>
        <w:t>.2.</w:t>
      </w:r>
      <w:r w:rsidR="00847C96" w:rsidRPr="00BE2320">
        <w:rPr>
          <w:b/>
          <w:bCs/>
          <w:color w:val="000000" w:themeColor="text1"/>
        </w:rPr>
        <w:t>2</w:t>
      </w:r>
      <w:r w:rsidR="00F17A74" w:rsidRPr="00BE2320">
        <w:rPr>
          <w:b/>
          <w:bCs/>
          <w:color w:val="000000" w:themeColor="text1"/>
        </w:rPr>
        <w:t xml:space="preserve"> </w:t>
      </w:r>
      <w:r w:rsidR="000877BE">
        <w:rPr>
          <w:b/>
          <w:bCs/>
          <w:color w:val="000000" w:themeColor="text1"/>
        </w:rPr>
        <w:t xml:space="preserve"> </w:t>
      </w:r>
      <w:r w:rsidR="00847C96" w:rsidRPr="00BE2320">
        <w:rPr>
          <w:rFonts w:hint="eastAsia"/>
          <w:color w:val="000000" w:themeColor="text1"/>
        </w:rPr>
        <w:t>常用不锈钢型材和棒材的强度设计值可按表</w:t>
      </w:r>
      <w:r>
        <w:rPr>
          <w:color w:val="000000" w:themeColor="text1"/>
        </w:rPr>
        <w:t>6</w:t>
      </w:r>
      <w:r w:rsidR="00847C96" w:rsidRPr="00BE2320">
        <w:rPr>
          <w:rFonts w:hint="eastAsia"/>
          <w:color w:val="000000" w:themeColor="text1"/>
        </w:rPr>
        <w:t>.2.</w:t>
      </w:r>
      <w:r w:rsidR="00847C96" w:rsidRPr="00BE2320">
        <w:rPr>
          <w:color w:val="000000" w:themeColor="text1"/>
        </w:rPr>
        <w:t>2</w:t>
      </w:r>
      <w:r w:rsidR="00847C96" w:rsidRPr="00BE2320">
        <w:rPr>
          <w:rFonts w:hint="eastAsia"/>
          <w:color w:val="000000" w:themeColor="text1"/>
        </w:rPr>
        <w:t>-1</w:t>
      </w:r>
      <w:r w:rsidR="00847C96" w:rsidRPr="00BE2320">
        <w:rPr>
          <w:rFonts w:hint="eastAsia"/>
          <w:color w:val="000000" w:themeColor="text1"/>
        </w:rPr>
        <w:t>的规定采用；常用不锈钢板材和带材的强度设计值可按表</w:t>
      </w:r>
      <w:r>
        <w:rPr>
          <w:color w:val="000000" w:themeColor="text1"/>
        </w:rPr>
        <w:t>6</w:t>
      </w:r>
      <w:r w:rsidR="00847C96" w:rsidRPr="00BE2320">
        <w:rPr>
          <w:color w:val="000000" w:themeColor="text1"/>
        </w:rPr>
        <w:t>.2.2</w:t>
      </w:r>
      <w:r w:rsidR="00847C96" w:rsidRPr="00BE2320">
        <w:rPr>
          <w:rFonts w:hint="eastAsia"/>
          <w:color w:val="000000" w:themeColor="text1"/>
        </w:rPr>
        <w:t>-2</w:t>
      </w:r>
      <w:r w:rsidR="00847C96" w:rsidRPr="00BE2320">
        <w:rPr>
          <w:rFonts w:hint="eastAsia"/>
          <w:color w:val="000000" w:themeColor="text1"/>
        </w:rPr>
        <w:t>的规定采用。</w:t>
      </w:r>
    </w:p>
    <w:p w14:paraId="4C32A623" w14:textId="7E2C167B" w:rsidR="00847C96" w:rsidRPr="00C5779F" w:rsidRDefault="00847C96" w:rsidP="00847C96">
      <w:pPr>
        <w:jc w:val="center"/>
        <w:rPr>
          <w:b/>
          <w:bCs/>
          <w:color w:val="000000" w:themeColor="text1"/>
          <w:sz w:val="21"/>
          <w:szCs w:val="21"/>
        </w:rPr>
      </w:pPr>
      <w:r w:rsidRPr="00C5779F">
        <w:rPr>
          <w:b/>
          <w:bCs/>
          <w:color w:val="000000" w:themeColor="text1"/>
          <w:sz w:val="21"/>
          <w:szCs w:val="21"/>
        </w:rPr>
        <w:t>表</w:t>
      </w:r>
      <w:r w:rsidR="00701534" w:rsidRPr="00C5779F">
        <w:rPr>
          <w:b/>
          <w:bCs/>
          <w:color w:val="000000" w:themeColor="text1"/>
          <w:sz w:val="21"/>
          <w:szCs w:val="21"/>
        </w:rPr>
        <w:t>6</w:t>
      </w:r>
      <w:r w:rsidRPr="00C5779F">
        <w:rPr>
          <w:b/>
          <w:bCs/>
          <w:color w:val="000000" w:themeColor="text1"/>
          <w:sz w:val="21"/>
          <w:szCs w:val="21"/>
        </w:rPr>
        <w:t xml:space="preserve">.2.2-1 </w:t>
      </w:r>
      <w:r w:rsidR="00C5779F">
        <w:rPr>
          <w:b/>
          <w:bCs/>
          <w:color w:val="000000" w:themeColor="text1"/>
          <w:sz w:val="21"/>
          <w:szCs w:val="21"/>
        </w:rPr>
        <w:t xml:space="preserve"> </w:t>
      </w:r>
      <w:r w:rsidRPr="00C5779F">
        <w:rPr>
          <w:b/>
          <w:bCs/>
          <w:color w:val="000000" w:themeColor="text1"/>
          <w:sz w:val="21"/>
          <w:szCs w:val="21"/>
        </w:rPr>
        <w:t>不锈钢型材和棒材的强度设计值（</w:t>
      </w:r>
      <w:r w:rsidRPr="00C5779F">
        <w:rPr>
          <w:b/>
          <w:bCs/>
          <w:color w:val="000000" w:themeColor="text1"/>
          <w:sz w:val="21"/>
          <w:szCs w:val="21"/>
        </w:rPr>
        <w:t>N/mm</w:t>
      </w:r>
      <w:r w:rsidRPr="00C5779F">
        <w:rPr>
          <w:b/>
          <w:bCs/>
          <w:color w:val="000000" w:themeColor="text1"/>
          <w:sz w:val="21"/>
          <w:szCs w:val="21"/>
          <w:vertAlign w:val="superscript"/>
        </w:rPr>
        <w:t>2</w:t>
      </w:r>
      <w:r w:rsidRPr="00C5779F">
        <w:rPr>
          <w:b/>
          <w:bCs/>
          <w:color w:val="000000" w:themeColor="text1"/>
          <w:sz w:val="21"/>
          <w:szCs w:val="21"/>
        </w:rPr>
        <w:t>）</w:t>
      </w:r>
      <w:r w:rsidRPr="00C5779F">
        <w:rPr>
          <w:b/>
          <w:bCs/>
          <w:color w:val="000000" w:themeColor="text1"/>
          <w:sz w:val="21"/>
          <w:szCs w:val="21"/>
        </w:rPr>
        <w:t xml:space="preserve"> </w:t>
      </w:r>
    </w:p>
    <w:tbl>
      <w:tblPr>
        <w:tblStyle w:val="af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1"/>
        <w:gridCol w:w="1920"/>
        <w:gridCol w:w="1313"/>
        <w:gridCol w:w="1312"/>
        <w:gridCol w:w="1313"/>
        <w:gridCol w:w="1313"/>
      </w:tblGrid>
      <w:tr w:rsidR="00BE2320" w:rsidRPr="00C5779F" w14:paraId="76DC747F" w14:textId="77777777" w:rsidTr="00C5779F">
        <w:tc>
          <w:tcPr>
            <w:tcW w:w="1351" w:type="dxa"/>
          </w:tcPr>
          <w:p w14:paraId="5A375D1B" w14:textId="3050AC63" w:rsidR="00847C96" w:rsidRPr="00C5779F" w:rsidRDefault="00847C96" w:rsidP="00847C96">
            <w:pPr>
              <w:jc w:val="center"/>
              <w:rPr>
                <w:color w:val="000000" w:themeColor="text1"/>
                <w:sz w:val="21"/>
                <w:szCs w:val="21"/>
              </w:rPr>
            </w:pPr>
            <w:r w:rsidRPr="00C5779F">
              <w:rPr>
                <w:color w:val="000000" w:themeColor="text1"/>
                <w:sz w:val="21"/>
                <w:szCs w:val="21"/>
              </w:rPr>
              <w:t>统一数字代号</w:t>
            </w:r>
          </w:p>
        </w:tc>
        <w:tc>
          <w:tcPr>
            <w:tcW w:w="1920" w:type="dxa"/>
          </w:tcPr>
          <w:p w14:paraId="18FBC86D" w14:textId="21F228BC" w:rsidR="00847C96" w:rsidRPr="00C5779F" w:rsidRDefault="00847C96" w:rsidP="00847C96">
            <w:pPr>
              <w:jc w:val="center"/>
              <w:rPr>
                <w:color w:val="000000" w:themeColor="text1"/>
                <w:sz w:val="21"/>
                <w:szCs w:val="21"/>
              </w:rPr>
            </w:pPr>
            <w:r w:rsidRPr="00C5779F">
              <w:rPr>
                <w:color w:val="000000" w:themeColor="text1"/>
                <w:sz w:val="21"/>
                <w:szCs w:val="21"/>
              </w:rPr>
              <w:t>牌号</w:t>
            </w:r>
          </w:p>
        </w:tc>
        <w:tc>
          <w:tcPr>
            <w:tcW w:w="1313" w:type="dxa"/>
          </w:tcPr>
          <w:p w14:paraId="0E44BB7E" w14:textId="65ACEB17" w:rsidR="00847C96" w:rsidRPr="00C5779F" w:rsidRDefault="00847C96" w:rsidP="00847C96">
            <w:pPr>
              <w:jc w:val="center"/>
              <w:rPr>
                <w:color w:val="000000" w:themeColor="text1"/>
                <w:sz w:val="21"/>
                <w:szCs w:val="21"/>
              </w:rPr>
            </w:pPr>
            <w:r w:rsidRPr="00C5779F">
              <w:rPr>
                <w:color w:val="000000" w:themeColor="text1"/>
                <w:sz w:val="21"/>
                <w:szCs w:val="21"/>
              </w:rPr>
              <w:t>规定非比例延伸强度</w:t>
            </w:r>
            <m:oMath>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σ</m:t>
                  </m:r>
                </m:e>
                <m:sub>
                  <m:r>
                    <w:rPr>
                      <w:rFonts w:ascii="Cambria Math" w:hAnsi="Cambria Math"/>
                      <w:color w:val="000000" w:themeColor="text1"/>
                      <w:sz w:val="21"/>
                      <w:szCs w:val="21"/>
                    </w:rPr>
                    <m:t>0.2</m:t>
                  </m:r>
                </m:sub>
              </m:sSub>
            </m:oMath>
          </w:p>
        </w:tc>
        <w:tc>
          <w:tcPr>
            <w:tcW w:w="1312" w:type="dxa"/>
          </w:tcPr>
          <w:p w14:paraId="2F4086B1" w14:textId="77777777" w:rsidR="00847C96" w:rsidRPr="00C5779F" w:rsidRDefault="00847C96" w:rsidP="00847C96">
            <w:pPr>
              <w:jc w:val="center"/>
              <w:rPr>
                <w:color w:val="000000" w:themeColor="text1"/>
                <w:sz w:val="21"/>
                <w:szCs w:val="21"/>
              </w:rPr>
            </w:pPr>
            <w:r w:rsidRPr="00C5779F">
              <w:rPr>
                <w:color w:val="000000" w:themeColor="text1"/>
                <w:sz w:val="21"/>
                <w:szCs w:val="21"/>
              </w:rPr>
              <w:t>抗拉强度</w:t>
            </w:r>
          </w:p>
          <w:p w14:paraId="7DD98598" w14:textId="016DA850" w:rsidR="00847C96" w:rsidRPr="00C5779F" w:rsidRDefault="00847C96" w:rsidP="00847C96">
            <w:pPr>
              <w:jc w:val="center"/>
              <w:rPr>
                <w:color w:val="000000" w:themeColor="text1"/>
                <w:sz w:val="21"/>
                <w:szCs w:val="21"/>
              </w:rPr>
            </w:pPr>
            <m:oMathPara>
              <m:oMath>
                <m:r>
                  <w:rPr>
                    <w:rFonts w:ascii="Cambria Math" w:hAnsi="Cambria Math"/>
                    <w:color w:val="000000" w:themeColor="text1"/>
                    <w:sz w:val="21"/>
                    <w:szCs w:val="21"/>
                  </w:rPr>
                  <m:t>f</m:t>
                </m:r>
              </m:oMath>
            </m:oMathPara>
          </w:p>
        </w:tc>
        <w:tc>
          <w:tcPr>
            <w:tcW w:w="1313" w:type="dxa"/>
          </w:tcPr>
          <w:p w14:paraId="6D4F4FD5" w14:textId="77777777" w:rsidR="00847C96" w:rsidRPr="00C5779F" w:rsidRDefault="00847C96" w:rsidP="00847C96">
            <w:pPr>
              <w:jc w:val="center"/>
              <w:rPr>
                <w:color w:val="000000" w:themeColor="text1"/>
                <w:sz w:val="21"/>
                <w:szCs w:val="21"/>
              </w:rPr>
            </w:pPr>
            <w:r w:rsidRPr="00C5779F">
              <w:rPr>
                <w:color w:val="000000" w:themeColor="text1"/>
                <w:sz w:val="21"/>
                <w:szCs w:val="21"/>
              </w:rPr>
              <w:t>抗剪强度</w:t>
            </w:r>
          </w:p>
          <w:p w14:paraId="1CE71A99" w14:textId="025E0677" w:rsidR="00847C96" w:rsidRPr="00C5779F" w:rsidRDefault="00000000" w:rsidP="00847C96">
            <w:pPr>
              <w:jc w:val="center"/>
              <w:rPr>
                <w:color w:val="000000" w:themeColor="text1"/>
                <w:sz w:val="21"/>
                <w:szCs w:val="21"/>
              </w:rPr>
            </w:pPr>
            <m:oMathPara>
              <m:oMath>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f</m:t>
                    </m:r>
                  </m:e>
                  <m:sub>
                    <m:r>
                      <w:rPr>
                        <w:rFonts w:ascii="Cambria Math" w:hAnsi="Cambria Math"/>
                        <w:color w:val="000000" w:themeColor="text1"/>
                        <w:sz w:val="21"/>
                        <w:szCs w:val="21"/>
                      </w:rPr>
                      <m:t>V</m:t>
                    </m:r>
                  </m:sub>
                </m:sSub>
              </m:oMath>
            </m:oMathPara>
          </w:p>
        </w:tc>
        <w:tc>
          <w:tcPr>
            <w:tcW w:w="1313" w:type="dxa"/>
          </w:tcPr>
          <w:p w14:paraId="5EAFACA2" w14:textId="77777777" w:rsidR="00847C96" w:rsidRPr="00C5779F" w:rsidRDefault="00847C96" w:rsidP="00847C96">
            <w:pPr>
              <w:jc w:val="center"/>
              <w:rPr>
                <w:color w:val="000000" w:themeColor="text1"/>
                <w:sz w:val="21"/>
                <w:szCs w:val="21"/>
              </w:rPr>
            </w:pPr>
            <w:r w:rsidRPr="00C5779F">
              <w:rPr>
                <w:color w:val="000000" w:themeColor="text1"/>
                <w:sz w:val="21"/>
                <w:szCs w:val="21"/>
              </w:rPr>
              <w:t>端面承压强度</w:t>
            </w:r>
          </w:p>
          <w:p w14:paraId="68F41527" w14:textId="6E6739E6" w:rsidR="00847C96" w:rsidRPr="00C5779F" w:rsidRDefault="00000000" w:rsidP="00847C96">
            <w:pPr>
              <w:jc w:val="center"/>
              <w:rPr>
                <w:color w:val="000000" w:themeColor="text1"/>
                <w:sz w:val="21"/>
                <w:szCs w:val="21"/>
              </w:rPr>
            </w:pPr>
            <m:oMathPara>
              <m:oMath>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f</m:t>
                    </m:r>
                  </m:e>
                  <m:sub>
                    <m:r>
                      <w:rPr>
                        <w:rFonts w:ascii="Cambria Math" w:hAnsi="Cambria Math"/>
                        <w:color w:val="000000" w:themeColor="text1"/>
                        <w:sz w:val="21"/>
                        <w:szCs w:val="21"/>
                      </w:rPr>
                      <m:t>C</m:t>
                    </m:r>
                  </m:sub>
                </m:sSub>
              </m:oMath>
            </m:oMathPara>
          </w:p>
        </w:tc>
      </w:tr>
      <w:tr w:rsidR="00BE2320" w:rsidRPr="00C5779F" w14:paraId="37E9FC5B" w14:textId="77777777" w:rsidTr="00C5779F">
        <w:tc>
          <w:tcPr>
            <w:tcW w:w="1351" w:type="dxa"/>
          </w:tcPr>
          <w:p w14:paraId="026E2B98" w14:textId="0FDCF2F7" w:rsidR="00847C96" w:rsidRPr="00C5779F" w:rsidRDefault="00847C96" w:rsidP="00847C96">
            <w:pPr>
              <w:jc w:val="center"/>
              <w:rPr>
                <w:color w:val="000000" w:themeColor="text1"/>
                <w:sz w:val="21"/>
                <w:szCs w:val="21"/>
              </w:rPr>
            </w:pPr>
            <w:r w:rsidRPr="00C5779F">
              <w:rPr>
                <w:color w:val="000000" w:themeColor="text1"/>
                <w:kern w:val="0"/>
                <w:sz w:val="21"/>
                <w:szCs w:val="21"/>
              </w:rPr>
              <w:t>S30408</w:t>
            </w:r>
          </w:p>
        </w:tc>
        <w:tc>
          <w:tcPr>
            <w:tcW w:w="1920" w:type="dxa"/>
          </w:tcPr>
          <w:p w14:paraId="578B18A5" w14:textId="78CAABDA" w:rsidR="00847C96" w:rsidRPr="00C5779F" w:rsidRDefault="00847C96" w:rsidP="00847C96">
            <w:pPr>
              <w:jc w:val="center"/>
              <w:rPr>
                <w:color w:val="000000" w:themeColor="text1"/>
                <w:sz w:val="21"/>
                <w:szCs w:val="21"/>
              </w:rPr>
            </w:pPr>
            <w:r w:rsidRPr="00C5779F">
              <w:rPr>
                <w:color w:val="000000" w:themeColor="text1"/>
                <w:kern w:val="0"/>
                <w:sz w:val="21"/>
                <w:szCs w:val="21"/>
              </w:rPr>
              <w:t>06Cr19Ni10</w:t>
            </w:r>
          </w:p>
        </w:tc>
        <w:tc>
          <w:tcPr>
            <w:tcW w:w="1313" w:type="dxa"/>
          </w:tcPr>
          <w:p w14:paraId="0E3D5527" w14:textId="67D9039B" w:rsidR="00847C96" w:rsidRPr="00C5779F" w:rsidRDefault="00847C96" w:rsidP="00847C96">
            <w:pPr>
              <w:jc w:val="center"/>
              <w:rPr>
                <w:color w:val="000000" w:themeColor="text1"/>
                <w:sz w:val="21"/>
                <w:szCs w:val="21"/>
              </w:rPr>
            </w:pPr>
            <w:r w:rsidRPr="00C5779F">
              <w:rPr>
                <w:color w:val="000000" w:themeColor="text1"/>
                <w:sz w:val="21"/>
                <w:szCs w:val="21"/>
              </w:rPr>
              <w:t>205</w:t>
            </w:r>
          </w:p>
        </w:tc>
        <w:tc>
          <w:tcPr>
            <w:tcW w:w="1312" w:type="dxa"/>
          </w:tcPr>
          <w:p w14:paraId="61F8702A" w14:textId="3551FD78" w:rsidR="00847C96" w:rsidRPr="00C5779F" w:rsidRDefault="00435C9B" w:rsidP="00847C96">
            <w:pPr>
              <w:jc w:val="center"/>
              <w:rPr>
                <w:color w:val="000000" w:themeColor="text1"/>
                <w:sz w:val="21"/>
                <w:szCs w:val="21"/>
              </w:rPr>
            </w:pPr>
            <w:r w:rsidRPr="00C5779F">
              <w:rPr>
                <w:color w:val="000000" w:themeColor="text1"/>
                <w:sz w:val="21"/>
                <w:szCs w:val="21"/>
              </w:rPr>
              <w:t>180</w:t>
            </w:r>
          </w:p>
        </w:tc>
        <w:tc>
          <w:tcPr>
            <w:tcW w:w="1313" w:type="dxa"/>
          </w:tcPr>
          <w:p w14:paraId="12F3E18A" w14:textId="31D1D2B2" w:rsidR="00847C96" w:rsidRPr="00C5779F" w:rsidRDefault="00435C9B" w:rsidP="00847C96">
            <w:pPr>
              <w:jc w:val="center"/>
              <w:rPr>
                <w:color w:val="000000" w:themeColor="text1"/>
                <w:sz w:val="21"/>
                <w:szCs w:val="21"/>
              </w:rPr>
            </w:pPr>
            <w:r w:rsidRPr="00C5779F">
              <w:rPr>
                <w:color w:val="000000" w:themeColor="text1"/>
                <w:sz w:val="21"/>
                <w:szCs w:val="21"/>
              </w:rPr>
              <w:t>100</w:t>
            </w:r>
          </w:p>
        </w:tc>
        <w:tc>
          <w:tcPr>
            <w:tcW w:w="1313" w:type="dxa"/>
          </w:tcPr>
          <w:p w14:paraId="31201C49" w14:textId="54C105A2" w:rsidR="00847C96" w:rsidRPr="00C5779F" w:rsidRDefault="00435C9B" w:rsidP="00847C96">
            <w:pPr>
              <w:jc w:val="center"/>
              <w:rPr>
                <w:color w:val="000000" w:themeColor="text1"/>
                <w:sz w:val="21"/>
                <w:szCs w:val="21"/>
              </w:rPr>
            </w:pPr>
            <w:r w:rsidRPr="00C5779F">
              <w:rPr>
                <w:color w:val="000000" w:themeColor="text1"/>
                <w:sz w:val="21"/>
                <w:szCs w:val="21"/>
              </w:rPr>
              <w:t>250</w:t>
            </w:r>
          </w:p>
        </w:tc>
      </w:tr>
      <w:tr w:rsidR="00BE2320" w:rsidRPr="00C5779F" w14:paraId="020DD0CE" w14:textId="77777777" w:rsidTr="00C5779F">
        <w:tc>
          <w:tcPr>
            <w:tcW w:w="1351" w:type="dxa"/>
          </w:tcPr>
          <w:p w14:paraId="2682EEC0" w14:textId="311EB8BC" w:rsidR="00847C96" w:rsidRPr="00C5779F" w:rsidRDefault="00847C96" w:rsidP="00847C96">
            <w:pPr>
              <w:jc w:val="center"/>
              <w:rPr>
                <w:color w:val="000000" w:themeColor="text1"/>
                <w:sz w:val="21"/>
                <w:szCs w:val="21"/>
              </w:rPr>
            </w:pPr>
            <w:r w:rsidRPr="00C5779F">
              <w:rPr>
                <w:color w:val="000000" w:themeColor="text1"/>
                <w:kern w:val="0"/>
                <w:sz w:val="21"/>
                <w:szCs w:val="21"/>
              </w:rPr>
              <w:t>S30458</w:t>
            </w:r>
          </w:p>
        </w:tc>
        <w:tc>
          <w:tcPr>
            <w:tcW w:w="1920" w:type="dxa"/>
          </w:tcPr>
          <w:p w14:paraId="080DFE5D" w14:textId="767D8531" w:rsidR="00847C96" w:rsidRPr="00C5779F" w:rsidRDefault="00847C96" w:rsidP="00847C96">
            <w:pPr>
              <w:jc w:val="center"/>
              <w:rPr>
                <w:color w:val="000000" w:themeColor="text1"/>
                <w:sz w:val="21"/>
                <w:szCs w:val="21"/>
              </w:rPr>
            </w:pPr>
            <w:r w:rsidRPr="00C5779F">
              <w:rPr>
                <w:color w:val="000000" w:themeColor="text1"/>
                <w:kern w:val="0"/>
                <w:sz w:val="21"/>
                <w:szCs w:val="21"/>
              </w:rPr>
              <w:t>06Cr19Ni10N</w:t>
            </w:r>
          </w:p>
        </w:tc>
        <w:tc>
          <w:tcPr>
            <w:tcW w:w="1313" w:type="dxa"/>
          </w:tcPr>
          <w:p w14:paraId="1BE3FB9F" w14:textId="3B71BF13" w:rsidR="00847C96" w:rsidRPr="00C5779F" w:rsidRDefault="00847C96" w:rsidP="00847C96">
            <w:pPr>
              <w:jc w:val="center"/>
              <w:rPr>
                <w:color w:val="000000" w:themeColor="text1"/>
                <w:sz w:val="21"/>
                <w:szCs w:val="21"/>
              </w:rPr>
            </w:pPr>
            <w:r w:rsidRPr="00C5779F">
              <w:rPr>
                <w:color w:val="000000" w:themeColor="text1"/>
                <w:sz w:val="21"/>
                <w:szCs w:val="21"/>
              </w:rPr>
              <w:t>275</w:t>
            </w:r>
          </w:p>
        </w:tc>
        <w:tc>
          <w:tcPr>
            <w:tcW w:w="1312" w:type="dxa"/>
          </w:tcPr>
          <w:p w14:paraId="1438C154" w14:textId="4D67F841" w:rsidR="00847C96" w:rsidRPr="00C5779F" w:rsidRDefault="00435C9B" w:rsidP="00847C96">
            <w:pPr>
              <w:jc w:val="center"/>
              <w:rPr>
                <w:color w:val="000000" w:themeColor="text1"/>
                <w:sz w:val="21"/>
                <w:szCs w:val="21"/>
              </w:rPr>
            </w:pPr>
            <w:r w:rsidRPr="00C5779F">
              <w:rPr>
                <w:color w:val="000000" w:themeColor="text1"/>
                <w:sz w:val="21"/>
                <w:szCs w:val="21"/>
              </w:rPr>
              <w:t>240</w:t>
            </w:r>
          </w:p>
        </w:tc>
        <w:tc>
          <w:tcPr>
            <w:tcW w:w="1313" w:type="dxa"/>
          </w:tcPr>
          <w:p w14:paraId="605D80B1" w14:textId="0703A026" w:rsidR="00847C96" w:rsidRPr="00C5779F" w:rsidRDefault="00435C9B" w:rsidP="00847C96">
            <w:pPr>
              <w:jc w:val="center"/>
              <w:rPr>
                <w:color w:val="000000" w:themeColor="text1"/>
                <w:sz w:val="21"/>
                <w:szCs w:val="21"/>
              </w:rPr>
            </w:pPr>
            <w:r w:rsidRPr="00C5779F">
              <w:rPr>
                <w:color w:val="000000" w:themeColor="text1"/>
                <w:sz w:val="21"/>
                <w:szCs w:val="21"/>
              </w:rPr>
              <w:t>140</w:t>
            </w:r>
          </w:p>
        </w:tc>
        <w:tc>
          <w:tcPr>
            <w:tcW w:w="1313" w:type="dxa"/>
          </w:tcPr>
          <w:p w14:paraId="7E1EE395" w14:textId="06243920" w:rsidR="00847C96" w:rsidRPr="00C5779F" w:rsidRDefault="00435C9B" w:rsidP="00847C96">
            <w:pPr>
              <w:jc w:val="center"/>
              <w:rPr>
                <w:color w:val="000000" w:themeColor="text1"/>
                <w:sz w:val="21"/>
                <w:szCs w:val="21"/>
              </w:rPr>
            </w:pPr>
            <w:r w:rsidRPr="00C5779F">
              <w:rPr>
                <w:color w:val="000000" w:themeColor="text1"/>
                <w:sz w:val="21"/>
                <w:szCs w:val="21"/>
              </w:rPr>
              <w:t>315</w:t>
            </w:r>
          </w:p>
        </w:tc>
      </w:tr>
      <w:tr w:rsidR="00BE2320" w:rsidRPr="00C5779F" w14:paraId="68ABAC0B" w14:textId="77777777" w:rsidTr="00C5779F">
        <w:tc>
          <w:tcPr>
            <w:tcW w:w="1351" w:type="dxa"/>
          </w:tcPr>
          <w:p w14:paraId="6710241C" w14:textId="4BFEF90C" w:rsidR="00847C96" w:rsidRPr="00C5779F" w:rsidRDefault="00847C96" w:rsidP="00847C96">
            <w:pPr>
              <w:jc w:val="center"/>
              <w:rPr>
                <w:color w:val="000000" w:themeColor="text1"/>
                <w:sz w:val="21"/>
                <w:szCs w:val="21"/>
              </w:rPr>
            </w:pPr>
            <w:r w:rsidRPr="00C5779F">
              <w:rPr>
                <w:color w:val="000000" w:themeColor="text1"/>
                <w:kern w:val="0"/>
                <w:sz w:val="21"/>
                <w:szCs w:val="21"/>
              </w:rPr>
              <w:t>S30403</w:t>
            </w:r>
          </w:p>
        </w:tc>
        <w:tc>
          <w:tcPr>
            <w:tcW w:w="1920" w:type="dxa"/>
          </w:tcPr>
          <w:p w14:paraId="714625A1" w14:textId="684C86AD" w:rsidR="00847C96" w:rsidRPr="00C5779F" w:rsidRDefault="00847C96" w:rsidP="00847C96">
            <w:pPr>
              <w:jc w:val="center"/>
              <w:rPr>
                <w:color w:val="000000" w:themeColor="text1"/>
                <w:sz w:val="21"/>
                <w:szCs w:val="21"/>
              </w:rPr>
            </w:pPr>
            <w:r w:rsidRPr="00C5779F">
              <w:rPr>
                <w:color w:val="000000" w:themeColor="text1"/>
                <w:kern w:val="0"/>
                <w:sz w:val="21"/>
                <w:szCs w:val="21"/>
              </w:rPr>
              <w:t>022Cr19Ni10</w:t>
            </w:r>
          </w:p>
        </w:tc>
        <w:tc>
          <w:tcPr>
            <w:tcW w:w="1313" w:type="dxa"/>
          </w:tcPr>
          <w:p w14:paraId="2B1E9211" w14:textId="58EF30B8" w:rsidR="00847C96" w:rsidRPr="00C5779F" w:rsidRDefault="00847C96" w:rsidP="00847C96">
            <w:pPr>
              <w:jc w:val="center"/>
              <w:rPr>
                <w:color w:val="000000" w:themeColor="text1"/>
                <w:sz w:val="21"/>
                <w:szCs w:val="21"/>
              </w:rPr>
            </w:pPr>
            <w:r w:rsidRPr="00C5779F">
              <w:rPr>
                <w:color w:val="000000" w:themeColor="text1"/>
                <w:sz w:val="21"/>
                <w:szCs w:val="21"/>
              </w:rPr>
              <w:t>175</w:t>
            </w:r>
          </w:p>
        </w:tc>
        <w:tc>
          <w:tcPr>
            <w:tcW w:w="1312" w:type="dxa"/>
          </w:tcPr>
          <w:p w14:paraId="4ED66453" w14:textId="69532616" w:rsidR="00847C96" w:rsidRPr="00C5779F" w:rsidRDefault="00435C9B" w:rsidP="00847C96">
            <w:pPr>
              <w:jc w:val="center"/>
              <w:rPr>
                <w:color w:val="000000" w:themeColor="text1"/>
                <w:sz w:val="21"/>
                <w:szCs w:val="21"/>
              </w:rPr>
            </w:pPr>
            <w:r w:rsidRPr="00C5779F">
              <w:rPr>
                <w:color w:val="000000" w:themeColor="text1"/>
                <w:sz w:val="21"/>
                <w:szCs w:val="21"/>
              </w:rPr>
              <w:t>155</w:t>
            </w:r>
          </w:p>
        </w:tc>
        <w:tc>
          <w:tcPr>
            <w:tcW w:w="1313" w:type="dxa"/>
          </w:tcPr>
          <w:p w14:paraId="11D3AF4E" w14:textId="39867ACC" w:rsidR="00847C96" w:rsidRPr="00C5779F" w:rsidRDefault="00435C9B" w:rsidP="00847C96">
            <w:pPr>
              <w:jc w:val="center"/>
              <w:rPr>
                <w:color w:val="000000" w:themeColor="text1"/>
                <w:sz w:val="21"/>
                <w:szCs w:val="21"/>
              </w:rPr>
            </w:pPr>
            <w:r w:rsidRPr="00C5779F">
              <w:rPr>
                <w:color w:val="000000" w:themeColor="text1"/>
                <w:sz w:val="21"/>
                <w:szCs w:val="21"/>
              </w:rPr>
              <w:t>90</w:t>
            </w:r>
          </w:p>
        </w:tc>
        <w:tc>
          <w:tcPr>
            <w:tcW w:w="1313" w:type="dxa"/>
          </w:tcPr>
          <w:p w14:paraId="00F8ED13" w14:textId="18342295" w:rsidR="00847C96" w:rsidRPr="00C5779F" w:rsidRDefault="00435C9B" w:rsidP="00847C96">
            <w:pPr>
              <w:jc w:val="center"/>
              <w:rPr>
                <w:color w:val="000000" w:themeColor="text1"/>
                <w:sz w:val="21"/>
                <w:szCs w:val="21"/>
              </w:rPr>
            </w:pPr>
            <w:r w:rsidRPr="00C5779F">
              <w:rPr>
                <w:color w:val="000000" w:themeColor="text1"/>
                <w:sz w:val="21"/>
                <w:szCs w:val="21"/>
              </w:rPr>
              <w:t>220</w:t>
            </w:r>
          </w:p>
        </w:tc>
      </w:tr>
      <w:tr w:rsidR="00BE2320" w:rsidRPr="00C5779F" w14:paraId="6D653218" w14:textId="77777777" w:rsidTr="00C5779F">
        <w:tc>
          <w:tcPr>
            <w:tcW w:w="1351" w:type="dxa"/>
          </w:tcPr>
          <w:p w14:paraId="1CF42067" w14:textId="7BDD4A2C" w:rsidR="00847C96" w:rsidRPr="00C5779F" w:rsidRDefault="00847C96" w:rsidP="00847C96">
            <w:pPr>
              <w:jc w:val="center"/>
              <w:rPr>
                <w:color w:val="000000" w:themeColor="text1"/>
                <w:sz w:val="21"/>
                <w:szCs w:val="21"/>
              </w:rPr>
            </w:pPr>
            <w:r w:rsidRPr="00C5779F">
              <w:rPr>
                <w:color w:val="000000" w:themeColor="text1"/>
                <w:kern w:val="0"/>
                <w:sz w:val="21"/>
                <w:szCs w:val="21"/>
              </w:rPr>
              <w:t>S30453</w:t>
            </w:r>
          </w:p>
        </w:tc>
        <w:tc>
          <w:tcPr>
            <w:tcW w:w="1920" w:type="dxa"/>
          </w:tcPr>
          <w:p w14:paraId="5C8BDEC4" w14:textId="4F054330" w:rsidR="00847C96" w:rsidRPr="00C5779F" w:rsidRDefault="00847C96" w:rsidP="00847C96">
            <w:pPr>
              <w:jc w:val="center"/>
              <w:rPr>
                <w:color w:val="000000" w:themeColor="text1"/>
                <w:sz w:val="21"/>
                <w:szCs w:val="21"/>
              </w:rPr>
            </w:pPr>
            <w:r w:rsidRPr="00C5779F">
              <w:rPr>
                <w:color w:val="000000" w:themeColor="text1"/>
                <w:kern w:val="0"/>
                <w:sz w:val="21"/>
                <w:szCs w:val="21"/>
              </w:rPr>
              <w:t>022Cr19Ni10N</w:t>
            </w:r>
          </w:p>
        </w:tc>
        <w:tc>
          <w:tcPr>
            <w:tcW w:w="1313" w:type="dxa"/>
          </w:tcPr>
          <w:p w14:paraId="7CEDECC0" w14:textId="47A8F2BF" w:rsidR="00847C96" w:rsidRPr="00C5779F" w:rsidRDefault="00847C96" w:rsidP="00847C96">
            <w:pPr>
              <w:jc w:val="center"/>
              <w:rPr>
                <w:color w:val="000000" w:themeColor="text1"/>
                <w:sz w:val="21"/>
                <w:szCs w:val="21"/>
              </w:rPr>
            </w:pPr>
            <w:r w:rsidRPr="00C5779F">
              <w:rPr>
                <w:color w:val="000000" w:themeColor="text1"/>
                <w:sz w:val="21"/>
                <w:szCs w:val="21"/>
              </w:rPr>
              <w:t>245</w:t>
            </w:r>
          </w:p>
        </w:tc>
        <w:tc>
          <w:tcPr>
            <w:tcW w:w="1312" w:type="dxa"/>
          </w:tcPr>
          <w:p w14:paraId="4EA08300" w14:textId="777392B1" w:rsidR="00847C96" w:rsidRPr="00C5779F" w:rsidRDefault="00435C9B" w:rsidP="00847C96">
            <w:pPr>
              <w:jc w:val="center"/>
              <w:rPr>
                <w:color w:val="000000" w:themeColor="text1"/>
                <w:sz w:val="21"/>
                <w:szCs w:val="21"/>
              </w:rPr>
            </w:pPr>
            <w:r w:rsidRPr="00C5779F">
              <w:rPr>
                <w:color w:val="000000" w:themeColor="text1"/>
                <w:sz w:val="21"/>
                <w:szCs w:val="21"/>
              </w:rPr>
              <w:t>215</w:t>
            </w:r>
          </w:p>
        </w:tc>
        <w:tc>
          <w:tcPr>
            <w:tcW w:w="1313" w:type="dxa"/>
          </w:tcPr>
          <w:p w14:paraId="7ECE7D93" w14:textId="4A193AA1" w:rsidR="00847C96" w:rsidRPr="00C5779F" w:rsidRDefault="00435C9B" w:rsidP="00847C96">
            <w:pPr>
              <w:jc w:val="center"/>
              <w:rPr>
                <w:color w:val="000000" w:themeColor="text1"/>
                <w:sz w:val="21"/>
                <w:szCs w:val="21"/>
              </w:rPr>
            </w:pPr>
            <w:r w:rsidRPr="00C5779F">
              <w:rPr>
                <w:color w:val="000000" w:themeColor="text1"/>
                <w:sz w:val="21"/>
                <w:szCs w:val="21"/>
              </w:rPr>
              <w:t>125</w:t>
            </w:r>
          </w:p>
        </w:tc>
        <w:tc>
          <w:tcPr>
            <w:tcW w:w="1313" w:type="dxa"/>
          </w:tcPr>
          <w:p w14:paraId="52B463CB" w14:textId="52B259EE" w:rsidR="00847C96" w:rsidRPr="00C5779F" w:rsidRDefault="00435C9B" w:rsidP="00847C96">
            <w:pPr>
              <w:jc w:val="center"/>
              <w:rPr>
                <w:color w:val="000000" w:themeColor="text1"/>
                <w:sz w:val="21"/>
                <w:szCs w:val="21"/>
              </w:rPr>
            </w:pPr>
            <w:r w:rsidRPr="00C5779F">
              <w:rPr>
                <w:color w:val="000000" w:themeColor="text1"/>
                <w:sz w:val="21"/>
                <w:szCs w:val="21"/>
              </w:rPr>
              <w:t>280</w:t>
            </w:r>
          </w:p>
        </w:tc>
      </w:tr>
      <w:tr w:rsidR="00BE2320" w:rsidRPr="00C5779F" w14:paraId="662A6449" w14:textId="77777777" w:rsidTr="00C5779F">
        <w:tc>
          <w:tcPr>
            <w:tcW w:w="1351" w:type="dxa"/>
          </w:tcPr>
          <w:p w14:paraId="5E3FAA45" w14:textId="27B77605" w:rsidR="00847C96" w:rsidRPr="00C5779F" w:rsidRDefault="00847C96" w:rsidP="00847C96">
            <w:pPr>
              <w:jc w:val="center"/>
              <w:rPr>
                <w:color w:val="000000" w:themeColor="text1"/>
                <w:sz w:val="21"/>
                <w:szCs w:val="21"/>
              </w:rPr>
            </w:pPr>
            <w:r w:rsidRPr="00C5779F">
              <w:rPr>
                <w:color w:val="000000" w:themeColor="text1"/>
                <w:kern w:val="0"/>
                <w:sz w:val="21"/>
                <w:szCs w:val="21"/>
              </w:rPr>
              <w:t>S31608</w:t>
            </w:r>
          </w:p>
        </w:tc>
        <w:tc>
          <w:tcPr>
            <w:tcW w:w="1920" w:type="dxa"/>
          </w:tcPr>
          <w:p w14:paraId="4B73F41B" w14:textId="1124FBBE" w:rsidR="00847C96" w:rsidRPr="00C5779F" w:rsidRDefault="00847C96" w:rsidP="00847C96">
            <w:pPr>
              <w:jc w:val="center"/>
              <w:rPr>
                <w:color w:val="000000" w:themeColor="text1"/>
                <w:sz w:val="21"/>
                <w:szCs w:val="21"/>
              </w:rPr>
            </w:pPr>
            <w:r w:rsidRPr="00C5779F">
              <w:rPr>
                <w:color w:val="000000" w:themeColor="text1"/>
                <w:kern w:val="0"/>
                <w:sz w:val="21"/>
                <w:szCs w:val="21"/>
              </w:rPr>
              <w:t>06Cr17Ni12Mo2</w:t>
            </w:r>
          </w:p>
        </w:tc>
        <w:tc>
          <w:tcPr>
            <w:tcW w:w="1313" w:type="dxa"/>
          </w:tcPr>
          <w:p w14:paraId="3A687DE2" w14:textId="7DF72C97" w:rsidR="00847C96" w:rsidRPr="00C5779F" w:rsidRDefault="00847C96" w:rsidP="00847C96">
            <w:pPr>
              <w:jc w:val="center"/>
              <w:rPr>
                <w:color w:val="000000" w:themeColor="text1"/>
                <w:sz w:val="21"/>
                <w:szCs w:val="21"/>
              </w:rPr>
            </w:pPr>
            <w:r w:rsidRPr="00C5779F">
              <w:rPr>
                <w:color w:val="000000" w:themeColor="text1"/>
                <w:sz w:val="21"/>
                <w:szCs w:val="21"/>
              </w:rPr>
              <w:t>205</w:t>
            </w:r>
          </w:p>
        </w:tc>
        <w:tc>
          <w:tcPr>
            <w:tcW w:w="1312" w:type="dxa"/>
          </w:tcPr>
          <w:p w14:paraId="55B22B48" w14:textId="0931D6E1" w:rsidR="00847C96" w:rsidRPr="00C5779F" w:rsidRDefault="00435C9B" w:rsidP="00847C96">
            <w:pPr>
              <w:jc w:val="center"/>
              <w:rPr>
                <w:color w:val="000000" w:themeColor="text1"/>
                <w:sz w:val="21"/>
                <w:szCs w:val="21"/>
              </w:rPr>
            </w:pPr>
            <w:r w:rsidRPr="00C5779F">
              <w:rPr>
                <w:color w:val="000000" w:themeColor="text1"/>
                <w:sz w:val="21"/>
                <w:szCs w:val="21"/>
              </w:rPr>
              <w:t>180</w:t>
            </w:r>
          </w:p>
        </w:tc>
        <w:tc>
          <w:tcPr>
            <w:tcW w:w="1313" w:type="dxa"/>
          </w:tcPr>
          <w:p w14:paraId="2F333D61" w14:textId="595E609E" w:rsidR="00847C96" w:rsidRPr="00C5779F" w:rsidRDefault="00435C9B" w:rsidP="00847C96">
            <w:pPr>
              <w:jc w:val="center"/>
              <w:rPr>
                <w:color w:val="000000" w:themeColor="text1"/>
                <w:sz w:val="21"/>
                <w:szCs w:val="21"/>
              </w:rPr>
            </w:pPr>
            <w:r w:rsidRPr="00C5779F">
              <w:rPr>
                <w:color w:val="000000" w:themeColor="text1"/>
                <w:sz w:val="21"/>
                <w:szCs w:val="21"/>
              </w:rPr>
              <w:t>100</w:t>
            </w:r>
          </w:p>
        </w:tc>
        <w:tc>
          <w:tcPr>
            <w:tcW w:w="1313" w:type="dxa"/>
          </w:tcPr>
          <w:p w14:paraId="5BC66C02" w14:textId="43DE5716" w:rsidR="00847C96" w:rsidRPr="00C5779F" w:rsidRDefault="00435C9B" w:rsidP="00847C96">
            <w:pPr>
              <w:jc w:val="center"/>
              <w:rPr>
                <w:color w:val="000000" w:themeColor="text1"/>
                <w:sz w:val="21"/>
                <w:szCs w:val="21"/>
              </w:rPr>
            </w:pPr>
            <w:r w:rsidRPr="00C5779F">
              <w:rPr>
                <w:color w:val="000000" w:themeColor="text1"/>
                <w:sz w:val="21"/>
                <w:szCs w:val="21"/>
              </w:rPr>
              <w:t>250</w:t>
            </w:r>
          </w:p>
        </w:tc>
      </w:tr>
      <w:tr w:rsidR="00BE2320" w:rsidRPr="00C5779F" w14:paraId="0FBD8B89" w14:textId="77777777" w:rsidTr="00C5779F">
        <w:tc>
          <w:tcPr>
            <w:tcW w:w="1351" w:type="dxa"/>
          </w:tcPr>
          <w:p w14:paraId="03564361" w14:textId="29607575" w:rsidR="00847C96" w:rsidRPr="00C5779F" w:rsidRDefault="00847C96" w:rsidP="00847C96">
            <w:pPr>
              <w:jc w:val="center"/>
              <w:rPr>
                <w:color w:val="000000" w:themeColor="text1"/>
                <w:sz w:val="21"/>
                <w:szCs w:val="21"/>
              </w:rPr>
            </w:pPr>
            <w:r w:rsidRPr="00C5779F">
              <w:rPr>
                <w:color w:val="000000" w:themeColor="text1"/>
                <w:kern w:val="0"/>
                <w:sz w:val="21"/>
                <w:szCs w:val="21"/>
              </w:rPr>
              <w:t>S31658</w:t>
            </w:r>
          </w:p>
        </w:tc>
        <w:tc>
          <w:tcPr>
            <w:tcW w:w="1920" w:type="dxa"/>
          </w:tcPr>
          <w:p w14:paraId="1F638136" w14:textId="3C24989A" w:rsidR="00847C96" w:rsidRPr="00C5779F" w:rsidRDefault="00847C96" w:rsidP="00847C96">
            <w:pPr>
              <w:jc w:val="center"/>
              <w:rPr>
                <w:color w:val="000000" w:themeColor="text1"/>
                <w:sz w:val="21"/>
                <w:szCs w:val="21"/>
              </w:rPr>
            </w:pPr>
            <w:r w:rsidRPr="00C5779F">
              <w:rPr>
                <w:color w:val="000000" w:themeColor="text1"/>
                <w:kern w:val="0"/>
                <w:sz w:val="21"/>
                <w:szCs w:val="21"/>
              </w:rPr>
              <w:t>06Cr17Ni12Mo2N</w:t>
            </w:r>
          </w:p>
        </w:tc>
        <w:tc>
          <w:tcPr>
            <w:tcW w:w="1313" w:type="dxa"/>
          </w:tcPr>
          <w:p w14:paraId="4760A518" w14:textId="48039D55" w:rsidR="00847C96" w:rsidRPr="00C5779F" w:rsidRDefault="00847C96" w:rsidP="00847C96">
            <w:pPr>
              <w:jc w:val="center"/>
              <w:rPr>
                <w:color w:val="000000" w:themeColor="text1"/>
                <w:sz w:val="21"/>
                <w:szCs w:val="21"/>
              </w:rPr>
            </w:pPr>
            <w:r w:rsidRPr="00C5779F">
              <w:rPr>
                <w:color w:val="000000" w:themeColor="text1"/>
                <w:sz w:val="21"/>
                <w:szCs w:val="21"/>
              </w:rPr>
              <w:t>275</w:t>
            </w:r>
          </w:p>
        </w:tc>
        <w:tc>
          <w:tcPr>
            <w:tcW w:w="1312" w:type="dxa"/>
          </w:tcPr>
          <w:p w14:paraId="61AA7790" w14:textId="65203E3E" w:rsidR="00847C96" w:rsidRPr="00C5779F" w:rsidRDefault="00435C9B" w:rsidP="00847C96">
            <w:pPr>
              <w:jc w:val="center"/>
              <w:rPr>
                <w:color w:val="000000" w:themeColor="text1"/>
                <w:sz w:val="21"/>
                <w:szCs w:val="21"/>
              </w:rPr>
            </w:pPr>
            <w:r w:rsidRPr="00C5779F">
              <w:rPr>
                <w:color w:val="000000" w:themeColor="text1"/>
                <w:sz w:val="21"/>
                <w:szCs w:val="21"/>
              </w:rPr>
              <w:t>240</w:t>
            </w:r>
          </w:p>
        </w:tc>
        <w:tc>
          <w:tcPr>
            <w:tcW w:w="1313" w:type="dxa"/>
          </w:tcPr>
          <w:p w14:paraId="63B9B417" w14:textId="4CCEC0B4" w:rsidR="00847C96" w:rsidRPr="00C5779F" w:rsidRDefault="00435C9B" w:rsidP="00847C96">
            <w:pPr>
              <w:jc w:val="center"/>
              <w:rPr>
                <w:color w:val="000000" w:themeColor="text1"/>
                <w:sz w:val="21"/>
                <w:szCs w:val="21"/>
              </w:rPr>
            </w:pPr>
            <w:r w:rsidRPr="00C5779F">
              <w:rPr>
                <w:color w:val="000000" w:themeColor="text1"/>
                <w:sz w:val="21"/>
                <w:szCs w:val="21"/>
              </w:rPr>
              <w:t>140</w:t>
            </w:r>
          </w:p>
        </w:tc>
        <w:tc>
          <w:tcPr>
            <w:tcW w:w="1313" w:type="dxa"/>
          </w:tcPr>
          <w:p w14:paraId="663EBBF5" w14:textId="093CF2D1" w:rsidR="00847C96" w:rsidRPr="00C5779F" w:rsidRDefault="00435C9B" w:rsidP="00847C96">
            <w:pPr>
              <w:jc w:val="center"/>
              <w:rPr>
                <w:color w:val="000000" w:themeColor="text1"/>
                <w:sz w:val="21"/>
                <w:szCs w:val="21"/>
              </w:rPr>
            </w:pPr>
            <w:r w:rsidRPr="00C5779F">
              <w:rPr>
                <w:color w:val="000000" w:themeColor="text1"/>
                <w:sz w:val="21"/>
                <w:szCs w:val="21"/>
              </w:rPr>
              <w:t>315</w:t>
            </w:r>
          </w:p>
        </w:tc>
      </w:tr>
      <w:tr w:rsidR="00BE2320" w:rsidRPr="00C5779F" w14:paraId="671D897F" w14:textId="77777777" w:rsidTr="00C5779F">
        <w:tc>
          <w:tcPr>
            <w:tcW w:w="1351" w:type="dxa"/>
          </w:tcPr>
          <w:p w14:paraId="759EBEF6" w14:textId="6C2A8B2D" w:rsidR="00847C96" w:rsidRPr="00C5779F" w:rsidRDefault="00847C96" w:rsidP="00847C96">
            <w:pPr>
              <w:jc w:val="center"/>
              <w:rPr>
                <w:color w:val="000000" w:themeColor="text1"/>
                <w:sz w:val="21"/>
                <w:szCs w:val="21"/>
              </w:rPr>
            </w:pPr>
            <w:r w:rsidRPr="00C5779F">
              <w:rPr>
                <w:color w:val="000000" w:themeColor="text1"/>
                <w:kern w:val="0"/>
                <w:sz w:val="21"/>
                <w:szCs w:val="21"/>
              </w:rPr>
              <w:t>S31603</w:t>
            </w:r>
          </w:p>
        </w:tc>
        <w:tc>
          <w:tcPr>
            <w:tcW w:w="1920" w:type="dxa"/>
          </w:tcPr>
          <w:p w14:paraId="6610EC69" w14:textId="541600EC" w:rsidR="00847C96" w:rsidRPr="00C5779F" w:rsidRDefault="00847C96" w:rsidP="00847C96">
            <w:pPr>
              <w:jc w:val="center"/>
              <w:rPr>
                <w:color w:val="000000" w:themeColor="text1"/>
                <w:sz w:val="21"/>
                <w:szCs w:val="21"/>
              </w:rPr>
            </w:pPr>
            <w:r w:rsidRPr="00C5779F">
              <w:rPr>
                <w:color w:val="000000" w:themeColor="text1"/>
                <w:kern w:val="0"/>
                <w:sz w:val="21"/>
                <w:szCs w:val="21"/>
              </w:rPr>
              <w:t>022Cr17Ni12Mo2</w:t>
            </w:r>
          </w:p>
        </w:tc>
        <w:tc>
          <w:tcPr>
            <w:tcW w:w="1313" w:type="dxa"/>
          </w:tcPr>
          <w:p w14:paraId="324A5A87" w14:textId="5D4E8B28" w:rsidR="00847C96" w:rsidRPr="00C5779F" w:rsidRDefault="00847C96" w:rsidP="00847C96">
            <w:pPr>
              <w:jc w:val="center"/>
              <w:rPr>
                <w:color w:val="000000" w:themeColor="text1"/>
                <w:sz w:val="21"/>
                <w:szCs w:val="21"/>
              </w:rPr>
            </w:pPr>
            <w:r w:rsidRPr="00C5779F">
              <w:rPr>
                <w:color w:val="000000" w:themeColor="text1"/>
                <w:sz w:val="21"/>
                <w:szCs w:val="21"/>
              </w:rPr>
              <w:t>175</w:t>
            </w:r>
          </w:p>
        </w:tc>
        <w:tc>
          <w:tcPr>
            <w:tcW w:w="1312" w:type="dxa"/>
          </w:tcPr>
          <w:p w14:paraId="697FB379" w14:textId="5E3446CB" w:rsidR="00847C96" w:rsidRPr="00C5779F" w:rsidRDefault="00435C9B" w:rsidP="00847C96">
            <w:pPr>
              <w:jc w:val="center"/>
              <w:rPr>
                <w:color w:val="000000" w:themeColor="text1"/>
                <w:sz w:val="21"/>
                <w:szCs w:val="21"/>
              </w:rPr>
            </w:pPr>
            <w:r w:rsidRPr="00C5779F">
              <w:rPr>
                <w:color w:val="000000" w:themeColor="text1"/>
                <w:sz w:val="21"/>
                <w:szCs w:val="21"/>
              </w:rPr>
              <w:t>155</w:t>
            </w:r>
          </w:p>
        </w:tc>
        <w:tc>
          <w:tcPr>
            <w:tcW w:w="1313" w:type="dxa"/>
          </w:tcPr>
          <w:p w14:paraId="63151F44" w14:textId="15F0D938" w:rsidR="00847C96" w:rsidRPr="00C5779F" w:rsidRDefault="00435C9B" w:rsidP="00847C96">
            <w:pPr>
              <w:jc w:val="center"/>
              <w:rPr>
                <w:color w:val="000000" w:themeColor="text1"/>
                <w:sz w:val="21"/>
                <w:szCs w:val="21"/>
              </w:rPr>
            </w:pPr>
            <w:r w:rsidRPr="00C5779F">
              <w:rPr>
                <w:color w:val="000000" w:themeColor="text1"/>
                <w:sz w:val="21"/>
                <w:szCs w:val="21"/>
              </w:rPr>
              <w:t>90</w:t>
            </w:r>
          </w:p>
        </w:tc>
        <w:tc>
          <w:tcPr>
            <w:tcW w:w="1313" w:type="dxa"/>
          </w:tcPr>
          <w:p w14:paraId="3C5D6CA3" w14:textId="4A85EF35" w:rsidR="00847C96" w:rsidRPr="00C5779F" w:rsidRDefault="00435C9B" w:rsidP="00847C96">
            <w:pPr>
              <w:jc w:val="center"/>
              <w:rPr>
                <w:color w:val="000000" w:themeColor="text1"/>
                <w:sz w:val="21"/>
                <w:szCs w:val="21"/>
              </w:rPr>
            </w:pPr>
            <w:r w:rsidRPr="00C5779F">
              <w:rPr>
                <w:color w:val="000000" w:themeColor="text1"/>
                <w:sz w:val="21"/>
                <w:szCs w:val="21"/>
              </w:rPr>
              <w:t>220</w:t>
            </w:r>
          </w:p>
        </w:tc>
      </w:tr>
      <w:tr w:rsidR="00BE2320" w:rsidRPr="00C5779F" w14:paraId="508A0D72" w14:textId="77777777" w:rsidTr="00C5779F">
        <w:tc>
          <w:tcPr>
            <w:tcW w:w="1351" w:type="dxa"/>
          </w:tcPr>
          <w:p w14:paraId="4AD5F7FF" w14:textId="41BB33CB" w:rsidR="00847C96" w:rsidRPr="00C5779F" w:rsidRDefault="00847C96" w:rsidP="00847C96">
            <w:pPr>
              <w:jc w:val="center"/>
              <w:rPr>
                <w:color w:val="000000" w:themeColor="text1"/>
                <w:kern w:val="0"/>
                <w:sz w:val="21"/>
                <w:szCs w:val="21"/>
              </w:rPr>
            </w:pPr>
            <w:r w:rsidRPr="00C5779F">
              <w:rPr>
                <w:color w:val="000000" w:themeColor="text1"/>
                <w:kern w:val="0"/>
                <w:sz w:val="21"/>
                <w:szCs w:val="21"/>
              </w:rPr>
              <w:t>S31653</w:t>
            </w:r>
          </w:p>
        </w:tc>
        <w:tc>
          <w:tcPr>
            <w:tcW w:w="1920" w:type="dxa"/>
          </w:tcPr>
          <w:p w14:paraId="0D97BD78" w14:textId="69E8539C" w:rsidR="00847C96" w:rsidRPr="00C5779F" w:rsidRDefault="00847C96" w:rsidP="00847C96">
            <w:pPr>
              <w:jc w:val="center"/>
              <w:rPr>
                <w:color w:val="000000" w:themeColor="text1"/>
                <w:sz w:val="21"/>
                <w:szCs w:val="21"/>
              </w:rPr>
            </w:pPr>
            <w:r w:rsidRPr="00C5779F">
              <w:rPr>
                <w:color w:val="000000" w:themeColor="text1"/>
                <w:kern w:val="0"/>
                <w:sz w:val="21"/>
                <w:szCs w:val="21"/>
              </w:rPr>
              <w:t>022Cr17Ni12Mo2N</w:t>
            </w:r>
          </w:p>
        </w:tc>
        <w:tc>
          <w:tcPr>
            <w:tcW w:w="1313" w:type="dxa"/>
          </w:tcPr>
          <w:p w14:paraId="114C512E" w14:textId="3243E67E" w:rsidR="00847C96" w:rsidRPr="00C5779F" w:rsidRDefault="00847C96" w:rsidP="00847C96">
            <w:pPr>
              <w:jc w:val="center"/>
              <w:rPr>
                <w:color w:val="000000" w:themeColor="text1"/>
                <w:sz w:val="21"/>
                <w:szCs w:val="21"/>
              </w:rPr>
            </w:pPr>
            <w:r w:rsidRPr="00C5779F">
              <w:rPr>
                <w:color w:val="000000" w:themeColor="text1"/>
                <w:sz w:val="21"/>
                <w:szCs w:val="21"/>
              </w:rPr>
              <w:t>245</w:t>
            </w:r>
          </w:p>
        </w:tc>
        <w:tc>
          <w:tcPr>
            <w:tcW w:w="1312" w:type="dxa"/>
          </w:tcPr>
          <w:p w14:paraId="37D3081C" w14:textId="7EF5240E" w:rsidR="00847C96" w:rsidRPr="00C5779F" w:rsidRDefault="00435C9B" w:rsidP="00847C96">
            <w:pPr>
              <w:jc w:val="center"/>
              <w:rPr>
                <w:color w:val="000000" w:themeColor="text1"/>
                <w:sz w:val="21"/>
                <w:szCs w:val="21"/>
              </w:rPr>
            </w:pPr>
            <w:r w:rsidRPr="00C5779F">
              <w:rPr>
                <w:color w:val="000000" w:themeColor="text1"/>
                <w:sz w:val="21"/>
                <w:szCs w:val="21"/>
              </w:rPr>
              <w:t>215</w:t>
            </w:r>
          </w:p>
        </w:tc>
        <w:tc>
          <w:tcPr>
            <w:tcW w:w="1313" w:type="dxa"/>
          </w:tcPr>
          <w:p w14:paraId="35EAEF11" w14:textId="6451272D" w:rsidR="00847C96" w:rsidRPr="00C5779F" w:rsidRDefault="00435C9B" w:rsidP="00847C96">
            <w:pPr>
              <w:jc w:val="center"/>
              <w:rPr>
                <w:color w:val="000000" w:themeColor="text1"/>
                <w:sz w:val="21"/>
                <w:szCs w:val="21"/>
              </w:rPr>
            </w:pPr>
            <w:r w:rsidRPr="00C5779F">
              <w:rPr>
                <w:color w:val="000000" w:themeColor="text1"/>
                <w:sz w:val="21"/>
                <w:szCs w:val="21"/>
              </w:rPr>
              <w:t>125</w:t>
            </w:r>
          </w:p>
        </w:tc>
        <w:tc>
          <w:tcPr>
            <w:tcW w:w="1313" w:type="dxa"/>
          </w:tcPr>
          <w:p w14:paraId="10E2314D" w14:textId="3900B273" w:rsidR="00847C96" w:rsidRPr="00C5779F" w:rsidRDefault="00435C9B" w:rsidP="00847C96">
            <w:pPr>
              <w:jc w:val="center"/>
              <w:rPr>
                <w:color w:val="000000" w:themeColor="text1"/>
                <w:sz w:val="21"/>
                <w:szCs w:val="21"/>
              </w:rPr>
            </w:pPr>
            <w:r w:rsidRPr="00C5779F">
              <w:rPr>
                <w:color w:val="000000" w:themeColor="text1"/>
                <w:sz w:val="21"/>
                <w:szCs w:val="21"/>
              </w:rPr>
              <w:t>280</w:t>
            </w:r>
          </w:p>
        </w:tc>
      </w:tr>
    </w:tbl>
    <w:p w14:paraId="4C4584B6" w14:textId="6F17C6A2" w:rsidR="00435C9B" w:rsidRPr="00C5779F" w:rsidRDefault="00435C9B" w:rsidP="00435C9B">
      <w:pPr>
        <w:jc w:val="center"/>
        <w:rPr>
          <w:b/>
          <w:bCs/>
          <w:color w:val="000000" w:themeColor="text1"/>
          <w:sz w:val="21"/>
          <w:szCs w:val="21"/>
        </w:rPr>
      </w:pPr>
      <w:r w:rsidRPr="00C5779F">
        <w:rPr>
          <w:b/>
          <w:bCs/>
          <w:color w:val="000000" w:themeColor="text1"/>
          <w:sz w:val="21"/>
          <w:szCs w:val="21"/>
        </w:rPr>
        <w:t>表</w:t>
      </w:r>
      <w:r w:rsidR="00701534" w:rsidRPr="00C5779F">
        <w:rPr>
          <w:b/>
          <w:bCs/>
          <w:color w:val="000000" w:themeColor="text1"/>
          <w:sz w:val="21"/>
          <w:szCs w:val="21"/>
        </w:rPr>
        <w:t>6</w:t>
      </w:r>
      <w:r w:rsidRPr="00C5779F">
        <w:rPr>
          <w:b/>
          <w:bCs/>
          <w:color w:val="000000" w:themeColor="text1"/>
          <w:sz w:val="21"/>
          <w:szCs w:val="21"/>
        </w:rPr>
        <w:t xml:space="preserve">.2.2-2 </w:t>
      </w:r>
      <w:r w:rsidR="00C5779F">
        <w:rPr>
          <w:b/>
          <w:bCs/>
          <w:color w:val="000000" w:themeColor="text1"/>
          <w:sz w:val="21"/>
          <w:szCs w:val="21"/>
        </w:rPr>
        <w:t xml:space="preserve"> </w:t>
      </w:r>
      <w:r w:rsidRPr="00C5779F">
        <w:rPr>
          <w:b/>
          <w:bCs/>
          <w:color w:val="000000" w:themeColor="text1"/>
          <w:sz w:val="21"/>
          <w:szCs w:val="21"/>
        </w:rPr>
        <w:t>不锈钢板材和带材的强度设计值（</w:t>
      </w:r>
      <w:r w:rsidRPr="00C5779F">
        <w:rPr>
          <w:b/>
          <w:bCs/>
          <w:color w:val="000000" w:themeColor="text1"/>
          <w:sz w:val="21"/>
          <w:szCs w:val="21"/>
        </w:rPr>
        <w:t>N/mm</w:t>
      </w:r>
      <w:r w:rsidRPr="00C5779F">
        <w:rPr>
          <w:b/>
          <w:bCs/>
          <w:color w:val="000000" w:themeColor="text1"/>
          <w:sz w:val="21"/>
          <w:szCs w:val="21"/>
          <w:vertAlign w:val="superscript"/>
        </w:rPr>
        <w:t>2</w:t>
      </w:r>
      <w:r w:rsidRPr="00C5779F">
        <w:rPr>
          <w:b/>
          <w:bCs/>
          <w:color w:val="000000" w:themeColor="text1"/>
          <w:sz w:val="21"/>
          <w:szCs w:val="21"/>
        </w:rPr>
        <w:t>）</w:t>
      </w:r>
    </w:p>
    <w:tbl>
      <w:tblPr>
        <w:tblStyle w:val="af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8"/>
        <w:gridCol w:w="1663"/>
        <w:gridCol w:w="1368"/>
        <w:gridCol w:w="1367"/>
        <w:gridCol w:w="1368"/>
        <w:gridCol w:w="1368"/>
      </w:tblGrid>
      <w:tr w:rsidR="00BE2320" w:rsidRPr="00C5779F" w14:paraId="2267F6ED" w14:textId="77777777" w:rsidTr="00C5779F">
        <w:tc>
          <w:tcPr>
            <w:tcW w:w="1388" w:type="dxa"/>
          </w:tcPr>
          <w:p w14:paraId="2494F957" w14:textId="7AABF83A" w:rsidR="00435C9B" w:rsidRPr="00C5779F" w:rsidRDefault="00435C9B" w:rsidP="00435C9B">
            <w:pPr>
              <w:jc w:val="center"/>
              <w:rPr>
                <w:color w:val="000000" w:themeColor="text1"/>
                <w:sz w:val="21"/>
                <w:szCs w:val="21"/>
              </w:rPr>
            </w:pPr>
            <w:r w:rsidRPr="00C5779F">
              <w:rPr>
                <w:color w:val="000000" w:themeColor="text1"/>
                <w:sz w:val="21"/>
                <w:szCs w:val="21"/>
              </w:rPr>
              <w:t>统一数字代号</w:t>
            </w:r>
          </w:p>
        </w:tc>
        <w:tc>
          <w:tcPr>
            <w:tcW w:w="1663" w:type="dxa"/>
          </w:tcPr>
          <w:p w14:paraId="022E4FAF" w14:textId="325ECB99" w:rsidR="00435C9B" w:rsidRPr="00C5779F" w:rsidRDefault="00435C9B" w:rsidP="00435C9B">
            <w:pPr>
              <w:jc w:val="center"/>
              <w:rPr>
                <w:color w:val="000000" w:themeColor="text1"/>
                <w:sz w:val="21"/>
                <w:szCs w:val="21"/>
              </w:rPr>
            </w:pPr>
            <w:r w:rsidRPr="00C5779F">
              <w:rPr>
                <w:color w:val="000000" w:themeColor="text1"/>
                <w:sz w:val="21"/>
                <w:szCs w:val="21"/>
              </w:rPr>
              <w:t>牌号</w:t>
            </w:r>
          </w:p>
        </w:tc>
        <w:tc>
          <w:tcPr>
            <w:tcW w:w="1368" w:type="dxa"/>
          </w:tcPr>
          <w:p w14:paraId="45B38E38" w14:textId="00930198" w:rsidR="00435C9B" w:rsidRPr="00C5779F" w:rsidRDefault="00435C9B" w:rsidP="00435C9B">
            <w:pPr>
              <w:jc w:val="center"/>
              <w:rPr>
                <w:color w:val="000000" w:themeColor="text1"/>
                <w:sz w:val="21"/>
                <w:szCs w:val="21"/>
              </w:rPr>
            </w:pPr>
            <w:r w:rsidRPr="00C5779F">
              <w:rPr>
                <w:color w:val="000000" w:themeColor="text1"/>
                <w:sz w:val="21"/>
                <w:szCs w:val="21"/>
              </w:rPr>
              <w:t>规定非比例延伸强度</w:t>
            </w:r>
            <m:oMath>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σ</m:t>
                  </m:r>
                </m:e>
                <m:sub>
                  <m:r>
                    <w:rPr>
                      <w:rFonts w:ascii="Cambria Math" w:hAnsi="Cambria Math"/>
                      <w:color w:val="000000" w:themeColor="text1"/>
                      <w:sz w:val="21"/>
                      <w:szCs w:val="21"/>
                    </w:rPr>
                    <m:t>0.2</m:t>
                  </m:r>
                </m:sub>
              </m:sSub>
            </m:oMath>
          </w:p>
        </w:tc>
        <w:tc>
          <w:tcPr>
            <w:tcW w:w="1367" w:type="dxa"/>
          </w:tcPr>
          <w:p w14:paraId="22B0C6D6" w14:textId="77777777" w:rsidR="00435C9B" w:rsidRPr="00C5779F" w:rsidRDefault="00435C9B" w:rsidP="00435C9B">
            <w:pPr>
              <w:jc w:val="center"/>
              <w:rPr>
                <w:color w:val="000000" w:themeColor="text1"/>
                <w:sz w:val="21"/>
                <w:szCs w:val="21"/>
              </w:rPr>
            </w:pPr>
            <w:r w:rsidRPr="00C5779F">
              <w:rPr>
                <w:color w:val="000000" w:themeColor="text1"/>
                <w:sz w:val="21"/>
                <w:szCs w:val="21"/>
              </w:rPr>
              <w:t>抗拉强度</w:t>
            </w:r>
          </w:p>
          <w:p w14:paraId="1463C32E" w14:textId="72C8D66F" w:rsidR="00435C9B" w:rsidRPr="00C5779F" w:rsidRDefault="00435C9B" w:rsidP="00435C9B">
            <w:pPr>
              <w:jc w:val="center"/>
              <w:rPr>
                <w:color w:val="000000" w:themeColor="text1"/>
                <w:sz w:val="21"/>
                <w:szCs w:val="21"/>
              </w:rPr>
            </w:pPr>
            <m:oMathPara>
              <m:oMath>
                <m:r>
                  <w:rPr>
                    <w:rFonts w:ascii="Cambria Math" w:hAnsi="Cambria Math"/>
                    <w:color w:val="000000" w:themeColor="text1"/>
                    <w:sz w:val="21"/>
                    <w:szCs w:val="21"/>
                  </w:rPr>
                  <m:t>f</m:t>
                </m:r>
              </m:oMath>
            </m:oMathPara>
          </w:p>
        </w:tc>
        <w:tc>
          <w:tcPr>
            <w:tcW w:w="1368" w:type="dxa"/>
          </w:tcPr>
          <w:p w14:paraId="1DD74BBD" w14:textId="77777777" w:rsidR="00435C9B" w:rsidRPr="00C5779F" w:rsidRDefault="00435C9B" w:rsidP="00435C9B">
            <w:pPr>
              <w:jc w:val="center"/>
              <w:rPr>
                <w:color w:val="000000" w:themeColor="text1"/>
                <w:sz w:val="21"/>
                <w:szCs w:val="21"/>
              </w:rPr>
            </w:pPr>
            <w:r w:rsidRPr="00C5779F">
              <w:rPr>
                <w:color w:val="000000" w:themeColor="text1"/>
                <w:sz w:val="21"/>
                <w:szCs w:val="21"/>
              </w:rPr>
              <w:t>抗剪强度</w:t>
            </w:r>
          </w:p>
          <w:p w14:paraId="5243751B" w14:textId="78E2369F" w:rsidR="00435C9B" w:rsidRPr="00C5779F" w:rsidRDefault="00000000" w:rsidP="00435C9B">
            <w:pPr>
              <w:jc w:val="center"/>
              <w:rPr>
                <w:color w:val="000000" w:themeColor="text1"/>
                <w:sz w:val="21"/>
                <w:szCs w:val="21"/>
              </w:rPr>
            </w:pPr>
            <m:oMathPara>
              <m:oMath>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f</m:t>
                    </m:r>
                  </m:e>
                  <m:sub>
                    <m:r>
                      <w:rPr>
                        <w:rFonts w:ascii="Cambria Math" w:hAnsi="Cambria Math"/>
                        <w:color w:val="000000" w:themeColor="text1"/>
                        <w:sz w:val="21"/>
                        <w:szCs w:val="21"/>
                      </w:rPr>
                      <m:t>V</m:t>
                    </m:r>
                  </m:sub>
                </m:sSub>
              </m:oMath>
            </m:oMathPara>
          </w:p>
        </w:tc>
        <w:tc>
          <w:tcPr>
            <w:tcW w:w="1368" w:type="dxa"/>
          </w:tcPr>
          <w:p w14:paraId="6499A925" w14:textId="77777777" w:rsidR="00435C9B" w:rsidRPr="00C5779F" w:rsidRDefault="00435C9B" w:rsidP="00435C9B">
            <w:pPr>
              <w:jc w:val="center"/>
              <w:rPr>
                <w:color w:val="000000" w:themeColor="text1"/>
                <w:sz w:val="21"/>
                <w:szCs w:val="21"/>
              </w:rPr>
            </w:pPr>
            <w:r w:rsidRPr="00C5779F">
              <w:rPr>
                <w:color w:val="000000" w:themeColor="text1"/>
                <w:sz w:val="21"/>
                <w:szCs w:val="21"/>
              </w:rPr>
              <w:t>端面承压强度</w:t>
            </w:r>
          </w:p>
          <w:p w14:paraId="00F06BE6" w14:textId="78C2890C" w:rsidR="00435C9B" w:rsidRPr="00C5779F" w:rsidRDefault="00000000" w:rsidP="00435C9B">
            <w:pPr>
              <w:jc w:val="center"/>
              <w:rPr>
                <w:color w:val="000000" w:themeColor="text1"/>
                <w:sz w:val="21"/>
                <w:szCs w:val="21"/>
              </w:rPr>
            </w:pPr>
            <m:oMathPara>
              <m:oMath>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f</m:t>
                    </m:r>
                  </m:e>
                  <m:sub>
                    <m:r>
                      <w:rPr>
                        <w:rFonts w:ascii="Cambria Math" w:hAnsi="Cambria Math"/>
                        <w:color w:val="000000" w:themeColor="text1"/>
                        <w:sz w:val="21"/>
                        <w:szCs w:val="21"/>
                      </w:rPr>
                      <m:t>C</m:t>
                    </m:r>
                  </m:sub>
                </m:sSub>
              </m:oMath>
            </m:oMathPara>
          </w:p>
        </w:tc>
      </w:tr>
      <w:tr w:rsidR="00BE2320" w:rsidRPr="00C5779F" w14:paraId="7D37CF1C" w14:textId="77777777" w:rsidTr="00C5779F">
        <w:tc>
          <w:tcPr>
            <w:tcW w:w="1388" w:type="dxa"/>
          </w:tcPr>
          <w:p w14:paraId="0978A790" w14:textId="4F1D678A" w:rsidR="00435C9B" w:rsidRPr="00C5779F" w:rsidRDefault="00866707" w:rsidP="00435C9B">
            <w:pPr>
              <w:jc w:val="center"/>
              <w:rPr>
                <w:color w:val="000000" w:themeColor="text1"/>
                <w:sz w:val="21"/>
                <w:szCs w:val="21"/>
              </w:rPr>
            </w:pPr>
            <w:r w:rsidRPr="00C5779F">
              <w:rPr>
                <w:color w:val="000000" w:themeColor="text1"/>
                <w:kern w:val="0"/>
                <w:sz w:val="21"/>
                <w:szCs w:val="21"/>
              </w:rPr>
              <w:t>S30408</w:t>
            </w:r>
          </w:p>
        </w:tc>
        <w:tc>
          <w:tcPr>
            <w:tcW w:w="1663" w:type="dxa"/>
          </w:tcPr>
          <w:p w14:paraId="74C0E689" w14:textId="30EFFD7E" w:rsidR="00435C9B" w:rsidRPr="00C5779F" w:rsidRDefault="00866707" w:rsidP="00435C9B">
            <w:pPr>
              <w:jc w:val="center"/>
              <w:rPr>
                <w:color w:val="000000" w:themeColor="text1"/>
                <w:sz w:val="21"/>
                <w:szCs w:val="21"/>
              </w:rPr>
            </w:pPr>
            <w:r w:rsidRPr="00C5779F">
              <w:rPr>
                <w:color w:val="000000" w:themeColor="text1"/>
                <w:kern w:val="0"/>
                <w:sz w:val="21"/>
                <w:szCs w:val="21"/>
              </w:rPr>
              <w:t>06Cr19Ni10</w:t>
            </w:r>
          </w:p>
        </w:tc>
        <w:tc>
          <w:tcPr>
            <w:tcW w:w="1368" w:type="dxa"/>
          </w:tcPr>
          <w:p w14:paraId="27590634" w14:textId="45B740E1" w:rsidR="00435C9B" w:rsidRPr="00C5779F" w:rsidRDefault="00866707" w:rsidP="00435C9B">
            <w:pPr>
              <w:jc w:val="center"/>
              <w:rPr>
                <w:color w:val="000000" w:themeColor="text1"/>
                <w:sz w:val="21"/>
                <w:szCs w:val="21"/>
              </w:rPr>
            </w:pPr>
            <w:r w:rsidRPr="00C5779F">
              <w:rPr>
                <w:color w:val="000000" w:themeColor="text1"/>
                <w:sz w:val="21"/>
                <w:szCs w:val="21"/>
              </w:rPr>
              <w:t>205</w:t>
            </w:r>
          </w:p>
        </w:tc>
        <w:tc>
          <w:tcPr>
            <w:tcW w:w="1367" w:type="dxa"/>
          </w:tcPr>
          <w:p w14:paraId="1D4FAE78" w14:textId="6ECB8C70" w:rsidR="00435C9B" w:rsidRPr="00C5779F" w:rsidRDefault="00866707" w:rsidP="00435C9B">
            <w:pPr>
              <w:jc w:val="center"/>
              <w:rPr>
                <w:color w:val="000000" w:themeColor="text1"/>
                <w:sz w:val="21"/>
                <w:szCs w:val="21"/>
              </w:rPr>
            </w:pPr>
            <w:r w:rsidRPr="00C5779F">
              <w:rPr>
                <w:color w:val="000000" w:themeColor="text1"/>
                <w:sz w:val="21"/>
                <w:szCs w:val="21"/>
              </w:rPr>
              <w:t>180</w:t>
            </w:r>
          </w:p>
        </w:tc>
        <w:tc>
          <w:tcPr>
            <w:tcW w:w="1368" w:type="dxa"/>
          </w:tcPr>
          <w:p w14:paraId="14E4E034" w14:textId="4890F952" w:rsidR="00435C9B" w:rsidRPr="00C5779F" w:rsidRDefault="00866707" w:rsidP="00435C9B">
            <w:pPr>
              <w:jc w:val="center"/>
              <w:rPr>
                <w:color w:val="000000" w:themeColor="text1"/>
                <w:sz w:val="21"/>
                <w:szCs w:val="21"/>
              </w:rPr>
            </w:pPr>
            <w:r w:rsidRPr="00C5779F">
              <w:rPr>
                <w:color w:val="000000" w:themeColor="text1"/>
                <w:sz w:val="21"/>
                <w:szCs w:val="21"/>
              </w:rPr>
              <w:t>100</w:t>
            </w:r>
          </w:p>
        </w:tc>
        <w:tc>
          <w:tcPr>
            <w:tcW w:w="1368" w:type="dxa"/>
          </w:tcPr>
          <w:p w14:paraId="2B79DD9E" w14:textId="4492664B" w:rsidR="00435C9B" w:rsidRPr="00C5779F" w:rsidRDefault="00866707" w:rsidP="00435C9B">
            <w:pPr>
              <w:jc w:val="center"/>
              <w:rPr>
                <w:color w:val="000000" w:themeColor="text1"/>
                <w:sz w:val="21"/>
                <w:szCs w:val="21"/>
              </w:rPr>
            </w:pPr>
            <w:r w:rsidRPr="00C5779F">
              <w:rPr>
                <w:color w:val="000000" w:themeColor="text1"/>
                <w:sz w:val="21"/>
                <w:szCs w:val="21"/>
              </w:rPr>
              <w:t>250</w:t>
            </w:r>
          </w:p>
        </w:tc>
      </w:tr>
      <w:tr w:rsidR="00BE2320" w:rsidRPr="00C5779F" w14:paraId="255AD6E1" w14:textId="77777777" w:rsidTr="00C5779F">
        <w:tc>
          <w:tcPr>
            <w:tcW w:w="1388" w:type="dxa"/>
          </w:tcPr>
          <w:p w14:paraId="611167C5" w14:textId="35343B3D" w:rsidR="00435C9B" w:rsidRPr="00C5779F" w:rsidRDefault="00866707" w:rsidP="00435C9B">
            <w:pPr>
              <w:jc w:val="center"/>
              <w:rPr>
                <w:color w:val="000000" w:themeColor="text1"/>
                <w:sz w:val="21"/>
                <w:szCs w:val="21"/>
              </w:rPr>
            </w:pPr>
            <w:r w:rsidRPr="00C5779F">
              <w:rPr>
                <w:color w:val="000000" w:themeColor="text1"/>
                <w:kern w:val="0"/>
                <w:sz w:val="21"/>
                <w:szCs w:val="21"/>
              </w:rPr>
              <w:t>S31608</w:t>
            </w:r>
          </w:p>
        </w:tc>
        <w:tc>
          <w:tcPr>
            <w:tcW w:w="1663" w:type="dxa"/>
          </w:tcPr>
          <w:p w14:paraId="73C6E17B" w14:textId="17DE24EF" w:rsidR="00435C9B" w:rsidRPr="00C5779F" w:rsidRDefault="00866707" w:rsidP="00435C9B">
            <w:pPr>
              <w:jc w:val="center"/>
              <w:rPr>
                <w:color w:val="000000" w:themeColor="text1"/>
                <w:sz w:val="21"/>
                <w:szCs w:val="21"/>
              </w:rPr>
            </w:pPr>
            <w:r w:rsidRPr="00C5779F">
              <w:rPr>
                <w:color w:val="000000" w:themeColor="text1"/>
                <w:kern w:val="0"/>
                <w:sz w:val="21"/>
                <w:szCs w:val="21"/>
              </w:rPr>
              <w:t>06Cr17Ni12Mo2</w:t>
            </w:r>
          </w:p>
        </w:tc>
        <w:tc>
          <w:tcPr>
            <w:tcW w:w="1368" w:type="dxa"/>
          </w:tcPr>
          <w:p w14:paraId="2FC5219F" w14:textId="70183705" w:rsidR="00435C9B" w:rsidRPr="00C5779F" w:rsidRDefault="00866707" w:rsidP="00435C9B">
            <w:pPr>
              <w:jc w:val="center"/>
              <w:rPr>
                <w:color w:val="000000" w:themeColor="text1"/>
                <w:sz w:val="21"/>
                <w:szCs w:val="21"/>
              </w:rPr>
            </w:pPr>
            <w:r w:rsidRPr="00C5779F">
              <w:rPr>
                <w:color w:val="000000" w:themeColor="text1"/>
                <w:sz w:val="21"/>
                <w:szCs w:val="21"/>
              </w:rPr>
              <w:t>205</w:t>
            </w:r>
          </w:p>
        </w:tc>
        <w:tc>
          <w:tcPr>
            <w:tcW w:w="1367" w:type="dxa"/>
          </w:tcPr>
          <w:p w14:paraId="38A7A701" w14:textId="7159BC6A" w:rsidR="00435C9B" w:rsidRPr="00C5779F" w:rsidRDefault="00866707" w:rsidP="00435C9B">
            <w:pPr>
              <w:jc w:val="center"/>
              <w:rPr>
                <w:color w:val="000000" w:themeColor="text1"/>
                <w:sz w:val="21"/>
                <w:szCs w:val="21"/>
              </w:rPr>
            </w:pPr>
            <w:r w:rsidRPr="00C5779F">
              <w:rPr>
                <w:color w:val="000000" w:themeColor="text1"/>
                <w:sz w:val="21"/>
                <w:szCs w:val="21"/>
              </w:rPr>
              <w:t>180</w:t>
            </w:r>
          </w:p>
        </w:tc>
        <w:tc>
          <w:tcPr>
            <w:tcW w:w="1368" w:type="dxa"/>
          </w:tcPr>
          <w:p w14:paraId="12BEADD4" w14:textId="5E2DF267" w:rsidR="00435C9B" w:rsidRPr="00C5779F" w:rsidRDefault="00866707" w:rsidP="00435C9B">
            <w:pPr>
              <w:jc w:val="center"/>
              <w:rPr>
                <w:color w:val="000000" w:themeColor="text1"/>
                <w:sz w:val="21"/>
                <w:szCs w:val="21"/>
              </w:rPr>
            </w:pPr>
            <w:r w:rsidRPr="00C5779F">
              <w:rPr>
                <w:color w:val="000000" w:themeColor="text1"/>
                <w:sz w:val="21"/>
                <w:szCs w:val="21"/>
              </w:rPr>
              <w:t>100</w:t>
            </w:r>
          </w:p>
        </w:tc>
        <w:tc>
          <w:tcPr>
            <w:tcW w:w="1368" w:type="dxa"/>
          </w:tcPr>
          <w:p w14:paraId="381F5709" w14:textId="4C88C75B" w:rsidR="00435C9B" w:rsidRPr="00C5779F" w:rsidRDefault="00866707" w:rsidP="00435C9B">
            <w:pPr>
              <w:jc w:val="center"/>
              <w:rPr>
                <w:color w:val="000000" w:themeColor="text1"/>
                <w:sz w:val="21"/>
                <w:szCs w:val="21"/>
              </w:rPr>
            </w:pPr>
            <w:r w:rsidRPr="00C5779F">
              <w:rPr>
                <w:color w:val="000000" w:themeColor="text1"/>
                <w:sz w:val="21"/>
                <w:szCs w:val="21"/>
              </w:rPr>
              <w:t>250</w:t>
            </w:r>
          </w:p>
        </w:tc>
      </w:tr>
      <w:tr w:rsidR="00BE2320" w:rsidRPr="00C5779F" w14:paraId="4B7411FC" w14:textId="77777777" w:rsidTr="00C5779F">
        <w:tc>
          <w:tcPr>
            <w:tcW w:w="1388" w:type="dxa"/>
          </w:tcPr>
          <w:p w14:paraId="28F22AB7" w14:textId="42B1154D" w:rsidR="00435C9B" w:rsidRPr="00C5779F" w:rsidRDefault="00866707" w:rsidP="00435C9B">
            <w:pPr>
              <w:jc w:val="center"/>
              <w:rPr>
                <w:color w:val="000000" w:themeColor="text1"/>
                <w:sz w:val="21"/>
                <w:szCs w:val="21"/>
              </w:rPr>
            </w:pPr>
            <w:r w:rsidRPr="00C5779F">
              <w:rPr>
                <w:color w:val="000000" w:themeColor="text1"/>
                <w:kern w:val="0"/>
                <w:sz w:val="21"/>
                <w:szCs w:val="21"/>
              </w:rPr>
              <w:t>S31708</w:t>
            </w:r>
          </w:p>
        </w:tc>
        <w:tc>
          <w:tcPr>
            <w:tcW w:w="1663" w:type="dxa"/>
          </w:tcPr>
          <w:p w14:paraId="6D5D7210" w14:textId="278ECB43" w:rsidR="00435C9B" w:rsidRPr="00C5779F" w:rsidRDefault="00866707" w:rsidP="00435C9B">
            <w:pPr>
              <w:jc w:val="center"/>
              <w:rPr>
                <w:color w:val="000000" w:themeColor="text1"/>
                <w:sz w:val="21"/>
                <w:szCs w:val="21"/>
              </w:rPr>
            </w:pPr>
            <w:r w:rsidRPr="00C5779F">
              <w:rPr>
                <w:color w:val="000000" w:themeColor="text1"/>
                <w:kern w:val="0"/>
                <w:sz w:val="21"/>
                <w:szCs w:val="21"/>
              </w:rPr>
              <w:t>06Cr19Ni13Mo3</w:t>
            </w:r>
          </w:p>
        </w:tc>
        <w:tc>
          <w:tcPr>
            <w:tcW w:w="1368" w:type="dxa"/>
          </w:tcPr>
          <w:p w14:paraId="34EDC9DF" w14:textId="7839D741" w:rsidR="00435C9B" w:rsidRPr="00C5779F" w:rsidRDefault="00866707" w:rsidP="00435C9B">
            <w:pPr>
              <w:jc w:val="center"/>
              <w:rPr>
                <w:color w:val="000000" w:themeColor="text1"/>
                <w:sz w:val="21"/>
                <w:szCs w:val="21"/>
              </w:rPr>
            </w:pPr>
            <w:r w:rsidRPr="00C5779F">
              <w:rPr>
                <w:color w:val="000000" w:themeColor="text1"/>
                <w:sz w:val="21"/>
                <w:szCs w:val="21"/>
              </w:rPr>
              <w:t>205</w:t>
            </w:r>
          </w:p>
        </w:tc>
        <w:tc>
          <w:tcPr>
            <w:tcW w:w="1367" w:type="dxa"/>
          </w:tcPr>
          <w:p w14:paraId="216645CF" w14:textId="0A4D31E3" w:rsidR="00435C9B" w:rsidRPr="00C5779F" w:rsidRDefault="00866707" w:rsidP="00435C9B">
            <w:pPr>
              <w:jc w:val="center"/>
              <w:rPr>
                <w:color w:val="000000" w:themeColor="text1"/>
                <w:sz w:val="21"/>
                <w:szCs w:val="21"/>
              </w:rPr>
            </w:pPr>
            <w:r w:rsidRPr="00C5779F">
              <w:rPr>
                <w:color w:val="000000" w:themeColor="text1"/>
                <w:sz w:val="21"/>
                <w:szCs w:val="21"/>
              </w:rPr>
              <w:t>180</w:t>
            </w:r>
          </w:p>
        </w:tc>
        <w:tc>
          <w:tcPr>
            <w:tcW w:w="1368" w:type="dxa"/>
          </w:tcPr>
          <w:p w14:paraId="6B90C8D9" w14:textId="3A7D8C9C" w:rsidR="00435C9B" w:rsidRPr="00C5779F" w:rsidRDefault="00866707" w:rsidP="00435C9B">
            <w:pPr>
              <w:jc w:val="center"/>
              <w:rPr>
                <w:color w:val="000000" w:themeColor="text1"/>
                <w:sz w:val="21"/>
                <w:szCs w:val="21"/>
              </w:rPr>
            </w:pPr>
            <w:r w:rsidRPr="00C5779F">
              <w:rPr>
                <w:color w:val="000000" w:themeColor="text1"/>
                <w:sz w:val="21"/>
                <w:szCs w:val="21"/>
              </w:rPr>
              <w:t>100</w:t>
            </w:r>
          </w:p>
        </w:tc>
        <w:tc>
          <w:tcPr>
            <w:tcW w:w="1368" w:type="dxa"/>
          </w:tcPr>
          <w:p w14:paraId="2C7624F2" w14:textId="3E0AC070" w:rsidR="00435C9B" w:rsidRPr="00C5779F" w:rsidRDefault="00866707" w:rsidP="00435C9B">
            <w:pPr>
              <w:jc w:val="center"/>
              <w:rPr>
                <w:color w:val="000000" w:themeColor="text1"/>
                <w:sz w:val="21"/>
                <w:szCs w:val="21"/>
              </w:rPr>
            </w:pPr>
            <w:r w:rsidRPr="00C5779F">
              <w:rPr>
                <w:color w:val="000000" w:themeColor="text1"/>
                <w:sz w:val="21"/>
                <w:szCs w:val="21"/>
              </w:rPr>
              <w:t>250</w:t>
            </w:r>
          </w:p>
        </w:tc>
      </w:tr>
    </w:tbl>
    <w:p w14:paraId="0AD44E29" w14:textId="00FE76BC" w:rsidR="00D14C31" w:rsidRPr="00BE2320" w:rsidRDefault="00701534" w:rsidP="00D14C31">
      <w:pPr>
        <w:rPr>
          <w:rFonts w:ascii="宋体" w:cs="宋体"/>
          <w:color w:val="000000" w:themeColor="text1"/>
          <w:kern w:val="0"/>
          <w:szCs w:val="21"/>
        </w:rPr>
      </w:pPr>
      <w:r>
        <w:rPr>
          <w:b/>
          <w:bCs/>
          <w:color w:val="000000" w:themeColor="text1"/>
          <w:kern w:val="0"/>
          <w:szCs w:val="21"/>
        </w:rPr>
        <w:t>6</w:t>
      </w:r>
      <w:r w:rsidR="00D14C31" w:rsidRPr="00BE2320">
        <w:rPr>
          <w:b/>
          <w:bCs/>
          <w:color w:val="000000" w:themeColor="text1"/>
          <w:kern w:val="0"/>
          <w:szCs w:val="21"/>
        </w:rPr>
        <w:t>.2.</w:t>
      </w:r>
      <w:r w:rsidR="00375A33">
        <w:rPr>
          <w:b/>
          <w:bCs/>
          <w:color w:val="000000" w:themeColor="text1"/>
          <w:kern w:val="0"/>
          <w:szCs w:val="21"/>
        </w:rPr>
        <w:t>3</w:t>
      </w:r>
      <w:r w:rsidR="00F17A74" w:rsidRPr="00BE2320">
        <w:rPr>
          <w:b/>
          <w:bCs/>
          <w:color w:val="000000" w:themeColor="text1"/>
          <w:kern w:val="0"/>
          <w:szCs w:val="21"/>
        </w:rPr>
        <w:t xml:space="preserve"> </w:t>
      </w:r>
      <w:r w:rsidR="000877BE">
        <w:rPr>
          <w:b/>
          <w:bCs/>
          <w:color w:val="000000" w:themeColor="text1"/>
          <w:kern w:val="0"/>
          <w:szCs w:val="21"/>
        </w:rPr>
        <w:t xml:space="preserve"> </w:t>
      </w:r>
      <w:r w:rsidR="00BD4A30">
        <w:rPr>
          <w:rFonts w:ascii="宋体" w:cs="宋体" w:hint="eastAsia"/>
          <w:color w:val="000000" w:themeColor="text1"/>
          <w:kern w:val="0"/>
          <w:szCs w:val="21"/>
        </w:rPr>
        <w:t>彩色涂层钢板</w:t>
      </w:r>
      <w:r w:rsidR="00D14C31" w:rsidRPr="00BE2320">
        <w:rPr>
          <w:rFonts w:ascii="宋体" w:cs="宋体" w:hint="eastAsia"/>
          <w:color w:val="000000" w:themeColor="text1"/>
          <w:kern w:val="0"/>
          <w:szCs w:val="21"/>
        </w:rPr>
        <w:t>抗拉强度设计值可按其屈服强度</w:t>
      </w:r>
      <m:oMath>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0.2</m:t>
            </m:r>
          </m:sub>
        </m:sSub>
      </m:oMath>
      <w:r w:rsidR="00D14C31" w:rsidRPr="00BE2320">
        <w:rPr>
          <w:rFonts w:ascii="宋体" w:cs="宋体" w:hint="eastAsia"/>
          <w:color w:val="000000" w:themeColor="text1"/>
          <w:kern w:val="0"/>
          <w:szCs w:val="21"/>
        </w:rPr>
        <w:t>除以系数</w:t>
      </w:r>
      <w:r w:rsidR="00D14C31" w:rsidRPr="00BE2320">
        <w:rPr>
          <w:rFonts w:ascii="TimesNewRomanPSMT" w:hAnsi="TimesNewRomanPSMT" w:cs="TimesNewRomanPSMT"/>
          <w:color w:val="000000" w:themeColor="text1"/>
          <w:kern w:val="0"/>
          <w:szCs w:val="21"/>
        </w:rPr>
        <w:t>1.15</w:t>
      </w:r>
      <w:r w:rsidR="00D14C31" w:rsidRPr="00BE2320">
        <w:rPr>
          <w:rFonts w:ascii="宋体" w:cs="宋体" w:hint="eastAsia"/>
          <w:color w:val="000000" w:themeColor="text1"/>
          <w:kern w:val="0"/>
          <w:szCs w:val="21"/>
        </w:rPr>
        <w:t>采用。</w:t>
      </w:r>
    </w:p>
    <w:p w14:paraId="4A758E53" w14:textId="1E8DC722" w:rsidR="00A65FC0" w:rsidRPr="00BE2320" w:rsidRDefault="00701534" w:rsidP="00A65FC0">
      <w:pPr>
        <w:rPr>
          <w:rFonts w:ascii="宋体" w:cs="宋体"/>
          <w:color w:val="000000" w:themeColor="text1"/>
          <w:kern w:val="0"/>
          <w:szCs w:val="21"/>
        </w:rPr>
      </w:pPr>
      <w:r>
        <w:rPr>
          <w:b/>
          <w:bCs/>
          <w:color w:val="000000" w:themeColor="text1"/>
          <w:kern w:val="0"/>
          <w:szCs w:val="21"/>
        </w:rPr>
        <w:t>6</w:t>
      </w:r>
      <w:r w:rsidR="00A65FC0" w:rsidRPr="00BE2320">
        <w:rPr>
          <w:b/>
          <w:bCs/>
          <w:color w:val="000000" w:themeColor="text1"/>
          <w:kern w:val="0"/>
          <w:szCs w:val="21"/>
        </w:rPr>
        <w:t>.2.</w:t>
      </w:r>
      <w:r w:rsidR="00375A33">
        <w:rPr>
          <w:b/>
          <w:bCs/>
          <w:color w:val="000000" w:themeColor="text1"/>
          <w:kern w:val="0"/>
          <w:szCs w:val="21"/>
        </w:rPr>
        <w:t>4</w:t>
      </w:r>
      <w:r w:rsidR="00F17A74" w:rsidRPr="00BE2320">
        <w:rPr>
          <w:b/>
          <w:bCs/>
          <w:color w:val="000000" w:themeColor="text1"/>
          <w:kern w:val="0"/>
          <w:szCs w:val="21"/>
        </w:rPr>
        <w:t xml:space="preserve"> </w:t>
      </w:r>
      <w:r w:rsidR="000877BE">
        <w:rPr>
          <w:b/>
          <w:bCs/>
          <w:color w:val="000000" w:themeColor="text1"/>
          <w:kern w:val="0"/>
          <w:szCs w:val="21"/>
        </w:rPr>
        <w:t xml:space="preserve"> </w:t>
      </w:r>
      <w:r w:rsidR="00065466" w:rsidRPr="00922B0A">
        <w:rPr>
          <w:color w:val="000000" w:themeColor="text1"/>
        </w:rPr>
        <w:t>金属面聚酯夹芯板</w:t>
      </w:r>
      <w:r w:rsidR="00A65FC0" w:rsidRPr="00922B0A">
        <w:rPr>
          <w:color w:val="000000" w:themeColor="text1"/>
          <w:kern w:val="0"/>
          <w:szCs w:val="21"/>
        </w:rPr>
        <w:t>的</w:t>
      </w:r>
      <w:r w:rsidR="00037C05" w:rsidRPr="00922B0A">
        <w:rPr>
          <w:color w:val="000000" w:themeColor="text1"/>
          <w:kern w:val="0"/>
          <w:szCs w:val="21"/>
        </w:rPr>
        <w:t>材料参数</w:t>
      </w:r>
      <w:r w:rsidR="00A65FC0" w:rsidRPr="00922B0A">
        <w:rPr>
          <w:color w:val="000000" w:themeColor="text1"/>
          <w:kern w:val="0"/>
          <w:szCs w:val="21"/>
        </w:rPr>
        <w:t>可按表</w:t>
      </w:r>
      <w:r w:rsidRPr="00922B0A">
        <w:rPr>
          <w:color w:val="000000" w:themeColor="text1"/>
          <w:kern w:val="0"/>
          <w:szCs w:val="21"/>
        </w:rPr>
        <w:t>6</w:t>
      </w:r>
      <w:r w:rsidR="00A65FC0" w:rsidRPr="00922B0A">
        <w:rPr>
          <w:color w:val="000000" w:themeColor="text1"/>
          <w:kern w:val="0"/>
          <w:szCs w:val="21"/>
        </w:rPr>
        <w:t>.2.</w:t>
      </w:r>
      <w:r w:rsidR="00375A33">
        <w:rPr>
          <w:color w:val="000000" w:themeColor="text1"/>
          <w:kern w:val="0"/>
          <w:szCs w:val="21"/>
        </w:rPr>
        <w:t>4</w:t>
      </w:r>
      <w:r w:rsidR="0034254C" w:rsidRPr="00922B0A">
        <w:rPr>
          <w:color w:val="000000" w:themeColor="text1"/>
          <w:kern w:val="0"/>
          <w:szCs w:val="21"/>
        </w:rPr>
        <w:t>-1</w:t>
      </w:r>
      <w:r w:rsidR="0034254C" w:rsidRPr="00922B0A">
        <w:rPr>
          <w:color w:val="000000" w:themeColor="text1"/>
          <w:kern w:val="0"/>
          <w:szCs w:val="21"/>
        </w:rPr>
        <w:t>和表</w:t>
      </w:r>
      <w:r w:rsidR="0034254C" w:rsidRPr="00922B0A">
        <w:rPr>
          <w:color w:val="000000" w:themeColor="text1"/>
          <w:kern w:val="0"/>
          <w:szCs w:val="21"/>
        </w:rPr>
        <w:t>6.2.</w:t>
      </w:r>
      <w:r w:rsidR="00375A33">
        <w:rPr>
          <w:color w:val="000000" w:themeColor="text1"/>
          <w:kern w:val="0"/>
          <w:szCs w:val="21"/>
        </w:rPr>
        <w:t>4</w:t>
      </w:r>
      <w:r w:rsidR="0034254C" w:rsidRPr="00922B0A">
        <w:rPr>
          <w:color w:val="000000" w:themeColor="text1"/>
          <w:kern w:val="0"/>
          <w:szCs w:val="21"/>
        </w:rPr>
        <w:t>-2</w:t>
      </w:r>
      <w:r w:rsidR="00A65FC0" w:rsidRPr="00922B0A">
        <w:rPr>
          <w:color w:val="000000" w:themeColor="text1"/>
          <w:kern w:val="0"/>
          <w:szCs w:val="21"/>
        </w:rPr>
        <w:t>采用。</w:t>
      </w:r>
    </w:p>
    <w:p w14:paraId="7DC9A69D" w14:textId="3A996B4E" w:rsidR="00A65FC0" w:rsidRPr="00C5779F" w:rsidRDefault="00A65FC0" w:rsidP="00A65FC0">
      <w:pPr>
        <w:jc w:val="center"/>
        <w:rPr>
          <w:b/>
          <w:bCs/>
          <w:color w:val="000000" w:themeColor="text1"/>
          <w:sz w:val="21"/>
          <w:szCs w:val="21"/>
        </w:rPr>
      </w:pPr>
      <w:r w:rsidRPr="00C5779F">
        <w:rPr>
          <w:b/>
          <w:bCs/>
          <w:color w:val="000000" w:themeColor="text1"/>
          <w:sz w:val="21"/>
          <w:szCs w:val="21"/>
        </w:rPr>
        <w:t>表</w:t>
      </w:r>
      <w:r w:rsidR="00701534" w:rsidRPr="00C5779F">
        <w:rPr>
          <w:b/>
          <w:bCs/>
          <w:color w:val="000000" w:themeColor="text1"/>
          <w:sz w:val="21"/>
          <w:szCs w:val="21"/>
        </w:rPr>
        <w:t>6</w:t>
      </w:r>
      <w:r w:rsidRPr="00C5779F">
        <w:rPr>
          <w:b/>
          <w:bCs/>
          <w:color w:val="000000" w:themeColor="text1"/>
          <w:sz w:val="21"/>
          <w:szCs w:val="21"/>
        </w:rPr>
        <w:t>.2.</w:t>
      </w:r>
      <w:r w:rsidR="00375A33">
        <w:rPr>
          <w:b/>
          <w:bCs/>
          <w:color w:val="000000" w:themeColor="text1"/>
          <w:sz w:val="21"/>
          <w:szCs w:val="21"/>
        </w:rPr>
        <w:t>4</w:t>
      </w:r>
      <w:r w:rsidR="0034254C" w:rsidRPr="00C5779F">
        <w:rPr>
          <w:b/>
          <w:bCs/>
          <w:color w:val="000000" w:themeColor="text1"/>
          <w:sz w:val="21"/>
          <w:szCs w:val="21"/>
        </w:rPr>
        <w:t>-1</w:t>
      </w:r>
      <w:r w:rsidRPr="00C5779F">
        <w:rPr>
          <w:b/>
          <w:bCs/>
          <w:color w:val="000000" w:themeColor="text1"/>
          <w:sz w:val="21"/>
          <w:szCs w:val="21"/>
        </w:rPr>
        <w:t xml:space="preserve"> </w:t>
      </w:r>
      <w:r w:rsidR="00C5779F">
        <w:rPr>
          <w:b/>
          <w:bCs/>
          <w:color w:val="000000" w:themeColor="text1"/>
          <w:sz w:val="21"/>
          <w:szCs w:val="21"/>
        </w:rPr>
        <w:t xml:space="preserve"> </w:t>
      </w:r>
      <w:r w:rsidR="0034254C" w:rsidRPr="00C5779F">
        <w:rPr>
          <w:b/>
          <w:bCs/>
          <w:color w:val="000000" w:themeColor="text1"/>
          <w:sz w:val="21"/>
          <w:szCs w:val="21"/>
        </w:rPr>
        <w:t>聚酯芯材</w:t>
      </w:r>
      <w:r w:rsidRPr="00C5779F">
        <w:rPr>
          <w:b/>
          <w:bCs/>
          <w:color w:val="000000" w:themeColor="text1"/>
          <w:sz w:val="21"/>
          <w:szCs w:val="21"/>
        </w:rPr>
        <w:t>的</w:t>
      </w:r>
      <w:r w:rsidR="00C22C0F" w:rsidRPr="00C5779F">
        <w:rPr>
          <w:b/>
          <w:bCs/>
          <w:color w:val="000000" w:themeColor="text1"/>
          <w:sz w:val="21"/>
          <w:szCs w:val="21"/>
        </w:rPr>
        <w:t>材料参数</w:t>
      </w:r>
      <w:r w:rsidR="00B93E42" w:rsidRPr="00B93E42">
        <w:rPr>
          <w:b/>
          <w:bCs/>
          <w:color w:val="000000" w:themeColor="text1"/>
          <w:sz w:val="21"/>
          <w:szCs w:val="21"/>
        </w:rPr>
        <w:t>（</w:t>
      </w:r>
      <w:r w:rsidR="00B93E42" w:rsidRPr="00B93E42">
        <w:rPr>
          <w:b/>
          <w:bCs/>
          <w:color w:val="000000" w:themeColor="text1"/>
          <w:sz w:val="21"/>
          <w:szCs w:val="21"/>
        </w:rPr>
        <w:t>MPa</w:t>
      </w:r>
      <w:r w:rsidR="00B93E42" w:rsidRPr="00B93E42">
        <w:rPr>
          <w:b/>
          <w:bCs/>
          <w:color w:val="000000" w:themeColor="text1"/>
          <w:sz w:val="21"/>
          <w:szCs w:val="21"/>
        </w:rPr>
        <w:t>）</w:t>
      </w:r>
    </w:p>
    <w:tbl>
      <w:tblPr>
        <w:tblStyle w:val="af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6"/>
        <w:gridCol w:w="1698"/>
        <w:gridCol w:w="1701"/>
        <w:gridCol w:w="1701"/>
        <w:gridCol w:w="1696"/>
      </w:tblGrid>
      <w:tr w:rsidR="0034254C" w:rsidRPr="00C5779F" w14:paraId="4A91215F" w14:textId="68FDDD75" w:rsidTr="00C5779F">
        <w:tc>
          <w:tcPr>
            <w:tcW w:w="1013" w:type="pct"/>
          </w:tcPr>
          <w:p w14:paraId="436CD3AE" w14:textId="7989B44E" w:rsidR="0034254C" w:rsidRPr="00C5779F" w:rsidRDefault="0034254C" w:rsidP="00065466">
            <w:pPr>
              <w:jc w:val="center"/>
              <w:rPr>
                <w:color w:val="000000" w:themeColor="text1"/>
                <w:sz w:val="21"/>
                <w:szCs w:val="21"/>
              </w:rPr>
            </w:pPr>
            <w:r w:rsidRPr="00C5779F">
              <w:rPr>
                <w:color w:val="000000" w:themeColor="text1"/>
                <w:sz w:val="21"/>
                <w:szCs w:val="21"/>
              </w:rPr>
              <w:t>规格</w:t>
            </w:r>
            <w:r w:rsidRPr="00C5779F">
              <w:rPr>
                <w:color w:val="000000" w:themeColor="text1"/>
                <w:sz w:val="21"/>
                <w:szCs w:val="21"/>
              </w:rPr>
              <w:t>/</w:t>
            </w:r>
            <w:r w:rsidRPr="00C5779F">
              <w:rPr>
                <w:color w:val="000000" w:themeColor="text1"/>
                <w:sz w:val="21"/>
                <w:szCs w:val="21"/>
              </w:rPr>
              <w:t>型号</w:t>
            </w:r>
          </w:p>
        </w:tc>
        <w:tc>
          <w:tcPr>
            <w:tcW w:w="996" w:type="pct"/>
          </w:tcPr>
          <w:p w14:paraId="38D7253E" w14:textId="2373BA19" w:rsidR="0034254C" w:rsidRPr="00C5779F" w:rsidRDefault="0034254C" w:rsidP="00B93E42">
            <w:pPr>
              <w:jc w:val="center"/>
              <w:rPr>
                <w:color w:val="000000" w:themeColor="text1"/>
                <w:sz w:val="21"/>
                <w:szCs w:val="21"/>
              </w:rPr>
            </w:pPr>
            <w:r w:rsidRPr="00C5779F">
              <w:rPr>
                <w:color w:val="000000" w:themeColor="text1"/>
                <w:sz w:val="21"/>
                <w:szCs w:val="21"/>
              </w:rPr>
              <w:t>拉伸模量</w:t>
            </w:r>
          </w:p>
        </w:tc>
        <w:tc>
          <w:tcPr>
            <w:tcW w:w="998" w:type="pct"/>
          </w:tcPr>
          <w:p w14:paraId="66F8B314" w14:textId="01A5528B" w:rsidR="0034254C" w:rsidRPr="00C5779F" w:rsidRDefault="0034254C" w:rsidP="00B93E42">
            <w:pPr>
              <w:jc w:val="center"/>
              <w:rPr>
                <w:color w:val="000000" w:themeColor="text1"/>
                <w:sz w:val="21"/>
                <w:szCs w:val="21"/>
              </w:rPr>
            </w:pPr>
            <w:r w:rsidRPr="00C5779F">
              <w:rPr>
                <w:color w:val="000000" w:themeColor="text1"/>
                <w:sz w:val="21"/>
                <w:szCs w:val="21"/>
              </w:rPr>
              <w:t>压缩模量</w:t>
            </w:r>
          </w:p>
        </w:tc>
        <w:tc>
          <w:tcPr>
            <w:tcW w:w="998" w:type="pct"/>
          </w:tcPr>
          <w:p w14:paraId="42CCE475" w14:textId="562BE7DD" w:rsidR="0034254C" w:rsidRPr="00C5779F" w:rsidRDefault="0034254C" w:rsidP="00B93E42">
            <w:pPr>
              <w:jc w:val="center"/>
              <w:rPr>
                <w:color w:val="000000" w:themeColor="text1"/>
                <w:sz w:val="21"/>
                <w:szCs w:val="21"/>
              </w:rPr>
            </w:pPr>
            <w:r w:rsidRPr="00C5779F">
              <w:rPr>
                <w:color w:val="000000" w:themeColor="text1"/>
                <w:sz w:val="21"/>
                <w:szCs w:val="21"/>
              </w:rPr>
              <w:t>剪切模量</w:t>
            </w:r>
          </w:p>
        </w:tc>
        <w:tc>
          <w:tcPr>
            <w:tcW w:w="995" w:type="pct"/>
          </w:tcPr>
          <w:p w14:paraId="63F0D10D" w14:textId="1ACFA449" w:rsidR="0034254C" w:rsidRPr="00C5779F" w:rsidRDefault="0034254C" w:rsidP="00B93E42">
            <w:pPr>
              <w:jc w:val="center"/>
              <w:rPr>
                <w:color w:val="000000" w:themeColor="text1"/>
                <w:sz w:val="21"/>
                <w:szCs w:val="21"/>
              </w:rPr>
            </w:pPr>
            <w:r w:rsidRPr="00C5779F">
              <w:rPr>
                <w:color w:val="000000" w:themeColor="text1"/>
                <w:sz w:val="21"/>
                <w:szCs w:val="21"/>
              </w:rPr>
              <w:t>剪切强度</w:t>
            </w:r>
          </w:p>
        </w:tc>
      </w:tr>
      <w:tr w:rsidR="0034254C" w:rsidRPr="00C5779F" w14:paraId="4AEF1A65" w14:textId="3810EAC9" w:rsidTr="00C5779F">
        <w:tc>
          <w:tcPr>
            <w:tcW w:w="1013" w:type="pct"/>
          </w:tcPr>
          <w:p w14:paraId="3CBA1A3F" w14:textId="599121ED" w:rsidR="0034254C" w:rsidRPr="00C5779F" w:rsidRDefault="0034254C" w:rsidP="00C22C0F">
            <w:pPr>
              <w:jc w:val="center"/>
              <w:rPr>
                <w:color w:val="000000" w:themeColor="text1"/>
                <w:sz w:val="21"/>
                <w:szCs w:val="21"/>
              </w:rPr>
            </w:pPr>
            <w:r w:rsidRPr="00C5779F">
              <w:rPr>
                <w:color w:val="000000" w:themeColor="text1"/>
                <w:kern w:val="0"/>
                <w:sz w:val="21"/>
                <w:szCs w:val="21"/>
              </w:rPr>
              <w:t>HB65</w:t>
            </w:r>
          </w:p>
        </w:tc>
        <w:tc>
          <w:tcPr>
            <w:tcW w:w="996" w:type="pct"/>
            <w:vAlign w:val="center"/>
          </w:tcPr>
          <w:p w14:paraId="4AE962EB" w14:textId="48EE5554" w:rsidR="0034254C" w:rsidRPr="00C5779F" w:rsidRDefault="00AF4065" w:rsidP="00C22C0F">
            <w:pPr>
              <w:jc w:val="center"/>
              <w:rPr>
                <w:color w:val="000000" w:themeColor="text1"/>
                <w:sz w:val="21"/>
                <w:szCs w:val="21"/>
              </w:rPr>
            </w:pPr>
            <w:r w:rsidRPr="00C5779F">
              <w:rPr>
                <w:color w:val="000000" w:themeColor="text1"/>
                <w:sz w:val="21"/>
                <w:szCs w:val="21"/>
              </w:rPr>
              <w:t>5</w:t>
            </w:r>
            <w:r w:rsidR="00FD22AD" w:rsidRPr="00C5779F">
              <w:rPr>
                <w:color w:val="000000" w:themeColor="text1"/>
                <w:sz w:val="21"/>
                <w:szCs w:val="21"/>
              </w:rPr>
              <w:t>2</w:t>
            </w:r>
          </w:p>
        </w:tc>
        <w:tc>
          <w:tcPr>
            <w:tcW w:w="998" w:type="pct"/>
          </w:tcPr>
          <w:p w14:paraId="506DCFB3" w14:textId="01763453" w:rsidR="0034254C" w:rsidRPr="00C5779F" w:rsidRDefault="00FD22AD" w:rsidP="00C22C0F">
            <w:pPr>
              <w:jc w:val="center"/>
              <w:rPr>
                <w:color w:val="000000" w:themeColor="text1"/>
                <w:sz w:val="21"/>
                <w:szCs w:val="21"/>
              </w:rPr>
            </w:pPr>
            <w:r w:rsidRPr="00C5779F">
              <w:rPr>
                <w:color w:val="000000" w:themeColor="text1"/>
                <w:sz w:val="21"/>
                <w:szCs w:val="21"/>
              </w:rPr>
              <w:t>58</w:t>
            </w:r>
          </w:p>
        </w:tc>
        <w:tc>
          <w:tcPr>
            <w:tcW w:w="998" w:type="pct"/>
          </w:tcPr>
          <w:p w14:paraId="4A614576" w14:textId="5D85C195" w:rsidR="0034254C" w:rsidRPr="00C5779F" w:rsidRDefault="00FD22AD" w:rsidP="00C22C0F">
            <w:pPr>
              <w:jc w:val="center"/>
              <w:rPr>
                <w:color w:val="000000" w:themeColor="text1"/>
                <w:sz w:val="21"/>
                <w:szCs w:val="21"/>
              </w:rPr>
            </w:pPr>
            <w:r w:rsidRPr="00C5779F">
              <w:rPr>
                <w:color w:val="000000" w:themeColor="text1"/>
                <w:sz w:val="21"/>
                <w:szCs w:val="21"/>
              </w:rPr>
              <w:t>11</w:t>
            </w:r>
          </w:p>
        </w:tc>
        <w:tc>
          <w:tcPr>
            <w:tcW w:w="995" w:type="pct"/>
          </w:tcPr>
          <w:p w14:paraId="57F9E3A2" w14:textId="7DBE5424" w:rsidR="0034254C" w:rsidRPr="00C5779F" w:rsidRDefault="0034254C" w:rsidP="00C22C0F">
            <w:pPr>
              <w:jc w:val="center"/>
              <w:rPr>
                <w:color w:val="000000" w:themeColor="text1"/>
                <w:sz w:val="21"/>
                <w:szCs w:val="21"/>
              </w:rPr>
            </w:pPr>
            <w:r w:rsidRPr="00C5779F">
              <w:rPr>
                <w:color w:val="000000" w:themeColor="text1"/>
                <w:sz w:val="21"/>
                <w:szCs w:val="21"/>
              </w:rPr>
              <w:t>0.</w:t>
            </w:r>
            <w:r w:rsidR="00FD22AD" w:rsidRPr="00C5779F">
              <w:rPr>
                <w:color w:val="000000" w:themeColor="text1"/>
                <w:sz w:val="21"/>
                <w:szCs w:val="21"/>
              </w:rPr>
              <w:t>49</w:t>
            </w:r>
          </w:p>
        </w:tc>
      </w:tr>
      <w:tr w:rsidR="0034254C" w:rsidRPr="00C5779F" w14:paraId="14F39360" w14:textId="71B22674" w:rsidTr="00C5779F">
        <w:tc>
          <w:tcPr>
            <w:tcW w:w="1013" w:type="pct"/>
          </w:tcPr>
          <w:p w14:paraId="51D46E74" w14:textId="45612700" w:rsidR="0034254C" w:rsidRPr="00C5779F" w:rsidRDefault="0034254C" w:rsidP="00C22C0F">
            <w:pPr>
              <w:jc w:val="center"/>
              <w:rPr>
                <w:color w:val="000000" w:themeColor="text1"/>
                <w:sz w:val="21"/>
                <w:szCs w:val="21"/>
              </w:rPr>
            </w:pPr>
            <w:r w:rsidRPr="00C5779F">
              <w:rPr>
                <w:color w:val="000000" w:themeColor="text1"/>
                <w:kern w:val="0"/>
                <w:sz w:val="21"/>
                <w:szCs w:val="21"/>
              </w:rPr>
              <w:t>HB80</w:t>
            </w:r>
          </w:p>
        </w:tc>
        <w:tc>
          <w:tcPr>
            <w:tcW w:w="996" w:type="pct"/>
            <w:vAlign w:val="center"/>
          </w:tcPr>
          <w:p w14:paraId="5A612B85" w14:textId="694A6610" w:rsidR="0034254C" w:rsidRPr="00C5779F" w:rsidRDefault="00FD22AD" w:rsidP="00C22C0F">
            <w:pPr>
              <w:jc w:val="center"/>
              <w:rPr>
                <w:color w:val="000000" w:themeColor="text1"/>
                <w:sz w:val="21"/>
                <w:szCs w:val="21"/>
              </w:rPr>
            </w:pPr>
            <w:r w:rsidRPr="00C5779F">
              <w:rPr>
                <w:color w:val="000000" w:themeColor="text1"/>
                <w:sz w:val="21"/>
                <w:szCs w:val="21"/>
              </w:rPr>
              <w:t>88</w:t>
            </w:r>
          </w:p>
        </w:tc>
        <w:tc>
          <w:tcPr>
            <w:tcW w:w="998" w:type="pct"/>
          </w:tcPr>
          <w:p w14:paraId="04F09BE9" w14:textId="51A60ECA" w:rsidR="0034254C" w:rsidRPr="00C5779F" w:rsidRDefault="00AF4065" w:rsidP="00C22C0F">
            <w:pPr>
              <w:jc w:val="center"/>
              <w:rPr>
                <w:color w:val="000000" w:themeColor="text1"/>
                <w:sz w:val="21"/>
                <w:szCs w:val="21"/>
              </w:rPr>
            </w:pPr>
            <w:r w:rsidRPr="00C5779F">
              <w:rPr>
                <w:color w:val="000000" w:themeColor="text1"/>
                <w:sz w:val="21"/>
                <w:szCs w:val="21"/>
              </w:rPr>
              <w:t>80</w:t>
            </w:r>
          </w:p>
        </w:tc>
        <w:tc>
          <w:tcPr>
            <w:tcW w:w="998" w:type="pct"/>
          </w:tcPr>
          <w:p w14:paraId="2DB9F232" w14:textId="50E486AD" w:rsidR="0034254C" w:rsidRPr="00C5779F" w:rsidRDefault="00FD22AD" w:rsidP="00C22C0F">
            <w:pPr>
              <w:jc w:val="center"/>
              <w:rPr>
                <w:color w:val="000000" w:themeColor="text1"/>
                <w:sz w:val="21"/>
                <w:szCs w:val="21"/>
              </w:rPr>
            </w:pPr>
            <w:r w:rsidRPr="00C5779F">
              <w:rPr>
                <w:color w:val="000000" w:themeColor="text1"/>
                <w:sz w:val="21"/>
                <w:szCs w:val="21"/>
              </w:rPr>
              <w:t>18</w:t>
            </w:r>
          </w:p>
        </w:tc>
        <w:tc>
          <w:tcPr>
            <w:tcW w:w="995" w:type="pct"/>
          </w:tcPr>
          <w:p w14:paraId="673F7232" w14:textId="01FCA4C2" w:rsidR="0034254C" w:rsidRPr="00C5779F" w:rsidRDefault="0034254C" w:rsidP="00C22C0F">
            <w:pPr>
              <w:jc w:val="center"/>
              <w:rPr>
                <w:color w:val="000000" w:themeColor="text1"/>
                <w:sz w:val="21"/>
                <w:szCs w:val="21"/>
              </w:rPr>
            </w:pPr>
            <w:r w:rsidRPr="00C5779F">
              <w:rPr>
                <w:color w:val="000000" w:themeColor="text1"/>
                <w:sz w:val="21"/>
                <w:szCs w:val="21"/>
              </w:rPr>
              <w:t>0.</w:t>
            </w:r>
            <w:r w:rsidR="00FD22AD" w:rsidRPr="00C5779F">
              <w:rPr>
                <w:color w:val="000000" w:themeColor="text1"/>
                <w:sz w:val="21"/>
                <w:szCs w:val="21"/>
              </w:rPr>
              <w:t>52</w:t>
            </w:r>
          </w:p>
        </w:tc>
      </w:tr>
      <w:tr w:rsidR="0034254C" w:rsidRPr="00C5779F" w14:paraId="26DFF300" w14:textId="1CB470AF" w:rsidTr="00C5779F">
        <w:tc>
          <w:tcPr>
            <w:tcW w:w="1013" w:type="pct"/>
          </w:tcPr>
          <w:p w14:paraId="5F6989A4" w14:textId="229F2399" w:rsidR="0034254C" w:rsidRPr="00C5779F" w:rsidRDefault="0034254C" w:rsidP="00C22C0F">
            <w:pPr>
              <w:jc w:val="center"/>
              <w:rPr>
                <w:color w:val="000000" w:themeColor="text1"/>
                <w:sz w:val="21"/>
                <w:szCs w:val="21"/>
              </w:rPr>
            </w:pPr>
            <w:r w:rsidRPr="00C5779F">
              <w:rPr>
                <w:color w:val="000000" w:themeColor="text1"/>
                <w:kern w:val="0"/>
                <w:sz w:val="21"/>
                <w:szCs w:val="21"/>
              </w:rPr>
              <w:t>HB100</w:t>
            </w:r>
          </w:p>
        </w:tc>
        <w:tc>
          <w:tcPr>
            <w:tcW w:w="996" w:type="pct"/>
            <w:vAlign w:val="center"/>
          </w:tcPr>
          <w:p w14:paraId="1F97CE75" w14:textId="19394303" w:rsidR="0034254C" w:rsidRPr="00C5779F" w:rsidRDefault="00FD22AD" w:rsidP="00C22C0F">
            <w:pPr>
              <w:jc w:val="center"/>
              <w:rPr>
                <w:color w:val="000000" w:themeColor="text1"/>
                <w:sz w:val="21"/>
                <w:szCs w:val="21"/>
              </w:rPr>
            </w:pPr>
            <w:r w:rsidRPr="00C5779F">
              <w:rPr>
                <w:color w:val="000000" w:themeColor="text1"/>
                <w:sz w:val="21"/>
                <w:szCs w:val="21"/>
              </w:rPr>
              <w:t>96</w:t>
            </w:r>
          </w:p>
        </w:tc>
        <w:tc>
          <w:tcPr>
            <w:tcW w:w="998" w:type="pct"/>
          </w:tcPr>
          <w:p w14:paraId="35F3C6E2" w14:textId="526C48BB" w:rsidR="0034254C" w:rsidRPr="00C5779F" w:rsidRDefault="00FD22AD" w:rsidP="00C22C0F">
            <w:pPr>
              <w:jc w:val="center"/>
              <w:rPr>
                <w:color w:val="000000" w:themeColor="text1"/>
                <w:sz w:val="21"/>
                <w:szCs w:val="21"/>
              </w:rPr>
            </w:pPr>
            <w:r w:rsidRPr="00C5779F">
              <w:rPr>
                <w:color w:val="000000" w:themeColor="text1"/>
                <w:sz w:val="21"/>
                <w:szCs w:val="21"/>
              </w:rPr>
              <w:t>88</w:t>
            </w:r>
          </w:p>
        </w:tc>
        <w:tc>
          <w:tcPr>
            <w:tcW w:w="998" w:type="pct"/>
          </w:tcPr>
          <w:p w14:paraId="31CE21AF" w14:textId="63991F47" w:rsidR="0034254C" w:rsidRPr="00C5779F" w:rsidRDefault="00FD22AD" w:rsidP="00C22C0F">
            <w:pPr>
              <w:jc w:val="center"/>
              <w:rPr>
                <w:color w:val="000000" w:themeColor="text1"/>
                <w:sz w:val="21"/>
                <w:szCs w:val="21"/>
              </w:rPr>
            </w:pPr>
            <w:r w:rsidRPr="00C5779F">
              <w:rPr>
                <w:color w:val="000000" w:themeColor="text1"/>
                <w:sz w:val="21"/>
                <w:szCs w:val="21"/>
              </w:rPr>
              <w:t>19</w:t>
            </w:r>
          </w:p>
        </w:tc>
        <w:tc>
          <w:tcPr>
            <w:tcW w:w="995" w:type="pct"/>
          </w:tcPr>
          <w:p w14:paraId="6E755B45" w14:textId="58F7CD88" w:rsidR="0034254C" w:rsidRPr="00C5779F" w:rsidRDefault="0034254C" w:rsidP="00C22C0F">
            <w:pPr>
              <w:jc w:val="center"/>
              <w:rPr>
                <w:color w:val="000000" w:themeColor="text1"/>
                <w:sz w:val="21"/>
                <w:szCs w:val="21"/>
              </w:rPr>
            </w:pPr>
            <w:r w:rsidRPr="00C5779F">
              <w:rPr>
                <w:color w:val="000000" w:themeColor="text1"/>
                <w:sz w:val="21"/>
                <w:szCs w:val="21"/>
              </w:rPr>
              <w:t>0.</w:t>
            </w:r>
            <w:r w:rsidR="00FD22AD" w:rsidRPr="00C5779F">
              <w:rPr>
                <w:color w:val="000000" w:themeColor="text1"/>
                <w:sz w:val="21"/>
                <w:szCs w:val="21"/>
              </w:rPr>
              <w:t>60</w:t>
            </w:r>
          </w:p>
        </w:tc>
      </w:tr>
    </w:tbl>
    <w:p w14:paraId="48EE336B" w14:textId="30B48EA1" w:rsidR="0034254C" w:rsidRPr="00C5779F" w:rsidRDefault="0034254C" w:rsidP="0034254C">
      <w:pPr>
        <w:jc w:val="center"/>
        <w:rPr>
          <w:b/>
          <w:bCs/>
          <w:color w:val="000000" w:themeColor="text1"/>
          <w:sz w:val="21"/>
          <w:szCs w:val="21"/>
        </w:rPr>
      </w:pPr>
      <w:bookmarkStart w:id="148" w:name="_Toc25108"/>
      <w:bookmarkStart w:id="149" w:name="_Toc25917"/>
      <w:bookmarkStart w:id="150" w:name="_Toc27796"/>
      <w:bookmarkStart w:id="151" w:name="_Toc11577"/>
      <w:bookmarkStart w:id="152" w:name="OLE_LINK102"/>
      <w:r w:rsidRPr="00C5779F">
        <w:rPr>
          <w:b/>
          <w:bCs/>
          <w:color w:val="000000" w:themeColor="text1"/>
          <w:sz w:val="21"/>
          <w:szCs w:val="21"/>
        </w:rPr>
        <w:lastRenderedPageBreak/>
        <w:t>表</w:t>
      </w:r>
      <w:r w:rsidRPr="00C5779F">
        <w:rPr>
          <w:b/>
          <w:bCs/>
          <w:color w:val="000000" w:themeColor="text1"/>
          <w:sz w:val="21"/>
          <w:szCs w:val="21"/>
        </w:rPr>
        <w:t>6.2.</w:t>
      </w:r>
      <w:r w:rsidR="00375A33">
        <w:rPr>
          <w:b/>
          <w:bCs/>
          <w:color w:val="000000" w:themeColor="text1"/>
          <w:sz w:val="21"/>
          <w:szCs w:val="21"/>
        </w:rPr>
        <w:t>4</w:t>
      </w:r>
      <w:r w:rsidRPr="00C5779F">
        <w:rPr>
          <w:b/>
          <w:bCs/>
          <w:color w:val="000000" w:themeColor="text1"/>
          <w:sz w:val="21"/>
          <w:szCs w:val="21"/>
        </w:rPr>
        <w:t xml:space="preserve">-2 </w:t>
      </w:r>
      <w:r w:rsidR="00C5779F" w:rsidRPr="00C5779F">
        <w:rPr>
          <w:b/>
          <w:bCs/>
          <w:color w:val="000000" w:themeColor="text1"/>
          <w:sz w:val="21"/>
          <w:szCs w:val="21"/>
        </w:rPr>
        <w:t xml:space="preserve"> </w:t>
      </w:r>
      <w:r w:rsidRPr="00C5779F">
        <w:rPr>
          <w:b/>
          <w:bCs/>
          <w:color w:val="000000" w:themeColor="text1"/>
          <w:sz w:val="21"/>
          <w:szCs w:val="21"/>
        </w:rPr>
        <w:t>金属面</w:t>
      </w:r>
      <w:r w:rsidR="00B93E42">
        <w:rPr>
          <w:rFonts w:hint="eastAsia"/>
          <w:b/>
          <w:bCs/>
          <w:color w:val="000000" w:themeColor="text1"/>
          <w:sz w:val="21"/>
          <w:szCs w:val="21"/>
        </w:rPr>
        <w:t>板的弹性模量</w:t>
      </w:r>
      <w:r w:rsidR="00B93E42" w:rsidRPr="00B93E42">
        <w:rPr>
          <w:rFonts w:hint="eastAsia"/>
          <w:b/>
          <w:bCs/>
          <w:color w:val="000000" w:themeColor="text1"/>
          <w:sz w:val="21"/>
          <w:szCs w:val="21"/>
        </w:rPr>
        <w:t>（</w:t>
      </w:r>
      <w:r w:rsidR="00B93E42" w:rsidRPr="00B93E42">
        <w:rPr>
          <w:rFonts w:hint="eastAsia"/>
          <w:b/>
          <w:bCs/>
          <w:color w:val="000000" w:themeColor="text1"/>
          <w:sz w:val="21"/>
          <w:szCs w:val="21"/>
        </w:rPr>
        <w:t>MPa</w:t>
      </w:r>
      <w:r w:rsidR="00B93E42" w:rsidRPr="00B93E42">
        <w:rPr>
          <w:rFonts w:hint="eastAsia"/>
          <w:b/>
          <w:bCs/>
          <w:color w:val="000000" w:themeColor="text1"/>
          <w:sz w:val="21"/>
          <w:szCs w:val="21"/>
        </w:rPr>
        <w:t>）</w:t>
      </w:r>
    </w:p>
    <w:tbl>
      <w:tblPr>
        <w:tblStyle w:val="af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1"/>
        <w:gridCol w:w="4261"/>
      </w:tblGrid>
      <w:tr w:rsidR="0034254C" w:rsidRPr="00C5779F" w14:paraId="20A6435B" w14:textId="77777777" w:rsidTr="00C5779F">
        <w:tc>
          <w:tcPr>
            <w:tcW w:w="2500" w:type="pct"/>
          </w:tcPr>
          <w:p w14:paraId="23E9F42C" w14:textId="738A0ADC" w:rsidR="0034254C" w:rsidRPr="00C5779F" w:rsidRDefault="0034254C" w:rsidP="0034254C">
            <w:pPr>
              <w:jc w:val="center"/>
              <w:rPr>
                <w:color w:val="000000" w:themeColor="text1"/>
                <w:sz w:val="21"/>
                <w:szCs w:val="21"/>
              </w:rPr>
            </w:pPr>
            <w:r w:rsidRPr="00C5779F">
              <w:rPr>
                <w:color w:val="000000" w:themeColor="text1"/>
                <w:sz w:val="21"/>
                <w:szCs w:val="21"/>
              </w:rPr>
              <w:t>金属面层</w:t>
            </w:r>
          </w:p>
        </w:tc>
        <w:tc>
          <w:tcPr>
            <w:tcW w:w="2500" w:type="pct"/>
          </w:tcPr>
          <w:p w14:paraId="61491286" w14:textId="5FE99C0F" w:rsidR="0034254C" w:rsidRPr="00C5779F" w:rsidRDefault="0034254C" w:rsidP="00B93E42">
            <w:pPr>
              <w:jc w:val="center"/>
              <w:rPr>
                <w:color w:val="000000" w:themeColor="text1"/>
                <w:sz w:val="21"/>
                <w:szCs w:val="21"/>
              </w:rPr>
            </w:pPr>
            <w:r w:rsidRPr="00C5779F">
              <w:rPr>
                <w:color w:val="000000" w:themeColor="text1"/>
                <w:sz w:val="21"/>
                <w:szCs w:val="21"/>
              </w:rPr>
              <w:t>弹性模量</w:t>
            </w:r>
          </w:p>
        </w:tc>
      </w:tr>
      <w:tr w:rsidR="0034254C" w:rsidRPr="00C5779F" w14:paraId="60BF930E" w14:textId="77777777" w:rsidTr="00C5779F">
        <w:tc>
          <w:tcPr>
            <w:tcW w:w="2500" w:type="pct"/>
          </w:tcPr>
          <w:p w14:paraId="2572B7CD" w14:textId="3E31DCBA" w:rsidR="0034254C" w:rsidRPr="00C5779F" w:rsidRDefault="0034254C" w:rsidP="0034254C">
            <w:pPr>
              <w:jc w:val="center"/>
              <w:rPr>
                <w:color w:val="000000" w:themeColor="text1"/>
                <w:sz w:val="21"/>
                <w:szCs w:val="21"/>
              </w:rPr>
            </w:pPr>
            <w:r w:rsidRPr="00C5779F">
              <w:rPr>
                <w:color w:val="000000" w:themeColor="text1"/>
                <w:kern w:val="0"/>
                <w:sz w:val="21"/>
                <w:szCs w:val="21"/>
              </w:rPr>
              <w:t>铝合金型材</w:t>
            </w:r>
          </w:p>
        </w:tc>
        <w:tc>
          <w:tcPr>
            <w:tcW w:w="2500" w:type="pct"/>
          </w:tcPr>
          <w:p w14:paraId="3D0200B9" w14:textId="25F71DA8" w:rsidR="0034254C" w:rsidRPr="00C5779F" w:rsidRDefault="0034254C" w:rsidP="0034254C">
            <w:pPr>
              <w:jc w:val="center"/>
              <w:rPr>
                <w:color w:val="000000" w:themeColor="text1"/>
                <w:sz w:val="21"/>
                <w:szCs w:val="21"/>
              </w:rPr>
            </w:pPr>
            <m:oMathPara>
              <m:oMath>
                <m:r>
                  <m:rPr>
                    <m:sty m:val="p"/>
                  </m:rPr>
                  <w:rPr>
                    <w:rFonts w:ascii="Cambria Math" w:hAnsi="Cambria Math"/>
                    <w:color w:val="000000" w:themeColor="text1"/>
                    <w:sz w:val="21"/>
                    <w:szCs w:val="21"/>
                  </w:rPr>
                  <m:t>0.7×</m:t>
                </m:r>
                <m:sSup>
                  <m:sSupPr>
                    <m:ctrlPr>
                      <w:rPr>
                        <w:rFonts w:ascii="Cambria Math" w:hAnsi="Cambria Math"/>
                        <w:color w:val="000000" w:themeColor="text1"/>
                        <w:sz w:val="21"/>
                        <w:szCs w:val="21"/>
                      </w:rPr>
                    </m:ctrlPr>
                  </m:sSupPr>
                  <m:e>
                    <m:r>
                      <m:rPr>
                        <m:sty m:val="p"/>
                      </m:rPr>
                      <w:rPr>
                        <w:rFonts w:ascii="Cambria Math" w:hAnsi="Cambria Math"/>
                        <w:color w:val="000000" w:themeColor="text1"/>
                        <w:sz w:val="21"/>
                        <w:szCs w:val="21"/>
                      </w:rPr>
                      <m:t>10</m:t>
                    </m:r>
                  </m:e>
                  <m:sup>
                    <m:r>
                      <m:rPr>
                        <m:sty m:val="p"/>
                      </m:rPr>
                      <w:rPr>
                        <w:rFonts w:ascii="Cambria Math" w:hAnsi="Cambria Math"/>
                        <w:color w:val="000000" w:themeColor="text1"/>
                        <w:sz w:val="21"/>
                        <w:szCs w:val="21"/>
                      </w:rPr>
                      <m:t>5</m:t>
                    </m:r>
                  </m:sup>
                </m:sSup>
              </m:oMath>
            </m:oMathPara>
          </w:p>
        </w:tc>
      </w:tr>
      <w:tr w:rsidR="0034254C" w:rsidRPr="00C5779F" w14:paraId="2F4E3939" w14:textId="77777777" w:rsidTr="00C5779F">
        <w:tc>
          <w:tcPr>
            <w:tcW w:w="2500" w:type="pct"/>
          </w:tcPr>
          <w:p w14:paraId="0727529E" w14:textId="6D592006" w:rsidR="0034254C" w:rsidRPr="00C5779F" w:rsidRDefault="0034254C" w:rsidP="0034254C">
            <w:pPr>
              <w:jc w:val="center"/>
              <w:rPr>
                <w:color w:val="000000" w:themeColor="text1"/>
                <w:sz w:val="21"/>
                <w:szCs w:val="21"/>
              </w:rPr>
            </w:pPr>
            <w:r w:rsidRPr="00C5779F">
              <w:rPr>
                <w:color w:val="000000" w:themeColor="text1"/>
                <w:kern w:val="0"/>
                <w:sz w:val="21"/>
                <w:szCs w:val="21"/>
              </w:rPr>
              <w:t>钢、不锈钢</w:t>
            </w:r>
          </w:p>
        </w:tc>
        <w:tc>
          <w:tcPr>
            <w:tcW w:w="2500" w:type="pct"/>
          </w:tcPr>
          <w:p w14:paraId="0A991F30" w14:textId="0AEFF048" w:rsidR="0034254C" w:rsidRPr="00C5779F" w:rsidRDefault="0034254C" w:rsidP="0034254C">
            <w:pPr>
              <w:jc w:val="center"/>
              <w:rPr>
                <w:color w:val="000000" w:themeColor="text1"/>
                <w:sz w:val="21"/>
                <w:szCs w:val="21"/>
              </w:rPr>
            </w:pPr>
            <m:oMathPara>
              <m:oMath>
                <m:r>
                  <m:rPr>
                    <m:sty m:val="p"/>
                  </m:rPr>
                  <w:rPr>
                    <w:rFonts w:ascii="Cambria Math" w:hAnsi="Cambria Math"/>
                    <w:color w:val="000000" w:themeColor="text1"/>
                    <w:sz w:val="21"/>
                    <w:szCs w:val="21"/>
                  </w:rPr>
                  <m:t>2.06×</m:t>
                </m:r>
                <m:sSup>
                  <m:sSupPr>
                    <m:ctrlPr>
                      <w:rPr>
                        <w:rFonts w:ascii="Cambria Math" w:hAnsi="Cambria Math"/>
                        <w:color w:val="000000" w:themeColor="text1"/>
                        <w:sz w:val="21"/>
                        <w:szCs w:val="21"/>
                      </w:rPr>
                    </m:ctrlPr>
                  </m:sSupPr>
                  <m:e>
                    <m:r>
                      <m:rPr>
                        <m:sty m:val="p"/>
                      </m:rPr>
                      <w:rPr>
                        <w:rFonts w:ascii="Cambria Math" w:hAnsi="Cambria Math"/>
                        <w:color w:val="000000" w:themeColor="text1"/>
                        <w:sz w:val="21"/>
                        <w:szCs w:val="21"/>
                      </w:rPr>
                      <m:t>10</m:t>
                    </m:r>
                  </m:e>
                  <m:sup>
                    <m:r>
                      <m:rPr>
                        <m:sty m:val="p"/>
                      </m:rPr>
                      <w:rPr>
                        <w:rFonts w:ascii="Cambria Math" w:hAnsi="Cambria Math"/>
                        <w:color w:val="000000" w:themeColor="text1"/>
                        <w:sz w:val="21"/>
                        <w:szCs w:val="21"/>
                      </w:rPr>
                      <m:t>5</m:t>
                    </m:r>
                  </m:sup>
                </m:sSup>
              </m:oMath>
            </m:oMathPara>
          </w:p>
        </w:tc>
      </w:tr>
    </w:tbl>
    <w:p w14:paraId="6A8525DB" w14:textId="740B2AD7" w:rsidR="0034254C" w:rsidRPr="00BE2320" w:rsidRDefault="0034254C" w:rsidP="00B85B41">
      <w:pPr>
        <w:pStyle w:val="2"/>
      </w:pPr>
      <w:bookmarkStart w:id="153" w:name="_Toc101179734"/>
      <w:bookmarkStart w:id="154" w:name="_Toc131168323"/>
      <w:bookmarkStart w:id="155" w:name="_Toc131168395"/>
      <w:r>
        <w:t>6</w:t>
      </w:r>
      <w:r w:rsidRPr="00BE2320">
        <w:t>.3</w:t>
      </w:r>
      <w:r w:rsidR="000877BE">
        <w:t xml:space="preserve">  </w:t>
      </w:r>
      <w:r w:rsidRPr="00BE2320">
        <w:rPr>
          <w:rFonts w:hint="eastAsia"/>
        </w:rPr>
        <w:t>作用与作用组合</w:t>
      </w:r>
      <w:bookmarkEnd w:id="148"/>
      <w:bookmarkEnd w:id="149"/>
      <w:bookmarkEnd w:id="150"/>
      <w:bookmarkEnd w:id="151"/>
      <w:bookmarkEnd w:id="153"/>
      <w:bookmarkEnd w:id="154"/>
      <w:bookmarkEnd w:id="155"/>
    </w:p>
    <w:p w14:paraId="110A2AB6" w14:textId="1A5DB9CF" w:rsidR="0034254C" w:rsidRPr="00BE2320" w:rsidRDefault="0034254C" w:rsidP="00524AD0">
      <w:pPr>
        <w:rPr>
          <w:color w:val="000000" w:themeColor="text1"/>
        </w:rPr>
      </w:pPr>
      <w:bookmarkStart w:id="156" w:name="OLE_LINK103"/>
      <w:bookmarkEnd w:id="152"/>
      <w:r>
        <w:rPr>
          <w:b/>
          <w:bCs/>
          <w:color w:val="000000" w:themeColor="text1"/>
        </w:rPr>
        <w:t>6</w:t>
      </w:r>
      <w:r w:rsidRPr="00BE2320">
        <w:rPr>
          <w:b/>
          <w:bCs/>
          <w:color w:val="000000" w:themeColor="text1"/>
        </w:rPr>
        <w:t xml:space="preserve">.3.1 </w:t>
      </w:r>
      <w:r w:rsidR="000877BE">
        <w:rPr>
          <w:b/>
          <w:bCs/>
          <w:color w:val="000000" w:themeColor="text1"/>
        </w:rPr>
        <w:t xml:space="preserve"> </w:t>
      </w:r>
      <w:r w:rsidR="00DE2D5A">
        <w:rPr>
          <w:rFonts w:hint="eastAsia"/>
          <w:color w:val="000000" w:themeColor="text1"/>
        </w:rPr>
        <w:t>金属面聚酯夹芯板幕墙</w:t>
      </w:r>
      <w:r w:rsidRPr="00BE2320">
        <w:rPr>
          <w:rFonts w:hint="eastAsia"/>
          <w:color w:val="000000" w:themeColor="text1"/>
        </w:rPr>
        <w:t>材料的自重标准值可按表</w:t>
      </w:r>
      <w:r>
        <w:rPr>
          <w:color w:val="000000" w:themeColor="text1"/>
        </w:rPr>
        <w:t>6</w:t>
      </w:r>
      <w:r w:rsidRPr="00BE2320">
        <w:rPr>
          <w:color w:val="000000" w:themeColor="text1"/>
        </w:rPr>
        <w:t>.3.1</w:t>
      </w:r>
      <w:r w:rsidRPr="00BE2320">
        <w:rPr>
          <w:rFonts w:hint="eastAsia"/>
          <w:color w:val="000000" w:themeColor="text1"/>
        </w:rPr>
        <w:t>的规定采用</w:t>
      </w:r>
      <w:r w:rsidR="000877BE">
        <w:rPr>
          <w:rFonts w:hint="eastAsia"/>
          <w:color w:val="000000" w:themeColor="text1"/>
        </w:rPr>
        <w:t>。</w:t>
      </w:r>
    </w:p>
    <w:p w14:paraId="4E154E06" w14:textId="34A54E16" w:rsidR="0034254C" w:rsidRPr="00606C82" w:rsidRDefault="0034254C" w:rsidP="00312822">
      <w:pPr>
        <w:jc w:val="center"/>
        <w:rPr>
          <w:b/>
          <w:bCs/>
          <w:color w:val="000000" w:themeColor="text1"/>
          <w:sz w:val="21"/>
          <w:szCs w:val="21"/>
        </w:rPr>
      </w:pPr>
      <w:r w:rsidRPr="00606C82">
        <w:rPr>
          <w:b/>
          <w:bCs/>
          <w:color w:val="000000" w:themeColor="text1"/>
          <w:sz w:val="21"/>
          <w:szCs w:val="21"/>
        </w:rPr>
        <w:t>表</w:t>
      </w:r>
      <w:r w:rsidRPr="00606C82">
        <w:rPr>
          <w:b/>
          <w:bCs/>
          <w:color w:val="000000" w:themeColor="text1"/>
          <w:sz w:val="21"/>
          <w:szCs w:val="21"/>
        </w:rPr>
        <w:t xml:space="preserve">6.3.1 </w:t>
      </w:r>
      <w:r w:rsidR="00C5779F" w:rsidRPr="00606C82">
        <w:rPr>
          <w:b/>
          <w:bCs/>
          <w:color w:val="000000" w:themeColor="text1"/>
          <w:sz w:val="21"/>
          <w:szCs w:val="21"/>
        </w:rPr>
        <w:t xml:space="preserve"> </w:t>
      </w:r>
      <w:r w:rsidR="00DE2D5A" w:rsidRPr="00606C82">
        <w:rPr>
          <w:b/>
          <w:bCs/>
          <w:color w:val="000000" w:themeColor="text1"/>
          <w:sz w:val="21"/>
          <w:szCs w:val="21"/>
        </w:rPr>
        <w:t>金属面聚酯夹芯板幕墙</w:t>
      </w:r>
      <w:r w:rsidRPr="00606C82">
        <w:rPr>
          <w:b/>
          <w:bCs/>
          <w:color w:val="000000" w:themeColor="text1"/>
          <w:sz w:val="21"/>
          <w:szCs w:val="21"/>
        </w:rPr>
        <w:t>的自重标准</w:t>
      </w:r>
      <w:bookmarkStart w:id="157" w:name="OLE_LINK99"/>
      <w:r w:rsidRPr="00606C82">
        <w:rPr>
          <w:b/>
          <w:bCs/>
          <w:color w:val="000000" w:themeColor="text1"/>
          <w:sz w:val="21"/>
          <w:szCs w:val="21"/>
        </w:rPr>
        <w:t>值</w:t>
      </w:r>
      <w:bookmarkEnd w:id="157"/>
      <m:oMath>
        <m:sSub>
          <m:sSubPr>
            <m:ctrlPr>
              <w:rPr>
                <w:rFonts w:ascii="Cambria Math" w:hAnsi="Cambria Math"/>
                <w:b/>
                <w:bCs/>
                <w:i/>
                <w:color w:val="000000" w:themeColor="text1"/>
                <w:sz w:val="21"/>
                <w:szCs w:val="21"/>
              </w:rPr>
            </m:ctrlPr>
          </m:sSubPr>
          <m:e>
            <m:r>
              <m:rPr>
                <m:sty m:val="bi"/>
              </m:rPr>
              <w:rPr>
                <w:rFonts w:ascii="Cambria Math" w:hAnsi="Cambria Math"/>
                <w:color w:val="000000" w:themeColor="text1"/>
                <w:sz w:val="21"/>
                <w:szCs w:val="21"/>
              </w:rPr>
              <m:t>γ</m:t>
            </m:r>
          </m:e>
          <m:sub>
            <m:r>
              <m:rPr>
                <m:sty m:val="bi"/>
              </m:rPr>
              <w:rPr>
                <w:rFonts w:ascii="Cambria Math" w:hAnsi="Cambria Math"/>
                <w:color w:val="000000" w:themeColor="text1"/>
                <w:sz w:val="21"/>
                <w:szCs w:val="21"/>
              </w:rPr>
              <m:t>g</m:t>
            </m:r>
            <m:r>
              <m:rPr>
                <m:sty m:val="bi"/>
              </m:rPr>
              <w:rPr>
                <w:rFonts w:ascii="Cambria Math" w:hAnsi="Cambria Math" w:hint="eastAsia"/>
                <w:color w:val="000000" w:themeColor="text1"/>
                <w:sz w:val="21"/>
                <w:szCs w:val="21"/>
              </w:rPr>
              <m:t>k</m:t>
            </m:r>
          </m:sub>
        </m:sSub>
      </m:oMath>
      <w:r w:rsidRPr="00606C82">
        <w:rPr>
          <w:b/>
          <w:bCs/>
          <w:color w:val="000000" w:themeColor="text1"/>
          <w:sz w:val="21"/>
          <w:szCs w:val="21"/>
        </w:rPr>
        <w:t>（</w:t>
      </w:r>
      <w:proofErr w:type="spellStart"/>
      <w:r w:rsidRPr="00606C82">
        <w:rPr>
          <w:b/>
          <w:bCs/>
          <w:color w:val="000000" w:themeColor="text1"/>
          <w:sz w:val="21"/>
          <w:szCs w:val="21"/>
        </w:rPr>
        <w:t>kN</w:t>
      </w:r>
      <w:proofErr w:type="spellEnd"/>
      <w:r w:rsidRPr="00606C82">
        <w:rPr>
          <w:b/>
          <w:bCs/>
          <w:color w:val="000000" w:themeColor="text1"/>
          <w:sz w:val="21"/>
          <w:szCs w:val="21"/>
        </w:rPr>
        <w:t>/m³</w:t>
      </w:r>
      <w:r w:rsidRPr="00606C82">
        <w:rPr>
          <w:b/>
          <w:bCs/>
          <w:color w:val="000000" w:themeColor="text1"/>
          <w:sz w:val="21"/>
          <w:szCs w:val="21"/>
        </w:rPr>
        <w:t>）</w:t>
      </w:r>
    </w:p>
    <w:tbl>
      <w:tblPr>
        <w:tblStyle w:val="af8"/>
        <w:tblW w:w="85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4"/>
        <w:gridCol w:w="2154"/>
        <w:gridCol w:w="4198"/>
      </w:tblGrid>
      <w:tr w:rsidR="0034254C" w:rsidRPr="00606C82" w14:paraId="5CC33773" w14:textId="77777777" w:rsidTr="00606C82">
        <w:trPr>
          <w:trHeight w:val="451"/>
        </w:trPr>
        <w:tc>
          <w:tcPr>
            <w:tcW w:w="4308" w:type="dxa"/>
            <w:gridSpan w:val="2"/>
            <w:vAlign w:val="center"/>
          </w:tcPr>
          <w:p w14:paraId="225F2814"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材料</w:t>
            </w:r>
          </w:p>
        </w:tc>
        <w:tc>
          <w:tcPr>
            <w:tcW w:w="4198" w:type="dxa"/>
            <w:vAlign w:val="center"/>
          </w:tcPr>
          <w:p w14:paraId="37915052" w14:textId="587B4B7B" w:rsidR="0034254C" w:rsidRPr="00606C82" w:rsidRDefault="00000000" w:rsidP="0016703A">
            <w:pPr>
              <w:jc w:val="center"/>
              <w:rPr>
                <w:color w:val="000000" w:themeColor="text1"/>
                <w:kern w:val="0"/>
                <w:sz w:val="21"/>
                <w:szCs w:val="21"/>
              </w:rPr>
            </w:pPr>
            <m:oMathPara>
              <m:oMath>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γ</m:t>
                    </m:r>
                  </m:e>
                  <m:sub>
                    <m:r>
                      <w:rPr>
                        <w:rFonts w:ascii="Cambria Math" w:hAnsi="Cambria Math"/>
                        <w:color w:val="000000" w:themeColor="text1"/>
                        <w:sz w:val="21"/>
                        <w:szCs w:val="21"/>
                      </w:rPr>
                      <m:t>g</m:t>
                    </m:r>
                    <m:r>
                      <w:rPr>
                        <w:rFonts w:ascii="Cambria Math" w:hAnsi="Cambria Math" w:hint="eastAsia"/>
                        <w:color w:val="000000" w:themeColor="text1"/>
                        <w:sz w:val="21"/>
                        <w:szCs w:val="21"/>
                      </w:rPr>
                      <m:t>k</m:t>
                    </m:r>
                  </m:sub>
                </m:sSub>
              </m:oMath>
            </m:oMathPara>
          </w:p>
        </w:tc>
      </w:tr>
      <w:tr w:rsidR="0034254C" w:rsidRPr="00606C82" w14:paraId="683A0015" w14:textId="77777777" w:rsidTr="00606C82">
        <w:trPr>
          <w:trHeight w:val="356"/>
        </w:trPr>
        <w:tc>
          <w:tcPr>
            <w:tcW w:w="4308" w:type="dxa"/>
            <w:gridSpan w:val="2"/>
            <w:vAlign w:val="center"/>
          </w:tcPr>
          <w:p w14:paraId="48331290"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钢材</w:t>
            </w:r>
          </w:p>
        </w:tc>
        <w:tc>
          <w:tcPr>
            <w:tcW w:w="4198" w:type="dxa"/>
            <w:vAlign w:val="center"/>
          </w:tcPr>
          <w:p w14:paraId="6A5C0BB5"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78.5</w:t>
            </w:r>
          </w:p>
        </w:tc>
      </w:tr>
      <w:tr w:rsidR="0034254C" w:rsidRPr="00606C82" w14:paraId="789D2AD8" w14:textId="77777777" w:rsidTr="00606C82">
        <w:trPr>
          <w:trHeight w:val="356"/>
        </w:trPr>
        <w:tc>
          <w:tcPr>
            <w:tcW w:w="4308" w:type="dxa"/>
            <w:gridSpan w:val="2"/>
            <w:vAlign w:val="center"/>
          </w:tcPr>
          <w:p w14:paraId="142223F6"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铝合金</w:t>
            </w:r>
          </w:p>
        </w:tc>
        <w:tc>
          <w:tcPr>
            <w:tcW w:w="4198" w:type="dxa"/>
            <w:vAlign w:val="center"/>
          </w:tcPr>
          <w:p w14:paraId="7CCA5148"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28.0</w:t>
            </w:r>
          </w:p>
        </w:tc>
      </w:tr>
      <w:tr w:rsidR="0034254C" w:rsidRPr="00606C82" w14:paraId="2ECE7014" w14:textId="77777777" w:rsidTr="00606C82">
        <w:trPr>
          <w:trHeight w:val="111"/>
        </w:trPr>
        <w:tc>
          <w:tcPr>
            <w:tcW w:w="2154" w:type="dxa"/>
            <w:vMerge w:val="restart"/>
            <w:vAlign w:val="center"/>
          </w:tcPr>
          <w:p w14:paraId="40818BB1" w14:textId="35E9579D" w:rsidR="0034254C" w:rsidRPr="00606C82" w:rsidRDefault="0034254C" w:rsidP="0016703A">
            <w:pPr>
              <w:jc w:val="center"/>
              <w:rPr>
                <w:color w:val="000000" w:themeColor="text1"/>
                <w:kern w:val="0"/>
                <w:sz w:val="21"/>
                <w:szCs w:val="21"/>
              </w:rPr>
            </w:pPr>
            <w:r w:rsidRPr="00606C82">
              <w:rPr>
                <w:color w:val="000000" w:themeColor="text1"/>
                <w:sz w:val="21"/>
                <w:szCs w:val="21"/>
              </w:rPr>
              <w:t>聚酯芯材</w:t>
            </w:r>
          </w:p>
        </w:tc>
        <w:tc>
          <w:tcPr>
            <w:tcW w:w="2154" w:type="dxa"/>
            <w:vAlign w:val="center"/>
          </w:tcPr>
          <w:p w14:paraId="44D8DC71"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HB65</w:t>
            </w:r>
          </w:p>
        </w:tc>
        <w:tc>
          <w:tcPr>
            <w:tcW w:w="4198" w:type="dxa"/>
            <w:vAlign w:val="center"/>
          </w:tcPr>
          <w:p w14:paraId="4E8DBE68"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0.65</w:t>
            </w:r>
          </w:p>
        </w:tc>
      </w:tr>
      <w:tr w:rsidR="0034254C" w:rsidRPr="00606C82" w14:paraId="69170D59" w14:textId="77777777" w:rsidTr="00606C82">
        <w:trPr>
          <w:trHeight w:val="111"/>
        </w:trPr>
        <w:tc>
          <w:tcPr>
            <w:tcW w:w="2154" w:type="dxa"/>
            <w:vMerge/>
            <w:vAlign w:val="center"/>
          </w:tcPr>
          <w:p w14:paraId="40AE7001" w14:textId="77777777" w:rsidR="0034254C" w:rsidRPr="00606C82" w:rsidRDefault="0034254C" w:rsidP="0016703A">
            <w:pPr>
              <w:jc w:val="center"/>
              <w:rPr>
                <w:color w:val="000000" w:themeColor="text1"/>
                <w:sz w:val="21"/>
                <w:szCs w:val="21"/>
              </w:rPr>
            </w:pPr>
          </w:p>
        </w:tc>
        <w:tc>
          <w:tcPr>
            <w:tcW w:w="2154" w:type="dxa"/>
            <w:vAlign w:val="center"/>
          </w:tcPr>
          <w:p w14:paraId="7F0BADCD"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HB80</w:t>
            </w:r>
          </w:p>
        </w:tc>
        <w:tc>
          <w:tcPr>
            <w:tcW w:w="4198" w:type="dxa"/>
            <w:vAlign w:val="center"/>
          </w:tcPr>
          <w:p w14:paraId="7E1790B3"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0.8</w:t>
            </w:r>
          </w:p>
        </w:tc>
      </w:tr>
      <w:tr w:rsidR="0034254C" w:rsidRPr="00606C82" w14:paraId="3C1B7753" w14:textId="77777777" w:rsidTr="00606C82">
        <w:trPr>
          <w:trHeight w:val="111"/>
        </w:trPr>
        <w:tc>
          <w:tcPr>
            <w:tcW w:w="2154" w:type="dxa"/>
            <w:vMerge/>
            <w:vAlign w:val="center"/>
          </w:tcPr>
          <w:p w14:paraId="346805F2" w14:textId="77777777" w:rsidR="0034254C" w:rsidRPr="00606C82" w:rsidRDefault="0034254C" w:rsidP="0016703A">
            <w:pPr>
              <w:jc w:val="center"/>
              <w:rPr>
                <w:color w:val="000000" w:themeColor="text1"/>
                <w:sz w:val="21"/>
                <w:szCs w:val="21"/>
              </w:rPr>
            </w:pPr>
          </w:p>
        </w:tc>
        <w:tc>
          <w:tcPr>
            <w:tcW w:w="2154" w:type="dxa"/>
            <w:vAlign w:val="center"/>
          </w:tcPr>
          <w:p w14:paraId="15B8DCFF"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HB100</w:t>
            </w:r>
          </w:p>
        </w:tc>
        <w:tc>
          <w:tcPr>
            <w:tcW w:w="4198" w:type="dxa"/>
            <w:vAlign w:val="center"/>
          </w:tcPr>
          <w:p w14:paraId="7002F26F" w14:textId="77777777" w:rsidR="0034254C" w:rsidRPr="00606C82" w:rsidRDefault="0034254C" w:rsidP="0016703A">
            <w:pPr>
              <w:jc w:val="center"/>
              <w:rPr>
                <w:color w:val="000000" w:themeColor="text1"/>
                <w:kern w:val="0"/>
                <w:sz w:val="21"/>
                <w:szCs w:val="21"/>
              </w:rPr>
            </w:pPr>
            <w:r w:rsidRPr="00606C82">
              <w:rPr>
                <w:color w:val="000000" w:themeColor="text1"/>
                <w:kern w:val="0"/>
                <w:sz w:val="21"/>
                <w:szCs w:val="21"/>
              </w:rPr>
              <w:t>1.0</w:t>
            </w:r>
          </w:p>
        </w:tc>
      </w:tr>
    </w:tbl>
    <w:p w14:paraId="04BD6D51" w14:textId="03DBB310" w:rsidR="0034254C" w:rsidRPr="00BE2320" w:rsidRDefault="0034254C" w:rsidP="00524AD0">
      <w:pPr>
        <w:rPr>
          <w:color w:val="000000" w:themeColor="text1"/>
        </w:rPr>
      </w:pPr>
      <w:bookmarkStart w:id="158" w:name="OLE_LINK112"/>
      <w:r>
        <w:rPr>
          <w:b/>
          <w:bCs/>
          <w:color w:val="000000" w:themeColor="text1"/>
        </w:rPr>
        <w:t>6</w:t>
      </w:r>
      <w:r w:rsidRPr="00BE2320">
        <w:rPr>
          <w:b/>
          <w:bCs/>
          <w:color w:val="000000" w:themeColor="text1"/>
        </w:rPr>
        <w:t xml:space="preserve">.3.2 </w:t>
      </w:r>
      <w:r w:rsidR="000877BE">
        <w:rPr>
          <w:b/>
          <w:bCs/>
          <w:color w:val="000000" w:themeColor="text1"/>
        </w:rPr>
        <w:t xml:space="preserve"> </w:t>
      </w:r>
      <w:r w:rsidR="00DE2D5A">
        <w:rPr>
          <w:rFonts w:hint="eastAsia"/>
          <w:color w:val="000000" w:themeColor="text1"/>
        </w:rPr>
        <w:t>金属面聚酯夹芯板幕墙</w:t>
      </w:r>
      <w:r w:rsidRPr="00BE2320">
        <w:rPr>
          <w:rFonts w:hint="eastAsia"/>
          <w:color w:val="000000" w:themeColor="text1"/>
        </w:rPr>
        <w:t>的面板以及直接连</w:t>
      </w:r>
      <w:bookmarkEnd w:id="158"/>
      <w:r w:rsidRPr="00BE2320">
        <w:rPr>
          <w:rFonts w:hint="eastAsia"/>
          <w:color w:val="000000" w:themeColor="text1"/>
        </w:rPr>
        <w:t>接面板的幕墙支承结构，其风荷载标准值应按下式计算，并且不应小于</w:t>
      </w:r>
      <w:r w:rsidRPr="00BE2320">
        <w:rPr>
          <w:color w:val="000000" w:themeColor="text1"/>
        </w:rPr>
        <w:t xml:space="preserve">1.0 </w:t>
      </w:r>
      <w:proofErr w:type="spellStart"/>
      <w:r w:rsidRPr="00BE2320">
        <w:rPr>
          <w:color w:val="000000" w:themeColor="text1"/>
        </w:rPr>
        <w:t>kN</w:t>
      </w:r>
      <w:proofErr w:type="spellEnd"/>
      <w:r w:rsidRPr="00BE2320">
        <w:rPr>
          <w:color w:val="000000" w:themeColor="text1"/>
        </w:rPr>
        <w:t>/m</w:t>
      </w:r>
      <w:r w:rsidRPr="00BE2320">
        <w:rPr>
          <w:color w:val="000000" w:themeColor="text1"/>
          <w:vertAlign w:val="superscript"/>
        </w:rPr>
        <w:t>2</w:t>
      </w:r>
      <w:r w:rsidRPr="00BE2320">
        <w:rPr>
          <w:rFonts w:hint="eastAsia"/>
          <w:color w:val="000000" w:themeColor="text1"/>
        </w:rPr>
        <w:t>。</w:t>
      </w:r>
    </w:p>
    <w:p w14:paraId="5932AE66" w14:textId="304AE901" w:rsidR="00E14F7A" w:rsidRDefault="00E14F7A" w:rsidP="00E14F7A">
      <w:pPr>
        <w:tabs>
          <w:tab w:val="center" w:pos="4156"/>
          <w:tab w:val="right" w:pos="8312"/>
        </w:tabs>
        <w:jc w:val="left"/>
        <w:rPr>
          <w:color w:val="000000" w:themeColor="text1"/>
        </w:rPr>
      </w:pPr>
      <w:r>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ω</m:t>
            </m:r>
          </m:e>
          <m:sub>
            <m:r>
              <w:rPr>
                <w:rFonts w:ascii="Cambria Math" w:hAnsi="Cambria Math"/>
                <w:color w:val="000000" w:themeColor="text1"/>
              </w:rPr>
              <m:t>k</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gz</m:t>
            </m:r>
          </m:sub>
        </m:sSub>
        <m:sSub>
          <m:sSubPr>
            <m:ctrlPr>
              <w:rPr>
                <w:rFonts w:ascii="Cambria Math" w:hAnsi="Cambria Math"/>
                <w:color w:val="000000" w:themeColor="text1"/>
              </w:rPr>
            </m:ctrlPr>
          </m:sSubPr>
          <m:e>
            <m:r>
              <w:rPr>
                <w:rFonts w:ascii="Cambria Math" w:hAnsi="Cambria Math"/>
                <w:color w:val="000000" w:themeColor="text1"/>
              </w:rPr>
              <m:t>μ</m:t>
            </m:r>
          </m:e>
          <m:sub>
            <m:r>
              <w:rPr>
                <w:rFonts w:ascii="Cambria Math" w:hAnsi="Cambria Math"/>
                <w:color w:val="000000" w:themeColor="text1"/>
              </w:rPr>
              <m:t>s</m:t>
            </m:r>
            <m:r>
              <m:rPr>
                <m:sty m:val="p"/>
              </m:rPr>
              <w:rPr>
                <w:rFonts w:ascii="Cambria Math" w:hAnsi="Cambria Math"/>
                <w:color w:val="000000" w:themeColor="text1"/>
              </w:rPr>
              <m:t>1</m:t>
            </m:r>
          </m:sub>
        </m:sSub>
        <m:sSub>
          <m:sSubPr>
            <m:ctrlPr>
              <w:rPr>
                <w:rFonts w:ascii="Cambria Math" w:hAnsi="Cambria Math"/>
                <w:color w:val="000000" w:themeColor="text1"/>
              </w:rPr>
            </m:ctrlPr>
          </m:sSubPr>
          <m:e>
            <m:r>
              <w:rPr>
                <w:rFonts w:ascii="Cambria Math" w:hAnsi="Cambria Math"/>
                <w:color w:val="000000" w:themeColor="text1"/>
              </w:rPr>
              <m:t>μ</m:t>
            </m:r>
          </m:e>
          <m:sub>
            <m:r>
              <w:rPr>
                <w:rFonts w:ascii="Cambria Math" w:hAnsi="Cambria Math"/>
                <w:color w:val="000000" w:themeColor="text1"/>
              </w:rPr>
              <m:t>z</m:t>
            </m:r>
          </m:sub>
        </m:sSub>
        <m:sSub>
          <m:sSubPr>
            <m:ctrlPr>
              <w:rPr>
                <w:rFonts w:ascii="Cambria Math" w:hAnsi="Cambria Math"/>
                <w:color w:val="000000" w:themeColor="text1"/>
              </w:rPr>
            </m:ctrlPr>
          </m:sSubPr>
          <m:e>
            <m:r>
              <w:rPr>
                <w:rFonts w:ascii="Cambria Math" w:hAnsi="Cambria Math"/>
                <w:color w:val="000000" w:themeColor="text1"/>
              </w:rPr>
              <m:t>ω</m:t>
            </m:r>
          </m:e>
          <m:sub>
            <m:r>
              <m:rPr>
                <m:sty m:val="p"/>
              </m:rPr>
              <w:rPr>
                <w:rFonts w:ascii="Cambria Math" w:hAnsi="Cambria Math"/>
                <w:color w:val="000000" w:themeColor="text1"/>
              </w:rPr>
              <m:t>0</m:t>
            </m:r>
          </m:sub>
        </m:sSub>
      </m:oMath>
      <w:bookmarkStart w:id="159" w:name="OLE_LINK171"/>
      <w:r>
        <w:rPr>
          <w:color w:val="000000" w:themeColor="text1"/>
        </w:rPr>
        <w:tab/>
      </w:r>
      <w:r>
        <w:rPr>
          <w:rFonts w:hint="eastAsia"/>
          <w:color w:val="000000" w:themeColor="text1"/>
        </w:rPr>
        <w:t>（</w:t>
      </w:r>
      <w:r>
        <w:rPr>
          <w:rFonts w:hint="eastAsia"/>
          <w:color w:val="000000" w:themeColor="text1"/>
        </w:rPr>
        <w:t>6</w:t>
      </w:r>
      <w:r>
        <w:rPr>
          <w:color w:val="000000" w:themeColor="text1"/>
        </w:rPr>
        <w:t>.3.2</w:t>
      </w:r>
      <w:r>
        <w:rPr>
          <w:rFonts w:hint="eastAsia"/>
          <w:color w:val="000000" w:themeColor="text1"/>
        </w:rPr>
        <w:t>）</w:t>
      </w:r>
    </w:p>
    <w:tbl>
      <w:tblPr>
        <w:tblW w:w="4943" w:type="pct"/>
        <w:tblLook w:val="04A0" w:firstRow="1" w:lastRow="0" w:firstColumn="1" w:lastColumn="0" w:noHBand="0" w:noVBand="1"/>
      </w:tblPr>
      <w:tblGrid>
        <w:gridCol w:w="1151"/>
        <w:gridCol w:w="7274"/>
      </w:tblGrid>
      <w:tr w:rsidR="00D64D82" w14:paraId="2A6D267E" w14:textId="77777777" w:rsidTr="00434E87">
        <w:trPr>
          <w:trHeight w:val="484"/>
        </w:trPr>
        <w:tc>
          <w:tcPr>
            <w:tcW w:w="683" w:type="pct"/>
            <w:vAlign w:val="center"/>
          </w:tcPr>
          <w:p w14:paraId="6CBCB0C0" w14:textId="77777777" w:rsidR="00D64D82" w:rsidRDefault="00D64D82" w:rsidP="0074480A">
            <w:r>
              <w:t>式中：</w:t>
            </w:r>
            <m:oMath>
              <m:sSub>
                <m:sSubPr>
                  <m:ctrlPr>
                    <w:rPr>
                      <w:rFonts w:ascii="Cambria Math" w:hAnsi="Cambria Math"/>
                    </w:rPr>
                  </m:ctrlPr>
                </m:sSubPr>
                <m:e>
                  <m:r>
                    <w:rPr>
                      <w:rFonts w:ascii="Cambria Math" w:hAnsi="Cambria Math"/>
                    </w:rPr>
                    <m:t>ω</m:t>
                  </m:r>
                </m:e>
                <m:sub>
                  <m:r>
                    <w:rPr>
                      <w:rFonts w:ascii="Cambria Math" w:hAnsi="Cambria Math"/>
                    </w:rPr>
                    <m:t>k</m:t>
                  </m:r>
                </m:sub>
              </m:sSub>
            </m:oMath>
          </w:p>
        </w:tc>
        <w:tc>
          <w:tcPr>
            <w:tcW w:w="4317" w:type="pct"/>
          </w:tcPr>
          <w:p w14:paraId="1DD5B428" w14:textId="77777777" w:rsidR="00D64D82" w:rsidRDefault="00D64D82" w:rsidP="0074480A">
            <w:r>
              <w:t>——</w:t>
            </w:r>
            <w:r>
              <w:rPr>
                <w:rFonts w:hint="eastAsia"/>
              </w:rPr>
              <w:t>风荷载标准值（</w:t>
            </w:r>
            <w:proofErr w:type="spellStart"/>
            <w:r>
              <w:t>kN</w:t>
            </w:r>
            <w:proofErr w:type="spellEnd"/>
            <w:r>
              <w:t>/m</w:t>
            </w:r>
            <w:r>
              <w:rPr>
                <w:vertAlign w:val="superscript"/>
              </w:rPr>
              <w:t>2</w:t>
            </w:r>
            <w:r>
              <w:rPr>
                <w:rFonts w:hint="eastAsia"/>
              </w:rPr>
              <w:t>）</w:t>
            </w:r>
            <w:r>
              <w:t>；</w:t>
            </w:r>
          </w:p>
        </w:tc>
      </w:tr>
      <w:tr w:rsidR="00D64D82" w14:paraId="74BB263F" w14:textId="77777777" w:rsidTr="00434E87">
        <w:trPr>
          <w:trHeight w:val="429"/>
        </w:trPr>
        <w:tc>
          <w:tcPr>
            <w:tcW w:w="683" w:type="pct"/>
            <w:vAlign w:val="center"/>
          </w:tcPr>
          <w:p w14:paraId="386A7FF3" w14:textId="4EE2744C" w:rsidR="00D64D82" w:rsidRPr="00D64D82" w:rsidRDefault="00000000" w:rsidP="00434E87">
            <w:pPr>
              <w:ind w:firstLineChars="200" w:firstLine="480"/>
              <w:jc w:val="right"/>
            </w:pPr>
            <m:oMath>
              <m:sSub>
                <m:sSubPr>
                  <m:ctrlPr>
                    <w:rPr>
                      <w:rFonts w:ascii="Cambria Math" w:hAnsi="Cambria Math"/>
                    </w:rPr>
                  </m:ctrlPr>
                </m:sSubPr>
                <m:e>
                  <m:r>
                    <w:rPr>
                      <w:rFonts w:ascii="Cambria Math" w:hAnsi="Cambria Math"/>
                    </w:rPr>
                    <m:t>β</m:t>
                  </m:r>
                </m:e>
                <m:sub>
                  <m:r>
                    <w:rPr>
                      <w:rFonts w:ascii="Cambria Math" w:hAnsi="Cambria Math"/>
                    </w:rPr>
                    <m:t>gz</m:t>
                  </m:r>
                </m:sub>
              </m:sSub>
            </m:oMath>
            <w:r w:rsidR="00434E87">
              <w:t xml:space="preserve"> </w:t>
            </w:r>
          </w:p>
        </w:tc>
        <w:tc>
          <w:tcPr>
            <w:tcW w:w="4317" w:type="pct"/>
          </w:tcPr>
          <w:p w14:paraId="68BB4E63" w14:textId="7B804E54" w:rsidR="00D64D82" w:rsidRDefault="00D64D82" w:rsidP="00D64D82">
            <w:pPr>
              <w:ind w:left="480" w:hangingChars="200" w:hanging="480"/>
            </w:pPr>
            <w:r>
              <w:t>——</w:t>
            </w:r>
            <w:r>
              <w:rPr>
                <w:rFonts w:hint="eastAsia"/>
              </w:rPr>
              <w:t>阵风系数，应按现行国家标准《建筑结构荷载规范》</w:t>
            </w:r>
            <w:r>
              <w:t xml:space="preserve">GB50009 </w:t>
            </w:r>
          </w:p>
        </w:tc>
      </w:tr>
      <w:tr w:rsidR="00D64D82" w14:paraId="398349E3" w14:textId="77777777" w:rsidTr="00434E87">
        <w:trPr>
          <w:trHeight w:val="428"/>
        </w:trPr>
        <w:tc>
          <w:tcPr>
            <w:tcW w:w="683" w:type="pct"/>
            <w:vAlign w:val="center"/>
          </w:tcPr>
          <w:p w14:paraId="73F9F2BC" w14:textId="77777777" w:rsidR="00D64D82" w:rsidRDefault="00D64D82" w:rsidP="00434E87">
            <w:pPr>
              <w:ind w:firstLineChars="200" w:firstLine="480"/>
              <w:jc w:val="right"/>
            </w:pPr>
          </w:p>
        </w:tc>
        <w:tc>
          <w:tcPr>
            <w:tcW w:w="4317" w:type="pct"/>
          </w:tcPr>
          <w:p w14:paraId="56E20FC1" w14:textId="0449F437" w:rsidR="00D64D82" w:rsidRDefault="00D64D82" w:rsidP="00D64D82">
            <w:pPr>
              <w:ind w:leftChars="200" w:left="480"/>
            </w:pPr>
            <w:r>
              <w:rPr>
                <w:rFonts w:hint="eastAsia"/>
              </w:rPr>
              <w:t>的规定采用；</w:t>
            </w:r>
          </w:p>
        </w:tc>
      </w:tr>
      <w:tr w:rsidR="00D64D82" w14:paraId="441AA765" w14:textId="77777777" w:rsidTr="00434E87">
        <w:trPr>
          <w:trHeight w:val="271"/>
        </w:trPr>
        <w:tc>
          <w:tcPr>
            <w:tcW w:w="683" w:type="pct"/>
            <w:vAlign w:val="center"/>
          </w:tcPr>
          <w:p w14:paraId="416C9EB2" w14:textId="69B6A6B8" w:rsidR="00D64D82" w:rsidRPr="00D64D82" w:rsidRDefault="00434E87" w:rsidP="00434E87">
            <w:pPr>
              <w:ind w:firstLineChars="200" w:firstLine="480"/>
              <w:jc w:val="right"/>
              <w:rPr>
                <w:rFonts w:ascii="Cambria Math" w:hAnsi="Cambria Math"/>
                <w:oMath/>
              </w:rPr>
            </w:pPr>
            <w:r>
              <w:rPr>
                <w:rFonts w:hint="eastAsia"/>
              </w:rPr>
              <w:t xml:space="preserve"> </w:t>
            </w:r>
            <m:oMath>
              <m:sSub>
                <m:sSubPr>
                  <m:ctrlPr>
                    <w:rPr>
                      <w:rFonts w:ascii="Cambria Math" w:hAnsi="Cambria Math"/>
                    </w:rPr>
                  </m:ctrlPr>
                </m:sSubPr>
                <m:e>
                  <m:r>
                    <w:rPr>
                      <w:rFonts w:ascii="Cambria Math" w:hAnsi="Cambria Math"/>
                    </w:rPr>
                    <m:t>μ</m:t>
                  </m:r>
                </m:e>
                <m:sub>
                  <m:r>
                    <w:rPr>
                      <w:rFonts w:ascii="Cambria Math" w:hAnsi="Cambria Math"/>
                    </w:rPr>
                    <m:t>s</m:t>
                  </m:r>
                  <m:r>
                    <m:rPr>
                      <m:sty m:val="p"/>
                    </m:rPr>
                    <w:rPr>
                      <w:rFonts w:ascii="Cambria Math" w:hAnsi="Cambria Math"/>
                    </w:rPr>
                    <m:t>1</m:t>
                  </m:r>
                </m:sub>
              </m:sSub>
            </m:oMath>
          </w:p>
        </w:tc>
        <w:tc>
          <w:tcPr>
            <w:tcW w:w="4317" w:type="pct"/>
          </w:tcPr>
          <w:p w14:paraId="7F10D725" w14:textId="77777777" w:rsidR="00D64D82" w:rsidRDefault="00D64D82" w:rsidP="0074480A">
            <w:r>
              <w:t>——</w:t>
            </w:r>
            <w:r>
              <w:rPr>
                <w:rFonts w:hint="eastAsia"/>
              </w:rPr>
              <w:t>局部风压体型系数，应按现行国家标准《建筑结构荷载规范》</w:t>
            </w:r>
          </w:p>
        </w:tc>
      </w:tr>
      <w:tr w:rsidR="00D64D82" w14:paraId="2223F0BE" w14:textId="77777777" w:rsidTr="00434E87">
        <w:trPr>
          <w:trHeight w:val="271"/>
        </w:trPr>
        <w:tc>
          <w:tcPr>
            <w:tcW w:w="683" w:type="pct"/>
            <w:vAlign w:val="center"/>
          </w:tcPr>
          <w:p w14:paraId="4D949865" w14:textId="77777777" w:rsidR="00D64D82" w:rsidRDefault="00D64D82" w:rsidP="00434E87">
            <w:pPr>
              <w:ind w:firstLineChars="200" w:firstLine="480"/>
              <w:jc w:val="right"/>
              <w:rPr>
                <w:rFonts w:ascii="Cambria Math" w:hAnsi="Cambria Math"/>
                <w:oMath/>
              </w:rPr>
            </w:pPr>
          </w:p>
        </w:tc>
        <w:tc>
          <w:tcPr>
            <w:tcW w:w="4317" w:type="pct"/>
          </w:tcPr>
          <w:p w14:paraId="58A73833" w14:textId="24FC2AB8" w:rsidR="00D64D82" w:rsidRDefault="00D64D82" w:rsidP="0074480A">
            <w:pPr>
              <w:ind w:firstLineChars="200" w:firstLine="480"/>
            </w:pPr>
            <w:r>
              <w:t>GB50009</w:t>
            </w:r>
            <w:r>
              <w:rPr>
                <w:rFonts w:hint="eastAsia"/>
              </w:rPr>
              <w:t>的规定采用；</w:t>
            </w:r>
          </w:p>
        </w:tc>
      </w:tr>
      <w:tr w:rsidR="00D64D82" w14:paraId="20C222D0" w14:textId="77777777" w:rsidTr="00434E87">
        <w:trPr>
          <w:trHeight w:val="271"/>
        </w:trPr>
        <w:tc>
          <w:tcPr>
            <w:tcW w:w="683" w:type="pct"/>
            <w:vAlign w:val="center"/>
          </w:tcPr>
          <w:p w14:paraId="57D7784C" w14:textId="1F26C5C6" w:rsidR="00D64D82" w:rsidRPr="00D64D82" w:rsidRDefault="00434E87" w:rsidP="00434E87">
            <w:pPr>
              <w:jc w:val="right"/>
              <w:rPr>
                <w:rFonts w:ascii="Cambria Math" w:hAnsi="Cambria Math"/>
                <w:oMath/>
              </w:rPr>
            </w:pPr>
            <w:r>
              <w:rPr>
                <w:rFonts w:hint="eastAsia"/>
              </w:rPr>
              <w:t xml:space="preserve"> </w:t>
            </w:r>
            <m:oMath>
              <m:sSub>
                <m:sSubPr>
                  <m:ctrlPr>
                    <w:rPr>
                      <w:rFonts w:ascii="Cambria Math" w:hAnsi="Cambria Math"/>
                    </w:rPr>
                  </m:ctrlPr>
                </m:sSubPr>
                <m:e>
                  <m:r>
                    <w:rPr>
                      <w:rFonts w:ascii="Cambria Math" w:hAnsi="Cambria Math"/>
                    </w:rPr>
                    <m:t>μ</m:t>
                  </m:r>
                </m:e>
                <m:sub>
                  <m:r>
                    <w:rPr>
                      <w:rFonts w:ascii="Cambria Math" w:hAnsi="Cambria Math"/>
                    </w:rPr>
                    <m:t>z</m:t>
                  </m:r>
                </m:sub>
              </m:sSub>
            </m:oMath>
          </w:p>
        </w:tc>
        <w:tc>
          <w:tcPr>
            <w:tcW w:w="4317" w:type="pct"/>
          </w:tcPr>
          <w:p w14:paraId="002EDC32" w14:textId="77777777" w:rsidR="00D64D82" w:rsidRDefault="00D64D82" w:rsidP="0074480A">
            <w:r>
              <w:t>——</w:t>
            </w:r>
            <w:r>
              <w:rPr>
                <w:rFonts w:hint="eastAsia"/>
              </w:rPr>
              <w:t>风压高度变化系数，应按现行国家标准《建筑结构荷载规范》</w:t>
            </w:r>
          </w:p>
        </w:tc>
      </w:tr>
      <w:tr w:rsidR="00D64D82" w14:paraId="250574F7" w14:textId="77777777" w:rsidTr="00434E87">
        <w:trPr>
          <w:trHeight w:val="271"/>
        </w:trPr>
        <w:tc>
          <w:tcPr>
            <w:tcW w:w="683" w:type="pct"/>
            <w:vAlign w:val="center"/>
          </w:tcPr>
          <w:p w14:paraId="52BE4554" w14:textId="77777777" w:rsidR="00D64D82" w:rsidRDefault="00D64D82" w:rsidP="00434E87">
            <w:pPr>
              <w:jc w:val="right"/>
              <w:rPr>
                <w:rFonts w:ascii="Cambria Math" w:hAnsi="Cambria Math"/>
                <w:oMath/>
              </w:rPr>
            </w:pPr>
          </w:p>
        </w:tc>
        <w:tc>
          <w:tcPr>
            <w:tcW w:w="4317" w:type="pct"/>
          </w:tcPr>
          <w:p w14:paraId="68767F7B" w14:textId="2A91587B" w:rsidR="00D64D82" w:rsidRDefault="00D64D82" w:rsidP="0074480A">
            <w:pPr>
              <w:ind w:firstLineChars="200" w:firstLine="480"/>
            </w:pPr>
            <w:r>
              <w:t>GB50009</w:t>
            </w:r>
            <w:r>
              <w:rPr>
                <w:rFonts w:hint="eastAsia"/>
              </w:rPr>
              <w:t>的规定采用；</w:t>
            </w:r>
          </w:p>
        </w:tc>
      </w:tr>
      <w:tr w:rsidR="00D64D82" w14:paraId="524A7EC4" w14:textId="77777777" w:rsidTr="00434E87">
        <w:trPr>
          <w:trHeight w:val="271"/>
        </w:trPr>
        <w:tc>
          <w:tcPr>
            <w:tcW w:w="683" w:type="pct"/>
            <w:vAlign w:val="center"/>
          </w:tcPr>
          <w:p w14:paraId="5D64F50E" w14:textId="2D7E0A1B" w:rsidR="00D64D82" w:rsidRPr="00D64D82" w:rsidRDefault="00434E87" w:rsidP="00434E87">
            <w:pPr>
              <w:jc w:val="right"/>
              <w:rPr>
                <w:rFonts w:ascii="Cambria Math" w:hAnsi="Cambria Math"/>
                <w:oMath/>
              </w:rPr>
            </w:pPr>
            <w:r>
              <w:rPr>
                <w:rFonts w:hint="eastAsia"/>
              </w:rPr>
              <w:t xml:space="preserve"> </w:t>
            </w:r>
            <m:oMath>
              <m:sSub>
                <m:sSubPr>
                  <m:ctrlPr>
                    <w:rPr>
                      <w:rFonts w:ascii="Cambria Math" w:hAnsi="Cambria Math"/>
                    </w:rPr>
                  </m:ctrlPr>
                </m:sSubPr>
                <m:e>
                  <m:r>
                    <w:rPr>
                      <w:rFonts w:ascii="Cambria Math" w:hAnsi="Cambria Math"/>
                    </w:rPr>
                    <m:t>ω</m:t>
                  </m:r>
                </m:e>
                <m:sub>
                  <m:r>
                    <m:rPr>
                      <m:sty m:val="p"/>
                    </m:rPr>
                    <w:rPr>
                      <w:rFonts w:ascii="Cambria Math" w:hAnsi="Cambria Math"/>
                    </w:rPr>
                    <m:t>0</m:t>
                  </m:r>
                </m:sub>
              </m:sSub>
            </m:oMath>
          </w:p>
        </w:tc>
        <w:tc>
          <w:tcPr>
            <w:tcW w:w="4317" w:type="pct"/>
          </w:tcPr>
          <w:p w14:paraId="051A0550" w14:textId="77777777" w:rsidR="00D64D82" w:rsidRDefault="00D64D82" w:rsidP="0074480A">
            <w:r>
              <w:t>——</w:t>
            </w:r>
            <w:r>
              <w:rPr>
                <w:rFonts w:hint="eastAsia"/>
              </w:rPr>
              <w:t>基本风压（</w:t>
            </w:r>
            <w:proofErr w:type="spellStart"/>
            <w:r>
              <w:t>kN</w:t>
            </w:r>
            <w:proofErr w:type="spellEnd"/>
            <w:r>
              <w:t>/m</w:t>
            </w:r>
            <w:r>
              <w:rPr>
                <w:vertAlign w:val="superscript"/>
              </w:rPr>
              <w:t>2</w:t>
            </w:r>
            <w:r>
              <w:rPr>
                <w:rFonts w:hint="eastAsia"/>
              </w:rPr>
              <w:t>），应符合现行国家标准《建筑结构荷载规范》</w:t>
            </w:r>
          </w:p>
        </w:tc>
      </w:tr>
      <w:tr w:rsidR="00D64D82" w14:paraId="698BFBCA" w14:textId="77777777" w:rsidTr="00434E87">
        <w:trPr>
          <w:trHeight w:val="271"/>
        </w:trPr>
        <w:tc>
          <w:tcPr>
            <w:tcW w:w="683" w:type="pct"/>
            <w:vAlign w:val="center"/>
          </w:tcPr>
          <w:p w14:paraId="0EEE0198" w14:textId="77777777" w:rsidR="00D64D82" w:rsidRDefault="00D64D82" w:rsidP="00434E87">
            <w:pPr>
              <w:jc w:val="right"/>
              <w:rPr>
                <w:rFonts w:ascii="Cambria Math" w:hAnsi="Cambria Math"/>
                <w:oMath/>
              </w:rPr>
            </w:pPr>
          </w:p>
        </w:tc>
        <w:tc>
          <w:tcPr>
            <w:tcW w:w="4317" w:type="pct"/>
          </w:tcPr>
          <w:p w14:paraId="5BBFD645" w14:textId="35737D0E" w:rsidR="00D64D82" w:rsidRDefault="00D64D82" w:rsidP="0074480A">
            <w:pPr>
              <w:ind w:firstLineChars="200" w:firstLine="480"/>
            </w:pPr>
            <w:r>
              <w:t>GB50009</w:t>
            </w:r>
            <w:r>
              <w:rPr>
                <w:rFonts w:hint="eastAsia"/>
              </w:rPr>
              <w:t>的规定。</w:t>
            </w:r>
          </w:p>
        </w:tc>
      </w:tr>
    </w:tbl>
    <w:bookmarkEnd w:id="159"/>
    <w:p w14:paraId="73C0BCD9" w14:textId="6CC234EF" w:rsidR="0034254C" w:rsidRPr="00BE2320" w:rsidRDefault="0034254C" w:rsidP="00524AD0">
      <w:pPr>
        <w:rPr>
          <w:color w:val="000000" w:themeColor="text1"/>
        </w:rPr>
      </w:pPr>
      <w:r>
        <w:rPr>
          <w:b/>
          <w:bCs/>
          <w:color w:val="000000" w:themeColor="text1"/>
        </w:rPr>
        <w:t>6</w:t>
      </w:r>
      <w:r w:rsidRPr="00BE2320">
        <w:rPr>
          <w:b/>
          <w:bCs/>
          <w:color w:val="000000" w:themeColor="text1"/>
        </w:rPr>
        <w:t xml:space="preserve">.3.3 </w:t>
      </w:r>
      <w:r w:rsidR="000877BE">
        <w:rPr>
          <w:b/>
          <w:bCs/>
          <w:color w:val="000000" w:themeColor="text1"/>
        </w:rPr>
        <w:t xml:space="preserve"> </w:t>
      </w:r>
      <w:r w:rsidR="00DE2D5A">
        <w:rPr>
          <w:rFonts w:hint="eastAsia"/>
          <w:color w:val="000000" w:themeColor="text1"/>
        </w:rPr>
        <w:t>金属面聚酯夹芯板幕墙</w:t>
      </w:r>
      <w:r w:rsidRPr="00BE2320">
        <w:rPr>
          <w:rFonts w:hint="eastAsia"/>
          <w:color w:val="000000" w:themeColor="text1"/>
        </w:rPr>
        <w:t>的风荷载</w:t>
      </w:r>
      <w:bookmarkStart w:id="160" w:name="OLE_LINK115"/>
      <w:r w:rsidRPr="00BE2320">
        <w:rPr>
          <w:rFonts w:hint="eastAsia"/>
          <w:color w:val="000000" w:themeColor="text1"/>
        </w:rPr>
        <w:t>可</w:t>
      </w:r>
      <w:bookmarkEnd w:id="160"/>
      <w:r w:rsidRPr="00BE2320">
        <w:rPr>
          <w:rFonts w:hint="eastAsia"/>
          <w:color w:val="000000" w:themeColor="text1"/>
        </w:rPr>
        <w:t>根据风洞试验结果确定；对于体形复杂、风荷载环境复杂的建筑，宜进行风洞试验，并按照风洞试验结果确定风荷载值。</w:t>
      </w:r>
    </w:p>
    <w:p w14:paraId="4419BED4" w14:textId="5D6E4803" w:rsidR="0034254C" w:rsidRDefault="0034254C" w:rsidP="00524AD0">
      <w:pPr>
        <w:rPr>
          <w:color w:val="000000" w:themeColor="text1"/>
        </w:rPr>
      </w:pPr>
      <w:r>
        <w:rPr>
          <w:b/>
          <w:bCs/>
          <w:color w:val="000000" w:themeColor="text1"/>
        </w:rPr>
        <w:lastRenderedPageBreak/>
        <w:t>6</w:t>
      </w:r>
      <w:r w:rsidRPr="00BE2320">
        <w:rPr>
          <w:b/>
          <w:bCs/>
          <w:color w:val="000000" w:themeColor="text1"/>
        </w:rPr>
        <w:t xml:space="preserve">.3.4 </w:t>
      </w:r>
      <w:r w:rsidR="000877BE">
        <w:rPr>
          <w:b/>
          <w:bCs/>
          <w:color w:val="000000" w:themeColor="text1"/>
        </w:rPr>
        <w:t xml:space="preserve"> </w:t>
      </w:r>
      <w:r w:rsidR="00DE2D5A">
        <w:rPr>
          <w:rFonts w:hint="eastAsia"/>
          <w:color w:val="000000" w:themeColor="text1"/>
        </w:rPr>
        <w:t>金属面聚酯夹芯板幕墙</w:t>
      </w:r>
      <w:r w:rsidRPr="00BE2320">
        <w:rPr>
          <w:rFonts w:hint="eastAsia"/>
          <w:color w:val="000000" w:themeColor="text1"/>
        </w:rPr>
        <w:t>的面板及与其直接连接的支承结构，其垂直于幕墙平面的分布水平地震作用标准值可按下式计算：</w:t>
      </w:r>
    </w:p>
    <w:p w14:paraId="6ACD84A9" w14:textId="2E41C0EA" w:rsidR="00434E87" w:rsidRPr="00434E87" w:rsidRDefault="00434E87" w:rsidP="00434E87">
      <w:pPr>
        <w:tabs>
          <w:tab w:val="center" w:pos="4156"/>
          <w:tab w:val="right" w:pos="8312"/>
        </w:tabs>
        <w:rPr>
          <w:color w:val="000000" w:themeColor="text1"/>
        </w:rPr>
      </w:pPr>
      <w:r>
        <w:rPr>
          <w:bCs/>
          <w:color w:val="000000" w:themeColor="text1"/>
        </w:rPr>
        <w:tab/>
      </w:r>
      <m:oMath>
        <m:sSub>
          <m:sSubPr>
            <m:ctrlPr>
              <w:rPr>
                <w:rFonts w:ascii="Cambria Math" w:hAnsi="Cambria Math"/>
                <w:bCs/>
                <w:i/>
                <w:color w:val="000000" w:themeColor="text1"/>
              </w:rPr>
            </m:ctrlPr>
          </m:sSubPr>
          <m:e>
            <m:r>
              <w:rPr>
                <w:rFonts w:ascii="Cambria Math"/>
                <w:color w:val="000000" w:themeColor="text1"/>
              </w:rPr>
              <m:t>q</m:t>
            </m:r>
          </m:e>
          <m:sub>
            <m:r>
              <m:rPr>
                <m:nor/>
              </m:rPr>
              <w:rPr>
                <w:rFonts w:ascii="Cambria Math"/>
                <w:bCs/>
                <w:color w:val="000000" w:themeColor="text1"/>
              </w:rPr>
              <m:t>EK</m:t>
            </m:r>
            <m:ctrlPr>
              <w:rPr>
                <w:rFonts w:ascii="Cambria Math" w:hAnsi="Cambria Math"/>
                <w:bCs/>
                <w:color w:val="000000" w:themeColor="text1"/>
              </w:rPr>
            </m:ctrlPr>
          </m:sub>
        </m:sSub>
        <m:r>
          <m:rPr>
            <m:sty m:val="bi"/>
          </m:rPr>
          <w:rPr>
            <w:rFonts w:ascii="Cambria Math"/>
            <w:color w:val="000000" w:themeColor="text1"/>
          </w:rPr>
          <m:t>=</m:t>
        </m:r>
        <m:f>
          <m:fPr>
            <m:ctrlPr>
              <w:rPr>
                <w:rFonts w:ascii="Cambria Math" w:hAnsi="Cambria Math"/>
                <w:bCs/>
                <w:i/>
                <w:color w:val="000000" w:themeColor="text1"/>
              </w:rPr>
            </m:ctrlPr>
          </m:fPr>
          <m:num>
            <m:sSub>
              <m:sSubPr>
                <m:ctrlPr>
                  <w:rPr>
                    <w:rFonts w:ascii="Cambria Math" w:hAnsi="Cambria Math"/>
                    <w:bCs/>
                    <w:i/>
                    <w:color w:val="000000" w:themeColor="text1"/>
                  </w:rPr>
                </m:ctrlPr>
              </m:sSubPr>
              <m:e>
                <m:r>
                  <w:rPr>
                    <w:rFonts w:ascii="Cambria Math"/>
                    <w:color w:val="000000" w:themeColor="text1"/>
                  </w:rPr>
                  <m:t>β</m:t>
                </m:r>
              </m:e>
              <m:sub>
                <m:r>
                  <w:rPr>
                    <w:rFonts w:ascii="Cambria Math"/>
                    <w:color w:val="000000" w:themeColor="text1"/>
                  </w:rPr>
                  <m:t>E</m:t>
                </m:r>
              </m:sub>
            </m:sSub>
            <m:sSub>
              <m:sSubPr>
                <m:ctrlPr>
                  <w:rPr>
                    <w:rFonts w:ascii="Cambria Math" w:hAnsi="Cambria Math"/>
                    <w:bCs/>
                    <w:i/>
                    <w:color w:val="000000" w:themeColor="text1"/>
                  </w:rPr>
                </m:ctrlPr>
              </m:sSubPr>
              <m:e>
                <m:r>
                  <w:rPr>
                    <w:rFonts w:ascii="Cambria Math"/>
                    <w:color w:val="000000" w:themeColor="text1"/>
                  </w:rPr>
                  <m:t>α</m:t>
                </m:r>
              </m:e>
              <m:sub>
                <m:r>
                  <w:rPr>
                    <w:rFonts w:ascii="Cambria Math"/>
                    <w:color w:val="000000" w:themeColor="text1"/>
                  </w:rPr>
                  <m:t>max</m:t>
                </m:r>
              </m:sub>
            </m:sSub>
            <m:sSub>
              <m:sSubPr>
                <m:ctrlPr>
                  <w:rPr>
                    <w:rFonts w:ascii="Cambria Math" w:hAnsi="Cambria Math"/>
                    <w:bCs/>
                    <w:i/>
                    <w:color w:val="000000" w:themeColor="text1"/>
                  </w:rPr>
                </m:ctrlPr>
              </m:sSubPr>
              <m:e>
                <m:r>
                  <w:rPr>
                    <w:rFonts w:ascii="Cambria Math"/>
                    <w:color w:val="000000" w:themeColor="text1"/>
                  </w:rPr>
                  <m:t>G</m:t>
                </m:r>
              </m:e>
              <m:sub>
                <m:r>
                  <w:rPr>
                    <w:rFonts w:ascii="Cambria Math"/>
                    <w:color w:val="000000" w:themeColor="text1"/>
                  </w:rPr>
                  <m:t>k</m:t>
                </m:r>
              </m:sub>
            </m:sSub>
          </m:num>
          <m:den>
            <m:r>
              <m:rPr>
                <m:sty m:val="p"/>
              </m:rPr>
              <w:rPr>
                <w:rFonts w:ascii="Cambria Math"/>
                <w:color w:val="000000" w:themeColor="text1"/>
              </w:rPr>
              <m:t>A</m:t>
            </m:r>
          </m:den>
        </m:f>
      </m:oMath>
      <w:r>
        <w:rPr>
          <w:bCs/>
          <w:color w:val="000000" w:themeColor="text1"/>
        </w:rPr>
        <w:tab/>
      </w:r>
      <w:r>
        <w:rPr>
          <w:rFonts w:hint="eastAsia"/>
          <w:bCs/>
          <w:color w:val="000000" w:themeColor="text1"/>
        </w:rPr>
        <w:t>（</w:t>
      </w:r>
      <w:r>
        <w:rPr>
          <w:rFonts w:hint="eastAsia"/>
          <w:bCs/>
          <w:color w:val="000000" w:themeColor="text1"/>
        </w:rPr>
        <w:t>6</w:t>
      </w:r>
      <w:r>
        <w:rPr>
          <w:bCs/>
          <w:color w:val="000000" w:themeColor="text1"/>
        </w:rPr>
        <w:t>.3.4</w:t>
      </w:r>
      <w:r>
        <w:rPr>
          <w:rFonts w:hint="eastAsia"/>
          <w:bCs/>
          <w:color w:val="000000" w:themeColor="text1"/>
        </w:rPr>
        <w:t>）</w:t>
      </w:r>
    </w:p>
    <w:tbl>
      <w:tblPr>
        <w:tblW w:w="5000" w:type="pct"/>
        <w:tblLook w:val="04A0" w:firstRow="1" w:lastRow="0" w:firstColumn="1" w:lastColumn="0" w:noHBand="0" w:noVBand="1"/>
      </w:tblPr>
      <w:tblGrid>
        <w:gridCol w:w="1551"/>
        <w:gridCol w:w="65"/>
        <w:gridCol w:w="6841"/>
        <w:gridCol w:w="65"/>
      </w:tblGrid>
      <w:tr w:rsidR="00906182" w:rsidRPr="00BE2320" w14:paraId="3D2A5C98" w14:textId="77777777" w:rsidTr="00906182">
        <w:tc>
          <w:tcPr>
            <w:tcW w:w="948" w:type="pct"/>
            <w:gridSpan w:val="2"/>
          </w:tcPr>
          <w:p w14:paraId="4F762761" w14:textId="3CB7C1CB" w:rsidR="004D4ADF" w:rsidRPr="00BE2320" w:rsidRDefault="004D4ADF" w:rsidP="004D4ADF">
            <w:pPr>
              <w:ind w:right="240"/>
              <w:jc w:val="left"/>
              <w:rPr>
                <w:i/>
                <w:color w:val="000000" w:themeColor="text1"/>
                <w:szCs w:val="21"/>
              </w:rPr>
            </w:pPr>
            <w:r w:rsidRPr="00BE2320">
              <w:rPr>
                <w:color w:val="000000" w:themeColor="text1"/>
                <w:szCs w:val="21"/>
              </w:rPr>
              <w:t>式中</w:t>
            </w:r>
            <w:r>
              <w:rPr>
                <w:rFonts w:hint="eastAsia"/>
                <w:color w:val="000000" w:themeColor="text1"/>
                <w:szCs w:val="21"/>
              </w:rPr>
              <w:t>：</w:t>
            </w:r>
            <w:r>
              <w:rPr>
                <w:rFonts w:hint="eastAsia"/>
                <w:color w:val="000000" w:themeColor="text1"/>
                <w:szCs w:val="21"/>
              </w:rPr>
              <w:t xml:space="preserve"> </w:t>
            </w:r>
            <m:oMath>
              <m:sSub>
                <m:sSubPr>
                  <m:ctrlPr>
                    <w:rPr>
                      <w:rFonts w:ascii="Cambria Math" w:hAnsi="Cambria Math"/>
                      <w:i/>
                      <w:color w:val="000000" w:themeColor="text1"/>
                      <w:szCs w:val="21"/>
                    </w:rPr>
                  </m:ctrlPr>
                </m:sSubPr>
                <m:e>
                  <m:r>
                    <w:rPr>
                      <w:rFonts w:ascii="Cambria Math"/>
                      <w:color w:val="000000" w:themeColor="text1"/>
                      <w:szCs w:val="21"/>
                    </w:rPr>
                    <m:t>q</m:t>
                  </m:r>
                </m:e>
                <m:sub>
                  <m:r>
                    <m:rPr>
                      <m:nor/>
                    </m:rPr>
                    <w:rPr>
                      <w:rFonts w:ascii="Cambria Math"/>
                      <w:color w:val="000000" w:themeColor="text1"/>
                      <w:szCs w:val="21"/>
                    </w:rPr>
                    <m:t>EK</m:t>
                  </m:r>
                  <m:ctrlPr>
                    <w:rPr>
                      <w:rFonts w:ascii="Cambria Math" w:hAnsi="Cambria Math"/>
                      <w:color w:val="000000" w:themeColor="text1"/>
                      <w:szCs w:val="21"/>
                    </w:rPr>
                  </m:ctrlPr>
                </m:sub>
              </m:sSub>
            </m:oMath>
          </w:p>
        </w:tc>
        <w:tc>
          <w:tcPr>
            <w:tcW w:w="4052" w:type="pct"/>
            <w:gridSpan w:val="2"/>
            <w:vAlign w:val="center"/>
          </w:tcPr>
          <w:p w14:paraId="02D19413" w14:textId="63614DE8" w:rsidR="004D4ADF" w:rsidRPr="00BE2320" w:rsidRDefault="003205E7" w:rsidP="004D4ADF">
            <w:pPr>
              <w:ind w:left="480" w:hangingChars="200" w:hanging="480"/>
              <w:rPr>
                <w:b/>
                <w:color w:val="000000" w:themeColor="text1"/>
                <w:szCs w:val="21"/>
              </w:rPr>
            </w:pPr>
            <w:r w:rsidRPr="00BE2320">
              <w:rPr>
                <w:color w:val="000000" w:themeColor="text1"/>
              </w:rPr>
              <w:t>——</w:t>
            </w:r>
            <w:r w:rsidR="004D4ADF" w:rsidRPr="00BE2320">
              <w:rPr>
                <w:color w:val="000000" w:themeColor="text1"/>
                <w:szCs w:val="21"/>
              </w:rPr>
              <w:t>垂直于</w:t>
            </w:r>
            <w:r w:rsidR="004D4ADF">
              <w:rPr>
                <w:rFonts w:hint="eastAsia"/>
                <w:color w:val="000000" w:themeColor="text1"/>
              </w:rPr>
              <w:t>金属面聚酯夹芯板幕墙</w:t>
            </w:r>
            <w:r w:rsidR="004D4ADF" w:rsidRPr="00BE2320">
              <w:rPr>
                <w:color w:val="000000" w:themeColor="text1"/>
                <w:szCs w:val="21"/>
              </w:rPr>
              <w:t>平面的水平地震作用标准值（</w:t>
            </w:r>
            <w:proofErr w:type="spellStart"/>
            <w:r w:rsidR="004D4ADF" w:rsidRPr="00BE2320">
              <w:rPr>
                <w:color w:val="000000" w:themeColor="text1"/>
                <w:szCs w:val="21"/>
              </w:rPr>
              <w:t>kN</w:t>
            </w:r>
            <w:proofErr w:type="spellEnd"/>
            <w:r w:rsidR="004D4ADF" w:rsidRPr="00BE2320">
              <w:rPr>
                <w:color w:val="000000" w:themeColor="text1"/>
                <w:szCs w:val="21"/>
              </w:rPr>
              <w:t>/m</w:t>
            </w:r>
            <w:r w:rsidR="004D4ADF" w:rsidRPr="00BE2320">
              <w:rPr>
                <w:color w:val="000000" w:themeColor="text1"/>
                <w:szCs w:val="21"/>
                <w:vertAlign w:val="superscript"/>
              </w:rPr>
              <w:t>2</w:t>
            </w:r>
            <w:r w:rsidR="004D4ADF" w:rsidRPr="00BE2320">
              <w:rPr>
                <w:color w:val="000000" w:themeColor="text1"/>
                <w:szCs w:val="21"/>
              </w:rPr>
              <w:t>）；</w:t>
            </w:r>
          </w:p>
        </w:tc>
      </w:tr>
      <w:tr w:rsidR="00906182" w:rsidRPr="00BE2320" w14:paraId="16F88762" w14:textId="77777777" w:rsidTr="00906182">
        <w:trPr>
          <w:gridAfter w:val="1"/>
          <w:wAfter w:w="37" w:type="pct"/>
        </w:trPr>
        <w:tc>
          <w:tcPr>
            <w:tcW w:w="910" w:type="pct"/>
          </w:tcPr>
          <w:p w14:paraId="14FBFAE9" w14:textId="62A95B31" w:rsidR="004D4ADF" w:rsidRPr="004D4ADF" w:rsidRDefault="00000000" w:rsidP="004D4ADF">
            <w:pPr>
              <w:jc w:val="right"/>
              <w:rPr>
                <w:color w:val="000000" w:themeColor="text1"/>
                <w:szCs w:val="21"/>
              </w:rPr>
            </w:pPr>
            <m:oMathPara>
              <m:oMathParaPr>
                <m:jc m:val="right"/>
              </m:oMathParaPr>
              <m:oMath>
                <m:sSub>
                  <m:sSubPr>
                    <m:ctrlPr>
                      <w:rPr>
                        <w:rFonts w:ascii="Cambria Math" w:hAnsi="Cambria Math"/>
                        <w:i/>
                        <w:color w:val="000000" w:themeColor="text1"/>
                      </w:rPr>
                    </m:ctrlPr>
                  </m:sSubPr>
                  <m:e>
                    <m:r>
                      <w:rPr>
                        <w:rFonts w:ascii="Cambria Math"/>
                        <w:color w:val="000000" w:themeColor="text1"/>
                      </w:rPr>
                      <m:t>β</m:t>
                    </m:r>
                  </m:e>
                  <m:sub>
                    <m:r>
                      <w:rPr>
                        <w:rFonts w:ascii="Cambria Math"/>
                        <w:color w:val="000000" w:themeColor="text1"/>
                      </w:rPr>
                      <m:t>E</m:t>
                    </m:r>
                  </m:sub>
                </m:sSub>
              </m:oMath>
            </m:oMathPara>
          </w:p>
        </w:tc>
        <w:tc>
          <w:tcPr>
            <w:tcW w:w="4052" w:type="pct"/>
            <w:gridSpan w:val="2"/>
            <w:vAlign w:val="center"/>
          </w:tcPr>
          <w:p w14:paraId="21D58268" w14:textId="26976A23" w:rsidR="004D4ADF" w:rsidRPr="00BE2320" w:rsidRDefault="003205E7" w:rsidP="004D4ADF">
            <w:pPr>
              <w:rPr>
                <w:b/>
                <w:color w:val="000000" w:themeColor="text1"/>
                <w:szCs w:val="21"/>
              </w:rPr>
            </w:pPr>
            <w:r w:rsidRPr="00BE2320">
              <w:rPr>
                <w:color w:val="000000" w:themeColor="text1"/>
              </w:rPr>
              <w:t>——</w:t>
            </w:r>
            <w:r w:rsidR="004D4ADF" w:rsidRPr="00BE2320">
              <w:rPr>
                <w:color w:val="000000" w:themeColor="text1"/>
                <w:szCs w:val="21"/>
              </w:rPr>
              <w:t>动力放大系数，可取</w:t>
            </w:r>
            <w:r w:rsidR="004D4ADF" w:rsidRPr="00BE2320">
              <w:rPr>
                <w:color w:val="000000" w:themeColor="text1"/>
                <w:szCs w:val="21"/>
              </w:rPr>
              <w:t>5.0</w:t>
            </w:r>
            <w:r w:rsidR="004D4ADF">
              <w:rPr>
                <w:rFonts w:hint="eastAsia"/>
                <w:color w:val="000000" w:themeColor="text1"/>
                <w:szCs w:val="21"/>
              </w:rPr>
              <w:t>；</w:t>
            </w:r>
          </w:p>
        </w:tc>
      </w:tr>
      <w:tr w:rsidR="00906182" w:rsidRPr="00BE2320" w14:paraId="28A6511D" w14:textId="77777777" w:rsidTr="00906182">
        <w:trPr>
          <w:gridAfter w:val="1"/>
          <w:wAfter w:w="37" w:type="pct"/>
        </w:trPr>
        <w:tc>
          <w:tcPr>
            <w:tcW w:w="910" w:type="pct"/>
          </w:tcPr>
          <w:p w14:paraId="6C5E970A" w14:textId="20C25BAB" w:rsidR="004D4ADF" w:rsidRPr="004D4ADF" w:rsidRDefault="00000000" w:rsidP="004D4ADF">
            <w:pPr>
              <w:jc w:val="right"/>
              <w:rPr>
                <w:color w:val="000000" w:themeColor="text1"/>
                <w:szCs w:val="21"/>
              </w:rPr>
            </w:pPr>
            <m:oMathPara>
              <m:oMathParaPr>
                <m:jc m:val="right"/>
              </m:oMathParaPr>
              <m:oMath>
                <m:sSub>
                  <m:sSubPr>
                    <m:ctrlPr>
                      <w:rPr>
                        <w:rFonts w:ascii="Cambria Math" w:hAnsi="Cambria Math"/>
                        <w:i/>
                        <w:color w:val="000000" w:themeColor="text1"/>
                      </w:rPr>
                    </m:ctrlPr>
                  </m:sSubPr>
                  <m:e>
                    <m:r>
                      <w:rPr>
                        <w:rFonts w:ascii="Cambria Math"/>
                        <w:color w:val="000000" w:themeColor="text1"/>
                      </w:rPr>
                      <m:t>α</m:t>
                    </m:r>
                  </m:e>
                  <m:sub>
                    <m:r>
                      <w:rPr>
                        <w:rFonts w:ascii="Cambria Math"/>
                        <w:color w:val="000000" w:themeColor="text1"/>
                      </w:rPr>
                      <m:t>max</m:t>
                    </m:r>
                  </m:sub>
                </m:sSub>
              </m:oMath>
            </m:oMathPara>
          </w:p>
        </w:tc>
        <w:tc>
          <w:tcPr>
            <w:tcW w:w="4052" w:type="pct"/>
            <w:gridSpan w:val="2"/>
            <w:vAlign w:val="center"/>
          </w:tcPr>
          <w:p w14:paraId="03D54AE1" w14:textId="4869B94C" w:rsidR="004D4ADF" w:rsidRPr="00BE2320" w:rsidRDefault="003205E7" w:rsidP="004D4ADF">
            <w:pPr>
              <w:rPr>
                <w:b/>
                <w:color w:val="000000" w:themeColor="text1"/>
                <w:szCs w:val="21"/>
              </w:rPr>
            </w:pPr>
            <w:r w:rsidRPr="00BE2320">
              <w:rPr>
                <w:color w:val="000000" w:themeColor="text1"/>
              </w:rPr>
              <w:t>——</w:t>
            </w:r>
            <w:r w:rsidR="004D4ADF" w:rsidRPr="00BE2320">
              <w:rPr>
                <w:color w:val="000000" w:themeColor="text1"/>
                <w:szCs w:val="21"/>
              </w:rPr>
              <w:t>水平地震影响系数最大值，应按表</w:t>
            </w:r>
            <w:r w:rsidR="004D4ADF">
              <w:rPr>
                <w:rFonts w:hint="eastAsia"/>
                <w:color w:val="000000" w:themeColor="text1"/>
                <w:szCs w:val="21"/>
              </w:rPr>
              <w:t>6</w:t>
            </w:r>
            <w:r w:rsidR="004D4ADF" w:rsidRPr="00BE2320">
              <w:rPr>
                <w:rFonts w:hint="eastAsia"/>
                <w:color w:val="000000" w:themeColor="text1"/>
                <w:szCs w:val="21"/>
              </w:rPr>
              <w:t>.3</w:t>
            </w:r>
            <w:r w:rsidR="004D4ADF" w:rsidRPr="00BE2320">
              <w:rPr>
                <w:color w:val="000000" w:themeColor="text1"/>
                <w:szCs w:val="21"/>
              </w:rPr>
              <w:t>.</w:t>
            </w:r>
            <w:r w:rsidR="004D4ADF">
              <w:rPr>
                <w:color w:val="000000" w:themeColor="text1"/>
                <w:szCs w:val="21"/>
              </w:rPr>
              <w:t>4</w:t>
            </w:r>
            <w:r w:rsidR="004D4ADF" w:rsidRPr="00BE2320">
              <w:rPr>
                <w:color w:val="000000" w:themeColor="text1"/>
                <w:szCs w:val="21"/>
              </w:rPr>
              <w:t>采用；</w:t>
            </w:r>
          </w:p>
        </w:tc>
      </w:tr>
      <w:tr w:rsidR="00906182" w:rsidRPr="00BE2320" w14:paraId="7FC91ED7" w14:textId="77777777" w:rsidTr="00906182">
        <w:trPr>
          <w:gridAfter w:val="1"/>
          <w:wAfter w:w="37" w:type="pct"/>
        </w:trPr>
        <w:tc>
          <w:tcPr>
            <w:tcW w:w="910" w:type="pct"/>
          </w:tcPr>
          <w:p w14:paraId="1D2EF5D6" w14:textId="49577BC9" w:rsidR="004D4ADF" w:rsidRPr="00BE2320" w:rsidRDefault="004D4ADF" w:rsidP="004D4ADF">
            <w:pPr>
              <w:rPr>
                <w:color w:val="000000" w:themeColor="text1"/>
                <w:szCs w:val="21"/>
              </w:rPr>
            </w:pPr>
            <m:oMathPara>
              <m:oMathParaPr>
                <m:jc m:val="right"/>
              </m:oMathParaPr>
              <m:oMath>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color w:val="000000" w:themeColor="text1"/>
                      </w:rPr>
                      <m:t>G</m:t>
                    </m:r>
                  </m:e>
                  <m:sub>
                    <m:r>
                      <w:rPr>
                        <w:rFonts w:ascii="Cambria Math"/>
                        <w:color w:val="000000" w:themeColor="text1"/>
                      </w:rPr>
                      <m:t>k</m:t>
                    </m:r>
                  </m:sub>
                </m:sSub>
              </m:oMath>
            </m:oMathPara>
          </w:p>
        </w:tc>
        <w:tc>
          <w:tcPr>
            <w:tcW w:w="4052" w:type="pct"/>
            <w:gridSpan w:val="2"/>
            <w:vAlign w:val="center"/>
          </w:tcPr>
          <w:p w14:paraId="2D99C937" w14:textId="7CE4A82F" w:rsidR="004D4ADF" w:rsidRPr="00BE2320" w:rsidRDefault="003205E7" w:rsidP="004D4ADF">
            <w:pPr>
              <w:rPr>
                <w:color w:val="000000" w:themeColor="text1"/>
                <w:szCs w:val="21"/>
              </w:rPr>
            </w:pPr>
            <w:r w:rsidRPr="00BE2320">
              <w:rPr>
                <w:color w:val="000000" w:themeColor="text1"/>
              </w:rPr>
              <w:t>——</w:t>
            </w:r>
            <w:r w:rsidR="004D4ADF">
              <w:rPr>
                <w:rFonts w:hint="eastAsia"/>
                <w:color w:val="000000" w:themeColor="text1"/>
              </w:rPr>
              <w:t>金属面聚酯夹芯板幕墙</w:t>
            </w:r>
            <w:r w:rsidR="004D4ADF" w:rsidRPr="00BE2320">
              <w:rPr>
                <w:color w:val="000000" w:themeColor="text1"/>
                <w:szCs w:val="21"/>
              </w:rPr>
              <w:t>的重力荷载标准值（</w:t>
            </w:r>
            <w:proofErr w:type="spellStart"/>
            <w:r w:rsidR="004D4ADF" w:rsidRPr="00BE2320">
              <w:rPr>
                <w:color w:val="000000" w:themeColor="text1"/>
                <w:szCs w:val="21"/>
              </w:rPr>
              <w:t>kN</w:t>
            </w:r>
            <w:proofErr w:type="spellEnd"/>
            <w:r w:rsidR="004D4ADF" w:rsidRPr="00BE2320">
              <w:rPr>
                <w:color w:val="000000" w:themeColor="text1"/>
                <w:szCs w:val="21"/>
              </w:rPr>
              <w:t>）；</w:t>
            </w:r>
          </w:p>
        </w:tc>
      </w:tr>
      <w:tr w:rsidR="00906182" w:rsidRPr="00BE2320" w14:paraId="069912F3" w14:textId="77777777" w:rsidTr="00906182">
        <w:trPr>
          <w:gridAfter w:val="1"/>
          <w:wAfter w:w="37" w:type="pct"/>
        </w:trPr>
        <w:tc>
          <w:tcPr>
            <w:tcW w:w="910" w:type="pct"/>
          </w:tcPr>
          <w:p w14:paraId="0BFA539F" w14:textId="3F645881" w:rsidR="004D4ADF" w:rsidRPr="004D4ADF" w:rsidRDefault="004D4ADF" w:rsidP="004D4ADF">
            <w:pPr>
              <w:jc w:val="right"/>
              <w:rPr>
                <w:color w:val="000000" w:themeColor="text1"/>
              </w:rPr>
            </w:pPr>
            <m:oMathPara>
              <m:oMathParaPr>
                <m:jc m:val="right"/>
              </m:oMathParaPr>
              <m:oMath>
                <m:r>
                  <w:rPr>
                    <w:rFonts w:ascii="Cambria Math"/>
                    <w:color w:val="000000" w:themeColor="text1"/>
                  </w:rPr>
                  <m:t>A</m:t>
                </m:r>
              </m:oMath>
            </m:oMathPara>
          </w:p>
        </w:tc>
        <w:tc>
          <w:tcPr>
            <w:tcW w:w="4052" w:type="pct"/>
            <w:gridSpan w:val="2"/>
            <w:vAlign w:val="center"/>
          </w:tcPr>
          <w:p w14:paraId="1D66AA1E" w14:textId="245D47DA" w:rsidR="004D4ADF" w:rsidRPr="00BE2320" w:rsidRDefault="003205E7" w:rsidP="004D4ADF">
            <w:pPr>
              <w:rPr>
                <w:b/>
                <w:color w:val="000000" w:themeColor="text1"/>
                <w:szCs w:val="21"/>
              </w:rPr>
            </w:pPr>
            <w:r w:rsidRPr="00BE2320">
              <w:rPr>
                <w:color w:val="000000" w:themeColor="text1"/>
              </w:rPr>
              <w:t>——</w:t>
            </w:r>
            <w:r w:rsidR="004D4ADF">
              <w:rPr>
                <w:rFonts w:hint="eastAsia"/>
                <w:color w:val="000000" w:themeColor="text1"/>
              </w:rPr>
              <w:t>金属面聚酯夹芯板幕墙</w:t>
            </w:r>
            <w:r w:rsidR="004D4ADF" w:rsidRPr="00BE2320">
              <w:rPr>
                <w:rFonts w:hint="eastAsia"/>
                <w:color w:val="000000" w:themeColor="text1"/>
              </w:rPr>
              <w:t>的</w:t>
            </w:r>
            <w:r w:rsidR="004D4ADF" w:rsidRPr="00BE2320">
              <w:rPr>
                <w:color w:val="000000" w:themeColor="text1"/>
                <w:szCs w:val="21"/>
              </w:rPr>
              <w:t>面积（</w:t>
            </w:r>
            <w:r w:rsidR="004D4ADF" w:rsidRPr="00BE2320">
              <w:rPr>
                <w:color w:val="000000" w:themeColor="text1"/>
                <w:szCs w:val="21"/>
              </w:rPr>
              <w:t>m</w:t>
            </w:r>
            <w:r w:rsidR="00FE2EB2" w:rsidRPr="00FE2EB2">
              <w:rPr>
                <w:color w:val="000000" w:themeColor="text1"/>
                <w:szCs w:val="21"/>
                <w:vertAlign w:val="superscript"/>
              </w:rPr>
              <w:t>2</w:t>
            </w:r>
            <w:r w:rsidR="004D4ADF" w:rsidRPr="00BE2320">
              <w:rPr>
                <w:color w:val="000000" w:themeColor="text1"/>
                <w:szCs w:val="21"/>
              </w:rPr>
              <w:t>）</w:t>
            </w:r>
            <w:r w:rsidR="004D4ADF">
              <w:rPr>
                <w:rFonts w:hint="eastAsia"/>
                <w:color w:val="000000" w:themeColor="text1"/>
                <w:szCs w:val="21"/>
              </w:rPr>
              <w:t>。</w:t>
            </w:r>
          </w:p>
        </w:tc>
      </w:tr>
    </w:tbl>
    <w:p w14:paraId="21F2BC16" w14:textId="7DCEA585" w:rsidR="0034254C" w:rsidRPr="00606C82" w:rsidRDefault="0034254C" w:rsidP="00312822">
      <w:pPr>
        <w:jc w:val="center"/>
        <w:rPr>
          <w:b/>
          <w:bCs/>
          <w:color w:val="000000" w:themeColor="text1"/>
          <w:sz w:val="21"/>
          <w:szCs w:val="21"/>
        </w:rPr>
      </w:pPr>
      <w:bookmarkStart w:id="161" w:name="OLE_LINK14"/>
      <w:r w:rsidRPr="00606C82">
        <w:rPr>
          <w:b/>
          <w:bCs/>
          <w:color w:val="000000" w:themeColor="text1"/>
          <w:sz w:val="21"/>
          <w:szCs w:val="21"/>
        </w:rPr>
        <w:t>表</w:t>
      </w:r>
      <w:r w:rsidRPr="00606C82">
        <w:rPr>
          <w:b/>
          <w:bCs/>
          <w:color w:val="000000" w:themeColor="text1"/>
          <w:sz w:val="21"/>
          <w:szCs w:val="21"/>
        </w:rPr>
        <w:t xml:space="preserve">6.3.4  </w:t>
      </w:r>
      <w:r w:rsidRPr="00606C82">
        <w:rPr>
          <w:b/>
          <w:bCs/>
          <w:color w:val="000000" w:themeColor="text1"/>
          <w:sz w:val="21"/>
          <w:szCs w:val="21"/>
        </w:rPr>
        <w:t>水平地震影响系数最大值</w:t>
      </w:r>
      <m:oMath>
        <m:sSub>
          <m:sSubPr>
            <m:ctrlPr>
              <w:rPr>
                <w:rFonts w:ascii="Cambria Math" w:hAnsi="Cambria Math"/>
                <w:b/>
                <w:bCs/>
                <w:i/>
                <w:color w:val="000000" w:themeColor="text1"/>
                <w:sz w:val="21"/>
                <w:szCs w:val="21"/>
              </w:rPr>
            </m:ctrlPr>
          </m:sSubPr>
          <m:e>
            <m:r>
              <m:rPr>
                <m:sty m:val="bi"/>
              </m:rPr>
              <w:rPr>
                <w:rFonts w:ascii="Cambria Math" w:hAnsi="Cambria Math"/>
                <w:color w:val="000000" w:themeColor="text1"/>
                <w:sz w:val="21"/>
                <w:szCs w:val="21"/>
              </w:rPr>
              <m:t>α</m:t>
            </m:r>
          </m:e>
          <m:sub>
            <m:r>
              <m:rPr>
                <m:sty m:val="bi"/>
              </m:rPr>
              <w:rPr>
                <w:rFonts w:ascii="Cambria Math" w:hAnsi="Cambria Math"/>
                <w:color w:val="000000" w:themeColor="text1"/>
                <w:sz w:val="21"/>
                <w:szCs w:val="21"/>
              </w:rPr>
              <m:t>max</m:t>
            </m:r>
          </m:sub>
        </m:sSub>
      </m:oMath>
    </w:p>
    <w:tbl>
      <w:tblPr>
        <w:tblW w:w="4999"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94"/>
        <w:gridCol w:w="1678"/>
        <w:gridCol w:w="1716"/>
        <w:gridCol w:w="1716"/>
        <w:gridCol w:w="1716"/>
      </w:tblGrid>
      <w:tr w:rsidR="0034254C" w:rsidRPr="00606C82" w14:paraId="301CA42F" w14:textId="77777777" w:rsidTr="00606C82">
        <w:trPr>
          <w:jc w:val="center"/>
        </w:trPr>
        <w:tc>
          <w:tcPr>
            <w:tcW w:w="994" w:type="pct"/>
            <w:vAlign w:val="center"/>
          </w:tcPr>
          <w:bookmarkEnd w:id="161"/>
          <w:p w14:paraId="7826537B" w14:textId="77777777" w:rsidR="0034254C" w:rsidRPr="00606C82" w:rsidRDefault="0034254C" w:rsidP="00320D33">
            <w:pPr>
              <w:jc w:val="center"/>
              <w:rPr>
                <w:color w:val="000000" w:themeColor="text1"/>
                <w:sz w:val="21"/>
                <w:szCs w:val="21"/>
              </w:rPr>
            </w:pPr>
            <w:r w:rsidRPr="00606C82">
              <w:rPr>
                <w:color w:val="000000" w:themeColor="text1"/>
                <w:sz w:val="21"/>
                <w:szCs w:val="21"/>
              </w:rPr>
              <w:t>抗震设防烈度</w:t>
            </w:r>
          </w:p>
        </w:tc>
        <w:tc>
          <w:tcPr>
            <w:tcW w:w="985" w:type="pct"/>
            <w:vAlign w:val="center"/>
          </w:tcPr>
          <w:p w14:paraId="715D9E6D" w14:textId="77777777" w:rsidR="0034254C" w:rsidRPr="00606C82" w:rsidRDefault="0034254C" w:rsidP="00320D33">
            <w:pPr>
              <w:jc w:val="center"/>
              <w:rPr>
                <w:color w:val="000000" w:themeColor="text1"/>
                <w:sz w:val="21"/>
                <w:szCs w:val="21"/>
              </w:rPr>
            </w:pPr>
            <w:r w:rsidRPr="00606C82">
              <w:rPr>
                <w:color w:val="000000" w:themeColor="text1"/>
                <w:sz w:val="21"/>
                <w:szCs w:val="21"/>
              </w:rPr>
              <w:t>6</w:t>
            </w:r>
            <w:r w:rsidRPr="00606C82">
              <w:rPr>
                <w:color w:val="000000" w:themeColor="text1"/>
                <w:sz w:val="21"/>
                <w:szCs w:val="21"/>
              </w:rPr>
              <w:t>度</w:t>
            </w:r>
          </w:p>
        </w:tc>
        <w:tc>
          <w:tcPr>
            <w:tcW w:w="1007" w:type="pct"/>
            <w:vAlign w:val="center"/>
          </w:tcPr>
          <w:p w14:paraId="2F93A878" w14:textId="77777777" w:rsidR="0034254C" w:rsidRPr="00606C82" w:rsidRDefault="0034254C" w:rsidP="00320D33">
            <w:pPr>
              <w:jc w:val="center"/>
              <w:rPr>
                <w:color w:val="000000" w:themeColor="text1"/>
                <w:sz w:val="21"/>
                <w:szCs w:val="21"/>
              </w:rPr>
            </w:pPr>
            <w:r w:rsidRPr="00606C82">
              <w:rPr>
                <w:color w:val="000000" w:themeColor="text1"/>
                <w:sz w:val="21"/>
                <w:szCs w:val="21"/>
              </w:rPr>
              <w:t>7</w:t>
            </w:r>
            <w:r w:rsidRPr="00606C82">
              <w:rPr>
                <w:color w:val="000000" w:themeColor="text1"/>
                <w:sz w:val="21"/>
                <w:szCs w:val="21"/>
              </w:rPr>
              <w:t>度</w:t>
            </w:r>
          </w:p>
        </w:tc>
        <w:tc>
          <w:tcPr>
            <w:tcW w:w="1007" w:type="pct"/>
            <w:vAlign w:val="center"/>
          </w:tcPr>
          <w:p w14:paraId="4EB2DA96" w14:textId="77777777" w:rsidR="0034254C" w:rsidRPr="00606C82" w:rsidRDefault="0034254C" w:rsidP="00320D33">
            <w:pPr>
              <w:jc w:val="center"/>
              <w:rPr>
                <w:color w:val="000000" w:themeColor="text1"/>
                <w:sz w:val="21"/>
                <w:szCs w:val="21"/>
              </w:rPr>
            </w:pPr>
            <w:r w:rsidRPr="00606C82">
              <w:rPr>
                <w:color w:val="000000" w:themeColor="text1"/>
                <w:sz w:val="21"/>
                <w:szCs w:val="21"/>
              </w:rPr>
              <w:t>8</w:t>
            </w:r>
            <w:r w:rsidRPr="00606C82">
              <w:rPr>
                <w:color w:val="000000" w:themeColor="text1"/>
                <w:sz w:val="21"/>
                <w:szCs w:val="21"/>
              </w:rPr>
              <w:t>度</w:t>
            </w:r>
          </w:p>
        </w:tc>
        <w:tc>
          <w:tcPr>
            <w:tcW w:w="1007" w:type="pct"/>
            <w:vAlign w:val="center"/>
          </w:tcPr>
          <w:p w14:paraId="3E7881E9" w14:textId="77777777" w:rsidR="0034254C" w:rsidRPr="00606C82" w:rsidRDefault="0034254C" w:rsidP="00320D33">
            <w:pPr>
              <w:jc w:val="center"/>
              <w:rPr>
                <w:color w:val="000000" w:themeColor="text1"/>
                <w:sz w:val="21"/>
                <w:szCs w:val="21"/>
              </w:rPr>
            </w:pPr>
            <w:r w:rsidRPr="00606C82">
              <w:rPr>
                <w:color w:val="000000" w:themeColor="text1"/>
                <w:sz w:val="21"/>
                <w:szCs w:val="21"/>
              </w:rPr>
              <w:t>9</w:t>
            </w:r>
            <w:r w:rsidRPr="00606C82">
              <w:rPr>
                <w:color w:val="000000" w:themeColor="text1"/>
                <w:sz w:val="21"/>
                <w:szCs w:val="21"/>
              </w:rPr>
              <w:t>度</w:t>
            </w:r>
          </w:p>
        </w:tc>
      </w:tr>
      <w:tr w:rsidR="0034254C" w:rsidRPr="00606C82" w14:paraId="262A92EB" w14:textId="77777777" w:rsidTr="00606C82">
        <w:trPr>
          <w:trHeight w:val="377"/>
          <w:jc w:val="center"/>
        </w:trPr>
        <w:tc>
          <w:tcPr>
            <w:tcW w:w="994" w:type="pct"/>
            <w:vAlign w:val="center"/>
          </w:tcPr>
          <w:p w14:paraId="55D35F10" w14:textId="77777777" w:rsidR="0034254C" w:rsidRPr="00606C82" w:rsidRDefault="00000000" w:rsidP="00320D33">
            <w:pPr>
              <w:jc w:val="center"/>
              <w:rPr>
                <w:color w:val="000000" w:themeColor="text1"/>
                <w:sz w:val="21"/>
                <w:szCs w:val="21"/>
              </w:rPr>
            </w:pPr>
            <m:oMathPara>
              <m:oMath>
                <m:sSub>
                  <m:sSubPr>
                    <m:ctrlPr>
                      <w:rPr>
                        <w:rFonts w:ascii="Cambria Math" w:hAnsi="Cambria Math"/>
                        <w:i/>
                        <w:color w:val="000000" w:themeColor="text1"/>
                        <w:sz w:val="21"/>
                        <w:szCs w:val="21"/>
                      </w:rPr>
                    </m:ctrlPr>
                  </m:sSubPr>
                  <m:e>
                    <m:r>
                      <w:rPr>
                        <w:rFonts w:ascii="Cambria Math" w:hAnsi="Cambria Math"/>
                        <w:color w:val="000000" w:themeColor="text1"/>
                        <w:sz w:val="21"/>
                        <w:szCs w:val="21"/>
                      </w:rPr>
                      <m:t>α</m:t>
                    </m:r>
                  </m:e>
                  <m:sub>
                    <m:r>
                      <w:rPr>
                        <w:rFonts w:ascii="Cambria Math" w:hAnsi="Cambria Math"/>
                        <w:color w:val="000000" w:themeColor="text1"/>
                        <w:sz w:val="21"/>
                        <w:szCs w:val="21"/>
                      </w:rPr>
                      <m:t>max</m:t>
                    </m:r>
                  </m:sub>
                </m:sSub>
              </m:oMath>
            </m:oMathPara>
          </w:p>
        </w:tc>
        <w:tc>
          <w:tcPr>
            <w:tcW w:w="985" w:type="pct"/>
            <w:vAlign w:val="center"/>
          </w:tcPr>
          <w:p w14:paraId="28F2C74C" w14:textId="77777777" w:rsidR="0034254C" w:rsidRPr="00606C82" w:rsidRDefault="0034254C" w:rsidP="00320D33">
            <w:pPr>
              <w:jc w:val="center"/>
              <w:rPr>
                <w:color w:val="000000" w:themeColor="text1"/>
                <w:sz w:val="21"/>
                <w:szCs w:val="21"/>
              </w:rPr>
            </w:pPr>
            <w:r w:rsidRPr="00606C82">
              <w:rPr>
                <w:color w:val="000000" w:themeColor="text1"/>
                <w:sz w:val="21"/>
                <w:szCs w:val="21"/>
              </w:rPr>
              <w:t>0.04</w:t>
            </w:r>
          </w:p>
        </w:tc>
        <w:tc>
          <w:tcPr>
            <w:tcW w:w="1007" w:type="pct"/>
            <w:vAlign w:val="center"/>
          </w:tcPr>
          <w:p w14:paraId="04D48A53" w14:textId="77777777" w:rsidR="0034254C" w:rsidRPr="00606C82" w:rsidRDefault="0034254C" w:rsidP="00320D33">
            <w:pPr>
              <w:jc w:val="center"/>
              <w:rPr>
                <w:color w:val="000000" w:themeColor="text1"/>
                <w:sz w:val="21"/>
                <w:szCs w:val="21"/>
              </w:rPr>
            </w:pPr>
            <w:r w:rsidRPr="00606C82">
              <w:rPr>
                <w:color w:val="000000" w:themeColor="text1"/>
                <w:sz w:val="21"/>
                <w:szCs w:val="21"/>
              </w:rPr>
              <w:t>0.08</w:t>
            </w:r>
            <w:r w:rsidRPr="00606C82">
              <w:rPr>
                <w:color w:val="000000" w:themeColor="text1"/>
                <w:sz w:val="21"/>
                <w:szCs w:val="21"/>
              </w:rPr>
              <w:t>（</w:t>
            </w:r>
            <w:r w:rsidRPr="00606C82">
              <w:rPr>
                <w:color w:val="000000" w:themeColor="text1"/>
                <w:sz w:val="21"/>
                <w:szCs w:val="21"/>
              </w:rPr>
              <w:t>0.12</w:t>
            </w:r>
            <w:r w:rsidRPr="00606C82">
              <w:rPr>
                <w:color w:val="000000" w:themeColor="text1"/>
                <w:sz w:val="21"/>
                <w:szCs w:val="21"/>
              </w:rPr>
              <w:t>）</w:t>
            </w:r>
          </w:p>
        </w:tc>
        <w:tc>
          <w:tcPr>
            <w:tcW w:w="1007" w:type="pct"/>
            <w:vAlign w:val="center"/>
          </w:tcPr>
          <w:p w14:paraId="68CB5237" w14:textId="77777777" w:rsidR="0034254C" w:rsidRPr="00606C82" w:rsidRDefault="0034254C" w:rsidP="00320D33">
            <w:pPr>
              <w:jc w:val="center"/>
              <w:rPr>
                <w:color w:val="000000" w:themeColor="text1"/>
                <w:sz w:val="21"/>
                <w:szCs w:val="21"/>
              </w:rPr>
            </w:pPr>
            <w:r w:rsidRPr="00606C82">
              <w:rPr>
                <w:color w:val="000000" w:themeColor="text1"/>
                <w:sz w:val="21"/>
                <w:szCs w:val="21"/>
              </w:rPr>
              <w:t>0.16</w:t>
            </w:r>
            <w:r w:rsidRPr="00606C82">
              <w:rPr>
                <w:color w:val="000000" w:themeColor="text1"/>
                <w:sz w:val="21"/>
                <w:szCs w:val="21"/>
              </w:rPr>
              <w:t>（</w:t>
            </w:r>
            <w:r w:rsidRPr="00606C82">
              <w:rPr>
                <w:color w:val="000000" w:themeColor="text1"/>
                <w:sz w:val="21"/>
                <w:szCs w:val="21"/>
              </w:rPr>
              <w:t>0.24</w:t>
            </w:r>
            <w:r w:rsidRPr="00606C82">
              <w:rPr>
                <w:color w:val="000000" w:themeColor="text1"/>
                <w:sz w:val="21"/>
                <w:szCs w:val="21"/>
              </w:rPr>
              <w:t>）</w:t>
            </w:r>
          </w:p>
        </w:tc>
        <w:tc>
          <w:tcPr>
            <w:tcW w:w="1007" w:type="pct"/>
            <w:vAlign w:val="center"/>
          </w:tcPr>
          <w:p w14:paraId="5B1DED6F" w14:textId="77777777" w:rsidR="0034254C" w:rsidRPr="00606C82" w:rsidRDefault="0034254C" w:rsidP="00320D33">
            <w:pPr>
              <w:jc w:val="center"/>
              <w:rPr>
                <w:color w:val="000000" w:themeColor="text1"/>
                <w:sz w:val="21"/>
                <w:szCs w:val="21"/>
              </w:rPr>
            </w:pPr>
            <w:r w:rsidRPr="00606C82">
              <w:rPr>
                <w:color w:val="000000" w:themeColor="text1"/>
                <w:sz w:val="21"/>
                <w:szCs w:val="21"/>
              </w:rPr>
              <w:t>0.32</w:t>
            </w:r>
          </w:p>
        </w:tc>
      </w:tr>
    </w:tbl>
    <w:p w14:paraId="4A5301CF" w14:textId="77777777" w:rsidR="0034254C" w:rsidRPr="00BE2320" w:rsidRDefault="0034254C" w:rsidP="00906182">
      <w:pPr>
        <w:ind w:firstLineChars="100" w:firstLine="180"/>
        <w:rPr>
          <w:rFonts w:ascii="宋体" w:hAnsi="宋体"/>
          <w:color w:val="000000" w:themeColor="text1"/>
          <w:sz w:val="18"/>
          <w:szCs w:val="21"/>
        </w:rPr>
      </w:pPr>
      <w:r w:rsidRPr="00BE2320">
        <w:rPr>
          <w:rFonts w:ascii="宋体" w:hAnsi="宋体"/>
          <w:color w:val="000000" w:themeColor="text1"/>
          <w:sz w:val="18"/>
          <w:szCs w:val="21"/>
        </w:rPr>
        <w:t>注：抗震设防烈度7、8度时括号内数值分别用于设计基本地震加速度0.15g和0.30g的地区。</w:t>
      </w:r>
    </w:p>
    <w:p w14:paraId="6D794421" w14:textId="0DFDD23F" w:rsidR="0034254C" w:rsidRDefault="0034254C" w:rsidP="00524AD0">
      <w:pPr>
        <w:rPr>
          <w:color w:val="000000" w:themeColor="text1"/>
        </w:rPr>
      </w:pPr>
      <w:r>
        <w:rPr>
          <w:b/>
          <w:bCs/>
          <w:color w:val="000000" w:themeColor="text1"/>
        </w:rPr>
        <w:t>6</w:t>
      </w:r>
      <w:r w:rsidRPr="00BE2320">
        <w:rPr>
          <w:rFonts w:hint="eastAsia"/>
          <w:b/>
          <w:bCs/>
          <w:color w:val="000000" w:themeColor="text1"/>
        </w:rPr>
        <w:t>.3</w:t>
      </w:r>
      <w:r w:rsidRPr="00BE2320">
        <w:rPr>
          <w:b/>
          <w:bCs/>
          <w:color w:val="000000" w:themeColor="text1"/>
        </w:rPr>
        <w:t xml:space="preserve">.5 </w:t>
      </w:r>
      <w:r w:rsidR="000877BE">
        <w:rPr>
          <w:b/>
          <w:bCs/>
          <w:color w:val="000000" w:themeColor="text1"/>
        </w:rPr>
        <w:t xml:space="preserve"> </w:t>
      </w:r>
      <w:r w:rsidR="00DE2D5A">
        <w:rPr>
          <w:rFonts w:hint="eastAsia"/>
          <w:color w:val="000000" w:themeColor="text1"/>
        </w:rPr>
        <w:t>金属面聚酯夹芯板幕墙</w:t>
      </w:r>
      <w:r w:rsidRPr="00BE2320">
        <w:rPr>
          <w:rFonts w:hint="eastAsia"/>
          <w:color w:val="000000" w:themeColor="text1"/>
        </w:rPr>
        <w:t>的面板以及与面板直接连接的连接件和支承结构，其平行于</w:t>
      </w:r>
      <w:r w:rsidR="00DE2D5A">
        <w:rPr>
          <w:rFonts w:hint="eastAsia"/>
          <w:color w:val="000000" w:themeColor="text1"/>
        </w:rPr>
        <w:t>金属面聚酯夹芯板幕墙</w:t>
      </w:r>
      <w:r w:rsidRPr="00BE2320">
        <w:rPr>
          <w:rFonts w:hint="eastAsia"/>
          <w:color w:val="000000" w:themeColor="text1"/>
        </w:rPr>
        <w:t>平面的集中水平地震作用标准值可按下式计算：</w:t>
      </w:r>
    </w:p>
    <w:p w14:paraId="5D777F85" w14:textId="4020B3CC" w:rsidR="00495E69" w:rsidRPr="00BE2320" w:rsidRDefault="00495E69" w:rsidP="00495E69">
      <w:pPr>
        <w:tabs>
          <w:tab w:val="center" w:pos="4156"/>
          <w:tab w:val="right" w:pos="8312"/>
        </w:tabs>
        <w:rPr>
          <w:color w:val="000000" w:themeColor="text1"/>
        </w:rPr>
      </w:pPr>
      <w:r>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Ek</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E</m:t>
            </m:r>
          </m:sub>
        </m:sSub>
        <m:sSub>
          <m:sSubPr>
            <m:ctrlPr>
              <w:rPr>
                <w:rFonts w:ascii="Cambria Math" w:hAnsi="Cambria Math"/>
                <w:color w:val="000000" w:themeColor="text1"/>
              </w:rPr>
            </m:ctrlPr>
          </m:sSubPr>
          <m:e>
            <m:r>
              <w:rPr>
                <w:rFonts w:ascii="Cambria Math" w:hAnsi="Cambria Math" w:hint="eastAsia"/>
                <w:color w:val="000000" w:themeColor="text1"/>
              </w:rPr>
              <m:t>α</m:t>
            </m:r>
          </m:e>
          <m:sub>
            <m:r>
              <w:rPr>
                <w:rFonts w:ascii="Cambria Math" w:hAnsi="Cambria Math" w:hint="eastAsia"/>
                <w:color w:val="000000" w:themeColor="text1"/>
              </w:rPr>
              <m:t>max</m:t>
            </m:r>
          </m:sub>
        </m:sSub>
        <m:sSub>
          <m:sSubPr>
            <m:ctrlPr>
              <w:rPr>
                <w:rFonts w:ascii="Cambria Math" w:hAnsi="Cambria Math"/>
                <w:color w:val="000000" w:themeColor="text1"/>
              </w:rPr>
            </m:ctrlPr>
          </m:sSubPr>
          <m:e>
            <m:r>
              <w:rPr>
                <w:rFonts w:ascii="Cambria Math" w:hAnsi="Cambria Math"/>
                <w:color w:val="000000" w:themeColor="text1"/>
              </w:rPr>
              <m:t>G</m:t>
            </m:r>
          </m:e>
          <m:sub>
            <m:r>
              <w:rPr>
                <w:rFonts w:ascii="Cambria Math" w:hAnsi="Cambria Math" w:hint="eastAsia"/>
                <w:color w:val="000000" w:themeColor="text1"/>
              </w:rPr>
              <m:t>k</m:t>
            </m:r>
          </m:sub>
        </m:sSub>
      </m:oMath>
      <w:r>
        <w:rPr>
          <w:color w:val="000000" w:themeColor="text1"/>
        </w:rPr>
        <w:tab/>
      </w:r>
      <w:r>
        <w:rPr>
          <w:rFonts w:hint="eastAsia"/>
          <w:color w:val="000000" w:themeColor="text1"/>
        </w:rPr>
        <w:t>（</w:t>
      </w:r>
      <w:r>
        <w:rPr>
          <w:rFonts w:hint="eastAsia"/>
          <w:color w:val="000000" w:themeColor="text1"/>
        </w:rPr>
        <w:t>6</w:t>
      </w:r>
      <w:r>
        <w:rPr>
          <w:color w:val="000000" w:themeColor="text1"/>
        </w:rPr>
        <w:t>.3.5</w:t>
      </w:r>
      <w:r>
        <w:rPr>
          <w:rFonts w:hint="eastAsia"/>
          <w:color w:val="000000" w:themeColor="text1"/>
        </w:rPr>
        <w:t>）</w:t>
      </w:r>
    </w:p>
    <w:p w14:paraId="661E087E" w14:textId="2BF5C11A" w:rsidR="0034254C" w:rsidRPr="00BE2320" w:rsidRDefault="0034254C" w:rsidP="00524AD0">
      <w:pPr>
        <w:rPr>
          <w:color w:val="000000" w:themeColor="text1"/>
        </w:rPr>
      </w:pPr>
      <w:bookmarkStart w:id="162" w:name="OLE_LINK21"/>
      <w:r w:rsidRPr="00BE2320">
        <w:rPr>
          <w:rFonts w:hint="eastAsia"/>
          <w:color w:val="000000" w:themeColor="text1"/>
        </w:rPr>
        <w:t>式中：</w:t>
      </w:r>
      <m:oMath>
        <m: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Ek</m:t>
            </m:r>
          </m:sub>
        </m:sSub>
      </m:oMath>
      <w:r w:rsidR="00495E69">
        <w:rPr>
          <w:rFonts w:hint="eastAsia"/>
          <w:color w:val="000000" w:themeColor="text1"/>
        </w:rPr>
        <w:t xml:space="preserve"> </w:t>
      </w:r>
      <w:r w:rsidRPr="00BE2320">
        <w:rPr>
          <w:color w:val="000000" w:themeColor="text1"/>
        </w:rPr>
        <w:t>——</w:t>
      </w:r>
      <w:r w:rsidRPr="00BE2320">
        <w:rPr>
          <w:rFonts w:hint="eastAsia"/>
          <w:color w:val="000000" w:themeColor="text1"/>
        </w:rPr>
        <w:t>平行于幕墙平面的集中水平地震作用标准值（</w:t>
      </w:r>
      <w:proofErr w:type="spellStart"/>
      <w:r w:rsidRPr="00BE2320">
        <w:rPr>
          <w:color w:val="000000" w:themeColor="text1"/>
        </w:rPr>
        <w:t>kN</w:t>
      </w:r>
      <w:proofErr w:type="spellEnd"/>
      <w:r w:rsidRPr="00BE2320">
        <w:rPr>
          <w:rFonts w:hint="eastAsia"/>
          <w:color w:val="000000" w:themeColor="text1"/>
        </w:rPr>
        <w:t>）。</w:t>
      </w:r>
    </w:p>
    <w:p w14:paraId="2938BC91" w14:textId="1DB07B6B" w:rsidR="0034254C" w:rsidRPr="00BE2320" w:rsidRDefault="0034254C" w:rsidP="00524AD0">
      <w:pPr>
        <w:rPr>
          <w:color w:val="000000" w:themeColor="text1"/>
        </w:rPr>
      </w:pPr>
      <w:bookmarkStart w:id="163" w:name="OLE_LINK11"/>
      <w:bookmarkEnd w:id="162"/>
      <w:r>
        <w:rPr>
          <w:b/>
          <w:bCs/>
          <w:color w:val="000000" w:themeColor="text1"/>
        </w:rPr>
        <w:t>6</w:t>
      </w:r>
      <w:r w:rsidRPr="00BE2320">
        <w:rPr>
          <w:b/>
          <w:bCs/>
          <w:color w:val="000000" w:themeColor="text1"/>
        </w:rPr>
        <w:t xml:space="preserve">.3.6 </w:t>
      </w:r>
      <w:r w:rsidR="000877BE">
        <w:rPr>
          <w:b/>
          <w:bCs/>
          <w:color w:val="000000" w:themeColor="text1"/>
        </w:rPr>
        <w:t xml:space="preserve"> </w:t>
      </w:r>
      <w:r w:rsidR="00DE2D5A">
        <w:rPr>
          <w:rFonts w:hint="eastAsia"/>
          <w:color w:val="000000" w:themeColor="text1"/>
        </w:rPr>
        <w:t>金属面聚酯夹芯板幕墙</w:t>
      </w:r>
      <w:r w:rsidRPr="00BE2320">
        <w:rPr>
          <w:rFonts w:hint="eastAsia"/>
          <w:color w:val="000000" w:themeColor="text1"/>
        </w:rPr>
        <w:t>的横梁、立柱、其他支承结构件以及连接件、</w:t>
      </w:r>
      <w:proofErr w:type="gramStart"/>
      <w:r w:rsidRPr="00BE2320">
        <w:rPr>
          <w:rFonts w:hint="eastAsia"/>
          <w:color w:val="000000" w:themeColor="text1"/>
        </w:rPr>
        <w:t>锚固件所承受</w:t>
      </w:r>
      <w:proofErr w:type="gramEnd"/>
      <w:r w:rsidRPr="00BE2320">
        <w:rPr>
          <w:rFonts w:hint="eastAsia"/>
          <w:color w:val="000000" w:themeColor="text1"/>
        </w:rPr>
        <w:t>的地震作用，应包括</w:t>
      </w:r>
      <w:r w:rsidR="00FE2EB2" w:rsidRPr="00BE2320">
        <w:rPr>
          <w:rFonts w:hint="eastAsia"/>
          <w:color w:val="000000" w:themeColor="text1"/>
        </w:rPr>
        <w:t>其自身重力荷载产生的地震作用</w:t>
      </w:r>
      <w:r w:rsidR="00FE2EB2">
        <w:rPr>
          <w:rFonts w:hint="eastAsia"/>
          <w:color w:val="000000" w:themeColor="text1"/>
        </w:rPr>
        <w:t>和</w:t>
      </w:r>
      <w:r w:rsidRPr="00BE2320">
        <w:rPr>
          <w:rFonts w:hint="eastAsia"/>
          <w:color w:val="000000" w:themeColor="text1"/>
        </w:rPr>
        <w:t>依附于其上的幕墙构件传递的地震作用。</w:t>
      </w:r>
    </w:p>
    <w:p w14:paraId="00A6C4A5" w14:textId="23E6F50B" w:rsidR="0034254C" w:rsidRPr="00BE2320" w:rsidRDefault="0034254C" w:rsidP="00524AD0">
      <w:pPr>
        <w:rPr>
          <w:color w:val="000000" w:themeColor="text1"/>
        </w:rPr>
      </w:pPr>
      <w:bookmarkStart w:id="164" w:name="OLE_LINK9"/>
      <w:bookmarkEnd w:id="163"/>
      <w:r>
        <w:rPr>
          <w:b/>
          <w:color w:val="000000" w:themeColor="text1"/>
        </w:rPr>
        <w:t>6</w:t>
      </w:r>
      <w:r w:rsidRPr="00BE2320">
        <w:rPr>
          <w:b/>
          <w:color w:val="000000" w:themeColor="text1"/>
        </w:rPr>
        <w:t xml:space="preserve">.3.7 </w:t>
      </w:r>
      <w:r w:rsidR="000877BE">
        <w:rPr>
          <w:b/>
          <w:color w:val="000000" w:themeColor="text1"/>
        </w:rPr>
        <w:t xml:space="preserve"> </w:t>
      </w:r>
      <w:r w:rsidR="00001BC4">
        <w:rPr>
          <w:rFonts w:hint="eastAsia"/>
          <w:color w:val="000000" w:themeColor="text1"/>
        </w:rPr>
        <w:t>幕墙构件</w:t>
      </w:r>
      <w:r w:rsidRPr="00BE2320">
        <w:rPr>
          <w:color w:val="000000" w:themeColor="text1"/>
        </w:rPr>
        <w:t>承载力</w:t>
      </w:r>
      <w:r w:rsidR="00001BC4">
        <w:rPr>
          <w:rFonts w:hint="eastAsia"/>
          <w:color w:val="000000" w:themeColor="text1"/>
        </w:rPr>
        <w:t>设计</w:t>
      </w:r>
      <w:r w:rsidRPr="00BE2320">
        <w:rPr>
          <w:color w:val="000000" w:themeColor="text1"/>
        </w:rPr>
        <w:t>时，荷载</w:t>
      </w:r>
      <w:r w:rsidR="00001BC4">
        <w:rPr>
          <w:rFonts w:hint="eastAsia"/>
          <w:color w:val="000000" w:themeColor="text1"/>
        </w:rPr>
        <w:t>与作用效应的组合</w:t>
      </w:r>
      <w:r w:rsidRPr="00BE2320">
        <w:rPr>
          <w:color w:val="000000" w:themeColor="text1"/>
        </w:rPr>
        <w:t>应</w:t>
      </w:r>
      <w:r w:rsidR="00001BC4">
        <w:rPr>
          <w:rFonts w:hint="eastAsia"/>
          <w:color w:val="000000" w:themeColor="text1"/>
        </w:rPr>
        <w:t>符合下列规定</w:t>
      </w:r>
      <w:r w:rsidRPr="00BE2320">
        <w:rPr>
          <w:color w:val="000000" w:themeColor="text1"/>
        </w:rPr>
        <w:t>：</w:t>
      </w:r>
    </w:p>
    <w:p w14:paraId="18D2A9BD" w14:textId="6E535BF8" w:rsidR="0034254C" w:rsidRDefault="0034254C" w:rsidP="00524AD0">
      <w:pPr>
        <w:ind w:firstLineChars="150" w:firstLine="361"/>
        <w:rPr>
          <w:color w:val="000000" w:themeColor="text1"/>
        </w:rPr>
      </w:pPr>
      <w:r w:rsidRPr="00BE2320">
        <w:rPr>
          <w:b/>
          <w:color w:val="000000" w:themeColor="text1"/>
          <w:szCs w:val="21"/>
        </w:rPr>
        <w:t xml:space="preserve">1  </w:t>
      </w:r>
      <w:r w:rsidRPr="00BE2320">
        <w:rPr>
          <w:color w:val="000000" w:themeColor="text1"/>
        </w:rPr>
        <w:t>持久设计状况</w:t>
      </w:r>
      <w:r w:rsidR="00FE2EB2">
        <w:rPr>
          <w:rFonts w:hint="eastAsia"/>
          <w:color w:val="000000" w:themeColor="text1"/>
        </w:rPr>
        <w:t>、短暂设计状况</w:t>
      </w:r>
      <w:r w:rsidRPr="00BE2320">
        <w:rPr>
          <w:color w:val="000000" w:themeColor="text1"/>
        </w:rPr>
        <w:t>：</w:t>
      </w:r>
    </w:p>
    <w:p w14:paraId="0EFC230C" w14:textId="6276298E" w:rsidR="00001BC4" w:rsidRPr="00001BC4" w:rsidRDefault="00001BC4" w:rsidP="00001BC4">
      <w:pPr>
        <w:tabs>
          <w:tab w:val="center" w:pos="4156"/>
          <w:tab w:val="right" w:pos="8312"/>
        </w:tabs>
        <w:rPr>
          <w:color w:val="000000" w:themeColor="text1"/>
        </w:rPr>
      </w:pPr>
      <w:r>
        <w:rPr>
          <w:color w:val="000000" w:themeColor="text1"/>
        </w:rPr>
        <w:tab/>
      </w:r>
      <m:oMath>
        <m:r>
          <w:rPr>
            <w:rFonts w:ascii="Cambria Math"/>
            <w:color w:val="000000" w:themeColor="text1"/>
          </w:rPr>
          <m:t>S=</m:t>
        </m:r>
        <m:sSub>
          <m:sSubPr>
            <m:ctrlPr>
              <w:rPr>
                <w:rFonts w:ascii="Cambria Math" w:hAnsi="Cambria Math"/>
                <w:i/>
                <w:color w:val="000000" w:themeColor="text1"/>
              </w:rPr>
            </m:ctrlPr>
          </m:sSubPr>
          <m:e>
            <m:r>
              <w:rPr>
                <w:rFonts w:ascii="Cambria Math"/>
                <w:color w:val="000000" w:themeColor="text1"/>
              </w:rPr>
              <m:t>γ</m:t>
            </m:r>
          </m:e>
          <m:sub>
            <m:r>
              <w:rPr>
                <w:rFonts w:ascii="Cambria Math"/>
                <w:color w:val="000000" w:themeColor="text1"/>
              </w:rPr>
              <m:t>G</m:t>
            </m:r>
          </m:sub>
        </m:sSub>
        <m:sSub>
          <m:sSubPr>
            <m:ctrlPr>
              <w:rPr>
                <w:rFonts w:ascii="Cambria Math" w:hAnsi="Cambria Math"/>
                <w:i/>
                <w:color w:val="000000" w:themeColor="text1"/>
              </w:rPr>
            </m:ctrlPr>
          </m:sSubPr>
          <m:e>
            <m:r>
              <w:rPr>
                <w:rFonts w:ascii="Cambria Math"/>
                <w:color w:val="000000" w:themeColor="text1"/>
              </w:rPr>
              <m:t>S</m:t>
            </m:r>
          </m:e>
          <m:sub>
            <m:r>
              <m:rPr>
                <m:nor/>
              </m:rPr>
              <w:rPr>
                <w:rFonts w:ascii="Cambria Math"/>
                <w:color w:val="000000" w:themeColor="text1"/>
              </w:rPr>
              <m:t>Gk</m:t>
            </m:r>
            <m:ctrlPr>
              <w:rPr>
                <w:rFonts w:ascii="Cambria Math" w:hAnsi="Cambria Math"/>
                <w:color w:val="000000" w:themeColor="text1"/>
              </w:rPr>
            </m:ctrlPr>
          </m:sub>
        </m:sSub>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γ</m:t>
            </m:r>
          </m:e>
          <m:sub>
            <m:r>
              <w:rPr>
                <w:rFonts w:ascii="Cambria Math"/>
                <w:color w:val="000000" w:themeColor="text1"/>
              </w:rPr>
              <m:t>w</m:t>
            </m:r>
          </m:sub>
        </m:sSub>
        <m:sSub>
          <m:sSubPr>
            <m:ctrlPr>
              <w:rPr>
                <w:rFonts w:ascii="Cambria Math" w:hAnsi="Cambria Math"/>
                <w:i/>
                <w:color w:val="000000" w:themeColor="text1"/>
              </w:rPr>
            </m:ctrlPr>
          </m:sSubPr>
          <m:e>
            <m:r>
              <w:rPr>
                <w:rFonts w:ascii="Cambria Math"/>
                <w:color w:val="000000" w:themeColor="text1"/>
              </w:rPr>
              <m:t>S</m:t>
            </m:r>
          </m:e>
          <m:sub>
            <m:r>
              <m:rPr>
                <m:nor/>
              </m:rPr>
              <w:rPr>
                <w:rFonts w:ascii="Cambria Math"/>
                <w:color w:val="000000" w:themeColor="text1"/>
              </w:rPr>
              <m:t>wk</m:t>
            </m:r>
            <m:ctrlPr>
              <w:rPr>
                <w:rFonts w:ascii="Cambria Math" w:hAnsi="Cambria Math"/>
                <w:color w:val="000000" w:themeColor="text1"/>
              </w:rPr>
            </m:ctrlPr>
          </m:sub>
        </m:sSub>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ψ</m:t>
            </m:r>
          </m:e>
          <m:sub>
            <m:r>
              <w:rPr>
                <w:rFonts w:ascii="Cambria Math"/>
                <w:color w:val="000000" w:themeColor="text1"/>
              </w:rPr>
              <m:t>T</m:t>
            </m:r>
          </m:sub>
        </m:sSub>
        <m:sSub>
          <m:sSubPr>
            <m:ctrlPr>
              <w:rPr>
                <w:rFonts w:ascii="Cambria Math" w:hAnsi="Cambria Math"/>
                <w:i/>
                <w:color w:val="000000" w:themeColor="text1"/>
              </w:rPr>
            </m:ctrlPr>
          </m:sSubPr>
          <m:e>
            <m:r>
              <w:rPr>
                <w:rFonts w:ascii="Cambria Math"/>
                <w:color w:val="000000" w:themeColor="text1"/>
              </w:rPr>
              <m:t>γ</m:t>
            </m:r>
          </m:e>
          <m:sub>
            <m:r>
              <w:rPr>
                <w:rFonts w:ascii="Cambria Math"/>
                <w:color w:val="000000" w:themeColor="text1"/>
              </w:rPr>
              <m:t>T</m:t>
            </m:r>
          </m:sub>
        </m:sSub>
        <m:sSub>
          <m:sSubPr>
            <m:ctrlPr>
              <w:rPr>
                <w:rFonts w:ascii="Cambria Math" w:hAnsi="Cambria Math"/>
                <w:i/>
                <w:color w:val="000000" w:themeColor="text1"/>
              </w:rPr>
            </m:ctrlPr>
          </m:sSubPr>
          <m:e>
            <m:r>
              <w:rPr>
                <w:rFonts w:ascii="Cambria Math"/>
                <w:color w:val="000000" w:themeColor="text1"/>
              </w:rPr>
              <m:t>S</m:t>
            </m:r>
          </m:e>
          <m:sub>
            <m:r>
              <m:rPr>
                <m:nor/>
              </m:rPr>
              <w:rPr>
                <w:rFonts w:ascii="Cambria Math"/>
                <w:color w:val="000000" w:themeColor="text1"/>
              </w:rPr>
              <m:t>Tk</m:t>
            </m:r>
            <m:ctrlPr>
              <w:rPr>
                <w:rFonts w:ascii="Cambria Math" w:hAnsi="Cambria Math"/>
                <w:color w:val="000000" w:themeColor="text1"/>
              </w:rPr>
            </m:ctrlPr>
          </m:sub>
        </m:sSub>
      </m:oMath>
      <w:r>
        <w:rPr>
          <w:color w:val="000000" w:themeColor="text1"/>
        </w:rPr>
        <w:tab/>
      </w:r>
      <w:r>
        <w:rPr>
          <w:rFonts w:hint="eastAsia"/>
          <w:color w:val="000000" w:themeColor="text1"/>
        </w:rPr>
        <w:t>（</w:t>
      </w:r>
      <w:r>
        <w:rPr>
          <w:rFonts w:hint="eastAsia"/>
          <w:color w:val="000000" w:themeColor="text1"/>
        </w:rPr>
        <w:t>6</w:t>
      </w:r>
      <w:r>
        <w:rPr>
          <w:color w:val="000000" w:themeColor="text1"/>
        </w:rPr>
        <w:t>.3.7-1</w:t>
      </w:r>
      <w:r>
        <w:rPr>
          <w:rFonts w:hint="eastAsia"/>
          <w:color w:val="000000" w:themeColor="text1"/>
        </w:rPr>
        <w:t>）</w:t>
      </w:r>
    </w:p>
    <w:p w14:paraId="0D10944C" w14:textId="37FCACD7" w:rsidR="0034254C" w:rsidRDefault="0034254C" w:rsidP="00524AD0">
      <w:pPr>
        <w:ind w:firstLineChars="150" w:firstLine="361"/>
        <w:rPr>
          <w:color w:val="000000" w:themeColor="text1"/>
        </w:rPr>
      </w:pPr>
      <w:r w:rsidRPr="00BE2320">
        <w:rPr>
          <w:b/>
          <w:color w:val="000000" w:themeColor="text1"/>
          <w:szCs w:val="21"/>
        </w:rPr>
        <w:t xml:space="preserve">2  </w:t>
      </w:r>
      <w:r w:rsidRPr="00BE2320">
        <w:rPr>
          <w:color w:val="000000" w:themeColor="text1"/>
        </w:rPr>
        <w:t>地震设计状况：</w:t>
      </w:r>
    </w:p>
    <w:p w14:paraId="737F80C1" w14:textId="5F20DAEF" w:rsidR="00001BC4" w:rsidRPr="00BE2320" w:rsidRDefault="00001BC4" w:rsidP="00001BC4">
      <w:pPr>
        <w:tabs>
          <w:tab w:val="center" w:pos="4156"/>
          <w:tab w:val="right" w:pos="8312"/>
        </w:tabs>
        <w:rPr>
          <w:color w:val="000000" w:themeColor="text1"/>
        </w:rPr>
      </w:pPr>
      <w:r>
        <w:rPr>
          <w:iCs/>
          <w:color w:val="000000" w:themeColor="text1"/>
        </w:rPr>
        <w:tab/>
      </w:r>
      <m:oMath>
        <m:r>
          <w:rPr>
            <w:rFonts w:ascii="Cambria Math"/>
            <w:color w:val="000000" w:themeColor="text1"/>
          </w:rPr>
          <m:t>S</m:t>
        </m:r>
        <m:r>
          <m:rPr>
            <m:sty m:val="p"/>
          </m:rPr>
          <w:rPr>
            <w:rFonts w:ascii="Cambria Math"/>
            <w:color w:val="000000" w:themeColor="text1"/>
          </w:rPr>
          <m:t>=</m:t>
        </m:r>
        <m:sSub>
          <m:sSubPr>
            <m:ctrlPr>
              <w:rPr>
                <w:rFonts w:ascii="Cambria Math" w:hAnsi="Cambria Math"/>
                <w:color w:val="000000" w:themeColor="text1"/>
              </w:rPr>
            </m:ctrlPr>
          </m:sSubPr>
          <m:e>
            <m:r>
              <w:rPr>
                <w:rFonts w:ascii="Cambria Math"/>
                <w:color w:val="000000" w:themeColor="text1"/>
              </w:rPr>
              <m:t>γ</m:t>
            </m:r>
          </m:e>
          <m:sub>
            <m:r>
              <w:rPr>
                <w:rFonts w:ascii="Cambria Math"/>
                <w:color w:val="000000" w:themeColor="text1"/>
              </w:rPr>
              <m:t>G</m:t>
            </m:r>
          </m:sub>
        </m:sSub>
        <m:sSub>
          <m:sSubPr>
            <m:ctrlPr>
              <w:rPr>
                <w:rFonts w:ascii="Cambria Math" w:hAnsi="Cambria Math"/>
                <w:color w:val="000000" w:themeColor="text1"/>
              </w:rPr>
            </m:ctrlPr>
          </m:sSubPr>
          <m:e>
            <m:r>
              <w:rPr>
                <w:rFonts w:ascii="Cambria Math"/>
                <w:color w:val="000000" w:themeColor="text1"/>
              </w:rPr>
              <m:t>S</m:t>
            </m:r>
          </m:e>
          <m:sub>
            <m:r>
              <m:rPr>
                <m:nor/>
              </m:rPr>
              <w:rPr>
                <w:color w:val="000000" w:themeColor="text1"/>
              </w:rPr>
              <m:t>G</m:t>
            </m:r>
            <m:r>
              <m:rPr>
                <m:nor/>
              </m:rPr>
              <w:rPr>
                <w:rFonts w:hint="eastAsia"/>
                <w:color w:val="000000" w:themeColor="text1"/>
              </w:rPr>
              <m:t>k</m:t>
            </m:r>
          </m:sub>
        </m:sSub>
        <m:r>
          <m:rPr>
            <m:sty m:val="p"/>
          </m:rPr>
          <w:rPr>
            <w:rFonts w:ascii="Cambria Math"/>
            <w:color w:val="000000" w:themeColor="text1"/>
          </w:rPr>
          <m:t>+</m:t>
        </m:r>
        <m:sSub>
          <m:sSubPr>
            <m:ctrlPr>
              <w:rPr>
                <w:rFonts w:ascii="Cambria Math" w:hAnsi="Cambria Math"/>
                <w:color w:val="000000" w:themeColor="text1"/>
              </w:rPr>
            </m:ctrlPr>
          </m:sSubPr>
          <m:e>
            <m:r>
              <w:rPr>
                <w:rFonts w:ascii="Cambria Math"/>
                <w:color w:val="000000" w:themeColor="text1"/>
              </w:rPr>
              <m:t>γ</m:t>
            </m:r>
          </m:e>
          <m:sub>
            <m:r>
              <m:rPr>
                <m:nor/>
              </m:rPr>
              <w:rPr>
                <w:color w:val="000000" w:themeColor="text1"/>
              </w:rPr>
              <m:t>E</m:t>
            </m:r>
          </m:sub>
        </m:sSub>
        <m:sSub>
          <m:sSubPr>
            <m:ctrlPr>
              <w:rPr>
                <w:rFonts w:ascii="Cambria Math" w:hAnsi="Cambria Math"/>
                <w:color w:val="000000" w:themeColor="text1"/>
              </w:rPr>
            </m:ctrlPr>
          </m:sSubPr>
          <m:e>
            <m:r>
              <w:rPr>
                <w:rFonts w:ascii="Cambria Math"/>
                <w:color w:val="000000" w:themeColor="text1"/>
              </w:rPr>
              <m:t>S</m:t>
            </m:r>
          </m:e>
          <m:sub>
            <m:r>
              <m:rPr>
                <m:nor/>
              </m:rPr>
              <w:rPr>
                <w:color w:val="000000" w:themeColor="text1"/>
              </w:rPr>
              <m:t>Ek</m:t>
            </m:r>
          </m:sub>
        </m:sSub>
        <m:r>
          <m:rPr>
            <m:sty m:val="p"/>
          </m:rPr>
          <w:rPr>
            <w:rFonts w:ascii="Cambria Math"/>
            <w:color w:val="000000" w:themeColor="text1"/>
          </w:rPr>
          <m:t>+</m:t>
        </m:r>
        <m:sSub>
          <m:sSubPr>
            <m:ctrlPr>
              <w:rPr>
                <w:rFonts w:ascii="Cambria Math" w:hAnsi="Cambria Math"/>
                <w:color w:val="000000" w:themeColor="text1"/>
              </w:rPr>
            </m:ctrlPr>
          </m:sSubPr>
          <m:e>
            <m:r>
              <w:rPr>
                <w:rFonts w:ascii="Cambria Math"/>
                <w:color w:val="000000" w:themeColor="text1"/>
              </w:rPr>
              <m:t>γ</m:t>
            </m:r>
          </m:e>
          <m:sub>
            <m:r>
              <w:rPr>
                <w:rFonts w:ascii="Cambria Math"/>
                <w:color w:val="000000" w:themeColor="text1"/>
              </w:rPr>
              <m:t>w</m:t>
            </m:r>
          </m:sub>
        </m:sSub>
        <m:sSub>
          <m:sSubPr>
            <m:ctrlPr>
              <w:rPr>
                <w:rFonts w:ascii="Cambria Math" w:hAnsi="Cambria Math"/>
                <w:color w:val="000000" w:themeColor="text1"/>
              </w:rPr>
            </m:ctrlPr>
          </m:sSubPr>
          <m:e>
            <m:r>
              <w:rPr>
                <w:rFonts w:ascii="Cambria Math"/>
                <w:color w:val="000000" w:themeColor="text1"/>
              </w:rPr>
              <m:t>ψ</m:t>
            </m:r>
          </m:e>
          <m:sub>
            <m:r>
              <w:rPr>
                <w:rFonts w:ascii="Cambria Math"/>
                <w:color w:val="000000" w:themeColor="text1"/>
              </w:rPr>
              <m:t>w</m:t>
            </m:r>
          </m:sub>
        </m:sSub>
        <m:sSub>
          <m:sSubPr>
            <m:ctrlPr>
              <w:rPr>
                <w:rFonts w:ascii="Cambria Math" w:hAnsi="Cambria Math"/>
                <w:color w:val="000000" w:themeColor="text1"/>
              </w:rPr>
            </m:ctrlPr>
          </m:sSubPr>
          <m:e>
            <m:r>
              <w:rPr>
                <w:rFonts w:ascii="Cambria Math"/>
                <w:color w:val="000000" w:themeColor="text1"/>
              </w:rPr>
              <m:t>S</m:t>
            </m:r>
          </m:e>
          <m:sub>
            <m:r>
              <m:rPr>
                <m:nor/>
              </m:rPr>
              <w:rPr>
                <w:color w:val="000000" w:themeColor="text1"/>
              </w:rPr>
              <m:t>wk</m:t>
            </m:r>
          </m:sub>
        </m:sSub>
      </m:oMath>
      <w:r>
        <w:rPr>
          <w:color w:val="000000" w:themeColor="text1"/>
        </w:rPr>
        <w:tab/>
      </w:r>
      <w:r>
        <w:rPr>
          <w:rFonts w:hint="eastAsia"/>
          <w:color w:val="000000" w:themeColor="text1"/>
        </w:rPr>
        <w:t>（</w:t>
      </w:r>
      <w:r>
        <w:rPr>
          <w:rFonts w:hint="eastAsia"/>
          <w:color w:val="000000" w:themeColor="text1"/>
        </w:rPr>
        <w:t>6</w:t>
      </w:r>
      <w:r>
        <w:rPr>
          <w:color w:val="000000" w:themeColor="text1"/>
        </w:rPr>
        <w:t>.3.7-2</w:t>
      </w:r>
      <w:r>
        <w:rPr>
          <w:rFonts w:hint="eastAsia"/>
          <w:color w:val="000000" w:themeColor="text1"/>
        </w:rPr>
        <w:t>）</w:t>
      </w:r>
    </w:p>
    <w:tbl>
      <w:tblPr>
        <w:tblW w:w="5000" w:type="pct"/>
        <w:tblLook w:val="04A0" w:firstRow="1" w:lastRow="0" w:firstColumn="1" w:lastColumn="0" w:noHBand="0" w:noVBand="1"/>
      </w:tblPr>
      <w:tblGrid>
        <w:gridCol w:w="1101"/>
        <w:gridCol w:w="7421"/>
      </w:tblGrid>
      <w:tr w:rsidR="0034254C" w:rsidRPr="00BE2320" w14:paraId="60C46FB1" w14:textId="77777777" w:rsidTr="00B3023E">
        <w:trPr>
          <w:trHeight w:val="443"/>
        </w:trPr>
        <w:tc>
          <w:tcPr>
            <w:tcW w:w="646" w:type="pct"/>
          </w:tcPr>
          <w:p w14:paraId="0EED4AAF" w14:textId="77777777" w:rsidR="0034254C" w:rsidRPr="00BE2320" w:rsidRDefault="0034254C" w:rsidP="00312822">
            <w:pPr>
              <w:rPr>
                <w:color w:val="000000" w:themeColor="text1"/>
                <w:szCs w:val="21"/>
              </w:rPr>
            </w:pPr>
            <w:r w:rsidRPr="00BE2320">
              <w:rPr>
                <w:color w:val="000000" w:themeColor="text1"/>
                <w:szCs w:val="21"/>
              </w:rPr>
              <w:t>式中：</w:t>
            </w:r>
            <m:oMath>
              <m:r>
                <w:rPr>
                  <w:rFonts w:ascii="Cambria Math"/>
                  <w:color w:val="000000" w:themeColor="text1"/>
                  <w:szCs w:val="21"/>
                </w:rPr>
                <m:t>S</m:t>
              </m:r>
            </m:oMath>
          </w:p>
        </w:tc>
        <w:tc>
          <w:tcPr>
            <w:tcW w:w="4354" w:type="pct"/>
          </w:tcPr>
          <w:p w14:paraId="4056E60E" w14:textId="77777777" w:rsidR="0034254C" w:rsidRPr="00BE2320" w:rsidRDefault="0034254C" w:rsidP="00A64A3B">
            <w:pPr>
              <w:rPr>
                <w:color w:val="000000" w:themeColor="text1"/>
                <w:szCs w:val="21"/>
              </w:rPr>
            </w:pPr>
            <w:r w:rsidRPr="00BE2320">
              <w:rPr>
                <w:color w:val="000000" w:themeColor="text1"/>
                <w:szCs w:val="21"/>
              </w:rPr>
              <w:t>——</w:t>
            </w:r>
            <w:r w:rsidRPr="00BE2320">
              <w:rPr>
                <w:rFonts w:hint="eastAsia"/>
                <w:color w:val="000000" w:themeColor="text1"/>
                <w:szCs w:val="21"/>
              </w:rPr>
              <w:t>荷载及作用效应组合的设计值</w:t>
            </w:r>
            <w:r w:rsidRPr="00BE2320">
              <w:rPr>
                <w:color w:val="000000" w:themeColor="text1"/>
                <w:szCs w:val="21"/>
              </w:rPr>
              <w:t>；</w:t>
            </w:r>
          </w:p>
        </w:tc>
      </w:tr>
      <w:tr w:rsidR="007B4C33" w:rsidRPr="00BE2320" w14:paraId="1DDD02A6" w14:textId="77777777" w:rsidTr="00D87B1B">
        <w:trPr>
          <w:trHeight w:val="443"/>
        </w:trPr>
        <w:tc>
          <w:tcPr>
            <w:tcW w:w="646" w:type="pct"/>
          </w:tcPr>
          <w:p w14:paraId="5BAEC923" w14:textId="0ECE398A" w:rsidR="007B4C33" w:rsidRPr="00BE2320" w:rsidRDefault="007B4C33" w:rsidP="007B4C33">
            <w:pPr>
              <w:jc w:val="right"/>
              <w:rPr>
                <w:color w:val="000000" w:themeColor="text1"/>
                <w:szCs w:val="21"/>
              </w:rPr>
            </w:pPr>
            <m:oMath>
              <m:r>
                <w:rPr>
                  <w:rFonts w:ascii="Cambria Math" w:hAnsi="Cambria Math"/>
                  <w:color w:val="000000" w:themeColor="text1"/>
                  <w:szCs w:val="21"/>
                </w:rPr>
                <m:t xml:space="preserve"> </m:t>
              </m:r>
              <m:sSub>
                <m:sSubPr>
                  <m:ctrlPr>
                    <w:rPr>
                      <w:rFonts w:ascii="Cambria Math" w:hAnsi="Cambria Math"/>
                      <w:i/>
                      <w:color w:val="000000" w:themeColor="text1"/>
                      <w:szCs w:val="21"/>
                    </w:rPr>
                  </m:ctrlPr>
                </m:sSubPr>
                <m:e>
                  <m:r>
                    <w:rPr>
                      <w:rFonts w:ascii="Cambria Math"/>
                      <w:color w:val="000000" w:themeColor="text1"/>
                      <w:szCs w:val="21"/>
                    </w:rPr>
                    <m:t>S</m:t>
                  </m:r>
                </m:e>
                <m:sub>
                  <m:r>
                    <m:rPr>
                      <m:nor/>
                    </m:rPr>
                    <w:rPr>
                      <w:rFonts w:ascii="Cambria Math"/>
                      <w:color w:val="000000" w:themeColor="text1"/>
                      <w:szCs w:val="21"/>
                    </w:rPr>
                    <m:t>Gk</m:t>
                  </m:r>
                  <m:ctrlPr>
                    <w:rPr>
                      <w:rFonts w:ascii="Cambria Math" w:hAnsi="Cambria Math"/>
                      <w:color w:val="000000" w:themeColor="text1"/>
                      <w:szCs w:val="21"/>
                    </w:rPr>
                  </m:ctrlPr>
                </m:sub>
              </m:sSub>
            </m:oMath>
            <w:r>
              <w:rPr>
                <w:color w:val="000000" w:themeColor="text1"/>
                <w:szCs w:val="21"/>
              </w:rPr>
              <w:t xml:space="preserve"> </w:t>
            </w:r>
          </w:p>
        </w:tc>
        <w:tc>
          <w:tcPr>
            <w:tcW w:w="4354" w:type="pct"/>
            <w:vAlign w:val="center"/>
          </w:tcPr>
          <w:p w14:paraId="5B671D54" w14:textId="6BEB52AB" w:rsidR="007B4C33" w:rsidRPr="00BE2320" w:rsidRDefault="00725FF3" w:rsidP="007B4C33">
            <w:pPr>
              <w:rPr>
                <w:color w:val="000000" w:themeColor="text1"/>
                <w:szCs w:val="21"/>
              </w:rPr>
            </w:pPr>
            <w:r w:rsidRPr="00BE2320">
              <w:rPr>
                <w:color w:val="000000" w:themeColor="text1"/>
              </w:rPr>
              <w:t>——</w:t>
            </w:r>
            <w:bookmarkStart w:id="165" w:name="OLE_LINK44"/>
            <w:r w:rsidR="007B4C33" w:rsidRPr="00BE2320">
              <w:rPr>
                <w:color w:val="000000" w:themeColor="text1"/>
                <w:szCs w:val="21"/>
              </w:rPr>
              <w:t>永久荷载的效应标准值</w:t>
            </w:r>
            <w:bookmarkEnd w:id="165"/>
            <w:r w:rsidR="007B4C33" w:rsidRPr="00BE2320">
              <w:rPr>
                <w:color w:val="000000" w:themeColor="text1"/>
                <w:szCs w:val="21"/>
              </w:rPr>
              <w:t>；</w:t>
            </w:r>
          </w:p>
        </w:tc>
      </w:tr>
      <w:tr w:rsidR="007B4C33" w:rsidRPr="00BE2320" w14:paraId="72700AB9" w14:textId="77777777" w:rsidTr="001612FE">
        <w:trPr>
          <w:trHeight w:val="443"/>
        </w:trPr>
        <w:tc>
          <w:tcPr>
            <w:tcW w:w="646" w:type="pct"/>
          </w:tcPr>
          <w:p w14:paraId="71450B85" w14:textId="3B2054D5" w:rsidR="007B4C33" w:rsidRPr="00BE2320" w:rsidRDefault="00000000" w:rsidP="007B4C33">
            <w:pPr>
              <w:jc w:val="right"/>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S</m:t>
                  </m:r>
                </m:e>
                <m:sub>
                  <m:r>
                    <m:rPr>
                      <m:nor/>
                    </m:rPr>
                    <w:rPr>
                      <w:rFonts w:ascii="Cambria Math"/>
                      <w:color w:val="000000" w:themeColor="text1"/>
                      <w:szCs w:val="21"/>
                    </w:rPr>
                    <m:t>wk</m:t>
                  </m:r>
                  <m:ctrlPr>
                    <w:rPr>
                      <w:rFonts w:ascii="Cambria Math" w:hAnsi="Cambria Math"/>
                      <w:color w:val="000000" w:themeColor="text1"/>
                      <w:szCs w:val="21"/>
                    </w:rPr>
                  </m:ctrlPr>
                </m:sub>
              </m:sSub>
            </m:oMath>
            <w:r w:rsidR="007B4C33">
              <w:rPr>
                <w:color w:val="000000" w:themeColor="text1"/>
                <w:szCs w:val="21"/>
              </w:rPr>
              <w:t xml:space="preserve"> </w:t>
            </w:r>
          </w:p>
        </w:tc>
        <w:tc>
          <w:tcPr>
            <w:tcW w:w="4354" w:type="pct"/>
            <w:vAlign w:val="center"/>
          </w:tcPr>
          <w:p w14:paraId="00D7D0C0" w14:textId="3FA869DB" w:rsidR="007B4C33" w:rsidRPr="00BE2320" w:rsidRDefault="00725FF3" w:rsidP="007B4C33">
            <w:pPr>
              <w:rPr>
                <w:color w:val="000000" w:themeColor="text1"/>
                <w:szCs w:val="21"/>
              </w:rPr>
            </w:pPr>
            <w:r w:rsidRPr="00BE2320">
              <w:rPr>
                <w:color w:val="000000" w:themeColor="text1"/>
              </w:rPr>
              <w:t>——</w:t>
            </w:r>
            <w:bookmarkStart w:id="166" w:name="OLE_LINK46"/>
            <w:r w:rsidR="007B4C33" w:rsidRPr="00BE2320">
              <w:rPr>
                <w:color w:val="000000" w:themeColor="text1"/>
                <w:szCs w:val="21"/>
              </w:rPr>
              <w:t>风荷载的效应标准值</w:t>
            </w:r>
            <w:bookmarkEnd w:id="166"/>
            <w:r w:rsidR="007B4C33" w:rsidRPr="00BE2320">
              <w:rPr>
                <w:color w:val="000000" w:themeColor="text1"/>
                <w:szCs w:val="21"/>
              </w:rPr>
              <w:t>；</w:t>
            </w:r>
          </w:p>
        </w:tc>
      </w:tr>
      <w:tr w:rsidR="007B4C33" w:rsidRPr="00BE2320" w14:paraId="58DD1EF6" w14:textId="77777777" w:rsidTr="001612FE">
        <w:trPr>
          <w:trHeight w:val="443"/>
        </w:trPr>
        <w:tc>
          <w:tcPr>
            <w:tcW w:w="646" w:type="pct"/>
          </w:tcPr>
          <w:p w14:paraId="15AE0993" w14:textId="15B75E20" w:rsidR="007B4C33" w:rsidRDefault="00000000" w:rsidP="007B4C33">
            <w:pPr>
              <w:jc w:val="right"/>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S</m:t>
                  </m:r>
                </m:e>
                <m:sub>
                  <m:r>
                    <m:rPr>
                      <m:nor/>
                    </m:rPr>
                    <w:rPr>
                      <w:rFonts w:ascii="Cambria Math"/>
                      <w:color w:val="000000" w:themeColor="text1"/>
                      <w:szCs w:val="21"/>
                    </w:rPr>
                    <m:t>Tk</m:t>
                  </m:r>
                  <m:ctrlPr>
                    <w:rPr>
                      <w:rFonts w:ascii="Cambria Math" w:hAnsi="Cambria Math"/>
                      <w:color w:val="000000" w:themeColor="text1"/>
                      <w:szCs w:val="21"/>
                    </w:rPr>
                  </m:ctrlPr>
                </m:sub>
              </m:sSub>
            </m:oMath>
            <w:r w:rsidR="007B4C33">
              <w:rPr>
                <w:color w:val="000000" w:themeColor="text1"/>
                <w:szCs w:val="21"/>
              </w:rPr>
              <w:t xml:space="preserve"> </w:t>
            </w:r>
          </w:p>
        </w:tc>
        <w:tc>
          <w:tcPr>
            <w:tcW w:w="4354" w:type="pct"/>
            <w:vAlign w:val="center"/>
          </w:tcPr>
          <w:p w14:paraId="50B207AC" w14:textId="36A2B86F" w:rsidR="007B4C33" w:rsidRPr="00BE2320" w:rsidRDefault="007B4C33" w:rsidP="007B4C33">
            <w:pPr>
              <w:rPr>
                <w:b/>
                <w:color w:val="000000" w:themeColor="text1"/>
                <w:szCs w:val="21"/>
              </w:rPr>
            </w:pPr>
            <w:r w:rsidRPr="00BE2320">
              <w:rPr>
                <w:color w:val="000000" w:themeColor="text1"/>
                <w:szCs w:val="21"/>
              </w:rPr>
              <w:t>——</w:t>
            </w:r>
            <w:r w:rsidRPr="00BE2320">
              <w:rPr>
                <w:rFonts w:hint="eastAsia"/>
                <w:color w:val="000000" w:themeColor="text1"/>
                <w:szCs w:val="21"/>
              </w:rPr>
              <w:t>温度作用效应标准值，对变形不受约束的支承结构及构件，可取</w:t>
            </w:r>
          </w:p>
        </w:tc>
      </w:tr>
      <w:tr w:rsidR="007B4C33" w:rsidRPr="00BE2320" w14:paraId="696EE548" w14:textId="77777777" w:rsidTr="001612FE">
        <w:trPr>
          <w:trHeight w:val="443"/>
        </w:trPr>
        <w:tc>
          <w:tcPr>
            <w:tcW w:w="646" w:type="pct"/>
          </w:tcPr>
          <w:p w14:paraId="55913AC4" w14:textId="77777777" w:rsidR="007B4C33" w:rsidRDefault="007B4C33" w:rsidP="007B4C33">
            <w:pPr>
              <w:jc w:val="right"/>
              <w:rPr>
                <w:color w:val="000000" w:themeColor="text1"/>
                <w:szCs w:val="21"/>
              </w:rPr>
            </w:pPr>
          </w:p>
        </w:tc>
        <w:tc>
          <w:tcPr>
            <w:tcW w:w="4354" w:type="pct"/>
            <w:vAlign w:val="center"/>
          </w:tcPr>
          <w:p w14:paraId="3F884293" w14:textId="1B8A46C1" w:rsidR="007B4C33" w:rsidRPr="00BE2320" w:rsidRDefault="007B4C33" w:rsidP="007B4C33">
            <w:pPr>
              <w:ind w:firstLineChars="200" w:firstLine="480"/>
              <w:rPr>
                <w:b/>
                <w:color w:val="000000" w:themeColor="text1"/>
                <w:szCs w:val="21"/>
              </w:rPr>
            </w:pPr>
            <w:r w:rsidRPr="00BE2320">
              <w:rPr>
                <w:rFonts w:hint="eastAsia"/>
                <w:color w:val="000000" w:themeColor="text1"/>
                <w:szCs w:val="21"/>
              </w:rPr>
              <w:t>0</w:t>
            </w:r>
            <w:r w:rsidRPr="00BE2320">
              <w:rPr>
                <w:color w:val="000000" w:themeColor="text1"/>
                <w:szCs w:val="21"/>
              </w:rPr>
              <w:t>；</w:t>
            </w:r>
          </w:p>
        </w:tc>
      </w:tr>
      <w:tr w:rsidR="007B4C33" w:rsidRPr="00BE2320" w14:paraId="3989A10B" w14:textId="77777777" w:rsidTr="001612FE">
        <w:trPr>
          <w:trHeight w:val="443"/>
        </w:trPr>
        <w:tc>
          <w:tcPr>
            <w:tcW w:w="646" w:type="pct"/>
          </w:tcPr>
          <w:p w14:paraId="34C47AD9" w14:textId="6C4B47DE" w:rsidR="007B4C33" w:rsidRDefault="00000000" w:rsidP="007B4C33">
            <w:pPr>
              <w:jc w:val="right"/>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S</m:t>
                  </m:r>
                </m:e>
                <m:sub>
                  <m:r>
                    <m:rPr>
                      <m:nor/>
                    </m:rPr>
                    <w:rPr>
                      <w:rFonts w:ascii="Cambria Math"/>
                      <w:color w:val="000000" w:themeColor="text1"/>
                      <w:szCs w:val="21"/>
                    </w:rPr>
                    <m:t>Ek</m:t>
                  </m:r>
                  <m:ctrlPr>
                    <w:rPr>
                      <w:rFonts w:ascii="Cambria Math" w:hAnsi="Cambria Math"/>
                      <w:color w:val="000000" w:themeColor="text1"/>
                      <w:szCs w:val="21"/>
                    </w:rPr>
                  </m:ctrlPr>
                </m:sub>
              </m:sSub>
            </m:oMath>
            <w:r w:rsidR="007B4C33">
              <w:rPr>
                <w:color w:val="000000" w:themeColor="text1"/>
                <w:position w:val="-24"/>
                <w:szCs w:val="21"/>
              </w:rPr>
              <w:t xml:space="preserve"> </w:t>
            </w:r>
          </w:p>
        </w:tc>
        <w:tc>
          <w:tcPr>
            <w:tcW w:w="4354" w:type="pct"/>
            <w:vAlign w:val="center"/>
          </w:tcPr>
          <w:p w14:paraId="70A9B4CA" w14:textId="1F11061D" w:rsidR="007B4C33" w:rsidRPr="00BE2320" w:rsidRDefault="007B4C33" w:rsidP="007B4C33">
            <w:pPr>
              <w:rPr>
                <w:color w:val="000000" w:themeColor="text1"/>
                <w:szCs w:val="21"/>
              </w:rPr>
            </w:pPr>
            <w:bookmarkStart w:id="167" w:name="OLE_LINK23"/>
            <w:r w:rsidRPr="00BE2320">
              <w:rPr>
                <w:color w:val="000000" w:themeColor="text1"/>
                <w:szCs w:val="21"/>
              </w:rPr>
              <w:t>——</w:t>
            </w:r>
            <w:bookmarkStart w:id="168" w:name="OLE_LINK47"/>
            <w:r w:rsidRPr="00BE2320">
              <w:rPr>
                <w:color w:val="000000" w:themeColor="text1"/>
                <w:szCs w:val="21"/>
              </w:rPr>
              <w:t>地震作用的效应标准值</w:t>
            </w:r>
            <w:bookmarkEnd w:id="168"/>
            <w:r w:rsidRPr="00BE2320">
              <w:rPr>
                <w:color w:val="000000" w:themeColor="text1"/>
                <w:szCs w:val="21"/>
              </w:rPr>
              <w:t>；</w:t>
            </w:r>
            <w:bookmarkEnd w:id="167"/>
          </w:p>
        </w:tc>
      </w:tr>
      <w:tr w:rsidR="007B4C33" w:rsidRPr="00BE2320" w14:paraId="0DE11EA4" w14:textId="77777777" w:rsidTr="00B3023E">
        <w:trPr>
          <w:trHeight w:val="443"/>
        </w:trPr>
        <w:tc>
          <w:tcPr>
            <w:tcW w:w="646" w:type="pct"/>
          </w:tcPr>
          <w:p w14:paraId="37D6238D" w14:textId="69E9702E" w:rsidR="007B4C33" w:rsidRPr="00B3023E" w:rsidRDefault="00000000" w:rsidP="007B4C33">
            <w:pPr>
              <w:jc w:val="right"/>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w:rPr>
                      <w:rFonts w:ascii="Cambria Math"/>
                      <w:color w:val="000000" w:themeColor="text1"/>
                      <w:szCs w:val="21"/>
                    </w:rPr>
                    <m:t>G</m:t>
                  </m:r>
                </m:sub>
              </m:sSub>
            </m:oMath>
            <w:r w:rsidR="007B4C33">
              <w:rPr>
                <w:color w:val="000000" w:themeColor="text1"/>
                <w:szCs w:val="21"/>
              </w:rPr>
              <w:t xml:space="preserve"> </w:t>
            </w:r>
          </w:p>
        </w:tc>
        <w:tc>
          <w:tcPr>
            <w:tcW w:w="4354" w:type="pct"/>
            <w:vAlign w:val="center"/>
          </w:tcPr>
          <w:p w14:paraId="2D1EB3B6" w14:textId="1A267E32" w:rsidR="007B4C33" w:rsidRPr="00BE2320" w:rsidRDefault="003205E7" w:rsidP="007B4C33">
            <w:pPr>
              <w:rPr>
                <w:color w:val="000000" w:themeColor="text1"/>
                <w:szCs w:val="21"/>
              </w:rPr>
            </w:pPr>
            <w:r w:rsidRPr="00BE2320">
              <w:rPr>
                <w:color w:val="000000" w:themeColor="text1"/>
              </w:rPr>
              <w:t>——</w:t>
            </w:r>
            <w:bookmarkStart w:id="169" w:name="OLE_LINK48"/>
            <w:r w:rsidR="007B4C33" w:rsidRPr="00BE2320">
              <w:rPr>
                <w:color w:val="000000" w:themeColor="text1"/>
                <w:szCs w:val="21"/>
              </w:rPr>
              <w:t>永久荷载分项系数</w:t>
            </w:r>
            <w:bookmarkEnd w:id="169"/>
            <w:r w:rsidR="007B4C33" w:rsidRPr="00BE2320">
              <w:rPr>
                <w:color w:val="000000" w:themeColor="text1"/>
                <w:szCs w:val="21"/>
              </w:rPr>
              <w:t>；进行连接节点承载力设计时，在持久设计状</w:t>
            </w:r>
          </w:p>
        </w:tc>
      </w:tr>
      <w:tr w:rsidR="007B4C33" w:rsidRPr="00BE2320" w14:paraId="5A9ACF13" w14:textId="77777777" w:rsidTr="00B3023E">
        <w:trPr>
          <w:trHeight w:val="443"/>
        </w:trPr>
        <w:tc>
          <w:tcPr>
            <w:tcW w:w="646" w:type="pct"/>
          </w:tcPr>
          <w:p w14:paraId="2BDA9FE1" w14:textId="77777777" w:rsidR="007B4C33" w:rsidRPr="00BE2320" w:rsidRDefault="007B4C33" w:rsidP="007B4C33">
            <w:pPr>
              <w:rPr>
                <w:color w:val="000000" w:themeColor="text1"/>
                <w:szCs w:val="21"/>
              </w:rPr>
            </w:pPr>
          </w:p>
        </w:tc>
        <w:tc>
          <w:tcPr>
            <w:tcW w:w="4354" w:type="pct"/>
            <w:vAlign w:val="center"/>
          </w:tcPr>
          <w:p w14:paraId="7D344DD5" w14:textId="737348AD" w:rsidR="007B4C33" w:rsidRPr="00BE2320" w:rsidRDefault="007B4C33" w:rsidP="007B4C33">
            <w:pPr>
              <w:ind w:firstLineChars="200" w:firstLine="480"/>
              <w:rPr>
                <w:color w:val="000000" w:themeColor="text1"/>
                <w:szCs w:val="21"/>
              </w:rPr>
            </w:pPr>
            <w:proofErr w:type="gramStart"/>
            <w:r w:rsidRPr="00BE2320">
              <w:rPr>
                <w:color w:val="000000" w:themeColor="text1"/>
                <w:szCs w:val="21"/>
              </w:rPr>
              <w:t>况</w:t>
            </w:r>
            <w:proofErr w:type="gramEnd"/>
            <w:r w:rsidRPr="00BE2320">
              <w:rPr>
                <w:color w:val="000000" w:themeColor="text1"/>
                <w:szCs w:val="21"/>
              </w:rPr>
              <w:t>下，</w:t>
            </w:r>
            <m:oMath>
              <m:sSub>
                <m:sSubPr>
                  <m:ctrlPr>
                    <w:rPr>
                      <w:rFonts w:ascii="Cambria Math" w:hAnsi="Cambria Math"/>
                      <w:i/>
                      <w:color w:val="000000" w:themeColor="text1"/>
                      <w:szCs w:val="21"/>
                    </w:rPr>
                  </m:ctrlPr>
                </m:sSubPr>
                <m:e>
                  <m:r>
                    <w:rPr>
                      <w:rFonts w:ascii="Cambria Math" w:hAnsi="Cambria Math"/>
                      <w:color w:val="000000" w:themeColor="text1"/>
                      <w:szCs w:val="21"/>
                    </w:rPr>
                    <m:t>γ</m:t>
                  </m:r>
                </m:e>
                <m:sub>
                  <m:r>
                    <w:rPr>
                      <w:rFonts w:ascii="Cambria Math" w:hAnsi="Cambria Math"/>
                      <w:color w:val="000000" w:themeColor="text1"/>
                      <w:szCs w:val="21"/>
                    </w:rPr>
                    <m:t>G</m:t>
                  </m:r>
                </m:sub>
              </m:sSub>
            </m:oMath>
            <w:r w:rsidRPr="00BE2320">
              <w:rPr>
                <w:color w:val="000000" w:themeColor="text1"/>
                <w:szCs w:val="21"/>
              </w:rPr>
              <w:t>应取</w:t>
            </w:r>
            <w:r w:rsidRPr="00BE2320">
              <w:rPr>
                <w:color w:val="000000" w:themeColor="text1"/>
                <w:szCs w:val="21"/>
              </w:rPr>
              <w:t>1.3</w:t>
            </w:r>
            <w:r w:rsidRPr="00BE2320">
              <w:rPr>
                <w:color w:val="000000" w:themeColor="text1"/>
                <w:szCs w:val="21"/>
              </w:rPr>
              <w:t>，当永久荷载效应对连接节点承载力有利时，</w:t>
            </w:r>
            <m:oMath>
              <m:sSub>
                <m:sSubPr>
                  <m:ctrlPr>
                    <w:rPr>
                      <w:rFonts w:ascii="Cambria Math" w:hAnsi="Cambria Math"/>
                      <w:i/>
                      <w:color w:val="000000" w:themeColor="text1"/>
                      <w:szCs w:val="21"/>
                    </w:rPr>
                  </m:ctrlPr>
                </m:sSubPr>
                <m:e>
                  <m:r>
                    <w:rPr>
                      <w:rFonts w:ascii="Cambria Math"/>
                      <w:color w:val="000000" w:themeColor="text1"/>
                      <w:szCs w:val="21"/>
                    </w:rPr>
                    <m:t>γ</m:t>
                  </m:r>
                </m:e>
                <m:sub>
                  <m:r>
                    <w:rPr>
                      <w:rFonts w:ascii="Cambria Math"/>
                      <w:color w:val="000000" w:themeColor="text1"/>
                      <w:szCs w:val="21"/>
                    </w:rPr>
                    <m:t>G</m:t>
                  </m:r>
                </m:sub>
              </m:sSub>
            </m:oMath>
            <w:r w:rsidRPr="00BE2320">
              <w:rPr>
                <w:b/>
                <w:color w:val="000000" w:themeColor="text1"/>
                <w:szCs w:val="21"/>
              </w:rPr>
              <w:t xml:space="preserve"> </w:t>
            </w:r>
          </w:p>
        </w:tc>
      </w:tr>
      <w:tr w:rsidR="007B4C33" w:rsidRPr="00BE2320" w14:paraId="084B2544" w14:textId="77777777" w:rsidTr="00B3023E">
        <w:trPr>
          <w:trHeight w:val="443"/>
        </w:trPr>
        <w:tc>
          <w:tcPr>
            <w:tcW w:w="646" w:type="pct"/>
          </w:tcPr>
          <w:p w14:paraId="4E093051" w14:textId="77777777" w:rsidR="007B4C33" w:rsidRPr="00BE2320" w:rsidRDefault="007B4C33" w:rsidP="007B4C33">
            <w:pPr>
              <w:rPr>
                <w:color w:val="000000" w:themeColor="text1"/>
                <w:szCs w:val="21"/>
              </w:rPr>
            </w:pPr>
          </w:p>
        </w:tc>
        <w:tc>
          <w:tcPr>
            <w:tcW w:w="4354" w:type="pct"/>
            <w:vAlign w:val="center"/>
          </w:tcPr>
          <w:p w14:paraId="518F7A14" w14:textId="28B80910" w:rsidR="007B4C33" w:rsidRPr="00BE2320" w:rsidRDefault="007B4C33" w:rsidP="007B4C33">
            <w:pPr>
              <w:ind w:firstLineChars="200" w:firstLine="480"/>
              <w:rPr>
                <w:color w:val="000000" w:themeColor="text1"/>
                <w:szCs w:val="21"/>
              </w:rPr>
            </w:pPr>
            <w:r w:rsidRPr="00BE2320">
              <w:rPr>
                <w:color w:val="000000" w:themeColor="text1"/>
                <w:szCs w:val="21"/>
              </w:rPr>
              <w:t>应取</w:t>
            </w:r>
            <w:r w:rsidRPr="00BE2320">
              <w:rPr>
                <w:color w:val="000000" w:themeColor="text1"/>
                <w:szCs w:val="21"/>
              </w:rPr>
              <w:t>1.0</w:t>
            </w:r>
            <w:r w:rsidRPr="00BE2320">
              <w:rPr>
                <w:color w:val="000000" w:themeColor="text1"/>
                <w:szCs w:val="21"/>
              </w:rPr>
              <w:t>；</w:t>
            </w:r>
          </w:p>
        </w:tc>
      </w:tr>
      <w:tr w:rsidR="007B4C33" w:rsidRPr="00BE2320" w14:paraId="199C0C76" w14:textId="77777777" w:rsidTr="00B3023E">
        <w:tc>
          <w:tcPr>
            <w:tcW w:w="646" w:type="pct"/>
          </w:tcPr>
          <w:p w14:paraId="127BA648" w14:textId="5FA7A36D" w:rsidR="007B4C33" w:rsidRDefault="00000000" w:rsidP="007B4C33">
            <w:pPr>
              <w:jc w:val="right"/>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w:rPr>
                      <w:rFonts w:ascii="Cambria Math"/>
                      <w:color w:val="000000" w:themeColor="text1"/>
                      <w:szCs w:val="21"/>
                    </w:rPr>
                    <m:t>w</m:t>
                  </m:r>
                </m:sub>
              </m:sSub>
            </m:oMath>
            <w:r w:rsidR="007B4C33">
              <w:rPr>
                <w:color w:val="000000" w:themeColor="text1"/>
                <w:position w:val="-24"/>
                <w:szCs w:val="21"/>
              </w:rPr>
              <w:t xml:space="preserve"> </w:t>
            </w:r>
          </w:p>
        </w:tc>
        <w:tc>
          <w:tcPr>
            <w:tcW w:w="4354" w:type="pct"/>
            <w:vAlign w:val="center"/>
          </w:tcPr>
          <w:p w14:paraId="2CA6E496" w14:textId="593A4361" w:rsidR="007B4C33" w:rsidRPr="00BE2320" w:rsidRDefault="00725FF3" w:rsidP="007B4C33">
            <w:pPr>
              <w:rPr>
                <w:b/>
                <w:color w:val="000000" w:themeColor="text1"/>
                <w:szCs w:val="21"/>
              </w:rPr>
            </w:pPr>
            <w:r w:rsidRPr="00BE2320">
              <w:rPr>
                <w:color w:val="000000" w:themeColor="text1"/>
              </w:rPr>
              <w:t>——</w:t>
            </w:r>
            <w:bookmarkStart w:id="170" w:name="OLE_LINK49"/>
            <w:r w:rsidR="007B4C33" w:rsidRPr="00BE2320">
              <w:rPr>
                <w:color w:val="000000" w:themeColor="text1"/>
                <w:szCs w:val="21"/>
              </w:rPr>
              <w:t>风荷载分项系数</w:t>
            </w:r>
            <w:bookmarkEnd w:id="170"/>
            <w:r w:rsidR="007B4C33" w:rsidRPr="00BE2320">
              <w:rPr>
                <w:color w:val="000000" w:themeColor="text1"/>
                <w:szCs w:val="21"/>
              </w:rPr>
              <w:t>，取</w:t>
            </w:r>
            <w:r w:rsidR="007B4C33" w:rsidRPr="00BE2320">
              <w:rPr>
                <w:color w:val="000000" w:themeColor="text1"/>
                <w:szCs w:val="21"/>
              </w:rPr>
              <w:t>1.5</w:t>
            </w:r>
            <w:r w:rsidR="007B4C33" w:rsidRPr="00BE2320">
              <w:rPr>
                <w:color w:val="000000" w:themeColor="text1"/>
                <w:szCs w:val="21"/>
              </w:rPr>
              <w:t>；</w:t>
            </w:r>
          </w:p>
        </w:tc>
      </w:tr>
      <w:tr w:rsidR="003479B8" w:rsidRPr="00BE2320" w14:paraId="0D8CDC12" w14:textId="77777777" w:rsidTr="00B3023E">
        <w:tc>
          <w:tcPr>
            <w:tcW w:w="646" w:type="pct"/>
          </w:tcPr>
          <w:p w14:paraId="08424C31" w14:textId="51E1AF31" w:rsidR="003479B8" w:rsidRPr="00BE2320" w:rsidRDefault="00000000" w:rsidP="003479B8">
            <w:pPr>
              <w:jc w:val="right"/>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w:rPr>
                      <w:rFonts w:ascii="Cambria Math"/>
                      <w:color w:val="000000" w:themeColor="text1"/>
                      <w:szCs w:val="21"/>
                    </w:rPr>
                    <m:t>T</m:t>
                  </m:r>
                </m:sub>
              </m:sSub>
            </m:oMath>
            <w:r w:rsidR="003479B8">
              <w:rPr>
                <w:color w:val="000000" w:themeColor="text1"/>
                <w:szCs w:val="21"/>
              </w:rPr>
              <w:t xml:space="preserve"> </w:t>
            </w:r>
          </w:p>
        </w:tc>
        <w:tc>
          <w:tcPr>
            <w:tcW w:w="4354" w:type="pct"/>
            <w:vAlign w:val="center"/>
          </w:tcPr>
          <w:p w14:paraId="7271A9D2" w14:textId="182BD1ED" w:rsidR="003479B8" w:rsidRPr="00BE2320" w:rsidRDefault="00725FF3" w:rsidP="003479B8">
            <w:pPr>
              <w:rPr>
                <w:color w:val="000000" w:themeColor="text1"/>
                <w:szCs w:val="21"/>
              </w:rPr>
            </w:pPr>
            <w:r w:rsidRPr="00BE2320">
              <w:rPr>
                <w:color w:val="000000" w:themeColor="text1"/>
              </w:rPr>
              <w:t>——</w:t>
            </w:r>
            <w:r w:rsidR="003479B8" w:rsidRPr="00BE2320">
              <w:rPr>
                <w:rFonts w:hint="eastAsia"/>
                <w:color w:val="000000" w:themeColor="text1"/>
                <w:szCs w:val="21"/>
              </w:rPr>
              <w:t>温度作用分项系数</w:t>
            </w:r>
            <w:r w:rsidR="003479B8" w:rsidRPr="00BE2320">
              <w:rPr>
                <w:color w:val="000000" w:themeColor="text1"/>
                <w:szCs w:val="21"/>
              </w:rPr>
              <w:t>，取</w:t>
            </w:r>
            <w:r w:rsidR="003479B8" w:rsidRPr="00BE2320">
              <w:rPr>
                <w:color w:val="000000" w:themeColor="text1"/>
                <w:szCs w:val="21"/>
              </w:rPr>
              <w:t>1.5</w:t>
            </w:r>
            <w:r w:rsidR="003479B8" w:rsidRPr="00BE2320">
              <w:rPr>
                <w:color w:val="000000" w:themeColor="text1"/>
                <w:szCs w:val="21"/>
              </w:rPr>
              <w:t>；</w:t>
            </w:r>
          </w:p>
        </w:tc>
      </w:tr>
      <w:tr w:rsidR="003479B8" w:rsidRPr="00BE2320" w14:paraId="7A830543" w14:textId="77777777" w:rsidTr="00B3023E">
        <w:tc>
          <w:tcPr>
            <w:tcW w:w="646" w:type="pct"/>
          </w:tcPr>
          <w:p w14:paraId="4137DBEC" w14:textId="7796772F" w:rsidR="003479B8" w:rsidRDefault="00000000" w:rsidP="003479B8">
            <w:pPr>
              <w:jc w:val="right"/>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γ</m:t>
                  </m:r>
                </m:e>
                <m:sub>
                  <m:r>
                    <m:rPr>
                      <m:nor/>
                    </m:rPr>
                    <w:rPr>
                      <w:rFonts w:ascii="Cambria Math"/>
                      <w:color w:val="000000" w:themeColor="text1"/>
                      <w:szCs w:val="21"/>
                    </w:rPr>
                    <m:t>E</m:t>
                  </m:r>
                  <m:ctrlPr>
                    <w:rPr>
                      <w:rFonts w:ascii="Cambria Math" w:hAnsi="Cambria Math"/>
                      <w:color w:val="000000" w:themeColor="text1"/>
                      <w:szCs w:val="21"/>
                    </w:rPr>
                  </m:ctrlPr>
                </m:sub>
              </m:sSub>
            </m:oMath>
            <w:r w:rsidR="003479B8">
              <w:rPr>
                <w:color w:val="000000" w:themeColor="text1"/>
                <w:position w:val="-24"/>
                <w:szCs w:val="21"/>
              </w:rPr>
              <w:t xml:space="preserve"> </w:t>
            </w:r>
          </w:p>
        </w:tc>
        <w:tc>
          <w:tcPr>
            <w:tcW w:w="4354" w:type="pct"/>
            <w:vAlign w:val="center"/>
          </w:tcPr>
          <w:p w14:paraId="16FCC7A0" w14:textId="681A3AD6" w:rsidR="003479B8" w:rsidRPr="00BE2320" w:rsidRDefault="00725FF3" w:rsidP="003479B8">
            <w:pPr>
              <w:rPr>
                <w:b/>
                <w:color w:val="000000" w:themeColor="text1"/>
                <w:szCs w:val="21"/>
              </w:rPr>
            </w:pPr>
            <w:r w:rsidRPr="00BE2320">
              <w:rPr>
                <w:color w:val="000000" w:themeColor="text1"/>
              </w:rPr>
              <w:t>——</w:t>
            </w:r>
            <w:bookmarkStart w:id="171" w:name="OLE_LINK51"/>
            <w:r w:rsidR="003479B8" w:rsidRPr="00BE2320">
              <w:rPr>
                <w:color w:val="000000" w:themeColor="text1"/>
                <w:szCs w:val="21"/>
              </w:rPr>
              <w:t>地震作用分项系数</w:t>
            </w:r>
            <w:bookmarkEnd w:id="171"/>
            <w:r w:rsidR="003479B8" w:rsidRPr="00BE2320">
              <w:rPr>
                <w:color w:val="000000" w:themeColor="text1"/>
                <w:szCs w:val="21"/>
              </w:rPr>
              <w:t>，取</w:t>
            </w:r>
            <w:r w:rsidR="003479B8" w:rsidRPr="00BE2320">
              <w:rPr>
                <w:color w:val="000000" w:themeColor="text1"/>
                <w:szCs w:val="21"/>
              </w:rPr>
              <w:t>1.4</w:t>
            </w:r>
            <w:r w:rsidR="003479B8" w:rsidRPr="00BE2320">
              <w:rPr>
                <w:color w:val="000000" w:themeColor="text1"/>
                <w:szCs w:val="21"/>
              </w:rPr>
              <w:t>；</w:t>
            </w:r>
          </w:p>
        </w:tc>
      </w:tr>
      <w:tr w:rsidR="003479B8" w:rsidRPr="00BE2320" w14:paraId="228A65D9" w14:textId="77777777" w:rsidTr="00B3023E">
        <w:tc>
          <w:tcPr>
            <w:tcW w:w="646" w:type="pct"/>
          </w:tcPr>
          <w:p w14:paraId="2F8A04B6" w14:textId="47CBD48D" w:rsidR="003479B8" w:rsidRDefault="00000000" w:rsidP="003479B8">
            <w:pPr>
              <w:jc w:val="right"/>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ψ</m:t>
                  </m:r>
                </m:e>
                <m:sub>
                  <m:r>
                    <w:rPr>
                      <w:rFonts w:ascii="Cambria Math"/>
                      <w:color w:val="000000" w:themeColor="text1"/>
                      <w:szCs w:val="21"/>
                    </w:rPr>
                    <m:t>T</m:t>
                  </m:r>
                </m:sub>
              </m:sSub>
            </m:oMath>
            <w:r w:rsidR="003479B8">
              <w:rPr>
                <w:color w:val="000000" w:themeColor="text1"/>
                <w:szCs w:val="21"/>
              </w:rPr>
              <w:t xml:space="preserve"> </w:t>
            </w:r>
          </w:p>
        </w:tc>
        <w:tc>
          <w:tcPr>
            <w:tcW w:w="4354" w:type="pct"/>
            <w:vAlign w:val="center"/>
          </w:tcPr>
          <w:p w14:paraId="5CE399A6" w14:textId="0996F711" w:rsidR="003479B8" w:rsidRPr="00BE2320" w:rsidRDefault="00725FF3" w:rsidP="003479B8">
            <w:pPr>
              <w:rPr>
                <w:b/>
                <w:color w:val="000000" w:themeColor="text1"/>
                <w:szCs w:val="21"/>
              </w:rPr>
            </w:pPr>
            <w:r w:rsidRPr="00BE2320">
              <w:rPr>
                <w:color w:val="000000" w:themeColor="text1"/>
              </w:rPr>
              <w:t>——</w:t>
            </w:r>
            <w:r w:rsidR="003479B8" w:rsidRPr="00BE2320">
              <w:rPr>
                <w:rFonts w:hint="eastAsia"/>
                <w:color w:val="000000" w:themeColor="text1"/>
                <w:szCs w:val="21"/>
              </w:rPr>
              <w:t>温度作用</w:t>
            </w:r>
            <w:r w:rsidR="003479B8" w:rsidRPr="00BE2320">
              <w:rPr>
                <w:color w:val="000000" w:themeColor="text1"/>
                <w:szCs w:val="21"/>
              </w:rPr>
              <w:t>组合系数</w:t>
            </w:r>
            <w:r w:rsidR="003479B8" w:rsidRPr="00BE2320">
              <w:rPr>
                <w:rFonts w:hint="eastAsia"/>
                <w:color w:val="000000" w:themeColor="text1"/>
                <w:szCs w:val="21"/>
              </w:rPr>
              <w:t>，</w:t>
            </w:r>
            <w:r w:rsidR="003479B8" w:rsidRPr="00BE2320">
              <w:rPr>
                <w:color w:val="000000" w:themeColor="text1"/>
                <w:szCs w:val="21"/>
              </w:rPr>
              <w:t>取</w:t>
            </w:r>
            <w:r w:rsidR="003479B8" w:rsidRPr="00BE2320">
              <w:rPr>
                <w:color w:val="000000" w:themeColor="text1"/>
                <w:szCs w:val="21"/>
              </w:rPr>
              <w:t>0.6</w:t>
            </w:r>
            <w:r w:rsidR="003479B8">
              <w:rPr>
                <w:rFonts w:hint="eastAsia"/>
                <w:color w:val="000000" w:themeColor="text1"/>
                <w:szCs w:val="21"/>
              </w:rPr>
              <w:t>；</w:t>
            </w:r>
          </w:p>
        </w:tc>
      </w:tr>
      <w:tr w:rsidR="003479B8" w:rsidRPr="00BE2320" w14:paraId="2D2977D3" w14:textId="77777777" w:rsidTr="00B3023E">
        <w:tc>
          <w:tcPr>
            <w:tcW w:w="646" w:type="pct"/>
          </w:tcPr>
          <w:p w14:paraId="7E77A530" w14:textId="002C7B5C" w:rsidR="003479B8" w:rsidRDefault="00000000" w:rsidP="003479B8">
            <w:pPr>
              <w:jc w:val="right"/>
              <w:rPr>
                <w:color w:val="000000" w:themeColor="text1"/>
                <w:szCs w:val="21"/>
              </w:rPr>
            </w:pPr>
            <m:oMath>
              <m:sSub>
                <m:sSubPr>
                  <m:ctrlPr>
                    <w:rPr>
                      <w:rFonts w:ascii="Cambria Math" w:hAnsi="Cambria Math"/>
                      <w:i/>
                      <w:color w:val="000000" w:themeColor="text1"/>
                      <w:szCs w:val="21"/>
                    </w:rPr>
                  </m:ctrlPr>
                </m:sSubPr>
                <m:e>
                  <m:r>
                    <w:rPr>
                      <w:rFonts w:ascii="Cambria Math"/>
                      <w:color w:val="000000" w:themeColor="text1"/>
                      <w:szCs w:val="21"/>
                    </w:rPr>
                    <m:t>ψ</m:t>
                  </m:r>
                </m:e>
                <m:sub>
                  <m:r>
                    <w:rPr>
                      <w:rFonts w:ascii="Cambria Math"/>
                      <w:color w:val="000000" w:themeColor="text1"/>
                      <w:szCs w:val="21"/>
                    </w:rPr>
                    <m:t>w</m:t>
                  </m:r>
                </m:sub>
              </m:sSub>
            </m:oMath>
            <w:r w:rsidR="003479B8">
              <w:rPr>
                <w:color w:val="000000" w:themeColor="text1"/>
                <w:position w:val="-24"/>
                <w:szCs w:val="21"/>
              </w:rPr>
              <w:t xml:space="preserve"> </w:t>
            </w:r>
          </w:p>
        </w:tc>
        <w:tc>
          <w:tcPr>
            <w:tcW w:w="4354" w:type="pct"/>
            <w:vAlign w:val="center"/>
          </w:tcPr>
          <w:p w14:paraId="4F0926FC" w14:textId="76239EE6" w:rsidR="003479B8" w:rsidRPr="00BE2320" w:rsidRDefault="00725FF3" w:rsidP="003479B8">
            <w:pPr>
              <w:rPr>
                <w:b/>
                <w:color w:val="000000" w:themeColor="text1"/>
                <w:szCs w:val="21"/>
              </w:rPr>
            </w:pPr>
            <w:r w:rsidRPr="00BE2320">
              <w:rPr>
                <w:color w:val="000000" w:themeColor="text1"/>
              </w:rPr>
              <w:t>——</w:t>
            </w:r>
            <w:bookmarkStart w:id="172" w:name="OLE_LINK52"/>
            <w:r w:rsidR="003479B8" w:rsidRPr="00BE2320">
              <w:rPr>
                <w:color w:val="000000" w:themeColor="text1"/>
                <w:szCs w:val="21"/>
              </w:rPr>
              <w:t>风荷载组合系数</w:t>
            </w:r>
            <w:bookmarkEnd w:id="172"/>
            <w:r w:rsidR="0010172E">
              <w:rPr>
                <w:rFonts w:hint="eastAsia"/>
                <w:color w:val="000000" w:themeColor="text1"/>
                <w:szCs w:val="21"/>
              </w:rPr>
              <w:t>。</w:t>
            </w:r>
            <w:r w:rsidR="003479B8" w:rsidRPr="00BE2320">
              <w:rPr>
                <w:color w:val="000000" w:themeColor="text1"/>
                <w:szCs w:val="21"/>
              </w:rPr>
              <w:t>在持久设计状况下</w:t>
            </w:r>
            <w:r w:rsidR="003479B8" w:rsidRPr="00BE2320">
              <w:rPr>
                <w:rFonts w:hint="eastAsia"/>
                <w:color w:val="000000" w:themeColor="text1"/>
                <w:szCs w:val="21"/>
              </w:rPr>
              <w:t>，当作为第二可变荷载时</w:t>
            </w:r>
            <w:r w:rsidR="003479B8" w:rsidRPr="00BE2320">
              <w:rPr>
                <w:color w:val="000000" w:themeColor="text1"/>
                <w:szCs w:val="21"/>
              </w:rPr>
              <w:t>取</w:t>
            </w:r>
          </w:p>
        </w:tc>
      </w:tr>
      <w:tr w:rsidR="003479B8" w:rsidRPr="00BE2320" w14:paraId="5298C379" w14:textId="77777777" w:rsidTr="00B3023E">
        <w:tc>
          <w:tcPr>
            <w:tcW w:w="646" w:type="pct"/>
          </w:tcPr>
          <w:p w14:paraId="6A46A0DF" w14:textId="77777777" w:rsidR="003479B8" w:rsidRDefault="003479B8" w:rsidP="003479B8">
            <w:pPr>
              <w:jc w:val="right"/>
              <w:rPr>
                <w:color w:val="000000" w:themeColor="text1"/>
                <w:szCs w:val="21"/>
              </w:rPr>
            </w:pPr>
          </w:p>
        </w:tc>
        <w:tc>
          <w:tcPr>
            <w:tcW w:w="4354" w:type="pct"/>
            <w:vAlign w:val="center"/>
          </w:tcPr>
          <w:p w14:paraId="32967F27" w14:textId="0F6CF006" w:rsidR="003479B8" w:rsidRPr="00BE2320" w:rsidRDefault="003479B8" w:rsidP="003479B8">
            <w:pPr>
              <w:ind w:firstLineChars="200" w:firstLine="480"/>
              <w:rPr>
                <w:b/>
                <w:color w:val="000000" w:themeColor="text1"/>
                <w:szCs w:val="21"/>
              </w:rPr>
            </w:pPr>
            <w:r w:rsidRPr="00BE2320">
              <w:rPr>
                <w:color w:val="000000" w:themeColor="text1"/>
                <w:szCs w:val="21"/>
              </w:rPr>
              <w:t>0.6</w:t>
            </w:r>
            <w:r w:rsidRPr="00BE2320">
              <w:rPr>
                <w:color w:val="000000" w:themeColor="text1"/>
                <w:szCs w:val="21"/>
              </w:rPr>
              <w:t>，地震设计状况下取</w:t>
            </w:r>
            <w:r w:rsidRPr="00BE2320">
              <w:rPr>
                <w:color w:val="000000" w:themeColor="text1"/>
                <w:szCs w:val="21"/>
              </w:rPr>
              <w:t>0.2</w:t>
            </w:r>
            <w:r>
              <w:rPr>
                <w:rFonts w:hint="eastAsia"/>
                <w:color w:val="000000" w:themeColor="text1"/>
                <w:szCs w:val="21"/>
              </w:rPr>
              <w:t>。</w:t>
            </w:r>
          </w:p>
        </w:tc>
      </w:tr>
    </w:tbl>
    <w:bookmarkEnd w:id="164"/>
    <w:p w14:paraId="1C7B75E1" w14:textId="5C80A66C" w:rsidR="0034254C" w:rsidRPr="00BE2320" w:rsidRDefault="0034254C" w:rsidP="005D65F9">
      <w:pPr>
        <w:rPr>
          <w:color w:val="000000" w:themeColor="text1"/>
        </w:rPr>
      </w:pPr>
      <w:r>
        <w:rPr>
          <w:b/>
          <w:bCs/>
          <w:color w:val="000000" w:themeColor="text1"/>
        </w:rPr>
        <w:t>6</w:t>
      </w:r>
      <w:r w:rsidRPr="00BE2320">
        <w:rPr>
          <w:b/>
          <w:bCs/>
          <w:color w:val="000000" w:themeColor="text1"/>
        </w:rPr>
        <w:t xml:space="preserve">.3.8 </w:t>
      </w:r>
      <w:r w:rsidR="000877BE">
        <w:rPr>
          <w:b/>
          <w:bCs/>
          <w:color w:val="000000" w:themeColor="text1"/>
        </w:rPr>
        <w:t xml:space="preserve"> </w:t>
      </w:r>
      <w:r w:rsidR="00DE2D5A">
        <w:rPr>
          <w:rFonts w:hint="eastAsia"/>
          <w:color w:val="000000" w:themeColor="text1"/>
        </w:rPr>
        <w:t>金属面聚酯夹芯板幕墙</w:t>
      </w:r>
      <w:r w:rsidRPr="00BE2320">
        <w:rPr>
          <w:rFonts w:hint="eastAsia"/>
          <w:color w:val="000000" w:themeColor="text1"/>
        </w:rPr>
        <w:t>构件挠度验算时，</w:t>
      </w:r>
      <w:r w:rsidR="0010172E">
        <w:rPr>
          <w:rFonts w:hint="eastAsia"/>
          <w:color w:val="000000" w:themeColor="text1"/>
        </w:rPr>
        <w:t>永久荷载、风荷载、温度荷载分项系数均应取</w:t>
      </w:r>
      <w:r w:rsidR="0010172E">
        <w:rPr>
          <w:rFonts w:hint="eastAsia"/>
          <w:color w:val="000000" w:themeColor="text1"/>
        </w:rPr>
        <w:t>1</w:t>
      </w:r>
      <w:r w:rsidR="0010172E">
        <w:rPr>
          <w:color w:val="000000" w:themeColor="text1"/>
        </w:rPr>
        <w:t>.0</w:t>
      </w:r>
      <w:r w:rsidR="0010172E">
        <w:rPr>
          <w:rFonts w:hint="eastAsia"/>
          <w:color w:val="000000" w:themeColor="text1"/>
        </w:rPr>
        <w:t>，且可不考虑作用效应的组合</w:t>
      </w:r>
      <w:r w:rsidRPr="00BE2320">
        <w:rPr>
          <w:rFonts w:hint="eastAsia"/>
          <w:color w:val="000000" w:themeColor="text1"/>
        </w:rPr>
        <w:t>。</w:t>
      </w:r>
    </w:p>
    <w:p w14:paraId="20FEC209" w14:textId="6658A156" w:rsidR="00524AD0" w:rsidRPr="00BE2320" w:rsidRDefault="0034254C" w:rsidP="00B85B41">
      <w:pPr>
        <w:pStyle w:val="2"/>
        <w:rPr>
          <w:szCs w:val="21"/>
        </w:rPr>
      </w:pPr>
      <w:bookmarkStart w:id="173" w:name="_Toc21447"/>
      <w:bookmarkStart w:id="174" w:name="_Toc2920"/>
      <w:bookmarkStart w:id="175" w:name="_Toc19904"/>
      <w:bookmarkStart w:id="176" w:name="_Toc31813"/>
      <w:bookmarkStart w:id="177" w:name="_Toc101179735"/>
      <w:bookmarkStart w:id="178" w:name="_Toc131168324"/>
      <w:bookmarkStart w:id="179" w:name="_Toc131168396"/>
      <w:bookmarkEnd w:id="156"/>
      <w:r>
        <w:t>6</w:t>
      </w:r>
      <w:r w:rsidRPr="00BE2320">
        <w:t>.</w:t>
      </w:r>
      <w:r w:rsidR="000877BE">
        <w:t xml:space="preserve">4  </w:t>
      </w:r>
      <w:r w:rsidR="0047618A">
        <w:rPr>
          <w:rFonts w:hint="eastAsia"/>
        </w:rPr>
        <w:t>与主体结构</w:t>
      </w:r>
      <w:r w:rsidRPr="00BE2320">
        <w:rPr>
          <w:rFonts w:hint="eastAsia"/>
          <w:szCs w:val="21"/>
        </w:rPr>
        <w:t>连接设计</w:t>
      </w:r>
      <w:bookmarkEnd w:id="173"/>
      <w:bookmarkEnd w:id="174"/>
      <w:bookmarkEnd w:id="175"/>
      <w:bookmarkEnd w:id="176"/>
      <w:bookmarkEnd w:id="177"/>
      <w:bookmarkEnd w:id="178"/>
      <w:bookmarkEnd w:id="179"/>
    </w:p>
    <w:p w14:paraId="68669F9F" w14:textId="2AB51E2E" w:rsidR="00524AD0" w:rsidRPr="00BE2320" w:rsidRDefault="00701534" w:rsidP="00524AD0">
      <w:pPr>
        <w:rPr>
          <w:color w:val="000000" w:themeColor="text1"/>
        </w:rPr>
      </w:pPr>
      <w:r>
        <w:rPr>
          <w:b/>
          <w:bCs/>
          <w:color w:val="000000" w:themeColor="text1"/>
        </w:rPr>
        <w:t>6</w:t>
      </w:r>
      <w:r w:rsidR="00DF6243" w:rsidRPr="00BE2320">
        <w:rPr>
          <w:b/>
          <w:bCs/>
          <w:color w:val="000000" w:themeColor="text1"/>
        </w:rPr>
        <w:t>.4</w:t>
      </w:r>
      <w:r w:rsidR="00524AD0" w:rsidRPr="00BE2320">
        <w:rPr>
          <w:b/>
          <w:bCs/>
          <w:color w:val="000000" w:themeColor="text1"/>
        </w:rPr>
        <w:t>.</w:t>
      </w:r>
      <w:r w:rsidR="00F17A74" w:rsidRPr="00BE2320">
        <w:rPr>
          <w:b/>
          <w:bCs/>
          <w:color w:val="000000" w:themeColor="text1"/>
        </w:rPr>
        <w:t xml:space="preserve">1 </w:t>
      </w:r>
      <w:r w:rsidR="000877BE">
        <w:rPr>
          <w:b/>
          <w:bCs/>
          <w:color w:val="000000" w:themeColor="text1"/>
        </w:rPr>
        <w:t xml:space="preserve"> </w:t>
      </w:r>
      <w:r w:rsidR="00DE2D5A">
        <w:rPr>
          <w:rFonts w:hint="eastAsia"/>
          <w:color w:val="000000" w:themeColor="text1"/>
        </w:rPr>
        <w:t>金属面聚酯夹芯板幕墙</w:t>
      </w:r>
      <w:r w:rsidR="00524AD0" w:rsidRPr="00BE2320">
        <w:rPr>
          <w:rFonts w:hint="eastAsia"/>
          <w:color w:val="000000" w:themeColor="text1"/>
        </w:rPr>
        <w:t>应与主体结构可靠连接；支承</w:t>
      </w:r>
      <w:r w:rsidR="00DE2D5A">
        <w:rPr>
          <w:rFonts w:hint="eastAsia"/>
          <w:color w:val="000000" w:themeColor="text1"/>
        </w:rPr>
        <w:t>金属面聚酯夹芯板幕墙</w:t>
      </w:r>
      <w:r w:rsidR="00524AD0" w:rsidRPr="00BE2320">
        <w:rPr>
          <w:rFonts w:hint="eastAsia"/>
          <w:color w:val="000000" w:themeColor="text1"/>
        </w:rPr>
        <w:t>的主体结构，应能够承受</w:t>
      </w:r>
      <w:r w:rsidR="00DE2D5A">
        <w:rPr>
          <w:rFonts w:hint="eastAsia"/>
          <w:color w:val="000000" w:themeColor="text1"/>
        </w:rPr>
        <w:t>金属面聚酯夹芯板幕墙</w:t>
      </w:r>
      <w:r w:rsidR="00524AD0" w:rsidRPr="00BE2320">
        <w:rPr>
          <w:rFonts w:hint="eastAsia"/>
          <w:color w:val="000000" w:themeColor="text1"/>
        </w:rPr>
        <w:t>传递的作用。</w:t>
      </w:r>
    </w:p>
    <w:p w14:paraId="46A1AF8A" w14:textId="7580B897" w:rsidR="00524AD0" w:rsidRDefault="00701534" w:rsidP="00524AD0">
      <w:pPr>
        <w:rPr>
          <w:color w:val="000000" w:themeColor="text1"/>
        </w:rPr>
      </w:pPr>
      <w:r>
        <w:rPr>
          <w:b/>
          <w:bCs/>
          <w:color w:val="000000" w:themeColor="text1"/>
        </w:rPr>
        <w:t>6</w:t>
      </w:r>
      <w:r w:rsidR="00DF6243" w:rsidRPr="00BE2320">
        <w:rPr>
          <w:b/>
          <w:bCs/>
          <w:color w:val="000000" w:themeColor="text1"/>
        </w:rPr>
        <w:t>.4</w:t>
      </w:r>
      <w:r w:rsidR="00524AD0" w:rsidRPr="00BE2320">
        <w:rPr>
          <w:b/>
          <w:bCs/>
          <w:color w:val="000000" w:themeColor="text1"/>
        </w:rPr>
        <w:t>.2</w:t>
      </w:r>
      <w:r w:rsidR="00F17A74" w:rsidRPr="00BE2320">
        <w:rPr>
          <w:b/>
          <w:bCs/>
          <w:color w:val="000000" w:themeColor="text1"/>
        </w:rPr>
        <w:t xml:space="preserve"> </w:t>
      </w:r>
      <w:r w:rsidR="00870CBA">
        <w:rPr>
          <w:b/>
          <w:bCs/>
          <w:color w:val="000000" w:themeColor="text1"/>
        </w:rPr>
        <w:t xml:space="preserve"> </w:t>
      </w:r>
      <w:r w:rsidR="00DE2D5A">
        <w:rPr>
          <w:rFonts w:hint="eastAsia"/>
          <w:color w:val="000000" w:themeColor="text1"/>
        </w:rPr>
        <w:t>金属面聚酯夹芯板幕墙</w:t>
      </w:r>
      <w:r w:rsidR="00524AD0" w:rsidRPr="00BE2320">
        <w:rPr>
          <w:rFonts w:hint="eastAsia"/>
          <w:color w:val="000000" w:themeColor="text1"/>
        </w:rPr>
        <w:t>组成构件间的连接件、焊缝、螺栓、螺钉</w:t>
      </w:r>
      <w:r w:rsidR="00330EB6">
        <w:rPr>
          <w:rFonts w:hint="eastAsia"/>
          <w:color w:val="000000" w:themeColor="text1"/>
        </w:rPr>
        <w:t>，</w:t>
      </w:r>
      <w:r w:rsidR="00524AD0" w:rsidRPr="00BE2320">
        <w:rPr>
          <w:rFonts w:hint="eastAsia"/>
          <w:color w:val="000000" w:themeColor="text1"/>
        </w:rPr>
        <w:t>应符合国家现行标准《钢结构设计标准》</w:t>
      </w:r>
      <w:r w:rsidR="00524AD0" w:rsidRPr="00BE2320">
        <w:rPr>
          <w:color w:val="000000" w:themeColor="text1"/>
        </w:rPr>
        <w:t>GB 50017</w:t>
      </w:r>
      <w:r w:rsidR="00524AD0" w:rsidRPr="00BE2320">
        <w:rPr>
          <w:rFonts w:hint="eastAsia"/>
          <w:color w:val="000000" w:themeColor="text1"/>
        </w:rPr>
        <w:t>、《冷弯薄壁型钢结构技术规范》</w:t>
      </w:r>
      <w:r w:rsidR="00524AD0" w:rsidRPr="00BE2320">
        <w:rPr>
          <w:color w:val="000000" w:themeColor="text1"/>
        </w:rPr>
        <w:t xml:space="preserve">GB 50018 </w:t>
      </w:r>
      <w:r w:rsidR="00524AD0" w:rsidRPr="00BE2320">
        <w:rPr>
          <w:rFonts w:hint="eastAsia"/>
          <w:color w:val="000000" w:themeColor="text1"/>
        </w:rPr>
        <w:t>和《铝合金结构设计规范》</w:t>
      </w:r>
      <w:r w:rsidR="00524AD0" w:rsidRPr="00BE2320">
        <w:rPr>
          <w:color w:val="000000" w:themeColor="text1"/>
        </w:rPr>
        <w:t>GB 50429</w:t>
      </w:r>
      <w:r w:rsidR="00524AD0" w:rsidRPr="00BE2320">
        <w:rPr>
          <w:rFonts w:hint="eastAsia"/>
          <w:color w:val="000000" w:themeColor="text1"/>
        </w:rPr>
        <w:t>的有关规定。</w:t>
      </w:r>
    </w:p>
    <w:p w14:paraId="66365ED5" w14:textId="238365DA" w:rsidR="00330EB6" w:rsidRPr="00330EB6" w:rsidRDefault="00330EB6" w:rsidP="00524AD0">
      <w:pPr>
        <w:rPr>
          <w:color w:val="000000" w:themeColor="text1"/>
        </w:rPr>
      </w:pPr>
      <w:r>
        <w:rPr>
          <w:b/>
          <w:bCs/>
          <w:color w:val="000000" w:themeColor="text1"/>
        </w:rPr>
        <w:t>6</w:t>
      </w:r>
      <w:r w:rsidRPr="00BE2320">
        <w:rPr>
          <w:b/>
          <w:bCs/>
          <w:color w:val="000000" w:themeColor="text1"/>
        </w:rPr>
        <w:t>.4.</w:t>
      </w:r>
      <w:r w:rsidR="008B1D09">
        <w:rPr>
          <w:b/>
          <w:bCs/>
          <w:color w:val="000000" w:themeColor="text1"/>
        </w:rPr>
        <w:t>3</w:t>
      </w:r>
      <w:r w:rsidRPr="00BE2320">
        <w:rPr>
          <w:b/>
          <w:bCs/>
          <w:color w:val="000000" w:themeColor="text1"/>
        </w:rPr>
        <w:t xml:space="preserve"> </w:t>
      </w:r>
      <w:r>
        <w:rPr>
          <w:b/>
          <w:bCs/>
          <w:color w:val="000000" w:themeColor="text1"/>
        </w:rPr>
        <w:t xml:space="preserve"> </w:t>
      </w:r>
      <w:r>
        <w:rPr>
          <w:rFonts w:hint="eastAsia"/>
          <w:color w:val="000000" w:themeColor="text1"/>
        </w:rPr>
        <w:t>金属面聚酯夹芯板幕墙</w:t>
      </w:r>
      <w:r w:rsidRPr="00BE2320">
        <w:rPr>
          <w:rFonts w:hint="eastAsia"/>
          <w:color w:val="000000" w:themeColor="text1"/>
        </w:rPr>
        <w:t>与主体结构的连接可采用螺栓连接或焊接，采用螺栓连接时，螺栓直径不宜小于</w:t>
      </w:r>
      <w:r w:rsidRPr="00BE2320">
        <w:rPr>
          <w:color w:val="000000" w:themeColor="text1"/>
        </w:rPr>
        <w:t>10mm</w:t>
      </w:r>
      <w:r w:rsidRPr="00BE2320">
        <w:rPr>
          <w:rFonts w:hint="eastAsia"/>
          <w:color w:val="000000" w:themeColor="text1"/>
        </w:rPr>
        <w:t>，螺栓数量不应少于</w:t>
      </w:r>
      <w:r w:rsidRPr="00BE2320">
        <w:rPr>
          <w:color w:val="000000" w:themeColor="text1"/>
        </w:rPr>
        <w:t>2</w:t>
      </w:r>
      <w:r w:rsidRPr="00BE2320">
        <w:rPr>
          <w:rFonts w:hint="eastAsia"/>
          <w:color w:val="000000" w:themeColor="text1"/>
        </w:rPr>
        <w:t>个。</w:t>
      </w:r>
    </w:p>
    <w:p w14:paraId="43D818A6" w14:textId="75680A1E" w:rsidR="00524AD0" w:rsidRPr="00BE2320" w:rsidRDefault="00701534" w:rsidP="00524AD0">
      <w:pPr>
        <w:rPr>
          <w:color w:val="000000" w:themeColor="text1"/>
        </w:rPr>
      </w:pPr>
      <w:r>
        <w:rPr>
          <w:b/>
          <w:bCs/>
          <w:color w:val="000000" w:themeColor="text1"/>
        </w:rPr>
        <w:t>6</w:t>
      </w:r>
      <w:r w:rsidR="00DF6243" w:rsidRPr="00BE2320">
        <w:rPr>
          <w:b/>
          <w:bCs/>
          <w:color w:val="000000" w:themeColor="text1"/>
        </w:rPr>
        <w:t>.4</w:t>
      </w:r>
      <w:r w:rsidR="00524AD0" w:rsidRPr="00BE2320">
        <w:rPr>
          <w:b/>
          <w:bCs/>
          <w:color w:val="000000" w:themeColor="text1"/>
        </w:rPr>
        <w:t>.</w:t>
      </w:r>
      <w:r w:rsidR="008B1D09">
        <w:rPr>
          <w:b/>
          <w:bCs/>
          <w:color w:val="000000" w:themeColor="text1"/>
        </w:rPr>
        <w:t>4</w:t>
      </w:r>
      <w:r w:rsidR="00F17A74" w:rsidRPr="00BE2320">
        <w:rPr>
          <w:b/>
          <w:bCs/>
          <w:color w:val="000000" w:themeColor="text1"/>
        </w:rPr>
        <w:t xml:space="preserve"> </w:t>
      </w:r>
      <w:r w:rsidR="00870CBA">
        <w:rPr>
          <w:b/>
          <w:bCs/>
          <w:color w:val="000000" w:themeColor="text1"/>
        </w:rPr>
        <w:t xml:space="preserve"> </w:t>
      </w:r>
      <w:r w:rsidR="00DE2D5A">
        <w:rPr>
          <w:rFonts w:hint="eastAsia"/>
          <w:color w:val="000000" w:themeColor="text1"/>
        </w:rPr>
        <w:t>金属面聚酯夹芯板幕墙</w:t>
      </w:r>
      <w:r w:rsidR="00524AD0" w:rsidRPr="00BE2320">
        <w:rPr>
          <w:rFonts w:hint="eastAsia"/>
          <w:color w:val="000000" w:themeColor="text1"/>
        </w:rPr>
        <w:t>与主体混凝土结构应通过预埋件连接；当没有条件采用预埋件连接时，应采用其他可靠的连接措施，并应通过试验</w:t>
      </w:r>
      <w:r w:rsidR="00330EB6">
        <w:rPr>
          <w:rFonts w:hint="eastAsia"/>
          <w:color w:val="000000" w:themeColor="text1"/>
        </w:rPr>
        <w:t>确定</w:t>
      </w:r>
      <w:r w:rsidR="00524AD0" w:rsidRPr="00BE2320">
        <w:rPr>
          <w:rFonts w:hint="eastAsia"/>
          <w:color w:val="000000" w:themeColor="text1"/>
        </w:rPr>
        <w:t>其可靠性。</w:t>
      </w:r>
    </w:p>
    <w:p w14:paraId="48ABBCC4" w14:textId="7E158295" w:rsidR="00524AD0" w:rsidRPr="00BE2320" w:rsidRDefault="00701534" w:rsidP="00524AD0">
      <w:pPr>
        <w:rPr>
          <w:color w:val="000000" w:themeColor="text1"/>
        </w:rPr>
      </w:pPr>
      <w:r>
        <w:rPr>
          <w:b/>
          <w:bCs/>
          <w:color w:val="000000" w:themeColor="text1"/>
        </w:rPr>
        <w:t>6</w:t>
      </w:r>
      <w:r w:rsidR="00DF6243" w:rsidRPr="00BE2320">
        <w:rPr>
          <w:b/>
          <w:bCs/>
          <w:color w:val="000000" w:themeColor="text1"/>
        </w:rPr>
        <w:t>.4</w:t>
      </w:r>
      <w:r w:rsidR="00524AD0" w:rsidRPr="00BE2320">
        <w:rPr>
          <w:b/>
          <w:bCs/>
          <w:color w:val="000000" w:themeColor="text1"/>
        </w:rPr>
        <w:t>.</w:t>
      </w:r>
      <w:r w:rsidR="008B1D09">
        <w:rPr>
          <w:b/>
          <w:bCs/>
          <w:color w:val="000000" w:themeColor="text1"/>
        </w:rPr>
        <w:t>5</w:t>
      </w:r>
      <w:r w:rsidR="00870CBA">
        <w:rPr>
          <w:b/>
          <w:bCs/>
          <w:color w:val="000000" w:themeColor="text1"/>
        </w:rPr>
        <w:t xml:space="preserve">  </w:t>
      </w:r>
      <w:r w:rsidR="00524AD0" w:rsidRPr="00BE2320">
        <w:rPr>
          <w:rFonts w:hint="eastAsia"/>
          <w:color w:val="000000" w:themeColor="text1"/>
        </w:rPr>
        <w:t>由锚板和对称配置的锚固钢筋所组成的受力预埋件，其设计应符合现行国家标准</w:t>
      </w:r>
      <w:bookmarkStart w:id="180" w:name="OLE_LINK196"/>
      <w:r w:rsidR="00524AD0" w:rsidRPr="00BE2320">
        <w:rPr>
          <w:rFonts w:hint="eastAsia"/>
          <w:color w:val="000000" w:themeColor="text1"/>
        </w:rPr>
        <w:t>《混凝土结构设计规范》</w:t>
      </w:r>
      <w:r w:rsidR="00524AD0" w:rsidRPr="00BE2320">
        <w:rPr>
          <w:color w:val="000000" w:themeColor="text1"/>
        </w:rPr>
        <w:t>GB 50010</w:t>
      </w:r>
      <w:bookmarkEnd w:id="180"/>
      <w:r w:rsidR="00524AD0" w:rsidRPr="00BE2320">
        <w:rPr>
          <w:rFonts w:hint="eastAsia"/>
          <w:color w:val="000000" w:themeColor="text1"/>
        </w:rPr>
        <w:t>的有关规定。</w:t>
      </w:r>
    </w:p>
    <w:p w14:paraId="7F75942D" w14:textId="1152DB14" w:rsidR="00524AD0" w:rsidRPr="00BE2320" w:rsidRDefault="00701534" w:rsidP="00524AD0">
      <w:pPr>
        <w:rPr>
          <w:color w:val="000000" w:themeColor="text1"/>
        </w:rPr>
      </w:pPr>
      <w:r>
        <w:rPr>
          <w:b/>
          <w:bCs/>
          <w:color w:val="000000" w:themeColor="text1"/>
        </w:rPr>
        <w:t>6</w:t>
      </w:r>
      <w:r w:rsidR="00DF6243" w:rsidRPr="00BE2320">
        <w:rPr>
          <w:b/>
          <w:bCs/>
          <w:color w:val="000000" w:themeColor="text1"/>
        </w:rPr>
        <w:t>.4</w:t>
      </w:r>
      <w:r w:rsidR="00524AD0" w:rsidRPr="00BE2320">
        <w:rPr>
          <w:b/>
          <w:bCs/>
          <w:color w:val="000000" w:themeColor="text1"/>
        </w:rPr>
        <w:t>.</w:t>
      </w:r>
      <w:r w:rsidR="008B1D09">
        <w:rPr>
          <w:b/>
          <w:bCs/>
          <w:color w:val="000000" w:themeColor="text1"/>
        </w:rPr>
        <w:t>6</w:t>
      </w:r>
      <w:r w:rsidR="00870CBA">
        <w:rPr>
          <w:b/>
          <w:bCs/>
          <w:color w:val="000000" w:themeColor="text1"/>
        </w:rPr>
        <w:t xml:space="preserve">  </w:t>
      </w:r>
      <w:r w:rsidR="00330EB6" w:rsidRPr="00BE2320">
        <w:rPr>
          <w:rFonts w:hint="eastAsia"/>
          <w:color w:val="000000" w:themeColor="text1"/>
        </w:rPr>
        <w:t>槽式预埋件应按照现行国家标准《钢结构设计标准》</w:t>
      </w:r>
      <w:r w:rsidR="00330EB6" w:rsidRPr="00BE2320">
        <w:rPr>
          <w:color w:val="000000" w:themeColor="text1"/>
        </w:rPr>
        <w:t>GB 50017</w:t>
      </w:r>
      <w:r w:rsidR="00330EB6" w:rsidRPr="00BE2320">
        <w:rPr>
          <w:rFonts w:hint="eastAsia"/>
          <w:color w:val="000000" w:themeColor="text1"/>
        </w:rPr>
        <w:t>的有关规定进行设计，并应通过试验检验其承载力。</w:t>
      </w:r>
      <w:r w:rsidR="00524AD0" w:rsidRPr="00BE2320">
        <w:rPr>
          <w:rFonts w:hint="eastAsia"/>
          <w:color w:val="000000" w:themeColor="text1"/>
        </w:rPr>
        <w:t>槽式预埋件的中心线离混凝土构件边缘的距离应根据构件的受力状态确定，且不宜小于</w:t>
      </w:r>
      <w:r w:rsidR="00524AD0" w:rsidRPr="00BE2320">
        <w:rPr>
          <w:color w:val="000000" w:themeColor="text1"/>
        </w:rPr>
        <w:t>100mm</w:t>
      </w:r>
      <w:r w:rsidR="00330EB6">
        <w:rPr>
          <w:rFonts w:hint="eastAsia"/>
          <w:color w:val="000000" w:themeColor="text1"/>
        </w:rPr>
        <w:t>，</w:t>
      </w:r>
      <w:proofErr w:type="gramStart"/>
      <w:r w:rsidR="00524AD0" w:rsidRPr="00BE2320">
        <w:rPr>
          <w:rFonts w:hint="eastAsia"/>
          <w:color w:val="000000" w:themeColor="text1"/>
        </w:rPr>
        <w:t>锚筋应位于</w:t>
      </w:r>
      <w:proofErr w:type="gramEnd"/>
      <w:r w:rsidR="00524AD0" w:rsidRPr="00BE2320">
        <w:rPr>
          <w:rFonts w:hint="eastAsia"/>
          <w:color w:val="000000" w:themeColor="text1"/>
        </w:rPr>
        <w:t>主筋内</w:t>
      </w:r>
      <w:r w:rsidR="00524AD0" w:rsidRPr="00BE2320">
        <w:rPr>
          <w:rFonts w:hint="eastAsia"/>
          <w:color w:val="000000" w:themeColor="text1"/>
        </w:rPr>
        <w:lastRenderedPageBreak/>
        <w:t>侧。</w:t>
      </w:r>
    </w:p>
    <w:p w14:paraId="5CC26E8B" w14:textId="6EA70BF6" w:rsidR="00524AD0" w:rsidRPr="00BE2320" w:rsidRDefault="00701534" w:rsidP="00524AD0">
      <w:pPr>
        <w:rPr>
          <w:color w:val="000000" w:themeColor="text1"/>
        </w:rPr>
      </w:pPr>
      <w:r>
        <w:rPr>
          <w:b/>
          <w:bCs/>
          <w:color w:val="000000" w:themeColor="text1"/>
        </w:rPr>
        <w:t>6</w:t>
      </w:r>
      <w:r w:rsidR="00DF6243" w:rsidRPr="00BE2320">
        <w:rPr>
          <w:b/>
          <w:bCs/>
          <w:color w:val="000000" w:themeColor="text1"/>
        </w:rPr>
        <w:t>.4</w:t>
      </w:r>
      <w:r w:rsidR="00524AD0" w:rsidRPr="00BE2320">
        <w:rPr>
          <w:b/>
          <w:bCs/>
          <w:color w:val="000000" w:themeColor="text1"/>
        </w:rPr>
        <w:t>.</w:t>
      </w:r>
      <w:r w:rsidR="008B1D09">
        <w:rPr>
          <w:b/>
          <w:bCs/>
          <w:color w:val="000000" w:themeColor="text1"/>
        </w:rPr>
        <w:t>7</w:t>
      </w:r>
      <w:r w:rsidR="00F17A74" w:rsidRPr="00BE2320">
        <w:rPr>
          <w:b/>
          <w:bCs/>
          <w:color w:val="000000" w:themeColor="text1"/>
        </w:rPr>
        <w:t xml:space="preserve"> </w:t>
      </w:r>
      <w:r w:rsidR="00870CBA">
        <w:rPr>
          <w:b/>
          <w:bCs/>
          <w:color w:val="000000" w:themeColor="text1"/>
        </w:rPr>
        <w:t xml:space="preserve"> </w:t>
      </w:r>
      <w:r w:rsidR="00DE2D5A">
        <w:rPr>
          <w:rFonts w:hint="eastAsia"/>
          <w:color w:val="000000" w:themeColor="text1"/>
        </w:rPr>
        <w:t>金属面聚酯夹芯板幕墙</w:t>
      </w:r>
      <w:r w:rsidR="00524AD0" w:rsidRPr="00BE2320">
        <w:rPr>
          <w:rFonts w:hint="eastAsia"/>
          <w:color w:val="000000" w:themeColor="text1"/>
        </w:rPr>
        <w:t>与主体结构采用</w:t>
      </w:r>
      <w:r w:rsidR="00330EB6">
        <w:rPr>
          <w:rFonts w:hint="eastAsia"/>
          <w:color w:val="000000" w:themeColor="text1"/>
        </w:rPr>
        <w:t>后锚固</w:t>
      </w:r>
      <w:r w:rsidR="00524AD0" w:rsidRPr="00BE2320">
        <w:rPr>
          <w:rFonts w:hint="eastAsia"/>
          <w:color w:val="000000" w:themeColor="text1"/>
        </w:rPr>
        <w:t>连接时，应符合下列规定：</w:t>
      </w:r>
    </w:p>
    <w:p w14:paraId="2A17AF6D" w14:textId="6C7A7433" w:rsidR="00524AD0" w:rsidRDefault="00524AD0" w:rsidP="00AA5E5F">
      <w:pPr>
        <w:ind w:firstLineChars="150" w:firstLine="361"/>
        <w:rPr>
          <w:color w:val="000000" w:themeColor="text1"/>
        </w:rPr>
      </w:pPr>
      <w:r w:rsidRPr="00BE2320">
        <w:rPr>
          <w:b/>
          <w:bCs/>
          <w:color w:val="000000" w:themeColor="text1"/>
        </w:rPr>
        <w:t>1</w:t>
      </w:r>
      <w:r w:rsidRPr="00BE2320">
        <w:rPr>
          <w:color w:val="000000" w:themeColor="text1"/>
        </w:rPr>
        <w:t xml:space="preserve"> </w:t>
      </w:r>
      <w:r w:rsidR="00870CBA">
        <w:rPr>
          <w:color w:val="000000" w:themeColor="text1"/>
        </w:rPr>
        <w:t xml:space="preserve"> </w:t>
      </w:r>
      <w:r w:rsidR="00330EB6">
        <w:rPr>
          <w:rFonts w:hint="eastAsia"/>
          <w:color w:val="000000" w:themeColor="text1"/>
        </w:rPr>
        <w:t>混凝土基材、锚栓的材质和性能应</w:t>
      </w:r>
      <w:r w:rsidR="00330EB6" w:rsidRPr="00BE2320">
        <w:rPr>
          <w:rFonts w:hint="eastAsia"/>
          <w:color w:val="000000" w:themeColor="text1"/>
        </w:rPr>
        <w:t>符合</w:t>
      </w:r>
      <w:proofErr w:type="gramStart"/>
      <w:r w:rsidR="00330EB6" w:rsidRPr="00BE2320">
        <w:rPr>
          <w:rFonts w:hint="eastAsia"/>
          <w:color w:val="000000" w:themeColor="text1"/>
        </w:rPr>
        <w:t>现行行业</w:t>
      </w:r>
      <w:proofErr w:type="gramEnd"/>
      <w:r w:rsidR="00330EB6" w:rsidRPr="00BE2320">
        <w:rPr>
          <w:rFonts w:hint="eastAsia"/>
          <w:color w:val="000000" w:themeColor="text1"/>
        </w:rPr>
        <w:t>标准《混凝土结构后锚固技术规程》</w:t>
      </w:r>
      <w:r w:rsidR="00330EB6" w:rsidRPr="00BE2320">
        <w:rPr>
          <w:color w:val="000000" w:themeColor="text1"/>
        </w:rPr>
        <w:t>JGJ</w:t>
      </w:r>
      <w:r w:rsidR="00330EB6">
        <w:rPr>
          <w:color w:val="000000" w:themeColor="text1"/>
        </w:rPr>
        <w:t xml:space="preserve"> </w:t>
      </w:r>
      <w:r w:rsidR="00330EB6" w:rsidRPr="00BE2320">
        <w:rPr>
          <w:color w:val="000000" w:themeColor="text1"/>
        </w:rPr>
        <w:t>145</w:t>
      </w:r>
      <w:r w:rsidR="00330EB6">
        <w:rPr>
          <w:rFonts w:hint="eastAsia"/>
          <w:color w:val="000000" w:themeColor="text1"/>
        </w:rPr>
        <w:t>的</w:t>
      </w:r>
      <w:r w:rsidR="00330EB6" w:rsidRPr="00BE2320">
        <w:rPr>
          <w:rFonts w:hint="eastAsia"/>
          <w:color w:val="000000" w:themeColor="text1"/>
        </w:rPr>
        <w:t>有关规定</w:t>
      </w:r>
      <w:r w:rsidRPr="00BE2320">
        <w:rPr>
          <w:rFonts w:hint="eastAsia"/>
          <w:color w:val="000000" w:themeColor="text1"/>
        </w:rPr>
        <w:t>；</w:t>
      </w:r>
    </w:p>
    <w:p w14:paraId="30C8AD9B" w14:textId="635C177D" w:rsidR="00330EB6" w:rsidRPr="00330EB6" w:rsidRDefault="00330EB6" w:rsidP="00330EB6">
      <w:pPr>
        <w:ind w:firstLineChars="150" w:firstLine="361"/>
        <w:rPr>
          <w:color w:val="000000" w:themeColor="text1"/>
        </w:rPr>
      </w:pPr>
      <w:r>
        <w:rPr>
          <w:b/>
          <w:bCs/>
          <w:color w:val="000000" w:themeColor="text1"/>
        </w:rPr>
        <w:t xml:space="preserve">2  </w:t>
      </w:r>
      <w:r w:rsidRPr="00BE2320">
        <w:rPr>
          <w:rFonts w:hint="eastAsia"/>
          <w:color w:val="000000" w:themeColor="text1"/>
        </w:rPr>
        <w:t>锚栓连接设计应符合</w:t>
      </w:r>
      <w:proofErr w:type="gramStart"/>
      <w:r w:rsidRPr="00BE2320">
        <w:rPr>
          <w:rFonts w:hint="eastAsia"/>
          <w:color w:val="000000" w:themeColor="text1"/>
        </w:rPr>
        <w:t>现行行业</w:t>
      </w:r>
      <w:proofErr w:type="gramEnd"/>
      <w:r w:rsidRPr="00BE2320">
        <w:rPr>
          <w:rFonts w:hint="eastAsia"/>
          <w:color w:val="000000" w:themeColor="text1"/>
        </w:rPr>
        <w:t>标准</w:t>
      </w:r>
      <w:bookmarkStart w:id="181" w:name="OLE_LINK197"/>
      <w:bookmarkStart w:id="182" w:name="OLE_LINK208"/>
      <w:r w:rsidRPr="00BE2320">
        <w:rPr>
          <w:rFonts w:hint="eastAsia"/>
          <w:color w:val="000000" w:themeColor="text1"/>
        </w:rPr>
        <w:t>《混凝土结构后锚固技术规程》</w:t>
      </w:r>
      <w:r w:rsidRPr="00BE2320">
        <w:rPr>
          <w:color w:val="000000" w:themeColor="text1"/>
        </w:rPr>
        <w:t>JGJ</w:t>
      </w:r>
      <w:r>
        <w:rPr>
          <w:color w:val="000000" w:themeColor="text1"/>
        </w:rPr>
        <w:t xml:space="preserve"> </w:t>
      </w:r>
      <w:r w:rsidRPr="00BE2320">
        <w:rPr>
          <w:color w:val="000000" w:themeColor="text1"/>
        </w:rPr>
        <w:t>145</w:t>
      </w:r>
      <w:bookmarkEnd w:id="181"/>
      <w:bookmarkEnd w:id="182"/>
      <w:r w:rsidRPr="00BE2320">
        <w:rPr>
          <w:rFonts w:hint="eastAsia"/>
          <w:color w:val="000000" w:themeColor="text1"/>
        </w:rPr>
        <w:t>中非结构构件的有关规定</w:t>
      </w:r>
      <w:r>
        <w:rPr>
          <w:rFonts w:hint="eastAsia"/>
          <w:color w:val="000000" w:themeColor="text1"/>
        </w:rPr>
        <w:t>；</w:t>
      </w:r>
    </w:p>
    <w:p w14:paraId="61974A37" w14:textId="1C0AA6FB" w:rsidR="00524AD0" w:rsidRPr="00BE2320" w:rsidRDefault="00330EB6" w:rsidP="00AA5E5F">
      <w:pPr>
        <w:ind w:firstLineChars="150" w:firstLine="361"/>
        <w:rPr>
          <w:color w:val="000000" w:themeColor="text1"/>
        </w:rPr>
      </w:pPr>
      <w:r>
        <w:rPr>
          <w:b/>
          <w:bCs/>
          <w:color w:val="000000" w:themeColor="text1"/>
        </w:rPr>
        <w:t>3</w:t>
      </w:r>
      <w:r w:rsidR="00870CBA">
        <w:rPr>
          <w:b/>
          <w:bCs/>
          <w:color w:val="000000" w:themeColor="text1"/>
        </w:rPr>
        <w:t xml:space="preserve">  </w:t>
      </w:r>
      <w:r w:rsidR="00524AD0" w:rsidRPr="00BE2320">
        <w:rPr>
          <w:rFonts w:hint="eastAsia"/>
          <w:color w:val="000000" w:themeColor="text1"/>
        </w:rPr>
        <w:t>每个连接节点不应少于</w:t>
      </w:r>
      <w:r w:rsidR="00524AD0" w:rsidRPr="00BE2320">
        <w:rPr>
          <w:color w:val="000000" w:themeColor="text1"/>
        </w:rPr>
        <w:t>2</w:t>
      </w:r>
      <w:r w:rsidR="00524AD0" w:rsidRPr="00BE2320">
        <w:rPr>
          <w:rFonts w:hint="eastAsia"/>
          <w:color w:val="000000" w:themeColor="text1"/>
        </w:rPr>
        <w:t>个锚栓；</w:t>
      </w:r>
    </w:p>
    <w:p w14:paraId="0406FF4B" w14:textId="30BE797B" w:rsidR="00524AD0" w:rsidRPr="00BE2320" w:rsidRDefault="00330EB6" w:rsidP="00AA5E5F">
      <w:pPr>
        <w:ind w:firstLineChars="150" w:firstLine="361"/>
        <w:rPr>
          <w:color w:val="000000" w:themeColor="text1"/>
        </w:rPr>
      </w:pPr>
      <w:r>
        <w:rPr>
          <w:b/>
          <w:bCs/>
          <w:color w:val="000000" w:themeColor="text1"/>
        </w:rPr>
        <w:t>4</w:t>
      </w:r>
      <w:r w:rsidR="00870CBA">
        <w:rPr>
          <w:b/>
          <w:bCs/>
          <w:color w:val="000000" w:themeColor="text1"/>
        </w:rPr>
        <w:t xml:space="preserve">  </w:t>
      </w:r>
      <w:r w:rsidR="00524AD0" w:rsidRPr="00BE2320">
        <w:rPr>
          <w:rFonts w:hint="eastAsia"/>
          <w:color w:val="000000" w:themeColor="text1"/>
        </w:rPr>
        <w:t>锚栓直径应通过承载力计算确定，并且不应小于</w:t>
      </w:r>
      <w:r w:rsidR="00524AD0" w:rsidRPr="00BE2320">
        <w:rPr>
          <w:color w:val="000000" w:themeColor="text1"/>
        </w:rPr>
        <w:t>10mm</w:t>
      </w:r>
      <w:r w:rsidR="00524AD0" w:rsidRPr="00BE2320">
        <w:rPr>
          <w:rFonts w:hint="eastAsia"/>
          <w:color w:val="000000" w:themeColor="text1"/>
        </w:rPr>
        <w:t>；</w:t>
      </w:r>
    </w:p>
    <w:p w14:paraId="1B7C9586" w14:textId="75D1AF1D" w:rsidR="00524AD0" w:rsidRPr="00BE2320" w:rsidRDefault="00330EB6" w:rsidP="00AA5E5F">
      <w:pPr>
        <w:ind w:firstLineChars="150" w:firstLine="361"/>
        <w:rPr>
          <w:color w:val="000000" w:themeColor="text1"/>
        </w:rPr>
      </w:pPr>
      <w:r>
        <w:rPr>
          <w:b/>
          <w:bCs/>
          <w:color w:val="000000" w:themeColor="text1"/>
        </w:rPr>
        <w:t>5</w:t>
      </w:r>
      <w:r w:rsidR="00524AD0" w:rsidRPr="00BE2320">
        <w:rPr>
          <w:rFonts w:hint="eastAsia"/>
          <w:color w:val="000000" w:themeColor="text1"/>
        </w:rPr>
        <w:t xml:space="preserve"> </w:t>
      </w:r>
      <w:r w:rsidR="00870CBA">
        <w:rPr>
          <w:color w:val="000000" w:themeColor="text1"/>
        </w:rPr>
        <w:t xml:space="preserve"> </w:t>
      </w:r>
      <w:r w:rsidR="00524AD0" w:rsidRPr="00BE2320">
        <w:rPr>
          <w:rFonts w:hint="eastAsia"/>
          <w:color w:val="000000" w:themeColor="text1"/>
        </w:rPr>
        <w:t>与化学锚栓接触的连接件上，在其热影响区范围内不宜进行连续焊缝的焊接操作。</w:t>
      </w:r>
    </w:p>
    <w:p w14:paraId="0E550B82" w14:textId="49A59D9F" w:rsidR="00524AD0" w:rsidRPr="00BE2320" w:rsidRDefault="00701534" w:rsidP="00524AD0">
      <w:pPr>
        <w:rPr>
          <w:color w:val="000000" w:themeColor="text1"/>
        </w:rPr>
      </w:pPr>
      <w:r>
        <w:rPr>
          <w:b/>
          <w:bCs/>
          <w:color w:val="000000" w:themeColor="text1"/>
        </w:rPr>
        <w:t>6</w:t>
      </w:r>
      <w:r w:rsidR="00DF6243" w:rsidRPr="00BE2320">
        <w:rPr>
          <w:b/>
          <w:bCs/>
          <w:color w:val="000000" w:themeColor="text1"/>
        </w:rPr>
        <w:t>.4</w:t>
      </w:r>
      <w:r w:rsidR="00524AD0" w:rsidRPr="00BE2320">
        <w:rPr>
          <w:b/>
          <w:bCs/>
          <w:color w:val="000000" w:themeColor="text1"/>
        </w:rPr>
        <w:t>.</w:t>
      </w:r>
      <w:r w:rsidR="008B1D09">
        <w:rPr>
          <w:b/>
          <w:bCs/>
          <w:color w:val="000000" w:themeColor="text1"/>
        </w:rPr>
        <w:t>8</w:t>
      </w:r>
      <w:r w:rsidR="00F17A74" w:rsidRPr="00BE2320">
        <w:rPr>
          <w:b/>
          <w:bCs/>
          <w:color w:val="000000" w:themeColor="text1"/>
        </w:rPr>
        <w:t xml:space="preserve"> </w:t>
      </w:r>
      <w:r w:rsidR="00870CBA">
        <w:rPr>
          <w:b/>
          <w:bCs/>
          <w:color w:val="000000" w:themeColor="text1"/>
        </w:rPr>
        <w:t xml:space="preserve"> </w:t>
      </w:r>
      <w:r w:rsidR="00DE2D5A">
        <w:rPr>
          <w:rFonts w:hint="eastAsia"/>
          <w:color w:val="000000" w:themeColor="text1"/>
        </w:rPr>
        <w:t>金属面聚酯夹芯板幕墙</w:t>
      </w:r>
      <w:r w:rsidR="00524AD0" w:rsidRPr="00BE2320">
        <w:rPr>
          <w:rFonts w:hint="eastAsia"/>
          <w:color w:val="000000" w:themeColor="text1"/>
        </w:rPr>
        <w:t>的立柱、横梁与砌体结构连接时，宜在连接部位的主体结构上增设钢筋混凝土或钢结构梁、柱。轻质填充</w:t>
      </w:r>
      <w:proofErr w:type="gramStart"/>
      <w:r w:rsidR="00524AD0" w:rsidRPr="00BE2320">
        <w:rPr>
          <w:rFonts w:hint="eastAsia"/>
          <w:color w:val="000000" w:themeColor="text1"/>
        </w:rPr>
        <w:t>墙不得</w:t>
      </w:r>
      <w:proofErr w:type="gramEnd"/>
      <w:r w:rsidR="00524AD0" w:rsidRPr="00BE2320">
        <w:rPr>
          <w:rFonts w:hint="eastAsia"/>
          <w:color w:val="000000" w:themeColor="text1"/>
        </w:rPr>
        <w:t>作为</w:t>
      </w:r>
      <w:r w:rsidR="00DE2D5A">
        <w:rPr>
          <w:rFonts w:hint="eastAsia"/>
          <w:color w:val="000000" w:themeColor="text1"/>
        </w:rPr>
        <w:t>金属面聚酯夹芯板幕墙</w:t>
      </w:r>
      <w:r w:rsidR="00524AD0" w:rsidRPr="00BE2320">
        <w:rPr>
          <w:rFonts w:hint="eastAsia"/>
          <w:color w:val="000000" w:themeColor="text1"/>
        </w:rPr>
        <w:t>的支承结构。</w:t>
      </w:r>
    </w:p>
    <w:p w14:paraId="53306724" w14:textId="267DCB73" w:rsidR="00701446" w:rsidRPr="00BE2320" w:rsidRDefault="00701534" w:rsidP="00B85B41">
      <w:pPr>
        <w:pStyle w:val="2"/>
      </w:pPr>
      <w:bookmarkStart w:id="183" w:name="_Toc15651"/>
      <w:bookmarkStart w:id="184" w:name="_Toc5417"/>
      <w:bookmarkStart w:id="185" w:name="_Toc31522"/>
      <w:bookmarkStart w:id="186" w:name="_Toc6430"/>
      <w:bookmarkStart w:id="187" w:name="_Toc101179736"/>
      <w:bookmarkStart w:id="188" w:name="_Toc131168325"/>
      <w:bookmarkStart w:id="189" w:name="_Toc131168397"/>
      <w:bookmarkStart w:id="190" w:name="OLE_LINK104"/>
      <w:r>
        <w:t>6</w:t>
      </w:r>
      <w:r w:rsidR="00DF6243" w:rsidRPr="00BE2320">
        <w:t>.</w:t>
      </w:r>
      <w:r w:rsidR="00F17A74" w:rsidRPr="00BE2320">
        <w:t xml:space="preserve">5 </w:t>
      </w:r>
      <w:bookmarkEnd w:id="183"/>
      <w:bookmarkEnd w:id="184"/>
      <w:bookmarkEnd w:id="185"/>
      <w:bookmarkEnd w:id="186"/>
      <w:r w:rsidR="00870CBA">
        <w:t xml:space="preserve"> </w:t>
      </w:r>
      <w:r w:rsidR="00B422B5" w:rsidRPr="00B422B5">
        <w:rPr>
          <w:rFonts w:hint="eastAsia"/>
        </w:rPr>
        <w:t>金属面聚酯夹芯板</w:t>
      </w:r>
      <w:r w:rsidR="00701446" w:rsidRPr="00BE2320">
        <w:rPr>
          <w:rFonts w:hint="eastAsia"/>
        </w:rPr>
        <w:t>计算</w:t>
      </w:r>
      <w:bookmarkEnd w:id="187"/>
      <w:bookmarkEnd w:id="188"/>
      <w:bookmarkEnd w:id="189"/>
    </w:p>
    <w:bookmarkEnd w:id="190"/>
    <w:p w14:paraId="149B835E" w14:textId="696FB6E3" w:rsidR="00BD6D53" w:rsidRPr="00B523CC" w:rsidRDefault="00BD6D53" w:rsidP="00B523CC">
      <w:pPr>
        <w:jc w:val="center"/>
        <w:rPr>
          <w:rFonts w:ascii="仿宋" w:eastAsia="仿宋" w:hAnsi="仿宋"/>
          <w:sz w:val="28"/>
          <w:szCs w:val="28"/>
        </w:rPr>
      </w:pPr>
      <w:r w:rsidRPr="00B523CC">
        <w:rPr>
          <w:rFonts w:ascii="仿宋" w:eastAsia="仿宋" w:hAnsi="仿宋" w:hint="eastAsia"/>
          <w:sz w:val="28"/>
          <w:szCs w:val="28"/>
        </w:rPr>
        <w:t>Ⅰ</w:t>
      </w:r>
      <w:r w:rsidR="00221CFA" w:rsidRPr="00B523CC">
        <w:rPr>
          <w:rFonts w:ascii="仿宋" w:eastAsia="仿宋" w:hAnsi="仿宋"/>
          <w:sz w:val="28"/>
          <w:szCs w:val="28"/>
        </w:rPr>
        <w:t xml:space="preserve">  </w:t>
      </w:r>
      <w:r w:rsidRPr="00B523CC">
        <w:rPr>
          <w:rFonts w:ascii="仿宋" w:eastAsia="仿宋" w:hAnsi="仿宋" w:hint="eastAsia"/>
          <w:sz w:val="28"/>
          <w:szCs w:val="28"/>
        </w:rPr>
        <w:t>一般规定</w:t>
      </w:r>
    </w:p>
    <w:p w14:paraId="7BD45C01" w14:textId="773C7807" w:rsidR="00524AD0" w:rsidRDefault="00701534" w:rsidP="00524AD0">
      <w:pPr>
        <w:rPr>
          <w:color w:val="000000" w:themeColor="text1"/>
        </w:rPr>
      </w:pPr>
      <w:r>
        <w:rPr>
          <w:b/>
          <w:bCs/>
          <w:color w:val="000000" w:themeColor="text1"/>
        </w:rPr>
        <w:t>6</w:t>
      </w:r>
      <w:r w:rsidR="007930C4" w:rsidRPr="00BE2320">
        <w:rPr>
          <w:b/>
          <w:bCs/>
          <w:color w:val="000000" w:themeColor="text1"/>
        </w:rPr>
        <w:t>.5.</w:t>
      </w:r>
      <w:r w:rsidR="00F17A74" w:rsidRPr="00BE2320">
        <w:rPr>
          <w:b/>
          <w:bCs/>
          <w:color w:val="000000" w:themeColor="text1"/>
        </w:rPr>
        <w:t xml:space="preserve">1 </w:t>
      </w:r>
      <w:r w:rsidR="00221CFA">
        <w:rPr>
          <w:b/>
          <w:bCs/>
          <w:color w:val="000000" w:themeColor="text1"/>
        </w:rPr>
        <w:t xml:space="preserve"> </w:t>
      </w:r>
      <w:r w:rsidR="00357B08" w:rsidRPr="00BE2320">
        <w:rPr>
          <w:rFonts w:hint="eastAsia"/>
          <w:color w:val="000000" w:themeColor="text1"/>
        </w:rPr>
        <w:t>金属面板的设计厚度应按下式计算：</w:t>
      </w:r>
    </w:p>
    <w:p w14:paraId="378A31A3" w14:textId="7E9CB963" w:rsidR="008B1D09" w:rsidRPr="00BE2320" w:rsidRDefault="008B1D09" w:rsidP="008B1D09">
      <w:pPr>
        <w:tabs>
          <w:tab w:val="center" w:pos="4156"/>
          <w:tab w:val="right" w:pos="8312"/>
        </w:tabs>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hint="eastAsia"/>
                <w:color w:val="000000" w:themeColor="text1"/>
              </w:rPr>
              <m:t>t</m:t>
            </m:r>
          </m:e>
          <m:sub>
            <m:r>
              <w:rPr>
                <w:rFonts w:ascii="Cambria Math"/>
                <w:color w:val="000000" w:themeColor="text1"/>
              </w:rPr>
              <m:t>d</m:t>
            </m:r>
          </m:sub>
        </m:sSub>
        <m:r>
          <w:rPr>
            <w:rFonts w:ascii="Cambria Math"/>
            <w:color w:val="000000" w:themeColor="text1"/>
          </w:rPr>
          <m:t>=</m:t>
        </m:r>
        <m:sSub>
          <m:sSubPr>
            <m:ctrlPr>
              <w:rPr>
                <w:rFonts w:ascii="Cambria Math" w:hAnsi="Cambria Math"/>
                <w:i/>
                <w:color w:val="000000" w:themeColor="text1"/>
              </w:rPr>
            </m:ctrlPr>
          </m:sSubPr>
          <m:e>
            <m:r>
              <w:rPr>
                <w:rFonts w:ascii="Cambria Math" w:hint="eastAsia"/>
                <w:color w:val="000000" w:themeColor="text1"/>
              </w:rPr>
              <m:t>t</m:t>
            </m:r>
          </m:e>
          <m:sub>
            <m:r>
              <w:rPr>
                <w:rFonts w:ascii="Cambria Math"/>
                <w:color w:val="000000" w:themeColor="text1"/>
              </w:rPr>
              <m:t>nom</m:t>
            </m:r>
          </m:sub>
        </m:sSub>
        <m:r>
          <w:rPr>
            <w:rFonts w:ascii="Cambria Math"/>
            <w:color w:val="000000" w:themeColor="text1"/>
          </w:rPr>
          <m:t>-</m:t>
        </m:r>
        <m:sSub>
          <m:sSubPr>
            <m:ctrlPr>
              <w:rPr>
                <w:rFonts w:ascii="Cambria Math" w:hAnsi="Cambria Math"/>
                <w:i/>
                <w:color w:val="000000" w:themeColor="text1"/>
              </w:rPr>
            </m:ctrlPr>
          </m:sSubPr>
          <m:e>
            <m:r>
              <w:rPr>
                <w:rFonts w:ascii="Cambria Math" w:hint="eastAsia"/>
                <w:color w:val="000000" w:themeColor="text1"/>
              </w:rPr>
              <m:t>t</m:t>
            </m:r>
          </m:e>
          <m:sub>
            <m:r>
              <w:rPr>
                <w:rFonts w:ascii="Cambria Math"/>
                <w:color w:val="000000" w:themeColor="text1"/>
              </w:rPr>
              <m:t>zinc</m:t>
            </m:r>
          </m:sub>
        </m:sSub>
        <m:r>
          <w:rPr>
            <w:rFonts w:ascii="Cambria Math"/>
            <w:color w:val="000000" w:themeColor="text1"/>
          </w:rPr>
          <m:t>-</m:t>
        </m:r>
        <m:r>
          <w:rPr>
            <w:rFonts w:ascii="Cambria Math"/>
            <w:color w:val="000000" w:themeColor="text1"/>
          </w:rPr>
          <m:t>0.5</m:t>
        </m:r>
        <m:sSub>
          <m:sSubPr>
            <m:ctrlPr>
              <w:rPr>
                <w:rFonts w:ascii="Cambria Math" w:hAnsi="Cambria Math"/>
                <w:i/>
                <w:color w:val="000000" w:themeColor="text1"/>
              </w:rPr>
            </m:ctrlPr>
          </m:sSubPr>
          <m:e>
            <m:r>
              <w:rPr>
                <w:rFonts w:ascii="Cambria Math" w:hint="eastAsia"/>
                <w:color w:val="000000" w:themeColor="text1"/>
              </w:rPr>
              <m:t>t</m:t>
            </m:r>
          </m:e>
          <m:sub>
            <m:r>
              <w:rPr>
                <w:rFonts w:ascii="Cambria Math"/>
                <w:color w:val="000000" w:themeColor="text1"/>
              </w:rPr>
              <m:t>tol</m:t>
            </m:r>
          </m:sub>
        </m:sSub>
      </m:oMath>
      <w:r>
        <w:rPr>
          <w:color w:val="000000" w:themeColor="text1"/>
        </w:rPr>
        <w:tab/>
      </w:r>
      <w:r>
        <w:rPr>
          <w:rFonts w:hint="eastAsia"/>
          <w:color w:val="000000" w:themeColor="text1"/>
        </w:rPr>
        <w:t>（</w:t>
      </w:r>
      <w:r>
        <w:rPr>
          <w:rFonts w:hint="eastAsia"/>
          <w:color w:val="000000" w:themeColor="text1"/>
        </w:rPr>
        <w:t>6</w:t>
      </w:r>
      <w:r>
        <w:rPr>
          <w:color w:val="000000" w:themeColor="text1"/>
        </w:rPr>
        <w:t>.5.1</w:t>
      </w:r>
      <w:r>
        <w:rPr>
          <w:rFonts w:hint="eastAsia"/>
          <w:color w:val="000000" w:themeColor="text1"/>
        </w:rPr>
        <w:t>）</w:t>
      </w:r>
    </w:p>
    <w:tbl>
      <w:tblPr>
        <w:tblW w:w="5112" w:type="pct"/>
        <w:tblLook w:val="04A0" w:firstRow="1" w:lastRow="0" w:firstColumn="1" w:lastColumn="0" w:noHBand="0" w:noVBand="1"/>
      </w:tblPr>
      <w:tblGrid>
        <w:gridCol w:w="1152"/>
        <w:gridCol w:w="7561"/>
      </w:tblGrid>
      <w:tr w:rsidR="003205E7" w:rsidRPr="00BE2320" w14:paraId="49C9F56F" w14:textId="77777777" w:rsidTr="001927C0">
        <w:tc>
          <w:tcPr>
            <w:tcW w:w="661" w:type="pct"/>
          </w:tcPr>
          <w:p w14:paraId="49F5417D" w14:textId="76D36D39" w:rsidR="002D545D" w:rsidRPr="00BE2320" w:rsidRDefault="002D545D" w:rsidP="001927C0">
            <w:pPr>
              <w:jc w:val="left"/>
              <w:rPr>
                <w:i/>
                <w:color w:val="000000" w:themeColor="text1"/>
                <w:szCs w:val="21"/>
              </w:rPr>
            </w:pPr>
            <w:bookmarkStart w:id="191" w:name="_Hlk81836160"/>
            <w:r w:rsidRPr="00BE2320">
              <w:rPr>
                <w:color w:val="000000" w:themeColor="text1"/>
                <w:szCs w:val="21"/>
              </w:rPr>
              <w:t>式中</w:t>
            </w:r>
            <w:r w:rsidR="001927C0">
              <w:rPr>
                <w:rFonts w:hint="eastAsia"/>
                <w:color w:val="000000" w:themeColor="text1"/>
                <w:szCs w:val="21"/>
              </w:rPr>
              <w:t>：</w:t>
            </w:r>
            <m:oMath>
              <m:sSub>
                <m:sSubPr>
                  <m:ctrlPr>
                    <w:rPr>
                      <w:rFonts w:ascii="Cambria Math" w:hAnsi="Cambria Math"/>
                      <w:i/>
                      <w:color w:val="000000" w:themeColor="text1"/>
                    </w:rPr>
                  </m:ctrlPr>
                </m:sSubPr>
                <m:e>
                  <m:r>
                    <w:rPr>
                      <w:rFonts w:ascii="Cambria Math" w:hint="eastAsia"/>
                      <w:color w:val="000000" w:themeColor="text1"/>
                    </w:rPr>
                    <m:t>t</m:t>
                  </m:r>
                  <m:ctrlPr>
                    <w:rPr>
                      <w:rFonts w:ascii="Cambria Math" w:hAnsi="Cambria Math" w:hint="eastAsia"/>
                      <w:i/>
                      <w:color w:val="000000" w:themeColor="text1"/>
                    </w:rPr>
                  </m:ctrlPr>
                </m:e>
                <m:sub>
                  <m:r>
                    <w:rPr>
                      <w:rFonts w:ascii="Cambria Math"/>
                      <w:color w:val="000000" w:themeColor="text1"/>
                    </w:rPr>
                    <m:t>d</m:t>
                  </m:r>
                </m:sub>
              </m:sSub>
            </m:oMath>
          </w:p>
        </w:tc>
        <w:tc>
          <w:tcPr>
            <w:tcW w:w="4339" w:type="pct"/>
            <w:vAlign w:val="center"/>
          </w:tcPr>
          <w:p w14:paraId="60DE4355" w14:textId="7716A891" w:rsidR="002D545D" w:rsidRPr="00BE2320" w:rsidRDefault="00725FF3" w:rsidP="00CC7D65">
            <w:pPr>
              <w:rPr>
                <w:b/>
                <w:color w:val="000000" w:themeColor="text1"/>
                <w:szCs w:val="21"/>
              </w:rPr>
            </w:pPr>
            <w:r w:rsidRPr="00BE2320">
              <w:rPr>
                <w:color w:val="000000" w:themeColor="text1"/>
              </w:rPr>
              <w:t>——</w:t>
            </w:r>
            <w:r w:rsidR="00A8799C" w:rsidRPr="00BE2320">
              <w:rPr>
                <w:rFonts w:hint="eastAsia"/>
                <w:color w:val="000000" w:themeColor="text1"/>
              </w:rPr>
              <w:t>金属面板的设计厚度</w:t>
            </w:r>
            <w:r w:rsidR="002D545D" w:rsidRPr="00BE2320">
              <w:rPr>
                <w:rFonts w:hint="eastAsia"/>
                <w:color w:val="000000" w:themeColor="text1"/>
              </w:rPr>
              <w:t>（</w:t>
            </w:r>
            <w:r w:rsidR="002D545D" w:rsidRPr="00BE2320">
              <w:rPr>
                <w:rFonts w:hint="eastAsia"/>
                <w:color w:val="000000" w:themeColor="text1"/>
              </w:rPr>
              <w:t>mm</w:t>
            </w:r>
            <w:r w:rsidR="002D545D" w:rsidRPr="00BE2320">
              <w:rPr>
                <w:rFonts w:hint="eastAsia"/>
                <w:color w:val="000000" w:themeColor="text1"/>
              </w:rPr>
              <w:t>）；</w:t>
            </w:r>
          </w:p>
        </w:tc>
      </w:tr>
      <w:tr w:rsidR="003205E7" w:rsidRPr="00BE2320" w14:paraId="351B4862" w14:textId="77777777" w:rsidTr="001927C0">
        <w:tc>
          <w:tcPr>
            <w:tcW w:w="661" w:type="pct"/>
          </w:tcPr>
          <w:p w14:paraId="120D3729" w14:textId="506085C5" w:rsidR="00A8799C" w:rsidRPr="003205E7" w:rsidRDefault="00000000" w:rsidP="003205E7">
            <w:pPr>
              <w:jc w:val="right"/>
              <w:rPr>
                <w:color w:val="000000" w:themeColor="text1"/>
                <w:szCs w:val="21"/>
              </w:rPr>
            </w:pPr>
            <m:oMath>
              <m:sSub>
                <m:sSubPr>
                  <m:ctrlPr>
                    <w:rPr>
                      <w:rFonts w:ascii="Cambria Math" w:hAnsi="Cambria Math"/>
                      <w:i/>
                      <w:color w:val="000000" w:themeColor="text1"/>
                      <w:szCs w:val="21"/>
                    </w:rPr>
                  </m:ctrlPr>
                </m:sSubPr>
                <m:e>
                  <m:r>
                    <w:rPr>
                      <w:rFonts w:ascii="Cambria Math" w:hAnsi="Cambria Math" w:hint="eastAsia"/>
                      <w:color w:val="000000" w:themeColor="text1"/>
                      <w:szCs w:val="21"/>
                    </w:rPr>
                    <m:t>t</m:t>
                  </m:r>
                </m:e>
                <m:sub>
                  <m:r>
                    <w:rPr>
                      <w:rFonts w:ascii="Cambria Math" w:hAnsi="Cambria Math"/>
                      <w:color w:val="000000" w:themeColor="text1"/>
                      <w:szCs w:val="21"/>
                    </w:rPr>
                    <m:t>nom</m:t>
                  </m:r>
                </m:sub>
              </m:sSub>
            </m:oMath>
            <w:r w:rsidR="003205E7">
              <w:rPr>
                <w:color w:val="000000" w:themeColor="text1"/>
                <w:szCs w:val="21"/>
              </w:rPr>
              <w:t xml:space="preserve"> </w:t>
            </w:r>
          </w:p>
        </w:tc>
        <w:tc>
          <w:tcPr>
            <w:tcW w:w="4339" w:type="pct"/>
            <w:vAlign w:val="center"/>
          </w:tcPr>
          <w:p w14:paraId="2009DACA" w14:textId="2D37D1BB" w:rsidR="00A8799C" w:rsidRPr="00BE2320" w:rsidRDefault="00725FF3" w:rsidP="00A8799C">
            <w:pPr>
              <w:rPr>
                <w:b/>
                <w:color w:val="000000" w:themeColor="text1"/>
                <w:szCs w:val="21"/>
              </w:rPr>
            </w:pPr>
            <w:r w:rsidRPr="00BE2320">
              <w:rPr>
                <w:color w:val="000000" w:themeColor="text1"/>
              </w:rPr>
              <w:t>——</w:t>
            </w:r>
            <w:r w:rsidR="00A8799C" w:rsidRPr="00BE2320">
              <w:rPr>
                <w:rFonts w:hint="eastAsia"/>
                <w:color w:val="000000" w:themeColor="text1"/>
              </w:rPr>
              <w:t>金属面板的公称厚度（</w:t>
            </w:r>
            <w:r w:rsidR="00A8799C" w:rsidRPr="00BE2320">
              <w:rPr>
                <w:rFonts w:hint="eastAsia"/>
                <w:color w:val="000000" w:themeColor="text1"/>
              </w:rPr>
              <w:t>mm</w:t>
            </w:r>
            <w:r w:rsidR="00A8799C" w:rsidRPr="00BE2320">
              <w:rPr>
                <w:rFonts w:hint="eastAsia"/>
                <w:color w:val="000000" w:themeColor="text1"/>
              </w:rPr>
              <w:t>）；</w:t>
            </w:r>
          </w:p>
        </w:tc>
      </w:tr>
      <w:tr w:rsidR="003205E7" w:rsidRPr="00BE2320" w14:paraId="6B32E514" w14:textId="77777777" w:rsidTr="001927C0">
        <w:tc>
          <w:tcPr>
            <w:tcW w:w="661" w:type="pct"/>
          </w:tcPr>
          <w:p w14:paraId="63D99031" w14:textId="7B9A38A6" w:rsidR="00A8799C" w:rsidRPr="003205E7" w:rsidRDefault="00000000" w:rsidP="003205E7">
            <w:pPr>
              <w:jc w:val="right"/>
              <w:rPr>
                <w:color w:val="000000" w:themeColor="text1"/>
                <w:szCs w:val="21"/>
              </w:rPr>
            </w:pPr>
            <m:oMath>
              <m:sSub>
                <m:sSubPr>
                  <m:ctrlPr>
                    <w:rPr>
                      <w:rFonts w:ascii="Cambria Math" w:hAnsi="Cambria Math"/>
                      <w:i/>
                      <w:color w:val="000000" w:themeColor="text1"/>
                    </w:rPr>
                  </m:ctrlPr>
                </m:sSubPr>
                <m:e>
                  <m:r>
                    <w:rPr>
                      <w:rFonts w:ascii="Cambria Math" w:hint="eastAsia"/>
                      <w:color w:val="000000" w:themeColor="text1"/>
                    </w:rPr>
                    <m:t>t</m:t>
                  </m:r>
                </m:e>
                <m:sub>
                  <m:r>
                    <w:rPr>
                      <w:rFonts w:ascii="Cambria Math"/>
                      <w:color w:val="000000" w:themeColor="text1"/>
                    </w:rPr>
                    <m:t>zinc</m:t>
                  </m:r>
                </m:sub>
              </m:sSub>
            </m:oMath>
            <w:r w:rsidR="003205E7">
              <w:rPr>
                <w:color w:val="000000" w:themeColor="text1"/>
                <w:szCs w:val="21"/>
              </w:rPr>
              <w:t xml:space="preserve"> </w:t>
            </w:r>
          </w:p>
        </w:tc>
        <w:tc>
          <w:tcPr>
            <w:tcW w:w="4339" w:type="pct"/>
            <w:vAlign w:val="center"/>
          </w:tcPr>
          <w:p w14:paraId="2C7DA515" w14:textId="2D85CD64" w:rsidR="00A8799C" w:rsidRPr="00BE2320" w:rsidRDefault="00725FF3" w:rsidP="00A8799C">
            <w:pPr>
              <w:rPr>
                <w:color w:val="000000" w:themeColor="text1"/>
              </w:rPr>
            </w:pPr>
            <w:r w:rsidRPr="00BE2320">
              <w:rPr>
                <w:color w:val="000000" w:themeColor="text1"/>
              </w:rPr>
              <w:t>——</w:t>
            </w:r>
            <w:r w:rsidR="00A8799C" w:rsidRPr="00BE2320">
              <w:rPr>
                <w:rFonts w:hint="eastAsia"/>
                <w:color w:val="000000" w:themeColor="text1"/>
              </w:rPr>
              <w:t>镀层的总厚度（</w:t>
            </w:r>
            <w:r w:rsidR="00A8799C" w:rsidRPr="00BE2320">
              <w:rPr>
                <w:rFonts w:hint="eastAsia"/>
                <w:color w:val="000000" w:themeColor="text1"/>
              </w:rPr>
              <w:t>mm</w:t>
            </w:r>
            <w:r w:rsidR="00A8799C" w:rsidRPr="00BE2320">
              <w:rPr>
                <w:rFonts w:hint="eastAsia"/>
                <w:color w:val="000000" w:themeColor="text1"/>
              </w:rPr>
              <w:t>），无镀层金属</w:t>
            </w:r>
            <w:proofErr w:type="gramStart"/>
            <w:r w:rsidR="00A8799C" w:rsidRPr="00BE2320">
              <w:rPr>
                <w:rFonts w:hint="eastAsia"/>
                <w:color w:val="000000" w:themeColor="text1"/>
              </w:rPr>
              <w:t>面板如铝面板</w:t>
            </w:r>
            <w:proofErr w:type="gramEnd"/>
            <w:r w:rsidR="00A8799C" w:rsidRPr="00BE2320">
              <w:rPr>
                <w:rFonts w:hint="eastAsia"/>
                <w:color w:val="000000" w:themeColor="text1"/>
              </w:rPr>
              <w:t>取</w:t>
            </w:r>
            <w:r w:rsidR="00A8799C" w:rsidRPr="00BE2320">
              <w:rPr>
                <w:rFonts w:hint="eastAsia"/>
                <w:color w:val="000000" w:themeColor="text1"/>
              </w:rPr>
              <w:t>0</w:t>
            </w:r>
            <w:r w:rsidR="00A8799C" w:rsidRPr="00BE2320">
              <w:rPr>
                <w:rFonts w:hint="eastAsia"/>
                <w:color w:val="000000" w:themeColor="text1"/>
              </w:rPr>
              <w:t>；</w:t>
            </w:r>
          </w:p>
        </w:tc>
      </w:tr>
      <w:tr w:rsidR="003205E7" w:rsidRPr="00BE2320" w14:paraId="17A7CEDE" w14:textId="77777777" w:rsidTr="001927C0">
        <w:tc>
          <w:tcPr>
            <w:tcW w:w="661" w:type="pct"/>
          </w:tcPr>
          <w:p w14:paraId="1A8B10ED" w14:textId="6AA4944E" w:rsidR="00A8799C" w:rsidRPr="003205E7" w:rsidRDefault="00000000" w:rsidP="003205E7">
            <w:pPr>
              <w:jc w:val="right"/>
              <w:rPr>
                <w:color w:val="000000" w:themeColor="text1"/>
              </w:rPr>
            </w:pPr>
            <m:oMath>
              <m:sSub>
                <m:sSubPr>
                  <m:ctrlPr>
                    <w:rPr>
                      <w:rFonts w:ascii="Cambria Math" w:hAnsi="Cambria Math"/>
                      <w:color w:val="000000" w:themeColor="text1"/>
                    </w:rPr>
                  </m:ctrlPr>
                </m:sSubPr>
                <m:e>
                  <m:r>
                    <w:rPr>
                      <w:rFonts w:ascii="Cambria Math" w:hint="eastAsia"/>
                      <w:color w:val="000000" w:themeColor="text1"/>
                    </w:rPr>
                    <m:t>t</m:t>
                  </m:r>
                </m:e>
                <m:sub>
                  <m:r>
                    <w:rPr>
                      <w:rFonts w:ascii="Cambria Math"/>
                      <w:color w:val="000000" w:themeColor="text1"/>
                    </w:rPr>
                    <m:t>tol</m:t>
                  </m:r>
                </m:sub>
              </m:sSub>
            </m:oMath>
            <w:r w:rsidR="003205E7">
              <w:rPr>
                <w:color w:val="000000" w:themeColor="text1"/>
              </w:rPr>
              <w:t xml:space="preserve"> </w:t>
            </w:r>
          </w:p>
        </w:tc>
        <w:tc>
          <w:tcPr>
            <w:tcW w:w="4339" w:type="pct"/>
            <w:vAlign w:val="center"/>
          </w:tcPr>
          <w:p w14:paraId="641513DC" w14:textId="0C0AFC73" w:rsidR="00A8799C" w:rsidRPr="00F14123" w:rsidRDefault="00725FF3" w:rsidP="00A8799C">
            <w:pPr>
              <w:rPr>
                <w:color w:val="000000" w:themeColor="text1"/>
              </w:rPr>
            </w:pPr>
            <w:r w:rsidRPr="00BE2320">
              <w:rPr>
                <w:color w:val="000000" w:themeColor="text1"/>
              </w:rPr>
              <w:t>——</w:t>
            </w:r>
            <w:r w:rsidR="00A8799C" w:rsidRPr="00F14123">
              <w:rPr>
                <w:rFonts w:hint="eastAsia"/>
                <w:color w:val="000000" w:themeColor="text1"/>
              </w:rPr>
              <w:t>国家规定的标准公差</w:t>
            </w:r>
            <w:r w:rsidR="00A8799C" w:rsidRPr="00BE2320">
              <w:rPr>
                <w:rFonts w:hint="eastAsia"/>
                <w:color w:val="000000" w:themeColor="text1"/>
              </w:rPr>
              <w:t>（</w:t>
            </w:r>
            <w:r w:rsidR="00A8799C" w:rsidRPr="00BE2320">
              <w:rPr>
                <w:rFonts w:hint="eastAsia"/>
                <w:color w:val="000000" w:themeColor="text1"/>
              </w:rPr>
              <w:t>mm</w:t>
            </w:r>
            <w:r w:rsidR="00A8799C" w:rsidRPr="00BE2320">
              <w:rPr>
                <w:rFonts w:hint="eastAsia"/>
                <w:color w:val="000000" w:themeColor="text1"/>
              </w:rPr>
              <w:t>）</w:t>
            </w:r>
            <w:r w:rsidR="00A8799C" w:rsidRPr="00F14123">
              <w:rPr>
                <w:rFonts w:hint="eastAsia"/>
                <w:color w:val="000000" w:themeColor="text1"/>
              </w:rPr>
              <w:t>。</w:t>
            </w:r>
          </w:p>
        </w:tc>
      </w:tr>
    </w:tbl>
    <w:bookmarkEnd w:id="191"/>
    <w:p w14:paraId="68241C7D" w14:textId="00B61DB1" w:rsidR="00F14123" w:rsidRPr="00F14123" w:rsidRDefault="00F14123" w:rsidP="00F14123">
      <w:pPr>
        <w:rPr>
          <w:color w:val="000000" w:themeColor="text1"/>
        </w:rPr>
      </w:pPr>
      <w:r>
        <w:rPr>
          <w:b/>
          <w:bCs/>
          <w:color w:val="000000" w:themeColor="text1"/>
        </w:rPr>
        <w:t>6</w:t>
      </w:r>
      <w:r w:rsidRPr="00BE2320">
        <w:rPr>
          <w:b/>
          <w:bCs/>
          <w:color w:val="000000" w:themeColor="text1"/>
        </w:rPr>
        <w:t>.5.</w:t>
      </w:r>
      <w:r>
        <w:rPr>
          <w:b/>
          <w:bCs/>
          <w:color w:val="000000" w:themeColor="text1"/>
        </w:rPr>
        <w:t>2</w:t>
      </w:r>
      <w:r w:rsidR="001B21EF">
        <w:rPr>
          <w:b/>
          <w:bCs/>
          <w:color w:val="000000" w:themeColor="text1"/>
        </w:rPr>
        <w:t xml:space="preserve">  </w:t>
      </w:r>
      <w:r w:rsidRPr="004A3D64">
        <w:rPr>
          <w:color w:val="000000" w:themeColor="text1"/>
        </w:rPr>
        <w:t>金属面聚酯夹芯板结构设计内容应包括金属面板强度、金属面板局部稳定性、芯材剪切强度</w:t>
      </w:r>
      <w:r w:rsidR="005B1146">
        <w:rPr>
          <w:rFonts w:hint="eastAsia"/>
          <w:color w:val="000000" w:themeColor="text1"/>
        </w:rPr>
        <w:t>、</w:t>
      </w:r>
      <w:r w:rsidRPr="004A3D64">
        <w:rPr>
          <w:color w:val="000000" w:themeColor="text1"/>
        </w:rPr>
        <w:t>板的连接设计</w:t>
      </w:r>
      <w:r w:rsidR="005B1146">
        <w:rPr>
          <w:rFonts w:hint="eastAsia"/>
          <w:color w:val="000000" w:themeColor="text1"/>
        </w:rPr>
        <w:t>及变形计算</w:t>
      </w:r>
      <w:r w:rsidRPr="004A3D64">
        <w:rPr>
          <w:color w:val="000000" w:themeColor="text1"/>
        </w:rPr>
        <w:t>。</w:t>
      </w:r>
    </w:p>
    <w:p w14:paraId="0D5D6DB4" w14:textId="6773D0E8" w:rsidR="00F14123" w:rsidRPr="001B21EF" w:rsidRDefault="001B21EF" w:rsidP="00551B91">
      <w:pPr>
        <w:rPr>
          <w:color w:val="000000" w:themeColor="text1"/>
        </w:rPr>
      </w:pPr>
      <w:r>
        <w:rPr>
          <w:b/>
          <w:bCs/>
          <w:color w:val="000000" w:themeColor="text1"/>
        </w:rPr>
        <w:t>6</w:t>
      </w:r>
      <w:r w:rsidRPr="00BE2320">
        <w:rPr>
          <w:b/>
          <w:bCs/>
          <w:color w:val="000000" w:themeColor="text1"/>
        </w:rPr>
        <w:t>.5.</w:t>
      </w:r>
      <w:r>
        <w:rPr>
          <w:b/>
          <w:bCs/>
          <w:color w:val="000000" w:themeColor="text1"/>
        </w:rPr>
        <w:t>3</w:t>
      </w:r>
      <w:r w:rsidRPr="00BE2320">
        <w:rPr>
          <w:b/>
          <w:bCs/>
          <w:color w:val="000000" w:themeColor="text1"/>
        </w:rPr>
        <w:t xml:space="preserve"> </w:t>
      </w:r>
      <w:r>
        <w:rPr>
          <w:b/>
          <w:bCs/>
          <w:color w:val="000000" w:themeColor="text1"/>
        </w:rPr>
        <w:t xml:space="preserve"> </w:t>
      </w:r>
      <w:r>
        <w:rPr>
          <w:rFonts w:hint="eastAsia"/>
          <w:color w:val="000000" w:themeColor="text1"/>
        </w:rPr>
        <w:t>金属面聚酯夹芯板</w:t>
      </w:r>
      <w:r w:rsidRPr="00BE2320">
        <w:rPr>
          <w:rFonts w:hint="eastAsia"/>
          <w:color w:val="000000" w:themeColor="text1"/>
        </w:rPr>
        <w:t>内力计算时，</w:t>
      </w:r>
      <w:r w:rsidR="005B1146">
        <w:rPr>
          <w:rFonts w:hint="eastAsia"/>
          <w:color w:val="000000" w:themeColor="text1"/>
        </w:rPr>
        <w:t>应</w:t>
      </w:r>
      <w:r w:rsidRPr="00BE2320">
        <w:rPr>
          <w:rFonts w:hint="eastAsia"/>
          <w:color w:val="000000" w:themeColor="text1"/>
        </w:rPr>
        <w:t>不考虑面板单独承受的弯矩和剪力，仅考虑夹芯板上、下面板轴力形成的弯矩及夹芯部分的剪力。</w:t>
      </w:r>
    </w:p>
    <w:p w14:paraId="7452FF70" w14:textId="7DC81062" w:rsidR="00C518AE" w:rsidRPr="00B523CC" w:rsidRDefault="00C518AE" w:rsidP="00B523CC">
      <w:pPr>
        <w:jc w:val="center"/>
        <w:rPr>
          <w:rFonts w:ascii="仿宋" w:eastAsia="仿宋" w:hAnsi="仿宋"/>
          <w:sz w:val="28"/>
          <w:szCs w:val="28"/>
        </w:rPr>
      </w:pPr>
      <w:r w:rsidRPr="00B523CC">
        <w:rPr>
          <w:rFonts w:ascii="仿宋" w:eastAsia="仿宋" w:hAnsi="仿宋" w:hint="eastAsia"/>
          <w:sz w:val="28"/>
          <w:szCs w:val="28"/>
        </w:rPr>
        <w:t>Ⅱ</w:t>
      </w:r>
      <w:r w:rsidRPr="00B523CC">
        <w:rPr>
          <w:rFonts w:ascii="仿宋" w:eastAsia="仿宋" w:hAnsi="仿宋"/>
          <w:sz w:val="28"/>
          <w:szCs w:val="28"/>
        </w:rPr>
        <w:t xml:space="preserve"> </w:t>
      </w:r>
      <w:r w:rsidR="00221CFA" w:rsidRPr="00B523CC">
        <w:rPr>
          <w:rFonts w:ascii="仿宋" w:eastAsia="仿宋" w:hAnsi="仿宋"/>
          <w:sz w:val="28"/>
          <w:szCs w:val="28"/>
        </w:rPr>
        <w:t xml:space="preserve"> </w:t>
      </w:r>
      <w:r w:rsidRPr="00B523CC">
        <w:rPr>
          <w:rFonts w:ascii="仿宋" w:eastAsia="仿宋" w:hAnsi="仿宋" w:hint="eastAsia"/>
          <w:sz w:val="28"/>
          <w:szCs w:val="28"/>
        </w:rPr>
        <w:t>夹芯板</w:t>
      </w:r>
      <w:r w:rsidR="00C91F80" w:rsidRPr="00B523CC">
        <w:rPr>
          <w:rFonts w:ascii="仿宋" w:eastAsia="仿宋" w:hAnsi="仿宋" w:hint="eastAsia"/>
          <w:sz w:val="28"/>
          <w:szCs w:val="28"/>
        </w:rPr>
        <w:t>计算</w:t>
      </w:r>
    </w:p>
    <w:p w14:paraId="1256DA6B" w14:textId="23B009C4" w:rsidR="007B0C78" w:rsidRDefault="00B2171A" w:rsidP="007B0C78">
      <w:pPr>
        <w:rPr>
          <w:color w:val="000000" w:themeColor="text1"/>
        </w:rPr>
      </w:pPr>
      <w:r>
        <w:rPr>
          <w:b/>
          <w:bCs/>
          <w:color w:val="000000" w:themeColor="text1"/>
        </w:rPr>
        <w:t>6</w:t>
      </w:r>
      <w:r w:rsidR="007B0C78" w:rsidRPr="00BE2320">
        <w:rPr>
          <w:b/>
          <w:bCs/>
          <w:color w:val="000000" w:themeColor="text1"/>
        </w:rPr>
        <w:t>.5.</w:t>
      </w:r>
      <w:r w:rsidR="003441C7">
        <w:rPr>
          <w:b/>
          <w:bCs/>
          <w:color w:val="000000" w:themeColor="text1"/>
        </w:rPr>
        <w:t>4</w:t>
      </w:r>
      <w:r w:rsidR="00F17A74" w:rsidRPr="00BE2320">
        <w:rPr>
          <w:b/>
          <w:bCs/>
          <w:color w:val="000000" w:themeColor="text1"/>
        </w:rPr>
        <w:t xml:space="preserve"> </w:t>
      </w:r>
      <w:r w:rsidR="00221CFA">
        <w:rPr>
          <w:b/>
          <w:bCs/>
          <w:color w:val="000000" w:themeColor="text1"/>
        </w:rPr>
        <w:t xml:space="preserve"> </w:t>
      </w:r>
      <w:r w:rsidR="007B0C78" w:rsidRPr="00BE2320">
        <w:rPr>
          <w:rFonts w:hint="eastAsia"/>
          <w:color w:val="000000" w:themeColor="text1"/>
        </w:rPr>
        <w:t>均布荷载作用下</w:t>
      </w:r>
      <w:r w:rsidR="00660FB2">
        <w:rPr>
          <w:rFonts w:hint="eastAsia"/>
          <w:color w:val="000000" w:themeColor="text1"/>
        </w:rPr>
        <w:t>金属面聚酯夹芯板</w:t>
      </w:r>
      <w:r w:rsidR="00EB09FB" w:rsidRPr="00BE2320">
        <w:rPr>
          <w:rFonts w:hint="eastAsia"/>
          <w:color w:val="000000" w:themeColor="text1"/>
        </w:rPr>
        <w:t>的应力可</w:t>
      </w:r>
      <w:proofErr w:type="gramStart"/>
      <w:r w:rsidR="00EB09FB" w:rsidRPr="00BE2320">
        <w:rPr>
          <w:rFonts w:hint="eastAsia"/>
          <w:color w:val="000000" w:themeColor="text1"/>
        </w:rPr>
        <w:t>按考虑</w:t>
      </w:r>
      <w:proofErr w:type="gramEnd"/>
      <w:r w:rsidR="00EB09FB" w:rsidRPr="00BE2320">
        <w:rPr>
          <w:rFonts w:hint="eastAsia"/>
          <w:color w:val="000000" w:themeColor="text1"/>
        </w:rPr>
        <w:t>几何非线性的有限元方法计算，也可</w:t>
      </w:r>
      <w:r w:rsidR="007B0C78" w:rsidRPr="00BE2320">
        <w:rPr>
          <w:rFonts w:hint="eastAsia"/>
          <w:color w:val="000000" w:themeColor="text1"/>
        </w:rPr>
        <w:t>按下式计算：</w:t>
      </w:r>
    </w:p>
    <w:p w14:paraId="6D321C26" w14:textId="6E391A60" w:rsidR="00442F20" w:rsidRPr="00BE2320" w:rsidRDefault="00442F20" w:rsidP="00442F20">
      <w:pPr>
        <w:tabs>
          <w:tab w:val="center" w:pos="4156"/>
          <w:tab w:val="right" w:pos="8312"/>
        </w:tabs>
        <w:rPr>
          <w:color w:val="000000" w:themeColor="text1"/>
        </w:rPr>
      </w:pPr>
      <w:r>
        <w:rPr>
          <w:color w:val="000000" w:themeColor="text1"/>
        </w:rPr>
        <w:lastRenderedPageBreak/>
        <w:tab/>
      </w:r>
      <m:oMath>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σ</m:t>
            </m:r>
          </m:e>
          <m:sub>
            <m:r>
              <w:rPr>
                <w:rFonts w:ascii="Cambria Math" w:eastAsia="仿宋_GB2312" w:hAnsi="Cambria Math" w:hint="eastAsia"/>
                <w:color w:val="000000" w:themeColor="text1"/>
              </w:rPr>
              <m:t>F</m:t>
            </m:r>
          </m:sub>
        </m:sSub>
        <m:r>
          <w:rPr>
            <w:rFonts w:ascii="Cambria Math" w:eastAsia="仿宋_GB2312" w:hAnsi="Cambria Math" w:hint="eastAsia"/>
            <w:color w:val="000000" w:themeColor="text1"/>
          </w:rPr>
          <m:t>=</m:t>
        </m:r>
        <m:f>
          <m:fPr>
            <m:ctrlPr>
              <w:rPr>
                <w:rFonts w:ascii="Cambria Math" w:eastAsia="仿宋_GB2312" w:hAnsi="Cambria Math" w:hint="eastAsia"/>
                <w:i/>
                <w:color w:val="000000" w:themeColor="text1"/>
              </w:rPr>
            </m:ctrlPr>
          </m:fPr>
          <m:num>
            <m:r>
              <w:rPr>
                <w:rFonts w:ascii="Cambria Math" w:eastAsia="仿宋_GB2312" w:hAnsi="Cambria Math" w:hint="eastAsia"/>
                <w:color w:val="000000" w:themeColor="text1"/>
              </w:rPr>
              <m:t>mS</m:t>
            </m:r>
            <m:sSup>
              <m:sSupPr>
                <m:ctrlPr>
                  <w:rPr>
                    <w:rFonts w:ascii="Cambria Math" w:eastAsia="仿宋_GB2312" w:hAnsi="Cambria Math" w:hint="eastAsia"/>
                    <w:i/>
                    <w:color w:val="000000" w:themeColor="text1"/>
                  </w:rPr>
                </m:ctrlPr>
              </m:sSupPr>
              <m:e>
                <m:r>
                  <w:rPr>
                    <w:rFonts w:ascii="Cambria Math" w:eastAsia="仿宋_GB2312" w:hAnsi="Cambria Math" w:hint="eastAsia"/>
                    <w:color w:val="000000" w:themeColor="text1"/>
                  </w:rPr>
                  <m:t>a</m:t>
                </m:r>
              </m:e>
              <m:sup>
                <m:r>
                  <w:rPr>
                    <w:rFonts w:ascii="Cambria Math" w:eastAsia="仿宋_GB2312" w:hAnsi="Cambria Math" w:hint="eastAsia"/>
                    <w:color w:val="000000" w:themeColor="text1"/>
                  </w:rPr>
                  <m:t>2</m:t>
                </m:r>
              </m:sup>
            </m:sSup>
          </m:num>
          <m:den>
            <m:r>
              <w:rPr>
                <w:rFonts w:ascii="Cambria Math" w:eastAsia="仿宋_GB2312" w:hAnsi="Cambria Math" w:hint="eastAsia"/>
                <w:color w:val="000000" w:themeColor="text1"/>
              </w:rPr>
              <m:t>e</m:t>
            </m:r>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t</m:t>
                </m:r>
              </m:e>
              <m:sub>
                <m:r>
                  <w:rPr>
                    <w:rFonts w:ascii="Cambria Math" w:eastAsia="仿宋_GB2312" w:hAnsi="Cambria Math" w:hint="eastAsia"/>
                    <w:color w:val="000000" w:themeColor="text1"/>
                  </w:rPr>
                  <m:t>d</m:t>
                </m:r>
              </m:sub>
            </m:sSub>
          </m:den>
        </m:f>
      </m:oMath>
      <w:r>
        <w:rPr>
          <w:color w:val="000000" w:themeColor="text1"/>
        </w:rPr>
        <w:tab/>
      </w:r>
      <w:r>
        <w:rPr>
          <w:rFonts w:hint="eastAsia"/>
          <w:color w:val="000000" w:themeColor="text1"/>
        </w:rPr>
        <w:t>（</w:t>
      </w:r>
      <w:r>
        <w:rPr>
          <w:rFonts w:hint="eastAsia"/>
          <w:color w:val="000000" w:themeColor="text1"/>
        </w:rPr>
        <w:t>6</w:t>
      </w:r>
      <w:r>
        <w:rPr>
          <w:color w:val="000000" w:themeColor="text1"/>
        </w:rPr>
        <w:t>.5.</w:t>
      </w:r>
      <w:r w:rsidR="003441C7">
        <w:rPr>
          <w:color w:val="000000" w:themeColor="text1"/>
        </w:rPr>
        <w:t>4</w:t>
      </w:r>
      <w:r>
        <w:rPr>
          <w:rFonts w:hint="eastAsia"/>
          <w:color w:val="000000" w:themeColor="text1"/>
        </w:rPr>
        <w:t>）</w:t>
      </w:r>
    </w:p>
    <w:tbl>
      <w:tblPr>
        <w:tblW w:w="5031" w:type="pct"/>
        <w:tblLook w:val="04A0" w:firstRow="1" w:lastRow="0" w:firstColumn="1" w:lastColumn="0" w:noHBand="0" w:noVBand="1"/>
      </w:tblPr>
      <w:tblGrid>
        <w:gridCol w:w="1151"/>
        <w:gridCol w:w="7424"/>
      </w:tblGrid>
      <w:tr w:rsidR="001927C0" w:rsidRPr="00BE2320" w14:paraId="21C2D6C5" w14:textId="77777777" w:rsidTr="001927C0">
        <w:tc>
          <w:tcPr>
            <w:tcW w:w="671" w:type="pct"/>
          </w:tcPr>
          <w:p w14:paraId="11585E0E" w14:textId="6325ACC3" w:rsidR="00EB09FB" w:rsidRPr="00BE2320" w:rsidRDefault="00EB09FB" w:rsidP="001927C0">
            <w:pPr>
              <w:rPr>
                <w:i/>
                <w:color w:val="000000" w:themeColor="text1"/>
                <w:szCs w:val="21"/>
              </w:rPr>
            </w:pPr>
            <w:r w:rsidRPr="00BE2320">
              <w:rPr>
                <w:color w:val="000000" w:themeColor="text1"/>
                <w:szCs w:val="21"/>
              </w:rPr>
              <w:t>式中：</w:t>
            </w:r>
            <m:oMath>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σ</m:t>
                  </m:r>
                </m:e>
                <m:sub>
                  <m:r>
                    <w:rPr>
                      <w:rFonts w:ascii="Cambria Math" w:eastAsia="仿宋_GB2312" w:hAnsi="Cambria Math" w:hint="eastAsia"/>
                      <w:color w:val="000000" w:themeColor="text1"/>
                    </w:rPr>
                    <m:t>F</m:t>
                  </m:r>
                </m:sub>
              </m:sSub>
            </m:oMath>
          </w:p>
        </w:tc>
        <w:tc>
          <w:tcPr>
            <w:tcW w:w="4329" w:type="pct"/>
            <w:vAlign w:val="center"/>
          </w:tcPr>
          <w:p w14:paraId="061D012D" w14:textId="7941FF1F" w:rsidR="00EB09FB" w:rsidRPr="00BE2320" w:rsidRDefault="00725FF3" w:rsidP="00CC7D65">
            <w:pPr>
              <w:rPr>
                <w:color w:val="000000" w:themeColor="text1"/>
              </w:rPr>
            </w:pPr>
            <w:r w:rsidRPr="00BE2320">
              <w:rPr>
                <w:color w:val="000000" w:themeColor="text1"/>
              </w:rPr>
              <w:t>——</w:t>
            </w:r>
            <w:r w:rsidR="003205E7" w:rsidRPr="003205E7">
              <w:rPr>
                <w:rFonts w:hint="eastAsia"/>
                <w:bCs/>
                <w:color w:val="000000" w:themeColor="text1"/>
                <w:szCs w:val="21"/>
              </w:rPr>
              <w:t>金属</w:t>
            </w:r>
            <w:r w:rsidR="00632DB9">
              <w:rPr>
                <w:rFonts w:hint="eastAsia"/>
                <w:color w:val="000000" w:themeColor="text1"/>
              </w:rPr>
              <w:t>面板的应力（</w:t>
            </w:r>
            <w:r w:rsidR="00632DB9">
              <w:rPr>
                <w:rFonts w:hint="eastAsia"/>
                <w:color w:val="000000" w:themeColor="text1"/>
              </w:rPr>
              <w:t>M</w:t>
            </w:r>
            <w:r w:rsidR="00632DB9">
              <w:rPr>
                <w:color w:val="000000" w:themeColor="text1"/>
              </w:rPr>
              <w:t>P</w:t>
            </w:r>
            <w:r w:rsidR="00632DB9">
              <w:rPr>
                <w:rFonts w:hint="eastAsia"/>
                <w:color w:val="000000" w:themeColor="text1"/>
              </w:rPr>
              <w:t>a</w:t>
            </w:r>
            <w:r w:rsidR="00632DB9">
              <w:rPr>
                <w:rFonts w:hint="eastAsia"/>
                <w:color w:val="000000" w:themeColor="text1"/>
              </w:rPr>
              <w:t>）</w:t>
            </w:r>
            <w:r w:rsidR="00EB09FB" w:rsidRPr="00BE2320">
              <w:rPr>
                <w:rFonts w:hint="eastAsia"/>
                <w:color w:val="000000" w:themeColor="text1"/>
              </w:rPr>
              <w:t>；</w:t>
            </w:r>
          </w:p>
        </w:tc>
      </w:tr>
      <w:tr w:rsidR="00632DB9" w:rsidRPr="00BE2320" w14:paraId="574C4C86" w14:textId="77777777" w:rsidTr="001927C0">
        <w:tc>
          <w:tcPr>
            <w:tcW w:w="671" w:type="pct"/>
          </w:tcPr>
          <w:p w14:paraId="0D5A99DF" w14:textId="6D3CBAB0" w:rsidR="00632DB9" w:rsidRPr="00BE2320" w:rsidRDefault="00632DB9" w:rsidP="001927C0">
            <w:pPr>
              <w:jc w:val="right"/>
              <w:rPr>
                <w:color w:val="000000" w:themeColor="text1"/>
                <w:szCs w:val="21"/>
              </w:rPr>
            </w:pPr>
            <m:oMath>
              <m:r>
                <w:rPr>
                  <w:rFonts w:ascii="Cambria Math" w:hAnsi="Cambria Math" w:hint="eastAsia"/>
                  <w:color w:val="000000" w:themeColor="text1"/>
                  <w:szCs w:val="21"/>
                </w:rPr>
                <m:t>m</m:t>
              </m:r>
            </m:oMath>
            <w:r>
              <w:rPr>
                <w:color w:val="000000" w:themeColor="text1"/>
                <w:szCs w:val="21"/>
              </w:rPr>
              <w:t xml:space="preserve"> </w:t>
            </w:r>
          </w:p>
        </w:tc>
        <w:tc>
          <w:tcPr>
            <w:tcW w:w="4329" w:type="pct"/>
            <w:vAlign w:val="center"/>
          </w:tcPr>
          <w:p w14:paraId="67CDA553" w14:textId="1CCABCE1" w:rsidR="00632DB9" w:rsidRPr="00BE2320" w:rsidRDefault="00725FF3" w:rsidP="00632DB9">
            <w:pPr>
              <w:rPr>
                <w:b/>
                <w:color w:val="000000" w:themeColor="text1"/>
                <w:szCs w:val="21"/>
              </w:rPr>
            </w:pPr>
            <w:r w:rsidRPr="00BE2320">
              <w:rPr>
                <w:color w:val="000000" w:themeColor="text1"/>
              </w:rPr>
              <w:t>——</w:t>
            </w:r>
            <w:r w:rsidR="00632DB9" w:rsidRPr="00BE2320">
              <w:rPr>
                <w:rFonts w:hint="eastAsia"/>
                <w:color w:val="000000" w:themeColor="text1"/>
              </w:rPr>
              <w:t>板的弯矩系数，根据表</w:t>
            </w:r>
            <w:r w:rsidR="00632DB9">
              <w:rPr>
                <w:rFonts w:hint="eastAsia"/>
                <w:color w:val="000000" w:themeColor="text1"/>
              </w:rPr>
              <w:t>6</w:t>
            </w:r>
            <w:r w:rsidR="00632DB9" w:rsidRPr="00BE2320">
              <w:rPr>
                <w:color w:val="000000" w:themeColor="text1"/>
              </w:rPr>
              <w:t>.5.</w:t>
            </w:r>
            <w:r w:rsidR="003441C7">
              <w:rPr>
                <w:color w:val="000000" w:themeColor="text1"/>
              </w:rPr>
              <w:t>4</w:t>
            </w:r>
            <w:r w:rsidR="00632DB9" w:rsidRPr="00BE2320">
              <w:rPr>
                <w:rFonts w:hint="eastAsia"/>
                <w:color w:val="000000" w:themeColor="text1"/>
              </w:rPr>
              <w:t>确定；</w:t>
            </w:r>
          </w:p>
        </w:tc>
      </w:tr>
      <w:tr w:rsidR="001927C0" w:rsidRPr="00BE2320" w14:paraId="4E1B3B39" w14:textId="77777777" w:rsidTr="001927C0">
        <w:tc>
          <w:tcPr>
            <w:tcW w:w="671" w:type="pct"/>
          </w:tcPr>
          <w:p w14:paraId="5C0F3B12" w14:textId="1042BE99" w:rsidR="00632DB9" w:rsidRPr="00BE2320" w:rsidRDefault="00632DB9" w:rsidP="001927C0">
            <w:pPr>
              <w:jc w:val="right"/>
              <w:rPr>
                <w:color w:val="000000" w:themeColor="text1"/>
              </w:rPr>
            </w:pPr>
            <m:oMath>
              <m:r>
                <w:rPr>
                  <w:rFonts w:ascii="Cambria Math" w:hAnsi="Cambria Math"/>
                  <w:color w:val="000000" w:themeColor="text1"/>
                </w:rPr>
                <m:t>a</m:t>
              </m:r>
            </m:oMath>
            <w:r>
              <w:rPr>
                <w:color w:val="000000" w:themeColor="text1"/>
              </w:rPr>
              <w:t xml:space="preserve"> </w:t>
            </w:r>
          </w:p>
        </w:tc>
        <w:tc>
          <w:tcPr>
            <w:tcW w:w="4329" w:type="pct"/>
            <w:vAlign w:val="center"/>
          </w:tcPr>
          <w:p w14:paraId="4F5A166D" w14:textId="1F74E494" w:rsidR="00632DB9" w:rsidRPr="00BE2320" w:rsidRDefault="00725FF3" w:rsidP="00632DB9">
            <w:pPr>
              <w:rPr>
                <w:color w:val="000000" w:themeColor="text1"/>
                <w:szCs w:val="21"/>
              </w:rPr>
            </w:pPr>
            <w:r w:rsidRPr="00BE2320">
              <w:rPr>
                <w:color w:val="000000" w:themeColor="text1"/>
              </w:rPr>
              <w:t>——</w:t>
            </w:r>
            <w:r w:rsidR="00632DB9" w:rsidRPr="00BE2320">
              <w:rPr>
                <w:rFonts w:hint="eastAsia"/>
                <w:color w:val="000000" w:themeColor="text1"/>
                <w:szCs w:val="21"/>
              </w:rPr>
              <w:t>矩形板材短边边长</w:t>
            </w:r>
            <w:r w:rsidR="00632DB9" w:rsidRPr="00BE2320">
              <w:rPr>
                <w:rFonts w:hint="eastAsia"/>
                <w:color w:val="000000" w:themeColor="text1"/>
              </w:rPr>
              <w:t>（</w:t>
            </w:r>
            <w:r w:rsidR="00632DB9" w:rsidRPr="00BE2320">
              <w:rPr>
                <w:rFonts w:hint="eastAsia"/>
                <w:color w:val="000000" w:themeColor="text1"/>
              </w:rPr>
              <w:t>mm</w:t>
            </w:r>
            <w:r w:rsidR="00632DB9" w:rsidRPr="00BE2320">
              <w:rPr>
                <w:rFonts w:hint="eastAsia"/>
                <w:color w:val="000000" w:themeColor="text1"/>
              </w:rPr>
              <w:t>）</w:t>
            </w:r>
            <w:r w:rsidR="00632DB9">
              <w:rPr>
                <w:rFonts w:hint="eastAsia"/>
                <w:color w:val="000000" w:themeColor="text1"/>
              </w:rPr>
              <w:t>；</w:t>
            </w:r>
          </w:p>
        </w:tc>
      </w:tr>
      <w:tr w:rsidR="001927C0" w:rsidRPr="00BE2320" w14:paraId="0B59CC8C" w14:textId="77777777" w:rsidTr="001927C0">
        <w:tc>
          <w:tcPr>
            <w:tcW w:w="671" w:type="pct"/>
          </w:tcPr>
          <w:p w14:paraId="2098842E" w14:textId="12E1705B" w:rsidR="00632DB9" w:rsidRPr="00BE2320" w:rsidRDefault="00632DB9" w:rsidP="001927C0">
            <w:pPr>
              <w:jc w:val="right"/>
              <w:rPr>
                <w:color w:val="000000" w:themeColor="text1"/>
              </w:rPr>
            </w:pPr>
            <m:oMath>
              <m:r>
                <w:rPr>
                  <w:rFonts w:ascii="Cambria Math" w:hAnsi="Cambria Math"/>
                  <w:color w:val="000000" w:themeColor="text1"/>
                </w:rPr>
                <m:t>e</m:t>
              </m:r>
            </m:oMath>
            <w:r>
              <w:rPr>
                <w:color w:val="000000" w:themeColor="text1"/>
              </w:rPr>
              <w:t xml:space="preserve"> </w:t>
            </w:r>
          </w:p>
        </w:tc>
        <w:tc>
          <w:tcPr>
            <w:tcW w:w="4329" w:type="pct"/>
            <w:vAlign w:val="center"/>
          </w:tcPr>
          <w:p w14:paraId="1613A97D" w14:textId="3FB5D806" w:rsidR="00632DB9" w:rsidRPr="00BE2320" w:rsidRDefault="00725FF3" w:rsidP="00632DB9">
            <w:pPr>
              <w:rPr>
                <w:b/>
                <w:color w:val="000000" w:themeColor="text1"/>
                <w:szCs w:val="21"/>
              </w:rPr>
            </w:pPr>
            <w:r w:rsidRPr="00BE2320">
              <w:rPr>
                <w:color w:val="000000" w:themeColor="text1"/>
              </w:rPr>
              <w:t>——</w:t>
            </w:r>
            <w:r w:rsidR="00632DB9" w:rsidRPr="00BE2320">
              <w:rPr>
                <w:rFonts w:hint="eastAsia"/>
                <w:color w:val="000000" w:themeColor="text1"/>
                <w:szCs w:val="21"/>
              </w:rPr>
              <w:t>上、下面板中和</w:t>
            </w:r>
            <w:proofErr w:type="gramStart"/>
            <w:r w:rsidR="00632DB9" w:rsidRPr="00BE2320">
              <w:rPr>
                <w:rFonts w:hint="eastAsia"/>
                <w:color w:val="000000" w:themeColor="text1"/>
                <w:szCs w:val="21"/>
              </w:rPr>
              <w:t>轴之间</w:t>
            </w:r>
            <w:proofErr w:type="gramEnd"/>
            <w:r w:rsidR="00632DB9" w:rsidRPr="00BE2320">
              <w:rPr>
                <w:rFonts w:hint="eastAsia"/>
                <w:color w:val="000000" w:themeColor="text1"/>
                <w:szCs w:val="21"/>
              </w:rPr>
              <w:t>距离</w:t>
            </w:r>
            <w:r w:rsidR="00632DB9" w:rsidRPr="00BE2320">
              <w:rPr>
                <w:rFonts w:hint="eastAsia"/>
                <w:color w:val="000000" w:themeColor="text1"/>
              </w:rPr>
              <w:t>（</w:t>
            </w:r>
            <w:r w:rsidR="00632DB9" w:rsidRPr="00BE2320">
              <w:rPr>
                <w:rFonts w:hint="eastAsia"/>
                <w:color w:val="000000" w:themeColor="text1"/>
              </w:rPr>
              <w:t>mm</w:t>
            </w:r>
            <w:r w:rsidR="00632DB9" w:rsidRPr="00BE2320">
              <w:rPr>
                <w:rFonts w:hint="eastAsia"/>
                <w:color w:val="000000" w:themeColor="text1"/>
              </w:rPr>
              <w:t>）</w:t>
            </w:r>
            <w:r w:rsidR="00632DB9" w:rsidRPr="00BE2320">
              <w:rPr>
                <w:rFonts w:hint="eastAsia"/>
                <w:color w:val="000000" w:themeColor="text1"/>
                <w:szCs w:val="21"/>
              </w:rPr>
              <w:t>。</w:t>
            </w:r>
          </w:p>
        </w:tc>
      </w:tr>
    </w:tbl>
    <w:p w14:paraId="60A7B43F" w14:textId="6BEA1DD9" w:rsidR="001E2324" w:rsidRPr="00606C82" w:rsidRDefault="001E2324" w:rsidP="001E2324">
      <w:pPr>
        <w:jc w:val="center"/>
        <w:rPr>
          <w:b/>
          <w:bCs/>
          <w:color w:val="000000" w:themeColor="text1"/>
          <w:sz w:val="21"/>
          <w:szCs w:val="21"/>
        </w:rPr>
      </w:pPr>
      <w:r w:rsidRPr="00606C82">
        <w:rPr>
          <w:b/>
          <w:bCs/>
          <w:color w:val="000000" w:themeColor="text1"/>
          <w:sz w:val="21"/>
          <w:szCs w:val="21"/>
        </w:rPr>
        <w:t>表</w:t>
      </w:r>
      <w:r w:rsidR="00B2171A" w:rsidRPr="00606C82">
        <w:rPr>
          <w:b/>
          <w:bCs/>
          <w:color w:val="000000" w:themeColor="text1"/>
          <w:sz w:val="21"/>
          <w:szCs w:val="21"/>
        </w:rPr>
        <w:t>6</w:t>
      </w:r>
      <w:r w:rsidRPr="00606C82">
        <w:rPr>
          <w:b/>
          <w:bCs/>
          <w:color w:val="000000" w:themeColor="text1"/>
          <w:sz w:val="21"/>
          <w:szCs w:val="21"/>
        </w:rPr>
        <w:t>.5.</w:t>
      </w:r>
      <w:r w:rsidR="003441C7">
        <w:rPr>
          <w:b/>
          <w:bCs/>
          <w:color w:val="000000" w:themeColor="text1"/>
          <w:sz w:val="21"/>
          <w:szCs w:val="21"/>
        </w:rPr>
        <w:t>4</w:t>
      </w:r>
      <w:r w:rsidRPr="00606C82">
        <w:rPr>
          <w:b/>
          <w:bCs/>
          <w:color w:val="000000" w:themeColor="text1"/>
          <w:sz w:val="21"/>
          <w:szCs w:val="21"/>
        </w:rPr>
        <w:t xml:space="preserve"> </w:t>
      </w:r>
      <w:r w:rsidR="00606C82">
        <w:rPr>
          <w:b/>
          <w:bCs/>
          <w:color w:val="000000" w:themeColor="text1"/>
          <w:sz w:val="21"/>
          <w:szCs w:val="21"/>
        </w:rPr>
        <w:t xml:space="preserve"> </w:t>
      </w:r>
      <w:r w:rsidRPr="00606C82">
        <w:rPr>
          <w:b/>
          <w:bCs/>
          <w:color w:val="000000" w:themeColor="text1"/>
          <w:sz w:val="21"/>
          <w:szCs w:val="21"/>
        </w:rPr>
        <w:t>四边简支板弯矩系数</w:t>
      </w:r>
    </w:p>
    <w:tbl>
      <w:tblPr>
        <w:tblStyle w:val="af8"/>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8"/>
        <w:gridCol w:w="1219"/>
        <w:gridCol w:w="1217"/>
        <w:gridCol w:w="1217"/>
        <w:gridCol w:w="1217"/>
        <w:gridCol w:w="1217"/>
        <w:gridCol w:w="1217"/>
      </w:tblGrid>
      <w:tr w:rsidR="00BE2320" w:rsidRPr="00606C82" w14:paraId="3541C26E" w14:textId="4A38593C" w:rsidTr="00606C82">
        <w:trPr>
          <w:jc w:val="center"/>
        </w:trPr>
        <w:tc>
          <w:tcPr>
            <w:tcW w:w="715" w:type="pct"/>
            <w:vAlign w:val="center"/>
          </w:tcPr>
          <w:p w14:paraId="7E82756E" w14:textId="1AC3DAD2" w:rsidR="000F5D1C" w:rsidRPr="00606C82" w:rsidRDefault="001927C0" w:rsidP="00CC7D65">
            <w:pPr>
              <w:jc w:val="center"/>
              <w:rPr>
                <w:color w:val="000000" w:themeColor="text1"/>
                <w:sz w:val="21"/>
                <w:szCs w:val="21"/>
              </w:rPr>
            </w:pPr>
            <m:oMathPara>
              <m:oMath>
                <m:r>
                  <w:rPr>
                    <w:rFonts w:ascii="Cambria Math" w:hAnsi="Cambria Math"/>
                    <w:color w:val="000000" w:themeColor="text1"/>
                    <w:sz w:val="21"/>
                    <w:szCs w:val="21"/>
                  </w:rPr>
                  <m:t>a</m:t>
                </m:r>
                <m:r>
                  <m:rPr>
                    <m:sty m:val="p"/>
                  </m:rPr>
                  <w:rPr>
                    <w:rFonts w:ascii="Cambria Math" w:hAnsi="Cambria Math"/>
                    <w:color w:val="000000" w:themeColor="text1"/>
                    <w:sz w:val="21"/>
                    <w:szCs w:val="21"/>
                  </w:rPr>
                  <m:t>/</m:t>
                </m:r>
                <m:r>
                  <w:rPr>
                    <w:rFonts w:ascii="Cambria Math" w:hAnsi="Cambria Math"/>
                    <w:color w:val="000000" w:themeColor="text1"/>
                    <w:sz w:val="21"/>
                    <w:szCs w:val="21"/>
                  </w:rPr>
                  <m:t>b</m:t>
                </m:r>
              </m:oMath>
            </m:oMathPara>
          </w:p>
        </w:tc>
        <w:tc>
          <w:tcPr>
            <w:tcW w:w="715" w:type="pct"/>
            <w:vAlign w:val="center"/>
          </w:tcPr>
          <w:p w14:paraId="6DE00840" w14:textId="2F92CE87" w:rsidR="000F5D1C" w:rsidRPr="00606C82" w:rsidRDefault="000F5D1C" w:rsidP="00CC7D65">
            <w:pPr>
              <w:jc w:val="center"/>
              <w:rPr>
                <w:color w:val="000000" w:themeColor="text1"/>
                <w:sz w:val="21"/>
                <w:szCs w:val="21"/>
              </w:rPr>
            </w:pPr>
            <w:r w:rsidRPr="00606C82">
              <w:rPr>
                <w:color w:val="000000" w:themeColor="text1"/>
                <w:sz w:val="21"/>
                <w:szCs w:val="21"/>
              </w:rPr>
              <w:t>0.50</w:t>
            </w:r>
          </w:p>
        </w:tc>
        <w:tc>
          <w:tcPr>
            <w:tcW w:w="714" w:type="pct"/>
          </w:tcPr>
          <w:p w14:paraId="46A972DD" w14:textId="6022ECE2" w:rsidR="000F5D1C" w:rsidRPr="00606C82" w:rsidRDefault="000F5D1C" w:rsidP="00CC7D65">
            <w:pPr>
              <w:jc w:val="center"/>
              <w:rPr>
                <w:iCs/>
                <w:color w:val="000000" w:themeColor="text1"/>
                <w:sz w:val="21"/>
                <w:szCs w:val="21"/>
              </w:rPr>
            </w:pPr>
            <w:r w:rsidRPr="00606C82">
              <w:rPr>
                <w:iCs/>
                <w:color w:val="000000" w:themeColor="text1"/>
                <w:sz w:val="21"/>
                <w:szCs w:val="21"/>
              </w:rPr>
              <w:t>0.55</w:t>
            </w:r>
          </w:p>
        </w:tc>
        <w:tc>
          <w:tcPr>
            <w:tcW w:w="714" w:type="pct"/>
          </w:tcPr>
          <w:p w14:paraId="6DA86C9D" w14:textId="0353593B" w:rsidR="000F5D1C" w:rsidRPr="00606C82" w:rsidRDefault="000F5D1C" w:rsidP="00CC7D65">
            <w:pPr>
              <w:jc w:val="center"/>
              <w:rPr>
                <w:iCs/>
                <w:color w:val="000000" w:themeColor="text1"/>
                <w:sz w:val="21"/>
                <w:szCs w:val="21"/>
              </w:rPr>
            </w:pPr>
            <w:r w:rsidRPr="00606C82">
              <w:rPr>
                <w:iCs/>
                <w:color w:val="000000" w:themeColor="text1"/>
                <w:sz w:val="21"/>
                <w:szCs w:val="21"/>
              </w:rPr>
              <w:t>0.60</w:t>
            </w:r>
          </w:p>
        </w:tc>
        <w:tc>
          <w:tcPr>
            <w:tcW w:w="714" w:type="pct"/>
          </w:tcPr>
          <w:p w14:paraId="715BA530" w14:textId="15A1A9C0" w:rsidR="000F5D1C" w:rsidRPr="00606C82" w:rsidRDefault="000F5D1C" w:rsidP="00CC7D65">
            <w:pPr>
              <w:jc w:val="center"/>
              <w:rPr>
                <w:iCs/>
                <w:color w:val="000000" w:themeColor="text1"/>
                <w:sz w:val="21"/>
                <w:szCs w:val="21"/>
              </w:rPr>
            </w:pPr>
            <w:r w:rsidRPr="00606C82">
              <w:rPr>
                <w:iCs/>
                <w:color w:val="000000" w:themeColor="text1"/>
                <w:sz w:val="21"/>
                <w:szCs w:val="21"/>
              </w:rPr>
              <w:t>0.65</w:t>
            </w:r>
          </w:p>
        </w:tc>
        <w:tc>
          <w:tcPr>
            <w:tcW w:w="714" w:type="pct"/>
          </w:tcPr>
          <w:p w14:paraId="63DD20D7" w14:textId="197D3897" w:rsidR="000F5D1C" w:rsidRPr="00606C82" w:rsidRDefault="000F5D1C" w:rsidP="00CC7D65">
            <w:pPr>
              <w:jc w:val="center"/>
              <w:rPr>
                <w:iCs/>
                <w:color w:val="000000" w:themeColor="text1"/>
                <w:sz w:val="21"/>
                <w:szCs w:val="21"/>
              </w:rPr>
            </w:pPr>
            <w:r w:rsidRPr="00606C82">
              <w:rPr>
                <w:iCs/>
                <w:color w:val="000000" w:themeColor="text1"/>
                <w:sz w:val="21"/>
                <w:szCs w:val="21"/>
              </w:rPr>
              <w:t>0.70</w:t>
            </w:r>
          </w:p>
        </w:tc>
        <w:tc>
          <w:tcPr>
            <w:tcW w:w="714" w:type="pct"/>
          </w:tcPr>
          <w:p w14:paraId="6EC42571" w14:textId="76A7065C" w:rsidR="000F5D1C" w:rsidRPr="00606C82" w:rsidRDefault="000F5D1C" w:rsidP="00CC7D65">
            <w:pPr>
              <w:jc w:val="center"/>
              <w:rPr>
                <w:iCs/>
                <w:color w:val="000000" w:themeColor="text1"/>
                <w:sz w:val="21"/>
                <w:szCs w:val="21"/>
              </w:rPr>
            </w:pPr>
            <w:r w:rsidRPr="00606C82">
              <w:rPr>
                <w:iCs/>
                <w:color w:val="000000" w:themeColor="text1"/>
                <w:sz w:val="21"/>
                <w:szCs w:val="21"/>
              </w:rPr>
              <w:t>0.75</w:t>
            </w:r>
          </w:p>
        </w:tc>
      </w:tr>
      <w:tr w:rsidR="00BE2320" w:rsidRPr="00606C82" w14:paraId="3AB60F57" w14:textId="75DD474D" w:rsidTr="00606C82">
        <w:trPr>
          <w:jc w:val="center"/>
        </w:trPr>
        <w:tc>
          <w:tcPr>
            <w:tcW w:w="715" w:type="pct"/>
            <w:vAlign w:val="center"/>
          </w:tcPr>
          <w:p w14:paraId="36CCC623" w14:textId="67596716" w:rsidR="000F5D1C" w:rsidRPr="00606C82" w:rsidRDefault="000F5D1C" w:rsidP="00CC7D65">
            <w:pPr>
              <w:jc w:val="center"/>
              <w:rPr>
                <w:color w:val="000000" w:themeColor="text1"/>
                <w:sz w:val="21"/>
                <w:szCs w:val="21"/>
              </w:rPr>
            </w:pPr>
            <m:oMathPara>
              <m:oMath>
                <m:r>
                  <w:rPr>
                    <w:rFonts w:ascii="Cambria Math" w:hAnsi="Cambria Math"/>
                    <w:color w:val="000000" w:themeColor="text1"/>
                    <w:sz w:val="21"/>
                    <w:szCs w:val="21"/>
                  </w:rPr>
                  <m:t>m</m:t>
                </m:r>
              </m:oMath>
            </m:oMathPara>
          </w:p>
        </w:tc>
        <w:tc>
          <w:tcPr>
            <w:tcW w:w="715" w:type="pct"/>
            <w:vAlign w:val="center"/>
          </w:tcPr>
          <w:p w14:paraId="68D9EDD3" w14:textId="18CFFB54" w:rsidR="000F5D1C" w:rsidRPr="00606C82" w:rsidRDefault="000F5D1C" w:rsidP="00CC7D65">
            <w:pPr>
              <w:jc w:val="center"/>
              <w:rPr>
                <w:color w:val="000000" w:themeColor="text1"/>
                <w:sz w:val="21"/>
                <w:szCs w:val="21"/>
              </w:rPr>
            </w:pPr>
            <w:r w:rsidRPr="00606C82">
              <w:rPr>
                <w:color w:val="000000" w:themeColor="text1"/>
                <w:sz w:val="21"/>
                <w:szCs w:val="21"/>
              </w:rPr>
              <w:t>0.10085</w:t>
            </w:r>
          </w:p>
        </w:tc>
        <w:tc>
          <w:tcPr>
            <w:tcW w:w="714" w:type="pct"/>
          </w:tcPr>
          <w:p w14:paraId="0B85B1F0" w14:textId="685F4F51" w:rsidR="000F5D1C" w:rsidRPr="00606C82" w:rsidRDefault="000F5D1C" w:rsidP="00CC7D65">
            <w:pPr>
              <w:jc w:val="center"/>
              <w:rPr>
                <w:color w:val="000000" w:themeColor="text1"/>
                <w:sz w:val="21"/>
                <w:szCs w:val="21"/>
              </w:rPr>
            </w:pPr>
            <w:r w:rsidRPr="00606C82">
              <w:rPr>
                <w:color w:val="000000" w:themeColor="text1"/>
                <w:sz w:val="21"/>
                <w:szCs w:val="21"/>
              </w:rPr>
              <w:t>0.09445</w:t>
            </w:r>
          </w:p>
        </w:tc>
        <w:tc>
          <w:tcPr>
            <w:tcW w:w="714" w:type="pct"/>
          </w:tcPr>
          <w:p w14:paraId="23080873" w14:textId="241F3671" w:rsidR="000F5D1C" w:rsidRPr="00606C82" w:rsidRDefault="000F5D1C" w:rsidP="00CC7D65">
            <w:pPr>
              <w:jc w:val="center"/>
              <w:rPr>
                <w:color w:val="000000" w:themeColor="text1"/>
                <w:sz w:val="21"/>
                <w:szCs w:val="21"/>
              </w:rPr>
            </w:pPr>
            <w:r w:rsidRPr="00606C82">
              <w:rPr>
                <w:color w:val="000000" w:themeColor="text1"/>
                <w:sz w:val="21"/>
                <w:szCs w:val="21"/>
              </w:rPr>
              <w:t>0.08805</w:t>
            </w:r>
          </w:p>
        </w:tc>
        <w:tc>
          <w:tcPr>
            <w:tcW w:w="714" w:type="pct"/>
          </w:tcPr>
          <w:p w14:paraId="0638E977" w14:textId="5DD15F80" w:rsidR="000F5D1C" w:rsidRPr="00606C82" w:rsidRDefault="000F5D1C" w:rsidP="00CC7D65">
            <w:pPr>
              <w:jc w:val="center"/>
              <w:rPr>
                <w:color w:val="000000" w:themeColor="text1"/>
                <w:sz w:val="21"/>
                <w:szCs w:val="21"/>
              </w:rPr>
            </w:pPr>
            <w:r w:rsidRPr="00606C82">
              <w:rPr>
                <w:color w:val="000000" w:themeColor="text1"/>
                <w:sz w:val="21"/>
                <w:szCs w:val="21"/>
              </w:rPr>
              <w:t>0.08178</w:t>
            </w:r>
          </w:p>
        </w:tc>
        <w:tc>
          <w:tcPr>
            <w:tcW w:w="714" w:type="pct"/>
          </w:tcPr>
          <w:p w14:paraId="50612ADC" w14:textId="3869D264" w:rsidR="000F5D1C" w:rsidRPr="00606C82" w:rsidRDefault="000F5D1C" w:rsidP="00CC7D65">
            <w:pPr>
              <w:jc w:val="center"/>
              <w:rPr>
                <w:color w:val="000000" w:themeColor="text1"/>
                <w:sz w:val="21"/>
                <w:szCs w:val="21"/>
              </w:rPr>
            </w:pPr>
            <w:r w:rsidRPr="00606C82">
              <w:rPr>
                <w:color w:val="000000" w:themeColor="text1"/>
                <w:sz w:val="21"/>
                <w:szCs w:val="21"/>
              </w:rPr>
              <w:t>0.07570</w:t>
            </w:r>
          </w:p>
        </w:tc>
        <w:tc>
          <w:tcPr>
            <w:tcW w:w="714" w:type="pct"/>
          </w:tcPr>
          <w:p w14:paraId="45053A80" w14:textId="7F743694" w:rsidR="000F5D1C" w:rsidRPr="00606C82" w:rsidRDefault="000F5D1C" w:rsidP="00CC7D65">
            <w:pPr>
              <w:jc w:val="center"/>
              <w:rPr>
                <w:color w:val="000000" w:themeColor="text1"/>
                <w:sz w:val="21"/>
                <w:szCs w:val="21"/>
              </w:rPr>
            </w:pPr>
            <w:r w:rsidRPr="00606C82">
              <w:rPr>
                <w:color w:val="000000" w:themeColor="text1"/>
                <w:sz w:val="21"/>
                <w:szCs w:val="21"/>
              </w:rPr>
              <w:t>0.06993</w:t>
            </w:r>
          </w:p>
        </w:tc>
      </w:tr>
      <w:tr w:rsidR="00BE2320" w:rsidRPr="00606C82" w14:paraId="3B6FDD9F" w14:textId="74A21F22" w:rsidTr="00606C82">
        <w:trPr>
          <w:jc w:val="center"/>
        </w:trPr>
        <w:tc>
          <w:tcPr>
            <w:tcW w:w="715" w:type="pct"/>
            <w:vAlign w:val="center"/>
          </w:tcPr>
          <w:p w14:paraId="75775924" w14:textId="2B96946B" w:rsidR="000F5D1C" w:rsidRPr="00606C82" w:rsidRDefault="001927C0" w:rsidP="000F5D1C">
            <w:pPr>
              <w:jc w:val="center"/>
              <w:rPr>
                <w:color w:val="000000" w:themeColor="text1"/>
                <w:sz w:val="21"/>
                <w:szCs w:val="21"/>
              </w:rPr>
            </w:pPr>
            <m:oMathPara>
              <m:oMath>
                <m:r>
                  <w:rPr>
                    <w:rFonts w:ascii="Cambria Math" w:hAnsi="Cambria Math"/>
                    <w:color w:val="000000" w:themeColor="text1"/>
                    <w:sz w:val="21"/>
                    <w:szCs w:val="21"/>
                  </w:rPr>
                  <m:t>a</m:t>
                </m:r>
                <m:r>
                  <m:rPr>
                    <m:sty m:val="p"/>
                  </m:rPr>
                  <w:rPr>
                    <w:rFonts w:ascii="Cambria Math" w:hAnsi="Cambria Math"/>
                    <w:color w:val="000000" w:themeColor="text1"/>
                    <w:sz w:val="21"/>
                    <w:szCs w:val="21"/>
                  </w:rPr>
                  <m:t>/</m:t>
                </m:r>
                <m:r>
                  <w:rPr>
                    <w:rFonts w:ascii="Cambria Math" w:hAnsi="Cambria Math"/>
                    <w:color w:val="000000" w:themeColor="text1"/>
                    <w:sz w:val="21"/>
                    <w:szCs w:val="21"/>
                  </w:rPr>
                  <m:t>b</m:t>
                </m:r>
              </m:oMath>
            </m:oMathPara>
          </w:p>
        </w:tc>
        <w:tc>
          <w:tcPr>
            <w:tcW w:w="715" w:type="pct"/>
            <w:vAlign w:val="center"/>
          </w:tcPr>
          <w:p w14:paraId="7EA3A06D" w14:textId="3BC57D25" w:rsidR="000F5D1C" w:rsidRPr="00606C82" w:rsidRDefault="000F5D1C" w:rsidP="000F5D1C">
            <w:pPr>
              <w:jc w:val="center"/>
              <w:rPr>
                <w:color w:val="000000" w:themeColor="text1"/>
                <w:sz w:val="21"/>
                <w:szCs w:val="21"/>
              </w:rPr>
            </w:pPr>
            <w:r w:rsidRPr="00606C82">
              <w:rPr>
                <w:color w:val="000000" w:themeColor="text1"/>
                <w:sz w:val="21"/>
                <w:szCs w:val="21"/>
              </w:rPr>
              <w:t>0.80</w:t>
            </w:r>
          </w:p>
        </w:tc>
        <w:tc>
          <w:tcPr>
            <w:tcW w:w="714" w:type="pct"/>
          </w:tcPr>
          <w:p w14:paraId="664E7A98" w14:textId="04ED5340" w:rsidR="000F5D1C" w:rsidRPr="00606C82" w:rsidRDefault="000F5D1C" w:rsidP="000F5D1C">
            <w:pPr>
              <w:jc w:val="center"/>
              <w:rPr>
                <w:color w:val="000000" w:themeColor="text1"/>
                <w:sz w:val="21"/>
                <w:szCs w:val="21"/>
              </w:rPr>
            </w:pPr>
            <w:r w:rsidRPr="00606C82">
              <w:rPr>
                <w:color w:val="000000" w:themeColor="text1"/>
                <w:sz w:val="21"/>
                <w:szCs w:val="21"/>
              </w:rPr>
              <w:t>0.85</w:t>
            </w:r>
          </w:p>
        </w:tc>
        <w:tc>
          <w:tcPr>
            <w:tcW w:w="714" w:type="pct"/>
          </w:tcPr>
          <w:p w14:paraId="6BC202F1" w14:textId="381BB816" w:rsidR="000F5D1C" w:rsidRPr="00606C82" w:rsidRDefault="000F5D1C" w:rsidP="000F5D1C">
            <w:pPr>
              <w:jc w:val="center"/>
              <w:rPr>
                <w:color w:val="000000" w:themeColor="text1"/>
                <w:sz w:val="21"/>
                <w:szCs w:val="21"/>
              </w:rPr>
            </w:pPr>
            <w:r w:rsidRPr="00606C82">
              <w:rPr>
                <w:color w:val="000000" w:themeColor="text1"/>
                <w:sz w:val="21"/>
                <w:szCs w:val="21"/>
              </w:rPr>
              <w:t>0.90</w:t>
            </w:r>
          </w:p>
        </w:tc>
        <w:tc>
          <w:tcPr>
            <w:tcW w:w="714" w:type="pct"/>
          </w:tcPr>
          <w:p w14:paraId="0CF7BCB5" w14:textId="5F46BD33" w:rsidR="000F5D1C" w:rsidRPr="00606C82" w:rsidRDefault="000F5D1C" w:rsidP="000F5D1C">
            <w:pPr>
              <w:jc w:val="center"/>
              <w:rPr>
                <w:color w:val="000000" w:themeColor="text1"/>
                <w:sz w:val="21"/>
                <w:szCs w:val="21"/>
              </w:rPr>
            </w:pPr>
            <w:r w:rsidRPr="00606C82">
              <w:rPr>
                <w:color w:val="000000" w:themeColor="text1"/>
                <w:sz w:val="21"/>
                <w:szCs w:val="21"/>
              </w:rPr>
              <w:t>0.95</w:t>
            </w:r>
          </w:p>
        </w:tc>
        <w:tc>
          <w:tcPr>
            <w:tcW w:w="714" w:type="pct"/>
          </w:tcPr>
          <w:p w14:paraId="170F27A0" w14:textId="03A13A44" w:rsidR="000F5D1C" w:rsidRPr="00606C82" w:rsidRDefault="000F5D1C" w:rsidP="000F5D1C">
            <w:pPr>
              <w:jc w:val="center"/>
              <w:rPr>
                <w:color w:val="000000" w:themeColor="text1"/>
                <w:sz w:val="21"/>
                <w:szCs w:val="21"/>
              </w:rPr>
            </w:pPr>
            <w:r w:rsidRPr="00606C82">
              <w:rPr>
                <w:color w:val="000000" w:themeColor="text1"/>
                <w:sz w:val="21"/>
                <w:szCs w:val="21"/>
              </w:rPr>
              <w:t>1.00</w:t>
            </w:r>
          </w:p>
        </w:tc>
        <w:tc>
          <w:tcPr>
            <w:tcW w:w="714" w:type="pct"/>
          </w:tcPr>
          <w:p w14:paraId="0A914501" w14:textId="77777777" w:rsidR="000F5D1C" w:rsidRPr="00606C82" w:rsidRDefault="000F5D1C" w:rsidP="000F5D1C">
            <w:pPr>
              <w:jc w:val="center"/>
              <w:rPr>
                <w:color w:val="000000" w:themeColor="text1"/>
                <w:sz w:val="21"/>
                <w:szCs w:val="21"/>
              </w:rPr>
            </w:pPr>
          </w:p>
        </w:tc>
      </w:tr>
      <w:tr w:rsidR="00BE2320" w:rsidRPr="00606C82" w14:paraId="369B8DAB" w14:textId="0210EF57" w:rsidTr="00606C82">
        <w:trPr>
          <w:jc w:val="center"/>
        </w:trPr>
        <w:tc>
          <w:tcPr>
            <w:tcW w:w="715" w:type="pct"/>
            <w:vAlign w:val="center"/>
          </w:tcPr>
          <w:p w14:paraId="4D95F4F4" w14:textId="15E056CC" w:rsidR="000F5D1C" w:rsidRPr="00606C82" w:rsidRDefault="000F5D1C" w:rsidP="000F5D1C">
            <w:pPr>
              <w:jc w:val="center"/>
              <w:rPr>
                <w:color w:val="000000" w:themeColor="text1"/>
                <w:sz w:val="21"/>
                <w:szCs w:val="21"/>
              </w:rPr>
            </w:pPr>
            <m:oMathPara>
              <m:oMath>
                <m:r>
                  <w:rPr>
                    <w:rFonts w:ascii="Cambria Math" w:hAnsi="Cambria Math"/>
                    <w:color w:val="000000" w:themeColor="text1"/>
                    <w:sz w:val="21"/>
                    <w:szCs w:val="21"/>
                  </w:rPr>
                  <m:t>m</m:t>
                </m:r>
              </m:oMath>
            </m:oMathPara>
          </w:p>
        </w:tc>
        <w:tc>
          <w:tcPr>
            <w:tcW w:w="715" w:type="pct"/>
            <w:vAlign w:val="center"/>
          </w:tcPr>
          <w:p w14:paraId="0CE30677" w14:textId="1EBF7EFB" w:rsidR="000F5D1C" w:rsidRPr="00606C82" w:rsidRDefault="000F5D1C" w:rsidP="000F5D1C">
            <w:pPr>
              <w:jc w:val="center"/>
              <w:rPr>
                <w:color w:val="000000" w:themeColor="text1"/>
                <w:sz w:val="21"/>
                <w:szCs w:val="21"/>
              </w:rPr>
            </w:pPr>
            <w:r w:rsidRPr="00606C82">
              <w:rPr>
                <w:color w:val="000000" w:themeColor="text1"/>
                <w:sz w:val="21"/>
                <w:szCs w:val="21"/>
              </w:rPr>
              <w:t>0.06445</w:t>
            </w:r>
          </w:p>
        </w:tc>
        <w:tc>
          <w:tcPr>
            <w:tcW w:w="714" w:type="pct"/>
          </w:tcPr>
          <w:p w14:paraId="7C7BC431" w14:textId="1786157D" w:rsidR="000F5D1C" w:rsidRPr="00606C82" w:rsidRDefault="000F5D1C" w:rsidP="000F5D1C">
            <w:pPr>
              <w:jc w:val="center"/>
              <w:rPr>
                <w:color w:val="000000" w:themeColor="text1"/>
                <w:sz w:val="21"/>
                <w:szCs w:val="21"/>
              </w:rPr>
            </w:pPr>
            <w:r w:rsidRPr="00606C82">
              <w:rPr>
                <w:color w:val="000000" w:themeColor="text1"/>
                <w:sz w:val="21"/>
                <w:szCs w:val="21"/>
              </w:rPr>
              <w:t>0.05930</w:t>
            </w:r>
          </w:p>
        </w:tc>
        <w:tc>
          <w:tcPr>
            <w:tcW w:w="714" w:type="pct"/>
          </w:tcPr>
          <w:p w14:paraId="33227826" w14:textId="22C76E7E" w:rsidR="000F5D1C" w:rsidRPr="00606C82" w:rsidRDefault="000F5D1C" w:rsidP="000F5D1C">
            <w:pPr>
              <w:jc w:val="center"/>
              <w:rPr>
                <w:color w:val="000000" w:themeColor="text1"/>
                <w:sz w:val="21"/>
                <w:szCs w:val="21"/>
              </w:rPr>
            </w:pPr>
            <w:r w:rsidRPr="00606C82">
              <w:rPr>
                <w:color w:val="000000" w:themeColor="text1"/>
                <w:sz w:val="21"/>
                <w:szCs w:val="21"/>
              </w:rPr>
              <w:t>0.05455</w:t>
            </w:r>
          </w:p>
        </w:tc>
        <w:tc>
          <w:tcPr>
            <w:tcW w:w="714" w:type="pct"/>
          </w:tcPr>
          <w:p w14:paraId="4C681675" w14:textId="662F8BF5" w:rsidR="000F5D1C" w:rsidRPr="00606C82" w:rsidRDefault="000F5D1C" w:rsidP="000F5D1C">
            <w:pPr>
              <w:jc w:val="center"/>
              <w:rPr>
                <w:color w:val="000000" w:themeColor="text1"/>
                <w:sz w:val="21"/>
                <w:szCs w:val="21"/>
              </w:rPr>
            </w:pPr>
            <w:r w:rsidRPr="00606C82">
              <w:rPr>
                <w:color w:val="000000" w:themeColor="text1"/>
                <w:sz w:val="21"/>
                <w:szCs w:val="21"/>
              </w:rPr>
              <w:t>0.05010</w:t>
            </w:r>
          </w:p>
        </w:tc>
        <w:tc>
          <w:tcPr>
            <w:tcW w:w="714" w:type="pct"/>
          </w:tcPr>
          <w:p w14:paraId="50325960" w14:textId="71D5A193" w:rsidR="000F5D1C" w:rsidRPr="00606C82" w:rsidRDefault="000F5D1C" w:rsidP="000F5D1C">
            <w:pPr>
              <w:jc w:val="center"/>
              <w:rPr>
                <w:color w:val="000000" w:themeColor="text1"/>
                <w:sz w:val="21"/>
                <w:szCs w:val="21"/>
              </w:rPr>
            </w:pPr>
            <w:r w:rsidRPr="00606C82">
              <w:rPr>
                <w:color w:val="000000" w:themeColor="text1"/>
                <w:sz w:val="21"/>
                <w:szCs w:val="21"/>
              </w:rPr>
              <w:t>0.04600</w:t>
            </w:r>
          </w:p>
        </w:tc>
        <w:tc>
          <w:tcPr>
            <w:tcW w:w="714" w:type="pct"/>
          </w:tcPr>
          <w:p w14:paraId="5EBA8404" w14:textId="77777777" w:rsidR="000F5D1C" w:rsidRPr="00606C82" w:rsidRDefault="000F5D1C" w:rsidP="000F5D1C">
            <w:pPr>
              <w:jc w:val="center"/>
              <w:rPr>
                <w:color w:val="000000" w:themeColor="text1"/>
                <w:sz w:val="21"/>
                <w:szCs w:val="21"/>
              </w:rPr>
            </w:pPr>
          </w:p>
        </w:tc>
      </w:tr>
    </w:tbl>
    <w:p w14:paraId="6F4A3BD6" w14:textId="6DD7CBBF" w:rsidR="00C91F80" w:rsidRDefault="00B2171A" w:rsidP="00C91F80">
      <w:pPr>
        <w:rPr>
          <w:color w:val="000000" w:themeColor="text1"/>
        </w:rPr>
      </w:pPr>
      <w:r>
        <w:rPr>
          <w:b/>
          <w:bCs/>
          <w:color w:val="000000" w:themeColor="text1"/>
        </w:rPr>
        <w:t>6</w:t>
      </w:r>
      <w:r w:rsidR="00C91F80" w:rsidRPr="00BE2320">
        <w:rPr>
          <w:b/>
          <w:bCs/>
          <w:color w:val="000000" w:themeColor="text1"/>
        </w:rPr>
        <w:t>.5.</w:t>
      </w:r>
      <w:r w:rsidR="003441C7">
        <w:rPr>
          <w:b/>
          <w:bCs/>
          <w:color w:val="000000" w:themeColor="text1"/>
        </w:rPr>
        <w:t>5</w:t>
      </w:r>
      <w:r w:rsidR="00F17A74" w:rsidRPr="00BE2320">
        <w:rPr>
          <w:b/>
          <w:bCs/>
          <w:color w:val="000000" w:themeColor="text1"/>
        </w:rPr>
        <w:t xml:space="preserve"> </w:t>
      </w:r>
      <w:r w:rsidR="00221CFA">
        <w:rPr>
          <w:b/>
          <w:bCs/>
          <w:color w:val="000000" w:themeColor="text1"/>
        </w:rPr>
        <w:t xml:space="preserve"> </w:t>
      </w:r>
      <w:r w:rsidR="00C91F80" w:rsidRPr="00BE2320">
        <w:rPr>
          <w:rFonts w:hint="eastAsia"/>
          <w:color w:val="000000" w:themeColor="text1"/>
        </w:rPr>
        <w:t>均布面荷载作用下</w:t>
      </w:r>
      <w:r w:rsidR="00660FB2">
        <w:rPr>
          <w:rFonts w:hint="eastAsia"/>
          <w:color w:val="000000" w:themeColor="text1"/>
        </w:rPr>
        <w:t>金属面聚酯夹芯板</w:t>
      </w:r>
      <w:r w:rsidR="00FA2133" w:rsidRPr="00BE2320">
        <w:rPr>
          <w:rFonts w:hint="eastAsia"/>
          <w:color w:val="000000" w:themeColor="text1"/>
        </w:rPr>
        <w:t>芯材</w:t>
      </w:r>
      <w:r w:rsidR="00C91F80" w:rsidRPr="00BE2320">
        <w:rPr>
          <w:rFonts w:hint="eastAsia"/>
          <w:color w:val="000000" w:themeColor="text1"/>
        </w:rPr>
        <w:t>的剪应力可按下式计算：</w:t>
      </w:r>
    </w:p>
    <w:p w14:paraId="543E5CAD" w14:textId="288BD6D0" w:rsidR="001927C0" w:rsidRDefault="001927C0" w:rsidP="001927C0">
      <w:pPr>
        <w:tabs>
          <w:tab w:val="center" w:pos="4156"/>
          <w:tab w:val="right" w:pos="8312"/>
        </w:tabs>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color w:val="000000" w:themeColor="text1"/>
              </w:rPr>
              <m:t>C</m:t>
            </m:r>
          </m:sub>
        </m:sSub>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Sa</m:t>
            </m:r>
          </m:num>
          <m:den>
            <m:r>
              <w:rPr>
                <w:rFonts w:ascii="Cambria Math"/>
                <w:color w:val="000000" w:themeColor="text1"/>
              </w:rPr>
              <m:t>2</m:t>
            </m:r>
            <m:r>
              <w:rPr>
                <w:rFonts w:ascii="Cambria Math" w:hint="eastAsia"/>
                <w:color w:val="000000" w:themeColor="text1"/>
              </w:rPr>
              <m:t>e</m:t>
            </m:r>
          </m:den>
        </m:f>
      </m:oMath>
      <w:r>
        <w:rPr>
          <w:color w:val="000000" w:themeColor="text1"/>
        </w:rPr>
        <w:tab/>
      </w:r>
      <w:r>
        <w:rPr>
          <w:rFonts w:hint="eastAsia"/>
          <w:color w:val="000000" w:themeColor="text1"/>
        </w:rPr>
        <w:t>（</w:t>
      </w:r>
      <w:r>
        <w:rPr>
          <w:rFonts w:hint="eastAsia"/>
          <w:color w:val="000000" w:themeColor="text1"/>
        </w:rPr>
        <w:t>6</w:t>
      </w:r>
      <w:r>
        <w:rPr>
          <w:color w:val="000000" w:themeColor="text1"/>
        </w:rPr>
        <w:t>.5.</w:t>
      </w:r>
      <w:r w:rsidR="003441C7">
        <w:rPr>
          <w:color w:val="000000" w:themeColor="text1"/>
        </w:rPr>
        <w:t>5</w:t>
      </w:r>
      <w:r>
        <w:rPr>
          <w:rFonts w:hint="eastAsia"/>
          <w:color w:val="000000" w:themeColor="text1"/>
        </w:rPr>
        <w:t>）</w:t>
      </w:r>
    </w:p>
    <w:tbl>
      <w:tblPr>
        <w:tblW w:w="4615" w:type="pct"/>
        <w:tblLook w:val="04A0" w:firstRow="1" w:lastRow="0" w:firstColumn="1" w:lastColumn="0" w:noHBand="0" w:noVBand="1"/>
      </w:tblPr>
      <w:tblGrid>
        <w:gridCol w:w="1152"/>
        <w:gridCol w:w="6714"/>
      </w:tblGrid>
      <w:tr w:rsidR="00250FAA" w:rsidRPr="00BE2320" w14:paraId="5BC6CCF2" w14:textId="77777777" w:rsidTr="00250FAA">
        <w:tc>
          <w:tcPr>
            <w:tcW w:w="732" w:type="pct"/>
          </w:tcPr>
          <w:p w14:paraId="48B98D0A" w14:textId="70D043FA" w:rsidR="00250FAA" w:rsidRPr="00BE2320" w:rsidRDefault="00250FAA" w:rsidP="001B15DA">
            <w:pPr>
              <w:jc w:val="left"/>
              <w:rPr>
                <w:i/>
                <w:color w:val="000000" w:themeColor="text1"/>
                <w:szCs w:val="21"/>
              </w:rPr>
            </w:pPr>
            <w:r w:rsidRPr="00BE2320">
              <w:rPr>
                <w:color w:val="000000" w:themeColor="text1"/>
                <w:szCs w:val="21"/>
              </w:rPr>
              <w:t>式中：</w:t>
            </w: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color w:val="000000" w:themeColor="text1"/>
                    </w:rPr>
                    <m:t>C</m:t>
                  </m:r>
                </m:sub>
              </m:sSub>
            </m:oMath>
          </w:p>
        </w:tc>
        <w:tc>
          <w:tcPr>
            <w:tcW w:w="4268" w:type="pct"/>
            <w:vAlign w:val="center"/>
          </w:tcPr>
          <w:p w14:paraId="11649C24" w14:textId="4246CC8C" w:rsidR="00250FAA" w:rsidRPr="00BE2320" w:rsidRDefault="00250FAA" w:rsidP="001B15DA">
            <w:pPr>
              <w:rPr>
                <w:b/>
                <w:color w:val="000000" w:themeColor="text1"/>
                <w:szCs w:val="21"/>
              </w:rPr>
            </w:pPr>
            <w:r w:rsidRPr="00BE2320">
              <w:rPr>
                <w:color w:val="000000" w:themeColor="text1"/>
              </w:rPr>
              <w:t>——</w:t>
            </w:r>
            <w:r>
              <w:rPr>
                <w:rFonts w:hint="eastAsia"/>
                <w:color w:val="000000" w:themeColor="text1"/>
              </w:rPr>
              <w:t>芯材剪应力</w:t>
            </w:r>
            <w:r w:rsidRPr="00BE2320">
              <w:rPr>
                <w:rFonts w:hint="eastAsia"/>
                <w:color w:val="000000" w:themeColor="text1"/>
              </w:rPr>
              <w:t>（</w:t>
            </w:r>
            <w:r w:rsidRPr="00BE2320">
              <w:rPr>
                <w:rFonts w:hint="eastAsia"/>
                <w:color w:val="000000" w:themeColor="text1"/>
              </w:rPr>
              <w:t>M</w:t>
            </w:r>
            <w:r w:rsidRPr="00BE2320">
              <w:rPr>
                <w:color w:val="000000" w:themeColor="text1"/>
              </w:rPr>
              <w:t>P</w:t>
            </w:r>
            <w:r w:rsidRPr="00BE2320">
              <w:rPr>
                <w:rFonts w:hint="eastAsia"/>
                <w:color w:val="000000" w:themeColor="text1"/>
              </w:rPr>
              <w:t>a</w:t>
            </w:r>
            <w:r w:rsidRPr="00BE2320">
              <w:rPr>
                <w:rFonts w:hint="eastAsia"/>
                <w:color w:val="000000" w:themeColor="text1"/>
              </w:rPr>
              <w:t>）</w:t>
            </w:r>
            <w:r>
              <w:rPr>
                <w:rFonts w:hint="eastAsia"/>
                <w:color w:val="000000" w:themeColor="text1"/>
              </w:rPr>
              <w:t>。</w:t>
            </w:r>
          </w:p>
        </w:tc>
      </w:tr>
    </w:tbl>
    <w:p w14:paraId="1FCEC87A" w14:textId="3C11E116" w:rsidR="007D4791" w:rsidRPr="00BE2320" w:rsidRDefault="00B2171A" w:rsidP="007D4791">
      <w:pPr>
        <w:rPr>
          <w:color w:val="000000" w:themeColor="text1"/>
        </w:rPr>
      </w:pPr>
      <w:r>
        <w:rPr>
          <w:b/>
          <w:bCs/>
          <w:color w:val="000000" w:themeColor="text1"/>
        </w:rPr>
        <w:t>6</w:t>
      </w:r>
      <w:r w:rsidR="007D4791" w:rsidRPr="00BE2320">
        <w:rPr>
          <w:b/>
          <w:bCs/>
          <w:color w:val="000000" w:themeColor="text1"/>
        </w:rPr>
        <w:t>.5.</w:t>
      </w:r>
      <w:r w:rsidR="003441C7">
        <w:rPr>
          <w:b/>
          <w:bCs/>
          <w:color w:val="000000" w:themeColor="text1"/>
        </w:rPr>
        <w:t>6</w:t>
      </w:r>
      <w:r w:rsidR="00F17A74" w:rsidRPr="00BE2320">
        <w:rPr>
          <w:b/>
          <w:bCs/>
          <w:color w:val="000000" w:themeColor="text1"/>
        </w:rPr>
        <w:t xml:space="preserve"> </w:t>
      </w:r>
      <w:r w:rsidR="00221CFA">
        <w:rPr>
          <w:b/>
          <w:bCs/>
          <w:color w:val="000000" w:themeColor="text1"/>
        </w:rPr>
        <w:t xml:space="preserve"> </w:t>
      </w:r>
      <w:r w:rsidR="007D4791" w:rsidRPr="00BE2320">
        <w:rPr>
          <w:rFonts w:hint="eastAsia"/>
          <w:color w:val="000000" w:themeColor="text1"/>
        </w:rPr>
        <w:t>均布风荷载标准</w:t>
      </w:r>
      <w:proofErr w:type="gramStart"/>
      <w:r w:rsidR="007D4791" w:rsidRPr="00BE2320">
        <w:rPr>
          <w:rFonts w:hint="eastAsia"/>
          <w:color w:val="000000" w:themeColor="text1"/>
        </w:rPr>
        <w:t>值作用</w:t>
      </w:r>
      <w:proofErr w:type="gramEnd"/>
      <w:r w:rsidR="007D4791" w:rsidRPr="00BE2320">
        <w:rPr>
          <w:rFonts w:hint="eastAsia"/>
          <w:color w:val="000000" w:themeColor="text1"/>
        </w:rPr>
        <w:t>下</w:t>
      </w:r>
      <w:r w:rsidR="00660FB2">
        <w:rPr>
          <w:rFonts w:hint="eastAsia"/>
          <w:color w:val="000000" w:themeColor="text1"/>
        </w:rPr>
        <w:t>金属面聚酯夹芯板</w:t>
      </w:r>
      <w:r w:rsidR="007D4791" w:rsidRPr="00BE2320">
        <w:rPr>
          <w:rFonts w:hint="eastAsia"/>
          <w:color w:val="000000" w:themeColor="text1"/>
        </w:rPr>
        <w:t>的挠度</w:t>
      </w:r>
      <w:r w:rsidR="00BD448A" w:rsidRPr="00BE2320">
        <w:rPr>
          <w:rFonts w:hint="eastAsia"/>
          <w:color w:val="000000" w:themeColor="text1"/>
        </w:rPr>
        <w:t>，应符合下列规定：</w:t>
      </w:r>
    </w:p>
    <w:p w14:paraId="1B1BF90E" w14:textId="19EBD06B" w:rsidR="007D4791" w:rsidRDefault="007D4791" w:rsidP="004735F6">
      <w:pPr>
        <w:ind w:firstLineChars="150" w:firstLine="361"/>
        <w:rPr>
          <w:color w:val="000000" w:themeColor="text1"/>
        </w:rPr>
      </w:pPr>
      <w:r w:rsidRPr="00BE2320">
        <w:rPr>
          <w:rFonts w:hint="eastAsia"/>
          <w:b/>
          <w:bCs/>
          <w:color w:val="000000" w:themeColor="text1"/>
        </w:rPr>
        <w:t>1</w:t>
      </w:r>
      <w:r w:rsidRPr="00BE2320">
        <w:rPr>
          <w:color w:val="000000" w:themeColor="text1"/>
        </w:rPr>
        <w:t xml:space="preserve"> </w:t>
      </w:r>
      <w:r w:rsidR="00221CFA">
        <w:rPr>
          <w:color w:val="000000" w:themeColor="text1"/>
        </w:rPr>
        <w:t xml:space="preserve"> </w:t>
      </w:r>
      <w:r w:rsidR="00660FB2">
        <w:rPr>
          <w:rFonts w:hint="eastAsia"/>
          <w:color w:val="000000" w:themeColor="text1"/>
        </w:rPr>
        <w:t>金属面聚酯夹芯板</w:t>
      </w:r>
      <w:r w:rsidRPr="00BE2320">
        <w:rPr>
          <w:rFonts w:hint="eastAsia"/>
          <w:color w:val="000000" w:themeColor="text1"/>
        </w:rPr>
        <w:t>的刚度可按下式计算：</w:t>
      </w:r>
    </w:p>
    <w:p w14:paraId="06A750EC" w14:textId="11EB3457" w:rsidR="005F3DFC" w:rsidRPr="00BE2320" w:rsidRDefault="00253359" w:rsidP="005F3DFC">
      <w:pPr>
        <w:tabs>
          <w:tab w:val="center" w:pos="4156"/>
          <w:tab w:val="right" w:pos="8312"/>
        </w:tabs>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S</m:t>
            </m:r>
          </m:sub>
        </m:sSub>
        <m:r>
          <w:rPr>
            <w:rFonts w:asci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color w:val="000000" w:themeColor="text1"/>
                  </w:rPr>
                  <m:t>E</m:t>
                </m:r>
              </m:e>
              <m:sub>
                <m:r>
                  <w:rPr>
                    <w:rFonts w:ascii="Cambria Math"/>
                    <w:color w:val="000000" w:themeColor="text1"/>
                  </w:rPr>
                  <m:t>F1</m:t>
                </m:r>
              </m:sub>
            </m:sSub>
            <m:sSub>
              <m:sSubPr>
                <m:ctrlPr>
                  <w:rPr>
                    <w:rFonts w:ascii="Cambria Math" w:hAnsi="Cambria Math"/>
                    <w:i/>
                    <w:color w:val="000000" w:themeColor="text1"/>
                  </w:rPr>
                </m:ctrlPr>
              </m:sSubPr>
              <m:e>
                <m:r>
                  <w:rPr>
                    <w:rFonts w:ascii="Cambria Math"/>
                    <w:color w:val="000000" w:themeColor="text1"/>
                  </w:rPr>
                  <m:t>A</m:t>
                </m:r>
              </m:e>
              <m:sub>
                <m:r>
                  <w:rPr>
                    <w:rFonts w:ascii="Cambria Math"/>
                    <w:color w:val="000000" w:themeColor="text1"/>
                  </w:rPr>
                  <m:t>F1</m:t>
                </m:r>
              </m:sub>
            </m:sSub>
            <m:sSub>
              <m:sSubPr>
                <m:ctrlPr>
                  <w:rPr>
                    <w:rFonts w:ascii="Cambria Math" w:hAnsi="Cambria Math"/>
                    <w:i/>
                    <w:color w:val="000000" w:themeColor="text1"/>
                  </w:rPr>
                </m:ctrlPr>
              </m:sSubPr>
              <m:e>
                <m:r>
                  <w:rPr>
                    <w:rFonts w:ascii="Cambria Math"/>
                    <w:color w:val="000000" w:themeColor="text1"/>
                  </w:rPr>
                  <m:t>E</m:t>
                </m:r>
              </m:e>
              <m:sub>
                <m:r>
                  <w:rPr>
                    <w:rFonts w:ascii="Cambria Math"/>
                    <w:color w:val="000000" w:themeColor="text1"/>
                  </w:rPr>
                  <m:t>F2</m:t>
                </m:r>
              </m:sub>
            </m:sSub>
            <m:sSub>
              <m:sSubPr>
                <m:ctrlPr>
                  <w:rPr>
                    <w:rFonts w:ascii="Cambria Math" w:hAnsi="Cambria Math"/>
                    <w:i/>
                    <w:color w:val="000000" w:themeColor="text1"/>
                  </w:rPr>
                </m:ctrlPr>
              </m:sSubPr>
              <m:e>
                <m:r>
                  <w:rPr>
                    <w:rFonts w:ascii="Cambria Math"/>
                    <w:color w:val="000000" w:themeColor="text1"/>
                  </w:rPr>
                  <m:t>A</m:t>
                </m:r>
              </m:e>
              <m:sub>
                <m:r>
                  <w:rPr>
                    <w:rFonts w:ascii="Cambria Math"/>
                    <w:color w:val="000000" w:themeColor="text1"/>
                  </w:rPr>
                  <m:t>F2</m:t>
                </m:r>
              </m:sub>
            </m:sSub>
          </m:num>
          <m:den>
            <m:sSub>
              <m:sSubPr>
                <m:ctrlPr>
                  <w:rPr>
                    <w:rFonts w:ascii="Cambria Math" w:hAnsi="Cambria Math"/>
                    <w:i/>
                    <w:color w:val="000000" w:themeColor="text1"/>
                  </w:rPr>
                </m:ctrlPr>
              </m:sSubPr>
              <m:e>
                <m:r>
                  <w:rPr>
                    <w:rFonts w:ascii="Cambria Math"/>
                    <w:color w:val="000000" w:themeColor="text1"/>
                  </w:rPr>
                  <m:t>(E</m:t>
                </m:r>
              </m:e>
              <m:sub>
                <m:r>
                  <w:rPr>
                    <w:rFonts w:ascii="Cambria Math"/>
                    <w:color w:val="000000" w:themeColor="text1"/>
                  </w:rPr>
                  <m:t>F1</m:t>
                </m:r>
              </m:sub>
            </m:sSub>
            <m:sSub>
              <m:sSubPr>
                <m:ctrlPr>
                  <w:rPr>
                    <w:rFonts w:ascii="Cambria Math" w:hAnsi="Cambria Math"/>
                    <w:i/>
                    <w:color w:val="000000" w:themeColor="text1"/>
                  </w:rPr>
                </m:ctrlPr>
              </m:sSubPr>
              <m:e>
                <m:r>
                  <w:rPr>
                    <w:rFonts w:ascii="Cambria Math"/>
                    <w:color w:val="000000" w:themeColor="text1"/>
                  </w:rPr>
                  <m:t>A</m:t>
                </m:r>
              </m:e>
              <m:sub>
                <m:r>
                  <w:rPr>
                    <w:rFonts w:ascii="Cambria Math"/>
                    <w:color w:val="000000" w:themeColor="text1"/>
                  </w:rPr>
                  <m:t>F1</m:t>
                </m:r>
              </m:sub>
            </m:sSub>
            <m:sSub>
              <m:sSubPr>
                <m:ctrlPr>
                  <w:rPr>
                    <w:rFonts w:ascii="Cambria Math" w:hAnsi="Cambria Math"/>
                    <w:i/>
                    <w:color w:val="000000" w:themeColor="text1"/>
                  </w:rPr>
                </m:ctrlPr>
              </m:sSubPr>
              <m:e>
                <m:r>
                  <w:rPr>
                    <w:rFonts w:ascii="Cambria Math"/>
                    <w:color w:val="000000" w:themeColor="text1"/>
                  </w:rPr>
                  <m:t>+E</m:t>
                </m:r>
              </m:e>
              <m:sub>
                <m:r>
                  <w:rPr>
                    <w:rFonts w:ascii="Cambria Math"/>
                    <w:color w:val="000000" w:themeColor="text1"/>
                  </w:rPr>
                  <m:t>F2</m:t>
                </m:r>
              </m:sub>
            </m:sSub>
            <m:sSub>
              <m:sSubPr>
                <m:ctrlPr>
                  <w:rPr>
                    <w:rFonts w:ascii="Cambria Math" w:hAnsi="Cambria Math"/>
                    <w:i/>
                    <w:color w:val="000000" w:themeColor="text1"/>
                  </w:rPr>
                </m:ctrlPr>
              </m:sSubPr>
              <m:e>
                <m:r>
                  <w:rPr>
                    <w:rFonts w:ascii="Cambria Math"/>
                    <w:color w:val="000000" w:themeColor="text1"/>
                  </w:rPr>
                  <m:t>A</m:t>
                </m:r>
              </m:e>
              <m:sub>
                <m:r>
                  <w:rPr>
                    <w:rFonts w:ascii="Cambria Math"/>
                    <w:color w:val="000000" w:themeColor="text1"/>
                  </w:rPr>
                  <m:t>F2</m:t>
                </m:r>
              </m:sub>
            </m:sSub>
            <m:r>
              <w:rPr>
                <w:rFonts w:ascii="Cambria Math"/>
                <w:color w:val="000000" w:themeColor="text1"/>
              </w:rPr>
              <m:t>)</m:t>
            </m:r>
          </m:den>
        </m:f>
        <m:sSup>
          <m:sSupPr>
            <m:ctrlPr>
              <w:rPr>
                <w:rFonts w:ascii="Cambria Math" w:hAnsi="Cambria Math"/>
                <w:i/>
                <w:color w:val="000000" w:themeColor="text1"/>
              </w:rPr>
            </m:ctrlPr>
          </m:sSupPr>
          <m:e>
            <m:r>
              <w:rPr>
                <w:rFonts w:ascii="Cambria Math" w:hint="eastAsia"/>
                <w:color w:val="000000" w:themeColor="text1"/>
              </w:rPr>
              <m:t>e</m:t>
            </m:r>
          </m:e>
          <m:sup>
            <m:r>
              <w:rPr>
                <w:rFonts w:ascii="Cambria Math"/>
                <w:color w:val="000000" w:themeColor="text1"/>
              </w:rPr>
              <m:t>2</m:t>
            </m:r>
          </m:sup>
        </m:sSup>
      </m:oMath>
      <w:r>
        <w:rPr>
          <w:color w:val="000000" w:themeColor="text1"/>
        </w:rPr>
        <w:tab/>
      </w:r>
      <w:r w:rsidR="005F3DFC">
        <w:rPr>
          <w:rFonts w:hint="eastAsia"/>
          <w:color w:val="000000" w:themeColor="text1"/>
        </w:rPr>
        <w:t>（</w:t>
      </w:r>
      <w:r w:rsidR="005F3DFC">
        <w:rPr>
          <w:rFonts w:hint="eastAsia"/>
          <w:color w:val="000000" w:themeColor="text1"/>
        </w:rPr>
        <w:t>6</w:t>
      </w:r>
      <w:r w:rsidR="005F3DFC">
        <w:rPr>
          <w:color w:val="000000" w:themeColor="text1"/>
        </w:rPr>
        <w:t>.5.</w:t>
      </w:r>
      <w:r w:rsidR="003441C7">
        <w:rPr>
          <w:color w:val="000000" w:themeColor="text1"/>
        </w:rPr>
        <w:t>6</w:t>
      </w:r>
      <w:r w:rsidR="005F3DFC">
        <w:rPr>
          <w:color w:val="000000" w:themeColor="text1"/>
        </w:rPr>
        <w:t>-1</w:t>
      </w:r>
      <w:r w:rsidR="005F3DFC">
        <w:rPr>
          <w:rFonts w:hint="eastAsia"/>
          <w:color w:val="000000" w:themeColor="text1"/>
        </w:rPr>
        <w:t>）</w:t>
      </w:r>
    </w:p>
    <w:tbl>
      <w:tblPr>
        <w:tblW w:w="4886" w:type="pct"/>
        <w:tblLook w:val="04A0" w:firstRow="1" w:lastRow="0" w:firstColumn="1" w:lastColumn="0" w:noHBand="0" w:noVBand="1"/>
      </w:tblPr>
      <w:tblGrid>
        <w:gridCol w:w="1243"/>
        <w:gridCol w:w="7085"/>
      </w:tblGrid>
      <w:tr w:rsidR="00172BFA" w:rsidRPr="00BE2320" w14:paraId="249ED835" w14:textId="133BC373" w:rsidTr="00250FAA">
        <w:tc>
          <w:tcPr>
            <w:tcW w:w="691" w:type="pct"/>
          </w:tcPr>
          <w:p w14:paraId="2BDC8430" w14:textId="43E79420" w:rsidR="00172BFA" w:rsidRPr="00BE2320" w:rsidRDefault="00172BFA" w:rsidP="00250FAA">
            <w:pPr>
              <w:jc w:val="left"/>
              <w:rPr>
                <w:i/>
                <w:color w:val="000000" w:themeColor="text1"/>
                <w:szCs w:val="21"/>
              </w:rPr>
            </w:pPr>
            <w:r w:rsidRPr="00BE2320">
              <w:rPr>
                <w:color w:val="000000" w:themeColor="text1"/>
                <w:szCs w:val="21"/>
              </w:rPr>
              <w:t>式中：</w:t>
            </w: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S</m:t>
                  </m:r>
                </m:sub>
              </m:sSub>
            </m:oMath>
          </w:p>
        </w:tc>
        <w:tc>
          <w:tcPr>
            <w:tcW w:w="4309" w:type="pct"/>
            <w:vAlign w:val="center"/>
          </w:tcPr>
          <w:p w14:paraId="76C5D456" w14:textId="7E923F7F" w:rsidR="00172BFA" w:rsidRPr="00250FAA" w:rsidRDefault="00725FF3" w:rsidP="00CC7D65">
            <w:pPr>
              <w:rPr>
                <w:color w:val="000000" w:themeColor="text1"/>
              </w:rPr>
            </w:pPr>
            <w:r w:rsidRPr="00BE2320">
              <w:rPr>
                <w:color w:val="000000" w:themeColor="text1"/>
              </w:rPr>
              <w:t>——</w:t>
            </w:r>
            <w:r w:rsidR="00250FAA">
              <w:rPr>
                <w:rFonts w:hint="eastAsia"/>
                <w:color w:val="000000" w:themeColor="text1"/>
              </w:rPr>
              <w:t>夹芯板的抗弯刚度</w:t>
            </w:r>
            <w:r w:rsidR="00172BFA" w:rsidRPr="00BE2320">
              <w:rPr>
                <w:rFonts w:hint="eastAsia"/>
                <w:color w:val="000000" w:themeColor="text1"/>
              </w:rPr>
              <w:t>（</w:t>
            </w:r>
            <w:r w:rsidR="00250FAA">
              <w:rPr>
                <w:color w:val="000000" w:themeColor="text1"/>
              </w:rPr>
              <w:t>N</w:t>
            </w:r>
            <w:r w:rsidR="00250FAA">
              <w:rPr>
                <w:rFonts w:hint="eastAsia"/>
                <w:color w:val="000000" w:themeColor="text1"/>
              </w:rPr>
              <w:t>·</w:t>
            </w:r>
            <w:r w:rsidR="00250FAA">
              <w:rPr>
                <w:rFonts w:hint="eastAsia"/>
                <w:color w:val="000000" w:themeColor="text1"/>
              </w:rPr>
              <w:t>m</w:t>
            </w:r>
            <w:r w:rsidR="00250FAA">
              <w:rPr>
                <w:color w:val="000000" w:themeColor="text1"/>
              </w:rPr>
              <w:t>m</w:t>
            </w:r>
            <w:r w:rsidR="00250FAA" w:rsidRPr="00250FAA">
              <w:rPr>
                <w:color w:val="000000" w:themeColor="text1"/>
                <w:vertAlign w:val="superscript"/>
              </w:rPr>
              <w:t>2</w:t>
            </w:r>
            <w:r w:rsidR="00172BFA" w:rsidRPr="00BE2320">
              <w:rPr>
                <w:rFonts w:hint="eastAsia"/>
                <w:color w:val="000000" w:themeColor="text1"/>
              </w:rPr>
              <w:t>）；</w:t>
            </w:r>
          </w:p>
        </w:tc>
      </w:tr>
      <w:tr w:rsidR="00250FAA" w:rsidRPr="00BE2320" w14:paraId="4DC9696A" w14:textId="77777777" w:rsidTr="00250FAA">
        <w:tc>
          <w:tcPr>
            <w:tcW w:w="691" w:type="pct"/>
          </w:tcPr>
          <w:p w14:paraId="0E1D968C" w14:textId="1469918E" w:rsidR="00250FAA" w:rsidRPr="00250FAA" w:rsidRDefault="00000000" w:rsidP="00250FAA">
            <w:pPr>
              <w:jc w:val="right"/>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E</m:t>
                  </m:r>
                </m:e>
                <m:sub>
                  <m:r>
                    <w:rPr>
                      <w:rFonts w:ascii="Cambria Math"/>
                      <w:color w:val="000000" w:themeColor="text1"/>
                    </w:rPr>
                    <m:t>F1</m:t>
                  </m:r>
                </m:sub>
              </m:sSub>
              <m:r>
                <w:rPr>
                  <w:rFonts w:ascii="Cambria Math" w:hint="eastAsia"/>
                  <w:color w:val="000000" w:themeColor="text1"/>
                </w:rPr>
                <m:t>、</m:t>
              </m:r>
              <m:sSub>
                <m:sSubPr>
                  <m:ctrlPr>
                    <w:rPr>
                      <w:rFonts w:ascii="Cambria Math" w:hAnsi="Cambria Math"/>
                      <w:i/>
                      <w:color w:val="000000" w:themeColor="text1"/>
                    </w:rPr>
                  </m:ctrlPr>
                </m:sSubPr>
                <m:e>
                  <m:r>
                    <w:rPr>
                      <w:rFonts w:ascii="Cambria Math"/>
                      <w:color w:val="000000" w:themeColor="text1"/>
                    </w:rPr>
                    <m:t>E</m:t>
                  </m:r>
                </m:e>
                <m:sub>
                  <m:r>
                    <w:rPr>
                      <w:rFonts w:ascii="Cambria Math"/>
                      <w:color w:val="000000" w:themeColor="text1"/>
                    </w:rPr>
                    <m:t>F2</m:t>
                  </m:r>
                </m:sub>
              </m:sSub>
            </m:oMath>
            <w:r w:rsidR="00250FAA">
              <w:rPr>
                <w:color w:val="000000" w:themeColor="text1"/>
                <w:szCs w:val="21"/>
              </w:rPr>
              <w:t xml:space="preserve"> </w:t>
            </w:r>
          </w:p>
        </w:tc>
        <w:tc>
          <w:tcPr>
            <w:tcW w:w="4309" w:type="pct"/>
            <w:vAlign w:val="center"/>
          </w:tcPr>
          <w:p w14:paraId="202530AF" w14:textId="16075F53" w:rsidR="00250FAA" w:rsidRPr="00BE2320" w:rsidRDefault="00250FAA" w:rsidP="00250FAA">
            <w:pPr>
              <w:rPr>
                <w:color w:val="000000" w:themeColor="text1"/>
              </w:rPr>
            </w:pPr>
            <w:r w:rsidRPr="00BE2320">
              <w:rPr>
                <w:color w:val="000000" w:themeColor="text1"/>
              </w:rPr>
              <w:t>——</w:t>
            </w:r>
            <w:r w:rsidRPr="00BE2320">
              <w:rPr>
                <w:rFonts w:hint="eastAsia"/>
                <w:color w:val="000000" w:themeColor="text1"/>
              </w:rPr>
              <w:t>上、下面板弹性模量（</w:t>
            </w:r>
            <w:r w:rsidRPr="00BE2320">
              <w:rPr>
                <w:rFonts w:hint="eastAsia"/>
                <w:color w:val="000000" w:themeColor="text1"/>
              </w:rPr>
              <w:t>M</w:t>
            </w:r>
            <w:r w:rsidRPr="00BE2320">
              <w:rPr>
                <w:color w:val="000000" w:themeColor="text1"/>
              </w:rPr>
              <w:t>P</w:t>
            </w:r>
            <w:r w:rsidRPr="00BE2320">
              <w:rPr>
                <w:rFonts w:hint="eastAsia"/>
                <w:color w:val="000000" w:themeColor="text1"/>
              </w:rPr>
              <w:t>a</w:t>
            </w:r>
            <w:r w:rsidRPr="00BE2320">
              <w:rPr>
                <w:rFonts w:hint="eastAsia"/>
                <w:color w:val="000000" w:themeColor="text1"/>
              </w:rPr>
              <w:t>）；</w:t>
            </w:r>
          </w:p>
        </w:tc>
      </w:tr>
      <w:tr w:rsidR="00250FAA" w:rsidRPr="00BE2320" w14:paraId="51F2F78D" w14:textId="1E6FE4F9" w:rsidTr="00250FAA">
        <w:tc>
          <w:tcPr>
            <w:tcW w:w="691" w:type="pct"/>
          </w:tcPr>
          <w:p w14:paraId="7CD93A66" w14:textId="1D8E2313" w:rsidR="00250FAA" w:rsidRPr="00BE2320" w:rsidRDefault="00250FAA" w:rsidP="00250FAA">
            <w:pPr>
              <w:jc w:val="right"/>
              <w:rPr>
                <w:color w:val="000000" w:themeColor="text1"/>
                <w:szCs w:val="21"/>
              </w:rPr>
            </w:pPr>
            <m:oMath>
              <m:r>
                <w:rPr>
                  <w:rFonts w:ascii="Cambria Math" w:hAnsi="Cambria Math"/>
                  <w:color w:val="000000" w:themeColor="text1"/>
                  <w:szCs w:val="21"/>
                </w:rPr>
                <m:t xml:space="preserve"> </m:t>
              </m:r>
              <m:sSub>
                <m:sSubPr>
                  <m:ctrlPr>
                    <w:rPr>
                      <w:rFonts w:ascii="Cambria Math" w:hAnsi="Cambria Math"/>
                      <w:i/>
                      <w:color w:val="000000" w:themeColor="text1"/>
                    </w:rPr>
                  </m:ctrlPr>
                </m:sSubPr>
                <m:e>
                  <m:r>
                    <w:rPr>
                      <w:rFonts w:ascii="Cambria Math"/>
                      <w:color w:val="000000" w:themeColor="text1"/>
                    </w:rPr>
                    <m:t>A</m:t>
                  </m:r>
                </m:e>
                <m:sub>
                  <m:r>
                    <w:rPr>
                      <w:rFonts w:ascii="Cambria Math"/>
                      <w:color w:val="000000" w:themeColor="text1"/>
                    </w:rPr>
                    <m:t>F1</m:t>
                  </m:r>
                </m:sub>
              </m:sSub>
              <m:r>
                <w:rPr>
                  <w:rFonts w:ascii="Cambria Math" w:hint="eastAsia"/>
                  <w:color w:val="000000" w:themeColor="text1"/>
                </w:rPr>
                <m:t>、</m:t>
              </m:r>
              <m:sSub>
                <m:sSubPr>
                  <m:ctrlPr>
                    <w:rPr>
                      <w:rFonts w:ascii="Cambria Math" w:hAnsi="Cambria Math"/>
                      <w:i/>
                      <w:color w:val="000000" w:themeColor="text1"/>
                    </w:rPr>
                  </m:ctrlPr>
                </m:sSubPr>
                <m:e>
                  <m:r>
                    <w:rPr>
                      <w:rFonts w:ascii="Cambria Math"/>
                      <w:color w:val="000000" w:themeColor="text1"/>
                    </w:rPr>
                    <m:t>A</m:t>
                  </m:r>
                </m:e>
                <m:sub>
                  <m:r>
                    <w:rPr>
                      <w:rFonts w:ascii="Cambria Math"/>
                      <w:color w:val="000000" w:themeColor="text1"/>
                    </w:rPr>
                    <m:t>F2</m:t>
                  </m:r>
                </m:sub>
              </m:sSub>
            </m:oMath>
            <w:r>
              <w:rPr>
                <w:color w:val="000000" w:themeColor="text1"/>
                <w:szCs w:val="21"/>
              </w:rPr>
              <w:t xml:space="preserve"> </w:t>
            </w:r>
          </w:p>
        </w:tc>
        <w:tc>
          <w:tcPr>
            <w:tcW w:w="4309" w:type="pct"/>
            <w:vAlign w:val="center"/>
          </w:tcPr>
          <w:p w14:paraId="45AFF681" w14:textId="3FD8BBA9" w:rsidR="00250FAA" w:rsidRPr="00BE2320" w:rsidRDefault="00250FAA" w:rsidP="00250FAA">
            <w:pPr>
              <w:rPr>
                <w:b/>
                <w:color w:val="000000" w:themeColor="text1"/>
                <w:szCs w:val="21"/>
              </w:rPr>
            </w:pPr>
            <w:r w:rsidRPr="00BE2320">
              <w:rPr>
                <w:color w:val="000000" w:themeColor="text1"/>
              </w:rPr>
              <w:t>——</w:t>
            </w:r>
            <w:r w:rsidRPr="00BE2320">
              <w:rPr>
                <w:rFonts w:hint="eastAsia"/>
                <w:color w:val="000000" w:themeColor="text1"/>
              </w:rPr>
              <w:t>上、下面板横截面面积（</w:t>
            </w:r>
            <w:r w:rsidRPr="00BE2320">
              <w:rPr>
                <w:rFonts w:hint="eastAsia"/>
                <w:color w:val="000000" w:themeColor="text1"/>
              </w:rPr>
              <w:t>mm</w:t>
            </w:r>
            <w:r w:rsidRPr="00BE2320">
              <w:rPr>
                <w:color w:val="000000" w:themeColor="text1"/>
                <w:vertAlign w:val="superscript"/>
              </w:rPr>
              <w:t>2</w:t>
            </w:r>
            <w:r w:rsidRPr="00BE2320">
              <w:rPr>
                <w:rFonts w:hint="eastAsia"/>
                <w:color w:val="000000" w:themeColor="text1"/>
              </w:rPr>
              <w:t>）</w:t>
            </w:r>
            <w:r>
              <w:rPr>
                <w:rFonts w:hint="eastAsia"/>
                <w:color w:val="000000" w:themeColor="text1"/>
              </w:rPr>
              <w:t>。</w:t>
            </w:r>
          </w:p>
        </w:tc>
      </w:tr>
    </w:tbl>
    <w:p w14:paraId="1E3749FE" w14:textId="61AF2C79" w:rsidR="00C91F80" w:rsidRDefault="00BD448A" w:rsidP="004735F6">
      <w:pPr>
        <w:ind w:firstLineChars="150" w:firstLine="361"/>
        <w:rPr>
          <w:color w:val="000000" w:themeColor="text1"/>
        </w:rPr>
      </w:pPr>
      <w:r w:rsidRPr="00BE2320">
        <w:rPr>
          <w:rFonts w:hint="eastAsia"/>
          <w:b/>
          <w:bCs/>
          <w:color w:val="000000" w:themeColor="text1"/>
        </w:rPr>
        <w:t>2</w:t>
      </w:r>
      <w:r w:rsidRPr="00BE2320">
        <w:rPr>
          <w:color w:val="000000" w:themeColor="text1"/>
        </w:rPr>
        <w:t xml:space="preserve"> </w:t>
      </w:r>
      <w:r w:rsidR="00221CFA">
        <w:rPr>
          <w:color w:val="000000" w:themeColor="text1"/>
        </w:rPr>
        <w:t xml:space="preserve"> </w:t>
      </w:r>
      <w:proofErr w:type="gramStart"/>
      <w:r w:rsidRPr="00BE2320">
        <w:rPr>
          <w:rFonts w:hint="eastAsia"/>
          <w:color w:val="000000" w:themeColor="text1"/>
        </w:rPr>
        <w:t>板材跨中挠度</w:t>
      </w:r>
      <w:proofErr w:type="gramEnd"/>
      <w:r w:rsidRPr="00BE2320">
        <w:rPr>
          <w:rFonts w:hint="eastAsia"/>
          <w:color w:val="000000" w:themeColor="text1"/>
        </w:rPr>
        <w:t>可</w:t>
      </w:r>
      <w:proofErr w:type="gramStart"/>
      <w:r w:rsidRPr="00BE2320">
        <w:rPr>
          <w:rFonts w:hint="eastAsia"/>
          <w:color w:val="000000" w:themeColor="text1"/>
        </w:rPr>
        <w:t>按考虑</w:t>
      </w:r>
      <w:proofErr w:type="gramEnd"/>
      <w:r w:rsidRPr="00BE2320">
        <w:rPr>
          <w:rFonts w:hint="eastAsia"/>
          <w:color w:val="000000" w:themeColor="text1"/>
        </w:rPr>
        <w:t>几何非线性的有限元方法计算，也可按下式计算：</w:t>
      </w:r>
    </w:p>
    <w:p w14:paraId="184A14B9" w14:textId="46FDA605" w:rsidR="00253359" w:rsidRPr="00253359" w:rsidRDefault="00253359" w:rsidP="00253359">
      <w:pPr>
        <w:tabs>
          <w:tab w:val="center" w:pos="4156"/>
          <w:tab w:val="right" w:pos="8312"/>
        </w:tabs>
        <w:rPr>
          <w:color w:val="000000" w:themeColor="text1"/>
        </w:rPr>
      </w:pPr>
      <w:r>
        <w:rPr>
          <w:color w:val="000000" w:themeColor="text1"/>
        </w:rPr>
        <w:tab/>
      </w:r>
      <m:oMath>
        <m:r>
          <w:rPr>
            <w:rFonts w:ascii="Cambria Math" w:hint="eastAsia"/>
            <w:color w:val="000000" w:themeColor="text1"/>
          </w:rPr>
          <m:t>w</m:t>
        </m:r>
        <m:r>
          <w:rPr>
            <w:rFonts w:asci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szCs w:val="21"/>
                  </w:rPr>
                  <m:t>μ</m:t>
                </m:r>
                <m:r>
                  <w:rPr>
                    <w:rFonts w:ascii="Cambria Math" w:hAnsi="Cambria Math"/>
                    <w:color w:val="000000" w:themeColor="text1"/>
                  </w:rPr>
                  <m:t>ω</m:t>
                </m:r>
              </m:e>
              <m:sub>
                <m:r>
                  <w:rPr>
                    <w:rFonts w:ascii="Cambria Math" w:hAnsi="Cambria Math"/>
                    <w:color w:val="000000" w:themeColor="text1"/>
                  </w:rPr>
                  <m:t>k</m:t>
                </m:r>
              </m:sub>
            </m:sSub>
            <m:sSup>
              <m:sSupPr>
                <m:ctrlPr>
                  <w:rPr>
                    <w:rFonts w:ascii="Cambria Math" w:hAnsi="Cambria Math"/>
                    <w:i/>
                    <w:color w:val="000000" w:themeColor="text1"/>
                  </w:rPr>
                </m:ctrlPr>
              </m:sSupPr>
              <m:e>
                <m:r>
                  <w:rPr>
                    <w:rFonts w:ascii="Cambria Math" w:hAnsi="Cambria Math" w:hint="eastAsia"/>
                    <w:color w:val="000000" w:themeColor="text1"/>
                  </w:rPr>
                  <m:t>ba</m:t>
                </m:r>
              </m:e>
              <m:sup>
                <m:r>
                  <w:rPr>
                    <w:rFonts w:ascii="Cambria Math" w:hAnsi="Cambria Math"/>
                    <w:color w:val="000000" w:themeColor="text1"/>
                  </w:rPr>
                  <m:t>4</m:t>
                </m:r>
              </m:sup>
            </m:sSup>
          </m:num>
          <m:den>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S</m:t>
                </m:r>
              </m:sub>
            </m:sSub>
          </m:den>
        </m:f>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16</m:t>
                </m:r>
              </m:num>
              <m:den>
                <m:r>
                  <w:rPr>
                    <w:rFonts w:ascii="Cambria Math" w:hAnsi="Cambria Math"/>
                    <w:color w:val="000000" w:themeColor="text1"/>
                  </w:rPr>
                  <m:t>5</m:t>
                </m:r>
              </m:den>
            </m:f>
            <m:r>
              <w:rPr>
                <w:rFonts w:ascii="Cambria Math" w:hAnsi="Cambria Math" w:hint="eastAsia"/>
                <w:color w:val="000000" w:themeColor="text1"/>
              </w:rPr>
              <m:t>k</m:t>
            </m:r>
          </m:e>
        </m:d>
      </m:oMath>
      <w:r>
        <w:rPr>
          <w:color w:val="000000" w:themeColor="text1"/>
        </w:rPr>
        <w:tab/>
      </w:r>
      <w:r>
        <w:rPr>
          <w:rFonts w:hint="eastAsia"/>
          <w:color w:val="000000" w:themeColor="text1"/>
        </w:rPr>
        <w:t>（</w:t>
      </w:r>
      <w:r>
        <w:rPr>
          <w:rFonts w:hint="eastAsia"/>
          <w:color w:val="000000" w:themeColor="text1"/>
        </w:rPr>
        <w:t>6</w:t>
      </w:r>
      <w:r>
        <w:rPr>
          <w:color w:val="000000" w:themeColor="text1"/>
        </w:rPr>
        <w:t>.5.</w:t>
      </w:r>
      <w:r w:rsidR="003441C7">
        <w:rPr>
          <w:color w:val="000000" w:themeColor="text1"/>
        </w:rPr>
        <w:t>6</w:t>
      </w:r>
      <w:r>
        <w:rPr>
          <w:color w:val="000000" w:themeColor="text1"/>
        </w:rPr>
        <w:t>-2</w:t>
      </w:r>
      <w:r>
        <w:rPr>
          <w:rFonts w:hint="eastAsia"/>
          <w:color w:val="000000" w:themeColor="text1"/>
        </w:rPr>
        <w:t>）</w:t>
      </w:r>
    </w:p>
    <w:p w14:paraId="307626FE" w14:textId="4CCFDD3B" w:rsidR="00253359" w:rsidRDefault="00253359" w:rsidP="00253359">
      <w:pPr>
        <w:tabs>
          <w:tab w:val="center" w:pos="4156"/>
          <w:tab w:val="right" w:pos="8312"/>
        </w:tabs>
        <w:rPr>
          <w:color w:val="000000" w:themeColor="text1"/>
        </w:rPr>
      </w:pPr>
      <w:r>
        <w:rPr>
          <w:color w:val="000000" w:themeColor="text1"/>
        </w:rPr>
        <w:tab/>
      </w:r>
      <m:oMath>
        <m:r>
          <w:rPr>
            <w:rFonts w:ascii="Cambria Math" w:hAnsi="Cambria Math" w:hint="eastAsia"/>
            <w:color w:val="000000" w:themeColor="text1"/>
          </w:rPr>
          <m:t>k=</m:t>
        </m:r>
        <m:f>
          <m:fPr>
            <m:ctrlPr>
              <w:rPr>
                <w:rFonts w:ascii="Cambria Math" w:hAnsi="Cambria Math"/>
                <w:i/>
                <w:color w:val="000000" w:themeColor="text1"/>
              </w:rPr>
            </m:ctrlPr>
          </m:fPr>
          <m:num>
            <m:r>
              <w:rPr>
                <w:rFonts w:ascii="Cambria Math" w:hAnsi="Cambria Math"/>
                <w:color w:val="000000" w:themeColor="text1"/>
              </w:rPr>
              <m:t>3</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S</m:t>
                </m:r>
              </m:sub>
            </m:sSub>
          </m:num>
          <m:den>
            <m:sSup>
              <m:sSupPr>
                <m:ctrlPr>
                  <w:rPr>
                    <w:rFonts w:ascii="Cambria Math" w:hAnsi="Cambria Math"/>
                    <w:i/>
                    <w:color w:val="000000" w:themeColor="text1"/>
                  </w:rPr>
                </m:ctrlPr>
              </m:sSupPr>
              <m:e>
                <m:r>
                  <w:rPr>
                    <w:rFonts w:ascii="Cambria Math" w:hAnsi="Cambria Math" w:hint="eastAsia"/>
                    <w:color w:val="000000" w:themeColor="text1"/>
                  </w:rPr>
                  <m:t>a</m:t>
                </m:r>
              </m:e>
              <m:sup>
                <m:r>
                  <w:rPr>
                    <w:rFonts w:ascii="Cambria Math"/>
                    <w:color w:val="000000" w:themeColor="text1"/>
                  </w:rPr>
                  <m:t>2</m:t>
                </m:r>
              </m:sup>
            </m:sSup>
            <m:sSub>
              <m:sSubPr>
                <m:ctrlPr>
                  <w:rPr>
                    <w:rFonts w:ascii="Cambria Math" w:hAnsi="Cambria Math"/>
                    <w:color w:val="000000" w:themeColor="text1"/>
                  </w:rPr>
                </m:ctrlPr>
              </m:sSubPr>
              <m:e>
                <m:r>
                  <w:rPr>
                    <w:rFonts w:ascii="Cambria Math" w:hAnsi="Cambria Math"/>
                    <w:color w:val="000000" w:themeColor="text1"/>
                  </w:rPr>
                  <m:t>G</m:t>
                </m:r>
              </m:e>
              <m:sub>
                <m:r>
                  <w:rPr>
                    <w:rFonts w:ascii="Cambria Math" w:hAnsi="Cambria Math"/>
                    <w:color w:val="000000" w:themeColor="text1"/>
                  </w:rPr>
                  <m:t>C</m:t>
                </m:r>
              </m:sub>
            </m:sSub>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S</m:t>
                </m:r>
              </m:sub>
            </m:sSub>
          </m:den>
        </m:f>
      </m:oMath>
      <w:r>
        <w:rPr>
          <w:color w:val="000000" w:themeColor="text1"/>
        </w:rPr>
        <w:tab/>
      </w:r>
      <w:r>
        <w:rPr>
          <w:rFonts w:hint="eastAsia"/>
          <w:color w:val="000000" w:themeColor="text1"/>
        </w:rPr>
        <w:t>（</w:t>
      </w:r>
      <w:r>
        <w:rPr>
          <w:rFonts w:hint="eastAsia"/>
          <w:color w:val="000000" w:themeColor="text1"/>
        </w:rPr>
        <w:t>6</w:t>
      </w:r>
      <w:r>
        <w:rPr>
          <w:color w:val="000000" w:themeColor="text1"/>
        </w:rPr>
        <w:t>.5.</w:t>
      </w:r>
      <w:r w:rsidR="003441C7">
        <w:rPr>
          <w:color w:val="000000" w:themeColor="text1"/>
        </w:rPr>
        <w:t>6</w:t>
      </w:r>
      <w:r>
        <w:rPr>
          <w:color w:val="000000" w:themeColor="text1"/>
        </w:rPr>
        <w:t>-3</w:t>
      </w:r>
      <w:r>
        <w:rPr>
          <w:rFonts w:hint="eastAsia"/>
          <w:color w:val="000000" w:themeColor="text1"/>
        </w:rPr>
        <w:t>）</w:t>
      </w:r>
    </w:p>
    <w:p w14:paraId="276C7844" w14:textId="53CFB343" w:rsidR="00253359" w:rsidRPr="00BE2320" w:rsidRDefault="00253359" w:rsidP="00253359">
      <w:pPr>
        <w:tabs>
          <w:tab w:val="center" w:pos="4156"/>
          <w:tab w:val="right" w:pos="8312"/>
        </w:tabs>
        <w:rPr>
          <w:color w:val="000000" w:themeColor="text1"/>
        </w:rPr>
      </w:pPr>
      <w:r>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S</m:t>
            </m:r>
          </m:sub>
        </m:sSub>
        <m:r>
          <w:rPr>
            <w:rFonts w:ascii="Cambria Math" w:hAnsi="Cambria Math"/>
            <w:color w:val="000000" w:themeColor="text1"/>
          </w:rPr>
          <m:t>=e</m:t>
        </m:r>
        <m:r>
          <w:rPr>
            <w:rFonts w:ascii="Cambria Math" w:hAnsi="Cambria Math"/>
            <w:color w:val="000000" w:themeColor="text1"/>
            <w:szCs w:val="21"/>
          </w:rPr>
          <m:t xml:space="preserve"> b</m:t>
        </m:r>
      </m:oMath>
      <w:r>
        <w:rPr>
          <w:color w:val="000000" w:themeColor="text1"/>
          <w:szCs w:val="21"/>
        </w:rPr>
        <w:tab/>
      </w:r>
      <w:r>
        <w:rPr>
          <w:rFonts w:hint="eastAsia"/>
          <w:color w:val="000000" w:themeColor="text1"/>
          <w:szCs w:val="21"/>
        </w:rPr>
        <w:t>（</w:t>
      </w:r>
      <w:r>
        <w:rPr>
          <w:rFonts w:hint="eastAsia"/>
          <w:color w:val="000000" w:themeColor="text1"/>
          <w:szCs w:val="21"/>
        </w:rPr>
        <w:t>6</w:t>
      </w:r>
      <w:r>
        <w:rPr>
          <w:color w:val="000000" w:themeColor="text1"/>
          <w:szCs w:val="21"/>
        </w:rPr>
        <w:t>.5.</w:t>
      </w:r>
      <w:r w:rsidR="003441C7">
        <w:rPr>
          <w:color w:val="000000" w:themeColor="text1"/>
          <w:szCs w:val="21"/>
        </w:rPr>
        <w:t>6</w:t>
      </w:r>
      <w:r>
        <w:rPr>
          <w:color w:val="000000" w:themeColor="text1"/>
          <w:szCs w:val="21"/>
        </w:rPr>
        <w:t>-4</w:t>
      </w:r>
      <w:r>
        <w:rPr>
          <w:rFonts w:hint="eastAsia"/>
          <w:color w:val="000000" w:themeColor="text1"/>
          <w:szCs w:val="21"/>
        </w:rPr>
        <w:t>）</w:t>
      </w:r>
    </w:p>
    <w:tbl>
      <w:tblPr>
        <w:tblW w:w="4988" w:type="pct"/>
        <w:tblLook w:val="04A0" w:firstRow="1" w:lastRow="0" w:firstColumn="1" w:lastColumn="0" w:noHBand="0" w:noVBand="1"/>
      </w:tblPr>
      <w:tblGrid>
        <w:gridCol w:w="1151"/>
        <w:gridCol w:w="7351"/>
      </w:tblGrid>
      <w:tr w:rsidR="00BE2320" w:rsidRPr="00BE2320" w14:paraId="381DEDEE" w14:textId="77777777" w:rsidTr="00253359">
        <w:tc>
          <w:tcPr>
            <w:tcW w:w="677" w:type="pct"/>
          </w:tcPr>
          <w:p w14:paraId="28F687C8" w14:textId="7191ABE4" w:rsidR="00BD448A" w:rsidRPr="00BE2320" w:rsidRDefault="00BD448A" w:rsidP="00253359">
            <w:pPr>
              <w:jc w:val="left"/>
              <w:rPr>
                <w:color w:val="000000" w:themeColor="text1"/>
                <w:szCs w:val="21"/>
              </w:rPr>
            </w:pPr>
            <w:r w:rsidRPr="00BE2320">
              <w:rPr>
                <w:color w:val="000000" w:themeColor="text1"/>
                <w:szCs w:val="21"/>
              </w:rPr>
              <w:t>式中：</w:t>
            </w:r>
            <m:oMath>
              <m:r>
                <w:rPr>
                  <w:rFonts w:ascii="Cambria Math" w:hint="eastAsia"/>
                  <w:color w:val="000000" w:themeColor="text1"/>
                </w:rPr>
                <m:t>w</m:t>
              </m:r>
            </m:oMath>
          </w:p>
        </w:tc>
        <w:tc>
          <w:tcPr>
            <w:tcW w:w="4323" w:type="pct"/>
            <w:vAlign w:val="center"/>
          </w:tcPr>
          <w:p w14:paraId="14C3D70E" w14:textId="252A37CE" w:rsidR="00BD448A" w:rsidRPr="00BE2320" w:rsidRDefault="00725FF3" w:rsidP="00CC7D65">
            <w:pPr>
              <w:rPr>
                <w:color w:val="000000" w:themeColor="text1"/>
              </w:rPr>
            </w:pPr>
            <w:r w:rsidRPr="00BE2320">
              <w:rPr>
                <w:color w:val="000000" w:themeColor="text1"/>
              </w:rPr>
              <w:t>——</w:t>
            </w:r>
            <w:proofErr w:type="gramStart"/>
            <w:r w:rsidR="00250FAA">
              <w:rPr>
                <w:rFonts w:hint="eastAsia"/>
                <w:color w:val="000000" w:themeColor="text1"/>
              </w:rPr>
              <w:t>夹芯板跨中挠度</w:t>
            </w:r>
            <w:proofErr w:type="gramEnd"/>
            <w:r w:rsidR="00BD448A" w:rsidRPr="00BE2320">
              <w:rPr>
                <w:rFonts w:hint="eastAsia"/>
                <w:color w:val="000000" w:themeColor="text1"/>
              </w:rPr>
              <w:t>（</w:t>
            </w:r>
            <w:r w:rsidR="00BD448A" w:rsidRPr="00BE2320">
              <w:rPr>
                <w:rFonts w:hint="eastAsia"/>
                <w:color w:val="000000" w:themeColor="text1"/>
              </w:rPr>
              <w:t>mm</w:t>
            </w:r>
            <w:r w:rsidR="00BD448A" w:rsidRPr="00BE2320">
              <w:rPr>
                <w:rFonts w:hint="eastAsia"/>
                <w:color w:val="000000" w:themeColor="text1"/>
              </w:rPr>
              <w:t>）；</w:t>
            </w:r>
          </w:p>
        </w:tc>
      </w:tr>
      <w:tr w:rsidR="00250FAA" w:rsidRPr="00BE2320" w14:paraId="24627CD7" w14:textId="77777777" w:rsidTr="00253359">
        <w:tc>
          <w:tcPr>
            <w:tcW w:w="677" w:type="pct"/>
          </w:tcPr>
          <w:p w14:paraId="14C8A391" w14:textId="0ADEB013" w:rsidR="00250FAA" w:rsidRPr="00BE2320" w:rsidRDefault="00250FAA" w:rsidP="00250FAA">
            <w:pPr>
              <w:jc w:val="right"/>
              <w:rPr>
                <w:color w:val="000000" w:themeColor="text1"/>
                <w:szCs w:val="21"/>
              </w:rPr>
            </w:pPr>
            <m:oMath>
              <m:r>
                <w:rPr>
                  <w:rFonts w:ascii="Cambria Math" w:hAnsi="Cambria Math"/>
                  <w:color w:val="000000" w:themeColor="text1"/>
                  <w:szCs w:val="21"/>
                </w:rPr>
                <m:t>μ</m:t>
              </m:r>
            </m:oMath>
            <w:r>
              <w:rPr>
                <w:color w:val="000000" w:themeColor="text1"/>
                <w:szCs w:val="21"/>
              </w:rPr>
              <w:t xml:space="preserve"> </w:t>
            </w:r>
          </w:p>
        </w:tc>
        <w:tc>
          <w:tcPr>
            <w:tcW w:w="4323" w:type="pct"/>
            <w:vAlign w:val="center"/>
          </w:tcPr>
          <w:p w14:paraId="7037B688" w14:textId="0D4E54AB" w:rsidR="00250FAA" w:rsidRPr="00BE2320" w:rsidRDefault="00250FAA" w:rsidP="00250FAA">
            <w:pPr>
              <w:rPr>
                <w:color w:val="000000" w:themeColor="text1"/>
              </w:rPr>
            </w:pPr>
            <w:r w:rsidRPr="00BE2320">
              <w:rPr>
                <w:color w:val="000000" w:themeColor="text1"/>
              </w:rPr>
              <w:t>——</w:t>
            </w:r>
            <w:r w:rsidRPr="00BE2320">
              <w:rPr>
                <w:rFonts w:hint="eastAsia"/>
                <w:color w:val="000000" w:themeColor="text1"/>
              </w:rPr>
              <w:t>板的挠度系数，根据表</w:t>
            </w:r>
            <w:r>
              <w:rPr>
                <w:rFonts w:hint="eastAsia"/>
                <w:color w:val="000000" w:themeColor="text1"/>
              </w:rPr>
              <w:t>6</w:t>
            </w:r>
            <w:r w:rsidRPr="00BE2320">
              <w:rPr>
                <w:color w:val="000000" w:themeColor="text1"/>
              </w:rPr>
              <w:t>.5.</w:t>
            </w:r>
            <w:r w:rsidR="003441C7">
              <w:rPr>
                <w:color w:val="000000" w:themeColor="text1"/>
              </w:rPr>
              <w:t>6</w:t>
            </w:r>
            <w:r w:rsidRPr="00BE2320">
              <w:rPr>
                <w:rFonts w:hint="eastAsia"/>
                <w:color w:val="000000" w:themeColor="text1"/>
              </w:rPr>
              <w:t>确定；</w:t>
            </w:r>
          </w:p>
        </w:tc>
      </w:tr>
      <w:tr w:rsidR="00250FAA" w:rsidRPr="00BE2320" w14:paraId="7FB1E2CB" w14:textId="77777777" w:rsidTr="00253359">
        <w:tc>
          <w:tcPr>
            <w:tcW w:w="677" w:type="pct"/>
          </w:tcPr>
          <w:p w14:paraId="6F3DA5FD" w14:textId="3D56611D" w:rsidR="00250FAA" w:rsidRPr="00BE2320" w:rsidRDefault="00250FAA" w:rsidP="00250FAA">
            <w:pPr>
              <w:jc w:val="right"/>
              <w:rPr>
                <w:color w:val="000000" w:themeColor="text1"/>
                <w:szCs w:val="21"/>
              </w:rPr>
            </w:pPr>
            <m:oMath>
              <m:r>
                <w:rPr>
                  <w:rFonts w:ascii="Cambria Math" w:hAnsi="Cambria Math" w:hint="eastAsia"/>
                  <w:color w:val="000000" w:themeColor="text1"/>
                  <w:szCs w:val="21"/>
                </w:rPr>
                <m:t>b</m:t>
              </m:r>
            </m:oMath>
            <w:r>
              <w:rPr>
                <w:color w:val="000000" w:themeColor="text1"/>
                <w:szCs w:val="21"/>
              </w:rPr>
              <w:t xml:space="preserve"> </w:t>
            </w:r>
          </w:p>
        </w:tc>
        <w:tc>
          <w:tcPr>
            <w:tcW w:w="4323" w:type="pct"/>
            <w:vAlign w:val="center"/>
          </w:tcPr>
          <w:p w14:paraId="2B15D5A5" w14:textId="7A379CBC" w:rsidR="00250FAA" w:rsidRPr="00BE2320" w:rsidRDefault="00250FAA" w:rsidP="00250FAA">
            <w:pPr>
              <w:rPr>
                <w:color w:val="000000" w:themeColor="text1"/>
              </w:rPr>
            </w:pPr>
            <w:r w:rsidRPr="00BE2320">
              <w:rPr>
                <w:color w:val="000000" w:themeColor="text1"/>
              </w:rPr>
              <w:t>——</w:t>
            </w:r>
            <w:r w:rsidRPr="00BE2320">
              <w:rPr>
                <w:rFonts w:hint="eastAsia"/>
                <w:color w:val="000000" w:themeColor="text1"/>
                <w:szCs w:val="21"/>
              </w:rPr>
              <w:t>矩形板材</w:t>
            </w:r>
            <w:r>
              <w:rPr>
                <w:rFonts w:hint="eastAsia"/>
                <w:color w:val="000000" w:themeColor="text1"/>
                <w:szCs w:val="21"/>
              </w:rPr>
              <w:t>长</w:t>
            </w:r>
            <w:r w:rsidRPr="00BE2320">
              <w:rPr>
                <w:rFonts w:hint="eastAsia"/>
                <w:color w:val="000000" w:themeColor="text1"/>
                <w:szCs w:val="21"/>
              </w:rPr>
              <w:t>边边长</w:t>
            </w:r>
            <w:r w:rsidRPr="00BE2320">
              <w:rPr>
                <w:rFonts w:hint="eastAsia"/>
                <w:color w:val="000000" w:themeColor="text1"/>
              </w:rPr>
              <w:t>（</w:t>
            </w:r>
            <w:r w:rsidRPr="00BE2320">
              <w:rPr>
                <w:rFonts w:hint="eastAsia"/>
                <w:color w:val="000000" w:themeColor="text1"/>
              </w:rPr>
              <w:t>mm</w:t>
            </w:r>
            <w:r w:rsidRPr="00BE2320">
              <w:rPr>
                <w:rFonts w:hint="eastAsia"/>
                <w:color w:val="000000" w:themeColor="text1"/>
              </w:rPr>
              <w:t>）；</w:t>
            </w:r>
          </w:p>
        </w:tc>
      </w:tr>
      <w:tr w:rsidR="00250FAA" w:rsidRPr="00BE2320" w14:paraId="6535D295" w14:textId="77777777" w:rsidTr="00253359">
        <w:tc>
          <w:tcPr>
            <w:tcW w:w="677" w:type="pct"/>
          </w:tcPr>
          <w:p w14:paraId="66568D5D" w14:textId="10B8FB9F" w:rsidR="00250FAA" w:rsidRPr="00BE2320" w:rsidRDefault="00250FAA" w:rsidP="00250FAA">
            <w:pPr>
              <w:jc w:val="right"/>
              <w:rPr>
                <w:color w:val="000000" w:themeColor="text1"/>
              </w:rPr>
            </w:pPr>
            <m:oMath>
              <m:r>
                <m:rPr>
                  <m:sty m:val="p"/>
                </m:rPr>
                <w:rPr>
                  <w:rFonts w:ascii="Cambria Math" w:hAnsi="Cambria Math"/>
                  <w:color w:val="000000" w:themeColor="text1"/>
                </w:rPr>
                <w:lastRenderedPageBreak/>
                <m:t>k</m:t>
              </m:r>
            </m:oMath>
            <w:r>
              <w:rPr>
                <w:color w:val="000000" w:themeColor="text1"/>
              </w:rPr>
              <w:t xml:space="preserve"> </w:t>
            </w:r>
          </w:p>
        </w:tc>
        <w:tc>
          <w:tcPr>
            <w:tcW w:w="4323" w:type="pct"/>
            <w:vAlign w:val="center"/>
          </w:tcPr>
          <w:p w14:paraId="217A204C" w14:textId="4AC47401" w:rsidR="00250FAA" w:rsidRPr="00BE2320" w:rsidRDefault="00250FAA" w:rsidP="00250FAA">
            <w:pPr>
              <w:rPr>
                <w:color w:val="000000" w:themeColor="text1"/>
                <w:szCs w:val="21"/>
              </w:rPr>
            </w:pPr>
            <w:r w:rsidRPr="00BE2320">
              <w:rPr>
                <w:color w:val="000000" w:themeColor="text1"/>
              </w:rPr>
              <w:t>——</w:t>
            </w:r>
            <w:r w:rsidRPr="00BE2320">
              <w:rPr>
                <w:rFonts w:hint="eastAsia"/>
                <w:color w:val="000000" w:themeColor="text1"/>
              </w:rPr>
              <w:t>剪切刚度影响系数；</w:t>
            </w:r>
          </w:p>
        </w:tc>
      </w:tr>
      <w:tr w:rsidR="00250FAA" w:rsidRPr="00BE2320" w14:paraId="007F9331" w14:textId="77777777" w:rsidTr="00253359">
        <w:tc>
          <w:tcPr>
            <w:tcW w:w="677" w:type="pct"/>
          </w:tcPr>
          <w:p w14:paraId="588F368A" w14:textId="2399BCC2" w:rsidR="00250FAA" w:rsidRPr="00BE2320" w:rsidRDefault="00000000" w:rsidP="00250FAA">
            <w:pPr>
              <w:jc w:val="righ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G</m:t>
                  </m:r>
                </m:e>
                <m:sub>
                  <m:r>
                    <w:rPr>
                      <w:rFonts w:ascii="Cambria Math" w:hAnsi="Cambria Math"/>
                      <w:color w:val="000000" w:themeColor="text1"/>
                    </w:rPr>
                    <m:t>C</m:t>
                  </m:r>
                </m:sub>
              </m:sSub>
            </m:oMath>
            <w:r w:rsidR="00250FAA">
              <w:rPr>
                <w:color w:val="000000" w:themeColor="text1"/>
              </w:rPr>
              <w:t xml:space="preserve"> </w:t>
            </w:r>
          </w:p>
        </w:tc>
        <w:tc>
          <w:tcPr>
            <w:tcW w:w="4323" w:type="pct"/>
            <w:vAlign w:val="center"/>
          </w:tcPr>
          <w:p w14:paraId="092C387C" w14:textId="24664AF2" w:rsidR="00250FAA" w:rsidRPr="00BE2320" w:rsidRDefault="00250FAA" w:rsidP="00250FAA">
            <w:pPr>
              <w:rPr>
                <w:b/>
                <w:color w:val="000000" w:themeColor="text1"/>
                <w:szCs w:val="21"/>
              </w:rPr>
            </w:pPr>
            <w:r w:rsidRPr="00BE2320">
              <w:rPr>
                <w:color w:val="000000" w:themeColor="text1"/>
              </w:rPr>
              <w:t>——</w:t>
            </w:r>
            <w:r w:rsidRPr="00BE2320">
              <w:rPr>
                <w:rFonts w:hint="eastAsia"/>
                <w:color w:val="000000" w:themeColor="text1"/>
                <w:szCs w:val="21"/>
              </w:rPr>
              <w:t>芯材</w:t>
            </w:r>
            <w:proofErr w:type="gramStart"/>
            <w:r w:rsidRPr="00BE2320">
              <w:rPr>
                <w:rFonts w:hint="eastAsia"/>
                <w:color w:val="000000" w:themeColor="text1"/>
                <w:szCs w:val="21"/>
              </w:rPr>
              <w:t>的剪变模量</w:t>
            </w:r>
            <w:proofErr w:type="gramEnd"/>
            <w:r w:rsidRPr="00BE2320">
              <w:rPr>
                <w:rFonts w:hint="eastAsia"/>
                <w:color w:val="000000" w:themeColor="text1"/>
              </w:rPr>
              <w:t>（</w:t>
            </w:r>
            <w:r w:rsidRPr="00BE2320">
              <w:rPr>
                <w:rFonts w:hint="eastAsia"/>
                <w:color w:val="000000" w:themeColor="text1"/>
              </w:rPr>
              <w:t>M</w:t>
            </w:r>
            <w:r w:rsidRPr="00BE2320">
              <w:rPr>
                <w:color w:val="000000" w:themeColor="text1"/>
              </w:rPr>
              <w:t>P</w:t>
            </w:r>
            <w:r w:rsidRPr="00BE2320">
              <w:rPr>
                <w:rFonts w:hint="eastAsia"/>
                <w:color w:val="000000" w:themeColor="text1"/>
              </w:rPr>
              <w:t>a</w:t>
            </w:r>
            <w:r w:rsidRPr="00BE2320">
              <w:rPr>
                <w:rFonts w:hint="eastAsia"/>
                <w:color w:val="000000" w:themeColor="text1"/>
              </w:rPr>
              <w:t>）；</w:t>
            </w:r>
          </w:p>
        </w:tc>
      </w:tr>
      <w:tr w:rsidR="00250FAA" w:rsidRPr="00BE2320" w14:paraId="0D273C1A" w14:textId="77777777" w:rsidTr="00253359">
        <w:tc>
          <w:tcPr>
            <w:tcW w:w="677" w:type="pct"/>
          </w:tcPr>
          <w:p w14:paraId="6BBDD92E" w14:textId="5BEB2894" w:rsidR="00250FAA" w:rsidRPr="00BE2320" w:rsidRDefault="00000000" w:rsidP="00250FAA">
            <w:pPr>
              <w:jc w:val="righ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A</m:t>
                  </m:r>
                </m:e>
                <m:sub>
                  <m:r>
                    <w:rPr>
                      <w:rFonts w:ascii="Cambria Math" w:hAnsi="Cambria Math"/>
                      <w:color w:val="000000" w:themeColor="text1"/>
                    </w:rPr>
                    <m:t>S</m:t>
                  </m:r>
                </m:sub>
              </m:sSub>
            </m:oMath>
            <w:r w:rsidR="00250FAA">
              <w:rPr>
                <w:color w:val="000000" w:themeColor="text1"/>
              </w:rPr>
              <w:t xml:space="preserve"> </w:t>
            </w:r>
          </w:p>
        </w:tc>
        <w:tc>
          <w:tcPr>
            <w:tcW w:w="4323" w:type="pct"/>
            <w:vAlign w:val="center"/>
          </w:tcPr>
          <w:p w14:paraId="6D41B770" w14:textId="14B766FF" w:rsidR="00250FAA" w:rsidRPr="00BE2320" w:rsidRDefault="00250FAA" w:rsidP="00250FAA">
            <w:pPr>
              <w:rPr>
                <w:b/>
                <w:color w:val="000000" w:themeColor="text1"/>
                <w:szCs w:val="21"/>
              </w:rPr>
            </w:pPr>
            <w:r w:rsidRPr="00BE2320">
              <w:rPr>
                <w:color w:val="000000" w:themeColor="text1"/>
              </w:rPr>
              <w:t>——</w:t>
            </w:r>
            <w:r w:rsidRPr="00BE2320">
              <w:rPr>
                <w:rFonts w:hint="eastAsia"/>
                <w:color w:val="000000" w:themeColor="text1"/>
                <w:szCs w:val="21"/>
              </w:rPr>
              <w:t>芯材面积（</w:t>
            </w:r>
            <w:r w:rsidRPr="00BE2320">
              <w:rPr>
                <w:rFonts w:hint="eastAsia"/>
                <w:color w:val="000000" w:themeColor="text1"/>
                <w:szCs w:val="21"/>
              </w:rPr>
              <w:t>mm</w:t>
            </w:r>
            <w:r w:rsidRPr="00BE2320">
              <w:rPr>
                <w:color w:val="000000" w:themeColor="text1"/>
                <w:szCs w:val="21"/>
                <w:vertAlign w:val="superscript"/>
              </w:rPr>
              <w:t>2</w:t>
            </w:r>
            <w:r w:rsidRPr="00BE2320">
              <w:rPr>
                <w:rFonts w:hint="eastAsia"/>
                <w:color w:val="000000" w:themeColor="text1"/>
                <w:szCs w:val="21"/>
              </w:rPr>
              <w:t>）。</w:t>
            </w:r>
          </w:p>
        </w:tc>
      </w:tr>
    </w:tbl>
    <w:p w14:paraId="752FE282" w14:textId="19CF06CD" w:rsidR="00BD3052" w:rsidRPr="00606C82" w:rsidRDefault="00BD3052" w:rsidP="00BD3052">
      <w:pPr>
        <w:jc w:val="center"/>
        <w:rPr>
          <w:b/>
          <w:bCs/>
          <w:color w:val="000000" w:themeColor="text1"/>
          <w:sz w:val="21"/>
          <w:szCs w:val="21"/>
        </w:rPr>
      </w:pPr>
      <w:r w:rsidRPr="00606C82">
        <w:rPr>
          <w:b/>
          <w:bCs/>
          <w:color w:val="000000" w:themeColor="text1"/>
          <w:sz w:val="21"/>
          <w:szCs w:val="21"/>
        </w:rPr>
        <w:t>表</w:t>
      </w:r>
      <w:r w:rsidR="00B2171A" w:rsidRPr="00606C82">
        <w:rPr>
          <w:b/>
          <w:bCs/>
          <w:color w:val="000000" w:themeColor="text1"/>
          <w:sz w:val="21"/>
          <w:szCs w:val="21"/>
        </w:rPr>
        <w:t>6</w:t>
      </w:r>
      <w:r w:rsidRPr="00606C82">
        <w:rPr>
          <w:b/>
          <w:bCs/>
          <w:color w:val="000000" w:themeColor="text1"/>
          <w:sz w:val="21"/>
          <w:szCs w:val="21"/>
        </w:rPr>
        <w:t>.5.</w:t>
      </w:r>
      <w:r w:rsidR="003441C7">
        <w:rPr>
          <w:b/>
          <w:bCs/>
          <w:color w:val="000000" w:themeColor="text1"/>
          <w:sz w:val="21"/>
          <w:szCs w:val="21"/>
        </w:rPr>
        <w:t>6</w:t>
      </w:r>
      <w:r w:rsidRPr="00606C82">
        <w:rPr>
          <w:b/>
          <w:bCs/>
          <w:color w:val="000000" w:themeColor="text1"/>
          <w:sz w:val="21"/>
          <w:szCs w:val="21"/>
        </w:rPr>
        <w:t xml:space="preserve"> </w:t>
      </w:r>
      <w:r w:rsidR="00606C82">
        <w:rPr>
          <w:b/>
          <w:bCs/>
          <w:color w:val="000000" w:themeColor="text1"/>
          <w:sz w:val="21"/>
          <w:szCs w:val="21"/>
        </w:rPr>
        <w:t xml:space="preserve"> </w:t>
      </w:r>
      <w:r w:rsidRPr="00606C82">
        <w:rPr>
          <w:b/>
          <w:bCs/>
          <w:color w:val="000000" w:themeColor="text1"/>
          <w:sz w:val="21"/>
          <w:szCs w:val="21"/>
        </w:rPr>
        <w:t>四边简支板挠度系数</w:t>
      </w:r>
    </w:p>
    <w:tbl>
      <w:tblPr>
        <w:tblStyle w:val="af8"/>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8"/>
        <w:gridCol w:w="1219"/>
        <w:gridCol w:w="1217"/>
        <w:gridCol w:w="1217"/>
        <w:gridCol w:w="1217"/>
        <w:gridCol w:w="1217"/>
        <w:gridCol w:w="1217"/>
      </w:tblGrid>
      <w:tr w:rsidR="00BE2320" w:rsidRPr="00606C82" w14:paraId="40BB066D" w14:textId="77777777" w:rsidTr="00606C82">
        <w:trPr>
          <w:jc w:val="center"/>
        </w:trPr>
        <w:tc>
          <w:tcPr>
            <w:tcW w:w="715" w:type="pct"/>
            <w:vAlign w:val="center"/>
          </w:tcPr>
          <w:p w14:paraId="7B0DA975" w14:textId="7C41704B" w:rsidR="000F5D1C" w:rsidRPr="00606C82" w:rsidRDefault="00253359" w:rsidP="00CC7D65">
            <w:pPr>
              <w:jc w:val="center"/>
              <w:rPr>
                <w:color w:val="000000" w:themeColor="text1"/>
                <w:sz w:val="21"/>
                <w:szCs w:val="21"/>
              </w:rPr>
            </w:pPr>
            <m:oMathPara>
              <m:oMath>
                <m:r>
                  <w:rPr>
                    <w:rFonts w:ascii="Cambria Math" w:hAnsi="Cambria Math"/>
                    <w:color w:val="000000" w:themeColor="text1"/>
                    <w:sz w:val="21"/>
                    <w:szCs w:val="21"/>
                  </w:rPr>
                  <m:t>a</m:t>
                </m:r>
                <m:r>
                  <m:rPr>
                    <m:sty m:val="p"/>
                  </m:rPr>
                  <w:rPr>
                    <w:rFonts w:ascii="Cambria Math" w:hAnsi="Cambria Math"/>
                    <w:color w:val="000000" w:themeColor="text1"/>
                    <w:sz w:val="21"/>
                    <w:szCs w:val="21"/>
                  </w:rPr>
                  <m:t>/</m:t>
                </m:r>
                <m:r>
                  <w:rPr>
                    <w:rFonts w:ascii="Cambria Math" w:hAnsi="Cambria Math"/>
                    <w:color w:val="000000" w:themeColor="text1"/>
                    <w:sz w:val="21"/>
                    <w:szCs w:val="21"/>
                  </w:rPr>
                  <m:t>b</m:t>
                </m:r>
              </m:oMath>
            </m:oMathPara>
          </w:p>
        </w:tc>
        <w:tc>
          <w:tcPr>
            <w:tcW w:w="715" w:type="pct"/>
            <w:vAlign w:val="center"/>
          </w:tcPr>
          <w:p w14:paraId="562AE996" w14:textId="77777777" w:rsidR="000F5D1C" w:rsidRPr="00606C82" w:rsidRDefault="000F5D1C" w:rsidP="00CC7D65">
            <w:pPr>
              <w:jc w:val="center"/>
              <w:rPr>
                <w:color w:val="000000" w:themeColor="text1"/>
                <w:sz w:val="21"/>
                <w:szCs w:val="21"/>
              </w:rPr>
            </w:pPr>
            <w:r w:rsidRPr="00606C82">
              <w:rPr>
                <w:color w:val="000000" w:themeColor="text1"/>
                <w:sz w:val="21"/>
                <w:szCs w:val="21"/>
              </w:rPr>
              <w:t>0.50</w:t>
            </w:r>
          </w:p>
        </w:tc>
        <w:tc>
          <w:tcPr>
            <w:tcW w:w="714" w:type="pct"/>
          </w:tcPr>
          <w:p w14:paraId="474FF18A" w14:textId="77777777" w:rsidR="000F5D1C" w:rsidRPr="00606C82" w:rsidRDefault="000F5D1C" w:rsidP="00CC7D65">
            <w:pPr>
              <w:jc w:val="center"/>
              <w:rPr>
                <w:iCs/>
                <w:color w:val="000000" w:themeColor="text1"/>
                <w:sz w:val="21"/>
                <w:szCs w:val="21"/>
              </w:rPr>
            </w:pPr>
            <w:r w:rsidRPr="00606C82">
              <w:rPr>
                <w:iCs/>
                <w:color w:val="000000" w:themeColor="text1"/>
                <w:sz w:val="21"/>
                <w:szCs w:val="21"/>
              </w:rPr>
              <w:t>0.55</w:t>
            </w:r>
          </w:p>
        </w:tc>
        <w:tc>
          <w:tcPr>
            <w:tcW w:w="714" w:type="pct"/>
          </w:tcPr>
          <w:p w14:paraId="60F21100" w14:textId="77777777" w:rsidR="000F5D1C" w:rsidRPr="00606C82" w:rsidRDefault="000F5D1C" w:rsidP="00CC7D65">
            <w:pPr>
              <w:jc w:val="center"/>
              <w:rPr>
                <w:iCs/>
                <w:color w:val="000000" w:themeColor="text1"/>
                <w:sz w:val="21"/>
                <w:szCs w:val="21"/>
              </w:rPr>
            </w:pPr>
            <w:r w:rsidRPr="00606C82">
              <w:rPr>
                <w:iCs/>
                <w:color w:val="000000" w:themeColor="text1"/>
                <w:sz w:val="21"/>
                <w:szCs w:val="21"/>
              </w:rPr>
              <w:t>0.60</w:t>
            </w:r>
          </w:p>
        </w:tc>
        <w:tc>
          <w:tcPr>
            <w:tcW w:w="714" w:type="pct"/>
          </w:tcPr>
          <w:p w14:paraId="41830CFC" w14:textId="77777777" w:rsidR="000F5D1C" w:rsidRPr="00606C82" w:rsidRDefault="000F5D1C" w:rsidP="00CC7D65">
            <w:pPr>
              <w:jc w:val="center"/>
              <w:rPr>
                <w:iCs/>
                <w:color w:val="000000" w:themeColor="text1"/>
                <w:sz w:val="21"/>
                <w:szCs w:val="21"/>
              </w:rPr>
            </w:pPr>
            <w:r w:rsidRPr="00606C82">
              <w:rPr>
                <w:iCs/>
                <w:color w:val="000000" w:themeColor="text1"/>
                <w:sz w:val="21"/>
                <w:szCs w:val="21"/>
              </w:rPr>
              <w:t>0.65</w:t>
            </w:r>
          </w:p>
        </w:tc>
        <w:tc>
          <w:tcPr>
            <w:tcW w:w="714" w:type="pct"/>
          </w:tcPr>
          <w:p w14:paraId="5B95ED2C" w14:textId="77777777" w:rsidR="000F5D1C" w:rsidRPr="00606C82" w:rsidRDefault="000F5D1C" w:rsidP="00CC7D65">
            <w:pPr>
              <w:jc w:val="center"/>
              <w:rPr>
                <w:iCs/>
                <w:color w:val="000000" w:themeColor="text1"/>
                <w:sz w:val="21"/>
                <w:szCs w:val="21"/>
              </w:rPr>
            </w:pPr>
            <w:r w:rsidRPr="00606C82">
              <w:rPr>
                <w:iCs/>
                <w:color w:val="000000" w:themeColor="text1"/>
                <w:sz w:val="21"/>
                <w:szCs w:val="21"/>
              </w:rPr>
              <w:t>0.70</w:t>
            </w:r>
          </w:p>
        </w:tc>
        <w:tc>
          <w:tcPr>
            <w:tcW w:w="714" w:type="pct"/>
          </w:tcPr>
          <w:p w14:paraId="21B891B8" w14:textId="77777777" w:rsidR="000F5D1C" w:rsidRPr="00606C82" w:rsidRDefault="000F5D1C" w:rsidP="00CC7D65">
            <w:pPr>
              <w:jc w:val="center"/>
              <w:rPr>
                <w:iCs/>
                <w:color w:val="000000" w:themeColor="text1"/>
                <w:sz w:val="21"/>
                <w:szCs w:val="21"/>
              </w:rPr>
            </w:pPr>
            <w:r w:rsidRPr="00606C82">
              <w:rPr>
                <w:iCs/>
                <w:color w:val="000000" w:themeColor="text1"/>
                <w:sz w:val="21"/>
                <w:szCs w:val="21"/>
              </w:rPr>
              <w:t>0.75</w:t>
            </w:r>
          </w:p>
        </w:tc>
      </w:tr>
      <w:tr w:rsidR="00BE2320" w:rsidRPr="00606C82" w14:paraId="2AF5E171" w14:textId="77777777" w:rsidTr="00606C82">
        <w:trPr>
          <w:jc w:val="center"/>
        </w:trPr>
        <w:tc>
          <w:tcPr>
            <w:tcW w:w="715" w:type="pct"/>
            <w:vAlign w:val="center"/>
          </w:tcPr>
          <w:p w14:paraId="61F2617B" w14:textId="7592E26D" w:rsidR="000F5D1C" w:rsidRPr="00606C82" w:rsidRDefault="007A33CB" w:rsidP="00CC7D65">
            <w:pPr>
              <w:jc w:val="center"/>
              <w:rPr>
                <w:color w:val="000000" w:themeColor="text1"/>
                <w:sz w:val="21"/>
                <w:szCs w:val="21"/>
              </w:rPr>
            </w:pPr>
            <m:oMathPara>
              <m:oMath>
                <m:r>
                  <w:rPr>
                    <w:rFonts w:ascii="Cambria Math" w:hAnsi="Cambria Math"/>
                    <w:color w:val="000000" w:themeColor="text1"/>
                    <w:sz w:val="21"/>
                    <w:szCs w:val="21"/>
                  </w:rPr>
                  <m:t>μ</m:t>
                </m:r>
              </m:oMath>
            </m:oMathPara>
          </w:p>
        </w:tc>
        <w:tc>
          <w:tcPr>
            <w:tcW w:w="715" w:type="pct"/>
            <w:vAlign w:val="center"/>
          </w:tcPr>
          <w:p w14:paraId="2A929C61" w14:textId="41FDDF41" w:rsidR="000F5D1C" w:rsidRPr="00606C82" w:rsidRDefault="000F5D1C" w:rsidP="00CC7D65">
            <w:pPr>
              <w:jc w:val="center"/>
              <w:rPr>
                <w:color w:val="000000" w:themeColor="text1"/>
                <w:sz w:val="21"/>
                <w:szCs w:val="21"/>
              </w:rPr>
            </w:pPr>
            <w:r w:rsidRPr="00606C82">
              <w:rPr>
                <w:color w:val="000000" w:themeColor="text1"/>
                <w:sz w:val="21"/>
                <w:szCs w:val="21"/>
              </w:rPr>
              <w:t>0.01013</w:t>
            </w:r>
          </w:p>
        </w:tc>
        <w:tc>
          <w:tcPr>
            <w:tcW w:w="714" w:type="pct"/>
          </w:tcPr>
          <w:p w14:paraId="5585EFE8" w14:textId="740BE3F0" w:rsidR="000F5D1C" w:rsidRPr="00606C82" w:rsidRDefault="000F5D1C" w:rsidP="00CC7D65">
            <w:pPr>
              <w:jc w:val="center"/>
              <w:rPr>
                <w:color w:val="000000" w:themeColor="text1"/>
                <w:sz w:val="21"/>
                <w:szCs w:val="21"/>
              </w:rPr>
            </w:pPr>
            <w:r w:rsidRPr="00606C82">
              <w:rPr>
                <w:color w:val="000000" w:themeColor="text1"/>
                <w:sz w:val="21"/>
                <w:szCs w:val="21"/>
              </w:rPr>
              <w:t>0.00940</w:t>
            </w:r>
          </w:p>
        </w:tc>
        <w:tc>
          <w:tcPr>
            <w:tcW w:w="714" w:type="pct"/>
          </w:tcPr>
          <w:p w14:paraId="0E5179BE" w14:textId="78F5583D" w:rsidR="000F5D1C" w:rsidRPr="00606C82" w:rsidRDefault="000F5D1C" w:rsidP="00CC7D65">
            <w:pPr>
              <w:jc w:val="center"/>
              <w:rPr>
                <w:color w:val="000000" w:themeColor="text1"/>
                <w:sz w:val="21"/>
                <w:szCs w:val="21"/>
              </w:rPr>
            </w:pPr>
            <w:r w:rsidRPr="00606C82">
              <w:rPr>
                <w:color w:val="000000" w:themeColor="text1"/>
                <w:sz w:val="21"/>
                <w:szCs w:val="21"/>
              </w:rPr>
              <w:t>0.00867</w:t>
            </w:r>
          </w:p>
        </w:tc>
        <w:tc>
          <w:tcPr>
            <w:tcW w:w="714" w:type="pct"/>
          </w:tcPr>
          <w:p w14:paraId="66B8150F" w14:textId="6404974C" w:rsidR="000F5D1C" w:rsidRPr="00606C82" w:rsidRDefault="000F5D1C" w:rsidP="00CC7D65">
            <w:pPr>
              <w:jc w:val="center"/>
              <w:rPr>
                <w:color w:val="000000" w:themeColor="text1"/>
                <w:sz w:val="21"/>
                <w:szCs w:val="21"/>
              </w:rPr>
            </w:pPr>
            <w:r w:rsidRPr="00606C82">
              <w:rPr>
                <w:color w:val="000000" w:themeColor="text1"/>
                <w:sz w:val="21"/>
                <w:szCs w:val="21"/>
              </w:rPr>
              <w:t>0.00796</w:t>
            </w:r>
          </w:p>
        </w:tc>
        <w:tc>
          <w:tcPr>
            <w:tcW w:w="714" w:type="pct"/>
          </w:tcPr>
          <w:p w14:paraId="3F0CD2A4" w14:textId="7F89C912" w:rsidR="000F5D1C" w:rsidRPr="00606C82" w:rsidRDefault="000F5D1C" w:rsidP="00CC7D65">
            <w:pPr>
              <w:jc w:val="center"/>
              <w:rPr>
                <w:color w:val="000000" w:themeColor="text1"/>
                <w:sz w:val="21"/>
                <w:szCs w:val="21"/>
              </w:rPr>
            </w:pPr>
            <w:r w:rsidRPr="00606C82">
              <w:rPr>
                <w:color w:val="000000" w:themeColor="text1"/>
                <w:sz w:val="21"/>
                <w:szCs w:val="21"/>
              </w:rPr>
              <w:t>0.00727</w:t>
            </w:r>
          </w:p>
        </w:tc>
        <w:tc>
          <w:tcPr>
            <w:tcW w:w="714" w:type="pct"/>
          </w:tcPr>
          <w:p w14:paraId="69F9B086" w14:textId="1BF31A18" w:rsidR="000F5D1C" w:rsidRPr="00606C82" w:rsidRDefault="000F5D1C" w:rsidP="00CC7D65">
            <w:pPr>
              <w:jc w:val="center"/>
              <w:rPr>
                <w:color w:val="000000" w:themeColor="text1"/>
                <w:sz w:val="21"/>
                <w:szCs w:val="21"/>
              </w:rPr>
            </w:pPr>
            <w:r w:rsidRPr="00606C82">
              <w:rPr>
                <w:color w:val="000000" w:themeColor="text1"/>
                <w:sz w:val="21"/>
                <w:szCs w:val="21"/>
              </w:rPr>
              <w:t>0.00663</w:t>
            </w:r>
          </w:p>
        </w:tc>
      </w:tr>
      <w:tr w:rsidR="00BE2320" w:rsidRPr="00606C82" w14:paraId="0C6BDF36" w14:textId="77777777" w:rsidTr="00606C82">
        <w:trPr>
          <w:jc w:val="center"/>
        </w:trPr>
        <w:tc>
          <w:tcPr>
            <w:tcW w:w="715" w:type="pct"/>
            <w:vAlign w:val="center"/>
          </w:tcPr>
          <w:p w14:paraId="35D680F2" w14:textId="714E37D3" w:rsidR="000F5D1C" w:rsidRPr="00606C82" w:rsidRDefault="00253359" w:rsidP="00CC7D65">
            <w:pPr>
              <w:jc w:val="center"/>
              <w:rPr>
                <w:color w:val="000000" w:themeColor="text1"/>
                <w:sz w:val="21"/>
                <w:szCs w:val="21"/>
              </w:rPr>
            </w:pPr>
            <m:oMathPara>
              <m:oMath>
                <m:r>
                  <w:rPr>
                    <w:rFonts w:ascii="Cambria Math" w:hAnsi="Cambria Math"/>
                    <w:color w:val="000000" w:themeColor="text1"/>
                    <w:sz w:val="21"/>
                    <w:szCs w:val="21"/>
                  </w:rPr>
                  <m:t>a</m:t>
                </m:r>
                <m:r>
                  <m:rPr>
                    <m:sty m:val="p"/>
                  </m:rPr>
                  <w:rPr>
                    <w:rFonts w:ascii="Cambria Math" w:hAnsi="Cambria Math"/>
                    <w:color w:val="000000" w:themeColor="text1"/>
                    <w:sz w:val="21"/>
                    <w:szCs w:val="21"/>
                  </w:rPr>
                  <m:t>/</m:t>
                </m:r>
                <m:r>
                  <w:rPr>
                    <w:rFonts w:ascii="Cambria Math" w:hAnsi="Cambria Math"/>
                    <w:color w:val="000000" w:themeColor="text1"/>
                    <w:sz w:val="21"/>
                    <w:szCs w:val="21"/>
                  </w:rPr>
                  <m:t>b</m:t>
                </m:r>
              </m:oMath>
            </m:oMathPara>
          </w:p>
        </w:tc>
        <w:tc>
          <w:tcPr>
            <w:tcW w:w="715" w:type="pct"/>
            <w:vAlign w:val="center"/>
          </w:tcPr>
          <w:p w14:paraId="011D960A" w14:textId="77777777" w:rsidR="000F5D1C" w:rsidRPr="00606C82" w:rsidRDefault="000F5D1C" w:rsidP="00CC7D65">
            <w:pPr>
              <w:jc w:val="center"/>
              <w:rPr>
                <w:color w:val="000000" w:themeColor="text1"/>
                <w:sz w:val="21"/>
                <w:szCs w:val="21"/>
              </w:rPr>
            </w:pPr>
            <w:r w:rsidRPr="00606C82">
              <w:rPr>
                <w:color w:val="000000" w:themeColor="text1"/>
                <w:sz w:val="21"/>
                <w:szCs w:val="21"/>
              </w:rPr>
              <w:t>0.80</w:t>
            </w:r>
          </w:p>
        </w:tc>
        <w:tc>
          <w:tcPr>
            <w:tcW w:w="714" w:type="pct"/>
          </w:tcPr>
          <w:p w14:paraId="6711B41B" w14:textId="77777777" w:rsidR="000F5D1C" w:rsidRPr="00606C82" w:rsidRDefault="000F5D1C" w:rsidP="00CC7D65">
            <w:pPr>
              <w:jc w:val="center"/>
              <w:rPr>
                <w:color w:val="000000" w:themeColor="text1"/>
                <w:sz w:val="21"/>
                <w:szCs w:val="21"/>
              </w:rPr>
            </w:pPr>
            <w:r w:rsidRPr="00606C82">
              <w:rPr>
                <w:color w:val="000000" w:themeColor="text1"/>
                <w:sz w:val="21"/>
                <w:szCs w:val="21"/>
              </w:rPr>
              <w:t>0.85</w:t>
            </w:r>
          </w:p>
        </w:tc>
        <w:tc>
          <w:tcPr>
            <w:tcW w:w="714" w:type="pct"/>
          </w:tcPr>
          <w:p w14:paraId="2D374BAC" w14:textId="77777777" w:rsidR="000F5D1C" w:rsidRPr="00606C82" w:rsidRDefault="000F5D1C" w:rsidP="00CC7D65">
            <w:pPr>
              <w:jc w:val="center"/>
              <w:rPr>
                <w:color w:val="000000" w:themeColor="text1"/>
                <w:sz w:val="21"/>
                <w:szCs w:val="21"/>
              </w:rPr>
            </w:pPr>
            <w:r w:rsidRPr="00606C82">
              <w:rPr>
                <w:color w:val="000000" w:themeColor="text1"/>
                <w:sz w:val="21"/>
                <w:szCs w:val="21"/>
              </w:rPr>
              <w:t>0.90</w:t>
            </w:r>
          </w:p>
        </w:tc>
        <w:tc>
          <w:tcPr>
            <w:tcW w:w="714" w:type="pct"/>
          </w:tcPr>
          <w:p w14:paraId="3D5EDEF3" w14:textId="77777777" w:rsidR="000F5D1C" w:rsidRPr="00606C82" w:rsidRDefault="000F5D1C" w:rsidP="00CC7D65">
            <w:pPr>
              <w:jc w:val="center"/>
              <w:rPr>
                <w:color w:val="000000" w:themeColor="text1"/>
                <w:sz w:val="21"/>
                <w:szCs w:val="21"/>
              </w:rPr>
            </w:pPr>
            <w:r w:rsidRPr="00606C82">
              <w:rPr>
                <w:color w:val="000000" w:themeColor="text1"/>
                <w:sz w:val="21"/>
                <w:szCs w:val="21"/>
              </w:rPr>
              <w:t>0.95</w:t>
            </w:r>
          </w:p>
        </w:tc>
        <w:tc>
          <w:tcPr>
            <w:tcW w:w="714" w:type="pct"/>
          </w:tcPr>
          <w:p w14:paraId="7B9BE578" w14:textId="77777777" w:rsidR="000F5D1C" w:rsidRPr="00606C82" w:rsidRDefault="000F5D1C" w:rsidP="00CC7D65">
            <w:pPr>
              <w:jc w:val="center"/>
              <w:rPr>
                <w:color w:val="000000" w:themeColor="text1"/>
                <w:sz w:val="21"/>
                <w:szCs w:val="21"/>
              </w:rPr>
            </w:pPr>
            <w:r w:rsidRPr="00606C82">
              <w:rPr>
                <w:color w:val="000000" w:themeColor="text1"/>
                <w:sz w:val="21"/>
                <w:szCs w:val="21"/>
              </w:rPr>
              <w:t>1.00</w:t>
            </w:r>
          </w:p>
        </w:tc>
        <w:tc>
          <w:tcPr>
            <w:tcW w:w="714" w:type="pct"/>
          </w:tcPr>
          <w:p w14:paraId="26BF1A97" w14:textId="77777777" w:rsidR="000F5D1C" w:rsidRPr="00606C82" w:rsidRDefault="000F5D1C" w:rsidP="00CC7D65">
            <w:pPr>
              <w:jc w:val="center"/>
              <w:rPr>
                <w:color w:val="000000" w:themeColor="text1"/>
                <w:sz w:val="21"/>
                <w:szCs w:val="21"/>
              </w:rPr>
            </w:pPr>
          </w:p>
        </w:tc>
      </w:tr>
      <w:tr w:rsidR="00BE2320" w:rsidRPr="00606C82" w14:paraId="42A23932" w14:textId="77777777" w:rsidTr="00606C82">
        <w:trPr>
          <w:jc w:val="center"/>
        </w:trPr>
        <w:tc>
          <w:tcPr>
            <w:tcW w:w="715" w:type="pct"/>
            <w:vAlign w:val="center"/>
          </w:tcPr>
          <w:p w14:paraId="215ED19E" w14:textId="2E542095" w:rsidR="000F5D1C" w:rsidRPr="00606C82" w:rsidRDefault="007A33CB" w:rsidP="00CC7D65">
            <w:pPr>
              <w:jc w:val="center"/>
              <w:rPr>
                <w:color w:val="000000" w:themeColor="text1"/>
                <w:sz w:val="21"/>
                <w:szCs w:val="21"/>
              </w:rPr>
            </w:pPr>
            <m:oMathPara>
              <m:oMath>
                <m:r>
                  <w:rPr>
                    <w:rFonts w:ascii="Cambria Math" w:hAnsi="Cambria Math"/>
                    <w:color w:val="000000" w:themeColor="text1"/>
                    <w:sz w:val="21"/>
                    <w:szCs w:val="21"/>
                  </w:rPr>
                  <m:t>μ</m:t>
                </m:r>
              </m:oMath>
            </m:oMathPara>
          </w:p>
        </w:tc>
        <w:tc>
          <w:tcPr>
            <w:tcW w:w="715" w:type="pct"/>
            <w:vAlign w:val="center"/>
          </w:tcPr>
          <w:p w14:paraId="4D9C5A50" w14:textId="6581CDFC" w:rsidR="000F5D1C" w:rsidRPr="00606C82" w:rsidRDefault="000F5D1C" w:rsidP="00CC7D65">
            <w:pPr>
              <w:jc w:val="center"/>
              <w:rPr>
                <w:color w:val="000000" w:themeColor="text1"/>
                <w:sz w:val="21"/>
                <w:szCs w:val="21"/>
              </w:rPr>
            </w:pPr>
            <w:r w:rsidRPr="00606C82">
              <w:rPr>
                <w:color w:val="000000" w:themeColor="text1"/>
                <w:sz w:val="21"/>
                <w:szCs w:val="21"/>
              </w:rPr>
              <w:t>0.00603</w:t>
            </w:r>
          </w:p>
        </w:tc>
        <w:tc>
          <w:tcPr>
            <w:tcW w:w="714" w:type="pct"/>
          </w:tcPr>
          <w:p w14:paraId="02418695" w14:textId="598E2020" w:rsidR="000F5D1C" w:rsidRPr="00606C82" w:rsidRDefault="000F5D1C" w:rsidP="00CC7D65">
            <w:pPr>
              <w:jc w:val="center"/>
              <w:rPr>
                <w:color w:val="000000" w:themeColor="text1"/>
                <w:sz w:val="21"/>
                <w:szCs w:val="21"/>
              </w:rPr>
            </w:pPr>
            <w:r w:rsidRPr="00606C82">
              <w:rPr>
                <w:color w:val="000000" w:themeColor="text1"/>
                <w:sz w:val="21"/>
                <w:szCs w:val="21"/>
              </w:rPr>
              <w:t>0.00547</w:t>
            </w:r>
          </w:p>
        </w:tc>
        <w:tc>
          <w:tcPr>
            <w:tcW w:w="714" w:type="pct"/>
          </w:tcPr>
          <w:p w14:paraId="26D4BB9A" w14:textId="7819E746" w:rsidR="000F5D1C" w:rsidRPr="00606C82" w:rsidRDefault="000F5D1C" w:rsidP="00CC7D65">
            <w:pPr>
              <w:jc w:val="center"/>
              <w:rPr>
                <w:color w:val="000000" w:themeColor="text1"/>
                <w:sz w:val="21"/>
                <w:szCs w:val="21"/>
              </w:rPr>
            </w:pPr>
            <w:r w:rsidRPr="00606C82">
              <w:rPr>
                <w:color w:val="000000" w:themeColor="text1"/>
                <w:sz w:val="21"/>
                <w:szCs w:val="21"/>
              </w:rPr>
              <w:t>0.00496</w:t>
            </w:r>
          </w:p>
        </w:tc>
        <w:tc>
          <w:tcPr>
            <w:tcW w:w="714" w:type="pct"/>
          </w:tcPr>
          <w:p w14:paraId="4A2DC2A3" w14:textId="6210D8A5" w:rsidR="000F5D1C" w:rsidRPr="00606C82" w:rsidRDefault="000F5D1C" w:rsidP="00CC7D65">
            <w:pPr>
              <w:jc w:val="center"/>
              <w:rPr>
                <w:color w:val="000000" w:themeColor="text1"/>
                <w:sz w:val="21"/>
                <w:szCs w:val="21"/>
              </w:rPr>
            </w:pPr>
            <w:r w:rsidRPr="00606C82">
              <w:rPr>
                <w:color w:val="000000" w:themeColor="text1"/>
                <w:sz w:val="21"/>
                <w:szCs w:val="21"/>
              </w:rPr>
              <w:t>0.00449</w:t>
            </w:r>
          </w:p>
        </w:tc>
        <w:tc>
          <w:tcPr>
            <w:tcW w:w="714" w:type="pct"/>
          </w:tcPr>
          <w:p w14:paraId="5890C0D4" w14:textId="7317B8FE" w:rsidR="000F5D1C" w:rsidRPr="00606C82" w:rsidRDefault="000F5D1C" w:rsidP="00CC7D65">
            <w:pPr>
              <w:jc w:val="center"/>
              <w:rPr>
                <w:color w:val="000000" w:themeColor="text1"/>
                <w:sz w:val="21"/>
                <w:szCs w:val="21"/>
              </w:rPr>
            </w:pPr>
            <w:r w:rsidRPr="00606C82">
              <w:rPr>
                <w:color w:val="000000" w:themeColor="text1"/>
                <w:sz w:val="21"/>
                <w:szCs w:val="21"/>
              </w:rPr>
              <w:t>0.00406</w:t>
            </w:r>
          </w:p>
        </w:tc>
        <w:tc>
          <w:tcPr>
            <w:tcW w:w="714" w:type="pct"/>
          </w:tcPr>
          <w:p w14:paraId="44426825" w14:textId="77777777" w:rsidR="000F5D1C" w:rsidRPr="00606C82" w:rsidRDefault="000F5D1C" w:rsidP="00CC7D65">
            <w:pPr>
              <w:jc w:val="center"/>
              <w:rPr>
                <w:color w:val="000000" w:themeColor="text1"/>
                <w:sz w:val="21"/>
                <w:szCs w:val="21"/>
              </w:rPr>
            </w:pPr>
          </w:p>
        </w:tc>
      </w:tr>
    </w:tbl>
    <w:p w14:paraId="57D97977" w14:textId="35416DE2" w:rsidR="009C1AB9" w:rsidRPr="00BE2320" w:rsidRDefault="009C1AB9" w:rsidP="004735F6">
      <w:pPr>
        <w:ind w:firstLineChars="150" w:firstLine="361"/>
        <w:rPr>
          <w:color w:val="000000" w:themeColor="text1"/>
        </w:rPr>
      </w:pPr>
      <w:r w:rsidRPr="00BE2320">
        <w:rPr>
          <w:b/>
          <w:bCs/>
          <w:color w:val="000000" w:themeColor="text1"/>
        </w:rPr>
        <w:t>3</w:t>
      </w:r>
      <w:r w:rsidRPr="00BE2320">
        <w:rPr>
          <w:color w:val="000000" w:themeColor="text1"/>
        </w:rPr>
        <w:t xml:space="preserve"> </w:t>
      </w:r>
      <w:r w:rsidR="00221CFA">
        <w:rPr>
          <w:color w:val="000000" w:themeColor="text1"/>
        </w:rPr>
        <w:t xml:space="preserve"> </w:t>
      </w:r>
      <w:r w:rsidR="00660FB2">
        <w:rPr>
          <w:rFonts w:hint="eastAsia"/>
          <w:color w:val="000000" w:themeColor="text1"/>
        </w:rPr>
        <w:t>金属面聚酯夹芯板</w:t>
      </w:r>
      <w:r w:rsidRPr="00BE2320">
        <w:rPr>
          <w:rFonts w:hint="eastAsia"/>
          <w:color w:val="000000" w:themeColor="text1"/>
        </w:rPr>
        <w:t>在风荷载标准</w:t>
      </w:r>
      <w:proofErr w:type="gramStart"/>
      <w:r w:rsidRPr="00BE2320">
        <w:rPr>
          <w:rFonts w:hint="eastAsia"/>
          <w:color w:val="000000" w:themeColor="text1"/>
        </w:rPr>
        <w:t>值作用</w:t>
      </w:r>
      <w:proofErr w:type="gramEnd"/>
      <w:r w:rsidRPr="00BE2320">
        <w:rPr>
          <w:rFonts w:hint="eastAsia"/>
          <w:color w:val="000000" w:themeColor="text1"/>
        </w:rPr>
        <w:t>下，挠度限值宜按其短边边长的</w:t>
      </w:r>
      <w:r w:rsidRPr="00BE2320">
        <w:rPr>
          <w:rFonts w:hint="eastAsia"/>
          <w:color w:val="000000" w:themeColor="text1"/>
        </w:rPr>
        <w:t>1</w:t>
      </w:r>
      <w:r w:rsidRPr="00BE2320">
        <w:rPr>
          <w:color w:val="000000" w:themeColor="text1"/>
        </w:rPr>
        <w:t>/</w:t>
      </w:r>
      <w:r w:rsidRPr="00BE2320">
        <w:rPr>
          <w:rFonts w:hint="eastAsia"/>
          <w:color w:val="000000" w:themeColor="text1"/>
        </w:rPr>
        <w:t>1</w:t>
      </w:r>
      <w:r w:rsidRPr="00BE2320">
        <w:rPr>
          <w:color w:val="000000" w:themeColor="text1"/>
        </w:rPr>
        <w:t>00</w:t>
      </w:r>
      <w:r w:rsidRPr="00BE2320">
        <w:rPr>
          <w:rFonts w:hint="eastAsia"/>
          <w:color w:val="000000" w:themeColor="text1"/>
        </w:rPr>
        <w:t>采用。</w:t>
      </w:r>
    </w:p>
    <w:p w14:paraId="6840AC8E" w14:textId="517CB730" w:rsidR="00CD5A7E" w:rsidRPr="00B523CC" w:rsidRDefault="008B61DE" w:rsidP="00B523CC">
      <w:pPr>
        <w:jc w:val="center"/>
        <w:rPr>
          <w:rFonts w:ascii="仿宋" w:eastAsia="仿宋" w:hAnsi="仿宋"/>
          <w:sz w:val="28"/>
          <w:szCs w:val="28"/>
        </w:rPr>
      </w:pPr>
      <w:r w:rsidRPr="00B523CC">
        <w:rPr>
          <w:rFonts w:ascii="仿宋" w:eastAsia="仿宋" w:hAnsi="仿宋" w:hint="eastAsia"/>
          <w:sz w:val="28"/>
          <w:szCs w:val="28"/>
        </w:rPr>
        <w:t>Ⅲ</w:t>
      </w:r>
      <w:r w:rsidR="00221CFA" w:rsidRPr="00B523CC">
        <w:rPr>
          <w:rFonts w:ascii="仿宋" w:eastAsia="仿宋" w:hAnsi="仿宋"/>
          <w:sz w:val="28"/>
          <w:szCs w:val="28"/>
        </w:rPr>
        <w:t xml:space="preserve">  </w:t>
      </w:r>
      <w:r w:rsidRPr="00B523CC">
        <w:rPr>
          <w:rFonts w:ascii="仿宋" w:eastAsia="仿宋" w:hAnsi="仿宋" w:hint="eastAsia"/>
          <w:sz w:val="28"/>
          <w:szCs w:val="28"/>
        </w:rPr>
        <w:t>夹芯板</w:t>
      </w:r>
      <w:r w:rsidR="00CD5A7E" w:rsidRPr="00B523CC">
        <w:rPr>
          <w:rFonts w:ascii="仿宋" w:eastAsia="仿宋" w:hAnsi="仿宋" w:hint="eastAsia"/>
          <w:sz w:val="28"/>
          <w:szCs w:val="28"/>
        </w:rPr>
        <w:t>承载力计算</w:t>
      </w:r>
    </w:p>
    <w:p w14:paraId="7DF4FA86" w14:textId="032B95ED" w:rsidR="00F07E5C" w:rsidRDefault="00B2171A" w:rsidP="00F07E5C">
      <w:pPr>
        <w:rPr>
          <w:color w:val="000000" w:themeColor="text1"/>
        </w:rPr>
      </w:pPr>
      <w:r>
        <w:rPr>
          <w:b/>
          <w:bCs/>
          <w:color w:val="000000" w:themeColor="text1"/>
        </w:rPr>
        <w:t>6</w:t>
      </w:r>
      <w:r w:rsidR="00F07E5C" w:rsidRPr="00BE2320">
        <w:rPr>
          <w:b/>
          <w:bCs/>
          <w:color w:val="000000" w:themeColor="text1"/>
        </w:rPr>
        <w:t>.5.</w:t>
      </w:r>
      <w:r w:rsidR="003441C7">
        <w:rPr>
          <w:b/>
          <w:bCs/>
          <w:color w:val="000000" w:themeColor="text1"/>
        </w:rPr>
        <w:t>7</w:t>
      </w:r>
      <w:r w:rsidR="00F17A74" w:rsidRPr="00BE2320">
        <w:rPr>
          <w:b/>
          <w:bCs/>
          <w:color w:val="000000" w:themeColor="text1"/>
        </w:rPr>
        <w:t xml:space="preserve"> </w:t>
      </w:r>
      <w:r w:rsidR="00221CFA">
        <w:rPr>
          <w:b/>
          <w:bCs/>
          <w:color w:val="000000" w:themeColor="text1"/>
        </w:rPr>
        <w:t xml:space="preserve"> </w:t>
      </w:r>
      <w:r w:rsidR="00915AFE" w:rsidRPr="00915AFE">
        <w:rPr>
          <w:rFonts w:hint="eastAsia"/>
          <w:color w:val="000000" w:themeColor="text1"/>
        </w:rPr>
        <w:t>金属</w:t>
      </w:r>
      <w:r w:rsidR="00F07E5C" w:rsidRPr="00BE2320">
        <w:rPr>
          <w:rFonts w:hint="eastAsia"/>
          <w:color w:val="000000" w:themeColor="text1"/>
        </w:rPr>
        <w:t>面板强度应满足下式要求：</w:t>
      </w:r>
    </w:p>
    <w:p w14:paraId="714582ED" w14:textId="76608FB9" w:rsidR="003E557A" w:rsidRPr="00BE2320" w:rsidRDefault="003E557A" w:rsidP="003E557A">
      <w:pPr>
        <w:tabs>
          <w:tab w:val="center" w:pos="4156"/>
          <w:tab w:val="right" w:pos="8312"/>
        </w:tabs>
        <w:rPr>
          <w:color w:val="000000" w:themeColor="text1"/>
        </w:rPr>
      </w:pPr>
      <w:r>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σ</m:t>
            </m:r>
          </m:e>
          <m:sub>
            <m:r>
              <w:rPr>
                <w:rFonts w:ascii="Cambria Math"/>
                <w:color w:val="000000" w:themeColor="text1"/>
              </w:rPr>
              <m:t>F</m:t>
            </m:r>
          </m:sub>
        </m:sSub>
        <m:r>
          <m:rPr>
            <m:sty m:val="p"/>
          </m:rPr>
          <w:rPr>
            <w:rFonts w:ascii="Cambria Math" w:hAnsi="Cambria Math"/>
            <w:color w:val="000000" w:themeColor="text1"/>
          </w:rPr>
          <m:t>≤</m:t>
        </m:r>
        <m:r>
          <m:rPr>
            <m:sty m:val="p"/>
          </m:rPr>
          <w:rPr>
            <w:rFonts w:ascii="Cambria Math" w:hAnsi="Cambria Math" w:hint="eastAsia"/>
            <w:color w:val="000000" w:themeColor="text1"/>
          </w:rPr>
          <m:t>f</m:t>
        </m:r>
      </m:oMath>
      <w:r>
        <w:rPr>
          <w:color w:val="000000" w:themeColor="text1"/>
        </w:rPr>
        <w:tab/>
      </w:r>
      <w:r>
        <w:rPr>
          <w:rFonts w:hint="eastAsia"/>
          <w:color w:val="000000" w:themeColor="text1"/>
        </w:rPr>
        <w:t>（</w:t>
      </w:r>
      <w:r>
        <w:rPr>
          <w:rFonts w:hint="eastAsia"/>
          <w:color w:val="000000" w:themeColor="text1"/>
        </w:rPr>
        <w:t>6</w:t>
      </w:r>
      <w:r>
        <w:rPr>
          <w:color w:val="000000" w:themeColor="text1"/>
        </w:rPr>
        <w:t>.5.</w:t>
      </w:r>
      <w:r w:rsidR="003441C7">
        <w:rPr>
          <w:color w:val="000000" w:themeColor="text1"/>
        </w:rPr>
        <w:t>7</w:t>
      </w:r>
      <w:r>
        <w:rPr>
          <w:rFonts w:hint="eastAsia"/>
          <w:color w:val="000000" w:themeColor="text1"/>
        </w:rPr>
        <w:t>）</w:t>
      </w:r>
    </w:p>
    <w:tbl>
      <w:tblPr>
        <w:tblW w:w="4988" w:type="pct"/>
        <w:tblLook w:val="04A0" w:firstRow="1" w:lastRow="0" w:firstColumn="1" w:lastColumn="0" w:noHBand="0" w:noVBand="1"/>
      </w:tblPr>
      <w:tblGrid>
        <w:gridCol w:w="1151"/>
        <w:gridCol w:w="7351"/>
      </w:tblGrid>
      <w:tr w:rsidR="00BE2320" w:rsidRPr="00BE2320" w14:paraId="5E7B14CD" w14:textId="77777777" w:rsidTr="003E557A">
        <w:tc>
          <w:tcPr>
            <w:tcW w:w="677" w:type="pct"/>
          </w:tcPr>
          <w:p w14:paraId="0F07A359" w14:textId="5E2EF0C0" w:rsidR="007A33CB" w:rsidRPr="00BE2320" w:rsidRDefault="007A33CB" w:rsidP="003E557A">
            <w:pPr>
              <w:jc w:val="left"/>
              <w:rPr>
                <w:color w:val="000000" w:themeColor="text1"/>
              </w:rPr>
            </w:pPr>
            <w:r w:rsidRPr="00BE2320">
              <w:rPr>
                <w:color w:val="000000" w:themeColor="text1"/>
              </w:rPr>
              <w:t>式中：</w:t>
            </w:r>
            <m:oMath>
              <m:r>
                <w:rPr>
                  <w:rFonts w:ascii="Cambria Math" w:hint="eastAsia"/>
                  <w:color w:val="000000" w:themeColor="text1"/>
                </w:rPr>
                <m:t>f</m:t>
              </m:r>
            </m:oMath>
          </w:p>
        </w:tc>
        <w:tc>
          <w:tcPr>
            <w:tcW w:w="4323" w:type="pct"/>
            <w:vAlign w:val="center"/>
          </w:tcPr>
          <w:p w14:paraId="33124202" w14:textId="2D787B68" w:rsidR="007A33CB" w:rsidRPr="00BE2320" w:rsidRDefault="007A33CB" w:rsidP="00CC7D65">
            <w:pPr>
              <w:rPr>
                <w:color w:val="000000" w:themeColor="text1"/>
              </w:rPr>
            </w:pPr>
            <w:r w:rsidRPr="00BE2320">
              <w:rPr>
                <w:color w:val="000000" w:themeColor="text1"/>
              </w:rPr>
              <w:t>——</w:t>
            </w:r>
            <w:r w:rsidRPr="00BE2320">
              <w:rPr>
                <w:rFonts w:hint="eastAsia"/>
                <w:color w:val="000000" w:themeColor="text1"/>
              </w:rPr>
              <w:t>面板抗拉或抗压强度设计值（</w:t>
            </w:r>
            <w:r w:rsidRPr="00BE2320">
              <w:rPr>
                <w:rFonts w:hint="eastAsia"/>
                <w:color w:val="000000" w:themeColor="text1"/>
              </w:rPr>
              <w:t>MPa</w:t>
            </w:r>
            <w:r w:rsidRPr="00BE2320">
              <w:rPr>
                <w:rFonts w:hint="eastAsia"/>
                <w:color w:val="000000" w:themeColor="text1"/>
              </w:rPr>
              <w:t>），应按本规程第</w:t>
            </w:r>
            <w:r w:rsidR="00915AFE">
              <w:rPr>
                <w:rFonts w:hint="eastAsia"/>
                <w:color w:val="000000" w:themeColor="text1"/>
              </w:rPr>
              <w:t>6</w:t>
            </w:r>
            <w:r w:rsidRPr="00BE2320">
              <w:rPr>
                <w:color w:val="000000" w:themeColor="text1"/>
              </w:rPr>
              <w:t>.2</w:t>
            </w:r>
            <w:r w:rsidRPr="00BE2320">
              <w:rPr>
                <w:rFonts w:hint="eastAsia"/>
                <w:color w:val="000000" w:themeColor="text1"/>
              </w:rPr>
              <w:t>节取值</w:t>
            </w:r>
            <w:r w:rsidR="003E557A">
              <w:rPr>
                <w:rFonts w:hint="eastAsia"/>
                <w:color w:val="000000" w:themeColor="text1"/>
              </w:rPr>
              <w:t>。</w:t>
            </w:r>
          </w:p>
        </w:tc>
      </w:tr>
    </w:tbl>
    <w:p w14:paraId="1B19D49A" w14:textId="710606C9" w:rsidR="00F07E5C" w:rsidRDefault="00B2171A" w:rsidP="00F07E5C">
      <w:pPr>
        <w:rPr>
          <w:color w:val="000000" w:themeColor="text1"/>
        </w:rPr>
      </w:pPr>
      <w:r>
        <w:rPr>
          <w:b/>
          <w:bCs/>
          <w:color w:val="000000" w:themeColor="text1"/>
        </w:rPr>
        <w:t>6</w:t>
      </w:r>
      <w:r w:rsidR="007A33CB" w:rsidRPr="00BE2320">
        <w:rPr>
          <w:b/>
          <w:bCs/>
          <w:color w:val="000000" w:themeColor="text1"/>
        </w:rPr>
        <w:t>.5.</w:t>
      </w:r>
      <w:r w:rsidR="003441C7">
        <w:rPr>
          <w:b/>
          <w:bCs/>
          <w:color w:val="000000" w:themeColor="text1"/>
        </w:rPr>
        <w:t>8</w:t>
      </w:r>
      <w:r w:rsidR="00F17A74" w:rsidRPr="00BE2320">
        <w:rPr>
          <w:b/>
          <w:bCs/>
          <w:color w:val="000000" w:themeColor="text1"/>
        </w:rPr>
        <w:t xml:space="preserve"> </w:t>
      </w:r>
      <w:r w:rsidR="00221CFA">
        <w:rPr>
          <w:b/>
          <w:bCs/>
          <w:color w:val="000000" w:themeColor="text1"/>
        </w:rPr>
        <w:t xml:space="preserve"> </w:t>
      </w:r>
      <w:r w:rsidR="00744BC5" w:rsidRPr="00BE2320">
        <w:rPr>
          <w:rFonts w:hint="eastAsia"/>
          <w:color w:val="000000" w:themeColor="text1"/>
        </w:rPr>
        <w:t>考虑</w:t>
      </w:r>
      <w:r w:rsidR="00660FB2">
        <w:rPr>
          <w:rFonts w:hint="eastAsia"/>
          <w:color w:val="000000" w:themeColor="text1"/>
        </w:rPr>
        <w:t>金属面聚酯夹芯板</w:t>
      </w:r>
      <w:r w:rsidR="007A33CB" w:rsidRPr="00BE2320">
        <w:rPr>
          <w:rFonts w:hint="eastAsia"/>
          <w:color w:val="000000" w:themeColor="text1"/>
        </w:rPr>
        <w:t>局部稳定性</w:t>
      </w:r>
      <w:r w:rsidR="00744BC5" w:rsidRPr="00BE2320">
        <w:rPr>
          <w:rFonts w:hint="eastAsia"/>
          <w:color w:val="000000" w:themeColor="text1"/>
        </w:rPr>
        <w:t>的</w:t>
      </w:r>
      <w:proofErr w:type="gramStart"/>
      <w:r w:rsidR="00744BC5" w:rsidRPr="00BE2320">
        <w:rPr>
          <w:rFonts w:hint="eastAsia"/>
          <w:color w:val="000000" w:themeColor="text1"/>
        </w:rPr>
        <w:t>皱曲稳定</w:t>
      </w:r>
      <w:proofErr w:type="gramEnd"/>
      <w:r w:rsidR="00744BC5" w:rsidRPr="00BE2320">
        <w:rPr>
          <w:rFonts w:hint="eastAsia"/>
          <w:color w:val="000000" w:themeColor="text1"/>
        </w:rPr>
        <w:t>承载力可按下式计算：</w:t>
      </w:r>
    </w:p>
    <w:p w14:paraId="170D1A70" w14:textId="082C705B" w:rsidR="003E557A" w:rsidRPr="00BE2320" w:rsidRDefault="003E557A" w:rsidP="003E557A">
      <w:pPr>
        <w:tabs>
          <w:tab w:val="center" w:pos="4156"/>
          <w:tab w:val="right" w:pos="8312"/>
        </w:tabs>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color w:val="000000" w:themeColor="text1"/>
              </w:rPr>
              <m:t>F</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int="eastAsia"/>
                <w:color w:val="000000" w:themeColor="text1"/>
              </w:rPr>
              <m:t>k</m:t>
            </m:r>
          </m:e>
          <m:sub>
            <m:r>
              <w:rPr>
                <w:rFonts w:ascii="Cambria Math" w:hint="eastAsia"/>
                <w:color w:val="000000" w:themeColor="text1"/>
              </w:rPr>
              <m:t>q</m:t>
            </m:r>
          </m:sub>
        </m:sSub>
        <m:rad>
          <m:radPr>
            <m:ctrlPr>
              <w:rPr>
                <w:rFonts w:ascii="Cambria Math" w:hAnsi="Cambria Math"/>
                <w:i/>
                <w:color w:val="000000" w:themeColor="text1"/>
              </w:rPr>
            </m:ctrlPr>
          </m:radPr>
          <m:deg>
            <m:r>
              <w:rPr>
                <w:rFonts w:ascii="Cambria Math"/>
                <w:color w:val="000000" w:themeColor="text1"/>
              </w:rPr>
              <m:t>3</m:t>
            </m:r>
          </m:deg>
          <m:e>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C</m:t>
                </m:r>
              </m:sub>
            </m:sSub>
            <m:sSub>
              <m:sSubPr>
                <m:ctrlPr>
                  <w:rPr>
                    <w:rFonts w:ascii="Cambria Math" w:hAnsi="Cambria Math"/>
                    <w:color w:val="000000" w:themeColor="text1"/>
                  </w:rPr>
                </m:ctrlPr>
              </m:sSubPr>
              <m:e>
                <m:r>
                  <w:rPr>
                    <w:rFonts w:ascii="Cambria Math" w:hAnsi="Cambria Math"/>
                    <w:color w:val="000000" w:themeColor="text1"/>
                  </w:rPr>
                  <m:t>G</m:t>
                </m:r>
              </m:e>
              <m:sub>
                <m:r>
                  <w:rPr>
                    <w:rFonts w:ascii="Cambria Math" w:hAnsi="Cambria Math"/>
                    <w:color w:val="000000" w:themeColor="text1"/>
                  </w:rPr>
                  <m:t>C</m:t>
                </m:r>
              </m:sub>
            </m:sSub>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F</m:t>
                </m:r>
              </m:sub>
            </m:sSub>
          </m:e>
        </m:rad>
      </m:oMath>
      <w:r>
        <w:rPr>
          <w:color w:val="000000" w:themeColor="text1"/>
        </w:rPr>
        <w:tab/>
      </w:r>
      <w:r>
        <w:rPr>
          <w:rFonts w:hint="eastAsia"/>
          <w:color w:val="000000" w:themeColor="text1"/>
        </w:rPr>
        <w:t>（</w:t>
      </w:r>
      <w:r>
        <w:rPr>
          <w:rFonts w:hint="eastAsia"/>
          <w:color w:val="000000" w:themeColor="text1"/>
        </w:rPr>
        <w:t>6</w:t>
      </w:r>
      <w:r>
        <w:rPr>
          <w:color w:val="000000" w:themeColor="text1"/>
        </w:rPr>
        <w:t>.5.</w:t>
      </w:r>
      <w:r w:rsidR="003441C7">
        <w:rPr>
          <w:color w:val="000000" w:themeColor="text1"/>
        </w:rPr>
        <w:t>8</w:t>
      </w:r>
      <w:r>
        <w:rPr>
          <w:rFonts w:hint="eastAsia"/>
          <w:color w:val="000000" w:themeColor="text1"/>
        </w:rPr>
        <w:t>）</w:t>
      </w:r>
    </w:p>
    <w:tbl>
      <w:tblPr>
        <w:tblW w:w="4988" w:type="pct"/>
        <w:tblLook w:val="04A0" w:firstRow="1" w:lastRow="0" w:firstColumn="1" w:lastColumn="0" w:noHBand="0" w:noVBand="1"/>
      </w:tblPr>
      <w:tblGrid>
        <w:gridCol w:w="1151"/>
        <w:gridCol w:w="7351"/>
      </w:tblGrid>
      <w:tr w:rsidR="00BE2320" w:rsidRPr="00BE2320" w14:paraId="68739B9F" w14:textId="77777777" w:rsidTr="003E557A">
        <w:tc>
          <w:tcPr>
            <w:tcW w:w="677" w:type="pct"/>
          </w:tcPr>
          <w:p w14:paraId="7DABB8D7" w14:textId="70D1331E" w:rsidR="00744BC5" w:rsidRPr="00BE2320" w:rsidRDefault="00744BC5" w:rsidP="003E557A">
            <w:pPr>
              <w:jc w:val="left"/>
              <w:rPr>
                <w:color w:val="000000" w:themeColor="text1"/>
                <w:szCs w:val="21"/>
              </w:rPr>
            </w:pPr>
            <w:r w:rsidRPr="00BE2320">
              <w:rPr>
                <w:color w:val="000000" w:themeColor="text1"/>
                <w:szCs w:val="21"/>
              </w:rPr>
              <w:t>式中：</w:t>
            </w:r>
            <m:oMath>
              <m:sSub>
                <m:sSubPr>
                  <m:ctrlPr>
                    <w:rPr>
                      <w:rFonts w:ascii="Cambria Math" w:hAnsi="Cambria Math"/>
                      <w:i/>
                      <w:color w:val="000000" w:themeColor="text1"/>
                    </w:rPr>
                  </m:ctrlPr>
                </m:sSubPr>
                <m:e>
                  <m:r>
                    <w:rPr>
                      <w:rFonts w:ascii="Cambria Math" w:hint="eastAsia"/>
                      <w:color w:val="000000" w:themeColor="text1"/>
                    </w:rPr>
                    <m:t>k</m:t>
                  </m:r>
                </m:e>
                <m:sub>
                  <m:r>
                    <w:rPr>
                      <w:rFonts w:ascii="Cambria Math" w:hint="eastAsia"/>
                      <w:color w:val="000000" w:themeColor="text1"/>
                    </w:rPr>
                    <m:t>q</m:t>
                  </m:r>
                </m:sub>
              </m:sSub>
            </m:oMath>
          </w:p>
        </w:tc>
        <w:tc>
          <w:tcPr>
            <w:tcW w:w="4323" w:type="pct"/>
            <w:vAlign w:val="center"/>
          </w:tcPr>
          <w:p w14:paraId="3FDEFBED" w14:textId="506DF8A3" w:rsidR="00744BC5" w:rsidRPr="00BE2320" w:rsidRDefault="00725FF3" w:rsidP="00744BC5">
            <w:pPr>
              <w:rPr>
                <w:color w:val="000000" w:themeColor="text1"/>
                <w:szCs w:val="21"/>
              </w:rPr>
            </w:pPr>
            <w:r w:rsidRPr="00BE2320">
              <w:rPr>
                <w:color w:val="000000" w:themeColor="text1"/>
              </w:rPr>
              <w:t>——</w:t>
            </w:r>
            <w:r w:rsidR="00744BC5" w:rsidRPr="00BE2320">
              <w:rPr>
                <w:rFonts w:hint="eastAsia"/>
                <w:color w:val="000000" w:themeColor="text1"/>
                <w:szCs w:val="21"/>
              </w:rPr>
              <w:t>屈曲系数，取</w:t>
            </w:r>
            <w:r w:rsidR="00744BC5" w:rsidRPr="00BE2320">
              <w:rPr>
                <w:rFonts w:hint="eastAsia"/>
                <w:color w:val="000000" w:themeColor="text1"/>
                <w:szCs w:val="21"/>
              </w:rPr>
              <w:t>0.5</w:t>
            </w:r>
            <w:r w:rsidR="00744BC5" w:rsidRPr="00BE2320">
              <w:rPr>
                <w:rFonts w:hint="eastAsia"/>
                <w:color w:val="000000" w:themeColor="text1"/>
                <w:szCs w:val="21"/>
              </w:rPr>
              <w:t>；</w:t>
            </w:r>
          </w:p>
        </w:tc>
      </w:tr>
      <w:tr w:rsidR="00BE2320" w:rsidRPr="00BE2320" w14:paraId="3DC6D1F8" w14:textId="77777777" w:rsidTr="003E557A">
        <w:tc>
          <w:tcPr>
            <w:tcW w:w="677" w:type="pct"/>
          </w:tcPr>
          <w:p w14:paraId="2DB2456D" w14:textId="15847C7E" w:rsidR="00744BC5" w:rsidRPr="00BE2320" w:rsidRDefault="00000000" w:rsidP="00744BC5">
            <w:pPr>
              <w:jc w:val="right"/>
              <w:rPr>
                <w:color w:val="000000" w:themeColor="text1"/>
                <w:szCs w:val="21"/>
              </w:rPr>
            </w:pP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C</m:t>
                  </m:r>
                </m:sub>
              </m:sSub>
            </m:oMath>
            <w:r w:rsidR="003E557A">
              <w:rPr>
                <w:color w:val="000000" w:themeColor="text1"/>
                <w:szCs w:val="21"/>
              </w:rPr>
              <w:t xml:space="preserve"> </w:t>
            </w:r>
          </w:p>
        </w:tc>
        <w:tc>
          <w:tcPr>
            <w:tcW w:w="4323" w:type="pct"/>
            <w:vAlign w:val="center"/>
          </w:tcPr>
          <w:p w14:paraId="2B1E2038" w14:textId="5ECCEB2B" w:rsidR="00744BC5" w:rsidRPr="00BE2320" w:rsidRDefault="00725FF3" w:rsidP="00744BC5">
            <w:pPr>
              <w:rPr>
                <w:b/>
                <w:color w:val="000000" w:themeColor="text1"/>
                <w:szCs w:val="21"/>
              </w:rPr>
            </w:pPr>
            <w:r w:rsidRPr="00BE2320">
              <w:rPr>
                <w:color w:val="000000" w:themeColor="text1"/>
              </w:rPr>
              <w:t>——</w:t>
            </w:r>
            <w:r w:rsidR="00744BC5" w:rsidRPr="00BE2320">
              <w:rPr>
                <w:rFonts w:hint="eastAsia"/>
                <w:color w:val="000000" w:themeColor="text1"/>
                <w:szCs w:val="21"/>
              </w:rPr>
              <w:t>芯材拉伸和压缩模量的平均值</w:t>
            </w:r>
            <w:r w:rsidR="00744BC5" w:rsidRPr="00BE2320">
              <w:rPr>
                <w:rFonts w:hint="eastAsia"/>
                <w:color w:val="000000" w:themeColor="text1"/>
              </w:rPr>
              <w:t>（</w:t>
            </w:r>
            <w:r w:rsidR="00744BC5" w:rsidRPr="00BE2320">
              <w:rPr>
                <w:rFonts w:hint="eastAsia"/>
                <w:color w:val="000000" w:themeColor="text1"/>
              </w:rPr>
              <w:t>M</w:t>
            </w:r>
            <w:r w:rsidR="00744BC5" w:rsidRPr="00BE2320">
              <w:rPr>
                <w:color w:val="000000" w:themeColor="text1"/>
              </w:rPr>
              <w:t>P</w:t>
            </w:r>
            <w:r w:rsidR="00744BC5" w:rsidRPr="00BE2320">
              <w:rPr>
                <w:rFonts w:hint="eastAsia"/>
                <w:color w:val="000000" w:themeColor="text1"/>
              </w:rPr>
              <w:t>a</w:t>
            </w:r>
            <w:r w:rsidR="00744BC5" w:rsidRPr="00BE2320">
              <w:rPr>
                <w:rFonts w:hint="eastAsia"/>
                <w:color w:val="000000" w:themeColor="text1"/>
              </w:rPr>
              <w:t>）；</w:t>
            </w:r>
          </w:p>
        </w:tc>
      </w:tr>
      <w:tr w:rsidR="00BE2320" w:rsidRPr="00BE2320" w14:paraId="1CEAA3EC" w14:textId="77777777" w:rsidTr="003E557A">
        <w:tc>
          <w:tcPr>
            <w:tcW w:w="677" w:type="pct"/>
          </w:tcPr>
          <w:p w14:paraId="68E8C1F7" w14:textId="16A8B243" w:rsidR="00744BC5" w:rsidRPr="00BE2320" w:rsidRDefault="00000000" w:rsidP="00744BC5">
            <w:pPr>
              <w:jc w:val="right"/>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F</m:t>
                  </m:r>
                </m:sub>
              </m:sSub>
            </m:oMath>
            <w:r w:rsidR="003E557A">
              <w:rPr>
                <w:color w:val="000000" w:themeColor="text1"/>
              </w:rPr>
              <w:t xml:space="preserve"> </w:t>
            </w:r>
          </w:p>
        </w:tc>
        <w:tc>
          <w:tcPr>
            <w:tcW w:w="4323" w:type="pct"/>
            <w:vAlign w:val="center"/>
          </w:tcPr>
          <w:p w14:paraId="4466201C" w14:textId="607A4AED" w:rsidR="00744BC5" w:rsidRPr="00BE2320" w:rsidRDefault="00725FF3" w:rsidP="00744BC5">
            <w:pPr>
              <w:rPr>
                <w:b/>
                <w:color w:val="000000" w:themeColor="text1"/>
                <w:szCs w:val="21"/>
              </w:rPr>
            </w:pPr>
            <w:r w:rsidRPr="00BE2320">
              <w:rPr>
                <w:color w:val="000000" w:themeColor="text1"/>
              </w:rPr>
              <w:t>——</w:t>
            </w:r>
            <w:r w:rsidR="00744BC5" w:rsidRPr="00BE2320">
              <w:rPr>
                <w:rFonts w:hint="eastAsia"/>
                <w:color w:val="000000" w:themeColor="text1"/>
                <w:szCs w:val="21"/>
              </w:rPr>
              <w:t>金属面板的弹性模量</w:t>
            </w:r>
            <w:r w:rsidR="00744BC5" w:rsidRPr="00BE2320">
              <w:rPr>
                <w:rFonts w:hint="eastAsia"/>
                <w:color w:val="000000" w:themeColor="text1"/>
              </w:rPr>
              <w:t>（</w:t>
            </w:r>
            <w:r w:rsidR="00744BC5" w:rsidRPr="00BE2320">
              <w:rPr>
                <w:rFonts w:hint="eastAsia"/>
                <w:color w:val="000000" w:themeColor="text1"/>
              </w:rPr>
              <w:t>M</w:t>
            </w:r>
            <w:r w:rsidR="00744BC5" w:rsidRPr="00BE2320">
              <w:rPr>
                <w:color w:val="000000" w:themeColor="text1"/>
              </w:rPr>
              <w:t>P</w:t>
            </w:r>
            <w:r w:rsidR="00744BC5" w:rsidRPr="00BE2320">
              <w:rPr>
                <w:rFonts w:hint="eastAsia"/>
                <w:color w:val="000000" w:themeColor="text1"/>
              </w:rPr>
              <w:t>a</w:t>
            </w:r>
            <w:r w:rsidR="00744BC5" w:rsidRPr="00BE2320">
              <w:rPr>
                <w:rFonts w:hint="eastAsia"/>
                <w:color w:val="000000" w:themeColor="text1"/>
              </w:rPr>
              <w:t>）。</w:t>
            </w:r>
          </w:p>
        </w:tc>
      </w:tr>
    </w:tbl>
    <w:p w14:paraId="3C17ECE0" w14:textId="28FE856E" w:rsidR="0049434C" w:rsidRDefault="00B2171A" w:rsidP="0049434C">
      <w:pPr>
        <w:rPr>
          <w:color w:val="000000" w:themeColor="text1"/>
        </w:rPr>
      </w:pPr>
      <w:r>
        <w:rPr>
          <w:b/>
          <w:bCs/>
          <w:color w:val="000000" w:themeColor="text1"/>
        </w:rPr>
        <w:t>6</w:t>
      </w:r>
      <w:r w:rsidR="0049434C" w:rsidRPr="00BE2320">
        <w:rPr>
          <w:b/>
          <w:bCs/>
          <w:color w:val="000000" w:themeColor="text1"/>
        </w:rPr>
        <w:t>.5.</w:t>
      </w:r>
      <w:r w:rsidR="003441C7">
        <w:rPr>
          <w:b/>
          <w:bCs/>
          <w:color w:val="000000" w:themeColor="text1"/>
        </w:rPr>
        <w:t>9</w:t>
      </w:r>
      <w:r w:rsidR="00F17A74" w:rsidRPr="00BE2320">
        <w:rPr>
          <w:b/>
          <w:bCs/>
          <w:color w:val="000000" w:themeColor="text1"/>
        </w:rPr>
        <w:t xml:space="preserve"> </w:t>
      </w:r>
      <w:r w:rsidR="00221CFA">
        <w:rPr>
          <w:b/>
          <w:bCs/>
          <w:color w:val="000000" w:themeColor="text1"/>
        </w:rPr>
        <w:t xml:space="preserve"> </w:t>
      </w:r>
      <w:r w:rsidR="0049434C" w:rsidRPr="00BE2320">
        <w:rPr>
          <w:rFonts w:hint="eastAsia"/>
          <w:color w:val="000000" w:themeColor="text1"/>
        </w:rPr>
        <w:t>芯材剪切强度应满足下式要求：</w:t>
      </w:r>
    </w:p>
    <w:p w14:paraId="2AE625B4" w14:textId="20F4C99B" w:rsidR="003E557A" w:rsidRPr="00BE2320" w:rsidRDefault="003E557A" w:rsidP="003E557A">
      <w:pPr>
        <w:tabs>
          <w:tab w:val="center" w:pos="4156"/>
          <w:tab w:val="right" w:pos="8312"/>
        </w:tabs>
        <w:rPr>
          <w:color w:val="000000" w:themeColor="text1"/>
        </w:rPr>
      </w:pPr>
      <w:r>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τ</m:t>
            </m:r>
          </m:e>
          <m:sub>
            <m:r>
              <w:rPr>
                <w:rFonts w:ascii="Cambria Math"/>
                <w:color w:val="000000" w:themeColor="text1"/>
              </w:rPr>
              <m:t>C</m:t>
            </m:r>
          </m:sub>
        </m:sSub>
        <m:r>
          <m:rPr>
            <m:sty m:val="p"/>
          </m:rP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color w:val="000000" w:themeColor="text1"/>
                  </w:rPr>
                </m:ctrlPr>
              </m:sSubPr>
              <m:e>
                <m:r>
                  <m:rPr>
                    <m:sty m:val="p"/>
                  </m:rPr>
                  <w:rPr>
                    <w:rFonts w:ascii="Cambria Math" w:hAnsi="Cambria Math" w:hint="eastAsia"/>
                    <w:color w:val="000000" w:themeColor="text1"/>
                  </w:rPr>
                  <m:t>f</m:t>
                </m:r>
              </m:e>
              <m:sub>
                <m:r>
                  <w:rPr>
                    <w:rFonts w:ascii="Cambria Math" w:hAnsi="Cambria Math"/>
                    <w:color w:val="000000" w:themeColor="text1"/>
                  </w:rPr>
                  <m:t>Cv</m:t>
                </m:r>
              </m:sub>
            </m:sSub>
            <m:ctrlPr>
              <w:rPr>
                <w:rFonts w:ascii="Cambria Math" w:hAnsi="Cambria Math"/>
                <w:color w:val="000000" w:themeColor="text1"/>
              </w:rPr>
            </m:ctrlPr>
          </m:num>
          <m:den>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C</m:t>
                </m:r>
              </m:sub>
            </m:sSub>
          </m:den>
        </m:f>
      </m:oMath>
      <w:r>
        <w:rPr>
          <w:color w:val="000000" w:themeColor="text1"/>
        </w:rPr>
        <w:tab/>
      </w:r>
      <w:r>
        <w:rPr>
          <w:rFonts w:hint="eastAsia"/>
          <w:color w:val="000000" w:themeColor="text1"/>
        </w:rPr>
        <w:t>（</w:t>
      </w:r>
      <w:r>
        <w:rPr>
          <w:rFonts w:hint="eastAsia"/>
          <w:color w:val="000000" w:themeColor="text1"/>
        </w:rPr>
        <w:t>6</w:t>
      </w:r>
      <w:r>
        <w:rPr>
          <w:color w:val="000000" w:themeColor="text1"/>
        </w:rPr>
        <w:t>.5.</w:t>
      </w:r>
      <w:r w:rsidR="003441C7">
        <w:rPr>
          <w:color w:val="000000" w:themeColor="text1"/>
        </w:rPr>
        <w:t>9</w:t>
      </w:r>
      <w:r>
        <w:rPr>
          <w:rFonts w:hint="eastAsia"/>
          <w:color w:val="000000" w:themeColor="text1"/>
        </w:rPr>
        <w:t>）</w:t>
      </w:r>
    </w:p>
    <w:tbl>
      <w:tblPr>
        <w:tblW w:w="4988" w:type="pct"/>
        <w:tblLook w:val="04A0" w:firstRow="1" w:lastRow="0" w:firstColumn="1" w:lastColumn="0" w:noHBand="0" w:noVBand="1"/>
      </w:tblPr>
      <w:tblGrid>
        <w:gridCol w:w="1151"/>
        <w:gridCol w:w="7351"/>
      </w:tblGrid>
      <w:tr w:rsidR="00BE2320" w:rsidRPr="00BE2320" w14:paraId="797AD956" w14:textId="77777777" w:rsidTr="003E557A">
        <w:tc>
          <w:tcPr>
            <w:tcW w:w="677" w:type="pct"/>
          </w:tcPr>
          <w:p w14:paraId="3886771F" w14:textId="33030458" w:rsidR="0049434C" w:rsidRPr="00BE2320" w:rsidRDefault="0049434C" w:rsidP="003E557A">
            <w:pPr>
              <w:jc w:val="left"/>
              <w:rPr>
                <w:color w:val="000000" w:themeColor="text1"/>
              </w:rPr>
            </w:pPr>
            <w:r w:rsidRPr="00BE2320">
              <w:rPr>
                <w:color w:val="000000" w:themeColor="text1"/>
              </w:rPr>
              <w:t>式中：</w:t>
            </w:r>
            <m:oMath>
              <m:sSub>
                <m:sSubPr>
                  <m:ctrlPr>
                    <w:rPr>
                      <w:rFonts w:ascii="Cambria Math" w:hAnsi="Cambria Math"/>
                      <w:color w:val="000000" w:themeColor="text1"/>
                    </w:rPr>
                  </m:ctrlPr>
                </m:sSubPr>
                <m:e>
                  <m:r>
                    <m:rPr>
                      <m:sty m:val="p"/>
                    </m:rPr>
                    <w:rPr>
                      <w:rFonts w:ascii="Cambria Math" w:hAnsi="Cambria Math" w:hint="eastAsia"/>
                      <w:color w:val="000000" w:themeColor="text1"/>
                    </w:rPr>
                    <m:t>f</m:t>
                  </m:r>
                </m:e>
                <m:sub>
                  <m:r>
                    <w:rPr>
                      <w:rFonts w:ascii="Cambria Math" w:hAnsi="Cambria Math"/>
                      <w:color w:val="000000" w:themeColor="text1"/>
                    </w:rPr>
                    <m:t>Cv</m:t>
                  </m:r>
                </m:sub>
              </m:sSub>
            </m:oMath>
            <w:r w:rsidR="00C55DEB">
              <w:rPr>
                <w:color w:val="000000" w:themeColor="text1"/>
              </w:rPr>
              <w:t xml:space="preserve"> </w:t>
            </w:r>
          </w:p>
        </w:tc>
        <w:tc>
          <w:tcPr>
            <w:tcW w:w="4323" w:type="pct"/>
            <w:vAlign w:val="center"/>
          </w:tcPr>
          <w:p w14:paraId="1994B89B" w14:textId="2A865ED6" w:rsidR="0049434C" w:rsidRPr="00BE2320" w:rsidRDefault="0049434C" w:rsidP="009C6078">
            <w:pPr>
              <w:rPr>
                <w:color w:val="000000" w:themeColor="text1"/>
              </w:rPr>
            </w:pPr>
            <w:r w:rsidRPr="00BE2320">
              <w:rPr>
                <w:color w:val="000000" w:themeColor="text1"/>
              </w:rPr>
              <w:t>——</w:t>
            </w:r>
            <w:r w:rsidR="00C55DEB" w:rsidRPr="00BE2320">
              <w:rPr>
                <w:rFonts w:hint="eastAsia"/>
                <w:color w:val="000000" w:themeColor="text1"/>
                <w:szCs w:val="21"/>
              </w:rPr>
              <w:t>芯材的剪切强度值</w:t>
            </w:r>
            <w:r w:rsidR="00C55DEB" w:rsidRPr="00BE2320">
              <w:rPr>
                <w:rFonts w:hint="eastAsia"/>
                <w:color w:val="000000" w:themeColor="text1"/>
              </w:rPr>
              <w:t>（</w:t>
            </w:r>
            <w:r w:rsidR="00C55DEB" w:rsidRPr="00BE2320">
              <w:rPr>
                <w:rFonts w:hint="eastAsia"/>
                <w:color w:val="000000" w:themeColor="text1"/>
              </w:rPr>
              <w:t>MPa</w:t>
            </w:r>
            <w:r w:rsidR="00C55DEB" w:rsidRPr="00BE2320">
              <w:rPr>
                <w:rFonts w:hint="eastAsia"/>
                <w:color w:val="000000" w:themeColor="text1"/>
              </w:rPr>
              <w:t>），根据本规程</w:t>
            </w:r>
            <w:r w:rsidR="00C55DEB">
              <w:rPr>
                <w:rFonts w:hint="eastAsia"/>
                <w:color w:val="000000" w:themeColor="text1"/>
              </w:rPr>
              <w:t>6</w:t>
            </w:r>
            <w:r w:rsidR="00C55DEB" w:rsidRPr="00BE2320">
              <w:rPr>
                <w:color w:val="000000" w:themeColor="text1"/>
              </w:rPr>
              <w:t>.2.5</w:t>
            </w:r>
            <w:r w:rsidR="00C55DEB" w:rsidRPr="00BE2320">
              <w:rPr>
                <w:rFonts w:hint="eastAsia"/>
                <w:color w:val="000000" w:themeColor="text1"/>
              </w:rPr>
              <w:t>节取值；</w:t>
            </w:r>
          </w:p>
        </w:tc>
      </w:tr>
      <w:tr w:rsidR="00BE2320" w:rsidRPr="00BE2320" w14:paraId="2E6651FA" w14:textId="77777777" w:rsidTr="003E557A">
        <w:tc>
          <w:tcPr>
            <w:tcW w:w="677" w:type="pct"/>
          </w:tcPr>
          <w:p w14:paraId="59CCB6F1" w14:textId="42CCA302" w:rsidR="006B3B1B" w:rsidRPr="00BE2320" w:rsidRDefault="00000000" w:rsidP="003E557A">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C</m:t>
                  </m:r>
                </m:sub>
              </m:sSub>
            </m:oMath>
            <w:r w:rsidR="003E557A">
              <w:rPr>
                <w:color w:val="000000" w:themeColor="text1"/>
              </w:rPr>
              <w:t xml:space="preserve"> </w:t>
            </w:r>
          </w:p>
        </w:tc>
        <w:tc>
          <w:tcPr>
            <w:tcW w:w="4323" w:type="pct"/>
            <w:vAlign w:val="center"/>
          </w:tcPr>
          <w:p w14:paraId="1D9313AB" w14:textId="4D8ECE17" w:rsidR="006B3B1B" w:rsidRPr="00BE2320" w:rsidRDefault="00725FF3" w:rsidP="006B3B1B">
            <w:pPr>
              <w:rPr>
                <w:b/>
                <w:color w:val="000000" w:themeColor="text1"/>
                <w:szCs w:val="21"/>
              </w:rPr>
            </w:pPr>
            <w:r w:rsidRPr="00BE2320">
              <w:rPr>
                <w:color w:val="000000" w:themeColor="text1"/>
              </w:rPr>
              <w:t>——</w:t>
            </w:r>
            <w:r w:rsidR="006B3B1B" w:rsidRPr="00BE2320">
              <w:rPr>
                <w:rFonts w:hint="eastAsia"/>
                <w:color w:val="000000" w:themeColor="text1"/>
                <w:szCs w:val="21"/>
              </w:rPr>
              <w:t>芯材剪切强度材料分项系数，取</w:t>
            </w:r>
            <w:r w:rsidR="006B3B1B" w:rsidRPr="00BE2320">
              <w:rPr>
                <w:rFonts w:hint="eastAsia"/>
                <w:color w:val="000000" w:themeColor="text1"/>
                <w:szCs w:val="21"/>
              </w:rPr>
              <w:t>2.</w:t>
            </w:r>
            <w:r w:rsidR="006B3B1B" w:rsidRPr="00BE2320">
              <w:rPr>
                <w:color w:val="000000" w:themeColor="text1"/>
                <w:szCs w:val="21"/>
              </w:rPr>
              <w:t>0</w:t>
            </w:r>
            <w:r w:rsidR="006B3B1B" w:rsidRPr="00BE2320">
              <w:rPr>
                <w:rFonts w:hint="eastAsia"/>
                <w:color w:val="000000" w:themeColor="text1"/>
                <w:szCs w:val="21"/>
              </w:rPr>
              <w:t>。</w:t>
            </w:r>
          </w:p>
        </w:tc>
      </w:tr>
    </w:tbl>
    <w:p w14:paraId="59777B46" w14:textId="47741F59" w:rsidR="009F4417" w:rsidRPr="00B523CC" w:rsidRDefault="009F4417" w:rsidP="00B523CC">
      <w:pPr>
        <w:jc w:val="center"/>
        <w:rPr>
          <w:rFonts w:ascii="仿宋" w:eastAsia="仿宋" w:hAnsi="仿宋"/>
          <w:sz w:val="28"/>
          <w:szCs w:val="28"/>
        </w:rPr>
      </w:pPr>
      <w:r w:rsidRPr="00B523CC">
        <w:rPr>
          <w:rFonts w:ascii="仿宋" w:eastAsia="仿宋" w:hAnsi="仿宋" w:hint="eastAsia"/>
          <w:sz w:val="28"/>
          <w:szCs w:val="28"/>
        </w:rPr>
        <w:t>Ⅳ</w:t>
      </w:r>
      <w:r w:rsidRPr="00B523CC">
        <w:rPr>
          <w:rFonts w:ascii="仿宋" w:eastAsia="仿宋" w:hAnsi="仿宋"/>
          <w:sz w:val="28"/>
          <w:szCs w:val="28"/>
        </w:rPr>
        <w:t xml:space="preserve"> </w:t>
      </w:r>
      <w:r w:rsidR="00221CFA" w:rsidRPr="00B523CC">
        <w:rPr>
          <w:rFonts w:ascii="仿宋" w:eastAsia="仿宋" w:hAnsi="仿宋"/>
          <w:sz w:val="28"/>
          <w:szCs w:val="28"/>
        </w:rPr>
        <w:t xml:space="preserve"> </w:t>
      </w:r>
      <w:r w:rsidRPr="00B523CC">
        <w:rPr>
          <w:rFonts w:ascii="仿宋" w:eastAsia="仿宋" w:hAnsi="仿宋" w:hint="eastAsia"/>
          <w:sz w:val="28"/>
          <w:szCs w:val="28"/>
        </w:rPr>
        <w:t>夹芯板连接</w:t>
      </w:r>
      <w:r w:rsidR="00D17C7F" w:rsidRPr="00B523CC">
        <w:rPr>
          <w:rFonts w:ascii="仿宋" w:eastAsia="仿宋" w:hAnsi="仿宋" w:hint="eastAsia"/>
          <w:sz w:val="28"/>
          <w:szCs w:val="28"/>
        </w:rPr>
        <w:t>设计</w:t>
      </w:r>
    </w:p>
    <w:p w14:paraId="135934F0" w14:textId="77777777" w:rsidR="00C17513" w:rsidRDefault="00B2171A" w:rsidP="00AD109B">
      <w:pPr>
        <w:adjustRightInd w:val="0"/>
        <w:snapToGrid w:val="0"/>
        <w:rPr>
          <w:bCs/>
          <w:color w:val="000000" w:themeColor="text1"/>
          <w:szCs w:val="21"/>
        </w:rPr>
      </w:pPr>
      <w:r>
        <w:rPr>
          <w:b/>
          <w:color w:val="000000" w:themeColor="text1"/>
          <w:szCs w:val="21"/>
        </w:rPr>
        <w:t>6</w:t>
      </w:r>
      <w:r w:rsidR="00DF4B54" w:rsidRPr="00BE2320">
        <w:rPr>
          <w:b/>
          <w:color w:val="000000" w:themeColor="text1"/>
          <w:szCs w:val="21"/>
        </w:rPr>
        <w:t>.5.</w:t>
      </w:r>
      <w:r w:rsidR="003441C7">
        <w:rPr>
          <w:b/>
          <w:color w:val="000000" w:themeColor="text1"/>
          <w:szCs w:val="21"/>
        </w:rPr>
        <w:t>10</w:t>
      </w:r>
      <w:r w:rsidR="00F17A74" w:rsidRPr="00BE2320">
        <w:rPr>
          <w:b/>
          <w:color w:val="000000" w:themeColor="text1"/>
          <w:szCs w:val="21"/>
        </w:rPr>
        <w:t xml:space="preserve"> </w:t>
      </w:r>
      <w:r w:rsidR="00221CFA">
        <w:rPr>
          <w:b/>
          <w:color w:val="000000" w:themeColor="text1"/>
          <w:szCs w:val="21"/>
        </w:rPr>
        <w:t xml:space="preserve"> </w:t>
      </w:r>
      <w:r w:rsidR="00660FB2">
        <w:rPr>
          <w:rFonts w:hint="eastAsia"/>
          <w:bCs/>
          <w:color w:val="000000" w:themeColor="text1"/>
          <w:szCs w:val="21"/>
        </w:rPr>
        <w:t>金属面聚酯夹芯板</w:t>
      </w:r>
      <w:r w:rsidR="00C17513">
        <w:rPr>
          <w:rFonts w:hint="eastAsia"/>
          <w:bCs/>
          <w:color w:val="000000" w:themeColor="text1"/>
          <w:szCs w:val="21"/>
        </w:rPr>
        <w:t>的连接设计应符合下列规定：</w:t>
      </w:r>
    </w:p>
    <w:p w14:paraId="4D80FEE4" w14:textId="49A7EA1E" w:rsidR="00AD109B" w:rsidRPr="00BE2320" w:rsidRDefault="00C17513" w:rsidP="00C17513">
      <w:pPr>
        <w:adjustRightInd w:val="0"/>
        <w:snapToGrid w:val="0"/>
        <w:ind w:firstLineChars="150" w:firstLine="361"/>
        <w:rPr>
          <w:bCs/>
          <w:color w:val="000000" w:themeColor="text1"/>
          <w:szCs w:val="21"/>
        </w:rPr>
      </w:pPr>
      <w:r w:rsidRPr="00C17513">
        <w:rPr>
          <w:b/>
          <w:color w:val="000000" w:themeColor="text1"/>
          <w:szCs w:val="21"/>
        </w:rPr>
        <w:t>1</w:t>
      </w:r>
      <w:r>
        <w:rPr>
          <w:bCs/>
          <w:color w:val="000000" w:themeColor="text1"/>
          <w:szCs w:val="21"/>
        </w:rPr>
        <w:t xml:space="preserve">  </w:t>
      </w:r>
      <w:r w:rsidR="00CD1B18">
        <w:rPr>
          <w:rFonts w:hint="eastAsia"/>
          <w:bCs/>
          <w:color w:val="000000" w:themeColor="text1"/>
          <w:szCs w:val="21"/>
        </w:rPr>
        <w:t>金属面聚酯夹芯板</w:t>
      </w:r>
      <w:r w:rsidR="00AD109B" w:rsidRPr="00BE2320">
        <w:rPr>
          <w:rFonts w:hint="eastAsia"/>
          <w:bCs/>
          <w:color w:val="000000" w:themeColor="text1"/>
          <w:szCs w:val="21"/>
        </w:rPr>
        <w:t>宜采用</w:t>
      </w:r>
      <w:proofErr w:type="gramStart"/>
      <w:r w:rsidR="00AD109B" w:rsidRPr="00BE2320">
        <w:rPr>
          <w:rFonts w:hint="eastAsia"/>
          <w:bCs/>
          <w:color w:val="000000" w:themeColor="text1"/>
          <w:szCs w:val="21"/>
        </w:rPr>
        <w:t>固定耳板</w:t>
      </w:r>
      <w:proofErr w:type="gramEnd"/>
      <w:r w:rsidR="00AD109B" w:rsidRPr="00BE2320">
        <w:rPr>
          <w:rFonts w:hint="eastAsia"/>
          <w:bCs/>
          <w:color w:val="000000" w:themeColor="text1"/>
          <w:szCs w:val="21"/>
        </w:rPr>
        <w:t>为连接件，在支承框架构件上沿周边牢固连接，连接螺钉的数量应经强度计算确定，螺钉直径不应小于</w:t>
      </w:r>
      <w:r w:rsidR="00AD109B" w:rsidRPr="00BE2320">
        <w:rPr>
          <w:rFonts w:hint="eastAsia"/>
          <w:bCs/>
          <w:color w:val="000000" w:themeColor="text1"/>
          <w:szCs w:val="21"/>
        </w:rPr>
        <w:t>4.0mm</w:t>
      </w:r>
      <w:r w:rsidR="00AD109B" w:rsidRPr="00BE2320">
        <w:rPr>
          <w:rFonts w:hint="eastAsia"/>
          <w:bCs/>
          <w:color w:val="000000" w:themeColor="text1"/>
          <w:szCs w:val="21"/>
        </w:rPr>
        <w:t>，螺钉相</w:t>
      </w:r>
      <w:r w:rsidR="00AD109B" w:rsidRPr="00BE2320">
        <w:rPr>
          <w:rFonts w:hint="eastAsia"/>
          <w:bCs/>
          <w:color w:val="000000" w:themeColor="text1"/>
          <w:szCs w:val="21"/>
        </w:rPr>
        <w:lastRenderedPageBreak/>
        <w:t>邻间距不应大于</w:t>
      </w:r>
      <w:r w:rsidR="00AD109B" w:rsidRPr="00BE2320">
        <w:rPr>
          <w:rFonts w:hint="eastAsia"/>
          <w:bCs/>
          <w:color w:val="000000" w:themeColor="text1"/>
          <w:szCs w:val="21"/>
        </w:rPr>
        <w:t>350mm</w:t>
      </w:r>
      <w:r>
        <w:rPr>
          <w:rFonts w:hint="eastAsia"/>
          <w:bCs/>
          <w:color w:val="000000" w:themeColor="text1"/>
          <w:szCs w:val="21"/>
        </w:rPr>
        <w:t>；</w:t>
      </w:r>
    </w:p>
    <w:p w14:paraId="68BF4AE4" w14:textId="0D506533" w:rsidR="00AD109B" w:rsidRPr="00BE2320" w:rsidRDefault="00C17513" w:rsidP="00C17513">
      <w:pPr>
        <w:adjustRightInd w:val="0"/>
        <w:snapToGrid w:val="0"/>
        <w:ind w:firstLineChars="150" w:firstLine="361"/>
        <w:rPr>
          <w:bCs/>
          <w:color w:val="000000" w:themeColor="text1"/>
          <w:szCs w:val="21"/>
        </w:rPr>
      </w:pPr>
      <w:r w:rsidRPr="00C17513">
        <w:rPr>
          <w:b/>
          <w:color w:val="000000" w:themeColor="text1"/>
          <w:szCs w:val="21"/>
        </w:rPr>
        <w:t xml:space="preserve">2 </w:t>
      </w:r>
      <w:r>
        <w:rPr>
          <w:b/>
          <w:color w:val="000000" w:themeColor="text1"/>
          <w:szCs w:val="21"/>
        </w:rPr>
        <w:t xml:space="preserve"> </w:t>
      </w:r>
      <w:r w:rsidR="00AD109B" w:rsidRPr="00BE2320">
        <w:rPr>
          <w:rFonts w:hint="eastAsia"/>
          <w:bCs/>
          <w:color w:val="000000" w:themeColor="text1"/>
          <w:szCs w:val="21"/>
        </w:rPr>
        <w:t>采用自攻螺钉</w:t>
      </w:r>
      <w:proofErr w:type="gramStart"/>
      <w:r w:rsidR="00AD109B" w:rsidRPr="00BE2320">
        <w:rPr>
          <w:rFonts w:hint="eastAsia"/>
          <w:bCs/>
          <w:color w:val="000000" w:themeColor="text1"/>
          <w:szCs w:val="21"/>
        </w:rPr>
        <w:t>或自钻自攻螺钉</w:t>
      </w:r>
      <w:proofErr w:type="gramEnd"/>
      <w:r w:rsidR="00AD109B" w:rsidRPr="00BE2320">
        <w:rPr>
          <w:rFonts w:hint="eastAsia"/>
          <w:bCs/>
          <w:color w:val="000000" w:themeColor="text1"/>
          <w:szCs w:val="21"/>
        </w:rPr>
        <w:t>紧固连接时，</w:t>
      </w:r>
      <w:proofErr w:type="gramStart"/>
      <w:r w:rsidR="00AD109B" w:rsidRPr="00BE2320">
        <w:rPr>
          <w:rFonts w:hint="eastAsia"/>
          <w:bCs/>
          <w:color w:val="000000" w:themeColor="text1"/>
          <w:szCs w:val="21"/>
        </w:rPr>
        <w:t>每一耳板连接件</w:t>
      </w:r>
      <w:proofErr w:type="gramEnd"/>
      <w:r w:rsidR="00AD109B" w:rsidRPr="00BE2320">
        <w:rPr>
          <w:rFonts w:hint="eastAsia"/>
          <w:bCs/>
          <w:color w:val="000000" w:themeColor="text1"/>
          <w:szCs w:val="21"/>
        </w:rPr>
        <w:t>上的连接螺钉不应少于</w:t>
      </w:r>
      <w:r w:rsidR="00AD109B" w:rsidRPr="00BE2320">
        <w:rPr>
          <w:rFonts w:hint="eastAsia"/>
          <w:bCs/>
          <w:color w:val="000000" w:themeColor="text1"/>
          <w:szCs w:val="21"/>
        </w:rPr>
        <w:t>2</w:t>
      </w:r>
      <w:r w:rsidR="00AD109B" w:rsidRPr="00BE2320">
        <w:rPr>
          <w:rFonts w:hint="eastAsia"/>
          <w:bCs/>
          <w:color w:val="000000" w:themeColor="text1"/>
          <w:szCs w:val="21"/>
        </w:rPr>
        <w:t>个。紧固后螺钉尖部锥体伸出连接部位的长度不应小于</w:t>
      </w:r>
      <w:r w:rsidR="00AD109B" w:rsidRPr="00BE2320">
        <w:rPr>
          <w:rFonts w:hint="eastAsia"/>
          <w:bCs/>
          <w:color w:val="000000" w:themeColor="text1"/>
          <w:szCs w:val="21"/>
        </w:rPr>
        <w:t>8mm</w:t>
      </w:r>
      <w:r w:rsidR="00AD109B" w:rsidRPr="00BE2320">
        <w:rPr>
          <w:rFonts w:hint="eastAsia"/>
          <w:bCs/>
          <w:color w:val="000000" w:themeColor="text1"/>
          <w:szCs w:val="21"/>
        </w:rPr>
        <w:t>，并有防松脱措施</w:t>
      </w:r>
      <w:r>
        <w:rPr>
          <w:rFonts w:hint="eastAsia"/>
          <w:bCs/>
          <w:color w:val="000000" w:themeColor="text1"/>
          <w:szCs w:val="21"/>
        </w:rPr>
        <w:t>；</w:t>
      </w:r>
    </w:p>
    <w:p w14:paraId="258EA9CF" w14:textId="15EF6310" w:rsidR="00AD109B" w:rsidRPr="00BE2320" w:rsidRDefault="00C17513" w:rsidP="00C17513">
      <w:pPr>
        <w:adjustRightInd w:val="0"/>
        <w:snapToGrid w:val="0"/>
        <w:ind w:firstLineChars="150" w:firstLine="361"/>
        <w:rPr>
          <w:bCs/>
          <w:color w:val="000000" w:themeColor="text1"/>
          <w:szCs w:val="21"/>
        </w:rPr>
      </w:pPr>
      <w:r>
        <w:rPr>
          <w:b/>
          <w:color w:val="000000" w:themeColor="text1"/>
          <w:szCs w:val="21"/>
        </w:rPr>
        <w:t xml:space="preserve">3  </w:t>
      </w:r>
      <w:proofErr w:type="gramStart"/>
      <w:r w:rsidR="00AD109B" w:rsidRPr="00BE2320">
        <w:rPr>
          <w:rFonts w:hint="eastAsia"/>
          <w:bCs/>
          <w:color w:val="000000" w:themeColor="text1"/>
          <w:szCs w:val="21"/>
        </w:rPr>
        <w:t>耳板宜</w:t>
      </w:r>
      <w:proofErr w:type="gramEnd"/>
      <w:r w:rsidR="00AD109B" w:rsidRPr="00BE2320">
        <w:rPr>
          <w:rFonts w:hint="eastAsia"/>
          <w:bCs/>
          <w:color w:val="000000" w:themeColor="text1"/>
          <w:szCs w:val="21"/>
        </w:rPr>
        <w:t>采用铝合金型材或不锈钢制品。</w:t>
      </w:r>
      <w:proofErr w:type="gramStart"/>
      <w:r w:rsidR="00AD109B" w:rsidRPr="00BE2320">
        <w:rPr>
          <w:rFonts w:hint="eastAsia"/>
          <w:bCs/>
          <w:color w:val="000000" w:themeColor="text1"/>
          <w:szCs w:val="21"/>
        </w:rPr>
        <w:t>铝合金耳板的</w:t>
      </w:r>
      <w:proofErr w:type="gramEnd"/>
      <w:r w:rsidR="00AD109B" w:rsidRPr="00BE2320">
        <w:rPr>
          <w:rFonts w:hint="eastAsia"/>
          <w:bCs/>
          <w:color w:val="000000" w:themeColor="text1"/>
          <w:szCs w:val="21"/>
        </w:rPr>
        <w:t>截面厚度不应小于</w:t>
      </w:r>
      <w:r w:rsidR="00AD109B" w:rsidRPr="00BE2320">
        <w:rPr>
          <w:rFonts w:hint="eastAsia"/>
          <w:bCs/>
          <w:color w:val="000000" w:themeColor="text1"/>
          <w:szCs w:val="21"/>
        </w:rPr>
        <w:t>3mm</w:t>
      </w:r>
      <w:r w:rsidR="00AD109B" w:rsidRPr="00BE2320">
        <w:rPr>
          <w:rFonts w:hint="eastAsia"/>
          <w:bCs/>
          <w:color w:val="000000" w:themeColor="text1"/>
          <w:szCs w:val="21"/>
        </w:rPr>
        <w:t>，</w:t>
      </w:r>
      <w:proofErr w:type="gramStart"/>
      <w:r w:rsidR="00AD109B" w:rsidRPr="00BE2320">
        <w:rPr>
          <w:rFonts w:hint="eastAsia"/>
          <w:bCs/>
          <w:color w:val="000000" w:themeColor="text1"/>
          <w:szCs w:val="21"/>
        </w:rPr>
        <w:t>不锈钢耳板的</w:t>
      </w:r>
      <w:proofErr w:type="gramEnd"/>
      <w:r w:rsidR="00AD109B" w:rsidRPr="00BE2320">
        <w:rPr>
          <w:rFonts w:hint="eastAsia"/>
          <w:bCs/>
          <w:color w:val="000000" w:themeColor="text1"/>
          <w:szCs w:val="21"/>
        </w:rPr>
        <w:t>截面厚度不应小于</w:t>
      </w:r>
      <w:r w:rsidR="00AD109B" w:rsidRPr="00BE2320">
        <w:rPr>
          <w:rFonts w:hint="eastAsia"/>
          <w:bCs/>
          <w:color w:val="000000" w:themeColor="text1"/>
          <w:szCs w:val="21"/>
        </w:rPr>
        <w:t>2.5mm</w:t>
      </w:r>
      <w:r w:rsidR="00AD109B" w:rsidRPr="00BE2320">
        <w:rPr>
          <w:rFonts w:hint="eastAsia"/>
          <w:bCs/>
          <w:color w:val="000000" w:themeColor="text1"/>
          <w:szCs w:val="21"/>
        </w:rPr>
        <w:t>，</w:t>
      </w:r>
      <w:proofErr w:type="gramStart"/>
      <w:r w:rsidR="00AD109B" w:rsidRPr="00BE2320">
        <w:rPr>
          <w:rFonts w:hint="eastAsia"/>
          <w:bCs/>
          <w:color w:val="000000" w:themeColor="text1"/>
          <w:szCs w:val="21"/>
        </w:rPr>
        <w:t>耳板连接件</w:t>
      </w:r>
      <w:proofErr w:type="gramEnd"/>
      <w:r w:rsidR="00AD109B" w:rsidRPr="00BE2320">
        <w:rPr>
          <w:rFonts w:hint="eastAsia"/>
          <w:bCs/>
          <w:color w:val="000000" w:themeColor="text1"/>
          <w:szCs w:val="21"/>
        </w:rPr>
        <w:t>的长度不宜小于</w:t>
      </w:r>
      <w:r w:rsidR="00AD109B" w:rsidRPr="00BE2320">
        <w:rPr>
          <w:rFonts w:hint="eastAsia"/>
          <w:bCs/>
          <w:color w:val="000000" w:themeColor="text1"/>
          <w:szCs w:val="21"/>
        </w:rPr>
        <w:t>40mm</w:t>
      </w:r>
      <w:r>
        <w:rPr>
          <w:rFonts w:hint="eastAsia"/>
          <w:bCs/>
          <w:color w:val="000000" w:themeColor="text1"/>
          <w:szCs w:val="21"/>
        </w:rPr>
        <w:t>；</w:t>
      </w:r>
    </w:p>
    <w:p w14:paraId="520C932C" w14:textId="1E100746" w:rsidR="00AD109B" w:rsidRPr="00BE2320" w:rsidRDefault="00C17513" w:rsidP="00C17513">
      <w:pPr>
        <w:adjustRightInd w:val="0"/>
        <w:snapToGrid w:val="0"/>
        <w:ind w:firstLineChars="150" w:firstLine="361"/>
        <w:rPr>
          <w:bCs/>
          <w:color w:val="000000" w:themeColor="text1"/>
          <w:szCs w:val="21"/>
        </w:rPr>
      </w:pPr>
      <w:r>
        <w:rPr>
          <w:b/>
          <w:color w:val="000000" w:themeColor="text1"/>
          <w:szCs w:val="21"/>
        </w:rPr>
        <w:t xml:space="preserve">4  </w:t>
      </w:r>
      <w:proofErr w:type="gramStart"/>
      <w:r w:rsidR="00AD109B" w:rsidRPr="00BE2320">
        <w:rPr>
          <w:rFonts w:hint="eastAsia"/>
          <w:bCs/>
          <w:color w:val="000000" w:themeColor="text1"/>
          <w:szCs w:val="21"/>
        </w:rPr>
        <w:t>耳板与</w:t>
      </w:r>
      <w:proofErr w:type="gramEnd"/>
      <w:r w:rsidR="00660FB2">
        <w:rPr>
          <w:rFonts w:hint="eastAsia"/>
          <w:bCs/>
          <w:color w:val="000000" w:themeColor="text1"/>
          <w:szCs w:val="21"/>
        </w:rPr>
        <w:t>金属面聚酯夹芯板</w:t>
      </w:r>
      <w:r w:rsidR="00AD109B" w:rsidRPr="00BE2320">
        <w:rPr>
          <w:rFonts w:hint="eastAsia"/>
          <w:bCs/>
          <w:color w:val="000000" w:themeColor="text1"/>
          <w:szCs w:val="21"/>
        </w:rPr>
        <w:t>侧面和背面均应采用实心铝铆钉或不锈钢抽芯铆钉连接，</w:t>
      </w:r>
      <w:r w:rsidR="0083730C">
        <w:rPr>
          <w:rFonts w:hint="eastAsia"/>
          <w:bCs/>
          <w:color w:val="000000" w:themeColor="text1"/>
          <w:szCs w:val="21"/>
        </w:rPr>
        <w:t>侧面铆钉位置应位于内外层金属板材叠合区域的中线上。</w:t>
      </w:r>
      <w:r w:rsidR="00AD109B" w:rsidRPr="00BE2320">
        <w:rPr>
          <w:rFonts w:hint="eastAsia"/>
          <w:bCs/>
          <w:color w:val="000000" w:themeColor="text1"/>
          <w:szCs w:val="21"/>
        </w:rPr>
        <w:t>铆钉直径不应小于</w:t>
      </w:r>
      <w:r w:rsidR="00AD109B" w:rsidRPr="00BE2320">
        <w:rPr>
          <w:rFonts w:hint="eastAsia"/>
          <w:bCs/>
          <w:color w:val="000000" w:themeColor="text1"/>
          <w:szCs w:val="21"/>
        </w:rPr>
        <w:t>4</w:t>
      </w:r>
      <w:r w:rsidR="0083730C">
        <w:rPr>
          <w:bCs/>
          <w:color w:val="000000" w:themeColor="text1"/>
          <w:szCs w:val="21"/>
        </w:rPr>
        <w:t>.0</w:t>
      </w:r>
      <w:r w:rsidR="00AD109B" w:rsidRPr="00BE2320">
        <w:rPr>
          <w:rFonts w:hint="eastAsia"/>
          <w:bCs/>
          <w:color w:val="000000" w:themeColor="text1"/>
          <w:szCs w:val="21"/>
        </w:rPr>
        <w:t>mm</w:t>
      </w:r>
      <w:r w:rsidR="00AD109B" w:rsidRPr="00BE2320">
        <w:rPr>
          <w:rFonts w:hint="eastAsia"/>
          <w:bCs/>
          <w:color w:val="000000" w:themeColor="text1"/>
          <w:szCs w:val="21"/>
        </w:rPr>
        <w:t>，每一连接件各面的连接铆钉不应少于</w:t>
      </w:r>
      <w:r w:rsidR="00AD109B" w:rsidRPr="00BE2320">
        <w:rPr>
          <w:rFonts w:hint="eastAsia"/>
          <w:bCs/>
          <w:color w:val="000000" w:themeColor="text1"/>
          <w:szCs w:val="21"/>
        </w:rPr>
        <w:t>2</w:t>
      </w:r>
      <w:r w:rsidR="00AD109B" w:rsidRPr="00BE2320">
        <w:rPr>
          <w:rFonts w:hint="eastAsia"/>
          <w:bCs/>
          <w:color w:val="000000" w:themeColor="text1"/>
          <w:szCs w:val="21"/>
        </w:rPr>
        <w:t>个。</w:t>
      </w:r>
      <w:proofErr w:type="gramStart"/>
      <w:r w:rsidR="00AD109B" w:rsidRPr="00BE2320">
        <w:rPr>
          <w:rFonts w:hint="eastAsia"/>
          <w:bCs/>
          <w:color w:val="000000" w:themeColor="text1"/>
          <w:szCs w:val="21"/>
        </w:rPr>
        <w:t>耳板与</w:t>
      </w:r>
      <w:proofErr w:type="gramEnd"/>
      <w:r w:rsidR="00660FB2">
        <w:rPr>
          <w:rFonts w:hint="eastAsia"/>
          <w:bCs/>
          <w:color w:val="000000" w:themeColor="text1"/>
          <w:szCs w:val="21"/>
        </w:rPr>
        <w:t>金属面聚酯夹芯板</w:t>
      </w:r>
      <w:r w:rsidR="00AD109B" w:rsidRPr="00BE2320">
        <w:rPr>
          <w:rFonts w:hint="eastAsia"/>
          <w:bCs/>
          <w:color w:val="000000" w:themeColor="text1"/>
          <w:szCs w:val="21"/>
        </w:rPr>
        <w:t>第一连接边角净距不宜大于</w:t>
      </w:r>
      <w:r w:rsidR="00AD109B" w:rsidRPr="00BE2320">
        <w:rPr>
          <w:rFonts w:hint="eastAsia"/>
          <w:bCs/>
          <w:color w:val="000000" w:themeColor="text1"/>
          <w:szCs w:val="21"/>
        </w:rPr>
        <w:t>100mm</w:t>
      </w:r>
      <w:r w:rsidR="00AD109B" w:rsidRPr="00BE2320">
        <w:rPr>
          <w:rFonts w:hint="eastAsia"/>
          <w:bCs/>
          <w:color w:val="000000" w:themeColor="text1"/>
          <w:szCs w:val="21"/>
        </w:rPr>
        <w:t>，且不小于</w:t>
      </w:r>
      <w:r w:rsidR="00AD109B" w:rsidRPr="00BE2320">
        <w:rPr>
          <w:rFonts w:hint="eastAsia"/>
          <w:bCs/>
          <w:color w:val="000000" w:themeColor="text1"/>
          <w:szCs w:val="21"/>
        </w:rPr>
        <w:t>50mm</w:t>
      </w:r>
      <w:r w:rsidR="00AD109B" w:rsidRPr="00BE2320">
        <w:rPr>
          <w:rFonts w:hint="eastAsia"/>
          <w:bCs/>
          <w:color w:val="000000" w:themeColor="text1"/>
          <w:szCs w:val="21"/>
        </w:rPr>
        <w:t>。</w:t>
      </w:r>
    </w:p>
    <w:p w14:paraId="7CA60E2E" w14:textId="1FA09FF4" w:rsidR="00E31BBA" w:rsidRPr="00BE2320" w:rsidRDefault="00B2171A" w:rsidP="00E31BBA">
      <w:pPr>
        <w:rPr>
          <w:color w:val="000000" w:themeColor="text1"/>
        </w:rPr>
      </w:pPr>
      <w:r>
        <w:rPr>
          <w:b/>
          <w:bCs/>
          <w:color w:val="000000" w:themeColor="text1"/>
        </w:rPr>
        <w:t>6</w:t>
      </w:r>
      <w:r w:rsidR="00E31BBA" w:rsidRPr="00BE2320">
        <w:rPr>
          <w:b/>
          <w:bCs/>
          <w:color w:val="000000" w:themeColor="text1"/>
        </w:rPr>
        <w:t>.5</w:t>
      </w:r>
      <w:r w:rsidR="00DF4B54" w:rsidRPr="00BE2320">
        <w:rPr>
          <w:b/>
          <w:bCs/>
          <w:color w:val="000000" w:themeColor="text1"/>
        </w:rPr>
        <w:t>.1</w:t>
      </w:r>
      <w:r w:rsidR="004B3AD5">
        <w:rPr>
          <w:b/>
          <w:bCs/>
          <w:color w:val="000000" w:themeColor="text1"/>
        </w:rPr>
        <w:t>1</w:t>
      </w:r>
      <w:r w:rsidR="00221CFA">
        <w:rPr>
          <w:b/>
          <w:bCs/>
          <w:color w:val="000000" w:themeColor="text1"/>
        </w:rPr>
        <w:t xml:space="preserve">  </w:t>
      </w:r>
      <w:r w:rsidR="00C7734E" w:rsidRPr="00BE2320">
        <w:rPr>
          <w:rFonts w:hint="eastAsia"/>
          <w:color w:val="000000" w:themeColor="text1"/>
        </w:rPr>
        <w:t>抽芯铆钉应</w:t>
      </w:r>
      <w:proofErr w:type="gramStart"/>
      <w:r w:rsidR="00C7734E" w:rsidRPr="00BE2320">
        <w:rPr>
          <w:rFonts w:hint="eastAsia"/>
          <w:color w:val="000000" w:themeColor="text1"/>
        </w:rPr>
        <w:t>进行抗剪承载力</w:t>
      </w:r>
      <w:proofErr w:type="gramEnd"/>
      <w:r w:rsidR="00C7734E" w:rsidRPr="00BE2320">
        <w:rPr>
          <w:rFonts w:hint="eastAsia"/>
          <w:color w:val="000000" w:themeColor="text1"/>
        </w:rPr>
        <w:t>和抗拉承载力验算。</w:t>
      </w:r>
    </w:p>
    <w:p w14:paraId="3117EA19" w14:textId="5A633AFB" w:rsidR="00C7734E" w:rsidRPr="00BE2320" w:rsidRDefault="00B2171A" w:rsidP="00C7734E">
      <w:pPr>
        <w:rPr>
          <w:color w:val="000000" w:themeColor="text1"/>
        </w:rPr>
      </w:pPr>
      <w:r>
        <w:rPr>
          <w:b/>
          <w:bCs/>
          <w:color w:val="000000" w:themeColor="text1"/>
        </w:rPr>
        <w:t>6</w:t>
      </w:r>
      <w:r w:rsidR="00C7734E" w:rsidRPr="00BE2320">
        <w:rPr>
          <w:b/>
          <w:bCs/>
          <w:color w:val="000000" w:themeColor="text1"/>
        </w:rPr>
        <w:t>.5.</w:t>
      </w:r>
      <w:r w:rsidR="00DF4B54" w:rsidRPr="00BE2320">
        <w:rPr>
          <w:b/>
          <w:bCs/>
          <w:color w:val="000000" w:themeColor="text1"/>
        </w:rPr>
        <w:t>1</w:t>
      </w:r>
      <w:r w:rsidR="004B3AD5">
        <w:rPr>
          <w:b/>
          <w:bCs/>
          <w:color w:val="000000" w:themeColor="text1"/>
        </w:rPr>
        <w:t>2</w:t>
      </w:r>
      <w:r w:rsidR="00F17A74" w:rsidRPr="00BE2320">
        <w:rPr>
          <w:b/>
          <w:bCs/>
          <w:color w:val="000000" w:themeColor="text1"/>
        </w:rPr>
        <w:t xml:space="preserve"> </w:t>
      </w:r>
      <w:r w:rsidR="00221CFA">
        <w:rPr>
          <w:b/>
          <w:bCs/>
          <w:color w:val="000000" w:themeColor="text1"/>
        </w:rPr>
        <w:t xml:space="preserve"> </w:t>
      </w:r>
      <w:r w:rsidR="00A61654" w:rsidRPr="00BE2320">
        <w:rPr>
          <w:rFonts w:hint="eastAsia"/>
          <w:color w:val="000000" w:themeColor="text1"/>
        </w:rPr>
        <w:t>抽芯</w:t>
      </w:r>
      <w:proofErr w:type="gramStart"/>
      <w:r w:rsidR="00A61654" w:rsidRPr="00BE2320">
        <w:rPr>
          <w:rFonts w:hint="eastAsia"/>
          <w:color w:val="000000" w:themeColor="text1"/>
        </w:rPr>
        <w:t>铆钉</w:t>
      </w:r>
      <w:r w:rsidR="00C7734E" w:rsidRPr="00BE2320">
        <w:rPr>
          <w:rFonts w:hint="eastAsia"/>
          <w:color w:val="000000" w:themeColor="text1"/>
        </w:rPr>
        <w:t>抗剪承载力</w:t>
      </w:r>
      <w:proofErr w:type="gramEnd"/>
      <w:r w:rsidR="00C7734E" w:rsidRPr="00BE2320">
        <w:rPr>
          <w:rFonts w:hint="eastAsia"/>
          <w:color w:val="000000" w:themeColor="text1"/>
        </w:rPr>
        <w:t>的计算应符合下列规定：</w:t>
      </w:r>
    </w:p>
    <w:p w14:paraId="2D424496" w14:textId="7AD7F473" w:rsidR="00C7734E" w:rsidRPr="00BE2320" w:rsidRDefault="00C7734E" w:rsidP="00AA5E5F">
      <w:pPr>
        <w:ind w:firstLineChars="150" w:firstLine="361"/>
        <w:rPr>
          <w:color w:val="000000" w:themeColor="text1"/>
        </w:rPr>
      </w:pPr>
      <w:r w:rsidRPr="00BE2320">
        <w:rPr>
          <w:rFonts w:hint="eastAsia"/>
          <w:b/>
          <w:bCs/>
          <w:color w:val="000000" w:themeColor="text1"/>
        </w:rPr>
        <w:t>1</w:t>
      </w:r>
      <w:r w:rsidR="00221CFA">
        <w:rPr>
          <w:b/>
          <w:bCs/>
          <w:color w:val="000000" w:themeColor="text1"/>
        </w:rPr>
        <w:t xml:space="preserve">  </w:t>
      </w:r>
      <w:r w:rsidRPr="00BE2320">
        <w:rPr>
          <w:rFonts w:hint="eastAsia"/>
          <w:color w:val="000000" w:themeColor="text1"/>
        </w:rPr>
        <w:t>抽芯铆钉连接</w:t>
      </w:r>
      <w:proofErr w:type="gramStart"/>
      <w:r w:rsidRPr="00BE2320">
        <w:rPr>
          <w:rFonts w:hint="eastAsia"/>
          <w:color w:val="000000" w:themeColor="text1"/>
        </w:rPr>
        <w:t>的抗剪承载力</w:t>
      </w:r>
      <w:proofErr w:type="gramEnd"/>
      <w:r w:rsidRPr="00BE2320">
        <w:rPr>
          <w:rFonts w:hint="eastAsia"/>
          <w:color w:val="000000" w:themeColor="text1"/>
        </w:rPr>
        <w:t>为钉</w:t>
      </w:r>
      <w:proofErr w:type="gramStart"/>
      <w:r w:rsidRPr="00BE2320">
        <w:rPr>
          <w:rFonts w:hint="eastAsia"/>
          <w:color w:val="000000" w:themeColor="text1"/>
        </w:rPr>
        <w:t>体抗剪</w:t>
      </w:r>
      <w:proofErr w:type="gramEnd"/>
      <w:r w:rsidRPr="00BE2320">
        <w:rPr>
          <w:rFonts w:hint="eastAsia"/>
          <w:color w:val="000000" w:themeColor="text1"/>
        </w:rPr>
        <w:t>承载力、板件孔壁承压和板件净</w:t>
      </w:r>
      <w:proofErr w:type="gramStart"/>
      <w:r w:rsidRPr="00BE2320">
        <w:rPr>
          <w:rFonts w:hint="eastAsia"/>
          <w:color w:val="000000" w:themeColor="text1"/>
        </w:rPr>
        <w:t>截面抗剪承载力</w:t>
      </w:r>
      <w:proofErr w:type="gramEnd"/>
      <w:r w:rsidRPr="00BE2320">
        <w:rPr>
          <w:rFonts w:hint="eastAsia"/>
          <w:color w:val="000000" w:themeColor="text1"/>
        </w:rPr>
        <w:t>的较小值。</w:t>
      </w:r>
    </w:p>
    <w:p w14:paraId="00E2D484" w14:textId="5959AEB1" w:rsidR="00C7734E" w:rsidRDefault="00C7734E" w:rsidP="00AA5E5F">
      <w:pPr>
        <w:ind w:firstLineChars="150" w:firstLine="361"/>
        <w:rPr>
          <w:color w:val="000000" w:themeColor="text1"/>
        </w:rPr>
      </w:pPr>
      <w:r w:rsidRPr="00BE2320">
        <w:rPr>
          <w:rFonts w:hint="eastAsia"/>
          <w:b/>
          <w:bCs/>
          <w:color w:val="000000" w:themeColor="text1"/>
        </w:rPr>
        <w:t>2</w:t>
      </w:r>
      <w:r w:rsidR="00221CFA">
        <w:rPr>
          <w:color w:val="000000" w:themeColor="text1"/>
        </w:rPr>
        <w:t xml:space="preserve">  </w:t>
      </w:r>
      <w:r w:rsidRPr="00BE2320">
        <w:rPr>
          <w:rFonts w:hint="eastAsia"/>
          <w:color w:val="000000" w:themeColor="text1"/>
        </w:rPr>
        <w:t>孔壁承压承载力应按下列公式计算：</w:t>
      </w:r>
    </w:p>
    <w:p w14:paraId="48F7A8E8" w14:textId="79548205" w:rsidR="0035522A" w:rsidRPr="00BE2320" w:rsidRDefault="0035522A" w:rsidP="0035522A">
      <w:pPr>
        <w:tabs>
          <w:tab w:val="center" w:pos="4156"/>
          <w:tab w:val="right" w:pos="8312"/>
        </w:tabs>
        <w:jc w:val="left"/>
        <w:rPr>
          <w:color w:val="000000" w:themeColor="text1"/>
        </w:rPr>
      </w:pPr>
      <w:r>
        <w:rPr>
          <w:color w:val="000000" w:themeColor="text1"/>
        </w:rPr>
        <w:tab/>
      </w:r>
      <m:oMath>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num>
          <m:den>
            <m:r>
              <w:rPr>
                <w:rFonts w:ascii="Cambria Math" w:hAnsi="Cambria Math"/>
                <w:color w:val="000000" w:themeColor="text1"/>
              </w:rPr>
              <m:t>t</m:t>
            </m:r>
          </m:den>
        </m:f>
      </m:oMath>
      <w:r w:rsidRPr="00BE2320">
        <w:rPr>
          <w:rFonts w:hint="eastAsia"/>
          <w:color w:val="000000" w:themeColor="text1"/>
        </w:rPr>
        <w:t>=</w:t>
      </w:r>
      <w:r w:rsidRPr="00BE2320">
        <w:rPr>
          <w:color w:val="000000" w:themeColor="text1"/>
        </w:rPr>
        <w:t>1.0</w:t>
      </w:r>
      <w:r w:rsidRPr="00BE2320">
        <w:rPr>
          <w:rFonts w:hint="eastAsia"/>
          <w:color w:val="000000" w:themeColor="text1"/>
        </w:rPr>
        <w:t>时，</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u</m:t>
            </m:r>
          </m:sub>
        </m:sSub>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3</m:t>
                </m:r>
              </m:sup>
            </m:sSup>
            <m:r>
              <w:rPr>
                <w:rFonts w:ascii="Cambria Math" w:hAnsi="Cambria Math"/>
                <w:color w:val="000000" w:themeColor="text1"/>
              </w:rPr>
              <m:t>d</m:t>
            </m:r>
          </m:e>
        </m:rad>
      </m:oMath>
      <w:r>
        <w:rPr>
          <w:color w:val="000000" w:themeColor="text1"/>
        </w:rPr>
        <w:tab/>
      </w:r>
      <w:r>
        <w:rPr>
          <w:rFonts w:hint="eastAsia"/>
          <w:color w:val="000000" w:themeColor="text1"/>
        </w:rPr>
        <w:t>（</w:t>
      </w:r>
      <w:r>
        <w:rPr>
          <w:rFonts w:hint="eastAsia"/>
          <w:color w:val="000000" w:themeColor="text1"/>
        </w:rPr>
        <w:t>6</w:t>
      </w:r>
      <w:r>
        <w:rPr>
          <w:color w:val="000000" w:themeColor="text1"/>
        </w:rPr>
        <w:t>.5.1</w:t>
      </w:r>
      <w:r w:rsidR="004B3AD5">
        <w:rPr>
          <w:color w:val="000000" w:themeColor="text1"/>
        </w:rPr>
        <w:t>2</w:t>
      </w:r>
      <w:r>
        <w:rPr>
          <w:color w:val="000000" w:themeColor="text1"/>
        </w:rPr>
        <w:t>-1</w:t>
      </w:r>
      <w:r>
        <w:rPr>
          <w:rFonts w:hint="eastAsia"/>
          <w:color w:val="000000" w:themeColor="text1"/>
        </w:rPr>
        <w:t>）</w:t>
      </w:r>
    </w:p>
    <w:p w14:paraId="608FA0DA" w14:textId="208410AF" w:rsidR="0035522A" w:rsidRDefault="0035522A" w:rsidP="0035522A">
      <w:pPr>
        <w:tabs>
          <w:tab w:val="center" w:pos="4156"/>
          <w:tab w:val="right" w:pos="8312"/>
        </w:tabs>
        <w:rPr>
          <w:color w:val="000000" w:themeColor="text1"/>
        </w:rPr>
      </w:pPr>
      <w:r>
        <w:rPr>
          <w:rFonts w:hint="eastAsia"/>
          <w:color w:val="000000" w:themeColor="text1"/>
        </w:rPr>
        <w:t>且</w:t>
      </w:r>
      <w:r>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m:t>
            </m:r>
          </m:sub>
        </m:sSub>
        <m:r>
          <w:rPr>
            <w:rFonts w:ascii="Cambria Math" w:hAnsi="Cambria Math"/>
            <w:color w:val="000000" w:themeColor="text1"/>
          </w:rPr>
          <m:t>≤1.2</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u</m:t>
            </m:r>
          </m:sub>
        </m:sSub>
        <m:r>
          <w:rPr>
            <w:rFonts w:ascii="Cambria Math" w:hAnsi="Cambria Math" w:hint="eastAsia"/>
            <w:color w:val="000000" w:themeColor="text1"/>
          </w:rPr>
          <m:t>td</m:t>
        </m:r>
      </m:oMath>
      <w:r>
        <w:rPr>
          <w:color w:val="000000" w:themeColor="text1"/>
        </w:rPr>
        <w:tab/>
      </w:r>
      <w:r>
        <w:rPr>
          <w:rFonts w:hint="eastAsia"/>
          <w:color w:val="000000" w:themeColor="text1"/>
        </w:rPr>
        <w:t>（</w:t>
      </w:r>
      <w:r>
        <w:rPr>
          <w:rFonts w:hint="eastAsia"/>
          <w:color w:val="000000" w:themeColor="text1"/>
        </w:rPr>
        <w:t>6</w:t>
      </w:r>
      <w:r>
        <w:rPr>
          <w:color w:val="000000" w:themeColor="text1"/>
        </w:rPr>
        <w:t>.5.1</w:t>
      </w:r>
      <w:r w:rsidR="004B3AD5">
        <w:rPr>
          <w:color w:val="000000" w:themeColor="text1"/>
        </w:rPr>
        <w:t>2</w:t>
      </w:r>
      <w:r>
        <w:rPr>
          <w:color w:val="000000" w:themeColor="text1"/>
        </w:rPr>
        <w:t>-2</w:t>
      </w:r>
      <w:r>
        <w:rPr>
          <w:rFonts w:hint="eastAsia"/>
          <w:color w:val="000000" w:themeColor="text1"/>
        </w:rPr>
        <w:t>）</w:t>
      </w:r>
    </w:p>
    <w:p w14:paraId="7FBF6FEB" w14:textId="39AD2D31" w:rsidR="0035522A" w:rsidRPr="0035522A" w:rsidRDefault="0035522A" w:rsidP="0035522A">
      <w:pPr>
        <w:tabs>
          <w:tab w:val="center" w:pos="4156"/>
          <w:tab w:val="right" w:pos="8312"/>
        </w:tabs>
        <w:rPr>
          <w:color w:val="000000" w:themeColor="text1"/>
        </w:rPr>
      </w:pPr>
      <w:r>
        <w:rPr>
          <w:color w:val="000000" w:themeColor="text1"/>
        </w:rPr>
        <w:tab/>
      </w:r>
      <m:oMath>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num>
          <m:den>
            <m:r>
              <w:rPr>
                <w:rFonts w:ascii="Cambria Math" w:hAnsi="Cambria Math"/>
                <w:color w:val="000000" w:themeColor="text1"/>
              </w:rPr>
              <m:t>t</m:t>
            </m:r>
          </m:den>
        </m:f>
        <m:r>
          <w:rPr>
            <w:rFonts w:ascii="Cambria Math" w:hAnsi="Cambria Math"/>
            <w:color w:val="000000" w:themeColor="text1"/>
          </w:rPr>
          <m:t>≥</m:t>
        </m:r>
      </m:oMath>
      <w:r w:rsidRPr="00BE2320">
        <w:rPr>
          <w:color w:val="000000" w:themeColor="text1"/>
        </w:rPr>
        <w:t>2.5</w:t>
      </w:r>
      <w:r w:rsidRPr="00BE2320">
        <w:rPr>
          <w:rFonts w:hint="eastAsia"/>
          <w:color w:val="000000" w:themeColor="text1"/>
        </w:rPr>
        <w:t>时，</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m:t>
            </m:r>
          </m:sub>
        </m:sSub>
        <m:r>
          <w:rPr>
            <w:rFonts w:ascii="Cambria Math" w:hAnsi="Cambria Math"/>
            <w:color w:val="000000" w:themeColor="text1"/>
          </w:rPr>
          <m:t>=1.2</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u</m:t>
            </m:r>
          </m:sub>
        </m:sSub>
        <m:r>
          <w:rPr>
            <w:rFonts w:ascii="Cambria Math" w:hAnsi="Cambria Math" w:hint="eastAsia"/>
            <w:color w:val="000000" w:themeColor="text1"/>
          </w:rPr>
          <m:t>td</m:t>
        </m:r>
      </m:oMath>
      <w:r>
        <w:rPr>
          <w:color w:val="000000" w:themeColor="text1"/>
        </w:rPr>
        <w:tab/>
      </w:r>
      <w:r>
        <w:rPr>
          <w:rFonts w:hint="eastAsia"/>
          <w:color w:val="000000" w:themeColor="text1"/>
        </w:rPr>
        <w:t>（</w:t>
      </w:r>
      <w:r>
        <w:rPr>
          <w:rFonts w:hint="eastAsia"/>
          <w:color w:val="000000" w:themeColor="text1"/>
        </w:rPr>
        <w:t>6</w:t>
      </w:r>
      <w:r>
        <w:rPr>
          <w:color w:val="000000" w:themeColor="text1"/>
        </w:rPr>
        <w:t>.5.1</w:t>
      </w:r>
      <w:r w:rsidR="004B3AD5">
        <w:rPr>
          <w:color w:val="000000" w:themeColor="text1"/>
        </w:rPr>
        <w:t>2</w:t>
      </w:r>
      <w:r>
        <w:rPr>
          <w:color w:val="000000" w:themeColor="text1"/>
        </w:rPr>
        <w:t>-3</w:t>
      </w:r>
      <w:r>
        <w:rPr>
          <w:rFonts w:hint="eastAsia"/>
          <w:color w:val="000000" w:themeColor="text1"/>
        </w:rPr>
        <w:t>）</w:t>
      </w:r>
    </w:p>
    <w:p w14:paraId="2C70FC0D" w14:textId="62781D19" w:rsidR="00C7734E" w:rsidRDefault="00546AF7" w:rsidP="00AA5E5F">
      <w:pPr>
        <w:ind w:firstLineChars="150" w:firstLine="361"/>
        <w:rPr>
          <w:color w:val="000000" w:themeColor="text1"/>
        </w:rPr>
      </w:pPr>
      <w:r w:rsidRPr="00BE2320">
        <w:rPr>
          <w:b/>
          <w:bCs/>
          <w:color w:val="000000" w:themeColor="text1"/>
        </w:rPr>
        <w:t>3</w:t>
      </w:r>
      <w:r w:rsidRPr="00BE2320">
        <w:rPr>
          <w:rFonts w:hint="eastAsia"/>
          <w:color w:val="000000" w:themeColor="text1"/>
        </w:rPr>
        <w:t xml:space="preserve"> </w:t>
      </w:r>
      <w:r w:rsidR="00221CFA">
        <w:rPr>
          <w:color w:val="000000" w:themeColor="text1"/>
        </w:rPr>
        <w:t xml:space="preserve"> </w:t>
      </w:r>
      <w:r w:rsidR="00D92F8A" w:rsidRPr="00BE2320">
        <w:rPr>
          <w:rFonts w:hint="eastAsia"/>
          <w:color w:val="000000" w:themeColor="text1"/>
        </w:rPr>
        <w:t>钉</w:t>
      </w:r>
      <w:proofErr w:type="gramStart"/>
      <w:r w:rsidR="00D92F8A" w:rsidRPr="00BE2320">
        <w:rPr>
          <w:rFonts w:hint="eastAsia"/>
          <w:color w:val="000000" w:themeColor="text1"/>
        </w:rPr>
        <w:t>体抗剪</w:t>
      </w:r>
      <w:proofErr w:type="gramEnd"/>
      <w:r w:rsidR="00D92F8A" w:rsidRPr="00BE2320">
        <w:rPr>
          <w:rFonts w:hint="eastAsia"/>
          <w:color w:val="000000" w:themeColor="text1"/>
        </w:rPr>
        <w:t>承载力设计值应按下式计算：</w:t>
      </w:r>
    </w:p>
    <w:p w14:paraId="3501393A" w14:textId="28541758" w:rsidR="00986318" w:rsidRPr="00BE2320" w:rsidRDefault="004A40D4" w:rsidP="004A40D4">
      <w:pPr>
        <w:tabs>
          <w:tab w:val="center" w:pos="4156"/>
          <w:tab w:val="right" w:pos="8312"/>
        </w:tabs>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V</m:t>
            </m:r>
          </m:sub>
        </m:sSub>
        <m:r>
          <w:rPr>
            <w:rFonts w:ascii="Cambria Math" w:hAnsi="Cambria Math"/>
            <w:color w:val="000000" w:themeColor="text1"/>
          </w:rPr>
          <m:t>=30.4</m:t>
        </m:r>
        <m:sSup>
          <m:sSupPr>
            <m:ctrlPr>
              <w:rPr>
                <w:rFonts w:ascii="Cambria Math" w:hAnsi="Cambria Math"/>
                <w:i/>
                <w:color w:val="000000" w:themeColor="text1"/>
              </w:rPr>
            </m:ctrlPr>
          </m:sSupPr>
          <m:e>
            <m:r>
              <w:rPr>
                <w:rFonts w:ascii="Cambria Math" w:hAnsi="Cambria Math" w:hint="eastAsia"/>
                <w:color w:val="000000" w:themeColor="text1"/>
              </w:rPr>
              <m:t>d</m:t>
            </m:r>
          </m:e>
          <m:sup>
            <m:r>
              <w:rPr>
                <w:rFonts w:ascii="Cambria Math" w:hAnsi="Cambria Math"/>
                <w:color w:val="000000" w:themeColor="text1"/>
              </w:rPr>
              <m:t>2</m:t>
            </m:r>
          </m:sup>
        </m:sSup>
      </m:oMath>
      <w:r>
        <w:rPr>
          <w:color w:val="000000" w:themeColor="text1"/>
        </w:rPr>
        <w:tab/>
      </w:r>
      <w:r w:rsidR="00986318">
        <w:rPr>
          <w:rFonts w:hint="eastAsia"/>
          <w:color w:val="000000" w:themeColor="text1"/>
        </w:rPr>
        <w:t>（</w:t>
      </w:r>
      <w:r w:rsidR="00986318">
        <w:rPr>
          <w:rFonts w:hint="eastAsia"/>
          <w:color w:val="000000" w:themeColor="text1"/>
        </w:rPr>
        <w:t>6</w:t>
      </w:r>
      <w:r w:rsidR="00986318">
        <w:rPr>
          <w:color w:val="000000" w:themeColor="text1"/>
        </w:rPr>
        <w:t>.5.1</w:t>
      </w:r>
      <w:r w:rsidR="004B3AD5">
        <w:rPr>
          <w:color w:val="000000" w:themeColor="text1"/>
        </w:rPr>
        <w:t>2</w:t>
      </w:r>
      <w:r w:rsidR="00986318">
        <w:rPr>
          <w:color w:val="000000" w:themeColor="text1"/>
        </w:rPr>
        <w:t>-4</w:t>
      </w:r>
      <w:r w:rsidR="00986318">
        <w:rPr>
          <w:rFonts w:hint="eastAsia"/>
          <w:color w:val="000000" w:themeColor="text1"/>
        </w:rPr>
        <w:t>）</w:t>
      </w:r>
    </w:p>
    <w:tbl>
      <w:tblPr>
        <w:tblW w:w="4988" w:type="pct"/>
        <w:tblLook w:val="04A0" w:firstRow="1" w:lastRow="0" w:firstColumn="1" w:lastColumn="0" w:noHBand="0" w:noVBand="1"/>
      </w:tblPr>
      <w:tblGrid>
        <w:gridCol w:w="1151"/>
        <w:gridCol w:w="7351"/>
      </w:tblGrid>
      <w:tr w:rsidR="00BE2320" w:rsidRPr="00BE2320" w14:paraId="3B12ACBE" w14:textId="77777777" w:rsidTr="004A40D4">
        <w:tc>
          <w:tcPr>
            <w:tcW w:w="677" w:type="pct"/>
          </w:tcPr>
          <w:p w14:paraId="6D66B78B" w14:textId="3EE5662B" w:rsidR="002061C1" w:rsidRPr="00BE2320" w:rsidRDefault="002061C1" w:rsidP="004A40D4">
            <w:pPr>
              <w:jc w:val="left"/>
              <w:rPr>
                <w:color w:val="000000" w:themeColor="text1"/>
              </w:rPr>
            </w:pPr>
            <w:r w:rsidRPr="00BE2320">
              <w:rPr>
                <w:color w:val="000000" w:themeColor="text1"/>
              </w:rPr>
              <w:t>式中：</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V</m:t>
                  </m:r>
                </m:sub>
              </m:sSub>
            </m:oMath>
          </w:p>
        </w:tc>
        <w:tc>
          <w:tcPr>
            <w:tcW w:w="4323" w:type="pct"/>
            <w:vAlign w:val="center"/>
          </w:tcPr>
          <w:p w14:paraId="189C310E" w14:textId="77B3AFED" w:rsidR="002061C1" w:rsidRPr="00BE2320" w:rsidRDefault="002061C1" w:rsidP="002061C1">
            <w:pPr>
              <w:rPr>
                <w:color w:val="000000" w:themeColor="text1"/>
              </w:rPr>
            </w:pPr>
            <w:r w:rsidRPr="00BE2320">
              <w:rPr>
                <w:color w:val="000000" w:themeColor="text1"/>
              </w:rPr>
              <w:t>——</w:t>
            </w:r>
            <w:r w:rsidRPr="00BE2320">
              <w:rPr>
                <w:rFonts w:hint="eastAsia"/>
                <w:color w:val="000000" w:themeColor="text1"/>
              </w:rPr>
              <w:t>钉</w:t>
            </w:r>
            <w:proofErr w:type="gramStart"/>
            <w:r w:rsidRPr="00BE2320">
              <w:rPr>
                <w:rFonts w:hint="eastAsia"/>
                <w:color w:val="000000" w:themeColor="text1"/>
              </w:rPr>
              <w:t>体抗剪</w:t>
            </w:r>
            <w:proofErr w:type="gramEnd"/>
            <w:r w:rsidRPr="00BE2320">
              <w:rPr>
                <w:rFonts w:hint="eastAsia"/>
                <w:color w:val="000000" w:themeColor="text1"/>
              </w:rPr>
              <w:t>承载力设计值（</w:t>
            </w:r>
            <w:r w:rsidRPr="00BE2320">
              <w:rPr>
                <w:rFonts w:hint="eastAsia"/>
                <w:color w:val="000000" w:themeColor="text1"/>
              </w:rPr>
              <w:t>N</w:t>
            </w:r>
            <w:r w:rsidRPr="00BE2320">
              <w:rPr>
                <w:rFonts w:hint="eastAsia"/>
                <w:color w:val="000000" w:themeColor="text1"/>
              </w:rPr>
              <w:t>）；</w:t>
            </w:r>
          </w:p>
        </w:tc>
      </w:tr>
      <w:tr w:rsidR="00BE2320" w:rsidRPr="00BE2320" w14:paraId="69A503D2" w14:textId="77777777" w:rsidTr="004A40D4">
        <w:tc>
          <w:tcPr>
            <w:tcW w:w="677" w:type="pct"/>
          </w:tcPr>
          <w:p w14:paraId="6AA609B3" w14:textId="018D53FF" w:rsidR="002061C1" w:rsidRPr="00BE2320" w:rsidRDefault="00000000" w:rsidP="004A40D4">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m:t>
                  </m:r>
                </m:sub>
              </m:sSub>
            </m:oMath>
            <w:r w:rsidR="004A40D4">
              <w:rPr>
                <w:color w:val="000000" w:themeColor="text1"/>
              </w:rPr>
              <w:t xml:space="preserve"> </w:t>
            </w:r>
          </w:p>
        </w:tc>
        <w:tc>
          <w:tcPr>
            <w:tcW w:w="4323" w:type="pct"/>
            <w:vAlign w:val="center"/>
          </w:tcPr>
          <w:p w14:paraId="7ECF16A7" w14:textId="6D87674E" w:rsidR="002061C1" w:rsidRPr="00BE2320" w:rsidRDefault="002061C1" w:rsidP="002061C1">
            <w:pPr>
              <w:rPr>
                <w:color w:val="000000" w:themeColor="text1"/>
              </w:rPr>
            </w:pPr>
            <w:r w:rsidRPr="00BE2320">
              <w:rPr>
                <w:color w:val="000000" w:themeColor="text1"/>
              </w:rPr>
              <w:t>——</w:t>
            </w:r>
            <w:r w:rsidRPr="00BE2320">
              <w:rPr>
                <w:rFonts w:hint="eastAsia"/>
                <w:color w:val="000000" w:themeColor="text1"/>
              </w:rPr>
              <w:t>抽芯铆钉孔壁</w:t>
            </w:r>
            <w:proofErr w:type="gramStart"/>
            <w:r w:rsidRPr="00BE2320">
              <w:rPr>
                <w:rFonts w:hint="eastAsia"/>
                <w:color w:val="000000" w:themeColor="text1"/>
              </w:rPr>
              <w:t>承压抗剪承载力</w:t>
            </w:r>
            <w:proofErr w:type="gramEnd"/>
            <w:r w:rsidRPr="00BE2320">
              <w:rPr>
                <w:rFonts w:hint="eastAsia"/>
                <w:color w:val="000000" w:themeColor="text1"/>
              </w:rPr>
              <w:t>设计值（</w:t>
            </w:r>
            <w:r w:rsidRPr="00BE2320">
              <w:rPr>
                <w:rFonts w:hint="eastAsia"/>
                <w:color w:val="000000" w:themeColor="text1"/>
              </w:rPr>
              <w:t>N</w:t>
            </w:r>
            <w:r w:rsidRPr="00BE2320">
              <w:rPr>
                <w:rFonts w:hint="eastAsia"/>
                <w:color w:val="000000" w:themeColor="text1"/>
              </w:rPr>
              <w:t>）；</w:t>
            </w:r>
          </w:p>
        </w:tc>
      </w:tr>
      <w:tr w:rsidR="00BE2320" w:rsidRPr="00BE2320" w14:paraId="2B8ADB8B" w14:textId="77777777" w:rsidTr="004A40D4">
        <w:tc>
          <w:tcPr>
            <w:tcW w:w="677" w:type="pct"/>
          </w:tcPr>
          <w:p w14:paraId="5A0E9C13" w14:textId="25DBFEFB" w:rsidR="002061C1" w:rsidRPr="00BE2320" w:rsidRDefault="00000000" w:rsidP="004A40D4">
            <w:pPr>
              <w:jc w:val="right"/>
              <w:rPr>
                <w:color w:val="000000" w:themeColor="text1"/>
              </w:rPr>
            </w:pPr>
            <m:oMath>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oMath>
            <w:r w:rsidR="004A40D4">
              <w:rPr>
                <w:color w:val="000000" w:themeColor="text1"/>
              </w:rPr>
              <w:t xml:space="preserve"> </w:t>
            </w:r>
          </w:p>
        </w:tc>
        <w:tc>
          <w:tcPr>
            <w:tcW w:w="4323" w:type="pct"/>
            <w:vAlign w:val="center"/>
          </w:tcPr>
          <w:p w14:paraId="7D867D89" w14:textId="2F192D17" w:rsidR="002061C1" w:rsidRPr="00BE2320" w:rsidRDefault="002061C1" w:rsidP="002061C1">
            <w:pPr>
              <w:rPr>
                <w:color w:val="000000" w:themeColor="text1"/>
              </w:rPr>
            </w:pPr>
            <w:r w:rsidRPr="00BE2320">
              <w:rPr>
                <w:color w:val="000000" w:themeColor="text1"/>
              </w:rPr>
              <w:t>——</w:t>
            </w:r>
            <w:r w:rsidRPr="00BE2320">
              <w:rPr>
                <w:rFonts w:hint="eastAsia"/>
                <w:color w:val="000000" w:themeColor="text1"/>
              </w:rPr>
              <w:t>支撑抽芯铆钉的构件的厚度（</w:t>
            </w:r>
            <w:r w:rsidRPr="00BE2320">
              <w:rPr>
                <w:rFonts w:hint="eastAsia"/>
                <w:color w:val="000000" w:themeColor="text1"/>
              </w:rPr>
              <w:t>mm</w:t>
            </w:r>
            <w:r w:rsidRPr="00BE2320">
              <w:rPr>
                <w:rFonts w:hint="eastAsia"/>
                <w:color w:val="000000" w:themeColor="text1"/>
              </w:rPr>
              <w:t>）；</w:t>
            </w:r>
          </w:p>
        </w:tc>
      </w:tr>
      <w:tr w:rsidR="00BE2320" w:rsidRPr="00BE2320" w14:paraId="17167663" w14:textId="77777777" w:rsidTr="004A40D4">
        <w:tc>
          <w:tcPr>
            <w:tcW w:w="677" w:type="pct"/>
          </w:tcPr>
          <w:p w14:paraId="4EC9B5C5" w14:textId="03D1B682" w:rsidR="002061C1" w:rsidRPr="00BE2320" w:rsidRDefault="00000000" w:rsidP="004A40D4">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u</m:t>
                  </m:r>
                </m:sub>
              </m:sSub>
            </m:oMath>
            <w:r w:rsidR="004A40D4">
              <w:rPr>
                <w:color w:val="000000" w:themeColor="text1"/>
              </w:rPr>
              <w:t xml:space="preserve"> </w:t>
            </w:r>
          </w:p>
        </w:tc>
        <w:tc>
          <w:tcPr>
            <w:tcW w:w="4323" w:type="pct"/>
            <w:vAlign w:val="center"/>
          </w:tcPr>
          <w:p w14:paraId="2B4F2A4C" w14:textId="28AF85A6" w:rsidR="002061C1" w:rsidRPr="00BE2320" w:rsidRDefault="002061C1" w:rsidP="004A40D4">
            <w:pPr>
              <w:ind w:left="480" w:hangingChars="200" w:hanging="480"/>
              <w:rPr>
                <w:color w:val="000000" w:themeColor="text1"/>
              </w:rPr>
            </w:pPr>
            <w:r w:rsidRPr="00BE2320">
              <w:rPr>
                <w:color w:val="000000" w:themeColor="text1"/>
              </w:rPr>
              <w:t>——</w:t>
            </w:r>
            <w:r w:rsidRPr="00BE2320">
              <w:rPr>
                <w:rFonts w:hint="eastAsia"/>
                <w:color w:val="000000" w:themeColor="text1"/>
              </w:rPr>
              <w:t>连接件的极限抗拉强度</w:t>
            </w:r>
            <w:r w:rsidR="007F2B5D">
              <w:rPr>
                <w:rFonts w:hint="eastAsia"/>
                <w:color w:val="000000" w:themeColor="text1"/>
              </w:rPr>
              <w:t>（</w:t>
            </w:r>
            <w:r w:rsidR="007F2B5D" w:rsidRPr="00BE2320">
              <w:rPr>
                <w:rFonts w:hint="eastAsia"/>
                <w:color w:val="000000" w:themeColor="text1"/>
              </w:rPr>
              <w:t>N/mm</w:t>
            </w:r>
            <w:r w:rsidR="007F2B5D" w:rsidRPr="00BE2320">
              <w:rPr>
                <w:rFonts w:hint="eastAsia"/>
                <w:color w:val="000000" w:themeColor="text1"/>
                <w:vertAlign w:val="superscript"/>
              </w:rPr>
              <w:t>2</w:t>
            </w:r>
            <w:r w:rsidR="007F2B5D">
              <w:rPr>
                <w:rFonts w:hint="eastAsia"/>
                <w:color w:val="000000" w:themeColor="text1"/>
              </w:rPr>
              <w:t>）</w:t>
            </w:r>
            <w:r w:rsidRPr="00BE2320">
              <w:rPr>
                <w:rFonts w:hint="eastAsia"/>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u</m:t>
                  </m:r>
                </m:sub>
              </m:sSub>
            </m:oMath>
            <w:r w:rsidRPr="00BE2320">
              <w:rPr>
                <w:rFonts w:hint="eastAsia"/>
                <w:color w:val="000000" w:themeColor="text1"/>
              </w:rPr>
              <w:t>大于</w:t>
            </w:r>
            <w:r w:rsidRPr="00BE2320">
              <w:rPr>
                <w:rFonts w:hint="eastAsia"/>
                <w:color w:val="000000" w:themeColor="text1"/>
              </w:rPr>
              <w:t>2</w:t>
            </w:r>
            <w:r w:rsidRPr="00BE2320">
              <w:rPr>
                <w:color w:val="000000" w:themeColor="text1"/>
              </w:rPr>
              <w:t>60</w:t>
            </w:r>
            <w:r w:rsidRPr="00BE2320">
              <w:rPr>
                <w:rFonts w:hint="eastAsia"/>
                <w:color w:val="000000" w:themeColor="text1"/>
              </w:rPr>
              <w:t>N/mm</w:t>
            </w:r>
            <w:r w:rsidRPr="00BE2320">
              <w:rPr>
                <w:color w:val="000000" w:themeColor="text1"/>
                <w:vertAlign w:val="superscript"/>
              </w:rPr>
              <w:t>2</w:t>
            </w:r>
            <w:r w:rsidRPr="00BE2320">
              <w:rPr>
                <w:rFonts w:hint="eastAsia"/>
                <w:color w:val="000000" w:themeColor="text1"/>
              </w:rPr>
              <w:t>时，取</w:t>
            </w:r>
            <w:r w:rsidRPr="00BE2320">
              <w:rPr>
                <w:rFonts w:hint="eastAsia"/>
                <w:color w:val="000000" w:themeColor="text1"/>
              </w:rPr>
              <w:t>2</w:t>
            </w:r>
            <w:r w:rsidRPr="00BE2320">
              <w:rPr>
                <w:color w:val="000000" w:themeColor="text1"/>
              </w:rPr>
              <w:t>60</w:t>
            </w:r>
            <w:r w:rsidRPr="00BE2320">
              <w:rPr>
                <w:rFonts w:hint="eastAsia"/>
                <w:color w:val="000000" w:themeColor="text1"/>
              </w:rPr>
              <w:t>N/mm</w:t>
            </w:r>
            <w:r w:rsidRPr="00BE2320">
              <w:rPr>
                <w:color w:val="000000" w:themeColor="text1"/>
                <w:vertAlign w:val="superscript"/>
              </w:rPr>
              <w:t>2</w:t>
            </w:r>
            <w:r w:rsidRPr="00BE2320">
              <w:rPr>
                <w:rFonts w:hint="eastAsia"/>
                <w:color w:val="000000" w:themeColor="text1"/>
              </w:rPr>
              <w:t>；</w:t>
            </w:r>
          </w:p>
        </w:tc>
      </w:tr>
      <w:tr w:rsidR="00BE2320" w:rsidRPr="00BE2320" w14:paraId="7A34D9B9" w14:textId="77777777" w:rsidTr="004A40D4">
        <w:tc>
          <w:tcPr>
            <w:tcW w:w="677" w:type="pct"/>
          </w:tcPr>
          <w:p w14:paraId="6764C3F8" w14:textId="1F53579B" w:rsidR="00106470" w:rsidRPr="00BE2320" w:rsidRDefault="00106470" w:rsidP="004A40D4">
            <w:pPr>
              <w:jc w:val="right"/>
              <w:rPr>
                <w:color w:val="000000" w:themeColor="text1"/>
              </w:rPr>
            </w:pPr>
            <m:oMath>
              <m:r>
                <w:rPr>
                  <w:rFonts w:ascii="Cambria Math" w:hAnsi="Cambria Math"/>
                  <w:color w:val="000000" w:themeColor="text1"/>
                </w:rPr>
                <m:t>t</m:t>
              </m:r>
            </m:oMath>
            <w:r w:rsidR="004A40D4">
              <w:rPr>
                <w:color w:val="000000" w:themeColor="text1"/>
              </w:rPr>
              <w:t xml:space="preserve"> </w:t>
            </w:r>
          </w:p>
        </w:tc>
        <w:tc>
          <w:tcPr>
            <w:tcW w:w="4323" w:type="pct"/>
            <w:vAlign w:val="center"/>
          </w:tcPr>
          <w:p w14:paraId="1FBEEA72" w14:textId="431F33E1" w:rsidR="00106470" w:rsidRPr="00BE2320" w:rsidRDefault="00106470" w:rsidP="002061C1">
            <w:pPr>
              <w:rPr>
                <w:color w:val="000000" w:themeColor="text1"/>
              </w:rPr>
            </w:pPr>
            <w:r w:rsidRPr="00BE2320">
              <w:rPr>
                <w:color w:val="000000" w:themeColor="text1"/>
              </w:rPr>
              <w:t>——</w:t>
            </w:r>
            <w:r w:rsidRPr="00BE2320">
              <w:rPr>
                <w:rFonts w:hint="eastAsia"/>
                <w:color w:val="000000" w:themeColor="text1"/>
              </w:rPr>
              <w:t>承压构件的厚度（</w:t>
            </w:r>
            <w:r w:rsidRPr="00BE2320">
              <w:rPr>
                <w:rFonts w:hint="eastAsia"/>
                <w:color w:val="000000" w:themeColor="text1"/>
              </w:rPr>
              <w:t>mm</w:t>
            </w:r>
            <w:r w:rsidRPr="00BE2320">
              <w:rPr>
                <w:rFonts w:hint="eastAsia"/>
                <w:color w:val="000000" w:themeColor="text1"/>
              </w:rPr>
              <w:t>）；</w:t>
            </w:r>
          </w:p>
        </w:tc>
      </w:tr>
      <w:tr w:rsidR="00BE2320" w:rsidRPr="00BE2320" w14:paraId="72EB3C8A" w14:textId="77777777" w:rsidTr="004A40D4">
        <w:tc>
          <w:tcPr>
            <w:tcW w:w="677" w:type="pct"/>
          </w:tcPr>
          <w:p w14:paraId="48DE3A2F" w14:textId="5B54A43F" w:rsidR="00106470" w:rsidRPr="00BE2320" w:rsidRDefault="00106470" w:rsidP="004A40D4">
            <w:pPr>
              <w:jc w:val="right"/>
              <w:rPr>
                <w:color w:val="000000" w:themeColor="text1"/>
              </w:rPr>
            </w:pPr>
            <m:oMath>
              <m:r>
                <w:rPr>
                  <w:rFonts w:ascii="Cambria Math" w:hAnsi="Cambria Math" w:hint="eastAsia"/>
                  <w:color w:val="000000" w:themeColor="text1"/>
                </w:rPr>
                <m:t>d</m:t>
              </m:r>
            </m:oMath>
            <w:r w:rsidR="004A40D4">
              <w:rPr>
                <w:color w:val="000000" w:themeColor="text1"/>
              </w:rPr>
              <w:t xml:space="preserve"> </w:t>
            </w:r>
          </w:p>
        </w:tc>
        <w:tc>
          <w:tcPr>
            <w:tcW w:w="4323" w:type="pct"/>
            <w:vAlign w:val="center"/>
          </w:tcPr>
          <w:p w14:paraId="106AF950" w14:textId="1E2FCFC6" w:rsidR="00106470" w:rsidRPr="00BE2320" w:rsidRDefault="00106470" w:rsidP="00106470">
            <w:pPr>
              <w:rPr>
                <w:color w:val="000000" w:themeColor="text1"/>
              </w:rPr>
            </w:pPr>
            <w:r w:rsidRPr="00BE2320">
              <w:rPr>
                <w:color w:val="000000" w:themeColor="text1"/>
              </w:rPr>
              <w:t>——</w:t>
            </w:r>
            <w:r w:rsidRPr="00BE2320">
              <w:rPr>
                <w:rFonts w:hint="eastAsia"/>
                <w:color w:val="000000" w:themeColor="text1"/>
              </w:rPr>
              <w:t>抽芯铆钉直径（</w:t>
            </w:r>
            <w:r w:rsidRPr="00BE2320">
              <w:rPr>
                <w:rFonts w:hint="eastAsia"/>
                <w:color w:val="000000" w:themeColor="text1"/>
              </w:rPr>
              <w:t>mm</w:t>
            </w:r>
            <w:r w:rsidRPr="00BE2320">
              <w:rPr>
                <w:rFonts w:hint="eastAsia"/>
                <w:color w:val="000000" w:themeColor="text1"/>
              </w:rPr>
              <w:t>）。</w:t>
            </w:r>
          </w:p>
        </w:tc>
      </w:tr>
    </w:tbl>
    <w:p w14:paraId="4CBB96D1" w14:textId="37AD99BF" w:rsidR="00A3055D" w:rsidRPr="00BE2320" w:rsidRDefault="00B2171A" w:rsidP="00A3055D">
      <w:pPr>
        <w:rPr>
          <w:color w:val="000000" w:themeColor="text1"/>
        </w:rPr>
      </w:pPr>
      <w:r>
        <w:rPr>
          <w:b/>
          <w:bCs/>
          <w:color w:val="000000" w:themeColor="text1"/>
        </w:rPr>
        <w:lastRenderedPageBreak/>
        <w:t>6</w:t>
      </w:r>
      <w:r w:rsidR="00A3055D" w:rsidRPr="00BE2320">
        <w:rPr>
          <w:b/>
          <w:bCs/>
          <w:color w:val="000000" w:themeColor="text1"/>
        </w:rPr>
        <w:t>.5.1</w:t>
      </w:r>
      <w:r w:rsidR="004B3AD5">
        <w:rPr>
          <w:b/>
          <w:bCs/>
          <w:color w:val="000000" w:themeColor="text1"/>
        </w:rPr>
        <w:t>3</w:t>
      </w:r>
      <w:r w:rsidR="00F17A74" w:rsidRPr="00BE2320">
        <w:rPr>
          <w:b/>
          <w:bCs/>
          <w:color w:val="000000" w:themeColor="text1"/>
        </w:rPr>
        <w:t xml:space="preserve"> </w:t>
      </w:r>
      <w:r w:rsidR="00221CFA">
        <w:rPr>
          <w:b/>
          <w:bCs/>
          <w:color w:val="000000" w:themeColor="text1"/>
        </w:rPr>
        <w:t xml:space="preserve"> </w:t>
      </w:r>
      <w:r w:rsidR="00A61654" w:rsidRPr="00BE2320">
        <w:rPr>
          <w:rFonts w:hint="eastAsia"/>
          <w:color w:val="000000" w:themeColor="text1"/>
        </w:rPr>
        <w:t>抽芯铆钉</w:t>
      </w:r>
      <w:r w:rsidR="00A3055D" w:rsidRPr="00BE2320">
        <w:rPr>
          <w:rFonts w:hint="eastAsia"/>
          <w:color w:val="000000" w:themeColor="text1"/>
        </w:rPr>
        <w:t>抗拉承载力的计算应符合下列规定：</w:t>
      </w:r>
    </w:p>
    <w:p w14:paraId="6A41E6E0" w14:textId="177E6DAD" w:rsidR="00744BC5" w:rsidRDefault="00D26F27" w:rsidP="00383762">
      <w:pPr>
        <w:ind w:firstLineChars="150" w:firstLine="361"/>
        <w:rPr>
          <w:color w:val="000000" w:themeColor="text1"/>
        </w:rPr>
      </w:pPr>
      <w:r w:rsidRPr="00BE2320">
        <w:rPr>
          <w:rFonts w:hint="eastAsia"/>
          <w:b/>
          <w:bCs/>
          <w:color w:val="000000" w:themeColor="text1"/>
        </w:rPr>
        <w:t>1</w:t>
      </w:r>
      <w:r w:rsidRPr="00BE2320">
        <w:rPr>
          <w:rFonts w:hint="eastAsia"/>
          <w:color w:val="000000" w:themeColor="text1"/>
        </w:rPr>
        <w:t xml:space="preserve"> </w:t>
      </w:r>
      <w:r w:rsidR="00221CFA">
        <w:rPr>
          <w:color w:val="000000" w:themeColor="text1"/>
        </w:rPr>
        <w:t xml:space="preserve"> </w:t>
      </w:r>
      <w:r w:rsidRPr="00BE2320">
        <w:rPr>
          <w:rFonts w:hint="eastAsia"/>
          <w:color w:val="000000" w:themeColor="text1"/>
        </w:rPr>
        <w:t>当</w:t>
      </w:r>
      <m:oMath>
        <m:r>
          <w:rPr>
            <w:rFonts w:ascii="Cambria Math" w:hAnsi="Cambria Math"/>
            <w:color w:val="000000" w:themeColor="text1"/>
          </w:rPr>
          <m:t>t≤1.5mm</m:t>
        </m:r>
      </m:oMath>
      <w:r w:rsidRPr="00BE2320">
        <w:rPr>
          <w:rFonts w:hint="eastAsia"/>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w</m:t>
            </m:r>
          </m:sub>
        </m:sSub>
        <m:r>
          <w:rPr>
            <w:rFonts w:ascii="Cambria Math" w:hAnsi="Cambria Math"/>
            <w:color w:val="000000" w:themeColor="text1"/>
          </w:rPr>
          <m:t>≥9.5mm</m:t>
        </m:r>
      </m:oMath>
      <w:r w:rsidRPr="00BE2320">
        <w:rPr>
          <w:rFonts w:hint="eastAsia"/>
          <w:color w:val="000000" w:themeColor="text1"/>
        </w:rPr>
        <w:t>时，抽芯铆钉</w:t>
      </w:r>
      <w:proofErr w:type="gramStart"/>
      <w:r w:rsidRPr="00BE2320">
        <w:rPr>
          <w:rFonts w:hint="eastAsia"/>
          <w:color w:val="000000" w:themeColor="text1"/>
        </w:rPr>
        <w:t>钉帽从钉孔中</w:t>
      </w:r>
      <w:proofErr w:type="gramEnd"/>
      <w:r w:rsidRPr="00BE2320">
        <w:rPr>
          <w:rFonts w:hint="eastAsia"/>
          <w:color w:val="000000" w:themeColor="text1"/>
        </w:rPr>
        <w:t>脱出破坏的承载力设计值应按下式计算</w:t>
      </w:r>
      <w:r w:rsidR="00FB7FDB" w:rsidRPr="00BE2320">
        <w:rPr>
          <w:rFonts w:hint="eastAsia"/>
          <w:color w:val="000000" w:themeColor="text1"/>
        </w:rPr>
        <w:t>：</w:t>
      </w:r>
    </w:p>
    <w:p w14:paraId="68423ECB" w14:textId="2595E454" w:rsidR="0080753D" w:rsidRPr="00BE2320" w:rsidRDefault="00C04409" w:rsidP="00C04409">
      <w:pPr>
        <w:tabs>
          <w:tab w:val="center" w:pos="4156"/>
          <w:tab w:val="right" w:pos="8312"/>
        </w:tabs>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P</m:t>
            </m:r>
          </m:sub>
        </m:sSub>
        <m:r>
          <w:rPr>
            <w:rFonts w:ascii="Cambria Math" w:hAnsi="Cambria Math"/>
            <w:color w:val="000000" w:themeColor="text1"/>
          </w:rPr>
          <m:t>=1.88</m:t>
        </m:r>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hAnsi="Cambria Math"/>
                <w:color w:val="000000" w:themeColor="text1"/>
              </w:rPr>
              <m:t>E</m:t>
            </m:r>
          </m:sub>
        </m:sSub>
        <m:r>
          <w:rPr>
            <w:rFonts w:ascii="Cambria Math" w:hAnsi="Cambria Math"/>
            <w:color w:val="000000" w:themeColor="text1"/>
          </w:rPr>
          <m:t>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sub>
        </m:sSub>
      </m:oMath>
      <w:r>
        <w:rPr>
          <w:color w:val="000000" w:themeColor="text1"/>
        </w:rPr>
        <w:tab/>
      </w:r>
      <w:r w:rsidR="0080753D">
        <w:rPr>
          <w:rFonts w:hint="eastAsia"/>
          <w:color w:val="000000" w:themeColor="text1"/>
        </w:rPr>
        <w:t>（</w:t>
      </w:r>
      <w:r w:rsidR="0080753D">
        <w:rPr>
          <w:rFonts w:hint="eastAsia"/>
          <w:color w:val="000000" w:themeColor="text1"/>
        </w:rPr>
        <w:t>6</w:t>
      </w:r>
      <w:r w:rsidR="0080753D">
        <w:rPr>
          <w:color w:val="000000" w:themeColor="text1"/>
        </w:rPr>
        <w:t>.5.1</w:t>
      </w:r>
      <w:r w:rsidR="004B3AD5">
        <w:rPr>
          <w:color w:val="000000" w:themeColor="text1"/>
        </w:rPr>
        <w:t>3</w:t>
      </w:r>
      <w:r w:rsidR="0080753D">
        <w:rPr>
          <w:color w:val="000000" w:themeColor="text1"/>
        </w:rPr>
        <w:t>-1</w:t>
      </w:r>
      <w:r w:rsidR="0080753D">
        <w:rPr>
          <w:rFonts w:hint="eastAsia"/>
          <w:color w:val="000000" w:themeColor="text1"/>
        </w:rPr>
        <w:t>）</w:t>
      </w:r>
    </w:p>
    <w:tbl>
      <w:tblPr>
        <w:tblW w:w="4988" w:type="pct"/>
        <w:tblLook w:val="04A0" w:firstRow="1" w:lastRow="0" w:firstColumn="1" w:lastColumn="0" w:noHBand="0" w:noVBand="1"/>
      </w:tblPr>
      <w:tblGrid>
        <w:gridCol w:w="1151"/>
        <w:gridCol w:w="7351"/>
      </w:tblGrid>
      <w:tr w:rsidR="00BE2320" w:rsidRPr="00BE2320" w14:paraId="72B04C8C" w14:textId="77777777" w:rsidTr="00C04409">
        <w:tc>
          <w:tcPr>
            <w:tcW w:w="677" w:type="pct"/>
          </w:tcPr>
          <w:p w14:paraId="7B87750D" w14:textId="53AF5DF2" w:rsidR="00FB7FDB" w:rsidRPr="00BE2320" w:rsidRDefault="00FB7FDB" w:rsidP="00C04409">
            <w:pPr>
              <w:jc w:val="left"/>
              <w:rPr>
                <w:color w:val="000000" w:themeColor="text1"/>
              </w:rPr>
            </w:pPr>
            <w:r w:rsidRPr="00BE2320">
              <w:rPr>
                <w:color w:val="000000" w:themeColor="text1"/>
              </w:rPr>
              <w:t>式中：</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P</m:t>
                  </m:r>
                </m:sub>
              </m:sSub>
            </m:oMath>
          </w:p>
        </w:tc>
        <w:tc>
          <w:tcPr>
            <w:tcW w:w="4323" w:type="pct"/>
            <w:vAlign w:val="center"/>
          </w:tcPr>
          <w:p w14:paraId="16A27D5E" w14:textId="09533CC4" w:rsidR="00FB7FDB" w:rsidRPr="00BE2320" w:rsidRDefault="00FB7FDB" w:rsidP="00C04409">
            <w:pPr>
              <w:jc w:val="left"/>
              <w:rPr>
                <w:color w:val="000000" w:themeColor="text1"/>
              </w:rPr>
            </w:pPr>
            <w:r w:rsidRPr="00BE2320">
              <w:rPr>
                <w:color w:val="000000" w:themeColor="text1"/>
              </w:rPr>
              <w:t>——</w:t>
            </w:r>
            <w:r w:rsidRPr="00BE2320">
              <w:rPr>
                <w:rFonts w:hint="eastAsia"/>
                <w:color w:val="000000" w:themeColor="text1"/>
              </w:rPr>
              <w:t>抽芯铆钉</w:t>
            </w:r>
            <w:proofErr w:type="gramStart"/>
            <w:r w:rsidRPr="00BE2320">
              <w:rPr>
                <w:rFonts w:hint="eastAsia"/>
                <w:color w:val="000000" w:themeColor="text1"/>
              </w:rPr>
              <w:t>钉帽从钉孔中</w:t>
            </w:r>
            <w:proofErr w:type="gramEnd"/>
            <w:r w:rsidRPr="00BE2320">
              <w:rPr>
                <w:rFonts w:hint="eastAsia"/>
                <w:color w:val="000000" w:themeColor="text1"/>
              </w:rPr>
              <w:t>脱出破坏承载力设计值（</w:t>
            </w:r>
            <w:r w:rsidRPr="00BE2320">
              <w:rPr>
                <w:rFonts w:hint="eastAsia"/>
                <w:color w:val="000000" w:themeColor="text1"/>
              </w:rPr>
              <w:t>N</w:t>
            </w:r>
            <w:r w:rsidRPr="00BE2320">
              <w:rPr>
                <w:rFonts w:hint="eastAsia"/>
                <w:color w:val="000000" w:themeColor="text1"/>
              </w:rPr>
              <w:t>）；</w:t>
            </w:r>
          </w:p>
        </w:tc>
      </w:tr>
      <w:tr w:rsidR="00BE2320" w:rsidRPr="00BE2320" w14:paraId="6A2F9EF4" w14:textId="77777777" w:rsidTr="00C04409">
        <w:tc>
          <w:tcPr>
            <w:tcW w:w="677" w:type="pct"/>
          </w:tcPr>
          <w:p w14:paraId="7075890C" w14:textId="455D2E6A" w:rsidR="00FB7FDB" w:rsidRPr="00BE2320" w:rsidRDefault="00FB7FDB" w:rsidP="00C04409">
            <w:pPr>
              <w:jc w:val="right"/>
              <w:rPr>
                <w:color w:val="000000" w:themeColor="text1"/>
              </w:rPr>
            </w:pPr>
            <m:oMath>
              <m:r>
                <w:rPr>
                  <w:rFonts w:ascii="Cambria Math" w:hAnsi="Cambria Math"/>
                  <w:color w:val="000000" w:themeColor="text1"/>
                </w:rPr>
                <m:t>t</m:t>
              </m:r>
            </m:oMath>
            <w:r w:rsidR="00C04409">
              <w:rPr>
                <w:color w:val="000000" w:themeColor="text1"/>
              </w:rPr>
              <w:t xml:space="preserve"> </w:t>
            </w:r>
          </w:p>
        </w:tc>
        <w:tc>
          <w:tcPr>
            <w:tcW w:w="4323" w:type="pct"/>
            <w:vAlign w:val="center"/>
          </w:tcPr>
          <w:p w14:paraId="68178AAB" w14:textId="45525865" w:rsidR="00FB7FDB" w:rsidRPr="00BE2320" w:rsidRDefault="00FB7FDB" w:rsidP="00FB7FDB">
            <w:pPr>
              <w:rPr>
                <w:color w:val="000000" w:themeColor="text1"/>
              </w:rPr>
            </w:pPr>
            <w:r w:rsidRPr="00BE2320">
              <w:rPr>
                <w:color w:val="000000" w:themeColor="text1"/>
              </w:rPr>
              <w:t>——</w:t>
            </w:r>
            <w:r w:rsidRPr="00BE2320">
              <w:rPr>
                <w:rFonts w:hint="eastAsia"/>
                <w:color w:val="000000" w:themeColor="text1"/>
              </w:rPr>
              <w:t>承压构件的厚度（</w:t>
            </w:r>
            <w:r w:rsidRPr="00BE2320">
              <w:rPr>
                <w:rFonts w:hint="eastAsia"/>
                <w:color w:val="000000" w:themeColor="text1"/>
              </w:rPr>
              <w:t>mm</w:t>
            </w:r>
            <w:r w:rsidRPr="00BE2320">
              <w:rPr>
                <w:rFonts w:hint="eastAsia"/>
                <w:color w:val="000000" w:themeColor="text1"/>
              </w:rPr>
              <w:t>）；</w:t>
            </w:r>
          </w:p>
        </w:tc>
      </w:tr>
      <w:tr w:rsidR="00BE2320" w:rsidRPr="00BE2320" w14:paraId="32A1FF84" w14:textId="77777777" w:rsidTr="00C04409">
        <w:tc>
          <w:tcPr>
            <w:tcW w:w="677" w:type="pct"/>
          </w:tcPr>
          <w:p w14:paraId="3FF1F8DE" w14:textId="22CA75DF" w:rsidR="00FB7FDB" w:rsidRPr="00BE2320" w:rsidRDefault="00000000" w:rsidP="00C04409">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w</m:t>
                  </m:r>
                </m:sub>
              </m:sSub>
            </m:oMath>
            <w:r w:rsidR="00C04409">
              <w:rPr>
                <w:color w:val="000000" w:themeColor="text1"/>
              </w:rPr>
              <w:t xml:space="preserve"> </w:t>
            </w:r>
          </w:p>
        </w:tc>
        <w:tc>
          <w:tcPr>
            <w:tcW w:w="4323" w:type="pct"/>
            <w:vAlign w:val="center"/>
          </w:tcPr>
          <w:p w14:paraId="40E52AA6" w14:textId="57AE7240" w:rsidR="00FB7FDB" w:rsidRPr="00BE2320" w:rsidRDefault="00FB7FDB" w:rsidP="00CF3CEA">
            <w:pPr>
              <w:rPr>
                <w:color w:val="000000" w:themeColor="text1"/>
              </w:rPr>
            </w:pPr>
            <w:r w:rsidRPr="00BE2320">
              <w:rPr>
                <w:color w:val="000000" w:themeColor="text1"/>
              </w:rPr>
              <w:t>——</w:t>
            </w:r>
            <w:r w:rsidRPr="00BE2320">
              <w:rPr>
                <w:rFonts w:hint="eastAsia"/>
                <w:color w:val="000000" w:themeColor="text1"/>
              </w:rPr>
              <w:t>铆钉钉帽直径（</w:t>
            </w:r>
            <w:r w:rsidRPr="00BE2320">
              <w:rPr>
                <w:rFonts w:hint="eastAsia"/>
                <w:color w:val="000000" w:themeColor="text1"/>
              </w:rPr>
              <w:t>mm</w:t>
            </w:r>
            <w:r w:rsidRPr="00BE2320">
              <w:rPr>
                <w:rFonts w:hint="eastAsia"/>
                <w:color w:val="000000" w:themeColor="text1"/>
              </w:rPr>
              <w:t>）；</w:t>
            </w:r>
          </w:p>
        </w:tc>
      </w:tr>
      <w:tr w:rsidR="00BE2320" w:rsidRPr="00BE2320" w14:paraId="033D2974" w14:textId="77777777" w:rsidTr="00C04409">
        <w:tc>
          <w:tcPr>
            <w:tcW w:w="677" w:type="pct"/>
          </w:tcPr>
          <w:p w14:paraId="0BD4434C" w14:textId="4C18ABED" w:rsidR="00FB7FDB" w:rsidRPr="00BE2320" w:rsidRDefault="00000000" w:rsidP="00C04409">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hAnsi="Cambria Math"/>
                      <w:color w:val="000000" w:themeColor="text1"/>
                    </w:rPr>
                    <m:t>E</m:t>
                  </m:r>
                </m:sub>
              </m:sSub>
            </m:oMath>
            <w:r w:rsidR="00C04409">
              <w:rPr>
                <w:color w:val="000000" w:themeColor="text1"/>
              </w:rPr>
              <w:t xml:space="preserve"> </w:t>
            </w:r>
          </w:p>
        </w:tc>
        <w:tc>
          <w:tcPr>
            <w:tcW w:w="4323" w:type="pct"/>
            <w:vAlign w:val="center"/>
          </w:tcPr>
          <w:p w14:paraId="69267401" w14:textId="70E4F092" w:rsidR="00FB7FDB" w:rsidRPr="00BE2320" w:rsidRDefault="00FB7FDB" w:rsidP="00CF3CEA">
            <w:pPr>
              <w:rPr>
                <w:color w:val="000000" w:themeColor="text1"/>
              </w:rPr>
            </w:pPr>
            <w:r w:rsidRPr="00BE2320">
              <w:rPr>
                <w:color w:val="000000" w:themeColor="text1"/>
              </w:rPr>
              <w:t>——</w:t>
            </w:r>
            <w:r w:rsidRPr="00BE2320">
              <w:rPr>
                <w:rFonts w:hint="eastAsia"/>
                <w:color w:val="000000" w:themeColor="text1"/>
              </w:rPr>
              <w:t>调整系数，</w:t>
            </w:r>
            <w:r w:rsidR="00A61654" w:rsidRPr="00BE2320">
              <w:rPr>
                <w:rFonts w:hint="eastAsia"/>
                <w:color w:val="000000" w:themeColor="text1"/>
              </w:rPr>
              <w:t>取</w:t>
            </w:r>
            <w:r w:rsidR="00A61654" w:rsidRPr="00BE2320">
              <w:rPr>
                <w:rFonts w:hint="eastAsia"/>
                <w:color w:val="000000" w:themeColor="text1"/>
              </w:rPr>
              <w:t>1</w:t>
            </w:r>
            <w:r w:rsidR="00A61654" w:rsidRPr="00BE2320">
              <w:rPr>
                <w:color w:val="000000" w:themeColor="text1"/>
              </w:rPr>
              <w:t>.0</w:t>
            </w:r>
            <w:r w:rsidRPr="00BE2320">
              <w:rPr>
                <w:rFonts w:hint="eastAsia"/>
                <w:color w:val="000000" w:themeColor="text1"/>
              </w:rPr>
              <w:t>；</w:t>
            </w:r>
          </w:p>
        </w:tc>
      </w:tr>
      <w:tr w:rsidR="00BE2320" w:rsidRPr="00BE2320" w14:paraId="586195D0" w14:textId="77777777" w:rsidTr="00C04409">
        <w:tc>
          <w:tcPr>
            <w:tcW w:w="677" w:type="pct"/>
          </w:tcPr>
          <w:p w14:paraId="5C6BE782" w14:textId="69887A9D" w:rsidR="00FB7FDB" w:rsidRPr="00BE2320" w:rsidRDefault="00000000" w:rsidP="00C04409">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sub>
              </m:sSub>
            </m:oMath>
            <w:r w:rsidR="00C04409">
              <w:rPr>
                <w:color w:val="000000" w:themeColor="text1"/>
              </w:rPr>
              <w:t xml:space="preserve"> </w:t>
            </w:r>
          </w:p>
        </w:tc>
        <w:tc>
          <w:tcPr>
            <w:tcW w:w="4323" w:type="pct"/>
            <w:vAlign w:val="center"/>
          </w:tcPr>
          <w:p w14:paraId="329D520D" w14:textId="39A2482F" w:rsidR="00FB7FDB" w:rsidRPr="00BE2320" w:rsidRDefault="00FB7FDB" w:rsidP="00C04409">
            <w:pPr>
              <w:ind w:left="480" w:hangingChars="200" w:hanging="480"/>
              <w:rPr>
                <w:color w:val="000000" w:themeColor="text1"/>
              </w:rPr>
            </w:pPr>
            <w:r w:rsidRPr="00BE2320">
              <w:rPr>
                <w:color w:val="000000" w:themeColor="text1"/>
              </w:rPr>
              <w:t>——</w:t>
            </w:r>
            <w:r w:rsidRPr="00BE2320">
              <w:rPr>
                <w:rFonts w:hint="eastAsia"/>
                <w:color w:val="000000" w:themeColor="text1"/>
              </w:rPr>
              <w:t>不与螺钉头接触的构件的屈服强度（</w:t>
            </w:r>
            <w:r w:rsidRPr="00BE2320">
              <w:rPr>
                <w:rFonts w:hint="eastAsia"/>
                <w:color w:val="000000" w:themeColor="text1"/>
              </w:rPr>
              <w:t>N/mm</w:t>
            </w:r>
            <w:r w:rsidRPr="00BE2320">
              <w:rPr>
                <w:color w:val="000000" w:themeColor="text1"/>
                <w:vertAlign w:val="superscript"/>
              </w:rPr>
              <w:t>2</w:t>
            </w:r>
            <w:r w:rsidRPr="00BE2320">
              <w:rPr>
                <w:rFonts w:hint="eastAsia"/>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sub>
              </m:sSub>
            </m:oMath>
            <w:r w:rsidRPr="00BE2320">
              <w:rPr>
                <w:rFonts w:hint="eastAsia"/>
                <w:color w:val="000000" w:themeColor="text1"/>
              </w:rPr>
              <w:t>大于</w:t>
            </w:r>
            <w:r w:rsidRPr="00BE2320">
              <w:rPr>
                <w:rFonts w:hint="eastAsia"/>
                <w:color w:val="000000" w:themeColor="text1"/>
              </w:rPr>
              <w:t>22</w:t>
            </w:r>
            <w:r w:rsidRPr="00BE2320">
              <w:rPr>
                <w:color w:val="000000" w:themeColor="text1"/>
              </w:rPr>
              <w:t>0</w:t>
            </w:r>
            <w:r w:rsidRPr="00BE2320">
              <w:rPr>
                <w:rFonts w:hint="eastAsia"/>
                <w:color w:val="000000" w:themeColor="text1"/>
              </w:rPr>
              <w:t xml:space="preserve"> N/mm</w:t>
            </w:r>
            <w:r w:rsidRPr="00BE2320">
              <w:rPr>
                <w:color w:val="000000" w:themeColor="text1"/>
                <w:vertAlign w:val="superscript"/>
              </w:rPr>
              <w:t>2</w:t>
            </w:r>
            <w:r w:rsidRPr="00BE2320">
              <w:rPr>
                <w:rFonts w:hint="eastAsia"/>
                <w:color w:val="000000" w:themeColor="text1"/>
              </w:rPr>
              <w:t>时，取</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sub>
              </m:sSub>
            </m:oMath>
            <w:r w:rsidRPr="00BE2320">
              <w:rPr>
                <w:rFonts w:hint="eastAsia"/>
                <w:color w:val="000000" w:themeColor="text1"/>
              </w:rPr>
              <w:t>=</w:t>
            </w:r>
            <w:r w:rsidRPr="00BE2320">
              <w:rPr>
                <w:color w:val="000000" w:themeColor="text1"/>
              </w:rPr>
              <w:t>220</w:t>
            </w:r>
            <w:r w:rsidRPr="00BE2320">
              <w:rPr>
                <w:rFonts w:hint="eastAsia"/>
                <w:color w:val="000000" w:themeColor="text1"/>
              </w:rPr>
              <w:t xml:space="preserve"> N/mm</w:t>
            </w:r>
            <w:r w:rsidRPr="00BE2320">
              <w:rPr>
                <w:color w:val="000000" w:themeColor="text1"/>
                <w:vertAlign w:val="superscript"/>
              </w:rPr>
              <w:t>2</w:t>
            </w:r>
            <w:r w:rsidRPr="00BE2320">
              <w:rPr>
                <w:rFonts w:hint="eastAsia"/>
                <w:color w:val="000000" w:themeColor="text1"/>
              </w:rPr>
              <w:t>。</w:t>
            </w:r>
          </w:p>
        </w:tc>
      </w:tr>
    </w:tbl>
    <w:p w14:paraId="4F35BB09" w14:textId="0A4D1C59" w:rsidR="00FB7FDB" w:rsidRDefault="00383762" w:rsidP="00383762">
      <w:pPr>
        <w:ind w:firstLineChars="150" w:firstLine="361"/>
        <w:rPr>
          <w:color w:val="000000" w:themeColor="text1"/>
        </w:rPr>
      </w:pPr>
      <w:r w:rsidRPr="00BE2320">
        <w:rPr>
          <w:rFonts w:hint="eastAsia"/>
          <w:b/>
          <w:bCs/>
          <w:color w:val="000000" w:themeColor="text1"/>
        </w:rPr>
        <w:t>2</w:t>
      </w:r>
      <w:r w:rsidR="00221CFA">
        <w:rPr>
          <w:color w:val="000000" w:themeColor="text1"/>
        </w:rPr>
        <w:t xml:space="preserve">  </w:t>
      </w:r>
      <w:r w:rsidRPr="00BE2320">
        <w:rPr>
          <w:rFonts w:hint="eastAsia"/>
          <w:color w:val="000000" w:themeColor="text1"/>
        </w:rPr>
        <w:t>当支撑材料为钢时，抽芯</w:t>
      </w:r>
      <w:proofErr w:type="gramStart"/>
      <w:r w:rsidRPr="00BE2320">
        <w:rPr>
          <w:rFonts w:hint="eastAsia"/>
          <w:color w:val="000000" w:themeColor="text1"/>
        </w:rPr>
        <w:t>铆钉从钉孔中</w:t>
      </w:r>
      <w:proofErr w:type="gramEnd"/>
      <w:r w:rsidRPr="00BE2320">
        <w:rPr>
          <w:rFonts w:hint="eastAsia"/>
          <w:color w:val="000000" w:themeColor="text1"/>
        </w:rPr>
        <w:t>拔出破坏的承载力设计值应按下式计算：</w:t>
      </w:r>
    </w:p>
    <w:p w14:paraId="4B453642" w14:textId="7D533E66" w:rsidR="00C04409" w:rsidRPr="00BE2320" w:rsidRDefault="00C04409" w:rsidP="00C04409">
      <w:pPr>
        <w:tabs>
          <w:tab w:val="center" w:pos="4156"/>
          <w:tab w:val="right" w:pos="8312"/>
        </w:tabs>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hint="eastAsia"/>
                <w:color w:val="000000" w:themeColor="text1"/>
              </w:rPr>
              <m:t>o</m:t>
            </m:r>
          </m:sub>
        </m:sSub>
        <m:r>
          <w:rPr>
            <w:rFonts w:ascii="Cambria Math" w:hAnsi="Cambria Math"/>
            <w:color w:val="000000" w:themeColor="text1"/>
          </w:rPr>
          <m:t>=0.376</m:t>
        </m:r>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r>
          <w:rPr>
            <w:rFonts w:ascii="Cambria Math" w:hAnsi="Cambria Math" w:hint="eastAsia"/>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r>
              <w:rPr>
                <w:rFonts w:ascii="Cambria Math" w:hAnsi="Cambria Math" w:hint="eastAsia"/>
                <w:color w:val="000000" w:themeColor="text1"/>
              </w:rPr>
              <m:t>s</m:t>
            </m:r>
          </m:sub>
        </m:sSub>
      </m:oMath>
      <w:r>
        <w:rPr>
          <w:color w:val="000000" w:themeColor="text1"/>
        </w:rPr>
        <w:tab/>
      </w:r>
      <w:r>
        <w:rPr>
          <w:rFonts w:hint="eastAsia"/>
          <w:color w:val="000000" w:themeColor="text1"/>
        </w:rPr>
        <w:t>（</w:t>
      </w:r>
      <w:r>
        <w:rPr>
          <w:rFonts w:hint="eastAsia"/>
          <w:color w:val="000000" w:themeColor="text1"/>
        </w:rPr>
        <w:t>6</w:t>
      </w:r>
      <w:r>
        <w:rPr>
          <w:color w:val="000000" w:themeColor="text1"/>
        </w:rPr>
        <w:t>.5.1</w:t>
      </w:r>
      <w:r w:rsidR="004B3AD5">
        <w:rPr>
          <w:color w:val="000000" w:themeColor="text1"/>
        </w:rPr>
        <w:t>3</w:t>
      </w:r>
      <w:r>
        <w:rPr>
          <w:color w:val="000000" w:themeColor="text1"/>
        </w:rPr>
        <w:t>-2</w:t>
      </w:r>
      <w:r>
        <w:rPr>
          <w:rFonts w:hint="eastAsia"/>
          <w:color w:val="000000" w:themeColor="text1"/>
        </w:rPr>
        <w:t>）</w:t>
      </w:r>
    </w:p>
    <w:tbl>
      <w:tblPr>
        <w:tblW w:w="5005" w:type="pct"/>
        <w:tblLook w:val="04A0" w:firstRow="1" w:lastRow="0" w:firstColumn="1" w:lastColumn="0" w:noHBand="0" w:noVBand="1"/>
      </w:tblPr>
      <w:tblGrid>
        <w:gridCol w:w="1152"/>
        <w:gridCol w:w="7379"/>
      </w:tblGrid>
      <w:tr w:rsidR="00BE2320" w:rsidRPr="00BE2320" w14:paraId="3ED669E8" w14:textId="77777777" w:rsidTr="00C04409">
        <w:tc>
          <w:tcPr>
            <w:tcW w:w="675" w:type="pct"/>
          </w:tcPr>
          <w:p w14:paraId="43D77D92" w14:textId="0197B6E5" w:rsidR="00383762" w:rsidRPr="00BE2320" w:rsidRDefault="00383762" w:rsidP="00C04409">
            <w:pPr>
              <w:jc w:val="left"/>
              <w:rPr>
                <w:color w:val="000000" w:themeColor="text1"/>
              </w:rPr>
            </w:pPr>
            <w:r w:rsidRPr="00BE2320">
              <w:rPr>
                <w:color w:val="000000" w:themeColor="text1"/>
              </w:rPr>
              <w:t>式中：</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hint="eastAsia"/>
                      <w:color w:val="000000" w:themeColor="text1"/>
                    </w:rPr>
                    <m:t>o</m:t>
                  </m:r>
                </m:sub>
              </m:sSub>
            </m:oMath>
          </w:p>
        </w:tc>
        <w:tc>
          <w:tcPr>
            <w:tcW w:w="4325" w:type="pct"/>
            <w:vAlign w:val="center"/>
          </w:tcPr>
          <w:p w14:paraId="3CF930EB" w14:textId="30D7333C" w:rsidR="00383762" w:rsidRPr="00BE2320" w:rsidRDefault="00383762" w:rsidP="00CF3CEA">
            <w:pPr>
              <w:rPr>
                <w:color w:val="000000" w:themeColor="text1"/>
              </w:rPr>
            </w:pPr>
            <w:r w:rsidRPr="00BE2320">
              <w:rPr>
                <w:color w:val="000000" w:themeColor="text1"/>
              </w:rPr>
              <w:t>——</w:t>
            </w:r>
            <w:r w:rsidRPr="00BE2320">
              <w:rPr>
                <w:rFonts w:hint="eastAsia"/>
                <w:color w:val="000000" w:themeColor="text1"/>
              </w:rPr>
              <w:t>抽芯</w:t>
            </w:r>
            <w:proofErr w:type="gramStart"/>
            <w:r w:rsidRPr="00BE2320">
              <w:rPr>
                <w:rFonts w:hint="eastAsia"/>
                <w:color w:val="000000" w:themeColor="text1"/>
              </w:rPr>
              <w:t>铆钉从钉孔中</w:t>
            </w:r>
            <w:proofErr w:type="gramEnd"/>
            <w:r w:rsidRPr="00BE2320">
              <w:rPr>
                <w:rFonts w:hint="eastAsia"/>
                <w:color w:val="000000" w:themeColor="text1"/>
              </w:rPr>
              <w:t>拔出破坏承载力设计值（</w:t>
            </w:r>
            <w:r w:rsidRPr="00BE2320">
              <w:rPr>
                <w:rFonts w:hint="eastAsia"/>
                <w:color w:val="000000" w:themeColor="text1"/>
              </w:rPr>
              <w:t>N</w:t>
            </w:r>
            <w:r w:rsidRPr="00BE2320">
              <w:rPr>
                <w:rFonts w:hint="eastAsia"/>
                <w:color w:val="000000" w:themeColor="text1"/>
              </w:rPr>
              <w:t>）；</w:t>
            </w:r>
          </w:p>
        </w:tc>
      </w:tr>
      <w:tr w:rsidR="00BE2320" w:rsidRPr="00BE2320" w14:paraId="2B1C8299" w14:textId="77777777" w:rsidTr="00C04409">
        <w:tc>
          <w:tcPr>
            <w:tcW w:w="675" w:type="pct"/>
          </w:tcPr>
          <w:p w14:paraId="42A9CE82" w14:textId="34501854" w:rsidR="00383762" w:rsidRPr="00BE2320" w:rsidRDefault="00000000" w:rsidP="00C04409">
            <w:pPr>
              <w:jc w:val="right"/>
              <w:rPr>
                <w:color w:val="000000" w:themeColor="text1"/>
              </w:rPr>
            </w:pPr>
            <m:oMath>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oMath>
            <w:r w:rsidR="00C04409">
              <w:rPr>
                <w:color w:val="000000" w:themeColor="text1"/>
              </w:rPr>
              <w:t xml:space="preserve"> </w:t>
            </w:r>
          </w:p>
        </w:tc>
        <w:tc>
          <w:tcPr>
            <w:tcW w:w="4325" w:type="pct"/>
            <w:vAlign w:val="center"/>
          </w:tcPr>
          <w:p w14:paraId="07643A48" w14:textId="541C6980" w:rsidR="00383762" w:rsidRPr="00BE2320" w:rsidRDefault="00383762" w:rsidP="00383762">
            <w:pPr>
              <w:rPr>
                <w:color w:val="000000" w:themeColor="text1"/>
              </w:rPr>
            </w:pPr>
            <w:r w:rsidRPr="00BE2320">
              <w:rPr>
                <w:color w:val="000000" w:themeColor="text1"/>
              </w:rPr>
              <w:t>——</w:t>
            </w:r>
            <w:r w:rsidRPr="00BE2320">
              <w:rPr>
                <w:rFonts w:hint="eastAsia"/>
                <w:color w:val="000000" w:themeColor="text1"/>
              </w:rPr>
              <w:t>支撑抽芯铆钉的构件的厚度（</w:t>
            </w:r>
            <w:r w:rsidRPr="00BE2320">
              <w:rPr>
                <w:rFonts w:hint="eastAsia"/>
                <w:color w:val="000000" w:themeColor="text1"/>
              </w:rPr>
              <w:t>mm</w:t>
            </w:r>
            <w:r w:rsidRPr="00BE2320">
              <w:rPr>
                <w:rFonts w:hint="eastAsia"/>
                <w:color w:val="000000" w:themeColor="text1"/>
              </w:rPr>
              <w:t>）；</w:t>
            </w:r>
          </w:p>
        </w:tc>
      </w:tr>
      <w:tr w:rsidR="00BE2320" w:rsidRPr="00BE2320" w14:paraId="3A9A168F" w14:textId="77777777" w:rsidTr="00C04409">
        <w:tc>
          <w:tcPr>
            <w:tcW w:w="675" w:type="pct"/>
          </w:tcPr>
          <w:p w14:paraId="7FCAE206" w14:textId="7FC21DA3" w:rsidR="00383762" w:rsidRPr="00BE2320" w:rsidRDefault="00383762" w:rsidP="00C04409">
            <w:pPr>
              <w:jc w:val="right"/>
              <w:rPr>
                <w:color w:val="000000" w:themeColor="text1"/>
              </w:rPr>
            </w:pPr>
            <m:oMath>
              <m:r>
                <w:rPr>
                  <w:rFonts w:ascii="Cambria Math" w:hAnsi="Cambria Math" w:hint="eastAsia"/>
                  <w:color w:val="000000" w:themeColor="text1"/>
                </w:rPr>
                <m:t>d</m:t>
              </m:r>
            </m:oMath>
            <w:r w:rsidR="00C04409">
              <w:rPr>
                <w:color w:val="000000" w:themeColor="text1"/>
              </w:rPr>
              <w:t xml:space="preserve"> </w:t>
            </w:r>
          </w:p>
        </w:tc>
        <w:tc>
          <w:tcPr>
            <w:tcW w:w="4325" w:type="pct"/>
            <w:vAlign w:val="center"/>
          </w:tcPr>
          <w:p w14:paraId="254DF419" w14:textId="045849A3" w:rsidR="00383762" w:rsidRPr="00BE2320" w:rsidRDefault="00383762" w:rsidP="00383762">
            <w:pPr>
              <w:rPr>
                <w:color w:val="000000" w:themeColor="text1"/>
              </w:rPr>
            </w:pPr>
            <w:r w:rsidRPr="00BE2320">
              <w:rPr>
                <w:color w:val="000000" w:themeColor="text1"/>
              </w:rPr>
              <w:t>——</w:t>
            </w:r>
            <w:r w:rsidRPr="00BE2320">
              <w:rPr>
                <w:rFonts w:hint="eastAsia"/>
                <w:color w:val="000000" w:themeColor="text1"/>
              </w:rPr>
              <w:t>抽芯铆钉直径（</w:t>
            </w:r>
            <w:r w:rsidRPr="00BE2320">
              <w:rPr>
                <w:rFonts w:hint="eastAsia"/>
                <w:color w:val="000000" w:themeColor="text1"/>
              </w:rPr>
              <w:t>mm</w:t>
            </w:r>
            <w:r w:rsidRPr="00BE2320">
              <w:rPr>
                <w:rFonts w:hint="eastAsia"/>
                <w:color w:val="000000" w:themeColor="text1"/>
              </w:rPr>
              <w:t>）；</w:t>
            </w:r>
          </w:p>
        </w:tc>
      </w:tr>
      <w:tr w:rsidR="00BE2320" w:rsidRPr="00BE2320" w14:paraId="437E6C5C" w14:textId="77777777" w:rsidTr="00C04409">
        <w:tc>
          <w:tcPr>
            <w:tcW w:w="675" w:type="pct"/>
          </w:tcPr>
          <w:p w14:paraId="78944271" w14:textId="54F7FAB9" w:rsidR="00383762" w:rsidRPr="00BE2320" w:rsidRDefault="00000000" w:rsidP="00C04409">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r>
                    <w:rPr>
                      <w:rFonts w:ascii="Cambria Math" w:hAnsi="Cambria Math" w:hint="eastAsia"/>
                      <w:color w:val="000000" w:themeColor="text1"/>
                    </w:rPr>
                    <m:t>s</m:t>
                  </m:r>
                </m:sub>
              </m:sSub>
            </m:oMath>
            <w:r w:rsidR="00C04409">
              <w:rPr>
                <w:color w:val="000000" w:themeColor="text1"/>
              </w:rPr>
              <w:t xml:space="preserve"> </w:t>
            </w:r>
          </w:p>
        </w:tc>
        <w:tc>
          <w:tcPr>
            <w:tcW w:w="4325" w:type="pct"/>
            <w:vAlign w:val="center"/>
          </w:tcPr>
          <w:p w14:paraId="6AC5DB64" w14:textId="485A8138" w:rsidR="00383762" w:rsidRPr="00BE2320" w:rsidRDefault="00383762" w:rsidP="00CF3CEA">
            <w:pPr>
              <w:rPr>
                <w:color w:val="000000" w:themeColor="text1"/>
              </w:rPr>
            </w:pPr>
            <w:r w:rsidRPr="00BE2320">
              <w:rPr>
                <w:color w:val="000000" w:themeColor="text1"/>
              </w:rPr>
              <w:t>——</w:t>
            </w:r>
            <w:r w:rsidRPr="00BE2320">
              <w:rPr>
                <w:rFonts w:hint="eastAsia"/>
                <w:color w:val="000000" w:themeColor="text1"/>
              </w:rPr>
              <w:t>不与螺钉头接触的钢构件的屈服强度（</w:t>
            </w:r>
            <w:r w:rsidRPr="00BE2320">
              <w:rPr>
                <w:rFonts w:hint="eastAsia"/>
                <w:color w:val="000000" w:themeColor="text1"/>
              </w:rPr>
              <w:t>N/mm</w:t>
            </w:r>
            <w:r w:rsidRPr="00BE2320">
              <w:rPr>
                <w:color w:val="000000" w:themeColor="text1"/>
                <w:vertAlign w:val="superscript"/>
              </w:rPr>
              <w:t>2</w:t>
            </w:r>
            <w:r w:rsidRPr="00BE2320">
              <w:rPr>
                <w:rFonts w:hint="eastAsia"/>
                <w:color w:val="000000" w:themeColor="text1"/>
              </w:rPr>
              <w:t>），一般等于</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sub>
              </m:sSub>
            </m:oMath>
            <w:r w:rsidRPr="00BE2320">
              <w:rPr>
                <w:rFonts w:hint="eastAsia"/>
                <w:color w:val="000000" w:themeColor="text1"/>
              </w:rPr>
              <w:t>。</w:t>
            </w:r>
          </w:p>
        </w:tc>
      </w:tr>
    </w:tbl>
    <w:p w14:paraId="0C999972" w14:textId="13CC89DC" w:rsidR="00383762" w:rsidRDefault="00383762" w:rsidP="00383762">
      <w:pPr>
        <w:ind w:firstLineChars="150" w:firstLine="361"/>
        <w:rPr>
          <w:color w:val="000000" w:themeColor="text1"/>
        </w:rPr>
      </w:pPr>
      <w:r w:rsidRPr="00BE2320">
        <w:rPr>
          <w:b/>
          <w:bCs/>
          <w:color w:val="000000" w:themeColor="text1"/>
        </w:rPr>
        <w:t>3</w:t>
      </w:r>
      <w:r w:rsidRPr="00BE2320">
        <w:rPr>
          <w:rFonts w:hint="eastAsia"/>
          <w:color w:val="000000" w:themeColor="text1"/>
        </w:rPr>
        <w:t xml:space="preserve"> </w:t>
      </w:r>
      <w:r w:rsidR="00221CFA">
        <w:rPr>
          <w:color w:val="000000" w:themeColor="text1"/>
        </w:rPr>
        <w:t xml:space="preserve"> </w:t>
      </w:r>
      <w:r w:rsidRPr="00BE2320">
        <w:rPr>
          <w:rFonts w:hint="eastAsia"/>
          <w:color w:val="000000" w:themeColor="text1"/>
        </w:rPr>
        <w:t>当支撑材料为铝时，抽芯</w:t>
      </w:r>
      <w:proofErr w:type="gramStart"/>
      <w:r w:rsidRPr="00BE2320">
        <w:rPr>
          <w:rFonts w:hint="eastAsia"/>
          <w:color w:val="000000" w:themeColor="text1"/>
        </w:rPr>
        <w:t>铆钉从钉孔中</w:t>
      </w:r>
      <w:proofErr w:type="gramEnd"/>
      <w:r w:rsidRPr="00BE2320">
        <w:rPr>
          <w:rFonts w:hint="eastAsia"/>
          <w:color w:val="000000" w:themeColor="text1"/>
        </w:rPr>
        <w:t>拔出破坏的承载力设计值应按下式计算：</w:t>
      </w:r>
    </w:p>
    <w:p w14:paraId="28D1812F" w14:textId="41D9BC4F" w:rsidR="00C04409" w:rsidRPr="00BE2320" w:rsidRDefault="00C04409" w:rsidP="00C04409">
      <w:pPr>
        <w:tabs>
          <w:tab w:val="center" w:pos="4156"/>
          <w:tab w:val="right" w:pos="8312"/>
        </w:tabs>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hint="eastAsia"/>
                <w:color w:val="000000" w:themeColor="text1"/>
              </w:rPr>
              <m:t>o</m:t>
            </m:r>
          </m:sub>
        </m:sSub>
        <m:r>
          <w:rPr>
            <w:rFonts w:ascii="Cambria Math" w:hAnsi="Cambria Math"/>
            <w:color w:val="000000" w:themeColor="text1"/>
          </w:rPr>
          <m:t>=0.16</m:t>
        </m:r>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r>
          <w:rPr>
            <w:rFonts w:ascii="Cambria Math" w:hAnsi="Cambria Math" w:hint="eastAsia"/>
            <w:color w:val="000000" w:themeColor="text1"/>
          </w:rPr>
          <m:t>d</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r>
              <w:rPr>
                <w:rFonts w:ascii="Cambria Math" w:hAnsi="Cambria Math" w:hint="eastAsia"/>
                <w:color w:val="000000" w:themeColor="text1"/>
              </w:rPr>
              <m:t>a</m:t>
            </m:r>
          </m:sub>
        </m:sSub>
      </m:oMath>
      <w:r>
        <w:rPr>
          <w:color w:val="000000" w:themeColor="text1"/>
        </w:rPr>
        <w:tab/>
      </w:r>
      <w:r>
        <w:rPr>
          <w:rFonts w:hint="eastAsia"/>
          <w:color w:val="000000" w:themeColor="text1"/>
        </w:rPr>
        <w:t>（</w:t>
      </w:r>
      <w:r>
        <w:rPr>
          <w:rFonts w:hint="eastAsia"/>
          <w:color w:val="000000" w:themeColor="text1"/>
        </w:rPr>
        <w:t>6</w:t>
      </w:r>
      <w:r>
        <w:rPr>
          <w:color w:val="000000" w:themeColor="text1"/>
        </w:rPr>
        <w:t>.5.1</w:t>
      </w:r>
      <w:r w:rsidR="004B3AD5">
        <w:rPr>
          <w:color w:val="000000" w:themeColor="text1"/>
        </w:rPr>
        <w:t>3</w:t>
      </w:r>
      <w:r>
        <w:rPr>
          <w:color w:val="000000" w:themeColor="text1"/>
        </w:rPr>
        <w:t>-3</w:t>
      </w:r>
      <w:r>
        <w:rPr>
          <w:rFonts w:hint="eastAsia"/>
          <w:color w:val="000000" w:themeColor="text1"/>
        </w:rPr>
        <w:t>）</w:t>
      </w:r>
    </w:p>
    <w:tbl>
      <w:tblPr>
        <w:tblW w:w="4988" w:type="pct"/>
        <w:tblLook w:val="04A0" w:firstRow="1" w:lastRow="0" w:firstColumn="1" w:lastColumn="0" w:noHBand="0" w:noVBand="1"/>
      </w:tblPr>
      <w:tblGrid>
        <w:gridCol w:w="1151"/>
        <w:gridCol w:w="7351"/>
      </w:tblGrid>
      <w:tr w:rsidR="00BE2320" w:rsidRPr="00BE2320" w14:paraId="3405C703" w14:textId="77777777" w:rsidTr="00C04409">
        <w:tc>
          <w:tcPr>
            <w:tcW w:w="677" w:type="pct"/>
          </w:tcPr>
          <w:p w14:paraId="10070806" w14:textId="3AFB7BBD" w:rsidR="00383762" w:rsidRPr="00BE2320" w:rsidRDefault="00383762" w:rsidP="00C04409">
            <w:pPr>
              <w:jc w:val="left"/>
              <w:rPr>
                <w:color w:val="000000" w:themeColor="text1"/>
              </w:rPr>
            </w:pPr>
            <w:r w:rsidRPr="00BE2320">
              <w:rPr>
                <w:color w:val="000000" w:themeColor="text1"/>
              </w:rPr>
              <w:t>式中：</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hint="eastAsia"/>
                      <w:color w:val="000000" w:themeColor="text1"/>
                    </w:rPr>
                    <m:t>o</m:t>
                  </m:r>
                </m:sub>
              </m:sSub>
            </m:oMath>
          </w:p>
        </w:tc>
        <w:tc>
          <w:tcPr>
            <w:tcW w:w="4323" w:type="pct"/>
            <w:vAlign w:val="center"/>
          </w:tcPr>
          <w:p w14:paraId="78CB8DA4" w14:textId="77777777" w:rsidR="00383762" w:rsidRPr="00BE2320" w:rsidRDefault="00383762" w:rsidP="00CF3CEA">
            <w:pPr>
              <w:rPr>
                <w:color w:val="000000" w:themeColor="text1"/>
              </w:rPr>
            </w:pPr>
            <w:r w:rsidRPr="00BE2320">
              <w:rPr>
                <w:color w:val="000000" w:themeColor="text1"/>
              </w:rPr>
              <w:t>——</w:t>
            </w:r>
            <w:r w:rsidRPr="00BE2320">
              <w:rPr>
                <w:rFonts w:hint="eastAsia"/>
                <w:color w:val="000000" w:themeColor="text1"/>
              </w:rPr>
              <w:t>抽芯</w:t>
            </w:r>
            <w:proofErr w:type="gramStart"/>
            <w:r w:rsidRPr="00BE2320">
              <w:rPr>
                <w:rFonts w:hint="eastAsia"/>
                <w:color w:val="000000" w:themeColor="text1"/>
              </w:rPr>
              <w:t>铆钉从钉孔中</w:t>
            </w:r>
            <w:proofErr w:type="gramEnd"/>
            <w:r w:rsidRPr="00BE2320">
              <w:rPr>
                <w:rFonts w:hint="eastAsia"/>
                <w:color w:val="000000" w:themeColor="text1"/>
              </w:rPr>
              <w:t>拔出破坏承载力设计值（</w:t>
            </w:r>
            <w:r w:rsidRPr="00BE2320">
              <w:rPr>
                <w:rFonts w:hint="eastAsia"/>
                <w:color w:val="000000" w:themeColor="text1"/>
              </w:rPr>
              <w:t>N</w:t>
            </w:r>
            <w:r w:rsidRPr="00BE2320">
              <w:rPr>
                <w:rFonts w:hint="eastAsia"/>
                <w:color w:val="000000" w:themeColor="text1"/>
              </w:rPr>
              <w:t>）；</w:t>
            </w:r>
          </w:p>
        </w:tc>
      </w:tr>
      <w:tr w:rsidR="00BE2320" w:rsidRPr="00BE2320" w14:paraId="69B72FAC" w14:textId="77777777" w:rsidTr="00C04409">
        <w:tc>
          <w:tcPr>
            <w:tcW w:w="677" w:type="pct"/>
          </w:tcPr>
          <w:p w14:paraId="5CB0906F" w14:textId="128A1062" w:rsidR="00383762" w:rsidRPr="00BE2320" w:rsidRDefault="00000000" w:rsidP="00DE4F22">
            <w:pPr>
              <w:jc w:val="right"/>
              <w:rPr>
                <w:color w:val="000000" w:themeColor="text1"/>
              </w:rPr>
            </w:pPr>
            <m:oMathPara>
              <m:oMathParaPr>
                <m:jc m:val="right"/>
              </m:oMathParaPr>
              <m:oMath>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oMath>
            </m:oMathPara>
          </w:p>
        </w:tc>
        <w:tc>
          <w:tcPr>
            <w:tcW w:w="4323" w:type="pct"/>
            <w:vAlign w:val="center"/>
          </w:tcPr>
          <w:p w14:paraId="7CA1E410" w14:textId="2F0C7599" w:rsidR="00383762" w:rsidRPr="00BE2320" w:rsidRDefault="00383762" w:rsidP="00CF3CEA">
            <w:pPr>
              <w:rPr>
                <w:color w:val="000000" w:themeColor="text1"/>
              </w:rPr>
            </w:pPr>
            <w:r w:rsidRPr="00BE2320">
              <w:rPr>
                <w:color w:val="000000" w:themeColor="text1"/>
              </w:rPr>
              <w:t>——</w:t>
            </w:r>
            <w:r w:rsidRPr="00BE2320">
              <w:rPr>
                <w:rFonts w:hint="eastAsia"/>
                <w:color w:val="000000" w:themeColor="text1"/>
              </w:rPr>
              <w:t>支撑抽芯铆钉的构件的厚度（</w:t>
            </w:r>
            <w:r w:rsidRPr="00BE2320">
              <w:rPr>
                <w:rFonts w:hint="eastAsia"/>
                <w:color w:val="000000" w:themeColor="text1"/>
              </w:rPr>
              <w:t>mm</w:t>
            </w:r>
            <w:r w:rsidRPr="00BE2320">
              <w:rPr>
                <w:rFonts w:hint="eastAsia"/>
                <w:color w:val="000000" w:themeColor="text1"/>
              </w:rPr>
              <w:t>），</w:t>
            </w:r>
            <m:oMath>
              <m:sSub>
                <m:sSubPr>
                  <m:ctrlPr>
                    <w:rPr>
                      <w:rFonts w:ascii="Cambria Math" w:hAnsi="Cambria Math"/>
                      <w:color w:val="000000" w:themeColor="text1"/>
                    </w:rPr>
                  </m:ctrlPr>
                </m:sSubPr>
                <m:e>
                  <m:r>
                    <w:rPr>
                      <w:rFonts w:ascii="Cambria Math" w:hAnsi="Cambria Math" w:hint="eastAsia"/>
                      <w:color w:val="000000" w:themeColor="text1"/>
                    </w:rPr>
                    <m:t>t</m:t>
                  </m:r>
                </m:e>
                <m:sub>
                  <m:r>
                    <w:rPr>
                      <w:rFonts w:ascii="Cambria Math" w:hAnsi="Cambria Math"/>
                      <w:color w:val="000000" w:themeColor="text1"/>
                    </w:rPr>
                    <m:t>sup</m:t>
                  </m:r>
                </m:sub>
              </m:sSub>
              <m:r>
                <w:rPr>
                  <w:rFonts w:ascii="Cambria Math" w:hAnsi="Cambria Math"/>
                  <w:color w:val="000000" w:themeColor="text1"/>
                </w:rPr>
                <m:t>≤6</m:t>
              </m:r>
            </m:oMath>
            <w:r w:rsidRPr="00BE2320">
              <w:rPr>
                <w:rFonts w:ascii="Cambria Math" w:hAnsi="Cambria Math" w:hint="eastAsia"/>
                <w:color w:val="000000" w:themeColor="text1"/>
              </w:rPr>
              <w:t>mm</w:t>
            </w:r>
            <w:r w:rsidRPr="00BE2320">
              <w:rPr>
                <w:rFonts w:hint="eastAsia"/>
                <w:color w:val="000000" w:themeColor="text1"/>
              </w:rPr>
              <w:t>；</w:t>
            </w:r>
          </w:p>
        </w:tc>
      </w:tr>
      <w:tr w:rsidR="00BE2320" w:rsidRPr="00BE2320" w14:paraId="3483AB97" w14:textId="77777777" w:rsidTr="00C04409">
        <w:tc>
          <w:tcPr>
            <w:tcW w:w="677" w:type="pct"/>
          </w:tcPr>
          <w:p w14:paraId="33ACCF0C" w14:textId="55A34642" w:rsidR="00383762" w:rsidRPr="00BE2320" w:rsidRDefault="00383762" w:rsidP="00C04409">
            <w:pPr>
              <w:jc w:val="right"/>
              <w:rPr>
                <w:color w:val="000000" w:themeColor="text1"/>
              </w:rPr>
            </w:pPr>
            <m:oMathPara>
              <m:oMathParaPr>
                <m:jc m:val="right"/>
              </m:oMathParaPr>
              <m:oMath>
                <m:r>
                  <w:rPr>
                    <w:rFonts w:ascii="Cambria Math" w:hAnsi="Cambria Math" w:hint="eastAsia"/>
                    <w:color w:val="000000" w:themeColor="text1"/>
                  </w:rPr>
                  <m:t>d</m:t>
                </m:r>
              </m:oMath>
            </m:oMathPara>
          </w:p>
        </w:tc>
        <w:tc>
          <w:tcPr>
            <w:tcW w:w="4323" w:type="pct"/>
            <w:vAlign w:val="center"/>
          </w:tcPr>
          <w:p w14:paraId="078FD8FA" w14:textId="77777777" w:rsidR="00383762" w:rsidRPr="00BE2320" w:rsidRDefault="00383762" w:rsidP="00CF3CEA">
            <w:pPr>
              <w:rPr>
                <w:color w:val="000000" w:themeColor="text1"/>
              </w:rPr>
            </w:pPr>
            <w:r w:rsidRPr="00BE2320">
              <w:rPr>
                <w:color w:val="000000" w:themeColor="text1"/>
              </w:rPr>
              <w:t>——</w:t>
            </w:r>
            <w:r w:rsidRPr="00BE2320">
              <w:rPr>
                <w:rFonts w:hint="eastAsia"/>
                <w:color w:val="000000" w:themeColor="text1"/>
              </w:rPr>
              <w:t>抽芯铆钉直径（</w:t>
            </w:r>
            <w:r w:rsidRPr="00BE2320">
              <w:rPr>
                <w:rFonts w:hint="eastAsia"/>
                <w:color w:val="000000" w:themeColor="text1"/>
              </w:rPr>
              <w:t>mm</w:t>
            </w:r>
            <w:r w:rsidRPr="00BE2320">
              <w:rPr>
                <w:rFonts w:hint="eastAsia"/>
                <w:color w:val="000000" w:themeColor="text1"/>
              </w:rPr>
              <w:t>）；</w:t>
            </w:r>
          </w:p>
        </w:tc>
      </w:tr>
      <w:tr w:rsidR="00BE2320" w:rsidRPr="00BE2320" w14:paraId="2125A03B" w14:textId="77777777" w:rsidTr="00C04409">
        <w:tc>
          <w:tcPr>
            <w:tcW w:w="677" w:type="pct"/>
          </w:tcPr>
          <w:p w14:paraId="3A5A7F3F" w14:textId="73CB36D4" w:rsidR="00383762" w:rsidRPr="00BE2320" w:rsidRDefault="00000000" w:rsidP="00C04409">
            <w:pPr>
              <w:jc w:val="right"/>
              <w:rPr>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y</m:t>
                    </m:r>
                    <m:r>
                      <w:rPr>
                        <w:rFonts w:ascii="Cambria Math" w:hAnsi="Cambria Math" w:hint="eastAsia"/>
                        <w:color w:val="000000" w:themeColor="text1"/>
                      </w:rPr>
                      <m:t>a</m:t>
                    </m:r>
                  </m:sub>
                </m:sSub>
              </m:oMath>
            </m:oMathPara>
          </w:p>
        </w:tc>
        <w:tc>
          <w:tcPr>
            <w:tcW w:w="4323" w:type="pct"/>
            <w:vAlign w:val="center"/>
          </w:tcPr>
          <w:p w14:paraId="3CD060FD" w14:textId="1F230853" w:rsidR="00383762" w:rsidRPr="00BE2320" w:rsidRDefault="00383762" w:rsidP="00E91BE0">
            <w:pPr>
              <w:ind w:left="480" w:hangingChars="200" w:hanging="480"/>
              <w:rPr>
                <w:color w:val="000000" w:themeColor="text1"/>
              </w:rPr>
            </w:pPr>
            <w:r w:rsidRPr="00BE2320">
              <w:rPr>
                <w:color w:val="000000" w:themeColor="text1"/>
              </w:rPr>
              <w:t>——</w:t>
            </w:r>
            <w:r w:rsidRPr="00BE2320">
              <w:rPr>
                <w:rFonts w:hint="eastAsia"/>
                <w:color w:val="000000" w:themeColor="text1"/>
              </w:rPr>
              <w:t>不与螺钉头接触的铝构件的屈服强度（</w:t>
            </w:r>
            <w:r w:rsidRPr="00BE2320">
              <w:rPr>
                <w:rFonts w:hint="eastAsia"/>
                <w:color w:val="000000" w:themeColor="text1"/>
              </w:rPr>
              <w:t>N/mm</w:t>
            </w:r>
            <w:r w:rsidRPr="00BE2320">
              <w:rPr>
                <w:color w:val="000000" w:themeColor="text1"/>
                <w:vertAlign w:val="superscript"/>
              </w:rPr>
              <w:t>2</w:t>
            </w:r>
            <w:r w:rsidRPr="00BE2320">
              <w:rPr>
                <w:rFonts w:hint="eastAsia"/>
                <w:color w:val="000000" w:themeColor="text1"/>
              </w:rPr>
              <w:t>），</w:t>
            </w:r>
            <w:r w:rsidR="00E91BE0" w:rsidRPr="00BE2320">
              <w:rPr>
                <w:rFonts w:hint="eastAsia"/>
                <w:color w:val="000000" w:themeColor="text1"/>
              </w:rPr>
              <w:t>对于</w:t>
            </w:r>
            <w:r w:rsidR="00E91BE0" w:rsidRPr="00BE2320">
              <w:rPr>
                <w:rFonts w:hint="eastAsia"/>
                <w:color w:val="000000" w:themeColor="text1"/>
              </w:rPr>
              <w:t>6</w:t>
            </w:r>
            <w:r w:rsidR="00E91BE0" w:rsidRPr="00BE2320">
              <w:rPr>
                <w:color w:val="000000" w:themeColor="text1"/>
              </w:rPr>
              <w:t>063-T5</w:t>
            </w:r>
            <w:r w:rsidR="00E91BE0" w:rsidRPr="00BE2320">
              <w:rPr>
                <w:rFonts w:hint="eastAsia"/>
                <w:color w:val="000000" w:themeColor="text1"/>
              </w:rPr>
              <w:t>，取</w:t>
            </w:r>
            <w:r w:rsidR="00E91BE0" w:rsidRPr="00BE2320">
              <w:rPr>
                <w:rFonts w:hint="eastAsia"/>
                <w:color w:val="000000" w:themeColor="text1"/>
              </w:rPr>
              <w:t>1</w:t>
            </w:r>
            <w:r w:rsidR="00E91BE0" w:rsidRPr="00BE2320">
              <w:rPr>
                <w:color w:val="000000" w:themeColor="text1"/>
              </w:rPr>
              <w:t>10</w:t>
            </w:r>
            <w:r w:rsidR="00E91BE0" w:rsidRPr="00BE2320">
              <w:rPr>
                <w:rFonts w:hint="eastAsia"/>
                <w:color w:val="000000" w:themeColor="text1"/>
              </w:rPr>
              <w:t xml:space="preserve"> N/mm</w:t>
            </w:r>
            <w:r w:rsidR="00E91BE0" w:rsidRPr="00BE2320">
              <w:rPr>
                <w:color w:val="000000" w:themeColor="text1"/>
                <w:vertAlign w:val="superscript"/>
              </w:rPr>
              <w:t>2</w:t>
            </w:r>
            <w:r w:rsidRPr="00BE2320">
              <w:rPr>
                <w:rFonts w:hint="eastAsia"/>
                <w:color w:val="000000" w:themeColor="text1"/>
              </w:rPr>
              <w:t>。</w:t>
            </w:r>
          </w:p>
        </w:tc>
      </w:tr>
    </w:tbl>
    <w:p w14:paraId="7022DBE3" w14:textId="0411B502" w:rsidR="00383762" w:rsidRDefault="00596E2A" w:rsidP="00596E2A">
      <w:pPr>
        <w:ind w:firstLineChars="150" w:firstLine="361"/>
        <w:rPr>
          <w:color w:val="000000" w:themeColor="text1"/>
        </w:rPr>
      </w:pPr>
      <w:r w:rsidRPr="00BE2320">
        <w:rPr>
          <w:rFonts w:hint="eastAsia"/>
          <w:b/>
          <w:bCs/>
          <w:color w:val="000000" w:themeColor="text1"/>
        </w:rPr>
        <w:t>4</w:t>
      </w:r>
      <w:r w:rsidR="00221CFA">
        <w:rPr>
          <w:color w:val="000000" w:themeColor="text1"/>
        </w:rPr>
        <w:t xml:space="preserve">  </w:t>
      </w:r>
      <w:r w:rsidRPr="00BE2320">
        <w:rPr>
          <w:rFonts w:hint="eastAsia"/>
          <w:color w:val="000000" w:themeColor="text1"/>
        </w:rPr>
        <w:t>钉体拉断破坏的承载力设计值应按下式计算：</w:t>
      </w:r>
    </w:p>
    <w:p w14:paraId="3659B105" w14:textId="531CE146" w:rsidR="00C04409" w:rsidRPr="00BE2320" w:rsidRDefault="00C04409" w:rsidP="00C04409">
      <w:pPr>
        <w:tabs>
          <w:tab w:val="center" w:pos="4156"/>
          <w:tab w:val="right" w:pos="8312"/>
        </w:tabs>
        <w:rPr>
          <w:color w:val="000000" w:themeColor="text1"/>
        </w:rPr>
      </w:pPr>
      <w:r>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hint="eastAsia"/>
                <w:color w:val="000000" w:themeColor="text1"/>
              </w:rPr>
              <m:t>t</m:t>
            </m:r>
          </m:sub>
        </m:sSub>
        <m:r>
          <w:rPr>
            <w:rFonts w:ascii="Cambria Math" w:hAnsi="Cambria Math"/>
            <w:color w:val="000000" w:themeColor="text1"/>
          </w:rPr>
          <m:t>=37.6</m:t>
        </m:r>
        <m:sSup>
          <m:sSupPr>
            <m:ctrlPr>
              <w:rPr>
                <w:rFonts w:ascii="Cambria Math" w:hAnsi="Cambria Math"/>
                <w:i/>
                <w:color w:val="000000" w:themeColor="text1"/>
              </w:rPr>
            </m:ctrlPr>
          </m:sSupPr>
          <m:e>
            <m:r>
              <w:rPr>
                <w:rFonts w:ascii="Cambria Math" w:hAnsi="Cambria Math" w:hint="eastAsia"/>
                <w:color w:val="000000" w:themeColor="text1"/>
              </w:rPr>
              <m:t>d</m:t>
            </m:r>
          </m:e>
          <m:sup>
            <m:r>
              <w:rPr>
                <w:rFonts w:ascii="Cambria Math" w:hAnsi="Cambria Math"/>
                <w:color w:val="000000" w:themeColor="text1"/>
              </w:rPr>
              <m:t>2</m:t>
            </m:r>
          </m:sup>
        </m:sSup>
      </m:oMath>
      <w:r>
        <w:rPr>
          <w:color w:val="000000" w:themeColor="text1"/>
        </w:rPr>
        <w:tab/>
      </w:r>
      <w:r>
        <w:rPr>
          <w:rFonts w:hint="eastAsia"/>
          <w:color w:val="000000" w:themeColor="text1"/>
        </w:rPr>
        <w:t>（</w:t>
      </w:r>
      <w:r>
        <w:rPr>
          <w:rFonts w:hint="eastAsia"/>
          <w:color w:val="000000" w:themeColor="text1"/>
        </w:rPr>
        <w:t>6</w:t>
      </w:r>
      <w:r>
        <w:rPr>
          <w:color w:val="000000" w:themeColor="text1"/>
        </w:rPr>
        <w:t>.5.1</w:t>
      </w:r>
      <w:r w:rsidR="004B3AD5">
        <w:rPr>
          <w:color w:val="000000" w:themeColor="text1"/>
        </w:rPr>
        <w:t>3</w:t>
      </w:r>
      <w:r>
        <w:rPr>
          <w:color w:val="000000" w:themeColor="text1"/>
        </w:rPr>
        <w:t>-4</w:t>
      </w:r>
      <w:r>
        <w:rPr>
          <w:rFonts w:hint="eastAsia"/>
          <w:color w:val="000000" w:themeColor="text1"/>
        </w:rPr>
        <w:t>）</w:t>
      </w:r>
    </w:p>
    <w:tbl>
      <w:tblPr>
        <w:tblW w:w="4988" w:type="pct"/>
        <w:tblLook w:val="04A0" w:firstRow="1" w:lastRow="0" w:firstColumn="1" w:lastColumn="0" w:noHBand="0" w:noVBand="1"/>
      </w:tblPr>
      <w:tblGrid>
        <w:gridCol w:w="1151"/>
        <w:gridCol w:w="7351"/>
      </w:tblGrid>
      <w:tr w:rsidR="00BE2320" w:rsidRPr="00BE2320" w14:paraId="30ABD857" w14:textId="77777777" w:rsidTr="005D6DDD">
        <w:tc>
          <w:tcPr>
            <w:tcW w:w="677" w:type="pct"/>
          </w:tcPr>
          <w:p w14:paraId="4CBF2727" w14:textId="4AC610A9" w:rsidR="00596E2A" w:rsidRPr="00BE2320" w:rsidRDefault="00596E2A" w:rsidP="00C55BA5">
            <w:pPr>
              <w:jc w:val="left"/>
              <w:rPr>
                <w:color w:val="000000" w:themeColor="text1"/>
              </w:rPr>
            </w:pPr>
            <w:r w:rsidRPr="00BE2320">
              <w:rPr>
                <w:color w:val="000000" w:themeColor="text1"/>
              </w:rPr>
              <w:lastRenderedPageBreak/>
              <w:t>式中：</w:t>
            </w:r>
            <w:r w:rsidRPr="00BE2320">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hint="eastAsia"/>
                      <w:color w:val="000000" w:themeColor="text1"/>
                    </w:rPr>
                    <m:t>t</m:t>
                  </m:r>
                </m:sub>
              </m:sSub>
            </m:oMath>
          </w:p>
        </w:tc>
        <w:tc>
          <w:tcPr>
            <w:tcW w:w="4323" w:type="pct"/>
            <w:vAlign w:val="center"/>
          </w:tcPr>
          <w:p w14:paraId="5C4DD331" w14:textId="33230BB7" w:rsidR="00596E2A" w:rsidRPr="00BE2320" w:rsidRDefault="00596E2A" w:rsidP="00CF3CEA">
            <w:pPr>
              <w:rPr>
                <w:color w:val="000000" w:themeColor="text1"/>
              </w:rPr>
            </w:pPr>
            <w:r w:rsidRPr="00BE2320">
              <w:rPr>
                <w:color w:val="000000" w:themeColor="text1"/>
              </w:rPr>
              <w:t>——</w:t>
            </w:r>
            <w:r w:rsidRPr="00BE2320">
              <w:rPr>
                <w:rFonts w:hint="eastAsia"/>
                <w:color w:val="000000" w:themeColor="text1"/>
              </w:rPr>
              <w:t>钉体拉断破坏的承载力设计值（</w:t>
            </w:r>
            <w:r w:rsidRPr="00BE2320">
              <w:rPr>
                <w:rFonts w:hint="eastAsia"/>
                <w:color w:val="000000" w:themeColor="text1"/>
              </w:rPr>
              <w:t>N</w:t>
            </w:r>
            <w:r w:rsidRPr="00BE2320">
              <w:rPr>
                <w:rFonts w:hint="eastAsia"/>
                <w:color w:val="000000" w:themeColor="text1"/>
              </w:rPr>
              <w:t>）；</w:t>
            </w:r>
          </w:p>
        </w:tc>
      </w:tr>
      <w:tr w:rsidR="00BE2320" w:rsidRPr="00BE2320" w14:paraId="14C74549" w14:textId="77777777" w:rsidTr="005D6DDD">
        <w:tc>
          <w:tcPr>
            <w:tcW w:w="677" w:type="pct"/>
          </w:tcPr>
          <w:p w14:paraId="18C7B9D7" w14:textId="7B477352" w:rsidR="00596E2A" w:rsidRPr="00BE2320" w:rsidRDefault="00596E2A" w:rsidP="00C55BA5">
            <w:pPr>
              <w:jc w:val="right"/>
              <w:rPr>
                <w:color w:val="000000" w:themeColor="text1"/>
              </w:rPr>
            </w:pPr>
            <m:oMath>
              <m:r>
                <w:rPr>
                  <w:rFonts w:ascii="Cambria Math" w:hAnsi="Cambria Math" w:hint="eastAsia"/>
                  <w:color w:val="000000" w:themeColor="text1"/>
                </w:rPr>
                <m:t>d</m:t>
              </m:r>
            </m:oMath>
            <w:r w:rsidR="00C55BA5">
              <w:rPr>
                <w:color w:val="000000" w:themeColor="text1"/>
              </w:rPr>
              <w:t xml:space="preserve"> </w:t>
            </w:r>
          </w:p>
        </w:tc>
        <w:tc>
          <w:tcPr>
            <w:tcW w:w="4323" w:type="pct"/>
            <w:vAlign w:val="center"/>
          </w:tcPr>
          <w:p w14:paraId="413120E2" w14:textId="77777777" w:rsidR="00596E2A" w:rsidRPr="00BE2320" w:rsidRDefault="00596E2A" w:rsidP="00CF3CEA">
            <w:pPr>
              <w:rPr>
                <w:color w:val="000000" w:themeColor="text1"/>
              </w:rPr>
            </w:pPr>
            <w:r w:rsidRPr="00BE2320">
              <w:rPr>
                <w:color w:val="000000" w:themeColor="text1"/>
              </w:rPr>
              <w:t>——</w:t>
            </w:r>
            <w:r w:rsidRPr="00BE2320">
              <w:rPr>
                <w:rFonts w:hint="eastAsia"/>
                <w:color w:val="000000" w:themeColor="text1"/>
              </w:rPr>
              <w:t>抽芯铆钉直径（</w:t>
            </w:r>
            <w:r w:rsidRPr="00BE2320">
              <w:rPr>
                <w:rFonts w:hint="eastAsia"/>
                <w:color w:val="000000" w:themeColor="text1"/>
              </w:rPr>
              <w:t>mm</w:t>
            </w:r>
            <w:r w:rsidRPr="00BE2320">
              <w:rPr>
                <w:rFonts w:hint="eastAsia"/>
                <w:color w:val="000000" w:themeColor="text1"/>
              </w:rPr>
              <w:t>）。</w:t>
            </w:r>
          </w:p>
        </w:tc>
      </w:tr>
    </w:tbl>
    <w:p w14:paraId="1CDA8AC7" w14:textId="10B8D8BD" w:rsidR="00524AD0" w:rsidRPr="00BE2320" w:rsidRDefault="00B2171A" w:rsidP="00B85B41">
      <w:pPr>
        <w:pStyle w:val="2"/>
        <w:rPr>
          <w:szCs w:val="21"/>
        </w:rPr>
      </w:pPr>
      <w:bookmarkStart w:id="192" w:name="_Toc2599"/>
      <w:bookmarkStart w:id="193" w:name="_Toc20836"/>
      <w:bookmarkStart w:id="194" w:name="_Toc19217"/>
      <w:bookmarkStart w:id="195" w:name="_Toc22289"/>
      <w:bookmarkStart w:id="196" w:name="_Toc101179737"/>
      <w:bookmarkStart w:id="197" w:name="_Toc131168326"/>
      <w:bookmarkStart w:id="198" w:name="_Toc131168398"/>
      <w:r>
        <w:t>6</w:t>
      </w:r>
      <w:r w:rsidR="00DF6243" w:rsidRPr="00BE2320">
        <w:t>.</w:t>
      </w:r>
      <w:r w:rsidR="00221CFA">
        <w:t xml:space="preserve">6  </w:t>
      </w:r>
      <w:r w:rsidR="00524AD0" w:rsidRPr="00BE2320">
        <w:rPr>
          <w:rFonts w:hint="eastAsia"/>
          <w:szCs w:val="21"/>
        </w:rPr>
        <w:t>龙骨设计</w:t>
      </w:r>
      <w:bookmarkEnd w:id="192"/>
      <w:bookmarkEnd w:id="193"/>
      <w:bookmarkEnd w:id="194"/>
      <w:bookmarkEnd w:id="195"/>
      <w:bookmarkEnd w:id="196"/>
      <w:bookmarkEnd w:id="197"/>
      <w:bookmarkEnd w:id="198"/>
    </w:p>
    <w:p w14:paraId="070AA3E0" w14:textId="403AC230" w:rsidR="00524AD0" w:rsidRPr="00BE2320" w:rsidRDefault="00B2171A" w:rsidP="00524AD0">
      <w:pPr>
        <w:rPr>
          <w:color w:val="000000" w:themeColor="text1"/>
          <w:szCs w:val="21"/>
        </w:rPr>
      </w:pPr>
      <w:r>
        <w:rPr>
          <w:b/>
          <w:color w:val="000000" w:themeColor="text1"/>
        </w:rPr>
        <w:t>6</w:t>
      </w:r>
      <w:r w:rsidR="00DF6243" w:rsidRPr="00BE2320">
        <w:rPr>
          <w:rFonts w:hint="eastAsia"/>
          <w:b/>
          <w:color w:val="000000" w:themeColor="text1"/>
        </w:rPr>
        <w:t>.6</w:t>
      </w:r>
      <w:r w:rsidR="00524AD0" w:rsidRPr="00BE2320">
        <w:rPr>
          <w:rFonts w:hint="eastAsia"/>
          <w:b/>
          <w:color w:val="000000" w:themeColor="text1"/>
        </w:rPr>
        <w:t>.</w:t>
      </w:r>
      <w:r w:rsidR="00221CFA">
        <w:rPr>
          <w:b/>
          <w:color w:val="000000" w:themeColor="text1"/>
        </w:rPr>
        <w:t xml:space="preserve">1  </w:t>
      </w:r>
      <w:r w:rsidR="00DE2D5A">
        <w:rPr>
          <w:rFonts w:hint="eastAsia"/>
          <w:color w:val="000000" w:themeColor="text1"/>
          <w:szCs w:val="21"/>
        </w:rPr>
        <w:t>金属面聚酯夹芯板幕墙</w:t>
      </w:r>
      <w:r w:rsidR="00524AD0" w:rsidRPr="00BE2320">
        <w:rPr>
          <w:rFonts w:hint="eastAsia"/>
          <w:color w:val="000000" w:themeColor="text1"/>
          <w:szCs w:val="21"/>
        </w:rPr>
        <w:t>的横梁和立柱</w:t>
      </w:r>
      <w:r w:rsidR="00524AD0" w:rsidRPr="00BE2320">
        <w:rPr>
          <w:color w:val="000000" w:themeColor="text1"/>
          <w:szCs w:val="21"/>
        </w:rPr>
        <w:t>截面</w:t>
      </w:r>
      <w:r w:rsidR="00C8738C">
        <w:rPr>
          <w:rFonts w:hint="eastAsia"/>
          <w:color w:val="000000" w:themeColor="text1"/>
          <w:szCs w:val="21"/>
        </w:rPr>
        <w:t>除</w:t>
      </w:r>
      <w:r w:rsidR="00524AD0" w:rsidRPr="00BE2320">
        <w:rPr>
          <w:color w:val="000000" w:themeColor="text1"/>
          <w:szCs w:val="21"/>
        </w:rPr>
        <w:t>应符合现行国家标准</w:t>
      </w:r>
      <w:r w:rsidR="00C448C6">
        <w:rPr>
          <w:rFonts w:hint="eastAsia"/>
          <w:color w:val="000000" w:themeColor="text1"/>
          <w:szCs w:val="21"/>
        </w:rPr>
        <w:t>《钢结构通用规范》</w:t>
      </w:r>
      <w:r w:rsidR="00C448C6">
        <w:rPr>
          <w:rFonts w:hint="eastAsia"/>
          <w:color w:val="000000" w:themeColor="text1"/>
          <w:szCs w:val="21"/>
        </w:rPr>
        <w:t>G</w:t>
      </w:r>
      <w:r w:rsidR="00C448C6">
        <w:rPr>
          <w:color w:val="000000" w:themeColor="text1"/>
          <w:szCs w:val="21"/>
        </w:rPr>
        <w:t>B 55006</w:t>
      </w:r>
      <w:r w:rsidR="00C448C6">
        <w:rPr>
          <w:rFonts w:hint="eastAsia"/>
          <w:color w:val="000000" w:themeColor="text1"/>
          <w:szCs w:val="21"/>
        </w:rPr>
        <w:t>、</w:t>
      </w:r>
      <w:r w:rsidR="00524AD0" w:rsidRPr="00BE2320">
        <w:rPr>
          <w:color w:val="000000" w:themeColor="text1"/>
          <w:szCs w:val="21"/>
        </w:rPr>
        <w:t>《钢结构设计标准》</w:t>
      </w:r>
      <w:r w:rsidR="00524AD0" w:rsidRPr="00BE2320">
        <w:rPr>
          <w:color w:val="000000" w:themeColor="text1"/>
          <w:szCs w:val="21"/>
        </w:rPr>
        <w:t>GB 50017</w:t>
      </w:r>
      <w:r w:rsidR="00524AD0" w:rsidRPr="00BE2320">
        <w:rPr>
          <w:color w:val="000000" w:themeColor="text1"/>
          <w:szCs w:val="21"/>
        </w:rPr>
        <w:t>、《冷弯薄壁型钢结构技术规范》</w:t>
      </w:r>
      <w:r w:rsidR="00524AD0" w:rsidRPr="00BE2320">
        <w:rPr>
          <w:color w:val="000000" w:themeColor="text1"/>
          <w:szCs w:val="21"/>
        </w:rPr>
        <w:t>GB 50018</w:t>
      </w:r>
      <w:r w:rsidR="00C448C6">
        <w:rPr>
          <w:rFonts w:hint="eastAsia"/>
          <w:color w:val="000000" w:themeColor="text1"/>
          <w:szCs w:val="21"/>
        </w:rPr>
        <w:t>和</w:t>
      </w:r>
      <w:r w:rsidR="00524AD0" w:rsidRPr="00BE2320">
        <w:rPr>
          <w:color w:val="000000" w:themeColor="text1"/>
          <w:szCs w:val="21"/>
        </w:rPr>
        <w:t>《铝合金结构设计规范》</w:t>
      </w:r>
      <w:r w:rsidR="00524AD0" w:rsidRPr="00BE2320">
        <w:rPr>
          <w:color w:val="000000" w:themeColor="text1"/>
          <w:szCs w:val="21"/>
        </w:rPr>
        <w:t>GB</w:t>
      </w:r>
      <w:r w:rsidR="00C448C6">
        <w:rPr>
          <w:color w:val="000000" w:themeColor="text1"/>
          <w:szCs w:val="21"/>
        </w:rPr>
        <w:t xml:space="preserve"> </w:t>
      </w:r>
      <w:r w:rsidR="00524AD0" w:rsidRPr="00BE2320">
        <w:rPr>
          <w:color w:val="000000" w:themeColor="text1"/>
          <w:szCs w:val="21"/>
        </w:rPr>
        <w:t>50429</w:t>
      </w:r>
      <w:r w:rsidR="00524AD0" w:rsidRPr="00BE2320">
        <w:rPr>
          <w:color w:val="000000" w:themeColor="text1"/>
          <w:szCs w:val="21"/>
        </w:rPr>
        <w:t>的规定</w:t>
      </w:r>
      <w:r w:rsidR="00671869" w:rsidRPr="00BE2320">
        <w:rPr>
          <w:rFonts w:hint="eastAsia"/>
          <w:color w:val="000000" w:themeColor="text1"/>
          <w:szCs w:val="21"/>
        </w:rPr>
        <w:t>外，其</w:t>
      </w:r>
      <w:r w:rsidR="00674D12">
        <w:rPr>
          <w:rFonts w:hint="eastAsia"/>
          <w:color w:val="000000" w:themeColor="text1"/>
          <w:szCs w:val="21"/>
        </w:rPr>
        <w:t>主要受力部位的厚度</w:t>
      </w:r>
      <w:r w:rsidR="00671869" w:rsidRPr="00BE2320">
        <w:rPr>
          <w:rFonts w:hint="eastAsia"/>
          <w:color w:val="000000" w:themeColor="text1"/>
          <w:szCs w:val="21"/>
        </w:rPr>
        <w:t>尚应符合下列规定：</w:t>
      </w:r>
    </w:p>
    <w:p w14:paraId="5A1BECF2" w14:textId="4BB61968" w:rsidR="00524AD0" w:rsidRPr="00BE2320" w:rsidRDefault="00CC4597" w:rsidP="00C8738C">
      <w:pPr>
        <w:ind w:firstLineChars="150" w:firstLine="361"/>
        <w:rPr>
          <w:color w:val="000000" w:themeColor="text1"/>
          <w:szCs w:val="21"/>
        </w:rPr>
      </w:pPr>
      <w:r w:rsidRPr="00BE2320">
        <w:rPr>
          <w:rFonts w:hint="eastAsia"/>
          <w:b/>
          <w:bCs/>
          <w:color w:val="000000" w:themeColor="text1"/>
          <w:szCs w:val="21"/>
        </w:rPr>
        <w:t>1</w:t>
      </w:r>
      <w:r w:rsidRPr="00BE2320">
        <w:rPr>
          <w:b/>
          <w:bCs/>
          <w:color w:val="000000" w:themeColor="text1"/>
          <w:szCs w:val="21"/>
        </w:rPr>
        <w:t xml:space="preserve"> </w:t>
      </w:r>
      <w:r w:rsidR="00221CFA">
        <w:rPr>
          <w:b/>
          <w:bCs/>
          <w:color w:val="000000" w:themeColor="text1"/>
          <w:szCs w:val="21"/>
        </w:rPr>
        <w:t xml:space="preserve"> </w:t>
      </w:r>
      <w:r w:rsidR="00524AD0" w:rsidRPr="00BE2320">
        <w:rPr>
          <w:rFonts w:hint="eastAsia"/>
          <w:color w:val="000000" w:themeColor="text1"/>
          <w:szCs w:val="21"/>
        </w:rPr>
        <w:t>横梁</w:t>
      </w:r>
      <w:r w:rsidR="00524AD0" w:rsidRPr="00BE2320">
        <w:rPr>
          <w:color w:val="000000" w:themeColor="text1"/>
          <w:szCs w:val="21"/>
        </w:rPr>
        <w:t>：热轧钢型材截面有效受力部位的厚度不应小于</w:t>
      </w:r>
      <w:r w:rsidR="00524AD0" w:rsidRPr="00BE2320">
        <w:rPr>
          <w:color w:val="000000" w:themeColor="text1"/>
          <w:szCs w:val="21"/>
        </w:rPr>
        <w:t>2.5mm</w:t>
      </w:r>
      <w:r w:rsidR="00164A66" w:rsidRPr="00BE2320">
        <w:rPr>
          <w:rFonts w:hint="eastAsia"/>
          <w:color w:val="000000" w:themeColor="text1"/>
          <w:szCs w:val="21"/>
        </w:rPr>
        <w:t>，</w:t>
      </w:r>
      <w:r w:rsidR="00524AD0" w:rsidRPr="00BE2320">
        <w:rPr>
          <w:color w:val="000000" w:themeColor="text1"/>
          <w:szCs w:val="21"/>
        </w:rPr>
        <w:t>冷成型薄壁钢截面有效受力部位的厚度不应小于</w:t>
      </w:r>
      <w:r w:rsidR="00524AD0" w:rsidRPr="00BE2320">
        <w:rPr>
          <w:color w:val="000000" w:themeColor="text1"/>
          <w:szCs w:val="21"/>
        </w:rPr>
        <w:t>2</w:t>
      </w:r>
      <w:r w:rsidR="00674D12">
        <w:rPr>
          <w:color w:val="000000" w:themeColor="text1"/>
          <w:szCs w:val="21"/>
        </w:rPr>
        <w:t>.0</w:t>
      </w:r>
      <w:r w:rsidR="00524AD0" w:rsidRPr="00BE2320">
        <w:rPr>
          <w:color w:val="000000" w:themeColor="text1"/>
          <w:szCs w:val="21"/>
        </w:rPr>
        <w:t>mm</w:t>
      </w:r>
      <w:r w:rsidR="00164A66" w:rsidRPr="00BE2320">
        <w:rPr>
          <w:rFonts w:hint="eastAsia"/>
          <w:color w:val="000000" w:themeColor="text1"/>
          <w:szCs w:val="21"/>
        </w:rPr>
        <w:t>。</w:t>
      </w:r>
      <w:r w:rsidR="00524AD0" w:rsidRPr="00BE2320">
        <w:rPr>
          <w:color w:val="000000" w:themeColor="text1"/>
          <w:szCs w:val="21"/>
        </w:rPr>
        <w:t>铝合金型材截面有效受力部位的厚度不应小于</w:t>
      </w:r>
      <w:r w:rsidR="00524AD0" w:rsidRPr="00BE2320">
        <w:rPr>
          <w:color w:val="000000" w:themeColor="text1"/>
          <w:szCs w:val="21"/>
        </w:rPr>
        <w:t>2.0mm</w:t>
      </w:r>
      <w:r w:rsidR="00980681">
        <w:rPr>
          <w:rFonts w:hint="eastAsia"/>
          <w:color w:val="000000" w:themeColor="text1"/>
          <w:szCs w:val="21"/>
        </w:rPr>
        <w:t>；</w:t>
      </w:r>
    </w:p>
    <w:p w14:paraId="7C5DE896" w14:textId="3E9E1050" w:rsidR="00524AD0" w:rsidRPr="00BE2320" w:rsidRDefault="00CC4597" w:rsidP="00C8738C">
      <w:pPr>
        <w:ind w:firstLineChars="150" w:firstLine="361"/>
        <w:rPr>
          <w:color w:val="000000" w:themeColor="text1"/>
          <w:szCs w:val="21"/>
        </w:rPr>
      </w:pPr>
      <w:r w:rsidRPr="00BE2320">
        <w:rPr>
          <w:rFonts w:hint="eastAsia"/>
          <w:b/>
          <w:bCs/>
          <w:color w:val="000000" w:themeColor="text1"/>
          <w:szCs w:val="21"/>
        </w:rPr>
        <w:t>2</w:t>
      </w:r>
      <w:r w:rsidRPr="00BE2320">
        <w:rPr>
          <w:color w:val="000000" w:themeColor="text1"/>
          <w:szCs w:val="21"/>
        </w:rPr>
        <w:t xml:space="preserve"> </w:t>
      </w:r>
      <w:r w:rsidR="00221CFA">
        <w:rPr>
          <w:color w:val="000000" w:themeColor="text1"/>
          <w:szCs w:val="21"/>
        </w:rPr>
        <w:t xml:space="preserve"> </w:t>
      </w:r>
      <w:r w:rsidR="00524AD0" w:rsidRPr="00BE2320">
        <w:rPr>
          <w:rFonts w:hint="eastAsia"/>
          <w:color w:val="000000" w:themeColor="text1"/>
          <w:szCs w:val="21"/>
        </w:rPr>
        <w:t>立柱</w:t>
      </w:r>
      <w:r w:rsidR="00524AD0" w:rsidRPr="00BE2320">
        <w:rPr>
          <w:color w:val="000000" w:themeColor="text1"/>
          <w:szCs w:val="21"/>
        </w:rPr>
        <w:t>：热轧钢型材截面有效受力部位的厚度不应小于</w:t>
      </w:r>
      <w:r w:rsidR="00524AD0" w:rsidRPr="00BE2320">
        <w:rPr>
          <w:color w:val="000000" w:themeColor="text1"/>
          <w:szCs w:val="21"/>
        </w:rPr>
        <w:t>3.0mm</w:t>
      </w:r>
      <w:r w:rsidR="00164A66" w:rsidRPr="00BE2320">
        <w:rPr>
          <w:rFonts w:hint="eastAsia"/>
          <w:color w:val="000000" w:themeColor="text1"/>
          <w:szCs w:val="21"/>
        </w:rPr>
        <w:t>，</w:t>
      </w:r>
      <w:r w:rsidR="00524AD0" w:rsidRPr="00BE2320">
        <w:rPr>
          <w:color w:val="000000" w:themeColor="text1"/>
          <w:szCs w:val="21"/>
        </w:rPr>
        <w:t>冷成型薄壁钢截面有效受力部位的厚度不应小于</w:t>
      </w:r>
      <w:r w:rsidR="00524AD0" w:rsidRPr="00BE2320">
        <w:rPr>
          <w:color w:val="000000" w:themeColor="text1"/>
          <w:szCs w:val="21"/>
        </w:rPr>
        <w:t>2.5mm</w:t>
      </w:r>
      <w:r w:rsidR="00164A66" w:rsidRPr="00BE2320">
        <w:rPr>
          <w:rFonts w:hint="eastAsia"/>
          <w:color w:val="000000" w:themeColor="text1"/>
          <w:szCs w:val="21"/>
        </w:rPr>
        <w:t>。铝型材截面开口部位的厚度不应小于</w:t>
      </w:r>
      <w:r w:rsidR="00164A66" w:rsidRPr="00BE2320">
        <w:rPr>
          <w:rFonts w:hint="eastAsia"/>
          <w:color w:val="000000" w:themeColor="text1"/>
          <w:szCs w:val="21"/>
        </w:rPr>
        <w:t>3.0mm</w:t>
      </w:r>
      <w:r w:rsidR="00164A66" w:rsidRPr="00BE2320">
        <w:rPr>
          <w:rFonts w:hint="eastAsia"/>
          <w:color w:val="000000" w:themeColor="text1"/>
          <w:szCs w:val="21"/>
        </w:rPr>
        <w:t>，闭口部位的厚度不应小于</w:t>
      </w:r>
      <w:r w:rsidR="00164A66" w:rsidRPr="00BE2320">
        <w:rPr>
          <w:rFonts w:hint="eastAsia"/>
          <w:color w:val="000000" w:themeColor="text1"/>
          <w:szCs w:val="21"/>
        </w:rPr>
        <w:t>2.5mm</w:t>
      </w:r>
      <w:r w:rsidR="00980681">
        <w:rPr>
          <w:rFonts w:hint="eastAsia"/>
          <w:color w:val="000000" w:themeColor="text1"/>
          <w:szCs w:val="21"/>
        </w:rPr>
        <w:t>；</w:t>
      </w:r>
    </w:p>
    <w:p w14:paraId="36D12332" w14:textId="65B061D5" w:rsidR="00164A66" w:rsidRPr="00BE2320" w:rsidRDefault="00CC4597" w:rsidP="00C8738C">
      <w:pPr>
        <w:ind w:firstLineChars="150" w:firstLine="361"/>
        <w:rPr>
          <w:color w:val="000000" w:themeColor="text1"/>
          <w:szCs w:val="21"/>
        </w:rPr>
      </w:pPr>
      <w:r w:rsidRPr="00BE2320">
        <w:rPr>
          <w:rFonts w:hint="eastAsia"/>
          <w:b/>
          <w:bCs/>
          <w:color w:val="000000" w:themeColor="text1"/>
          <w:szCs w:val="21"/>
        </w:rPr>
        <w:t>3</w:t>
      </w:r>
      <w:r w:rsidRPr="00BE2320">
        <w:rPr>
          <w:color w:val="000000" w:themeColor="text1"/>
          <w:szCs w:val="21"/>
        </w:rPr>
        <w:t xml:space="preserve"> </w:t>
      </w:r>
      <w:r w:rsidR="00221CFA">
        <w:rPr>
          <w:color w:val="000000" w:themeColor="text1"/>
          <w:szCs w:val="21"/>
        </w:rPr>
        <w:t xml:space="preserve"> </w:t>
      </w:r>
      <w:r w:rsidR="00674D12">
        <w:rPr>
          <w:rFonts w:hint="eastAsia"/>
          <w:color w:val="000000" w:themeColor="text1"/>
          <w:szCs w:val="21"/>
        </w:rPr>
        <w:t>铝合金型材孔壁与螺钉之间直接采用</w:t>
      </w:r>
      <w:r w:rsidR="00674D12" w:rsidRPr="00BE2320">
        <w:rPr>
          <w:color w:val="000000" w:themeColor="text1"/>
          <w:szCs w:val="21"/>
        </w:rPr>
        <w:t>螺纹进行受拉、受压连接时，应进行螺纹受力计算。</w:t>
      </w:r>
      <w:r w:rsidR="00674D12">
        <w:rPr>
          <w:rFonts w:hint="eastAsia"/>
          <w:color w:val="000000" w:themeColor="text1"/>
          <w:szCs w:val="21"/>
        </w:rPr>
        <w:t>螺纹连接处，</w:t>
      </w:r>
      <w:r w:rsidR="00164A66" w:rsidRPr="00BE2320">
        <w:rPr>
          <w:rFonts w:hint="eastAsia"/>
          <w:color w:val="000000" w:themeColor="text1"/>
          <w:szCs w:val="21"/>
        </w:rPr>
        <w:t>型材局部加厚部位的壁厚不应小于</w:t>
      </w:r>
      <w:r w:rsidR="00164A66" w:rsidRPr="00BE2320">
        <w:rPr>
          <w:rFonts w:hint="eastAsia"/>
          <w:color w:val="000000" w:themeColor="text1"/>
          <w:szCs w:val="21"/>
        </w:rPr>
        <w:t>4mm</w:t>
      </w:r>
      <w:r w:rsidR="00164A66" w:rsidRPr="00BE2320">
        <w:rPr>
          <w:rFonts w:hint="eastAsia"/>
          <w:color w:val="000000" w:themeColor="text1"/>
          <w:szCs w:val="21"/>
        </w:rPr>
        <w:t>，宽度不应小于</w:t>
      </w:r>
      <w:r w:rsidR="00164A66" w:rsidRPr="00BE2320">
        <w:rPr>
          <w:rFonts w:hint="eastAsia"/>
          <w:color w:val="000000" w:themeColor="text1"/>
          <w:szCs w:val="21"/>
        </w:rPr>
        <w:t>13mm</w:t>
      </w:r>
      <w:r w:rsidR="00164A66" w:rsidRPr="00BE2320">
        <w:rPr>
          <w:color w:val="000000" w:themeColor="text1"/>
          <w:szCs w:val="21"/>
        </w:rPr>
        <w:t>。</w:t>
      </w:r>
    </w:p>
    <w:p w14:paraId="4BBCE8C3" w14:textId="6E86B296" w:rsidR="00524AD0" w:rsidRPr="00BE2320" w:rsidRDefault="00B2171A" w:rsidP="00524AD0">
      <w:pPr>
        <w:rPr>
          <w:color w:val="000000" w:themeColor="text1"/>
          <w:szCs w:val="21"/>
        </w:rPr>
      </w:pPr>
      <w:r>
        <w:rPr>
          <w:b/>
          <w:bCs/>
          <w:color w:val="000000" w:themeColor="text1"/>
          <w:szCs w:val="21"/>
        </w:rPr>
        <w:t>6</w:t>
      </w:r>
      <w:r w:rsidR="00DF6243" w:rsidRPr="00BE2320">
        <w:rPr>
          <w:rFonts w:hint="eastAsia"/>
          <w:b/>
          <w:bCs/>
          <w:color w:val="000000" w:themeColor="text1"/>
          <w:szCs w:val="21"/>
        </w:rPr>
        <w:t>.6</w:t>
      </w:r>
      <w:r w:rsidR="00524AD0" w:rsidRPr="00BE2320">
        <w:rPr>
          <w:rFonts w:hint="eastAsia"/>
          <w:b/>
          <w:bCs/>
          <w:color w:val="000000" w:themeColor="text1"/>
          <w:szCs w:val="21"/>
        </w:rPr>
        <w:t>.2</w:t>
      </w:r>
      <w:r w:rsidR="00F17A74" w:rsidRPr="00BE2320">
        <w:rPr>
          <w:b/>
          <w:bCs/>
          <w:color w:val="000000" w:themeColor="text1"/>
          <w:szCs w:val="21"/>
        </w:rPr>
        <w:t xml:space="preserve"> </w:t>
      </w:r>
      <w:r w:rsidR="00221CFA">
        <w:rPr>
          <w:b/>
          <w:bCs/>
          <w:color w:val="000000" w:themeColor="text1"/>
          <w:szCs w:val="21"/>
        </w:rPr>
        <w:t xml:space="preserve"> </w:t>
      </w:r>
      <w:r w:rsidR="00674D12" w:rsidRPr="00674D12">
        <w:rPr>
          <w:rFonts w:hint="eastAsia"/>
          <w:color w:val="000000" w:themeColor="text1"/>
          <w:szCs w:val="21"/>
        </w:rPr>
        <w:t>横梁产生的内力，</w:t>
      </w:r>
      <w:r w:rsidR="00524AD0" w:rsidRPr="00674D12">
        <w:rPr>
          <w:color w:val="000000" w:themeColor="text1"/>
          <w:szCs w:val="21"/>
        </w:rPr>
        <w:t>应根据</w:t>
      </w:r>
      <w:r w:rsidR="00674D12">
        <w:rPr>
          <w:rFonts w:hint="eastAsia"/>
          <w:color w:val="000000" w:themeColor="text1"/>
          <w:szCs w:val="21"/>
        </w:rPr>
        <w:t>横梁的实际支承条件和</w:t>
      </w:r>
      <w:r w:rsidR="00660FB2" w:rsidRPr="00674D12">
        <w:rPr>
          <w:rFonts w:hint="eastAsia"/>
          <w:color w:val="000000" w:themeColor="text1"/>
          <w:szCs w:val="21"/>
        </w:rPr>
        <w:t>金</w:t>
      </w:r>
      <w:r w:rsidR="00660FB2">
        <w:rPr>
          <w:rFonts w:hint="eastAsia"/>
          <w:color w:val="000000" w:themeColor="text1"/>
          <w:szCs w:val="21"/>
        </w:rPr>
        <w:t>属面聚酯夹芯板</w:t>
      </w:r>
      <w:r w:rsidR="00524AD0" w:rsidRPr="00BE2320">
        <w:rPr>
          <w:rFonts w:hint="eastAsia"/>
          <w:color w:val="000000" w:themeColor="text1"/>
          <w:szCs w:val="21"/>
        </w:rPr>
        <w:t>在横梁上的</w:t>
      </w:r>
      <w:r w:rsidR="00524AD0" w:rsidRPr="00BE2320">
        <w:rPr>
          <w:color w:val="000000" w:themeColor="text1"/>
          <w:szCs w:val="21"/>
        </w:rPr>
        <w:t>支承</w:t>
      </w:r>
      <w:r w:rsidR="00674D12">
        <w:rPr>
          <w:rFonts w:hint="eastAsia"/>
          <w:color w:val="000000" w:themeColor="text1"/>
          <w:szCs w:val="21"/>
        </w:rPr>
        <w:t>状况确定。</w:t>
      </w:r>
      <w:r w:rsidR="00524AD0" w:rsidRPr="00BE2320">
        <w:rPr>
          <w:color w:val="000000" w:themeColor="text1"/>
          <w:szCs w:val="21"/>
        </w:rPr>
        <w:t>当采用</w:t>
      </w:r>
      <w:r w:rsidR="00524AD0" w:rsidRPr="00BE2320">
        <w:rPr>
          <w:rFonts w:hint="eastAsia"/>
          <w:color w:val="000000" w:themeColor="text1"/>
          <w:szCs w:val="21"/>
        </w:rPr>
        <w:t>开口截面横梁</w:t>
      </w:r>
      <w:r w:rsidR="00524AD0" w:rsidRPr="00BE2320">
        <w:rPr>
          <w:color w:val="000000" w:themeColor="text1"/>
          <w:szCs w:val="21"/>
        </w:rPr>
        <w:t>时，宜</w:t>
      </w:r>
      <w:r w:rsidR="00524AD0" w:rsidRPr="00BE2320">
        <w:rPr>
          <w:rFonts w:hint="eastAsia"/>
          <w:color w:val="000000" w:themeColor="text1"/>
          <w:szCs w:val="21"/>
        </w:rPr>
        <w:t>考虑</w:t>
      </w:r>
      <w:r w:rsidR="00524AD0" w:rsidRPr="00BE2320">
        <w:rPr>
          <w:color w:val="000000" w:themeColor="text1"/>
          <w:szCs w:val="21"/>
        </w:rPr>
        <w:t>约束扭转产生的双力矩。</w:t>
      </w:r>
    </w:p>
    <w:p w14:paraId="293A4C85" w14:textId="35219FF8" w:rsidR="00524AD0" w:rsidRDefault="00B2171A" w:rsidP="00524AD0">
      <w:pPr>
        <w:rPr>
          <w:color w:val="000000" w:themeColor="text1"/>
          <w:szCs w:val="21"/>
        </w:rPr>
      </w:pPr>
      <w:r>
        <w:rPr>
          <w:b/>
          <w:bCs/>
          <w:color w:val="000000" w:themeColor="text1"/>
          <w:szCs w:val="21"/>
        </w:rPr>
        <w:t>6</w:t>
      </w:r>
      <w:r w:rsidR="00DF6243" w:rsidRPr="00BE2320">
        <w:rPr>
          <w:rFonts w:hint="eastAsia"/>
          <w:b/>
          <w:bCs/>
          <w:color w:val="000000" w:themeColor="text1"/>
          <w:szCs w:val="21"/>
        </w:rPr>
        <w:t>.6</w:t>
      </w:r>
      <w:r w:rsidR="00524AD0" w:rsidRPr="00BE2320">
        <w:rPr>
          <w:rFonts w:hint="eastAsia"/>
          <w:b/>
          <w:bCs/>
          <w:color w:val="000000" w:themeColor="text1"/>
          <w:szCs w:val="21"/>
        </w:rPr>
        <w:t>.3</w:t>
      </w:r>
      <w:r w:rsidR="00F17A74" w:rsidRPr="00BE2320">
        <w:rPr>
          <w:b/>
          <w:bCs/>
          <w:color w:val="000000" w:themeColor="text1"/>
          <w:szCs w:val="21"/>
        </w:rPr>
        <w:t xml:space="preserve"> </w:t>
      </w:r>
      <w:r w:rsidR="00221CFA">
        <w:rPr>
          <w:b/>
          <w:bCs/>
          <w:color w:val="000000" w:themeColor="text1"/>
          <w:szCs w:val="21"/>
        </w:rPr>
        <w:t xml:space="preserve"> </w:t>
      </w:r>
      <w:r w:rsidR="00524AD0" w:rsidRPr="00BE2320">
        <w:rPr>
          <w:rFonts w:hint="eastAsia"/>
          <w:color w:val="000000" w:themeColor="text1"/>
          <w:szCs w:val="21"/>
        </w:rPr>
        <w:t>横梁截面</w:t>
      </w:r>
      <w:proofErr w:type="gramStart"/>
      <w:r w:rsidR="00524AD0" w:rsidRPr="00BE2320">
        <w:rPr>
          <w:rFonts w:hint="eastAsia"/>
          <w:color w:val="000000" w:themeColor="text1"/>
          <w:szCs w:val="21"/>
        </w:rPr>
        <w:t>的</w:t>
      </w:r>
      <w:r w:rsidR="00524AD0" w:rsidRPr="00BE2320">
        <w:rPr>
          <w:color w:val="000000" w:themeColor="text1"/>
          <w:szCs w:val="21"/>
        </w:rPr>
        <w:t>受弯承载力</w:t>
      </w:r>
      <w:proofErr w:type="gramEnd"/>
      <w:r w:rsidR="00524AD0" w:rsidRPr="00BE2320">
        <w:rPr>
          <w:color w:val="000000" w:themeColor="text1"/>
          <w:szCs w:val="21"/>
        </w:rPr>
        <w:t>应符合下式</w:t>
      </w:r>
      <w:r w:rsidR="002216A9">
        <w:rPr>
          <w:rFonts w:hint="eastAsia"/>
          <w:color w:val="000000" w:themeColor="text1"/>
          <w:szCs w:val="21"/>
        </w:rPr>
        <w:t>规定</w:t>
      </w:r>
      <w:r w:rsidR="00524AD0" w:rsidRPr="00BE2320">
        <w:rPr>
          <w:color w:val="000000" w:themeColor="text1"/>
          <w:szCs w:val="21"/>
        </w:rPr>
        <w:t>：</w:t>
      </w:r>
    </w:p>
    <w:p w14:paraId="7DC248BD" w14:textId="4883E7E6" w:rsidR="001901E7" w:rsidRPr="00BE2320" w:rsidRDefault="001901E7" w:rsidP="001901E7">
      <w:pPr>
        <w:tabs>
          <w:tab w:val="center" w:pos="4156"/>
          <w:tab w:val="right" w:pos="8312"/>
        </w:tabs>
        <w:rPr>
          <w:color w:val="000000" w:themeColor="text1"/>
          <w:szCs w:val="21"/>
        </w:rPr>
      </w:pPr>
      <w:r>
        <w:rPr>
          <w:color w:val="000000" w:themeColor="text1"/>
        </w:rPr>
        <w:tab/>
      </w:r>
      <m:oMath>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color w:val="000000" w:themeColor="text1"/>
                  </w:rPr>
                  <m:t>M</m:t>
                </m:r>
              </m:e>
              <m:sub>
                <m:r>
                  <w:rPr>
                    <w:rFonts w:ascii="Cambria Math"/>
                    <w:color w:val="000000" w:themeColor="text1"/>
                  </w:rPr>
                  <m:t>x</m:t>
                </m:r>
              </m:sub>
            </m:sSub>
          </m:num>
          <m:den>
            <m:r>
              <w:rPr>
                <w:rFonts w:ascii="Cambria Math"/>
                <w:color w:val="000000" w:themeColor="text1"/>
              </w:rPr>
              <m:t>γ</m:t>
            </m:r>
            <m:sSub>
              <m:sSubPr>
                <m:ctrlPr>
                  <w:rPr>
                    <w:rFonts w:ascii="Cambria Math" w:hAnsi="Cambria Math"/>
                    <w:i/>
                    <w:color w:val="000000" w:themeColor="text1"/>
                  </w:rPr>
                </m:ctrlPr>
              </m:sSubPr>
              <m:e>
                <m:r>
                  <w:rPr>
                    <w:rFonts w:ascii="Cambria Math"/>
                    <w:color w:val="000000" w:themeColor="text1"/>
                  </w:rPr>
                  <m:t>W</m:t>
                </m:r>
              </m:e>
              <m:sub>
                <m:r>
                  <w:rPr>
                    <w:rFonts w:ascii="Cambria Math"/>
                    <w:color w:val="000000" w:themeColor="text1"/>
                  </w:rPr>
                  <m:t>nx</m:t>
                </m:r>
              </m:sub>
            </m:sSub>
          </m:den>
        </m:f>
        <m:r>
          <w:rPr>
            <w:rFonts w:asci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color w:val="000000" w:themeColor="text1"/>
                  </w:rPr>
                  <m:t>M</m:t>
                </m:r>
              </m:e>
              <m:sub>
                <m:r>
                  <w:rPr>
                    <w:rFonts w:ascii="Cambria Math"/>
                    <w:color w:val="000000" w:themeColor="text1"/>
                  </w:rPr>
                  <m:t>y</m:t>
                </m:r>
              </m:sub>
            </m:sSub>
          </m:num>
          <m:den>
            <m:r>
              <w:rPr>
                <w:rFonts w:ascii="Cambria Math"/>
                <w:color w:val="000000" w:themeColor="text1"/>
              </w:rPr>
              <m:t>γ</m:t>
            </m:r>
            <m:sSub>
              <m:sSubPr>
                <m:ctrlPr>
                  <w:rPr>
                    <w:rFonts w:ascii="Cambria Math" w:hAnsi="Cambria Math"/>
                    <w:i/>
                    <w:color w:val="000000" w:themeColor="text1"/>
                  </w:rPr>
                </m:ctrlPr>
              </m:sSubPr>
              <m:e>
                <m:r>
                  <w:rPr>
                    <w:rFonts w:ascii="Cambria Math"/>
                    <w:color w:val="000000" w:themeColor="text1"/>
                  </w:rPr>
                  <m:t>W</m:t>
                </m:r>
              </m:e>
              <m:sub>
                <m:r>
                  <w:rPr>
                    <w:rFonts w:ascii="Cambria Math"/>
                    <w:color w:val="000000" w:themeColor="text1"/>
                  </w:rPr>
                  <m:t>ny</m:t>
                </m:r>
              </m:sub>
            </m:sSub>
          </m:den>
        </m:f>
        <m:r>
          <w:rPr>
            <w:rFonts w:ascii="Cambria Math"/>
            <w:color w:val="000000" w:themeColor="text1"/>
          </w:rPr>
          <m:t>≤</m:t>
        </m:r>
        <m:r>
          <w:rPr>
            <w:rFonts w:ascii="Cambria Math"/>
            <w:color w:val="000000" w:themeColor="text1"/>
          </w:rPr>
          <m:t>f</m:t>
        </m:r>
      </m:oMath>
      <w:r>
        <w:rPr>
          <w:color w:val="000000" w:themeColor="text1"/>
        </w:rPr>
        <w:tab/>
      </w:r>
      <w:r>
        <w:rPr>
          <w:rFonts w:hint="eastAsia"/>
          <w:color w:val="000000" w:themeColor="text1"/>
        </w:rPr>
        <w:t>（</w:t>
      </w:r>
      <w:r>
        <w:rPr>
          <w:rFonts w:hint="eastAsia"/>
          <w:color w:val="000000" w:themeColor="text1"/>
        </w:rPr>
        <w:t>6</w:t>
      </w:r>
      <w:r>
        <w:rPr>
          <w:color w:val="000000" w:themeColor="text1"/>
        </w:rPr>
        <w:t>.6.3</w:t>
      </w:r>
      <w:r>
        <w:rPr>
          <w:rFonts w:hint="eastAsia"/>
          <w:color w:val="000000" w:themeColor="text1"/>
        </w:rPr>
        <w:t>）</w:t>
      </w:r>
    </w:p>
    <w:tbl>
      <w:tblPr>
        <w:tblW w:w="8677" w:type="dxa"/>
        <w:tblLayout w:type="fixed"/>
        <w:tblLook w:val="04A0" w:firstRow="1" w:lastRow="0" w:firstColumn="1" w:lastColumn="0" w:noHBand="0" w:noVBand="1"/>
      </w:tblPr>
      <w:tblGrid>
        <w:gridCol w:w="1151"/>
        <w:gridCol w:w="7526"/>
      </w:tblGrid>
      <w:tr w:rsidR="004D0299" w:rsidRPr="00BE2320" w14:paraId="5B755816" w14:textId="77777777" w:rsidTr="009425DE">
        <w:trPr>
          <w:trHeight w:val="375"/>
        </w:trPr>
        <w:tc>
          <w:tcPr>
            <w:tcW w:w="1151" w:type="dxa"/>
            <w:noWrap/>
          </w:tcPr>
          <w:p w14:paraId="6D6E0827" w14:textId="780B1939" w:rsidR="00524AD0" w:rsidRPr="00BE2320" w:rsidRDefault="00524AD0" w:rsidP="001901E7">
            <w:pPr>
              <w:jc w:val="left"/>
              <w:rPr>
                <w:color w:val="000000" w:themeColor="text1"/>
                <w:szCs w:val="21"/>
              </w:rPr>
            </w:pPr>
            <w:r w:rsidRPr="00BE2320">
              <w:rPr>
                <w:color w:val="000000" w:themeColor="text1"/>
                <w:szCs w:val="21"/>
              </w:rPr>
              <w:t>式中：</w:t>
            </w:r>
            <m:oMath>
              <m:sSub>
                <m:sSubPr>
                  <m:ctrlPr>
                    <w:rPr>
                      <w:rFonts w:ascii="Cambria Math" w:hAnsi="Cambria Math"/>
                      <w:i/>
                      <w:color w:val="000000" w:themeColor="text1"/>
                      <w:szCs w:val="21"/>
                    </w:rPr>
                  </m:ctrlPr>
                </m:sSubPr>
                <m:e>
                  <m:r>
                    <w:rPr>
                      <w:rFonts w:ascii="Cambria Math"/>
                      <w:color w:val="000000" w:themeColor="text1"/>
                      <w:szCs w:val="21"/>
                    </w:rPr>
                    <m:t>M</m:t>
                  </m:r>
                </m:e>
                <m:sub>
                  <m:r>
                    <w:rPr>
                      <w:rFonts w:ascii="Cambria Math"/>
                      <w:color w:val="000000" w:themeColor="text1"/>
                      <w:szCs w:val="21"/>
                    </w:rPr>
                    <m:t>x</m:t>
                  </m:r>
                </m:sub>
              </m:sSub>
            </m:oMath>
          </w:p>
        </w:tc>
        <w:tc>
          <w:tcPr>
            <w:tcW w:w="7526" w:type="dxa"/>
            <w:noWrap/>
            <w:vAlign w:val="center"/>
          </w:tcPr>
          <w:p w14:paraId="313BBAAD" w14:textId="407E27D7" w:rsidR="00524AD0" w:rsidRPr="00BE2320" w:rsidRDefault="00524AD0" w:rsidP="009425DE">
            <w:pPr>
              <w:ind w:left="480" w:hangingChars="200" w:hanging="480"/>
              <w:rPr>
                <w:color w:val="000000" w:themeColor="text1"/>
                <w:szCs w:val="21"/>
              </w:rPr>
            </w:pPr>
            <w:r w:rsidRPr="00BE2320">
              <w:rPr>
                <w:color w:val="000000" w:themeColor="text1"/>
                <w:szCs w:val="21"/>
              </w:rPr>
              <w:t>——</w:t>
            </w:r>
            <w:r w:rsidRPr="00BE2320">
              <w:rPr>
                <w:color w:val="000000" w:themeColor="text1"/>
                <w:szCs w:val="21"/>
              </w:rPr>
              <w:t>绕截面</w:t>
            </w:r>
            <w:r w:rsidRPr="00BE2320">
              <w:rPr>
                <w:color w:val="000000" w:themeColor="text1"/>
                <w:szCs w:val="21"/>
              </w:rPr>
              <w:t>x</w:t>
            </w:r>
            <w:r w:rsidRPr="00BE2320">
              <w:rPr>
                <w:color w:val="000000" w:themeColor="text1"/>
                <w:szCs w:val="21"/>
              </w:rPr>
              <w:t>轴（平行于</w:t>
            </w:r>
            <w:r w:rsidR="00660FB2">
              <w:rPr>
                <w:rFonts w:hint="eastAsia"/>
                <w:color w:val="000000" w:themeColor="text1"/>
                <w:szCs w:val="21"/>
              </w:rPr>
              <w:t>金属面聚酯夹芯板</w:t>
            </w:r>
            <w:r w:rsidRPr="00BE2320">
              <w:rPr>
                <w:color w:val="000000" w:themeColor="text1"/>
                <w:szCs w:val="21"/>
              </w:rPr>
              <w:t>平面方向）的弯矩设计值（</w:t>
            </w:r>
            <w:r w:rsidRPr="00BE2320">
              <w:rPr>
                <w:color w:val="000000" w:themeColor="text1"/>
                <w:szCs w:val="21"/>
              </w:rPr>
              <w:t>N</w:t>
            </w:r>
            <w:r w:rsidR="00FD08BE" w:rsidRPr="00BE2320">
              <w:rPr>
                <w:rFonts w:ascii="宋体" w:hAnsi="宋体" w:hint="eastAsia"/>
                <w:color w:val="000000" w:themeColor="text1"/>
                <w:szCs w:val="21"/>
              </w:rPr>
              <w:t>·</w:t>
            </w:r>
            <w:r w:rsidRPr="00BE2320">
              <w:rPr>
                <w:color w:val="000000" w:themeColor="text1"/>
                <w:szCs w:val="21"/>
              </w:rPr>
              <w:t>mm</w:t>
            </w:r>
            <w:r w:rsidRPr="00BE2320">
              <w:rPr>
                <w:color w:val="000000" w:themeColor="text1"/>
                <w:szCs w:val="21"/>
              </w:rPr>
              <w:t>）；</w:t>
            </w:r>
          </w:p>
        </w:tc>
      </w:tr>
      <w:tr w:rsidR="004D0299" w:rsidRPr="00BE2320" w14:paraId="0B6EF56B" w14:textId="77777777" w:rsidTr="009425DE">
        <w:trPr>
          <w:trHeight w:val="375"/>
        </w:trPr>
        <w:tc>
          <w:tcPr>
            <w:tcW w:w="1151" w:type="dxa"/>
            <w:noWrap/>
          </w:tcPr>
          <w:p w14:paraId="3FC12AA5" w14:textId="1D742809" w:rsidR="00524AD0" w:rsidRPr="00BE2320" w:rsidRDefault="00000000" w:rsidP="00DE4F22">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M</m:t>
                  </m:r>
                </m:e>
                <m:sub>
                  <m:r>
                    <w:rPr>
                      <w:rFonts w:ascii="Cambria Math"/>
                      <w:color w:val="000000" w:themeColor="text1"/>
                    </w:rPr>
                    <m:t>y</m:t>
                  </m:r>
                </m:sub>
              </m:sSub>
            </m:oMath>
            <w:r w:rsidR="001901E7">
              <w:rPr>
                <w:color w:val="000000" w:themeColor="text1"/>
              </w:rPr>
              <w:t xml:space="preserve"> </w:t>
            </w:r>
          </w:p>
        </w:tc>
        <w:tc>
          <w:tcPr>
            <w:tcW w:w="7526" w:type="dxa"/>
            <w:noWrap/>
            <w:vAlign w:val="center"/>
          </w:tcPr>
          <w:p w14:paraId="708DCFEF" w14:textId="42CB4CFB" w:rsidR="00524AD0" w:rsidRPr="00BE2320" w:rsidRDefault="00725FF3" w:rsidP="009425DE">
            <w:pPr>
              <w:ind w:left="480" w:hangingChars="200" w:hanging="480"/>
              <w:rPr>
                <w:color w:val="000000" w:themeColor="text1"/>
                <w:szCs w:val="21"/>
              </w:rPr>
            </w:pPr>
            <w:r w:rsidRPr="00BE2320">
              <w:rPr>
                <w:color w:val="000000" w:themeColor="text1"/>
              </w:rPr>
              <w:t>——</w:t>
            </w:r>
            <w:r w:rsidR="00524AD0" w:rsidRPr="00BE2320">
              <w:rPr>
                <w:color w:val="000000" w:themeColor="text1"/>
                <w:szCs w:val="21"/>
              </w:rPr>
              <w:t>绕截面</w:t>
            </w:r>
            <w:r w:rsidR="00524AD0" w:rsidRPr="00BE2320">
              <w:rPr>
                <w:color w:val="000000" w:themeColor="text1"/>
                <w:szCs w:val="21"/>
              </w:rPr>
              <w:t>y</w:t>
            </w:r>
            <w:r w:rsidR="00524AD0" w:rsidRPr="00BE2320">
              <w:rPr>
                <w:color w:val="000000" w:themeColor="text1"/>
                <w:szCs w:val="21"/>
              </w:rPr>
              <w:t>轴（垂直于</w:t>
            </w:r>
            <w:r w:rsidR="00660FB2">
              <w:rPr>
                <w:rFonts w:hint="eastAsia"/>
                <w:color w:val="000000" w:themeColor="text1"/>
                <w:szCs w:val="21"/>
              </w:rPr>
              <w:t>金属面聚酯夹芯板</w:t>
            </w:r>
            <w:r w:rsidR="00524AD0" w:rsidRPr="00BE2320">
              <w:rPr>
                <w:color w:val="000000" w:themeColor="text1"/>
                <w:szCs w:val="21"/>
              </w:rPr>
              <w:t>平面方向）的弯矩设计值（</w:t>
            </w:r>
            <w:r w:rsidR="00524AD0" w:rsidRPr="00BE2320">
              <w:rPr>
                <w:color w:val="000000" w:themeColor="text1"/>
                <w:szCs w:val="21"/>
              </w:rPr>
              <w:t>N</w:t>
            </w:r>
            <w:r w:rsidR="00FD08BE" w:rsidRPr="00BE2320">
              <w:rPr>
                <w:rFonts w:ascii="宋体" w:hAnsi="宋体" w:hint="eastAsia"/>
                <w:color w:val="000000" w:themeColor="text1"/>
                <w:szCs w:val="21"/>
              </w:rPr>
              <w:t>·</w:t>
            </w:r>
            <w:r w:rsidR="00524AD0" w:rsidRPr="00BE2320">
              <w:rPr>
                <w:color w:val="000000" w:themeColor="text1"/>
                <w:szCs w:val="21"/>
              </w:rPr>
              <w:t>mm</w:t>
            </w:r>
            <w:r w:rsidR="00524AD0" w:rsidRPr="00BE2320">
              <w:rPr>
                <w:color w:val="000000" w:themeColor="text1"/>
                <w:szCs w:val="21"/>
              </w:rPr>
              <w:t>）；</w:t>
            </w:r>
          </w:p>
        </w:tc>
      </w:tr>
      <w:tr w:rsidR="004D0299" w:rsidRPr="00BE2320" w14:paraId="6D21B032" w14:textId="77777777" w:rsidTr="009425DE">
        <w:trPr>
          <w:trHeight w:val="375"/>
        </w:trPr>
        <w:tc>
          <w:tcPr>
            <w:tcW w:w="1151" w:type="dxa"/>
            <w:noWrap/>
          </w:tcPr>
          <w:p w14:paraId="3AC9CB6F" w14:textId="371152C1" w:rsidR="00524AD0" w:rsidRPr="00BE2320" w:rsidRDefault="00000000" w:rsidP="00DE4F22">
            <w:pPr>
              <w:jc w:val="right"/>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W</m:t>
                  </m:r>
                </m:e>
                <m:sub>
                  <m:r>
                    <w:rPr>
                      <w:rFonts w:ascii="Cambria Math"/>
                      <w:color w:val="000000" w:themeColor="text1"/>
                    </w:rPr>
                    <m:t>nx</m:t>
                  </m:r>
                </m:sub>
              </m:sSub>
            </m:oMath>
            <w:r w:rsidR="001901E7">
              <w:rPr>
                <w:color w:val="000000" w:themeColor="text1"/>
                <w:szCs w:val="21"/>
              </w:rPr>
              <w:t xml:space="preserve"> </w:t>
            </w:r>
          </w:p>
        </w:tc>
        <w:tc>
          <w:tcPr>
            <w:tcW w:w="7526" w:type="dxa"/>
            <w:noWrap/>
            <w:vAlign w:val="center"/>
          </w:tcPr>
          <w:p w14:paraId="6A8E38B0" w14:textId="0C5505EA" w:rsidR="00524AD0" w:rsidRPr="00BE2320" w:rsidRDefault="00725FF3" w:rsidP="009425DE">
            <w:pPr>
              <w:ind w:left="480" w:hangingChars="200" w:hanging="480"/>
              <w:rPr>
                <w:color w:val="000000" w:themeColor="text1"/>
                <w:szCs w:val="21"/>
              </w:rPr>
            </w:pPr>
            <w:r w:rsidRPr="00BE2320">
              <w:rPr>
                <w:color w:val="000000" w:themeColor="text1"/>
              </w:rPr>
              <w:t>——</w:t>
            </w:r>
            <w:bookmarkStart w:id="199" w:name="OLE_LINK83"/>
            <w:r w:rsidR="00524AD0" w:rsidRPr="00BE2320">
              <w:rPr>
                <w:color w:val="000000" w:themeColor="text1"/>
                <w:szCs w:val="21"/>
              </w:rPr>
              <w:t>绕截面</w:t>
            </w:r>
            <w:r w:rsidR="00524AD0" w:rsidRPr="00BE2320">
              <w:rPr>
                <w:color w:val="000000" w:themeColor="text1"/>
                <w:szCs w:val="21"/>
              </w:rPr>
              <w:t>x</w:t>
            </w:r>
            <w:r w:rsidR="00524AD0" w:rsidRPr="00BE2320">
              <w:rPr>
                <w:color w:val="000000" w:themeColor="text1"/>
                <w:szCs w:val="21"/>
              </w:rPr>
              <w:t>轴（平行于</w:t>
            </w:r>
            <w:r w:rsidR="00660FB2">
              <w:rPr>
                <w:rFonts w:hint="eastAsia"/>
                <w:color w:val="000000" w:themeColor="text1"/>
                <w:szCs w:val="21"/>
              </w:rPr>
              <w:t>金属面聚酯夹芯板</w:t>
            </w:r>
            <w:r w:rsidR="00524AD0" w:rsidRPr="00BE2320">
              <w:rPr>
                <w:color w:val="000000" w:themeColor="text1"/>
                <w:szCs w:val="21"/>
              </w:rPr>
              <w:t>平面方向）的净截面</w:t>
            </w:r>
            <w:bookmarkEnd w:id="199"/>
            <w:r w:rsidR="00524AD0" w:rsidRPr="00BE2320">
              <w:rPr>
                <w:color w:val="000000" w:themeColor="text1"/>
                <w:szCs w:val="21"/>
              </w:rPr>
              <w:t>抵抗矩</w:t>
            </w:r>
            <w:r w:rsidR="007F2B5D">
              <w:rPr>
                <w:rFonts w:hint="eastAsia"/>
                <w:color w:val="000000" w:themeColor="text1"/>
                <w:szCs w:val="21"/>
              </w:rPr>
              <w:t>（</w:t>
            </w:r>
            <m:oMath>
              <m:r>
                <m:rPr>
                  <m:sty m:val="p"/>
                </m:rPr>
                <w:rPr>
                  <w:rFonts w:ascii="Cambria Math"/>
                  <w:color w:val="000000" w:themeColor="text1"/>
                </w:rPr>
                <m:t>m</m:t>
              </m:r>
              <m:sSup>
                <m:sSupPr>
                  <m:ctrlPr>
                    <w:rPr>
                      <w:rFonts w:ascii="Cambria Math" w:hAnsi="Cambria Math"/>
                      <w:iCs/>
                      <w:color w:val="000000" w:themeColor="text1"/>
                    </w:rPr>
                  </m:ctrlPr>
                </m:sSupPr>
                <m:e>
                  <m:r>
                    <m:rPr>
                      <m:sty m:val="p"/>
                    </m:rPr>
                    <w:rPr>
                      <w:rFonts w:ascii="Cambria Math"/>
                      <w:color w:val="000000" w:themeColor="text1"/>
                    </w:rPr>
                    <m:t>m</m:t>
                  </m:r>
                </m:e>
                <m:sup>
                  <m:r>
                    <m:rPr>
                      <m:sty m:val="p"/>
                    </m:rPr>
                    <w:rPr>
                      <w:rFonts w:ascii="Cambria Math"/>
                      <w:color w:val="000000" w:themeColor="text1"/>
                    </w:rPr>
                    <m:t>3</m:t>
                  </m:r>
                </m:sup>
              </m:sSup>
            </m:oMath>
            <w:r w:rsidR="007F2B5D">
              <w:rPr>
                <w:rFonts w:hint="eastAsia"/>
                <w:color w:val="000000" w:themeColor="text1"/>
                <w:szCs w:val="21"/>
              </w:rPr>
              <w:t>）</w:t>
            </w:r>
            <w:r w:rsidR="00524AD0" w:rsidRPr="00BE2320">
              <w:rPr>
                <w:color w:val="000000" w:themeColor="text1"/>
                <w:szCs w:val="21"/>
              </w:rPr>
              <w:t>；</w:t>
            </w:r>
          </w:p>
        </w:tc>
      </w:tr>
      <w:tr w:rsidR="004D0299" w:rsidRPr="00BE2320" w14:paraId="67C4BECF" w14:textId="77777777" w:rsidTr="009425DE">
        <w:trPr>
          <w:trHeight w:val="375"/>
        </w:trPr>
        <w:tc>
          <w:tcPr>
            <w:tcW w:w="1151" w:type="dxa"/>
            <w:noWrap/>
          </w:tcPr>
          <w:p w14:paraId="40715C75" w14:textId="2EA084CA" w:rsidR="00524AD0" w:rsidRPr="00BE2320" w:rsidRDefault="00000000" w:rsidP="00DE4F22">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W</m:t>
                  </m:r>
                </m:e>
                <m:sub>
                  <m:r>
                    <w:rPr>
                      <w:rFonts w:ascii="Cambria Math"/>
                      <w:color w:val="000000" w:themeColor="text1"/>
                    </w:rPr>
                    <m:t>ny</m:t>
                  </m:r>
                </m:sub>
              </m:sSub>
            </m:oMath>
            <w:r w:rsidR="001901E7">
              <w:rPr>
                <w:color w:val="000000" w:themeColor="text1"/>
              </w:rPr>
              <w:t xml:space="preserve"> </w:t>
            </w:r>
          </w:p>
        </w:tc>
        <w:tc>
          <w:tcPr>
            <w:tcW w:w="7526" w:type="dxa"/>
            <w:noWrap/>
            <w:vAlign w:val="center"/>
          </w:tcPr>
          <w:p w14:paraId="57F4DCBA" w14:textId="34D0957C" w:rsidR="00524AD0" w:rsidRPr="00BE2320" w:rsidRDefault="00524AD0" w:rsidP="009425DE">
            <w:pPr>
              <w:ind w:left="480" w:hangingChars="200" w:hanging="480"/>
              <w:rPr>
                <w:color w:val="000000" w:themeColor="text1"/>
                <w:szCs w:val="21"/>
              </w:rPr>
            </w:pPr>
            <w:r w:rsidRPr="00BE2320">
              <w:rPr>
                <w:color w:val="000000" w:themeColor="text1"/>
                <w:szCs w:val="21"/>
              </w:rPr>
              <w:t>——</w:t>
            </w:r>
            <w:r w:rsidRPr="00BE2320">
              <w:rPr>
                <w:color w:val="000000" w:themeColor="text1"/>
                <w:szCs w:val="21"/>
              </w:rPr>
              <w:t>绕截面</w:t>
            </w:r>
            <w:r w:rsidRPr="00BE2320">
              <w:rPr>
                <w:color w:val="000000" w:themeColor="text1"/>
                <w:szCs w:val="21"/>
              </w:rPr>
              <w:t>y</w:t>
            </w:r>
            <w:r w:rsidRPr="00BE2320">
              <w:rPr>
                <w:color w:val="000000" w:themeColor="text1"/>
                <w:szCs w:val="21"/>
              </w:rPr>
              <w:t>轴（垂直于</w:t>
            </w:r>
            <w:r w:rsidR="00660FB2">
              <w:rPr>
                <w:rFonts w:hint="eastAsia"/>
                <w:color w:val="000000" w:themeColor="text1"/>
                <w:szCs w:val="21"/>
              </w:rPr>
              <w:t>金属面聚酯夹芯板</w:t>
            </w:r>
            <w:r w:rsidRPr="00BE2320">
              <w:rPr>
                <w:color w:val="000000" w:themeColor="text1"/>
                <w:szCs w:val="21"/>
              </w:rPr>
              <w:t>平面方向）的净截面抵抗矩</w:t>
            </w:r>
            <w:r w:rsidR="007F2B5D">
              <w:rPr>
                <w:rFonts w:hint="eastAsia"/>
                <w:color w:val="000000" w:themeColor="text1"/>
                <w:szCs w:val="21"/>
              </w:rPr>
              <w:t>（</w:t>
            </w:r>
            <m:oMath>
              <m:r>
                <m:rPr>
                  <m:sty m:val="p"/>
                </m:rPr>
                <w:rPr>
                  <w:rFonts w:ascii="Cambria Math"/>
                  <w:color w:val="000000" w:themeColor="text1"/>
                </w:rPr>
                <m:t>m</m:t>
              </m:r>
              <m:sSup>
                <m:sSupPr>
                  <m:ctrlPr>
                    <w:rPr>
                      <w:rFonts w:ascii="Cambria Math" w:hAnsi="Cambria Math"/>
                      <w:iCs/>
                      <w:color w:val="000000" w:themeColor="text1"/>
                    </w:rPr>
                  </m:ctrlPr>
                </m:sSupPr>
                <m:e>
                  <m:r>
                    <m:rPr>
                      <m:sty m:val="p"/>
                    </m:rPr>
                    <w:rPr>
                      <w:rFonts w:ascii="Cambria Math"/>
                      <w:color w:val="000000" w:themeColor="text1"/>
                    </w:rPr>
                    <m:t>m</m:t>
                  </m:r>
                </m:e>
                <m:sup>
                  <m:r>
                    <m:rPr>
                      <m:sty m:val="p"/>
                    </m:rPr>
                    <w:rPr>
                      <w:rFonts w:ascii="Cambria Math"/>
                      <w:color w:val="000000" w:themeColor="text1"/>
                    </w:rPr>
                    <m:t>3</m:t>
                  </m:r>
                </m:sup>
              </m:sSup>
            </m:oMath>
            <w:r w:rsidR="007F2B5D">
              <w:rPr>
                <w:rFonts w:hint="eastAsia"/>
                <w:color w:val="000000" w:themeColor="text1"/>
                <w:szCs w:val="21"/>
              </w:rPr>
              <w:t>）</w:t>
            </w:r>
            <w:r w:rsidRPr="00BE2320">
              <w:rPr>
                <w:color w:val="000000" w:themeColor="text1"/>
                <w:szCs w:val="21"/>
              </w:rPr>
              <w:t>；</w:t>
            </w:r>
          </w:p>
        </w:tc>
      </w:tr>
      <w:tr w:rsidR="004D0299" w:rsidRPr="00BE2320" w14:paraId="1DD7B365" w14:textId="77777777" w:rsidTr="009425DE">
        <w:trPr>
          <w:trHeight w:val="90"/>
        </w:trPr>
        <w:tc>
          <w:tcPr>
            <w:tcW w:w="1151" w:type="dxa"/>
            <w:noWrap/>
          </w:tcPr>
          <w:p w14:paraId="01D8F2FB" w14:textId="5F130895" w:rsidR="00524AD0" w:rsidRPr="00BE2320" w:rsidRDefault="00312822" w:rsidP="00DE4F22">
            <w:pPr>
              <w:jc w:val="right"/>
              <w:rPr>
                <w:color w:val="000000" w:themeColor="text1"/>
              </w:rPr>
            </w:pPr>
            <m:oMath>
              <m:r>
                <w:rPr>
                  <w:rFonts w:ascii="Cambria Math"/>
                  <w:color w:val="000000" w:themeColor="text1"/>
                </w:rPr>
                <w:lastRenderedPageBreak/>
                <m:t>γ</m:t>
              </m:r>
            </m:oMath>
            <w:r w:rsidR="001901E7">
              <w:rPr>
                <w:color w:val="000000" w:themeColor="text1"/>
              </w:rPr>
              <w:t xml:space="preserve"> </w:t>
            </w:r>
          </w:p>
        </w:tc>
        <w:tc>
          <w:tcPr>
            <w:tcW w:w="7526" w:type="dxa"/>
            <w:noWrap/>
            <w:vAlign w:val="center"/>
          </w:tcPr>
          <w:p w14:paraId="7AEE2A3F" w14:textId="77777777" w:rsidR="00524AD0" w:rsidRPr="00BE2320" w:rsidRDefault="00524AD0" w:rsidP="009425DE">
            <w:pPr>
              <w:ind w:left="480" w:hangingChars="200" w:hanging="480"/>
              <w:rPr>
                <w:color w:val="000000" w:themeColor="text1"/>
                <w:szCs w:val="21"/>
              </w:rPr>
            </w:pPr>
            <w:r w:rsidRPr="00BE2320">
              <w:rPr>
                <w:color w:val="000000" w:themeColor="text1"/>
                <w:szCs w:val="21"/>
              </w:rPr>
              <w:t>——</w:t>
            </w:r>
            <w:r w:rsidRPr="00BE2320">
              <w:rPr>
                <w:color w:val="000000" w:themeColor="text1"/>
                <w:szCs w:val="21"/>
              </w:rPr>
              <w:t>截面塑性发展系数，热轧型钢可取</w:t>
            </w:r>
            <w:r w:rsidRPr="00BE2320">
              <w:rPr>
                <w:color w:val="000000" w:themeColor="text1"/>
                <w:szCs w:val="21"/>
              </w:rPr>
              <w:t>1.05</w:t>
            </w:r>
            <w:r w:rsidRPr="00BE2320">
              <w:rPr>
                <w:color w:val="000000" w:themeColor="text1"/>
                <w:szCs w:val="21"/>
              </w:rPr>
              <w:t>，冷成型薄壁型钢和铝合金型材可取</w:t>
            </w:r>
            <w:r w:rsidRPr="00BE2320">
              <w:rPr>
                <w:color w:val="000000" w:themeColor="text1"/>
                <w:szCs w:val="21"/>
              </w:rPr>
              <w:t>1.00</w:t>
            </w:r>
            <w:r w:rsidRPr="00BE2320">
              <w:rPr>
                <w:color w:val="000000" w:themeColor="text1"/>
                <w:szCs w:val="21"/>
              </w:rPr>
              <w:t>；</w:t>
            </w:r>
          </w:p>
        </w:tc>
      </w:tr>
      <w:tr w:rsidR="004D0299" w:rsidRPr="00BE2320" w14:paraId="6AE4F04B" w14:textId="77777777" w:rsidTr="009425DE">
        <w:trPr>
          <w:trHeight w:val="375"/>
        </w:trPr>
        <w:tc>
          <w:tcPr>
            <w:tcW w:w="1151" w:type="dxa"/>
            <w:noWrap/>
          </w:tcPr>
          <w:p w14:paraId="7709E183" w14:textId="783D15BD" w:rsidR="00524AD0" w:rsidRPr="00BE2320" w:rsidRDefault="00312822" w:rsidP="00DE4F22">
            <w:pPr>
              <w:jc w:val="right"/>
              <w:rPr>
                <w:color w:val="000000" w:themeColor="text1"/>
              </w:rPr>
            </w:pPr>
            <m:oMath>
              <m:r>
                <w:rPr>
                  <w:rFonts w:ascii="Cambria Math"/>
                  <w:color w:val="000000" w:themeColor="text1"/>
                </w:rPr>
                <m:t>f</m:t>
              </m:r>
            </m:oMath>
            <w:r w:rsidR="001901E7">
              <w:rPr>
                <w:color w:val="000000" w:themeColor="text1"/>
              </w:rPr>
              <w:t xml:space="preserve"> </w:t>
            </w:r>
          </w:p>
        </w:tc>
        <w:tc>
          <w:tcPr>
            <w:tcW w:w="7526" w:type="dxa"/>
            <w:noWrap/>
            <w:vAlign w:val="center"/>
          </w:tcPr>
          <w:p w14:paraId="511D44CB" w14:textId="5452D733" w:rsidR="00524AD0" w:rsidRPr="00BE2320" w:rsidRDefault="00524AD0" w:rsidP="00A64A3B">
            <w:pPr>
              <w:rPr>
                <w:color w:val="000000" w:themeColor="text1"/>
                <w:szCs w:val="21"/>
              </w:rPr>
            </w:pPr>
            <w:r w:rsidRPr="00BE2320">
              <w:rPr>
                <w:color w:val="000000" w:themeColor="text1"/>
                <w:szCs w:val="21"/>
              </w:rPr>
              <w:t>——</w:t>
            </w:r>
            <w:r w:rsidRPr="00BE2320">
              <w:rPr>
                <w:color w:val="000000" w:themeColor="text1"/>
                <w:szCs w:val="21"/>
              </w:rPr>
              <w:t>材料抗拉强度设计值</w:t>
            </w:r>
            <w:r w:rsidR="007F2B5D">
              <w:rPr>
                <w:rFonts w:hint="eastAsia"/>
                <w:color w:val="000000" w:themeColor="text1"/>
                <w:szCs w:val="21"/>
              </w:rPr>
              <w:t>（</w:t>
            </w:r>
            <w:r w:rsidR="007F2B5D">
              <w:rPr>
                <w:rFonts w:hint="eastAsia"/>
                <w:color w:val="000000" w:themeColor="text1"/>
                <w:szCs w:val="21"/>
              </w:rPr>
              <w:t>M</w:t>
            </w:r>
            <w:r w:rsidR="007F2B5D">
              <w:rPr>
                <w:color w:val="000000" w:themeColor="text1"/>
                <w:szCs w:val="21"/>
              </w:rPr>
              <w:t>P</w:t>
            </w:r>
            <w:r w:rsidR="007F2B5D">
              <w:rPr>
                <w:rFonts w:hint="eastAsia"/>
                <w:color w:val="000000" w:themeColor="text1"/>
                <w:szCs w:val="21"/>
              </w:rPr>
              <w:t>a</w:t>
            </w:r>
            <w:r w:rsidR="007F2B5D">
              <w:rPr>
                <w:rFonts w:hint="eastAsia"/>
                <w:color w:val="000000" w:themeColor="text1"/>
                <w:szCs w:val="21"/>
              </w:rPr>
              <w:t>）</w:t>
            </w:r>
            <w:r w:rsidR="00634E7A">
              <w:rPr>
                <w:rFonts w:hint="eastAsia"/>
                <w:color w:val="000000" w:themeColor="text1"/>
                <w:szCs w:val="21"/>
              </w:rPr>
              <w:t>。</w:t>
            </w:r>
          </w:p>
        </w:tc>
      </w:tr>
    </w:tbl>
    <w:p w14:paraId="6BE35133" w14:textId="5E863E4B" w:rsidR="00524AD0" w:rsidRDefault="00B2171A" w:rsidP="00524AD0">
      <w:pPr>
        <w:rPr>
          <w:color w:val="000000" w:themeColor="text1"/>
          <w:szCs w:val="21"/>
        </w:rPr>
      </w:pPr>
      <w:r>
        <w:rPr>
          <w:b/>
          <w:bCs/>
          <w:color w:val="000000" w:themeColor="text1"/>
          <w:szCs w:val="21"/>
        </w:rPr>
        <w:t>6</w:t>
      </w:r>
      <w:r w:rsidR="00DF6243" w:rsidRPr="00BE2320">
        <w:rPr>
          <w:rFonts w:hint="eastAsia"/>
          <w:b/>
          <w:bCs/>
          <w:color w:val="000000" w:themeColor="text1"/>
          <w:szCs w:val="21"/>
        </w:rPr>
        <w:t>.6</w:t>
      </w:r>
      <w:r w:rsidR="00524AD0" w:rsidRPr="00BE2320">
        <w:rPr>
          <w:rFonts w:hint="eastAsia"/>
          <w:b/>
          <w:bCs/>
          <w:color w:val="000000" w:themeColor="text1"/>
          <w:szCs w:val="21"/>
        </w:rPr>
        <w:t>.4</w:t>
      </w:r>
      <w:r w:rsidR="00F17A74" w:rsidRPr="00BE2320">
        <w:rPr>
          <w:b/>
          <w:bCs/>
          <w:color w:val="000000" w:themeColor="text1"/>
          <w:szCs w:val="21"/>
        </w:rPr>
        <w:t xml:space="preserve"> </w:t>
      </w:r>
      <w:r w:rsidR="00221CFA">
        <w:rPr>
          <w:b/>
          <w:bCs/>
          <w:color w:val="000000" w:themeColor="text1"/>
          <w:szCs w:val="21"/>
        </w:rPr>
        <w:t xml:space="preserve"> </w:t>
      </w:r>
      <w:r w:rsidR="00524AD0" w:rsidRPr="00BE2320">
        <w:rPr>
          <w:rFonts w:hint="eastAsia"/>
          <w:color w:val="000000" w:themeColor="text1"/>
          <w:szCs w:val="21"/>
        </w:rPr>
        <w:t>横梁</w:t>
      </w:r>
      <w:r w:rsidR="00524AD0" w:rsidRPr="00BE2320">
        <w:rPr>
          <w:color w:val="000000" w:themeColor="text1"/>
          <w:szCs w:val="21"/>
        </w:rPr>
        <w:t>截面</w:t>
      </w:r>
      <w:proofErr w:type="gramStart"/>
      <w:r w:rsidR="00524AD0" w:rsidRPr="00BE2320">
        <w:rPr>
          <w:rFonts w:hint="eastAsia"/>
          <w:color w:val="000000" w:themeColor="text1"/>
          <w:szCs w:val="21"/>
        </w:rPr>
        <w:t>的</w:t>
      </w:r>
      <w:r w:rsidR="00524AD0" w:rsidRPr="00BE2320">
        <w:rPr>
          <w:color w:val="000000" w:themeColor="text1"/>
          <w:szCs w:val="21"/>
        </w:rPr>
        <w:t>受剪承载力</w:t>
      </w:r>
      <w:proofErr w:type="gramEnd"/>
      <w:r w:rsidR="00524AD0" w:rsidRPr="00BE2320">
        <w:rPr>
          <w:color w:val="000000" w:themeColor="text1"/>
          <w:szCs w:val="21"/>
        </w:rPr>
        <w:t>应符合下</w:t>
      </w:r>
      <w:r w:rsidR="002216A9">
        <w:rPr>
          <w:rFonts w:hint="eastAsia"/>
          <w:color w:val="000000" w:themeColor="text1"/>
          <w:szCs w:val="21"/>
        </w:rPr>
        <w:t>列规定</w:t>
      </w:r>
      <w:r w:rsidR="00524AD0" w:rsidRPr="00BE2320">
        <w:rPr>
          <w:color w:val="000000" w:themeColor="text1"/>
          <w:szCs w:val="21"/>
        </w:rPr>
        <w:t>：</w:t>
      </w:r>
    </w:p>
    <w:p w14:paraId="0660FECF" w14:textId="0524761B" w:rsidR="009425DE" w:rsidRDefault="009425DE" w:rsidP="009425DE">
      <w:pPr>
        <w:tabs>
          <w:tab w:val="center" w:pos="4156"/>
          <w:tab w:val="right" w:pos="8312"/>
        </w:tabs>
        <w:rPr>
          <w:color w:val="000000" w:themeColor="text1"/>
        </w:rPr>
      </w:pPr>
      <w:r>
        <w:rPr>
          <w:color w:val="000000" w:themeColor="text1"/>
        </w:rPr>
        <w:tab/>
      </w:r>
      <m:oMath>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color w:val="000000" w:themeColor="text1"/>
                  </w:rPr>
                  <m:t>V</m:t>
                </m:r>
              </m:e>
              <m:sub>
                <m:r>
                  <w:rPr>
                    <w:rFonts w:ascii="Cambria Math"/>
                    <w:color w:val="000000" w:themeColor="text1"/>
                  </w:rPr>
                  <m:t>y</m:t>
                </m:r>
              </m:sub>
            </m:sSub>
            <m:sSub>
              <m:sSubPr>
                <m:ctrlPr>
                  <w:rPr>
                    <w:rFonts w:ascii="Cambria Math" w:hAnsi="Cambria Math"/>
                    <w:i/>
                    <w:color w:val="000000" w:themeColor="text1"/>
                  </w:rPr>
                </m:ctrlPr>
              </m:sSubPr>
              <m:e>
                <m:r>
                  <w:rPr>
                    <w:rFonts w:ascii="Cambria Math"/>
                    <w:color w:val="000000" w:themeColor="text1"/>
                  </w:rPr>
                  <m:t>S</m:t>
                </m:r>
              </m:e>
              <m:sub>
                <m:r>
                  <w:rPr>
                    <w:rFonts w:ascii="Cambria Math"/>
                    <w:color w:val="000000" w:themeColor="text1"/>
                  </w:rPr>
                  <m:t>x</m:t>
                </m:r>
              </m:sub>
            </m:sSub>
          </m:num>
          <m:den>
            <m:sSub>
              <m:sSubPr>
                <m:ctrlPr>
                  <w:rPr>
                    <w:rFonts w:ascii="Cambria Math" w:hAnsi="Cambria Math"/>
                    <w:i/>
                    <w:color w:val="000000" w:themeColor="text1"/>
                  </w:rPr>
                </m:ctrlPr>
              </m:sSubPr>
              <m:e>
                <m:r>
                  <w:rPr>
                    <w:rFonts w:ascii="Cambria Math"/>
                    <w:color w:val="000000" w:themeColor="text1"/>
                  </w:rPr>
                  <m:t>I</m:t>
                </m:r>
              </m:e>
              <m:sub>
                <m:r>
                  <w:rPr>
                    <w:rFonts w:ascii="Cambria Math"/>
                    <w:color w:val="000000" w:themeColor="text1"/>
                  </w:rPr>
                  <m:t>x</m:t>
                </m:r>
              </m:sub>
            </m:sSub>
            <m:sSub>
              <m:sSubPr>
                <m:ctrlPr>
                  <w:rPr>
                    <w:rFonts w:ascii="Cambria Math" w:hAnsi="Cambria Math"/>
                    <w:i/>
                    <w:color w:val="000000" w:themeColor="text1"/>
                  </w:rPr>
                </m:ctrlPr>
              </m:sSubPr>
              <m:e>
                <m:r>
                  <w:rPr>
                    <w:rFonts w:ascii="Cambria Math"/>
                    <w:color w:val="000000" w:themeColor="text1"/>
                  </w:rPr>
                  <m:t>t</m:t>
                </m:r>
              </m:e>
              <m:sub>
                <m:r>
                  <w:rPr>
                    <w:rFonts w:ascii="Cambria Math"/>
                    <w:color w:val="000000" w:themeColor="text1"/>
                  </w:rPr>
                  <m:t>x</m:t>
                </m:r>
              </m:sub>
            </m:sSub>
          </m:den>
        </m:f>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f</m:t>
            </m:r>
          </m:e>
          <m:sub>
            <m:r>
              <w:rPr>
                <w:rFonts w:ascii="Cambria Math"/>
                <w:color w:val="000000" w:themeColor="text1"/>
              </w:rPr>
              <m:t>v</m:t>
            </m:r>
          </m:sub>
        </m:sSub>
      </m:oMath>
      <w:r>
        <w:rPr>
          <w:color w:val="000000" w:themeColor="text1"/>
        </w:rPr>
        <w:tab/>
      </w:r>
      <w:r>
        <w:rPr>
          <w:rFonts w:hint="eastAsia"/>
          <w:color w:val="000000" w:themeColor="text1"/>
        </w:rPr>
        <w:t>（</w:t>
      </w:r>
      <w:r>
        <w:rPr>
          <w:rFonts w:hint="eastAsia"/>
          <w:color w:val="000000" w:themeColor="text1"/>
        </w:rPr>
        <w:t>6</w:t>
      </w:r>
      <w:r>
        <w:rPr>
          <w:color w:val="000000" w:themeColor="text1"/>
        </w:rPr>
        <w:t>.6.4-1</w:t>
      </w:r>
      <w:r>
        <w:rPr>
          <w:rFonts w:hint="eastAsia"/>
          <w:color w:val="000000" w:themeColor="text1"/>
        </w:rPr>
        <w:t>）</w:t>
      </w:r>
    </w:p>
    <w:p w14:paraId="6639EA42" w14:textId="6D48540A" w:rsidR="009425DE" w:rsidRPr="009425DE" w:rsidRDefault="009425DE" w:rsidP="009425DE">
      <w:pPr>
        <w:tabs>
          <w:tab w:val="center" w:pos="4156"/>
          <w:tab w:val="right" w:pos="8312"/>
        </w:tabs>
        <w:rPr>
          <w:color w:val="000000" w:themeColor="text1"/>
          <w:szCs w:val="21"/>
        </w:rPr>
      </w:pPr>
      <w:r>
        <w:rPr>
          <w:color w:val="000000" w:themeColor="text1"/>
        </w:rPr>
        <w:tab/>
      </w:r>
      <m:oMath>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color w:val="000000" w:themeColor="text1"/>
                  </w:rPr>
                  <m:t>V</m:t>
                </m:r>
              </m:e>
              <m:sub>
                <m:r>
                  <w:rPr>
                    <w:rFonts w:ascii="Cambria Math"/>
                    <w:color w:val="000000" w:themeColor="text1"/>
                  </w:rPr>
                  <m:t>x</m:t>
                </m:r>
              </m:sub>
            </m:sSub>
            <m:sSub>
              <m:sSubPr>
                <m:ctrlPr>
                  <w:rPr>
                    <w:rFonts w:ascii="Cambria Math" w:hAnsi="Cambria Math"/>
                    <w:i/>
                    <w:color w:val="000000" w:themeColor="text1"/>
                  </w:rPr>
                </m:ctrlPr>
              </m:sSubPr>
              <m:e>
                <m:r>
                  <w:rPr>
                    <w:rFonts w:ascii="Cambria Math"/>
                    <w:color w:val="000000" w:themeColor="text1"/>
                  </w:rPr>
                  <m:t>S</m:t>
                </m:r>
              </m:e>
              <m:sub>
                <m:r>
                  <w:rPr>
                    <w:rFonts w:ascii="Cambria Math"/>
                    <w:color w:val="000000" w:themeColor="text1"/>
                  </w:rPr>
                  <m:t>y</m:t>
                </m:r>
              </m:sub>
            </m:sSub>
          </m:num>
          <m:den>
            <m:sSub>
              <m:sSubPr>
                <m:ctrlPr>
                  <w:rPr>
                    <w:rFonts w:ascii="Cambria Math" w:hAnsi="Cambria Math"/>
                    <w:i/>
                    <w:color w:val="000000" w:themeColor="text1"/>
                  </w:rPr>
                </m:ctrlPr>
              </m:sSubPr>
              <m:e>
                <m:r>
                  <w:rPr>
                    <w:rFonts w:ascii="Cambria Math"/>
                    <w:color w:val="000000" w:themeColor="text1"/>
                  </w:rPr>
                  <m:t>I</m:t>
                </m:r>
              </m:e>
              <m:sub>
                <m:r>
                  <w:rPr>
                    <w:rFonts w:ascii="Cambria Math"/>
                    <w:color w:val="000000" w:themeColor="text1"/>
                  </w:rPr>
                  <m:t>y</m:t>
                </m:r>
              </m:sub>
            </m:sSub>
            <m:sSub>
              <m:sSubPr>
                <m:ctrlPr>
                  <w:rPr>
                    <w:rFonts w:ascii="Cambria Math" w:hAnsi="Cambria Math"/>
                    <w:i/>
                    <w:color w:val="000000" w:themeColor="text1"/>
                  </w:rPr>
                </m:ctrlPr>
              </m:sSubPr>
              <m:e>
                <m:r>
                  <w:rPr>
                    <w:rFonts w:ascii="Cambria Math"/>
                    <w:color w:val="000000" w:themeColor="text1"/>
                  </w:rPr>
                  <m:t>t</m:t>
                </m:r>
              </m:e>
              <m:sub>
                <m:r>
                  <w:rPr>
                    <w:rFonts w:ascii="Cambria Math"/>
                    <w:color w:val="000000" w:themeColor="text1"/>
                  </w:rPr>
                  <m:t>y</m:t>
                </m:r>
              </m:sub>
            </m:sSub>
          </m:den>
        </m:f>
        <m: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f</m:t>
            </m:r>
          </m:e>
          <m:sub>
            <m:r>
              <w:rPr>
                <w:rFonts w:ascii="Cambria Math"/>
                <w:color w:val="000000" w:themeColor="text1"/>
              </w:rPr>
              <m:t>v</m:t>
            </m:r>
          </m:sub>
        </m:sSub>
      </m:oMath>
      <w:r>
        <w:rPr>
          <w:color w:val="000000" w:themeColor="text1"/>
        </w:rPr>
        <w:tab/>
      </w:r>
      <w:r>
        <w:rPr>
          <w:rFonts w:hint="eastAsia"/>
          <w:color w:val="000000" w:themeColor="text1"/>
        </w:rPr>
        <w:t>（</w:t>
      </w:r>
      <w:r>
        <w:rPr>
          <w:rFonts w:hint="eastAsia"/>
          <w:color w:val="000000" w:themeColor="text1"/>
        </w:rPr>
        <w:t>6</w:t>
      </w:r>
      <w:r>
        <w:rPr>
          <w:color w:val="000000" w:themeColor="text1"/>
        </w:rPr>
        <w:t>.6.4-2</w:t>
      </w:r>
      <w:r>
        <w:rPr>
          <w:rFonts w:hint="eastAsia"/>
          <w:color w:val="000000" w:themeColor="text1"/>
        </w:rPr>
        <w:t>）</w:t>
      </w:r>
    </w:p>
    <w:tbl>
      <w:tblPr>
        <w:tblW w:w="4980" w:type="pct"/>
        <w:tblLook w:val="04A0" w:firstRow="1" w:lastRow="0" w:firstColumn="1" w:lastColumn="0" w:noHBand="0" w:noVBand="1"/>
      </w:tblPr>
      <w:tblGrid>
        <w:gridCol w:w="1151"/>
        <w:gridCol w:w="7337"/>
      </w:tblGrid>
      <w:tr w:rsidR="00BE2320" w:rsidRPr="00BE2320" w14:paraId="31205F36" w14:textId="77777777" w:rsidTr="00B63EDD">
        <w:trPr>
          <w:trHeight w:val="375"/>
        </w:trPr>
        <w:tc>
          <w:tcPr>
            <w:tcW w:w="678" w:type="pct"/>
            <w:noWrap/>
          </w:tcPr>
          <w:p w14:paraId="17EBCEEC" w14:textId="064070F9" w:rsidR="00524AD0" w:rsidRPr="00BE2320" w:rsidRDefault="00524AD0" w:rsidP="00B63EDD">
            <w:pPr>
              <w:jc w:val="left"/>
              <w:rPr>
                <w:color w:val="000000" w:themeColor="text1"/>
                <w:szCs w:val="21"/>
              </w:rPr>
            </w:pPr>
            <w:r w:rsidRPr="00BE2320">
              <w:rPr>
                <w:color w:val="000000" w:themeColor="text1"/>
                <w:szCs w:val="21"/>
              </w:rPr>
              <w:t>式中：</w:t>
            </w:r>
            <m:oMath>
              <m:sSub>
                <m:sSubPr>
                  <m:ctrlPr>
                    <w:rPr>
                      <w:rFonts w:ascii="Cambria Math" w:hAnsi="Cambria Math"/>
                      <w:i/>
                      <w:color w:val="000000" w:themeColor="text1"/>
                      <w:szCs w:val="21"/>
                    </w:rPr>
                  </m:ctrlPr>
                </m:sSubPr>
                <m:e>
                  <m:r>
                    <w:rPr>
                      <w:rFonts w:ascii="Cambria Math"/>
                      <w:color w:val="000000" w:themeColor="text1"/>
                      <w:szCs w:val="21"/>
                    </w:rPr>
                    <m:t>V</m:t>
                  </m:r>
                </m:e>
                <m:sub>
                  <m:r>
                    <w:rPr>
                      <w:rFonts w:ascii="Cambria Math"/>
                      <w:color w:val="000000" w:themeColor="text1"/>
                      <w:szCs w:val="21"/>
                    </w:rPr>
                    <m:t>x</m:t>
                  </m:r>
                </m:sub>
              </m:sSub>
            </m:oMath>
          </w:p>
        </w:tc>
        <w:tc>
          <w:tcPr>
            <w:tcW w:w="4322" w:type="pct"/>
            <w:noWrap/>
            <w:vAlign w:val="center"/>
          </w:tcPr>
          <w:p w14:paraId="4C6DF36C" w14:textId="77777777" w:rsidR="00524AD0" w:rsidRPr="00BE2320" w:rsidRDefault="00524AD0" w:rsidP="00A64A3B">
            <w:pPr>
              <w:rPr>
                <w:color w:val="000000" w:themeColor="text1"/>
                <w:szCs w:val="21"/>
              </w:rPr>
            </w:pPr>
            <w:r w:rsidRPr="00BE2320">
              <w:rPr>
                <w:color w:val="000000" w:themeColor="text1"/>
                <w:szCs w:val="21"/>
              </w:rPr>
              <w:t>——</w:t>
            </w:r>
            <w:r w:rsidRPr="00BE2320">
              <w:rPr>
                <w:color w:val="000000" w:themeColor="text1"/>
                <w:szCs w:val="21"/>
              </w:rPr>
              <w:t>水平方向（</w:t>
            </w:r>
            <w:r w:rsidRPr="00BE2320">
              <w:rPr>
                <w:color w:val="000000" w:themeColor="text1"/>
                <w:szCs w:val="21"/>
              </w:rPr>
              <w:t>x</w:t>
            </w:r>
            <w:r w:rsidRPr="00BE2320">
              <w:rPr>
                <w:color w:val="000000" w:themeColor="text1"/>
                <w:szCs w:val="21"/>
              </w:rPr>
              <w:t>轴）的剪力设计值（</w:t>
            </w:r>
            <w:r w:rsidRPr="00BE2320">
              <w:rPr>
                <w:color w:val="000000" w:themeColor="text1"/>
                <w:szCs w:val="21"/>
              </w:rPr>
              <w:t>N</w:t>
            </w:r>
            <w:r w:rsidRPr="00BE2320">
              <w:rPr>
                <w:color w:val="000000" w:themeColor="text1"/>
                <w:szCs w:val="21"/>
              </w:rPr>
              <w:t>）；</w:t>
            </w:r>
          </w:p>
        </w:tc>
      </w:tr>
      <w:tr w:rsidR="00BE2320" w:rsidRPr="00BE2320" w14:paraId="083DECEF" w14:textId="77777777" w:rsidTr="00B63EDD">
        <w:trPr>
          <w:trHeight w:val="375"/>
        </w:trPr>
        <w:tc>
          <w:tcPr>
            <w:tcW w:w="678" w:type="pct"/>
            <w:noWrap/>
          </w:tcPr>
          <w:p w14:paraId="41F16073" w14:textId="69DF6678" w:rsidR="00524AD0" w:rsidRPr="00BE2320" w:rsidRDefault="00000000" w:rsidP="00B63EDD">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V</m:t>
                  </m:r>
                </m:e>
                <m:sub>
                  <m:r>
                    <w:rPr>
                      <w:rFonts w:ascii="Cambria Math"/>
                      <w:color w:val="000000" w:themeColor="text1"/>
                    </w:rPr>
                    <m:t>y</m:t>
                  </m:r>
                </m:sub>
              </m:sSub>
            </m:oMath>
            <w:r w:rsidR="00B63EDD">
              <w:rPr>
                <w:color w:val="000000" w:themeColor="text1"/>
              </w:rPr>
              <w:t xml:space="preserve"> </w:t>
            </w:r>
          </w:p>
        </w:tc>
        <w:tc>
          <w:tcPr>
            <w:tcW w:w="4322" w:type="pct"/>
            <w:noWrap/>
            <w:vAlign w:val="center"/>
          </w:tcPr>
          <w:p w14:paraId="640E00B4" w14:textId="54E80AB0" w:rsidR="00524AD0" w:rsidRPr="00BE2320" w:rsidRDefault="00725FF3" w:rsidP="00A64A3B">
            <w:pPr>
              <w:rPr>
                <w:color w:val="000000" w:themeColor="text1"/>
                <w:szCs w:val="21"/>
              </w:rPr>
            </w:pPr>
            <w:r w:rsidRPr="00BE2320">
              <w:rPr>
                <w:color w:val="000000" w:themeColor="text1"/>
              </w:rPr>
              <w:t>——</w:t>
            </w:r>
            <w:r w:rsidR="00524AD0" w:rsidRPr="00BE2320">
              <w:rPr>
                <w:color w:val="000000" w:themeColor="text1"/>
                <w:szCs w:val="21"/>
              </w:rPr>
              <w:t>竖直方向（</w:t>
            </w:r>
            <w:r w:rsidR="00524AD0" w:rsidRPr="00BE2320">
              <w:rPr>
                <w:color w:val="000000" w:themeColor="text1"/>
                <w:szCs w:val="21"/>
              </w:rPr>
              <w:t>y</w:t>
            </w:r>
            <w:r w:rsidR="00524AD0" w:rsidRPr="00BE2320">
              <w:rPr>
                <w:color w:val="000000" w:themeColor="text1"/>
                <w:szCs w:val="21"/>
              </w:rPr>
              <w:t>轴）的剪力设计值（</w:t>
            </w:r>
            <w:r w:rsidR="00524AD0" w:rsidRPr="00BE2320">
              <w:rPr>
                <w:color w:val="000000" w:themeColor="text1"/>
                <w:szCs w:val="21"/>
              </w:rPr>
              <w:t>N</w:t>
            </w:r>
            <w:r w:rsidR="00524AD0" w:rsidRPr="00BE2320">
              <w:rPr>
                <w:color w:val="000000" w:themeColor="text1"/>
                <w:szCs w:val="21"/>
              </w:rPr>
              <w:t>）；</w:t>
            </w:r>
          </w:p>
        </w:tc>
      </w:tr>
      <w:tr w:rsidR="00BE2320" w:rsidRPr="00BE2320" w14:paraId="1548E94E" w14:textId="77777777" w:rsidTr="00B63EDD">
        <w:trPr>
          <w:trHeight w:val="375"/>
        </w:trPr>
        <w:tc>
          <w:tcPr>
            <w:tcW w:w="678" w:type="pct"/>
            <w:noWrap/>
          </w:tcPr>
          <w:p w14:paraId="4AB743BF" w14:textId="3A6B0441" w:rsidR="00524AD0" w:rsidRPr="00BE2320" w:rsidRDefault="00000000" w:rsidP="00DE4F22">
            <w:pPr>
              <w:jc w:val="right"/>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S</m:t>
                  </m:r>
                </m:e>
                <m:sub>
                  <m:r>
                    <w:rPr>
                      <w:rFonts w:ascii="Cambria Math"/>
                      <w:color w:val="000000" w:themeColor="text1"/>
                    </w:rPr>
                    <m:t>x</m:t>
                  </m:r>
                </m:sub>
              </m:sSub>
            </m:oMath>
            <w:r w:rsidR="00B63EDD">
              <w:rPr>
                <w:color w:val="000000" w:themeColor="text1"/>
                <w:szCs w:val="21"/>
              </w:rPr>
              <w:t xml:space="preserve"> </w:t>
            </w:r>
          </w:p>
        </w:tc>
        <w:tc>
          <w:tcPr>
            <w:tcW w:w="4322" w:type="pct"/>
            <w:noWrap/>
            <w:vAlign w:val="center"/>
          </w:tcPr>
          <w:p w14:paraId="73AED5B1" w14:textId="59F73796" w:rsidR="00524AD0" w:rsidRPr="007F2B5D" w:rsidRDefault="00725FF3" w:rsidP="00312822">
            <w:pPr>
              <w:rPr>
                <w:i/>
                <w:color w:val="000000" w:themeColor="text1"/>
                <w:szCs w:val="21"/>
              </w:rPr>
            </w:pPr>
            <w:r w:rsidRPr="00BE2320">
              <w:rPr>
                <w:color w:val="000000" w:themeColor="text1"/>
              </w:rPr>
              <w:t>——</w:t>
            </w:r>
            <w:r w:rsidR="00524AD0" w:rsidRPr="00BE2320">
              <w:rPr>
                <w:color w:val="000000" w:themeColor="text1"/>
                <w:szCs w:val="21"/>
              </w:rPr>
              <w:t>绕截面</w:t>
            </w:r>
            <w:r w:rsidR="00524AD0" w:rsidRPr="00BE2320">
              <w:rPr>
                <w:color w:val="000000" w:themeColor="text1"/>
                <w:szCs w:val="21"/>
              </w:rPr>
              <w:t>x</w:t>
            </w:r>
            <w:r w:rsidR="00524AD0" w:rsidRPr="00BE2320">
              <w:rPr>
                <w:color w:val="000000" w:themeColor="text1"/>
                <w:szCs w:val="21"/>
              </w:rPr>
              <w:t>轴的毛截面面积矩</w:t>
            </w:r>
            <w:r w:rsidR="007F2B5D">
              <w:rPr>
                <w:rFonts w:hint="eastAsia"/>
                <w:color w:val="000000" w:themeColor="text1"/>
                <w:szCs w:val="21"/>
              </w:rPr>
              <w:t>（</w:t>
            </w:r>
            <m:oMath>
              <m:r>
                <m:rPr>
                  <m:sty m:val="p"/>
                </m:rPr>
                <w:rPr>
                  <w:rFonts w:ascii="Cambria Math"/>
                  <w:color w:val="000000" w:themeColor="text1"/>
                </w:rPr>
                <m:t>m</m:t>
              </m:r>
              <m:sSup>
                <m:sSupPr>
                  <m:ctrlPr>
                    <w:rPr>
                      <w:rFonts w:ascii="Cambria Math" w:hAnsi="Cambria Math"/>
                      <w:iCs/>
                      <w:color w:val="000000" w:themeColor="text1"/>
                    </w:rPr>
                  </m:ctrlPr>
                </m:sSupPr>
                <m:e>
                  <m:r>
                    <m:rPr>
                      <m:sty m:val="p"/>
                    </m:rPr>
                    <w:rPr>
                      <w:rFonts w:ascii="Cambria Math"/>
                      <w:color w:val="000000" w:themeColor="text1"/>
                    </w:rPr>
                    <m:t>m</m:t>
                  </m:r>
                </m:e>
                <m:sup>
                  <m:r>
                    <m:rPr>
                      <m:sty m:val="p"/>
                    </m:rPr>
                    <w:rPr>
                      <w:rFonts w:ascii="Cambria Math"/>
                      <w:color w:val="000000" w:themeColor="text1"/>
                    </w:rPr>
                    <m:t>3</m:t>
                  </m:r>
                </m:sup>
              </m:sSup>
            </m:oMath>
            <w:r w:rsidR="007F2B5D">
              <w:rPr>
                <w:rFonts w:hint="eastAsia"/>
                <w:color w:val="000000" w:themeColor="text1"/>
                <w:szCs w:val="21"/>
              </w:rPr>
              <w:t>）；</w:t>
            </w:r>
          </w:p>
        </w:tc>
      </w:tr>
      <w:tr w:rsidR="00BE2320" w:rsidRPr="00BE2320" w14:paraId="4E3777E0" w14:textId="77777777" w:rsidTr="00B63EDD">
        <w:trPr>
          <w:trHeight w:val="90"/>
        </w:trPr>
        <w:tc>
          <w:tcPr>
            <w:tcW w:w="678" w:type="pct"/>
            <w:noWrap/>
          </w:tcPr>
          <w:p w14:paraId="292B0E82" w14:textId="368EF25A" w:rsidR="00524AD0" w:rsidRPr="00BE2320" w:rsidRDefault="00000000" w:rsidP="00DE4F22">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S</m:t>
                  </m:r>
                </m:e>
                <m:sub>
                  <m:r>
                    <w:rPr>
                      <w:rFonts w:ascii="Cambria Math"/>
                      <w:color w:val="000000" w:themeColor="text1"/>
                    </w:rPr>
                    <m:t>y</m:t>
                  </m:r>
                </m:sub>
              </m:sSub>
            </m:oMath>
            <w:r w:rsidR="00B63EDD">
              <w:rPr>
                <w:color w:val="000000" w:themeColor="text1"/>
              </w:rPr>
              <w:t xml:space="preserve"> </w:t>
            </w:r>
          </w:p>
        </w:tc>
        <w:tc>
          <w:tcPr>
            <w:tcW w:w="4322" w:type="pct"/>
            <w:noWrap/>
            <w:vAlign w:val="center"/>
          </w:tcPr>
          <w:p w14:paraId="73D85B67" w14:textId="5A451E4E" w:rsidR="00524AD0" w:rsidRPr="00BE2320" w:rsidRDefault="00725FF3" w:rsidP="00312822">
            <w:pPr>
              <w:rPr>
                <w:color w:val="000000" w:themeColor="text1"/>
                <w:szCs w:val="21"/>
              </w:rPr>
            </w:pPr>
            <w:r w:rsidRPr="00BE2320">
              <w:rPr>
                <w:color w:val="000000" w:themeColor="text1"/>
              </w:rPr>
              <w:t>——</w:t>
            </w:r>
            <w:r w:rsidR="00524AD0" w:rsidRPr="00BE2320">
              <w:rPr>
                <w:color w:val="000000" w:themeColor="text1"/>
                <w:szCs w:val="21"/>
              </w:rPr>
              <w:t>绕截面</w:t>
            </w:r>
            <w:r w:rsidR="00524AD0" w:rsidRPr="00BE2320">
              <w:rPr>
                <w:color w:val="000000" w:themeColor="text1"/>
                <w:szCs w:val="21"/>
              </w:rPr>
              <w:t>y</w:t>
            </w:r>
            <w:r w:rsidR="00524AD0" w:rsidRPr="00BE2320">
              <w:rPr>
                <w:color w:val="000000" w:themeColor="text1"/>
                <w:szCs w:val="21"/>
              </w:rPr>
              <w:t>轴的毛截面面积矩</w:t>
            </w:r>
            <w:r w:rsidR="007F2B5D">
              <w:rPr>
                <w:rFonts w:hint="eastAsia"/>
                <w:color w:val="000000" w:themeColor="text1"/>
                <w:szCs w:val="21"/>
              </w:rPr>
              <w:t>（</w:t>
            </w:r>
            <m:oMath>
              <m:r>
                <m:rPr>
                  <m:sty m:val="p"/>
                </m:rPr>
                <w:rPr>
                  <w:rFonts w:ascii="Cambria Math"/>
                  <w:color w:val="000000" w:themeColor="text1"/>
                </w:rPr>
                <m:t>m</m:t>
              </m:r>
              <m:sSup>
                <m:sSupPr>
                  <m:ctrlPr>
                    <w:rPr>
                      <w:rFonts w:ascii="Cambria Math" w:hAnsi="Cambria Math"/>
                      <w:iCs/>
                      <w:color w:val="000000" w:themeColor="text1"/>
                    </w:rPr>
                  </m:ctrlPr>
                </m:sSupPr>
                <m:e>
                  <m:r>
                    <m:rPr>
                      <m:sty m:val="p"/>
                    </m:rPr>
                    <w:rPr>
                      <w:rFonts w:ascii="Cambria Math"/>
                      <w:color w:val="000000" w:themeColor="text1"/>
                    </w:rPr>
                    <m:t>m</m:t>
                  </m:r>
                </m:e>
                <m:sup>
                  <m:r>
                    <m:rPr>
                      <m:sty m:val="p"/>
                    </m:rPr>
                    <w:rPr>
                      <w:rFonts w:ascii="Cambria Math"/>
                      <w:color w:val="000000" w:themeColor="text1"/>
                    </w:rPr>
                    <m:t>3</m:t>
                  </m:r>
                </m:sup>
              </m:sSup>
            </m:oMath>
            <w:r w:rsidR="007F2B5D">
              <w:rPr>
                <w:rFonts w:hint="eastAsia"/>
                <w:color w:val="000000" w:themeColor="text1"/>
                <w:szCs w:val="21"/>
              </w:rPr>
              <w:t>）；</w:t>
            </w:r>
          </w:p>
        </w:tc>
      </w:tr>
      <w:tr w:rsidR="00BE2320" w:rsidRPr="00BE2320" w14:paraId="4EAE2459" w14:textId="77777777" w:rsidTr="00B63EDD">
        <w:trPr>
          <w:trHeight w:val="375"/>
        </w:trPr>
        <w:tc>
          <w:tcPr>
            <w:tcW w:w="678" w:type="pct"/>
            <w:noWrap/>
          </w:tcPr>
          <w:p w14:paraId="40FEB726" w14:textId="24F43E23" w:rsidR="00524AD0" w:rsidRPr="00BE2320" w:rsidRDefault="00000000" w:rsidP="00DE4F22">
            <w:pPr>
              <w:jc w:val="right"/>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I</m:t>
                  </m:r>
                </m:e>
                <m:sub>
                  <m:r>
                    <w:rPr>
                      <w:rFonts w:ascii="Cambria Math"/>
                      <w:color w:val="000000" w:themeColor="text1"/>
                    </w:rPr>
                    <m:t>x</m:t>
                  </m:r>
                </m:sub>
              </m:sSub>
            </m:oMath>
            <w:r w:rsidR="00B63EDD">
              <w:rPr>
                <w:color w:val="000000" w:themeColor="text1"/>
                <w:szCs w:val="21"/>
              </w:rPr>
              <w:t xml:space="preserve"> </w:t>
            </w:r>
          </w:p>
        </w:tc>
        <w:tc>
          <w:tcPr>
            <w:tcW w:w="4322" w:type="pct"/>
            <w:noWrap/>
            <w:vAlign w:val="center"/>
          </w:tcPr>
          <w:p w14:paraId="06C5006E" w14:textId="474CAD8D" w:rsidR="00524AD0" w:rsidRPr="00BE2320" w:rsidRDefault="00725FF3" w:rsidP="00312822">
            <w:pPr>
              <w:rPr>
                <w:color w:val="000000" w:themeColor="text1"/>
                <w:szCs w:val="21"/>
              </w:rPr>
            </w:pPr>
            <w:r w:rsidRPr="00BE2320">
              <w:rPr>
                <w:color w:val="000000" w:themeColor="text1"/>
              </w:rPr>
              <w:t>——</w:t>
            </w:r>
            <w:r w:rsidR="00524AD0" w:rsidRPr="00BE2320">
              <w:rPr>
                <w:color w:val="000000" w:themeColor="text1"/>
                <w:szCs w:val="21"/>
              </w:rPr>
              <w:t>绕截面</w:t>
            </w:r>
            <w:r w:rsidR="00524AD0" w:rsidRPr="00BE2320">
              <w:rPr>
                <w:color w:val="000000" w:themeColor="text1"/>
                <w:szCs w:val="21"/>
              </w:rPr>
              <w:t>x</w:t>
            </w:r>
            <w:r w:rsidR="00524AD0" w:rsidRPr="00BE2320">
              <w:rPr>
                <w:color w:val="000000" w:themeColor="text1"/>
                <w:szCs w:val="21"/>
              </w:rPr>
              <w:t>轴的毛截面惯性矩</w:t>
            </w:r>
            <w:r w:rsidR="007F2B5D">
              <w:rPr>
                <w:rFonts w:hint="eastAsia"/>
                <w:color w:val="000000" w:themeColor="text1"/>
                <w:szCs w:val="21"/>
              </w:rPr>
              <w:t>（</w:t>
            </w:r>
            <m:oMath>
              <m:r>
                <m:rPr>
                  <m:sty m:val="p"/>
                </m:rPr>
                <w:rPr>
                  <w:rFonts w:ascii="Cambria Math"/>
                  <w:color w:val="000000" w:themeColor="text1"/>
                </w:rPr>
                <m:t>m</m:t>
              </m:r>
              <m:sSup>
                <m:sSupPr>
                  <m:ctrlPr>
                    <w:rPr>
                      <w:rFonts w:ascii="Cambria Math" w:hAnsi="Cambria Math"/>
                      <w:iCs/>
                      <w:color w:val="000000" w:themeColor="text1"/>
                    </w:rPr>
                  </m:ctrlPr>
                </m:sSupPr>
                <m:e>
                  <m:r>
                    <m:rPr>
                      <m:sty m:val="p"/>
                    </m:rPr>
                    <w:rPr>
                      <w:rFonts w:ascii="Cambria Math"/>
                      <w:color w:val="000000" w:themeColor="text1"/>
                    </w:rPr>
                    <m:t>m</m:t>
                  </m:r>
                </m:e>
                <m:sup>
                  <m:r>
                    <m:rPr>
                      <m:sty m:val="p"/>
                    </m:rPr>
                    <w:rPr>
                      <w:rFonts w:ascii="Cambria Math"/>
                      <w:color w:val="000000" w:themeColor="text1"/>
                    </w:rPr>
                    <m:t>4</m:t>
                  </m:r>
                </m:sup>
              </m:sSup>
            </m:oMath>
            <w:r w:rsidR="007F2B5D">
              <w:rPr>
                <w:rFonts w:hint="eastAsia"/>
                <w:color w:val="000000" w:themeColor="text1"/>
                <w:szCs w:val="21"/>
              </w:rPr>
              <w:t>）；</w:t>
            </w:r>
          </w:p>
        </w:tc>
      </w:tr>
      <w:tr w:rsidR="00BE2320" w:rsidRPr="00BE2320" w14:paraId="65D54AC7" w14:textId="77777777" w:rsidTr="00B63EDD">
        <w:trPr>
          <w:trHeight w:val="375"/>
        </w:trPr>
        <w:tc>
          <w:tcPr>
            <w:tcW w:w="678" w:type="pct"/>
            <w:noWrap/>
          </w:tcPr>
          <w:p w14:paraId="09B54081" w14:textId="49009D94" w:rsidR="00524AD0" w:rsidRPr="00BE2320" w:rsidRDefault="00000000" w:rsidP="00DE4F22">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I</m:t>
                  </m:r>
                </m:e>
                <m:sub>
                  <m:r>
                    <w:rPr>
                      <w:rFonts w:ascii="Cambria Math"/>
                      <w:color w:val="000000" w:themeColor="text1"/>
                    </w:rPr>
                    <m:t>y</m:t>
                  </m:r>
                </m:sub>
              </m:sSub>
            </m:oMath>
            <w:r w:rsidR="00B63EDD">
              <w:rPr>
                <w:color w:val="000000" w:themeColor="text1"/>
              </w:rPr>
              <w:t xml:space="preserve"> </w:t>
            </w:r>
          </w:p>
        </w:tc>
        <w:tc>
          <w:tcPr>
            <w:tcW w:w="4322" w:type="pct"/>
            <w:noWrap/>
            <w:vAlign w:val="center"/>
          </w:tcPr>
          <w:p w14:paraId="097843FF" w14:textId="2AFB0278" w:rsidR="00524AD0" w:rsidRPr="00BE2320" w:rsidRDefault="00725FF3" w:rsidP="00312822">
            <w:pPr>
              <w:rPr>
                <w:color w:val="000000" w:themeColor="text1"/>
                <w:szCs w:val="21"/>
              </w:rPr>
            </w:pPr>
            <w:r w:rsidRPr="00BE2320">
              <w:rPr>
                <w:color w:val="000000" w:themeColor="text1"/>
              </w:rPr>
              <w:t>——</w:t>
            </w:r>
            <w:r w:rsidR="00524AD0" w:rsidRPr="00BE2320">
              <w:rPr>
                <w:color w:val="000000" w:themeColor="text1"/>
                <w:szCs w:val="21"/>
              </w:rPr>
              <w:t>绕截面</w:t>
            </w:r>
            <w:r w:rsidR="00524AD0" w:rsidRPr="00BE2320">
              <w:rPr>
                <w:color w:val="000000" w:themeColor="text1"/>
                <w:szCs w:val="21"/>
              </w:rPr>
              <w:t>y</w:t>
            </w:r>
            <w:r w:rsidR="00524AD0" w:rsidRPr="00BE2320">
              <w:rPr>
                <w:color w:val="000000" w:themeColor="text1"/>
                <w:szCs w:val="21"/>
              </w:rPr>
              <w:t>轴的毛截面惯性矩</w:t>
            </w:r>
            <w:r w:rsidR="007F2B5D">
              <w:rPr>
                <w:rFonts w:hint="eastAsia"/>
                <w:color w:val="000000" w:themeColor="text1"/>
                <w:szCs w:val="21"/>
              </w:rPr>
              <w:t>（</w:t>
            </w:r>
            <m:oMath>
              <m:r>
                <m:rPr>
                  <m:sty m:val="p"/>
                </m:rPr>
                <w:rPr>
                  <w:rFonts w:ascii="Cambria Math"/>
                  <w:color w:val="000000" w:themeColor="text1"/>
                </w:rPr>
                <m:t>m</m:t>
              </m:r>
              <m:sSup>
                <m:sSupPr>
                  <m:ctrlPr>
                    <w:rPr>
                      <w:rFonts w:ascii="Cambria Math" w:hAnsi="Cambria Math"/>
                      <w:iCs/>
                      <w:color w:val="000000" w:themeColor="text1"/>
                    </w:rPr>
                  </m:ctrlPr>
                </m:sSupPr>
                <m:e>
                  <m:r>
                    <m:rPr>
                      <m:sty m:val="p"/>
                    </m:rPr>
                    <w:rPr>
                      <w:rFonts w:ascii="Cambria Math"/>
                      <w:color w:val="000000" w:themeColor="text1"/>
                    </w:rPr>
                    <m:t>m</m:t>
                  </m:r>
                </m:e>
                <m:sup>
                  <m:r>
                    <w:rPr>
                      <w:rFonts w:ascii="Cambria Math" w:hAnsi="Cambria Math"/>
                      <w:color w:val="000000" w:themeColor="text1"/>
                    </w:rPr>
                    <m:t>4</m:t>
                  </m:r>
                </m:sup>
              </m:sSup>
            </m:oMath>
            <w:r w:rsidR="007F2B5D">
              <w:rPr>
                <w:rFonts w:hint="eastAsia"/>
                <w:color w:val="000000" w:themeColor="text1"/>
                <w:szCs w:val="21"/>
              </w:rPr>
              <w:t>）；</w:t>
            </w:r>
          </w:p>
        </w:tc>
      </w:tr>
      <w:tr w:rsidR="00BE2320" w:rsidRPr="00BE2320" w14:paraId="1E919353" w14:textId="77777777" w:rsidTr="00B63EDD">
        <w:trPr>
          <w:trHeight w:val="375"/>
        </w:trPr>
        <w:tc>
          <w:tcPr>
            <w:tcW w:w="678" w:type="pct"/>
            <w:noWrap/>
          </w:tcPr>
          <w:p w14:paraId="42A29686" w14:textId="37AA20F1" w:rsidR="00524AD0" w:rsidRPr="00BE2320" w:rsidRDefault="00000000" w:rsidP="00DE4F22">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t</m:t>
                  </m:r>
                </m:e>
                <m:sub>
                  <m:r>
                    <w:rPr>
                      <w:rFonts w:ascii="Cambria Math"/>
                      <w:color w:val="000000" w:themeColor="text1"/>
                    </w:rPr>
                    <m:t>x</m:t>
                  </m:r>
                </m:sub>
              </m:sSub>
            </m:oMath>
            <w:r w:rsidR="00B63EDD">
              <w:rPr>
                <w:color w:val="000000" w:themeColor="text1"/>
              </w:rPr>
              <w:t xml:space="preserve"> </w:t>
            </w:r>
          </w:p>
        </w:tc>
        <w:tc>
          <w:tcPr>
            <w:tcW w:w="4322" w:type="pct"/>
            <w:noWrap/>
            <w:vAlign w:val="center"/>
          </w:tcPr>
          <w:p w14:paraId="72757189" w14:textId="1ED02643" w:rsidR="00524AD0" w:rsidRPr="00BE2320" w:rsidRDefault="00524AD0" w:rsidP="00312822">
            <w:pPr>
              <w:rPr>
                <w:color w:val="000000" w:themeColor="text1"/>
                <w:szCs w:val="21"/>
              </w:rPr>
            </w:pPr>
            <w:r w:rsidRPr="00BE2320">
              <w:rPr>
                <w:color w:val="000000" w:themeColor="text1"/>
                <w:szCs w:val="21"/>
              </w:rPr>
              <w:t>——</w:t>
            </w:r>
            <w:bookmarkStart w:id="200" w:name="OLE_LINK74"/>
            <w:r w:rsidRPr="00BE2320">
              <w:rPr>
                <w:color w:val="000000" w:themeColor="text1"/>
                <w:szCs w:val="21"/>
              </w:rPr>
              <w:t>截面垂直于</w:t>
            </w:r>
            <w:r w:rsidRPr="00BE2320">
              <w:rPr>
                <w:color w:val="000000" w:themeColor="text1"/>
                <w:szCs w:val="21"/>
              </w:rPr>
              <w:t>x</w:t>
            </w:r>
            <w:r w:rsidRPr="00BE2320">
              <w:rPr>
                <w:color w:val="000000" w:themeColor="text1"/>
                <w:szCs w:val="21"/>
              </w:rPr>
              <w:t>轴腹板的截面总宽度</w:t>
            </w:r>
            <w:bookmarkEnd w:id="200"/>
            <w:r w:rsidR="007F2B5D">
              <w:rPr>
                <w:rFonts w:hint="eastAsia"/>
                <w:color w:val="000000" w:themeColor="text1"/>
                <w:szCs w:val="21"/>
              </w:rPr>
              <w:t>（</w:t>
            </w:r>
            <w:r w:rsidR="007F2B5D">
              <w:rPr>
                <w:rFonts w:hint="eastAsia"/>
                <w:color w:val="000000" w:themeColor="text1"/>
                <w:szCs w:val="21"/>
              </w:rPr>
              <w:t>mm</w:t>
            </w:r>
            <w:r w:rsidR="007F2B5D">
              <w:rPr>
                <w:rFonts w:hint="eastAsia"/>
                <w:color w:val="000000" w:themeColor="text1"/>
                <w:szCs w:val="21"/>
              </w:rPr>
              <w:t>）；</w:t>
            </w:r>
          </w:p>
        </w:tc>
      </w:tr>
      <w:tr w:rsidR="00BE2320" w:rsidRPr="00BE2320" w14:paraId="465A31E5" w14:textId="77777777" w:rsidTr="00B63EDD">
        <w:trPr>
          <w:trHeight w:val="375"/>
        </w:trPr>
        <w:tc>
          <w:tcPr>
            <w:tcW w:w="678" w:type="pct"/>
            <w:noWrap/>
          </w:tcPr>
          <w:p w14:paraId="51CDA90C" w14:textId="14BE7FCA" w:rsidR="00524AD0" w:rsidRPr="00BE2320" w:rsidRDefault="00000000" w:rsidP="00DE4F22">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t</m:t>
                  </m:r>
                </m:e>
                <m:sub>
                  <m:r>
                    <w:rPr>
                      <w:rFonts w:ascii="Cambria Math"/>
                      <w:color w:val="000000" w:themeColor="text1"/>
                    </w:rPr>
                    <m:t>y</m:t>
                  </m:r>
                </m:sub>
              </m:sSub>
            </m:oMath>
            <w:r w:rsidR="00B63EDD">
              <w:rPr>
                <w:color w:val="000000" w:themeColor="text1"/>
              </w:rPr>
              <w:t xml:space="preserve"> </w:t>
            </w:r>
          </w:p>
        </w:tc>
        <w:tc>
          <w:tcPr>
            <w:tcW w:w="4322" w:type="pct"/>
            <w:noWrap/>
            <w:vAlign w:val="center"/>
          </w:tcPr>
          <w:p w14:paraId="59DB1FA7" w14:textId="66E1420A" w:rsidR="00524AD0" w:rsidRPr="00BE2320" w:rsidRDefault="00524AD0" w:rsidP="00312822">
            <w:pPr>
              <w:rPr>
                <w:color w:val="000000" w:themeColor="text1"/>
                <w:szCs w:val="21"/>
              </w:rPr>
            </w:pPr>
            <w:r w:rsidRPr="00BE2320">
              <w:rPr>
                <w:color w:val="000000" w:themeColor="text1"/>
                <w:szCs w:val="21"/>
              </w:rPr>
              <w:t>——</w:t>
            </w:r>
            <w:bookmarkStart w:id="201" w:name="OLE_LINK75"/>
            <w:r w:rsidRPr="00BE2320">
              <w:rPr>
                <w:color w:val="000000" w:themeColor="text1"/>
                <w:szCs w:val="21"/>
              </w:rPr>
              <w:t>截面垂直于</w:t>
            </w:r>
            <w:r w:rsidRPr="00BE2320">
              <w:rPr>
                <w:color w:val="000000" w:themeColor="text1"/>
                <w:szCs w:val="21"/>
              </w:rPr>
              <w:t>y</w:t>
            </w:r>
            <w:r w:rsidRPr="00BE2320">
              <w:rPr>
                <w:color w:val="000000" w:themeColor="text1"/>
                <w:szCs w:val="21"/>
              </w:rPr>
              <w:t>轴腹板的截面总宽度</w:t>
            </w:r>
            <w:bookmarkEnd w:id="201"/>
            <w:r w:rsidR="007F2B5D">
              <w:rPr>
                <w:rFonts w:hint="eastAsia"/>
                <w:color w:val="000000" w:themeColor="text1"/>
                <w:szCs w:val="21"/>
              </w:rPr>
              <w:t>（</w:t>
            </w:r>
            <w:r w:rsidR="007F2B5D">
              <w:rPr>
                <w:rFonts w:hint="eastAsia"/>
                <w:color w:val="000000" w:themeColor="text1"/>
                <w:szCs w:val="21"/>
              </w:rPr>
              <w:t>mm</w:t>
            </w:r>
            <w:r w:rsidR="007F2B5D">
              <w:rPr>
                <w:rFonts w:hint="eastAsia"/>
                <w:color w:val="000000" w:themeColor="text1"/>
                <w:szCs w:val="21"/>
              </w:rPr>
              <w:t>）；</w:t>
            </w:r>
          </w:p>
        </w:tc>
      </w:tr>
      <w:tr w:rsidR="00BE2320" w:rsidRPr="00BE2320" w14:paraId="770FA411" w14:textId="77777777" w:rsidTr="00B63EDD">
        <w:trPr>
          <w:trHeight w:val="375"/>
        </w:trPr>
        <w:tc>
          <w:tcPr>
            <w:tcW w:w="678" w:type="pct"/>
            <w:noWrap/>
          </w:tcPr>
          <w:p w14:paraId="0D38EB12" w14:textId="6B3931BC" w:rsidR="00524AD0" w:rsidRPr="00BE2320" w:rsidRDefault="00000000" w:rsidP="00DE4F22">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f</m:t>
                  </m:r>
                </m:e>
                <m:sub>
                  <m:r>
                    <w:rPr>
                      <w:rFonts w:ascii="Cambria Math"/>
                      <w:color w:val="000000" w:themeColor="text1"/>
                    </w:rPr>
                    <m:t>v</m:t>
                  </m:r>
                </m:sub>
              </m:sSub>
            </m:oMath>
            <w:r w:rsidR="00B63EDD">
              <w:rPr>
                <w:color w:val="000000" w:themeColor="text1"/>
              </w:rPr>
              <w:t xml:space="preserve"> </w:t>
            </w:r>
          </w:p>
        </w:tc>
        <w:tc>
          <w:tcPr>
            <w:tcW w:w="4322" w:type="pct"/>
            <w:noWrap/>
            <w:vAlign w:val="center"/>
          </w:tcPr>
          <w:p w14:paraId="5B9ED2F3" w14:textId="21A4D352" w:rsidR="00524AD0" w:rsidRPr="00BE2320" w:rsidRDefault="00524AD0" w:rsidP="00A64A3B">
            <w:pPr>
              <w:rPr>
                <w:color w:val="000000" w:themeColor="text1"/>
                <w:szCs w:val="21"/>
              </w:rPr>
            </w:pPr>
            <w:r w:rsidRPr="00BE2320">
              <w:rPr>
                <w:color w:val="000000" w:themeColor="text1"/>
                <w:szCs w:val="21"/>
              </w:rPr>
              <w:t>——</w:t>
            </w:r>
            <w:r w:rsidRPr="00BE2320">
              <w:rPr>
                <w:color w:val="000000" w:themeColor="text1"/>
                <w:szCs w:val="21"/>
              </w:rPr>
              <w:t>材料抗剪强度设计值</w:t>
            </w:r>
            <w:r w:rsidR="007F2B5D">
              <w:rPr>
                <w:rFonts w:hint="eastAsia"/>
                <w:color w:val="000000" w:themeColor="text1"/>
                <w:szCs w:val="21"/>
              </w:rPr>
              <w:t>（</w:t>
            </w:r>
            <w:r w:rsidR="007F2B5D">
              <w:rPr>
                <w:rFonts w:hint="eastAsia"/>
                <w:color w:val="000000" w:themeColor="text1"/>
                <w:szCs w:val="21"/>
              </w:rPr>
              <w:t>M</w:t>
            </w:r>
            <w:r w:rsidR="007F2B5D">
              <w:rPr>
                <w:color w:val="000000" w:themeColor="text1"/>
                <w:szCs w:val="21"/>
              </w:rPr>
              <w:t>P</w:t>
            </w:r>
            <w:r w:rsidR="007F2B5D">
              <w:rPr>
                <w:rFonts w:hint="eastAsia"/>
                <w:color w:val="000000" w:themeColor="text1"/>
                <w:szCs w:val="21"/>
              </w:rPr>
              <w:t>a</w:t>
            </w:r>
            <w:r w:rsidR="007F2B5D">
              <w:rPr>
                <w:rFonts w:hint="eastAsia"/>
                <w:color w:val="000000" w:themeColor="text1"/>
                <w:szCs w:val="21"/>
              </w:rPr>
              <w:t>）</w:t>
            </w:r>
            <w:r w:rsidR="003C0DED">
              <w:rPr>
                <w:rFonts w:hint="eastAsia"/>
                <w:color w:val="000000" w:themeColor="text1"/>
                <w:szCs w:val="21"/>
              </w:rPr>
              <w:t>。</w:t>
            </w:r>
          </w:p>
        </w:tc>
      </w:tr>
    </w:tbl>
    <w:p w14:paraId="2E1620AE" w14:textId="7DBC4BF3" w:rsidR="00524AD0" w:rsidRPr="00BE2320" w:rsidRDefault="00B2171A" w:rsidP="00524AD0">
      <w:pPr>
        <w:rPr>
          <w:color w:val="000000" w:themeColor="text1"/>
          <w:szCs w:val="21"/>
        </w:rPr>
      </w:pPr>
      <w:r>
        <w:rPr>
          <w:b/>
          <w:bCs/>
          <w:color w:val="000000" w:themeColor="text1"/>
          <w:szCs w:val="21"/>
        </w:rPr>
        <w:t>6</w:t>
      </w:r>
      <w:r w:rsidR="00DF6243" w:rsidRPr="00BE2320">
        <w:rPr>
          <w:rFonts w:hint="eastAsia"/>
          <w:b/>
          <w:bCs/>
          <w:color w:val="000000" w:themeColor="text1"/>
          <w:szCs w:val="21"/>
        </w:rPr>
        <w:t>.6</w:t>
      </w:r>
      <w:r w:rsidR="00524AD0" w:rsidRPr="00BE2320">
        <w:rPr>
          <w:rFonts w:hint="eastAsia"/>
          <w:b/>
          <w:bCs/>
          <w:color w:val="000000" w:themeColor="text1"/>
          <w:szCs w:val="21"/>
        </w:rPr>
        <w:t>.5</w:t>
      </w:r>
      <w:r w:rsidR="00F17A74" w:rsidRPr="00BE2320">
        <w:rPr>
          <w:b/>
          <w:bCs/>
          <w:color w:val="000000" w:themeColor="text1"/>
          <w:szCs w:val="21"/>
        </w:rPr>
        <w:t xml:space="preserve"> </w:t>
      </w:r>
      <w:r w:rsidR="00221CFA">
        <w:rPr>
          <w:b/>
          <w:bCs/>
          <w:color w:val="000000" w:themeColor="text1"/>
          <w:szCs w:val="21"/>
        </w:rPr>
        <w:t xml:space="preserve"> </w:t>
      </w:r>
      <w:r w:rsidR="00660FB2">
        <w:rPr>
          <w:rFonts w:hint="eastAsia"/>
          <w:color w:val="000000" w:themeColor="text1"/>
          <w:szCs w:val="21"/>
        </w:rPr>
        <w:t>金属面聚酯夹芯板</w:t>
      </w:r>
      <w:r w:rsidR="00524AD0" w:rsidRPr="00BE2320">
        <w:rPr>
          <w:color w:val="000000" w:themeColor="text1"/>
          <w:szCs w:val="21"/>
        </w:rPr>
        <w:t>在</w:t>
      </w:r>
      <w:r w:rsidR="00524AD0" w:rsidRPr="00BE2320">
        <w:rPr>
          <w:rFonts w:hint="eastAsia"/>
          <w:color w:val="000000" w:themeColor="text1"/>
          <w:szCs w:val="21"/>
        </w:rPr>
        <w:t>横梁上</w:t>
      </w:r>
      <w:r w:rsidR="00524AD0" w:rsidRPr="00BE2320">
        <w:rPr>
          <w:color w:val="000000" w:themeColor="text1"/>
          <w:szCs w:val="21"/>
        </w:rPr>
        <w:t>偏置使</w:t>
      </w:r>
      <w:r w:rsidR="00524AD0" w:rsidRPr="00BE2320">
        <w:rPr>
          <w:rFonts w:hint="eastAsia"/>
          <w:color w:val="000000" w:themeColor="text1"/>
          <w:szCs w:val="21"/>
        </w:rPr>
        <w:t>横梁</w:t>
      </w:r>
      <w:r w:rsidR="00524AD0" w:rsidRPr="00BE2320">
        <w:rPr>
          <w:color w:val="000000" w:themeColor="text1"/>
          <w:szCs w:val="21"/>
        </w:rPr>
        <w:t>产生较大的扭矩时，应进行</w:t>
      </w:r>
      <w:proofErr w:type="gramStart"/>
      <w:r w:rsidR="00524AD0" w:rsidRPr="00BE2320">
        <w:rPr>
          <w:rFonts w:hint="eastAsia"/>
          <w:color w:val="000000" w:themeColor="text1"/>
          <w:szCs w:val="21"/>
        </w:rPr>
        <w:t>横梁</w:t>
      </w:r>
      <w:r w:rsidR="00524AD0" w:rsidRPr="00BE2320">
        <w:rPr>
          <w:color w:val="000000" w:themeColor="text1"/>
          <w:szCs w:val="21"/>
        </w:rPr>
        <w:t>抗扭承载力</w:t>
      </w:r>
      <w:proofErr w:type="gramEnd"/>
      <w:r w:rsidR="00524AD0" w:rsidRPr="00BE2320">
        <w:rPr>
          <w:color w:val="000000" w:themeColor="text1"/>
          <w:szCs w:val="21"/>
        </w:rPr>
        <w:t>计算</w:t>
      </w:r>
      <w:r w:rsidR="00524AD0" w:rsidRPr="00BE2320">
        <w:rPr>
          <w:rFonts w:hint="eastAsia"/>
          <w:color w:val="000000" w:themeColor="text1"/>
          <w:szCs w:val="21"/>
        </w:rPr>
        <w:t>。</w:t>
      </w:r>
    </w:p>
    <w:p w14:paraId="21971D78" w14:textId="6A73D3B6" w:rsidR="00524AD0" w:rsidRDefault="00B2171A" w:rsidP="00312822">
      <w:pPr>
        <w:rPr>
          <w:color w:val="000000" w:themeColor="text1"/>
          <w:szCs w:val="21"/>
        </w:rPr>
      </w:pPr>
      <w:r>
        <w:rPr>
          <w:b/>
          <w:bCs/>
          <w:color w:val="000000" w:themeColor="text1"/>
          <w:szCs w:val="21"/>
        </w:rPr>
        <w:t>6</w:t>
      </w:r>
      <w:r w:rsidR="00DF6243" w:rsidRPr="00BE2320">
        <w:rPr>
          <w:rFonts w:hint="eastAsia"/>
          <w:b/>
          <w:bCs/>
          <w:color w:val="000000" w:themeColor="text1"/>
          <w:szCs w:val="21"/>
        </w:rPr>
        <w:t>.6</w:t>
      </w:r>
      <w:r w:rsidR="00524AD0" w:rsidRPr="00BE2320">
        <w:rPr>
          <w:rFonts w:hint="eastAsia"/>
          <w:b/>
          <w:bCs/>
          <w:color w:val="000000" w:themeColor="text1"/>
          <w:szCs w:val="21"/>
        </w:rPr>
        <w:t>.6</w:t>
      </w:r>
      <w:r w:rsidR="00221CFA">
        <w:rPr>
          <w:b/>
          <w:bCs/>
          <w:color w:val="000000" w:themeColor="text1"/>
          <w:szCs w:val="21"/>
        </w:rPr>
        <w:t xml:space="preserve">  </w:t>
      </w:r>
      <w:r w:rsidR="00524AD0" w:rsidRPr="00BE2320">
        <w:rPr>
          <w:rFonts w:hint="eastAsia"/>
          <w:color w:val="000000" w:themeColor="text1"/>
          <w:szCs w:val="21"/>
        </w:rPr>
        <w:t>横梁</w:t>
      </w:r>
      <w:bookmarkStart w:id="202" w:name="OLE_LINK78"/>
      <w:r w:rsidR="00524AD0" w:rsidRPr="00BE2320">
        <w:rPr>
          <w:color w:val="000000" w:themeColor="text1"/>
          <w:szCs w:val="21"/>
        </w:rPr>
        <w:t>产生的挠</w:t>
      </w:r>
      <w:bookmarkEnd w:id="202"/>
      <w:r w:rsidR="00524AD0" w:rsidRPr="00BE2320">
        <w:rPr>
          <w:color w:val="000000" w:themeColor="text1"/>
          <w:szCs w:val="21"/>
        </w:rPr>
        <w:t>度值应符合下列规定</w:t>
      </w:r>
      <w:r w:rsidR="00117C9D" w:rsidRPr="00BE2320">
        <w:rPr>
          <w:rFonts w:hint="eastAsia"/>
          <w:color w:val="000000" w:themeColor="text1"/>
          <w:szCs w:val="21"/>
        </w:rPr>
        <w:t>：</w:t>
      </w:r>
    </w:p>
    <w:p w14:paraId="624FD193" w14:textId="2B27F235" w:rsidR="0008161A" w:rsidRDefault="00A45F58" w:rsidP="00A45F58">
      <w:pPr>
        <w:ind w:firstLineChars="200" w:firstLine="480"/>
        <w:rPr>
          <w:color w:val="000000" w:themeColor="text1"/>
          <w:szCs w:val="21"/>
        </w:rPr>
      </w:pPr>
      <w:r w:rsidRPr="00BE2320">
        <w:rPr>
          <w:color w:val="000000" w:themeColor="text1"/>
          <w:szCs w:val="21"/>
        </w:rPr>
        <w:t>风荷载标准</w:t>
      </w:r>
      <w:proofErr w:type="gramStart"/>
      <w:r w:rsidRPr="00BE2320">
        <w:rPr>
          <w:color w:val="000000" w:themeColor="text1"/>
          <w:szCs w:val="21"/>
        </w:rPr>
        <w:t>值作用</w:t>
      </w:r>
      <w:proofErr w:type="gramEnd"/>
      <w:r w:rsidRPr="00BE2320">
        <w:rPr>
          <w:color w:val="000000" w:themeColor="text1"/>
          <w:szCs w:val="21"/>
        </w:rPr>
        <w:t>下</w:t>
      </w:r>
      <w:bookmarkStart w:id="203" w:name="OLE_LINK147"/>
      <w:r w:rsidR="0008161A">
        <w:rPr>
          <w:rFonts w:hint="eastAsia"/>
          <w:color w:val="000000" w:themeColor="text1"/>
          <w:szCs w:val="21"/>
        </w:rPr>
        <w:t>的挠度：</w:t>
      </w:r>
    </w:p>
    <w:p w14:paraId="5409529B" w14:textId="7785C7D3" w:rsidR="0008161A" w:rsidRDefault="0008161A" w:rsidP="00A45F58">
      <w:pPr>
        <w:ind w:firstLineChars="200" w:firstLine="480"/>
        <w:rPr>
          <w:color w:val="000000" w:themeColor="text1"/>
          <w:szCs w:val="21"/>
        </w:rPr>
      </w:pPr>
      <w:r w:rsidRPr="00BE2320">
        <w:rPr>
          <w:rFonts w:hint="eastAsia"/>
          <w:color w:val="000000" w:themeColor="text1"/>
          <w:szCs w:val="21"/>
        </w:rPr>
        <w:t>当计算跨度不大于</w:t>
      </w:r>
      <w:r w:rsidRPr="00BE2320">
        <w:rPr>
          <w:rFonts w:hint="eastAsia"/>
          <w:color w:val="000000" w:themeColor="text1"/>
          <w:szCs w:val="21"/>
        </w:rPr>
        <w:t>4500mm</w:t>
      </w:r>
      <w:r w:rsidRPr="00BE2320">
        <w:rPr>
          <w:rFonts w:hint="eastAsia"/>
          <w:color w:val="000000" w:themeColor="text1"/>
          <w:szCs w:val="21"/>
        </w:rPr>
        <w:t>时</w:t>
      </w:r>
      <w:bookmarkStart w:id="204" w:name="OLE_LINK213"/>
      <w:bookmarkEnd w:id="203"/>
      <w:r w:rsidRPr="00BE2320">
        <w:rPr>
          <w:rFonts w:hint="eastAsia"/>
          <w:color w:val="000000" w:themeColor="text1"/>
          <w:szCs w:val="21"/>
        </w:rPr>
        <w:t>，</w:t>
      </w:r>
    </w:p>
    <w:p w14:paraId="04B2F455" w14:textId="77777777" w:rsidR="0008161A" w:rsidRPr="00BE2320" w:rsidRDefault="0008161A" w:rsidP="009425DE">
      <w:pPr>
        <w:tabs>
          <w:tab w:val="center" w:pos="4156"/>
          <w:tab w:val="right" w:pos="8312"/>
        </w:tabs>
        <w:rPr>
          <w:color w:val="000000" w:themeColor="text1"/>
          <w:szCs w:val="21"/>
        </w:rPr>
      </w:pPr>
      <w:r>
        <w:rPr>
          <w:color w:val="000000" w:themeColor="text1"/>
          <w:szCs w:val="21"/>
        </w:rPr>
        <w:tab/>
      </w:r>
      <m:oMath>
        <m:sSub>
          <m:sSubPr>
            <m:ctrlPr>
              <w:rPr>
                <w:rFonts w:ascii="Cambria Math" w:hAnsi="Cambria Math"/>
                <w:color w:val="000000" w:themeColor="text1"/>
                <w:szCs w:val="21"/>
              </w:rPr>
            </m:ctrlPr>
          </m:sSubPr>
          <m:e>
            <m:r>
              <w:rPr>
                <w:rFonts w:ascii="Cambria Math" w:hint="eastAsia"/>
                <w:color w:val="000000" w:themeColor="text1"/>
                <w:szCs w:val="21"/>
              </w:rPr>
              <m:t>d</m:t>
            </m:r>
            <m:ctrlPr>
              <w:rPr>
                <w:rFonts w:ascii="Cambria Math" w:hAnsi="Cambria Math" w:hint="eastAsia"/>
                <w:i/>
                <w:color w:val="000000" w:themeColor="text1"/>
                <w:szCs w:val="21"/>
              </w:rPr>
            </m:ctrlPr>
          </m:e>
          <m:sub>
            <m:r>
              <w:rPr>
                <w:rFonts w:ascii="Cambria Math" w:hint="eastAsia"/>
                <w:color w:val="000000" w:themeColor="text1"/>
                <w:szCs w:val="21"/>
              </w:rPr>
              <m:t>f</m:t>
            </m:r>
          </m:sub>
        </m:sSub>
        <m:r>
          <m:rPr>
            <m:sty m:val="p"/>
          </m:rPr>
          <w:rPr>
            <w:rFonts w:ascii="Cambria Math"/>
            <w:color w:val="000000" w:themeColor="text1"/>
            <w:szCs w:val="21"/>
          </w:rPr>
          <m:t>≤</m:t>
        </m:r>
        <m:f>
          <m:fPr>
            <m:ctrlPr>
              <w:rPr>
                <w:rFonts w:ascii="Cambria Math" w:hAnsi="Cambria Math"/>
                <w:color w:val="000000" w:themeColor="text1"/>
                <w:szCs w:val="21"/>
              </w:rPr>
            </m:ctrlPr>
          </m:fPr>
          <m:num>
            <m:r>
              <w:rPr>
                <w:rFonts w:ascii="Cambria Math"/>
                <w:color w:val="000000" w:themeColor="text1"/>
                <w:szCs w:val="21"/>
              </w:rPr>
              <m:t>l</m:t>
            </m:r>
          </m:num>
          <m:den>
            <m:r>
              <m:rPr>
                <m:sty m:val="p"/>
              </m:rPr>
              <w:rPr>
                <w:rFonts w:ascii="Cambria Math"/>
                <w:color w:val="000000" w:themeColor="text1"/>
                <w:szCs w:val="21"/>
              </w:rPr>
              <m:t>180</m:t>
            </m:r>
          </m:den>
        </m:f>
      </m:oMath>
      <w:r>
        <w:rPr>
          <w:color w:val="000000" w:themeColor="text1"/>
          <w:szCs w:val="21"/>
        </w:rPr>
        <w:tab/>
      </w:r>
      <w:r>
        <w:rPr>
          <w:rFonts w:hint="eastAsia"/>
          <w:color w:val="000000" w:themeColor="text1"/>
          <w:szCs w:val="21"/>
        </w:rPr>
        <w:t>（</w:t>
      </w:r>
      <w:r>
        <w:rPr>
          <w:rFonts w:hint="eastAsia"/>
          <w:color w:val="000000" w:themeColor="text1"/>
          <w:szCs w:val="21"/>
        </w:rPr>
        <w:t>6</w:t>
      </w:r>
      <w:r>
        <w:rPr>
          <w:color w:val="000000" w:themeColor="text1"/>
          <w:szCs w:val="21"/>
        </w:rPr>
        <w:t>.6.6-1</w:t>
      </w:r>
      <w:r>
        <w:rPr>
          <w:rFonts w:hint="eastAsia"/>
          <w:color w:val="000000" w:themeColor="text1"/>
          <w:szCs w:val="21"/>
        </w:rPr>
        <w:t>）</w:t>
      </w:r>
    </w:p>
    <w:bookmarkEnd w:id="204"/>
    <w:p w14:paraId="18A68163" w14:textId="60540332" w:rsidR="00175E6F" w:rsidRDefault="00524AD0" w:rsidP="00117C9D">
      <w:pPr>
        <w:ind w:firstLine="420"/>
        <w:rPr>
          <w:color w:val="000000" w:themeColor="text1"/>
          <w:szCs w:val="21"/>
        </w:rPr>
      </w:pPr>
      <w:r w:rsidRPr="00BE2320">
        <w:rPr>
          <w:rFonts w:hint="eastAsia"/>
          <w:color w:val="000000" w:themeColor="text1"/>
          <w:szCs w:val="21"/>
        </w:rPr>
        <w:t>当计算跨度大于</w:t>
      </w:r>
      <w:r w:rsidRPr="00BE2320">
        <w:rPr>
          <w:rFonts w:hint="eastAsia"/>
          <w:color w:val="000000" w:themeColor="text1"/>
          <w:szCs w:val="21"/>
        </w:rPr>
        <w:t>4500mm</w:t>
      </w:r>
      <w:r w:rsidRPr="00BE2320">
        <w:rPr>
          <w:rFonts w:hint="eastAsia"/>
          <w:color w:val="000000" w:themeColor="text1"/>
          <w:szCs w:val="21"/>
        </w:rPr>
        <w:t>、但不大于</w:t>
      </w:r>
      <w:r w:rsidRPr="00BE2320">
        <w:rPr>
          <w:rFonts w:hint="eastAsia"/>
          <w:color w:val="000000" w:themeColor="text1"/>
          <w:szCs w:val="21"/>
        </w:rPr>
        <w:t>7000mm</w:t>
      </w:r>
      <w:r w:rsidRPr="00BE2320">
        <w:rPr>
          <w:rFonts w:hint="eastAsia"/>
          <w:color w:val="000000" w:themeColor="text1"/>
          <w:szCs w:val="21"/>
        </w:rPr>
        <w:t>时，</w:t>
      </w:r>
    </w:p>
    <w:p w14:paraId="6282711E" w14:textId="72CC4FCE" w:rsidR="009425DE" w:rsidRPr="009425DE" w:rsidRDefault="009425DE" w:rsidP="009425DE">
      <w:pPr>
        <w:tabs>
          <w:tab w:val="center" w:pos="4156"/>
          <w:tab w:val="right" w:pos="8312"/>
        </w:tabs>
        <w:rPr>
          <w:color w:val="000000" w:themeColor="text1"/>
          <w:szCs w:val="21"/>
        </w:rPr>
      </w:pPr>
      <w:r>
        <w:rPr>
          <w:color w:val="000000" w:themeColor="text1"/>
          <w:szCs w:val="21"/>
        </w:rPr>
        <w:tab/>
      </w:r>
      <m:oMath>
        <m:sSub>
          <m:sSubPr>
            <m:ctrlPr>
              <w:rPr>
                <w:rFonts w:ascii="Cambria Math" w:hAnsi="Cambria Math"/>
                <w:color w:val="000000" w:themeColor="text1"/>
                <w:szCs w:val="21"/>
              </w:rPr>
            </m:ctrlPr>
          </m:sSubPr>
          <m:e>
            <m:r>
              <w:rPr>
                <w:rFonts w:ascii="Cambria Math" w:hint="eastAsia"/>
                <w:color w:val="000000" w:themeColor="text1"/>
                <w:szCs w:val="21"/>
              </w:rPr>
              <m:t>d</m:t>
            </m:r>
            <m:ctrlPr>
              <w:rPr>
                <w:rFonts w:ascii="Cambria Math" w:hAnsi="Cambria Math" w:hint="eastAsia"/>
                <w:i/>
                <w:color w:val="000000" w:themeColor="text1"/>
                <w:szCs w:val="21"/>
              </w:rPr>
            </m:ctrlPr>
          </m:e>
          <m:sub>
            <m:r>
              <w:rPr>
                <w:rFonts w:ascii="Cambria Math" w:hint="eastAsia"/>
                <w:color w:val="000000" w:themeColor="text1"/>
                <w:szCs w:val="21"/>
              </w:rPr>
              <m:t>f</m:t>
            </m:r>
          </m:sub>
        </m:sSub>
        <m:r>
          <m:rPr>
            <m:sty m:val="p"/>
          </m:rPr>
          <w:rPr>
            <w:rFonts w:ascii="Cambria Math"/>
            <w:color w:val="000000" w:themeColor="text1"/>
            <w:szCs w:val="21"/>
          </w:rPr>
          <m:t>≤</m:t>
        </m:r>
        <m:f>
          <m:fPr>
            <m:ctrlPr>
              <w:rPr>
                <w:rFonts w:ascii="Cambria Math" w:hAnsi="Cambria Math"/>
                <w:color w:val="000000" w:themeColor="text1"/>
                <w:szCs w:val="21"/>
              </w:rPr>
            </m:ctrlPr>
          </m:fPr>
          <m:num>
            <m:r>
              <w:rPr>
                <w:rFonts w:ascii="Cambria Math"/>
                <w:color w:val="000000" w:themeColor="text1"/>
                <w:szCs w:val="21"/>
              </w:rPr>
              <m:t>l</m:t>
            </m:r>
          </m:num>
          <m:den>
            <m:r>
              <m:rPr>
                <m:sty m:val="p"/>
              </m:rPr>
              <w:rPr>
                <w:rFonts w:ascii="Cambria Math"/>
                <w:color w:val="000000" w:themeColor="text1"/>
                <w:szCs w:val="21"/>
              </w:rPr>
              <m:t>250</m:t>
            </m:r>
          </m:den>
        </m:f>
        <m:r>
          <m:rPr>
            <m:sty m:val="p"/>
          </m:rPr>
          <w:rPr>
            <w:rFonts w:ascii="Cambria Math"/>
            <w:color w:val="000000" w:themeColor="text1"/>
            <w:szCs w:val="21"/>
          </w:rPr>
          <m:t>+7</m:t>
        </m:r>
      </m:oMath>
      <w:r>
        <w:rPr>
          <w:color w:val="000000" w:themeColor="text1"/>
          <w:szCs w:val="21"/>
        </w:rPr>
        <w:tab/>
      </w:r>
      <w:r>
        <w:rPr>
          <w:rFonts w:hint="eastAsia"/>
          <w:color w:val="000000" w:themeColor="text1"/>
          <w:szCs w:val="21"/>
        </w:rPr>
        <w:t>（</w:t>
      </w:r>
      <w:r>
        <w:rPr>
          <w:rFonts w:hint="eastAsia"/>
          <w:color w:val="000000" w:themeColor="text1"/>
          <w:szCs w:val="21"/>
        </w:rPr>
        <w:t>6</w:t>
      </w:r>
      <w:r>
        <w:rPr>
          <w:color w:val="000000" w:themeColor="text1"/>
          <w:szCs w:val="21"/>
        </w:rPr>
        <w:t>.6.6-2</w:t>
      </w:r>
      <w:r>
        <w:rPr>
          <w:rFonts w:hint="eastAsia"/>
          <w:color w:val="000000" w:themeColor="text1"/>
          <w:szCs w:val="21"/>
        </w:rPr>
        <w:t>）</w:t>
      </w:r>
    </w:p>
    <w:p w14:paraId="4FEAB808" w14:textId="66635586" w:rsidR="00175E6F" w:rsidRDefault="00524AD0" w:rsidP="00117C9D">
      <w:pPr>
        <w:ind w:firstLine="420"/>
        <w:rPr>
          <w:color w:val="000000" w:themeColor="text1"/>
          <w:szCs w:val="21"/>
        </w:rPr>
      </w:pPr>
      <w:r w:rsidRPr="00BE2320">
        <w:rPr>
          <w:rFonts w:hint="eastAsia"/>
          <w:color w:val="000000" w:themeColor="text1"/>
          <w:szCs w:val="21"/>
        </w:rPr>
        <w:t>当计算跨度大于</w:t>
      </w:r>
      <w:r w:rsidRPr="00BE2320">
        <w:rPr>
          <w:rFonts w:hint="eastAsia"/>
          <w:color w:val="000000" w:themeColor="text1"/>
          <w:szCs w:val="21"/>
        </w:rPr>
        <w:t>7000mm</w:t>
      </w:r>
      <w:r w:rsidRPr="00BE2320">
        <w:rPr>
          <w:rFonts w:hint="eastAsia"/>
          <w:color w:val="000000" w:themeColor="text1"/>
          <w:szCs w:val="21"/>
        </w:rPr>
        <w:t>时，</w:t>
      </w:r>
    </w:p>
    <w:p w14:paraId="0BD4EB78" w14:textId="7F6ECC5C" w:rsidR="009425DE" w:rsidRPr="00BE2320" w:rsidRDefault="009425DE" w:rsidP="009425DE">
      <w:pPr>
        <w:tabs>
          <w:tab w:val="center" w:pos="4156"/>
          <w:tab w:val="right" w:pos="8312"/>
        </w:tabs>
        <w:rPr>
          <w:color w:val="000000" w:themeColor="text1"/>
          <w:szCs w:val="21"/>
        </w:rPr>
      </w:pPr>
      <w:r>
        <w:rPr>
          <w:color w:val="000000" w:themeColor="text1"/>
          <w:szCs w:val="21"/>
        </w:rPr>
        <w:tab/>
      </w:r>
      <m:oMath>
        <m:sSub>
          <m:sSubPr>
            <m:ctrlPr>
              <w:rPr>
                <w:rFonts w:ascii="Cambria Math" w:hAnsi="Cambria Math"/>
                <w:color w:val="000000" w:themeColor="text1"/>
                <w:szCs w:val="21"/>
              </w:rPr>
            </m:ctrlPr>
          </m:sSubPr>
          <m:e>
            <m:r>
              <w:rPr>
                <w:rFonts w:ascii="Cambria Math" w:hint="eastAsia"/>
                <w:color w:val="000000" w:themeColor="text1"/>
                <w:szCs w:val="21"/>
              </w:rPr>
              <m:t>d</m:t>
            </m:r>
            <m:ctrlPr>
              <w:rPr>
                <w:rFonts w:ascii="Cambria Math" w:hAnsi="Cambria Math" w:hint="eastAsia"/>
                <w:i/>
                <w:color w:val="000000" w:themeColor="text1"/>
                <w:szCs w:val="21"/>
              </w:rPr>
            </m:ctrlPr>
          </m:e>
          <m:sub>
            <m:r>
              <w:rPr>
                <w:rFonts w:ascii="Cambria Math" w:hint="eastAsia"/>
                <w:color w:val="000000" w:themeColor="text1"/>
                <w:szCs w:val="21"/>
              </w:rPr>
              <m:t>f</m:t>
            </m:r>
          </m:sub>
        </m:sSub>
        <m:r>
          <m:rPr>
            <m:sty m:val="p"/>
          </m:rPr>
          <w:rPr>
            <w:rFonts w:ascii="Cambria Math"/>
            <w:color w:val="000000" w:themeColor="text1"/>
            <w:szCs w:val="21"/>
          </w:rPr>
          <m:t>≤</m:t>
        </m:r>
        <m:f>
          <m:fPr>
            <m:ctrlPr>
              <w:rPr>
                <w:rFonts w:ascii="Cambria Math" w:hAnsi="Cambria Math"/>
                <w:color w:val="000000" w:themeColor="text1"/>
                <w:szCs w:val="21"/>
              </w:rPr>
            </m:ctrlPr>
          </m:fPr>
          <m:num>
            <m:r>
              <w:rPr>
                <w:rFonts w:ascii="Cambria Math"/>
                <w:color w:val="000000" w:themeColor="text1"/>
                <w:szCs w:val="21"/>
              </w:rPr>
              <m:t>l</m:t>
            </m:r>
          </m:num>
          <m:den>
            <m:r>
              <m:rPr>
                <m:sty m:val="p"/>
              </m:rPr>
              <w:rPr>
                <w:rFonts w:ascii="Cambria Math"/>
                <w:color w:val="000000" w:themeColor="text1"/>
                <w:szCs w:val="21"/>
              </w:rPr>
              <m:t>200</m:t>
            </m:r>
          </m:den>
        </m:f>
      </m:oMath>
      <w:r>
        <w:rPr>
          <w:color w:val="000000" w:themeColor="text1"/>
          <w:szCs w:val="21"/>
        </w:rPr>
        <w:tab/>
      </w:r>
      <w:r>
        <w:rPr>
          <w:rFonts w:hint="eastAsia"/>
          <w:color w:val="000000" w:themeColor="text1"/>
          <w:szCs w:val="21"/>
        </w:rPr>
        <w:t>（</w:t>
      </w:r>
      <w:r>
        <w:rPr>
          <w:rFonts w:hint="eastAsia"/>
          <w:color w:val="000000" w:themeColor="text1"/>
          <w:szCs w:val="21"/>
        </w:rPr>
        <w:t>6</w:t>
      </w:r>
      <w:r>
        <w:rPr>
          <w:color w:val="000000" w:themeColor="text1"/>
          <w:szCs w:val="21"/>
        </w:rPr>
        <w:t>.6.6-3</w:t>
      </w:r>
      <w:r>
        <w:rPr>
          <w:rFonts w:hint="eastAsia"/>
          <w:color w:val="000000" w:themeColor="text1"/>
          <w:szCs w:val="21"/>
        </w:rPr>
        <w:t>）</w:t>
      </w:r>
    </w:p>
    <w:p w14:paraId="0170BAD5" w14:textId="04227270" w:rsidR="00282D3D" w:rsidRDefault="00117C9D" w:rsidP="00117C9D">
      <w:pPr>
        <w:ind w:firstLine="420"/>
        <w:rPr>
          <w:color w:val="000000" w:themeColor="text1"/>
          <w:szCs w:val="21"/>
        </w:rPr>
      </w:pPr>
      <w:r w:rsidRPr="00BE2320">
        <w:rPr>
          <w:rFonts w:hint="eastAsia"/>
          <w:color w:val="000000" w:themeColor="text1"/>
          <w:szCs w:val="21"/>
        </w:rPr>
        <w:t>自重荷载标准</w:t>
      </w:r>
      <w:proofErr w:type="gramStart"/>
      <w:r w:rsidRPr="00BE2320">
        <w:rPr>
          <w:rFonts w:hint="eastAsia"/>
          <w:color w:val="000000" w:themeColor="text1"/>
          <w:szCs w:val="21"/>
        </w:rPr>
        <w:t>值作用</w:t>
      </w:r>
      <w:proofErr w:type="gramEnd"/>
      <w:r w:rsidRPr="00BE2320">
        <w:rPr>
          <w:rFonts w:hint="eastAsia"/>
          <w:color w:val="000000" w:themeColor="text1"/>
          <w:szCs w:val="21"/>
        </w:rPr>
        <w:t>下，横梁的挠度</w:t>
      </w:r>
      <w:r w:rsidR="00282D3D" w:rsidRPr="00BE2320">
        <w:rPr>
          <w:rFonts w:hint="eastAsia"/>
          <w:color w:val="000000" w:themeColor="text1"/>
          <w:szCs w:val="21"/>
        </w:rPr>
        <w:t>应</w:t>
      </w:r>
      <w:r w:rsidR="00FC59E1">
        <w:rPr>
          <w:rFonts w:hint="eastAsia"/>
          <w:color w:val="000000" w:themeColor="text1"/>
          <w:szCs w:val="21"/>
        </w:rPr>
        <w:t>符合下列规定：</w:t>
      </w:r>
    </w:p>
    <w:p w14:paraId="28563060" w14:textId="28FA185F" w:rsidR="009425DE" w:rsidRDefault="009425DE" w:rsidP="009425DE">
      <w:pPr>
        <w:tabs>
          <w:tab w:val="center" w:pos="4156"/>
          <w:tab w:val="right" w:pos="8312"/>
        </w:tabs>
        <w:rPr>
          <w:color w:val="000000" w:themeColor="text1"/>
          <w:szCs w:val="21"/>
        </w:rPr>
      </w:pPr>
      <w:r>
        <w:rPr>
          <w:color w:val="000000" w:themeColor="text1"/>
          <w:szCs w:val="21"/>
        </w:rPr>
        <w:tab/>
      </w:r>
      <m:oMath>
        <m:sSub>
          <m:sSubPr>
            <m:ctrlPr>
              <w:rPr>
                <w:rFonts w:ascii="Cambria Math" w:hAnsi="Cambria Math"/>
                <w:color w:val="000000" w:themeColor="text1"/>
                <w:szCs w:val="21"/>
              </w:rPr>
            </m:ctrlPr>
          </m:sSubPr>
          <m:e>
            <m:r>
              <w:rPr>
                <w:rFonts w:ascii="Cambria Math" w:hint="eastAsia"/>
                <w:color w:val="000000" w:themeColor="text1"/>
                <w:szCs w:val="21"/>
              </w:rPr>
              <m:t>d</m:t>
            </m:r>
            <m:ctrlPr>
              <w:rPr>
                <w:rFonts w:ascii="Cambria Math" w:hAnsi="Cambria Math" w:hint="eastAsia"/>
                <w:i/>
                <w:color w:val="000000" w:themeColor="text1"/>
                <w:szCs w:val="21"/>
              </w:rPr>
            </m:ctrlPr>
          </m:e>
          <m:sub>
            <m:r>
              <w:rPr>
                <w:rFonts w:ascii="Cambria Math" w:hint="eastAsia"/>
                <w:color w:val="000000" w:themeColor="text1"/>
                <w:szCs w:val="21"/>
              </w:rPr>
              <m:t>f</m:t>
            </m:r>
          </m:sub>
        </m:sSub>
        <m:r>
          <m:rPr>
            <m:sty m:val="p"/>
          </m:rPr>
          <w:rPr>
            <w:rFonts w:ascii="Cambria Math"/>
            <w:color w:val="000000" w:themeColor="text1"/>
            <w:szCs w:val="21"/>
          </w:rPr>
          <m:t>≤</m:t>
        </m:r>
        <m:f>
          <m:fPr>
            <m:ctrlPr>
              <w:rPr>
                <w:rFonts w:ascii="Cambria Math" w:hAnsi="Cambria Math"/>
                <w:color w:val="000000" w:themeColor="text1"/>
                <w:szCs w:val="21"/>
              </w:rPr>
            </m:ctrlPr>
          </m:fPr>
          <m:num>
            <m:r>
              <w:rPr>
                <w:rFonts w:ascii="Cambria Math"/>
                <w:color w:val="000000" w:themeColor="text1"/>
                <w:szCs w:val="21"/>
              </w:rPr>
              <m:t>l</m:t>
            </m:r>
          </m:num>
          <m:den>
            <m:r>
              <m:rPr>
                <m:sty m:val="p"/>
              </m:rPr>
              <w:rPr>
                <w:rFonts w:ascii="Cambria Math"/>
                <w:color w:val="000000" w:themeColor="text1"/>
                <w:szCs w:val="21"/>
              </w:rPr>
              <m:t>250</m:t>
            </m:r>
          </m:den>
        </m:f>
      </m:oMath>
      <w:r>
        <w:rPr>
          <w:color w:val="000000" w:themeColor="text1"/>
          <w:szCs w:val="21"/>
        </w:rPr>
        <w:tab/>
      </w:r>
      <w:r>
        <w:rPr>
          <w:rFonts w:hint="eastAsia"/>
          <w:color w:val="000000" w:themeColor="text1"/>
          <w:szCs w:val="21"/>
        </w:rPr>
        <w:t>（</w:t>
      </w:r>
      <w:r>
        <w:rPr>
          <w:rFonts w:hint="eastAsia"/>
          <w:color w:val="000000" w:themeColor="text1"/>
          <w:szCs w:val="21"/>
        </w:rPr>
        <w:t>6</w:t>
      </w:r>
      <w:r>
        <w:rPr>
          <w:color w:val="000000" w:themeColor="text1"/>
          <w:szCs w:val="21"/>
        </w:rPr>
        <w:t>.6.6-4</w:t>
      </w:r>
      <w:r>
        <w:rPr>
          <w:rFonts w:hint="eastAsia"/>
          <w:color w:val="000000" w:themeColor="text1"/>
          <w:szCs w:val="21"/>
        </w:rPr>
        <w:t>）</w:t>
      </w:r>
    </w:p>
    <w:tbl>
      <w:tblPr>
        <w:tblW w:w="4980" w:type="pct"/>
        <w:tblLook w:val="04A0" w:firstRow="1" w:lastRow="0" w:firstColumn="1" w:lastColumn="0" w:noHBand="0" w:noVBand="1"/>
      </w:tblPr>
      <w:tblGrid>
        <w:gridCol w:w="1103"/>
        <w:gridCol w:w="7419"/>
      </w:tblGrid>
      <w:tr w:rsidR="00B63EDD" w:rsidRPr="00BE2320" w14:paraId="1B2239FC" w14:textId="77777777" w:rsidTr="00B63EDD">
        <w:trPr>
          <w:trHeight w:val="375"/>
        </w:trPr>
        <w:tc>
          <w:tcPr>
            <w:tcW w:w="678" w:type="pct"/>
            <w:noWrap/>
          </w:tcPr>
          <w:p w14:paraId="14342767" w14:textId="1EDF722C" w:rsidR="00B63EDD" w:rsidRPr="00BE2320" w:rsidRDefault="00B63EDD" w:rsidP="001B15DA">
            <w:pPr>
              <w:jc w:val="left"/>
              <w:rPr>
                <w:color w:val="000000" w:themeColor="text1"/>
                <w:szCs w:val="21"/>
              </w:rPr>
            </w:pPr>
            <w:r w:rsidRPr="00BE2320">
              <w:rPr>
                <w:color w:val="000000" w:themeColor="text1"/>
                <w:szCs w:val="21"/>
              </w:rPr>
              <w:lastRenderedPageBreak/>
              <w:t>式中：</w:t>
            </w:r>
            <m:oMath>
              <m:sSub>
                <m:sSubPr>
                  <m:ctrlPr>
                    <w:rPr>
                      <w:rFonts w:ascii="Cambria Math" w:hAnsi="Cambria Math"/>
                      <w:color w:val="000000" w:themeColor="text1"/>
                      <w:szCs w:val="21"/>
                    </w:rPr>
                  </m:ctrlPr>
                </m:sSubPr>
                <m:e>
                  <m:r>
                    <w:rPr>
                      <w:rFonts w:ascii="Cambria Math" w:hint="eastAsia"/>
                      <w:color w:val="000000" w:themeColor="text1"/>
                      <w:szCs w:val="21"/>
                    </w:rPr>
                    <m:t>d</m:t>
                  </m:r>
                  <m:ctrlPr>
                    <w:rPr>
                      <w:rFonts w:ascii="Cambria Math" w:hAnsi="Cambria Math" w:hint="eastAsia"/>
                      <w:i/>
                      <w:color w:val="000000" w:themeColor="text1"/>
                      <w:szCs w:val="21"/>
                    </w:rPr>
                  </m:ctrlPr>
                </m:e>
                <m:sub>
                  <m:r>
                    <w:rPr>
                      <w:rFonts w:ascii="Cambria Math" w:hint="eastAsia"/>
                      <w:color w:val="000000" w:themeColor="text1"/>
                      <w:szCs w:val="21"/>
                    </w:rPr>
                    <m:t>f</m:t>
                  </m:r>
                </m:sub>
              </m:sSub>
            </m:oMath>
          </w:p>
        </w:tc>
        <w:tc>
          <w:tcPr>
            <w:tcW w:w="4322" w:type="pct"/>
            <w:noWrap/>
            <w:vAlign w:val="center"/>
          </w:tcPr>
          <w:p w14:paraId="2FD86187" w14:textId="1E564F6C" w:rsidR="00B63EDD" w:rsidRPr="00BE2320" w:rsidRDefault="00B63EDD" w:rsidP="00FC59E1">
            <w:pPr>
              <w:ind w:left="480" w:hangingChars="200" w:hanging="480"/>
              <w:rPr>
                <w:color w:val="000000" w:themeColor="text1"/>
                <w:szCs w:val="21"/>
              </w:rPr>
            </w:pPr>
            <w:r w:rsidRPr="00BE2320">
              <w:rPr>
                <w:color w:val="000000" w:themeColor="text1"/>
                <w:szCs w:val="21"/>
              </w:rPr>
              <w:t>——</w:t>
            </w:r>
            <w:r w:rsidRPr="00BE2320">
              <w:rPr>
                <w:rFonts w:hint="eastAsia"/>
                <w:color w:val="000000" w:themeColor="text1"/>
                <w:szCs w:val="21"/>
              </w:rPr>
              <w:t>横梁</w:t>
            </w:r>
            <w:r w:rsidR="00FC59E1">
              <w:rPr>
                <w:rFonts w:hint="eastAsia"/>
                <w:color w:val="000000" w:themeColor="text1"/>
                <w:szCs w:val="21"/>
              </w:rPr>
              <w:t>在风荷载标准值或自重荷载标准</w:t>
            </w:r>
            <w:proofErr w:type="gramStart"/>
            <w:r w:rsidR="00FC59E1">
              <w:rPr>
                <w:rFonts w:hint="eastAsia"/>
                <w:color w:val="000000" w:themeColor="text1"/>
                <w:szCs w:val="21"/>
              </w:rPr>
              <w:t>值作用</w:t>
            </w:r>
            <w:proofErr w:type="gramEnd"/>
            <w:r w:rsidR="00FC59E1">
              <w:rPr>
                <w:rFonts w:hint="eastAsia"/>
                <w:color w:val="000000" w:themeColor="text1"/>
                <w:szCs w:val="21"/>
              </w:rPr>
              <w:t>下的最大挠度值</w:t>
            </w:r>
            <w:r w:rsidRPr="00BE2320">
              <w:rPr>
                <w:color w:val="000000" w:themeColor="text1"/>
                <w:szCs w:val="21"/>
              </w:rPr>
              <w:t>（</w:t>
            </w:r>
            <w:r w:rsidRPr="00BE2320">
              <w:rPr>
                <w:color w:val="000000" w:themeColor="text1"/>
                <w:szCs w:val="21"/>
              </w:rPr>
              <w:t>mm</w:t>
            </w:r>
            <w:r w:rsidRPr="00BE2320">
              <w:rPr>
                <w:color w:val="000000" w:themeColor="text1"/>
                <w:szCs w:val="21"/>
              </w:rPr>
              <w:t>）</w:t>
            </w:r>
            <w:r w:rsidR="00FC59E1">
              <w:rPr>
                <w:rFonts w:hint="eastAsia"/>
                <w:color w:val="000000" w:themeColor="text1"/>
                <w:szCs w:val="21"/>
              </w:rPr>
              <w:t>；</w:t>
            </w:r>
          </w:p>
        </w:tc>
      </w:tr>
      <w:tr w:rsidR="00B63EDD" w:rsidRPr="00BE2320" w14:paraId="26FF7455" w14:textId="77777777" w:rsidTr="00B63EDD">
        <w:trPr>
          <w:trHeight w:val="375"/>
        </w:trPr>
        <w:tc>
          <w:tcPr>
            <w:tcW w:w="678" w:type="pct"/>
            <w:noWrap/>
          </w:tcPr>
          <w:p w14:paraId="0B172608" w14:textId="6DD01EF8" w:rsidR="00B63EDD" w:rsidRPr="00BE2320" w:rsidRDefault="00FC59E1" w:rsidP="001B15DA">
            <w:pPr>
              <w:jc w:val="right"/>
              <w:rPr>
                <w:color w:val="000000" w:themeColor="text1"/>
              </w:rPr>
            </w:pPr>
            <m:oMath>
              <m:r>
                <w:rPr>
                  <w:rFonts w:ascii="Cambria Math"/>
                  <w:color w:val="000000" w:themeColor="text1"/>
                  <w:szCs w:val="21"/>
                </w:rPr>
                <m:t>l</m:t>
              </m:r>
            </m:oMath>
            <w:r w:rsidR="00B63EDD">
              <w:rPr>
                <w:color w:val="000000" w:themeColor="text1"/>
              </w:rPr>
              <w:t xml:space="preserve"> </w:t>
            </w:r>
          </w:p>
        </w:tc>
        <w:tc>
          <w:tcPr>
            <w:tcW w:w="4322" w:type="pct"/>
            <w:noWrap/>
            <w:vAlign w:val="center"/>
          </w:tcPr>
          <w:p w14:paraId="121ABE33" w14:textId="3F902242" w:rsidR="00B63EDD" w:rsidRPr="00B63EDD" w:rsidRDefault="00B63EDD" w:rsidP="001B15DA">
            <w:pPr>
              <w:rPr>
                <w:color w:val="000000" w:themeColor="text1"/>
                <w:szCs w:val="21"/>
              </w:rPr>
            </w:pPr>
            <w:r w:rsidRPr="00BE2320">
              <w:rPr>
                <w:color w:val="000000" w:themeColor="text1"/>
              </w:rPr>
              <w:t>——</w:t>
            </w:r>
            <w:r w:rsidR="00FC59E1" w:rsidRPr="00BE2320">
              <w:rPr>
                <w:rFonts w:hint="eastAsia"/>
                <w:color w:val="000000" w:themeColor="text1"/>
                <w:szCs w:val="21"/>
              </w:rPr>
              <w:t>横梁</w:t>
            </w:r>
            <w:r w:rsidR="00FC59E1" w:rsidRPr="00BE2320">
              <w:rPr>
                <w:color w:val="000000" w:themeColor="text1"/>
                <w:szCs w:val="21"/>
              </w:rPr>
              <w:t>的</w:t>
            </w:r>
            <w:r w:rsidR="00FC59E1">
              <w:rPr>
                <w:rFonts w:hint="eastAsia"/>
                <w:color w:val="000000" w:themeColor="text1"/>
                <w:szCs w:val="21"/>
              </w:rPr>
              <w:t>计算</w:t>
            </w:r>
            <w:r w:rsidR="00FC59E1" w:rsidRPr="00BE2320">
              <w:rPr>
                <w:color w:val="000000" w:themeColor="text1"/>
                <w:szCs w:val="21"/>
              </w:rPr>
              <w:t>跨度（</w:t>
            </w:r>
            <w:r w:rsidR="00FC59E1" w:rsidRPr="00BE2320">
              <w:rPr>
                <w:color w:val="000000" w:themeColor="text1"/>
                <w:szCs w:val="21"/>
              </w:rPr>
              <w:t>mm</w:t>
            </w:r>
            <w:r w:rsidR="00FC59E1" w:rsidRPr="00BE2320">
              <w:rPr>
                <w:color w:val="000000" w:themeColor="text1"/>
                <w:szCs w:val="21"/>
              </w:rPr>
              <w:t>），悬臂构件可取</w:t>
            </w:r>
            <w:r w:rsidR="00FC59E1" w:rsidRPr="00BE2320">
              <w:rPr>
                <w:rFonts w:hint="eastAsia"/>
                <w:color w:val="000000" w:themeColor="text1"/>
                <w:szCs w:val="21"/>
              </w:rPr>
              <w:t>挑</w:t>
            </w:r>
            <w:r w:rsidR="00FC59E1" w:rsidRPr="00BE2320">
              <w:rPr>
                <w:color w:val="000000" w:themeColor="text1"/>
                <w:szCs w:val="21"/>
              </w:rPr>
              <w:t>出长度的</w:t>
            </w:r>
            <w:r w:rsidR="00FC59E1" w:rsidRPr="00BE2320">
              <w:rPr>
                <w:color w:val="000000" w:themeColor="text1"/>
                <w:szCs w:val="21"/>
              </w:rPr>
              <w:t>2</w:t>
            </w:r>
            <w:r w:rsidR="00FC59E1" w:rsidRPr="00BE2320">
              <w:rPr>
                <w:color w:val="000000" w:themeColor="text1"/>
                <w:szCs w:val="21"/>
              </w:rPr>
              <w:t>倍</w:t>
            </w:r>
            <w:r w:rsidR="00FC59E1">
              <w:rPr>
                <w:rFonts w:hint="eastAsia"/>
                <w:color w:val="000000" w:themeColor="text1"/>
                <w:szCs w:val="21"/>
              </w:rPr>
              <w:t>。</w:t>
            </w:r>
          </w:p>
        </w:tc>
      </w:tr>
    </w:tbl>
    <w:p w14:paraId="42833D9E" w14:textId="40226BF3" w:rsidR="00524AD0" w:rsidRDefault="00B2171A" w:rsidP="00524AD0">
      <w:pPr>
        <w:rPr>
          <w:color w:val="000000" w:themeColor="text1"/>
          <w:szCs w:val="21"/>
        </w:rPr>
      </w:pPr>
      <w:r>
        <w:rPr>
          <w:b/>
          <w:bCs/>
          <w:color w:val="000000" w:themeColor="text1"/>
          <w:szCs w:val="21"/>
        </w:rPr>
        <w:t>6</w:t>
      </w:r>
      <w:r w:rsidR="00DF6243" w:rsidRPr="00BE2320">
        <w:rPr>
          <w:b/>
          <w:bCs/>
          <w:color w:val="000000" w:themeColor="text1"/>
          <w:szCs w:val="21"/>
        </w:rPr>
        <w:t>.6</w:t>
      </w:r>
      <w:r w:rsidR="00524AD0" w:rsidRPr="00BE2320">
        <w:rPr>
          <w:rFonts w:hint="eastAsia"/>
          <w:b/>
          <w:bCs/>
          <w:color w:val="000000" w:themeColor="text1"/>
          <w:szCs w:val="21"/>
        </w:rPr>
        <w:t>.</w:t>
      </w:r>
      <w:r w:rsidR="00F17A74" w:rsidRPr="00BE2320">
        <w:rPr>
          <w:b/>
          <w:bCs/>
          <w:color w:val="000000" w:themeColor="text1"/>
          <w:szCs w:val="21"/>
        </w:rPr>
        <w:t xml:space="preserve">7 </w:t>
      </w:r>
      <w:r w:rsidR="00221CFA">
        <w:rPr>
          <w:b/>
          <w:bCs/>
          <w:color w:val="000000" w:themeColor="text1"/>
          <w:szCs w:val="21"/>
        </w:rPr>
        <w:t xml:space="preserve"> </w:t>
      </w:r>
      <w:r w:rsidR="00524AD0" w:rsidRPr="00BE2320">
        <w:rPr>
          <w:rFonts w:hint="eastAsia"/>
          <w:color w:val="000000" w:themeColor="text1"/>
          <w:szCs w:val="21"/>
        </w:rPr>
        <w:t>立柱</w:t>
      </w:r>
      <w:r w:rsidR="00524AD0" w:rsidRPr="00BE2320">
        <w:rPr>
          <w:color w:val="000000" w:themeColor="text1"/>
          <w:szCs w:val="21"/>
        </w:rPr>
        <w:t>宜采用上端悬挂式与主体结构连接，其承载力应符合下式要求：</w:t>
      </w:r>
    </w:p>
    <w:p w14:paraId="0394102A" w14:textId="1AC08601" w:rsidR="009425DE" w:rsidRPr="00BE2320" w:rsidRDefault="009425DE" w:rsidP="009425DE">
      <w:pPr>
        <w:tabs>
          <w:tab w:val="center" w:pos="4156"/>
          <w:tab w:val="right" w:pos="8312"/>
        </w:tabs>
        <w:rPr>
          <w:color w:val="000000" w:themeColor="text1"/>
          <w:szCs w:val="21"/>
        </w:rPr>
      </w:pPr>
      <w:r>
        <w:rPr>
          <w:color w:val="000000" w:themeColor="text1"/>
        </w:rPr>
        <w:tab/>
      </w:r>
      <m:oMath>
        <m:f>
          <m:fPr>
            <m:ctrlPr>
              <w:rPr>
                <w:rFonts w:ascii="Cambria Math" w:hAnsi="Cambria Math"/>
                <w:i/>
                <w:color w:val="000000" w:themeColor="text1"/>
              </w:rPr>
            </m:ctrlPr>
          </m:fPr>
          <m:num>
            <m:r>
              <w:rPr>
                <w:rFonts w:ascii="Cambria Math"/>
                <w:color w:val="000000" w:themeColor="text1"/>
              </w:rPr>
              <m:t>N</m:t>
            </m:r>
          </m:num>
          <m:den>
            <m:sSub>
              <m:sSubPr>
                <m:ctrlPr>
                  <w:rPr>
                    <w:rFonts w:ascii="Cambria Math" w:hAnsi="Cambria Math"/>
                    <w:i/>
                    <w:color w:val="000000" w:themeColor="text1"/>
                  </w:rPr>
                </m:ctrlPr>
              </m:sSubPr>
              <m:e>
                <m:r>
                  <w:rPr>
                    <w:rFonts w:ascii="Cambria Math"/>
                    <w:color w:val="000000" w:themeColor="text1"/>
                  </w:rPr>
                  <m:t>A</m:t>
                </m:r>
              </m:e>
              <m:sub>
                <m:r>
                  <w:rPr>
                    <w:rFonts w:ascii="Cambria Math"/>
                    <w:color w:val="000000" w:themeColor="text1"/>
                  </w:rPr>
                  <m:t>n</m:t>
                </m:r>
              </m:sub>
            </m:sSub>
          </m:den>
        </m:f>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M</m:t>
            </m:r>
          </m:num>
          <m:den>
            <m:r>
              <w:rPr>
                <w:rFonts w:ascii="Cambria Math"/>
                <w:color w:val="000000" w:themeColor="text1"/>
              </w:rPr>
              <m:t>γ</m:t>
            </m:r>
            <m:sSub>
              <m:sSubPr>
                <m:ctrlPr>
                  <w:rPr>
                    <w:rFonts w:ascii="Cambria Math" w:hAnsi="Cambria Math"/>
                    <w:i/>
                    <w:color w:val="000000" w:themeColor="text1"/>
                  </w:rPr>
                </m:ctrlPr>
              </m:sSubPr>
              <m:e>
                <m:r>
                  <w:rPr>
                    <w:rFonts w:ascii="Cambria Math"/>
                    <w:color w:val="000000" w:themeColor="text1"/>
                  </w:rPr>
                  <m:t>W</m:t>
                </m:r>
              </m:e>
              <m:sub>
                <m:r>
                  <w:rPr>
                    <w:rFonts w:ascii="Cambria Math"/>
                    <w:color w:val="000000" w:themeColor="text1"/>
                  </w:rPr>
                  <m:t>n</m:t>
                </m:r>
              </m:sub>
            </m:sSub>
          </m:den>
        </m:f>
        <m:r>
          <w:rPr>
            <w:rFonts w:ascii="Cambria Math"/>
            <w:color w:val="000000" w:themeColor="text1"/>
          </w:rPr>
          <m:t>≤</m:t>
        </m:r>
        <m:r>
          <w:rPr>
            <w:rFonts w:ascii="Cambria Math"/>
            <w:color w:val="000000" w:themeColor="text1"/>
          </w:rPr>
          <m:t>f</m:t>
        </m:r>
      </m:oMath>
      <w:r>
        <w:rPr>
          <w:color w:val="000000" w:themeColor="text1"/>
        </w:rPr>
        <w:tab/>
      </w:r>
      <w:r>
        <w:rPr>
          <w:rFonts w:hint="eastAsia"/>
          <w:color w:val="000000" w:themeColor="text1"/>
        </w:rPr>
        <w:t>（</w:t>
      </w:r>
      <w:r>
        <w:rPr>
          <w:rFonts w:hint="eastAsia"/>
          <w:color w:val="000000" w:themeColor="text1"/>
        </w:rPr>
        <w:t>6</w:t>
      </w:r>
      <w:r>
        <w:rPr>
          <w:color w:val="000000" w:themeColor="text1"/>
        </w:rPr>
        <w:t>.6.7-1</w:t>
      </w:r>
      <w:r>
        <w:rPr>
          <w:rFonts w:hint="eastAsia"/>
          <w:color w:val="000000" w:themeColor="text1"/>
        </w:rPr>
        <w:t>）</w:t>
      </w:r>
    </w:p>
    <w:tbl>
      <w:tblPr>
        <w:tblW w:w="8729" w:type="dxa"/>
        <w:tblLayout w:type="fixed"/>
        <w:tblLook w:val="04A0" w:firstRow="1" w:lastRow="0" w:firstColumn="1" w:lastColumn="0" w:noHBand="0" w:noVBand="1"/>
      </w:tblPr>
      <w:tblGrid>
        <w:gridCol w:w="1151"/>
        <w:gridCol w:w="7578"/>
      </w:tblGrid>
      <w:tr w:rsidR="00BE2320" w:rsidRPr="00BE2320" w14:paraId="09EC6DEB" w14:textId="77777777" w:rsidTr="00B63EDD">
        <w:trPr>
          <w:trHeight w:val="375"/>
        </w:trPr>
        <w:tc>
          <w:tcPr>
            <w:tcW w:w="1151" w:type="dxa"/>
            <w:noWrap/>
          </w:tcPr>
          <w:p w14:paraId="03FA4004" w14:textId="7AB1618C" w:rsidR="00524AD0" w:rsidRPr="00BE2320" w:rsidRDefault="00524AD0" w:rsidP="00D470FF">
            <w:pPr>
              <w:jc w:val="left"/>
              <w:rPr>
                <w:color w:val="000000" w:themeColor="text1"/>
                <w:szCs w:val="21"/>
              </w:rPr>
            </w:pPr>
            <w:r w:rsidRPr="00BE2320">
              <w:rPr>
                <w:color w:val="000000" w:themeColor="text1"/>
                <w:szCs w:val="21"/>
              </w:rPr>
              <w:t>式中：</w:t>
            </w:r>
            <m:oMath>
              <m:r>
                <w:rPr>
                  <w:rFonts w:ascii="Cambria Math"/>
                  <w:color w:val="000000" w:themeColor="text1"/>
                  <w:szCs w:val="21"/>
                </w:rPr>
                <m:t>N</m:t>
              </m:r>
            </m:oMath>
          </w:p>
        </w:tc>
        <w:tc>
          <w:tcPr>
            <w:tcW w:w="7578" w:type="dxa"/>
            <w:noWrap/>
            <w:vAlign w:val="center"/>
          </w:tcPr>
          <w:p w14:paraId="327692D9" w14:textId="22226DF6" w:rsidR="00524AD0" w:rsidRPr="00BE2320" w:rsidRDefault="00524AD0" w:rsidP="00A64A3B">
            <w:pPr>
              <w:rPr>
                <w:color w:val="000000" w:themeColor="text1"/>
                <w:szCs w:val="21"/>
              </w:rPr>
            </w:pPr>
            <w:r w:rsidRPr="00BE2320">
              <w:rPr>
                <w:color w:val="000000" w:themeColor="text1"/>
                <w:szCs w:val="21"/>
              </w:rPr>
              <w:t>——</w:t>
            </w:r>
            <w:r w:rsidRPr="00BE2320">
              <w:rPr>
                <w:rFonts w:hint="eastAsia"/>
                <w:color w:val="000000" w:themeColor="text1"/>
                <w:szCs w:val="21"/>
              </w:rPr>
              <w:t>立柱</w:t>
            </w:r>
            <w:r w:rsidRPr="00BE2320">
              <w:rPr>
                <w:color w:val="000000" w:themeColor="text1"/>
                <w:szCs w:val="21"/>
              </w:rPr>
              <w:t>的轴力设计值</w:t>
            </w:r>
            <w:r w:rsidR="007F2B5D">
              <w:rPr>
                <w:rFonts w:hint="eastAsia"/>
                <w:color w:val="000000" w:themeColor="text1"/>
                <w:szCs w:val="21"/>
              </w:rPr>
              <w:t>（</w:t>
            </w:r>
            <w:r w:rsidR="007F2B5D">
              <w:rPr>
                <w:rFonts w:hint="eastAsia"/>
                <w:color w:val="000000" w:themeColor="text1"/>
                <w:szCs w:val="21"/>
              </w:rPr>
              <w:t>N</w:t>
            </w:r>
            <w:r w:rsidR="007F2B5D">
              <w:rPr>
                <w:rFonts w:hint="eastAsia"/>
                <w:color w:val="000000" w:themeColor="text1"/>
                <w:szCs w:val="21"/>
              </w:rPr>
              <w:t>）</w:t>
            </w:r>
            <w:r w:rsidRPr="00BE2320">
              <w:rPr>
                <w:color w:val="000000" w:themeColor="text1"/>
                <w:szCs w:val="21"/>
              </w:rPr>
              <w:t>；</w:t>
            </w:r>
          </w:p>
        </w:tc>
      </w:tr>
      <w:tr w:rsidR="00BE2320" w:rsidRPr="00BE2320" w14:paraId="76339526" w14:textId="77777777" w:rsidTr="00B63EDD">
        <w:trPr>
          <w:trHeight w:val="375"/>
        </w:trPr>
        <w:tc>
          <w:tcPr>
            <w:tcW w:w="1151" w:type="dxa"/>
            <w:noWrap/>
          </w:tcPr>
          <w:p w14:paraId="4E41971A" w14:textId="540E6654" w:rsidR="00524AD0" w:rsidRPr="00BE2320" w:rsidRDefault="00312822" w:rsidP="00312822">
            <w:pPr>
              <w:jc w:val="right"/>
              <w:rPr>
                <w:color w:val="000000" w:themeColor="text1"/>
              </w:rPr>
            </w:pPr>
            <m:oMath>
              <m:r>
                <w:rPr>
                  <w:rFonts w:ascii="Cambria Math"/>
                  <w:color w:val="000000" w:themeColor="text1"/>
                </w:rPr>
                <m:t>M</m:t>
              </m:r>
            </m:oMath>
            <w:r w:rsidR="00B63EDD">
              <w:rPr>
                <w:color w:val="000000" w:themeColor="text1"/>
              </w:rPr>
              <w:t xml:space="preserve"> </w:t>
            </w:r>
          </w:p>
        </w:tc>
        <w:tc>
          <w:tcPr>
            <w:tcW w:w="7578" w:type="dxa"/>
            <w:noWrap/>
            <w:vAlign w:val="center"/>
          </w:tcPr>
          <w:p w14:paraId="454EAC44" w14:textId="03CA961F" w:rsidR="00524AD0" w:rsidRPr="00BE2320" w:rsidRDefault="00725FF3" w:rsidP="00A64A3B">
            <w:pPr>
              <w:rPr>
                <w:color w:val="000000" w:themeColor="text1"/>
                <w:szCs w:val="21"/>
              </w:rPr>
            </w:pPr>
            <w:r w:rsidRPr="00BE2320">
              <w:rPr>
                <w:color w:val="000000" w:themeColor="text1"/>
              </w:rPr>
              <w:t>——</w:t>
            </w:r>
            <w:r w:rsidR="00524AD0" w:rsidRPr="00BE2320">
              <w:rPr>
                <w:rFonts w:hint="eastAsia"/>
                <w:bCs/>
                <w:color w:val="000000" w:themeColor="text1"/>
                <w:szCs w:val="21"/>
              </w:rPr>
              <w:t>立柱</w:t>
            </w:r>
            <w:r w:rsidR="00524AD0" w:rsidRPr="00BE2320">
              <w:rPr>
                <w:bCs/>
                <w:color w:val="000000" w:themeColor="text1"/>
                <w:szCs w:val="21"/>
              </w:rPr>
              <w:t>的最大</w:t>
            </w:r>
            <w:r w:rsidR="00524AD0" w:rsidRPr="00BE2320">
              <w:rPr>
                <w:color w:val="000000" w:themeColor="text1"/>
                <w:szCs w:val="21"/>
              </w:rPr>
              <w:t>弯矩设计值</w:t>
            </w:r>
            <w:r w:rsidR="007F2B5D">
              <w:rPr>
                <w:rFonts w:hint="eastAsia"/>
                <w:color w:val="000000" w:themeColor="text1"/>
                <w:szCs w:val="21"/>
              </w:rPr>
              <w:t>（</w:t>
            </w:r>
            <w:r w:rsidR="007F2B5D" w:rsidRPr="00BE2320">
              <w:rPr>
                <w:color w:val="000000" w:themeColor="text1"/>
                <w:szCs w:val="21"/>
              </w:rPr>
              <w:t>N</w:t>
            </w:r>
            <w:r w:rsidR="007F2B5D" w:rsidRPr="00BE2320">
              <w:rPr>
                <w:rFonts w:ascii="宋体" w:hAnsi="宋体" w:hint="eastAsia"/>
                <w:color w:val="000000" w:themeColor="text1"/>
                <w:szCs w:val="21"/>
              </w:rPr>
              <w:t>·</w:t>
            </w:r>
            <w:r w:rsidR="007F2B5D" w:rsidRPr="00BE2320">
              <w:rPr>
                <w:color w:val="000000" w:themeColor="text1"/>
                <w:szCs w:val="21"/>
              </w:rPr>
              <w:t>mm</w:t>
            </w:r>
            <w:r w:rsidR="007F2B5D">
              <w:rPr>
                <w:rFonts w:hint="eastAsia"/>
                <w:color w:val="000000" w:themeColor="text1"/>
                <w:szCs w:val="21"/>
              </w:rPr>
              <w:t>）</w:t>
            </w:r>
            <w:r w:rsidR="00524AD0" w:rsidRPr="00BE2320">
              <w:rPr>
                <w:color w:val="000000" w:themeColor="text1"/>
                <w:szCs w:val="21"/>
              </w:rPr>
              <w:t>；</w:t>
            </w:r>
          </w:p>
        </w:tc>
      </w:tr>
      <w:tr w:rsidR="00BE2320" w:rsidRPr="00BE2320" w14:paraId="52006BB9" w14:textId="77777777" w:rsidTr="00B63EDD">
        <w:trPr>
          <w:trHeight w:val="375"/>
        </w:trPr>
        <w:tc>
          <w:tcPr>
            <w:tcW w:w="1151" w:type="dxa"/>
            <w:noWrap/>
          </w:tcPr>
          <w:p w14:paraId="33EDDAF3" w14:textId="47788446" w:rsidR="00524AD0" w:rsidRPr="00BE2320" w:rsidRDefault="00000000" w:rsidP="00B63EDD">
            <w:pPr>
              <w:jc w:val="right"/>
              <w:rPr>
                <w:color w:val="000000" w:themeColor="text1"/>
                <w:szCs w:val="21"/>
              </w:rPr>
            </w:pPr>
            <m:oMath>
              <m:sSub>
                <m:sSubPr>
                  <m:ctrlPr>
                    <w:rPr>
                      <w:rFonts w:ascii="Cambria Math" w:hAnsi="Cambria Math"/>
                      <w:i/>
                      <w:color w:val="000000" w:themeColor="text1"/>
                    </w:rPr>
                  </m:ctrlPr>
                </m:sSubPr>
                <m:e>
                  <m:r>
                    <w:rPr>
                      <w:rFonts w:ascii="Cambria Math"/>
                      <w:color w:val="000000" w:themeColor="text1"/>
                    </w:rPr>
                    <m:t>A</m:t>
                  </m:r>
                </m:e>
                <m:sub>
                  <m:r>
                    <w:rPr>
                      <w:rFonts w:ascii="Cambria Math"/>
                      <w:color w:val="000000" w:themeColor="text1"/>
                    </w:rPr>
                    <m:t>n</m:t>
                  </m:r>
                </m:sub>
              </m:sSub>
            </m:oMath>
            <w:r w:rsidR="00B63EDD">
              <w:rPr>
                <w:color w:val="000000" w:themeColor="text1"/>
                <w:szCs w:val="21"/>
              </w:rPr>
              <w:t xml:space="preserve"> </w:t>
            </w:r>
          </w:p>
        </w:tc>
        <w:tc>
          <w:tcPr>
            <w:tcW w:w="7578" w:type="dxa"/>
            <w:noWrap/>
            <w:vAlign w:val="center"/>
          </w:tcPr>
          <w:p w14:paraId="46F577C4" w14:textId="49A18E11" w:rsidR="00524AD0" w:rsidRPr="00BE2320" w:rsidRDefault="00725FF3" w:rsidP="00312822">
            <w:pPr>
              <w:rPr>
                <w:color w:val="000000" w:themeColor="text1"/>
                <w:szCs w:val="21"/>
              </w:rPr>
            </w:pPr>
            <w:r w:rsidRPr="00BE2320">
              <w:rPr>
                <w:color w:val="000000" w:themeColor="text1"/>
              </w:rPr>
              <w:t>——</w:t>
            </w:r>
            <w:r w:rsidR="00524AD0" w:rsidRPr="00BE2320">
              <w:rPr>
                <w:rFonts w:hint="eastAsia"/>
                <w:color w:val="000000" w:themeColor="text1"/>
                <w:szCs w:val="21"/>
              </w:rPr>
              <w:t>立柱</w:t>
            </w:r>
            <w:r w:rsidR="00524AD0" w:rsidRPr="00BE2320">
              <w:rPr>
                <w:color w:val="000000" w:themeColor="text1"/>
                <w:szCs w:val="21"/>
              </w:rPr>
              <w:t>的净截面面积</w:t>
            </w:r>
            <w:r w:rsidR="007F2B5D">
              <w:rPr>
                <w:rFonts w:hint="eastAsia"/>
                <w:color w:val="000000" w:themeColor="text1"/>
                <w:szCs w:val="21"/>
              </w:rPr>
              <w:t>（</w:t>
            </w:r>
            <m:oMath>
              <m:r>
                <m:rPr>
                  <m:sty m:val="p"/>
                </m:rPr>
                <w:rPr>
                  <w:rFonts w:ascii="Cambria Math" w:hAnsi="Cambria Math"/>
                  <w:color w:val="000000" w:themeColor="text1"/>
                </w:rPr>
                <m:t>m</m:t>
              </m:r>
              <m:sSup>
                <m:sSupPr>
                  <m:ctrlPr>
                    <w:rPr>
                      <w:rFonts w:ascii="Cambria Math" w:hAnsi="Cambria Math"/>
                      <w:iCs/>
                      <w:color w:val="000000" w:themeColor="text1"/>
                    </w:rPr>
                  </m:ctrlPr>
                </m:sSupPr>
                <m:e>
                  <m:r>
                    <m:rPr>
                      <m:sty m:val="p"/>
                    </m:rPr>
                    <w:rPr>
                      <w:rFonts w:ascii="Cambria Math" w:hAnsi="Cambria Math"/>
                      <w:color w:val="000000" w:themeColor="text1"/>
                    </w:rPr>
                    <m:t>m</m:t>
                  </m:r>
                </m:e>
                <m:sup>
                  <m:r>
                    <m:rPr>
                      <m:sty m:val="p"/>
                    </m:rPr>
                    <w:rPr>
                      <w:rFonts w:ascii="Cambria Math" w:hAnsi="Cambria Math"/>
                      <w:color w:val="000000" w:themeColor="text1"/>
                    </w:rPr>
                    <m:t>2</m:t>
                  </m:r>
                </m:sup>
              </m:sSup>
            </m:oMath>
            <w:r w:rsidR="007F2B5D">
              <w:rPr>
                <w:rFonts w:hint="eastAsia"/>
                <w:color w:val="000000" w:themeColor="text1"/>
                <w:szCs w:val="21"/>
              </w:rPr>
              <w:t>）</w:t>
            </w:r>
            <w:r w:rsidR="00524AD0" w:rsidRPr="00BE2320">
              <w:rPr>
                <w:color w:val="000000" w:themeColor="text1"/>
                <w:szCs w:val="21"/>
              </w:rPr>
              <w:t>；</w:t>
            </w:r>
          </w:p>
        </w:tc>
      </w:tr>
      <w:tr w:rsidR="00BE2320" w:rsidRPr="00BE2320" w14:paraId="05D25176" w14:textId="77777777" w:rsidTr="00B63EDD">
        <w:trPr>
          <w:trHeight w:val="375"/>
        </w:trPr>
        <w:tc>
          <w:tcPr>
            <w:tcW w:w="1151" w:type="dxa"/>
            <w:noWrap/>
          </w:tcPr>
          <w:p w14:paraId="75318A05" w14:textId="75775083" w:rsidR="00524AD0" w:rsidRPr="00BE2320" w:rsidRDefault="00000000" w:rsidP="00D470FF">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W</m:t>
                  </m:r>
                </m:e>
                <m:sub>
                  <m:r>
                    <w:rPr>
                      <w:rFonts w:ascii="Cambria Math"/>
                      <w:color w:val="000000" w:themeColor="text1"/>
                    </w:rPr>
                    <m:t>n</m:t>
                  </m:r>
                </m:sub>
              </m:sSub>
            </m:oMath>
            <w:r w:rsidR="00B63EDD">
              <w:rPr>
                <w:color w:val="000000" w:themeColor="text1"/>
              </w:rPr>
              <w:t xml:space="preserve"> </w:t>
            </w:r>
          </w:p>
        </w:tc>
        <w:tc>
          <w:tcPr>
            <w:tcW w:w="7578" w:type="dxa"/>
            <w:noWrap/>
            <w:vAlign w:val="center"/>
          </w:tcPr>
          <w:p w14:paraId="0888DEA7" w14:textId="4EF7E007" w:rsidR="00524AD0" w:rsidRPr="00BE2320" w:rsidRDefault="00524AD0" w:rsidP="00312822">
            <w:pPr>
              <w:rPr>
                <w:color w:val="000000" w:themeColor="text1"/>
                <w:szCs w:val="21"/>
              </w:rPr>
            </w:pPr>
            <w:r w:rsidRPr="00BE2320">
              <w:rPr>
                <w:color w:val="000000" w:themeColor="text1"/>
                <w:szCs w:val="21"/>
              </w:rPr>
              <w:t>——</w:t>
            </w:r>
            <w:bookmarkStart w:id="205" w:name="OLE_LINK82"/>
            <w:r w:rsidRPr="00BE2320">
              <w:rPr>
                <w:rFonts w:hint="eastAsia"/>
                <w:color w:val="000000" w:themeColor="text1"/>
                <w:szCs w:val="21"/>
              </w:rPr>
              <w:t>立柱</w:t>
            </w:r>
            <w:r w:rsidRPr="00BE2320">
              <w:rPr>
                <w:color w:val="000000" w:themeColor="text1"/>
                <w:szCs w:val="21"/>
              </w:rPr>
              <w:t>在弯矩作用方向的净截面</w:t>
            </w:r>
            <w:bookmarkEnd w:id="205"/>
            <w:r w:rsidRPr="00BE2320">
              <w:rPr>
                <w:color w:val="000000" w:themeColor="text1"/>
                <w:szCs w:val="21"/>
              </w:rPr>
              <w:t>抵抗矩</w:t>
            </w:r>
            <w:r w:rsidR="007F2B5D">
              <w:rPr>
                <w:rFonts w:hint="eastAsia"/>
                <w:color w:val="000000" w:themeColor="text1"/>
                <w:szCs w:val="21"/>
              </w:rPr>
              <w:t>（</w:t>
            </w:r>
            <m:oMath>
              <m:r>
                <m:rPr>
                  <m:sty m:val="p"/>
                </m:rPr>
                <w:rPr>
                  <w:rFonts w:ascii="Cambria Math" w:hAnsi="Cambria Math"/>
                  <w:color w:val="000000" w:themeColor="text1"/>
                </w:rPr>
                <m:t>m</m:t>
              </m:r>
              <m:sSup>
                <m:sSupPr>
                  <m:ctrlPr>
                    <w:rPr>
                      <w:rFonts w:ascii="Cambria Math" w:hAnsi="Cambria Math"/>
                      <w:iCs/>
                      <w:color w:val="000000" w:themeColor="text1"/>
                    </w:rPr>
                  </m:ctrlPr>
                </m:sSupPr>
                <m:e>
                  <m:r>
                    <m:rPr>
                      <m:sty m:val="p"/>
                    </m:rPr>
                    <w:rPr>
                      <w:rFonts w:ascii="Cambria Math" w:hAnsi="Cambria Math"/>
                      <w:color w:val="000000" w:themeColor="text1"/>
                    </w:rPr>
                    <m:t>m</m:t>
                  </m:r>
                </m:e>
                <m:sup>
                  <m:r>
                    <m:rPr>
                      <m:sty m:val="p"/>
                    </m:rPr>
                    <w:rPr>
                      <w:rFonts w:ascii="Cambria Math" w:hAnsi="Cambria Math"/>
                      <w:color w:val="000000" w:themeColor="text1"/>
                    </w:rPr>
                    <m:t>3</m:t>
                  </m:r>
                </m:sup>
              </m:sSup>
            </m:oMath>
            <w:r w:rsidR="007F2B5D">
              <w:rPr>
                <w:rFonts w:hint="eastAsia"/>
                <w:color w:val="000000" w:themeColor="text1"/>
                <w:szCs w:val="21"/>
              </w:rPr>
              <w:t>）</w:t>
            </w:r>
            <w:r w:rsidRPr="00BE2320">
              <w:rPr>
                <w:color w:val="000000" w:themeColor="text1"/>
                <w:szCs w:val="21"/>
              </w:rPr>
              <w:t>；</w:t>
            </w:r>
          </w:p>
        </w:tc>
      </w:tr>
      <w:tr w:rsidR="00BE2320" w:rsidRPr="00BE2320" w14:paraId="42779CA8" w14:textId="77777777" w:rsidTr="00B63EDD">
        <w:trPr>
          <w:trHeight w:val="375"/>
        </w:trPr>
        <w:tc>
          <w:tcPr>
            <w:tcW w:w="1151" w:type="dxa"/>
            <w:noWrap/>
          </w:tcPr>
          <w:p w14:paraId="708BD675" w14:textId="7D589EAF" w:rsidR="00524AD0" w:rsidRPr="00BE2320" w:rsidRDefault="00312822" w:rsidP="00B63EDD">
            <w:pPr>
              <w:jc w:val="right"/>
              <w:rPr>
                <w:color w:val="000000" w:themeColor="text1"/>
              </w:rPr>
            </w:pPr>
            <m:oMath>
              <m:r>
                <w:rPr>
                  <w:rFonts w:ascii="Cambria Math"/>
                  <w:color w:val="000000" w:themeColor="text1"/>
                </w:rPr>
                <m:t>γ</m:t>
              </m:r>
            </m:oMath>
            <w:r w:rsidR="00B63EDD">
              <w:rPr>
                <w:color w:val="000000" w:themeColor="text1"/>
              </w:rPr>
              <w:t xml:space="preserve"> </w:t>
            </w:r>
          </w:p>
        </w:tc>
        <w:tc>
          <w:tcPr>
            <w:tcW w:w="7578" w:type="dxa"/>
            <w:noWrap/>
            <w:vAlign w:val="center"/>
          </w:tcPr>
          <w:p w14:paraId="3FAF485B" w14:textId="77777777" w:rsidR="00524AD0" w:rsidRPr="00BE2320" w:rsidRDefault="00524AD0" w:rsidP="00B63EDD">
            <w:pPr>
              <w:ind w:left="480" w:hangingChars="200" w:hanging="480"/>
              <w:rPr>
                <w:color w:val="000000" w:themeColor="text1"/>
                <w:szCs w:val="21"/>
              </w:rPr>
            </w:pPr>
            <w:r w:rsidRPr="00BE2320">
              <w:rPr>
                <w:color w:val="000000" w:themeColor="text1"/>
                <w:szCs w:val="21"/>
              </w:rPr>
              <w:t>——</w:t>
            </w:r>
            <w:r w:rsidRPr="00BE2320">
              <w:rPr>
                <w:color w:val="000000" w:themeColor="text1"/>
                <w:szCs w:val="21"/>
              </w:rPr>
              <w:t>截面塑性发展系数，热轧型钢可取</w:t>
            </w:r>
            <w:r w:rsidRPr="00BE2320">
              <w:rPr>
                <w:color w:val="000000" w:themeColor="text1"/>
                <w:szCs w:val="21"/>
              </w:rPr>
              <w:t>1.05</w:t>
            </w:r>
            <w:r w:rsidRPr="00BE2320">
              <w:rPr>
                <w:color w:val="000000" w:themeColor="text1"/>
                <w:szCs w:val="21"/>
              </w:rPr>
              <w:t>，冷成型薄壁型钢和铝合金型材可取</w:t>
            </w:r>
            <w:r w:rsidRPr="00BE2320">
              <w:rPr>
                <w:color w:val="000000" w:themeColor="text1"/>
                <w:szCs w:val="21"/>
              </w:rPr>
              <w:t>1.00</w:t>
            </w:r>
            <w:r w:rsidRPr="00BE2320">
              <w:rPr>
                <w:color w:val="000000" w:themeColor="text1"/>
                <w:szCs w:val="21"/>
              </w:rPr>
              <w:t>；</w:t>
            </w:r>
          </w:p>
        </w:tc>
      </w:tr>
      <w:tr w:rsidR="00BE2320" w:rsidRPr="00BE2320" w14:paraId="621EADCA" w14:textId="77777777" w:rsidTr="00B63EDD">
        <w:trPr>
          <w:trHeight w:val="375"/>
        </w:trPr>
        <w:tc>
          <w:tcPr>
            <w:tcW w:w="1151" w:type="dxa"/>
            <w:noWrap/>
          </w:tcPr>
          <w:p w14:paraId="01C1AB75" w14:textId="4BCC8B65" w:rsidR="00524AD0" w:rsidRPr="00BE2320" w:rsidRDefault="00312822" w:rsidP="00D470FF">
            <w:pPr>
              <w:jc w:val="right"/>
              <w:rPr>
                <w:color w:val="000000" w:themeColor="text1"/>
              </w:rPr>
            </w:pPr>
            <m:oMath>
              <m:r>
                <w:rPr>
                  <w:rFonts w:ascii="Cambria Math"/>
                  <w:color w:val="000000" w:themeColor="text1"/>
                </w:rPr>
                <m:t>f</m:t>
              </m:r>
            </m:oMath>
            <w:r w:rsidR="00B63EDD">
              <w:rPr>
                <w:color w:val="000000" w:themeColor="text1"/>
              </w:rPr>
              <w:t xml:space="preserve"> </w:t>
            </w:r>
          </w:p>
        </w:tc>
        <w:tc>
          <w:tcPr>
            <w:tcW w:w="7578" w:type="dxa"/>
            <w:noWrap/>
            <w:vAlign w:val="center"/>
          </w:tcPr>
          <w:p w14:paraId="7DDB537C" w14:textId="173754DF" w:rsidR="00524AD0" w:rsidRPr="00BE2320" w:rsidRDefault="00524AD0" w:rsidP="00A64A3B">
            <w:pPr>
              <w:rPr>
                <w:color w:val="000000" w:themeColor="text1"/>
                <w:szCs w:val="21"/>
              </w:rPr>
            </w:pPr>
            <w:r w:rsidRPr="00BE2320">
              <w:rPr>
                <w:color w:val="000000" w:themeColor="text1"/>
                <w:szCs w:val="21"/>
              </w:rPr>
              <w:t>——</w:t>
            </w:r>
            <w:r w:rsidRPr="00BE2320">
              <w:rPr>
                <w:color w:val="000000" w:themeColor="text1"/>
                <w:szCs w:val="21"/>
              </w:rPr>
              <w:t>材料抗拉强度设计值</w:t>
            </w:r>
            <w:r w:rsidR="007F2B5D">
              <w:rPr>
                <w:rFonts w:hint="eastAsia"/>
                <w:color w:val="000000" w:themeColor="text1"/>
                <w:szCs w:val="21"/>
              </w:rPr>
              <w:t>（</w:t>
            </w:r>
            <w:r w:rsidR="007F2B5D">
              <w:rPr>
                <w:rFonts w:hint="eastAsia"/>
                <w:color w:val="000000" w:themeColor="text1"/>
                <w:szCs w:val="21"/>
              </w:rPr>
              <w:t>M</w:t>
            </w:r>
            <w:r w:rsidR="007F2B5D">
              <w:rPr>
                <w:color w:val="000000" w:themeColor="text1"/>
                <w:szCs w:val="21"/>
              </w:rPr>
              <w:t>P</w:t>
            </w:r>
            <w:r w:rsidR="007F2B5D">
              <w:rPr>
                <w:rFonts w:hint="eastAsia"/>
                <w:color w:val="000000" w:themeColor="text1"/>
                <w:szCs w:val="21"/>
              </w:rPr>
              <w:t>a</w:t>
            </w:r>
            <w:r w:rsidR="007F2B5D">
              <w:rPr>
                <w:rFonts w:hint="eastAsia"/>
                <w:color w:val="000000" w:themeColor="text1"/>
                <w:szCs w:val="21"/>
              </w:rPr>
              <w:t>）</w:t>
            </w:r>
            <w:r w:rsidR="003C0DED">
              <w:rPr>
                <w:rFonts w:hint="eastAsia"/>
                <w:color w:val="000000" w:themeColor="text1"/>
                <w:szCs w:val="21"/>
              </w:rPr>
              <w:t>。</w:t>
            </w:r>
          </w:p>
        </w:tc>
      </w:tr>
    </w:tbl>
    <w:p w14:paraId="4DFE04F6" w14:textId="791805D7" w:rsidR="00524AD0" w:rsidRDefault="00524AD0" w:rsidP="00070BD9">
      <w:pPr>
        <w:ind w:firstLine="420"/>
        <w:rPr>
          <w:color w:val="000000" w:themeColor="text1"/>
          <w:szCs w:val="21"/>
        </w:rPr>
      </w:pPr>
      <w:r w:rsidRPr="00BE2320">
        <w:rPr>
          <w:color w:val="000000" w:themeColor="text1"/>
          <w:szCs w:val="21"/>
        </w:rPr>
        <w:t>当</w:t>
      </w:r>
      <w:r w:rsidRPr="00BE2320">
        <w:rPr>
          <w:rFonts w:hint="eastAsia"/>
          <w:color w:val="000000" w:themeColor="text1"/>
          <w:szCs w:val="21"/>
        </w:rPr>
        <w:t>立柱</w:t>
      </w:r>
      <w:r w:rsidRPr="00BE2320">
        <w:rPr>
          <w:color w:val="000000" w:themeColor="text1"/>
          <w:szCs w:val="21"/>
        </w:rPr>
        <w:t>采用下</w:t>
      </w:r>
      <w:proofErr w:type="gramStart"/>
      <w:r w:rsidRPr="00BE2320">
        <w:rPr>
          <w:color w:val="000000" w:themeColor="text1"/>
          <w:szCs w:val="21"/>
        </w:rPr>
        <w:t>端座立式与</w:t>
      </w:r>
      <w:proofErr w:type="gramEnd"/>
      <w:r w:rsidRPr="00BE2320">
        <w:rPr>
          <w:color w:val="000000" w:themeColor="text1"/>
          <w:szCs w:val="21"/>
        </w:rPr>
        <w:t>主体结构连接时，其弯矩作用方向的稳定性应符合下式要求：</w:t>
      </w:r>
    </w:p>
    <w:p w14:paraId="29A50005" w14:textId="7738DCD9" w:rsidR="009425DE" w:rsidRDefault="009425DE" w:rsidP="009425DE">
      <w:pPr>
        <w:tabs>
          <w:tab w:val="center" w:pos="4156"/>
          <w:tab w:val="right" w:pos="8312"/>
        </w:tabs>
        <w:rPr>
          <w:color w:val="000000" w:themeColor="text1"/>
        </w:rPr>
      </w:pPr>
      <w:r>
        <w:rPr>
          <w:color w:val="000000" w:themeColor="text1"/>
        </w:rPr>
        <w:tab/>
      </w:r>
      <m:oMath>
        <m:f>
          <m:fPr>
            <m:ctrlPr>
              <w:rPr>
                <w:rFonts w:ascii="Cambria Math" w:hAnsi="Cambria Math"/>
                <w:i/>
                <w:color w:val="000000" w:themeColor="text1"/>
              </w:rPr>
            </m:ctrlPr>
          </m:fPr>
          <m:num>
            <m:r>
              <w:rPr>
                <w:rFonts w:ascii="Cambria Math"/>
                <w:color w:val="000000" w:themeColor="text1"/>
              </w:rPr>
              <m:t>N</m:t>
            </m:r>
          </m:num>
          <m:den>
            <m:r>
              <w:rPr>
                <w:rFonts w:ascii="Cambria Math"/>
                <w:color w:val="000000" w:themeColor="text1"/>
              </w:rPr>
              <m:t>φ.A</m:t>
            </m:r>
          </m:den>
        </m:f>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M</m:t>
            </m:r>
          </m:num>
          <m:den>
            <m:r>
              <w:rPr>
                <w:rFonts w:ascii="Cambria Math"/>
                <w:color w:val="000000" w:themeColor="text1"/>
              </w:rPr>
              <m:t>γW</m:t>
            </m:r>
            <m:d>
              <m:dPr>
                <m:ctrlPr>
                  <w:rPr>
                    <w:rFonts w:ascii="Cambria Math" w:hAnsi="Cambria Math"/>
                    <w:i/>
                    <w:color w:val="000000" w:themeColor="text1"/>
                  </w:rPr>
                </m:ctrlPr>
              </m:dPr>
              <m:e>
                <m:r>
                  <w:rPr>
                    <w:rFonts w:ascii="Cambria Math"/>
                    <w:color w:val="000000" w:themeColor="text1"/>
                  </w:rPr>
                  <m:t>1</m:t>
                </m: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0.8N</m:t>
                    </m:r>
                  </m:num>
                  <m:den>
                    <m:sSub>
                      <m:sSubPr>
                        <m:ctrlPr>
                          <w:rPr>
                            <w:rFonts w:ascii="Cambria Math" w:hAnsi="Cambria Math"/>
                            <w:i/>
                            <w:color w:val="000000" w:themeColor="text1"/>
                          </w:rPr>
                        </m:ctrlPr>
                      </m:sSubPr>
                      <m:e>
                        <m:r>
                          <w:rPr>
                            <w:rFonts w:ascii="Cambria Math"/>
                            <w:color w:val="000000" w:themeColor="text1"/>
                          </w:rPr>
                          <m:t>N</m:t>
                        </m:r>
                      </m:e>
                      <m:sub>
                        <m:r>
                          <w:rPr>
                            <w:rFonts w:ascii="Cambria Math"/>
                            <w:color w:val="000000" w:themeColor="text1"/>
                          </w:rPr>
                          <m:t>E</m:t>
                        </m:r>
                      </m:sub>
                    </m:sSub>
                  </m:den>
                </m:f>
              </m:e>
            </m:d>
          </m:den>
        </m:f>
        <m:r>
          <w:rPr>
            <w:rFonts w:ascii="Cambria Math"/>
            <w:color w:val="000000" w:themeColor="text1"/>
          </w:rPr>
          <m:t>≤</m:t>
        </m:r>
        <m:r>
          <w:rPr>
            <w:rFonts w:ascii="Cambria Math"/>
            <w:color w:val="000000" w:themeColor="text1"/>
          </w:rPr>
          <m:t>f</m:t>
        </m:r>
      </m:oMath>
      <w:r>
        <w:rPr>
          <w:color w:val="000000" w:themeColor="text1"/>
        </w:rPr>
        <w:tab/>
      </w:r>
      <w:r>
        <w:rPr>
          <w:rFonts w:hint="eastAsia"/>
          <w:color w:val="000000" w:themeColor="text1"/>
        </w:rPr>
        <w:t>（</w:t>
      </w:r>
      <w:r>
        <w:rPr>
          <w:rFonts w:hint="eastAsia"/>
          <w:color w:val="000000" w:themeColor="text1"/>
        </w:rPr>
        <w:t>6</w:t>
      </w:r>
      <w:r>
        <w:rPr>
          <w:color w:val="000000" w:themeColor="text1"/>
        </w:rPr>
        <w:t>.6.7-2</w:t>
      </w:r>
      <w:r>
        <w:rPr>
          <w:rFonts w:hint="eastAsia"/>
          <w:color w:val="000000" w:themeColor="text1"/>
        </w:rPr>
        <w:t>）</w:t>
      </w:r>
    </w:p>
    <w:p w14:paraId="723FEB4D" w14:textId="770FD075" w:rsidR="009425DE" w:rsidRPr="00BE2320" w:rsidRDefault="009425DE" w:rsidP="009425DE">
      <w:pPr>
        <w:tabs>
          <w:tab w:val="center" w:pos="4156"/>
          <w:tab w:val="right" w:pos="8312"/>
        </w:tabs>
        <w:rPr>
          <w:color w:val="000000" w:themeColor="text1"/>
          <w:szCs w:val="21"/>
        </w:rPr>
      </w:pPr>
      <w:r>
        <w:rPr>
          <w:color w:val="000000" w:themeColor="text1"/>
        </w:rPr>
        <w:tab/>
      </w:r>
      <m:oMath>
        <m:sSub>
          <m:sSubPr>
            <m:ctrlPr>
              <w:rPr>
                <w:rFonts w:ascii="Cambria Math" w:hAnsi="Cambria Math"/>
                <w:i/>
                <w:color w:val="000000" w:themeColor="text1"/>
              </w:rPr>
            </m:ctrlPr>
          </m:sSubPr>
          <m:e>
            <m:r>
              <w:rPr>
                <w:rFonts w:ascii="Cambria Math"/>
                <w:color w:val="000000" w:themeColor="text1"/>
              </w:rPr>
              <m:t>N</m:t>
            </m:r>
          </m:e>
          <m:sub>
            <m:r>
              <w:rPr>
                <w:rFonts w:ascii="Cambria Math"/>
                <w:color w:val="000000" w:themeColor="text1"/>
              </w:rPr>
              <m:t>E</m:t>
            </m:r>
          </m:sub>
        </m:sSub>
        <m:r>
          <w:rPr>
            <w:rFonts w:asci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color w:val="000000" w:themeColor="text1"/>
                  </w:rPr>
                  <m:t>π</m:t>
                </m:r>
              </m:e>
              <m:sup>
                <m:r>
                  <w:rPr>
                    <w:rFonts w:ascii="Cambria Math"/>
                    <w:color w:val="000000" w:themeColor="text1"/>
                  </w:rPr>
                  <m:t>2</m:t>
                </m:r>
              </m:sup>
            </m:sSup>
            <m:r>
              <w:rPr>
                <w:rFonts w:ascii="Cambria Math"/>
                <w:color w:val="000000" w:themeColor="text1"/>
              </w:rPr>
              <m:t>EA</m:t>
            </m:r>
          </m:num>
          <m:den>
            <m:r>
              <w:rPr>
                <w:rFonts w:ascii="Cambria Math"/>
                <w:color w:val="000000" w:themeColor="text1"/>
              </w:rPr>
              <m:t>β</m:t>
            </m:r>
            <m:sSup>
              <m:sSupPr>
                <m:ctrlPr>
                  <w:rPr>
                    <w:rFonts w:ascii="Cambria Math" w:hAnsi="Cambria Math"/>
                    <w:i/>
                    <w:color w:val="000000" w:themeColor="text1"/>
                  </w:rPr>
                </m:ctrlPr>
              </m:sSupPr>
              <m:e>
                <m:r>
                  <w:rPr>
                    <w:rFonts w:ascii="Cambria Math"/>
                    <w:color w:val="000000" w:themeColor="text1"/>
                  </w:rPr>
                  <m:t>λ</m:t>
                </m:r>
              </m:e>
              <m:sup>
                <m:r>
                  <w:rPr>
                    <w:rFonts w:ascii="Cambria Math"/>
                    <w:color w:val="000000" w:themeColor="text1"/>
                  </w:rPr>
                  <m:t>2</m:t>
                </m:r>
              </m:sup>
            </m:sSup>
          </m:den>
        </m:f>
      </m:oMath>
      <w:r>
        <w:rPr>
          <w:color w:val="000000" w:themeColor="text1"/>
        </w:rPr>
        <w:tab/>
      </w:r>
      <w:r>
        <w:rPr>
          <w:rFonts w:hint="eastAsia"/>
          <w:color w:val="000000" w:themeColor="text1"/>
        </w:rPr>
        <w:t>（</w:t>
      </w:r>
      <w:r>
        <w:rPr>
          <w:rFonts w:hint="eastAsia"/>
          <w:color w:val="000000" w:themeColor="text1"/>
        </w:rPr>
        <w:t>6</w:t>
      </w:r>
      <w:r>
        <w:rPr>
          <w:color w:val="000000" w:themeColor="text1"/>
        </w:rPr>
        <w:t>.6.7-3</w:t>
      </w:r>
      <w:r>
        <w:rPr>
          <w:rFonts w:hint="eastAsia"/>
          <w:color w:val="000000" w:themeColor="text1"/>
        </w:rPr>
        <w:t>）</w:t>
      </w:r>
    </w:p>
    <w:tbl>
      <w:tblPr>
        <w:tblW w:w="8729" w:type="dxa"/>
        <w:tblLayout w:type="fixed"/>
        <w:tblLook w:val="04A0" w:firstRow="1" w:lastRow="0" w:firstColumn="1" w:lastColumn="0" w:noHBand="0" w:noVBand="1"/>
      </w:tblPr>
      <w:tblGrid>
        <w:gridCol w:w="1151"/>
        <w:gridCol w:w="7578"/>
      </w:tblGrid>
      <w:tr w:rsidR="00BE2320" w:rsidRPr="00BE2320" w14:paraId="576B0BDE" w14:textId="77777777" w:rsidTr="00D470FF">
        <w:trPr>
          <w:trHeight w:val="375"/>
        </w:trPr>
        <w:tc>
          <w:tcPr>
            <w:tcW w:w="1151" w:type="dxa"/>
            <w:noWrap/>
          </w:tcPr>
          <w:p w14:paraId="39B7DF2F" w14:textId="22BC938E" w:rsidR="00524AD0" w:rsidRPr="00BE2320" w:rsidRDefault="00524AD0" w:rsidP="00D470FF">
            <w:pPr>
              <w:jc w:val="left"/>
              <w:rPr>
                <w:color w:val="000000" w:themeColor="text1"/>
                <w:szCs w:val="21"/>
              </w:rPr>
            </w:pPr>
            <w:r w:rsidRPr="00BE2320">
              <w:rPr>
                <w:color w:val="000000" w:themeColor="text1"/>
                <w:szCs w:val="21"/>
              </w:rPr>
              <w:t>式中：</w:t>
            </w:r>
            <m:oMath>
              <m:r>
                <w:rPr>
                  <w:rFonts w:ascii="Cambria Math"/>
                  <w:color w:val="000000" w:themeColor="text1"/>
                  <w:szCs w:val="21"/>
                </w:rPr>
                <m:t>N</m:t>
              </m:r>
            </m:oMath>
          </w:p>
        </w:tc>
        <w:tc>
          <w:tcPr>
            <w:tcW w:w="7578" w:type="dxa"/>
            <w:noWrap/>
            <w:vAlign w:val="center"/>
          </w:tcPr>
          <w:p w14:paraId="5DF9E8F6" w14:textId="58B76E5E" w:rsidR="00524AD0" w:rsidRPr="00BE2320" w:rsidRDefault="00524AD0" w:rsidP="00A64A3B">
            <w:pPr>
              <w:rPr>
                <w:color w:val="000000" w:themeColor="text1"/>
                <w:szCs w:val="21"/>
              </w:rPr>
            </w:pPr>
            <w:r w:rsidRPr="00BE2320">
              <w:rPr>
                <w:color w:val="000000" w:themeColor="text1"/>
                <w:szCs w:val="21"/>
              </w:rPr>
              <w:t>——</w:t>
            </w:r>
            <w:r w:rsidRPr="00BE2320">
              <w:rPr>
                <w:rFonts w:hint="eastAsia"/>
                <w:color w:val="000000" w:themeColor="text1"/>
                <w:szCs w:val="21"/>
              </w:rPr>
              <w:t>立柱</w:t>
            </w:r>
            <w:r w:rsidRPr="00BE2320">
              <w:rPr>
                <w:color w:val="000000" w:themeColor="text1"/>
                <w:szCs w:val="21"/>
              </w:rPr>
              <w:t>的</w:t>
            </w:r>
            <w:proofErr w:type="gramStart"/>
            <w:r w:rsidRPr="00BE2320">
              <w:rPr>
                <w:color w:val="000000" w:themeColor="text1"/>
                <w:szCs w:val="21"/>
              </w:rPr>
              <w:t>轴压力</w:t>
            </w:r>
            <w:proofErr w:type="gramEnd"/>
            <w:r w:rsidRPr="00BE2320">
              <w:rPr>
                <w:color w:val="000000" w:themeColor="text1"/>
                <w:szCs w:val="21"/>
              </w:rPr>
              <w:t>设计值</w:t>
            </w:r>
            <w:r w:rsidR="007F2B5D">
              <w:rPr>
                <w:rFonts w:hint="eastAsia"/>
                <w:color w:val="000000" w:themeColor="text1"/>
                <w:szCs w:val="21"/>
              </w:rPr>
              <w:t>（</w:t>
            </w:r>
            <w:r w:rsidR="007F2B5D">
              <w:rPr>
                <w:rFonts w:hint="eastAsia"/>
                <w:color w:val="000000" w:themeColor="text1"/>
                <w:szCs w:val="21"/>
              </w:rPr>
              <w:t>N</w:t>
            </w:r>
            <w:r w:rsidR="007F2B5D">
              <w:rPr>
                <w:rFonts w:hint="eastAsia"/>
                <w:color w:val="000000" w:themeColor="text1"/>
                <w:szCs w:val="21"/>
              </w:rPr>
              <w:t>）</w:t>
            </w:r>
            <w:r w:rsidRPr="00BE2320">
              <w:rPr>
                <w:color w:val="000000" w:themeColor="text1"/>
                <w:szCs w:val="21"/>
              </w:rPr>
              <w:t>；</w:t>
            </w:r>
          </w:p>
        </w:tc>
      </w:tr>
      <w:tr w:rsidR="00BE2320" w:rsidRPr="00BE2320" w14:paraId="24B591E8" w14:textId="77777777" w:rsidTr="00D470FF">
        <w:trPr>
          <w:trHeight w:val="375"/>
        </w:trPr>
        <w:tc>
          <w:tcPr>
            <w:tcW w:w="1151" w:type="dxa"/>
            <w:noWrap/>
          </w:tcPr>
          <w:p w14:paraId="40B33012" w14:textId="6698279D" w:rsidR="00524AD0" w:rsidRPr="00BE2320" w:rsidRDefault="00000000" w:rsidP="00D470FF">
            <w:pPr>
              <w:jc w:val="right"/>
              <w:rPr>
                <w:color w:val="000000" w:themeColor="text1"/>
              </w:rPr>
            </w:pPr>
            <m:oMath>
              <m:sSub>
                <m:sSubPr>
                  <m:ctrlPr>
                    <w:rPr>
                      <w:rFonts w:ascii="Cambria Math" w:hAnsi="Cambria Math"/>
                      <w:i/>
                      <w:color w:val="000000" w:themeColor="text1"/>
                    </w:rPr>
                  </m:ctrlPr>
                </m:sSubPr>
                <m:e>
                  <m:r>
                    <w:rPr>
                      <w:rFonts w:ascii="Cambria Math"/>
                      <w:color w:val="000000" w:themeColor="text1"/>
                    </w:rPr>
                    <m:t>N</m:t>
                  </m:r>
                </m:e>
                <m:sub>
                  <m:r>
                    <w:rPr>
                      <w:rFonts w:ascii="Cambria Math"/>
                      <w:color w:val="000000" w:themeColor="text1"/>
                    </w:rPr>
                    <m:t>E</m:t>
                  </m:r>
                </m:sub>
              </m:sSub>
            </m:oMath>
            <w:r w:rsidR="00D470FF">
              <w:rPr>
                <w:color w:val="000000" w:themeColor="text1"/>
              </w:rPr>
              <w:t xml:space="preserve"> </w:t>
            </w:r>
          </w:p>
        </w:tc>
        <w:tc>
          <w:tcPr>
            <w:tcW w:w="7578" w:type="dxa"/>
            <w:noWrap/>
            <w:vAlign w:val="center"/>
          </w:tcPr>
          <w:p w14:paraId="3547F603" w14:textId="10DC7916" w:rsidR="00524AD0" w:rsidRPr="00BE2320" w:rsidRDefault="00725FF3" w:rsidP="00A64A3B">
            <w:pPr>
              <w:rPr>
                <w:color w:val="000000" w:themeColor="text1"/>
                <w:szCs w:val="21"/>
              </w:rPr>
            </w:pPr>
            <w:r w:rsidRPr="00BE2320">
              <w:rPr>
                <w:color w:val="000000" w:themeColor="text1"/>
              </w:rPr>
              <w:t>——</w:t>
            </w:r>
            <w:r w:rsidR="00524AD0" w:rsidRPr="00BE2320">
              <w:rPr>
                <w:color w:val="000000" w:themeColor="text1"/>
                <w:szCs w:val="21"/>
              </w:rPr>
              <w:t>临界轴压力</w:t>
            </w:r>
            <w:r w:rsidR="007F2B5D">
              <w:rPr>
                <w:rFonts w:hint="eastAsia"/>
                <w:color w:val="000000" w:themeColor="text1"/>
                <w:szCs w:val="21"/>
              </w:rPr>
              <w:t>（</w:t>
            </w:r>
            <w:r w:rsidR="007F2B5D">
              <w:rPr>
                <w:rFonts w:hint="eastAsia"/>
                <w:color w:val="000000" w:themeColor="text1"/>
                <w:szCs w:val="21"/>
              </w:rPr>
              <w:t>N</w:t>
            </w:r>
            <w:r w:rsidR="007F2B5D">
              <w:rPr>
                <w:rFonts w:hint="eastAsia"/>
                <w:color w:val="000000" w:themeColor="text1"/>
                <w:szCs w:val="21"/>
              </w:rPr>
              <w:t>）</w:t>
            </w:r>
            <w:r w:rsidR="00524AD0" w:rsidRPr="00BE2320">
              <w:rPr>
                <w:color w:val="000000" w:themeColor="text1"/>
                <w:szCs w:val="21"/>
              </w:rPr>
              <w:t>；</w:t>
            </w:r>
          </w:p>
        </w:tc>
      </w:tr>
      <w:tr w:rsidR="00BE2320" w:rsidRPr="00BE2320" w14:paraId="37DCDE87" w14:textId="77777777" w:rsidTr="00D470FF">
        <w:trPr>
          <w:trHeight w:val="375"/>
        </w:trPr>
        <w:tc>
          <w:tcPr>
            <w:tcW w:w="1151" w:type="dxa"/>
            <w:noWrap/>
          </w:tcPr>
          <w:p w14:paraId="64AB2953" w14:textId="7634B036" w:rsidR="00524AD0" w:rsidRPr="00BE2320" w:rsidRDefault="00312822" w:rsidP="00D470FF">
            <w:pPr>
              <w:jc w:val="right"/>
              <w:rPr>
                <w:color w:val="000000" w:themeColor="text1"/>
              </w:rPr>
            </w:pPr>
            <m:oMath>
              <m:r>
                <w:rPr>
                  <w:rFonts w:ascii="Cambria Math"/>
                  <w:color w:val="000000" w:themeColor="text1"/>
                </w:rPr>
                <m:t>M</m:t>
              </m:r>
            </m:oMath>
            <w:r w:rsidR="00D470FF">
              <w:rPr>
                <w:color w:val="000000" w:themeColor="text1"/>
              </w:rPr>
              <w:t xml:space="preserve"> </w:t>
            </w:r>
          </w:p>
        </w:tc>
        <w:tc>
          <w:tcPr>
            <w:tcW w:w="7578" w:type="dxa"/>
            <w:noWrap/>
            <w:vAlign w:val="center"/>
          </w:tcPr>
          <w:p w14:paraId="155D5043" w14:textId="2E1C8CFF" w:rsidR="00524AD0" w:rsidRPr="00BE2320" w:rsidRDefault="00725FF3" w:rsidP="00A64A3B">
            <w:pPr>
              <w:rPr>
                <w:color w:val="000000" w:themeColor="text1"/>
                <w:szCs w:val="21"/>
              </w:rPr>
            </w:pPr>
            <w:r w:rsidRPr="00BE2320">
              <w:rPr>
                <w:color w:val="000000" w:themeColor="text1"/>
              </w:rPr>
              <w:t>——</w:t>
            </w:r>
            <w:r w:rsidR="00524AD0" w:rsidRPr="00BE2320">
              <w:rPr>
                <w:rFonts w:hint="eastAsia"/>
                <w:color w:val="000000" w:themeColor="text1"/>
                <w:szCs w:val="21"/>
              </w:rPr>
              <w:t>立柱</w:t>
            </w:r>
            <w:r w:rsidR="00524AD0" w:rsidRPr="00BE2320">
              <w:rPr>
                <w:color w:val="000000" w:themeColor="text1"/>
                <w:szCs w:val="21"/>
              </w:rPr>
              <w:t>的最大弯矩设计值</w:t>
            </w:r>
            <w:r w:rsidR="007F2B5D">
              <w:rPr>
                <w:rFonts w:hint="eastAsia"/>
                <w:color w:val="000000" w:themeColor="text1"/>
                <w:szCs w:val="21"/>
              </w:rPr>
              <w:t>（</w:t>
            </w:r>
            <w:r w:rsidR="007F2B5D" w:rsidRPr="00BE2320">
              <w:rPr>
                <w:color w:val="000000" w:themeColor="text1"/>
                <w:szCs w:val="21"/>
              </w:rPr>
              <w:t>N</w:t>
            </w:r>
            <w:r w:rsidR="007F2B5D" w:rsidRPr="00BE2320">
              <w:rPr>
                <w:rFonts w:ascii="宋体" w:hAnsi="宋体" w:hint="eastAsia"/>
                <w:color w:val="000000" w:themeColor="text1"/>
                <w:szCs w:val="21"/>
              </w:rPr>
              <w:t>·</w:t>
            </w:r>
            <w:r w:rsidR="007F2B5D" w:rsidRPr="00BE2320">
              <w:rPr>
                <w:color w:val="000000" w:themeColor="text1"/>
                <w:szCs w:val="21"/>
              </w:rPr>
              <w:t>mm</w:t>
            </w:r>
            <w:r w:rsidR="007F2B5D">
              <w:rPr>
                <w:rFonts w:hint="eastAsia"/>
                <w:color w:val="000000" w:themeColor="text1"/>
                <w:szCs w:val="21"/>
              </w:rPr>
              <w:t>）</w:t>
            </w:r>
            <w:r w:rsidR="00524AD0" w:rsidRPr="00BE2320">
              <w:rPr>
                <w:color w:val="000000" w:themeColor="text1"/>
                <w:szCs w:val="21"/>
              </w:rPr>
              <w:t>；</w:t>
            </w:r>
          </w:p>
        </w:tc>
      </w:tr>
      <w:tr w:rsidR="00BE2320" w:rsidRPr="00BE2320" w14:paraId="3D0565E6" w14:textId="77777777" w:rsidTr="00D470FF">
        <w:trPr>
          <w:trHeight w:val="375"/>
        </w:trPr>
        <w:tc>
          <w:tcPr>
            <w:tcW w:w="1151" w:type="dxa"/>
            <w:noWrap/>
          </w:tcPr>
          <w:p w14:paraId="2F519FC2" w14:textId="20E67055" w:rsidR="00524AD0" w:rsidRPr="00BE2320" w:rsidRDefault="00312822" w:rsidP="00D470FF">
            <w:pPr>
              <w:jc w:val="right"/>
              <w:rPr>
                <w:color w:val="000000" w:themeColor="text1"/>
              </w:rPr>
            </w:pPr>
            <m:oMath>
              <m:r>
                <w:rPr>
                  <w:rFonts w:ascii="Cambria Math"/>
                  <w:color w:val="000000" w:themeColor="text1"/>
                </w:rPr>
                <m:t>φ</m:t>
              </m:r>
            </m:oMath>
            <w:r w:rsidR="00D470FF">
              <w:rPr>
                <w:color w:val="000000" w:themeColor="text1"/>
              </w:rPr>
              <w:t xml:space="preserve"> </w:t>
            </w:r>
          </w:p>
        </w:tc>
        <w:tc>
          <w:tcPr>
            <w:tcW w:w="7578" w:type="dxa"/>
            <w:noWrap/>
            <w:vAlign w:val="center"/>
          </w:tcPr>
          <w:p w14:paraId="696AB096" w14:textId="561646C8" w:rsidR="00524AD0" w:rsidRPr="00BE2320" w:rsidRDefault="00725FF3" w:rsidP="002216A9">
            <w:pPr>
              <w:ind w:left="480" w:hangingChars="200" w:hanging="480"/>
              <w:rPr>
                <w:color w:val="000000" w:themeColor="text1"/>
                <w:szCs w:val="21"/>
              </w:rPr>
            </w:pPr>
            <w:r w:rsidRPr="00BE2320">
              <w:rPr>
                <w:color w:val="000000" w:themeColor="text1"/>
              </w:rPr>
              <w:t>——</w:t>
            </w:r>
            <w:r w:rsidR="00524AD0" w:rsidRPr="00BE2320">
              <w:rPr>
                <w:color w:val="000000" w:themeColor="text1"/>
                <w:szCs w:val="21"/>
              </w:rPr>
              <w:t>弯矩作用平面内的</w:t>
            </w:r>
            <w:bookmarkStart w:id="206" w:name="OLE_LINK84"/>
            <w:r w:rsidR="00524AD0" w:rsidRPr="00BE2320">
              <w:rPr>
                <w:color w:val="000000" w:themeColor="text1"/>
                <w:szCs w:val="21"/>
              </w:rPr>
              <w:t>轴心受压稳定系数</w:t>
            </w:r>
            <w:bookmarkEnd w:id="206"/>
            <w:r w:rsidR="002216A9">
              <w:rPr>
                <w:rFonts w:hint="eastAsia"/>
                <w:color w:val="000000" w:themeColor="text1"/>
                <w:szCs w:val="21"/>
              </w:rPr>
              <w:t>，应按现行国家标准《钢结构设计标准》</w:t>
            </w:r>
            <w:r w:rsidR="002216A9">
              <w:rPr>
                <w:rFonts w:hint="eastAsia"/>
                <w:color w:val="000000" w:themeColor="text1"/>
                <w:szCs w:val="21"/>
              </w:rPr>
              <w:t>G</w:t>
            </w:r>
            <w:r w:rsidR="002216A9">
              <w:rPr>
                <w:color w:val="000000" w:themeColor="text1"/>
                <w:szCs w:val="21"/>
              </w:rPr>
              <w:t>B 50017</w:t>
            </w:r>
            <w:r w:rsidR="002216A9">
              <w:rPr>
                <w:rFonts w:hint="eastAsia"/>
                <w:color w:val="000000" w:themeColor="text1"/>
                <w:szCs w:val="21"/>
              </w:rPr>
              <w:t>、《</w:t>
            </w:r>
            <w:r w:rsidR="002216A9" w:rsidRPr="002216A9">
              <w:rPr>
                <w:rFonts w:hint="eastAsia"/>
                <w:color w:val="000000" w:themeColor="text1"/>
                <w:szCs w:val="21"/>
              </w:rPr>
              <w:t>铝合金结构设计规范</w:t>
            </w:r>
            <w:r w:rsidR="002216A9">
              <w:rPr>
                <w:rFonts w:hint="eastAsia"/>
                <w:color w:val="000000" w:themeColor="text1"/>
                <w:szCs w:val="21"/>
              </w:rPr>
              <w:t>》</w:t>
            </w:r>
            <w:r w:rsidR="002216A9" w:rsidRPr="002216A9">
              <w:rPr>
                <w:rFonts w:hint="eastAsia"/>
                <w:color w:val="000000" w:themeColor="text1"/>
                <w:szCs w:val="21"/>
              </w:rPr>
              <w:t>GB 50429</w:t>
            </w:r>
            <w:r w:rsidR="002216A9">
              <w:rPr>
                <w:rFonts w:hint="eastAsia"/>
                <w:color w:val="000000" w:themeColor="text1"/>
                <w:szCs w:val="21"/>
              </w:rPr>
              <w:t>的有关规定进行计算</w:t>
            </w:r>
            <w:r w:rsidR="00524AD0" w:rsidRPr="00BE2320">
              <w:rPr>
                <w:color w:val="000000" w:themeColor="text1"/>
                <w:szCs w:val="21"/>
              </w:rPr>
              <w:t>；</w:t>
            </w:r>
          </w:p>
        </w:tc>
      </w:tr>
      <w:tr w:rsidR="00BE2320" w:rsidRPr="00BE2320" w14:paraId="3845541A" w14:textId="77777777" w:rsidTr="00D470FF">
        <w:trPr>
          <w:trHeight w:val="375"/>
        </w:trPr>
        <w:tc>
          <w:tcPr>
            <w:tcW w:w="1151" w:type="dxa"/>
            <w:noWrap/>
          </w:tcPr>
          <w:p w14:paraId="1323089E" w14:textId="437035B6" w:rsidR="00524AD0" w:rsidRPr="00BE2320" w:rsidRDefault="00312822" w:rsidP="00D470FF">
            <w:pPr>
              <w:jc w:val="right"/>
              <w:rPr>
                <w:color w:val="000000" w:themeColor="text1"/>
              </w:rPr>
            </w:pPr>
            <m:oMath>
              <m:r>
                <w:rPr>
                  <w:rFonts w:ascii="Cambria Math"/>
                  <w:color w:val="000000" w:themeColor="text1"/>
                  <w:szCs w:val="21"/>
                </w:rPr>
                <m:t>β</m:t>
              </m:r>
            </m:oMath>
            <w:r w:rsidR="00D470FF">
              <w:rPr>
                <w:color w:val="000000" w:themeColor="text1"/>
              </w:rPr>
              <w:t xml:space="preserve"> </w:t>
            </w:r>
          </w:p>
        </w:tc>
        <w:tc>
          <w:tcPr>
            <w:tcW w:w="7578" w:type="dxa"/>
            <w:noWrap/>
            <w:vAlign w:val="center"/>
          </w:tcPr>
          <w:p w14:paraId="420E43A1" w14:textId="77777777" w:rsidR="00524AD0" w:rsidRPr="00BE2320" w:rsidRDefault="00524AD0" w:rsidP="00A64A3B">
            <w:pPr>
              <w:rPr>
                <w:b/>
                <w:color w:val="000000" w:themeColor="text1"/>
                <w:szCs w:val="21"/>
              </w:rPr>
            </w:pPr>
            <w:r w:rsidRPr="00BE2320">
              <w:rPr>
                <w:color w:val="000000" w:themeColor="text1"/>
                <w:szCs w:val="21"/>
              </w:rPr>
              <w:t>——</w:t>
            </w:r>
            <w:r w:rsidRPr="00BE2320">
              <w:rPr>
                <w:color w:val="000000" w:themeColor="text1"/>
                <w:szCs w:val="21"/>
              </w:rPr>
              <w:t>参数，取</w:t>
            </w:r>
            <w:r w:rsidRPr="00BE2320">
              <w:rPr>
                <w:color w:val="000000" w:themeColor="text1"/>
                <w:szCs w:val="21"/>
              </w:rPr>
              <w:t>1.1</w:t>
            </w:r>
            <w:r w:rsidRPr="00BE2320">
              <w:rPr>
                <w:color w:val="000000" w:themeColor="text1"/>
                <w:szCs w:val="21"/>
              </w:rPr>
              <w:t>；</w:t>
            </w:r>
          </w:p>
        </w:tc>
      </w:tr>
      <w:tr w:rsidR="00BE2320" w:rsidRPr="00BE2320" w14:paraId="095509BF" w14:textId="77777777" w:rsidTr="00D470FF">
        <w:trPr>
          <w:trHeight w:val="375"/>
        </w:trPr>
        <w:tc>
          <w:tcPr>
            <w:tcW w:w="1151" w:type="dxa"/>
            <w:noWrap/>
          </w:tcPr>
          <w:p w14:paraId="56B83067" w14:textId="42C94FDF" w:rsidR="00524AD0" w:rsidRPr="00BE2320" w:rsidRDefault="00312822" w:rsidP="00D470FF">
            <w:pPr>
              <w:jc w:val="right"/>
              <w:rPr>
                <w:color w:val="000000" w:themeColor="text1"/>
              </w:rPr>
            </w:pPr>
            <m:oMath>
              <m:r>
                <w:rPr>
                  <w:rFonts w:ascii="Cambria Math"/>
                  <w:color w:val="000000" w:themeColor="text1"/>
                  <w:szCs w:val="21"/>
                </w:rPr>
                <m:t>A</m:t>
              </m:r>
            </m:oMath>
            <w:r w:rsidR="00D470FF">
              <w:rPr>
                <w:color w:val="000000" w:themeColor="text1"/>
              </w:rPr>
              <w:t xml:space="preserve"> </w:t>
            </w:r>
          </w:p>
        </w:tc>
        <w:tc>
          <w:tcPr>
            <w:tcW w:w="7578" w:type="dxa"/>
            <w:noWrap/>
            <w:vAlign w:val="center"/>
          </w:tcPr>
          <w:p w14:paraId="7325B9C7" w14:textId="4048140D" w:rsidR="00524AD0" w:rsidRPr="00BE2320" w:rsidRDefault="00524AD0" w:rsidP="00312822">
            <w:pPr>
              <w:rPr>
                <w:b/>
                <w:color w:val="000000" w:themeColor="text1"/>
                <w:szCs w:val="21"/>
              </w:rPr>
            </w:pPr>
            <w:r w:rsidRPr="00BE2320">
              <w:rPr>
                <w:color w:val="000000" w:themeColor="text1"/>
                <w:szCs w:val="21"/>
              </w:rPr>
              <w:t>——</w:t>
            </w:r>
            <w:r w:rsidRPr="00BE2320">
              <w:rPr>
                <w:rFonts w:hint="eastAsia"/>
                <w:color w:val="000000" w:themeColor="text1"/>
                <w:szCs w:val="21"/>
              </w:rPr>
              <w:t>立柱</w:t>
            </w:r>
            <w:r w:rsidRPr="00BE2320">
              <w:rPr>
                <w:color w:val="000000" w:themeColor="text1"/>
                <w:szCs w:val="21"/>
              </w:rPr>
              <w:t>的毛截面面积</w:t>
            </w:r>
            <w:r w:rsidR="007F2B5D">
              <w:rPr>
                <w:rFonts w:hint="eastAsia"/>
                <w:color w:val="000000" w:themeColor="text1"/>
                <w:szCs w:val="21"/>
              </w:rPr>
              <w:t>（</w:t>
            </w:r>
            <m:oMath>
              <m:r>
                <m:rPr>
                  <m:sty m:val="p"/>
                </m:rPr>
                <w:rPr>
                  <w:rFonts w:ascii="Cambria Math" w:hAnsi="Cambria Math"/>
                  <w:color w:val="000000" w:themeColor="text1"/>
                  <w:szCs w:val="21"/>
                </w:rPr>
                <m:t>m</m:t>
              </m:r>
              <m:sSup>
                <m:sSupPr>
                  <m:ctrlPr>
                    <w:rPr>
                      <w:rFonts w:ascii="Cambria Math" w:hAnsi="Cambria Math"/>
                      <w:iCs/>
                      <w:color w:val="000000" w:themeColor="text1"/>
                      <w:szCs w:val="21"/>
                    </w:rPr>
                  </m:ctrlPr>
                </m:sSupPr>
                <m:e>
                  <m:r>
                    <m:rPr>
                      <m:sty m:val="p"/>
                    </m:rPr>
                    <w:rPr>
                      <w:rFonts w:ascii="Cambria Math" w:hAnsi="Cambria Math"/>
                      <w:color w:val="000000" w:themeColor="text1"/>
                      <w:szCs w:val="21"/>
                    </w:rPr>
                    <m:t>m</m:t>
                  </m:r>
                </m:e>
                <m:sup>
                  <m:r>
                    <m:rPr>
                      <m:sty m:val="p"/>
                    </m:rPr>
                    <w:rPr>
                      <w:rFonts w:ascii="Cambria Math" w:hAnsi="Cambria Math"/>
                      <w:color w:val="000000" w:themeColor="text1"/>
                      <w:szCs w:val="21"/>
                    </w:rPr>
                    <m:t>2</m:t>
                  </m:r>
                </m:sup>
              </m:sSup>
            </m:oMath>
            <w:r w:rsidR="007F2B5D">
              <w:rPr>
                <w:rFonts w:hint="eastAsia"/>
                <w:color w:val="000000" w:themeColor="text1"/>
                <w:szCs w:val="21"/>
              </w:rPr>
              <w:t>）</w:t>
            </w:r>
            <w:r w:rsidRPr="00BE2320">
              <w:rPr>
                <w:color w:val="000000" w:themeColor="text1"/>
                <w:szCs w:val="21"/>
              </w:rPr>
              <w:t>；</w:t>
            </w:r>
          </w:p>
        </w:tc>
      </w:tr>
      <w:tr w:rsidR="00BE2320" w:rsidRPr="00BE2320" w14:paraId="6596690D" w14:textId="77777777" w:rsidTr="00D470FF">
        <w:trPr>
          <w:trHeight w:val="375"/>
        </w:trPr>
        <w:tc>
          <w:tcPr>
            <w:tcW w:w="1151" w:type="dxa"/>
            <w:noWrap/>
          </w:tcPr>
          <w:p w14:paraId="1E63A102" w14:textId="400A062A" w:rsidR="00524AD0" w:rsidRPr="00BE2320" w:rsidRDefault="00312822" w:rsidP="00D470FF">
            <w:pPr>
              <w:jc w:val="right"/>
              <w:rPr>
                <w:color w:val="000000" w:themeColor="text1"/>
              </w:rPr>
            </w:pPr>
            <m:oMath>
              <m:r>
                <w:rPr>
                  <w:rFonts w:ascii="Cambria Math"/>
                  <w:color w:val="000000" w:themeColor="text1"/>
                  <w:szCs w:val="21"/>
                </w:rPr>
                <m:t>W</m:t>
              </m:r>
            </m:oMath>
            <w:r w:rsidR="00D470FF">
              <w:rPr>
                <w:color w:val="000000" w:themeColor="text1"/>
              </w:rPr>
              <w:t xml:space="preserve"> </w:t>
            </w:r>
          </w:p>
        </w:tc>
        <w:tc>
          <w:tcPr>
            <w:tcW w:w="7578" w:type="dxa"/>
            <w:noWrap/>
            <w:vAlign w:val="center"/>
          </w:tcPr>
          <w:p w14:paraId="6F247B2D" w14:textId="759BD593" w:rsidR="00524AD0" w:rsidRPr="00BE2320" w:rsidRDefault="00524AD0" w:rsidP="00312822">
            <w:pPr>
              <w:rPr>
                <w:b/>
                <w:color w:val="000000" w:themeColor="text1"/>
                <w:szCs w:val="21"/>
              </w:rPr>
            </w:pPr>
            <w:r w:rsidRPr="00BE2320">
              <w:rPr>
                <w:color w:val="000000" w:themeColor="text1"/>
                <w:szCs w:val="21"/>
              </w:rPr>
              <w:t>——</w:t>
            </w:r>
            <w:r w:rsidRPr="00BE2320">
              <w:rPr>
                <w:rFonts w:hint="eastAsia"/>
                <w:color w:val="000000" w:themeColor="text1"/>
                <w:szCs w:val="21"/>
              </w:rPr>
              <w:t>立柱</w:t>
            </w:r>
            <w:r w:rsidRPr="00BE2320">
              <w:rPr>
                <w:color w:val="000000" w:themeColor="text1"/>
                <w:szCs w:val="21"/>
              </w:rPr>
              <w:t>在弯矩作用方向上较大受压边的毛截面抵抗矩</w:t>
            </w:r>
            <w:r w:rsidR="007F2B5D">
              <w:rPr>
                <w:rFonts w:hint="eastAsia"/>
                <w:color w:val="000000" w:themeColor="text1"/>
                <w:szCs w:val="21"/>
              </w:rPr>
              <w:t>（</w:t>
            </w:r>
            <m:oMath>
              <m:r>
                <m:rPr>
                  <m:sty m:val="p"/>
                </m:rPr>
                <w:rPr>
                  <w:rFonts w:ascii="Cambria Math" w:hAnsi="Cambria Math"/>
                  <w:color w:val="000000" w:themeColor="text1"/>
                  <w:szCs w:val="21"/>
                </w:rPr>
                <m:t>m</m:t>
              </m:r>
              <m:sSup>
                <m:sSupPr>
                  <m:ctrlPr>
                    <w:rPr>
                      <w:rFonts w:ascii="Cambria Math" w:hAnsi="Cambria Math"/>
                      <w:iCs/>
                      <w:color w:val="000000" w:themeColor="text1"/>
                      <w:szCs w:val="21"/>
                    </w:rPr>
                  </m:ctrlPr>
                </m:sSupPr>
                <m:e>
                  <m:r>
                    <m:rPr>
                      <m:sty m:val="p"/>
                    </m:rPr>
                    <w:rPr>
                      <w:rFonts w:ascii="Cambria Math" w:hAnsi="Cambria Math"/>
                      <w:color w:val="000000" w:themeColor="text1"/>
                      <w:szCs w:val="21"/>
                    </w:rPr>
                    <m:t>m</m:t>
                  </m:r>
                </m:e>
                <m:sup>
                  <m:r>
                    <m:rPr>
                      <m:sty m:val="p"/>
                    </m:rPr>
                    <w:rPr>
                      <w:rFonts w:ascii="Cambria Math" w:hAnsi="Cambria Math"/>
                      <w:color w:val="000000" w:themeColor="text1"/>
                      <w:szCs w:val="21"/>
                    </w:rPr>
                    <m:t>3</m:t>
                  </m:r>
                </m:sup>
              </m:sSup>
            </m:oMath>
            <w:r w:rsidR="007F2B5D">
              <w:rPr>
                <w:rFonts w:hint="eastAsia"/>
                <w:color w:val="000000" w:themeColor="text1"/>
                <w:szCs w:val="21"/>
              </w:rPr>
              <w:t>）</w:t>
            </w:r>
            <w:r w:rsidRPr="00BE2320">
              <w:rPr>
                <w:color w:val="000000" w:themeColor="text1"/>
                <w:szCs w:val="21"/>
              </w:rPr>
              <w:t>；</w:t>
            </w:r>
          </w:p>
        </w:tc>
      </w:tr>
      <w:tr w:rsidR="00BE2320" w:rsidRPr="00BE2320" w14:paraId="674E2514" w14:textId="77777777" w:rsidTr="00D470FF">
        <w:trPr>
          <w:trHeight w:val="375"/>
        </w:trPr>
        <w:tc>
          <w:tcPr>
            <w:tcW w:w="1151" w:type="dxa"/>
            <w:noWrap/>
          </w:tcPr>
          <w:p w14:paraId="564913BA" w14:textId="5B9B3F2A" w:rsidR="00524AD0" w:rsidRPr="00BE2320" w:rsidRDefault="00312822" w:rsidP="00D470FF">
            <w:pPr>
              <w:jc w:val="right"/>
              <w:rPr>
                <w:color w:val="000000" w:themeColor="text1"/>
              </w:rPr>
            </w:pPr>
            <m:oMath>
              <m:r>
                <w:rPr>
                  <w:rFonts w:ascii="Cambria Math"/>
                  <w:color w:val="000000" w:themeColor="text1"/>
                  <w:szCs w:val="21"/>
                </w:rPr>
                <m:t>λ</m:t>
              </m:r>
            </m:oMath>
            <w:r w:rsidR="00D470FF">
              <w:rPr>
                <w:color w:val="000000" w:themeColor="text1"/>
              </w:rPr>
              <w:t xml:space="preserve"> </w:t>
            </w:r>
          </w:p>
        </w:tc>
        <w:tc>
          <w:tcPr>
            <w:tcW w:w="7578" w:type="dxa"/>
            <w:noWrap/>
            <w:vAlign w:val="center"/>
          </w:tcPr>
          <w:p w14:paraId="4C86B803" w14:textId="77777777" w:rsidR="00524AD0" w:rsidRPr="00BE2320" w:rsidRDefault="00524AD0" w:rsidP="00A64A3B">
            <w:pPr>
              <w:rPr>
                <w:b/>
                <w:color w:val="000000" w:themeColor="text1"/>
                <w:szCs w:val="21"/>
              </w:rPr>
            </w:pPr>
            <w:r w:rsidRPr="00BE2320">
              <w:rPr>
                <w:color w:val="000000" w:themeColor="text1"/>
                <w:szCs w:val="21"/>
              </w:rPr>
              <w:t>——</w:t>
            </w:r>
            <w:r w:rsidRPr="00BE2320">
              <w:rPr>
                <w:color w:val="000000" w:themeColor="text1"/>
                <w:szCs w:val="21"/>
              </w:rPr>
              <w:t>长细比，不超过</w:t>
            </w:r>
            <w:r w:rsidRPr="00BE2320">
              <w:rPr>
                <w:color w:val="000000" w:themeColor="text1"/>
                <w:szCs w:val="21"/>
              </w:rPr>
              <w:t>150</w:t>
            </w:r>
            <w:r w:rsidRPr="00BE2320">
              <w:rPr>
                <w:color w:val="000000" w:themeColor="text1"/>
                <w:szCs w:val="21"/>
              </w:rPr>
              <w:t>；</w:t>
            </w:r>
          </w:p>
        </w:tc>
      </w:tr>
      <w:tr w:rsidR="00BE2320" w:rsidRPr="00BE2320" w14:paraId="065084A8" w14:textId="77777777" w:rsidTr="00D470FF">
        <w:trPr>
          <w:trHeight w:val="375"/>
        </w:trPr>
        <w:tc>
          <w:tcPr>
            <w:tcW w:w="1151" w:type="dxa"/>
            <w:noWrap/>
          </w:tcPr>
          <w:p w14:paraId="3BF14FE0" w14:textId="6DD31A27" w:rsidR="00524AD0" w:rsidRPr="00BE2320" w:rsidRDefault="00312822" w:rsidP="00D470FF">
            <w:pPr>
              <w:jc w:val="right"/>
              <w:rPr>
                <w:color w:val="000000" w:themeColor="text1"/>
              </w:rPr>
            </w:pPr>
            <m:oMath>
              <m:r>
                <w:rPr>
                  <w:rFonts w:ascii="Cambria Math"/>
                  <w:color w:val="000000" w:themeColor="text1"/>
                  <w:szCs w:val="21"/>
                </w:rPr>
                <m:t>γ</m:t>
              </m:r>
            </m:oMath>
            <w:r w:rsidR="00D470FF">
              <w:rPr>
                <w:color w:val="000000" w:themeColor="text1"/>
              </w:rPr>
              <w:t xml:space="preserve"> </w:t>
            </w:r>
          </w:p>
        </w:tc>
        <w:tc>
          <w:tcPr>
            <w:tcW w:w="7578" w:type="dxa"/>
            <w:noWrap/>
            <w:vAlign w:val="center"/>
          </w:tcPr>
          <w:p w14:paraId="33921586" w14:textId="77777777" w:rsidR="00524AD0" w:rsidRPr="00BE2320" w:rsidRDefault="00524AD0" w:rsidP="00D470FF">
            <w:pPr>
              <w:ind w:left="480" w:hangingChars="200" w:hanging="480"/>
              <w:rPr>
                <w:b/>
                <w:color w:val="000000" w:themeColor="text1"/>
                <w:szCs w:val="21"/>
              </w:rPr>
            </w:pPr>
            <w:r w:rsidRPr="00BE2320">
              <w:rPr>
                <w:color w:val="000000" w:themeColor="text1"/>
                <w:szCs w:val="21"/>
              </w:rPr>
              <w:t>——</w:t>
            </w:r>
            <w:r w:rsidRPr="00BE2320">
              <w:rPr>
                <w:color w:val="000000" w:themeColor="text1"/>
                <w:szCs w:val="21"/>
              </w:rPr>
              <w:t>截面塑性发展系数，热轧型钢可取</w:t>
            </w:r>
            <w:r w:rsidRPr="00BE2320">
              <w:rPr>
                <w:color w:val="000000" w:themeColor="text1"/>
                <w:szCs w:val="21"/>
              </w:rPr>
              <w:t>1.05</w:t>
            </w:r>
            <w:r w:rsidRPr="00BE2320">
              <w:rPr>
                <w:color w:val="000000" w:themeColor="text1"/>
                <w:szCs w:val="21"/>
              </w:rPr>
              <w:t>，冷成型薄壁型钢和铝合金型材可取</w:t>
            </w:r>
            <w:r w:rsidRPr="00BE2320">
              <w:rPr>
                <w:color w:val="000000" w:themeColor="text1"/>
                <w:szCs w:val="21"/>
              </w:rPr>
              <w:t>1.00</w:t>
            </w:r>
            <w:r w:rsidRPr="00BE2320">
              <w:rPr>
                <w:color w:val="000000" w:themeColor="text1"/>
                <w:szCs w:val="21"/>
              </w:rPr>
              <w:t>；</w:t>
            </w:r>
          </w:p>
        </w:tc>
      </w:tr>
      <w:tr w:rsidR="00BE2320" w:rsidRPr="00BE2320" w14:paraId="0E4583CD" w14:textId="77777777" w:rsidTr="00D470FF">
        <w:trPr>
          <w:trHeight w:val="375"/>
        </w:trPr>
        <w:tc>
          <w:tcPr>
            <w:tcW w:w="1151" w:type="dxa"/>
            <w:noWrap/>
          </w:tcPr>
          <w:p w14:paraId="59FDE5BD" w14:textId="569F3996" w:rsidR="00524AD0" w:rsidRPr="00BE2320" w:rsidRDefault="00312822" w:rsidP="00D470FF">
            <w:pPr>
              <w:jc w:val="right"/>
              <w:rPr>
                <w:color w:val="000000" w:themeColor="text1"/>
                <w:szCs w:val="21"/>
              </w:rPr>
            </w:pPr>
            <m:oMath>
              <m:r>
                <w:rPr>
                  <w:rFonts w:ascii="Cambria Math"/>
                  <w:color w:val="000000" w:themeColor="text1"/>
                  <w:szCs w:val="21"/>
                </w:rPr>
                <w:lastRenderedPageBreak/>
                <m:t>f</m:t>
              </m:r>
            </m:oMath>
            <w:r w:rsidR="00D470FF">
              <w:rPr>
                <w:color w:val="000000" w:themeColor="text1"/>
                <w:szCs w:val="21"/>
              </w:rPr>
              <w:t xml:space="preserve"> </w:t>
            </w:r>
          </w:p>
        </w:tc>
        <w:tc>
          <w:tcPr>
            <w:tcW w:w="7578" w:type="dxa"/>
            <w:noWrap/>
            <w:vAlign w:val="center"/>
          </w:tcPr>
          <w:p w14:paraId="7C637326" w14:textId="0F61A6BF" w:rsidR="00524AD0" w:rsidRPr="00BE2320" w:rsidRDefault="00524AD0" w:rsidP="00A64A3B">
            <w:pPr>
              <w:rPr>
                <w:color w:val="000000" w:themeColor="text1"/>
                <w:szCs w:val="21"/>
              </w:rPr>
            </w:pPr>
            <w:r w:rsidRPr="00BE2320">
              <w:rPr>
                <w:color w:val="000000" w:themeColor="text1"/>
                <w:szCs w:val="21"/>
              </w:rPr>
              <w:t>——</w:t>
            </w:r>
            <w:r w:rsidRPr="00BE2320">
              <w:rPr>
                <w:color w:val="000000" w:themeColor="text1"/>
                <w:szCs w:val="21"/>
              </w:rPr>
              <w:t>材料抗拉强度设计值</w:t>
            </w:r>
            <w:r w:rsidR="007F2B5D">
              <w:rPr>
                <w:rFonts w:hint="eastAsia"/>
                <w:color w:val="000000" w:themeColor="text1"/>
                <w:szCs w:val="21"/>
              </w:rPr>
              <w:t>（</w:t>
            </w:r>
            <w:r w:rsidR="007F2B5D">
              <w:rPr>
                <w:rFonts w:hint="eastAsia"/>
                <w:color w:val="000000" w:themeColor="text1"/>
                <w:szCs w:val="21"/>
              </w:rPr>
              <w:t>M</w:t>
            </w:r>
            <w:r w:rsidR="007F2B5D">
              <w:rPr>
                <w:color w:val="000000" w:themeColor="text1"/>
                <w:szCs w:val="21"/>
              </w:rPr>
              <w:t>P</w:t>
            </w:r>
            <w:r w:rsidR="007F2B5D">
              <w:rPr>
                <w:rFonts w:hint="eastAsia"/>
                <w:color w:val="000000" w:themeColor="text1"/>
                <w:szCs w:val="21"/>
              </w:rPr>
              <w:t>a</w:t>
            </w:r>
            <w:r w:rsidR="007F2B5D">
              <w:rPr>
                <w:rFonts w:hint="eastAsia"/>
                <w:color w:val="000000" w:themeColor="text1"/>
                <w:szCs w:val="21"/>
              </w:rPr>
              <w:t>）</w:t>
            </w:r>
            <w:r w:rsidR="003C0DED">
              <w:rPr>
                <w:rFonts w:hint="eastAsia"/>
                <w:color w:val="000000" w:themeColor="text1"/>
                <w:szCs w:val="21"/>
              </w:rPr>
              <w:t>。</w:t>
            </w:r>
          </w:p>
        </w:tc>
      </w:tr>
    </w:tbl>
    <w:p w14:paraId="7BD52D3A" w14:textId="0F66D671" w:rsidR="00524AD0" w:rsidRPr="00BE2320" w:rsidRDefault="00B2171A" w:rsidP="00524AD0">
      <w:pPr>
        <w:rPr>
          <w:color w:val="000000" w:themeColor="text1"/>
          <w:szCs w:val="21"/>
        </w:rPr>
      </w:pPr>
      <w:r>
        <w:rPr>
          <w:b/>
          <w:bCs/>
          <w:color w:val="000000" w:themeColor="text1"/>
          <w:szCs w:val="21"/>
        </w:rPr>
        <w:t>6</w:t>
      </w:r>
      <w:r w:rsidR="00DF6243" w:rsidRPr="00BE2320">
        <w:rPr>
          <w:rFonts w:hint="eastAsia"/>
          <w:b/>
          <w:bCs/>
          <w:color w:val="000000" w:themeColor="text1"/>
          <w:szCs w:val="21"/>
        </w:rPr>
        <w:t>.6</w:t>
      </w:r>
      <w:r w:rsidR="00524AD0" w:rsidRPr="00BE2320">
        <w:rPr>
          <w:rFonts w:hint="eastAsia"/>
          <w:b/>
          <w:bCs/>
          <w:color w:val="000000" w:themeColor="text1"/>
          <w:szCs w:val="21"/>
        </w:rPr>
        <w:t>.</w:t>
      </w:r>
      <w:r w:rsidR="00F17A74" w:rsidRPr="00BE2320">
        <w:rPr>
          <w:b/>
          <w:bCs/>
          <w:color w:val="000000" w:themeColor="text1"/>
          <w:szCs w:val="21"/>
        </w:rPr>
        <w:t xml:space="preserve">8 </w:t>
      </w:r>
      <w:r w:rsidR="006A63B9">
        <w:rPr>
          <w:b/>
          <w:bCs/>
          <w:color w:val="000000" w:themeColor="text1"/>
          <w:szCs w:val="21"/>
        </w:rPr>
        <w:t xml:space="preserve"> </w:t>
      </w:r>
      <w:r w:rsidR="00524AD0" w:rsidRPr="00BE2320">
        <w:rPr>
          <w:rFonts w:hint="eastAsia"/>
          <w:color w:val="000000" w:themeColor="text1"/>
          <w:szCs w:val="21"/>
        </w:rPr>
        <w:t>单元式</w:t>
      </w:r>
      <w:r w:rsidR="00DE2D5A">
        <w:rPr>
          <w:rFonts w:hint="eastAsia"/>
          <w:color w:val="000000" w:themeColor="text1"/>
          <w:szCs w:val="21"/>
        </w:rPr>
        <w:t>金属面聚酯夹芯板幕墙</w:t>
      </w:r>
      <w:r w:rsidR="00524AD0" w:rsidRPr="00BE2320">
        <w:rPr>
          <w:rFonts w:hint="eastAsia"/>
          <w:color w:val="000000" w:themeColor="text1"/>
          <w:szCs w:val="21"/>
        </w:rPr>
        <w:t>采用组合截面立柱时，立柱左、右两部分可按各自承担的荷载作用分别进行计算和设计。</w:t>
      </w:r>
    </w:p>
    <w:p w14:paraId="3C34FE0F" w14:textId="3020524A" w:rsidR="00524AD0" w:rsidRDefault="00B2171A" w:rsidP="00524AD0">
      <w:pPr>
        <w:rPr>
          <w:color w:val="000000" w:themeColor="text1"/>
          <w:szCs w:val="21"/>
        </w:rPr>
      </w:pPr>
      <w:r>
        <w:rPr>
          <w:b/>
          <w:bCs/>
          <w:color w:val="000000" w:themeColor="text1"/>
          <w:szCs w:val="21"/>
        </w:rPr>
        <w:t>6</w:t>
      </w:r>
      <w:r w:rsidR="00DF6243" w:rsidRPr="00BE2320">
        <w:rPr>
          <w:rFonts w:hint="eastAsia"/>
          <w:b/>
          <w:bCs/>
          <w:color w:val="000000" w:themeColor="text1"/>
          <w:szCs w:val="21"/>
        </w:rPr>
        <w:t>.6</w:t>
      </w:r>
      <w:r w:rsidR="00524AD0" w:rsidRPr="00BE2320">
        <w:rPr>
          <w:rFonts w:hint="eastAsia"/>
          <w:b/>
          <w:bCs/>
          <w:color w:val="000000" w:themeColor="text1"/>
          <w:szCs w:val="21"/>
        </w:rPr>
        <w:t>.9</w:t>
      </w:r>
      <w:r w:rsidR="00F17A74" w:rsidRPr="00BE2320">
        <w:rPr>
          <w:b/>
          <w:bCs/>
          <w:color w:val="000000" w:themeColor="text1"/>
          <w:szCs w:val="21"/>
        </w:rPr>
        <w:t xml:space="preserve"> </w:t>
      </w:r>
      <w:r w:rsidR="00DF6511">
        <w:rPr>
          <w:b/>
          <w:bCs/>
          <w:color w:val="000000" w:themeColor="text1"/>
          <w:szCs w:val="21"/>
        </w:rPr>
        <w:t xml:space="preserve"> </w:t>
      </w:r>
      <w:r w:rsidR="00524AD0" w:rsidRPr="00BE2320">
        <w:rPr>
          <w:color w:val="000000" w:themeColor="text1"/>
          <w:szCs w:val="21"/>
        </w:rPr>
        <w:t>在风荷载标准</w:t>
      </w:r>
      <w:proofErr w:type="gramStart"/>
      <w:r w:rsidR="00524AD0" w:rsidRPr="00BE2320">
        <w:rPr>
          <w:color w:val="000000" w:themeColor="text1"/>
          <w:szCs w:val="21"/>
        </w:rPr>
        <w:t>值作用</w:t>
      </w:r>
      <w:proofErr w:type="gramEnd"/>
      <w:r w:rsidR="00524AD0" w:rsidRPr="00BE2320">
        <w:rPr>
          <w:color w:val="000000" w:themeColor="text1"/>
          <w:szCs w:val="21"/>
        </w:rPr>
        <w:t>下，</w:t>
      </w:r>
      <w:r w:rsidR="00524AD0" w:rsidRPr="00BE2320">
        <w:rPr>
          <w:rFonts w:hint="eastAsia"/>
          <w:color w:val="000000" w:themeColor="text1"/>
          <w:szCs w:val="21"/>
        </w:rPr>
        <w:t>立柱</w:t>
      </w:r>
      <w:r w:rsidR="00524AD0" w:rsidRPr="00BE2320">
        <w:rPr>
          <w:color w:val="000000" w:themeColor="text1"/>
          <w:szCs w:val="21"/>
        </w:rPr>
        <w:t>的挠度限值</w:t>
      </w:r>
      <w:r w:rsidR="00524AD0" w:rsidRPr="00BE2320">
        <w:rPr>
          <w:rFonts w:hint="eastAsia"/>
          <w:color w:val="000000" w:themeColor="text1"/>
          <w:szCs w:val="21"/>
        </w:rPr>
        <w:t>按</w:t>
      </w:r>
      <w:r>
        <w:rPr>
          <w:color w:val="000000" w:themeColor="text1"/>
          <w:szCs w:val="21"/>
        </w:rPr>
        <w:t>6</w:t>
      </w:r>
      <w:r w:rsidR="00DF6243" w:rsidRPr="00BE2320">
        <w:rPr>
          <w:rFonts w:hint="eastAsia"/>
          <w:color w:val="000000" w:themeColor="text1"/>
          <w:szCs w:val="21"/>
        </w:rPr>
        <w:t>.6</w:t>
      </w:r>
      <w:r w:rsidR="00524AD0" w:rsidRPr="00BE2320">
        <w:rPr>
          <w:rFonts w:hint="eastAsia"/>
          <w:color w:val="000000" w:themeColor="text1"/>
          <w:szCs w:val="21"/>
        </w:rPr>
        <w:t>.6</w:t>
      </w:r>
      <w:r w:rsidR="00524AD0" w:rsidRPr="00BE2320">
        <w:rPr>
          <w:rFonts w:hint="eastAsia"/>
          <w:color w:val="000000" w:themeColor="text1"/>
          <w:szCs w:val="21"/>
        </w:rPr>
        <w:t>条规定</w:t>
      </w:r>
      <w:r w:rsidR="00524AD0" w:rsidRPr="00BE2320">
        <w:rPr>
          <w:color w:val="000000" w:themeColor="text1"/>
          <w:szCs w:val="21"/>
        </w:rPr>
        <w:t>采用</w:t>
      </w:r>
      <w:r w:rsidR="00524AD0" w:rsidRPr="00BE2320">
        <w:rPr>
          <w:rFonts w:hint="eastAsia"/>
          <w:color w:val="000000" w:themeColor="text1"/>
          <w:szCs w:val="21"/>
        </w:rPr>
        <w:t>。</w:t>
      </w:r>
    </w:p>
    <w:p w14:paraId="50998897" w14:textId="7C1BC0CA" w:rsidR="00085617" w:rsidRPr="00BE2320" w:rsidRDefault="00085617" w:rsidP="00085617">
      <w:pPr>
        <w:rPr>
          <w:color w:val="000000" w:themeColor="text1"/>
          <w:szCs w:val="21"/>
        </w:rPr>
      </w:pPr>
      <w:r>
        <w:rPr>
          <w:b/>
          <w:bCs/>
          <w:color w:val="000000" w:themeColor="text1"/>
          <w:szCs w:val="21"/>
        </w:rPr>
        <w:t>6</w:t>
      </w:r>
      <w:r w:rsidRPr="00BE2320">
        <w:rPr>
          <w:b/>
          <w:bCs/>
          <w:color w:val="000000" w:themeColor="text1"/>
          <w:szCs w:val="21"/>
        </w:rPr>
        <w:t>.6</w:t>
      </w:r>
      <w:r w:rsidRPr="00BE2320">
        <w:rPr>
          <w:rFonts w:hint="eastAsia"/>
          <w:b/>
          <w:bCs/>
          <w:color w:val="000000" w:themeColor="text1"/>
          <w:szCs w:val="21"/>
        </w:rPr>
        <w:t>.1</w:t>
      </w:r>
      <w:r>
        <w:rPr>
          <w:b/>
          <w:bCs/>
          <w:color w:val="000000" w:themeColor="text1"/>
          <w:szCs w:val="21"/>
        </w:rPr>
        <w:t xml:space="preserve">0  </w:t>
      </w:r>
      <w:r>
        <w:rPr>
          <w:rFonts w:hint="eastAsia"/>
          <w:color w:val="000000" w:themeColor="text1"/>
          <w:szCs w:val="21"/>
        </w:rPr>
        <w:t>横梁和立柱之间的连接应</w:t>
      </w:r>
      <w:r w:rsidRPr="00BE2320">
        <w:rPr>
          <w:color w:val="000000" w:themeColor="text1"/>
          <w:szCs w:val="21"/>
        </w:rPr>
        <w:t>符合下列</w:t>
      </w:r>
      <w:r>
        <w:rPr>
          <w:rFonts w:hint="eastAsia"/>
          <w:color w:val="000000" w:themeColor="text1"/>
          <w:szCs w:val="21"/>
        </w:rPr>
        <w:t>规定</w:t>
      </w:r>
      <w:r w:rsidRPr="00BE2320">
        <w:rPr>
          <w:color w:val="000000" w:themeColor="text1"/>
          <w:szCs w:val="21"/>
        </w:rPr>
        <w:t>：</w:t>
      </w:r>
    </w:p>
    <w:p w14:paraId="2D19EE16" w14:textId="5FC76961" w:rsidR="00085617" w:rsidRPr="00BE2320" w:rsidRDefault="00085617" w:rsidP="00085617">
      <w:pPr>
        <w:ind w:firstLineChars="150" w:firstLine="361"/>
        <w:rPr>
          <w:color w:val="000000" w:themeColor="text1"/>
          <w:szCs w:val="21"/>
        </w:rPr>
      </w:pPr>
      <w:r w:rsidRPr="00BE2320">
        <w:rPr>
          <w:b/>
          <w:bCs/>
          <w:color w:val="000000" w:themeColor="text1"/>
          <w:szCs w:val="21"/>
        </w:rPr>
        <w:t>1</w:t>
      </w:r>
      <w:r w:rsidRPr="00BE2320">
        <w:rPr>
          <w:rFonts w:hint="eastAsia"/>
          <w:color w:val="000000" w:themeColor="text1"/>
          <w:szCs w:val="21"/>
        </w:rPr>
        <w:t xml:space="preserve"> </w:t>
      </w:r>
      <w:r>
        <w:rPr>
          <w:color w:val="000000" w:themeColor="text1"/>
          <w:szCs w:val="21"/>
        </w:rPr>
        <w:t xml:space="preserve"> </w:t>
      </w:r>
      <w:r w:rsidRPr="00085617">
        <w:rPr>
          <w:rFonts w:hint="eastAsia"/>
          <w:color w:val="000000" w:themeColor="text1"/>
          <w:szCs w:val="21"/>
        </w:rPr>
        <w:t>横梁和立柱之间可通过连接件、螺栓、螺钉或销钉与立柱连接</w:t>
      </w:r>
      <w:r>
        <w:rPr>
          <w:rFonts w:hint="eastAsia"/>
          <w:color w:val="000000" w:themeColor="text1"/>
          <w:szCs w:val="21"/>
        </w:rPr>
        <w:t>；</w:t>
      </w:r>
    </w:p>
    <w:p w14:paraId="56CF84AD" w14:textId="62FB0240" w:rsidR="00085617" w:rsidRPr="00085617" w:rsidRDefault="00085617" w:rsidP="00085617">
      <w:pPr>
        <w:ind w:firstLineChars="150" w:firstLine="361"/>
        <w:rPr>
          <w:b/>
          <w:bCs/>
          <w:color w:val="000000" w:themeColor="text1"/>
          <w:szCs w:val="21"/>
        </w:rPr>
      </w:pPr>
      <w:r w:rsidRPr="00BE2320">
        <w:rPr>
          <w:b/>
          <w:bCs/>
          <w:color w:val="000000" w:themeColor="text1"/>
          <w:szCs w:val="21"/>
        </w:rPr>
        <w:t>2</w:t>
      </w:r>
      <w:r w:rsidRPr="00BE2320">
        <w:rPr>
          <w:rFonts w:hint="eastAsia"/>
          <w:b/>
          <w:bCs/>
          <w:color w:val="000000" w:themeColor="text1"/>
          <w:szCs w:val="21"/>
        </w:rPr>
        <w:t xml:space="preserve"> </w:t>
      </w:r>
      <w:r>
        <w:rPr>
          <w:b/>
          <w:bCs/>
          <w:color w:val="000000" w:themeColor="text1"/>
          <w:szCs w:val="21"/>
        </w:rPr>
        <w:t xml:space="preserve"> </w:t>
      </w:r>
      <w:proofErr w:type="gramStart"/>
      <w:r w:rsidRPr="00085617">
        <w:rPr>
          <w:rFonts w:hint="eastAsia"/>
          <w:color w:val="000000" w:themeColor="text1"/>
          <w:szCs w:val="21"/>
        </w:rPr>
        <w:t>连接角码应</w:t>
      </w:r>
      <w:proofErr w:type="gramEnd"/>
      <w:r w:rsidRPr="00085617">
        <w:rPr>
          <w:rFonts w:hint="eastAsia"/>
          <w:color w:val="000000" w:themeColor="text1"/>
          <w:szCs w:val="21"/>
        </w:rPr>
        <w:t>能承受横梁传递的剪力和扭矩，连接件的截面厚度应经过计算确定且不宜小于</w:t>
      </w:r>
      <w:r w:rsidRPr="00085617">
        <w:rPr>
          <w:rFonts w:hint="eastAsia"/>
          <w:color w:val="000000" w:themeColor="text1"/>
          <w:szCs w:val="21"/>
        </w:rPr>
        <w:t>3mm</w:t>
      </w:r>
      <w:r>
        <w:rPr>
          <w:rFonts w:hint="eastAsia"/>
          <w:color w:val="000000" w:themeColor="text1"/>
          <w:szCs w:val="21"/>
        </w:rPr>
        <w:t>；</w:t>
      </w:r>
      <w:proofErr w:type="gramStart"/>
      <w:r w:rsidRPr="00085617">
        <w:rPr>
          <w:rFonts w:hint="eastAsia"/>
          <w:color w:val="000000" w:themeColor="text1"/>
          <w:szCs w:val="21"/>
        </w:rPr>
        <w:t>角码和</w:t>
      </w:r>
      <w:proofErr w:type="gramEnd"/>
      <w:r w:rsidRPr="00085617">
        <w:rPr>
          <w:rFonts w:hint="eastAsia"/>
          <w:color w:val="000000" w:themeColor="text1"/>
          <w:szCs w:val="21"/>
        </w:rPr>
        <w:t>横梁采用不同金属材料时，除不锈钢外，应采取措施防止双金属腐蚀</w:t>
      </w:r>
      <w:r>
        <w:rPr>
          <w:rFonts w:hint="eastAsia"/>
          <w:color w:val="000000" w:themeColor="text1"/>
          <w:szCs w:val="21"/>
        </w:rPr>
        <w:t>；</w:t>
      </w:r>
    </w:p>
    <w:p w14:paraId="6301A165" w14:textId="26410BF2" w:rsidR="00085617" w:rsidRDefault="00085617" w:rsidP="00085617">
      <w:pPr>
        <w:ind w:firstLineChars="150" w:firstLine="361"/>
        <w:rPr>
          <w:color w:val="000000" w:themeColor="text1"/>
          <w:szCs w:val="21"/>
        </w:rPr>
      </w:pPr>
      <w:r>
        <w:rPr>
          <w:b/>
          <w:bCs/>
          <w:color w:val="000000" w:themeColor="text1"/>
          <w:szCs w:val="21"/>
        </w:rPr>
        <w:t>3</w:t>
      </w:r>
      <w:r w:rsidRPr="00BE2320">
        <w:rPr>
          <w:rFonts w:hint="eastAsia"/>
          <w:color w:val="000000" w:themeColor="text1"/>
          <w:szCs w:val="21"/>
        </w:rPr>
        <w:t xml:space="preserve"> </w:t>
      </w:r>
      <w:r>
        <w:rPr>
          <w:color w:val="000000" w:themeColor="text1"/>
          <w:szCs w:val="21"/>
        </w:rPr>
        <w:t xml:space="preserve"> </w:t>
      </w:r>
      <w:r w:rsidRPr="00085617">
        <w:rPr>
          <w:rFonts w:hint="eastAsia"/>
          <w:color w:val="000000" w:themeColor="text1"/>
          <w:szCs w:val="21"/>
        </w:rPr>
        <w:t>连接件与立柱之间的连接螺栓、螺钉或销钉应满足抗拉、抗剪、</w:t>
      </w:r>
      <w:proofErr w:type="gramStart"/>
      <w:r w:rsidRPr="00085617">
        <w:rPr>
          <w:rFonts w:hint="eastAsia"/>
          <w:color w:val="000000" w:themeColor="text1"/>
          <w:szCs w:val="21"/>
        </w:rPr>
        <w:t>抗扭承载力</w:t>
      </w:r>
      <w:proofErr w:type="gramEnd"/>
      <w:r w:rsidRPr="00085617">
        <w:rPr>
          <w:rFonts w:hint="eastAsia"/>
          <w:color w:val="000000" w:themeColor="text1"/>
          <w:szCs w:val="21"/>
        </w:rPr>
        <w:t>的要求。螺栓、螺钉或销钉应采用奥氏体型不锈钢制品</w:t>
      </w:r>
      <w:r>
        <w:rPr>
          <w:rFonts w:hint="eastAsia"/>
          <w:color w:val="000000" w:themeColor="text1"/>
          <w:szCs w:val="21"/>
        </w:rPr>
        <w:t>；</w:t>
      </w:r>
      <w:r w:rsidRPr="00085617">
        <w:rPr>
          <w:rFonts w:hint="eastAsia"/>
          <w:color w:val="000000" w:themeColor="text1"/>
          <w:szCs w:val="21"/>
        </w:rPr>
        <w:t>螺栓、螺钉的直径，不宜小于</w:t>
      </w:r>
      <w:r w:rsidRPr="00085617">
        <w:rPr>
          <w:rFonts w:hint="eastAsia"/>
          <w:color w:val="000000" w:themeColor="text1"/>
          <w:szCs w:val="21"/>
        </w:rPr>
        <w:t>6mm</w:t>
      </w:r>
      <w:r>
        <w:rPr>
          <w:rFonts w:hint="eastAsia"/>
          <w:color w:val="000000" w:themeColor="text1"/>
          <w:szCs w:val="21"/>
        </w:rPr>
        <w:t>；</w:t>
      </w:r>
      <w:r w:rsidRPr="00085617">
        <w:rPr>
          <w:rFonts w:hint="eastAsia"/>
          <w:color w:val="000000" w:themeColor="text1"/>
          <w:szCs w:val="21"/>
        </w:rPr>
        <w:t>销钉的直径不宜小于</w:t>
      </w:r>
      <w:r>
        <w:rPr>
          <w:rFonts w:hint="eastAsia"/>
          <w:color w:val="000000" w:themeColor="text1"/>
          <w:szCs w:val="21"/>
        </w:rPr>
        <w:t>φ</w:t>
      </w:r>
      <w:r>
        <w:rPr>
          <w:rFonts w:hint="eastAsia"/>
          <w:color w:val="000000" w:themeColor="text1"/>
          <w:szCs w:val="21"/>
        </w:rPr>
        <w:t>5</w:t>
      </w:r>
      <w:r>
        <w:rPr>
          <w:rFonts w:hint="eastAsia"/>
          <w:color w:val="000000" w:themeColor="text1"/>
          <w:szCs w:val="21"/>
        </w:rPr>
        <w:t>；</w:t>
      </w:r>
      <w:r w:rsidRPr="00085617">
        <w:rPr>
          <w:rFonts w:hint="eastAsia"/>
          <w:color w:val="000000" w:themeColor="text1"/>
          <w:szCs w:val="21"/>
        </w:rPr>
        <w:t>螺栓、螺钉和销钉的数量，均不得少于</w:t>
      </w:r>
      <w:r w:rsidRPr="00085617">
        <w:rPr>
          <w:rFonts w:hint="eastAsia"/>
          <w:color w:val="000000" w:themeColor="text1"/>
          <w:szCs w:val="21"/>
        </w:rPr>
        <w:t>2</w:t>
      </w:r>
      <w:r w:rsidRPr="00085617">
        <w:rPr>
          <w:rFonts w:hint="eastAsia"/>
          <w:color w:val="000000" w:themeColor="text1"/>
          <w:szCs w:val="21"/>
        </w:rPr>
        <w:t>个</w:t>
      </w:r>
      <w:r>
        <w:rPr>
          <w:rFonts w:hint="eastAsia"/>
          <w:color w:val="000000" w:themeColor="text1"/>
          <w:szCs w:val="21"/>
        </w:rPr>
        <w:t>；</w:t>
      </w:r>
    </w:p>
    <w:p w14:paraId="498C3E13" w14:textId="6614B4CD" w:rsidR="00085617" w:rsidRPr="00085617" w:rsidRDefault="00085617" w:rsidP="00085617">
      <w:pPr>
        <w:ind w:firstLineChars="150" w:firstLine="361"/>
        <w:rPr>
          <w:color w:val="000000" w:themeColor="text1"/>
          <w:szCs w:val="21"/>
        </w:rPr>
      </w:pPr>
      <w:r>
        <w:rPr>
          <w:b/>
          <w:bCs/>
          <w:color w:val="000000" w:themeColor="text1"/>
          <w:szCs w:val="21"/>
        </w:rPr>
        <w:t>4</w:t>
      </w:r>
      <w:r w:rsidRPr="00BE2320">
        <w:rPr>
          <w:rFonts w:hint="eastAsia"/>
          <w:color w:val="000000" w:themeColor="text1"/>
          <w:szCs w:val="21"/>
        </w:rPr>
        <w:t xml:space="preserve"> </w:t>
      </w:r>
      <w:r>
        <w:rPr>
          <w:color w:val="000000" w:themeColor="text1"/>
          <w:szCs w:val="21"/>
        </w:rPr>
        <w:t xml:space="preserve"> </w:t>
      </w:r>
      <w:r w:rsidRPr="00085617">
        <w:rPr>
          <w:rFonts w:hint="eastAsia"/>
          <w:color w:val="000000" w:themeColor="text1"/>
          <w:szCs w:val="21"/>
        </w:rPr>
        <w:t>钢横梁和钢立柱之间可采用焊缝连接，焊缝承载能力应满足设计要求。</w:t>
      </w:r>
    </w:p>
    <w:p w14:paraId="5803662E" w14:textId="77A2F7A3" w:rsidR="00524AD0" w:rsidRPr="00BE2320" w:rsidRDefault="00B2171A" w:rsidP="00524AD0">
      <w:pPr>
        <w:rPr>
          <w:color w:val="000000" w:themeColor="text1"/>
          <w:szCs w:val="21"/>
        </w:rPr>
      </w:pPr>
      <w:r>
        <w:rPr>
          <w:b/>
          <w:bCs/>
          <w:color w:val="000000" w:themeColor="text1"/>
          <w:szCs w:val="21"/>
        </w:rPr>
        <w:t>6</w:t>
      </w:r>
      <w:r w:rsidR="00DF6243" w:rsidRPr="00BE2320">
        <w:rPr>
          <w:b/>
          <w:bCs/>
          <w:color w:val="000000" w:themeColor="text1"/>
          <w:szCs w:val="21"/>
        </w:rPr>
        <w:t>.6</w:t>
      </w:r>
      <w:r w:rsidR="00524AD0" w:rsidRPr="00BE2320">
        <w:rPr>
          <w:rFonts w:hint="eastAsia"/>
          <w:b/>
          <w:bCs/>
          <w:color w:val="000000" w:themeColor="text1"/>
          <w:szCs w:val="21"/>
        </w:rPr>
        <w:t>.1</w:t>
      </w:r>
      <w:r w:rsidR="00085617">
        <w:rPr>
          <w:b/>
          <w:bCs/>
          <w:color w:val="000000" w:themeColor="text1"/>
          <w:szCs w:val="21"/>
        </w:rPr>
        <w:t>1</w:t>
      </w:r>
      <w:r w:rsidR="006A63B9">
        <w:rPr>
          <w:b/>
          <w:bCs/>
          <w:color w:val="000000" w:themeColor="text1"/>
          <w:szCs w:val="21"/>
        </w:rPr>
        <w:t xml:space="preserve">  </w:t>
      </w:r>
      <w:r w:rsidR="00524AD0" w:rsidRPr="00BE2320">
        <w:rPr>
          <w:rFonts w:hint="eastAsia"/>
          <w:color w:val="000000" w:themeColor="text1"/>
          <w:szCs w:val="21"/>
        </w:rPr>
        <w:t>上、下立柱之间互相连</w:t>
      </w:r>
      <w:r w:rsidR="00524AD0" w:rsidRPr="00BE2320">
        <w:rPr>
          <w:color w:val="000000" w:themeColor="text1"/>
          <w:szCs w:val="21"/>
        </w:rPr>
        <w:t>接</w:t>
      </w:r>
      <w:r w:rsidR="00524AD0" w:rsidRPr="00BE2320">
        <w:rPr>
          <w:rFonts w:hint="eastAsia"/>
          <w:color w:val="000000" w:themeColor="text1"/>
          <w:szCs w:val="21"/>
        </w:rPr>
        <w:t>时，连接方式</w:t>
      </w:r>
      <w:r w:rsidR="00524AD0" w:rsidRPr="00BE2320">
        <w:rPr>
          <w:color w:val="000000" w:themeColor="text1"/>
          <w:szCs w:val="21"/>
        </w:rPr>
        <w:t>应符合下列</w:t>
      </w:r>
      <w:r w:rsidR="00085617">
        <w:rPr>
          <w:rFonts w:hint="eastAsia"/>
          <w:color w:val="000000" w:themeColor="text1"/>
          <w:szCs w:val="21"/>
        </w:rPr>
        <w:t>规定</w:t>
      </w:r>
      <w:r w:rsidR="00524AD0" w:rsidRPr="00BE2320">
        <w:rPr>
          <w:color w:val="000000" w:themeColor="text1"/>
          <w:szCs w:val="21"/>
        </w:rPr>
        <w:t>：</w:t>
      </w:r>
    </w:p>
    <w:p w14:paraId="1573DFA9" w14:textId="7541A60F" w:rsidR="00524AD0" w:rsidRPr="00BE2320" w:rsidRDefault="00524AD0" w:rsidP="00AA5E5F">
      <w:pPr>
        <w:ind w:firstLineChars="150" w:firstLine="361"/>
        <w:rPr>
          <w:color w:val="000000" w:themeColor="text1"/>
          <w:szCs w:val="21"/>
        </w:rPr>
      </w:pPr>
      <w:r w:rsidRPr="00BE2320">
        <w:rPr>
          <w:b/>
          <w:bCs/>
          <w:color w:val="000000" w:themeColor="text1"/>
          <w:szCs w:val="21"/>
        </w:rPr>
        <w:t>1</w:t>
      </w:r>
      <w:r w:rsidR="00CC4597" w:rsidRPr="00BE2320">
        <w:rPr>
          <w:rFonts w:hint="eastAsia"/>
          <w:color w:val="000000" w:themeColor="text1"/>
          <w:szCs w:val="21"/>
        </w:rPr>
        <w:t xml:space="preserve"> </w:t>
      </w:r>
      <w:r w:rsidR="006A63B9">
        <w:rPr>
          <w:color w:val="000000" w:themeColor="text1"/>
          <w:szCs w:val="21"/>
        </w:rPr>
        <w:t xml:space="preserve"> </w:t>
      </w:r>
      <w:r w:rsidRPr="00BE2320">
        <w:rPr>
          <w:color w:val="000000" w:themeColor="text1"/>
          <w:szCs w:val="21"/>
        </w:rPr>
        <w:t>采用开口截面型材的</w:t>
      </w:r>
      <w:r w:rsidRPr="00BE2320">
        <w:rPr>
          <w:rFonts w:hint="eastAsia"/>
          <w:color w:val="000000" w:themeColor="text1"/>
          <w:szCs w:val="21"/>
        </w:rPr>
        <w:t>立柱</w:t>
      </w:r>
      <w:r w:rsidRPr="00BE2320">
        <w:rPr>
          <w:color w:val="000000" w:themeColor="text1"/>
          <w:szCs w:val="21"/>
        </w:rPr>
        <w:t>可采用型材或板材连接，连接件一端应与</w:t>
      </w:r>
      <w:r w:rsidRPr="00BE2320">
        <w:rPr>
          <w:rFonts w:hint="eastAsia"/>
          <w:color w:val="000000" w:themeColor="text1"/>
          <w:szCs w:val="21"/>
        </w:rPr>
        <w:t>立柱</w:t>
      </w:r>
      <w:r w:rsidR="0008161A">
        <w:rPr>
          <w:rFonts w:hint="eastAsia"/>
          <w:color w:val="000000" w:themeColor="text1"/>
          <w:szCs w:val="21"/>
        </w:rPr>
        <w:t>固定</w:t>
      </w:r>
      <w:r w:rsidRPr="00BE2320">
        <w:rPr>
          <w:color w:val="000000" w:themeColor="text1"/>
          <w:szCs w:val="21"/>
        </w:rPr>
        <w:t>，另一端</w:t>
      </w:r>
      <w:r w:rsidR="0008161A">
        <w:rPr>
          <w:rFonts w:hint="eastAsia"/>
          <w:color w:val="000000" w:themeColor="text1"/>
          <w:szCs w:val="21"/>
        </w:rPr>
        <w:t>宜紧靠立柱</w:t>
      </w:r>
      <w:r w:rsidRPr="00BE2320">
        <w:rPr>
          <w:color w:val="000000" w:themeColor="text1"/>
          <w:szCs w:val="21"/>
        </w:rPr>
        <w:t>，</w:t>
      </w:r>
      <w:r w:rsidR="0008161A">
        <w:rPr>
          <w:rFonts w:hint="eastAsia"/>
          <w:color w:val="000000" w:themeColor="text1"/>
          <w:szCs w:val="21"/>
        </w:rPr>
        <w:t>并用螺栓将立柱定位</w:t>
      </w:r>
      <w:r w:rsidR="00B84E66" w:rsidRPr="00BE2320">
        <w:rPr>
          <w:rFonts w:hint="eastAsia"/>
          <w:color w:val="000000" w:themeColor="text1"/>
          <w:szCs w:val="21"/>
        </w:rPr>
        <w:t>；</w:t>
      </w:r>
    </w:p>
    <w:p w14:paraId="19580DEB" w14:textId="452A8DD6" w:rsidR="00524AD0" w:rsidRPr="00BE2320" w:rsidRDefault="00524AD0" w:rsidP="00AA5E5F">
      <w:pPr>
        <w:ind w:firstLineChars="150" w:firstLine="361"/>
        <w:rPr>
          <w:color w:val="000000" w:themeColor="text1"/>
          <w:szCs w:val="21"/>
        </w:rPr>
      </w:pPr>
      <w:r w:rsidRPr="00BE2320">
        <w:rPr>
          <w:b/>
          <w:bCs/>
          <w:color w:val="000000" w:themeColor="text1"/>
          <w:szCs w:val="21"/>
        </w:rPr>
        <w:t>2</w:t>
      </w:r>
      <w:r w:rsidR="00CC4597" w:rsidRPr="00BE2320">
        <w:rPr>
          <w:rFonts w:hint="eastAsia"/>
          <w:b/>
          <w:bCs/>
          <w:color w:val="000000" w:themeColor="text1"/>
          <w:szCs w:val="21"/>
        </w:rPr>
        <w:t xml:space="preserve"> </w:t>
      </w:r>
      <w:r w:rsidR="006A63B9">
        <w:rPr>
          <w:b/>
          <w:bCs/>
          <w:color w:val="000000" w:themeColor="text1"/>
          <w:szCs w:val="21"/>
        </w:rPr>
        <w:t xml:space="preserve"> </w:t>
      </w:r>
      <w:r w:rsidRPr="00BE2320">
        <w:rPr>
          <w:color w:val="000000" w:themeColor="text1"/>
          <w:szCs w:val="21"/>
        </w:rPr>
        <w:t>采用闭口截面</w:t>
      </w:r>
      <w:r w:rsidRPr="00BE2320">
        <w:rPr>
          <w:rFonts w:hint="eastAsia"/>
          <w:color w:val="000000" w:themeColor="text1"/>
          <w:szCs w:val="21"/>
        </w:rPr>
        <w:t>型材的</w:t>
      </w:r>
      <w:r w:rsidRPr="00BE2320">
        <w:rPr>
          <w:color w:val="000000" w:themeColor="text1"/>
          <w:szCs w:val="21"/>
        </w:rPr>
        <w:t>立柱，</w:t>
      </w:r>
      <w:proofErr w:type="gramStart"/>
      <w:r w:rsidRPr="00BE2320">
        <w:rPr>
          <w:rFonts w:hint="eastAsia"/>
          <w:color w:val="000000" w:themeColor="text1"/>
          <w:szCs w:val="21"/>
        </w:rPr>
        <w:t>宜设置</w:t>
      </w:r>
      <w:proofErr w:type="gramEnd"/>
      <w:r w:rsidRPr="00BE2320">
        <w:rPr>
          <w:color w:val="000000" w:themeColor="text1"/>
          <w:szCs w:val="21"/>
        </w:rPr>
        <w:t>长度不小于</w:t>
      </w:r>
      <w:r w:rsidRPr="00BE2320">
        <w:rPr>
          <w:color w:val="000000" w:themeColor="text1"/>
          <w:szCs w:val="21"/>
        </w:rPr>
        <w:t>250mm</w:t>
      </w:r>
      <w:r w:rsidRPr="00BE2320">
        <w:rPr>
          <w:color w:val="000000" w:themeColor="text1"/>
          <w:szCs w:val="21"/>
        </w:rPr>
        <w:t>的芯柱连接</w:t>
      </w:r>
      <w:r w:rsidR="0008161A">
        <w:rPr>
          <w:rFonts w:hint="eastAsia"/>
          <w:color w:val="000000" w:themeColor="text1"/>
          <w:szCs w:val="21"/>
        </w:rPr>
        <w:t>。</w:t>
      </w:r>
      <w:r w:rsidRPr="00BE2320">
        <w:rPr>
          <w:color w:val="000000" w:themeColor="text1"/>
          <w:szCs w:val="21"/>
        </w:rPr>
        <w:t>芯柱一端与立柱应紧密</w:t>
      </w:r>
      <w:r w:rsidR="0008161A">
        <w:rPr>
          <w:rFonts w:hint="eastAsia"/>
          <w:color w:val="000000" w:themeColor="text1"/>
          <w:szCs w:val="21"/>
        </w:rPr>
        <w:t>滑动</w:t>
      </w:r>
      <w:r w:rsidRPr="00BE2320">
        <w:rPr>
          <w:color w:val="000000" w:themeColor="text1"/>
          <w:szCs w:val="21"/>
        </w:rPr>
        <w:t>配合，另一端与</w:t>
      </w:r>
      <w:r w:rsidRPr="00BE2320">
        <w:rPr>
          <w:rFonts w:hint="eastAsia"/>
          <w:color w:val="000000" w:themeColor="text1"/>
          <w:szCs w:val="21"/>
        </w:rPr>
        <w:t>立柱</w:t>
      </w:r>
      <w:r w:rsidRPr="00BE2320">
        <w:rPr>
          <w:color w:val="000000" w:themeColor="text1"/>
          <w:szCs w:val="21"/>
        </w:rPr>
        <w:t>宜采用机械连接方式</w:t>
      </w:r>
      <w:r w:rsidR="0008161A">
        <w:rPr>
          <w:rFonts w:hint="eastAsia"/>
          <w:color w:val="000000" w:themeColor="text1"/>
          <w:szCs w:val="21"/>
        </w:rPr>
        <w:t>加以</w:t>
      </w:r>
      <w:r w:rsidRPr="00BE2320">
        <w:rPr>
          <w:color w:val="000000" w:themeColor="text1"/>
          <w:szCs w:val="21"/>
        </w:rPr>
        <w:t>固定</w:t>
      </w:r>
      <w:r w:rsidR="00B84E66" w:rsidRPr="00BE2320">
        <w:rPr>
          <w:rFonts w:hint="eastAsia"/>
          <w:color w:val="000000" w:themeColor="text1"/>
          <w:szCs w:val="21"/>
        </w:rPr>
        <w:t>；</w:t>
      </w:r>
    </w:p>
    <w:p w14:paraId="1540F968" w14:textId="63259541" w:rsidR="00524AD0" w:rsidRPr="00BE2320" w:rsidRDefault="0008161A" w:rsidP="00AA5E5F">
      <w:pPr>
        <w:ind w:firstLineChars="150" w:firstLine="361"/>
        <w:rPr>
          <w:color w:val="000000" w:themeColor="text1"/>
          <w:szCs w:val="21"/>
        </w:rPr>
      </w:pPr>
      <w:r>
        <w:rPr>
          <w:b/>
          <w:bCs/>
          <w:color w:val="000000" w:themeColor="text1"/>
          <w:szCs w:val="21"/>
        </w:rPr>
        <w:t>3</w:t>
      </w:r>
      <w:r w:rsidR="00CC4597" w:rsidRPr="00BE2320">
        <w:rPr>
          <w:rFonts w:hint="eastAsia"/>
          <w:color w:val="000000" w:themeColor="text1"/>
          <w:szCs w:val="21"/>
        </w:rPr>
        <w:t xml:space="preserve"> </w:t>
      </w:r>
      <w:r w:rsidR="006A63B9">
        <w:rPr>
          <w:color w:val="000000" w:themeColor="text1"/>
          <w:szCs w:val="21"/>
        </w:rPr>
        <w:t xml:space="preserve"> </w:t>
      </w:r>
      <w:r w:rsidR="00524AD0" w:rsidRPr="00BE2320">
        <w:rPr>
          <w:color w:val="000000" w:themeColor="text1"/>
          <w:szCs w:val="21"/>
        </w:rPr>
        <w:t>两上下</w:t>
      </w:r>
      <w:r w:rsidR="00524AD0" w:rsidRPr="00BE2320">
        <w:rPr>
          <w:rFonts w:hint="eastAsia"/>
          <w:color w:val="000000" w:themeColor="text1"/>
          <w:szCs w:val="21"/>
        </w:rPr>
        <w:t>立柱</w:t>
      </w:r>
      <w:r w:rsidR="00524AD0" w:rsidRPr="00BE2320">
        <w:rPr>
          <w:color w:val="000000" w:themeColor="text1"/>
          <w:szCs w:val="21"/>
        </w:rPr>
        <w:t>接头部位，应留宽度不宜小于</w:t>
      </w:r>
      <w:r w:rsidR="00524AD0" w:rsidRPr="00BE2320">
        <w:rPr>
          <w:color w:val="000000" w:themeColor="text1"/>
          <w:szCs w:val="21"/>
        </w:rPr>
        <w:t>15mm</w:t>
      </w:r>
      <w:r w:rsidR="00524AD0" w:rsidRPr="00BE2320">
        <w:rPr>
          <w:color w:val="000000" w:themeColor="text1"/>
          <w:szCs w:val="21"/>
        </w:rPr>
        <w:t>的空隙。</w:t>
      </w:r>
    </w:p>
    <w:p w14:paraId="48EB8BB7" w14:textId="4E18332F" w:rsidR="00DD7E66" w:rsidRPr="00BE2320" w:rsidRDefault="00DD7E66" w:rsidP="00403DD6">
      <w:pPr>
        <w:ind w:firstLine="420"/>
        <w:rPr>
          <w:color w:val="000000" w:themeColor="text1"/>
          <w:szCs w:val="21"/>
        </w:rPr>
      </w:pPr>
    </w:p>
    <w:p w14:paraId="52B18DF8" w14:textId="77777777" w:rsidR="00F17A74" w:rsidRPr="00BE2320" w:rsidRDefault="00F17A74" w:rsidP="00B45A1D">
      <w:pPr>
        <w:rPr>
          <w:color w:val="000000" w:themeColor="text1"/>
          <w:szCs w:val="21"/>
        </w:rPr>
        <w:sectPr w:rsidR="00F17A74" w:rsidRPr="00BE2320" w:rsidSect="00E25C29">
          <w:pgSz w:w="11906" w:h="16838"/>
          <w:pgMar w:top="1440" w:right="1800" w:bottom="1440" w:left="1800" w:header="851" w:footer="992" w:gutter="0"/>
          <w:cols w:space="720"/>
          <w:docGrid w:type="lines" w:linePitch="312"/>
        </w:sectPr>
      </w:pPr>
    </w:p>
    <w:p w14:paraId="78ACB75C" w14:textId="64033B52" w:rsidR="00524AD0" w:rsidRPr="006A63B9" w:rsidRDefault="0054516B" w:rsidP="006A63B9">
      <w:pPr>
        <w:pStyle w:val="1"/>
      </w:pPr>
      <w:bookmarkStart w:id="207" w:name="_Toc6390"/>
      <w:bookmarkStart w:id="208" w:name="_Toc14511"/>
      <w:bookmarkStart w:id="209" w:name="_Toc8048"/>
      <w:bookmarkStart w:id="210" w:name="_Toc29778"/>
      <w:bookmarkStart w:id="211" w:name="_Toc12787"/>
      <w:bookmarkStart w:id="212" w:name="_Toc35614753"/>
      <w:bookmarkStart w:id="213" w:name="_Toc297"/>
      <w:bookmarkStart w:id="214" w:name="_Toc16869"/>
      <w:bookmarkStart w:id="215" w:name="_Toc101179738"/>
      <w:bookmarkStart w:id="216" w:name="_Toc131168327"/>
      <w:bookmarkStart w:id="217" w:name="_Toc131168399"/>
      <w:bookmarkStart w:id="218" w:name="_Toc524515885"/>
      <w:bookmarkStart w:id="219" w:name="_Toc530669899"/>
      <w:bookmarkStart w:id="220" w:name="_Toc492560752"/>
      <w:bookmarkStart w:id="221" w:name="_Toc369511463"/>
      <w:bookmarkStart w:id="222" w:name="_Toc21621"/>
      <w:bookmarkStart w:id="223" w:name="_Toc361232869"/>
      <w:bookmarkStart w:id="224" w:name="_Toc326669647"/>
      <w:bookmarkStart w:id="225" w:name="_Toc35614767"/>
      <w:bookmarkStart w:id="226" w:name="_Toc492560447"/>
      <w:bookmarkStart w:id="227" w:name="_Toc326669881"/>
      <w:bookmarkStart w:id="228" w:name="_Toc237336849"/>
      <w:bookmarkStart w:id="229" w:name="_Toc22431"/>
      <w:bookmarkStart w:id="230" w:name="_Toc237336507"/>
      <w:bookmarkStart w:id="231" w:name="_Toc326669851"/>
      <w:bookmarkStart w:id="232" w:name="_Toc369511652"/>
      <w:r w:rsidRPr="006A63B9">
        <w:lastRenderedPageBreak/>
        <w:t>7</w:t>
      </w:r>
      <w:r w:rsidR="00524AD0" w:rsidRPr="006A63B9">
        <w:t xml:space="preserve">  </w:t>
      </w:r>
      <w:r w:rsidR="00524AD0" w:rsidRPr="006A63B9">
        <w:t>加工制作</w:t>
      </w:r>
      <w:bookmarkEnd w:id="207"/>
      <w:bookmarkEnd w:id="208"/>
      <w:bookmarkEnd w:id="209"/>
      <w:bookmarkEnd w:id="210"/>
      <w:bookmarkEnd w:id="211"/>
      <w:bookmarkEnd w:id="212"/>
      <w:bookmarkEnd w:id="213"/>
      <w:bookmarkEnd w:id="214"/>
      <w:bookmarkEnd w:id="215"/>
      <w:bookmarkEnd w:id="216"/>
      <w:bookmarkEnd w:id="217"/>
    </w:p>
    <w:p w14:paraId="1503478D" w14:textId="1E0F5EFC" w:rsidR="00524AD0" w:rsidRPr="00BE2320" w:rsidRDefault="0054516B" w:rsidP="006A63B9">
      <w:pPr>
        <w:pStyle w:val="2"/>
      </w:pPr>
      <w:bookmarkStart w:id="233" w:name="_Toc131168328"/>
      <w:bookmarkStart w:id="234" w:name="_Toc131168400"/>
      <w:bookmarkStart w:id="235" w:name="_Toc492560431"/>
      <w:bookmarkStart w:id="236" w:name="_Toc524515877"/>
      <w:bookmarkStart w:id="237" w:name="_Toc530669891"/>
      <w:bookmarkStart w:id="238" w:name="_Toc492560736"/>
      <w:bookmarkStart w:id="239" w:name="_Toc35614758"/>
      <w:r>
        <w:t>7</w:t>
      </w:r>
      <w:r w:rsidR="00524AD0" w:rsidRPr="00BE2320">
        <w:t>.</w:t>
      </w:r>
      <w:r w:rsidR="00F17A74" w:rsidRPr="00BE2320">
        <w:t xml:space="preserve">1 </w:t>
      </w:r>
      <w:r w:rsidR="00D66FB4">
        <w:t xml:space="preserve"> </w:t>
      </w:r>
      <w:r w:rsidR="00524AD0" w:rsidRPr="00BE2320">
        <w:rPr>
          <w:rFonts w:hint="eastAsia"/>
        </w:rPr>
        <w:t>一般规定</w:t>
      </w:r>
      <w:bookmarkEnd w:id="233"/>
      <w:bookmarkEnd w:id="234"/>
    </w:p>
    <w:p w14:paraId="39DC9AE7" w14:textId="26696ACF" w:rsidR="00524AD0" w:rsidRPr="00BE2320" w:rsidRDefault="00B72395" w:rsidP="00524AD0">
      <w:pPr>
        <w:rPr>
          <w:color w:val="000000" w:themeColor="text1"/>
          <w:szCs w:val="21"/>
        </w:rPr>
      </w:pPr>
      <w:r>
        <w:rPr>
          <w:b/>
          <w:bCs/>
          <w:color w:val="000000" w:themeColor="text1"/>
          <w:szCs w:val="21"/>
        </w:rPr>
        <w:t>7</w:t>
      </w:r>
      <w:r w:rsidR="00524AD0" w:rsidRPr="00BE2320">
        <w:rPr>
          <w:rFonts w:hint="eastAsia"/>
          <w:b/>
          <w:bCs/>
          <w:color w:val="000000" w:themeColor="text1"/>
          <w:szCs w:val="21"/>
        </w:rPr>
        <w:t>.1.1</w:t>
      </w:r>
      <w:r w:rsidR="00F17A74" w:rsidRPr="00BE2320">
        <w:rPr>
          <w:b/>
          <w:bCs/>
          <w:color w:val="000000" w:themeColor="text1"/>
          <w:szCs w:val="21"/>
        </w:rPr>
        <w:t xml:space="preserve"> </w:t>
      </w:r>
      <w:r w:rsidR="006A63B9">
        <w:rPr>
          <w:b/>
          <w:bCs/>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在加工制作前应与建筑、结构施工图进行核对，对已建主体结构进行复测，并应按实测结果对</w:t>
      </w:r>
      <w:r w:rsidR="00660FB2">
        <w:rPr>
          <w:rFonts w:hint="eastAsia"/>
          <w:color w:val="000000" w:themeColor="text1"/>
          <w:szCs w:val="21"/>
        </w:rPr>
        <w:t>金属面聚酯夹芯板</w:t>
      </w:r>
      <w:r w:rsidR="002C6ADA">
        <w:rPr>
          <w:rFonts w:hint="eastAsia"/>
          <w:color w:val="000000" w:themeColor="text1"/>
          <w:szCs w:val="21"/>
        </w:rPr>
        <w:t>幕墙</w:t>
      </w:r>
      <w:r w:rsidR="00524AD0" w:rsidRPr="00BE2320">
        <w:rPr>
          <w:rFonts w:hint="eastAsia"/>
          <w:color w:val="000000" w:themeColor="text1"/>
          <w:szCs w:val="21"/>
        </w:rPr>
        <w:t>设计进行</w:t>
      </w:r>
      <w:r w:rsidR="002C6ADA">
        <w:rPr>
          <w:rFonts w:hint="eastAsia"/>
          <w:color w:val="000000" w:themeColor="text1"/>
          <w:szCs w:val="21"/>
        </w:rPr>
        <w:t>必要调整</w:t>
      </w:r>
      <w:r w:rsidR="00524AD0" w:rsidRPr="00BE2320">
        <w:rPr>
          <w:rFonts w:hint="eastAsia"/>
          <w:color w:val="000000" w:themeColor="text1"/>
          <w:szCs w:val="21"/>
        </w:rPr>
        <w:t>。</w:t>
      </w:r>
    </w:p>
    <w:p w14:paraId="05B52520" w14:textId="7FF77171" w:rsidR="00524AD0" w:rsidRPr="00BE2320" w:rsidRDefault="00B72395" w:rsidP="00524AD0">
      <w:pPr>
        <w:rPr>
          <w:color w:val="000000" w:themeColor="text1"/>
          <w:szCs w:val="21"/>
        </w:rPr>
      </w:pPr>
      <w:r>
        <w:rPr>
          <w:b/>
          <w:bCs/>
          <w:color w:val="000000" w:themeColor="text1"/>
          <w:szCs w:val="21"/>
        </w:rPr>
        <w:t>7</w:t>
      </w:r>
      <w:r w:rsidR="00524AD0" w:rsidRPr="00BE2320">
        <w:rPr>
          <w:rFonts w:hint="eastAsia"/>
          <w:b/>
          <w:bCs/>
          <w:color w:val="000000" w:themeColor="text1"/>
          <w:szCs w:val="21"/>
        </w:rPr>
        <w:t>.1.2</w:t>
      </w:r>
      <w:r w:rsidR="00F17A74" w:rsidRPr="00BE2320">
        <w:rPr>
          <w:b/>
          <w:bCs/>
          <w:color w:val="000000" w:themeColor="text1"/>
          <w:szCs w:val="21"/>
        </w:rPr>
        <w:t xml:space="preserve"> </w:t>
      </w:r>
      <w:r w:rsidR="006A63B9">
        <w:rPr>
          <w:b/>
          <w:bCs/>
          <w:color w:val="000000" w:themeColor="text1"/>
          <w:szCs w:val="21"/>
        </w:rPr>
        <w:t xml:space="preserve"> </w:t>
      </w:r>
      <w:r w:rsidR="00524AD0" w:rsidRPr="00BE2320">
        <w:rPr>
          <w:rFonts w:hint="eastAsia"/>
          <w:color w:val="000000" w:themeColor="text1"/>
          <w:szCs w:val="21"/>
        </w:rPr>
        <w:t>加工</w:t>
      </w:r>
      <w:r w:rsidR="00DE2D5A">
        <w:rPr>
          <w:rFonts w:hint="eastAsia"/>
          <w:color w:val="000000" w:themeColor="text1"/>
          <w:szCs w:val="21"/>
        </w:rPr>
        <w:t>金属面聚酯夹芯板幕墙</w:t>
      </w:r>
      <w:r w:rsidR="00524AD0" w:rsidRPr="00BE2320">
        <w:rPr>
          <w:rFonts w:hint="eastAsia"/>
          <w:color w:val="000000" w:themeColor="text1"/>
          <w:szCs w:val="21"/>
        </w:rPr>
        <w:t>构件采用的设备、机具应满足</w:t>
      </w:r>
      <w:r w:rsidR="00DE2D5A">
        <w:rPr>
          <w:rFonts w:hint="eastAsia"/>
          <w:color w:val="000000" w:themeColor="text1"/>
          <w:szCs w:val="21"/>
        </w:rPr>
        <w:t>金属面聚酯夹芯板幕墙</w:t>
      </w:r>
      <w:r w:rsidR="00524AD0" w:rsidRPr="00BE2320">
        <w:rPr>
          <w:rFonts w:hint="eastAsia"/>
          <w:color w:val="000000" w:themeColor="text1"/>
          <w:szCs w:val="21"/>
        </w:rPr>
        <w:t>构件加工精度的要求，量具应定期进行计量</w:t>
      </w:r>
      <w:r w:rsidR="00E213EB" w:rsidRPr="00BE2320">
        <w:rPr>
          <w:rFonts w:hint="eastAsia"/>
          <w:color w:val="000000" w:themeColor="text1"/>
          <w:szCs w:val="21"/>
        </w:rPr>
        <w:t>检定或校准</w:t>
      </w:r>
      <w:r w:rsidR="00524AD0" w:rsidRPr="00BE2320">
        <w:rPr>
          <w:rFonts w:hint="eastAsia"/>
          <w:color w:val="000000" w:themeColor="text1"/>
          <w:szCs w:val="21"/>
        </w:rPr>
        <w:t>。</w:t>
      </w:r>
    </w:p>
    <w:p w14:paraId="58FC87B5" w14:textId="6DADF28A" w:rsidR="00524AD0" w:rsidRPr="00BE2320" w:rsidRDefault="00B72395" w:rsidP="00524AD0">
      <w:pPr>
        <w:rPr>
          <w:color w:val="000000" w:themeColor="text1"/>
          <w:szCs w:val="21"/>
        </w:rPr>
      </w:pPr>
      <w:r>
        <w:rPr>
          <w:b/>
          <w:bCs/>
          <w:color w:val="000000" w:themeColor="text1"/>
          <w:szCs w:val="21"/>
        </w:rPr>
        <w:t>7</w:t>
      </w:r>
      <w:r w:rsidR="00524AD0" w:rsidRPr="00BE2320">
        <w:rPr>
          <w:rFonts w:hint="eastAsia"/>
          <w:b/>
          <w:bCs/>
          <w:color w:val="000000" w:themeColor="text1"/>
          <w:szCs w:val="21"/>
        </w:rPr>
        <w:t>.1.3</w:t>
      </w:r>
      <w:r w:rsidR="00F17A74" w:rsidRPr="00BE2320">
        <w:rPr>
          <w:b/>
          <w:bCs/>
          <w:color w:val="000000" w:themeColor="text1"/>
          <w:szCs w:val="21"/>
        </w:rPr>
        <w:t xml:space="preserve"> </w:t>
      </w:r>
      <w:r w:rsidR="006A63B9">
        <w:rPr>
          <w:b/>
          <w:bCs/>
          <w:color w:val="000000" w:themeColor="text1"/>
          <w:szCs w:val="21"/>
        </w:rPr>
        <w:t xml:space="preserve"> </w:t>
      </w:r>
      <w:r w:rsidR="00524AD0" w:rsidRPr="00BE2320">
        <w:rPr>
          <w:rFonts w:hint="eastAsia"/>
          <w:color w:val="000000" w:themeColor="text1"/>
          <w:szCs w:val="21"/>
        </w:rPr>
        <w:t>单元式</w:t>
      </w:r>
      <w:r w:rsidR="00DE2D5A">
        <w:rPr>
          <w:rFonts w:hint="eastAsia"/>
          <w:color w:val="000000" w:themeColor="text1"/>
          <w:szCs w:val="21"/>
        </w:rPr>
        <w:t>金属面聚酯夹芯板幕墙</w:t>
      </w:r>
      <w:r w:rsidR="00524AD0" w:rsidRPr="00BE2320">
        <w:rPr>
          <w:rFonts w:hint="eastAsia"/>
          <w:color w:val="000000" w:themeColor="text1"/>
          <w:szCs w:val="21"/>
        </w:rPr>
        <w:t>的单元组件应在工厂加工</w:t>
      </w:r>
      <w:r w:rsidR="00A35A62" w:rsidRPr="00BE2320">
        <w:rPr>
          <w:rFonts w:hint="eastAsia"/>
          <w:color w:val="000000" w:themeColor="text1"/>
          <w:szCs w:val="21"/>
        </w:rPr>
        <w:t>和组装</w:t>
      </w:r>
      <w:r w:rsidR="00524AD0" w:rsidRPr="00BE2320">
        <w:rPr>
          <w:rFonts w:hint="eastAsia"/>
          <w:color w:val="000000" w:themeColor="text1"/>
          <w:szCs w:val="21"/>
        </w:rPr>
        <w:t>。</w:t>
      </w:r>
    </w:p>
    <w:p w14:paraId="3B69F25D" w14:textId="0D204116" w:rsidR="002D41A5" w:rsidRPr="00BE2320" w:rsidRDefault="00B72395" w:rsidP="00524AD0">
      <w:pPr>
        <w:rPr>
          <w:color w:val="000000" w:themeColor="text1"/>
          <w:szCs w:val="21"/>
        </w:rPr>
      </w:pPr>
      <w:r>
        <w:rPr>
          <w:b/>
          <w:bCs/>
          <w:color w:val="000000" w:themeColor="text1"/>
          <w:szCs w:val="21"/>
        </w:rPr>
        <w:t>7</w:t>
      </w:r>
      <w:r w:rsidR="00F06B83" w:rsidRPr="00BE2320">
        <w:rPr>
          <w:b/>
          <w:bCs/>
          <w:color w:val="000000" w:themeColor="text1"/>
          <w:szCs w:val="21"/>
        </w:rPr>
        <w:t>.1.4</w:t>
      </w:r>
      <w:r w:rsidR="00F06B83" w:rsidRPr="00BE2320">
        <w:rPr>
          <w:rFonts w:hint="eastAsia"/>
          <w:b/>
          <w:bCs/>
          <w:color w:val="000000" w:themeColor="text1"/>
          <w:szCs w:val="21"/>
        </w:rPr>
        <w:t xml:space="preserve"> </w:t>
      </w:r>
      <w:r w:rsidR="006A63B9">
        <w:rPr>
          <w:b/>
          <w:bCs/>
          <w:color w:val="000000" w:themeColor="text1"/>
          <w:szCs w:val="21"/>
        </w:rPr>
        <w:t xml:space="preserve"> </w:t>
      </w:r>
      <w:r w:rsidR="00DE2D5A">
        <w:rPr>
          <w:rFonts w:hint="eastAsia"/>
          <w:color w:val="000000" w:themeColor="text1"/>
          <w:szCs w:val="21"/>
        </w:rPr>
        <w:t>金属面聚酯夹芯板幕墙</w:t>
      </w:r>
      <w:r w:rsidR="00F06B83" w:rsidRPr="00BE2320">
        <w:rPr>
          <w:rFonts w:hint="eastAsia"/>
          <w:color w:val="000000" w:themeColor="text1"/>
          <w:szCs w:val="21"/>
        </w:rPr>
        <w:t>的铝合金型材和钢构件的加工应按</w:t>
      </w:r>
      <w:proofErr w:type="gramStart"/>
      <w:r w:rsidR="00F06B83" w:rsidRPr="00BE2320">
        <w:rPr>
          <w:rFonts w:hint="eastAsia"/>
          <w:color w:val="000000" w:themeColor="text1"/>
          <w:szCs w:val="21"/>
        </w:rPr>
        <w:t>现行行业</w:t>
      </w:r>
      <w:proofErr w:type="gramEnd"/>
      <w:r w:rsidR="00F06B83" w:rsidRPr="00BE2320">
        <w:rPr>
          <w:rFonts w:hint="eastAsia"/>
          <w:color w:val="000000" w:themeColor="text1"/>
          <w:szCs w:val="21"/>
        </w:rPr>
        <w:t>标准《人造板材幕墙工程技术规范》</w:t>
      </w:r>
      <w:r w:rsidR="00F06B83" w:rsidRPr="00BE2320">
        <w:rPr>
          <w:rFonts w:hint="eastAsia"/>
          <w:color w:val="000000" w:themeColor="text1"/>
          <w:szCs w:val="21"/>
        </w:rPr>
        <w:t>JGJ 336</w:t>
      </w:r>
      <w:r w:rsidR="00F06B83" w:rsidRPr="00BE2320">
        <w:rPr>
          <w:rFonts w:hint="eastAsia"/>
          <w:color w:val="000000" w:themeColor="text1"/>
          <w:szCs w:val="21"/>
        </w:rPr>
        <w:t>的有关规定执行。</w:t>
      </w:r>
    </w:p>
    <w:p w14:paraId="439E8FBE" w14:textId="1AE2C624" w:rsidR="00524AD0" w:rsidRPr="00BE2320" w:rsidRDefault="00B72395" w:rsidP="00B85B41">
      <w:pPr>
        <w:pStyle w:val="2"/>
      </w:pPr>
      <w:bookmarkStart w:id="240" w:name="_Toc131168329"/>
      <w:bookmarkStart w:id="241" w:name="_Toc131168401"/>
      <w:r>
        <w:t>7</w:t>
      </w:r>
      <w:r w:rsidR="00524AD0" w:rsidRPr="00BE2320">
        <w:t>.</w:t>
      </w:r>
      <w:r w:rsidR="006A63B9">
        <w:t xml:space="preserve">2  </w:t>
      </w:r>
      <w:r w:rsidR="00660FB2">
        <w:rPr>
          <w:rFonts w:hint="eastAsia"/>
        </w:rPr>
        <w:t>金属面聚酯夹芯板</w:t>
      </w:r>
      <w:bookmarkEnd w:id="240"/>
      <w:bookmarkEnd w:id="241"/>
    </w:p>
    <w:p w14:paraId="30940B3F" w14:textId="49DF78F9" w:rsidR="001111B0" w:rsidRPr="00BE2320" w:rsidRDefault="00B72395" w:rsidP="007D158F">
      <w:pPr>
        <w:rPr>
          <w:color w:val="000000" w:themeColor="text1"/>
          <w:szCs w:val="21"/>
        </w:rPr>
      </w:pPr>
      <w:r>
        <w:rPr>
          <w:b/>
          <w:bCs/>
          <w:color w:val="000000" w:themeColor="text1"/>
          <w:szCs w:val="21"/>
        </w:rPr>
        <w:t>7</w:t>
      </w:r>
      <w:r w:rsidR="00524AD0" w:rsidRPr="00BE2320">
        <w:rPr>
          <w:rFonts w:hint="eastAsia"/>
          <w:b/>
          <w:bCs/>
          <w:color w:val="000000" w:themeColor="text1"/>
          <w:szCs w:val="21"/>
        </w:rPr>
        <w:t>.</w:t>
      </w:r>
      <w:r w:rsidR="00F06B83" w:rsidRPr="00BE2320">
        <w:rPr>
          <w:b/>
          <w:bCs/>
          <w:color w:val="000000" w:themeColor="text1"/>
          <w:szCs w:val="21"/>
        </w:rPr>
        <w:t>2</w:t>
      </w:r>
      <w:r w:rsidR="00524AD0" w:rsidRPr="00BE2320">
        <w:rPr>
          <w:rFonts w:hint="eastAsia"/>
          <w:b/>
          <w:bCs/>
          <w:color w:val="000000" w:themeColor="text1"/>
          <w:szCs w:val="21"/>
        </w:rPr>
        <w:t>.1</w:t>
      </w:r>
      <w:r w:rsidR="00F17A74" w:rsidRPr="00BE2320">
        <w:rPr>
          <w:b/>
          <w:bCs/>
          <w:color w:val="000000" w:themeColor="text1"/>
          <w:szCs w:val="21"/>
        </w:rPr>
        <w:t xml:space="preserve"> </w:t>
      </w:r>
      <w:r w:rsidR="006A63B9">
        <w:rPr>
          <w:b/>
          <w:bCs/>
          <w:color w:val="000000" w:themeColor="text1"/>
          <w:szCs w:val="21"/>
        </w:rPr>
        <w:t xml:space="preserve"> </w:t>
      </w:r>
      <w:r w:rsidR="00660FB2">
        <w:rPr>
          <w:rFonts w:hint="eastAsia"/>
          <w:color w:val="000000" w:themeColor="text1"/>
          <w:szCs w:val="21"/>
        </w:rPr>
        <w:t>金属面聚酯夹芯板</w:t>
      </w:r>
      <w:r w:rsidR="007D158F" w:rsidRPr="00BE2320">
        <w:rPr>
          <w:rFonts w:hint="eastAsia"/>
          <w:color w:val="000000" w:themeColor="text1"/>
          <w:szCs w:val="21"/>
        </w:rPr>
        <w:t>的品种、规格及色泽应符合设计要求；</w:t>
      </w:r>
      <w:r w:rsidR="00DF32EC" w:rsidRPr="00BE2320">
        <w:rPr>
          <w:rFonts w:hint="eastAsia"/>
          <w:color w:val="000000" w:themeColor="text1"/>
          <w:szCs w:val="21"/>
        </w:rPr>
        <w:t>板材</w:t>
      </w:r>
      <w:r w:rsidR="007D158F" w:rsidRPr="00BE2320">
        <w:rPr>
          <w:rFonts w:hint="eastAsia"/>
          <w:color w:val="000000" w:themeColor="text1"/>
          <w:szCs w:val="21"/>
        </w:rPr>
        <w:t>表面涂层类型和厚度应符合设计要求。</w:t>
      </w:r>
    </w:p>
    <w:p w14:paraId="00719CE5" w14:textId="5C72E360" w:rsidR="007D158F" w:rsidRPr="00BE2320" w:rsidRDefault="00B72395" w:rsidP="007D158F">
      <w:pPr>
        <w:rPr>
          <w:color w:val="000000" w:themeColor="text1"/>
          <w:szCs w:val="21"/>
        </w:rPr>
      </w:pPr>
      <w:r>
        <w:rPr>
          <w:b/>
          <w:bCs/>
          <w:color w:val="000000" w:themeColor="text1"/>
          <w:szCs w:val="21"/>
        </w:rPr>
        <w:t>7</w:t>
      </w:r>
      <w:r w:rsidR="007D158F" w:rsidRPr="00BE2320">
        <w:rPr>
          <w:rFonts w:hint="eastAsia"/>
          <w:b/>
          <w:bCs/>
          <w:color w:val="000000" w:themeColor="text1"/>
          <w:szCs w:val="21"/>
        </w:rPr>
        <w:t>.</w:t>
      </w:r>
      <w:r w:rsidR="00F06B83" w:rsidRPr="00BE2320">
        <w:rPr>
          <w:b/>
          <w:bCs/>
          <w:color w:val="000000" w:themeColor="text1"/>
          <w:szCs w:val="21"/>
        </w:rPr>
        <w:t>2</w:t>
      </w:r>
      <w:r w:rsidR="007D158F" w:rsidRPr="00BE2320">
        <w:rPr>
          <w:rFonts w:hint="eastAsia"/>
          <w:b/>
          <w:bCs/>
          <w:color w:val="000000" w:themeColor="text1"/>
          <w:szCs w:val="21"/>
        </w:rPr>
        <w:t>.</w:t>
      </w:r>
      <w:r w:rsidR="00F17A74" w:rsidRPr="00BE2320">
        <w:rPr>
          <w:b/>
          <w:bCs/>
          <w:color w:val="000000" w:themeColor="text1"/>
          <w:szCs w:val="21"/>
        </w:rPr>
        <w:t xml:space="preserve">2 </w:t>
      </w:r>
      <w:r w:rsidR="006A63B9">
        <w:rPr>
          <w:b/>
          <w:bCs/>
          <w:color w:val="000000" w:themeColor="text1"/>
          <w:szCs w:val="21"/>
        </w:rPr>
        <w:t xml:space="preserve"> </w:t>
      </w:r>
      <w:r w:rsidR="00660FB2">
        <w:rPr>
          <w:rFonts w:hint="eastAsia"/>
          <w:color w:val="000000" w:themeColor="text1"/>
          <w:szCs w:val="21"/>
        </w:rPr>
        <w:t>金属面聚酯夹芯板</w:t>
      </w:r>
      <w:r w:rsidR="007D158F" w:rsidRPr="00BE2320">
        <w:rPr>
          <w:rFonts w:hint="eastAsia"/>
          <w:color w:val="000000" w:themeColor="text1"/>
          <w:szCs w:val="21"/>
        </w:rPr>
        <w:t>的加工允许偏差应符合表</w:t>
      </w:r>
      <w:r>
        <w:rPr>
          <w:color w:val="000000" w:themeColor="text1"/>
          <w:szCs w:val="21"/>
        </w:rPr>
        <w:t>7</w:t>
      </w:r>
      <w:r w:rsidR="007D158F" w:rsidRPr="00BE2320">
        <w:rPr>
          <w:rFonts w:hint="eastAsia"/>
          <w:color w:val="000000" w:themeColor="text1"/>
          <w:szCs w:val="21"/>
        </w:rPr>
        <w:t>.</w:t>
      </w:r>
      <w:r w:rsidR="00F06B83" w:rsidRPr="00BE2320">
        <w:rPr>
          <w:color w:val="000000" w:themeColor="text1"/>
          <w:szCs w:val="21"/>
        </w:rPr>
        <w:t>2</w:t>
      </w:r>
      <w:r w:rsidR="007D158F" w:rsidRPr="00BE2320">
        <w:rPr>
          <w:rFonts w:hint="eastAsia"/>
          <w:color w:val="000000" w:themeColor="text1"/>
          <w:szCs w:val="21"/>
        </w:rPr>
        <w:t>.2</w:t>
      </w:r>
      <w:r w:rsidR="007D158F" w:rsidRPr="00BE2320">
        <w:rPr>
          <w:rFonts w:hint="eastAsia"/>
          <w:color w:val="000000" w:themeColor="text1"/>
          <w:szCs w:val="21"/>
        </w:rPr>
        <w:t>的规定。</w:t>
      </w:r>
    </w:p>
    <w:p w14:paraId="2CBE9D37" w14:textId="23C8065B" w:rsidR="00017C4D" w:rsidRPr="00EF0F1B" w:rsidRDefault="00BC6172" w:rsidP="00BC6172">
      <w:pPr>
        <w:jc w:val="center"/>
        <w:rPr>
          <w:b/>
          <w:bCs/>
          <w:color w:val="000000" w:themeColor="text1"/>
          <w:sz w:val="21"/>
          <w:szCs w:val="21"/>
        </w:rPr>
      </w:pPr>
      <w:r w:rsidRPr="00EF0F1B">
        <w:rPr>
          <w:b/>
          <w:bCs/>
          <w:color w:val="000000" w:themeColor="text1"/>
          <w:sz w:val="21"/>
          <w:szCs w:val="21"/>
        </w:rPr>
        <w:t>表</w:t>
      </w:r>
      <w:r w:rsidR="00B72395" w:rsidRPr="00EF0F1B">
        <w:rPr>
          <w:b/>
          <w:bCs/>
          <w:color w:val="000000" w:themeColor="text1"/>
          <w:sz w:val="21"/>
          <w:szCs w:val="21"/>
        </w:rPr>
        <w:t>7</w:t>
      </w:r>
      <w:r w:rsidRPr="00EF0F1B">
        <w:rPr>
          <w:b/>
          <w:bCs/>
          <w:color w:val="000000" w:themeColor="text1"/>
          <w:sz w:val="21"/>
          <w:szCs w:val="21"/>
        </w:rPr>
        <w:t>.</w:t>
      </w:r>
      <w:r w:rsidR="00F06B83" w:rsidRPr="00EF0F1B">
        <w:rPr>
          <w:b/>
          <w:bCs/>
          <w:color w:val="000000" w:themeColor="text1"/>
          <w:sz w:val="21"/>
          <w:szCs w:val="21"/>
        </w:rPr>
        <w:t>2</w:t>
      </w:r>
      <w:r w:rsidRPr="00EF0F1B">
        <w:rPr>
          <w:b/>
          <w:bCs/>
          <w:color w:val="000000" w:themeColor="text1"/>
          <w:sz w:val="21"/>
          <w:szCs w:val="21"/>
        </w:rPr>
        <w:t xml:space="preserve">.2 </w:t>
      </w:r>
      <w:r w:rsidR="00EF0F1B">
        <w:rPr>
          <w:b/>
          <w:bCs/>
          <w:color w:val="000000" w:themeColor="text1"/>
          <w:sz w:val="21"/>
          <w:szCs w:val="21"/>
        </w:rPr>
        <w:t xml:space="preserve"> </w:t>
      </w:r>
      <w:r w:rsidR="00660FB2" w:rsidRPr="00EF0F1B">
        <w:rPr>
          <w:b/>
          <w:bCs/>
          <w:color w:val="000000" w:themeColor="text1"/>
          <w:sz w:val="21"/>
          <w:szCs w:val="21"/>
        </w:rPr>
        <w:t>金属面聚酯夹芯板</w:t>
      </w:r>
      <w:r w:rsidRPr="00EF0F1B">
        <w:rPr>
          <w:b/>
          <w:bCs/>
          <w:color w:val="000000" w:themeColor="text1"/>
          <w:sz w:val="21"/>
          <w:szCs w:val="21"/>
        </w:rPr>
        <w:t>加工允许偏差</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4259"/>
        <w:gridCol w:w="4263"/>
      </w:tblGrid>
      <w:tr w:rsidR="00BE2320" w:rsidRPr="00EF0F1B" w14:paraId="30BA63A9" w14:textId="77777777" w:rsidTr="00EF0F1B">
        <w:tc>
          <w:tcPr>
            <w:tcW w:w="2499" w:type="pct"/>
          </w:tcPr>
          <w:p w14:paraId="48C7015B" w14:textId="77777777"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项目</w:t>
            </w:r>
          </w:p>
        </w:tc>
        <w:tc>
          <w:tcPr>
            <w:tcW w:w="2501" w:type="pct"/>
          </w:tcPr>
          <w:p w14:paraId="158BD6C1" w14:textId="77777777"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技术要求</w:t>
            </w:r>
          </w:p>
        </w:tc>
      </w:tr>
      <w:tr w:rsidR="00BE2320" w:rsidRPr="00EF0F1B" w14:paraId="25896820" w14:textId="77777777" w:rsidTr="00EF0F1B">
        <w:tc>
          <w:tcPr>
            <w:tcW w:w="2499" w:type="pct"/>
          </w:tcPr>
          <w:p w14:paraId="798E110C" w14:textId="51D6A510"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长度</w:t>
            </w:r>
            <w:r w:rsidR="00EF0F1B">
              <w:rPr>
                <w:rFonts w:ascii="Times New Roman" w:hint="eastAsia"/>
                <w:color w:val="000000" w:themeColor="text1"/>
                <w:szCs w:val="21"/>
              </w:rPr>
              <w:t>（</w:t>
            </w:r>
            <w:r w:rsidR="00EF0F1B" w:rsidRPr="00EF0F1B">
              <w:rPr>
                <w:rFonts w:ascii="Times New Roman"/>
                <w:color w:val="000000" w:themeColor="text1"/>
                <w:szCs w:val="21"/>
              </w:rPr>
              <w:t>mm</w:t>
            </w:r>
            <w:r w:rsidR="00EF0F1B">
              <w:rPr>
                <w:rFonts w:ascii="Times New Roman" w:hint="eastAsia"/>
                <w:color w:val="000000" w:themeColor="text1"/>
                <w:szCs w:val="21"/>
              </w:rPr>
              <w:t>）</w:t>
            </w:r>
          </w:p>
        </w:tc>
        <w:tc>
          <w:tcPr>
            <w:tcW w:w="2501" w:type="pct"/>
          </w:tcPr>
          <w:p w14:paraId="5A310493" w14:textId="77777777"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±3</w:t>
            </w:r>
          </w:p>
        </w:tc>
      </w:tr>
      <w:tr w:rsidR="00BE2320" w:rsidRPr="00EF0F1B" w14:paraId="45AD48E8" w14:textId="77777777" w:rsidTr="00EF0F1B">
        <w:tc>
          <w:tcPr>
            <w:tcW w:w="2499" w:type="pct"/>
          </w:tcPr>
          <w:p w14:paraId="236C5C9B" w14:textId="04A0C0D2"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宽度</w:t>
            </w:r>
            <w:r w:rsidR="00EF0F1B">
              <w:rPr>
                <w:rFonts w:ascii="Times New Roman" w:hint="eastAsia"/>
                <w:color w:val="000000" w:themeColor="text1"/>
                <w:szCs w:val="21"/>
              </w:rPr>
              <w:t>（</w:t>
            </w:r>
            <w:r w:rsidR="00EF0F1B" w:rsidRPr="00EF0F1B">
              <w:rPr>
                <w:rFonts w:ascii="Times New Roman"/>
                <w:color w:val="000000" w:themeColor="text1"/>
                <w:szCs w:val="21"/>
              </w:rPr>
              <w:t>mm</w:t>
            </w:r>
            <w:r w:rsidR="00EF0F1B">
              <w:rPr>
                <w:rFonts w:ascii="Times New Roman" w:hint="eastAsia"/>
                <w:color w:val="000000" w:themeColor="text1"/>
                <w:szCs w:val="21"/>
              </w:rPr>
              <w:t>）</w:t>
            </w:r>
          </w:p>
        </w:tc>
        <w:tc>
          <w:tcPr>
            <w:tcW w:w="2501" w:type="pct"/>
          </w:tcPr>
          <w:p w14:paraId="0F297D01" w14:textId="77777777"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±2</w:t>
            </w:r>
          </w:p>
        </w:tc>
      </w:tr>
      <w:tr w:rsidR="00BE2320" w:rsidRPr="00EF0F1B" w14:paraId="4521E239" w14:textId="77777777" w:rsidTr="00EF0F1B">
        <w:tc>
          <w:tcPr>
            <w:tcW w:w="2499" w:type="pct"/>
          </w:tcPr>
          <w:p w14:paraId="23D2D94E" w14:textId="17E217A3"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厚度</w:t>
            </w:r>
            <w:r w:rsidR="00EF0F1B">
              <w:rPr>
                <w:rFonts w:ascii="Times New Roman" w:hint="eastAsia"/>
                <w:color w:val="000000" w:themeColor="text1"/>
                <w:szCs w:val="21"/>
              </w:rPr>
              <w:t>（</w:t>
            </w:r>
            <w:r w:rsidR="00EF0F1B" w:rsidRPr="00EF0F1B">
              <w:rPr>
                <w:rFonts w:ascii="Times New Roman"/>
                <w:color w:val="000000" w:themeColor="text1"/>
                <w:szCs w:val="21"/>
              </w:rPr>
              <w:t>mm</w:t>
            </w:r>
            <w:r w:rsidR="00EF0F1B">
              <w:rPr>
                <w:rFonts w:ascii="Times New Roman" w:hint="eastAsia"/>
                <w:color w:val="000000" w:themeColor="text1"/>
                <w:szCs w:val="21"/>
              </w:rPr>
              <w:t>）</w:t>
            </w:r>
          </w:p>
        </w:tc>
        <w:tc>
          <w:tcPr>
            <w:tcW w:w="2501" w:type="pct"/>
          </w:tcPr>
          <w:p w14:paraId="6AE743D3" w14:textId="22E66364"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±0.</w:t>
            </w:r>
            <w:r w:rsidR="008560B4" w:rsidRPr="00EF0F1B">
              <w:rPr>
                <w:rFonts w:ascii="Times New Roman"/>
                <w:color w:val="000000" w:themeColor="text1"/>
                <w:szCs w:val="21"/>
              </w:rPr>
              <w:t>3</w:t>
            </w:r>
          </w:p>
        </w:tc>
      </w:tr>
      <w:tr w:rsidR="00BE2320" w:rsidRPr="00EF0F1B" w14:paraId="2D9775A5" w14:textId="77777777" w:rsidTr="00EF0F1B">
        <w:tc>
          <w:tcPr>
            <w:tcW w:w="2499" w:type="pct"/>
          </w:tcPr>
          <w:p w14:paraId="3FF08630" w14:textId="51612A43"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对角线差</w:t>
            </w:r>
            <w:r w:rsidR="00EF0F1B">
              <w:rPr>
                <w:rFonts w:ascii="Times New Roman" w:hint="eastAsia"/>
                <w:color w:val="000000" w:themeColor="text1"/>
                <w:szCs w:val="21"/>
              </w:rPr>
              <w:t>（</w:t>
            </w:r>
            <w:r w:rsidR="00EF0F1B" w:rsidRPr="00EF0F1B">
              <w:rPr>
                <w:rFonts w:ascii="Times New Roman"/>
                <w:color w:val="000000" w:themeColor="text1"/>
                <w:szCs w:val="21"/>
              </w:rPr>
              <w:t>mm</w:t>
            </w:r>
            <w:r w:rsidR="00EF0F1B">
              <w:rPr>
                <w:rFonts w:ascii="Times New Roman" w:hint="eastAsia"/>
                <w:color w:val="000000" w:themeColor="text1"/>
                <w:szCs w:val="21"/>
              </w:rPr>
              <w:t>）</w:t>
            </w:r>
          </w:p>
        </w:tc>
        <w:tc>
          <w:tcPr>
            <w:tcW w:w="2501" w:type="pct"/>
          </w:tcPr>
          <w:p w14:paraId="0958C558" w14:textId="77777777"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≤5</w:t>
            </w:r>
          </w:p>
        </w:tc>
      </w:tr>
      <w:tr w:rsidR="00BE2320" w:rsidRPr="00EF0F1B" w14:paraId="13D69513" w14:textId="77777777" w:rsidTr="00EF0F1B">
        <w:tc>
          <w:tcPr>
            <w:tcW w:w="2499" w:type="pct"/>
          </w:tcPr>
          <w:p w14:paraId="26890905" w14:textId="179F2B94"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边直度（</w:t>
            </w:r>
            <w:r w:rsidRPr="00EF0F1B">
              <w:rPr>
                <w:rFonts w:ascii="Times New Roman"/>
                <w:color w:val="000000" w:themeColor="text1"/>
                <w:szCs w:val="21"/>
              </w:rPr>
              <w:t>mm/m</w:t>
            </w:r>
            <w:r w:rsidRPr="00EF0F1B">
              <w:rPr>
                <w:rFonts w:ascii="Times New Roman"/>
                <w:color w:val="000000" w:themeColor="text1"/>
                <w:szCs w:val="21"/>
              </w:rPr>
              <w:t>）</w:t>
            </w:r>
          </w:p>
        </w:tc>
        <w:tc>
          <w:tcPr>
            <w:tcW w:w="2501" w:type="pct"/>
          </w:tcPr>
          <w:p w14:paraId="722BC2A1" w14:textId="77777777"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≤1</w:t>
            </w:r>
          </w:p>
        </w:tc>
      </w:tr>
      <w:tr w:rsidR="00BE2320" w:rsidRPr="00EF0F1B" w14:paraId="36C009DA" w14:textId="77777777" w:rsidTr="00EF0F1B">
        <w:tc>
          <w:tcPr>
            <w:tcW w:w="2499" w:type="pct"/>
          </w:tcPr>
          <w:p w14:paraId="2A21B3AC" w14:textId="50577B12"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翘曲度（</w:t>
            </w:r>
            <w:r w:rsidRPr="00EF0F1B">
              <w:rPr>
                <w:rFonts w:ascii="Times New Roman"/>
                <w:color w:val="000000" w:themeColor="text1"/>
                <w:szCs w:val="21"/>
              </w:rPr>
              <w:t>mm/m</w:t>
            </w:r>
            <w:r w:rsidRPr="00EF0F1B">
              <w:rPr>
                <w:rFonts w:ascii="Times New Roman"/>
                <w:color w:val="000000" w:themeColor="text1"/>
                <w:szCs w:val="21"/>
              </w:rPr>
              <w:t>）</w:t>
            </w:r>
          </w:p>
        </w:tc>
        <w:tc>
          <w:tcPr>
            <w:tcW w:w="2501" w:type="pct"/>
          </w:tcPr>
          <w:p w14:paraId="69F6A90B" w14:textId="77777777" w:rsidR="00AE2C55" w:rsidRPr="00EF0F1B" w:rsidRDefault="00AE2C55" w:rsidP="00303FD2">
            <w:pPr>
              <w:pStyle w:val="aff1"/>
              <w:ind w:firstLineChars="0" w:firstLine="0"/>
              <w:jc w:val="center"/>
              <w:rPr>
                <w:rFonts w:ascii="Times New Roman"/>
                <w:color w:val="000000" w:themeColor="text1"/>
                <w:szCs w:val="21"/>
              </w:rPr>
            </w:pPr>
            <w:r w:rsidRPr="00EF0F1B">
              <w:rPr>
                <w:rFonts w:ascii="Times New Roman"/>
                <w:color w:val="000000" w:themeColor="text1"/>
                <w:szCs w:val="21"/>
              </w:rPr>
              <w:t>≤5</w:t>
            </w:r>
          </w:p>
        </w:tc>
      </w:tr>
    </w:tbl>
    <w:p w14:paraId="2A01869F" w14:textId="6BD72FDF" w:rsidR="00DF32EC" w:rsidRPr="00BE2320" w:rsidRDefault="00B72395" w:rsidP="00DF32EC">
      <w:pPr>
        <w:rPr>
          <w:color w:val="000000" w:themeColor="text1"/>
          <w:szCs w:val="21"/>
        </w:rPr>
      </w:pPr>
      <w:r>
        <w:rPr>
          <w:b/>
          <w:bCs/>
          <w:color w:val="000000" w:themeColor="text1"/>
          <w:szCs w:val="21"/>
        </w:rPr>
        <w:t>7</w:t>
      </w:r>
      <w:r w:rsidR="00DF32EC" w:rsidRPr="00BE2320">
        <w:rPr>
          <w:rFonts w:hint="eastAsia"/>
          <w:b/>
          <w:bCs/>
          <w:color w:val="000000" w:themeColor="text1"/>
          <w:szCs w:val="21"/>
        </w:rPr>
        <w:t>.</w:t>
      </w:r>
      <w:r w:rsidR="00F06B83" w:rsidRPr="00BE2320">
        <w:rPr>
          <w:b/>
          <w:bCs/>
          <w:color w:val="000000" w:themeColor="text1"/>
          <w:szCs w:val="21"/>
        </w:rPr>
        <w:t>2.</w:t>
      </w:r>
      <w:r w:rsidR="00DF32EC" w:rsidRPr="00BE2320">
        <w:rPr>
          <w:b/>
          <w:bCs/>
          <w:color w:val="000000" w:themeColor="text1"/>
          <w:szCs w:val="21"/>
        </w:rPr>
        <w:t xml:space="preserve">3 </w:t>
      </w:r>
      <w:r w:rsidR="006A63B9">
        <w:rPr>
          <w:b/>
          <w:bCs/>
          <w:color w:val="000000" w:themeColor="text1"/>
          <w:szCs w:val="21"/>
        </w:rPr>
        <w:t xml:space="preserve"> </w:t>
      </w:r>
      <w:r w:rsidR="00660FB2">
        <w:rPr>
          <w:rFonts w:hint="eastAsia"/>
          <w:color w:val="000000" w:themeColor="text1"/>
          <w:szCs w:val="21"/>
        </w:rPr>
        <w:t>金属面聚酯夹芯板</w:t>
      </w:r>
      <w:r w:rsidR="00DF32EC" w:rsidRPr="00BE2320">
        <w:rPr>
          <w:rFonts w:hint="eastAsia"/>
          <w:color w:val="000000" w:themeColor="text1"/>
          <w:szCs w:val="21"/>
        </w:rPr>
        <w:t>的加工应符合下列规定：</w:t>
      </w:r>
    </w:p>
    <w:p w14:paraId="45E8C2FA" w14:textId="75F5F286" w:rsidR="00E759E4" w:rsidRPr="00BE2320" w:rsidRDefault="002D153A" w:rsidP="00CC4597">
      <w:pPr>
        <w:ind w:firstLineChars="150" w:firstLine="361"/>
        <w:rPr>
          <w:rFonts w:ascii="宋体" w:cs="宋体"/>
          <w:color w:val="000000" w:themeColor="text1"/>
          <w:kern w:val="0"/>
          <w:szCs w:val="21"/>
        </w:rPr>
      </w:pPr>
      <w:r>
        <w:rPr>
          <w:b/>
          <w:bCs/>
          <w:color w:val="000000" w:themeColor="text1"/>
          <w:szCs w:val="21"/>
        </w:rPr>
        <w:t>1</w:t>
      </w:r>
      <w:r w:rsidR="00E759E4" w:rsidRPr="00BE2320">
        <w:rPr>
          <w:color w:val="000000" w:themeColor="text1"/>
          <w:szCs w:val="21"/>
        </w:rPr>
        <w:t xml:space="preserve"> </w:t>
      </w:r>
      <w:r w:rsidR="006A63B9">
        <w:rPr>
          <w:color w:val="000000" w:themeColor="text1"/>
          <w:szCs w:val="21"/>
        </w:rPr>
        <w:t xml:space="preserve"> </w:t>
      </w:r>
      <w:r w:rsidR="00E759E4" w:rsidRPr="00BE2320">
        <w:rPr>
          <w:rFonts w:ascii="宋体" w:cs="宋体" w:hint="eastAsia"/>
          <w:color w:val="000000" w:themeColor="text1"/>
          <w:kern w:val="0"/>
          <w:szCs w:val="21"/>
        </w:rPr>
        <w:t>打孔外露的芯材及角缝，应采用中性密封胶密封；</w:t>
      </w:r>
    </w:p>
    <w:p w14:paraId="77561C3E" w14:textId="410E9446" w:rsidR="00E759E4" w:rsidRPr="00BE2320" w:rsidRDefault="002D153A" w:rsidP="00CC4597">
      <w:pPr>
        <w:ind w:firstLineChars="150" w:firstLine="361"/>
        <w:rPr>
          <w:rFonts w:ascii="宋体" w:cs="宋体"/>
          <w:color w:val="000000" w:themeColor="text1"/>
          <w:kern w:val="0"/>
          <w:szCs w:val="21"/>
        </w:rPr>
      </w:pPr>
      <w:r>
        <w:rPr>
          <w:rFonts w:ascii="宋体" w:cs="宋体"/>
          <w:b/>
          <w:bCs/>
          <w:color w:val="000000" w:themeColor="text1"/>
          <w:kern w:val="0"/>
          <w:szCs w:val="21"/>
        </w:rPr>
        <w:t>2</w:t>
      </w:r>
      <w:r w:rsidR="00E759E4" w:rsidRPr="00BE2320">
        <w:rPr>
          <w:rFonts w:ascii="宋体" w:cs="宋体"/>
          <w:color w:val="000000" w:themeColor="text1"/>
          <w:kern w:val="0"/>
          <w:szCs w:val="21"/>
        </w:rPr>
        <w:t xml:space="preserve"> </w:t>
      </w:r>
      <w:r w:rsidR="006A63B9">
        <w:rPr>
          <w:rFonts w:ascii="宋体" w:cs="宋体"/>
          <w:color w:val="000000" w:themeColor="text1"/>
          <w:kern w:val="0"/>
          <w:szCs w:val="21"/>
        </w:rPr>
        <w:t xml:space="preserve"> </w:t>
      </w:r>
      <w:r w:rsidR="00E759E4" w:rsidRPr="00BE2320">
        <w:rPr>
          <w:rFonts w:ascii="宋体" w:cs="宋体" w:hint="eastAsia"/>
          <w:color w:val="000000" w:themeColor="text1"/>
          <w:kern w:val="0"/>
          <w:szCs w:val="21"/>
        </w:rPr>
        <w:t>在加工过程中，应保持加工环境清洁、干燥，不得与水接触；</w:t>
      </w:r>
    </w:p>
    <w:p w14:paraId="20277D45" w14:textId="746C48E3" w:rsidR="00E759E4" w:rsidRPr="00BE2320" w:rsidRDefault="002D153A" w:rsidP="00CC4597">
      <w:pPr>
        <w:ind w:firstLineChars="150" w:firstLine="361"/>
        <w:rPr>
          <w:color w:val="000000" w:themeColor="text1"/>
          <w:szCs w:val="21"/>
        </w:rPr>
      </w:pPr>
      <w:r>
        <w:rPr>
          <w:rFonts w:ascii="宋体" w:cs="宋体"/>
          <w:b/>
          <w:bCs/>
          <w:color w:val="000000" w:themeColor="text1"/>
          <w:kern w:val="0"/>
          <w:szCs w:val="21"/>
        </w:rPr>
        <w:t>3</w:t>
      </w:r>
      <w:r w:rsidR="00E759E4" w:rsidRPr="00BE2320">
        <w:rPr>
          <w:rFonts w:ascii="宋体" w:cs="宋体"/>
          <w:color w:val="000000" w:themeColor="text1"/>
          <w:kern w:val="0"/>
          <w:szCs w:val="21"/>
        </w:rPr>
        <w:t xml:space="preserve"> </w:t>
      </w:r>
      <w:r w:rsidR="006A63B9">
        <w:rPr>
          <w:rFonts w:ascii="宋体" w:cs="宋体"/>
          <w:color w:val="000000" w:themeColor="text1"/>
          <w:kern w:val="0"/>
          <w:szCs w:val="21"/>
        </w:rPr>
        <w:t xml:space="preserve"> </w:t>
      </w:r>
      <w:r w:rsidR="00E759E4" w:rsidRPr="00BE2320">
        <w:rPr>
          <w:rFonts w:ascii="宋体" w:cs="宋体" w:hint="eastAsia"/>
          <w:color w:val="000000" w:themeColor="text1"/>
          <w:kern w:val="0"/>
          <w:szCs w:val="21"/>
        </w:rPr>
        <w:t>加工后的</w:t>
      </w:r>
      <w:r w:rsidR="00660FB2">
        <w:rPr>
          <w:rFonts w:hint="eastAsia"/>
          <w:color w:val="000000" w:themeColor="text1"/>
          <w:szCs w:val="21"/>
        </w:rPr>
        <w:t>金属面聚酯夹芯板</w:t>
      </w:r>
      <w:r w:rsidR="00E759E4" w:rsidRPr="00BE2320">
        <w:rPr>
          <w:rFonts w:ascii="宋体" w:cs="宋体" w:hint="eastAsia"/>
          <w:color w:val="000000" w:themeColor="text1"/>
          <w:kern w:val="0"/>
          <w:szCs w:val="21"/>
        </w:rPr>
        <w:t>，不得堆放在潮湿环境中</w:t>
      </w:r>
      <w:r w:rsidR="00E47DD2">
        <w:rPr>
          <w:rFonts w:ascii="宋体" w:cs="宋体" w:hint="eastAsia"/>
          <w:color w:val="000000" w:themeColor="text1"/>
          <w:kern w:val="0"/>
          <w:szCs w:val="21"/>
        </w:rPr>
        <w:t>；</w:t>
      </w:r>
    </w:p>
    <w:p w14:paraId="4BE68905" w14:textId="485D4648" w:rsidR="001111B0" w:rsidRDefault="00BB6FDA" w:rsidP="00CC4597">
      <w:pPr>
        <w:ind w:firstLineChars="150" w:firstLine="361"/>
        <w:rPr>
          <w:rFonts w:ascii="宋体" w:cs="宋体"/>
          <w:color w:val="000000" w:themeColor="text1"/>
          <w:kern w:val="0"/>
          <w:szCs w:val="21"/>
        </w:rPr>
      </w:pPr>
      <w:r>
        <w:rPr>
          <w:rFonts w:ascii="TimesNewRomanPSMT" w:hAnsi="TimesNewRomanPSMT" w:cs="TimesNewRomanPSMT"/>
          <w:b/>
          <w:bCs/>
          <w:color w:val="000000" w:themeColor="text1"/>
          <w:kern w:val="0"/>
          <w:szCs w:val="21"/>
        </w:rPr>
        <w:t>4</w:t>
      </w:r>
      <w:r w:rsidR="00E759E4" w:rsidRPr="00BE2320">
        <w:rPr>
          <w:rFonts w:ascii="TimesNewRomanPSMT" w:hAnsi="TimesNewRomanPSMT" w:cs="TimesNewRomanPSMT"/>
          <w:color w:val="000000" w:themeColor="text1"/>
          <w:kern w:val="0"/>
          <w:szCs w:val="21"/>
        </w:rPr>
        <w:t xml:space="preserve"> </w:t>
      </w:r>
      <w:r w:rsidR="006A63B9">
        <w:rPr>
          <w:rFonts w:ascii="TimesNewRomanPSMT" w:hAnsi="TimesNewRomanPSMT" w:cs="TimesNewRomanPSMT"/>
          <w:color w:val="000000" w:themeColor="text1"/>
          <w:kern w:val="0"/>
          <w:szCs w:val="21"/>
        </w:rPr>
        <w:t xml:space="preserve"> </w:t>
      </w:r>
      <w:r w:rsidR="00660FB2">
        <w:rPr>
          <w:rFonts w:hint="eastAsia"/>
          <w:color w:val="000000" w:themeColor="text1"/>
          <w:szCs w:val="21"/>
        </w:rPr>
        <w:t>金属面聚酯夹芯板</w:t>
      </w:r>
      <w:r w:rsidR="00E759E4" w:rsidRPr="00BE2320">
        <w:rPr>
          <w:rFonts w:ascii="宋体" w:hAnsi="TimesNewRomanPSMT" w:cs="宋体" w:hint="eastAsia"/>
          <w:color w:val="000000" w:themeColor="text1"/>
          <w:kern w:val="0"/>
          <w:szCs w:val="21"/>
        </w:rPr>
        <w:t>四周边可采用铆接形式</w:t>
      </w:r>
      <w:proofErr w:type="gramStart"/>
      <w:r w:rsidR="00386D27">
        <w:rPr>
          <w:rFonts w:ascii="宋体" w:hAnsi="TimesNewRomanPSMT" w:cs="宋体" w:hint="eastAsia"/>
          <w:color w:val="000000" w:themeColor="text1"/>
          <w:kern w:val="0"/>
          <w:szCs w:val="21"/>
        </w:rPr>
        <w:t>与耳板连接</w:t>
      </w:r>
      <w:proofErr w:type="gramEnd"/>
      <w:r w:rsidR="00E759E4" w:rsidRPr="00BE2320">
        <w:rPr>
          <w:rFonts w:ascii="宋体" w:hAnsi="TimesNewRomanPSMT" w:cs="宋体" w:hint="eastAsia"/>
          <w:color w:val="000000" w:themeColor="text1"/>
          <w:kern w:val="0"/>
          <w:szCs w:val="21"/>
        </w:rPr>
        <w:t>，并应固定牢固。</w:t>
      </w:r>
      <w:r w:rsidR="00770497" w:rsidRPr="00BE2320">
        <w:rPr>
          <w:rFonts w:ascii="宋体" w:cs="宋体" w:hint="eastAsia"/>
          <w:color w:val="000000" w:themeColor="text1"/>
          <w:kern w:val="0"/>
          <w:szCs w:val="21"/>
        </w:rPr>
        <w:t>铆接时可采用不锈钢抽芯铆钉或实芯铝铆钉</w:t>
      </w:r>
      <w:r>
        <w:rPr>
          <w:rFonts w:ascii="宋体" w:cs="宋体" w:hint="eastAsia"/>
          <w:color w:val="000000" w:themeColor="text1"/>
          <w:kern w:val="0"/>
          <w:szCs w:val="21"/>
        </w:rPr>
        <w:t>；</w:t>
      </w:r>
    </w:p>
    <w:p w14:paraId="5BF8F3EB" w14:textId="02A4A376" w:rsidR="00BB6FDA" w:rsidRPr="00BB6FDA" w:rsidRDefault="00BB6FDA" w:rsidP="00BB6FDA">
      <w:pPr>
        <w:ind w:firstLineChars="150" w:firstLine="361"/>
        <w:rPr>
          <w:color w:val="000000" w:themeColor="text1"/>
          <w:szCs w:val="21"/>
        </w:rPr>
      </w:pPr>
      <w:r>
        <w:rPr>
          <w:b/>
          <w:bCs/>
          <w:color w:val="000000" w:themeColor="text1"/>
          <w:szCs w:val="21"/>
        </w:rPr>
        <w:t>5</w:t>
      </w:r>
      <w:r w:rsidRPr="00BE2320">
        <w:rPr>
          <w:color w:val="000000" w:themeColor="text1"/>
          <w:szCs w:val="21"/>
        </w:rPr>
        <w:t xml:space="preserve"> </w:t>
      </w:r>
      <w:r>
        <w:rPr>
          <w:color w:val="000000" w:themeColor="text1"/>
          <w:szCs w:val="21"/>
        </w:rPr>
        <w:t xml:space="preserve"> </w:t>
      </w:r>
      <w:r>
        <w:rPr>
          <w:rFonts w:hint="eastAsia"/>
          <w:color w:val="000000" w:themeColor="text1"/>
          <w:szCs w:val="21"/>
        </w:rPr>
        <w:t>金属面聚酯夹芯板</w:t>
      </w:r>
      <w:r w:rsidRPr="00BE2320">
        <w:rPr>
          <w:rFonts w:hint="eastAsia"/>
          <w:color w:val="000000" w:themeColor="text1"/>
          <w:szCs w:val="21"/>
        </w:rPr>
        <w:t>的</w:t>
      </w:r>
      <w:proofErr w:type="gramStart"/>
      <w:r w:rsidRPr="00BE2320">
        <w:rPr>
          <w:rFonts w:hint="eastAsia"/>
          <w:color w:val="000000" w:themeColor="text1"/>
          <w:szCs w:val="21"/>
        </w:rPr>
        <w:t>固定耳板</w:t>
      </w:r>
      <w:proofErr w:type="gramEnd"/>
      <w:r w:rsidRPr="00BE2320">
        <w:rPr>
          <w:rFonts w:hint="eastAsia"/>
          <w:color w:val="000000" w:themeColor="text1"/>
          <w:szCs w:val="21"/>
        </w:rPr>
        <w:t>应符合设计要求。</w:t>
      </w:r>
      <w:proofErr w:type="gramStart"/>
      <w:r w:rsidRPr="00BE2320">
        <w:rPr>
          <w:rFonts w:hint="eastAsia"/>
          <w:color w:val="000000" w:themeColor="text1"/>
          <w:szCs w:val="21"/>
        </w:rPr>
        <w:t>耳板应位置</w:t>
      </w:r>
      <w:proofErr w:type="gramEnd"/>
      <w:r w:rsidRPr="00BE2320">
        <w:rPr>
          <w:rFonts w:hint="eastAsia"/>
          <w:color w:val="000000" w:themeColor="text1"/>
          <w:szCs w:val="21"/>
        </w:rPr>
        <w:t>准确、调整方便、固定牢固</w:t>
      </w:r>
      <w:r>
        <w:rPr>
          <w:rFonts w:hint="eastAsia"/>
          <w:color w:val="000000" w:themeColor="text1"/>
          <w:szCs w:val="21"/>
        </w:rPr>
        <w:t>。</w:t>
      </w:r>
    </w:p>
    <w:p w14:paraId="348375E2" w14:textId="4BF93510" w:rsidR="00524AD0" w:rsidRPr="00BE2320" w:rsidRDefault="00B72395" w:rsidP="00B85B41">
      <w:pPr>
        <w:pStyle w:val="2"/>
      </w:pPr>
      <w:bookmarkStart w:id="242" w:name="_Toc131168330"/>
      <w:bookmarkStart w:id="243" w:name="_Toc131168402"/>
      <w:r>
        <w:lastRenderedPageBreak/>
        <w:t>7</w:t>
      </w:r>
      <w:r w:rsidR="00524AD0" w:rsidRPr="00BE2320">
        <w:t>.</w:t>
      </w:r>
      <w:r w:rsidR="00F06B83" w:rsidRPr="00BE2320">
        <w:t>3</w:t>
      </w:r>
      <w:r w:rsidR="00F17A74" w:rsidRPr="00BE2320">
        <w:t xml:space="preserve"> </w:t>
      </w:r>
      <w:r w:rsidR="006A63B9">
        <w:t xml:space="preserve"> </w:t>
      </w:r>
      <w:r w:rsidR="00524AD0" w:rsidRPr="00BE2320">
        <w:rPr>
          <w:rFonts w:hint="eastAsia"/>
        </w:rPr>
        <w:t>构件、组件检验</w:t>
      </w:r>
      <w:bookmarkEnd w:id="242"/>
      <w:bookmarkEnd w:id="243"/>
    </w:p>
    <w:p w14:paraId="324E2C94" w14:textId="1B235D95" w:rsidR="00524AD0" w:rsidRPr="00BE2320" w:rsidRDefault="00B72395" w:rsidP="00524AD0">
      <w:pPr>
        <w:rPr>
          <w:color w:val="000000" w:themeColor="text1"/>
          <w:szCs w:val="21"/>
        </w:rPr>
      </w:pPr>
      <w:r>
        <w:rPr>
          <w:b/>
          <w:bCs/>
          <w:color w:val="000000" w:themeColor="text1"/>
          <w:szCs w:val="21"/>
        </w:rPr>
        <w:t>7</w:t>
      </w:r>
      <w:r w:rsidR="00524AD0" w:rsidRPr="00BE2320">
        <w:rPr>
          <w:rFonts w:hint="eastAsia"/>
          <w:b/>
          <w:bCs/>
          <w:color w:val="000000" w:themeColor="text1"/>
          <w:szCs w:val="21"/>
        </w:rPr>
        <w:t>.</w:t>
      </w:r>
      <w:r w:rsidR="00F06B83" w:rsidRPr="00BE2320">
        <w:rPr>
          <w:b/>
          <w:bCs/>
          <w:color w:val="000000" w:themeColor="text1"/>
          <w:szCs w:val="21"/>
        </w:rPr>
        <w:t>3</w:t>
      </w:r>
      <w:r w:rsidR="00524AD0" w:rsidRPr="00BE2320">
        <w:rPr>
          <w:rFonts w:hint="eastAsia"/>
          <w:b/>
          <w:bCs/>
          <w:color w:val="000000" w:themeColor="text1"/>
          <w:szCs w:val="21"/>
        </w:rPr>
        <w:t>.1</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构件或组件应按构件或组件的</w:t>
      </w:r>
      <w:r w:rsidR="00524AD0" w:rsidRPr="00BE2320">
        <w:rPr>
          <w:rFonts w:hint="eastAsia"/>
          <w:color w:val="000000" w:themeColor="text1"/>
          <w:szCs w:val="21"/>
        </w:rPr>
        <w:t>5%</w:t>
      </w:r>
      <w:r w:rsidR="00524AD0" w:rsidRPr="00BE2320">
        <w:rPr>
          <w:rFonts w:hint="eastAsia"/>
          <w:color w:val="000000" w:themeColor="text1"/>
          <w:szCs w:val="21"/>
        </w:rPr>
        <w:t>进行随机抽样检查，且每种构件或组件不得少于</w:t>
      </w:r>
      <w:r w:rsidR="00524AD0" w:rsidRPr="00BE2320">
        <w:rPr>
          <w:rFonts w:hint="eastAsia"/>
          <w:color w:val="000000" w:themeColor="text1"/>
          <w:szCs w:val="21"/>
        </w:rPr>
        <w:t>5</w:t>
      </w:r>
      <w:r w:rsidR="00524AD0" w:rsidRPr="00BE2320">
        <w:rPr>
          <w:rFonts w:hint="eastAsia"/>
          <w:color w:val="000000" w:themeColor="text1"/>
          <w:szCs w:val="21"/>
        </w:rPr>
        <w:t>件。当有一个构件或组件不符合规定时，应</w:t>
      </w:r>
      <w:r w:rsidR="00290768" w:rsidRPr="00BE2320">
        <w:rPr>
          <w:rFonts w:hint="eastAsia"/>
          <w:color w:val="000000" w:themeColor="text1"/>
          <w:szCs w:val="21"/>
        </w:rPr>
        <w:t>双倍</w:t>
      </w:r>
      <w:r w:rsidR="00524AD0" w:rsidRPr="00BE2320">
        <w:rPr>
          <w:rFonts w:hint="eastAsia"/>
          <w:color w:val="000000" w:themeColor="text1"/>
          <w:szCs w:val="21"/>
        </w:rPr>
        <w:t>进行复验，检验合格后方可出厂。复验时，若发现有一件不合格，则应对该批构件或组件进行</w:t>
      </w:r>
      <w:r w:rsidR="00524AD0" w:rsidRPr="00BE2320">
        <w:rPr>
          <w:rFonts w:hint="eastAsia"/>
          <w:color w:val="000000" w:themeColor="text1"/>
          <w:szCs w:val="21"/>
        </w:rPr>
        <w:t>100%</w:t>
      </w:r>
      <w:r w:rsidR="00524AD0" w:rsidRPr="00BE2320">
        <w:rPr>
          <w:rFonts w:hint="eastAsia"/>
          <w:color w:val="000000" w:themeColor="text1"/>
          <w:szCs w:val="21"/>
        </w:rPr>
        <w:t>检验，合格</w:t>
      </w:r>
      <w:proofErr w:type="gramStart"/>
      <w:r w:rsidR="00524AD0" w:rsidRPr="00BE2320">
        <w:rPr>
          <w:rFonts w:hint="eastAsia"/>
          <w:color w:val="000000" w:themeColor="text1"/>
          <w:szCs w:val="21"/>
        </w:rPr>
        <w:t>件允许</w:t>
      </w:r>
      <w:proofErr w:type="gramEnd"/>
      <w:r w:rsidR="00524AD0" w:rsidRPr="00BE2320">
        <w:rPr>
          <w:rFonts w:hint="eastAsia"/>
          <w:color w:val="000000" w:themeColor="text1"/>
          <w:szCs w:val="21"/>
        </w:rPr>
        <w:t>出厂。</w:t>
      </w:r>
    </w:p>
    <w:p w14:paraId="0EEB5E35" w14:textId="7DF09C44" w:rsidR="001C09B0" w:rsidRPr="00B72395" w:rsidRDefault="00B72395" w:rsidP="00524AD0">
      <w:pPr>
        <w:rPr>
          <w:bCs/>
          <w:color w:val="000000" w:themeColor="text1"/>
          <w:szCs w:val="32"/>
        </w:rPr>
      </w:pPr>
      <w:r>
        <w:rPr>
          <w:b/>
          <w:color w:val="000000" w:themeColor="text1"/>
          <w:szCs w:val="32"/>
        </w:rPr>
        <w:t>7</w:t>
      </w:r>
      <w:r w:rsidR="00524AD0" w:rsidRPr="00BE2320">
        <w:rPr>
          <w:rFonts w:hint="eastAsia"/>
          <w:b/>
          <w:color w:val="000000" w:themeColor="text1"/>
          <w:szCs w:val="32"/>
        </w:rPr>
        <w:t>.</w:t>
      </w:r>
      <w:r w:rsidR="00F06B83" w:rsidRPr="00BE2320">
        <w:rPr>
          <w:b/>
          <w:color w:val="000000" w:themeColor="text1"/>
          <w:szCs w:val="32"/>
        </w:rPr>
        <w:t>3</w:t>
      </w:r>
      <w:r w:rsidR="00524AD0" w:rsidRPr="00BE2320">
        <w:rPr>
          <w:rFonts w:hint="eastAsia"/>
          <w:b/>
          <w:color w:val="000000" w:themeColor="text1"/>
          <w:szCs w:val="32"/>
        </w:rPr>
        <w:t>.2</w:t>
      </w:r>
      <w:r w:rsidR="00524AD0" w:rsidRPr="00BE2320">
        <w:rPr>
          <w:rFonts w:hint="eastAsia"/>
          <w:bCs/>
          <w:color w:val="000000" w:themeColor="text1"/>
          <w:szCs w:val="32"/>
        </w:rPr>
        <w:t xml:space="preserve"> </w:t>
      </w:r>
      <w:r w:rsidR="006A63B9">
        <w:rPr>
          <w:bCs/>
          <w:color w:val="000000" w:themeColor="text1"/>
          <w:szCs w:val="32"/>
        </w:rPr>
        <w:t xml:space="preserve"> </w:t>
      </w:r>
      <w:r w:rsidR="000F59B1">
        <w:rPr>
          <w:rFonts w:hint="eastAsia"/>
          <w:color w:val="000000" w:themeColor="text1"/>
          <w:szCs w:val="21"/>
        </w:rPr>
        <w:t>金属面聚酯夹芯板幕墙构件或组件</w:t>
      </w:r>
      <w:r w:rsidR="00524AD0" w:rsidRPr="00BE2320">
        <w:rPr>
          <w:rFonts w:hint="eastAsia"/>
          <w:bCs/>
          <w:color w:val="000000" w:themeColor="text1"/>
          <w:szCs w:val="32"/>
        </w:rPr>
        <w:t>出厂时，应</w:t>
      </w:r>
      <w:r w:rsidR="000F59B1">
        <w:rPr>
          <w:rFonts w:hint="eastAsia"/>
          <w:bCs/>
          <w:color w:val="000000" w:themeColor="text1"/>
          <w:szCs w:val="32"/>
        </w:rPr>
        <w:t>具有质量证明文件或质量检验合格证书</w:t>
      </w:r>
      <w:r w:rsidR="00524AD0" w:rsidRPr="00BE2320">
        <w:rPr>
          <w:rFonts w:hint="eastAsia"/>
          <w:bCs/>
          <w:color w:val="000000" w:themeColor="text1"/>
          <w:szCs w:val="32"/>
        </w:rPr>
        <w:t>。</w:t>
      </w:r>
    </w:p>
    <w:p w14:paraId="08A3EEDB" w14:textId="77777777" w:rsidR="00524AD0" w:rsidRPr="00BE2320" w:rsidRDefault="00524AD0" w:rsidP="00524AD0">
      <w:pPr>
        <w:rPr>
          <w:bCs/>
          <w:color w:val="000000" w:themeColor="text1"/>
          <w:szCs w:val="32"/>
        </w:rPr>
      </w:pPr>
      <w:r w:rsidRPr="00BE2320">
        <w:rPr>
          <w:bCs/>
          <w:color w:val="000000" w:themeColor="text1"/>
          <w:szCs w:val="32"/>
        </w:rPr>
        <w:br w:type="page"/>
      </w:r>
    </w:p>
    <w:p w14:paraId="140EF292" w14:textId="6F01F7C2" w:rsidR="00524AD0" w:rsidRPr="006A63B9" w:rsidRDefault="005E4799" w:rsidP="006A63B9">
      <w:pPr>
        <w:pStyle w:val="1"/>
      </w:pPr>
      <w:bookmarkStart w:id="244" w:name="_Toc28913"/>
      <w:bookmarkStart w:id="245" w:name="_Toc4326"/>
      <w:bookmarkStart w:id="246" w:name="_Toc19222"/>
      <w:bookmarkStart w:id="247" w:name="_Toc2994"/>
      <w:bookmarkStart w:id="248" w:name="_Toc8466"/>
      <w:bookmarkStart w:id="249" w:name="_Toc2360"/>
      <w:bookmarkStart w:id="250" w:name="_Toc9362"/>
      <w:bookmarkStart w:id="251" w:name="_Toc101179739"/>
      <w:bookmarkStart w:id="252" w:name="_Toc131168331"/>
      <w:bookmarkStart w:id="253" w:name="_Toc131168403"/>
      <w:r w:rsidRPr="006A63B9">
        <w:lastRenderedPageBreak/>
        <w:t>8</w:t>
      </w:r>
      <w:r w:rsidR="00524AD0" w:rsidRPr="006A63B9">
        <w:t xml:space="preserve">  </w:t>
      </w:r>
      <w:r w:rsidR="00524AD0" w:rsidRPr="006A63B9">
        <w:t>安装施工</w:t>
      </w:r>
      <w:bookmarkEnd w:id="244"/>
      <w:bookmarkEnd w:id="245"/>
      <w:bookmarkEnd w:id="246"/>
      <w:bookmarkEnd w:id="247"/>
      <w:bookmarkEnd w:id="248"/>
      <w:bookmarkEnd w:id="249"/>
      <w:bookmarkEnd w:id="250"/>
      <w:bookmarkEnd w:id="251"/>
      <w:bookmarkEnd w:id="252"/>
      <w:bookmarkEnd w:id="253"/>
    </w:p>
    <w:p w14:paraId="1C7C888F" w14:textId="59C9AF2B" w:rsidR="00524AD0" w:rsidRPr="00BE2320" w:rsidRDefault="001D155C" w:rsidP="006A63B9">
      <w:pPr>
        <w:pStyle w:val="2"/>
      </w:pPr>
      <w:bookmarkStart w:id="254" w:name="_Toc131168332"/>
      <w:bookmarkStart w:id="255" w:name="_Toc131168404"/>
      <w:r>
        <w:t>8</w:t>
      </w:r>
      <w:r w:rsidR="00524AD0" w:rsidRPr="00BE2320">
        <w:rPr>
          <w:rFonts w:hint="eastAsia"/>
        </w:rPr>
        <w:t>.</w:t>
      </w:r>
      <w:r w:rsidR="006A63B9">
        <w:t xml:space="preserve">1  </w:t>
      </w:r>
      <w:r w:rsidR="00524AD0" w:rsidRPr="00BE2320">
        <w:rPr>
          <w:rFonts w:hint="eastAsia"/>
        </w:rPr>
        <w:t>一般规定</w:t>
      </w:r>
      <w:bookmarkEnd w:id="254"/>
      <w:bookmarkEnd w:id="255"/>
    </w:p>
    <w:p w14:paraId="180723ED" w14:textId="23132726" w:rsidR="006C72FB" w:rsidRPr="006C72FB" w:rsidRDefault="006C72FB" w:rsidP="00DB7782">
      <w:pPr>
        <w:rPr>
          <w:color w:val="000000" w:themeColor="text1"/>
          <w:szCs w:val="21"/>
        </w:rPr>
      </w:pPr>
      <w:r>
        <w:rPr>
          <w:b/>
          <w:bCs/>
          <w:color w:val="000000" w:themeColor="text1"/>
          <w:szCs w:val="21"/>
        </w:rPr>
        <w:t>8</w:t>
      </w:r>
      <w:r w:rsidRPr="00BE2320">
        <w:rPr>
          <w:rFonts w:hint="eastAsia"/>
          <w:b/>
          <w:bCs/>
          <w:color w:val="000000" w:themeColor="text1"/>
          <w:szCs w:val="21"/>
        </w:rPr>
        <w:t>.1.1</w:t>
      </w:r>
      <w:r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Pr>
          <w:rFonts w:hint="eastAsia"/>
          <w:color w:val="000000" w:themeColor="text1"/>
          <w:szCs w:val="21"/>
        </w:rPr>
        <w:t>的施工应在主体结构工程验收合格后进行，施工前应对基层墙体质量进行检查验收</w:t>
      </w:r>
      <w:r w:rsidR="00DB7782" w:rsidRPr="00DB7782">
        <w:rPr>
          <w:rFonts w:hint="eastAsia"/>
          <w:color w:val="000000" w:themeColor="text1"/>
          <w:szCs w:val="21"/>
        </w:rPr>
        <w:t>。对于基层为混凝土结构及砌体结构的基层墙体，应符合现行国家标准《混凝土结构工程施工质量验收规范》</w:t>
      </w:r>
      <w:r w:rsidR="00DB7782" w:rsidRPr="00DB7782">
        <w:rPr>
          <w:rFonts w:hint="eastAsia"/>
          <w:color w:val="000000" w:themeColor="text1"/>
          <w:szCs w:val="21"/>
        </w:rPr>
        <w:t>GB 50204</w:t>
      </w:r>
      <w:r w:rsidR="00DB7782" w:rsidRPr="00DB7782">
        <w:rPr>
          <w:rFonts w:hint="eastAsia"/>
          <w:color w:val="000000" w:themeColor="text1"/>
          <w:szCs w:val="21"/>
        </w:rPr>
        <w:t>、《砌体结构工程施工质量验收规范》</w:t>
      </w:r>
      <w:r w:rsidR="00DB7782" w:rsidRPr="00DB7782">
        <w:rPr>
          <w:rFonts w:hint="eastAsia"/>
          <w:color w:val="000000" w:themeColor="text1"/>
          <w:szCs w:val="21"/>
        </w:rPr>
        <w:t>GB 50203</w:t>
      </w:r>
      <w:r w:rsidR="00DB7782" w:rsidRPr="00DB7782">
        <w:rPr>
          <w:rFonts w:hint="eastAsia"/>
          <w:color w:val="000000" w:themeColor="text1"/>
          <w:szCs w:val="21"/>
        </w:rPr>
        <w:t>的有关规定。</w:t>
      </w:r>
    </w:p>
    <w:p w14:paraId="592C38BF" w14:textId="581F7F58" w:rsidR="009E304D" w:rsidRDefault="001D155C" w:rsidP="00524AD0">
      <w:pPr>
        <w:rPr>
          <w:color w:val="000000" w:themeColor="text1"/>
          <w:szCs w:val="21"/>
        </w:rPr>
      </w:pPr>
      <w:r>
        <w:rPr>
          <w:b/>
          <w:bCs/>
          <w:color w:val="000000" w:themeColor="text1"/>
          <w:szCs w:val="21"/>
        </w:rPr>
        <w:t>8</w:t>
      </w:r>
      <w:r w:rsidR="00524AD0" w:rsidRPr="00BE2320">
        <w:rPr>
          <w:rFonts w:hint="eastAsia"/>
          <w:b/>
          <w:bCs/>
          <w:color w:val="000000" w:themeColor="text1"/>
          <w:szCs w:val="21"/>
        </w:rPr>
        <w:t>.1.</w:t>
      </w:r>
      <w:r w:rsidR="009E304D">
        <w:rPr>
          <w:b/>
          <w:bCs/>
          <w:color w:val="000000" w:themeColor="text1"/>
          <w:szCs w:val="21"/>
        </w:rPr>
        <w:t>2</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的安装施工应单独编制施工组织设计</w:t>
      </w:r>
      <w:r w:rsidR="009440A7">
        <w:rPr>
          <w:rFonts w:hint="eastAsia"/>
          <w:color w:val="000000" w:themeColor="text1"/>
          <w:szCs w:val="21"/>
        </w:rPr>
        <w:t>。</w:t>
      </w:r>
      <w:r w:rsidR="006C72FB">
        <w:rPr>
          <w:rFonts w:hint="eastAsia"/>
          <w:color w:val="000000" w:themeColor="text1"/>
          <w:szCs w:val="21"/>
        </w:rPr>
        <w:t>施工组织设计内容应满足</w:t>
      </w:r>
      <w:proofErr w:type="gramStart"/>
      <w:r w:rsidR="006C72FB" w:rsidRPr="00BE2320">
        <w:rPr>
          <w:rFonts w:hint="eastAsia"/>
          <w:color w:val="000000" w:themeColor="text1"/>
          <w:szCs w:val="21"/>
        </w:rPr>
        <w:t>现行行业</w:t>
      </w:r>
      <w:proofErr w:type="gramEnd"/>
      <w:r w:rsidR="006C72FB" w:rsidRPr="00BE2320">
        <w:rPr>
          <w:rFonts w:hint="eastAsia"/>
          <w:color w:val="000000" w:themeColor="text1"/>
          <w:szCs w:val="21"/>
        </w:rPr>
        <w:t>标准《人造板材幕墙工程技术规范》</w:t>
      </w:r>
      <w:r w:rsidR="006C72FB" w:rsidRPr="00BE2320">
        <w:rPr>
          <w:rFonts w:hint="eastAsia"/>
          <w:color w:val="000000" w:themeColor="text1"/>
          <w:szCs w:val="21"/>
        </w:rPr>
        <w:t>JGJ 336</w:t>
      </w:r>
      <w:r w:rsidR="006C72FB" w:rsidRPr="00BE2320">
        <w:rPr>
          <w:rFonts w:hint="eastAsia"/>
          <w:color w:val="000000" w:themeColor="text1"/>
          <w:szCs w:val="21"/>
        </w:rPr>
        <w:t>的有关规定</w:t>
      </w:r>
      <w:r w:rsidR="009440A7">
        <w:rPr>
          <w:rFonts w:hint="eastAsia"/>
          <w:color w:val="000000" w:themeColor="text1"/>
          <w:szCs w:val="21"/>
        </w:rPr>
        <w:t>并</w:t>
      </w:r>
      <w:r w:rsidR="006C72FB">
        <w:rPr>
          <w:rFonts w:hint="eastAsia"/>
          <w:color w:val="000000" w:themeColor="text1"/>
          <w:szCs w:val="21"/>
        </w:rPr>
        <w:t>应进行技术交底，施工人员应经过培训并经考核合格。</w:t>
      </w:r>
    </w:p>
    <w:p w14:paraId="3D562CEF" w14:textId="00C2EA5B" w:rsidR="009E304D" w:rsidRPr="009E304D" w:rsidRDefault="009E304D" w:rsidP="00524AD0">
      <w:pPr>
        <w:rPr>
          <w:color w:val="000000" w:themeColor="text1"/>
          <w:szCs w:val="21"/>
        </w:rPr>
      </w:pPr>
      <w:r>
        <w:rPr>
          <w:b/>
          <w:bCs/>
          <w:color w:val="000000" w:themeColor="text1"/>
          <w:szCs w:val="21"/>
        </w:rPr>
        <w:t>8</w:t>
      </w:r>
      <w:r w:rsidRPr="00BE2320">
        <w:rPr>
          <w:rFonts w:hint="eastAsia"/>
          <w:b/>
          <w:bCs/>
          <w:color w:val="000000" w:themeColor="text1"/>
          <w:szCs w:val="21"/>
        </w:rPr>
        <w:t>.1.</w:t>
      </w:r>
      <w:r>
        <w:rPr>
          <w:b/>
          <w:bCs/>
          <w:color w:val="000000" w:themeColor="text1"/>
          <w:szCs w:val="21"/>
        </w:rPr>
        <w:t>3</w:t>
      </w:r>
      <w:r w:rsidRPr="00BE2320">
        <w:rPr>
          <w:rFonts w:hint="eastAsia"/>
          <w:color w:val="000000" w:themeColor="text1"/>
          <w:szCs w:val="21"/>
        </w:rPr>
        <w:t xml:space="preserve"> </w:t>
      </w:r>
      <w:r>
        <w:rPr>
          <w:color w:val="000000" w:themeColor="text1"/>
          <w:szCs w:val="21"/>
        </w:rPr>
        <w:t xml:space="preserve"> </w:t>
      </w:r>
      <w:r w:rsidRPr="00BE2320">
        <w:rPr>
          <w:rFonts w:hint="eastAsia"/>
          <w:color w:val="000000" w:themeColor="text1"/>
          <w:szCs w:val="21"/>
        </w:rPr>
        <w:t>进场的</w:t>
      </w:r>
      <w:r>
        <w:rPr>
          <w:rFonts w:hint="eastAsia"/>
          <w:color w:val="000000" w:themeColor="text1"/>
          <w:szCs w:val="21"/>
        </w:rPr>
        <w:t>金属面聚酯夹芯板幕墙</w:t>
      </w:r>
      <w:r w:rsidRPr="00BE2320">
        <w:rPr>
          <w:rFonts w:hint="eastAsia"/>
          <w:color w:val="000000" w:themeColor="text1"/>
          <w:szCs w:val="21"/>
        </w:rPr>
        <w:t>构件</w:t>
      </w:r>
      <w:r>
        <w:rPr>
          <w:rFonts w:hint="eastAsia"/>
          <w:color w:val="000000" w:themeColor="text1"/>
          <w:szCs w:val="21"/>
        </w:rPr>
        <w:t>及</w:t>
      </w:r>
      <w:r w:rsidRPr="00BE2320">
        <w:rPr>
          <w:rFonts w:hint="eastAsia"/>
          <w:color w:val="000000" w:themeColor="text1"/>
          <w:szCs w:val="21"/>
        </w:rPr>
        <w:t>附件</w:t>
      </w:r>
      <w:r>
        <w:rPr>
          <w:rFonts w:hint="eastAsia"/>
          <w:color w:val="000000" w:themeColor="text1"/>
          <w:szCs w:val="21"/>
        </w:rPr>
        <w:t>应有产品合格证书和性能检测报告，</w:t>
      </w:r>
      <w:r w:rsidRPr="00BE2320">
        <w:rPr>
          <w:rFonts w:hint="eastAsia"/>
          <w:color w:val="000000" w:themeColor="text1"/>
          <w:szCs w:val="21"/>
        </w:rPr>
        <w:t>材料</w:t>
      </w:r>
      <w:r>
        <w:rPr>
          <w:rFonts w:hint="eastAsia"/>
          <w:color w:val="000000" w:themeColor="text1"/>
          <w:szCs w:val="21"/>
        </w:rPr>
        <w:t>的</w:t>
      </w:r>
      <w:r w:rsidRPr="00BE2320">
        <w:rPr>
          <w:rFonts w:hint="eastAsia"/>
          <w:color w:val="000000" w:themeColor="text1"/>
          <w:szCs w:val="21"/>
        </w:rPr>
        <w:t>品种、规格、色泽和性能，应满足设计要求</w:t>
      </w:r>
      <w:r>
        <w:rPr>
          <w:rFonts w:hint="eastAsia"/>
          <w:color w:val="000000" w:themeColor="text1"/>
          <w:szCs w:val="21"/>
        </w:rPr>
        <w:t>和本规程的规定</w:t>
      </w:r>
      <w:r w:rsidRPr="00BE2320">
        <w:rPr>
          <w:rFonts w:hint="eastAsia"/>
          <w:color w:val="000000" w:themeColor="text1"/>
          <w:szCs w:val="21"/>
        </w:rPr>
        <w:t>。</w:t>
      </w:r>
      <w:r>
        <w:rPr>
          <w:rFonts w:hint="eastAsia"/>
          <w:color w:val="000000" w:themeColor="text1"/>
          <w:szCs w:val="21"/>
        </w:rPr>
        <w:t>材料进场后，应按规定抽样复验，并提交试验报告</w:t>
      </w:r>
      <w:r w:rsidRPr="00BE2320">
        <w:rPr>
          <w:rFonts w:hint="eastAsia"/>
          <w:color w:val="000000" w:themeColor="text1"/>
          <w:szCs w:val="21"/>
        </w:rPr>
        <w:t>。</w:t>
      </w:r>
    </w:p>
    <w:p w14:paraId="6CDE1D91" w14:textId="06D7A33D" w:rsidR="00524AD0" w:rsidRPr="00BE2320" w:rsidRDefault="001D155C" w:rsidP="00524AD0">
      <w:pPr>
        <w:rPr>
          <w:color w:val="000000" w:themeColor="text1"/>
          <w:szCs w:val="21"/>
        </w:rPr>
      </w:pPr>
      <w:r>
        <w:rPr>
          <w:b/>
          <w:bCs/>
          <w:color w:val="000000" w:themeColor="text1"/>
          <w:szCs w:val="21"/>
        </w:rPr>
        <w:t>8</w:t>
      </w:r>
      <w:r w:rsidR="00524AD0" w:rsidRPr="00BE2320">
        <w:rPr>
          <w:rFonts w:hint="eastAsia"/>
          <w:b/>
          <w:bCs/>
          <w:color w:val="000000" w:themeColor="text1"/>
          <w:szCs w:val="21"/>
        </w:rPr>
        <w:t>.1.</w:t>
      </w:r>
      <w:r w:rsidR="00181389">
        <w:rPr>
          <w:b/>
          <w:bCs/>
          <w:color w:val="000000" w:themeColor="text1"/>
          <w:szCs w:val="21"/>
        </w:rPr>
        <w:t>4</w:t>
      </w:r>
      <w:r w:rsidR="009440A7">
        <w:rPr>
          <w:b/>
          <w:bCs/>
          <w:color w:val="000000" w:themeColor="text1"/>
          <w:szCs w:val="21"/>
        </w:rPr>
        <w:t xml:space="preserve"> </w:t>
      </w:r>
      <w:r w:rsidR="006A63B9">
        <w:rPr>
          <w:b/>
          <w:bCs/>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的施工测量应符合下列事项：</w:t>
      </w:r>
    </w:p>
    <w:p w14:paraId="20214381" w14:textId="15D221A8" w:rsidR="00524AD0" w:rsidRPr="00BE2320" w:rsidRDefault="00524AD0" w:rsidP="00CC4597">
      <w:pPr>
        <w:ind w:firstLineChars="150" w:firstLine="361"/>
        <w:rPr>
          <w:color w:val="000000" w:themeColor="text1"/>
          <w:szCs w:val="21"/>
        </w:rPr>
      </w:pPr>
      <w:r w:rsidRPr="00BE2320">
        <w:rPr>
          <w:rFonts w:hint="eastAsia"/>
          <w:b/>
          <w:bCs/>
          <w:color w:val="000000" w:themeColor="text1"/>
          <w:szCs w:val="21"/>
        </w:rPr>
        <w:t>1</w:t>
      </w:r>
      <w:r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Pr="00BE2320">
        <w:rPr>
          <w:rFonts w:hint="eastAsia"/>
          <w:color w:val="000000" w:themeColor="text1"/>
          <w:szCs w:val="21"/>
        </w:rPr>
        <w:t>分格轴线的测量应与主体结构测量相配合，并及时调整、分配、消化、主体结构偏差，不得积累。</w:t>
      </w:r>
    </w:p>
    <w:p w14:paraId="37278135" w14:textId="6405D8CC" w:rsidR="00524AD0" w:rsidRPr="00BE2320" w:rsidRDefault="00524AD0" w:rsidP="00CC4597">
      <w:pPr>
        <w:ind w:firstLineChars="150" w:firstLine="361"/>
        <w:rPr>
          <w:color w:val="000000" w:themeColor="text1"/>
          <w:szCs w:val="21"/>
        </w:rPr>
      </w:pPr>
      <w:r w:rsidRPr="00BE2320">
        <w:rPr>
          <w:rFonts w:hint="eastAsia"/>
          <w:b/>
          <w:bCs/>
          <w:color w:val="000000" w:themeColor="text1"/>
          <w:szCs w:val="21"/>
        </w:rPr>
        <w:t>2</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单元式</w:t>
      </w:r>
      <w:r w:rsidR="00DE2D5A">
        <w:rPr>
          <w:rFonts w:hint="eastAsia"/>
          <w:color w:val="000000" w:themeColor="text1"/>
          <w:szCs w:val="21"/>
        </w:rPr>
        <w:t>金属面聚酯夹芯板幕墙</w:t>
      </w:r>
      <w:r w:rsidRPr="00BE2320">
        <w:rPr>
          <w:rFonts w:hint="eastAsia"/>
          <w:color w:val="000000" w:themeColor="text1"/>
          <w:szCs w:val="21"/>
        </w:rPr>
        <w:t>施工时，应对主体结构的垂直度和结构楼层的外轮廓位置进行测量、监控；</w:t>
      </w:r>
    </w:p>
    <w:p w14:paraId="0194A3D3" w14:textId="6DCDA89A" w:rsidR="00524AD0" w:rsidRPr="00BE2320" w:rsidRDefault="00524AD0" w:rsidP="00CC4597">
      <w:pPr>
        <w:ind w:firstLineChars="150" w:firstLine="361"/>
        <w:rPr>
          <w:color w:val="000000" w:themeColor="text1"/>
          <w:szCs w:val="21"/>
        </w:rPr>
      </w:pPr>
      <w:r w:rsidRPr="00BE2320">
        <w:rPr>
          <w:rFonts w:hint="eastAsia"/>
          <w:b/>
          <w:bCs/>
          <w:color w:val="000000" w:themeColor="text1"/>
          <w:szCs w:val="21"/>
        </w:rPr>
        <w:t>3</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应定期对</w:t>
      </w:r>
      <w:r w:rsidR="00DE2D5A">
        <w:rPr>
          <w:rFonts w:hint="eastAsia"/>
          <w:color w:val="000000" w:themeColor="text1"/>
          <w:szCs w:val="21"/>
        </w:rPr>
        <w:t>金属面聚酯夹芯板幕墙</w:t>
      </w:r>
      <w:r w:rsidRPr="00BE2320">
        <w:rPr>
          <w:rFonts w:hint="eastAsia"/>
          <w:color w:val="000000" w:themeColor="text1"/>
          <w:szCs w:val="21"/>
        </w:rPr>
        <w:t>安装定位基准进行校核；</w:t>
      </w:r>
    </w:p>
    <w:p w14:paraId="3E5D99C3" w14:textId="48856926" w:rsidR="00524AD0" w:rsidRPr="00BE2320" w:rsidRDefault="00524AD0" w:rsidP="00CC4597">
      <w:pPr>
        <w:ind w:firstLineChars="150" w:firstLine="361"/>
        <w:rPr>
          <w:color w:val="000000" w:themeColor="text1"/>
          <w:szCs w:val="21"/>
        </w:rPr>
      </w:pPr>
      <w:r w:rsidRPr="00BE2320">
        <w:rPr>
          <w:rFonts w:hint="eastAsia"/>
          <w:b/>
          <w:bCs/>
          <w:color w:val="000000" w:themeColor="text1"/>
          <w:szCs w:val="21"/>
        </w:rPr>
        <w:t>4</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对高层建筑的测量，应在风力不大于</w:t>
      </w:r>
      <w:r w:rsidRPr="00BE2320">
        <w:rPr>
          <w:rFonts w:hint="eastAsia"/>
          <w:color w:val="000000" w:themeColor="text1"/>
          <w:szCs w:val="21"/>
        </w:rPr>
        <w:t>4</w:t>
      </w:r>
      <w:r w:rsidRPr="00BE2320">
        <w:rPr>
          <w:rFonts w:hint="eastAsia"/>
          <w:color w:val="000000" w:themeColor="text1"/>
          <w:szCs w:val="21"/>
        </w:rPr>
        <w:t>级时进行。</w:t>
      </w:r>
      <w:r w:rsidRPr="00BE2320">
        <w:rPr>
          <w:rFonts w:hint="eastAsia"/>
          <w:color w:val="000000" w:themeColor="text1"/>
          <w:szCs w:val="21"/>
        </w:rPr>
        <w:t xml:space="preserve"> </w:t>
      </w:r>
    </w:p>
    <w:p w14:paraId="6CEB001A" w14:textId="6F9A4B5C" w:rsidR="00524AD0" w:rsidRDefault="001D155C" w:rsidP="00524AD0">
      <w:pPr>
        <w:rPr>
          <w:color w:val="000000" w:themeColor="text1"/>
          <w:szCs w:val="21"/>
        </w:rPr>
      </w:pPr>
      <w:r>
        <w:rPr>
          <w:b/>
          <w:bCs/>
          <w:color w:val="000000" w:themeColor="text1"/>
          <w:szCs w:val="21"/>
        </w:rPr>
        <w:t>8</w:t>
      </w:r>
      <w:r w:rsidR="00524AD0" w:rsidRPr="00BE2320">
        <w:rPr>
          <w:rFonts w:hint="eastAsia"/>
          <w:b/>
          <w:bCs/>
          <w:color w:val="000000" w:themeColor="text1"/>
          <w:szCs w:val="21"/>
        </w:rPr>
        <w:t>.1.</w:t>
      </w:r>
      <w:r w:rsidR="00181389">
        <w:rPr>
          <w:b/>
          <w:bCs/>
          <w:color w:val="000000" w:themeColor="text1"/>
          <w:szCs w:val="21"/>
        </w:rPr>
        <w:t>5</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安装过程中，应及时对半成品、成品进行保护；在构件存放、搬动、吊装时应轻拿轻放，不得碰撞、损坏和污染构件；对型材、面板的表面应采取保护措施。</w:t>
      </w:r>
    </w:p>
    <w:p w14:paraId="35864450" w14:textId="7128B51C" w:rsidR="00181389" w:rsidRDefault="00181389" w:rsidP="00524AD0">
      <w:pPr>
        <w:rPr>
          <w:color w:val="000000" w:themeColor="text1"/>
          <w:szCs w:val="21"/>
        </w:rPr>
      </w:pPr>
      <w:r>
        <w:rPr>
          <w:b/>
          <w:bCs/>
          <w:color w:val="000000" w:themeColor="text1"/>
          <w:szCs w:val="21"/>
        </w:rPr>
        <w:t>8</w:t>
      </w:r>
      <w:r w:rsidRPr="00BE2320">
        <w:rPr>
          <w:rFonts w:hint="eastAsia"/>
          <w:b/>
          <w:bCs/>
          <w:color w:val="000000" w:themeColor="text1"/>
          <w:szCs w:val="21"/>
        </w:rPr>
        <w:t>.1.</w:t>
      </w:r>
      <w:r>
        <w:rPr>
          <w:b/>
          <w:bCs/>
          <w:color w:val="000000" w:themeColor="text1"/>
          <w:szCs w:val="21"/>
        </w:rPr>
        <w:t>6</w:t>
      </w:r>
      <w:r w:rsidRPr="00BE2320">
        <w:rPr>
          <w:rFonts w:hint="eastAsia"/>
          <w:color w:val="000000" w:themeColor="text1"/>
          <w:szCs w:val="21"/>
        </w:rPr>
        <w:t xml:space="preserve"> </w:t>
      </w:r>
      <w:r>
        <w:rPr>
          <w:color w:val="000000" w:themeColor="text1"/>
          <w:szCs w:val="21"/>
        </w:rPr>
        <w:t xml:space="preserve"> </w:t>
      </w:r>
      <w:r>
        <w:rPr>
          <w:rFonts w:hint="eastAsia"/>
          <w:color w:val="000000" w:themeColor="text1"/>
          <w:szCs w:val="21"/>
        </w:rPr>
        <w:t>金属面聚酯夹芯板不宜现场切割。现场</w:t>
      </w:r>
      <w:r w:rsidRPr="00181389">
        <w:rPr>
          <w:rFonts w:hint="eastAsia"/>
          <w:color w:val="000000" w:themeColor="text1"/>
          <w:szCs w:val="21"/>
        </w:rPr>
        <w:t>进行焊接作业时，应采取保护措施防止烧伤型材及面板表面。施焊后，应对钢材表面及时进行处理。</w:t>
      </w:r>
    </w:p>
    <w:p w14:paraId="6E1B8A1B" w14:textId="12B46BA9" w:rsidR="009E304D" w:rsidRDefault="009E304D" w:rsidP="009E304D">
      <w:pPr>
        <w:pStyle w:val="2"/>
      </w:pPr>
      <w:bookmarkStart w:id="256" w:name="_Toc131168333"/>
      <w:bookmarkStart w:id="257" w:name="_Toc131168405"/>
      <w:r>
        <w:t>8</w:t>
      </w:r>
      <w:r w:rsidRPr="00BE2320">
        <w:rPr>
          <w:rFonts w:hint="eastAsia"/>
        </w:rPr>
        <w:t>.2</w:t>
      </w:r>
      <w:r>
        <w:t xml:space="preserve">  </w:t>
      </w:r>
      <w:r w:rsidRPr="00BE2320">
        <w:rPr>
          <w:rFonts w:hint="eastAsia"/>
        </w:rPr>
        <w:t>施工</w:t>
      </w:r>
      <w:r>
        <w:rPr>
          <w:rFonts w:hint="eastAsia"/>
        </w:rPr>
        <w:t>准备</w:t>
      </w:r>
      <w:bookmarkEnd w:id="256"/>
      <w:bookmarkEnd w:id="257"/>
    </w:p>
    <w:p w14:paraId="41B8EAFC" w14:textId="4F69165E" w:rsidR="009E304D" w:rsidRDefault="001127B2" w:rsidP="001127B2">
      <w:pPr>
        <w:rPr>
          <w:color w:val="000000" w:themeColor="text1"/>
          <w:szCs w:val="21"/>
        </w:rPr>
      </w:pPr>
      <w:r>
        <w:rPr>
          <w:b/>
          <w:bCs/>
          <w:color w:val="000000" w:themeColor="text1"/>
          <w:szCs w:val="21"/>
        </w:rPr>
        <w:t>8</w:t>
      </w:r>
      <w:r w:rsidRPr="00BE2320">
        <w:rPr>
          <w:rFonts w:hint="eastAsia"/>
          <w:b/>
          <w:bCs/>
          <w:color w:val="000000" w:themeColor="text1"/>
          <w:szCs w:val="21"/>
        </w:rPr>
        <w:t>.</w:t>
      </w:r>
      <w:r>
        <w:rPr>
          <w:b/>
          <w:bCs/>
          <w:color w:val="000000" w:themeColor="text1"/>
          <w:szCs w:val="21"/>
        </w:rPr>
        <w:t>2.1</w:t>
      </w:r>
      <w:r w:rsidRPr="00BE2320">
        <w:rPr>
          <w:rFonts w:hint="eastAsia"/>
          <w:color w:val="000000" w:themeColor="text1"/>
          <w:szCs w:val="21"/>
        </w:rPr>
        <w:t xml:space="preserve"> </w:t>
      </w:r>
      <w:r>
        <w:rPr>
          <w:color w:val="000000" w:themeColor="text1"/>
          <w:szCs w:val="21"/>
        </w:rPr>
        <w:t xml:space="preserve"> </w:t>
      </w:r>
      <w:r w:rsidRPr="001127B2">
        <w:rPr>
          <w:rFonts w:hint="eastAsia"/>
          <w:color w:val="000000" w:themeColor="text1"/>
          <w:szCs w:val="21"/>
        </w:rPr>
        <w:t>安装施工之前，</w:t>
      </w:r>
      <w:r>
        <w:rPr>
          <w:rFonts w:hint="eastAsia"/>
          <w:color w:val="000000" w:themeColor="text1"/>
          <w:szCs w:val="21"/>
        </w:rPr>
        <w:t>金属面聚酯夹芯板</w:t>
      </w:r>
      <w:r w:rsidRPr="001127B2">
        <w:rPr>
          <w:rFonts w:hint="eastAsia"/>
          <w:color w:val="000000" w:themeColor="text1"/>
          <w:szCs w:val="21"/>
        </w:rPr>
        <w:t>幕墙安装施工企业应会同土建承包商检查现场确认具备安装施工的条件。</w:t>
      </w:r>
      <w:r>
        <w:rPr>
          <w:rFonts w:hint="eastAsia"/>
          <w:color w:val="000000" w:themeColor="text1"/>
          <w:szCs w:val="21"/>
        </w:rPr>
        <w:t>当预埋件偏差过大、主体结构未埋设预埋件或主体结构偏差过大时，应会同业主、土建承建</w:t>
      </w:r>
      <w:proofErr w:type="gramStart"/>
      <w:r>
        <w:rPr>
          <w:rFonts w:hint="eastAsia"/>
          <w:color w:val="000000" w:themeColor="text1"/>
          <w:szCs w:val="21"/>
        </w:rPr>
        <w:t>商洽商相应</w:t>
      </w:r>
      <w:proofErr w:type="gramEnd"/>
      <w:r>
        <w:rPr>
          <w:rFonts w:hint="eastAsia"/>
          <w:color w:val="000000" w:themeColor="text1"/>
          <w:szCs w:val="21"/>
        </w:rPr>
        <w:t>措施，并在幕墙安装施</w:t>
      </w:r>
      <w:r>
        <w:rPr>
          <w:rFonts w:hint="eastAsia"/>
          <w:color w:val="000000" w:themeColor="text1"/>
          <w:szCs w:val="21"/>
        </w:rPr>
        <w:lastRenderedPageBreak/>
        <w:t>工前实施。</w:t>
      </w:r>
    </w:p>
    <w:p w14:paraId="0D8BF0C3" w14:textId="68991CC4" w:rsidR="001127B2" w:rsidRDefault="001127B2" w:rsidP="001127B2">
      <w:pPr>
        <w:rPr>
          <w:color w:val="000000" w:themeColor="text1"/>
          <w:szCs w:val="21"/>
        </w:rPr>
      </w:pPr>
      <w:r>
        <w:rPr>
          <w:b/>
          <w:bCs/>
          <w:color w:val="000000" w:themeColor="text1"/>
          <w:szCs w:val="21"/>
        </w:rPr>
        <w:t>8</w:t>
      </w:r>
      <w:r w:rsidRPr="00BE2320">
        <w:rPr>
          <w:rFonts w:hint="eastAsia"/>
          <w:b/>
          <w:bCs/>
          <w:color w:val="000000" w:themeColor="text1"/>
          <w:szCs w:val="21"/>
        </w:rPr>
        <w:t>.</w:t>
      </w:r>
      <w:r>
        <w:rPr>
          <w:b/>
          <w:bCs/>
          <w:color w:val="000000" w:themeColor="text1"/>
          <w:szCs w:val="21"/>
        </w:rPr>
        <w:t>2.2</w:t>
      </w:r>
      <w:r w:rsidRPr="00BE2320">
        <w:rPr>
          <w:rFonts w:hint="eastAsia"/>
          <w:color w:val="000000" w:themeColor="text1"/>
          <w:szCs w:val="21"/>
        </w:rPr>
        <w:t xml:space="preserve"> </w:t>
      </w:r>
      <w:r>
        <w:rPr>
          <w:color w:val="000000" w:themeColor="text1"/>
          <w:szCs w:val="21"/>
        </w:rPr>
        <w:t xml:space="preserve"> </w:t>
      </w:r>
      <w:r w:rsidRPr="001127B2">
        <w:rPr>
          <w:rFonts w:hint="eastAsia"/>
          <w:color w:val="000000" w:themeColor="text1"/>
          <w:szCs w:val="21"/>
        </w:rPr>
        <w:t>构件储存时应依照</w:t>
      </w:r>
      <w:r>
        <w:rPr>
          <w:rFonts w:hint="eastAsia"/>
          <w:color w:val="000000" w:themeColor="text1"/>
          <w:szCs w:val="21"/>
        </w:rPr>
        <w:t>金属面聚酯夹芯板</w:t>
      </w:r>
      <w:r w:rsidRPr="001127B2">
        <w:rPr>
          <w:rFonts w:hint="eastAsia"/>
          <w:color w:val="000000" w:themeColor="text1"/>
          <w:szCs w:val="21"/>
        </w:rPr>
        <w:t>幕墙安装顺序排列放置，</w:t>
      </w:r>
      <w:r>
        <w:rPr>
          <w:rFonts w:hint="eastAsia"/>
          <w:color w:val="000000" w:themeColor="text1"/>
          <w:szCs w:val="21"/>
        </w:rPr>
        <w:t>远离热源，</w:t>
      </w:r>
      <w:r w:rsidRPr="001127B2">
        <w:rPr>
          <w:rFonts w:hint="eastAsia"/>
          <w:color w:val="000000" w:themeColor="text1"/>
          <w:szCs w:val="21"/>
        </w:rPr>
        <w:t>储存架应有</w:t>
      </w:r>
      <w:r>
        <w:rPr>
          <w:rFonts w:hint="eastAsia"/>
          <w:color w:val="000000" w:themeColor="text1"/>
          <w:szCs w:val="21"/>
        </w:rPr>
        <w:t>足</w:t>
      </w:r>
      <w:r w:rsidRPr="001127B2">
        <w:rPr>
          <w:rFonts w:hint="eastAsia"/>
          <w:color w:val="000000" w:themeColor="text1"/>
          <w:szCs w:val="21"/>
        </w:rPr>
        <w:t>够的承载力和刚度。在室外储存时应采取防护措施。</w:t>
      </w:r>
    </w:p>
    <w:p w14:paraId="7BA544DF" w14:textId="19B79B61" w:rsidR="001127B2" w:rsidRDefault="001127B2" w:rsidP="001127B2">
      <w:pPr>
        <w:pStyle w:val="2"/>
      </w:pPr>
      <w:bookmarkStart w:id="258" w:name="_Toc131168334"/>
      <w:bookmarkStart w:id="259" w:name="_Toc131168406"/>
      <w:r>
        <w:t>8</w:t>
      </w:r>
      <w:r w:rsidRPr="00BE2320">
        <w:rPr>
          <w:rFonts w:hint="eastAsia"/>
        </w:rPr>
        <w:t>.</w:t>
      </w:r>
      <w:r>
        <w:t xml:space="preserve">3  </w:t>
      </w:r>
      <w:r>
        <w:rPr>
          <w:rFonts w:hint="eastAsia"/>
          <w:color w:val="000000" w:themeColor="text1"/>
          <w:szCs w:val="21"/>
        </w:rPr>
        <w:t>金属面聚酯夹芯板</w:t>
      </w:r>
      <w:r w:rsidRPr="001127B2">
        <w:rPr>
          <w:rFonts w:hint="eastAsia"/>
          <w:color w:val="000000" w:themeColor="text1"/>
          <w:szCs w:val="21"/>
        </w:rPr>
        <w:t>幕墙</w:t>
      </w:r>
      <w:r>
        <w:rPr>
          <w:rFonts w:hint="eastAsia"/>
          <w:color w:val="000000" w:themeColor="text1"/>
          <w:szCs w:val="21"/>
        </w:rPr>
        <w:t>安装</w:t>
      </w:r>
      <w:bookmarkEnd w:id="258"/>
      <w:bookmarkEnd w:id="259"/>
    </w:p>
    <w:p w14:paraId="5001DF25" w14:textId="6DDE04B7" w:rsidR="003B0B43" w:rsidRDefault="003B0B43" w:rsidP="003B0B43">
      <w:pPr>
        <w:rPr>
          <w:szCs w:val="21"/>
        </w:rPr>
      </w:pPr>
      <w:r>
        <w:rPr>
          <w:rFonts w:hint="eastAsia"/>
          <w:b/>
          <w:bCs/>
          <w:szCs w:val="21"/>
        </w:rPr>
        <w:t>8.3.1</w:t>
      </w:r>
      <w:r>
        <w:rPr>
          <w:rFonts w:hint="eastAsia"/>
          <w:szCs w:val="21"/>
        </w:rPr>
        <w:t xml:space="preserve">  </w:t>
      </w:r>
      <w:r w:rsidR="00164A54">
        <w:rPr>
          <w:rFonts w:hint="eastAsia"/>
          <w:color w:val="000000" w:themeColor="text1"/>
          <w:szCs w:val="21"/>
        </w:rPr>
        <w:t>金属面聚酯夹芯板</w:t>
      </w:r>
      <w:r w:rsidR="00164A54" w:rsidRPr="001127B2">
        <w:rPr>
          <w:rFonts w:hint="eastAsia"/>
          <w:color w:val="000000" w:themeColor="text1"/>
          <w:szCs w:val="21"/>
        </w:rPr>
        <w:t>幕墙</w:t>
      </w:r>
      <w:r>
        <w:rPr>
          <w:rFonts w:hint="eastAsia"/>
          <w:szCs w:val="21"/>
        </w:rPr>
        <w:t>与主体结构连接的预埋件，应在主体结构施工时按设计要求埋设。预埋件的形状、尺寸应符合设计要求，预埋件的焊接应符合</w:t>
      </w:r>
      <w:proofErr w:type="gramStart"/>
      <w:r>
        <w:rPr>
          <w:rFonts w:hint="eastAsia"/>
          <w:szCs w:val="21"/>
        </w:rPr>
        <w:t>现行行业</w:t>
      </w:r>
      <w:proofErr w:type="gramEnd"/>
      <w:r>
        <w:rPr>
          <w:rFonts w:hint="eastAsia"/>
          <w:szCs w:val="21"/>
        </w:rPr>
        <w:t>标准《玻璃幕墙工程技术规范》</w:t>
      </w:r>
      <w:r>
        <w:rPr>
          <w:rFonts w:hint="eastAsia"/>
          <w:szCs w:val="21"/>
        </w:rPr>
        <w:t>JGJ 102-2003</w:t>
      </w:r>
      <w:r>
        <w:rPr>
          <w:rFonts w:hint="eastAsia"/>
          <w:szCs w:val="21"/>
        </w:rPr>
        <w:t>附录</w:t>
      </w:r>
      <w:r>
        <w:rPr>
          <w:rFonts w:hint="eastAsia"/>
          <w:szCs w:val="21"/>
        </w:rPr>
        <w:t>B</w:t>
      </w:r>
      <w:r>
        <w:rPr>
          <w:rFonts w:hint="eastAsia"/>
          <w:szCs w:val="21"/>
        </w:rPr>
        <w:t>的规定。</w:t>
      </w:r>
    </w:p>
    <w:p w14:paraId="72DA6E46" w14:textId="77777777" w:rsidR="003B0B43" w:rsidRDefault="003B0B43" w:rsidP="003B0B43">
      <w:pPr>
        <w:rPr>
          <w:szCs w:val="21"/>
        </w:rPr>
      </w:pPr>
      <w:r>
        <w:rPr>
          <w:rFonts w:hint="eastAsia"/>
          <w:b/>
          <w:bCs/>
          <w:szCs w:val="21"/>
        </w:rPr>
        <w:t>8.3.2</w:t>
      </w:r>
      <w:r>
        <w:rPr>
          <w:rFonts w:hint="eastAsia"/>
          <w:szCs w:val="21"/>
        </w:rPr>
        <w:t xml:space="preserve">  </w:t>
      </w:r>
      <w:r>
        <w:rPr>
          <w:rFonts w:hint="eastAsia"/>
          <w:szCs w:val="21"/>
        </w:rPr>
        <w:t>预埋件的埋设位置应符合设计规定。预埋件的位置应使锚筋或</w:t>
      </w:r>
      <w:proofErr w:type="gramStart"/>
      <w:r>
        <w:rPr>
          <w:rFonts w:hint="eastAsia"/>
          <w:szCs w:val="21"/>
        </w:rPr>
        <w:t>锚爪位于</w:t>
      </w:r>
      <w:proofErr w:type="gramEnd"/>
      <w:r>
        <w:rPr>
          <w:rFonts w:hint="eastAsia"/>
          <w:szCs w:val="21"/>
        </w:rPr>
        <w:t>构件的外层主筋的内侧。锚筋或</w:t>
      </w:r>
      <w:proofErr w:type="gramStart"/>
      <w:r>
        <w:rPr>
          <w:rFonts w:hint="eastAsia"/>
          <w:szCs w:val="21"/>
        </w:rPr>
        <w:t>锚爪至</w:t>
      </w:r>
      <w:proofErr w:type="gramEnd"/>
      <w:r>
        <w:rPr>
          <w:rFonts w:hint="eastAsia"/>
          <w:szCs w:val="21"/>
        </w:rPr>
        <w:t>构件边缘的距离应符合</w:t>
      </w:r>
      <w:proofErr w:type="gramStart"/>
      <w:r>
        <w:rPr>
          <w:rFonts w:hint="eastAsia"/>
          <w:szCs w:val="21"/>
        </w:rPr>
        <w:t>现行行业</w:t>
      </w:r>
      <w:proofErr w:type="gramEnd"/>
      <w:r>
        <w:rPr>
          <w:rFonts w:hint="eastAsia"/>
          <w:szCs w:val="21"/>
        </w:rPr>
        <w:t>标准《玻璃幕墙工程技术规范》</w:t>
      </w:r>
      <w:r>
        <w:rPr>
          <w:rFonts w:hint="eastAsia"/>
          <w:szCs w:val="21"/>
        </w:rPr>
        <w:t>JGJ 102</w:t>
      </w:r>
      <w:r>
        <w:rPr>
          <w:rFonts w:hint="eastAsia"/>
          <w:szCs w:val="21"/>
        </w:rPr>
        <w:t>的规定。预埋件安装到位后，应采取措施，对预埋件进行固定，并进行隐蔽工程验收。</w:t>
      </w:r>
    </w:p>
    <w:p w14:paraId="40C5597B" w14:textId="723DEDB7" w:rsidR="003B0B43" w:rsidRDefault="003B0B43" w:rsidP="003B0B43">
      <w:pPr>
        <w:rPr>
          <w:szCs w:val="21"/>
        </w:rPr>
      </w:pPr>
      <w:r>
        <w:rPr>
          <w:rFonts w:hint="eastAsia"/>
          <w:b/>
          <w:bCs/>
          <w:szCs w:val="21"/>
        </w:rPr>
        <w:t>8.3.3</w:t>
      </w:r>
      <w:r>
        <w:rPr>
          <w:rFonts w:hint="eastAsia"/>
          <w:szCs w:val="21"/>
        </w:rPr>
        <w:t xml:space="preserve">  </w:t>
      </w:r>
      <w:r>
        <w:rPr>
          <w:rFonts w:hint="eastAsia"/>
          <w:szCs w:val="21"/>
        </w:rPr>
        <w:t>后锚固连接锚栓孔的位置应符合设计要求。锚栓施工前，宜检测基材原钢筋的位置，钻孔不得损伤主体结构构件钢筋。锚固区的基材厚度、锚板孔径、锚固深度等构造措施及锚栓安装施工，应符合</w:t>
      </w:r>
      <w:proofErr w:type="gramStart"/>
      <w:r>
        <w:rPr>
          <w:rFonts w:hint="eastAsia"/>
          <w:szCs w:val="21"/>
        </w:rPr>
        <w:t>现行行业</w:t>
      </w:r>
      <w:proofErr w:type="gramEnd"/>
      <w:r>
        <w:rPr>
          <w:rFonts w:hint="eastAsia"/>
          <w:szCs w:val="21"/>
        </w:rPr>
        <w:t>标准《混凝土结构后锚固技术规程》</w:t>
      </w:r>
      <w:r>
        <w:rPr>
          <w:rFonts w:hint="eastAsia"/>
          <w:szCs w:val="21"/>
        </w:rPr>
        <w:t>JGJ 145</w:t>
      </w:r>
      <w:r>
        <w:rPr>
          <w:rFonts w:hint="eastAsia"/>
          <w:szCs w:val="21"/>
        </w:rPr>
        <w:t>的规定，且应采取措施防止锚栓螺母松动和锚板滑移。</w:t>
      </w:r>
    </w:p>
    <w:p w14:paraId="6E06ACCE" w14:textId="77777777" w:rsidR="003B0B43" w:rsidRDefault="003B0B43" w:rsidP="003B0B43">
      <w:pPr>
        <w:rPr>
          <w:szCs w:val="21"/>
        </w:rPr>
      </w:pPr>
      <w:r>
        <w:rPr>
          <w:rFonts w:hint="eastAsia"/>
          <w:b/>
          <w:bCs/>
          <w:szCs w:val="21"/>
        </w:rPr>
        <w:t>8.3.4</w:t>
      </w:r>
      <w:r>
        <w:rPr>
          <w:rFonts w:hint="eastAsia"/>
          <w:szCs w:val="21"/>
        </w:rPr>
        <w:t xml:space="preserve">  </w:t>
      </w:r>
      <w:r>
        <w:rPr>
          <w:rFonts w:hint="eastAsia"/>
          <w:szCs w:val="21"/>
        </w:rPr>
        <w:t>平板型预埋件和后置锚固连接件锚板的安装允许偏差应符合表</w:t>
      </w:r>
      <w:r>
        <w:rPr>
          <w:rFonts w:hint="eastAsia"/>
          <w:szCs w:val="21"/>
        </w:rPr>
        <w:t>8.3.4</w:t>
      </w:r>
      <w:r>
        <w:rPr>
          <w:rFonts w:hint="eastAsia"/>
          <w:szCs w:val="21"/>
        </w:rPr>
        <w:t>的规定。槽型预埋件的允许偏差应符合设计要求。</w:t>
      </w:r>
    </w:p>
    <w:p w14:paraId="112054F9" w14:textId="77777777" w:rsidR="003B0B43" w:rsidRPr="00164A54" w:rsidRDefault="003B0B43" w:rsidP="003B0B43">
      <w:pPr>
        <w:jc w:val="center"/>
        <w:rPr>
          <w:b/>
          <w:bCs/>
          <w:sz w:val="21"/>
          <w:szCs w:val="21"/>
        </w:rPr>
      </w:pPr>
      <w:r w:rsidRPr="00164A54">
        <w:rPr>
          <w:b/>
          <w:bCs/>
          <w:sz w:val="21"/>
          <w:szCs w:val="21"/>
        </w:rPr>
        <w:t>表</w:t>
      </w:r>
      <w:r w:rsidRPr="00164A54">
        <w:rPr>
          <w:b/>
          <w:bCs/>
          <w:sz w:val="21"/>
          <w:szCs w:val="21"/>
        </w:rPr>
        <w:t xml:space="preserve">8.3.4  </w:t>
      </w:r>
      <w:r w:rsidRPr="00164A54">
        <w:rPr>
          <w:b/>
          <w:bCs/>
          <w:sz w:val="21"/>
          <w:szCs w:val="21"/>
        </w:rPr>
        <w:t>平板型预埋件和后置锚固连接件锚板的安装允许偏差（</w:t>
      </w:r>
      <w:r w:rsidRPr="00164A54">
        <w:rPr>
          <w:b/>
          <w:bCs/>
          <w:sz w:val="21"/>
          <w:szCs w:val="21"/>
        </w:rPr>
        <w:t>mm</w:t>
      </w:r>
      <w:r w:rsidRPr="00164A54">
        <w:rPr>
          <w:b/>
          <w:bCs/>
          <w:sz w:val="21"/>
          <w:szCs w:val="21"/>
        </w:rPr>
        <w:t>）</w:t>
      </w:r>
    </w:p>
    <w:tbl>
      <w:tblPr>
        <w:tblStyle w:val="af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1"/>
        <w:gridCol w:w="4261"/>
      </w:tblGrid>
      <w:tr w:rsidR="003B0B43" w14:paraId="45944627" w14:textId="77777777" w:rsidTr="003B0B43">
        <w:tc>
          <w:tcPr>
            <w:tcW w:w="2500" w:type="pct"/>
          </w:tcPr>
          <w:p w14:paraId="20688AEF" w14:textId="77777777" w:rsidR="003B0B43" w:rsidRPr="003B0B43" w:rsidRDefault="003B0B43" w:rsidP="00A04843">
            <w:pPr>
              <w:jc w:val="center"/>
              <w:rPr>
                <w:sz w:val="21"/>
                <w:szCs w:val="21"/>
              </w:rPr>
            </w:pPr>
            <w:r w:rsidRPr="003B0B43">
              <w:rPr>
                <w:sz w:val="21"/>
                <w:szCs w:val="21"/>
              </w:rPr>
              <w:t>项目</w:t>
            </w:r>
          </w:p>
        </w:tc>
        <w:tc>
          <w:tcPr>
            <w:tcW w:w="2500" w:type="pct"/>
          </w:tcPr>
          <w:p w14:paraId="65A6A852" w14:textId="77777777" w:rsidR="003B0B43" w:rsidRPr="003B0B43" w:rsidRDefault="003B0B43" w:rsidP="00A04843">
            <w:pPr>
              <w:jc w:val="center"/>
              <w:rPr>
                <w:sz w:val="21"/>
                <w:szCs w:val="21"/>
              </w:rPr>
            </w:pPr>
            <w:r w:rsidRPr="003B0B43">
              <w:rPr>
                <w:sz w:val="21"/>
                <w:szCs w:val="21"/>
              </w:rPr>
              <w:t>允许偏差</w:t>
            </w:r>
          </w:p>
        </w:tc>
      </w:tr>
      <w:tr w:rsidR="003B0B43" w14:paraId="0561C587" w14:textId="77777777" w:rsidTr="003B0B43">
        <w:tc>
          <w:tcPr>
            <w:tcW w:w="2500" w:type="pct"/>
          </w:tcPr>
          <w:p w14:paraId="64542360" w14:textId="77777777" w:rsidR="003B0B43" w:rsidRPr="003B0B43" w:rsidRDefault="003B0B43" w:rsidP="00A04843">
            <w:pPr>
              <w:jc w:val="center"/>
              <w:rPr>
                <w:sz w:val="21"/>
                <w:szCs w:val="21"/>
              </w:rPr>
            </w:pPr>
            <w:r w:rsidRPr="003B0B43">
              <w:rPr>
                <w:sz w:val="21"/>
                <w:szCs w:val="21"/>
              </w:rPr>
              <w:t>标高</w:t>
            </w:r>
          </w:p>
        </w:tc>
        <w:tc>
          <w:tcPr>
            <w:tcW w:w="2500" w:type="pct"/>
          </w:tcPr>
          <w:p w14:paraId="0ADE1895" w14:textId="77777777" w:rsidR="003B0B43" w:rsidRPr="003B0B43" w:rsidRDefault="003B0B43" w:rsidP="00A04843">
            <w:pPr>
              <w:jc w:val="center"/>
              <w:rPr>
                <w:sz w:val="21"/>
                <w:szCs w:val="21"/>
              </w:rPr>
            </w:pPr>
            <w:r w:rsidRPr="003B0B43">
              <w:rPr>
                <w:sz w:val="21"/>
                <w:szCs w:val="21"/>
              </w:rPr>
              <w:t>±10</w:t>
            </w:r>
          </w:p>
        </w:tc>
      </w:tr>
      <w:tr w:rsidR="003B0B43" w14:paraId="0414D1A6" w14:textId="77777777" w:rsidTr="003B0B43">
        <w:tc>
          <w:tcPr>
            <w:tcW w:w="2500" w:type="pct"/>
          </w:tcPr>
          <w:p w14:paraId="12E384C4" w14:textId="77777777" w:rsidR="003B0B43" w:rsidRPr="003B0B43" w:rsidRDefault="003B0B43" w:rsidP="00A04843">
            <w:pPr>
              <w:jc w:val="center"/>
              <w:rPr>
                <w:sz w:val="21"/>
                <w:szCs w:val="21"/>
              </w:rPr>
            </w:pPr>
            <w:r w:rsidRPr="003B0B43">
              <w:rPr>
                <w:sz w:val="21"/>
                <w:szCs w:val="21"/>
              </w:rPr>
              <w:t>平面位置</w:t>
            </w:r>
          </w:p>
        </w:tc>
        <w:tc>
          <w:tcPr>
            <w:tcW w:w="2500" w:type="pct"/>
          </w:tcPr>
          <w:p w14:paraId="3D6919F0" w14:textId="77777777" w:rsidR="003B0B43" w:rsidRPr="003B0B43" w:rsidRDefault="003B0B43" w:rsidP="00A04843">
            <w:pPr>
              <w:jc w:val="center"/>
              <w:rPr>
                <w:sz w:val="21"/>
                <w:szCs w:val="21"/>
              </w:rPr>
            </w:pPr>
            <w:r w:rsidRPr="003B0B43">
              <w:rPr>
                <w:sz w:val="21"/>
                <w:szCs w:val="21"/>
              </w:rPr>
              <w:t>±20</w:t>
            </w:r>
          </w:p>
        </w:tc>
      </w:tr>
    </w:tbl>
    <w:p w14:paraId="2DBB8F65" w14:textId="77777777" w:rsidR="003B0B43" w:rsidRPr="003B0B43" w:rsidRDefault="003B0B43" w:rsidP="003B0B43">
      <w:pPr>
        <w:ind w:firstLineChars="100" w:firstLine="180"/>
        <w:rPr>
          <w:sz w:val="18"/>
          <w:szCs w:val="18"/>
        </w:rPr>
      </w:pPr>
      <w:r w:rsidRPr="003B0B43">
        <w:rPr>
          <w:sz w:val="18"/>
          <w:szCs w:val="18"/>
        </w:rPr>
        <w:t>注：设计无要求时，标高和平面位置的允许偏差均为</w:t>
      </w:r>
      <w:r w:rsidRPr="003B0B43">
        <w:rPr>
          <w:sz w:val="18"/>
          <w:szCs w:val="18"/>
        </w:rPr>
        <w:t>±20mm</w:t>
      </w:r>
      <w:r w:rsidRPr="003B0B43">
        <w:rPr>
          <w:sz w:val="18"/>
          <w:szCs w:val="18"/>
        </w:rPr>
        <w:t>。</w:t>
      </w:r>
    </w:p>
    <w:p w14:paraId="28FAFA96" w14:textId="1E8BCDAC" w:rsidR="003B0B43" w:rsidRDefault="003B0B43" w:rsidP="003B0B43">
      <w:pPr>
        <w:rPr>
          <w:szCs w:val="21"/>
        </w:rPr>
      </w:pPr>
      <w:r>
        <w:rPr>
          <w:rFonts w:hint="eastAsia"/>
          <w:b/>
          <w:bCs/>
          <w:szCs w:val="21"/>
        </w:rPr>
        <w:t>8.</w:t>
      </w:r>
      <w:r>
        <w:rPr>
          <w:b/>
          <w:bCs/>
          <w:szCs w:val="21"/>
        </w:rPr>
        <w:t>3.5</w:t>
      </w:r>
      <w:r>
        <w:rPr>
          <w:rFonts w:hint="eastAsia"/>
          <w:szCs w:val="21"/>
        </w:rPr>
        <w:t xml:space="preserve">  </w:t>
      </w:r>
      <w:r w:rsidR="00164A54">
        <w:rPr>
          <w:rFonts w:hint="eastAsia"/>
          <w:color w:val="000000" w:themeColor="text1"/>
          <w:szCs w:val="21"/>
        </w:rPr>
        <w:t>金属面聚酯夹芯板</w:t>
      </w:r>
      <w:r w:rsidR="00164A54" w:rsidRPr="001127B2">
        <w:rPr>
          <w:rFonts w:hint="eastAsia"/>
          <w:color w:val="000000" w:themeColor="text1"/>
          <w:szCs w:val="21"/>
        </w:rPr>
        <w:t>幕墙</w:t>
      </w:r>
      <w:r>
        <w:rPr>
          <w:rFonts w:hint="eastAsia"/>
          <w:szCs w:val="21"/>
        </w:rPr>
        <w:t>立柱的安装应符合下列规定：</w:t>
      </w:r>
    </w:p>
    <w:p w14:paraId="3F6C170C" w14:textId="77777777" w:rsidR="003B0B43" w:rsidRDefault="003B0B43" w:rsidP="003B0B43">
      <w:pPr>
        <w:rPr>
          <w:szCs w:val="21"/>
        </w:rPr>
      </w:pPr>
      <w:r>
        <w:rPr>
          <w:rFonts w:hint="eastAsia"/>
          <w:szCs w:val="21"/>
        </w:rPr>
        <w:t xml:space="preserve">   </w:t>
      </w:r>
      <w:r>
        <w:rPr>
          <w:rFonts w:hint="eastAsia"/>
          <w:b/>
          <w:bCs/>
          <w:szCs w:val="21"/>
        </w:rPr>
        <w:t>1</w:t>
      </w:r>
      <w:r>
        <w:rPr>
          <w:rFonts w:hint="eastAsia"/>
          <w:szCs w:val="21"/>
        </w:rPr>
        <w:t xml:space="preserve">  </w:t>
      </w:r>
      <w:r>
        <w:rPr>
          <w:rFonts w:hint="eastAsia"/>
          <w:szCs w:val="21"/>
        </w:rPr>
        <w:t>立柱安装轴线偏差不应大于</w:t>
      </w:r>
      <w:r>
        <w:rPr>
          <w:rFonts w:hint="eastAsia"/>
          <w:szCs w:val="21"/>
        </w:rPr>
        <w:t>2mm</w:t>
      </w:r>
      <w:r>
        <w:rPr>
          <w:rFonts w:hint="eastAsia"/>
          <w:szCs w:val="21"/>
        </w:rPr>
        <w:t>；</w:t>
      </w:r>
    </w:p>
    <w:p w14:paraId="30BCF6EF" w14:textId="77777777" w:rsidR="003B0B43" w:rsidRDefault="003B0B43" w:rsidP="003B0B43">
      <w:pPr>
        <w:rPr>
          <w:szCs w:val="21"/>
        </w:rPr>
      </w:pPr>
      <w:r>
        <w:rPr>
          <w:rFonts w:hint="eastAsia"/>
          <w:szCs w:val="21"/>
        </w:rPr>
        <w:t xml:space="preserve">   </w:t>
      </w:r>
      <w:r>
        <w:rPr>
          <w:rFonts w:hint="eastAsia"/>
          <w:b/>
          <w:bCs/>
          <w:szCs w:val="21"/>
        </w:rPr>
        <w:t>2</w:t>
      </w:r>
      <w:r>
        <w:rPr>
          <w:rFonts w:hint="eastAsia"/>
          <w:szCs w:val="21"/>
        </w:rPr>
        <w:t xml:space="preserve">  </w:t>
      </w:r>
      <w:r>
        <w:rPr>
          <w:rFonts w:hint="eastAsia"/>
          <w:szCs w:val="21"/>
        </w:rPr>
        <w:t>相邻两根立柱安装标高偏差不应大于</w:t>
      </w:r>
      <w:r>
        <w:rPr>
          <w:rFonts w:hint="eastAsia"/>
          <w:szCs w:val="21"/>
        </w:rPr>
        <w:t>3mm</w:t>
      </w:r>
      <w:r>
        <w:rPr>
          <w:rFonts w:hint="eastAsia"/>
          <w:szCs w:val="21"/>
        </w:rPr>
        <w:t>，同层立柱端部的标高偏差不应大于</w:t>
      </w:r>
      <w:r>
        <w:rPr>
          <w:rFonts w:hint="eastAsia"/>
          <w:szCs w:val="21"/>
        </w:rPr>
        <w:t>5mm</w:t>
      </w:r>
      <w:r>
        <w:rPr>
          <w:rFonts w:hint="eastAsia"/>
          <w:szCs w:val="21"/>
        </w:rPr>
        <w:t>；相邻两根立柱固定点的距离偏差不应大于</w:t>
      </w:r>
      <w:r>
        <w:rPr>
          <w:rFonts w:hint="eastAsia"/>
          <w:szCs w:val="21"/>
        </w:rPr>
        <w:t>2mm</w:t>
      </w:r>
      <w:r>
        <w:rPr>
          <w:rFonts w:hint="eastAsia"/>
          <w:szCs w:val="21"/>
        </w:rPr>
        <w:t>；</w:t>
      </w:r>
    </w:p>
    <w:p w14:paraId="5C5A04EA" w14:textId="77777777" w:rsidR="003B0B43" w:rsidRDefault="003B0B43" w:rsidP="003B0B43">
      <w:pPr>
        <w:rPr>
          <w:szCs w:val="21"/>
        </w:rPr>
      </w:pPr>
      <w:r>
        <w:rPr>
          <w:rFonts w:hint="eastAsia"/>
          <w:szCs w:val="21"/>
        </w:rPr>
        <w:t xml:space="preserve">   </w:t>
      </w:r>
      <w:r>
        <w:rPr>
          <w:rFonts w:hint="eastAsia"/>
          <w:b/>
          <w:bCs/>
          <w:szCs w:val="21"/>
        </w:rPr>
        <w:t>3</w:t>
      </w:r>
      <w:r>
        <w:rPr>
          <w:rFonts w:hint="eastAsia"/>
          <w:szCs w:val="21"/>
        </w:rPr>
        <w:t xml:space="preserve">  </w:t>
      </w:r>
      <w:r>
        <w:rPr>
          <w:rFonts w:hint="eastAsia"/>
          <w:szCs w:val="21"/>
        </w:rPr>
        <w:t>立柱安装就位，调整后应及时紧固。</w:t>
      </w:r>
    </w:p>
    <w:p w14:paraId="047B79E6" w14:textId="3EE3411B" w:rsidR="003B0B43" w:rsidRDefault="003B0B43" w:rsidP="003B0B43">
      <w:pPr>
        <w:rPr>
          <w:szCs w:val="21"/>
        </w:rPr>
      </w:pPr>
      <w:r>
        <w:rPr>
          <w:rFonts w:hint="eastAsia"/>
          <w:b/>
          <w:bCs/>
          <w:szCs w:val="21"/>
        </w:rPr>
        <w:t>8.</w:t>
      </w:r>
      <w:r>
        <w:rPr>
          <w:b/>
          <w:bCs/>
          <w:szCs w:val="21"/>
        </w:rPr>
        <w:t>3.6</w:t>
      </w:r>
      <w:r>
        <w:rPr>
          <w:rFonts w:hint="eastAsia"/>
          <w:szCs w:val="21"/>
        </w:rPr>
        <w:t xml:space="preserve">  </w:t>
      </w:r>
      <w:r w:rsidR="00164A54">
        <w:rPr>
          <w:rFonts w:hint="eastAsia"/>
          <w:color w:val="000000" w:themeColor="text1"/>
          <w:szCs w:val="21"/>
        </w:rPr>
        <w:t>金属面聚酯夹芯板</w:t>
      </w:r>
      <w:r w:rsidR="00164A54" w:rsidRPr="001127B2">
        <w:rPr>
          <w:rFonts w:hint="eastAsia"/>
          <w:color w:val="000000" w:themeColor="text1"/>
          <w:szCs w:val="21"/>
        </w:rPr>
        <w:t>幕墙</w:t>
      </w:r>
      <w:r>
        <w:rPr>
          <w:rFonts w:hint="eastAsia"/>
          <w:szCs w:val="21"/>
        </w:rPr>
        <w:t>横梁的安装应符合下列规定：</w:t>
      </w:r>
    </w:p>
    <w:p w14:paraId="10002DD2" w14:textId="4CD589CE" w:rsidR="003B0B43" w:rsidRDefault="003B0B43" w:rsidP="003B0B43">
      <w:pPr>
        <w:rPr>
          <w:szCs w:val="21"/>
        </w:rPr>
      </w:pPr>
      <w:r>
        <w:rPr>
          <w:rFonts w:hint="eastAsia"/>
          <w:szCs w:val="21"/>
        </w:rPr>
        <w:t xml:space="preserve">   </w:t>
      </w:r>
      <w:r>
        <w:rPr>
          <w:rFonts w:hint="eastAsia"/>
          <w:b/>
          <w:bCs/>
          <w:szCs w:val="21"/>
        </w:rPr>
        <w:t>1</w:t>
      </w:r>
      <w:r>
        <w:rPr>
          <w:rFonts w:hint="eastAsia"/>
          <w:szCs w:val="21"/>
        </w:rPr>
        <w:t xml:space="preserve">  </w:t>
      </w:r>
      <w:r>
        <w:rPr>
          <w:rFonts w:hint="eastAsia"/>
          <w:szCs w:val="21"/>
        </w:rPr>
        <w:t>横梁应安装牢固。伸缩间隙宽度应满足设计要求，采用密封胶对伸缩间隙</w:t>
      </w:r>
      <w:r>
        <w:rPr>
          <w:rFonts w:hint="eastAsia"/>
          <w:szCs w:val="21"/>
        </w:rPr>
        <w:lastRenderedPageBreak/>
        <w:t>进行填充时，密封胶填缝应均匀、密实、连续；</w:t>
      </w:r>
    </w:p>
    <w:p w14:paraId="71EA8CC8" w14:textId="77777777" w:rsidR="003B0B43" w:rsidRDefault="003B0B43" w:rsidP="003B0B43">
      <w:pPr>
        <w:rPr>
          <w:szCs w:val="21"/>
        </w:rPr>
      </w:pPr>
      <w:r>
        <w:rPr>
          <w:rFonts w:hint="eastAsia"/>
          <w:szCs w:val="21"/>
        </w:rPr>
        <w:t xml:space="preserve">   </w:t>
      </w:r>
      <w:r>
        <w:rPr>
          <w:rFonts w:hint="eastAsia"/>
          <w:b/>
          <w:bCs/>
          <w:szCs w:val="21"/>
        </w:rPr>
        <w:t>2</w:t>
      </w:r>
      <w:r>
        <w:rPr>
          <w:rFonts w:hint="eastAsia"/>
          <w:szCs w:val="21"/>
        </w:rPr>
        <w:t xml:space="preserve">  </w:t>
      </w:r>
      <w:r>
        <w:rPr>
          <w:rFonts w:hint="eastAsia"/>
          <w:szCs w:val="21"/>
        </w:rPr>
        <w:t>同一根横梁两端或相邻两根横梁的水平标高偏差不应大于</w:t>
      </w:r>
      <w:r>
        <w:rPr>
          <w:rFonts w:hint="eastAsia"/>
          <w:szCs w:val="21"/>
        </w:rPr>
        <w:t>1mm</w:t>
      </w:r>
      <w:r>
        <w:rPr>
          <w:rFonts w:hint="eastAsia"/>
          <w:szCs w:val="21"/>
        </w:rPr>
        <w:t>；同层横梁的标高偏差应符合下列规定：</w:t>
      </w:r>
    </w:p>
    <w:p w14:paraId="4E27B709" w14:textId="77777777" w:rsidR="003B0B43" w:rsidRDefault="003B0B43" w:rsidP="003B0B43">
      <w:pPr>
        <w:numPr>
          <w:ilvl w:val="0"/>
          <w:numId w:val="9"/>
        </w:numPr>
        <w:rPr>
          <w:szCs w:val="21"/>
        </w:rPr>
      </w:pPr>
      <w:r>
        <w:rPr>
          <w:rFonts w:hint="eastAsia"/>
          <w:szCs w:val="21"/>
        </w:rPr>
        <w:t>当一幅幕墙宽度不大于</w:t>
      </w:r>
      <w:r>
        <w:rPr>
          <w:rFonts w:hint="eastAsia"/>
          <w:szCs w:val="21"/>
        </w:rPr>
        <w:t>35m</w:t>
      </w:r>
      <w:r>
        <w:rPr>
          <w:rFonts w:hint="eastAsia"/>
          <w:szCs w:val="21"/>
        </w:rPr>
        <w:t>时，不应大于</w:t>
      </w:r>
      <w:r>
        <w:rPr>
          <w:rFonts w:hint="eastAsia"/>
          <w:szCs w:val="21"/>
        </w:rPr>
        <w:t>5mm</w:t>
      </w:r>
      <w:r>
        <w:rPr>
          <w:rFonts w:hint="eastAsia"/>
          <w:szCs w:val="21"/>
        </w:rPr>
        <w:t>；</w:t>
      </w:r>
    </w:p>
    <w:p w14:paraId="64A5C123" w14:textId="77777777" w:rsidR="003B0B43" w:rsidRDefault="003B0B43" w:rsidP="003B0B43">
      <w:pPr>
        <w:numPr>
          <w:ilvl w:val="0"/>
          <w:numId w:val="9"/>
        </w:numPr>
        <w:rPr>
          <w:szCs w:val="21"/>
        </w:rPr>
      </w:pPr>
      <w:r>
        <w:rPr>
          <w:rFonts w:hint="eastAsia"/>
          <w:szCs w:val="21"/>
        </w:rPr>
        <w:t>当一幅幕墙宽度大于</w:t>
      </w:r>
      <w:r>
        <w:rPr>
          <w:rFonts w:hint="eastAsia"/>
          <w:szCs w:val="21"/>
        </w:rPr>
        <w:t>35m</w:t>
      </w:r>
      <w:r>
        <w:rPr>
          <w:rFonts w:hint="eastAsia"/>
          <w:szCs w:val="21"/>
        </w:rPr>
        <w:t>时，不应大于</w:t>
      </w:r>
      <w:r>
        <w:rPr>
          <w:rFonts w:hint="eastAsia"/>
          <w:szCs w:val="21"/>
        </w:rPr>
        <w:t>7mm</w:t>
      </w:r>
      <w:r>
        <w:rPr>
          <w:rFonts w:hint="eastAsia"/>
          <w:szCs w:val="21"/>
        </w:rPr>
        <w:t>。</w:t>
      </w:r>
    </w:p>
    <w:p w14:paraId="45EF58FF" w14:textId="77777777" w:rsidR="003B0B43" w:rsidRDefault="003B0B43" w:rsidP="003B0B43">
      <w:pPr>
        <w:numPr>
          <w:ilvl w:val="255"/>
          <w:numId w:val="0"/>
        </w:numPr>
        <w:rPr>
          <w:szCs w:val="21"/>
        </w:rPr>
      </w:pPr>
      <w:r>
        <w:rPr>
          <w:rFonts w:hint="eastAsia"/>
          <w:szCs w:val="21"/>
        </w:rPr>
        <w:t xml:space="preserve">   </w:t>
      </w:r>
      <w:r>
        <w:rPr>
          <w:rFonts w:hint="eastAsia"/>
          <w:b/>
          <w:bCs/>
          <w:szCs w:val="21"/>
        </w:rPr>
        <w:t>3</w:t>
      </w:r>
      <w:r>
        <w:rPr>
          <w:rFonts w:hint="eastAsia"/>
          <w:szCs w:val="21"/>
        </w:rPr>
        <w:t xml:space="preserve">  </w:t>
      </w:r>
      <w:r>
        <w:rPr>
          <w:rFonts w:hint="eastAsia"/>
          <w:szCs w:val="21"/>
        </w:rPr>
        <w:t>横梁安装完成一层高度时，应及时检查、校正和固定。</w:t>
      </w:r>
    </w:p>
    <w:p w14:paraId="0A35FD17" w14:textId="6DBBE694" w:rsidR="003B0B43" w:rsidRDefault="003B0B43" w:rsidP="003B0B43">
      <w:pPr>
        <w:numPr>
          <w:ilvl w:val="255"/>
          <w:numId w:val="0"/>
        </w:numPr>
        <w:rPr>
          <w:szCs w:val="21"/>
        </w:rPr>
      </w:pPr>
      <w:r>
        <w:rPr>
          <w:rFonts w:hint="eastAsia"/>
          <w:b/>
          <w:bCs/>
          <w:szCs w:val="21"/>
        </w:rPr>
        <w:t>8.</w:t>
      </w:r>
      <w:r>
        <w:rPr>
          <w:b/>
          <w:bCs/>
          <w:szCs w:val="21"/>
        </w:rPr>
        <w:t>3.7</w:t>
      </w:r>
      <w:r>
        <w:rPr>
          <w:rFonts w:hint="eastAsia"/>
          <w:szCs w:val="21"/>
        </w:rPr>
        <w:t xml:space="preserve">  </w:t>
      </w:r>
      <w:r w:rsidR="00164A54">
        <w:rPr>
          <w:rFonts w:hint="eastAsia"/>
          <w:color w:val="000000" w:themeColor="text1"/>
          <w:szCs w:val="21"/>
        </w:rPr>
        <w:t>金属面聚酯夹芯板</w:t>
      </w:r>
      <w:r w:rsidR="00164A54" w:rsidRPr="001127B2">
        <w:rPr>
          <w:rFonts w:hint="eastAsia"/>
          <w:color w:val="000000" w:themeColor="text1"/>
          <w:szCs w:val="21"/>
        </w:rPr>
        <w:t>幕墙</w:t>
      </w:r>
      <w:r>
        <w:rPr>
          <w:rFonts w:hint="eastAsia"/>
          <w:szCs w:val="21"/>
        </w:rPr>
        <w:t>其他主要附件安装应符合下列规定：</w:t>
      </w:r>
    </w:p>
    <w:p w14:paraId="543B15A6" w14:textId="77777777" w:rsidR="003B0B43" w:rsidRDefault="003B0B43" w:rsidP="003B0B43">
      <w:pPr>
        <w:numPr>
          <w:ilvl w:val="255"/>
          <w:numId w:val="0"/>
        </w:numPr>
        <w:rPr>
          <w:szCs w:val="21"/>
        </w:rPr>
      </w:pPr>
      <w:r>
        <w:rPr>
          <w:rFonts w:hint="eastAsia"/>
          <w:szCs w:val="21"/>
        </w:rPr>
        <w:t xml:space="preserve">   </w:t>
      </w:r>
      <w:r>
        <w:rPr>
          <w:rFonts w:hint="eastAsia"/>
          <w:b/>
          <w:bCs/>
          <w:szCs w:val="21"/>
        </w:rPr>
        <w:t>1</w:t>
      </w:r>
      <w:r>
        <w:rPr>
          <w:rFonts w:hint="eastAsia"/>
          <w:szCs w:val="21"/>
        </w:rPr>
        <w:t xml:space="preserve">  </w:t>
      </w:r>
      <w:r>
        <w:rPr>
          <w:rFonts w:hint="eastAsia"/>
          <w:szCs w:val="21"/>
        </w:rPr>
        <w:t>防火、保温材料应铺设平整且可靠固定，拼接处不应留缝隙；</w:t>
      </w:r>
    </w:p>
    <w:p w14:paraId="79BA6747" w14:textId="77777777" w:rsidR="003B0B43" w:rsidRDefault="003B0B43" w:rsidP="003B0B43">
      <w:pPr>
        <w:numPr>
          <w:ilvl w:val="255"/>
          <w:numId w:val="0"/>
        </w:numPr>
        <w:rPr>
          <w:szCs w:val="21"/>
        </w:rPr>
      </w:pPr>
      <w:r>
        <w:rPr>
          <w:rFonts w:hint="eastAsia"/>
          <w:szCs w:val="21"/>
        </w:rPr>
        <w:t xml:space="preserve">   </w:t>
      </w:r>
      <w:r>
        <w:rPr>
          <w:rFonts w:hint="eastAsia"/>
          <w:b/>
          <w:bCs/>
          <w:szCs w:val="21"/>
        </w:rPr>
        <w:t>2</w:t>
      </w:r>
      <w:r>
        <w:rPr>
          <w:rFonts w:hint="eastAsia"/>
          <w:szCs w:val="21"/>
        </w:rPr>
        <w:t xml:space="preserve">  </w:t>
      </w:r>
      <w:r>
        <w:rPr>
          <w:rFonts w:hint="eastAsia"/>
          <w:szCs w:val="21"/>
        </w:rPr>
        <w:t>冷凝水排出管及其附件应与水平构件预留孔连接严密，与内村板出水孔连接处应采取密封措施；</w:t>
      </w:r>
    </w:p>
    <w:p w14:paraId="7F191729" w14:textId="77777777" w:rsidR="003B0B43" w:rsidRDefault="003B0B43" w:rsidP="003B0B43">
      <w:pPr>
        <w:numPr>
          <w:ilvl w:val="255"/>
          <w:numId w:val="0"/>
        </w:numPr>
        <w:rPr>
          <w:szCs w:val="21"/>
        </w:rPr>
      </w:pPr>
      <w:r>
        <w:rPr>
          <w:rFonts w:hint="eastAsia"/>
          <w:szCs w:val="21"/>
        </w:rPr>
        <w:t xml:space="preserve">   </w:t>
      </w:r>
      <w:r>
        <w:rPr>
          <w:rFonts w:hint="eastAsia"/>
          <w:b/>
          <w:bCs/>
          <w:szCs w:val="21"/>
        </w:rPr>
        <w:t>3</w:t>
      </w:r>
      <w:r>
        <w:rPr>
          <w:rFonts w:hint="eastAsia"/>
          <w:szCs w:val="21"/>
        </w:rPr>
        <w:t xml:space="preserve">  </w:t>
      </w:r>
      <w:r>
        <w:rPr>
          <w:rFonts w:hint="eastAsia"/>
          <w:szCs w:val="21"/>
        </w:rPr>
        <w:t>其他通气槽、孔及雨水排出口等应按设计要求施工，不得遗漏；</w:t>
      </w:r>
    </w:p>
    <w:p w14:paraId="009A7037" w14:textId="77777777" w:rsidR="003B0B43" w:rsidRDefault="003B0B43" w:rsidP="003B0B43">
      <w:pPr>
        <w:numPr>
          <w:ilvl w:val="255"/>
          <w:numId w:val="0"/>
        </w:numPr>
        <w:rPr>
          <w:szCs w:val="21"/>
        </w:rPr>
      </w:pPr>
      <w:r>
        <w:rPr>
          <w:rFonts w:hint="eastAsia"/>
          <w:szCs w:val="21"/>
        </w:rPr>
        <w:t xml:space="preserve">   </w:t>
      </w:r>
      <w:r>
        <w:rPr>
          <w:rFonts w:hint="eastAsia"/>
          <w:b/>
          <w:bCs/>
          <w:szCs w:val="21"/>
        </w:rPr>
        <w:t>4</w:t>
      </w:r>
      <w:r>
        <w:rPr>
          <w:rFonts w:hint="eastAsia"/>
          <w:szCs w:val="21"/>
        </w:rPr>
        <w:t xml:space="preserve">  </w:t>
      </w:r>
      <w:r>
        <w:rPr>
          <w:rFonts w:hint="eastAsia"/>
          <w:szCs w:val="21"/>
        </w:rPr>
        <w:t>封口应按设计要求进行封闭处理；</w:t>
      </w:r>
    </w:p>
    <w:p w14:paraId="3FCFAC3F" w14:textId="77777777" w:rsidR="003B0B43" w:rsidRDefault="003B0B43" w:rsidP="003B0B43">
      <w:pPr>
        <w:numPr>
          <w:ilvl w:val="255"/>
          <w:numId w:val="0"/>
        </w:numPr>
        <w:rPr>
          <w:szCs w:val="21"/>
        </w:rPr>
      </w:pPr>
      <w:r>
        <w:rPr>
          <w:rFonts w:hint="eastAsia"/>
          <w:szCs w:val="21"/>
        </w:rPr>
        <w:t xml:space="preserve">   </w:t>
      </w:r>
      <w:r>
        <w:rPr>
          <w:rFonts w:hint="eastAsia"/>
          <w:b/>
          <w:bCs/>
          <w:szCs w:val="21"/>
        </w:rPr>
        <w:t>5</w:t>
      </w:r>
      <w:r>
        <w:rPr>
          <w:rFonts w:hint="eastAsia"/>
          <w:szCs w:val="21"/>
        </w:rPr>
        <w:t xml:space="preserve">  </w:t>
      </w:r>
      <w:r>
        <w:rPr>
          <w:rFonts w:hint="eastAsia"/>
          <w:szCs w:val="21"/>
        </w:rPr>
        <w:t>幕墙安装采用的临时构件、临时螺栓等，应在紧固后及时拆除；</w:t>
      </w:r>
    </w:p>
    <w:p w14:paraId="1D0FC48E" w14:textId="77777777" w:rsidR="003B0B43" w:rsidRDefault="003B0B43" w:rsidP="003B0B43">
      <w:pPr>
        <w:numPr>
          <w:ilvl w:val="255"/>
          <w:numId w:val="0"/>
        </w:numPr>
        <w:rPr>
          <w:szCs w:val="21"/>
        </w:rPr>
      </w:pPr>
      <w:r>
        <w:rPr>
          <w:rFonts w:hint="eastAsia"/>
          <w:szCs w:val="21"/>
        </w:rPr>
        <w:t xml:space="preserve">   </w:t>
      </w:r>
      <w:r>
        <w:rPr>
          <w:rFonts w:hint="eastAsia"/>
          <w:b/>
          <w:bCs/>
          <w:szCs w:val="21"/>
        </w:rPr>
        <w:t>6</w:t>
      </w:r>
      <w:r>
        <w:rPr>
          <w:rFonts w:hint="eastAsia"/>
          <w:szCs w:val="21"/>
        </w:rPr>
        <w:t xml:space="preserve">  </w:t>
      </w:r>
      <w:r>
        <w:rPr>
          <w:rFonts w:hint="eastAsia"/>
          <w:szCs w:val="21"/>
        </w:rPr>
        <w:t>采用现场焊接或高强螺栓紧固的构件，应对焊接或紧固部位及时进行防锈处理。</w:t>
      </w:r>
    </w:p>
    <w:p w14:paraId="00F44E76" w14:textId="51D7A020" w:rsidR="003B0B43" w:rsidRDefault="003B0B43" w:rsidP="003B0B43">
      <w:pPr>
        <w:numPr>
          <w:ilvl w:val="255"/>
          <w:numId w:val="0"/>
        </w:numPr>
        <w:rPr>
          <w:szCs w:val="21"/>
        </w:rPr>
      </w:pPr>
      <w:r>
        <w:rPr>
          <w:rFonts w:hint="eastAsia"/>
          <w:b/>
          <w:bCs/>
          <w:szCs w:val="21"/>
        </w:rPr>
        <w:t>8.</w:t>
      </w:r>
      <w:r>
        <w:rPr>
          <w:b/>
          <w:bCs/>
          <w:szCs w:val="21"/>
        </w:rPr>
        <w:t>3.8</w:t>
      </w:r>
      <w:r>
        <w:rPr>
          <w:rFonts w:hint="eastAsia"/>
          <w:szCs w:val="21"/>
        </w:rPr>
        <w:t xml:space="preserve">  </w:t>
      </w:r>
      <w:r w:rsidR="00164A54">
        <w:rPr>
          <w:rFonts w:hint="eastAsia"/>
          <w:color w:val="000000" w:themeColor="text1"/>
          <w:szCs w:val="21"/>
        </w:rPr>
        <w:t>金属面聚酯夹芯板</w:t>
      </w:r>
      <w:r>
        <w:rPr>
          <w:rFonts w:hint="eastAsia"/>
          <w:szCs w:val="21"/>
        </w:rPr>
        <w:t>的安装应符合下列规定：</w:t>
      </w:r>
    </w:p>
    <w:p w14:paraId="3772B44C" w14:textId="5F9B6EA7" w:rsidR="003B0B43" w:rsidRDefault="003B0B43" w:rsidP="003B0B43">
      <w:pPr>
        <w:numPr>
          <w:ilvl w:val="255"/>
          <w:numId w:val="0"/>
        </w:numPr>
        <w:rPr>
          <w:szCs w:val="21"/>
        </w:rPr>
      </w:pPr>
      <w:r>
        <w:rPr>
          <w:rFonts w:hint="eastAsia"/>
          <w:szCs w:val="21"/>
        </w:rPr>
        <w:t xml:space="preserve">   </w:t>
      </w:r>
      <w:r>
        <w:rPr>
          <w:rFonts w:hint="eastAsia"/>
          <w:b/>
          <w:bCs/>
          <w:szCs w:val="21"/>
        </w:rPr>
        <w:t>1</w:t>
      </w:r>
      <w:r>
        <w:rPr>
          <w:rFonts w:hint="eastAsia"/>
          <w:szCs w:val="21"/>
        </w:rPr>
        <w:t xml:space="preserve">  </w:t>
      </w:r>
      <w:r>
        <w:rPr>
          <w:rFonts w:hint="eastAsia"/>
          <w:szCs w:val="21"/>
        </w:rPr>
        <w:t>安装</w:t>
      </w:r>
      <w:r w:rsidR="00164A54">
        <w:rPr>
          <w:rFonts w:hint="eastAsia"/>
          <w:color w:val="000000" w:themeColor="text1"/>
          <w:szCs w:val="21"/>
        </w:rPr>
        <w:t>金属面聚酯夹芯板</w:t>
      </w:r>
      <w:r>
        <w:rPr>
          <w:rFonts w:hint="eastAsia"/>
          <w:szCs w:val="21"/>
        </w:rPr>
        <w:t>前，应按本规程第</w:t>
      </w:r>
      <w:r>
        <w:rPr>
          <w:rFonts w:hint="eastAsia"/>
          <w:szCs w:val="21"/>
        </w:rPr>
        <w:t>4.1</w:t>
      </w:r>
      <w:r>
        <w:rPr>
          <w:rFonts w:hint="eastAsia"/>
          <w:szCs w:val="21"/>
        </w:rPr>
        <w:t>节规定的力学性能指标进行试验</w:t>
      </w:r>
      <w:r w:rsidR="00164A54">
        <w:rPr>
          <w:rFonts w:hint="eastAsia"/>
          <w:szCs w:val="21"/>
        </w:rPr>
        <w:t>；</w:t>
      </w:r>
    </w:p>
    <w:p w14:paraId="467BA0A0" w14:textId="72D367BF" w:rsidR="003B0B43" w:rsidRDefault="003B0B43" w:rsidP="003B0B43">
      <w:pPr>
        <w:numPr>
          <w:ilvl w:val="255"/>
          <w:numId w:val="0"/>
        </w:numPr>
        <w:rPr>
          <w:szCs w:val="21"/>
        </w:rPr>
      </w:pPr>
      <w:r>
        <w:rPr>
          <w:rFonts w:hint="eastAsia"/>
          <w:szCs w:val="21"/>
        </w:rPr>
        <w:t xml:space="preserve">   </w:t>
      </w:r>
      <w:r>
        <w:rPr>
          <w:rFonts w:hint="eastAsia"/>
          <w:b/>
          <w:bCs/>
          <w:szCs w:val="21"/>
        </w:rPr>
        <w:t>2</w:t>
      </w:r>
      <w:r>
        <w:rPr>
          <w:rFonts w:hint="eastAsia"/>
          <w:szCs w:val="21"/>
        </w:rPr>
        <w:t xml:space="preserve">  </w:t>
      </w:r>
      <w:r w:rsidR="00164A54">
        <w:rPr>
          <w:rFonts w:hint="eastAsia"/>
          <w:color w:val="000000" w:themeColor="text1"/>
          <w:szCs w:val="21"/>
        </w:rPr>
        <w:t>金属面聚酯夹芯板</w:t>
      </w:r>
      <w:r>
        <w:rPr>
          <w:rFonts w:hint="eastAsia"/>
          <w:szCs w:val="21"/>
        </w:rPr>
        <w:t>表面防护应符合设计要求</w:t>
      </w:r>
      <w:r w:rsidR="00164A54">
        <w:rPr>
          <w:rFonts w:hint="eastAsia"/>
          <w:szCs w:val="21"/>
        </w:rPr>
        <w:t>；</w:t>
      </w:r>
    </w:p>
    <w:p w14:paraId="0FCDF757" w14:textId="235464D6" w:rsidR="003B0B43" w:rsidRDefault="003B0B43" w:rsidP="003B0B43">
      <w:pPr>
        <w:numPr>
          <w:ilvl w:val="255"/>
          <w:numId w:val="0"/>
        </w:numPr>
        <w:rPr>
          <w:szCs w:val="21"/>
        </w:rPr>
      </w:pPr>
      <w:r>
        <w:rPr>
          <w:rFonts w:hint="eastAsia"/>
          <w:szCs w:val="21"/>
        </w:rPr>
        <w:t xml:space="preserve">   </w:t>
      </w:r>
      <w:r>
        <w:rPr>
          <w:rFonts w:hint="eastAsia"/>
          <w:b/>
          <w:bCs/>
          <w:szCs w:val="21"/>
        </w:rPr>
        <w:t>3</w:t>
      </w:r>
      <w:r>
        <w:rPr>
          <w:rFonts w:hint="eastAsia"/>
          <w:szCs w:val="21"/>
        </w:rPr>
        <w:t xml:space="preserve">  </w:t>
      </w:r>
      <w:r>
        <w:rPr>
          <w:rFonts w:hint="eastAsia"/>
          <w:szCs w:val="21"/>
        </w:rPr>
        <w:t>检查</w:t>
      </w:r>
      <w:r w:rsidR="00164A54">
        <w:rPr>
          <w:rFonts w:hint="eastAsia"/>
          <w:color w:val="000000" w:themeColor="text1"/>
          <w:szCs w:val="21"/>
        </w:rPr>
        <w:t>金属面聚酯夹芯板</w:t>
      </w:r>
      <w:r>
        <w:rPr>
          <w:rFonts w:hint="eastAsia"/>
          <w:szCs w:val="21"/>
        </w:rPr>
        <w:t>用胶粘剂的相容性和密封胶的污染性，</w:t>
      </w:r>
      <w:r w:rsidR="00164A54">
        <w:rPr>
          <w:rFonts w:hint="eastAsia"/>
          <w:color w:val="000000" w:themeColor="text1"/>
          <w:szCs w:val="21"/>
        </w:rPr>
        <w:t>金属面聚酯夹芯板</w:t>
      </w:r>
      <w:r>
        <w:rPr>
          <w:rFonts w:hint="eastAsia"/>
          <w:szCs w:val="21"/>
        </w:rPr>
        <w:t>用胶粘剂应符合</w:t>
      </w:r>
      <w:proofErr w:type="gramStart"/>
      <w:r w:rsidR="00164A54">
        <w:rPr>
          <w:rFonts w:hint="eastAsia"/>
          <w:szCs w:val="21"/>
        </w:rPr>
        <w:t>现行行业</w:t>
      </w:r>
      <w:proofErr w:type="gramEnd"/>
      <w:r w:rsidR="00164A54">
        <w:rPr>
          <w:rFonts w:hint="eastAsia"/>
          <w:szCs w:val="21"/>
        </w:rPr>
        <w:t>标准《</w:t>
      </w:r>
      <w:r w:rsidR="00164A54" w:rsidRPr="00164A54">
        <w:rPr>
          <w:rFonts w:hint="eastAsia"/>
          <w:szCs w:val="21"/>
        </w:rPr>
        <w:t>人造板材幕墙工程技术规范</w:t>
      </w:r>
      <w:r w:rsidR="00164A54">
        <w:rPr>
          <w:rFonts w:hint="eastAsia"/>
          <w:szCs w:val="21"/>
        </w:rPr>
        <w:t>》</w:t>
      </w:r>
      <w:r w:rsidR="00164A54" w:rsidRPr="00164A54">
        <w:rPr>
          <w:rFonts w:hint="eastAsia"/>
          <w:szCs w:val="21"/>
        </w:rPr>
        <w:t>JGJ</w:t>
      </w:r>
      <w:r w:rsidR="00164A54">
        <w:rPr>
          <w:szCs w:val="21"/>
        </w:rPr>
        <w:t xml:space="preserve"> </w:t>
      </w:r>
      <w:r w:rsidR="00164A54" w:rsidRPr="00164A54">
        <w:rPr>
          <w:rFonts w:hint="eastAsia"/>
          <w:szCs w:val="21"/>
        </w:rPr>
        <w:t>336</w:t>
      </w:r>
      <w:r w:rsidR="00164A54">
        <w:rPr>
          <w:rFonts w:hint="eastAsia"/>
          <w:szCs w:val="21"/>
        </w:rPr>
        <w:t>的相关</w:t>
      </w:r>
      <w:r>
        <w:rPr>
          <w:rFonts w:hint="eastAsia"/>
          <w:szCs w:val="21"/>
        </w:rPr>
        <w:t>规定</w:t>
      </w:r>
      <w:r w:rsidR="00164A54">
        <w:rPr>
          <w:rFonts w:hint="eastAsia"/>
          <w:szCs w:val="21"/>
        </w:rPr>
        <w:t>；</w:t>
      </w:r>
    </w:p>
    <w:p w14:paraId="6B967695" w14:textId="533ED149" w:rsidR="003B0B43" w:rsidRDefault="003B0B43" w:rsidP="003B0B43">
      <w:pPr>
        <w:numPr>
          <w:ilvl w:val="255"/>
          <w:numId w:val="0"/>
        </w:numPr>
        <w:rPr>
          <w:szCs w:val="21"/>
        </w:rPr>
      </w:pPr>
      <w:r>
        <w:rPr>
          <w:rFonts w:hint="eastAsia"/>
          <w:szCs w:val="21"/>
        </w:rPr>
        <w:t xml:space="preserve">   </w:t>
      </w:r>
      <w:r>
        <w:rPr>
          <w:rFonts w:hint="eastAsia"/>
          <w:b/>
          <w:bCs/>
          <w:szCs w:val="21"/>
        </w:rPr>
        <w:t>4</w:t>
      </w:r>
      <w:r>
        <w:rPr>
          <w:rFonts w:hint="eastAsia"/>
          <w:szCs w:val="21"/>
        </w:rPr>
        <w:t xml:space="preserve">  </w:t>
      </w:r>
      <w:r>
        <w:rPr>
          <w:rFonts w:hint="eastAsia"/>
          <w:szCs w:val="21"/>
        </w:rPr>
        <w:t>根据连接方式确定</w:t>
      </w:r>
      <w:r w:rsidR="00164A54">
        <w:rPr>
          <w:rFonts w:hint="eastAsia"/>
          <w:color w:val="000000" w:themeColor="text1"/>
          <w:szCs w:val="21"/>
        </w:rPr>
        <w:t>金属面聚酯夹芯板</w:t>
      </w:r>
      <w:r>
        <w:rPr>
          <w:rFonts w:hint="eastAsia"/>
          <w:szCs w:val="21"/>
        </w:rPr>
        <w:t>的安装顺序。</w:t>
      </w:r>
    </w:p>
    <w:p w14:paraId="54B76B9D" w14:textId="19F52C0D" w:rsidR="009E304D" w:rsidRPr="00D967E8" w:rsidRDefault="003B0B43" w:rsidP="00D967E8">
      <w:pPr>
        <w:numPr>
          <w:ilvl w:val="255"/>
          <w:numId w:val="0"/>
        </w:numPr>
        <w:rPr>
          <w:szCs w:val="21"/>
        </w:rPr>
      </w:pPr>
      <w:r>
        <w:rPr>
          <w:rFonts w:hint="eastAsia"/>
          <w:b/>
          <w:bCs/>
          <w:szCs w:val="21"/>
        </w:rPr>
        <w:t>8.</w:t>
      </w:r>
      <w:r>
        <w:rPr>
          <w:b/>
          <w:bCs/>
          <w:szCs w:val="21"/>
        </w:rPr>
        <w:t>3.</w:t>
      </w:r>
      <w:r w:rsidR="00D967E8">
        <w:rPr>
          <w:b/>
          <w:bCs/>
          <w:szCs w:val="21"/>
        </w:rPr>
        <w:t>9</w:t>
      </w:r>
      <w:r>
        <w:rPr>
          <w:rFonts w:hint="eastAsia"/>
          <w:szCs w:val="21"/>
        </w:rPr>
        <w:t xml:space="preserve">  </w:t>
      </w:r>
      <w:r>
        <w:rPr>
          <w:rFonts w:hint="eastAsia"/>
          <w:szCs w:val="21"/>
        </w:rPr>
        <w:t>板缝密封施工，不得在雨天打胶，也不宜在夜晚进行。</w:t>
      </w:r>
      <w:proofErr w:type="gramStart"/>
      <w:r>
        <w:rPr>
          <w:rFonts w:hint="eastAsia"/>
          <w:szCs w:val="21"/>
        </w:rPr>
        <w:t>打胶温度</w:t>
      </w:r>
      <w:proofErr w:type="gramEnd"/>
      <w:r>
        <w:rPr>
          <w:rFonts w:hint="eastAsia"/>
          <w:szCs w:val="21"/>
        </w:rPr>
        <w:t>应符合设计要求和产品要求，</w:t>
      </w:r>
      <w:proofErr w:type="gramStart"/>
      <w:r>
        <w:rPr>
          <w:rFonts w:hint="eastAsia"/>
          <w:szCs w:val="21"/>
        </w:rPr>
        <w:t>打胶前</w:t>
      </w:r>
      <w:proofErr w:type="gramEnd"/>
      <w:r>
        <w:rPr>
          <w:rFonts w:hint="eastAsia"/>
          <w:szCs w:val="21"/>
        </w:rPr>
        <w:t>应使打胶面清洁、干燥。较深的密封槽口底部应采用聚乙烯发泡材填塞。</w:t>
      </w:r>
    </w:p>
    <w:p w14:paraId="74A1D04B" w14:textId="28FB9CF1" w:rsidR="00524AD0" w:rsidRDefault="001D155C" w:rsidP="006A63B9">
      <w:pPr>
        <w:pStyle w:val="2"/>
      </w:pPr>
      <w:bookmarkStart w:id="260" w:name="_Toc131168335"/>
      <w:bookmarkStart w:id="261" w:name="_Toc131168407"/>
      <w:r>
        <w:t>8</w:t>
      </w:r>
      <w:r w:rsidR="00524AD0" w:rsidRPr="00BE2320">
        <w:rPr>
          <w:rFonts w:hint="eastAsia"/>
        </w:rPr>
        <w:t>.</w:t>
      </w:r>
      <w:r w:rsidR="003B0B43">
        <w:t>4</w:t>
      </w:r>
      <w:r w:rsidR="006A63B9">
        <w:t xml:space="preserve">  </w:t>
      </w:r>
      <w:r w:rsidR="00524AD0" w:rsidRPr="00BE2320">
        <w:rPr>
          <w:rFonts w:hint="eastAsia"/>
        </w:rPr>
        <w:t>安全规定</w:t>
      </w:r>
      <w:bookmarkEnd w:id="260"/>
      <w:bookmarkEnd w:id="261"/>
    </w:p>
    <w:p w14:paraId="09626ADD" w14:textId="32C5CC25" w:rsidR="00BD23A3" w:rsidRDefault="00BD23A3" w:rsidP="00BD23A3">
      <w:pPr>
        <w:rPr>
          <w:szCs w:val="21"/>
        </w:rPr>
      </w:pPr>
      <w:r>
        <w:rPr>
          <w:rFonts w:hint="eastAsia"/>
          <w:b/>
          <w:bCs/>
          <w:szCs w:val="21"/>
        </w:rPr>
        <w:t>8.</w:t>
      </w:r>
      <w:r w:rsidR="003B0B43">
        <w:rPr>
          <w:b/>
          <w:bCs/>
          <w:szCs w:val="21"/>
        </w:rPr>
        <w:t>4.1</w:t>
      </w:r>
      <w:r>
        <w:rPr>
          <w:rFonts w:hint="eastAsia"/>
          <w:szCs w:val="21"/>
        </w:rPr>
        <w:t xml:space="preserve">  </w:t>
      </w:r>
      <w:r w:rsidR="003B0B43">
        <w:rPr>
          <w:rFonts w:hint="eastAsia"/>
          <w:color w:val="000000" w:themeColor="text1"/>
          <w:szCs w:val="21"/>
        </w:rPr>
        <w:t>金属面聚酯夹芯板</w:t>
      </w:r>
      <w:r w:rsidR="003B0B43" w:rsidRPr="001127B2">
        <w:rPr>
          <w:rFonts w:hint="eastAsia"/>
          <w:color w:val="000000" w:themeColor="text1"/>
          <w:szCs w:val="21"/>
        </w:rPr>
        <w:t>幕墙</w:t>
      </w:r>
      <w:r>
        <w:rPr>
          <w:rFonts w:hint="eastAsia"/>
          <w:szCs w:val="21"/>
        </w:rPr>
        <w:t>的安装施工除应符合</w:t>
      </w:r>
      <w:proofErr w:type="gramStart"/>
      <w:r>
        <w:rPr>
          <w:rFonts w:hint="eastAsia"/>
          <w:szCs w:val="21"/>
        </w:rPr>
        <w:t>现行行业</w:t>
      </w:r>
      <w:proofErr w:type="gramEnd"/>
      <w:r>
        <w:rPr>
          <w:rFonts w:hint="eastAsia"/>
          <w:szCs w:val="21"/>
        </w:rPr>
        <w:t>标准《建筑施工高处作业安全技术规范》</w:t>
      </w:r>
      <w:r>
        <w:rPr>
          <w:rFonts w:hint="eastAsia"/>
          <w:szCs w:val="21"/>
        </w:rPr>
        <w:t>JGJ 80</w:t>
      </w:r>
      <w:r>
        <w:rPr>
          <w:rFonts w:hint="eastAsia"/>
          <w:szCs w:val="21"/>
        </w:rPr>
        <w:t>、《建筑机械使用安全技术规程》</w:t>
      </w:r>
      <w:r>
        <w:rPr>
          <w:rFonts w:hint="eastAsia"/>
          <w:szCs w:val="21"/>
        </w:rPr>
        <w:t>JGJ 33</w:t>
      </w:r>
      <w:r>
        <w:rPr>
          <w:rFonts w:hint="eastAsia"/>
          <w:szCs w:val="21"/>
        </w:rPr>
        <w:t>、《施工现</w:t>
      </w:r>
      <w:r>
        <w:rPr>
          <w:rFonts w:hint="eastAsia"/>
          <w:szCs w:val="21"/>
        </w:rPr>
        <w:lastRenderedPageBreak/>
        <w:t>场临时用电安全技术规程》</w:t>
      </w:r>
      <w:r>
        <w:rPr>
          <w:rFonts w:hint="eastAsia"/>
          <w:szCs w:val="21"/>
        </w:rPr>
        <w:t>JGJ 46</w:t>
      </w:r>
      <w:r>
        <w:rPr>
          <w:rFonts w:hint="eastAsia"/>
          <w:szCs w:val="21"/>
        </w:rPr>
        <w:t>的有关规定外，尚应符合施工组织设计中确定的各项要求。</w:t>
      </w:r>
    </w:p>
    <w:p w14:paraId="1FAA43F4" w14:textId="1774BF42" w:rsidR="00BD23A3" w:rsidRDefault="00BD23A3" w:rsidP="00BD23A3">
      <w:pPr>
        <w:rPr>
          <w:szCs w:val="21"/>
        </w:rPr>
      </w:pPr>
      <w:r>
        <w:rPr>
          <w:rFonts w:hint="eastAsia"/>
          <w:b/>
          <w:bCs/>
          <w:szCs w:val="21"/>
        </w:rPr>
        <w:t>8.</w:t>
      </w:r>
      <w:r w:rsidR="003B0B43">
        <w:rPr>
          <w:b/>
          <w:bCs/>
          <w:szCs w:val="21"/>
        </w:rPr>
        <w:t>4.2</w:t>
      </w:r>
      <w:r>
        <w:rPr>
          <w:rFonts w:hint="eastAsia"/>
          <w:szCs w:val="21"/>
        </w:rPr>
        <w:t xml:space="preserve">  </w:t>
      </w:r>
      <w:r>
        <w:rPr>
          <w:rFonts w:hint="eastAsia"/>
          <w:szCs w:val="21"/>
        </w:rPr>
        <w:t>施工机具在进场前，应全面检查、检修；使用中，应定期安全检查。开工前，应试运转。手持电动工具应进行绝缘电压试验。</w:t>
      </w:r>
    </w:p>
    <w:p w14:paraId="61FDACCC" w14:textId="400C3727" w:rsidR="00BD23A3" w:rsidRDefault="00BD23A3" w:rsidP="00BD23A3">
      <w:pPr>
        <w:rPr>
          <w:szCs w:val="21"/>
        </w:rPr>
      </w:pPr>
      <w:r>
        <w:rPr>
          <w:rFonts w:hint="eastAsia"/>
          <w:b/>
          <w:bCs/>
          <w:szCs w:val="21"/>
        </w:rPr>
        <w:t>8.</w:t>
      </w:r>
      <w:r w:rsidR="003B0B43">
        <w:rPr>
          <w:b/>
          <w:bCs/>
          <w:szCs w:val="21"/>
        </w:rPr>
        <w:t>4.3</w:t>
      </w:r>
      <w:r>
        <w:rPr>
          <w:rFonts w:hint="eastAsia"/>
          <w:szCs w:val="21"/>
        </w:rPr>
        <w:t xml:space="preserve">  </w:t>
      </w:r>
      <w:r>
        <w:rPr>
          <w:rFonts w:hint="eastAsia"/>
          <w:szCs w:val="21"/>
        </w:rPr>
        <w:t>吊装机具应符合下列规定：</w:t>
      </w:r>
    </w:p>
    <w:p w14:paraId="5BDB010C" w14:textId="77777777" w:rsidR="00BD23A3" w:rsidRDefault="00BD23A3" w:rsidP="00BD23A3">
      <w:pPr>
        <w:rPr>
          <w:szCs w:val="21"/>
        </w:rPr>
      </w:pPr>
      <w:r>
        <w:rPr>
          <w:rFonts w:hint="eastAsia"/>
          <w:szCs w:val="21"/>
        </w:rPr>
        <w:t xml:space="preserve">   </w:t>
      </w:r>
      <w:r>
        <w:rPr>
          <w:rFonts w:hint="eastAsia"/>
          <w:b/>
          <w:bCs/>
          <w:szCs w:val="21"/>
        </w:rPr>
        <w:t>1</w:t>
      </w:r>
      <w:r>
        <w:rPr>
          <w:rFonts w:hint="eastAsia"/>
          <w:szCs w:val="21"/>
        </w:rPr>
        <w:t xml:space="preserve">  </w:t>
      </w:r>
      <w:r>
        <w:rPr>
          <w:rFonts w:hint="eastAsia"/>
          <w:szCs w:val="21"/>
        </w:rPr>
        <w:t>吊装机具运行速度应可控制，并有安全保护措施；</w:t>
      </w:r>
    </w:p>
    <w:p w14:paraId="7BC41B9F" w14:textId="77777777" w:rsidR="00BD23A3" w:rsidRDefault="00BD23A3" w:rsidP="00BD23A3">
      <w:pPr>
        <w:rPr>
          <w:szCs w:val="21"/>
        </w:rPr>
      </w:pPr>
      <w:r>
        <w:rPr>
          <w:rFonts w:hint="eastAsia"/>
          <w:szCs w:val="21"/>
        </w:rPr>
        <w:t xml:space="preserve">   </w:t>
      </w:r>
      <w:r>
        <w:rPr>
          <w:rFonts w:hint="eastAsia"/>
          <w:b/>
          <w:bCs/>
          <w:szCs w:val="21"/>
        </w:rPr>
        <w:t>2</w:t>
      </w:r>
      <w:r>
        <w:rPr>
          <w:rFonts w:hint="eastAsia"/>
          <w:szCs w:val="21"/>
        </w:rPr>
        <w:t xml:space="preserve">  </w:t>
      </w:r>
      <w:r>
        <w:rPr>
          <w:rFonts w:hint="eastAsia"/>
          <w:szCs w:val="21"/>
        </w:rPr>
        <w:t>吊装前，应对吊装机具进行全面的质量、安全检验，并进行空载试运转之后才能进行吊装；</w:t>
      </w:r>
    </w:p>
    <w:p w14:paraId="2D64A30A" w14:textId="77777777" w:rsidR="00BD23A3" w:rsidRDefault="00BD23A3" w:rsidP="00BD23A3">
      <w:pPr>
        <w:rPr>
          <w:szCs w:val="21"/>
        </w:rPr>
      </w:pPr>
      <w:r>
        <w:rPr>
          <w:rFonts w:hint="eastAsia"/>
          <w:szCs w:val="21"/>
        </w:rPr>
        <w:t xml:space="preserve">   </w:t>
      </w:r>
      <w:r>
        <w:rPr>
          <w:rFonts w:hint="eastAsia"/>
          <w:b/>
          <w:bCs/>
          <w:szCs w:val="21"/>
        </w:rPr>
        <w:t>3</w:t>
      </w:r>
      <w:r>
        <w:rPr>
          <w:rFonts w:hint="eastAsia"/>
          <w:szCs w:val="21"/>
        </w:rPr>
        <w:t xml:space="preserve">  </w:t>
      </w:r>
      <w:r>
        <w:rPr>
          <w:rFonts w:hint="eastAsia"/>
          <w:szCs w:val="21"/>
        </w:rPr>
        <w:t>定期对吊挂用钢丝绳进行检查，</w:t>
      </w:r>
      <w:proofErr w:type="gramStart"/>
      <w:r>
        <w:rPr>
          <w:rFonts w:hint="eastAsia"/>
          <w:szCs w:val="21"/>
        </w:rPr>
        <w:t>发现断股应</w:t>
      </w:r>
      <w:proofErr w:type="gramEnd"/>
      <w:r>
        <w:rPr>
          <w:rFonts w:hint="eastAsia"/>
          <w:szCs w:val="21"/>
        </w:rPr>
        <w:t>及时更换；</w:t>
      </w:r>
    </w:p>
    <w:p w14:paraId="08CF8F47" w14:textId="77777777" w:rsidR="00BD23A3" w:rsidRDefault="00BD23A3" w:rsidP="00BD23A3">
      <w:pPr>
        <w:rPr>
          <w:szCs w:val="21"/>
        </w:rPr>
      </w:pPr>
      <w:r>
        <w:rPr>
          <w:rFonts w:hint="eastAsia"/>
          <w:szCs w:val="21"/>
        </w:rPr>
        <w:t xml:space="preserve">   </w:t>
      </w:r>
      <w:r>
        <w:rPr>
          <w:rFonts w:hint="eastAsia"/>
          <w:b/>
          <w:bCs/>
          <w:szCs w:val="21"/>
        </w:rPr>
        <w:t>4</w:t>
      </w:r>
      <w:r>
        <w:rPr>
          <w:rFonts w:hint="eastAsia"/>
          <w:szCs w:val="21"/>
        </w:rPr>
        <w:t xml:space="preserve">  </w:t>
      </w:r>
      <w:r>
        <w:rPr>
          <w:rFonts w:hint="eastAsia"/>
          <w:szCs w:val="21"/>
        </w:rPr>
        <w:t>定期对吊装机具进行检查、保养，发现问题立即停工修理，严禁吊装机具带病作业；</w:t>
      </w:r>
    </w:p>
    <w:p w14:paraId="1DB845B3" w14:textId="77777777" w:rsidR="00BD23A3" w:rsidRDefault="00BD23A3" w:rsidP="00BD23A3">
      <w:pPr>
        <w:rPr>
          <w:szCs w:val="21"/>
        </w:rPr>
      </w:pPr>
      <w:r>
        <w:rPr>
          <w:rFonts w:hint="eastAsia"/>
          <w:szCs w:val="21"/>
        </w:rPr>
        <w:t xml:space="preserve">   </w:t>
      </w:r>
      <w:r>
        <w:rPr>
          <w:rFonts w:hint="eastAsia"/>
          <w:b/>
          <w:bCs/>
          <w:szCs w:val="21"/>
        </w:rPr>
        <w:t>5</w:t>
      </w:r>
      <w:r>
        <w:rPr>
          <w:rFonts w:hint="eastAsia"/>
          <w:szCs w:val="21"/>
        </w:rPr>
        <w:t xml:space="preserve">  </w:t>
      </w:r>
      <w:r>
        <w:rPr>
          <w:rFonts w:hint="eastAsia"/>
          <w:szCs w:val="21"/>
        </w:rPr>
        <w:t>吊装机具操作人员应经培训并考核合格。</w:t>
      </w:r>
    </w:p>
    <w:p w14:paraId="4156B2A1" w14:textId="18EEE5ED" w:rsidR="00BD23A3" w:rsidRDefault="00BD23A3" w:rsidP="00BD23A3">
      <w:pPr>
        <w:rPr>
          <w:szCs w:val="21"/>
        </w:rPr>
      </w:pPr>
      <w:r>
        <w:rPr>
          <w:rFonts w:hint="eastAsia"/>
          <w:b/>
          <w:bCs/>
          <w:szCs w:val="21"/>
        </w:rPr>
        <w:t>8.</w:t>
      </w:r>
      <w:r w:rsidR="003B0B43">
        <w:rPr>
          <w:b/>
          <w:bCs/>
          <w:szCs w:val="21"/>
        </w:rPr>
        <w:t>4.4</w:t>
      </w:r>
      <w:r>
        <w:rPr>
          <w:rFonts w:hint="eastAsia"/>
          <w:szCs w:val="21"/>
        </w:rPr>
        <w:t xml:space="preserve">  </w:t>
      </w:r>
      <w:r>
        <w:rPr>
          <w:rFonts w:hint="eastAsia"/>
          <w:szCs w:val="21"/>
        </w:rPr>
        <w:t>采用外脚手架施工时，脚手架应经过设计，并应与主体结构可靠连接。悬挂式脚手架宜为</w:t>
      </w:r>
      <w:r>
        <w:rPr>
          <w:rFonts w:hint="eastAsia"/>
          <w:szCs w:val="21"/>
        </w:rPr>
        <w:t>3</w:t>
      </w:r>
      <w:r>
        <w:rPr>
          <w:rFonts w:hint="eastAsia"/>
          <w:szCs w:val="21"/>
        </w:rPr>
        <w:t>层层高；落地式脚手架应双排布置。</w:t>
      </w:r>
    </w:p>
    <w:p w14:paraId="360F92B8" w14:textId="29829938" w:rsidR="00BD23A3" w:rsidRDefault="00BD23A3" w:rsidP="00BD23A3">
      <w:pPr>
        <w:rPr>
          <w:szCs w:val="21"/>
        </w:rPr>
      </w:pPr>
      <w:r>
        <w:rPr>
          <w:rFonts w:hint="eastAsia"/>
          <w:b/>
          <w:bCs/>
          <w:szCs w:val="21"/>
        </w:rPr>
        <w:t>8.</w:t>
      </w:r>
      <w:r w:rsidR="003B0B43">
        <w:rPr>
          <w:b/>
          <w:bCs/>
          <w:szCs w:val="21"/>
        </w:rPr>
        <w:t>4.5</w:t>
      </w:r>
      <w:r>
        <w:rPr>
          <w:rFonts w:hint="eastAsia"/>
          <w:szCs w:val="21"/>
        </w:rPr>
        <w:t xml:space="preserve">  </w:t>
      </w:r>
      <w:r>
        <w:rPr>
          <w:rFonts w:hint="eastAsia"/>
          <w:szCs w:val="21"/>
        </w:rPr>
        <w:t>当</w:t>
      </w:r>
      <w:r w:rsidR="003B0B43">
        <w:rPr>
          <w:rFonts w:hint="eastAsia"/>
          <w:color w:val="000000" w:themeColor="text1"/>
          <w:szCs w:val="21"/>
        </w:rPr>
        <w:t>金属面聚酯夹芯板</w:t>
      </w:r>
      <w:r w:rsidR="003B0B43" w:rsidRPr="001127B2">
        <w:rPr>
          <w:rFonts w:hint="eastAsia"/>
          <w:color w:val="000000" w:themeColor="text1"/>
          <w:szCs w:val="21"/>
        </w:rPr>
        <w:t>幕墙</w:t>
      </w:r>
      <w:r>
        <w:rPr>
          <w:rFonts w:hint="eastAsia"/>
          <w:szCs w:val="21"/>
        </w:rPr>
        <w:t>安装与主体结构施工交叉作业时，在主体结构的施工层下方应设置防护网；在距离地面约</w:t>
      </w:r>
      <w:r>
        <w:rPr>
          <w:rFonts w:hint="eastAsia"/>
          <w:szCs w:val="21"/>
        </w:rPr>
        <w:t>3m</w:t>
      </w:r>
      <w:r>
        <w:rPr>
          <w:rFonts w:hint="eastAsia"/>
          <w:szCs w:val="21"/>
        </w:rPr>
        <w:t>高度处，应设置挑出宽度不小于</w:t>
      </w:r>
      <w:r>
        <w:rPr>
          <w:rFonts w:hint="eastAsia"/>
          <w:szCs w:val="21"/>
        </w:rPr>
        <w:t>6m</w:t>
      </w:r>
      <w:r>
        <w:rPr>
          <w:rFonts w:hint="eastAsia"/>
          <w:szCs w:val="21"/>
        </w:rPr>
        <w:t>的水平防护网。</w:t>
      </w:r>
    </w:p>
    <w:p w14:paraId="0E7C7A95" w14:textId="405B688C" w:rsidR="00BD23A3" w:rsidRDefault="00BD23A3" w:rsidP="00BD23A3">
      <w:pPr>
        <w:rPr>
          <w:szCs w:val="21"/>
        </w:rPr>
      </w:pPr>
      <w:r>
        <w:rPr>
          <w:rFonts w:hint="eastAsia"/>
          <w:b/>
          <w:bCs/>
          <w:szCs w:val="21"/>
        </w:rPr>
        <w:t>8.</w:t>
      </w:r>
      <w:r w:rsidR="003B0B43">
        <w:rPr>
          <w:b/>
          <w:bCs/>
          <w:szCs w:val="21"/>
        </w:rPr>
        <w:t>4.6</w:t>
      </w:r>
      <w:r>
        <w:rPr>
          <w:rFonts w:hint="eastAsia"/>
          <w:szCs w:val="21"/>
        </w:rPr>
        <w:t xml:space="preserve">  </w:t>
      </w:r>
      <w:r>
        <w:rPr>
          <w:rFonts w:hint="eastAsia"/>
          <w:szCs w:val="21"/>
        </w:rPr>
        <w:t>采用吊篮施工时，应符合下列规定：</w:t>
      </w:r>
    </w:p>
    <w:p w14:paraId="58776285" w14:textId="77777777" w:rsidR="00BD23A3" w:rsidRDefault="00BD23A3" w:rsidP="00BD23A3">
      <w:pPr>
        <w:rPr>
          <w:szCs w:val="21"/>
        </w:rPr>
      </w:pPr>
      <w:r>
        <w:rPr>
          <w:rFonts w:hint="eastAsia"/>
          <w:szCs w:val="21"/>
        </w:rPr>
        <w:t xml:space="preserve">   </w:t>
      </w:r>
      <w:r>
        <w:rPr>
          <w:rFonts w:hint="eastAsia"/>
          <w:b/>
          <w:bCs/>
          <w:szCs w:val="21"/>
        </w:rPr>
        <w:t>1</w:t>
      </w:r>
      <w:r>
        <w:rPr>
          <w:rFonts w:hint="eastAsia"/>
          <w:szCs w:val="21"/>
        </w:rPr>
        <w:t xml:space="preserve">  </w:t>
      </w:r>
      <w:r>
        <w:rPr>
          <w:rFonts w:hint="eastAsia"/>
          <w:szCs w:val="21"/>
        </w:rPr>
        <w:t>施工吊篮应进行设计，使用前应进行严格的安全检查，符合要求方可使用；</w:t>
      </w:r>
    </w:p>
    <w:p w14:paraId="770B7196" w14:textId="77777777" w:rsidR="00BD23A3" w:rsidRDefault="00BD23A3" w:rsidP="00BD23A3">
      <w:pPr>
        <w:rPr>
          <w:szCs w:val="21"/>
        </w:rPr>
      </w:pPr>
      <w:r>
        <w:rPr>
          <w:rFonts w:hint="eastAsia"/>
          <w:szCs w:val="21"/>
        </w:rPr>
        <w:t xml:space="preserve">   </w:t>
      </w:r>
      <w:r>
        <w:rPr>
          <w:rFonts w:hint="eastAsia"/>
          <w:b/>
          <w:bCs/>
          <w:szCs w:val="21"/>
        </w:rPr>
        <w:t>2</w:t>
      </w:r>
      <w:r>
        <w:rPr>
          <w:rFonts w:hint="eastAsia"/>
          <w:szCs w:val="21"/>
        </w:rPr>
        <w:t xml:space="preserve">  </w:t>
      </w:r>
      <w:r>
        <w:rPr>
          <w:rFonts w:hint="eastAsia"/>
          <w:szCs w:val="21"/>
        </w:rPr>
        <w:t>安装吊篮的场地应平整，并能承受吊篮自重和各种施工荷载的组合设计值；</w:t>
      </w:r>
    </w:p>
    <w:p w14:paraId="0D118F91" w14:textId="77777777" w:rsidR="00BD23A3" w:rsidRDefault="00BD23A3" w:rsidP="00BD23A3">
      <w:pPr>
        <w:rPr>
          <w:szCs w:val="21"/>
        </w:rPr>
      </w:pPr>
      <w:r>
        <w:rPr>
          <w:rFonts w:hint="eastAsia"/>
          <w:szCs w:val="21"/>
        </w:rPr>
        <w:t xml:space="preserve">   </w:t>
      </w:r>
      <w:r>
        <w:rPr>
          <w:rFonts w:hint="eastAsia"/>
          <w:b/>
          <w:bCs/>
          <w:szCs w:val="21"/>
        </w:rPr>
        <w:t>3</w:t>
      </w:r>
      <w:r>
        <w:rPr>
          <w:rFonts w:hint="eastAsia"/>
          <w:szCs w:val="21"/>
        </w:rPr>
        <w:t xml:space="preserve">  </w:t>
      </w:r>
      <w:r>
        <w:rPr>
          <w:rFonts w:hint="eastAsia"/>
          <w:szCs w:val="21"/>
        </w:rPr>
        <w:t>吊篮用配重与吊篮应可靠连接；</w:t>
      </w:r>
    </w:p>
    <w:p w14:paraId="75BD5BC1" w14:textId="77777777" w:rsidR="00BD23A3" w:rsidRDefault="00BD23A3" w:rsidP="00BD23A3">
      <w:pPr>
        <w:rPr>
          <w:szCs w:val="21"/>
        </w:rPr>
      </w:pPr>
      <w:r>
        <w:rPr>
          <w:rFonts w:hint="eastAsia"/>
          <w:szCs w:val="21"/>
        </w:rPr>
        <w:t xml:space="preserve">   </w:t>
      </w:r>
      <w:r>
        <w:rPr>
          <w:rFonts w:hint="eastAsia"/>
          <w:b/>
          <w:bCs/>
          <w:szCs w:val="21"/>
        </w:rPr>
        <w:t>4</w:t>
      </w:r>
      <w:r>
        <w:rPr>
          <w:rFonts w:hint="eastAsia"/>
          <w:szCs w:val="21"/>
        </w:rPr>
        <w:t xml:space="preserve">  </w:t>
      </w:r>
      <w:r>
        <w:rPr>
          <w:rFonts w:hint="eastAsia"/>
          <w:szCs w:val="21"/>
        </w:rPr>
        <w:t>每次使用前应进行空载运转并检查安全</w:t>
      </w:r>
      <w:proofErr w:type="gramStart"/>
      <w:r>
        <w:rPr>
          <w:rFonts w:hint="eastAsia"/>
          <w:szCs w:val="21"/>
        </w:rPr>
        <w:t>锁是否</w:t>
      </w:r>
      <w:proofErr w:type="gramEnd"/>
      <w:r>
        <w:rPr>
          <w:rFonts w:hint="eastAsia"/>
          <w:szCs w:val="21"/>
        </w:rPr>
        <w:t>有效；进行安全锁试验时，吊篮离地面高度不得大于</w:t>
      </w:r>
      <w:r>
        <w:rPr>
          <w:rFonts w:hint="eastAsia"/>
          <w:szCs w:val="21"/>
        </w:rPr>
        <w:t>2m</w:t>
      </w:r>
      <w:r>
        <w:rPr>
          <w:rFonts w:hint="eastAsia"/>
          <w:szCs w:val="21"/>
        </w:rPr>
        <w:t>，并只能进行单侧试验；</w:t>
      </w:r>
    </w:p>
    <w:p w14:paraId="7C75F026" w14:textId="77777777" w:rsidR="00BD23A3" w:rsidRDefault="00BD23A3" w:rsidP="00BD23A3">
      <w:pPr>
        <w:rPr>
          <w:szCs w:val="21"/>
        </w:rPr>
      </w:pPr>
      <w:r>
        <w:rPr>
          <w:rFonts w:hint="eastAsia"/>
          <w:szCs w:val="21"/>
        </w:rPr>
        <w:t xml:space="preserve">   </w:t>
      </w:r>
      <w:r>
        <w:rPr>
          <w:rFonts w:hint="eastAsia"/>
          <w:b/>
          <w:bCs/>
          <w:szCs w:val="21"/>
        </w:rPr>
        <w:t>5</w:t>
      </w:r>
      <w:r>
        <w:rPr>
          <w:rFonts w:hint="eastAsia"/>
          <w:szCs w:val="21"/>
        </w:rPr>
        <w:t xml:space="preserve">  </w:t>
      </w:r>
      <w:r>
        <w:rPr>
          <w:rFonts w:hint="eastAsia"/>
          <w:szCs w:val="21"/>
        </w:rPr>
        <w:t>施工人员应经过培训，熟练操作施工吊篮；</w:t>
      </w:r>
    </w:p>
    <w:p w14:paraId="538AD784" w14:textId="77777777" w:rsidR="00BD23A3" w:rsidRDefault="00BD23A3" w:rsidP="00BD23A3">
      <w:pPr>
        <w:rPr>
          <w:szCs w:val="21"/>
        </w:rPr>
      </w:pPr>
      <w:r>
        <w:rPr>
          <w:rFonts w:hint="eastAsia"/>
          <w:szCs w:val="21"/>
        </w:rPr>
        <w:t xml:space="preserve">   </w:t>
      </w:r>
      <w:r>
        <w:rPr>
          <w:rFonts w:hint="eastAsia"/>
          <w:b/>
          <w:bCs/>
          <w:szCs w:val="21"/>
        </w:rPr>
        <w:t>6</w:t>
      </w:r>
      <w:r>
        <w:rPr>
          <w:rFonts w:hint="eastAsia"/>
          <w:szCs w:val="21"/>
        </w:rPr>
        <w:t xml:space="preserve">  </w:t>
      </w:r>
      <w:r>
        <w:rPr>
          <w:rFonts w:hint="eastAsia"/>
          <w:szCs w:val="21"/>
        </w:rPr>
        <w:t>施工吊篮不应作为竖向运输工具，并不得超载；</w:t>
      </w:r>
    </w:p>
    <w:p w14:paraId="107ACA95" w14:textId="77777777" w:rsidR="00BD23A3" w:rsidRDefault="00BD23A3" w:rsidP="00BD23A3">
      <w:pPr>
        <w:rPr>
          <w:szCs w:val="21"/>
        </w:rPr>
      </w:pPr>
      <w:r>
        <w:rPr>
          <w:rFonts w:hint="eastAsia"/>
          <w:szCs w:val="21"/>
        </w:rPr>
        <w:t xml:space="preserve">   </w:t>
      </w:r>
      <w:r>
        <w:rPr>
          <w:rFonts w:hint="eastAsia"/>
          <w:b/>
          <w:bCs/>
          <w:szCs w:val="21"/>
        </w:rPr>
        <w:t>7</w:t>
      </w:r>
      <w:r>
        <w:rPr>
          <w:rFonts w:hint="eastAsia"/>
          <w:szCs w:val="21"/>
        </w:rPr>
        <w:t xml:space="preserve">  </w:t>
      </w:r>
      <w:r>
        <w:rPr>
          <w:rFonts w:hint="eastAsia"/>
          <w:szCs w:val="21"/>
        </w:rPr>
        <w:t>不应在空中进行施工吊篮检修；</w:t>
      </w:r>
    </w:p>
    <w:p w14:paraId="51BA719F" w14:textId="77777777" w:rsidR="00BD23A3" w:rsidRDefault="00BD23A3" w:rsidP="00BD23A3">
      <w:pPr>
        <w:rPr>
          <w:szCs w:val="21"/>
        </w:rPr>
      </w:pPr>
      <w:r>
        <w:rPr>
          <w:rFonts w:hint="eastAsia"/>
          <w:szCs w:val="21"/>
        </w:rPr>
        <w:t xml:space="preserve">   </w:t>
      </w:r>
      <w:r>
        <w:rPr>
          <w:rFonts w:hint="eastAsia"/>
          <w:b/>
          <w:bCs/>
          <w:szCs w:val="21"/>
        </w:rPr>
        <w:t>8</w:t>
      </w:r>
      <w:r>
        <w:rPr>
          <w:rFonts w:hint="eastAsia"/>
          <w:szCs w:val="21"/>
        </w:rPr>
        <w:t xml:space="preserve">  </w:t>
      </w:r>
      <w:r>
        <w:rPr>
          <w:rFonts w:hint="eastAsia"/>
          <w:szCs w:val="21"/>
        </w:rPr>
        <w:t>施工吊篮上的施工人员必须戴安全帽、配系安全带、安全带必须系在保险绳上并与主体结构有效连接；</w:t>
      </w:r>
    </w:p>
    <w:p w14:paraId="78A5C324" w14:textId="77777777" w:rsidR="00BD23A3" w:rsidRDefault="00BD23A3" w:rsidP="00BD23A3">
      <w:pPr>
        <w:rPr>
          <w:szCs w:val="21"/>
        </w:rPr>
      </w:pPr>
      <w:r>
        <w:rPr>
          <w:rFonts w:hint="eastAsia"/>
          <w:szCs w:val="21"/>
        </w:rPr>
        <w:lastRenderedPageBreak/>
        <w:t xml:space="preserve">   </w:t>
      </w:r>
      <w:r>
        <w:rPr>
          <w:rFonts w:hint="eastAsia"/>
          <w:b/>
          <w:bCs/>
          <w:szCs w:val="21"/>
        </w:rPr>
        <w:t>9</w:t>
      </w:r>
      <w:r>
        <w:rPr>
          <w:rFonts w:hint="eastAsia"/>
          <w:szCs w:val="21"/>
        </w:rPr>
        <w:t xml:space="preserve">  </w:t>
      </w:r>
      <w:r>
        <w:rPr>
          <w:rFonts w:hint="eastAsia"/>
          <w:szCs w:val="21"/>
        </w:rPr>
        <w:t>施工吊篮不得放置电焊机，也不得将吊篮和钢丝绳作为焊接地线，收工后，吊篮应降至地面，并切断吊篮电源；</w:t>
      </w:r>
    </w:p>
    <w:p w14:paraId="0A3C28E1" w14:textId="77777777" w:rsidR="00BD23A3" w:rsidRDefault="00BD23A3" w:rsidP="00BD23A3">
      <w:pPr>
        <w:rPr>
          <w:szCs w:val="21"/>
        </w:rPr>
      </w:pPr>
      <w:r>
        <w:rPr>
          <w:rFonts w:hint="eastAsia"/>
          <w:szCs w:val="21"/>
        </w:rPr>
        <w:t xml:space="preserve">   </w:t>
      </w:r>
      <w:r>
        <w:rPr>
          <w:rFonts w:hint="eastAsia"/>
          <w:b/>
          <w:bCs/>
          <w:szCs w:val="21"/>
        </w:rPr>
        <w:t>10</w:t>
      </w:r>
      <w:r>
        <w:rPr>
          <w:rFonts w:hint="eastAsia"/>
          <w:szCs w:val="21"/>
        </w:rPr>
        <w:t xml:space="preserve">  </w:t>
      </w:r>
      <w:r>
        <w:rPr>
          <w:rFonts w:hint="eastAsia"/>
          <w:szCs w:val="21"/>
        </w:rPr>
        <w:t>收工后，吊篮及吊篮钢丝绳应固定牢靠，并应做好电气防雨、防潮和防尘措施；长期停用，应对钢丝绳采取防锈措施。</w:t>
      </w:r>
    </w:p>
    <w:p w14:paraId="40F8E953" w14:textId="148DD5CB" w:rsidR="00BD23A3" w:rsidRDefault="00BD23A3" w:rsidP="00BD23A3">
      <w:pPr>
        <w:rPr>
          <w:szCs w:val="21"/>
        </w:rPr>
      </w:pPr>
      <w:r>
        <w:rPr>
          <w:rFonts w:hint="eastAsia"/>
          <w:b/>
          <w:bCs/>
          <w:szCs w:val="21"/>
        </w:rPr>
        <w:t>8.</w:t>
      </w:r>
      <w:r w:rsidR="003B0B43">
        <w:rPr>
          <w:b/>
          <w:bCs/>
          <w:szCs w:val="21"/>
        </w:rPr>
        <w:t>4.7</w:t>
      </w:r>
      <w:r>
        <w:rPr>
          <w:rFonts w:hint="eastAsia"/>
          <w:szCs w:val="21"/>
        </w:rPr>
        <w:t xml:space="preserve"> </w:t>
      </w:r>
      <w:r w:rsidR="003B0B43">
        <w:rPr>
          <w:szCs w:val="21"/>
        </w:rPr>
        <w:t xml:space="preserve"> </w:t>
      </w:r>
      <w:r>
        <w:rPr>
          <w:rFonts w:hint="eastAsia"/>
          <w:szCs w:val="21"/>
        </w:rPr>
        <w:t>现场焊接作业前，应清除焊接施工位置下方楼层和地面上的可燃物。焊接施工时，应在焊接点的下方设置接火斗、</w:t>
      </w:r>
      <w:proofErr w:type="gramStart"/>
      <w:r>
        <w:rPr>
          <w:rFonts w:hint="eastAsia"/>
          <w:szCs w:val="21"/>
        </w:rPr>
        <w:t>接火斗应采用</w:t>
      </w:r>
      <w:proofErr w:type="gramEnd"/>
      <w:r>
        <w:rPr>
          <w:rFonts w:hint="eastAsia"/>
          <w:szCs w:val="21"/>
        </w:rPr>
        <w:t>镀锌钢板制成，接火</w:t>
      </w:r>
      <w:proofErr w:type="gramStart"/>
      <w:r>
        <w:rPr>
          <w:rFonts w:hint="eastAsia"/>
          <w:szCs w:val="21"/>
        </w:rPr>
        <w:t>斗内部</w:t>
      </w:r>
      <w:proofErr w:type="gramEnd"/>
      <w:r>
        <w:rPr>
          <w:rFonts w:hint="eastAsia"/>
          <w:szCs w:val="21"/>
        </w:rPr>
        <w:t>应敷设</w:t>
      </w:r>
      <w:proofErr w:type="gramStart"/>
      <w:r>
        <w:rPr>
          <w:rFonts w:hint="eastAsia"/>
          <w:szCs w:val="21"/>
        </w:rPr>
        <w:t>岩棉毡并喷洒</w:t>
      </w:r>
      <w:proofErr w:type="gramEnd"/>
      <w:r>
        <w:rPr>
          <w:rFonts w:hint="eastAsia"/>
          <w:szCs w:val="21"/>
        </w:rPr>
        <w:t>清水，防止焊渣飞溅。</w:t>
      </w:r>
    </w:p>
    <w:p w14:paraId="6C6410B9" w14:textId="3810FFF6" w:rsidR="001C09B0" w:rsidRDefault="00BD23A3" w:rsidP="005A0A21">
      <w:pPr>
        <w:rPr>
          <w:szCs w:val="21"/>
        </w:rPr>
      </w:pPr>
      <w:r>
        <w:rPr>
          <w:rFonts w:hint="eastAsia"/>
          <w:b/>
          <w:bCs/>
          <w:szCs w:val="21"/>
        </w:rPr>
        <w:t>8.</w:t>
      </w:r>
      <w:r w:rsidR="003B0B43">
        <w:rPr>
          <w:b/>
          <w:bCs/>
          <w:szCs w:val="21"/>
        </w:rPr>
        <w:t>4.8</w:t>
      </w:r>
      <w:r>
        <w:rPr>
          <w:rFonts w:hint="eastAsia"/>
          <w:szCs w:val="21"/>
        </w:rPr>
        <w:t xml:space="preserve">  </w:t>
      </w:r>
      <w:r>
        <w:rPr>
          <w:rFonts w:hint="eastAsia"/>
          <w:szCs w:val="21"/>
        </w:rPr>
        <w:t>施工过程中，不得在窗台、栏杆上放置施工工具，每完成一道施工工序后，应及时清理施工现场遗留的杂物。在脚手架和吊篮上施工时，不得随意抛掷物品。</w:t>
      </w:r>
    </w:p>
    <w:p w14:paraId="573BA9E2" w14:textId="55E26DE9" w:rsidR="00524AD0" w:rsidRPr="00BE2320" w:rsidRDefault="00524AD0" w:rsidP="005A0A21">
      <w:pPr>
        <w:rPr>
          <w:color w:val="000000" w:themeColor="text1"/>
          <w:szCs w:val="21"/>
        </w:rPr>
      </w:pPr>
      <w:r w:rsidRPr="00BE2320">
        <w:rPr>
          <w:color w:val="000000" w:themeColor="text1"/>
          <w:szCs w:val="21"/>
        </w:rPr>
        <w:br w:type="page"/>
      </w:r>
    </w:p>
    <w:p w14:paraId="26F129D5" w14:textId="1ADC6220" w:rsidR="00524AD0" w:rsidRPr="006A63B9" w:rsidRDefault="005E4799" w:rsidP="006A63B9">
      <w:pPr>
        <w:pStyle w:val="1"/>
      </w:pPr>
      <w:bookmarkStart w:id="262" w:name="_Toc369511458"/>
      <w:bookmarkStart w:id="263" w:name="_Toc530669895"/>
      <w:bookmarkStart w:id="264" w:name="_Toc7202"/>
      <w:bookmarkStart w:id="265" w:name="_Toc492560439"/>
      <w:bookmarkStart w:id="266" w:name="_Toc35614762"/>
      <w:bookmarkStart w:id="267" w:name="_Toc6487"/>
      <w:bookmarkStart w:id="268" w:name="_Toc524515881"/>
      <w:bookmarkStart w:id="269" w:name="_Toc492560744"/>
      <w:bookmarkStart w:id="270" w:name="_Toc4966"/>
      <w:bookmarkStart w:id="271" w:name="_Toc361232864"/>
      <w:bookmarkStart w:id="272" w:name="_Toc12792"/>
      <w:bookmarkStart w:id="273" w:name="_Toc7496"/>
      <w:bookmarkStart w:id="274" w:name="_Toc369511647"/>
      <w:bookmarkStart w:id="275" w:name="_Toc30411"/>
      <w:bookmarkStart w:id="276" w:name="_Toc7963"/>
      <w:bookmarkStart w:id="277" w:name="_Toc20092"/>
      <w:bookmarkStart w:id="278" w:name="_Toc11227"/>
      <w:bookmarkStart w:id="279" w:name="_Toc101179740"/>
      <w:bookmarkStart w:id="280" w:name="_Toc131168336"/>
      <w:bookmarkStart w:id="281" w:name="_Toc131168408"/>
      <w:bookmarkEnd w:id="235"/>
      <w:bookmarkEnd w:id="236"/>
      <w:bookmarkEnd w:id="237"/>
      <w:bookmarkEnd w:id="238"/>
      <w:bookmarkEnd w:id="239"/>
      <w:r w:rsidRPr="006A63B9">
        <w:lastRenderedPageBreak/>
        <w:t>9</w:t>
      </w:r>
      <w:r w:rsidR="0093449F" w:rsidRPr="006A63B9">
        <w:t xml:space="preserve">  </w:t>
      </w:r>
      <w:r w:rsidR="00524AD0" w:rsidRPr="006A63B9">
        <w:t>验收</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CDE84FB" w14:textId="6AEEDBCE" w:rsidR="00524AD0" w:rsidRPr="00BE2320" w:rsidRDefault="0074561F" w:rsidP="006A63B9">
      <w:pPr>
        <w:pStyle w:val="2"/>
      </w:pPr>
      <w:bookmarkStart w:id="282" w:name="_Toc131168337"/>
      <w:bookmarkStart w:id="283" w:name="_Toc131168409"/>
      <w:r>
        <w:t>9</w:t>
      </w:r>
      <w:r w:rsidR="00524AD0" w:rsidRPr="00BE2320">
        <w:rPr>
          <w:rFonts w:hint="eastAsia"/>
        </w:rPr>
        <w:t xml:space="preserve">.1 </w:t>
      </w:r>
      <w:r w:rsidR="006A57D6">
        <w:t xml:space="preserve"> </w:t>
      </w:r>
      <w:r w:rsidR="00524AD0" w:rsidRPr="00BE2320">
        <w:rPr>
          <w:rFonts w:hint="eastAsia"/>
        </w:rPr>
        <w:t>一般规定</w:t>
      </w:r>
      <w:bookmarkEnd w:id="282"/>
      <w:bookmarkEnd w:id="283"/>
    </w:p>
    <w:p w14:paraId="4FA0584A" w14:textId="37EF94B6" w:rsidR="00524AD0" w:rsidRPr="00BE2320" w:rsidRDefault="0074561F" w:rsidP="00524AD0">
      <w:pPr>
        <w:rPr>
          <w:color w:val="000000" w:themeColor="text1"/>
          <w:szCs w:val="21"/>
        </w:rPr>
      </w:pPr>
      <w:r>
        <w:rPr>
          <w:b/>
          <w:bCs/>
          <w:color w:val="000000" w:themeColor="text1"/>
          <w:szCs w:val="21"/>
        </w:rPr>
        <w:t>9</w:t>
      </w:r>
      <w:r w:rsidR="00524AD0" w:rsidRPr="00BE2320">
        <w:rPr>
          <w:rFonts w:hint="eastAsia"/>
          <w:b/>
          <w:bCs/>
          <w:color w:val="000000" w:themeColor="text1"/>
          <w:szCs w:val="21"/>
        </w:rPr>
        <w:t>.1.1</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验收前应将其表面清洗，擦拭干净。</w:t>
      </w:r>
    </w:p>
    <w:p w14:paraId="5567F72F" w14:textId="582D742E" w:rsidR="00524AD0" w:rsidRPr="00BE2320" w:rsidRDefault="0074561F" w:rsidP="00524AD0">
      <w:pPr>
        <w:rPr>
          <w:color w:val="000000" w:themeColor="text1"/>
          <w:szCs w:val="21"/>
        </w:rPr>
      </w:pPr>
      <w:r>
        <w:rPr>
          <w:b/>
          <w:bCs/>
          <w:color w:val="000000" w:themeColor="text1"/>
          <w:szCs w:val="21"/>
        </w:rPr>
        <w:t>9</w:t>
      </w:r>
      <w:r w:rsidR="00524AD0" w:rsidRPr="00BE2320">
        <w:rPr>
          <w:rFonts w:hint="eastAsia"/>
          <w:b/>
          <w:bCs/>
          <w:color w:val="000000" w:themeColor="text1"/>
          <w:szCs w:val="21"/>
        </w:rPr>
        <w:t>.1.2</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验收时，宜根据工程实际情况提交下列资料：</w:t>
      </w:r>
    </w:p>
    <w:p w14:paraId="108299EC" w14:textId="7C09F1C9"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1</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工程的竣工图或施工图、结构计算书、热工性能计算书、设计变更文件</w:t>
      </w:r>
      <w:r w:rsidR="005A5C17" w:rsidRPr="00BE2320">
        <w:rPr>
          <w:rFonts w:hint="eastAsia"/>
          <w:color w:val="000000" w:themeColor="text1"/>
          <w:szCs w:val="21"/>
        </w:rPr>
        <w:t>、设计说明及其他设计文件</w:t>
      </w:r>
      <w:r w:rsidRPr="00BE2320">
        <w:rPr>
          <w:rFonts w:hint="eastAsia"/>
          <w:color w:val="000000" w:themeColor="text1"/>
          <w:szCs w:val="21"/>
        </w:rPr>
        <w:t>；</w:t>
      </w:r>
    </w:p>
    <w:p w14:paraId="7D57B006" w14:textId="248D9F4A"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2</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工程所用各种材料、构件、组件、紧固件和其他附件的产品合格证书、性能检测报告、进场验收记录和复验报告；</w:t>
      </w:r>
    </w:p>
    <w:p w14:paraId="5F7B588A" w14:textId="6824A2C9" w:rsidR="005A5C17" w:rsidRPr="00BE2320" w:rsidRDefault="005A5C17" w:rsidP="00524AD0">
      <w:pPr>
        <w:rPr>
          <w:color w:val="000000" w:themeColor="text1"/>
          <w:szCs w:val="21"/>
        </w:rPr>
      </w:pPr>
      <w:r w:rsidRPr="00BE2320">
        <w:rPr>
          <w:rFonts w:hint="eastAsia"/>
          <w:color w:val="000000" w:themeColor="text1"/>
          <w:szCs w:val="21"/>
        </w:rPr>
        <w:t xml:space="preserve">   </w:t>
      </w:r>
      <w:r w:rsidRPr="00BE2320">
        <w:rPr>
          <w:b/>
          <w:bCs/>
          <w:color w:val="000000" w:themeColor="text1"/>
          <w:szCs w:val="21"/>
        </w:rPr>
        <w:t>3</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面板连接承载力验证的检测报告；</w:t>
      </w:r>
    </w:p>
    <w:p w14:paraId="2808C659" w14:textId="6085EF1B" w:rsidR="00524AD0" w:rsidRPr="00BE2320" w:rsidRDefault="00524AD0" w:rsidP="00524AD0">
      <w:pPr>
        <w:rPr>
          <w:color w:val="000000" w:themeColor="text1"/>
          <w:szCs w:val="21"/>
        </w:rPr>
      </w:pPr>
      <w:r w:rsidRPr="00BE2320">
        <w:rPr>
          <w:rFonts w:hint="eastAsia"/>
          <w:color w:val="000000" w:themeColor="text1"/>
          <w:szCs w:val="21"/>
        </w:rPr>
        <w:t xml:space="preserve">   </w:t>
      </w:r>
      <w:r w:rsidR="005A5C17" w:rsidRPr="00BE2320">
        <w:rPr>
          <w:b/>
          <w:bCs/>
          <w:color w:val="000000" w:themeColor="text1"/>
          <w:szCs w:val="21"/>
        </w:rPr>
        <w:t>4</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进口硅酮结构胶的商检证和海关报验单、国家指定检测机构出具的硅酮结构胶相容性和剥离粘结性试验报告；</w:t>
      </w:r>
    </w:p>
    <w:p w14:paraId="73AE1B05" w14:textId="0D32C2D7" w:rsidR="00524AD0" w:rsidRPr="00BE2320" w:rsidRDefault="00524AD0" w:rsidP="00524AD0">
      <w:pPr>
        <w:rPr>
          <w:color w:val="000000" w:themeColor="text1"/>
          <w:szCs w:val="21"/>
        </w:rPr>
      </w:pPr>
      <w:r w:rsidRPr="00BE2320">
        <w:rPr>
          <w:rFonts w:hint="eastAsia"/>
          <w:color w:val="000000" w:themeColor="text1"/>
          <w:szCs w:val="21"/>
        </w:rPr>
        <w:t xml:space="preserve">   </w:t>
      </w:r>
      <w:r w:rsidR="005A5C17" w:rsidRPr="00BE2320">
        <w:rPr>
          <w:b/>
          <w:bCs/>
          <w:color w:val="000000" w:themeColor="text1"/>
          <w:szCs w:val="21"/>
        </w:rPr>
        <w:t>5</w:t>
      </w:r>
      <w:r w:rsidRPr="00BE2320">
        <w:rPr>
          <w:rFonts w:hint="eastAsia"/>
          <w:color w:val="000000" w:themeColor="text1"/>
          <w:szCs w:val="21"/>
        </w:rPr>
        <w:t xml:space="preserve"> </w:t>
      </w:r>
      <w:r w:rsidR="006A63B9">
        <w:rPr>
          <w:color w:val="000000" w:themeColor="text1"/>
          <w:szCs w:val="21"/>
        </w:rPr>
        <w:t xml:space="preserve"> </w:t>
      </w:r>
      <w:proofErr w:type="gramStart"/>
      <w:r w:rsidRPr="00BE2320">
        <w:rPr>
          <w:rFonts w:hint="eastAsia"/>
          <w:color w:val="000000" w:themeColor="text1"/>
          <w:szCs w:val="21"/>
        </w:rPr>
        <w:t>后置埋件的</w:t>
      </w:r>
      <w:proofErr w:type="gramEnd"/>
      <w:r w:rsidRPr="00BE2320">
        <w:rPr>
          <w:rFonts w:hint="eastAsia"/>
          <w:color w:val="000000" w:themeColor="text1"/>
          <w:szCs w:val="21"/>
        </w:rPr>
        <w:t>现场拉拔检测报告；</w:t>
      </w:r>
    </w:p>
    <w:p w14:paraId="794F9516" w14:textId="35725D5B" w:rsidR="00524AD0" w:rsidRPr="00BE2320" w:rsidRDefault="00524AD0" w:rsidP="00524AD0">
      <w:pPr>
        <w:rPr>
          <w:color w:val="000000" w:themeColor="text1"/>
          <w:szCs w:val="21"/>
        </w:rPr>
      </w:pPr>
      <w:r w:rsidRPr="00BE2320">
        <w:rPr>
          <w:rFonts w:hint="eastAsia"/>
          <w:color w:val="000000" w:themeColor="text1"/>
          <w:szCs w:val="21"/>
        </w:rPr>
        <w:t xml:space="preserve">   </w:t>
      </w:r>
      <w:r w:rsidR="005A5C17" w:rsidRPr="00BE2320">
        <w:rPr>
          <w:b/>
          <w:bCs/>
          <w:color w:val="000000" w:themeColor="text1"/>
          <w:szCs w:val="21"/>
        </w:rPr>
        <w:t>6</w:t>
      </w:r>
      <w:r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Pr="00BE2320">
        <w:rPr>
          <w:rFonts w:hint="eastAsia"/>
          <w:color w:val="000000" w:themeColor="text1"/>
          <w:szCs w:val="21"/>
        </w:rPr>
        <w:t>的气密性能、水密性能、抗风压性能、平面内变形性能及其他设计要求的性能检测报告；</w:t>
      </w:r>
    </w:p>
    <w:p w14:paraId="7D175A02" w14:textId="3C3C5657" w:rsidR="00524AD0" w:rsidRPr="00BE2320" w:rsidRDefault="00524AD0" w:rsidP="00524AD0">
      <w:pPr>
        <w:rPr>
          <w:color w:val="000000" w:themeColor="text1"/>
          <w:szCs w:val="21"/>
        </w:rPr>
      </w:pPr>
      <w:r w:rsidRPr="00BE2320">
        <w:rPr>
          <w:rFonts w:hint="eastAsia"/>
          <w:color w:val="000000" w:themeColor="text1"/>
          <w:szCs w:val="21"/>
        </w:rPr>
        <w:t xml:space="preserve">   </w:t>
      </w:r>
      <w:r w:rsidR="005A5C17" w:rsidRPr="00BE2320">
        <w:rPr>
          <w:b/>
          <w:bCs/>
          <w:color w:val="000000" w:themeColor="text1"/>
          <w:szCs w:val="21"/>
        </w:rPr>
        <w:t>7</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注胶、养护环境的温度、湿度记录；双组分硅酮结构胶的成品切胶剥离试验记录；</w:t>
      </w:r>
    </w:p>
    <w:p w14:paraId="03E50A06" w14:textId="29FDE1FD" w:rsidR="00524AD0" w:rsidRPr="00BE2320" w:rsidRDefault="00524AD0" w:rsidP="00524AD0">
      <w:pPr>
        <w:rPr>
          <w:color w:val="000000" w:themeColor="text1"/>
          <w:szCs w:val="21"/>
        </w:rPr>
      </w:pPr>
      <w:r w:rsidRPr="00BE2320">
        <w:rPr>
          <w:rFonts w:hint="eastAsia"/>
          <w:color w:val="000000" w:themeColor="text1"/>
          <w:szCs w:val="21"/>
        </w:rPr>
        <w:t xml:space="preserve">   </w:t>
      </w:r>
      <w:r w:rsidR="005A5C17" w:rsidRPr="00BE2320">
        <w:rPr>
          <w:b/>
          <w:bCs/>
          <w:color w:val="000000" w:themeColor="text1"/>
          <w:szCs w:val="21"/>
        </w:rPr>
        <w:t>8</w:t>
      </w:r>
      <w:r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Pr="00BE2320">
        <w:rPr>
          <w:rFonts w:hint="eastAsia"/>
          <w:color w:val="000000" w:themeColor="text1"/>
          <w:szCs w:val="21"/>
        </w:rPr>
        <w:t>与主体结构防雷接地点之间的电阻检测记录；</w:t>
      </w:r>
    </w:p>
    <w:p w14:paraId="04BE2F12" w14:textId="75778E49" w:rsidR="00524AD0" w:rsidRPr="00BE2320" w:rsidRDefault="00524AD0" w:rsidP="00524AD0">
      <w:pPr>
        <w:rPr>
          <w:color w:val="000000" w:themeColor="text1"/>
          <w:szCs w:val="21"/>
        </w:rPr>
      </w:pPr>
      <w:r w:rsidRPr="00BE2320">
        <w:rPr>
          <w:rFonts w:hint="eastAsia"/>
          <w:color w:val="000000" w:themeColor="text1"/>
          <w:szCs w:val="21"/>
        </w:rPr>
        <w:t xml:space="preserve">   </w:t>
      </w:r>
      <w:r w:rsidR="005A5C17" w:rsidRPr="00BE2320">
        <w:rPr>
          <w:b/>
          <w:bCs/>
          <w:color w:val="000000" w:themeColor="text1"/>
          <w:szCs w:val="21"/>
        </w:rPr>
        <w:t>9</w:t>
      </w:r>
      <w:r w:rsidR="006A63B9">
        <w:rPr>
          <w:color w:val="000000" w:themeColor="text1"/>
          <w:szCs w:val="21"/>
        </w:rPr>
        <w:t xml:space="preserve">  </w:t>
      </w:r>
      <w:r w:rsidRPr="00BE2320">
        <w:rPr>
          <w:rFonts w:hint="eastAsia"/>
          <w:color w:val="000000" w:themeColor="text1"/>
          <w:szCs w:val="21"/>
        </w:rPr>
        <w:t>隐蔽工程验收文件；</w:t>
      </w:r>
    </w:p>
    <w:p w14:paraId="0F20836F" w14:textId="48C33CAB" w:rsidR="00524AD0" w:rsidRPr="00BE2320" w:rsidRDefault="00524AD0" w:rsidP="00524AD0">
      <w:pPr>
        <w:rPr>
          <w:color w:val="000000" w:themeColor="text1"/>
          <w:szCs w:val="21"/>
        </w:rPr>
      </w:pPr>
      <w:r w:rsidRPr="00BE2320">
        <w:rPr>
          <w:rFonts w:hint="eastAsia"/>
          <w:color w:val="000000" w:themeColor="text1"/>
          <w:szCs w:val="21"/>
        </w:rPr>
        <w:t xml:space="preserve">   </w:t>
      </w:r>
      <w:r w:rsidR="005A5C17" w:rsidRPr="00BE2320">
        <w:rPr>
          <w:b/>
          <w:bCs/>
          <w:color w:val="000000" w:themeColor="text1"/>
          <w:szCs w:val="21"/>
        </w:rPr>
        <w:t>1</w:t>
      </w:r>
      <w:r w:rsidR="006A63B9">
        <w:rPr>
          <w:b/>
          <w:bCs/>
          <w:color w:val="000000" w:themeColor="text1"/>
          <w:szCs w:val="21"/>
        </w:rPr>
        <w:t xml:space="preserve">0  </w:t>
      </w:r>
      <w:r w:rsidR="00DE2D5A">
        <w:rPr>
          <w:rFonts w:hint="eastAsia"/>
          <w:color w:val="000000" w:themeColor="text1"/>
          <w:szCs w:val="21"/>
        </w:rPr>
        <w:t>金属面聚酯夹芯板幕墙</w:t>
      </w:r>
      <w:r w:rsidR="005A5C17" w:rsidRPr="00BE2320">
        <w:rPr>
          <w:rFonts w:hint="eastAsia"/>
          <w:color w:val="000000" w:themeColor="text1"/>
          <w:szCs w:val="21"/>
        </w:rPr>
        <w:t>质量检查记</w:t>
      </w:r>
      <w:r w:rsidRPr="00BE2320">
        <w:rPr>
          <w:rFonts w:hint="eastAsia"/>
          <w:color w:val="000000" w:themeColor="text1"/>
          <w:szCs w:val="21"/>
        </w:rPr>
        <w:t>录；</w:t>
      </w:r>
    </w:p>
    <w:p w14:paraId="6D5EEE25" w14:textId="485E55AA"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1</w:t>
      </w:r>
      <w:r w:rsidR="005A5C17" w:rsidRPr="00BE2320">
        <w:rPr>
          <w:b/>
          <w:bCs/>
          <w:color w:val="000000" w:themeColor="text1"/>
          <w:szCs w:val="21"/>
        </w:rPr>
        <w:t>1</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现场淋水试验记录；</w:t>
      </w:r>
    </w:p>
    <w:p w14:paraId="6DE303D0" w14:textId="660941EF"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1</w:t>
      </w:r>
      <w:r w:rsidR="005A5C17" w:rsidRPr="00BE2320">
        <w:rPr>
          <w:b/>
          <w:bCs/>
          <w:color w:val="000000" w:themeColor="text1"/>
          <w:szCs w:val="21"/>
        </w:rPr>
        <w:t>2</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其他有关的质量保证资料。</w:t>
      </w:r>
    </w:p>
    <w:p w14:paraId="74F330F6" w14:textId="364A84F4" w:rsidR="005A5C17" w:rsidRPr="00BE2320" w:rsidRDefault="0074561F" w:rsidP="005A5C17">
      <w:pPr>
        <w:rPr>
          <w:color w:val="000000" w:themeColor="text1"/>
          <w:szCs w:val="21"/>
        </w:rPr>
      </w:pPr>
      <w:r>
        <w:rPr>
          <w:b/>
          <w:bCs/>
          <w:color w:val="000000" w:themeColor="text1"/>
          <w:szCs w:val="21"/>
        </w:rPr>
        <w:t>9</w:t>
      </w:r>
      <w:r w:rsidR="005A5C17" w:rsidRPr="00BE2320">
        <w:rPr>
          <w:rFonts w:hint="eastAsia"/>
          <w:b/>
          <w:bCs/>
          <w:color w:val="000000" w:themeColor="text1"/>
          <w:szCs w:val="21"/>
        </w:rPr>
        <w:t>.1.</w:t>
      </w:r>
      <w:r w:rsidR="00F17A74" w:rsidRPr="00BE2320">
        <w:rPr>
          <w:b/>
          <w:bCs/>
          <w:color w:val="000000" w:themeColor="text1"/>
          <w:szCs w:val="21"/>
        </w:rPr>
        <w:t xml:space="preserve">3 </w:t>
      </w:r>
      <w:r w:rsidR="006A63B9">
        <w:rPr>
          <w:b/>
          <w:bCs/>
          <w:color w:val="000000" w:themeColor="text1"/>
          <w:szCs w:val="21"/>
        </w:rPr>
        <w:t xml:space="preserve"> </w:t>
      </w:r>
      <w:r w:rsidR="00DE2D5A">
        <w:rPr>
          <w:rFonts w:hint="eastAsia"/>
          <w:color w:val="000000" w:themeColor="text1"/>
          <w:szCs w:val="21"/>
        </w:rPr>
        <w:t>金属面聚酯夹芯板幕墙</w:t>
      </w:r>
      <w:r w:rsidR="005A5C17" w:rsidRPr="00BE2320">
        <w:rPr>
          <w:rFonts w:hint="eastAsia"/>
          <w:color w:val="000000" w:themeColor="text1"/>
          <w:szCs w:val="21"/>
        </w:rPr>
        <w:t>应对下列材料性能进行复验：</w:t>
      </w:r>
    </w:p>
    <w:p w14:paraId="30AA45B4" w14:textId="1AFC7C04" w:rsidR="005A5C17" w:rsidRPr="00BE2320" w:rsidRDefault="005A5C17" w:rsidP="005A5C17">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 xml:space="preserve"> 1</w:t>
      </w:r>
      <w:r w:rsidRPr="00BE2320">
        <w:rPr>
          <w:rFonts w:hint="eastAsia"/>
          <w:color w:val="000000" w:themeColor="text1"/>
          <w:szCs w:val="21"/>
        </w:rPr>
        <w:t xml:space="preserve"> </w:t>
      </w:r>
      <w:r w:rsidR="006A63B9">
        <w:rPr>
          <w:color w:val="000000" w:themeColor="text1"/>
          <w:szCs w:val="21"/>
        </w:rPr>
        <w:t xml:space="preserve"> </w:t>
      </w:r>
      <w:r w:rsidR="00660FB2">
        <w:rPr>
          <w:rFonts w:hint="eastAsia"/>
          <w:color w:val="000000" w:themeColor="text1"/>
          <w:szCs w:val="21"/>
        </w:rPr>
        <w:t>金属面聚酯夹芯板</w:t>
      </w:r>
      <w:r w:rsidRPr="00BE2320">
        <w:rPr>
          <w:rFonts w:hint="eastAsia"/>
          <w:color w:val="000000" w:themeColor="text1"/>
          <w:szCs w:val="21"/>
        </w:rPr>
        <w:t>的平拉强度、剥离性能</w:t>
      </w:r>
      <w:r w:rsidR="00F81F42">
        <w:rPr>
          <w:rFonts w:hint="eastAsia"/>
          <w:color w:val="000000" w:themeColor="text1"/>
          <w:szCs w:val="21"/>
        </w:rPr>
        <w:t>，燃烧性能等级</w:t>
      </w:r>
      <w:r w:rsidRPr="00BE2320">
        <w:rPr>
          <w:rFonts w:hint="eastAsia"/>
          <w:color w:val="000000" w:themeColor="text1"/>
          <w:szCs w:val="21"/>
        </w:rPr>
        <w:t>；</w:t>
      </w:r>
    </w:p>
    <w:p w14:paraId="34F6EF68" w14:textId="0507E946" w:rsidR="005A5C17" w:rsidRPr="00BE2320" w:rsidRDefault="005A5C17" w:rsidP="00495A9E">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2</w:t>
      </w:r>
      <w:r w:rsidR="006A63B9">
        <w:rPr>
          <w:b/>
          <w:bCs/>
          <w:color w:val="000000" w:themeColor="text1"/>
          <w:szCs w:val="21"/>
        </w:rPr>
        <w:t xml:space="preserve">  </w:t>
      </w:r>
      <w:r w:rsidR="00495A9E" w:rsidRPr="00BE2320">
        <w:rPr>
          <w:rFonts w:hint="eastAsia"/>
          <w:color w:val="000000" w:themeColor="text1"/>
          <w:szCs w:val="21"/>
        </w:rPr>
        <w:t>立柱、横梁等支承构件用铝合金型材、钢型材以及</w:t>
      </w:r>
      <w:r w:rsidR="00504D9E">
        <w:rPr>
          <w:rFonts w:hint="eastAsia"/>
          <w:color w:val="000000" w:themeColor="text1"/>
          <w:szCs w:val="21"/>
        </w:rPr>
        <w:t>金属面聚酯夹芯板与立柱横梁、</w:t>
      </w:r>
      <w:r w:rsidR="00495A9E" w:rsidRPr="00BE2320">
        <w:rPr>
          <w:rFonts w:hint="eastAsia"/>
          <w:color w:val="000000" w:themeColor="text1"/>
          <w:szCs w:val="21"/>
        </w:rPr>
        <w:t>幕墙与主体结构之间的连接件的力学性能。</w:t>
      </w:r>
    </w:p>
    <w:p w14:paraId="265CA755" w14:textId="722BE1B2" w:rsidR="00524AD0" w:rsidRPr="00BE2320" w:rsidRDefault="0074561F" w:rsidP="00524AD0">
      <w:pPr>
        <w:rPr>
          <w:color w:val="000000" w:themeColor="text1"/>
          <w:szCs w:val="21"/>
        </w:rPr>
      </w:pPr>
      <w:r>
        <w:rPr>
          <w:b/>
          <w:bCs/>
          <w:color w:val="000000" w:themeColor="text1"/>
          <w:szCs w:val="21"/>
        </w:rPr>
        <w:t>9</w:t>
      </w:r>
      <w:r w:rsidR="00524AD0" w:rsidRPr="00BE2320">
        <w:rPr>
          <w:rFonts w:hint="eastAsia"/>
          <w:b/>
          <w:bCs/>
          <w:color w:val="000000" w:themeColor="text1"/>
          <w:szCs w:val="21"/>
        </w:rPr>
        <w:t>.1.</w:t>
      </w:r>
      <w:r w:rsidR="00BC7963" w:rsidRPr="00BE2320">
        <w:rPr>
          <w:b/>
          <w:bCs/>
          <w:color w:val="000000" w:themeColor="text1"/>
          <w:szCs w:val="21"/>
        </w:rPr>
        <w:t>4</w:t>
      </w:r>
      <w:r w:rsidR="00F17A74" w:rsidRPr="00BE2320">
        <w:rPr>
          <w:b/>
          <w:bCs/>
          <w:color w:val="000000" w:themeColor="text1"/>
          <w:szCs w:val="21"/>
        </w:rPr>
        <w:t xml:space="preserve"> </w:t>
      </w:r>
      <w:r w:rsidR="006A63B9">
        <w:rPr>
          <w:b/>
          <w:bCs/>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验收前，应在安装施工过程中完成下列隐蔽项目的现场验收。</w:t>
      </w:r>
    </w:p>
    <w:p w14:paraId="4B8C2193" w14:textId="04C33949"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1</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预埋件或后置锚栓连接件；</w:t>
      </w:r>
    </w:p>
    <w:p w14:paraId="59F0D8FF" w14:textId="507955FF" w:rsidR="00524AD0" w:rsidRPr="00BE2320" w:rsidRDefault="00524AD0" w:rsidP="00524AD0">
      <w:pPr>
        <w:rPr>
          <w:color w:val="000000" w:themeColor="text1"/>
          <w:szCs w:val="21"/>
        </w:rPr>
      </w:pPr>
      <w:r w:rsidRPr="00BE2320">
        <w:rPr>
          <w:rFonts w:hint="eastAsia"/>
          <w:color w:val="000000" w:themeColor="text1"/>
          <w:szCs w:val="21"/>
        </w:rPr>
        <w:lastRenderedPageBreak/>
        <w:t xml:space="preserve">   </w:t>
      </w:r>
      <w:r w:rsidRPr="00BE2320">
        <w:rPr>
          <w:rFonts w:hint="eastAsia"/>
          <w:b/>
          <w:bCs/>
          <w:color w:val="000000" w:themeColor="text1"/>
          <w:szCs w:val="21"/>
        </w:rPr>
        <w:t>2</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构件与主体结构的连接节点；</w:t>
      </w:r>
    </w:p>
    <w:p w14:paraId="07C18B40" w14:textId="45627361"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3</w:t>
      </w:r>
      <w:r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Pr="00BE2320">
        <w:rPr>
          <w:rFonts w:hint="eastAsia"/>
          <w:color w:val="000000" w:themeColor="text1"/>
          <w:szCs w:val="21"/>
        </w:rPr>
        <w:t>四周、内表面与主体结构之间的封堵；</w:t>
      </w:r>
    </w:p>
    <w:p w14:paraId="2707DD35" w14:textId="78169365"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4</w:t>
      </w:r>
      <w:r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Pr="00BE2320">
        <w:rPr>
          <w:rFonts w:hint="eastAsia"/>
          <w:color w:val="000000" w:themeColor="text1"/>
          <w:szCs w:val="21"/>
        </w:rPr>
        <w:t>伸缩缝、沉降缝、抗震缝及墙面转角节点；</w:t>
      </w:r>
    </w:p>
    <w:p w14:paraId="73BE149D" w14:textId="426EEB0B"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 xml:space="preserve"> 5</w:t>
      </w:r>
      <w:r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Pr="00BE2320">
        <w:rPr>
          <w:rFonts w:hint="eastAsia"/>
          <w:color w:val="000000" w:themeColor="text1"/>
          <w:szCs w:val="21"/>
        </w:rPr>
        <w:t>防雷连接节点；</w:t>
      </w:r>
    </w:p>
    <w:p w14:paraId="5E29CD7C" w14:textId="766DBA18"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6</w:t>
      </w:r>
      <w:r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Pr="00BE2320">
        <w:rPr>
          <w:rFonts w:hint="eastAsia"/>
          <w:color w:val="000000" w:themeColor="text1"/>
          <w:szCs w:val="21"/>
        </w:rPr>
        <w:t>防火、隔烟节点；</w:t>
      </w:r>
    </w:p>
    <w:p w14:paraId="04BCF108" w14:textId="2A5D5BA0"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7</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单元式</w:t>
      </w:r>
      <w:r w:rsidR="00DE2D5A">
        <w:rPr>
          <w:rFonts w:hint="eastAsia"/>
          <w:color w:val="000000" w:themeColor="text1"/>
          <w:szCs w:val="21"/>
        </w:rPr>
        <w:t>金属面聚酯夹芯板幕墙</w:t>
      </w:r>
      <w:r w:rsidRPr="00BE2320">
        <w:rPr>
          <w:rFonts w:hint="eastAsia"/>
          <w:color w:val="000000" w:themeColor="text1"/>
          <w:szCs w:val="21"/>
        </w:rPr>
        <w:t>的封口节点。</w:t>
      </w:r>
    </w:p>
    <w:p w14:paraId="0444ABC5" w14:textId="179179F1" w:rsidR="00524AD0" w:rsidRPr="00BE2320" w:rsidRDefault="0074561F" w:rsidP="00524AD0">
      <w:pPr>
        <w:rPr>
          <w:color w:val="000000" w:themeColor="text1"/>
          <w:szCs w:val="21"/>
        </w:rPr>
      </w:pPr>
      <w:r>
        <w:rPr>
          <w:b/>
          <w:bCs/>
          <w:color w:val="000000" w:themeColor="text1"/>
          <w:szCs w:val="21"/>
        </w:rPr>
        <w:t>9</w:t>
      </w:r>
      <w:r w:rsidR="00524AD0" w:rsidRPr="00BE2320">
        <w:rPr>
          <w:rFonts w:hint="eastAsia"/>
          <w:b/>
          <w:bCs/>
          <w:color w:val="000000" w:themeColor="text1"/>
          <w:szCs w:val="21"/>
        </w:rPr>
        <w:t>.1.</w:t>
      </w:r>
      <w:r w:rsidR="00BC7963" w:rsidRPr="00BE2320">
        <w:rPr>
          <w:b/>
          <w:bCs/>
          <w:color w:val="000000" w:themeColor="text1"/>
          <w:szCs w:val="21"/>
        </w:rPr>
        <w:t>5</w:t>
      </w:r>
      <w:r w:rsidR="00F17A74" w:rsidRPr="00BE2320">
        <w:rPr>
          <w:b/>
          <w:bCs/>
          <w:color w:val="000000" w:themeColor="text1"/>
          <w:szCs w:val="21"/>
        </w:rPr>
        <w:t xml:space="preserve"> </w:t>
      </w:r>
      <w:r w:rsidR="006A63B9">
        <w:rPr>
          <w:b/>
          <w:bCs/>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应进行观感检验和抽样检验，每幅</w:t>
      </w:r>
      <w:r w:rsidR="00DE2D5A">
        <w:rPr>
          <w:rFonts w:hint="eastAsia"/>
          <w:color w:val="000000" w:themeColor="text1"/>
          <w:szCs w:val="21"/>
        </w:rPr>
        <w:t>金属面聚酯夹芯板幕墙</w:t>
      </w:r>
      <w:r w:rsidR="00524AD0" w:rsidRPr="00BE2320">
        <w:rPr>
          <w:rFonts w:hint="eastAsia"/>
          <w:color w:val="000000" w:themeColor="text1"/>
          <w:szCs w:val="21"/>
        </w:rPr>
        <w:t>均应检验。检验批的划分应符合下列规定：</w:t>
      </w:r>
    </w:p>
    <w:p w14:paraId="597E53C5" w14:textId="7EAD4B10"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1</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设计、材料、工艺和施工条件相同的工程，每</w:t>
      </w:r>
      <w:r w:rsidRPr="00BE2320">
        <w:rPr>
          <w:rFonts w:hint="eastAsia"/>
          <w:color w:val="000000" w:themeColor="text1"/>
          <w:szCs w:val="21"/>
        </w:rPr>
        <w:t>500m</w:t>
      </w:r>
      <w:r w:rsidRPr="00BE2320">
        <w:rPr>
          <w:rFonts w:hint="eastAsia"/>
          <w:color w:val="000000" w:themeColor="text1"/>
          <w:szCs w:val="21"/>
          <w:vertAlign w:val="superscript"/>
        </w:rPr>
        <w:t>2</w:t>
      </w:r>
      <w:r w:rsidRPr="00BE2320">
        <w:rPr>
          <w:rFonts w:hint="eastAsia"/>
          <w:color w:val="000000" w:themeColor="text1"/>
          <w:szCs w:val="21"/>
        </w:rPr>
        <w:t>～</w:t>
      </w:r>
      <w:r w:rsidRPr="00BE2320">
        <w:rPr>
          <w:rFonts w:hint="eastAsia"/>
          <w:color w:val="000000" w:themeColor="text1"/>
          <w:szCs w:val="21"/>
        </w:rPr>
        <w:t>1000m</w:t>
      </w:r>
      <w:r w:rsidRPr="00BE2320">
        <w:rPr>
          <w:rFonts w:hint="eastAsia"/>
          <w:color w:val="000000" w:themeColor="text1"/>
          <w:szCs w:val="21"/>
          <w:vertAlign w:val="superscript"/>
        </w:rPr>
        <w:t>2</w:t>
      </w:r>
      <w:r w:rsidRPr="00BE2320">
        <w:rPr>
          <w:rFonts w:hint="eastAsia"/>
          <w:color w:val="000000" w:themeColor="text1"/>
          <w:szCs w:val="21"/>
        </w:rPr>
        <w:t>为一个检验批，不足</w:t>
      </w:r>
      <w:r w:rsidRPr="00BE2320">
        <w:rPr>
          <w:rFonts w:hint="eastAsia"/>
          <w:color w:val="000000" w:themeColor="text1"/>
          <w:szCs w:val="21"/>
        </w:rPr>
        <w:t>500 m</w:t>
      </w:r>
      <w:r w:rsidRPr="00BE2320">
        <w:rPr>
          <w:rFonts w:hint="eastAsia"/>
          <w:color w:val="000000" w:themeColor="text1"/>
          <w:szCs w:val="21"/>
          <w:vertAlign w:val="superscript"/>
        </w:rPr>
        <w:t>2</w:t>
      </w:r>
      <w:r w:rsidRPr="00BE2320">
        <w:rPr>
          <w:rFonts w:hint="eastAsia"/>
          <w:color w:val="000000" w:themeColor="text1"/>
          <w:szCs w:val="21"/>
        </w:rPr>
        <w:t>应划分为一个独立检验批。每个检验批每</w:t>
      </w:r>
      <w:r w:rsidRPr="00BE2320">
        <w:rPr>
          <w:rFonts w:hint="eastAsia"/>
          <w:color w:val="000000" w:themeColor="text1"/>
          <w:szCs w:val="21"/>
        </w:rPr>
        <w:t>100 m</w:t>
      </w:r>
      <w:r w:rsidRPr="00BE2320">
        <w:rPr>
          <w:rFonts w:hint="eastAsia"/>
          <w:color w:val="000000" w:themeColor="text1"/>
          <w:szCs w:val="21"/>
          <w:vertAlign w:val="superscript"/>
        </w:rPr>
        <w:t>2</w:t>
      </w:r>
      <w:r w:rsidRPr="00BE2320">
        <w:rPr>
          <w:rFonts w:hint="eastAsia"/>
          <w:color w:val="000000" w:themeColor="text1"/>
          <w:szCs w:val="21"/>
        </w:rPr>
        <w:t>应至少抽查一处，每处不得少于</w:t>
      </w:r>
      <w:r w:rsidRPr="00BE2320">
        <w:rPr>
          <w:rFonts w:hint="eastAsia"/>
          <w:color w:val="000000" w:themeColor="text1"/>
          <w:szCs w:val="21"/>
        </w:rPr>
        <w:t>10 m</w:t>
      </w:r>
      <w:r w:rsidRPr="00BE2320">
        <w:rPr>
          <w:rFonts w:hint="eastAsia"/>
          <w:color w:val="000000" w:themeColor="text1"/>
          <w:szCs w:val="21"/>
          <w:vertAlign w:val="superscript"/>
        </w:rPr>
        <w:t>2</w:t>
      </w:r>
      <w:r w:rsidR="0043616E">
        <w:rPr>
          <w:rFonts w:hint="eastAsia"/>
          <w:color w:val="000000" w:themeColor="text1"/>
          <w:szCs w:val="21"/>
        </w:rPr>
        <w:t>；</w:t>
      </w:r>
    </w:p>
    <w:p w14:paraId="5E60970A" w14:textId="2FEC0540"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2</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同一单位工程中不连续的工程应单独划分检验批</w:t>
      </w:r>
      <w:r w:rsidR="0043616E">
        <w:rPr>
          <w:rFonts w:hint="eastAsia"/>
          <w:color w:val="000000" w:themeColor="text1"/>
          <w:szCs w:val="21"/>
        </w:rPr>
        <w:t>；</w:t>
      </w:r>
    </w:p>
    <w:p w14:paraId="3A8F38BE" w14:textId="7B753FA6" w:rsidR="00524AD0" w:rsidRPr="00BE2320" w:rsidRDefault="00524AD0" w:rsidP="00524AD0">
      <w:pPr>
        <w:rPr>
          <w:color w:val="000000" w:themeColor="text1"/>
          <w:szCs w:val="21"/>
        </w:rPr>
      </w:pPr>
      <w:r w:rsidRPr="00BE2320">
        <w:rPr>
          <w:rFonts w:hint="eastAsia"/>
          <w:color w:val="000000" w:themeColor="text1"/>
          <w:szCs w:val="21"/>
        </w:rPr>
        <w:t xml:space="preserve">  </w:t>
      </w:r>
      <w:r w:rsidRPr="00BE2320">
        <w:rPr>
          <w:rFonts w:hint="eastAsia"/>
          <w:b/>
          <w:bCs/>
          <w:color w:val="000000" w:themeColor="text1"/>
          <w:szCs w:val="21"/>
        </w:rPr>
        <w:t xml:space="preserve"> 3</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对于异</w:t>
      </w:r>
      <w:r w:rsidR="001D13C2" w:rsidRPr="00BE2320">
        <w:rPr>
          <w:rFonts w:hint="eastAsia"/>
          <w:color w:val="000000" w:themeColor="text1"/>
          <w:szCs w:val="21"/>
        </w:rPr>
        <w:t>形</w:t>
      </w:r>
      <w:r w:rsidRPr="00BE2320">
        <w:rPr>
          <w:rFonts w:hint="eastAsia"/>
          <w:color w:val="000000" w:themeColor="text1"/>
          <w:szCs w:val="21"/>
        </w:rPr>
        <w:t>或有特殊要求的</w:t>
      </w:r>
      <w:r w:rsidR="00DE2D5A">
        <w:rPr>
          <w:rFonts w:hint="eastAsia"/>
          <w:color w:val="000000" w:themeColor="text1"/>
          <w:szCs w:val="21"/>
        </w:rPr>
        <w:t>金属面聚酯夹芯板幕墙</w:t>
      </w:r>
      <w:r w:rsidRPr="00BE2320">
        <w:rPr>
          <w:rFonts w:hint="eastAsia"/>
          <w:color w:val="000000" w:themeColor="text1"/>
          <w:szCs w:val="21"/>
        </w:rPr>
        <w:t>，检验批的划分应根据</w:t>
      </w:r>
      <w:r w:rsidR="00DE2D5A">
        <w:rPr>
          <w:rFonts w:hint="eastAsia"/>
          <w:color w:val="000000" w:themeColor="text1"/>
          <w:szCs w:val="21"/>
        </w:rPr>
        <w:t>金属面聚酯夹芯板幕墙</w:t>
      </w:r>
      <w:r w:rsidRPr="00BE2320">
        <w:rPr>
          <w:rFonts w:hint="eastAsia"/>
          <w:color w:val="000000" w:themeColor="text1"/>
          <w:szCs w:val="21"/>
        </w:rPr>
        <w:t>的结构、工艺特点及工程的规模，宜由监理单位、建设单位和施工单位协商决定。</w:t>
      </w:r>
    </w:p>
    <w:p w14:paraId="2380B042" w14:textId="53CF1081" w:rsidR="00524AD0" w:rsidRPr="00BE2320" w:rsidRDefault="0074561F" w:rsidP="006A63B9">
      <w:pPr>
        <w:pStyle w:val="2"/>
      </w:pPr>
      <w:bookmarkStart w:id="284" w:name="_Toc131168338"/>
      <w:bookmarkStart w:id="285" w:name="_Toc131168410"/>
      <w:r>
        <w:t>9</w:t>
      </w:r>
      <w:r w:rsidR="00524AD0" w:rsidRPr="00BE2320">
        <w:rPr>
          <w:rFonts w:hint="eastAsia"/>
        </w:rPr>
        <w:t>.</w:t>
      </w:r>
      <w:r w:rsidR="006A63B9">
        <w:t xml:space="preserve">2  </w:t>
      </w:r>
      <w:r w:rsidR="00524AD0" w:rsidRPr="00BE2320">
        <w:rPr>
          <w:rFonts w:hint="eastAsia"/>
        </w:rPr>
        <w:t>主控项目</w:t>
      </w:r>
      <w:bookmarkEnd w:id="284"/>
      <w:bookmarkEnd w:id="285"/>
    </w:p>
    <w:p w14:paraId="1AF6A8A6" w14:textId="4AF49CA0" w:rsidR="00524AD0" w:rsidRPr="00BE2320" w:rsidRDefault="0074561F" w:rsidP="00524AD0">
      <w:pPr>
        <w:rPr>
          <w:color w:val="000000" w:themeColor="text1"/>
          <w:szCs w:val="21"/>
        </w:rPr>
      </w:pPr>
      <w:r>
        <w:rPr>
          <w:b/>
          <w:bCs/>
          <w:color w:val="000000" w:themeColor="text1"/>
          <w:szCs w:val="21"/>
        </w:rPr>
        <w:t>9</w:t>
      </w:r>
      <w:r w:rsidR="00524AD0" w:rsidRPr="00BE2320">
        <w:rPr>
          <w:rFonts w:hint="eastAsia"/>
          <w:b/>
          <w:bCs/>
          <w:color w:val="000000" w:themeColor="text1"/>
          <w:szCs w:val="21"/>
        </w:rPr>
        <w:t>.2.</w:t>
      </w:r>
      <w:r w:rsidR="00F17A74" w:rsidRPr="00BE2320">
        <w:rPr>
          <w:b/>
          <w:bCs/>
          <w:color w:val="000000" w:themeColor="text1"/>
          <w:szCs w:val="21"/>
        </w:rPr>
        <w:t xml:space="preserve">1 </w:t>
      </w:r>
      <w:r w:rsidR="006A63B9">
        <w:rPr>
          <w:b/>
          <w:bCs/>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所使用的各种材料和配件，应符合设计要求及国家现行产品标准和工程技术规范的规定。</w:t>
      </w:r>
    </w:p>
    <w:p w14:paraId="03B0A586" w14:textId="74AA8F04" w:rsidR="00524AD0" w:rsidRPr="00BE2320" w:rsidRDefault="00524AD0" w:rsidP="00AA739B">
      <w:pPr>
        <w:ind w:firstLine="420"/>
        <w:rPr>
          <w:color w:val="000000" w:themeColor="text1"/>
          <w:szCs w:val="21"/>
        </w:rPr>
      </w:pPr>
      <w:r w:rsidRPr="00BE2320">
        <w:rPr>
          <w:rFonts w:hint="eastAsia"/>
          <w:color w:val="000000" w:themeColor="text1"/>
          <w:szCs w:val="21"/>
        </w:rPr>
        <w:t>检验方法：检查产品合格证书、性能检测报告、材料进场验收记录和复验报告。</w:t>
      </w:r>
    </w:p>
    <w:p w14:paraId="2ACAC884" w14:textId="42FFE186" w:rsidR="00524AD0"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.2.2</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w:t>
      </w:r>
      <w:proofErr w:type="gramStart"/>
      <w:r w:rsidR="00DE2D5A">
        <w:rPr>
          <w:rFonts w:hint="eastAsia"/>
          <w:color w:val="000000" w:themeColor="text1"/>
          <w:szCs w:val="21"/>
        </w:rPr>
        <w:t>幕墙工</w:t>
      </w:r>
      <w:proofErr w:type="gramEnd"/>
      <w:r w:rsidR="00524AD0" w:rsidRPr="00BE2320">
        <w:rPr>
          <w:rFonts w:hint="eastAsia"/>
          <w:color w:val="000000" w:themeColor="text1"/>
          <w:szCs w:val="21"/>
        </w:rPr>
        <w:t>的造型、立面分格、颜色、光泽、花纹和图案应符合设计要求。</w:t>
      </w:r>
    </w:p>
    <w:p w14:paraId="407B4AB1" w14:textId="2B49AF32" w:rsidR="00524AD0" w:rsidRPr="00BE2320" w:rsidRDefault="00524AD0" w:rsidP="00AA739B">
      <w:pPr>
        <w:ind w:firstLine="420"/>
        <w:rPr>
          <w:color w:val="000000" w:themeColor="text1"/>
          <w:szCs w:val="21"/>
        </w:rPr>
      </w:pPr>
      <w:r w:rsidRPr="00BE2320">
        <w:rPr>
          <w:rFonts w:hint="eastAsia"/>
          <w:color w:val="000000" w:themeColor="text1"/>
          <w:szCs w:val="21"/>
        </w:rPr>
        <w:t>检验方法：观察、尺量检查。</w:t>
      </w:r>
    </w:p>
    <w:p w14:paraId="54ED40DD" w14:textId="2CACF6B0" w:rsidR="00524AD0"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.2.3</w:t>
      </w:r>
      <w:r w:rsidR="00524AD0" w:rsidRPr="00BE2320">
        <w:rPr>
          <w:rFonts w:hint="eastAsia"/>
          <w:color w:val="000000" w:themeColor="text1"/>
          <w:szCs w:val="21"/>
        </w:rPr>
        <w:t xml:space="preserve"> </w:t>
      </w:r>
      <w:r w:rsidR="006A63B9">
        <w:rPr>
          <w:color w:val="000000" w:themeColor="text1"/>
          <w:szCs w:val="21"/>
        </w:rPr>
        <w:t xml:space="preserve"> </w:t>
      </w:r>
      <w:r w:rsidR="00524AD0" w:rsidRPr="00BE2320">
        <w:rPr>
          <w:rFonts w:hint="eastAsia"/>
          <w:color w:val="000000" w:themeColor="text1"/>
          <w:szCs w:val="21"/>
        </w:rPr>
        <w:t>主体结构上的预埋件、</w:t>
      </w:r>
      <w:proofErr w:type="gramStart"/>
      <w:r w:rsidR="00524AD0" w:rsidRPr="00BE2320">
        <w:rPr>
          <w:rFonts w:hint="eastAsia"/>
          <w:color w:val="000000" w:themeColor="text1"/>
          <w:szCs w:val="21"/>
        </w:rPr>
        <w:t>后置埋件的</w:t>
      </w:r>
      <w:proofErr w:type="gramEnd"/>
      <w:r w:rsidR="00524AD0" w:rsidRPr="00BE2320">
        <w:rPr>
          <w:rFonts w:hint="eastAsia"/>
          <w:color w:val="000000" w:themeColor="text1"/>
          <w:szCs w:val="21"/>
        </w:rPr>
        <w:t>数量、位置和</w:t>
      </w:r>
      <w:proofErr w:type="gramStart"/>
      <w:r w:rsidR="00524AD0" w:rsidRPr="00BE2320">
        <w:rPr>
          <w:rFonts w:hint="eastAsia"/>
          <w:color w:val="000000" w:themeColor="text1"/>
          <w:szCs w:val="21"/>
        </w:rPr>
        <w:t>后置埋件的</w:t>
      </w:r>
      <w:proofErr w:type="gramEnd"/>
      <w:r w:rsidR="00524AD0" w:rsidRPr="00BE2320">
        <w:rPr>
          <w:rFonts w:hint="eastAsia"/>
          <w:color w:val="000000" w:themeColor="text1"/>
          <w:szCs w:val="21"/>
        </w:rPr>
        <w:t>拉拔力必须符合设计规定。</w:t>
      </w:r>
    </w:p>
    <w:p w14:paraId="2CDE52F3" w14:textId="02809023" w:rsidR="00524AD0" w:rsidRPr="00BE2320" w:rsidRDefault="00524AD0" w:rsidP="00AA739B">
      <w:pPr>
        <w:ind w:firstLine="420"/>
        <w:rPr>
          <w:color w:val="000000" w:themeColor="text1"/>
          <w:szCs w:val="21"/>
        </w:rPr>
      </w:pPr>
      <w:r w:rsidRPr="00BE2320">
        <w:rPr>
          <w:rFonts w:hint="eastAsia"/>
          <w:color w:val="000000" w:themeColor="text1"/>
          <w:szCs w:val="21"/>
        </w:rPr>
        <w:t>检验方法：检查拉拔力检测报告和隐蔽工程验收记录。</w:t>
      </w:r>
      <w:r w:rsidRPr="00BE2320">
        <w:rPr>
          <w:rFonts w:hint="eastAsia"/>
          <w:color w:val="000000" w:themeColor="text1"/>
          <w:szCs w:val="21"/>
        </w:rPr>
        <w:br/>
      </w:r>
      <w:r w:rsidR="0074561F">
        <w:rPr>
          <w:b/>
          <w:bCs/>
          <w:color w:val="000000" w:themeColor="text1"/>
          <w:szCs w:val="21"/>
        </w:rPr>
        <w:t>9</w:t>
      </w:r>
      <w:r w:rsidRPr="00BE2320">
        <w:rPr>
          <w:b/>
          <w:bCs/>
          <w:color w:val="000000" w:themeColor="text1"/>
          <w:szCs w:val="21"/>
        </w:rPr>
        <w:t>.2.4</w:t>
      </w:r>
      <w:r w:rsidRPr="00BE2320">
        <w:rPr>
          <w:rFonts w:hint="eastAsia"/>
          <w:color w:val="000000" w:themeColor="text1"/>
          <w:szCs w:val="21"/>
        </w:rPr>
        <w:t xml:space="preserve"> </w:t>
      </w:r>
      <w:r w:rsidR="006A63B9">
        <w:rPr>
          <w:color w:val="000000" w:themeColor="text1"/>
          <w:szCs w:val="21"/>
        </w:rPr>
        <w:t xml:space="preserve"> </w:t>
      </w:r>
      <w:r w:rsidRPr="00BE2320">
        <w:rPr>
          <w:rFonts w:hint="eastAsia"/>
          <w:color w:val="000000" w:themeColor="text1"/>
          <w:szCs w:val="21"/>
        </w:rPr>
        <w:t>立柱与主体结构</w:t>
      </w:r>
      <w:proofErr w:type="gramStart"/>
      <w:r w:rsidRPr="00BE2320">
        <w:rPr>
          <w:rFonts w:hint="eastAsia"/>
          <w:color w:val="000000" w:themeColor="text1"/>
          <w:szCs w:val="21"/>
        </w:rPr>
        <w:t>上埋件</w:t>
      </w:r>
      <w:proofErr w:type="gramEnd"/>
      <w:r w:rsidRPr="00BE2320">
        <w:rPr>
          <w:rFonts w:hint="eastAsia"/>
          <w:color w:val="000000" w:themeColor="text1"/>
          <w:szCs w:val="21"/>
        </w:rPr>
        <w:t>的连接、立柱与横梁的连接、面板的安装必须符合设计要求，安装必须牢固。</w:t>
      </w:r>
    </w:p>
    <w:p w14:paraId="682106FF" w14:textId="6D5FCF35" w:rsidR="00524AD0" w:rsidRPr="00BE2320" w:rsidRDefault="00524AD0" w:rsidP="00AA739B">
      <w:pPr>
        <w:ind w:firstLine="420"/>
        <w:rPr>
          <w:color w:val="000000" w:themeColor="text1"/>
          <w:szCs w:val="21"/>
        </w:rPr>
      </w:pPr>
      <w:r w:rsidRPr="00BE2320">
        <w:rPr>
          <w:rFonts w:hint="eastAsia"/>
          <w:color w:val="000000" w:themeColor="text1"/>
          <w:szCs w:val="21"/>
        </w:rPr>
        <w:t>检验方法：手板检查；检查隐蔽工程验收记录。</w:t>
      </w:r>
    </w:p>
    <w:p w14:paraId="561652DB" w14:textId="19264C29" w:rsidR="00524AD0" w:rsidRPr="00BE2320" w:rsidRDefault="0074561F" w:rsidP="00524AD0">
      <w:pPr>
        <w:rPr>
          <w:color w:val="000000" w:themeColor="text1"/>
          <w:szCs w:val="21"/>
        </w:rPr>
      </w:pPr>
      <w:r>
        <w:rPr>
          <w:b/>
          <w:bCs/>
          <w:color w:val="000000" w:themeColor="text1"/>
          <w:szCs w:val="21"/>
        </w:rPr>
        <w:lastRenderedPageBreak/>
        <w:t>9</w:t>
      </w:r>
      <w:r w:rsidR="00524AD0" w:rsidRPr="00BE2320">
        <w:rPr>
          <w:b/>
          <w:bCs/>
          <w:color w:val="000000" w:themeColor="text1"/>
          <w:szCs w:val="21"/>
        </w:rPr>
        <w:t>.2.5</w:t>
      </w:r>
      <w:r w:rsidR="00524AD0" w:rsidRPr="00BE2320">
        <w:rPr>
          <w:rFonts w:hint="eastAsia"/>
          <w:color w:val="000000" w:themeColor="text1"/>
          <w:szCs w:val="21"/>
        </w:rPr>
        <w:t xml:space="preserve"> </w:t>
      </w:r>
      <w:r w:rsidR="006A63B9">
        <w:rPr>
          <w:color w:val="000000" w:themeColor="text1"/>
          <w:szCs w:val="21"/>
        </w:rPr>
        <w:t xml:space="preserve"> </w:t>
      </w:r>
      <w:r w:rsidR="00660FB2">
        <w:rPr>
          <w:rFonts w:hint="eastAsia"/>
          <w:color w:val="000000" w:themeColor="text1"/>
          <w:szCs w:val="21"/>
        </w:rPr>
        <w:t>金属面聚酯夹芯板</w:t>
      </w:r>
      <w:r w:rsidR="00524AD0" w:rsidRPr="00BE2320">
        <w:rPr>
          <w:rFonts w:hint="eastAsia"/>
          <w:color w:val="000000" w:themeColor="text1"/>
          <w:szCs w:val="21"/>
        </w:rPr>
        <w:t>的金属挂件位置、数量、规格和尺寸允许偏差应符合设计要求。</w:t>
      </w:r>
    </w:p>
    <w:p w14:paraId="31757CD1" w14:textId="17D7AD7F" w:rsidR="00524AD0" w:rsidRPr="00BE2320" w:rsidRDefault="00524AD0" w:rsidP="00AA739B">
      <w:pPr>
        <w:ind w:firstLine="420"/>
        <w:rPr>
          <w:color w:val="000000" w:themeColor="text1"/>
          <w:szCs w:val="21"/>
        </w:rPr>
      </w:pPr>
      <w:r w:rsidRPr="00BE2320">
        <w:rPr>
          <w:rFonts w:hint="eastAsia"/>
          <w:color w:val="000000" w:themeColor="text1"/>
          <w:szCs w:val="21"/>
        </w:rPr>
        <w:t>检验方法：检查进场验收记录或施工记录</w:t>
      </w:r>
    </w:p>
    <w:p w14:paraId="03422EED" w14:textId="43054514" w:rsidR="00524AD0"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.2.6</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的防火、</w:t>
      </w:r>
      <w:r w:rsidR="00306F02">
        <w:rPr>
          <w:rFonts w:hint="eastAsia"/>
          <w:color w:val="000000" w:themeColor="text1"/>
          <w:szCs w:val="21"/>
        </w:rPr>
        <w:t>保温、</w:t>
      </w:r>
      <w:r w:rsidR="00524AD0" w:rsidRPr="00BE2320">
        <w:rPr>
          <w:rFonts w:hint="eastAsia"/>
          <w:color w:val="000000" w:themeColor="text1"/>
          <w:szCs w:val="21"/>
        </w:rPr>
        <w:t>防潮材料的设置应符合设计要求，并应密实、均匀、厚度一致。</w:t>
      </w:r>
    </w:p>
    <w:p w14:paraId="1D0EFB23" w14:textId="32DEACCD" w:rsidR="00524AD0" w:rsidRPr="00BE2320" w:rsidRDefault="00524AD0" w:rsidP="00AA739B">
      <w:pPr>
        <w:ind w:firstLine="420"/>
        <w:rPr>
          <w:color w:val="000000" w:themeColor="text1"/>
          <w:szCs w:val="21"/>
        </w:rPr>
      </w:pPr>
      <w:r w:rsidRPr="00BE2320">
        <w:rPr>
          <w:rFonts w:hint="eastAsia"/>
          <w:color w:val="000000" w:themeColor="text1"/>
          <w:szCs w:val="21"/>
        </w:rPr>
        <w:t>检验方法：检查隐蔽工程验收记录。</w:t>
      </w:r>
    </w:p>
    <w:p w14:paraId="62C53AAB" w14:textId="75E0CCCE" w:rsidR="00524AD0"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.2.7</w:t>
      </w:r>
      <w:r w:rsidR="00524AD0" w:rsidRPr="00BE2320">
        <w:rPr>
          <w:rFonts w:hint="eastAsia"/>
          <w:color w:val="000000" w:themeColor="text1"/>
          <w:szCs w:val="21"/>
        </w:rPr>
        <w:t xml:space="preserve"> </w:t>
      </w:r>
      <w:r w:rsidR="006A63B9">
        <w:rPr>
          <w:color w:val="000000" w:themeColor="text1"/>
          <w:szCs w:val="21"/>
        </w:rPr>
        <w:t xml:space="preserve"> </w:t>
      </w:r>
      <w:r w:rsidR="00524AD0" w:rsidRPr="00BE2320">
        <w:rPr>
          <w:rFonts w:hint="eastAsia"/>
          <w:color w:val="000000" w:themeColor="text1"/>
          <w:szCs w:val="21"/>
        </w:rPr>
        <w:t>龙骨体系及连接件的防腐处理应符合设计要求。</w:t>
      </w:r>
    </w:p>
    <w:p w14:paraId="43689181" w14:textId="1A1F539C" w:rsidR="00524AD0" w:rsidRPr="00BE2320" w:rsidRDefault="00524AD0" w:rsidP="00AA739B">
      <w:pPr>
        <w:ind w:firstLine="420"/>
        <w:rPr>
          <w:color w:val="000000" w:themeColor="text1"/>
          <w:szCs w:val="21"/>
        </w:rPr>
      </w:pPr>
      <w:r w:rsidRPr="00BE2320">
        <w:rPr>
          <w:rFonts w:hint="eastAsia"/>
          <w:color w:val="000000" w:themeColor="text1"/>
          <w:szCs w:val="21"/>
        </w:rPr>
        <w:t>检验方法：检查隐蔽工程验收记录。</w:t>
      </w:r>
    </w:p>
    <w:p w14:paraId="1DA2E479" w14:textId="4553FF8E" w:rsidR="00524AD0"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.2.8</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防雷装置必须与主体结构的防雷装置可靠连接。</w:t>
      </w:r>
    </w:p>
    <w:p w14:paraId="0D23AAEF" w14:textId="63FBFBD8" w:rsidR="00524AD0" w:rsidRPr="00BE2320" w:rsidRDefault="00524AD0" w:rsidP="00AA739B">
      <w:pPr>
        <w:ind w:firstLine="420"/>
        <w:rPr>
          <w:color w:val="000000" w:themeColor="text1"/>
          <w:szCs w:val="21"/>
        </w:rPr>
      </w:pPr>
      <w:r w:rsidRPr="00BE2320">
        <w:rPr>
          <w:rFonts w:hint="eastAsia"/>
          <w:color w:val="000000" w:themeColor="text1"/>
          <w:szCs w:val="21"/>
        </w:rPr>
        <w:t>检验方法：检查隐蔽工程验收记录。</w:t>
      </w:r>
    </w:p>
    <w:p w14:paraId="2C615669" w14:textId="33D5D029" w:rsidR="00524AD0"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.2.9</w:t>
      </w:r>
      <w:r w:rsidR="00524AD0" w:rsidRPr="00BE2320">
        <w:rPr>
          <w:rFonts w:hint="eastAsia"/>
          <w:color w:val="000000" w:themeColor="text1"/>
          <w:szCs w:val="21"/>
        </w:rPr>
        <w:t xml:space="preserve"> </w:t>
      </w:r>
      <w:r w:rsidR="006A63B9">
        <w:rPr>
          <w:color w:val="000000" w:themeColor="text1"/>
          <w:szCs w:val="21"/>
        </w:rPr>
        <w:t xml:space="preserve"> </w:t>
      </w:r>
      <w:r w:rsidR="00524AD0" w:rsidRPr="00BE2320">
        <w:rPr>
          <w:rFonts w:hint="eastAsia"/>
          <w:color w:val="000000" w:themeColor="text1"/>
          <w:szCs w:val="21"/>
        </w:rPr>
        <w:t>各种变形缝、墙角的连接节点应符合设计要求和技术标准的规定。</w:t>
      </w:r>
    </w:p>
    <w:p w14:paraId="2D3CCDD7" w14:textId="0013E6D5" w:rsidR="00524AD0" w:rsidRPr="00BE2320" w:rsidRDefault="00524AD0" w:rsidP="00AA739B">
      <w:pPr>
        <w:ind w:firstLine="420"/>
        <w:rPr>
          <w:color w:val="000000" w:themeColor="text1"/>
          <w:szCs w:val="21"/>
        </w:rPr>
      </w:pPr>
      <w:r w:rsidRPr="00BE2320">
        <w:rPr>
          <w:rFonts w:hint="eastAsia"/>
          <w:color w:val="000000" w:themeColor="text1"/>
          <w:szCs w:val="21"/>
        </w:rPr>
        <w:t>检验方法：观察；检查隐蔽工程验收记录。</w:t>
      </w:r>
    </w:p>
    <w:p w14:paraId="10B186D4" w14:textId="6B4D741D" w:rsidR="00524AD0" w:rsidRPr="00BE2320" w:rsidRDefault="0074561F" w:rsidP="006A63B9">
      <w:pPr>
        <w:pStyle w:val="2"/>
      </w:pPr>
      <w:bookmarkStart w:id="286" w:name="_Toc131168339"/>
      <w:bookmarkStart w:id="287" w:name="_Toc131168411"/>
      <w:r>
        <w:t>9</w:t>
      </w:r>
      <w:r w:rsidR="00524AD0" w:rsidRPr="00BE2320">
        <w:rPr>
          <w:rFonts w:hint="eastAsia"/>
        </w:rPr>
        <w:t>.</w:t>
      </w:r>
      <w:r w:rsidR="006A63B9">
        <w:t xml:space="preserve">3  </w:t>
      </w:r>
      <w:r w:rsidR="00524AD0" w:rsidRPr="00BE2320">
        <w:rPr>
          <w:rFonts w:hint="eastAsia"/>
        </w:rPr>
        <w:t>一般项目</w:t>
      </w:r>
      <w:bookmarkEnd w:id="286"/>
      <w:bookmarkEnd w:id="287"/>
    </w:p>
    <w:p w14:paraId="058E1EB4" w14:textId="363AA83B" w:rsidR="00524AD0" w:rsidRPr="00BE2320" w:rsidRDefault="0074561F" w:rsidP="00524AD0">
      <w:pPr>
        <w:rPr>
          <w:color w:val="000000" w:themeColor="text1"/>
          <w:szCs w:val="21"/>
        </w:rPr>
      </w:pPr>
      <w:r>
        <w:rPr>
          <w:b/>
          <w:bCs/>
          <w:color w:val="000000" w:themeColor="text1"/>
          <w:szCs w:val="21"/>
        </w:rPr>
        <w:t>9</w:t>
      </w:r>
      <w:r w:rsidR="00524AD0" w:rsidRPr="00BE2320">
        <w:rPr>
          <w:rFonts w:hint="eastAsia"/>
          <w:b/>
          <w:bCs/>
          <w:color w:val="000000" w:themeColor="text1"/>
          <w:szCs w:val="21"/>
        </w:rPr>
        <w:t xml:space="preserve">.3.1 </w:t>
      </w:r>
      <w:r w:rsidR="006A63B9">
        <w:rPr>
          <w:b/>
          <w:bCs/>
          <w:color w:val="000000" w:themeColor="text1"/>
          <w:szCs w:val="21"/>
        </w:rPr>
        <w:t xml:space="preserve"> </w:t>
      </w:r>
      <w:r w:rsidR="0043616E">
        <w:rPr>
          <w:rFonts w:hint="eastAsia"/>
          <w:color w:val="000000" w:themeColor="text1"/>
          <w:szCs w:val="21"/>
        </w:rPr>
        <w:t>金属面聚酯夹芯板</w:t>
      </w:r>
      <w:r w:rsidR="00524AD0" w:rsidRPr="00BE2320">
        <w:rPr>
          <w:rFonts w:hint="eastAsia"/>
          <w:color w:val="000000" w:themeColor="text1"/>
          <w:szCs w:val="21"/>
        </w:rPr>
        <w:t>的品种、规格、颜色、光泽及安装应符合设计要求，面板表面应平整、洁净、色泽一致。</w:t>
      </w:r>
    </w:p>
    <w:p w14:paraId="383C8EE5" w14:textId="71C95BCF" w:rsidR="00524AD0" w:rsidRPr="00BE2320" w:rsidRDefault="00524AD0" w:rsidP="00AA739B">
      <w:pPr>
        <w:ind w:firstLine="420"/>
        <w:rPr>
          <w:color w:val="000000" w:themeColor="text1"/>
          <w:szCs w:val="21"/>
        </w:rPr>
      </w:pPr>
      <w:r w:rsidRPr="00BE2320">
        <w:rPr>
          <w:rFonts w:hint="eastAsia"/>
          <w:color w:val="000000" w:themeColor="text1"/>
          <w:szCs w:val="21"/>
        </w:rPr>
        <w:t>检验方法：观察；检查进场验收记录。</w:t>
      </w:r>
    </w:p>
    <w:p w14:paraId="548075CC" w14:textId="636BAE93" w:rsidR="00AA739B"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.3.2</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的板缝注胶应饱满、密实、连续、均匀、无气泡，宽度和厚度应符合设计要求和技术标准的规定。</w:t>
      </w:r>
    </w:p>
    <w:p w14:paraId="4ADFD6F9" w14:textId="5F3406A6" w:rsidR="00524AD0" w:rsidRPr="00BE2320" w:rsidRDefault="00524AD0" w:rsidP="00AA739B">
      <w:pPr>
        <w:ind w:firstLine="420"/>
        <w:rPr>
          <w:color w:val="000000" w:themeColor="text1"/>
          <w:szCs w:val="21"/>
        </w:rPr>
      </w:pPr>
      <w:r w:rsidRPr="00BE2320">
        <w:rPr>
          <w:rFonts w:hint="eastAsia"/>
          <w:color w:val="000000" w:themeColor="text1"/>
          <w:szCs w:val="21"/>
        </w:rPr>
        <w:t>检验方法：观察；尺量检查；检查施工记录。</w:t>
      </w:r>
    </w:p>
    <w:p w14:paraId="0846EF31" w14:textId="64EAF666" w:rsidR="00524AD0"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.3.</w:t>
      </w:r>
      <w:r w:rsidR="006A63B9">
        <w:rPr>
          <w:b/>
          <w:bCs/>
          <w:color w:val="000000" w:themeColor="text1"/>
          <w:szCs w:val="21"/>
        </w:rPr>
        <w:t xml:space="preserve">3  </w:t>
      </w:r>
      <w:r w:rsidR="00524AD0" w:rsidRPr="00BE2320">
        <w:rPr>
          <w:rFonts w:hint="eastAsia"/>
          <w:color w:val="000000" w:themeColor="text1"/>
          <w:szCs w:val="21"/>
        </w:rPr>
        <w:t>金属装饰条安装牢固、美观，防水层安装、施工符合设计要求。</w:t>
      </w:r>
    </w:p>
    <w:p w14:paraId="2452F163" w14:textId="342DDF2A" w:rsidR="00524AD0" w:rsidRPr="00BE2320" w:rsidRDefault="00524AD0" w:rsidP="00AA739B">
      <w:pPr>
        <w:ind w:firstLine="420"/>
        <w:rPr>
          <w:color w:val="000000" w:themeColor="text1"/>
          <w:szCs w:val="21"/>
        </w:rPr>
      </w:pPr>
      <w:r w:rsidRPr="00BE2320">
        <w:rPr>
          <w:rFonts w:hint="eastAsia"/>
          <w:color w:val="000000" w:themeColor="text1"/>
          <w:szCs w:val="21"/>
        </w:rPr>
        <w:t>检验方法：观察；检查施工记录。</w:t>
      </w:r>
    </w:p>
    <w:p w14:paraId="1D031A7D" w14:textId="0920408D" w:rsidR="00524AD0"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.3.4</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应无渗漏。</w:t>
      </w:r>
    </w:p>
    <w:p w14:paraId="1B1BF7BE" w14:textId="7F6F15A6" w:rsidR="00524AD0" w:rsidRPr="00BE2320" w:rsidRDefault="00524AD0" w:rsidP="00AA739B">
      <w:pPr>
        <w:ind w:firstLine="420"/>
        <w:rPr>
          <w:color w:val="000000" w:themeColor="text1"/>
          <w:szCs w:val="21"/>
        </w:rPr>
      </w:pPr>
      <w:r w:rsidRPr="00BE2320">
        <w:rPr>
          <w:rFonts w:hint="eastAsia"/>
          <w:color w:val="000000" w:themeColor="text1"/>
          <w:szCs w:val="21"/>
        </w:rPr>
        <w:t>检验方法：在易渗漏部位应进行淋水试验。</w:t>
      </w:r>
    </w:p>
    <w:p w14:paraId="1AFBEEB2" w14:textId="3484B3D2" w:rsidR="00524AD0" w:rsidRPr="00BE2320" w:rsidRDefault="0074561F" w:rsidP="00524AD0">
      <w:pPr>
        <w:rPr>
          <w:color w:val="000000" w:themeColor="text1"/>
          <w:szCs w:val="21"/>
        </w:rPr>
      </w:pPr>
      <w:r>
        <w:rPr>
          <w:b/>
          <w:bCs/>
          <w:color w:val="000000" w:themeColor="text1"/>
          <w:szCs w:val="21"/>
        </w:rPr>
        <w:t>9</w:t>
      </w:r>
      <w:r w:rsidR="00F820D3" w:rsidRPr="00BE2320">
        <w:rPr>
          <w:b/>
          <w:bCs/>
          <w:color w:val="000000" w:themeColor="text1"/>
          <w:szCs w:val="21"/>
        </w:rPr>
        <w:t>.</w:t>
      </w:r>
      <w:r w:rsidR="00524AD0" w:rsidRPr="00BE2320">
        <w:rPr>
          <w:b/>
          <w:bCs/>
          <w:color w:val="000000" w:themeColor="text1"/>
          <w:szCs w:val="21"/>
        </w:rPr>
        <w:t>3.5</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的密封胶缝应横平竖直、深浅一致、宽窄均匀、光滑顺直。</w:t>
      </w:r>
    </w:p>
    <w:p w14:paraId="4E00DEC2" w14:textId="4F771107" w:rsidR="00524AD0" w:rsidRPr="00BE2320" w:rsidRDefault="00524AD0" w:rsidP="00AA739B">
      <w:pPr>
        <w:ind w:firstLine="420"/>
        <w:rPr>
          <w:color w:val="000000" w:themeColor="text1"/>
          <w:szCs w:val="21"/>
        </w:rPr>
      </w:pPr>
      <w:r w:rsidRPr="00BE2320">
        <w:rPr>
          <w:rFonts w:hint="eastAsia"/>
          <w:color w:val="000000" w:themeColor="text1"/>
          <w:szCs w:val="21"/>
        </w:rPr>
        <w:t>检验方法：观察。</w:t>
      </w:r>
    </w:p>
    <w:p w14:paraId="126E85E1" w14:textId="50FC89A8" w:rsidR="00524AD0" w:rsidRPr="00BE2320" w:rsidRDefault="0074561F" w:rsidP="00524AD0">
      <w:pPr>
        <w:rPr>
          <w:color w:val="000000" w:themeColor="text1"/>
          <w:szCs w:val="21"/>
        </w:rPr>
      </w:pPr>
      <w:r>
        <w:rPr>
          <w:b/>
          <w:bCs/>
          <w:color w:val="000000" w:themeColor="text1"/>
          <w:szCs w:val="21"/>
        </w:rPr>
        <w:t>9</w:t>
      </w:r>
      <w:r w:rsidR="00524AD0" w:rsidRPr="00BE2320">
        <w:rPr>
          <w:b/>
          <w:bCs/>
          <w:color w:val="000000" w:themeColor="text1"/>
          <w:szCs w:val="21"/>
        </w:rPr>
        <w:t>.3.6</w:t>
      </w:r>
      <w:r w:rsidR="00524AD0" w:rsidRPr="00BE2320">
        <w:rPr>
          <w:rFonts w:hint="eastAsia"/>
          <w:color w:val="000000" w:themeColor="text1"/>
          <w:szCs w:val="21"/>
        </w:rPr>
        <w:t xml:space="preserve"> </w:t>
      </w:r>
      <w:r w:rsidR="006A63B9">
        <w:rPr>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上的滴水线、流水坡向应正确、顺直。</w:t>
      </w:r>
    </w:p>
    <w:p w14:paraId="3512D491" w14:textId="7DD91FCA" w:rsidR="00524AD0" w:rsidRPr="00BE2320" w:rsidRDefault="00524AD0" w:rsidP="00AA739B">
      <w:pPr>
        <w:ind w:firstLine="420"/>
        <w:rPr>
          <w:color w:val="000000" w:themeColor="text1"/>
          <w:szCs w:val="21"/>
        </w:rPr>
      </w:pPr>
      <w:r w:rsidRPr="00BE2320">
        <w:rPr>
          <w:rFonts w:hint="eastAsia"/>
          <w:color w:val="000000" w:themeColor="text1"/>
          <w:szCs w:val="21"/>
        </w:rPr>
        <w:t>检验方法：观察；用水平</w:t>
      </w:r>
      <w:proofErr w:type="gramStart"/>
      <w:r w:rsidRPr="00BE2320">
        <w:rPr>
          <w:rFonts w:hint="eastAsia"/>
          <w:color w:val="000000" w:themeColor="text1"/>
          <w:szCs w:val="21"/>
        </w:rPr>
        <w:t>尺</w:t>
      </w:r>
      <w:proofErr w:type="gramEnd"/>
      <w:r w:rsidRPr="00BE2320">
        <w:rPr>
          <w:rFonts w:hint="eastAsia"/>
          <w:color w:val="000000" w:themeColor="text1"/>
          <w:szCs w:val="21"/>
        </w:rPr>
        <w:t>检查。</w:t>
      </w:r>
    </w:p>
    <w:p w14:paraId="2E71919F" w14:textId="15063917" w:rsidR="00524AD0" w:rsidRPr="00BE2320" w:rsidRDefault="0074561F" w:rsidP="00524AD0">
      <w:pPr>
        <w:rPr>
          <w:color w:val="000000" w:themeColor="text1"/>
          <w:szCs w:val="21"/>
        </w:rPr>
      </w:pPr>
      <w:r>
        <w:rPr>
          <w:b/>
          <w:bCs/>
          <w:color w:val="000000" w:themeColor="text1"/>
          <w:szCs w:val="21"/>
        </w:rPr>
        <w:t>9</w:t>
      </w:r>
      <w:r w:rsidR="00524AD0" w:rsidRPr="00BE2320">
        <w:rPr>
          <w:rFonts w:hint="eastAsia"/>
          <w:b/>
          <w:bCs/>
          <w:color w:val="000000" w:themeColor="text1"/>
          <w:szCs w:val="21"/>
        </w:rPr>
        <w:t>.3.7</w:t>
      </w:r>
      <w:r w:rsidR="00524AD0" w:rsidRPr="00BE2320">
        <w:rPr>
          <w:rFonts w:hint="eastAsia"/>
          <w:color w:val="000000" w:themeColor="text1"/>
          <w:szCs w:val="21"/>
        </w:rPr>
        <w:t xml:space="preserve"> </w:t>
      </w:r>
      <w:r w:rsidR="006A63B9">
        <w:rPr>
          <w:color w:val="000000" w:themeColor="text1"/>
          <w:szCs w:val="21"/>
        </w:rPr>
        <w:t xml:space="preserve"> </w:t>
      </w:r>
      <w:r w:rsidR="00660FB2">
        <w:rPr>
          <w:rFonts w:hint="eastAsia"/>
          <w:color w:val="000000" w:themeColor="text1"/>
          <w:szCs w:val="21"/>
        </w:rPr>
        <w:t>金属面聚酯夹芯板</w:t>
      </w:r>
      <w:r w:rsidR="00524AD0" w:rsidRPr="00BE2320">
        <w:rPr>
          <w:rFonts w:hint="eastAsia"/>
          <w:color w:val="000000" w:themeColor="text1"/>
          <w:szCs w:val="21"/>
        </w:rPr>
        <w:t>表面质量应符合下列规定：</w:t>
      </w:r>
    </w:p>
    <w:p w14:paraId="55EC5D86" w14:textId="4719451E" w:rsidR="00524AD0" w:rsidRPr="00EF0F1B" w:rsidRDefault="00524AD0" w:rsidP="00524AD0">
      <w:pPr>
        <w:jc w:val="center"/>
        <w:rPr>
          <w:b/>
          <w:bCs/>
          <w:color w:val="000000" w:themeColor="text1"/>
          <w:sz w:val="21"/>
          <w:szCs w:val="21"/>
        </w:rPr>
      </w:pPr>
      <w:r w:rsidRPr="00EF0F1B">
        <w:rPr>
          <w:b/>
          <w:bCs/>
          <w:color w:val="000000" w:themeColor="text1"/>
          <w:sz w:val="21"/>
          <w:szCs w:val="21"/>
        </w:rPr>
        <w:lastRenderedPageBreak/>
        <w:t>表</w:t>
      </w:r>
      <w:r w:rsidR="0074561F" w:rsidRPr="00EF0F1B">
        <w:rPr>
          <w:b/>
          <w:bCs/>
          <w:color w:val="000000" w:themeColor="text1"/>
          <w:sz w:val="21"/>
          <w:szCs w:val="21"/>
        </w:rPr>
        <w:t>9</w:t>
      </w:r>
      <w:r w:rsidRPr="00EF0F1B">
        <w:rPr>
          <w:b/>
          <w:bCs/>
          <w:color w:val="000000" w:themeColor="text1"/>
          <w:sz w:val="21"/>
          <w:szCs w:val="21"/>
        </w:rPr>
        <w:t xml:space="preserve">.3.7 </w:t>
      </w:r>
      <w:r w:rsidR="00EF0F1B" w:rsidRPr="00EF0F1B">
        <w:rPr>
          <w:b/>
          <w:bCs/>
          <w:color w:val="000000" w:themeColor="text1"/>
          <w:sz w:val="21"/>
          <w:szCs w:val="21"/>
        </w:rPr>
        <w:t xml:space="preserve"> </w:t>
      </w:r>
      <w:r w:rsidR="00660FB2" w:rsidRPr="00EF0F1B">
        <w:rPr>
          <w:b/>
          <w:bCs/>
          <w:color w:val="000000" w:themeColor="text1"/>
          <w:sz w:val="21"/>
          <w:szCs w:val="21"/>
        </w:rPr>
        <w:t>金属面聚酯夹芯板</w:t>
      </w:r>
      <w:r w:rsidRPr="00EF0F1B">
        <w:rPr>
          <w:b/>
          <w:bCs/>
          <w:color w:val="000000" w:themeColor="text1"/>
          <w:sz w:val="21"/>
          <w:szCs w:val="21"/>
        </w:rPr>
        <w:t>表面质量</w:t>
      </w:r>
    </w:p>
    <w:tbl>
      <w:tblPr>
        <w:tblStyle w:val="af8"/>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8"/>
        <w:gridCol w:w="2362"/>
        <w:gridCol w:w="2362"/>
      </w:tblGrid>
      <w:tr w:rsidR="00BE2320" w:rsidRPr="00EF0F1B" w14:paraId="31F51EED" w14:textId="77777777" w:rsidTr="00EF0F1B">
        <w:trPr>
          <w:trHeight w:val="258"/>
          <w:jc w:val="center"/>
        </w:trPr>
        <w:tc>
          <w:tcPr>
            <w:tcW w:w="2228" w:type="pct"/>
            <w:vAlign w:val="center"/>
          </w:tcPr>
          <w:p w14:paraId="32EB8386" w14:textId="77777777" w:rsidR="001C54AE" w:rsidRPr="00EF0F1B" w:rsidRDefault="001C54AE" w:rsidP="001C54AE">
            <w:pPr>
              <w:jc w:val="center"/>
              <w:rPr>
                <w:color w:val="000000" w:themeColor="text1"/>
                <w:sz w:val="21"/>
                <w:szCs w:val="21"/>
              </w:rPr>
            </w:pPr>
            <w:r w:rsidRPr="00EF0F1B">
              <w:rPr>
                <w:color w:val="000000" w:themeColor="text1"/>
                <w:sz w:val="21"/>
                <w:szCs w:val="21"/>
              </w:rPr>
              <w:t>项目</w:t>
            </w:r>
          </w:p>
        </w:tc>
        <w:tc>
          <w:tcPr>
            <w:tcW w:w="1386" w:type="pct"/>
            <w:vAlign w:val="center"/>
          </w:tcPr>
          <w:p w14:paraId="10218885" w14:textId="77777777" w:rsidR="001C54AE" w:rsidRPr="00EF0F1B" w:rsidRDefault="001C54AE" w:rsidP="001C54AE">
            <w:pPr>
              <w:jc w:val="center"/>
              <w:rPr>
                <w:color w:val="000000" w:themeColor="text1"/>
                <w:sz w:val="21"/>
                <w:szCs w:val="21"/>
              </w:rPr>
            </w:pPr>
            <w:r w:rsidRPr="00EF0F1B">
              <w:rPr>
                <w:color w:val="000000" w:themeColor="text1"/>
                <w:sz w:val="21"/>
                <w:szCs w:val="21"/>
              </w:rPr>
              <w:t>质量要求</w:t>
            </w:r>
          </w:p>
        </w:tc>
        <w:tc>
          <w:tcPr>
            <w:tcW w:w="1386" w:type="pct"/>
            <w:vAlign w:val="center"/>
          </w:tcPr>
          <w:p w14:paraId="717F0BD0" w14:textId="77777777" w:rsidR="001C54AE" w:rsidRPr="00EF0F1B" w:rsidRDefault="001C54AE" w:rsidP="001C54AE">
            <w:pPr>
              <w:jc w:val="center"/>
              <w:rPr>
                <w:color w:val="000000" w:themeColor="text1"/>
                <w:sz w:val="21"/>
                <w:szCs w:val="21"/>
              </w:rPr>
            </w:pPr>
            <w:r w:rsidRPr="00EF0F1B">
              <w:rPr>
                <w:color w:val="000000" w:themeColor="text1"/>
                <w:sz w:val="21"/>
                <w:szCs w:val="21"/>
              </w:rPr>
              <w:t>检查方法</w:t>
            </w:r>
          </w:p>
        </w:tc>
      </w:tr>
      <w:tr w:rsidR="00BE2320" w:rsidRPr="00EF0F1B" w14:paraId="729B289F" w14:textId="77777777" w:rsidTr="00EF0F1B">
        <w:trPr>
          <w:jc w:val="center"/>
        </w:trPr>
        <w:tc>
          <w:tcPr>
            <w:tcW w:w="2228" w:type="pct"/>
            <w:vAlign w:val="center"/>
          </w:tcPr>
          <w:p w14:paraId="08A731CB" w14:textId="10854FBB" w:rsidR="001C54AE" w:rsidRPr="00EF0F1B" w:rsidRDefault="001C54AE" w:rsidP="001C54AE">
            <w:pPr>
              <w:jc w:val="center"/>
              <w:rPr>
                <w:color w:val="000000" w:themeColor="text1"/>
                <w:sz w:val="21"/>
                <w:szCs w:val="21"/>
              </w:rPr>
            </w:pPr>
            <w:r w:rsidRPr="00EF0F1B">
              <w:rPr>
                <w:color w:val="000000" w:themeColor="text1"/>
                <w:sz w:val="21"/>
                <w:szCs w:val="21"/>
              </w:rPr>
              <w:t>宽度</w:t>
            </w:r>
            <w:r w:rsidRPr="00EF0F1B">
              <w:rPr>
                <w:color w:val="000000" w:themeColor="text1"/>
                <w:sz w:val="21"/>
                <w:szCs w:val="21"/>
              </w:rPr>
              <w:t>0.1mm</w:t>
            </w:r>
            <w:r w:rsidRPr="00EF0F1B">
              <w:rPr>
                <w:color w:val="000000" w:themeColor="text1"/>
                <w:sz w:val="21"/>
                <w:szCs w:val="21"/>
              </w:rPr>
              <w:t>～</w:t>
            </w:r>
            <w:r w:rsidRPr="00EF0F1B">
              <w:rPr>
                <w:color w:val="000000" w:themeColor="text1"/>
                <w:sz w:val="21"/>
                <w:szCs w:val="21"/>
              </w:rPr>
              <w:t>0.3mm</w:t>
            </w:r>
            <w:r w:rsidRPr="00EF0F1B">
              <w:rPr>
                <w:color w:val="000000" w:themeColor="text1"/>
                <w:sz w:val="21"/>
                <w:szCs w:val="21"/>
              </w:rPr>
              <w:t>的划伤</w:t>
            </w:r>
          </w:p>
        </w:tc>
        <w:tc>
          <w:tcPr>
            <w:tcW w:w="1386" w:type="pct"/>
            <w:vAlign w:val="center"/>
          </w:tcPr>
          <w:p w14:paraId="112DE2A2" w14:textId="74115EF1" w:rsidR="001C54AE" w:rsidRPr="00EF0F1B" w:rsidRDefault="001C54AE" w:rsidP="001C54AE">
            <w:pPr>
              <w:jc w:val="center"/>
              <w:rPr>
                <w:color w:val="000000" w:themeColor="text1"/>
                <w:sz w:val="21"/>
                <w:szCs w:val="21"/>
              </w:rPr>
            </w:pPr>
            <w:r w:rsidRPr="00EF0F1B">
              <w:rPr>
                <w:color w:val="000000" w:themeColor="text1"/>
                <w:sz w:val="21"/>
                <w:szCs w:val="21"/>
              </w:rPr>
              <w:t>总长度小于</w:t>
            </w:r>
            <w:r w:rsidRPr="00EF0F1B">
              <w:rPr>
                <w:color w:val="000000" w:themeColor="text1"/>
                <w:sz w:val="21"/>
                <w:szCs w:val="21"/>
              </w:rPr>
              <w:t xml:space="preserve">100mm </w:t>
            </w:r>
            <w:r w:rsidRPr="00EF0F1B">
              <w:rPr>
                <w:color w:val="000000" w:themeColor="text1"/>
                <w:sz w:val="21"/>
                <w:szCs w:val="21"/>
              </w:rPr>
              <w:t>且不多于</w:t>
            </w:r>
            <w:r w:rsidRPr="00EF0F1B">
              <w:rPr>
                <w:color w:val="000000" w:themeColor="text1"/>
                <w:sz w:val="21"/>
                <w:szCs w:val="21"/>
              </w:rPr>
              <w:t xml:space="preserve">8 </w:t>
            </w:r>
            <w:r w:rsidRPr="00EF0F1B">
              <w:rPr>
                <w:color w:val="000000" w:themeColor="text1"/>
                <w:sz w:val="21"/>
                <w:szCs w:val="21"/>
              </w:rPr>
              <w:t>条</w:t>
            </w:r>
          </w:p>
        </w:tc>
        <w:tc>
          <w:tcPr>
            <w:tcW w:w="1386" w:type="pct"/>
            <w:vAlign w:val="center"/>
          </w:tcPr>
          <w:p w14:paraId="285C28EF" w14:textId="1DF208B2" w:rsidR="001C54AE" w:rsidRPr="00EF0F1B" w:rsidRDefault="001C54AE" w:rsidP="001C54AE">
            <w:pPr>
              <w:jc w:val="center"/>
              <w:rPr>
                <w:color w:val="000000" w:themeColor="text1"/>
                <w:sz w:val="21"/>
                <w:szCs w:val="21"/>
              </w:rPr>
            </w:pPr>
            <w:r w:rsidRPr="00EF0F1B">
              <w:rPr>
                <w:color w:val="000000" w:themeColor="text1"/>
                <w:sz w:val="21"/>
                <w:szCs w:val="21"/>
              </w:rPr>
              <w:t>观察、金属直尺</w:t>
            </w:r>
          </w:p>
        </w:tc>
      </w:tr>
      <w:tr w:rsidR="00BE2320" w:rsidRPr="00EF0F1B" w14:paraId="2443AEED" w14:textId="77777777" w:rsidTr="00EF0F1B">
        <w:trPr>
          <w:jc w:val="center"/>
        </w:trPr>
        <w:tc>
          <w:tcPr>
            <w:tcW w:w="2228" w:type="pct"/>
            <w:vAlign w:val="center"/>
          </w:tcPr>
          <w:p w14:paraId="4C116900" w14:textId="4AC542C5" w:rsidR="001C54AE" w:rsidRPr="00EF0F1B" w:rsidRDefault="001C54AE" w:rsidP="001C54AE">
            <w:pPr>
              <w:jc w:val="center"/>
              <w:rPr>
                <w:color w:val="000000" w:themeColor="text1"/>
                <w:sz w:val="21"/>
                <w:szCs w:val="21"/>
              </w:rPr>
            </w:pPr>
            <w:r w:rsidRPr="00EF0F1B">
              <w:rPr>
                <w:color w:val="000000" w:themeColor="text1"/>
                <w:kern w:val="0"/>
                <w:sz w:val="21"/>
                <w:szCs w:val="21"/>
              </w:rPr>
              <w:t>擦伤</w:t>
            </w:r>
          </w:p>
        </w:tc>
        <w:tc>
          <w:tcPr>
            <w:tcW w:w="1386" w:type="pct"/>
            <w:vAlign w:val="center"/>
          </w:tcPr>
          <w:p w14:paraId="52F60DC0" w14:textId="7DF633E7" w:rsidR="001C54AE" w:rsidRPr="00EF0F1B" w:rsidRDefault="001C54AE" w:rsidP="001C54AE">
            <w:pPr>
              <w:jc w:val="center"/>
              <w:rPr>
                <w:color w:val="000000" w:themeColor="text1"/>
                <w:sz w:val="21"/>
                <w:szCs w:val="21"/>
              </w:rPr>
            </w:pPr>
            <w:r w:rsidRPr="00EF0F1B">
              <w:rPr>
                <w:color w:val="000000" w:themeColor="text1"/>
                <w:sz w:val="21"/>
                <w:szCs w:val="21"/>
              </w:rPr>
              <w:t>不大于</w:t>
            </w:r>
            <w:r w:rsidRPr="00EF0F1B">
              <w:rPr>
                <w:color w:val="000000" w:themeColor="text1"/>
                <w:sz w:val="21"/>
                <w:szCs w:val="21"/>
              </w:rPr>
              <w:t>500mm</w:t>
            </w:r>
            <w:r w:rsidRPr="00EF0F1B">
              <w:rPr>
                <w:color w:val="000000" w:themeColor="text1"/>
                <w:sz w:val="21"/>
                <w:szCs w:val="21"/>
                <w:vertAlign w:val="superscript"/>
              </w:rPr>
              <w:t>2</w:t>
            </w:r>
          </w:p>
        </w:tc>
        <w:tc>
          <w:tcPr>
            <w:tcW w:w="1386" w:type="pct"/>
            <w:vAlign w:val="center"/>
          </w:tcPr>
          <w:p w14:paraId="447A560B" w14:textId="702F2157" w:rsidR="001C54AE" w:rsidRPr="00EF0F1B" w:rsidRDefault="001C54AE" w:rsidP="001C54AE">
            <w:pPr>
              <w:jc w:val="center"/>
              <w:rPr>
                <w:color w:val="000000" w:themeColor="text1"/>
                <w:sz w:val="21"/>
                <w:szCs w:val="21"/>
              </w:rPr>
            </w:pPr>
            <w:r w:rsidRPr="00EF0F1B">
              <w:rPr>
                <w:color w:val="000000" w:themeColor="text1"/>
                <w:sz w:val="21"/>
                <w:szCs w:val="21"/>
              </w:rPr>
              <w:t>金属直尺</w:t>
            </w:r>
          </w:p>
        </w:tc>
      </w:tr>
    </w:tbl>
    <w:p w14:paraId="1AB65A12" w14:textId="7B86F2F1" w:rsidR="00524AD0" w:rsidRPr="00BE2320" w:rsidRDefault="00524AD0" w:rsidP="0043616E">
      <w:pPr>
        <w:ind w:firstLineChars="100" w:firstLine="180"/>
        <w:rPr>
          <w:color w:val="000000" w:themeColor="text1"/>
          <w:sz w:val="18"/>
          <w:szCs w:val="18"/>
        </w:rPr>
      </w:pPr>
      <w:r w:rsidRPr="00BE2320">
        <w:rPr>
          <w:rFonts w:hint="eastAsia"/>
          <w:color w:val="000000" w:themeColor="text1"/>
          <w:sz w:val="18"/>
          <w:szCs w:val="18"/>
        </w:rPr>
        <w:t>注：</w:t>
      </w:r>
      <w:r w:rsidR="001C54AE" w:rsidRPr="00BE2320">
        <w:rPr>
          <w:rFonts w:hint="eastAsia"/>
          <w:color w:val="000000" w:themeColor="text1"/>
          <w:sz w:val="18"/>
          <w:szCs w:val="18"/>
        </w:rPr>
        <w:t>露出金属基体者为划伤；没有露出金属基体者为擦伤。</w:t>
      </w:r>
    </w:p>
    <w:p w14:paraId="60AA25E0" w14:textId="58D0F66D" w:rsidR="00524AD0" w:rsidRPr="00BE2320" w:rsidRDefault="0074561F" w:rsidP="00524AD0">
      <w:pPr>
        <w:rPr>
          <w:color w:val="000000" w:themeColor="text1"/>
          <w:szCs w:val="21"/>
        </w:rPr>
      </w:pPr>
      <w:r>
        <w:rPr>
          <w:b/>
          <w:bCs/>
          <w:color w:val="000000" w:themeColor="text1"/>
          <w:szCs w:val="21"/>
        </w:rPr>
        <w:t>9</w:t>
      </w:r>
      <w:r w:rsidR="00524AD0" w:rsidRPr="00BE2320">
        <w:rPr>
          <w:rFonts w:hint="eastAsia"/>
          <w:b/>
          <w:bCs/>
          <w:color w:val="000000" w:themeColor="text1"/>
          <w:szCs w:val="21"/>
        </w:rPr>
        <w:t>.3.8</w:t>
      </w:r>
      <w:r w:rsidR="0093449F" w:rsidRPr="00BE2320">
        <w:rPr>
          <w:b/>
          <w:bCs/>
          <w:color w:val="000000" w:themeColor="text1"/>
          <w:szCs w:val="21"/>
        </w:rPr>
        <w:t xml:space="preserve"> </w:t>
      </w:r>
      <w:r w:rsidR="006A63B9">
        <w:rPr>
          <w:b/>
          <w:bCs/>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的安装质量测量检查应在风力小于</w:t>
      </w:r>
      <w:r w:rsidR="00524AD0" w:rsidRPr="00BE2320">
        <w:rPr>
          <w:rFonts w:hint="eastAsia"/>
          <w:color w:val="000000" w:themeColor="text1"/>
          <w:szCs w:val="21"/>
        </w:rPr>
        <w:t>4</w:t>
      </w:r>
      <w:r w:rsidR="00524AD0" w:rsidRPr="00BE2320">
        <w:rPr>
          <w:rFonts w:hint="eastAsia"/>
          <w:color w:val="000000" w:themeColor="text1"/>
          <w:szCs w:val="21"/>
        </w:rPr>
        <w:t>级时进行，并应符合表</w:t>
      </w:r>
      <w:r>
        <w:rPr>
          <w:color w:val="000000" w:themeColor="text1"/>
          <w:szCs w:val="21"/>
        </w:rPr>
        <w:t>9</w:t>
      </w:r>
      <w:r w:rsidR="00524AD0" w:rsidRPr="00BE2320">
        <w:rPr>
          <w:rFonts w:hint="eastAsia"/>
          <w:color w:val="000000" w:themeColor="text1"/>
          <w:szCs w:val="21"/>
        </w:rPr>
        <w:t>.3.8</w:t>
      </w:r>
      <w:r w:rsidR="00524AD0" w:rsidRPr="00BE2320">
        <w:rPr>
          <w:rFonts w:hint="eastAsia"/>
          <w:color w:val="000000" w:themeColor="text1"/>
          <w:szCs w:val="21"/>
        </w:rPr>
        <w:t>的规定。</w:t>
      </w:r>
    </w:p>
    <w:p w14:paraId="7A7BEB32" w14:textId="598583A3" w:rsidR="00524AD0" w:rsidRPr="00EF0F1B" w:rsidRDefault="00524AD0" w:rsidP="00524AD0">
      <w:pPr>
        <w:jc w:val="center"/>
        <w:rPr>
          <w:b/>
          <w:bCs/>
          <w:color w:val="000000" w:themeColor="text1"/>
          <w:sz w:val="21"/>
          <w:szCs w:val="21"/>
        </w:rPr>
      </w:pPr>
      <w:r w:rsidRPr="00EF0F1B">
        <w:rPr>
          <w:b/>
          <w:bCs/>
          <w:color w:val="000000" w:themeColor="text1"/>
          <w:sz w:val="21"/>
          <w:szCs w:val="21"/>
        </w:rPr>
        <w:t>表</w:t>
      </w:r>
      <w:r w:rsidR="0074561F" w:rsidRPr="00EF0F1B">
        <w:rPr>
          <w:b/>
          <w:bCs/>
          <w:color w:val="000000" w:themeColor="text1"/>
          <w:sz w:val="21"/>
          <w:szCs w:val="21"/>
        </w:rPr>
        <w:t>9</w:t>
      </w:r>
      <w:r w:rsidRPr="00EF0F1B">
        <w:rPr>
          <w:b/>
          <w:bCs/>
          <w:color w:val="000000" w:themeColor="text1"/>
          <w:sz w:val="21"/>
          <w:szCs w:val="21"/>
        </w:rPr>
        <w:t xml:space="preserve">.3.8 </w:t>
      </w:r>
      <w:r w:rsidR="00EF0F1B">
        <w:rPr>
          <w:b/>
          <w:bCs/>
          <w:color w:val="000000" w:themeColor="text1"/>
          <w:sz w:val="21"/>
          <w:szCs w:val="21"/>
        </w:rPr>
        <w:t xml:space="preserve"> </w:t>
      </w:r>
      <w:r w:rsidR="00DE2D5A" w:rsidRPr="00EF0F1B">
        <w:rPr>
          <w:b/>
          <w:bCs/>
          <w:color w:val="000000" w:themeColor="text1"/>
          <w:sz w:val="21"/>
          <w:szCs w:val="21"/>
        </w:rPr>
        <w:t>金属面聚酯夹芯板幕墙</w:t>
      </w:r>
      <w:r w:rsidRPr="00EF0F1B">
        <w:rPr>
          <w:b/>
          <w:bCs/>
          <w:color w:val="000000" w:themeColor="text1"/>
          <w:sz w:val="21"/>
          <w:szCs w:val="21"/>
        </w:rPr>
        <w:t>安装质量</w:t>
      </w:r>
    </w:p>
    <w:tbl>
      <w:tblPr>
        <w:tblStyle w:val="af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1"/>
        <w:gridCol w:w="1754"/>
        <w:gridCol w:w="2834"/>
        <w:gridCol w:w="1469"/>
        <w:gridCol w:w="1694"/>
      </w:tblGrid>
      <w:tr w:rsidR="00BE2320" w:rsidRPr="00EF0F1B" w14:paraId="2875C157" w14:textId="77777777" w:rsidTr="00EF0F1B">
        <w:tc>
          <w:tcPr>
            <w:tcW w:w="452" w:type="pct"/>
            <w:vAlign w:val="center"/>
          </w:tcPr>
          <w:p w14:paraId="7EFAE1C9" w14:textId="77777777" w:rsidR="00524AD0" w:rsidRPr="00EF0F1B" w:rsidRDefault="00524AD0" w:rsidP="001C54AE">
            <w:pPr>
              <w:jc w:val="center"/>
              <w:rPr>
                <w:color w:val="000000" w:themeColor="text1"/>
                <w:sz w:val="21"/>
                <w:szCs w:val="21"/>
              </w:rPr>
            </w:pPr>
            <w:r w:rsidRPr="00EF0F1B">
              <w:rPr>
                <w:color w:val="000000" w:themeColor="text1"/>
                <w:sz w:val="21"/>
                <w:szCs w:val="21"/>
              </w:rPr>
              <w:t>序号</w:t>
            </w:r>
          </w:p>
        </w:tc>
        <w:tc>
          <w:tcPr>
            <w:tcW w:w="1029" w:type="pct"/>
            <w:vAlign w:val="center"/>
          </w:tcPr>
          <w:p w14:paraId="79B4C956" w14:textId="77777777" w:rsidR="00524AD0" w:rsidRPr="00EF0F1B" w:rsidRDefault="00524AD0" w:rsidP="001C54AE">
            <w:pPr>
              <w:jc w:val="center"/>
              <w:rPr>
                <w:color w:val="000000" w:themeColor="text1"/>
                <w:sz w:val="21"/>
                <w:szCs w:val="21"/>
              </w:rPr>
            </w:pPr>
            <w:r w:rsidRPr="00EF0F1B">
              <w:rPr>
                <w:color w:val="000000" w:themeColor="text1"/>
                <w:sz w:val="21"/>
                <w:szCs w:val="21"/>
              </w:rPr>
              <w:t>项目</w:t>
            </w:r>
          </w:p>
        </w:tc>
        <w:tc>
          <w:tcPr>
            <w:tcW w:w="1663" w:type="pct"/>
            <w:vAlign w:val="center"/>
          </w:tcPr>
          <w:p w14:paraId="279CE90C" w14:textId="77777777" w:rsidR="00524AD0" w:rsidRPr="00EF0F1B" w:rsidRDefault="00524AD0" w:rsidP="001C54AE">
            <w:pPr>
              <w:jc w:val="center"/>
              <w:rPr>
                <w:color w:val="000000" w:themeColor="text1"/>
                <w:sz w:val="21"/>
                <w:szCs w:val="21"/>
              </w:rPr>
            </w:pPr>
            <w:r w:rsidRPr="00EF0F1B">
              <w:rPr>
                <w:color w:val="000000" w:themeColor="text1"/>
                <w:sz w:val="21"/>
                <w:szCs w:val="21"/>
              </w:rPr>
              <w:t>尺寸范围</w:t>
            </w:r>
          </w:p>
        </w:tc>
        <w:tc>
          <w:tcPr>
            <w:tcW w:w="862" w:type="pct"/>
            <w:vAlign w:val="center"/>
          </w:tcPr>
          <w:p w14:paraId="49A52E20" w14:textId="77777777" w:rsidR="00524AD0" w:rsidRPr="00EF0F1B" w:rsidRDefault="00524AD0" w:rsidP="001C54AE">
            <w:pPr>
              <w:jc w:val="center"/>
              <w:rPr>
                <w:color w:val="000000" w:themeColor="text1"/>
                <w:sz w:val="21"/>
                <w:szCs w:val="21"/>
              </w:rPr>
            </w:pPr>
            <w:r w:rsidRPr="00EF0F1B">
              <w:rPr>
                <w:color w:val="000000" w:themeColor="text1"/>
                <w:sz w:val="21"/>
                <w:szCs w:val="21"/>
              </w:rPr>
              <w:t>允许偏差（</w:t>
            </w:r>
            <w:r w:rsidRPr="00EF0F1B">
              <w:rPr>
                <w:color w:val="000000" w:themeColor="text1"/>
                <w:sz w:val="21"/>
                <w:szCs w:val="21"/>
              </w:rPr>
              <w:t>mm</w:t>
            </w:r>
            <w:r w:rsidRPr="00EF0F1B">
              <w:rPr>
                <w:color w:val="000000" w:themeColor="text1"/>
                <w:sz w:val="21"/>
                <w:szCs w:val="21"/>
              </w:rPr>
              <w:t>）</w:t>
            </w:r>
          </w:p>
        </w:tc>
        <w:tc>
          <w:tcPr>
            <w:tcW w:w="994" w:type="pct"/>
            <w:vAlign w:val="center"/>
          </w:tcPr>
          <w:p w14:paraId="60E76760" w14:textId="77777777" w:rsidR="00524AD0" w:rsidRPr="00EF0F1B" w:rsidRDefault="00524AD0" w:rsidP="001C54AE">
            <w:pPr>
              <w:jc w:val="center"/>
              <w:rPr>
                <w:color w:val="000000" w:themeColor="text1"/>
                <w:sz w:val="21"/>
                <w:szCs w:val="21"/>
              </w:rPr>
            </w:pPr>
            <w:r w:rsidRPr="00EF0F1B">
              <w:rPr>
                <w:color w:val="000000" w:themeColor="text1"/>
                <w:sz w:val="21"/>
                <w:szCs w:val="21"/>
              </w:rPr>
              <w:t>检查方法</w:t>
            </w:r>
          </w:p>
        </w:tc>
      </w:tr>
      <w:tr w:rsidR="00BE2320" w:rsidRPr="00EF0F1B" w14:paraId="77EDA1B8" w14:textId="77777777" w:rsidTr="00EF0F1B">
        <w:tc>
          <w:tcPr>
            <w:tcW w:w="452" w:type="pct"/>
            <w:vAlign w:val="center"/>
          </w:tcPr>
          <w:p w14:paraId="4886FCEC" w14:textId="77777777" w:rsidR="00524AD0" w:rsidRPr="00EF0F1B" w:rsidRDefault="00524AD0" w:rsidP="001C54AE">
            <w:pPr>
              <w:jc w:val="center"/>
              <w:rPr>
                <w:color w:val="000000" w:themeColor="text1"/>
                <w:sz w:val="21"/>
                <w:szCs w:val="21"/>
              </w:rPr>
            </w:pPr>
            <w:r w:rsidRPr="00EF0F1B">
              <w:rPr>
                <w:color w:val="000000" w:themeColor="text1"/>
                <w:sz w:val="21"/>
                <w:szCs w:val="21"/>
              </w:rPr>
              <w:t>1</w:t>
            </w:r>
          </w:p>
        </w:tc>
        <w:tc>
          <w:tcPr>
            <w:tcW w:w="1029" w:type="pct"/>
            <w:vAlign w:val="center"/>
          </w:tcPr>
          <w:p w14:paraId="7DA1CD29" w14:textId="77777777" w:rsidR="00524AD0" w:rsidRPr="00EF0F1B" w:rsidRDefault="00524AD0" w:rsidP="001C54AE">
            <w:pPr>
              <w:jc w:val="center"/>
              <w:rPr>
                <w:color w:val="000000" w:themeColor="text1"/>
                <w:sz w:val="21"/>
                <w:szCs w:val="21"/>
              </w:rPr>
            </w:pPr>
            <w:r w:rsidRPr="00EF0F1B">
              <w:rPr>
                <w:color w:val="000000" w:themeColor="text1"/>
                <w:sz w:val="21"/>
                <w:szCs w:val="21"/>
              </w:rPr>
              <w:t>相邻立柱间距尺寸（固定端）</w:t>
            </w:r>
          </w:p>
        </w:tc>
        <w:tc>
          <w:tcPr>
            <w:tcW w:w="1663" w:type="pct"/>
            <w:vAlign w:val="center"/>
          </w:tcPr>
          <w:p w14:paraId="43489F85" w14:textId="77777777" w:rsidR="00524AD0" w:rsidRPr="00EF0F1B" w:rsidRDefault="00524AD0" w:rsidP="001C54AE">
            <w:pPr>
              <w:jc w:val="center"/>
              <w:rPr>
                <w:color w:val="000000" w:themeColor="text1"/>
                <w:sz w:val="21"/>
                <w:szCs w:val="21"/>
              </w:rPr>
            </w:pPr>
            <w:r w:rsidRPr="00EF0F1B">
              <w:rPr>
                <w:color w:val="000000" w:themeColor="text1"/>
                <w:sz w:val="21"/>
                <w:szCs w:val="21"/>
              </w:rPr>
              <w:t>—</w:t>
            </w:r>
          </w:p>
        </w:tc>
        <w:tc>
          <w:tcPr>
            <w:tcW w:w="862" w:type="pct"/>
            <w:vAlign w:val="center"/>
          </w:tcPr>
          <w:p w14:paraId="541C9472" w14:textId="77777777" w:rsidR="00524AD0" w:rsidRPr="00EF0F1B" w:rsidRDefault="00524AD0" w:rsidP="001C54AE">
            <w:pPr>
              <w:jc w:val="center"/>
              <w:rPr>
                <w:color w:val="000000" w:themeColor="text1"/>
                <w:sz w:val="21"/>
                <w:szCs w:val="21"/>
              </w:rPr>
            </w:pPr>
            <w:r w:rsidRPr="00EF0F1B">
              <w:rPr>
                <w:color w:val="000000" w:themeColor="text1"/>
                <w:sz w:val="21"/>
                <w:szCs w:val="21"/>
              </w:rPr>
              <w:t>±2.0</w:t>
            </w:r>
          </w:p>
        </w:tc>
        <w:tc>
          <w:tcPr>
            <w:tcW w:w="994" w:type="pct"/>
            <w:vAlign w:val="center"/>
          </w:tcPr>
          <w:p w14:paraId="6777BF2A" w14:textId="77777777" w:rsidR="00524AD0" w:rsidRPr="00EF0F1B" w:rsidRDefault="00524AD0" w:rsidP="001C54AE">
            <w:pPr>
              <w:jc w:val="center"/>
              <w:rPr>
                <w:color w:val="000000" w:themeColor="text1"/>
                <w:sz w:val="21"/>
                <w:szCs w:val="21"/>
              </w:rPr>
            </w:pPr>
            <w:r w:rsidRPr="00EF0F1B">
              <w:rPr>
                <w:color w:val="000000" w:themeColor="text1"/>
                <w:sz w:val="21"/>
                <w:szCs w:val="21"/>
              </w:rPr>
              <w:t>钢直尺</w:t>
            </w:r>
          </w:p>
        </w:tc>
      </w:tr>
      <w:tr w:rsidR="00BE2320" w:rsidRPr="00EF0F1B" w14:paraId="729BB32D" w14:textId="77777777" w:rsidTr="00EF0F1B">
        <w:trPr>
          <w:trHeight w:val="479"/>
        </w:trPr>
        <w:tc>
          <w:tcPr>
            <w:tcW w:w="452" w:type="pct"/>
            <w:vMerge w:val="restart"/>
            <w:vAlign w:val="center"/>
          </w:tcPr>
          <w:p w14:paraId="72620C86" w14:textId="77777777" w:rsidR="00524AD0" w:rsidRPr="00EF0F1B" w:rsidRDefault="00524AD0" w:rsidP="001C54AE">
            <w:pPr>
              <w:jc w:val="center"/>
              <w:rPr>
                <w:color w:val="000000" w:themeColor="text1"/>
                <w:sz w:val="21"/>
                <w:szCs w:val="21"/>
              </w:rPr>
            </w:pPr>
            <w:r w:rsidRPr="00EF0F1B">
              <w:rPr>
                <w:color w:val="000000" w:themeColor="text1"/>
                <w:sz w:val="21"/>
                <w:szCs w:val="21"/>
              </w:rPr>
              <w:t>2</w:t>
            </w:r>
          </w:p>
        </w:tc>
        <w:tc>
          <w:tcPr>
            <w:tcW w:w="1029" w:type="pct"/>
            <w:vMerge w:val="restart"/>
            <w:vAlign w:val="center"/>
          </w:tcPr>
          <w:p w14:paraId="3687541C" w14:textId="77777777" w:rsidR="00524AD0" w:rsidRPr="00EF0F1B" w:rsidRDefault="00524AD0" w:rsidP="001C54AE">
            <w:pPr>
              <w:jc w:val="center"/>
              <w:rPr>
                <w:color w:val="000000" w:themeColor="text1"/>
                <w:sz w:val="21"/>
                <w:szCs w:val="21"/>
              </w:rPr>
            </w:pPr>
            <w:r w:rsidRPr="00EF0F1B">
              <w:rPr>
                <w:color w:val="000000" w:themeColor="text1"/>
                <w:sz w:val="21"/>
                <w:szCs w:val="21"/>
              </w:rPr>
              <w:t>相邻两横梁间距尺寸</w:t>
            </w:r>
          </w:p>
        </w:tc>
        <w:tc>
          <w:tcPr>
            <w:tcW w:w="1663" w:type="pct"/>
            <w:vAlign w:val="center"/>
          </w:tcPr>
          <w:p w14:paraId="00B29183" w14:textId="48E7A026" w:rsidR="00524AD0" w:rsidRPr="00EF0F1B" w:rsidRDefault="00281B81" w:rsidP="001C54AE">
            <w:pPr>
              <w:jc w:val="center"/>
              <w:rPr>
                <w:color w:val="000000" w:themeColor="text1"/>
                <w:sz w:val="21"/>
                <w:szCs w:val="21"/>
              </w:rPr>
            </w:pPr>
            <w:r w:rsidRPr="00EF0F1B">
              <w:rPr>
                <w:color w:val="000000" w:themeColor="text1"/>
                <w:sz w:val="21"/>
                <w:szCs w:val="21"/>
              </w:rPr>
              <w:t>≤</w:t>
            </w:r>
            <w:r w:rsidR="00524AD0" w:rsidRPr="00EF0F1B">
              <w:rPr>
                <w:color w:val="000000" w:themeColor="text1"/>
                <w:sz w:val="21"/>
                <w:szCs w:val="21"/>
              </w:rPr>
              <w:t>2m</w:t>
            </w:r>
          </w:p>
        </w:tc>
        <w:tc>
          <w:tcPr>
            <w:tcW w:w="862" w:type="pct"/>
            <w:vAlign w:val="center"/>
          </w:tcPr>
          <w:p w14:paraId="5D85122C" w14:textId="77777777" w:rsidR="00524AD0" w:rsidRPr="00EF0F1B" w:rsidRDefault="00524AD0" w:rsidP="001C54AE">
            <w:pPr>
              <w:jc w:val="center"/>
              <w:rPr>
                <w:color w:val="000000" w:themeColor="text1"/>
                <w:sz w:val="21"/>
                <w:szCs w:val="21"/>
              </w:rPr>
            </w:pPr>
            <w:r w:rsidRPr="00EF0F1B">
              <w:rPr>
                <w:color w:val="000000" w:themeColor="text1"/>
                <w:sz w:val="21"/>
                <w:szCs w:val="21"/>
              </w:rPr>
              <w:t>±1.5</w:t>
            </w:r>
          </w:p>
        </w:tc>
        <w:tc>
          <w:tcPr>
            <w:tcW w:w="994" w:type="pct"/>
            <w:vMerge w:val="restart"/>
            <w:vAlign w:val="center"/>
          </w:tcPr>
          <w:p w14:paraId="55171C0B" w14:textId="77777777" w:rsidR="00524AD0" w:rsidRPr="00EF0F1B" w:rsidRDefault="00524AD0" w:rsidP="001C54AE">
            <w:pPr>
              <w:jc w:val="center"/>
              <w:rPr>
                <w:color w:val="000000" w:themeColor="text1"/>
                <w:sz w:val="21"/>
                <w:szCs w:val="21"/>
              </w:rPr>
            </w:pPr>
            <w:r w:rsidRPr="00EF0F1B">
              <w:rPr>
                <w:color w:val="000000" w:themeColor="text1"/>
                <w:sz w:val="21"/>
                <w:szCs w:val="21"/>
              </w:rPr>
              <w:t>钢直尺</w:t>
            </w:r>
          </w:p>
        </w:tc>
      </w:tr>
      <w:tr w:rsidR="00BE2320" w:rsidRPr="00EF0F1B" w14:paraId="44C43F48" w14:textId="77777777" w:rsidTr="00EF0F1B">
        <w:trPr>
          <w:trHeight w:val="479"/>
        </w:trPr>
        <w:tc>
          <w:tcPr>
            <w:tcW w:w="452" w:type="pct"/>
            <w:vMerge/>
            <w:vAlign w:val="center"/>
          </w:tcPr>
          <w:p w14:paraId="5A35B5BD" w14:textId="77777777" w:rsidR="00524AD0" w:rsidRPr="00EF0F1B" w:rsidRDefault="00524AD0" w:rsidP="001C54AE">
            <w:pPr>
              <w:jc w:val="center"/>
              <w:rPr>
                <w:color w:val="000000" w:themeColor="text1"/>
                <w:sz w:val="21"/>
                <w:szCs w:val="21"/>
              </w:rPr>
            </w:pPr>
          </w:p>
        </w:tc>
        <w:tc>
          <w:tcPr>
            <w:tcW w:w="1029" w:type="pct"/>
            <w:vMerge/>
            <w:vAlign w:val="center"/>
          </w:tcPr>
          <w:p w14:paraId="5989FF2E" w14:textId="77777777" w:rsidR="00524AD0" w:rsidRPr="00EF0F1B" w:rsidRDefault="00524AD0" w:rsidP="001C54AE">
            <w:pPr>
              <w:jc w:val="center"/>
              <w:rPr>
                <w:color w:val="000000" w:themeColor="text1"/>
                <w:sz w:val="21"/>
                <w:szCs w:val="21"/>
              </w:rPr>
            </w:pPr>
          </w:p>
        </w:tc>
        <w:tc>
          <w:tcPr>
            <w:tcW w:w="1663" w:type="pct"/>
            <w:vAlign w:val="center"/>
          </w:tcPr>
          <w:p w14:paraId="1E0F7AA7" w14:textId="4E2505C5" w:rsidR="00524AD0" w:rsidRPr="00EF0F1B" w:rsidRDefault="00281B81" w:rsidP="001C54AE">
            <w:pPr>
              <w:jc w:val="center"/>
              <w:rPr>
                <w:color w:val="000000" w:themeColor="text1"/>
                <w:sz w:val="21"/>
                <w:szCs w:val="21"/>
              </w:rPr>
            </w:pPr>
            <w:r w:rsidRPr="00EF0F1B">
              <w:rPr>
                <w:color w:val="000000" w:themeColor="text1"/>
                <w:sz w:val="21"/>
                <w:szCs w:val="21"/>
              </w:rPr>
              <w:t>＞</w:t>
            </w:r>
            <w:r w:rsidR="00524AD0" w:rsidRPr="00EF0F1B">
              <w:rPr>
                <w:color w:val="000000" w:themeColor="text1"/>
                <w:sz w:val="21"/>
                <w:szCs w:val="21"/>
              </w:rPr>
              <w:t>2m</w:t>
            </w:r>
          </w:p>
        </w:tc>
        <w:tc>
          <w:tcPr>
            <w:tcW w:w="862" w:type="pct"/>
            <w:vAlign w:val="center"/>
          </w:tcPr>
          <w:p w14:paraId="52E12492" w14:textId="77777777" w:rsidR="00524AD0" w:rsidRPr="00EF0F1B" w:rsidRDefault="00524AD0" w:rsidP="001C54AE">
            <w:pPr>
              <w:jc w:val="center"/>
              <w:rPr>
                <w:color w:val="000000" w:themeColor="text1"/>
                <w:sz w:val="21"/>
                <w:szCs w:val="21"/>
              </w:rPr>
            </w:pPr>
            <w:r w:rsidRPr="00EF0F1B">
              <w:rPr>
                <w:color w:val="000000" w:themeColor="text1"/>
                <w:sz w:val="21"/>
                <w:szCs w:val="21"/>
              </w:rPr>
              <w:t>±2.0</w:t>
            </w:r>
          </w:p>
        </w:tc>
        <w:tc>
          <w:tcPr>
            <w:tcW w:w="994" w:type="pct"/>
            <w:vMerge/>
            <w:vAlign w:val="center"/>
          </w:tcPr>
          <w:p w14:paraId="2244CEF5" w14:textId="77777777" w:rsidR="00524AD0" w:rsidRPr="00EF0F1B" w:rsidRDefault="00524AD0" w:rsidP="001C54AE">
            <w:pPr>
              <w:jc w:val="center"/>
              <w:rPr>
                <w:color w:val="000000" w:themeColor="text1"/>
                <w:sz w:val="21"/>
                <w:szCs w:val="21"/>
              </w:rPr>
            </w:pPr>
          </w:p>
        </w:tc>
      </w:tr>
      <w:tr w:rsidR="00BE2320" w:rsidRPr="00EF0F1B" w14:paraId="29FC41CA" w14:textId="77777777" w:rsidTr="00EF0F1B">
        <w:trPr>
          <w:trHeight w:val="479"/>
        </w:trPr>
        <w:tc>
          <w:tcPr>
            <w:tcW w:w="452" w:type="pct"/>
            <w:vMerge w:val="restart"/>
            <w:vAlign w:val="center"/>
          </w:tcPr>
          <w:p w14:paraId="37BC826D" w14:textId="77777777" w:rsidR="00524AD0" w:rsidRPr="00EF0F1B" w:rsidRDefault="00524AD0" w:rsidP="001C54AE">
            <w:pPr>
              <w:jc w:val="center"/>
              <w:rPr>
                <w:color w:val="000000" w:themeColor="text1"/>
                <w:sz w:val="21"/>
                <w:szCs w:val="21"/>
              </w:rPr>
            </w:pPr>
            <w:r w:rsidRPr="00EF0F1B">
              <w:rPr>
                <w:color w:val="000000" w:themeColor="text1"/>
                <w:sz w:val="21"/>
                <w:szCs w:val="21"/>
              </w:rPr>
              <w:t>3</w:t>
            </w:r>
          </w:p>
        </w:tc>
        <w:tc>
          <w:tcPr>
            <w:tcW w:w="1029" w:type="pct"/>
            <w:vMerge w:val="restart"/>
            <w:vAlign w:val="center"/>
          </w:tcPr>
          <w:p w14:paraId="55E45E32" w14:textId="77777777" w:rsidR="00524AD0" w:rsidRPr="00EF0F1B" w:rsidRDefault="00524AD0" w:rsidP="001C54AE">
            <w:pPr>
              <w:jc w:val="center"/>
              <w:rPr>
                <w:color w:val="000000" w:themeColor="text1"/>
                <w:sz w:val="21"/>
                <w:szCs w:val="21"/>
              </w:rPr>
            </w:pPr>
            <w:r w:rsidRPr="00EF0F1B">
              <w:rPr>
                <w:color w:val="000000" w:themeColor="text1"/>
                <w:sz w:val="21"/>
                <w:szCs w:val="21"/>
              </w:rPr>
              <w:t>单个分格对角线长度差</w:t>
            </w:r>
          </w:p>
        </w:tc>
        <w:tc>
          <w:tcPr>
            <w:tcW w:w="1663" w:type="pct"/>
            <w:vAlign w:val="center"/>
          </w:tcPr>
          <w:p w14:paraId="34FE92C2" w14:textId="67FBE625" w:rsidR="00524AD0" w:rsidRPr="00EF0F1B" w:rsidRDefault="00524AD0" w:rsidP="001C54AE">
            <w:pPr>
              <w:jc w:val="center"/>
              <w:rPr>
                <w:color w:val="000000" w:themeColor="text1"/>
                <w:sz w:val="21"/>
                <w:szCs w:val="21"/>
              </w:rPr>
            </w:pPr>
            <w:r w:rsidRPr="00EF0F1B">
              <w:rPr>
                <w:color w:val="000000" w:themeColor="text1"/>
                <w:sz w:val="21"/>
                <w:szCs w:val="21"/>
              </w:rPr>
              <w:t>长边边长</w:t>
            </w:r>
            <w:r w:rsidR="00281B81" w:rsidRPr="00EF0F1B">
              <w:rPr>
                <w:color w:val="000000" w:themeColor="text1"/>
                <w:sz w:val="21"/>
                <w:szCs w:val="21"/>
              </w:rPr>
              <w:t>≤</w:t>
            </w:r>
            <w:r w:rsidRPr="00EF0F1B">
              <w:rPr>
                <w:color w:val="000000" w:themeColor="text1"/>
                <w:sz w:val="21"/>
                <w:szCs w:val="21"/>
              </w:rPr>
              <w:t>2m</w:t>
            </w:r>
          </w:p>
        </w:tc>
        <w:tc>
          <w:tcPr>
            <w:tcW w:w="862" w:type="pct"/>
            <w:vAlign w:val="center"/>
          </w:tcPr>
          <w:p w14:paraId="2550FA37" w14:textId="77777777" w:rsidR="00524AD0" w:rsidRPr="00EF0F1B" w:rsidRDefault="00524AD0" w:rsidP="001C54AE">
            <w:pPr>
              <w:jc w:val="center"/>
              <w:rPr>
                <w:color w:val="000000" w:themeColor="text1"/>
                <w:sz w:val="21"/>
                <w:szCs w:val="21"/>
              </w:rPr>
            </w:pPr>
            <w:r w:rsidRPr="00EF0F1B">
              <w:rPr>
                <w:color w:val="000000" w:themeColor="text1"/>
                <w:sz w:val="21"/>
                <w:szCs w:val="21"/>
              </w:rPr>
              <w:t>≤3.0</w:t>
            </w:r>
          </w:p>
        </w:tc>
        <w:tc>
          <w:tcPr>
            <w:tcW w:w="994" w:type="pct"/>
            <w:vMerge w:val="restart"/>
            <w:vAlign w:val="center"/>
          </w:tcPr>
          <w:p w14:paraId="2E9BCC60" w14:textId="77777777" w:rsidR="00524AD0" w:rsidRPr="00EF0F1B" w:rsidRDefault="00524AD0" w:rsidP="001C54AE">
            <w:pPr>
              <w:jc w:val="center"/>
              <w:rPr>
                <w:color w:val="000000" w:themeColor="text1"/>
                <w:sz w:val="21"/>
                <w:szCs w:val="21"/>
              </w:rPr>
            </w:pPr>
            <w:r w:rsidRPr="00EF0F1B">
              <w:rPr>
                <w:color w:val="000000" w:themeColor="text1"/>
                <w:sz w:val="21"/>
                <w:szCs w:val="21"/>
              </w:rPr>
              <w:t>钢直尺或伸缩尺</w:t>
            </w:r>
          </w:p>
        </w:tc>
      </w:tr>
      <w:tr w:rsidR="00BE2320" w:rsidRPr="00EF0F1B" w14:paraId="19D1B2DB" w14:textId="77777777" w:rsidTr="00EF0F1B">
        <w:trPr>
          <w:trHeight w:val="479"/>
        </w:trPr>
        <w:tc>
          <w:tcPr>
            <w:tcW w:w="452" w:type="pct"/>
            <w:vMerge/>
            <w:vAlign w:val="center"/>
          </w:tcPr>
          <w:p w14:paraId="4D749DBA" w14:textId="77777777" w:rsidR="00524AD0" w:rsidRPr="00EF0F1B" w:rsidRDefault="00524AD0" w:rsidP="001C54AE">
            <w:pPr>
              <w:jc w:val="center"/>
              <w:rPr>
                <w:color w:val="000000" w:themeColor="text1"/>
                <w:sz w:val="21"/>
                <w:szCs w:val="21"/>
              </w:rPr>
            </w:pPr>
          </w:p>
        </w:tc>
        <w:tc>
          <w:tcPr>
            <w:tcW w:w="1029" w:type="pct"/>
            <w:vMerge/>
            <w:vAlign w:val="center"/>
          </w:tcPr>
          <w:p w14:paraId="0DD3BD05" w14:textId="77777777" w:rsidR="00524AD0" w:rsidRPr="00EF0F1B" w:rsidRDefault="00524AD0" w:rsidP="001C54AE">
            <w:pPr>
              <w:jc w:val="center"/>
              <w:rPr>
                <w:color w:val="000000" w:themeColor="text1"/>
                <w:sz w:val="21"/>
                <w:szCs w:val="21"/>
              </w:rPr>
            </w:pPr>
          </w:p>
        </w:tc>
        <w:tc>
          <w:tcPr>
            <w:tcW w:w="1663" w:type="pct"/>
            <w:vAlign w:val="center"/>
          </w:tcPr>
          <w:p w14:paraId="0F071122" w14:textId="4C4CE638" w:rsidR="00524AD0" w:rsidRPr="00EF0F1B" w:rsidRDefault="00524AD0" w:rsidP="001C54AE">
            <w:pPr>
              <w:jc w:val="center"/>
              <w:rPr>
                <w:color w:val="000000" w:themeColor="text1"/>
                <w:sz w:val="21"/>
                <w:szCs w:val="21"/>
              </w:rPr>
            </w:pPr>
            <w:r w:rsidRPr="00EF0F1B">
              <w:rPr>
                <w:color w:val="000000" w:themeColor="text1"/>
                <w:sz w:val="21"/>
                <w:szCs w:val="21"/>
              </w:rPr>
              <w:t>长边边长</w:t>
            </w:r>
            <w:r w:rsidR="00281B81" w:rsidRPr="00EF0F1B">
              <w:rPr>
                <w:color w:val="000000" w:themeColor="text1"/>
                <w:sz w:val="21"/>
                <w:szCs w:val="21"/>
              </w:rPr>
              <w:t>＞</w:t>
            </w:r>
            <w:r w:rsidRPr="00EF0F1B">
              <w:rPr>
                <w:color w:val="000000" w:themeColor="text1"/>
                <w:sz w:val="21"/>
                <w:szCs w:val="21"/>
              </w:rPr>
              <w:t>2m</w:t>
            </w:r>
          </w:p>
        </w:tc>
        <w:tc>
          <w:tcPr>
            <w:tcW w:w="862" w:type="pct"/>
            <w:vAlign w:val="center"/>
          </w:tcPr>
          <w:p w14:paraId="1D28EE31" w14:textId="77777777" w:rsidR="00524AD0" w:rsidRPr="00EF0F1B" w:rsidRDefault="00524AD0" w:rsidP="001C54AE">
            <w:pPr>
              <w:jc w:val="center"/>
              <w:rPr>
                <w:color w:val="000000" w:themeColor="text1"/>
                <w:sz w:val="21"/>
                <w:szCs w:val="21"/>
              </w:rPr>
            </w:pPr>
            <w:r w:rsidRPr="00EF0F1B">
              <w:rPr>
                <w:color w:val="000000" w:themeColor="text1"/>
                <w:sz w:val="21"/>
                <w:szCs w:val="21"/>
              </w:rPr>
              <w:t>≤3.5</w:t>
            </w:r>
          </w:p>
        </w:tc>
        <w:tc>
          <w:tcPr>
            <w:tcW w:w="994" w:type="pct"/>
            <w:vMerge/>
            <w:vAlign w:val="center"/>
          </w:tcPr>
          <w:p w14:paraId="4646810D" w14:textId="77777777" w:rsidR="00524AD0" w:rsidRPr="00EF0F1B" w:rsidRDefault="00524AD0" w:rsidP="001C54AE">
            <w:pPr>
              <w:jc w:val="center"/>
              <w:rPr>
                <w:color w:val="000000" w:themeColor="text1"/>
                <w:sz w:val="21"/>
                <w:szCs w:val="21"/>
              </w:rPr>
            </w:pPr>
          </w:p>
        </w:tc>
      </w:tr>
      <w:tr w:rsidR="00BE2320" w:rsidRPr="00EF0F1B" w14:paraId="00EEAA77" w14:textId="77777777" w:rsidTr="00EF0F1B">
        <w:trPr>
          <w:trHeight w:val="194"/>
        </w:trPr>
        <w:tc>
          <w:tcPr>
            <w:tcW w:w="452" w:type="pct"/>
            <w:vMerge w:val="restart"/>
            <w:vAlign w:val="center"/>
          </w:tcPr>
          <w:p w14:paraId="1CC73AF3" w14:textId="77777777" w:rsidR="00281B81" w:rsidRPr="00EF0F1B" w:rsidRDefault="00281B81" w:rsidP="001C54AE">
            <w:pPr>
              <w:jc w:val="center"/>
              <w:rPr>
                <w:color w:val="000000" w:themeColor="text1"/>
                <w:sz w:val="21"/>
                <w:szCs w:val="21"/>
              </w:rPr>
            </w:pPr>
            <w:r w:rsidRPr="00EF0F1B">
              <w:rPr>
                <w:color w:val="000000" w:themeColor="text1"/>
                <w:sz w:val="21"/>
                <w:szCs w:val="21"/>
              </w:rPr>
              <w:t>4</w:t>
            </w:r>
          </w:p>
        </w:tc>
        <w:tc>
          <w:tcPr>
            <w:tcW w:w="1029" w:type="pct"/>
            <w:vMerge w:val="restart"/>
            <w:vAlign w:val="center"/>
          </w:tcPr>
          <w:p w14:paraId="222D4961" w14:textId="77777777" w:rsidR="00281B81" w:rsidRPr="00EF0F1B" w:rsidRDefault="00281B81" w:rsidP="001C54AE">
            <w:pPr>
              <w:jc w:val="center"/>
              <w:rPr>
                <w:color w:val="000000" w:themeColor="text1"/>
                <w:sz w:val="21"/>
                <w:szCs w:val="21"/>
              </w:rPr>
            </w:pPr>
            <w:r w:rsidRPr="00EF0F1B">
              <w:rPr>
                <w:color w:val="000000" w:themeColor="text1"/>
                <w:sz w:val="21"/>
                <w:szCs w:val="21"/>
              </w:rPr>
              <w:t>立柱、</w:t>
            </w:r>
            <w:proofErr w:type="gramStart"/>
            <w:r w:rsidRPr="00EF0F1B">
              <w:rPr>
                <w:color w:val="000000" w:themeColor="text1"/>
                <w:sz w:val="21"/>
                <w:szCs w:val="21"/>
              </w:rPr>
              <w:t>竖缝及</w:t>
            </w:r>
            <w:proofErr w:type="gramEnd"/>
            <w:r w:rsidRPr="00EF0F1B">
              <w:rPr>
                <w:color w:val="000000" w:themeColor="text1"/>
                <w:sz w:val="21"/>
                <w:szCs w:val="21"/>
              </w:rPr>
              <w:t>墙面的垂直度</w:t>
            </w:r>
          </w:p>
        </w:tc>
        <w:tc>
          <w:tcPr>
            <w:tcW w:w="1663" w:type="pct"/>
            <w:vAlign w:val="center"/>
          </w:tcPr>
          <w:p w14:paraId="3E64E48E" w14:textId="6161B66B" w:rsidR="00281B81" w:rsidRPr="00EF0F1B" w:rsidRDefault="00281B81" w:rsidP="001C54AE">
            <w:pPr>
              <w:jc w:val="center"/>
              <w:rPr>
                <w:color w:val="000000" w:themeColor="text1"/>
                <w:sz w:val="21"/>
                <w:szCs w:val="21"/>
              </w:rPr>
            </w:pPr>
            <w:r w:rsidRPr="00EF0F1B">
              <w:rPr>
                <w:color w:val="000000" w:themeColor="text1"/>
                <w:sz w:val="21"/>
                <w:szCs w:val="21"/>
              </w:rPr>
              <w:t>总高度</w:t>
            </w:r>
            <w:r w:rsidRPr="00EF0F1B">
              <w:rPr>
                <w:color w:val="000000" w:themeColor="text1"/>
                <w:sz w:val="21"/>
                <w:szCs w:val="21"/>
              </w:rPr>
              <w:t>≤30m</w:t>
            </w:r>
          </w:p>
        </w:tc>
        <w:tc>
          <w:tcPr>
            <w:tcW w:w="862" w:type="pct"/>
            <w:vAlign w:val="center"/>
          </w:tcPr>
          <w:p w14:paraId="3FA0FF04" w14:textId="77777777" w:rsidR="00281B81" w:rsidRPr="00EF0F1B" w:rsidRDefault="00281B81" w:rsidP="001C54AE">
            <w:pPr>
              <w:jc w:val="center"/>
              <w:rPr>
                <w:color w:val="000000" w:themeColor="text1"/>
                <w:sz w:val="21"/>
                <w:szCs w:val="21"/>
              </w:rPr>
            </w:pPr>
            <w:r w:rsidRPr="00EF0F1B">
              <w:rPr>
                <w:color w:val="000000" w:themeColor="text1"/>
                <w:sz w:val="21"/>
                <w:szCs w:val="21"/>
              </w:rPr>
              <w:t>≤10.0</w:t>
            </w:r>
          </w:p>
        </w:tc>
        <w:tc>
          <w:tcPr>
            <w:tcW w:w="994" w:type="pct"/>
            <w:vMerge w:val="restart"/>
            <w:vAlign w:val="center"/>
          </w:tcPr>
          <w:p w14:paraId="1E6417B8" w14:textId="77777777" w:rsidR="00281B81" w:rsidRPr="00EF0F1B" w:rsidRDefault="00281B81" w:rsidP="001C54AE">
            <w:pPr>
              <w:jc w:val="center"/>
              <w:rPr>
                <w:color w:val="000000" w:themeColor="text1"/>
                <w:sz w:val="21"/>
                <w:szCs w:val="21"/>
              </w:rPr>
            </w:pPr>
            <w:r w:rsidRPr="00EF0F1B">
              <w:rPr>
                <w:color w:val="000000" w:themeColor="text1"/>
                <w:sz w:val="21"/>
                <w:szCs w:val="21"/>
              </w:rPr>
              <w:t>激光仪或经纬仪</w:t>
            </w:r>
          </w:p>
        </w:tc>
      </w:tr>
      <w:tr w:rsidR="00BE2320" w:rsidRPr="00EF0F1B" w14:paraId="6E4CEB1E" w14:textId="77777777" w:rsidTr="00EF0F1B">
        <w:trPr>
          <w:trHeight w:val="191"/>
        </w:trPr>
        <w:tc>
          <w:tcPr>
            <w:tcW w:w="452" w:type="pct"/>
            <w:vMerge/>
            <w:vAlign w:val="center"/>
          </w:tcPr>
          <w:p w14:paraId="5F0E48AE" w14:textId="77777777" w:rsidR="00281B81" w:rsidRPr="00EF0F1B" w:rsidRDefault="00281B81" w:rsidP="001C54AE">
            <w:pPr>
              <w:jc w:val="center"/>
              <w:rPr>
                <w:color w:val="000000" w:themeColor="text1"/>
                <w:sz w:val="21"/>
                <w:szCs w:val="21"/>
              </w:rPr>
            </w:pPr>
          </w:p>
        </w:tc>
        <w:tc>
          <w:tcPr>
            <w:tcW w:w="1029" w:type="pct"/>
            <w:vMerge/>
            <w:vAlign w:val="center"/>
          </w:tcPr>
          <w:p w14:paraId="420736EB" w14:textId="77777777" w:rsidR="00281B81" w:rsidRPr="00EF0F1B" w:rsidRDefault="00281B81" w:rsidP="001C54AE">
            <w:pPr>
              <w:jc w:val="center"/>
              <w:rPr>
                <w:color w:val="000000" w:themeColor="text1"/>
                <w:sz w:val="21"/>
                <w:szCs w:val="21"/>
              </w:rPr>
            </w:pPr>
          </w:p>
        </w:tc>
        <w:tc>
          <w:tcPr>
            <w:tcW w:w="1663" w:type="pct"/>
            <w:vAlign w:val="center"/>
          </w:tcPr>
          <w:p w14:paraId="29D2B668" w14:textId="071CBF66" w:rsidR="00281B81" w:rsidRPr="00EF0F1B" w:rsidRDefault="00281B81" w:rsidP="001C54AE">
            <w:pPr>
              <w:jc w:val="center"/>
              <w:rPr>
                <w:color w:val="000000" w:themeColor="text1"/>
                <w:sz w:val="21"/>
                <w:szCs w:val="21"/>
              </w:rPr>
            </w:pPr>
            <w:r w:rsidRPr="00EF0F1B">
              <w:rPr>
                <w:color w:val="000000" w:themeColor="text1"/>
                <w:sz w:val="21"/>
                <w:szCs w:val="21"/>
              </w:rPr>
              <w:t>总高度</w:t>
            </w:r>
            <w:r w:rsidRPr="00EF0F1B">
              <w:rPr>
                <w:color w:val="000000" w:themeColor="text1"/>
                <w:sz w:val="21"/>
                <w:szCs w:val="21"/>
              </w:rPr>
              <w:t>≤</w:t>
            </w:r>
            <w:r w:rsidR="00F83F10">
              <w:rPr>
                <w:color w:val="000000" w:themeColor="text1"/>
                <w:sz w:val="21"/>
                <w:szCs w:val="21"/>
              </w:rPr>
              <w:t>5</w:t>
            </w:r>
            <w:r w:rsidRPr="00EF0F1B">
              <w:rPr>
                <w:color w:val="000000" w:themeColor="text1"/>
                <w:sz w:val="21"/>
                <w:szCs w:val="21"/>
              </w:rPr>
              <w:t>0m</w:t>
            </w:r>
          </w:p>
        </w:tc>
        <w:tc>
          <w:tcPr>
            <w:tcW w:w="862" w:type="pct"/>
            <w:vAlign w:val="center"/>
          </w:tcPr>
          <w:p w14:paraId="13AC6FE0" w14:textId="77777777" w:rsidR="00281B81" w:rsidRPr="00EF0F1B" w:rsidRDefault="00281B81" w:rsidP="001C54AE">
            <w:pPr>
              <w:jc w:val="center"/>
              <w:rPr>
                <w:color w:val="000000" w:themeColor="text1"/>
                <w:sz w:val="21"/>
                <w:szCs w:val="21"/>
              </w:rPr>
            </w:pPr>
            <w:r w:rsidRPr="00EF0F1B">
              <w:rPr>
                <w:color w:val="000000" w:themeColor="text1"/>
                <w:sz w:val="21"/>
                <w:szCs w:val="21"/>
              </w:rPr>
              <w:t>≤15.0</w:t>
            </w:r>
          </w:p>
        </w:tc>
        <w:tc>
          <w:tcPr>
            <w:tcW w:w="994" w:type="pct"/>
            <w:vMerge/>
            <w:vAlign w:val="center"/>
          </w:tcPr>
          <w:p w14:paraId="594CB1C6" w14:textId="77777777" w:rsidR="00281B81" w:rsidRPr="00EF0F1B" w:rsidRDefault="00281B81" w:rsidP="001C54AE">
            <w:pPr>
              <w:jc w:val="center"/>
              <w:rPr>
                <w:color w:val="000000" w:themeColor="text1"/>
                <w:sz w:val="21"/>
                <w:szCs w:val="21"/>
              </w:rPr>
            </w:pPr>
          </w:p>
        </w:tc>
      </w:tr>
      <w:tr w:rsidR="00BE2320" w:rsidRPr="00EF0F1B" w14:paraId="33D33ACC" w14:textId="77777777" w:rsidTr="00EF0F1B">
        <w:tc>
          <w:tcPr>
            <w:tcW w:w="452" w:type="pct"/>
            <w:vAlign w:val="center"/>
          </w:tcPr>
          <w:p w14:paraId="1E150D7C" w14:textId="77777777" w:rsidR="00281B81" w:rsidRPr="00EF0F1B" w:rsidRDefault="00281B81" w:rsidP="00281B81">
            <w:pPr>
              <w:jc w:val="center"/>
              <w:rPr>
                <w:color w:val="000000" w:themeColor="text1"/>
                <w:sz w:val="21"/>
                <w:szCs w:val="21"/>
              </w:rPr>
            </w:pPr>
            <w:r w:rsidRPr="00EF0F1B">
              <w:rPr>
                <w:color w:val="000000" w:themeColor="text1"/>
                <w:sz w:val="21"/>
                <w:szCs w:val="21"/>
              </w:rPr>
              <w:t>5</w:t>
            </w:r>
          </w:p>
        </w:tc>
        <w:tc>
          <w:tcPr>
            <w:tcW w:w="1029" w:type="pct"/>
            <w:vAlign w:val="center"/>
          </w:tcPr>
          <w:p w14:paraId="28B306C5" w14:textId="77777777" w:rsidR="00281B81" w:rsidRPr="00EF0F1B" w:rsidRDefault="00281B81" w:rsidP="00281B81">
            <w:pPr>
              <w:jc w:val="center"/>
              <w:rPr>
                <w:color w:val="000000" w:themeColor="text1"/>
                <w:sz w:val="21"/>
                <w:szCs w:val="21"/>
              </w:rPr>
            </w:pPr>
            <w:r w:rsidRPr="00EF0F1B">
              <w:rPr>
                <w:color w:val="000000" w:themeColor="text1"/>
                <w:sz w:val="21"/>
                <w:szCs w:val="21"/>
              </w:rPr>
              <w:t>立柱、</w:t>
            </w:r>
            <w:proofErr w:type="gramStart"/>
            <w:r w:rsidRPr="00EF0F1B">
              <w:rPr>
                <w:color w:val="000000" w:themeColor="text1"/>
                <w:sz w:val="21"/>
                <w:szCs w:val="21"/>
              </w:rPr>
              <w:t>竖缝直线</w:t>
            </w:r>
            <w:proofErr w:type="gramEnd"/>
            <w:r w:rsidRPr="00EF0F1B">
              <w:rPr>
                <w:color w:val="000000" w:themeColor="text1"/>
                <w:sz w:val="21"/>
                <w:szCs w:val="21"/>
              </w:rPr>
              <w:t>度</w:t>
            </w:r>
          </w:p>
        </w:tc>
        <w:tc>
          <w:tcPr>
            <w:tcW w:w="1663" w:type="pct"/>
            <w:vAlign w:val="center"/>
          </w:tcPr>
          <w:p w14:paraId="77177A4C" w14:textId="77777777" w:rsidR="00281B81" w:rsidRPr="00EF0F1B" w:rsidRDefault="00281B81" w:rsidP="00281B81">
            <w:pPr>
              <w:jc w:val="center"/>
              <w:rPr>
                <w:color w:val="000000" w:themeColor="text1"/>
                <w:sz w:val="21"/>
                <w:szCs w:val="21"/>
              </w:rPr>
            </w:pPr>
            <w:r w:rsidRPr="00EF0F1B">
              <w:rPr>
                <w:color w:val="000000" w:themeColor="text1"/>
                <w:sz w:val="21"/>
                <w:szCs w:val="21"/>
              </w:rPr>
              <w:t>—</w:t>
            </w:r>
          </w:p>
        </w:tc>
        <w:tc>
          <w:tcPr>
            <w:tcW w:w="862" w:type="pct"/>
            <w:vAlign w:val="center"/>
          </w:tcPr>
          <w:p w14:paraId="5ABBA16E" w14:textId="77777777" w:rsidR="00281B81" w:rsidRPr="00EF0F1B" w:rsidRDefault="00281B81" w:rsidP="00281B81">
            <w:pPr>
              <w:jc w:val="center"/>
              <w:rPr>
                <w:color w:val="000000" w:themeColor="text1"/>
                <w:sz w:val="21"/>
                <w:szCs w:val="21"/>
              </w:rPr>
            </w:pPr>
            <w:r w:rsidRPr="00EF0F1B">
              <w:rPr>
                <w:color w:val="000000" w:themeColor="text1"/>
                <w:sz w:val="21"/>
                <w:szCs w:val="21"/>
              </w:rPr>
              <w:t>≤2.0</w:t>
            </w:r>
          </w:p>
        </w:tc>
        <w:tc>
          <w:tcPr>
            <w:tcW w:w="994" w:type="pct"/>
            <w:vAlign w:val="center"/>
          </w:tcPr>
          <w:p w14:paraId="6B2CE17C" w14:textId="77777777" w:rsidR="00281B81" w:rsidRPr="00EF0F1B" w:rsidRDefault="00281B81" w:rsidP="00281B81">
            <w:pPr>
              <w:jc w:val="center"/>
              <w:rPr>
                <w:color w:val="000000" w:themeColor="text1"/>
                <w:sz w:val="21"/>
                <w:szCs w:val="21"/>
              </w:rPr>
            </w:pPr>
            <w:r w:rsidRPr="00EF0F1B">
              <w:rPr>
                <w:color w:val="000000" w:themeColor="text1"/>
                <w:sz w:val="21"/>
                <w:szCs w:val="21"/>
              </w:rPr>
              <w:t>2.0m</w:t>
            </w:r>
            <w:r w:rsidRPr="00EF0F1B">
              <w:rPr>
                <w:color w:val="000000" w:themeColor="text1"/>
                <w:sz w:val="21"/>
                <w:szCs w:val="21"/>
              </w:rPr>
              <w:t>靠尺、塞尺</w:t>
            </w:r>
          </w:p>
        </w:tc>
      </w:tr>
      <w:tr w:rsidR="00BE2320" w:rsidRPr="00EF0F1B" w14:paraId="3DF7A5F7" w14:textId="77777777" w:rsidTr="00EF0F1B">
        <w:trPr>
          <w:trHeight w:val="194"/>
        </w:trPr>
        <w:tc>
          <w:tcPr>
            <w:tcW w:w="452" w:type="pct"/>
            <w:vMerge w:val="restart"/>
            <w:vAlign w:val="center"/>
          </w:tcPr>
          <w:p w14:paraId="49837B8D" w14:textId="77777777" w:rsidR="00281B81" w:rsidRPr="00EF0F1B" w:rsidRDefault="00281B81" w:rsidP="00281B81">
            <w:pPr>
              <w:jc w:val="center"/>
              <w:rPr>
                <w:color w:val="000000" w:themeColor="text1"/>
                <w:sz w:val="21"/>
                <w:szCs w:val="21"/>
              </w:rPr>
            </w:pPr>
            <w:r w:rsidRPr="00EF0F1B">
              <w:rPr>
                <w:color w:val="000000" w:themeColor="text1"/>
                <w:sz w:val="21"/>
                <w:szCs w:val="21"/>
              </w:rPr>
              <w:t>6</w:t>
            </w:r>
          </w:p>
        </w:tc>
        <w:tc>
          <w:tcPr>
            <w:tcW w:w="1029" w:type="pct"/>
            <w:vMerge w:val="restart"/>
            <w:vAlign w:val="center"/>
          </w:tcPr>
          <w:p w14:paraId="5427A916" w14:textId="77777777" w:rsidR="00281B81" w:rsidRPr="00EF0F1B" w:rsidRDefault="00281B81" w:rsidP="00281B81">
            <w:pPr>
              <w:jc w:val="center"/>
              <w:rPr>
                <w:color w:val="000000" w:themeColor="text1"/>
                <w:sz w:val="21"/>
                <w:szCs w:val="21"/>
              </w:rPr>
            </w:pPr>
            <w:r w:rsidRPr="00EF0F1B">
              <w:rPr>
                <w:color w:val="000000" w:themeColor="text1"/>
                <w:sz w:val="21"/>
                <w:szCs w:val="21"/>
              </w:rPr>
              <w:t>立柱、墙面的平面度</w:t>
            </w:r>
          </w:p>
        </w:tc>
        <w:tc>
          <w:tcPr>
            <w:tcW w:w="1663" w:type="pct"/>
            <w:vAlign w:val="center"/>
          </w:tcPr>
          <w:p w14:paraId="108E9B2B" w14:textId="77777777" w:rsidR="00281B81" w:rsidRPr="00EF0F1B" w:rsidRDefault="00281B81" w:rsidP="00281B81">
            <w:pPr>
              <w:jc w:val="center"/>
              <w:rPr>
                <w:color w:val="000000" w:themeColor="text1"/>
                <w:sz w:val="21"/>
                <w:szCs w:val="21"/>
              </w:rPr>
            </w:pPr>
            <w:r w:rsidRPr="00EF0F1B">
              <w:rPr>
                <w:color w:val="000000" w:themeColor="text1"/>
                <w:sz w:val="21"/>
                <w:szCs w:val="21"/>
              </w:rPr>
              <w:t>相邻两墙面</w:t>
            </w:r>
          </w:p>
        </w:tc>
        <w:tc>
          <w:tcPr>
            <w:tcW w:w="862" w:type="pct"/>
            <w:vAlign w:val="center"/>
          </w:tcPr>
          <w:p w14:paraId="49E382DC" w14:textId="77777777" w:rsidR="00281B81" w:rsidRPr="00EF0F1B" w:rsidRDefault="00281B81" w:rsidP="00281B81">
            <w:pPr>
              <w:jc w:val="center"/>
              <w:rPr>
                <w:color w:val="000000" w:themeColor="text1"/>
                <w:sz w:val="21"/>
                <w:szCs w:val="21"/>
              </w:rPr>
            </w:pPr>
            <w:r w:rsidRPr="00EF0F1B">
              <w:rPr>
                <w:color w:val="000000" w:themeColor="text1"/>
                <w:sz w:val="21"/>
                <w:szCs w:val="21"/>
              </w:rPr>
              <w:t>≤2.0</w:t>
            </w:r>
          </w:p>
        </w:tc>
        <w:tc>
          <w:tcPr>
            <w:tcW w:w="994" w:type="pct"/>
            <w:vMerge w:val="restart"/>
            <w:vAlign w:val="center"/>
          </w:tcPr>
          <w:p w14:paraId="381FFB47" w14:textId="77777777" w:rsidR="00281B81" w:rsidRPr="00EF0F1B" w:rsidRDefault="00281B81" w:rsidP="00281B81">
            <w:pPr>
              <w:jc w:val="center"/>
              <w:rPr>
                <w:color w:val="000000" w:themeColor="text1"/>
                <w:sz w:val="21"/>
                <w:szCs w:val="21"/>
              </w:rPr>
            </w:pPr>
            <w:r w:rsidRPr="00EF0F1B">
              <w:rPr>
                <w:color w:val="000000" w:themeColor="text1"/>
                <w:sz w:val="21"/>
                <w:szCs w:val="21"/>
              </w:rPr>
              <w:t>激光仪或经纬仪</w:t>
            </w:r>
          </w:p>
        </w:tc>
      </w:tr>
      <w:tr w:rsidR="00BE2320" w:rsidRPr="00EF0F1B" w14:paraId="61802035" w14:textId="77777777" w:rsidTr="00EF0F1B">
        <w:trPr>
          <w:trHeight w:val="191"/>
        </w:trPr>
        <w:tc>
          <w:tcPr>
            <w:tcW w:w="452" w:type="pct"/>
            <w:vMerge/>
            <w:vAlign w:val="center"/>
          </w:tcPr>
          <w:p w14:paraId="60A6C008" w14:textId="77777777" w:rsidR="00281B81" w:rsidRPr="00EF0F1B" w:rsidRDefault="00281B81" w:rsidP="00281B81">
            <w:pPr>
              <w:jc w:val="center"/>
              <w:rPr>
                <w:color w:val="000000" w:themeColor="text1"/>
                <w:sz w:val="21"/>
                <w:szCs w:val="21"/>
              </w:rPr>
            </w:pPr>
          </w:p>
        </w:tc>
        <w:tc>
          <w:tcPr>
            <w:tcW w:w="1029" w:type="pct"/>
            <w:vMerge/>
            <w:vAlign w:val="center"/>
          </w:tcPr>
          <w:p w14:paraId="7821E1CC" w14:textId="77777777" w:rsidR="00281B81" w:rsidRPr="00EF0F1B" w:rsidRDefault="00281B81" w:rsidP="00281B81">
            <w:pPr>
              <w:jc w:val="center"/>
              <w:rPr>
                <w:color w:val="000000" w:themeColor="text1"/>
                <w:sz w:val="21"/>
                <w:szCs w:val="21"/>
              </w:rPr>
            </w:pPr>
          </w:p>
        </w:tc>
        <w:tc>
          <w:tcPr>
            <w:tcW w:w="1663" w:type="pct"/>
            <w:vAlign w:val="center"/>
          </w:tcPr>
          <w:p w14:paraId="46E048B8" w14:textId="1FB65816" w:rsidR="00281B81" w:rsidRPr="00EF0F1B" w:rsidRDefault="00281B81" w:rsidP="00281B81">
            <w:pPr>
              <w:jc w:val="center"/>
              <w:rPr>
                <w:color w:val="000000" w:themeColor="text1"/>
                <w:sz w:val="21"/>
                <w:szCs w:val="21"/>
              </w:rPr>
            </w:pPr>
            <w:r w:rsidRPr="00EF0F1B">
              <w:rPr>
                <w:color w:val="000000" w:themeColor="text1"/>
                <w:sz w:val="21"/>
                <w:szCs w:val="21"/>
              </w:rPr>
              <w:t>一幅总宽度</w:t>
            </w:r>
            <w:r w:rsidRPr="00EF0F1B">
              <w:rPr>
                <w:color w:val="000000" w:themeColor="text1"/>
                <w:sz w:val="21"/>
                <w:szCs w:val="21"/>
              </w:rPr>
              <w:t>≤20m</w:t>
            </w:r>
          </w:p>
        </w:tc>
        <w:tc>
          <w:tcPr>
            <w:tcW w:w="862" w:type="pct"/>
            <w:vAlign w:val="center"/>
          </w:tcPr>
          <w:p w14:paraId="25528D31" w14:textId="77777777" w:rsidR="00281B81" w:rsidRPr="00EF0F1B" w:rsidRDefault="00281B81" w:rsidP="00281B81">
            <w:pPr>
              <w:jc w:val="center"/>
              <w:rPr>
                <w:color w:val="000000" w:themeColor="text1"/>
                <w:sz w:val="21"/>
                <w:szCs w:val="21"/>
              </w:rPr>
            </w:pPr>
            <w:r w:rsidRPr="00EF0F1B">
              <w:rPr>
                <w:color w:val="000000" w:themeColor="text1"/>
                <w:sz w:val="21"/>
                <w:szCs w:val="21"/>
              </w:rPr>
              <w:t>≤5.0</w:t>
            </w:r>
          </w:p>
        </w:tc>
        <w:tc>
          <w:tcPr>
            <w:tcW w:w="994" w:type="pct"/>
            <w:vMerge/>
            <w:vAlign w:val="center"/>
          </w:tcPr>
          <w:p w14:paraId="6AFF5C2D" w14:textId="77777777" w:rsidR="00281B81" w:rsidRPr="00EF0F1B" w:rsidRDefault="00281B81" w:rsidP="00281B81">
            <w:pPr>
              <w:jc w:val="center"/>
              <w:rPr>
                <w:color w:val="000000" w:themeColor="text1"/>
                <w:sz w:val="21"/>
                <w:szCs w:val="21"/>
              </w:rPr>
            </w:pPr>
          </w:p>
        </w:tc>
      </w:tr>
      <w:tr w:rsidR="00BE2320" w:rsidRPr="00EF0F1B" w14:paraId="3A616D9B" w14:textId="77777777" w:rsidTr="00EF0F1B">
        <w:trPr>
          <w:trHeight w:val="191"/>
        </w:trPr>
        <w:tc>
          <w:tcPr>
            <w:tcW w:w="452" w:type="pct"/>
            <w:vMerge/>
            <w:vAlign w:val="center"/>
          </w:tcPr>
          <w:p w14:paraId="0B6086D2" w14:textId="77777777" w:rsidR="00281B81" w:rsidRPr="00EF0F1B" w:rsidRDefault="00281B81" w:rsidP="00281B81">
            <w:pPr>
              <w:jc w:val="center"/>
              <w:rPr>
                <w:color w:val="000000" w:themeColor="text1"/>
                <w:sz w:val="21"/>
                <w:szCs w:val="21"/>
              </w:rPr>
            </w:pPr>
          </w:p>
        </w:tc>
        <w:tc>
          <w:tcPr>
            <w:tcW w:w="1029" w:type="pct"/>
            <w:vMerge/>
            <w:vAlign w:val="center"/>
          </w:tcPr>
          <w:p w14:paraId="1120D98B" w14:textId="77777777" w:rsidR="00281B81" w:rsidRPr="00EF0F1B" w:rsidRDefault="00281B81" w:rsidP="00281B81">
            <w:pPr>
              <w:jc w:val="center"/>
              <w:rPr>
                <w:color w:val="000000" w:themeColor="text1"/>
                <w:sz w:val="21"/>
                <w:szCs w:val="21"/>
              </w:rPr>
            </w:pPr>
          </w:p>
        </w:tc>
        <w:tc>
          <w:tcPr>
            <w:tcW w:w="1663" w:type="pct"/>
            <w:vAlign w:val="center"/>
          </w:tcPr>
          <w:p w14:paraId="34466644" w14:textId="64AD69E5" w:rsidR="00281B81" w:rsidRPr="00EF0F1B" w:rsidRDefault="00281B81" w:rsidP="00281B81">
            <w:pPr>
              <w:jc w:val="center"/>
              <w:rPr>
                <w:color w:val="000000" w:themeColor="text1"/>
                <w:sz w:val="21"/>
                <w:szCs w:val="21"/>
              </w:rPr>
            </w:pPr>
            <w:r w:rsidRPr="00EF0F1B">
              <w:rPr>
                <w:color w:val="000000" w:themeColor="text1"/>
                <w:sz w:val="21"/>
                <w:szCs w:val="21"/>
              </w:rPr>
              <w:t>一幅总宽度</w:t>
            </w:r>
            <w:r w:rsidRPr="00EF0F1B">
              <w:rPr>
                <w:color w:val="000000" w:themeColor="text1"/>
                <w:sz w:val="21"/>
                <w:szCs w:val="21"/>
              </w:rPr>
              <w:t>≤40m</w:t>
            </w:r>
          </w:p>
        </w:tc>
        <w:tc>
          <w:tcPr>
            <w:tcW w:w="862" w:type="pct"/>
            <w:vAlign w:val="center"/>
          </w:tcPr>
          <w:p w14:paraId="0BCDFE19" w14:textId="77777777" w:rsidR="00281B81" w:rsidRPr="00EF0F1B" w:rsidRDefault="00281B81" w:rsidP="00281B81">
            <w:pPr>
              <w:jc w:val="center"/>
              <w:rPr>
                <w:color w:val="000000" w:themeColor="text1"/>
                <w:sz w:val="21"/>
                <w:szCs w:val="21"/>
              </w:rPr>
            </w:pPr>
            <w:r w:rsidRPr="00EF0F1B">
              <w:rPr>
                <w:color w:val="000000" w:themeColor="text1"/>
                <w:sz w:val="21"/>
                <w:szCs w:val="21"/>
              </w:rPr>
              <w:t>≤7.0</w:t>
            </w:r>
          </w:p>
        </w:tc>
        <w:tc>
          <w:tcPr>
            <w:tcW w:w="994" w:type="pct"/>
            <w:vMerge/>
            <w:vAlign w:val="center"/>
          </w:tcPr>
          <w:p w14:paraId="7899ABD1" w14:textId="77777777" w:rsidR="00281B81" w:rsidRPr="00EF0F1B" w:rsidRDefault="00281B81" w:rsidP="00281B81">
            <w:pPr>
              <w:jc w:val="center"/>
              <w:rPr>
                <w:color w:val="000000" w:themeColor="text1"/>
                <w:sz w:val="21"/>
                <w:szCs w:val="21"/>
              </w:rPr>
            </w:pPr>
          </w:p>
        </w:tc>
      </w:tr>
      <w:tr w:rsidR="00BE2320" w:rsidRPr="00EF0F1B" w14:paraId="04979D36" w14:textId="77777777" w:rsidTr="00EF0F1B">
        <w:trPr>
          <w:trHeight w:val="191"/>
        </w:trPr>
        <w:tc>
          <w:tcPr>
            <w:tcW w:w="452" w:type="pct"/>
            <w:vMerge/>
            <w:vAlign w:val="center"/>
          </w:tcPr>
          <w:p w14:paraId="46B6B6BD" w14:textId="77777777" w:rsidR="00281B81" w:rsidRPr="00EF0F1B" w:rsidRDefault="00281B81" w:rsidP="00281B81">
            <w:pPr>
              <w:jc w:val="center"/>
              <w:rPr>
                <w:color w:val="000000" w:themeColor="text1"/>
                <w:sz w:val="21"/>
                <w:szCs w:val="21"/>
              </w:rPr>
            </w:pPr>
          </w:p>
        </w:tc>
        <w:tc>
          <w:tcPr>
            <w:tcW w:w="1029" w:type="pct"/>
            <w:vMerge/>
            <w:vAlign w:val="center"/>
          </w:tcPr>
          <w:p w14:paraId="6A8D4BEC" w14:textId="77777777" w:rsidR="00281B81" w:rsidRPr="00EF0F1B" w:rsidRDefault="00281B81" w:rsidP="00281B81">
            <w:pPr>
              <w:jc w:val="center"/>
              <w:rPr>
                <w:color w:val="000000" w:themeColor="text1"/>
                <w:sz w:val="21"/>
                <w:szCs w:val="21"/>
              </w:rPr>
            </w:pPr>
          </w:p>
        </w:tc>
        <w:tc>
          <w:tcPr>
            <w:tcW w:w="1663" w:type="pct"/>
            <w:vAlign w:val="center"/>
          </w:tcPr>
          <w:p w14:paraId="49A67FB7" w14:textId="6AB05CEE" w:rsidR="00281B81" w:rsidRPr="00EF0F1B" w:rsidRDefault="00281B81" w:rsidP="00281B81">
            <w:pPr>
              <w:jc w:val="center"/>
              <w:rPr>
                <w:color w:val="000000" w:themeColor="text1"/>
                <w:sz w:val="21"/>
                <w:szCs w:val="21"/>
              </w:rPr>
            </w:pPr>
            <w:r w:rsidRPr="00EF0F1B">
              <w:rPr>
                <w:color w:val="000000" w:themeColor="text1"/>
                <w:sz w:val="21"/>
                <w:szCs w:val="21"/>
              </w:rPr>
              <w:t>一幅总宽度</w:t>
            </w:r>
            <w:r w:rsidRPr="00EF0F1B">
              <w:rPr>
                <w:color w:val="000000" w:themeColor="text1"/>
                <w:sz w:val="21"/>
                <w:szCs w:val="21"/>
              </w:rPr>
              <w:t>≤</w:t>
            </w:r>
            <w:r w:rsidR="00F83F10">
              <w:rPr>
                <w:color w:val="000000" w:themeColor="text1"/>
                <w:sz w:val="21"/>
                <w:szCs w:val="21"/>
              </w:rPr>
              <w:t>5</w:t>
            </w:r>
            <w:r w:rsidRPr="00EF0F1B">
              <w:rPr>
                <w:color w:val="000000" w:themeColor="text1"/>
                <w:sz w:val="21"/>
                <w:szCs w:val="21"/>
              </w:rPr>
              <w:t>0m</w:t>
            </w:r>
          </w:p>
        </w:tc>
        <w:tc>
          <w:tcPr>
            <w:tcW w:w="862" w:type="pct"/>
            <w:vAlign w:val="center"/>
          </w:tcPr>
          <w:p w14:paraId="137E674D" w14:textId="77777777" w:rsidR="00281B81" w:rsidRPr="00EF0F1B" w:rsidRDefault="00281B81" w:rsidP="00281B81">
            <w:pPr>
              <w:jc w:val="center"/>
              <w:rPr>
                <w:color w:val="000000" w:themeColor="text1"/>
                <w:sz w:val="21"/>
                <w:szCs w:val="21"/>
              </w:rPr>
            </w:pPr>
            <w:r w:rsidRPr="00EF0F1B">
              <w:rPr>
                <w:color w:val="000000" w:themeColor="text1"/>
                <w:sz w:val="21"/>
                <w:szCs w:val="21"/>
              </w:rPr>
              <w:t>≤9.0</w:t>
            </w:r>
          </w:p>
        </w:tc>
        <w:tc>
          <w:tcPr>
            <w:tcW w:w="994" w:type="pct"/>
            <w:vMerge/>
            <w:vAlign w:val="center"/>
          </w:tcPr>
          <w:p w14:paraId="734DA3F3" w14:textId="77777777" w:rsidR="00281B81" w:rsidRPr="00EF0F1B" w:rsidRDefault="00281B81" w:rsidP="00281B81">
            <w:pPr>
              <w:jc w:val="center"/>
              <w:rPr>
                <w:color w:val="000000" w:themeColor="text1"/>
                <w:sz w:val="21"/>
                <w:szCs w:val="21"/>
              </w:rPr>
            </w:pPr>
          </w:p>
        </w:tc>
      </w:tr>
      <w:tr w:rsidR="00BE2320" w:rsidRPr="00EF0F1B" w14:paraId="70F953C7" w14:textId="77777777" w:rsidTr="00EF0F1B">
        <w:trPr>
          <w:trHeight w:val="258"/>
        </w:trPr>
        <w:tc>
          <w:tcPr>
            <w:tcW w:w="452" w:type="pct"/>
            <w:vMerge w:val="restart"/>
            <w:vAlign w:val="center"/>
          </w:tcPr>
          <w:p w14:paraId="35616130" w14:textId="77777777" w:rsidR="00281B81" w:rsidRPr="00EF0F1B" w:rsidRDefault="00281B81" w:rsidP="00281B81">
            <w:pPr>
              <w:jc w:val="center"/>
              <w:rPr>
                <w:color w:val="000000" w:themeColor="text1"/>
                <w:sz w:val="21"/>
                <w:szCs w:val="21"/>
              </w:rPr>
            </w:pPr>
            <w:r w:rsidRPr="00EF0F1B">
              <w:rPr>
                <w:color w:val="000000" w:themeColor="text1"/>
                <w:sz w:val="21"/>
                <w:szCs w:val="21"/>
              </w:rPr>
              <w:t>7</w:t>
            </w:r>
          </w:p>
        </w:tc>
        <w:tc>
          <w:tcPr>
            <w:tcW w:w="1029" w:type="pct"/>
            <w:vMerge w:val="restart"/>
            <w:vAlign w:val="center"/>
          </w:tcPr>
          <w:p w14:paraId="73DA4A26" w14:textId="77777777" w:rsidR="00281B81" w:rsidRPr="00EF0F1B" w:rsidRDefault="00281B81" w:rsidP="00281B81">
            <w:pPr>
              <w:jc w:val="center"/>
              <w:rPr>
                <w:color w:val="000000" w:themeColor="text1"/>
                <w:sz w:val="21"/>
                <w:szCs w:val="21"/>
              </w:rPr>
            </w:pPr>
            <w:r w:rsidRPr="00EF0F1B">
              <w:rPr>
                <w:color w:val="000000" w:themeColor="text1"/>
                <w:sz w:val="21"/>
                <w:szCs w:val="21"/>
              </w:rPr>
              <w:t>横梁水平度</w:t>
            </w:r>
          </w:p>
        </w:tc>
        <w:tc>
          <w:tcPr>
            <w:tcW w:w="1663" w:type="pct"/>
            <w:vAlign w:val="center"/>
          </w:tcPr>
          <w:p w14:paraId="185B7A3C" w14:textId="3741BB69" w:rsidR="00281B81" w:rsidRPr="00EF0F1B" w:rsidRDefault="00281B81" w:rsidP="00281B81">
            <w:pPr>
              <w:jc w:val="center"/>
              <w:rPr>
                <w:color w:val="000000" w:themeColor="text1"/>
                <w:sz w:val="21"/>
                <w:szCs w:val="21"/>
              </w:rPr>
            </w:pPr>
            <w:r w:rsidRPr="00EF0F1B">
              <w:rPr>
                <w:color w:val="000000" w:themeColor="text1"/>
                <w:sz w:val="21"/>
                <w:szCs w:val="21"/>
              </w:rPr>
              <w:t>横梁长度</w:t>
            </w:r>
            <w:r w:rsidRPr="00EF0F1B">
              <w:rPr>
                <w:color w:val="000000" w:themeColor="text1"/>
                <w:sz w:val="21"/>
                <w:szCs w:val="21"/>
              </w:rPr>
              <w:t>≤2m</w:t>
            </w:r>
          </w:p>
        </w:tc>
        <w:tc>
          <w:tcPr>
            <w:tcW w:w="862" w:type="pct"/>
            <w:vAlign w:val="center"/>
          </w:tcPr>
          <w:p w14:paraId="086D0EF7" w14:textId="77777777" w:rsidR="00281B81" w:rsidRPr="00EF0F1B" w:rsidRDefault="00281B81" w:rsidP="00281B81">
            <w:pPr>
              <w:jc w:val="center"/>
              <w:rPr>
                <w:color w:val="000000" w:themeColor="text1"/>
                <w:sz w:val="21"/>
                <w:szCs w:val="21"/>
              </w:rPr>
            </w:pPr>
            <w:r w:rsidRPr="00EF0F1B">
              <w:rPr>
                <w:color w:val="000000" w:themeColor="text1"/>
                <w:sz w:val="21"/>
                <w:szCs w:val="21"/>
              </w:rPr>
              <w:t>≤1.0</w:t>
            </w:r>
          </w:p>
        </w:tc>
        <w:tc>
          <w:tcPr>
            <w:tcW w:w="994" w:type="pct"/>
            <w:vMerge w:val="restart"/>
            <w:vAlign w:val="center"/>
          </w:tcPr>
          <w:p w14:paraId="5AE3D1ED" w14:textId="77777777" w:rsidR="00281B81" w:rsidRPr="00EF0F1B" w:rsidRDefault="00281B81" w:rsidP="00281B81">
            <w:pPr>
              <w:jc w:val="center"/>
              <w:rPr>
                <w:color w:val="000000" w:themeColor="text1"/>
                <w:sz w:val="21"/>
                <w:szCs w:val="21"/>
              </w:rPr>
            </w:pPr>
            <w:r w:rsidRPr="00EF0F1B">
              <w:rPr>
                <w:color w:val="000000" w:themeColor="text1"/>
                <w:sz w:val="21"/>
                <w:szCs w:val="21"/>
              </w:rPr>
              <w:t>水平仪或水平尺</w:t>
            </w:r>
          </w:p>
        </w:tc>
      </w:tr>
      <w:tr w:rsidR="00BE2320" w:rsidRPr="00EF0F1B" w14:paraId="2B4EEBE9" w14:textId="77777777" w:rsidTr="00EF0F1B">
        <w:trPr>
          <w:trHeight w:val="258"/>
        </w:trPr>
        <w:tc>
          <w:tcPr>
            <w:tcW w:w="452" w:type="pct"/>
            <w:vMerge/>
            <w:vAlign w:val="center"/>
          </w:tcPr>
          <w:p w14:paraId="280FDB9A" w14:textId="77777777" w:rsidR="00281B81" w:rsidRPr="00EF0F1B" w:rsidRDefault="00281B81" w:rsidP="00281B81">
            <w:pPr>
              <w:jc w:val="center"/>
              <w:rPr>
                <w:color w:val="000000" w:themeColor="text1"/>
                <w:sz w:val="21"/>
                <w:szCs w:val="21"/>
              </w:rPr>
            </w:pPr>
          </w:p>
        </w:tc>
        <w:tc>
          <w:tcPr>
            <w:tcW w:w="1029" w:type="pct"/>
            <w:vMerge/>
            <w:vAlign w:val="center"/>
          </w:tcPr>
          <w:p w14:paraId="0368626A" w14:textId="77777777" w:rsidR="00281B81" w:rsidRPr="00EF0F1B" w:rsidRDefault="00281B81" w:rsidP="00281B81">
            <w:pPr>
              <w:jc w:val="center"/>
              <w:rPr>
                <w:color w:val="000000" w:themeColor="text1"/>
                <w:sz w:val="21"/>
                <w:szCs w:val="21"/>
              </w:rPr>
            </w:pPr>
          </w:p>
        </w:tc>
        <w:tc>
          <w:tcPr>
            <w:tcW w:w="1663" w:type="pct"/>
            <w:vAlign w:val="center"/>
          </w:tcPr>
          <w:p w14:paraId="56942A37" w14:textId="4F5BC0E8" w:rsidR="00281B81" w:rsidRPr="00EF0F1B" w:rsidRDefault="00281B81" w:rsidP="00281B81">
            <w:pPr>
              <w:jc w:val="center"/>
              <w:rPr>
                <w:color w:val="000000" w:themeColor="text1"/>
                <w:sz w:val="21"/>
                <w:szCs w:val="21"/>
              </w:rPr>
            </w:pPr>
            <w:r w:rsidRPr="00EF0F1B">
              <w:rPr>
                <w:color w:val="000000" w:themeColor="text1"/>
                <w:sz w:val="21"/>
                <w:szCs w:val="21"/>
              </w:rPr>
              <w:t>横梁长度＞</w:t>
            </w:r>
            <w:r w:rsidRPr="00EF0F1B">
              <w:rPr>
                <w:color w:val="000000" w:themeColor="text1"/>
                <w:sz w:val="21"/>
                <w:szCs w:val="21"/>
              </w:rPr>
              <w:t>2m</w:t>
            </w:r>
          </w:p>
        </w:tc>
        <w:tc>
          <w:tcPr>
            <w:tcW w:w="862" w:type="pct"/>
            <w:vAlign w:val="center"/>
          </w:tcPr>
          <w:p w14:paraId="0D24522E" w14:textId="77777777" w:rsidR="00281B81" w:rsidRPr="00EF0F1B" w:rsidRDefault="00281B81" w:rsidP="00281B81">
            <w:pPr>
              <w:jc w:val="center"/>
              <w:rPr>
                <w:color w:val="000000" w:themeColor="text1"/>
                <w:sz w:val="21"/>
                <w:szCs w:val="21"/>
              </w:rPr>
            </w:pPr>
            <w:r w:rsidRPr="00EF0F1B">
              <w:rPr>
                <w:color w:val="000000" w:themeColor="text1"/>
                <w:sz w:val="21"/>
                <w:szCs w:val="21"/>
              </w:rPr>
              <w:t>≤2.0</w:t>
            </w:r>
          </w:p>
        </w:tc>
        <w:tc>
          <w:tcPr>
            <w:tcW w:w="994" w:type="pct"/>
            <w:vMerge/>
            <w:vAlign w:val="center"/>
          </w:tcPr>
          <w:p w14:paraId="45716C27" w14:textId="77777777" w:rsidR="00281B81" w:rsidRPr="00EF0F1B" w:rsidRDefault="00281B81" w:rsidP="00281B81">
            <w:pPr>
              <w:jc w:val="center"/>
              <w:rPr>
                <w:color w:val="000000" w:themeColor="text1"/>
                <w:sz w:val="21"/>
                <w:szCs w:val="21"/>
              </w:rPr>
            </w:pPr>
          </w:p>
        </w:tc>
      </w:tr>
      <w:tr w:rsidR="00BE2320" w:rsidRPr="00EF0F1B" w14:paraId="50AEE244" w14:textId="77777777" w:rsidTr="00EF0F1B">
        <w:trPr>
          <w:trHeight w:val="320"/>
        </w:trPr>
        <w:tc>
          <w:tcPr>
            <w:tcW w:w="452" w:type="pct"/>
            <w:vMerge w:val="restart"/>
            <w:vAlign w:val="center"/>
          </w:tcPr>
          <w:p w14:paraId="0DBD1806" w14:textId="77777777" w:rsidR="00281B81" w:rsidRPr="00EF0F1B" w:rsidRDefault="00281B81" w:rsidP="00281B81">
            <w:pPr>
              <w:jc w:val="center"/>
              <w:rPr>
                <w:color w:val="000000" w:themeColor="text1"/>
                <w:sz w:val="21"/>
                <w:szCs w:val="21"/>
              </w:rPr>
            </w:pPr>
            <w:r w:rsidRPr="00EF0F1B">
              <w:rPr>
                <w:color w:val="000000" w:themeColor="text1"/>
                <w:sz w:val="21"/>
                <w:szCs w:val="21"/>
              </w:rPr>
              <w:t>8</w:t>
            </w:r>
          </w:p>
        </w:tc>
        <w:tc>
          <w:tcPr>
            <w:tcW w:w="1029" w:type="pct"/>
            <w:vMerge w:val="restart"/>
            <w:vAlign w:val="center"/>
          </w:tcPr>
          <w:p w14:paraId="2A4F5182" w14:textId="77777777" w:rsidR="00281B81" w:rsidRPr="00EF0F1B" w:rsidRDefault="00281B81" w:rsidP="00281B81">
            <w:pPr>
              <w:jc w:val="center"/>
              <w:rPr>
                <w:color w:val="000000" w:themeColor="text1"/>
                <w:sz w:val="21"/>
                <w:szCs w:val="21"/>
              </w:rPr>
            </w:pPr>
            <w:r w:rsidRPr="00EF0F1B">
              <w:rPr>
                <w:color w:val="000000" w:themeColor="text1"/>
                <w:sz w:val="21"/>
                <w:szCs w:val="21"/>
              </w:rPr>
              <w:t>同一标高横梁、</w:t>
            </w:r>
            <w:r w:rsidRPr="00EF0F1B">
              <w:rPr>
                <w:color w:val="000000" w:themeColor="text1"/>
                <w:sz w:val="21"/>
                <w:szCs w:val="21"/>
              </w:rPr>
              <w:lastRenderedPageBreak/>
              <w:t>横缝的高度差</w:t>
            </w:r>
          </w:p>
        </w:tc>
        <w:tc>
          <w:tcPr>
            <w:tcW w:w="1663" w:type="pct"/>
            <w:vAlign w:val="center"/>
          </w:tcPr>
          <w:p w14:paraId="3FF6ABF6" w14:textId="77777777" w:rsidR="00281B81" w:rsidRPr="00EF0F1B" w:rsidRDefault="00281B81" w:rsidP="00281B81">
            <w:pPr>
              <w:jc w:val="center"/>
              <w:rPr>
                <w:color w:val="000000" w:themeColor="text1"/>
                <w:sz w:val="21"/>
                <w:szCs w:val="21"/>
              </w:rPr>
            </w:pPr>
            <w:r w:rsidRPr="00EF0F1B">
              <w:rPr>
                <w:color w:val="000000" w:themeColor="text1"/>
                <w:sz w:val="21"/>
                <w:szCs w:val="21"/>
              </w:rPr>
              <w:lastRenderedPageBreak/>
              <w:t>相邻两横梁、面板</w:t>
            </w:r>
          </w:p>
        </w:tc>
        <w:tc>
          <w:tcPr>
            <w:tcW w:w="862" w:type="pct"/>
            <w:vAlign w:val="center"/>
          </w:tcPr>
          <w:p w14:paraId="752FDDFF" w14:textId="77777777" w:rsidR="00281B81" w:rsidRPr="00EF0F1B" w:rsidRDefault="00281B81" w:rsidP="00281B81">
            <w:pPr>
              <w:jc w:val="center"/>
              <w:rPr>
                <w:color w:val="000000" w:themeColor="text1"/>
                <w:sz w:val="21"/>
                <w:szCs w:val="21"/>
              </w:rPr>
            </w:pPr>
            <w:r w:rsidRPr="00EF0F1B">
              <w:rPr>
                <w:color w:val="000000" w:themeColor="text1"/>
                <w:sz w:val="21"/>
                <w:szCs w:val="21"/>
              </w:rPr>
              <w:t>≤1.0</w:t>
            </w:r>
          </w:p>
        </w:tc>
        <w:tc>
          <w:tcPr>
            <w:tcW w:w="994" w:type="pct"/>
            <w:vMerge w:val="restart"/>
            <w:vAlign w:val="center"/>
          </w:tcPr>
          <w:p w14:paraId="4864737A" w14:textId="77777777" w:rsidR="00281B81" w:rsidRPr="00EF0F1B" w:rsidRDefault="00281B81" w:rsidP="00281B81">
            <w:pPr>
              <w:jc w:val="center"/>
              <w:rPr>
                <w:color w:val="000000" w:themeColor="text1"/>
                <w:sz w:val="21"/>
                <w:szCs w:val="21"/>
              </w:rPr>
            </w:pPr>
            <w:r w:rsidRPr="00EF0F1B">
              <w:rPr>
                <w:color w:val="000000" w:themeColor="text1"/>
                <w:sz w:val="21"/>
                <w:szCs w:val="21"/>
              </w:rPr>
              <w:t>钢直尺、塞尺或</w:t>
            </w:r>
            <w:r w:rsidRPr="00EF0F1B">
              <w:rPr>
                <w:color w:val="000000" w:themeColor="text1"/>
                <w:sz w:val="21"/>
                <w:szCs w:val="21"/>
              </w:rPr>
              <w:lastRenderedPageBreak/>
              <w:t>水平仪</w:t>
            </w:r>
          </w:p>
        </w:tc>
      </w:tr>
      <w:tr w:rsidR="00BE2320" w:rsidRPr="00EF0F1B" w14:paraId="3D33EEE9" w14:textId="77777777" w:rsidTr="00EF0F1B">
        <w:trPr>
          <w:trHeight w:val="319"/>
        </w:trPr>
        <w:tc>
          <w:tcPr>
            <w:tcW w:w="452" w:type="pct"/>
            <w:vMerge/>
            <w:vAlign w:val="center"/>
          </w:tcPr>
          <w:p w14:paraId="602B2776" w14:textId="77777777" w:rsidR="00281B81" w:rsidRPr="00EF0F1B" w:rsidRDefault="00281B81" w:rsidP="00281B81">
            <w:pPr>
              <w:jc w:val="center"/>
              <w:rPr>
                <w:color w:val="000000" w:themeColor="text1"/>
                <w:sz w:val="21"/>
                <w:szCs w:val="21"/>
              </w:rPr>
            </w:pPr>
          </w:p>
        </w:tc>
        <w:tc>
          <w:tcPr>
            <w:tcW w:w="1029" w:type="pct"/>
            <w:vMerge/>
            <w:vAlign w:val="center"/>
          </w:tcPr>
          <w:p w14:paraId="7295D51F" w14:textId="77777777" w:rsidR="00281B81" w:rsidRPr="00EF0F1B" w:rsidRDefault="00281B81" w:rsidP="00281B81">
            <w:pPr>
              <w:jc w:val="center"/>
              <w:rPr>
                <w:color w:val="000000" w:themeColor="text1"/>
                <w:sz w:val="21"/>
                <w:szCs w:val="21"/>
              </w:rPr>
            </w:pPr>
          </w:p>
        </w:tc>
        <w:tc>
          <w:tcPr>
            <w:tcW w:w="1663" w:type="pct"/>
            <w:vAlign w:val="center"/>
          </w:tcPr>
          <w:p w14:paraId="791DFEBE" w14:textId="715EE770" w:rsidR="00281B81" w:rsidRPr="00EF0F1B" w:rsidRDefault="00281B81" w:rsidP="00281B81">
            <w:pPr>
              <w:jc w:val="center"/>
              <w:rPr>
                <w:color w:val="000000" w:themeColor="text1"/>
                <w:sz w:val="21"/>
                <w:szCs w:val="21"/>
              </w:rPr>
            </w:pPr>
            <w:r w:rsidRPr="00EF0F1B">
              <w:rPr>
                <w:color w:val="000000" w:themeColor="text1"/>
                <w:sz w:val="21"/>
                <w:szCs w:val="21"/>
              </w:rPr>
              <w:t>一幅幅宽</w:t>
            </w:r>
            <w:r w:rsidRPr="00EF0F1B">
              <w:rPr>
                <w:color w:val="000000" w:themeColor="text1"/>
                <w:sz w:val="21"/>
                <w:szCs w:val="21"/>
              </w:rPr>
              <w:t>≤35m</w:t>
            </w:r>
          </w:p>
        </w:tc>
        <w:tc>
          <w:tcPr>
            <w:tcW w:w="862" w:type="pct"/>
            <w:vAlign w:val="center"/>
          </w:tcPr>
          <w:p w14:paraId="0EC2C23A" w14:textId="77777777" w:rsidR="00281B81" w:rsidRPr="00EF0F1B" w:rsidRDefault="00281B81" w:rsidP="00281B81">
            <w:pPr>
              <w:jc w:val="center"/>
              <w:rPr>
                <w:color w:val="000000" w:themeColor="text1"/>
                <w:sz w:val="21"/>
                <w:szCs w:val="21"/>
              </w:rPr>
            </w:pPr>
            <w:r w:rsidRPr="00EF0F1B">
              <w:rPr>
                <w:color w:val="000000" w:themeColor="text1"/>
                <w:sz w:val="21"/>
                <w:szCs w:val="21"/>
              </w:rPr>
              <w:t>≤5.0</w:t>
            </w:r>
          </w:p>
        </w:tc>
        <w:tc>
          <w:tcPr>
            <w:tcW w:w="994" w:type="pct"/>
            <w:vMerge/>
            <w:vAlign w:val="center"/>
          </w:tcPr>
          <w:p w14:paraId="60A1E0A4" w14:textId="77777777" w:rsidR="00281B81" w:rsidRPr="00EF0F1B" w:rsidRDefault="00281B81" w:rsidP="00281B81">
            <w:pPr>
              <w:jc w:val="center"/>
              <w:rPr>
                <w:color w:val="000000" w:themeColor="text1"/>
                <w:sz w:val="21"/>
                <w:szCs w:val="21"/>
              </w:rPr>
            </w:pPr>
          </w:p>
        </w:tc>
      </w:tr>
      <w:tr w:rsidR="00BE2320" w:rsidRPr="00EF0F1B" w14:paraId="229B8CD0" w14:textId="77777777" w:rsidTr="00EF0F1B">
        <w:trPr>
          <w:trHeight w:val="319"/>
        </w:trPr>
        <w:tc>
          <w:tcPr>
            <w:tcW w:w="452" w:type="pct"/>
            <w:vMerge/>
            <w:vAlign w:val="center"/>
          </w:tcPr>
          <w:p w14:paraId="0C6139BD" w14:textId="77777777" w:rsidR="00281B81" w:rsidRPr="00EF0F1B" w:rsidRDefault="00281B81" w:rsidP="00281B81">
            <w:pPr>
              <w:jc w:val="center"/>
              <w:rPr>
                <w:color w:val="000000" w:themeColor="text1"/>
                <w:sz w:val="21"/>
                <w:szCs w:val="21"/>
              </w:rPr>
            </w:pPr>
          </w:p>
        </w:tc>
        <w:tc>
          <w:tcPr>
            <w:tcW w:w="1029" w:type="pct"/>
            <w:vMerge/>
            <w:vAlign w:val="center"/>
          </w:tcPr>
          <w:p w14:paraId="08F0BA04" w14:textId="77777777" w:rsidR="00281B81" w:rsidRPr="00EF0F1B" w:rsidRDefault="00281B81" w:rsidP="00281B81">
            <w:pPr>
              <w:jc w:val="center"/>
              <w:rPr>
                <w:color w:val="000000" w:themeColor="text1"/>
                <w:sz w:val="21"/>
                <w:szCs w:val="21"/>
              </w:rPr>
            </w:pPr>
          </w:p>
        </w:tc>
        <w:tc>
          <w:tcPr>
            <w:tcW w:w="1663" w:type="pct"/>
            <w:vAlign w:val="center"/>
          </w:tcPr>
          <w:p w14:paraId="161CE154" w14:textId="61348005" w:rsidR="00281B81" w:rsidRPr="00EF0F1B" w:rsidRDefault="00281B81" w:rsidP="00281B81">
            <w:pPr>
              <w:jc w:val="center"/>
              <w:rPr>
                <w:color w:val="000000" w:themeColor="text1"/>
                <w:sz w:val="21"/>
                <w:szCs w:val="21"/>
              </w:rPr>
            </w:pPr>
            <w:r w:rsidRPr="00EF0F1B">
              <w:rPr>
                <w:color w:val="000000" w:themeColor="text1"/>
                <w:sz w:val="21"/>
                <w:szCs w:val="21"/>
              </w:rPr>
              <w:t>一幅幅宽＞</w:t>
            </w:r>
            <w:r w:rsidRPr="00EF0F1B">
              <w:rPr>
                <w:color w:val="000000" w:themeColor="text1"/>
                <w:sz w:val="21"/>
                <w:szCs w:val="21"/>
              </w:rPr>
              <w:t>35m</w:t>
            </w:r>
          </w:p>
        </w:tc>
        <w:tc>
          <w:tcPr>
            <w:tcW w:w="862" w:type="pct"/>
            <w:vAlign w:val="center"/>
          </w:tcPr>
          <w:p w14:paraId="6CFD1DFE" w14:textId="77777777" w:rsidR="00281B81" w:rsidRPr="00EF0F1B" w:rsidRDefault="00281B81" w:rsidP="00281B81">
            <w:pPr>
              <w:jc w:val="center"/>
              <w:rPr>
                <w:color w:val="000000" w:themeColor="text1"/>
                <w:sz w:val="21"/>
                <w:szCs w:val="21"/>
              </w:rPr>
            </w:pPr>
            <w:r w:rsidRPr="00EF0F1B">
              <w:rPr>
                <w:color w:val="000000" w:themeColor="text1"/>
                <w:sz w:val="21"/>
                <w:szCs w:val="21"/>
              </w:rPr>
              <w:t>≤7.0</w:t>
            </w:r>
          </w:p>
        </w:tc>
        <w:tc>
          <w:tcPr>
            <w:tcW w:w="994" w:type="pct"/>
            <w:vMerge/>
            <w:vAlign w:val="center"/>
          </w:tcPr>
          <w:p w14:paraId="4574883E" w14:textId="77777777" w:rsidR="00281B81" w:rsidRPr="00EF0F1B" w:rsidRDefault="00281B81" w:rsidP="00281B81">
            <w:pPr>
              <w:jc w:val="center"/>
              <w:rPr>
                <w:color w:val="000000" w:themeColor="text1"/>
                <w:sz w:val="21"/>
                <w:szCs w:val="21"/>
              </w:rPr>
            </w:pPr>
          </w:p>
        </w:tc>
      </w:tr>
      <w:tr w:rsidR="00BE2320" w:rsidRPr="00EF0F1B" w14:paraId="3669A209" w14:textId="77777777" w:rsidTr="00EF0F1B">
        <w:tc>
          <w:tcPr>
            <w:tcW w:w="452" w:type="pct"/>
            <w:vAlign w:val="center"/>
          </w:tcPr>
          <w:p w14:paraId="4475DCAE" w14:textId="77777777" w:rsidR="00281B81" w:rsidRPr="00EF0F1B" w:rsidRDefault="00281B81" w:rsidP="00281B81">
            <w:pPr>
              <w:jc w:val="center"/>
              <w:rPr>
                <w:color w:val="000000" w:themeColor="text1"/>
                <w:sz w:val="21"/>
                <w:szCs w:val="21"/>
              </w:rPr>
            </w:pPr>
            <w:r w:rsidRPr="00EF0F1B">
              <w:rPr>
                <w:color w:val="000000" w:themeColor="text1"/>
                <w:sz w:val="21"/>
                <w:szCs w:val="21"/>
              </w:rPr>
              <w:t>9</w:t>
            </w:r>
          </w:p>
        </w:tc>
        <w:tc>
          <w:tcPr>
            <w:tcW w:w="1029" w:type="pct"/>
            <w:vAlign w:val="center"/>
          </w:tcPr>
          <w:p w14:paraId="789FE63C" w14:textId="77777777" w:rsidR="00281B81" w:rsidRPr="00EF0F1B" w:rsidRDefault="00281B81" w:rsidP="00281B81">
            <w:pPr>
              <w:jc w:val="center"/>
              <w:rPr>
                <w:color w:val="000000" w:themeColor="text1"/>
                <w:sz w:val="21"/>
                <w:szCs w:val="21"/>
              </w:rPr>
            </w:pPr>
            <w:r w:rsidRPr="00EF0F1B">
              <w:rPr>
                <w:color w:val="000000" w:themeColor="text1"/>
                <w:sz w:val="21"/>
                <w:szCs w:val="21"/>
              </w:rPr>
              <w:t>缝宽度（与设计值比较）</w:t>
            </w:r>
          </w:p>
        </w:tc>
        <w:tc>
          <w:tcPr>
            <w:tcW w:w="1663" w:type="pct"/>
            <w:vAlign w:val="center"/>
          </w:tcPr>
          <w:p w14:paraId="295082A3" w14:textId="77777777" w:rsidR="00281B81" w:rsidRPr="00EF0F1B" w:rsidRDefault="00281B81" w:rsidP="00281B81">
            <w:pPr>
              <w:jc w:val="center"/>
              <w:rPr>
                <w:color w:val="000000" w:themeColor="text1"/>
                <w:sz w:val="21"/>
                <w:szCs w:val="21"/>
              </w:rPr>
            </w:pPr>
            <w:r w:rsidRPr="00EF0F1B">
              <w:rPr>
                <w:color w:val="000000" w:themeColor="text1"/>
                <w:sz w:val="21"/>
                <w:szCs w:val="21"/>
              </w:rPr>
              <w:t>—</w:t>
            </w:r>
          </w:p>
        </w:tc>
        <w:tc>
          <w:tcPr>
            <w:tcW w:w="862" w:type="pct"/>
            <w:vAlign w:val="center"/>
          </w:tcPr>
          <w:p w14:paraId="10B05DFE" w14:textId="77777777" w:rsidR="00281B81" w:rsidRPr="00EF0F1B" w:rsidRDefault="00281B81" w:rsidP="00281B81">
            <w:pPr>
              <w:jc w:val="center"/>
              <w:rPr>
                <w:color w:val="000000" w:themeColor="text1"/>
                <w:sz w:val="21"/>
                <w:szCs w:val="21"/>
              </w:rPr>
            </w:pPr>
            <w:r w:rsidRPr="00EF0F1B">
              <w:rPr>
                <w:color w:val="000000" w:themeColor="text1"/>
                <w:sz w:val="21"/>
                <w:szCs w:val="21"/>
              </w:rPr>
              <w:t>±2.0</w:t>
            </w:r>
          </w:p>
        </w:tc>
        <w:tc>
          <w:tcPr>
            <w:tcW w:w="994" w:type="pct"/>
            <w:vAlign w:val="center"/>
          </w:tcPr>
          <w:p w14:paraId="59128448" w14:textId="77777777" w:rsidR="00281B81" w:rsidRPr="00EF0F1B" w:rsidRDefault="00281B81" w:rsidP="00281B81">
            <w:pPr>
              <w:jc w:val="center"/>
              <w:rPr>
                <w:color w:val="000000" w:themeColor="text1"/>
                <w:sz w:val="21"/>
                <w:szCs w:val="21"/>
              </w:rPr>
            </w:pPr>
            <w:r w:rsidRPr="00EF0F1B">
              <w:rPr>
                <w:color w:val="000000" w:themeColor="text1"/>
                <w:sz w:val="21"/>
                <w:szCs w:val="21"/>
              </w:rPr>
              <w:t>游标卡尺</w:t>
            </w:r>
          </w:p>
        </w:tc>
      </w:tr>
    </w:tbl>
    <w:p w14:paraId="6C5C9F3F" w14:textId="04386D04" w:rsidR="001C09B0" w:rsidRDefault="00524AD0" w:rsidP="0043616E">
      <w:pPr>
        <w:ind w:firstLineChars="100" w:firstLine="180"/>
        <w:rPr>
          <w:color w:val="000000" w:themeColor="text1"/>
          <w:sz w:val="18"/>
          <w:szCs w:val="18"/>
        </w:rPr>
      </w:pPr>
      <w:r w:rsidRPr="00BE2320">
        <w:rPr>
          <w:rFonts w:hint="eastAsia"/>
          <w:color w:val="000000" w:themeColor="text1"/>
          <w:sz w:val="18"/>
          <w:szCs w:val="18"/>
        </w:rPr>
        <w:t>注：一幅是指立面位置或平面位置不在一条直线或连续弧线上的</w:t>
      </w:r>
      <w:r w:rsidR="00DE2D5A">
        <w:rPr>
          <w:rFonts w:hint="eastAsia"/>
          <w:color w:val="000000" w:themeColor="text1"/>
          <w:sz w:val="18"/>
          <w:szCs w:val="18"/>
        </w:rPr>
        <w:t>金属面聚酯夹芯板幕墙</w:t>
      </w:r>
      <w:r w:rsidRPr="00BE2320">
        <w:rPr>
          <w:rFonts w:hint="eastAsia"/>
          <w:color w:val="000000" w:themeColor="text1"/>
          <w:sz w:val="18"/>
          <w:szCs w:val="18"/>
        </w:rPr>
        <w:t>。</w:t>
      </w:r>
    </w:p>
    <w:p w14:paraId="5E63E4BD" w14:textId="77777777" w:rsidR="001C09B0" w:rsidRDefault="001C09B0" w:rsidP="00EF0F1B">
      <w:pPr>
        <w:ind w:firstLineChars="100" w:firstLine="180"/>
        <w:rPr>
          <w:color w:val="000000" w:themeColor="text1"/>
          <w:sz w:val="18"/>
          <w:szCs w:val="18"/>
        </w:rPr>
      </w:pPr>
    </w:p>
    <w:p w14:paraId="65D6A2D3" w14:textId="3856360A" w:rsidR="001C09B0" w:rsidRDefault="001C09B0" w:rsidP="00EF0F1B">
      <w:pPr>
        <w:ind w:firstLineChars="100" w:firstLine="180"/>
        <w:rPr>
          <w:color w:val="000000" w:themeColor="text1"/>
          <w:sz w:val="18"/>
          <w:szCs w:val="18"/>
        </w:rPr>
        <w:sectPr w:rsidR="001C09B0" w:rsidSect="00E25C29">
          <w:pgSz w:w="11906" w:h="16838"/>
          <w:pgMar w:top="1440" w:right="1800" w:bottom="1440" w:left="1800" w:header="851" w:footer="992" w:gutter="0"/>
          <w:cols w:space="720"/>
          <w:docGrid w:type="lines" w:linePitch="312"/>
        </w:sectPr>
      </w:pPr>
    </w:p>
    <w:p w14:paraId="6554DB80" w14:textId="5A0ECB80" w:rsidR="00524AD0" w:rsidRPr="006A63B9" w:rsidRDefault="005E4799" w:rsidP="006A63B9">
      <w:pPr>
        <w:pStyle w:val="1"/>
      </w:pPr>
      <w:bookmarkStart w:id="288" w:name="_Toc5805"/>
      <w:bookmarkStart w:id="289" w:name="_Toc20164"/>
      <w:bookmarkStart w:id="290" w:name="_Toc19548"/>
      <w:bookmarkStart w:id="291" w:name="_Toc3311"/>
      <w:bookmarkStart w:id="292" w:name="_Toc15127"/>
      <w:bookmarkStart w:id="293" w:name="_Toc24421"/>
      <w:bookmarkStart w:id="294" w:name="_Toc94"/>
      <w:bookmarkStart w:id="295" w:name="_Toc35614766"/>
      <w:bookmarkStart w:id="296" w:name="_Toc101179741"/>
      <w:bookmarkStart w:id="297" w:name="_Toc131168340"/>
      <w:bookmarkStart w:id="298" w:name="_Toc131168412"/>
      <w:r w:rsidRPr="006A63B9">
        <w:lastRenderedPageBreak/>
        <w:t>10</w:t>
      </w:r>
      <w:r w:rsidR="00524AD0" w:rsidRPr="006A63B9">
        <w:t xml:space="preserve">  </w:t>
      </w:r>
      <w:r w:rsidR="00524AD0" w:rsidRPr="006A63B9">
        <w:t>保养与维护</w:t>
      </w:r>
      <w:bookmarkEnd w:id="288"/>
      <w:bookmarkEnd w:id="289"/>
      <w:bookmarkEnd w:id="290"/>
      <w:bookmarkEnd w:id="291"/>
      <w:bookmarkEnd w:id="292"/>
      <w:bookmarkEnd w:id="293"/>
      <w:bookmarkEnd w:id="294"/>
      <w:bookmarkEnd w:id="295"/>
      <w:bookmarkEnd w:id="296"/>
      <w:bookmarkEnd w:id="297"/>
      <w:bookmarkEnd w:id="298"/>
    </w:p>
    <w:p w14:paraId="0375A967" w14:textId="68736D96" w:rsidR="00524AD0" w:rsidRPr="00BE2320" w:rsidRDefault="002F2CFC" w:rsidP="006A63B9">
      <w:pPr>
        <w:pStyle w:val="2"/>
      </w:pPr>
      <w:bookmarkStart w:id="299" w:name="_Toc131168341"/>
      <w:bookmarkStart w:id="300" w:name="_Toc131168413"/>
      <w:r>
        <w:t>10</w:t>
      </w:r>
      <w:r w:rsidR="00524AD0" w:rsidRPr="00BE2320">
        <w:rPr>
          <w:rFonts w:hint="eastAsia"/>
        </w:rPr>
        <w:t>.</w:t>
      </w:r>
      <w:r w:rsidR="0093449F" w:rsidRPr="00BE2320">
        <w:t xml:space="preserve">1 </w:t>
      </w:r>
      <w:r w:rsidR="006A57D6">
        <w:t xml:space="preserve"> </w:t>
      </w:r>
      <w:r w:rsidR="00524AD0" w:rsidRPr="00BE2320">
        <w:rPr>
          <w:rFonts w:hint="eastAsia"/>
        </w:rPr>
        <w:t>一般规定</w:t>
      </w:r>
      <w:bookmarkEnd w:id="299"/>
      <w:bookmarkEnd w:id="300"/>
    </w:p>
    <w:p w14:paraId="53F0771C" w14:textId="6318B4A6" w:rsidR="00524AD0" w:rsidRPr="00BE2320" w:rsidRDefault="002F2CFC" w:rsidP="00524AD0">
      <w:pPr>
        <w:jc w:val="left"/>
        <w:textAlignment w:val="baseline"/>
        <w:rPr>
          <w:color w:val="000000" w:themeColor="text1"/>
        </w:rPr>
      </w:pPr>
      <w:r>
        <w:rPr>
          <w:b/>
          <w:bCs/>
          <w:color w:val="000000" w:themeColor="text1"/>
          <w:szCs w:val="21"/>
        </w:rPr>
        <w:t>10</w:t>
      </w:r>
      <w:r w:rsidR="00524AD0" w:rsidRPr="00BE2320">
        <w:rPr>
          <w:rFonts w:hint="eastAsia"/>
          <w:b/>
          <w:bCs/>
          <w:color w:val="000000" w:themeColor="text1"/>
          <w:szCs w:val="21"/>
        </w:rPr>
        <w:t>.1.</w:t>
      </w:r>
      <w:r w:rsidR="0093449F" w:rsidRPr="00BE2320">
        <w:rPr>
          <w:b/>
          <w:bCs/>
          <w:color w:val="000000" w:themeColor="text1"/>
          <w:szCs w:val="21"/>
        </w:rPr>
        <w:t xml:space="preserve">1 </w:t>
      </w:r>
      <w:r w:rsidR="006A63B9">
        <w:rPr>
          <w:b/>
          <w:bCs/>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rPr>
        <w:t>施工完成后，应采取临时保护措施，不得污染和损伤</w:t>
      </w:r>
      <w:r w:rsidR="00660FB2">
        <w:rPr>
          <w:rFonts w:hint="eastAsia"/>
          <w:color w:val="000000" w:themeColor="text1"/>
          <w:szCs w:val="21"/>
        </w:rPr>
        <w:t>金属面聚酯夹芯板</w:t>
      </w:r>
      <w:r w:rsidR="00524AD0" w:rsidRPr="00BE2320">
        <w:rPr>
          <w:rFonts w:hint="eastAsia"/>
          <w:color w:val="000000" w:themeColor="text1"/>
        </w:rPr>
        <w:t>。</w:t>
      </w:r>
    </w:p>
    <w:p w14:paraId="6863AF6A" w14:textId="67FFA347" w:rsidR="00524AD0" w:rsidRPr="00BE2320" w:rsidRDefault="002F2CFC" w:rsidP="00C976C3">
      <w:pPr>
        <w:jc w:val="left"/>
        <w:textAlignment w:val="baseline"/>
        <w:rPr>
          <w:color w:val="000000" w:themeColor="text1"/>
          <w:szCs w:val="21"/>
        </w:rPr>
      </w:pPr>
      <w:r>
        <w:rPr>
          <w:b/>
          <w:bCs/>
          <w:color w:val="000000" w:themeColor="text1"/>
        </w:rPr>
        <w:t>10</w:t>
      </w:r>
      <w:r w:rsidR="00524AD0" w:rsidRPr="00BE2320">
        <w:rPr>
          <w:rFonts w:hint="eastAsia"/>
          <w:b/>
          <w:bCs/>
          <w:color w:val="000000" w:themeColor="text1"/>
        </w:rPr>
        <w:t>.1.2</w:t>
      </w:r>
      <w:r w:rsidR="0093449F" w:rsidRPr="00BE2320">
        <w:rPr>
          <w:b/>
          <w:bCs/>
          <w:color w:val="000000" w:themeColor="text1"/>
        </w:rPr>
        <w:t xml:space="preserve"> </w:t>
      </w:r>
      <w:r w:rsidR="006A63B9">
        <w:rPr>
          <w:b/>
          <w:bCs/>
          <w:color w:val="000000" w:themeColor="text1"/>
        </w:rPr>
        <w:t xml:space="preserve"> </w:t>
      </w:r>
      <w:r w:rsidR="00DE2D5A">
        <w:rPr>
          <w:rFonts w:hint="eastAsia"/>
          <w:color w:val="000000" w:themeColor="text1"/>
          <w:szCs w:val="21"/>
        </w:rPr>
        <w:t>金属面聚酯夹芯板幕墙</w:t>
      </w:r>
      <w:r w:rsidR="00524AD0" w:rsidRPr="00BE2320">
        <w:rPr>
          <w:rFonts w:hint="eastAsia"/>
          <w:color w:val="000000" w:themeColor="text1"/>
        </w:rPr>
        <w:t>竣工验收时，承包商应向业主提供现行《</w:t>
      </w:r>
      <w:r w:rsidR="00DE2D5A">
        <w:rPr>
          <w:rFonts w:hint="eastAsia"/>
          <w:color w:val="000000" w:themeColor="text1"/>
          <w:szCs w:val="21"/>
        </w:rPr>
        <w:t>金属面聚酯夹芯板幕墙</w:t>
      </w:r>
      <w:r w:rsidR="00524AD0" w:rsidRPr="00BE2320">
        <w:rPr>
          <w:rFonts w:hint="eastAsia"/>
          <w:color w:val="000000" w:themeColor="text1"/>
        </w:rPr>
        <w:t>使用维护说明书》</w:t>
      </w:r>
      <w:r>
        <w:rPr>
          <w:rFonts w:hint="eastAsia"/>
          <w:color w:val="000000" w:themeColor="text1"/>
        </w:rPr>
        <w:t>。</w:t>
      </w:r>
    </w:p>
    <w:p w14:paraId="31538563" w14:textId="08043AB1" w:rsidR="00524AD0" w:rsidRPr="00BE2320" w:rsidRDefault="002F2CFC" w:rsidP="00524AD0">
      <w:pPr>
        <w:jc w:val="left"/>
        <w:textAlignment w:val="baseline"/>
        <w:rPr>
          <w:color w:val="000000" w:themeColor="text1"/>
          <w:szCs w:val="21"/>
        </w:rPr>
      </w:pPr>
      <w:r>
        <w:rPr>
          <w:b/>
          <w:bCs/>
          <w:color w:val="000000" w:themeColor="text1"/>
          <w:szCs w:val="21"/>
        </w:rPr>
        <w:t>10</w:t>
      </w:r>
      <w:r w:rsidR="00F820D3" w:rsidRPr="00BE2320">
        <w:rPr>
          <w:b/>
          <w:bCs/>
          <w:color w:val="000000" w:themeColor="text1"/>
          <w:szCs w:val="21"/>
        </w:rPr>
        <w:t>.</w:t>
      </w:r>
      <w:r w:rsidR="00524AD0" w:rsidRPr="00BE2320">
        <w:rPr>
          <w:rFonts w:hint="eastAsia"/>
          <w:b/>
          <w:bCs/>
          <w:color w:val="000000" w:themeColor="text1"/>
          <w:szCs w:val="21"/>
        </w:rPr>
        <w:t>1.</w:t>
      </w:r>
      <w:r w:rsidR="006A63B9">
        <w:rPr>
          <w:b/>
          <w:bCs/>
          <w:color w:val="000000" w:themeColor="text1"/>
          <w:szCs w:val="21"/>
        </w:rPr>
        <w:t xml:space="preserve">3  </w:t>
      </w:r>
      <w:r w:rsidR="00DE2D5A">
        <w:rPr>
          <w:rFonts w:hint="eastAsia"/>
          <w:color w:val="000000" w:themeColor="text1"/>
          <w:szCs w:val="21"/>
        </w:rPr>
        <w:t>金属面聚酯夹芯板幕墙</w:t>
      </w:r>
      <w:r w:rsidR="00524AD0" w:rsidRPr="00BE2320">
        <w:rPr>
          <w:rFonts w:hint="eastAsia"/>
          <w:color w:val="000000" w:themeColor="text1"/>
          <w:szCs w:val="21"/>
        </w:rPr>
        <w:t>交付使用后，业主应制定</w:t>
      </w:r>
      <w:r w:rsidR="00DE2D5A">
        <w:rPr>
          <w:rFonts w:hint="eastAsia"/>
          <w:color w:val="000000" w:themeColor="text1"/>
          <w:szCs w:val="21"/>
        </w:rPr>
        <w:t>金属面聚酯夹芯板幕墙</w:t>
      </w:r>
      <w:r w:rsidR="00524AD0" w:rsidRPr="00BE2320">
        <w:rPr>
          <w:rFonts w:hint="eastAsia"/>
          <w:color w:val="000000" w:themeColor="text1"/>
          <w:szCs w:val="21"/>
        </w:rPr>
        <w:t>的检查、维护、保养计划与制度。</w:t>
      </w:r>
    </w:p>
    <w:p w14:paraId="6C30FF61" w14:textId="7DBB83AA" w:rsidR="00524AD0" w:rsidRPr="00BE2320" w:rsidRDefault="002F2CFC" w:rsidP="00524AD0">
      <w:pPr>
        <w:jc w:val="left"/>
        <w:textAlignment w:val="baseline"/>
        <w:rPr>
          <w:color w:val="000000" w:themeColor="text1"/>
          <w:szCs w:val="21"/>
        </w:rPr>
      </w:pPr>
      <w:r>
        <w:rPr>
          <w:b/>
          <w:bCs/>
          <w:color w:val="000000" w:themeColor="text1"/>
          <w:szCs w:val="21"/>
        </w:rPr>
        <w:t>10</w:t>
      </w:r>
      <w:r w:rsidR="00524AD0" w:rsidRPr="00BE2320">
        <w:rPr>
          <w:rFonts w:hint="eastAsia"/>
          <w:b/>
          <w:bCs/>
          <w:color w:val="000000" w:themeColor="text1"/>
          <w:szCs w:val="21"/>
        </w:rPr>
        <w:t>.1.</w:t>
      </w:r>
      <w:r w:rsidR="0093449F" w:rsidRPr="00BE2320">
        <w:rPr>
          <w:b/>
          <w:bCs/>
          <w:color w:val="000000" w:themeColor="text1"/>
          <w:szCs w:val="21"/>
        </w:rPr>
        <w:t xml:space="preserve">4 </w:t>
      </w:r>
      <w:r w:rsidR="006A63B9">
        <w:rPr>
          <w:b/>
          <w:bCs/>
          <w:color w:val="000000" w:themeColor="text1"/>
          <w:szCs w:val="21"/>
        </w:rPr>
        <w:t xml:space="preserve"> </w:t>
      </w:r>
      <w:r w:rsidR="00DE2D5A">
        <w:rPr>
          <w:rFonts w:hint="eastAsia"/>
          <w:color w:val="000000" w:themeColor="text1"/>
          <w:szCs w:val="21"/>
        </w:rPr>
        <w:t>金属面聚酯夹芯板幕墙</w:t>
      </w:r>
      <w:r w:rsidR="00524AD0" w:rsidRPr="00BE2320">
        <w:rPr>
          <w:rFonts w:hint="eastAsia"/>
          <w:color w:val="000000" w:themeColor="text1"/>
          <w:szCs w:val="21"/>
        </w:rPr>
        <w:t>的保养和维护除应符合</w:t>
      </w:r>
      <w:proofErr w:type="gramStart"/>
      <w:r w:rsidR="00524AD0" w:rsidRPr="00BE2320">
        <w:rPr>
          <w:rFonts w:hint="eastAsia"/>
          <w:color w:val="000000" w:themeColor="text1"/>
          <w:szCs w:val="21"/>
        </w:rPr>
        <w:t>现行行业</w:t>
      </w:r>
      <w:proofErr w:type="gramEnd"/>
      <w:r w:rsidR="00524AD0" w:rsidRPr="00BE2320">
        <w:rPr>
          <w:rFonts w:hint="eastAsia"/>
          <w:color w:val="000000" w:themeColor="text1"/>
          <w:szCs w:val="21"/>
        </w:rPr>
        <w:t>标准</w:t>
      </w:r>
      <w:bookmarkStart w:id="301" w:name="OLE_LINK199"/>
      <w:r w:rsidR="00524AD0" w:rsidRPr="00BE2320">
        <w:rPr>
          <w:rFonts w:hint="eastAsia"/>
          <w:color w:val="000000" w:themeColor="text1"/>
          <w:szCs w:val="21"/>
        </w:rPr>
        <w:t>《建筑外墙清洗维护技术规程》</w:t>
      </w:r>
      <w:r w:rsidR="00524AD0" w:rsidRPr="00BE2320">
        <w:rPr>
          <w:rFonts w:hint="eastAsia"/>
          <w:color w:val="000000" w:themeColor="text1"/>
          <w:szCs w:val="21"/>
        </w:rPr>
        <w:t>JGJ</w:t>
      </w:r>
      <w:r>
        <w:rPr>
          <w:color w:val="000000" w:themeColor="text1"/>
          <w:szCs w:val="21"/>
        </w:rPr>
        <w:t xml:space="preserve"> </w:t>
      </w:r>
      <w:r w:rsidR="00524AD0" w:rsidRPr="00BE2320">
        <w:rPr>
          <w:rFonts w:hint="eastAsia"/>
          <w:color w:val="000000" w:themeColor="text1"/>
          <w:szCs w:val="21"/>
        </w:rPr>
        <w:t>168</w:t>
      </w:r>
      <w:bookmarkEnd w:id="301"/>
      <w:r w:rsidR="00524AD0" w:rsidRPr="00BE2320">
        <w:rPr>
          <w:rFonts w:hint="eastAsia"/>
          <w:color w:val="000000" w:themeColor="text1"/>
          <w:szCs w:val="21"/>
        </w:rPr>
        <w:t>的有关规定外，尚应满足下列要求：</w:t>
      </w:r>
    </w:p>
    <w:p w14:paraId="2EC212F7" w14:textId="1DB710AA"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1</w:t>
      </w:r>
      <w:r w:rsidR="006A63B9">
        <w:rPr>
          <w:b/>
          <w:bCs/>
          <w:color w:val="000000" w:themeColor="text1"/>
          <w:szCs w:val="21"/>
        </w:rPr>
        <w:t xml:space="preserve">  </w:t>
      </w:r>
      <w:r w:rsidR="00660FB2">
        <w:rPr>
          <w:rFonts w:hint="eastAsia"/>
          <w:color w:val="000000" w:themeColor="text1"/>
          <w:szCs w:val="21"/>
        </w:rPr>
        <w:t>金属面聚酯夹芯板</w:t>
      </w:r>
      <w:r w:rsidR="00D05A2C" w:rsidRPr="00BE2320">
        <w:rPr>
          <w:rFonts w:hint="eastAsia"/>
          <w:color w:val="000000" w:themeColor="text1"/>
          <w:szCs w:val="21"/>
        </w:rPr>
        <w:t>外表面的检查、清洗、保养与维修工作不得在</w:t>
      </w:r>
      <w:r w:rsidR="00D05A2C" w:rsidRPr="00BE2320">
        <w:rPr>
          <w:rFonts w:hint="eastAsia"/>
          <w:color w:val="000000" w:themeColor="text1"/>
          <w:szCs w:val="21"/>
        </w:rPr>
        <w:t>4</w:t>
      </w:r>
      <w:r w:rsidR="00D05A2C" w:rsidRPr="00BE2320">
        <w:rPr>
          <w:rFonts w:hint="eastAsia"/>
          <w:color w:val="000000" w:themeColor="text1"/>
          <w:szCs w:val="21"/>
        </w:rPr>
        <w:t>级以上风力和大雨（雪）天气下进行</w:t>
      </w:r>
      <w:r w:rsidRPr="00BE2320">
        <w:rPr>
          <w:rFonts w:hint="eastAsia"/>
          <w:color w:val="000000" w:themeColor="text1"/>
          <w:szCs w:val="21"/>
        </w:rPr>
        <w:t>；</w:t>
      </w:r>
    </w:p>
    <w:p w14:paraId="665E68C4" w14:textId="1D251443"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2</w:t>
      </w:r>
      <w:r w:rsidR="006A63B9">
        <w:rPr>
          <w:b/>
          <w:bCs/>
          <w:color w:val="000000" w:themeColor="text1"/>
          <w:szCs w:val="21"/>
        </w:rPr>
        <w:t xml:space="preserve">  </w:t>
      </w:r>
      <w:r w:rsidRPr="00BE2320">
        <w:rPr>
          <w:rFonts w:hint="eastAsia"/>
          <w:color w:val="000000" w:themeColor="text1"/>
          <w:szCs w:val="21"/>
        </w:rPr>
        <w:t>清洗开缝式</w:t>
      </w:r>
      <w:r w:rsidR="00DE2D5A">
        <w:rPr>
          <w:rFonts w:hint="eastAsia"/>
          <w:color w:val="000000" w:themeColor="text1"/>
          <w:szCs w:val="21"/>
        </w:rPr>
        <w:t>金属面聚酯夹芯板幕墙</w:t>
      </w:r>
      <w:r w:rsidRPr="00BE2320">
        <w:rPr>
          <w:rFonts w:hint="eastAsia"/>
          <w:color w:val="000000" w:themeColor="text1"/>
          <w:szCs w:val="21"/>
        </w:rPr>
        <w:t>时，应制定适宜的施工作业方案并对水流量进行控制，防止清洗用水大量渗入</w:t>
      </w:r>
      <w:r w:rsidR="00DE2D5A">
        <w:rPr>
          <w:rFonts w:hint="eastAsia"/>
          <w:color w:val="000000" w:themeColor="text1"/>
          <w:szCs w:val="21"/>
        </w:rPr>
        <w:t>金属面聚酯夹芯板幕墙</w:t>
      </w:r>
      <w:r w:rsidRPr="00BE2320">
        <w:rPr>
          <w:rFonts w:hint="eastAsia"/>
          <w:color w:val="000000" w:themeColor="text1"/>
          <w:szCs w:val="21"/>
        </w:rPr>
        <w:t>背面；</w:t>
      </w:r>
    </w:p>
    <w:p w14:paraId="4EE61BA4" w14:textId="045CD290"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3</w:t>
      </w:r>
      <w:r w:rsidR="006A63B9">
        <w:rPr>
          <w:b/>
          <w:bCs/>
          <w:color w:val="000000" w:themeColor="text1"/>
          <w:szCs w:val="21"/>
        </w:rPr>
        <w:t xml:space="preserve">  </w:t>
      </w:r>
      <w:r w:rsidR="00DE2D5A">
        <w:rPr>
          <w:rFonts w:hint="eastAsia"/>
          <w:color w:val="000000" w:themeColor="text1"/>
          <w:szCs w:val="21"/>
        </w:rPr>
        <w:t>金属面聚酯夹芯板幕墙</w:t>
      </w:r>
      <w:r w:rsidRPr="00BE2320">
        <w:rPr>
          <w:rFonts w:hint="eastAsia"/>
          <w:color w:val="000000" w:themeColor="text1"/>
          <w:szCs w:val="21"/>
        </w:rPr>
        <w:t>的维护应由经培训合格的人员或具有相关资质的单位进行；</w:t>
      </w:r>
    </w:p>
    <w:p w14:paraId="6CBF46C1" w14:textId="2D9E14DE"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4</w:t>
      </w:r>
      <w:r w:rsidR="006A63B9">
        <w:rPr>
          <w:b/>
          <w:bCs/>
          <w:color w:val="000000" w:themeColor="text1"/>
          <w:szCs w:val="21"/>
        </w:rPr>
        <w:t xml:space="preserve">  </w:t>
      </w:r>
      <w:r w:rsidR="00DE2D5A">
        <w:rPr>
          <w:rFonts w:hint="eastAsia"/>
          <w:color w:val="000000" w:themeColor="text1"/>
          <w:szCs w:val="21"/>
        </w:rPr>
        <w:t>金属面聚酯夹芯板幕墙</w:t>
      </w:r>
      <w:r w:rsidRPr="00BE2320">
        <w:rPr>
          <w:rFonts w:hint="eastAsia"/>
          <w:color w:val="000000" w:themeColor="text1"/>
          <w:szCs w:val="21"/>
        </w:rPr>
        <w:t>检查</w:t>
      </w:r>
      <w:r w:rsidR="002F2CFC">
        <w:rPr>
          <w:rFonts w:hint="eastAsia"/>
          <w:color w:val="000000" w:themeColor="text1"/>
          <w:szCs w:val="21"/>
        </w:rPr>
        <w:t>、</w:t>
      </w:r>
      <w:r w:rsidRPr="00BE2320">
        <w:rPr>
          <w:rFonts w:hint="eastAsia"/>
          <w:color w:val="000000" w:themeColor="text1"/>
          <w:szCs w:val="21"/>
        </w:rPr>
        <w:t>清洗、保养与维护作业中</w:t>
      </w:r>
      <w:r w:rsidR="002F2CFC">
        <w:rPr>
          <w:rFonts w:hint="eastAsia"/>
          <w:color w:val="000000" w:themeColor="text1"/>
          <w:szCs w:val="21"/>
        </w:rPr>
        <w:t>，</w:t>
      </w:r>
      <w:r w:rsidRPr="00BE2320">
        <w:rPr>
          <w:rFonts w:hint="eastAsia"/>
          <w:color w:val="000000" w:themeColor="text1"/>
          <w:szCs w:val="21"/>
        </w:rPr>
        <w:t>凡属高空作业者，应符合</w:t>
      </w:r>
      <w:proofErr w:type="gramStart"/>
      <w:r w:rsidRPr="00BE2320">
        <w:rPr>
          <w:rFonts w:hint="eastAsia"/>
          <w:color w:val="000000" w:themeColor="text1"/>
          <w:szCs w:val="21"/>
        </w:rPr>
        <w:t>现行行业</w:t>
      </w:r>
      <w:proofErr w:type="gramEnd"/>
      <w:r w:rsidRPr="00BE2320">
        <w:rPr>
          <w:rFonts w:hint="eastAsia"/>
          <w:color w:val="000000" w:themeColor="text1"/>
          <w:szCs w:val="21"/>
        </w:rPr>
        <w:t>标准</w:t>
      </w:r>
      <w:bookmarkStart w:id="302" w:name="OLE_LINK198"/>
      <w:r w:rsidRPr="00BE2320">
        <w:rPr>
          <w:rFonts w:hint="eastAsia"/>
          <w:color w:val="000000" w:themeColor="text1"/>
          <w:szCs w:val="21"/>
        </w:rPr>
        <w:t>《建筑施工高处作业安全技术规范》</w:t>
      </w:r>
      <w:r w:rsidRPr="00BE2320">
        <w:rPr>
          <w:rFonts w:hint="eastAsia"/>
          <w:color w:val="000000" w:themeColor="text1"/>
          <w:szCs w:val="21"/>
        </w:rPr>
        <w:t>JGJ 80</w:t>
      </w:r>
      <w:bookmarkEnd w:id="302"/>
      <w:r w:rsidRPr="00BE2320">
        <w:rPr>
          <w:rFonts w:hint="eastAsia"/>
          <w:color w:val="000000" w:themeColor="text1"/>
          <w:szCs w:val="21"/>
        </w:rPr>
        <w:t>的有关规定；</w:t>
      </w:r>
    </w:p>
    <w:p w14:paraId="010A54B3" w14:textId="44F12A30"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5</w:t>
      </w:r>
      <w:r w:rsidR="006A63B9">
        <w:rPr>
          <w:b/>
          <w:bCs/>
          <w:color w:val="000000" w:themeColor="text1"/>
          <w:szCs w:val="21"/>
        </w:rPr>
        <w:t xml:space="preserve">  </w:t>
      </w:r>
      <w:r w:rsidRPr="00BE2320">
        <w:rPr>
          <w:rFonts w:hint="eastAsia"/>
          <w:color w:val="000000" w:themeColor="text1"/>
          <w:szCs w:val="21"/>
        </w:rPr>
        <w:t>进行</w:t>
      </w:r>
      <w:r w:rsidR="00DE2D5A">
        <w:rPr>
          <w:rFonts w:hint="eastAsia"/>
          <w:color w:val="000000" w:themeColor="text1"/>
          <w:szCs w:val="21"/>
        </w:rPr>
        <w:t>金属面聚酯夹芯板幕墙</w:t>
      </w:r>
      <w:r w:rsidRPr="00BE2320">
        <w:rPr>
          <w:rFonts w:hint="eastAsia"/>
          <w:color w:val="000000" w:themeColor="text1"/>
          <w:szCs w:val="21"/>
        </w:rPr>
        <w:t>清洗、</w:t>
      </w:r>
      <w:r w:rsidRPr="00BE2320">
        <w:rPr>
          <w:rFonts w:hint="eastAsia"/>
          <w:color w:val="000000" w:themeColor="text1"/>
          <w:szCs w:val="21"/>
        </w:rPr>
        <w:t xml:space="preserve"> </w:t>
      </w:r>
      <w:r w:rsidRPr="00BE2320">
        <w:rPr>
          <w:rFonts w:hint="eastAsia"/>
          <w:color w:val="000000" w:themeColor="text1"/>
          <w:szCs w:val="21"/>
        </w:rPr>
        <w:t>维护和保养时，应做好周边环境的安全保护措施。</w:t>
      </w:r>
    </w:p>
    <w:p w14:paraId="74713DAC" w14:textId="274D0E5C" w:rsidR="00524AD0" w:rsidRPr="00BE2320" w:rsidRDefault="002F2CFC" w:rsidP="006A63B9">
      <w:pPr>
        <w:pStyle w:val="2"/>
      </w:pPr>
      <w:bookmarkStart w:id="303" w:name="_Toc131168342"/>
      <w:bookmarkStart w:id="304" w:name="_Toc131168414"/>
      <w:r>
        <w:t>10</w:t>
      </w:r>
      <w:r>
        <w:rPr>
          <w:rFonts w:hint="eastAsia"/>
        </w:rPr>
        <w:t>.</w:t>
      </w:r>
      <w:r w:rsidR="006A63B9">
        <w:t xml:space="preserve">2  </w:t>
      </w:r>
      <w:r w:rsidR="00524AD0" w:rsidRPr="00BE2320">
        <w:rPr>
          <w:rFonts w:hint="eastAsia"/>
        </w:rPr>
        <w:t>检查与维</w:t>
      </w:r>
      <w:r w:rsidR="00C976C3">
        <w:rPr>
          <w:rFonts w:hint="eastAsia"/>
        </w:rPr>
        <w:t>修</w:t>
      </w:r>
      <w:bookmarkEnd w:id="303"/>
      <w:bookmarkEnd w:id="304"/>
    </w:p>
    <w:p w14:paraId="3757D379" w14:textId="6BDF4B2C" w:rsidR="00524AD0" w:rsidRPr="00BE2320" w:rsidRDefault="002F2CFC" w:rsidP="00524AD0">
      <w:pPr>
        <w:jc w:val="left"/>
        <w:textAlignment w:val="baseline"/>
        <w:rPr>
          <w:color w:val="000000" w:themeColor="text1"/>
          <w:szCs w:val="21"/>
        </w:rPr>
      </w:pPr>
      <w:r>
        <w:rPr>
          <w:b/>
          <w:bCs/>
          <w:color w:val="000000" w:themeColor="text1"/>
          <w:szCs w:val="21"/>
        </w:rPr>
        <w:t>10</w:t>
      </w:r>
      <w:r w:rsidR="00524AD0" w:rsidRPr="00BE2320">
        <w:rPr>
          <w:rFonts w:hint="eastAsia"/>
          <w:b/>
          <w:bCs/>
          <w:color w:val="000000" w:themeColor="text1"/>
          <w:szCs w:val="21"/>
        </w:rPr>
        <w:t>.2.</w:t>
      </w:r>
      <w:r w:rsidR="006A63B9">
        <w:rPr>
          <w:b/>
          <w:bCs/>
          <w:color w:val="000000" w:themeColor="text1"/>
          <w:szCs w:val="21"/>
        </w:rPr>
        <w:t xml:space="preserve">1  </w:t>
      </w:r>
      <w:r w:rsidR="00DE2D5A">
        <w:rPr>
          <w:rFonts w:hint="eastAsia"/>
          <w:color w:val="000000" w:themeColor="text1"/>
          <w:szCs w:val="21"/>
        </w:rPr>
        <w:t>金属面聚酯夹芯板幕墙</w:t>
      </w:r>
      <w:r w:rsidR="00524AD0" w:rsidRPr="00BE2320">
        <w:rPr>
          <w:rFonts w:hint="eastAsia"/>
          <w:color w:val="000000" w:themeColor="text1"/>
          <w:szCs w:val="21"/>
        </w:rPr>
        <w:t>的日常维护和保养应符合下列规定：</w:t>
      </w:r>
    </w:p>
    <w:p w14:paraId="3F589768" w14:textId="635FB3BC"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1</w:t>
      </w:r>
      <w:r w:rsidR="006A63B9">
        <w:rPr>
          <w:b/>
          <w:bCs/>
          <w:color w:val="000000" w:themeColor="text1"/>
          <w:szCs w:val="21"/>
        </w:rPr>
        <w:t xml:space="preserve">  </w:t>
      </w:r>
      <w:r w:rsidRPr="00BE2320">
        <w:rPr>
          <w:rFonts w:hint="eastAsia"/>
          <w:color w:val="000000" w:themeColor="text1"/>
          <w:szCs w:val="21"/>
        </w:rPr>
        <w:t>保持表面整洁，避免锐器及腐蚀性气体和液体与</w:t>
      </w:r>
      <w:r w:rsidR="00660FB2">
        <w:rPr>
          <w:rFonts w:hint="eastAsia"/>
          <w:color w:val="000000" w:themeColor="text1"/>
          <w:szCs w:val="21"/>
        </w:rPr>
        <w:t>金属面聚酯夹芯板</w:t>
      </w:r>
      <w:r w:rsidRPr="00BE2320">
        <w:rPr>
          <w:rFonts w:hint="eastAsia"/>
          <w:color w:val="000000" w:themeColor="text1"/>
          <w:szCs w:val="21"/>
        </w:rPr>
        <w:t>表面接触；</w:t>
      </w:r>
    </w:p>
    <w:p w14:paraId="44B55170" w14:textId="4CF0A950"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2</w:t>
      </w:r>
      <w:r w:rsidR="006A63B9">
        <w:rPr>
          <w:b/>
          <w:bCs/>
          <w:color w:val="000000" w:themeColor="text1"/>
          <w:szCs w:val="21"/>
        </w:rPr>
        <w:t xml:space="preserve">  </w:t>
      </w:r>
      <w:r w:rsidRPr="00BE2320">
        <w:rPr>
          <w:rFonts w:hint="eastAsia"/>
          <w:color w:val="000000" w:themeColor="text1"/>
          <w:szCs w:val="21"/>
        </w:rPr>
        <w:t>保持排水系统的畅通，发现堵塞应疏通；</w:t>
      </w:r>
    </w:p>
    <w:p w14:paraId="7B021BA9" w14:textId="4907C0C8"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3</w:t>
      </w:r>
      <w:r w:rsidR="002F2CFC">
        <w:rPr>
          <w:b/>
          <w:bCs/>
          <w:color w:val="000000" w:themeColor="text1"/>
          <w:szCs w:val="21"/>
        </w:rPr>
        <w:t xml:space="preserve"> </w:t>
      </w:r>
      <w:r w:rsidR="006A63B9">
        <w:rPr>
          <w:b/>
          <w:bCs/>
          <w:color w:val="000000" w:themeColor="text1"/>
          <w:szCs w:val="21"/>
        </w:rPr>
        <w:t xml:space="preserve"> </w:t>
      </w:r>
      <w:r w:rsidRPr="00BE2320">
        <w:rPr>
          <w:rFonts w:hint="eastAsia"/>
          <w:color w:val="000000" w:themeColor="text1"/>
          <w:szCs w:val="21"/>
        </w:rPr>
        <w:t>保持排水系统的有效性和完好性，发现堵塞应疏通；</w:t>
      </w:r>
    </w:p>
    <w:p w14:paraId="71316B28" w14:textId="1A199336" w:rsidR="00524AD0" w:rsidRPr="00BE2320" w:rsidRDefault="00CE34A1" w:rsidP="00AA739B">
      <w:pPr>
        <w:ind w:firstLineChars="150" w:firstLine="361"/>
        <w:jc w:val="left"/>
        <w:textAlignment w:val="baseline"/>
        <w:rPr>
          <w:color w:val="000000" w:themeColor="text1"/>
          <w:szCs w:val="21"/>
        </w:rPr>
      </w:pPr>
      <w:r w:rsidRPr="00BE2320">
        <w:rPr>
          <w:b/>
          <w:bCs/>
          <w:color w:val="000000" w:themeColor="text1"/>
          <w:szCs w:val="21"/>
        </w:rPr>
        <w:t>4</w:t>
      </w:r>
      <w:r w:rsidR="006A63B9">
        <w:rPr>
          <w:color w:val="000000" w:themeColor="text1"/>
          <w:szCs w:val="21"/>
        </w:rPr>
        <w:t xml:space="preserve">  </w:t>
      </w:r>
      <w:r w:rsidR="00524AD0" w:rsidRPr="00BE2320">
        <w:rPr>
          <w:rFonts w:hint="eastAsia"/>
          <w:color w:val="000000" w:themeColor="text1"/>
          <w:szCs w:val="21"/>
        </w:rPr>
        <w:t>发现密封胶或密封胶条脱落或损坏时，应进行修补与更换；</w:t>
      </w:r>
    </w:p>
    <w:p w14:paraId="0FE8C217" w14:textId="5A81A90C" w:rsidR="00524AD0" w:rsidRPr="00BE2320" w:rsidRDefault="00CE34A1" w:rsidP="00AA739B">
      <w:pPr>
        <w:ind w:firstLineChars="150" w:firstLine="361"/>
        <w:jc w:val="left"/>
        <w:textAlignment w:val="baseline"/>
        <w:rPr>
          <w:color w:val="000000" w:themeColor="text1"/>
          <w:szCs w:val="21"/>
        </w:rPr>
      </w:pPr>
      <w:r w:rsidRPr="00BE2320">
        <w:rPr>
          <w:b/>
          <w:bCs/>
          <w:color w:val="000000" w:themeColor="text1"/>
          <w:szCs w:val="21"/>
        </w:rPr>
        <w:t>5</w:t>
      </w:r>
      <w:r w:rsidR="006A63B9">
        <w:rPr>
          <w:color w:val="000000" w:themeColor="text1"/>
          <w:szCs w:val="21"/>
        </w:rPr>
        <w:t xml:space="preserve">  </w:t>
      </w:r>
      <w:r w:rsidR="00524AD0" w:rsidRPr="00BE2320">
        <w:rPr>
          <w:rFonts w:hint="eastAsia"/>
          <w:color w:val="000000" w:themeColor="text1"/>
          <w:szCs w:val="21"/>
        </w:rPr>
        <w:t>发现</w:t>
      </w:r>
      <w:r w:rsidR="00DE2D5A">
        <w:rPr>
          <w:rFonts w:hint="eastAsia"/>
          <w:color w:val="000000" w:themeColor="text1"/>
          <w:szCs w:val="21"/>
        </w:rPr>
        <w:t>金属面聚酯夹芯板幕墙</w:t>
      </w:r>
      <w:r w:rsidR="00524AD0" w:rsidRPr="00BE2320">
        <w:rPr>
          <w:rFonts w:hint="eastAsia"/>
          <w:color w:val="000000" w:themeColor="text1"/>
          <w:szCs w:val="21"/>
        </w:rPr>
        <w:t>构件或附件的螺栓、螺钉松动或锈蚀时，应拧</w:t>
      </w:r>
      <w:r w:rsidR="00524AD0" w:rsidRPr="00BE2320">
        <w:rPr>
          <w:rFonts w:hint="eastAsia"/>
          <w:color w:val="000000" w:themeColor="text1"/>
          <w:szCs w:val="21"/>
        </w:rPr>
        <w:lastRenderedPageBreak/>
        <w:t>紧或更换；</w:t>
      </w:r>
    </w:p>
    <w:p w14:paraId="6F6A96D6" w14:textId="64D5F643" w:rsidR="00524AD0" w:rsidRPr="00BE2320" w:rsidRDefault="00CE34A1" w:rsidP="00AA739B">
      <w:pPr>
        <w:ind w:firstLineChars="150" w:firstLine="361"/>
        <w:jc w:val="left"/>
        <w:textAlignment w:val="baseline"/>
        <w:rPr>
          <w:color w:val="000000" w:themeColor="text1"/>
          <w:szCs w:val="21"/>
        </w:rPr>
      </w:pPr>
      <w:r w:rsidRPr="00BE2320">
        <w:rPr>
          <w:b/>
          <w:bCs/>
          <w:color w:val="000000" w:themeColor="text1"/>
          <w:szCs w:val="21"/>
        </w:rPr>
        <w:t>6</w:t>
      </w:r>
      <w:r w:rsidR="006A63B9">
        <w:rPr>
          <w:color w:val="000000" w:themeColor="text1"/>
          <w:szCs w:val="21"/>
        </w:rPr>
        <w:t xml:space="preserve">  </w:t>
      </w:r>
      <w:r w:rsidR="00524AD0" w:rsidRPr="00BE2320">
        <w:rPr>
          <w:rFonts w:hint="eastAsia"/>
          <w:color w:val="000000" w:themeColor="text1"/>
          <w:szCs w:val="21"/>
        </w:rPr>
        <w:t>发现</w:t>
      </w:r>
      <w:r w:rsidR="00660FB2">
        <w:rPr>
          <w:rFonts w:hint="eastAsia"/>
          <w:color w:val="000000" w:themeColor="text1"/>
          <w:szCs w:val="21"/>
        </w:rPr>
        <w:t>金属面聚酯夹芯板</w:t>
      </w:r>
      <w:r w:rsidR="00524AD0" w:rsidRPr="00BE2320">
        <w:rPr>
          <w:rFonts w:hint="eastAsia"/>
          <w:color w:val="000000" w:themeColor="text1"/>
          <w:szCs w:val="21"/>
        </w:rPr>
        <w:t>挂件等连接部件松动或脱落时，应拧紧或更换；</w:t>
      </w:r>
    </w:p>
    <w:p w14:paraId="67298F91" w14:textId="7DBCE843" w:rsidR="00524AD0" w:rsidRPr="00BE2320" w:rsidRDefault="00CE34A1" w:rsidP="00AA739B">
      <w:pPr>
        <w:ind w:firstLineChars="150" w:firstLine="361"/>
        <w:jc w:val="left"/>
        <w:textAlignment w:val="baseline"/>
        <w:rPr>
          <w:color w:val="000000" w:themeColor="text1"/>
          <w:szCs w:val="21"/>
        </w:rPr>
      </w:pPr>
      <w:r w:rsidRPr="00BE2320">
        <w:rPr>
          <w:b/>
          <w:bCs/>
          <w:color w:val="000000" w:themeColor="text1"/>
          <w:szCs w:val="21"/>
        </w:rPr>
        <w:t>7</w:t>
      </w:r>
      <w:r w:rsidR="006A63B9">
        <w:rPr>
          <w:b/>
          <w:bCs/>
          <w:color w:val="000000" w:themeColor="text1"/>
          <w:szCs w:val="21"/>
        </w:rPr>
        <w:t xml:space="preserve">  </w:t>
      </w:r>
      <w:r w:rsidR="00524AD0" w:rsidRPr="00BE2320">
        <w:rPr>
          <w:rFonts w:hint="eastAsia"/>
          <w:color w:val="000000" w:themeColor="text1"/>
          <w:szCs w:val="21"/>
        </w:rPr>
        <w:t>发现</w:t>
      </w:r>
      <w:r w:rsidR="00DE2D5A">
        <w:rPr>
          <w:rFonts w:hint="eastAsia"/>
          <w:color w:val="000000" w:themeColor="text1"/>
          <w:szCs w:val="21"/>
        </w:rPr>
        <w:t>金属面聚酯夹芯板幕墙</w:t>
      </w:r>
      <w:r w:rsidR="00524AD0" w:rsidRPr="00BE2320">
        <w:rPr>
          <w:rFonts w:hint="eastAsia"/>
          <w:color w:val="000000" w:themeColor="text1"/>
          <w:szCs w:val="21"/>
        </w:rPr>
        <w:t>构件锈蚀时，应除锈补漆或采取其他防锈措施；</w:t>
      </w:r>
    </w:p>
    <w:p w14:paraId="4075A962" w14:textId="1C4979C7" w:rsidR="00524AD0" w:rsidRPr="00BE2320" w:rsidRDefault="00CE34A1" w:rsidP="00AA739B">
      <w:pPr>
        <w:ind w:firstLineChars="150" w:firstLine="361"/>
        <w:jc w:val="left"/>
        <w:textAlignment w:val="baseline"/>
        <w:rPr>
          <w:color w:val="000000" w:themeColor="text1"/>
          <w:szCs w:val="21"/>
        </w:rPr>
      </w:pPr>
      <w:r w:rsidRPr="00BE2320">
        <w:rPr>
          <w:b/>
          <w:bCs/>
          <w:color w:val="000000" w:themeColor="text1"/>
          <w:szCs w:val="21"/>
        </w:rPr>
        <w:t>8</w:t>
      </w:r>
      <w:r w:rsidR="006A63B9">
        <w:rPr>
          <w:color w:val="000000" w:themeColor="text1"/>
          <w:szCs w:val="21"/>
        </w:rPr>
        <w:t xml:space="preserve">  </w:t>
      </w:r>
      <w:r w:rsidR="00524AD0" w:rsidRPr="00BE2320">
        <w:rPr>
          <w:rFonts w:hint="eastAsia"/>
          <w:color w:val="000000" w:themeColor="text1"/>
          <w:szCs w:val="21"/>
        </w:rPr>
        <w:t>对破损的板材应进行更换。</w:t>
      </w:r>
    </w:p>
    <w:p w14:paraId="7CEFEA2B" w14:textId="28009FF3" w:rsidR="00524AD0" w:rsidRPr="00BE2320" w:rsidRDefault="002F2CFC" w:rsidP="00524AD0">
      <w:pPr>
        <w:jc w:val="left"/>
        <w:textAlignment w:val="baseline"/>
        <w:rPr>
          <w:color w:val="000000" w:themeColor="text1"/>
          <w:szCs w:val="21"/>
        </w:rPr>
      </w:pPr>
      <w:r>
        <w:rPr>
          <w:b/>
          <w:bCs/>
          <w:color w:val="000000" w:themeColor="text1"/>
          <w:szCs w:val="21"/>
        </w:rPr>
        <w:t>10</w:t>
      </w:r>
      <w:r w:rsidR="00524AD0" w:rsidRPr="00BE2320">
        <w:rPr>
          <w:rFonts w:hint="eastAsia"/>
          <w:b/>
          <w:bCs/>
          <w:color w:val="000000" w:themeColor="text1"/>
          <w:szCs w:val="21"/>
        </w:rPr>
        <w:t>.2.</w:t>
      </w:r>
      <w:r w:rsidR="006A63B9">
        <w:rPr>
          <w:b/>
          <w:bCs/>
          <w:color w:val="000000" w:themeColor="text1"/>
          <w:szCs w:val="21"/>
        </w:rPr>
        <w:t xml:space="preserve">2  </w:t>
      </w:r>
      <w:r w:rsidR="00DE2D5A">
        <w:rPr>
          <w:rFonts w:hint="eastAsia"/>
          <w:color w:val="000000" w:themeColor="text1"/>
          <w:szCs w:val="21"/>
        </w:rPr>
        <w:t>金属面聚酯夹芯板幕墙</w:t>
      </w:r>
      <w:r w:rsidR="00524AD0" w:rsidRPr="00BE2320">
        <w:rPr>
          <w:rFonts w:hint="eastAsia"/>
          <w:color w:val="000000" w:themeColor="text1"/>
          <w:szCs w:val="21"/>
        </w:rPr>
        <w:t>的定期检查和维护应符合下列规定：</w:t>
      </w:r>
    </w:p>
    <w:p w14:paraId="1AF75E19" w14:textId="4B70B565" w:rsidR="00524AD0" w:rsidRPr="00BE2320" w:rsidRDefault="006A63B9" w:rsidP="00AA739B">
      <w:pPr>
        <w:ind w:firstLineChars="150" w:firstLine="361"/>
        <w:jc w:val="left"/>
        <w:textAlignment w:val="baseline"/>
        <w:rPr>
          <w:color w:val="000000" w:themeColor="text1"/>
          <w:szCs w:val="21"/>
        </w:rPr>
      </w:pPr>
      <w:r>
        <w:rPr>
          <w:b/>
          <w:bCs/>
          <w:color w:val="000000" w:themeColor="text1"/>
          <w:szCs w:val="21"/>
        </w:rPr>
        <w:t xml:space="preserve">1  </w:t>
      </w:r>
      <w:r w:rsidR="00524AD0" w:rsidRPr="00BE2320">
        <w:rPr>
          <w:rFonts w:hint="eastAsia"/>
          <w:color w:val="000000" w:themeColor="text1"/>
          <w:szCs w:val="21"/>
        </w:rPr>
        <w:t>在工程竣工验收后一年期满时，应对幕墙工程进行一次全面的检查，此后每</w:t>
      </w:r>
      <w:r w:rsidR="00CE34A1" w:rsidRPr="00BE2320">
        <w:rPr>
          <w:rFonts w:hint="eastAsia"/>
          <w:color w:val="000000" w:themeColor="text1"/>
          <w:szCs w:val="21"/>
        </w:rPr>
        <w:t>五</w:t>
      </w:r>
      <w:r w:rsidR="00524AD0" w:rsidRPr="00BE2320">
        <w:rPr>
          <w:rFonts w:hint="eastAsia"/>
          <w:color w:val="000000" w:themeColor="text1"/>
          <w:szCs w:val="21"/>
        </w:rPr>
        <w:t>年应检查一次。</w:t>
      </w:r>
    </w:p>
    <w:p w14:paraId="1EE19CE8" w14:textId="160410E7"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2</w:t>
      </w:r>
      <w:r w:rsidR="006A63B9">
        <w:rPr>
          <w:b/>
          <w:bCs/>
          <w:color w:val="000000" w:themeColor="text1"/>
          <w:szCs w:val="21"/>
        </w:rPr>
        <w:t xml:space="preserve">  </w:t>
      </w:r>
      <w:r w:rsidRPr="00BE2320">
        <w:rPr>
          <w:rFonts w:hint="eastAsia"/>
          <w:color w:val="000000" w:themeColor="text1"/>
          <w:szCs w:val="21"/>
        </w:rPr>
        <w:t>定期检查和维护应包括下列项目：</w:t>
      </w:r>
    </w:p>
    <w:p w14:paraId="504D301F" w14:textId="48D553C1" w:rsidR="00524AD0" w:rsidRPr="00BE2320" w:rsidRDefault="00AA739B" w:rsidP="00AA739B">
      <w:pPr>
        <w:ind w:firstLineChars="200" w:firstLine="480"/>
        <w:jc w:val="left"/>
        <w:textAlignment w:val="baseline"/>
        <w:rPr>
          <w:color w:val="000000" w:themeColor="text1"/>
          <w:szCs w:val="21"/>
        </w:rPr>
      </w:pPr>
      <w:r w:rsidRPr="00BE2320">
        <w:rPr>
          <w:rFonts w:hint="eastAsia"/>
          <w:color w:val="000000" w:themeColor="text1"/>
          <w:szCs w:val="21"/>
        </w:rPr>
        <w:t>1</w:t>
      </w:r>
      <w:r w:rsidRPr="00BE2320">
        <w:rPr>
          <w:rFonts w:hint="eastAsia"/>
          <w:color w:val="000000" w:themeColor="text1"/>
          <w:szCs w:val="21"/>
        </w:rPr>
        <w:t>）</w:t>
      </w:r>
      <w:r w:rsidR="00DE2D5A">
        <w:rPr>
          <w:rFonts w:hint="eastAsia"/>
          <w:color w:val="000000" w:themeColor="text1"/>
          <w:szCs w:val="21"/>
        </w:rPr>
        <w:t>金属面聚酯夹芯板幕墙</w:t>
      </w:r>
      <w:r w:rsidR="00524AD0" w:rsidRPr="00BE2320">
        <w:rPr>
          <w:rFonts w:hint="eastAsia"/>
          <w:color w:val="000000" w:themeColor="text1"/>
          <w:szCs w:val="21"/>
        </w:rPr>
        <w:t>整体有无变形、错位、松动，一旦发现上述清</w:t>
      </w:r>
      <w:proofErr w:type="gramStart"/>
      <w:r w:rsidR="00524AD0" w:rsidRPr="00BE2320">
        <w:rPr>
          <w:rFonts w:hint="eastAsia"/>
          <w:color w:val="000000" w:themeColor="text1"/>
          <w:szCs w:val="21"/>
        </w:rPr>
        <w:t>况</w:t>
      </w:r>
      <w:proofErr w:type="gramEnd"/>
      <w:r w:rsidR="00CE34A1" w:rsidRPr="00BE2320">
        <w:rPr>
          <w:rFonts w:hint="eastAsia"/>
          <w:color w:val="000000" w:themeColor="text1"/>
          <w:szCs w:val="21"/>
        </w:rPr>
        <w:t>，</w:t>
      </w:r>
      <w:r w:rsidR="00524AD0" w:rsidRPr="00BE2320">
        <w:rPr>
          <w:rFonts w:hint="eastAsia"/>
          <w:color w:val="000000" w:themeColor="text1"/>
          <w:szCs w:val="21"/>
        </w:rPr>
        <w:t>应对该部位对应的隐蔽结构进行进一步检查；</w:t>
      </w:r>
    </w:p>
    <w:p w14:paraId="3C3BE5CF" w14:textId="47D13945" w:rsidR="00524AD0" w:rsidRPr="00BE2320" w:rsidRDefault="00AA739B" w:rsidP="00AA739B">
      <w:pPr>
        <w:ind w:firstLineChars="200" w:firstLine="480"/>
        <w:jc w:val="left"/>
        <w:textAlignment w:val="baseline"/>
        <w:rPr>
          <w:color w:val="000000" w:themeColor="text1"/>
          <w:szCs w:val="21"/>
        </w:rPr>
      </w:pPr>
      <w:r w:rsidRPr="00BE2320">
        <w:rPr>
          <w:color w:val="000000" w:themeColor="text1"/>
          <w:szCs w:val="21"/>
        </w:rPr>
        <w:t>2</w:t>
      </w:r>
      <w:r w:rsidRPr="00BE2320">
        <w:rPr>
          <w:rFonts w:hint="eastAsia"/>
          <w:color w:val="000000" w:themeColor="text1"/>
          <w:szCs w:val="21"/>
        </w:rPr>
        <w:t>）</w:t>
      </w:r>
      <w:r w:rsidR="00DE2D5A">
        <w:rPr>
          <w:rFonts w:hint="eastAsia"/>
          <w:color w:val="000000" w:themeColor="text1"/>
          <w:szCs w:val="21"/>
        </w:rPr>
        <w:t>金属面聚酯夹芯板幕墙</w:t>
      </w:r>
      <w:r w:rsidR="00524AD0" w:rsidRPr="00BE2320">
        <w:rPr>
          <w:rFonts w:hint="eastAsia"/>
          <w:color w:val="000000" w:themeColor="text1"/>
          <w:szCs w:val="21"/>
        </w:rPr>
        <w:t>的主要承力件、连接件和连接螺栓等有无锈蚀、损坏，连接是否可靠；</w:t>
      </w:r>
    </w:p>
    <w:p w14:paraId="60EC1A27" w14:textId="2BBD793E" w:rsidR="00524AD0" w:rsidRPr="00BE2320" w:rsidRDefault="00AA739B" w:rsidP="00AA739B">
      <w:pPr>
        <w:ind w:firstLineChars="200" w:firstLine="480"/>
        <w:jc w:val="left"/>
        <w:textAlignment w:val="baseline"/>
        <w:rPr>
          <w:color w:val="000000" w:themeColor="text1"/>
          <w:szCs w:val="21"/>
        </w:rPr>
      </w:pPr>
      <w:r w:rsidRPr="00BE2320">
        <w:rPr>
          <w:color w:val="000000" w:themeColor="text1"/>
          <w:szCs w:val="21"/>
        </w:rPr>
        <w:t>3</w:t>
      </w:r>
      <w:r w:rsidRPr="00BE2320">
        <w:rPr>
          <w:rFonts w:hint="eastAsia"/>
          <w:color w:val="000000" w:themeColor="text1"/>
          <w:szCs w:val="21"/>
        </w:rPr>
        <w:t>）</w:t>
      </w:r>
      <w:r w:rsidR="00660FB2">
        <w:rPr>
          <w:rFonts w:hint="eastAsia"/>
          <w:color w:val="000000" w:themeColor="text1"/>
          <w:szCs w:val="21"/>
        </w:rPr>
        <w:t>金属面聚酯夹芯板</w:t>
      </w:r>
      <w:r w:rsidR="00524AD0" w:rsidRPr="00BE2320">
        <w:rPr>
          <w:rFonts w:hint="eastAsia"/>
          <w:color w:val="000000" w:themeColor="text1"/>
          <w:szCs w:val="21"/>
        </w:rPr>
        <w:t>有无松动和损坏；</w:t>
      </w:r>
    </w:p>
    <w:p w14:paraId="5CB42FD8" w14:textId="00D67C2D" w:rsidR="00524AD0" w:rsidRPr="00BE2320" w:rsidRDefault="00AA739B" w:rsidP="00AA739B">
      <w:pPr>
        <w:ind w:firstLineChars="200" w:firstLine="480"/>
        <w:jc w:val="left"/>
        <w:textAlignment w:val="baseline"/>
        <w:rPr>
          <w:color w:val="000000" w:themeColor="text1"/>
          <w:szCs w:val="21"/>
        </w:rPr>
      </w:pPr>
      <w:r w:rsidRPr="00BE2320">
        <w:rPr>
          <w:color w:val="000000" w:themeColor="text1"/>
          <w:szCs w:val="21"/>
        </w:rPr>
        <w:t>4</w:t>
      </w:r>
      <w:r w:rsidRPr="00BE2320">
        <w:rPr>
          <w:rFonts w:hint="eastAsia"/>
          <w:color w:val="000000" w:themeColor="text1"/>
          <w:szCs w:val="21"/>
        </w:rPr>
        <w:t>）</w:t>
      </w:r>
      <w:r w:rsidR="00524AD0" w:rsidRPr="00BE2320">
        <w:rPr>
          <w:rFonts w:hint="eastAsia"/>
          <w:color w:val="000000" w:themeColor="text1"/>
          <w:szCs w:val="21"/>
        </w:rPr>
        <w:t>密封胶有无脱胶、开裂、起泡，密封胶条有无脱落、老化等损坏现象；</w:t>
      </w:r>
    </w:p>
    <w:p w14:paraId="079C5DF8" w14:textId="3D0F9107" w:rsidR="00524AD0" w:rsidRPr="00BE2320" w:rsidRDefault="00AA739B" w:rsidP="00AA739B">
      <w:pPr>
        <w:ind w:firstLineChars="200" w:firstLine="480"/>
        <w:jc w:val="left"/>
        <w:textAlignment w:val="baseline"/>
        <w:rPr>
          <w:color w:val="000000" w:themeColor="text1"/>
          <w:szCs w:val="21"/>
        </w:rPr>
      </w:pPr>
      <w:r w:rsidRPr="00BE2320">
        <w:rPr>
          <w:color w:val="000000" w:themeColor="text1"/>
          <w:szCs w:val="21"/>
        </w:rPr>
        <w:t>5</w:t>
      </w:r>
      <w:r w:rsidRPr="00BE2320">
        <w:rPr>
          <w:rFonts w:hint="eastAsia"/>
          <w:color w:val="000000" w:themeColor="text1"/>
          <w:szCs w:val="21"/>
        </w:rPr>
        <w:t>）</w:t>
      </w:r>
      <w:r w:rsidR="00524AD0" w:rsidRPr="00BE2320">
        <w:rPr>
          <w:rFonts w:hint="eastAsia"/>
          <w:color w:val="000000" w:themeColor="text1"/>
          <w:szCs w:val="21"/>
        </w:rPr>
        <w:t>排水系统是否通畅。</w:t>
      </w:r>
    </w:p>
    <w:p w14:paraId="14CDA72C" w14:textId="3BF3BE9D"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3</w:t>
      </w:r>
      <w:r w:rsidR="006A63B9">
        <w:rPr>
          <w:b/>
          <w:bCs/>
          <w:color w:val="000000" w:themeColor="text1"/>
          <w:szCs w:val="21"/>
        </w:rPr>
        <w:t xml:space="preserve">  </w:t>
      </w:r>
      <w:r w:rsidRPr="00BE2320">
        <w:rPr>
          <w:rFonts w:hint="eastAsia"/>
          <w:color w:val="000000" w:themeColor="text1"/>
          <w:szCs w:val="21"/>
        </w:rPr>
        <w:t>工程使用十年后，应对该工程不同部位的结构硅酮密封胶进行粘结性能的抽样检查；此后</w:t>
      </w:r>
      <w:r w:rsidR="00CE34A1" w:rsidRPr="00BE2320">
        <w:rPr>
          <w:rFonts w:hint="eastAsia"/>
          <w:color w:val="000000" w:themeColor="text1"/>
          <w:szCs w:val="21"/>
        </w:rPr>
        <w:t>宜</w:t>
      </w:r>
      <w:r w:rsidRPr="00BE2320">
        <w:rPr>
          <w:rFonts w:hint="eastAsia"/>
          <w:color w:val="000000" w:themeColor="text1"/>
          <w:szCs w:val="21"/>
        </w:rPr>
        <w:t>每</w:t>
      </w:r>
      <w:r w:rsidR="00CE34A1" w:rsidRPr="00BE2320">
        <w:rPr>
          <w:rFonts w:hint="eastAsia"/>
          <w:color w:val="000000" w:themeColor="text1"/>
          <w:szCs w:val="21"/>
        </w:rPr>
        <w:t>五</w:t>
      </w:r>
      <w:r w:rsidRPr="00BE2320">
        <w:rPr>
          <w:rFonts w:hint="eastAsia"/>
          <w:color w:val="000000" w:themeColor="text1"/>
          <w:szCs w:val="21"/>
        </w:rPr>
        <w:t>年检查一次。</w:t>
      </w:r>
    </w:p>
    <w:p w14:paraId="3092FFAD" w14:textId="43EEB446" w:rsidR="00524AD0" w:rsidRPr="00BE2320" w:rsidRDefault="002F2CFC" w:rsidP="00524AD0">
      <w:pPr>
        <w:jc w:val="left"/>
        <w:textAlignment w:val="baseline"/>
        <w:rPr>
          <w:color w:val="000000" w:themeColor="text1"/>
          <w:szCs w:val="21"/>
        </w:rPr>
      </w:pPr>
      <w:r>
        <w:rPr>
          <w:b/>
          <w:bCs/>
          <w:color w:val="000000" w:themeColor="text1"/>
          <w:szCs w:val="21"/>
        </w:rPr>
        <w:t>10</w:t>
      </w:r>
      <w:r w:rsidR="00524AD0" w:rsidRPr="00BE2320">
        <w:rPr>
          <w:rFonts w:hint="eastAsia"/>
          <w:b/>
          <w:bCs/>
          <w:color w:val="000000" w:themeColor="text1"/>
          <w:szCs w:val="21"/>
        </w:rPr>
        <w:t>.2.</w:t>
      </w:r>
      <w:r w:rsidR="006A63B9">
        <w:rPr>
          <w:b/>
          <w:bCs/>
          <w:color w:val="000000" w:themeColor="text1"/>
          <w:szCs w:val="21"/>
        </w:rPr>
        <w:t xml:space="preserve">3  </w:t>
      </w:r>
      <w:r w:rsidR="00DE2D5A">
        <w:rPr>
          <w:rFonts w:hint="eastAsia"/>
          <w:color w:val="000000" w:themeColor="text1"/>
          <w:szCs w:val="21"/>
        </w:rPr>
        <w:t>金属面聚酯夹芯板幕墙</w:t>
      </w:r>
      <w:r w:rsidR="00524AD0" w:rsidRPr="00BE2320">
        <w:rPr>
          <w:rFonts w:hint="eastAsia"/>
          <w:color w:val="000000" w:themeColor="text1"/>
          <w:szCs w:val="21"/>
        </w:rPr>
        <w:t>的灾后检查和维修应符合下列规定：</w:t>
      </w:r>
    </w:p>
    <w:p w14:paraId="12676EA3" w14:textId="4718B43F" w:rsidR="00524AD0" w:rsidRPr="00BE2320" w:rsidRDefault="006A63B9" w:rsidP="00AA739B">
      <w:pPr>
        <w:ind w:firstLineChars="150" w:firstLine="361"/>
        <w:jc w:val="left"/>
        <w:textAlignment w:val="baseline"/>
        <w:rPr>
          <w:color w:val="000000" w:themeColor="text1"/>
          <w:szCs w:val="21"/>
        </w:rPr>
      </w:pPr>
      <w:r>
        <w:rPr>
          <w:b/>
          <w:bCs/>
          <w:color w:val="000000" w:themeColor="text1"/>
          <w:szCs w:val="21"/>
        </w:rPr>
        <w:t xml:space="preserve">1  </w:t>
      </w:r>
      <w:r w:rsidR="00524AD0" w:rsidRPr="00BE2320">
        <w:rPr>
          <w:rFonts w:hint="eastAsia"/>
          <w:color w:val="000000" w:themeColor="text1"/>
          <w:szCs w:val="21"/>
        </w:rPr>
        <w:t>当</w:t>
      </w:r>
      <w:r w:rsidR="00DE2D5A">
        <w:rPr>
          <w:rFonts w:hint="eastAsia"/>
          <w:color w:val="000000" w:themeColor="text1"/>
          <w:szCs w:val="21"/>
        </w:rPr>
        <w:t>金属面聚酯夹芯板幕墙</w:t>
      </w:r>
      <w:r w:rsidR="00524AD0" w:rsidRPr="00BE2320">
        <w:rPr>
          <w:rFonts w:hint="eastAsia"/>
          <w:color w:val="000000" w:themeColor="text1"/>
          <w:szCs w:val="21"/>
        </w:rPr>
        <w:t>遭遇强风袭击后，应对其进行全面检查，修复或更换损坏的构件；发现损坏情况较严重时，应通知有关单位，制定切实可行的维修方案进行维修；</w:t>
      </w:r>
    </w:p>
    <w:p w14:paraId="250C0E13" w14:textId="1D08416D" w:rsidR="00524AD0" w:rsidRPr="00BE2320" w:rsidRDefault="00524AD0" w:rsidP="00AA739B">
      <w:pPr>
        <w:ind w:firstLineChars="150" w:firstLine="361"/>
        <w:jc w:val="left"/>
        <w:textAlignment w:val="baseline"/>
        <w:rPr>
          <w:color w:val="000000" w:themeColor="text1"/>
          <w:szCs w:val="21"/>
        </w:rPr>
      </w:pPr>
      <w:r w:rsidRPr="00BE2320">
        <w:rPr>
          <w:rFonts w:hint="eastAsia"/>
          <w:b/>
          <w:bCs/>
          <w:color w:val="000000" w:themeColor="text1"/>
          <w:szCs w:val="21"/>
        </w:rPr>
        <w:t>2</w:t>
      </w:r>
      <w:r w:rsidR="006A63B9">
        <w:rPr>
          <w:b/>
          <w:bCs/>
          <w:color w:val="000000" w:themeColor="text1"/>
          <w:szCs w:val="21"/>
        </w:rPr>
        <w:t xml:space="preserve">  </w:t>
      </w:r>
      <w:r w:rsidRPr="00BE2320">
        <w:rPr>
          <w:rFonts w:hint="eastAsia"/>
          <w:color w:val="000000" w:themeColor="text1"/>
          <w:szCs w:val="21"/>
        </w:rPr>
        <w:t>当</w:t>
      </w:r>
      <w:r w:rsidR="00DE2D5A">
        <w:rPr>
          <w:rFonts w:hint="eastAsia"/>
          <w:color w:val="000000" w:themeColor="text1"/>
          <w:szCs w:val="21"/>
        </w:rPr>
        <w:t>金属面聚酯夹芯板幕墙</w:t>
      </w:r>
      <w:r w:rsidRPr="00BE2320">
        <w:rPr>
          <w:rFonts w:hint="eastAsia"/>
          <w:color w:val="000000" w:themeColor="text1"/>
          <w:szCs w:val="21"/>
        </w:rPr>
        <w:t>遭遇地震、火灾等灾害后，应由专业技术人员对其进行全面的检查，并根据损坏程度制定处理方案和维修方案进行维修。</w:t>
      </w:r>
    </w:p>
    <w:p w14:paraId="3280796C" w14:textId="2F400828" w:rsidR="00524AD0" w:rsidRPr="00BE2320" w:rsidRDefault="002F2CFC" w:rsidP="006A63B9">
      <w:pPr>
        <w:pStyle w:val="2"/>
      </w:pPr>
      <w:bookmarkStart w:id="305" w:name="_Toc131168343"/>
      <w:bookmarkStart w:id="306" w:name="_Toc131168415"/>
      <w:r>
        <w:t>10.</w:t>
      </w:r>
      <w:r w:rsidR="0093449F" w:rsidRPr="00BE2320">
        <w:t xml:space="preserve">3 </w:t>
      </w:r>
      <w:r w:rsidR="006A57D6">
        <w:t xml:space="preserve"> </w:t>
      </w:r>
      <w:r w:rsidR="00524AD0" w:rsidRPr="00BE2320">
        <w:rPr>
          <w:rFonts w:hint="eastAsia"/>
        </w:rPr>
        <w:t>清洗</w:t>
      </w:r>
      <w:bookmarkEnd w:id="305"/>
      <w:bookmarkEnd w:id="306"/>
    </w:p>
    <w:p w14:paraId="6194E4A0" w14:textId="31E098D6" w:rsidR="00524AD0" w:rsidRPr="00BE2320" w:rsidRDefault="002F2CFC" w:rsidP="00524AD0">
      <w:pPr>
        <w:jc w:val="left"/>
        <w:textAlignment w:val="baseline"/>
        <w:rPr>
          <w:color w:val="000000" w:themeColor="text1"/>
          <w:szCs w:val="21"/>
        </w:rPr>
      </w:pPr>
      <w:r>
        <w:rPr>
          <w:b/>
          <w:bCs/>
          <w:color w:val="000000" w:themeColor="text1"/>
          <w:szCs w:val="21"/>
        </w:rPr>
        <w:t>10</w:t>
      </w:r>
      <w:r w:rsidR="00524AD0" w:rsidRPr="00BE2320">
        <w:rPr>
          <w:rFonts w:hint="eastAsia"/>
          <w:b/>
          <w:bCs/>
          <w:color w:val="000000" w:themeColor="text1"/>
          <w:szCs w:val="21"/>
        </w:rPr>
        <w:t>.3.</w:t>
      </w:r>
      <w:r w:rsidR="00CE34A1" w:rsidRPr="00BE2320">
        <w:rPr>
          <w:b/>
          <w:bCs/>
          <w:color w:val="000000" w:themeColor="text1"/>
          <w:szCs w:val="21"/>
        </w:rPr>
        <w:t>1</w:t>
      </w:r>
      <w:r w:rsidR="0093449F" w:rsidRPr="00BE2320">
        <w:rPr>
          <w:b/>
          <w:bCs/>
          <w:color w:val="000000" w:themeColor="text1"/>
          <w:szCs w:val="21"/>
        </w:rPr>
        <w:t xml:space="preserve"> </w:t>
      </w:r>
      <w:r w:rsidR="006A63B9">
        <w:rPr>
          <w:b/>
          <w:bCs/>
          <w:color w:val="000000" w:themeColor="text1"/>
          <w:szCs w:val="21"/>
        </w:rPr>
        <w:t xml:space="preserve"> </w:t>
      </w:r>
      <w:r w:rsidR="00524AD0" w:rsidRPr="00BE2320">
        <w:rPr>
          <w:rFonts w:hint="eastAsia"/>
          <w:color w:val="000000" w:themeColor="text1"/>
          <w:szCs w:val="21"/>
        </w:rPr>
        <w:t>业主应根据</w:t>
      </w:r>
      <w:r w:rsidR="00660FB2">
        <w:rPr>
          <w:rFonts w:hint="eastAsia"/>
          <w:color w:val="000000" w:themeColor="text1"/>
          <w:szCs w:val="21"/>
        </w:rPr>
        <w:t>金属面聚酯夹芯板</w:t>
      </w:r>
      <w:r w:rsidR="00524AD0" w:rsidRPr="00BE2320">
        <w:rPr>
          <w:rFonts w:hint="eastAsia"/>
          <w:color w:val="000000" w:themeColor="text1"/>
          <w:szCs w:val="21"/>
        </w:rPr>
        <w:t>外表面的积灰污染程度，确定其清洗次数，但每年不应少于一次。</w:t>
      </w:r>
    </w:p>
    <w:p w14:paraId="3406CAB0" w14:textId="0F91FF5D" w:rsidR="00C651EC" w:rsidRPr="00BE2320" w:rsidRDefault="002F2CFC" w:rsidP="00524AD0">
      <w:pPr>
        <w:jc w:val="left"/>
        <w:textAlignment w:val="baseline"/>
        <w:rPr>
          <w:color w:val="000000" w:themeColor="text1"/>
          <w:szCs w:val="21"/>
        </w:rPr>
      </w:pPr>
      <w:r>
        <w:rPr>
          <w:b/>
          <w:bCs/>
          <w:color w:val="000000" w:themeColor="text1"/>
          <w:szCs w:val="21"/>
        </w:rPr>
        <w:t>10</w:t>
      </w:r>
      <w:r w:rsidR="00524AD0" w:rsidRPr="00BE2320">
        <w:rPr>
          <w:rFonts w:hint="eastAsia"/>
          <w:b/>
          <w:bCs/>
          <w:color w:val="000000" w:themeColor="text1"/>
          <w:szCs w:val="21"/>
        </w:rPr>
        <w:t>.3.</w:t>
      </w:r>
      <w:r w:rsidR="00CE34A1" w:rsidRPr="00BE2320">
        <w:rPr>
          <w:b/>
          <w:bCs/>
          <w:color w:val="000000" w:themeColor="text1"/>
          <w:szCs w:val="21"/>
        </w:rPr>
        <w:t>2</w:t>
      </w:r>
      <w:r w:rsidR="0093449F" w:rsidRPr="00BE2320">
        <w:rPr>
          <w:b/>
          <w:bCs/>
          <w:color w:val="000000" w:themeColor="text1"/>
          <w:szCs w:val="21"/>
        </w:rPr>
        <w:t xml:space="preserve"> </w:t>
      </w:r>
      <w:r w:rsidR="006A63B9">
        <w:rPr>
          <w:b/>
          <w:bCs/>
          <w:color w:val="000000" w:themeColor="text1"/>
          <w:szCs w:val="21"/>
        </w:rPr>
        <w:t xml:space="preserve"> </w:t>
      </w:r>
      <w:r w:rsidR="00524AD0" w:rsidRPr="00BE2320">
        <w:rPr>
          <w:rFonts w:hint="eastAsia"/>
          <w:color w:val="000000" w:themeColor="text1"/>
          <w:szCs w:val="21"/>
        </w:rPr>
        <w:t>清洗</w:t>
      </w:r>
      <w:r w:rsidR="00660FB2">
        <w:rPr>
          <w:rFonts w:hint="eastAsia"/>
          <w:color w:val="000000" w:themeColor="text1"/>
          <w:szCs w:val="21"/>
        </w:rPr>
        <w:t>金属面聚酯夹芯板</w:t>
      </w:r>
      <w:r w:rsidR="00524AD0" w:rsidRPr="00BE2320">
        <w:rPr>
          <w:rFonts w:hint="eastAsia"/>
          <w:color w:val="000000" w:themeColor="text1"/>
          <w:szCs w:val="21"/>
        </w:rPr>
        <w:t>时，应按</w:t>
      </w:r>
      <w:proofErr w:type="gramStart"/>
      <w:r w:rsidR="00524AD0" w:rsidRPr="00BE2320">
        <w:rPr>
          <w:rFonts w:hint="eastAsia"/>
          <w:color w:val="000000" w:themeColor="text1"/>
          <w:szCs w:val="21"/>
        </w:rPr>
        <w:t>现行行业</w:t>
      </w:r>
      <w:proofErr w:type="gramEnd"/>
      <w:r w:rsidR="00524AD0" w:rsidRPr="00BE2320">
        <w:rPr>
          <w:rFonts w:hint="eastAsia"/>
          <w:color w:val="000000" w:themeColor="text1"/>
          <w:szCs w:val="21"/>
        </w:rPr>
        <w:t>标准《建筑外墙清洗维护技术规程》</w:t>
      </w:r>
      <w:r w:rsidR="00524AD0" w:rsidRPr="00BE2320">
        <w:rPr>
          <w:rFonts w:hint="eastAsia"/>
          <w:color w:val="000000" w:themeColor="text1"/>
          <w:szCs w:val="21"/>
        </w:rPr>
        <w:t xml:space="preserve"> JGJ 168</w:t>
      </w:r>
      <w:r w:rsidR="00524AD0" w:rsidRPr="00BE2320">
        <w:rPr>
          <w:rFonts w:hint="eastAsia"/>
          <w:color w:val="000000" w:themeColor="text1"/>
          <w:szCs w:val="21"/>
        </w:rPr>
        <w:t>的有关规定进行，不得撞击和损伤</w:t>
      </w:r>
      <w:r w:rsidR="00DE2D5A">
        <w:rPr>
          <w:rFonts w:hint="eastAsia"/>
          <w:color w:val="000000" w:themeColor="text1"/>
          <w:szCs w:val="21"/>
        </w:rPr>
        <w:t>金属面聚酯夹芯板幕墙</w:t>
      </w:r>
      <w:r w:rsidR="00524AD0" w:rsidRPr="00BE2320">
        <w:rPr>
          <w:rFonts w:hint="eastAsia"/>
          <w:color w:val="000000" w:themeColor="text1"/>
          <w:szCs w:val="21"/>
        </w:rPr>
        <w:t>。</w:t>
      </w:r>
    </w:p>
    <w:p w14:paraId="2813BDC5" w14:textId="11CDD94C" w:rsidR="00524AD0" w:rsidRPr="00BE2320" w:rsidRDefault="00524AD0" w:rsidP="00524AD0">
      <w:pPr>
        <w:jc w:val="left"/>
        <w:textAlignment w:val="baseline"/>
        <w:rPr>
          <w:color w:val="000000" w:themeColor="text1"/>
          <w:szCs w:val="21"/>
        </w:rPr>
        <w:sectPr w:rsidR="00524AD0" w:rsidRPr="00BE2320" w:rsidSect="00E25C29">
          <w:pgSz w:w="11906" w:h="16838"/>
          <w:pgMar w:top="1440" w:right="1800" w:bottom="1440" w:left="1800" w:header="851" w:footer="992" w:gutter="0"/>
          <w:cols w:space="720"/>
          <w:docGrid w:type="lines" w:linePitch="312"/>
        </w:sectPr>
      </w:pPr>
    </w:p>
    <w:p w14:paraId="1863FAC5" w14:textId="150988A5" w:rsidR="00524AD0" w:rsidRPr="00BE2320" w:rsidRDefault="00524AD0" w:rsidP="00524AD0">
      <w:pPr>
        <w:pStyle w:val="1"/>
        <w:keepLines/>
        <w:spacing w:beforeLines="50" w:before="156" w:afterLines="50" w:after="156"/>
        <w:rPr>
          <w:bCs/>
          <w:color w:val="000000" w:themeColor="text1"/>
          <w:szCs w:val="32"/>
        </w:rPr>
      </w:pPr>
      <w:bookmarkStart w:id="307" w:name="_Toc30968"/>
      <w:bookmarkStart w:id="308" w:name="_Toc2089"/>
      <w:bookmarkStart w:id="309" w:name="_Toc20232"/>
      <w:bookmarkStart w:id="310" w:name="_Toc10206"/>
      <w:bookmarkStart w:id="311" w:name="_Toc31006"/>
      <w:bookmarkStart w:id="312" w:name="_Toc23115"/>
      <w:bookmarkStart w:id="313" w:name="_Toc12687"/>
      <w:bookmarkStart w:id="314" w:name="_Toc101179742"/>
      <w:bookmarkStart w:id="315" w:name="_Toc131168344"/>
      <w:bookmarkStart w:id="316" w:name="_Toc131168416"/>
      <w:r w:rsidRPr="00BE2320">
        <w:rPr>
          <w:bCs/>
          <w:color w:val="000000" w:themeColor="text1"/>
          <w:szCs w:val="32"/>
        </w:rPr>
        <w:lastRenderedPageBreak/>
        <w:t>用词说明</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307"/>
      <w:bookmarkEnd w:id="308"/>
      <w:bookmarkEnd w:id="309"/>
      <w:bookmarkEnd w:id="310"/>
      <w:bookmarkEnd w:id="311"/>
      <w:bookmarkEnd w:id="312"/>
      <w:bookmarkEnd w:id="313"/>
      <w:bookmarkEnd w:id="314"/>
      <w:bookmarkEnd w:id="315"/>
      <w:bookmarkEnd w:id="316"/>
    </w:p>
    <w:p w14:paraId="069C8D15" w14:textId="7C8581B9" w:rsidR="00BE4E5A" w:rsidRDefault="00BE4E5A" w:rsidP="00BE4E5A">
      <w:pPr>
        <w:widowControl/>
        <w:adjustRightInd w:val="0"/>
        <w:snapToGrid w:val="0"/>
        <w:jc w:val="left"/>
        <w:rPr>
          <w:rFonts w:ascii="宋体" w:hAnsi="宋体" w:cs="微软雅黑"/>
          <w:bCs/>
        </w:rPr>
      </w:pPr>
      <w:bookmarkStart w:id="317" w:name="_Toc492560753"/>
      <w:bookmarkStart w:id="318" w:name="_Toc369511653"/>
      <w:bookmarkStart w:id="319" w:name="_Toc369511464"/>
      <w:bookmarkStart w:id="320" w:name="_Toc361232870"/>
      <w:bookmarkStart w:id="321" w:name="_Toc24064"/>
      <w:bookmarkStart w:id="322" w:name="_Toc492560448"/>
      <w:bookmarkStart w:id="323" w:name="_Toc24254"/>
      <w:r>
        <w:rPr>
          <w:rFonts w:ascii="宋体" w:hAnsi="宋体" w:cs="微软雅黑" w:hint="eastAsia"/>
          <w:bCs/>
        </w:rPr>
        <w:t>为便于在执行本</w:t>
      </w:r>
      <w:r w:rsidR="00F14B66">
        <w:rPr>
          <w:rFonts w:ascii="宋体" w:hAnsi="宋体" w:cs="微软雅黑" w:hint="eastAsia"/>
          <w:bCs/>
        </w:rPr>
        <w:t>规程</w:t>
      </w:r>
      <w:r>
        <w:rPr>
          <w:rFonts w:ascii="宋体" w:hAnsi="宋体" w:cs="微软雅黑" w:hint="eastAsia"/>
          <w:bCs/>
        </w:rPr>
        <w:t>条款时区别对待，对要求严格程度不同的用词说明如下：</w:t>
      </w:r>
    </w:p>
    <w:p w14:paraId="3EDD1447" w14:textId="77777777" w:rsidR="00BE4E5A" w:rsidRDefault="00BE4E5A" w:rsidP="00BE4E5A">
      <w:pPr>
        <w:widowControl/>
        <w:numPr>
          <w:ilvl w:val="0"/>
          <w:numId w:val="6"/>
        </w:numPr>
        <w:adjustRightInd w:val="0"/>
        <w:snapToGrid w:val="0"/>
        <w:ind w:leftChars="200" w:left="480"/>
        <w:jc w:val="left"/>
        <w:rPr>
          <w:rFonts w:ascii="宋体" w:hAnsi="宋体" w:cs="微软雅黑"/>
          <w:bCs/>
        </w:rPr>
      </w:pPr>
      <w:r>
        <w:rPr>
          <w:rFonts w:ascii="宋体" w:hAnsi="宋体" w:cs="微软雅黑" w:hint="eastAsia"/>
          <w:bCs/>
        </w:rPr>
        <w:t xml:space="preserve"> 表示很严格，非这样做不可的：</w:t>
      </w:r>
    </w:p>
    <w:p w14:paraId="425FC3BB" w14:textId="77777777" w:rsidR="00BE4E5A" w:rsidRDefault="00BE4E5A" w:rsidP="00BE4E5A">
      <w:pPr>
        <w:widowControl/>
        <w:adjustRightInd w:val="0"/>
        <w:snapToGrid w:val="0"/>
        <w:ind w:leftChars="200" w:left="480"/>
        <w:jc w:val="left"/>
        <w:rPr>
          <w:rFonts w:ascii="宋体" w:hAnsi="宋体" w:cs="微软雅黑"/>
          <w:bCs/>
        </w:rPr>
      </w:pPr>
      <w:r>
        <w:rPr>
          <w:rFonts w:ascii="宋体" w:hAnsi="宋体" w:cs="微软雅黑" w:hint="eastAsia"/>
          <w:bCs/>
        </w:rPr>
        <w:t xml:space="preserve">   正面</w:t>
      </w:r>
      <w:proofErr w:type="gramStart"/>
      <w:r>
        <w:rPr>
          <w:rFonts w:ascii="宋体" w:hAnsi="宋体" w:cs="微软雅黑" w:hint="eastAsia"/>
          <w:bCs/>
        </w:rPr>
        <w:t>词采用</w:t>
      </w:r>
      <w:proofErr w:type="gramEnd"/>
      <w:r>
        <w:rPr>
          <w:rFonts w:ascii="宋体" w:hAnsi="宋体" w:cs="微软雅黑" w:hint="eastAsia"/>
          <w:bCs/>
        </w:rPr>
        <w:t>“必须”，反面</w:t>
      </w:r>
      <w:proofErr w:type="gramStart"/>
      <w:r>
        <w:rPr>
          <w:rFonts w:ascii="宋体" w:hAnsi="宋体" w:cs="微软雅黑" w:hint="eastAsia"/>
          <w:bCs/>
        </w:rPr>
        <w:t>词采用</w:t>
      </w:r>
      <w:proofErr w:type="gramEnd"/>
      <w:r>
        <w:rPr>
          <w:rFonts w:ascii="宋体" w:hAnsi="宋体" w:cs="微软雅黑" w:hint="eastAsia"/>
          <w:bCs/>
        </w:rPr>
        <w:t>“严禁”；</w:t>
      </w:r>
    </w:p>
    <w:p w14:paraId="6EE4B1E6" w14:textId="77777777" w:rsidR="00BE4E5A" w:rsidRDefault="00BE4E5A" w:rsidP="00BE4E5A">
      <w:pPr>
        <w:widowControl/>
        <w:numPr>
          <w:ilvl w:val="0"/>
          <w:numId w:val="6"/>
        </w:numPr>
        <w:adjustRightInd w:val="0"/>
        <w:snapToGrid w:val="0"/>
        <w:ind w:leftChars="200" w:left="480"/>
        <w:jc w:val="left"/>
        <w:rPr>
          <w:rFonts w:ascii="宋体" w:hAnsi="宋体" w:cs="微软雅黑"/>
          <w:bCs/>
        </w:rPr>
      </w:pPr>
      <w:r>
        <w:rPr>
          <w:rFonts w:ascii="宋体" w:hAnsi="宋体" w:cs="微软雅黑" w:hint="eastAsia"/>
          <w:bCs/>
        </w:rPr>
        <w:t xml:space="preserve"> 表示严格，在正常情况下均应这样做的：</w:t>
      </w:r>
    </w:p>
    <w:p w14:paraId="5689C402" w14:textId="77777777" w:rsidR="00BE4E5A" w:rsidRDefault="00BE4E5A" w:rsidP="00BE4E5A">
      <w:pPr>
        <w:widowControl/>
        <w:adjustRightInd w:val="0"/>
        <w:snapToGrid w:val="0"/>
        <w:ind w:leftChars="200" w:left="480"/>
        <w:jc w:val="left"/>
        <w:rPr>
          <w:rFonts w:ascii="宋体" w:hAnsi="宋体" w:cs="微软雅黑"/>
          <w:bCs/>
        </w:rPr>
      </w:pPr>
      <w:r>
        <w:rPr>
          <w:rFonts w:ascii="宋体" w:hAnsi="宋体" w:cs="微软雅黑" w:hint="eastAsia"/>
          <w:bCs/>
        </w:rPr>
        <w:t xml:space="preserve">   正面</w:t>
      </w:r>
      <w:proofErr w:type="gramStart"/>
      <w:r>
        <w:rPr>
          <w:rFonts w:ascii="宋体" w:hAnsi="宋体" w:cs="微软雅黑" w:hint="eastAsia"/>
          <w:bCs/>
        </w:rPr>
        <w:t>词采用</w:t>
      </w:r>
      <w:proofErr w:type="gramEnd"/>
      <w:r>
        <w:rPr>
          <w:rFonts w:ascii="宋体" w:hAnsi="宋体" w:cs="微软雅黑" w:hint="eastAsia"/>
          <w:bCs/>
        </w:rPr>
        <w:t>“应”，反面</w:t>
      </w:r>
      <w:proofErr w:type="gramStart"/>
      <w:r>
        <w:rPr>
          <w:rFonts w:ascii="宋体" w:hAnsi="宋体" w:cs="微软雅黑" w:hint="eastAsia"/>
          <w:bCs/>
        </w:rPr>
        <w:t>词采用</w:t>
      </w:r>
      <w:proofErr w:type="gramEnd"/>
      <w:r>
        <w:rPr>
          <w:rFonts w:ascii="宋体" w:hAnsi="宋体" w:cs="微软雅黑" w:hint="eastAsia"/>
          <w:bCs/>
        </w:rPr>
        <w:t>“不应”或“不得”；</w:t>
      </w:r>
    </w:p>
    <w:p w14:paraId="7E315983" w14:textId="77777777" w:rsidR="00BE4E5A" w:rsidRDefault="00BE4E5A" w:rsidP="00BE4E5A">
      <w:pPr>
        <w:widowControl/>
        <w:numPr>
          <w:ilvl w:val="0"/>
          <w:numId w:val="6"/>
        </w:numPr>
        <w:adjustRightInd w:val="0"/>
        <w:snapToGrid w:val="0"/>
        <w:ind w:leftChars="200" w:left="480"/>
        <w:jc w:val="left"/>
        <w:rPr>
          <w:rFonts w:ascii="宋体" w:hAnsi="宋体" w:cs="微软雅黑"/>
          <w:bCs/>
        </w:rPr>
      </w:pPr>
      <w:r>
        <w:rPr>
          <w:rFonts w:ascii="宋体" w:hAnsi="宋体" w:cs="微软雅黑" w:hint="eastAsia"/>
          <w:bCs/>
        </w:rPr>
        <w:t xml:space="preserve"> 表示允许稍有选择，在条件许可时首先应这样做的：</w:t>
      </w:r>
    </w:p>
    <w:p w14:paraId="46440028" w14:textId="77777777" w:rsidR="00BE4E5A" w:rsidRDefault="00BE4E5A" w:rsidP="00BE4E5A">
      <w:pPr>
        <w:widowControl/>
        <w:adjustRightInd w:val="0"/>
        <w:snapToGrid w:val="0"/>
        <w:ind w:leftChars="200" w:left="480"/>
        <w:jc w:val="left"/>
        <w:rPr>
          <w:rFonts w:ascii="宋体" w:hAnsi="宋体" w:cs="微软雅黑"/>
          <w:bCs/>
        </w:rPr>
      </w:pPr>
      <w:r>
        <w:rPr>
          <w:rFonts w:ascii="宋体" w:hAnsi="宋体" w:cs="微软雅黑" w:hint="eastAsia"/>
          <w:bCs/>
        </w:rPr>
        <w:t xml:space="preserve">   正面</w:t>
      </w:r>
      <w:proofErr w:type="gramStart"/>
      <w:r>
        <w:rPr>
          <w:rFonts w:ascii="宋体" w:hAnsi="宋体" w:cs="微软雅黑" w:hint="eastAsia"/>
          <w:bCs/>
        </w:rPr>
        <w:t>词采用</w:t>
      </w:r>
      <w:proofErr w:type="gramEnd"/>
      <w:r>
        <w:rPr>
          <w:rFonts w:ascii="宋体" w:hAnsi="宋体" w:cs="微软雅黑" w:hint="eastAsia"/>
          <w:bCs/>
        </w:rPr>
        <w:t>“宜”，反面</w:t>
      </w:r>
      <w:proofErr w:type="gramStart"/>
      <w:r>
        <w:rPr>
          <w:rFonts w:ascii="宋体" w:hAnsi="宋体" w:cs="微软雅黑" w:hint="eastAsia"/>
          <w:bCs/>
        </w:rPr>
        <w:t>词采用</w:t>
      </w:r>
      <w:proofErr w:type="gramEnd"/>
      <w:r>
        <w:rPr>
          <w:rFonts w:ascii="宋体" w:hAnsi="宋体" w:cs="微软雅黑" w:hint="eastAsia"/>
          <w:bCs/>
        </w:rPr>
        <w:t>“不宜”；</w:t>
      </w:r>
    </w:p>
    <w:p w14:paraId="39C6EB41" w14:textId="77777777" w:rsidR="00BE4E5A" w:rsidRDefault="00BE4E5A" w:rsidP="00BE4E5A">
      <w:pPr>
        <w:widowControl/>
        <w:numPr>
          <w:ilvl w:val="0"/>
          <w:numId w:val="6"/>
        </w:numPr>
        <w:adjustRightInd w:val="0"/>
        <w:snapToGrid w:val="0"/>
        <w:ind w:leftChars="200" w:left="480"/>
        <w:jc w:val="left"/>
        <w:rPr>
          <w:rFonts w:ascii="宋体" w:hAnsi="宋体" w:cs="微软雅黑"/>
          <w:bCs/>
        </w:rPr>
      </w:pPr>
      <w:r>
        <w:rPr>
          <w:rFonts w:ascii="宋体" w:hAnsi="宋体" w:cs="微软雅黑" w:hint="eastAsia"/>
          <w:bCs/>
        </w:rPr>
        <w:t xml:space="preserve"> 表示有选择，在一定条件下可以这样做的，采用“可”。</w:t>
      </w:r>
    </w:p>
    <w:p w14:paraId="114A7149" w14:textId="77777777" w:rsidR="00524AD0" w:rsidRPr="00BE4E5A" w:rsidRDefault="00524AD0" w:rsidP="00524AD0">
      <w:pPr>
        <w:rPr>
          <w:b/>
          <w:bCs/>
          <w:color w:val="000000" w:themeColor="text1"/>
          <w:szCs w:val="32"/>
        </w:rPr>
        <w:sectPr w:rsidR="00524AD0" w:rsidRPr="00BE4E5A" w:rsidSect="00E25C29">
          <w:pgSz w:w="11906" w:h="16838"/>
          <w:pgMar w:top="1440" w:right="1800" w:bottom="1440" w:left="1800" w:header="851" w:footer="992" w:gutter="0"/>
          <w:cols w:space="720"/>
          <w:docGrid w:type="lines" w:linePitch="312"/>
        </w:sectPr>
      </w:pPr>
    </w:p>
    <w:p w14:paraId="6FE8B2CA" w14:textId="406447AC" w:rsidR="00524AD0" w:rsidRDefault="00524AD0" w:rsidP="00524AD0">
      <w:pPr>
        <w:pStyle w:val="1"/>
        <w:keepLines/>
        <w:spacing w:beforeLines="50" w:before="156" w:afterLines="50" w:after="156"/>
        <w:rPr>
          <w:bCs/>
          <w:color w:val="000000" w:themeColor="text1"/>
          <w:szCs w:val="32"/>
        </w:rPr>
      </w:pPr>
      <w:bookmarkStart w:id="324" w:name="_Toc530669900"/>
      <w:bookmarkStart w:id="325" w:name="_Toc21548"/>
      <w:bookmarkStart w:id="326" w:name="_Toc30036"/>
      <w:bookmarkStart w:id="327" w:name="_Toc13695"/>
      <w:bookmarkStart w:id="328" w:name="_Toc4796"/>
      <w:bookmarkStart w:id="329" w:name="_Toc35614768"/>
      <w:bookmarkStart w:id="330" w:name="_Toc1381"/>
      <w:bookmarkStart w:id="331" w:name="_Toc524515886"/>
      <w:bookmarkStart w:id="332" w:name="_Toc25588"/>
      <w:bookmarkStart w:id="333" w:name="_Toc14940"/>
      <w:bookmarkStart w:id="334" w:name="_Toc101179743"/>
      <w:bookmarkStart w:id="335" w:name="_Toc131168345"/>
      <w:bookmarkStart w:id="336" w:name="_Toc131168417"/>
      <w:r w:rsidRPr="00BE2320">
        <w:rPr>
          <w:bCs/>
          <w:color w:val="000000" w:themeColor="text1"/>
          <w:szCs w:val="32"/>
        </w:rPr>
        <w:lastRenderedPageBreak/>
        <w:t>引用标准名录</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21E6FAB" w14:textId="227BB25A" w:rsidR="007028E9" w:rsidRPr="007028E9" w:rsidRDefault="007028E9" w:rsidP="007028E9">
      <w:pPr>
        <w:ind w:firstLineChars="200" w:firstLine="480"/>
      </w:pPr>
      <w:bookmarkStart w:id="337" w:name="_Hlk132103616"/>
      <w:r w:rsidRPr="00D70E37">
        <w:rPr>
          <w:rFonts w:hint="eastAsia"/>
        </w:rPr>
        <w:t>本标准引用下列标准。其中，注日期的，仅对该日期对应的版本适用本标准；不注日期的，其最新版适用于本标准。</w:t>
      </w:r>
    </w:p>
    <w:p w14:paraId="4D1FF534" w14:textId="42D9A5C7" w:rsidR="00524AD0" w:rsidRPr="00BE2320" w:rsidRDefault="00524AD0" w:rsidP="007028E9">
      <w:pPr>
        <w:ind w:firstLineChars="200" w:firstLine="480"/>
        <w:rPr>
          <w:color w:val="000000" w:themeColor="text1"/>
          <w:szCs w:val="21"/>
        </w:rPr>
      </w:pPr>
      <w:bookmarkStart w:id="338" w:name="_Hlk84940359"/>
      <w:bookmarkEnd w:id="337"/>
      <w:r w:rsidRPr="00BE2320">
        <w:rPr>
          <w:rFonts w:hint="eastAsia"/>
          <w:color w:val="000000" w:themeColor="text1"/>
          <w:szCs w:val="21"/>
        </w:rPr>
        <w:t>《建筑结构荷载规范》</w:t>
      </w:r>
      <w:r w:rsidRPr="00BE2320">
        <w:rPr>
          <w:rFonts w:hint="eastAsia"/>
          <w:color w:val="000000" w:themeColor="text1"/>
          <w:szCs w:val="21"/>
        </w:rPr>
        <w:t>GB 50009</w:t>
      </w:r>
    </w:p>
    <w:p w14:paraId="138C2D05" w14:textId="77777777" w:rsidR="009751AA" w:rsidRPr="00BE2320" w:rsidRDefault="009751AA" w:rsidP="007028E9">
      <w:pPr>
        <w:ind w:firstLineChars="200" w:firstLine="480"/>
        <w:rPr>
          <w:color w:val="000000" w:themeColor="text1"/>
          <w:szCs w:val="21"/>
        </w:rPr>
      </w:pPr>
      <w:r w:rsidRPr="00BE2320">
        <w:rPr>
          <w:rFonts w:hint="eastAsia"/>
          <w:color w:val="000000" w:themeColor="text1"/>
        </w:rPr>
        <w:t>《混凝土结构设计规范》</w:t>
      </w:r>
      <w:r w:rsidRPr="00BE2320">
        <w:rPr>
          <w:color w:val="000000" w:themeColor="text1"/>
        </w:rPr>
        <w:t xml:space="preserve">GB 50010 </w:t>
      </w:r>
    </w:p>
    <w:p w14:paraId="32B98E13" w14:textId="572E1B80" w:rsidR="009751AA" w:rsidRPr="00BE2320" w:rsidRDefault="009751AA" w:rsidP="007028E9">
      <w:pPr>
        <w:ind w:firstLineChars="200" w:firstLine="480"/>
        <w:rPr>
          <w:color w:val="000000" w:themeColor="text1"/>
          <w:szCs w:val="21"/>
        </w:rPr>
      </w:pPr>
      <w:r w:rsidRPr="00BE2320">
        <w:rPr>
          <w:rFonts w:hint="eastAsia"/>
          <w:color w:val="000000" w:themeColor="text1"/>
          <w:szCs w:val="21"/>
        </w:rPr>
        <w:t>《建筑抗震设计规范》</w:t>
      </w:r>
      <w:r w:rsidRPr="00BE2320">
        <w:rPr>
          <w:rFonts w:hint="eastAsia"/>
          <w:color w:val="000000" w:themeColor="text1"/>
          <w:szCs w:val="21"/>
        </w:rPr>
        <w:t>GB 50011</w:t>
      </w:r>
    </w:p>
    <w:p w14:paraId="43B0CE8A" w14:textId="77777777" w:rsidR="009751AA" w:rsidRPr="00BE2320" w:rsidRDefault="009751AA" w:rsidP="007028E9">
      <w:pPr>
        <w:ind w:firstLineChars="200" w:firstLine="480"/>
        <w:rPr>
          <w:color w:val="000000" w:themeColor="text1"/>
          <w:szCs w:val="21"/>
        </w:rPr>
      </w:pPr>
      <w:r w:rsidRPr="00BE2320">
        <w:rPr>
          <w:rFonts w:hint="eastAsia"/>
          <w:color w:val="000000" w:themeColor="text1"/>
          <w:szCs w:val="21"/>
        </w:rPr>
        <w:t>《建筑设计防火规范》</w:t>
      </w:r>
      <w:r w:rsidRPr="00BE2320">
        <w:rPr>
          <w:rFonts w:hint="eastAsia"/>
          <w:color w:val="000000" w:themeColor="text1"/>
          <w:szCs w:val="21"/>
        </w:rPr>
        <w:t>GB 50016</w:t>
      </w:r>
    </w:p>
    <w:p w14:paraId="70F04DEF" w14:textId="77777777" w:rsidR="009751AA" w:rsidRPr="00BE2320" w:rsidRDefault="009751AA" w:rsidP="007028E9">
      <w:pPr>
        <w:ind w:firstLineChars="200" w:firstLine="480"/>
        <w:rPr>
          <w:color w:val="000000" w:themeColor="text1"/>
          <w:szCs w:val="21"/>
        </w:rPr>
      </w:pPr>
      <w:r w:rsidRPr="00BE2320">
        <w:rPr>
          <w:rFonts w:hint="eastAsia"/>
          <w:color w:val="000000" w:themeColor="text1"/>
          <w:szCs w:val="21"/>
        </w:rPr>
        <w:t>《钢结构设计标准》</w:t>
      </w:r>
      <w:r w:rsidRPr="00BE2320">
        <w:rPr>
          <w:rFonts w:hint="eastAsia"/>
          <w:color w:val="000000" w:themeColor="text1"/>
          <w:szCs w:val="21"/>
        </w:rPr>
        <w:t>GB 50017</w:t>
      </w:r>
    </w:p>
    <w:p w14:paraId="5AAAE482" w14:textId="77777777" w:rsidR="009751AA" w:rsidRPr="00BE2320" w:rsidRDefault="009751AA" w:rsidP="007028E9">
      <w:pPr>
        <w:ind w:firstLineChars="200" w:firstLine="480"/>
        <w:rPr>
          <w:color w:val="000000" w:themeColor="text1"/>
          <w:szCs w:val="21"/>
        </w:rPr>
      </w:pPr>
      <w:r w:rsidRPr="00BE2320">
        <w:rPr>
          <w:rFonts w:hint="eastAsia"/>
          <w:color w:val="000000" w:themeColor="text1"/>
          <w:szCs w:val="21"/>
        </w:rPr>
        <w:t>《冷弯薄壁型钢结构技术规范》</w:t>
      </w:r>
      <w:r w:rsidRPr="00BE2320">
        <w:rPr>
          <w:rFonts w:hint="eastAsia"/>
          <w:color w:val="000000" w:themeColor="text1"/>
          <w:szCs w:val="21"/>
        </w:rPr>
        <w:t>GB 50018</w:t>
      </w:r>
    </w:p>
    <w:p w14:paraId="5E58C9A6" w14:textId="05524507" w:rsidR="009751AA" w:rsidRPr="00BE2320" w:rsidRDefault="009751AA" w:rsidP="007028E9">
      <w:pPr>
        <w:ind w:firstLineChars="200" w:firstLine="480"/>
        <w:rPr>
          <w:color w:val="000000" w:themeColor="text1"/>
          <w:szCs w:val="21"/>
        </w:rPr>
      </w:pPr>
      <w:r w:rsidRPr="00BE2320">
        <w:rPr>
          <w:rFonts w:hint="eastAsia"/>
          <w:color w:val="000000" w:themeColor="text1"/>
          <w:szCs w:val="21"/>
        </w:rPr>
        <w:t>《建筑物防雷设计规范》</w:t>
      </w:r>
      <w:r w:rsidRPr="00BE2320">
        <w:rPr>
          <w:rFonts w:hint="eastAsia"/>
          <w:color w:val="000000" w:themeColor="text1"/>
          <w:szCs w:val="21"/>
        </w:rPr>
        <w:t>GB 50057</w:t>
      </w:r>
    </w:p>
    <w:p w14:paraId="61712354" w14:textId="77777777" w:rsidR="00DB4B69" w:rsidRPr="00BE2320" w:rsidRDefault="00DB4B69" w:rsidP="007028E9">
      <w:pPr>
        <w:ind w:firstLineChars="200" w:firstLine="480"/>
        <w:rPr>
          <w:color w:val="000000" w:themeColor="text1"/>
          <w:szCs w:val="21"/>
        </w:rPr>
      </w:pPr>
      <w:r w:rsidRPr="00BE2320">
        <w:rPr>
          <w:rFonts w:hint="eastAsia"/>
          <w:bCs/>
          <w:color w:val="000000" w:themeColor="text1"/>
          <w:szCs w:val="21"/>
        </w:rPr>
        <w:t>《民用建筑隔声设计规范》</w:t>
      </w:r>
      <w:r w:rsidRPr="00BE2320">
        <w:rPr>
          <w:rFonts w:hint="eastAsia"/>
          <w:bCs/>
          <w:color w:val="000000" w:themeColor="text1"/>
          <w:szCs w:val="21"/>
        </w:rPr>
        <w:t>GB</w:t>
      </w:r>
      <w:r w:rsidRPr="00BE2320">
        <w:rPr>
          <w:bCs/>
          <w:color w:val="000000" w:themeColor="text1"/>
          <w:szCs w:val="21"/>
        </w:rPr>
        <w:t xml:space="preserve"> </w:t>
      </w:r>
      <w:r w:rsidRPr="00BE2320">
        <w:rPr>
          <w:rFonts w:hint="eastAsia"/>
          <w:bCs/>
          <w:color w:val="000000" w:themeColor="text1"/>
          <w:szCs w:val="21"/>
        </w:rPr>
        <w:t>50118</w:t>
      </w:r>
    </w:p>
    <w:p w14:paraId="402EE0C1" w14:textId="1E782949" w:rsidR="00DB4B69" w:rsidRPr="00BE2320" w:rsidRDefault="00DB4B69" w:rsidP="007028E9">
      <w:pPr>
        <w:ind w:firstLineChars="200" w:firstLine="480"/>
        <w:rPr>
          <w:color w:val="000000" w:themeColor="text1"/>
          <w:szCs w:val="21"/>
        </w:rPr>
      </w:pPr>
      <w:r w:rsidRPr="00BE2320">
        <w:rPr>
          <w:rFonts w:hint="eastAsia"/>
          <w:bCs/>
          <w:color w:val="000000" w:themeColor="text1"/>
          <w:szCs w:val="21"/>
        </w:rPr>
        <w:t>《民用建筑热工设计规范》</w:t>
      </w:r>
      <w:r w:rsidRPr="00BE2320">
        <w:rPr>
          <w:rFonts w:hint="eastAsia"/>
          <w:bCs/>
          <w:color w:val="000000" w:themeColor="text1"/>
          <w:szCs w:val="21"/>
        </w:rPr>
        <w:t>G</w:t>
      </w:r>
      <w:r w:rsidRPr="00BE2320">
        <w:rPr>
          <w:bCs/>
          <w:color w:val="000000" w:themeColor="text1"/>
          <w:szCs w:val="21"/>
        </w:rPr>
        <w:t>B 50176</w:t>
      </w:r>
    </w:p>
    <w:p w14:paraId="3EA31866" w14:textId="77777777" w:rsidR="00DB4B69" w:rsidRPr="00BE2320" w:rsidRDefault="00DB4B69" w:rsidP="007028E9">
      <w:pPr>
        <w:ind w:firstLineChars="200" w:firstLine="480"/>
        <w:rPr>
          <w:color w:val="000000" w:themeColor="text1"/>
          <w:szCs w:val="21"/>
        </w:rPr>
      </w:pPr>
      <w:r w:rsidRPr="00BE2320">
        <w:rPr>
          <w:rFonts w:hint="eastAsia"/>
          <w:color w:val="000000" w:themeColor="text1"/>
          <w:szCs w:val="21"/>
        </w:rPr>
        <w:t>《钢结构工程施工质量验收规范》</w:t>
      </w:r>
      <w:r w:rsidRPr="00BE2320">
        <w:rPr>
          <w:rFonts w:hint="eastAsia"/>
          <w:color w:val="000000" w:themeColor="text1"/>
          <w:szCs w:val="21"/>
        </w:rPr>
        <w:t>GB 50205</w:t>
      </w:r>
    </w:p>
    <w:p w14:paraId="1DFD4E9A" w14:textId="77777777" w:rsidR="00DB4B69" w:rsidRPr="00BE2320" w:rsidRDefault="00DB4B69" w:rsidP="007028E9">
      <w:pPr>
        <w:ind w:firstLineChars="200" w:firstLine="480"/>
        <w:rPr>
          <w:color w:val="000000" w:themeColor="text1"/>
          <w:szCs w:val="21"/>
        </w:rPr>
      </w:pPr>
      <w:r w:rsidRPr="00BE2320">
        <w:rPr>
          <w:rFonts w:hint="eastAsia"/>
          <w:color w:val="000000" w:themeColor="text1"/>
          <w:szCs w:val="21"/>
        </w:rPr>
        <w:t>《混凝土结构加固设计规范》</w:t>
      </w:r>
      <w:r w:rsidRPr="00BE2320">
        <w:rPr>
          <w:rFonts w:hint="eastAsia"/>
          <w:color w:val="000000" w:themeColor="text1"/>
          <w:szCs w:val="21"/>
        </w:rPr>
        <w:t>GB 50367</w:t>
      </w:r>
    </w:p>
    <w:p w14:paraId="093811BA" w14:textId="77777777" w:rsidR="00DB4B69" w:rsidRPr="00BE2320" w:rsidRDefault="00DB4B69" w:rsidP="007028E9">
      <w:pPr>
        <w:ind w:firstLineChars="200" w:firstLine="480"/>
        <w:rPr>
          <w:color w:val="000000" w:themeColor="text1"/>
          <w:szCs w:val="21"/>
        </w:rPr>
      </w:pPr>
      <w:r w:rsidRPr="00BE2320">
        <w:rPr>
          <w:rFonts w:hint="eastAsia"/>
          <w:color w:val="000000" w:themeColor="text1"/>
          <w:szCs w:val="21"/>
        </w:rPr>
        <w:t>《铝合金结构设计规范》</w:t>
      </w:r>
      <w:r w:rsidRPr="00BE2320">
        <w:rPr>
          <w:rFonts w:hint="eastAsia"/>
          <w:color w:val="000000" w:themeColor="text1"/>
          <w:szCs w:val="21"/>
        </w:rPr>
        <w:t>GB</w:t>
      </w:r>
      <w:r w:rsidRPr="00BE2320">
        <w:rPr>
          <w:color w:val="000000" w:themeColor="text1"/>
          <w:szCs w:val="21"/>
        </w:rPr>
        <w:t xml:space="preserve"> </w:t>
      </w:r>
      <w:r w:rsidRPr="00BE2320">
        <w:rPr>
          <w:rFonts w:hint="eastAsia"/>
          <w:color w:val="000000" w:themeColor="text1"/>
          <w:szCs w:val="21"/>
        </w:rPr>
        <w:t>50429</w:t>
      </w:r>
    </w:p>
    <w:p w14:paraId="4E9DC4A0" w14:textId="77777777" w:rsidR="00DB4B69" w:rsidRPr="00BE2320" w:rsidRDefault="00DB4B69" w:rsidP="007028E9">
      <w:pPr>
        <w:ind w:firstLineChars="200" w:firstLine="480"/>
        <w:rPr>
          <w:color w:val="000000" w:themeColor="text1"/>
          <w:szCs w:val="21"/>
        </w:rPr>
      </w:pPr>
      <w:r w:rsidRPr="00BE2320">
        <w:rPr>
          <w:rFonts w:hint="eastAsia"/>
          <w:color w:val="000000" w:themeColor="text1"/>
          <w:szCs w:val="21"/>
        </w:rPr>
        <w:t>《钢结构焊接规范》</w:t>
      </w:r>
      <w:r w:rsidRPr="00BE2320">
        <w:rPr>
          <w:rFonts w:hint="eastAsia"/>
          <w:color w:val="000000" w:themeColor="text1"/>
          <w:szCs w:val="21"/>
        </w:rPr>
        <w:t>GB 50661</w:t>
      </w:r>
    </w:p>
    <w:p w14:paraId="59FE95A1" w14:textId="6D7F1DEA" w:rsidR="00DB4B69" w:rsidRPr="00BE2320" w:rsidRDefault="00DB4B69" w:rsidP="007028E9">
      <w:pPr>
        <w:ind w:firstLineChars="200" w:firstLine="480"/>
        <w:rPr>
          <w:color w:val="000000" w:themeColor="text1"/>
          <w:szCs w:val="21"/>
        </w:rPr>
      </w:pPr>
      <w:r w:rsidRPr="00BE2320">
        <w:rPr>
          <w:color w:val="000000" w:themeColor="text1"/>
        </w:rPr>
        <w:t>《</w:t>
      </w:r>
      <w:r w:rsidRPr="00BE2320">
        <w:rPr>
          <w:rFonts w:hint="eastAsia"/>
          <w:color w:val="000000" w:themeColor="text1"/>
        </w:rPr>
        <w:t>工程结构加固材料安全性鉴定技术规范</w:t>
      </w:r>
      <w:r w:rsidRPr="00BE2320">
        <w:rPr>
          <w:color w:val="000000" w:themeColor="text1"/>
        </w:rPr>
        <w:t>》</w:t>
      </w:r>
      <w:r w:rsidRPr="00BE2320">
        <w:rPr>
          <w:color w:val="000000" w:themeColor="text1"/>
        </w:rPr>
        <w:t>GB 50728</w:t>
      </w:r>
    </w:p>
    <w:p w14:paraId="5CC74706" w14:textId="0635B1B2" w:rsidR="00034A8F" w:rsidRPr="00BE2320" w:rsidRDefault="00034A8F" w:rsidP="007028E9">
      <w:pPr>
        <w:ind w:firstLineChars="200" w:firstLine="480"/>
        <w:rPr>
          <w:color w:val="000000" w:themeColor="text1"/>
          <w:szCs w:val="21"/>
        </w:rPr>
      </w:pPr>
      <w:r w:rsidRPr="00BE2320">
        <w:rPr>
          <w:rFonts w:hint="eastAsia"/>
          <w:color w:val="000000" w:themeColor="text1"/>
          <w:szCs w:val="21"/>
        </w:rPr>
        <w:t>《工程结构通用规范》</w:t>
      </w:r>
      <w:r w:rsidRPr="00BE2320">
        <w:rPr>
          <w:rFonts w:hint="eastAsia"/>
          <w:color w:val="000000" w:themeColor="text1"/>
          <w:szCs w:val="21"/>
        </w:rPr>
        <w:t>GB</w:t>
      </w:r>
      <w:r w:rsidR="00570E2B" w:rsidRPr="00BE2320">
        <w:rPr>
          <w:color w:val="000000" w:themeColor="text1"/>
          <w:szCs w:val="21"/>
        </w:rPr>
        <w:t xml:space="preserve"> </w:t>
      </w:r>
      <w:r w:rsidRPr="00BE2320">
        <w:rPr>
          <w:rFonts w:hint="eastAsia"/>
          <w:color w:val="000000" w:themeColor="text1"/>
          <w:szCs w:val="21"/>
        </w:rPr>
        <w:t>55001</w:t>
      </w:r>
    </w:p>
    <w:p w14:paraId="611D7336" w14:textId="7741A033" w:rsidR="000864C2" w:rsidRDefault="000864C2" w:rsidP="007028E9">
      <w:pPr>
        <w:ind w:firstLineChars="200" w:firstLine="480"/>
        <w:rPr>
          <w:color w:val="000000" w:themeColor="text1"/>
          <w:szCs w:val="21"/>
        </w:rPr>
      </w:pPr>
      <w:r w:rsidRPr="00BE2320">
        <w:rPr>
          <w:rFonts w:hint="eastAsia"/>
          <w:color w:val="000000" w:themeColor="text1"/>
          <w:szCs w:val="21"/>
        </w:rPr>
        <w:t>《建筑与市政工程抗震通用规范》</w:t>
      </w:r>
      <w:r w:rsidRPr="00BE2320">
        <w:rPr>
          <w:rFonts w:hint="eastAsia"/>
          <w:color w:val="000000" w:themeColor="text1"/>
          <w:szCs w:val="21"/>
        </w:rPr>
        <w:t>GB</w:t>
      </w:r>
      <w:r w:rsidRPr="00BE2320">
        <w:rPr>
          <w:color w:val="000000" w:themeColor="text1"/>
          <w:szCs w:val="21"/>
        </w:rPr>
        <w:t xml:space="preserve"> </w:t>
      </w:r>
      <w:r w:rsidRPr="00BE2320">
        <w:rPr>
          <w:rFonts w:hint="eastAsia"/>
          <w:color w:val="000000" w:themeColor="text1"/>
          <w:szCs w:val="21"/>
        </w:rPr>
        <w:t>55002</w:t>
      </w:r>
    </w:p>
    <w:p w14:paraId="2BABAEA1" w14:textId="5B081F1E" w:rsidR="00FF4003" w:rsidRPr="00FF4003" w:rsidRDefault="00FF4003" w:rsidP="007028E9">
      <w:pPr>
        <w:ind w:firstLineChars="200" w:firstLine="480"/>
        <w:rPr>
          <w:color w:val="000000" w:themeColor="text1"/>
          <w:szCs w:val="21"/>
        </w:rPr>
      </w:pPr>
      <w:r w:rsidRPr="00BE2320">
        <w:rPr>
          <w:rFonts w:hint="eastAsia"/>
          <w:color w:val="000000" w:themeColor="text1"/>
          <w:szCs w:val="21"/>
        </w:rPr>
        <w:t>《建筑与市政工程抗震通用规范》</w:t>
      </w:r>
      <w:r w:rsidRPr="00BE2320">
        <w:rPr>
          <w:rFonts w:hint="eastAsia"/>
          <w:color w:val="000000" w:themeColor="text1"/>
          <w:szCs w:val="21"/>
        </w:rPr>
        <w:t>GB</w:t>
      </w:r>
      <w:r w:rsidRPr="00BE2320">
        <w:rPr>
          <w:color w:val="000000" w:themeColor="text1"/>
          <w:szCs w:val="21"/>
        </w:rPr>
        <w:t xml:space="preserve"> </w:t>
      </w:r>
      <w:r w:rsidRPr="00BE2320">
        <w:rPr>
          <w:rFonts w:hint="eastAsia"/>
          <w:color w:val="000000" w:themeColor="text1"/>
          <w:szCs w:val="21"/>
        </w:rPr>
        <w:t>5500</w:t>
      </w:r>
      <w:r>
        <w:rPr>
          <w:color w:val="000000" w:themeColor="text1"/>
          <w:szCs w:val="21"/>
        </w:rPr>
        <w:t>6</w:t>
      </w:r>
    </w:p>
    <w:p w14:paraId="290CA19B" w14:textId="57743597" w:rsidR="000864C2" w:rsidRPr="00BE2320" w:rsidRDefault="000864C2" w:rsidP="007028E9">
      <w:pPr>
        <w:ind w:firstLineChars="200" w:firstLine="480"/>
        <w:rPr>
          <w:color w:val="000000" w:themeColor="text1"/>
          <w:szCs w:val="21"/>
        </w:rPr>
      </w:pPr>
      <w:r w:rsidRPr="00BE2320">
        <w:rPr>
          <w:rFonts w:hint="eastAsia"/>
          <w:bCs/>
          <w:color w:val="000000" w:themeColor="text1"/>
          <w:szCs w:val="21"/>
        </w:rPr>
        <w:t>《</w:t>
      </w:r>
      <w:r w:rsidR="00FF4003">
        <w:rPr>
          <w:rFonts w:hint="eastAsia"/>
          <w:bCs/>
          <w:color w:val="000000" w:themeColor="text1"/>
          <w:szCs w:val="21"/>
        </w:rPr>
        <w:t>钢结构通用规范</w:t>
      </w:r>
      <w:r w:rsidRPr="00BE2320">
        <w:rPr>
          <w:rFonts w:hint="eastAsia"/>
          <w:bCs/>
          <w:color w:val="000000" w:themeColor="text1"/>
          <w:szCs w:val="21"/>
        </w:rPr>
        <w:t>》</w:t>
      </w:r>
      <w:r w:rsidRPr="00BE2320">
        <w:rPr>
          <w:rFonts w:hint="eastAsia"/>
          <w:bCs/>
          <w:color w:val="000000" w:themeColor="text1"/>
          <w:szCs w:val="21"/>
        </w:rPr>
        <w:t>GB 55015</w:t>
      </w:r>
    </w:p>
    <w:p w14:paraId="36DBD271" w14:textId="77777777" w:rsidR="00DB4B69" w:rsidRPr="00BE2320" w:rsidRDefault="00DB4B69" w:rsidP="007028E9">
      <w:pPr>
        <w:ind w:firstLineChars="200" w:firstLine="480"/>
        <w:rPr>
          <w:color w:val="000000" w:themeColor="text1"/>
          <w:szCs w:val="21"/>
        </w:rPr>
      </w:pPr>
      <w:r w:rsidRPr="00BE2320">
        <w:rPr>
          <w:rFonts w:hint="eastAsia"/>
          <w:color w:val="000000" w:themeColor="text1"/>
        </w:rPr>
        <w:t>《建筑材料放射性核素限量》</w:t>
      </w:r>
      <w:r w:rsidRPr="00BE2320">
        <w:rPr>
          <w:rFonts w:hint="eastAsia"/>
          <w:color w:val="000000" w:themeColor="text1"/>
        </w:rPr>
        <w:t>GB 6566</w:t>
      </w:r>
    </w:p>
    <w:p w14:paraId="3E87E783" w14:textId="732BBBC1" w:rsidR="00DB4B69" w:rsidRPr="00BE2320" w:rsidRDefault="00DB4B69" w:rsidP="007028E9">
      <w:pPr>
        <w:ind w:firstLineChars="200" w:firstLine="480"/>
        <w:rPr>
          <w:color w:val="000000" w:themeColor="text1"/>
          <w:szCs w:val="21"/>
        </w:rPr>
      </w:pPr>
      <w:r w:rsidRPr="00BE2320">
        <w:rPr>
          <w:rFonts w:hint="eastAsia"/>
          <w:color w:val="000000" w:themeColor="text1"/>
          <w:szCs w:val="21"/>
        </w:rPr>
        <w:t>《建筑材料及制品燃烧性能分级》</w:t>
      </w:r>
      <w:r w:rsidRPr="00BE2320">
        <w:rPr>
          <w:rFonts w:hint="eastAsia"/>
          <w:color w:val="000000" w:themeColor="text1"/>
          <w:szCs w:val="21"/>
        </w:rPr>
        <w:t>GB</w:t>
      </w:r>
      <w:r w:rsidRPr="00BE2320">
        <w:rPr>
          <w:color w:val="000000" w:themeColor="text1"/>
          <w:szCs w:val="21"/>
        </w:rPr>
        <w:t xml:space="preserve"> </w:t>
      </w:r>
      <w:r w:rsidRPr="00BE2320">
        <w:rPr>
          <w:rFonts w:hint="eastAsia"/>
          <w:color w:val="000000" w:themeColor="text1"/>
          <w:szCs w:val="21"/>
        </w:rPr>
        <w:t>8624</w:t>
      </w:r>
    </w:p>
    <w:bookmarkEnd w:id="338"/>
    <w:p w14:paraId="19A7E317" w14:textId="6C2296CB" w:rsidR="000864C2" w:rsidRPr="00BE2320" w:rsidRDefault="000864C2" w:rsidP="007028E9">
      <w:pPr>
        <w:ind w:firstLineChars="200" w:firstLine="480"/>
        <w:rPr>
          <w:color w:val="000000" w:themeColor="text1"/>
          <w:szCs w:val="21"/>
        </w:rPr>
      </w:pPr>
      <w:r w:rsidRPr="00BE2320">
        <w:rPr>
          <w:rFonts w:hint="eastAsia"/>
          <w:color w:val="000000" w:themeColor="text1"/>
        </w:rPr>
        <w:t>《建筑用硅酮结构密封胶》</w:t>
      </w:r>
      <w:r w:rsidRPr="00BE2320">
        <w:rPr>
          <w:rFonts w:hint="eastAsia"/>
          <w:color w:val="000000" w:themeColor="text1"/>
        </w:rPr>
        <w:t>G</w:t>
      </w:r>
      <w:r w:rsidRPr="00BE2320">
        <w:rPr>
          <w:color w:val="000000" w:themeColor="text1"/>
        </w:rPr>
        <w:t>B 16776</w:t>
      </w:r>
    </w:p>
    <w:p w14:paraId="05FFDC2A" w14:textId="75586A87" w:rsidR="00DB4B69" w:rsidRPr="00BE2320" w:rsidRDefault="00DB4B69" w:rsidP="007028E9">
      <w:pPr>
        <w:ind w:firstLineChars="200" w:firstLine="480"/>
        <w:rPr>
          <w:color w:val="000000" w:themeColor="text1"/>
          <w:szCs w:val="21"/>
        </w:rPr>
      </w:pPr>
      <w:r w:rsidRPr="00BE2320">
        <w:rPr>
          <w:rFonts w:hint="eastAsia"/>
          <w:color w:val="000000" w:themeColor="text1"/>
        </w:rPr>
        <w:t>《室内装饰装修材料人造板及其制品中甲醛释放限量》</w:t>
      </w:r>
      <w:r w:rsidRPr="00BE2320">
        <w:rPr>
          <w:rFonts w:hint="eastAsia"/>
          <w:color w:val="000000" w:themeColor="text1"/>
        </w:rPr>
        <w:t>GB</w:t>
      </w:r>
      <w:r w:rsidRPr="00BE2320">
        <w:rPr>
          <w:color w:val="000000" w:themeColor="text1"/>
        </w:rPr>
        <w:t xml:space="preserve"> </w:t>
      </w:r>
      <w:r w:rsidRPr="00BE2320">
        <w:rPr>
          <w:rFonts w:hint="eastAsia"/>
          <w:color w:val="000000" w:themeColor="text1"/>
        </w:rPr>
        <w:t>18580</w:t>
      </w:r>
    </w:p>
    <w:p w14:paraId="1E402442" w14:textId="3FA33956" w:rsidR="00570E2B" w:rsidRPr="00BE2320" w:rsidRDefault="000864C2" w:rsidP="007028E9">
      <w:pPr>
        <w:ind w:firstLineChars="200" w:firstLine="480"/>
        <w:rPr>
          <w:color w:val="000000" w:themeColor="text1"/>
          <w:szCs w:val="21"/>
        </w:rPr>
      </w:pPr>
      <w:r w:rsidRPr="00BE2320">
        <w:rPr>
          <w:rFonts w:hint="eastAsia"/>
          <w:color w:val="000000" w:themeColor="text1"/>
        </w:rPr>
        <w:t>《防火封堵材料》</w:t>
      </w:r>
      <w:r w:rsidRPr="00BE2320">
        <w:rPr>
          <w:rFonts w:hint="eastAsia"/>
          <w:color w:val="000000" w:themeColor="text1"/>
        </w:rPr>
        <w:t>GB 23864</w:t>
      </w:r>
    </w:p>
    <w:p w14:paraId="503F72A5" w14:textId="198D713D" w:rsidR="00CC28CF" w:rsidRPr="00BE2320" w:rsidRDefault="00CC28CF" w:rsidP="007028E9">
      <w:pPr>
        <w:ind w:firstLineChars="200" w:firstLine="480"/>
        <w:rPr>
          <w:color w:val="000000" w:themeColor="text1"/>
          <w:szCs w:val="21"/>
        </w:rPr>
      </w:pPr>
      <w:r w:rsidRPr="00BE2320">
        <w:rPr>
          <w:rFonts w:hint="eastAsia"/>
          <w:color w:val="000000" w:themeColor="text1"/>
          <w:szCs w:val="21"/>
        </w:rPr>
        <w:t>《变形铝及铝合金化学成分》</w:t>
      </w:r>
      <w:r w:rsidRPr="00BE2320">
        <w:rPr>
          <w:rFonts w:hint="eastAsia"/>
          <w:color w:val="000000" w:themeColor="text1"/>
          <w:szCs w:val="21"/>
        </w:rPr>
        <w:t>GB/T</w:t>
      </w:r>
      <w:r w:rsidR="000864C2" w:rsidRPr="00BE2320">
        <w:rPr>
          <w:color w:val="000000" w:themeColor="text1"/>
          <w:szCs w:val="21"/>
        </w:rPr>
        <w:t xml:space="preserve"> </w:t>
      </w:r>
      <w:r w:rsidRPr="00BE2320">
        <w:rPr>
          <w:rFonts w:hint="eastAsia"/>
          <w:color w:val="000000" w:themeColor="text1"/>
          <w:szCs w:val="21"/>
        </w:rPr>
        <w:t>3190</w:t>
      </w:r>
    </w:p>
    <w:p w14:paraId="3C33DC1C" w14:textId="1AF8615B" w:rsidR="00524AD0" w:rsidRPr="00BE2320" w:rsidRDefault="00524AD0" w:rsidP="007028E9">
      <w:pPr>
        <w:ind w:firstLineChars="200" w:firstLine="480"/>
        <w:rPr>
          <w:color w:val="000000" w:themeColor="text1"/>
          <w:szCs w:val="21"/>
        </w:rPr>
      </w:pPr>
      <w:r w:rsidRPr="00BE2320">
        <w:rPr>
          <w:rFonts w:hint="eastAsia"/>
          <w:color w:val="000000" w:themeColor="text1"/>
          <w:szCs w:val="21"/>
        </w:rPr>
        <w:t>《铝合金建筑型材》</w:t>
      </w:r>
      <w:r w:rsidRPr="00BE2320">
        <w:rPr>
          <w:rFonts w:hint="eastAsia"/>
          <w:color w:val="000000" w:themeColor="text1"/>
          <w:szCs w:val="21"/>
        </w:rPr>
        <w:t>GB/T</w:t>
      </w:r>
      <w:r w:rsidR="00CC28CF" w:rsidRPr="00BE2320">
        <w:rPr>
          <w:color w:val="000000" w:themeColor="text1"/>
          <w:szCs w:val="21"/>
        </w:rPr>
        <w:t xml:space="preserve"> </w:t>
      </w:r>
      <w:r w:rsidRPr="00BE2320">
        <w:rPr>
          <w:rFonts w:hint="eastAsia"/>
          <w:color w:val="000000" w:themeColor="text1"/>
          <w:szCs w:val="21"/>
        </w:rPr>
        <w:t>5237</w:t>
      </w:r>
    </w:p>
    <w:p w14:paraId="2C8FF085"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lastRenderedPageBreak/>
        <w:t>《不锈钢热轧钢带》</w:t>
      </w:r>
      <w:r w:rsidRPr="00BE2320">
        <w:rPr>
          <w:rFonts w:hint="eastAsia"/>
          <w:color w:val="000000" w:themeColor="text1"/>
          <w:szCs w:val="21"/>
        </w:rPr>
        <w:t>GB/T 5090</w:t>
      </w:r>
    </w:p>
    <w:p w14:paraId="290AF529"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t>《碳素结构钢》</w:t>
      </w:r>
      <w:r w:rsidRPr="00BE2320">
        <w:rPr>
          <w:rFonts w:hint="eastAsia"/>
          <w:color w:val="000000" w:themeColor="text1"/>
          <w:szCs w:val="21"/>
        </w:rPr>
        <w:t>GB/T 700</w:t>
      </w:r>
    </w:p>
    <w:p w14:paraId="246BED61"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t>《优质碳素结构钢》</w:t>
      </w:r>
      <w:r w:rsidRPr="00BE2320">
        <w:rPr>
          <w:rFonts w:hint="eastAsia"/>
          <w:color w:val="000000" w:themeColor="text1"/>
          <w:szCs w:val="21"/>
        </w:rPr>
        <w:t>GB/T 699</w:t>
      </w:r>
    </w:p>
    <w:p w14:paraId="5B7E60A7"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t>《合金结构钢》</w:t>
      </w:r>
      <w:r w:rsidRPr="00BE2320">
        <w:rPr>
          <w:rFonts w:hint="eastAsia"/>
          <w:color w:val="000000" w:themeColor="text1"/>
          <w:szCs w:val="21"/>
        </w:rPr>
        <w:t>GB/T 3077</w:t>
      </w:r>
    </w:p>
    <w:p w14:paraId="1A4ECC46"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t>《低合金高强度结构钢》</w:t>
      </w:r>
      <w:r w:rsidRPr="00BE2320">
        <w:rPr>
          <w:rFonts w:hint="eastAsia"/>
          <w:color w:val="000000" w:themeColor="text1"/>
          <w:szCs w:val="21"/>
        </w:rPr>
        <w:t>GB/T 1591</w:t>
      </w:r>
    </w:p>
    <w:p w14:paraId="5BFF5898"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t>《碳素结构钢和低合金结构钢热轧薄钢板及钢带》</w:t>
      </w:r>
      <w:r w:rsidRPr="00BE2320">
        <w:rPr>
          <w:rFonts w:hint="eastAsia"/>
          <w:color w:val="000000" w:themeColor="text1"/>
          <w:szCs w:val="21"/>
        </w:rPr>
        <w:t>GB/T 912</w:t>
      </w:r>
    </w:p>
    <w:p w14:paraId="6DF69DC7"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t>《碳素结构钢和低合金结构钢热轧厚钢板及钢带》</w:t>
      </w:r>
      <w:r w:rsidRPr="00BE2320">
        <w:rPr>
          <w:rFonts w:hint="eastAsia"/>
          <w:color w:val="000000" w:themeColor="text1"/>
          <w:szCs w:val="21"/>
        </w:rPr>
        <w:t>GB/T 3274</w:t>
      </w:r>
    </w:p>
    <w:p w14:paraId="290FBDFA"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t>《结构用无缝钢管》</w:t>
      </w:r>
      <w:r w:rsidRPr="00BE2320">
        <w:rPr>
          <w:rFonts w:hint="eastAsia"/>
          <w:color w:val="000000" w:themeColor="text1"/>
          <w:szCs w:val="21"/>
        </w:rPr>
        <w:t>GB/T 8162</w:t>
      </w:r>
    </w:p>
    <w:p w14:paraId="5BF7DBD6"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t>《耐候结构钢》</w:t>
      </w:r>
      <w:r w:rsidRPr="00BE2320">
        <w:rPr>
          <w:rFonts w:hint="eastAsia"/>
          <w:color w:val="000000" w:themeColor="text1"/>
          <w:szCs w:val="21"/>
        </w:rPr>
        <w:t>GB/T 4171</w:t>
      </w:r>
    </w:p>
    <w:p w14:paraId="4EB98D8A" w14:textId="50E41ACC" w:rsidR="00524AD0" w:rsidRPr="00BE2320" w:rsidRDefault="00524AD0" w:rsidP="007028E9">
      <w:pPr>
        <w:ind w:firstLineChars="200" w:firstLine="480"/>
        <w:rPr>
          <w:color w:val="000000" w:themeColor="text1"/>
          <w:szCs w:val="21"/>
        </w:rPr>
      </w:pPr>
      <w:r w:rsidRPr="00BE2320">
        <w:rPr>
          <w:rFonts w:hint="eastAsia"/>
          <w:color w:val="000000" w:themeColor="text1"/>
          <w:szCs w:val="21"/>
        </w:rPr>
        <w:t>《焊接结构用耐候钢》</w:t>
      </w:r>
      <w:r w:rsidRPr="00BE2320">
        <w:rPr>
          <w:rFonts w:hint="eastAsia"/>
          <w:color w:val="000000" w:themeColor="text1"/>
          <w:szCs w:val="21"/>
        </w:rPr>
        <w:t>GB/T 4172</w:t>
      </w:r>
    </w:p>
    <w:p w14:paraId="59E4EE95" w14:textId="515445FB" w:rsidR="00CC28CF" w:rsidRPr="007028E9" w:rsidRDefault="00CC28CF" w:rsidP="007028E9">
      <w:pPr>
        <w:ind w:firstLineChars="200" w:firstLine="480"/>
        <w:rPr>
          <w:color w:val="000000" w:themeColor="text1"/>
        </w:rPr>
      </w:pPr>
      <w:r w:rsidRPr="007028E9">
        <w:rPr>
          <w:rFonts w:hint="eastAsia"/>
          <w:color w:val="000000" w:themeColor="text1"/>
        </w:rPr>
        <w:t>《一般工程用铸造碳钢件》</w:t>
      </w:r>
      <w:r w:rsidRPr="007028E9">
        <w:rPr>
          <w:color w:val="000000" w:themeColor="text1"/>
        </w:rPr>
        <w:t>GB/ T 11352</w:t>
      </w:r>
    </w:p>
    <w:p w14:paraId="3F77B715" w14:textId="77777777" w:rsidR="00524AD0" w:rsidRPr="00BE2320" w:rsidRDefault="00524AD0" w:rsidP="007028E9">
      <w:pPr>
        <w:ind w:firstLineChars="200" w:firstLine="480"/>
        <w:rPr>
          <w:color w:val="000000" w:themeColor="text1"/>
          <w:szCs w:val="21"/>
        </w:rPr>
      </w:pPr>
      <w:r w:rsidRPr="00BE2320">
        <w:rPr>
          <w:rFonts w:hint="eastAsia"/>
          <w:color w:val="000000" w:themeColor="text1"/>
          <w:szCs w:val="21"/>
        </w:rPr>
        <w:t>《不锈钢棒》</w:t>
      </w:r>
      <w:r w:rsidRPr="00BE2320">
        <w:rPr>
          <w:rFonts w:hint="eastAsia"/>
          <w:color w:val="000000" w:themeColor="text1"/>
          <w:szCs w:val="21"/>
        </w:rPr>
        <w:t>GB/T 1220</w:t>
      </w:r>
    </w:p>
    <w:p w14:paraId="0ECB4BD0" w14:textId="1F2AFA02" w:rsidR="00524AD0" w:rsidRPr="00BE2320" w:rsidRDefault="00524AD0" w:rsidP="007028E9">
      <w:pPr>
        <w:ind w:firstLineChars="200" w:firstLine="480"/>
        <w:rPr>
          <w:color w:val="000000" w:themeColor="text1"/>
          <w:szCs w:val="21"/>
        </w:rPr>
      </w:pPr>
      <w:r w:rsidRPr="00BE2320">
        <w:rPr>
          <w:rFonts w:hint="eastAsia"/>
          <w:color w:val="000000" w:themeColor="text1"/>
          <w:szCs w:val="21"/>
        </w:rPr>
        <w:t>《不锈钢冷轧钢板》</w:t>
      </w:r>
      <w:r w:rsidRPr="00BE2320">
        <w:rPr>
          <w:rFonts w:hint="eastAsia"/>
          <w:color w:val="000000" w:themeColor="text1"/>
          <w:szCs w:val="21"/>
        </w:rPr>
        <w:t>GB/T 3280</w:t>
      </w:r>
    </w:p>
    <w:p w14:paraId="4EC5D7E5" w14:textId="13C58C1C" w:rsidR="00570E2B" w:rsidRPr="00BE2320" w:rsidRDefault="00570E2B" w:rsidP="007028E9">
      <w:pPr>
        <w:ind w:firstLineChars="200" w:firstLine="480"/>
        <w:rPr>
          <w:color w:val="000000" w:themeColor="text1"/>
          <w:szCs w:val="21"/>
        </w:rPr>
      </w:pPr>
      <w:r w:rsidRPr="00BE2320">
        <w:rPr>
          <w:rFonts w:hint="eastAsia"/>
          <w:color w:val="000000" w:themeColor="text1"/>
          <w:szCs w:val="21"/>
        </w:rPr>
        <w:t>《不锈钢冷加工棒》</w:t>
      </w:r>
      <w:r w:rsidRPr="00BE2320">
        <w:rPr>
          <w:rFonts w:hint="eastAsia"/>
          <w:color w:val="000000" w:themeColor="text1"/>
          <w:szCs w:val="21"/>
        </w:rPr>
        <w:t>GB/T 4226</w:t>
      </w:r>
    </w:p>
    <w:p w14:paraId="28282DC6" w14:textId="290D7C43" w:rsidR="00524AD0" w:rsidRPr="00BE2320" w:rsidRDefault="00524AD0" w:rsidP="007028E9">
      <w:pPr>
        <w:ind w:firstLineChars="200" w:firstLine="480"/>
        <w:rPr>
          <w:color w:val="000000" w:themeColor="text1"/>
          <w:szCs w:val="21"/>
        </w:rPr>
      </w:pPr>
      <w:r w:rsidRPr="00BE2320">
        <w:rPr>
          <w:rFonts w:hint="eastAsia"/>
          <w:color w:val="000000" w:themeColor="text1"/>
          <w:szCs w:val="21"/>
        </w:rPr>
        <w:t>《不锈钢热轧钢板》</w:t>
      </w:r>
      <w:r w:rsidRPr="00BE2320">
        <w:rPr>
          <w:rFonts w:hint="eastAsia"/>
          <w:color w:val="000000" w:themeColor="text1"/>
          <w:szCs w:val="21"/>
        </w:rPr>
        <w:t>GB/T 4237</w:t>
      </w:r>
    </w:p>
    <w:p w14:paraId="0564D429" w14:textId="14DA63E3" w:rsidR="00CC28CF" w:rsidRPr="00BE2320" w:rsidRDefault="00CC28CF" w:rsidP="007028E9">
      <w:pPr>
        <w:ind w:firstLineChars="200" w:firstLine="480"/>
        <w:rPr>
          <w:color w:val="000000" w:themeColor="text1"/>
          <w:szCs w:val="21"/>
        </w:rPr>
      </w:pPr>
      <w:r w:rsidRPr="00BE2320">
        <w:rPr>
          <w:rFonts w:hint="eastAsia"/>
          <w:color w:val="000000" w:themeColor="text1"/>
        </w:rPr>
        <w:t>《不锈钢热轧钢带》</w:t>
      </w:r>
      <w:r w:rsidRPr="00BE2320">
        <w:rPr>
          <w:color w:val="000000" w:themeColor="text1"/>
        </w:rPr>
        <w:t>GB/T 5090</w:t>
      </w:r>
    </w:p>
    <w:p w14:paraId="2870DC26" w14:textId="14DA63E3" w:rsidR="00524AD0" w:rsidRPr="00BE2320" w:rsidRDefault="00524AD0" w:rsidP="007028E9">
      <w:pPr>
        <w:ind w:firstLineChars="200" w:firstLine="480"/>
        <w:rPr>
          <w:color w:val="000000" w:themeColor="text1"/>
          <w:szCs w:val="21"/>
        </w:rPr>
      </w:pPr>
      <w:r w:rsidRPr="00BE2320">
        <w:rPr>
          <w:rFonts w:hint="eastAsia"/>
          <w:color w:val="000000" w:themeColor="text1"/>
          <w:szCs w:val="21"/>
        </w:rPr>
        <w:t>《不锈钢丝》</w:t>
      </w:r>
      <w:r w:rsidRPr="00BE2320">
        <w:rPr>
          <w:rFonts w:hint="eastAsia"/>
          <w:color w:val="000000" w:themeColor="text1"/>
          <w:szCs w:val="21"/>
        </w:rPr>
        <w:t>GB/T 4240</w:t>
      </w:r>
    </w:p>
    <w:p w14:paraId="0CBA61C5" w14:textId="0E603156" w:rsidR="00524AD0" w:rsidRPr="00BE2320" w:rsidRDefault="00524AD0" w:rsidP="007028E9">
      <w:pPr>
        <w:ind w:firstLineChars="200" w:firstLine="480"/>
        <w:rPr>
          <w:color w:val="000000" w:themeColor="text1"/>
          <w:szCs w:val="21"/>
        </w:rPr>
      </w:pPr>
      <w:r w:rsidRPr="00BE2320">
        <w:rPr>
          <w:rFonts w:hint="eastAsia"/>
          <w:color w:val="000000" w:themeColor="text1"/>
          <w:szCs w:val="21"/>
        </w:rPr>
        <w:t>《不锈钢焊条》</w:t>
      </w:r>
      <w:r w:rsidRPr="00BE2320">
        <w:rPr>
          <w:rFonts w:hint="eastAsia"/>
          <w:color w:val="000000" w:themeColor="text1"/>
          <w:szCs w:val="21"/>
        </w:rPr>
        <w:t>GB/T 983</w:t>
      </w:r>
    </w:p>
    <w:p w14:paraId="1B516F69" w14:textId="416FED3B" w:rsidR="00CC28CF" w:rsidRPr="00BE2320" w:rsidRDefault="00CC28CF" w:rsidP="007028E9">
      <w:pPr>
        <w:ind w:firstLineChars="200" w:firstLine="480"/>
        <w:rPr>
          <w:color w:val="000000" w:themeColor="text1"/>
          <w:szCs w:val="21"/>
        </w:rPr>
      </w:pPr>
      <w:r w:rsidRPr="00BE2320">
        <w:rPr>
          <w:rFonts w:hint="eastAsia"/>
          <w:color w:val="000000" w:themeColor="text1"/>
          <w:szCs w:val="21"/>
        </w:rPr>
        <w:t>《热强钢焊条》</w:t>
      </w:r>
      <w:r w:rsidRPr="00BE2320">
        <w:rPr>
          <w:rFonts w:hint="eastAsia"/>
          <w:color w:val="000000" w:themeColor="text1"/>
          <w:szCs w:val="21"/>
        </w:rPr>
        <w:t>GB/T 5118</w:t>
      </w:r>
    </w:p>
    <w:p w14:paraId="7DECD9C8" w14:textId="793EAB46" w:rsidR="00CC28CF" w:rsidRPr="00BE2320" w:rsidRDefault="00CC28CF" w:rsidP="007028E9">
      <w:pPr>
        <w:ind w:firstLineChars="200" w:firstLine="480"/>
        <w:rPr>
          <w:color w:val="000000" w:themeColor="text1"/>
          <w:szCs w:val="21"/>
        </w:rPr>
      </w:pPr>
      <w:r w:rsidRPr="00BE2320">
        <w:rPr>
          <w:color w:val="000000" w:themeColor="text1"/>
          <w:szCs w:val="21"/>
        </w:rPr>
        <w:t>《非合金钢及细晶粒钢焊条》</w:t>
      </w:r>
      <w:r w:rsidRPr="00BE2320">
        <w:rPr>
          <w:color w:val="000000" w:themeColor="text1"/>
          <w:szCs w:val="21"/>
        </w:rPr>
        <w:t>GB/T 5117</w:t>
      </w:r>
    </w:p>
    <w:p w14:paraId="65456C60" w14:textId="25DE0F2F" w:rsidR="00524AD0" w:rsidRPr="00BE2320" w:rsidRDefault="00524AD0" w:rsidP="007028E9">
      <w:pPr>
        <w:ind w:firstLineChars="200" w:firstLine="480"/>
        <w:rPr>
          <w:color w:val="000000" w:themeColor="text1"/>
          <w:szCs w:val="21"/>
        </w:rPr>
      </w:pPr>
      <w:r w:rsidRPr="00BE2320">
        <w:rPr>
          <w:rFonts w:hint="eastAsia"/>
          <w:color w:val="000000" w:themeColor="text1"/>
          <w:szCs w:val="21"/>
        </w:rPr>
        <w:t>《金属覆盖层钢铁制品热镀锌层技术要求及实验方法》</w:t>
      </w:r>
      <w:r w:rsidRPr="00BE2320">
        <w:rPr>
          <w:rFonts w:hint="eastAsia"/>
          <w:color w:val="000000" w:themeColor="text1"/>
          <w:szCs w:val="21"/>
        </w:rPr>
        <w:t>GB/T 13912</w:t>
      </w:r>
    </w:p>
    <w:p w14:paraId="52F94BD9" w14:textId="6D7E1CB3" w:rsidR="004F3B17" w:rsidRPr="00BE2320" w:rsidRDefault="004F3B17" w:rsidP="007028E9">
      <w:pPr>
        <w:ind w:firstLineChars="200" w:firstLine="480"/>
        <w:rPr>
          <w:color w:val="000000" w:themeColor="text1"/>
          <w:szCs w:val="21"/>
        </w:rPr>
      </w:pPr>
      <w:r w:rsidRPr="00BE2320">
        <w:rPr>
          <w:rFonts w:hint="eastAsia"/>
          <w:color w:val="000000" w:themeColor="text1"/>
        </w:rPr>
        <w:t>《紧固件</w:t>
      </w:r>
      <w:r w:rsidRPr="00BE2320">
        <w:rPr>
          <w:rFonts w:hint="eastAsia"/>
          <w:color w:val="000000" w:themeColor="text1"/>
        </w:rPr>
        <w:t xml:space="preserve"> </w:t>
      </w:r>
      <w:r w:rsidRPr="00BE2320">
        <w:rPr>
          <w:rFonts w:hint="eastAsia"/>
          <w:color w:val="000000" w:themeColor="text1"/>
        </w:rPr>
        <w:t>螺栓和螺钉》</w:t>
      </w:r>
      <w:r w:rsidRPr="00BE2320">
        <w:rPr>
          <w:rFonts w:hint="eastAsia"/>
          <w:color w:val="000000" w:themeColor="text1"/>
        </w:rPr>
        <w:t>GB/T 5277</w:t>
      </w:r>
    </w:p>
    <w:p w14:paraId="1A1FE53B" w14:textId="00D97AE1" w:rsidR="004F3B17" w:rsidRPr="00BE2320" w:rsidRDefault="004F3B17" w:rsidP="007028E9">
      <w:pPr>
        <w:ind w:firstLineChars="200" w:firstLine="480"/>
        <w:rPr>
          <w:color w:val="000000" w:themeColor="text1"/>
          <w:szCs w:val="21"/>
        </w:rPr>
      </w:pPr>
      <w:r w:rsidRPr="00BE2320">
        <w:rPr>
          <w:rFonts w:hint="eastAsia"/>
          <w:color w:val="000000" w:themeColor="text1"/>
        </w:rPr>
        <w:t>《紧固件机械性能</w:t>
      </w:r>
      <w:r w:rsidRPr="00BE2320">
        <w:rPr>
          <w:rFonts w:hint="eastAsia"/>
          <w:color w:val="000000" w:themeColor="text1"/>
        </w:rPr>
        <w:t xml:space="preserve"> </w:t>
      </w:r>
      <w:r w:rsidRPr="00BE2320">
        <w:rPr>
          <w:rFonts w:hint="eastAsia"/>
          <w:color w:val="000000" w:themeColor="text1"/>
        </w:rPr>
        <w:t>螺栓</w:t>
      </w:r>
      <w:r w:rsidRPr="00BE2320">
        <w:rPr>
          <w:rFonts w:hint="eastAsia"/>
          <w:color w:val="000000" w:themeColor="text1"/>
        </w:rPr>
        <w:t xml:space="preserve"> </w:t>
      </w:r>
      <w:r w:rsidRPr="00BE2320">
        <w:rPr>
          <w:rFonts w:hint="eastAsia"/>
          <w:color w:val="000000" w:themeColor="text1"/>
        </w:rPr>
        <w:t>螺钉和螺柱》</w:t>
      </w:r>
      <w:r w:rsidRPr="00BE2320">
        <w:rPr>
          <w:rFonts w:hint="eastAsia"/>
          <w:color w:val="000000" w:themeColor="text1"/>
        </w:rPr>
        <w:t>GB/T 3098.1</w:t>
      </w:r>
    </w:p>
    <w:p w14:paraId="324BBA25" w14:textId="3AC9D2C2" w:rsidR="004F3B17" w:rsidRPr="00BE2320" w:rsidRDefault="004F3B17" w:rsidP="007028E9">
      <w:pPr>
        <w:ind w:firstLineChars="200" w:firstLine="480"/>
        <w:rPr>
          <w:color w:val="000000" w:themeColor="text1"/>
          <w:szCs w:val="21"/>
        </w:rPr>
      </w:pPr>
      <w:r w:rsidRPr="00BE2320">
        <w:rPr>
          <w:rFonts w:hint="eastAsia"/>
          <w:color w:val="000000" w:themeColor="text1"/>
        </w:rPr>
        <w:t>《紧固件机械性能</w:t>
      </w:r>
      <w:r w:rsidRPr="00BE2320">
        <w:rPr>
          <w:rFonts w:hint="eastAsia"/>
          <w:color w:val="000000" w:themeColor="text1"/>
        </w:rPr>
        <w:t xml:space="preserve"> </w:t>
      </w:r>
      <w:r w:rsidRPr="00BE2320">
        <w:rPr>
          <w:rFonts w:hint="eastAsia"/>
          <w:color w:val="000000" w:themeColor="text1"/>
        </w:rPr>
        <w:t>螺母</w:t>
      </w:r>
      <w:r w:rsidRPr="00BE2320">
        <w:rPr>
          <w:rFonts w:hint="eastAsia"/>
          <w:color w:val="000000" w:themeColor="text1"/>
        </w:rPr>
        <w:t xml:space="preserve"> </w:t>
      </w:r>
      <w:r w:rsidRPr="00BE2320">
        <w:rPr>
          <w:rFonts w:hint="eastAsia"/>
          <w:color w:val="000000" w:themeColor="text1"/>
        </w:rPr>
        <w:t>粗牙螺纹》</w:t>
      </w:r>
      <w:r w:rsidRPr="00BE2320">
        <w:rPr>
          <w:rFonts w:hint="eastAsia"/>
          <w:color w:val="000000" w:themeColor="text1"/>
        </w:rPr>
        <w:t>GB/T 3098.2</w:t>
      </w:r>
    </w:p>
    <w:p w14:paraId="6BA7277A" w14:textId="1D518793" w:rsidR="004F3B17" w:rsidRPr="00BE2320" w:rsidRDefault="004F3B17" w:rsidP="007028E9">
      <w:pPr>
        <w:ind w:firstLineChars="200" w:firstLine="480"/>
        <w:rPr>
          <w:color w:val="000000" w:themeColor="text1"/>
          <w:szCs w:val="21"/>
        </w:rPr>
      </w:pPr>
      <w:r w:rsidRPr="00BE2320">
        <w:rPr>
          <w:rFonts w:hint="eastAsia"/>
          <w:color w:val="000000" w:themeColor="text1"/>
        </w:rPr>
        <w:t>《紧固件机械性能</w:t>
      </w:r>
      <w:r w:rsidRPr="00BE2320">
        <w:rPr>
          <w:rFonts w:hint="eastAsia"/>
          <w:color w:val="000000" w:themeColor="text1"/>
        </w:rPr>
        <w:t xml:space="preserve"> </w:t>
      </w:r>
      <w:r w:rsidRPr="00BE2320">
        <w:rPr>
          <w:rFonts w:hint="eastAsia"/>
          <w:color w:val="000000" w:themeColor="text1"/>
        </w:rPr>
        <w:t>螺母</w:t>
      </w:r>
      <w:r w:rsidRPr="00BE2320">
        <w:rPr>
          <w:rFonts w:hint="eastAsia"/>
          <w:color w:val="000000" w:themeColor="text1"/>
        </w:rPr>
        <w:t xml:space="preserve"> </w:t>
      </w:r>
      <w:r w:rsidRPr="00BE2320">
        <w:rPr>
          <w:rFonts w:hint="eastAsia"/>
          <w:color w:val="000000" w:themeColor="text1"/>
        </w:rPr>
        <w:t>细牙螺纹》</w:t>
      </w:r>
      <w:r w:rsidRPr="00BE2320">
        <w:rPr>
          <w:rFonts w:hint="eastAsia"/>
          <w:color w:val="000000" w:themeColor="text1"/>
        </w:rPr>
        <w:t>GB/T 3098.4</w:t>
      </w:r>
    </w:p>
    <w:p w14:paraId="5BCAE246" w14:textId="12289DD9" w:rsidR="004F3B17" w:rsidRPr="00BE2320" w:rsidRDefault="004F3B17" w:rsidP="007028E9">
      <w:pPr>
        <w:ind w:firstLineChars="200" w:firstLine="480"/>
        <w:rPr>
          <w:color w:val="000000" w:themeColor="text1"/>
          <w:szCs w:val="21"/>
        </w:rPr>
      </w:pPr>
      <w:r w:rsidRPr="00BE2320">
        <w:rPr>
          <w:rFonts w:hint="eastAsia"/>
          <w:color w:val="000000" w:themeColor="text1"/>
        </w:rPr>
        <w:t>《紧固件机械性能</w:t>
      </w:r>
      <w:r w:rsidRPr="00BE2320">
        <w:rPr>
          <w:rFonts w:hint="eastAsia"/>
          <w:color w:val="000000" w:themeColor="text1"/>
        </w:rPr>
        <w:t xml:space="preserve"> </w:t>
      </w:r>
      <w:r w:rsidRPr="00BE2320">
        <w:rPr>
          <w:rFonts w:hint="eastAsia"/>
          <w:color w:val="000000" w:themeColor="text1"/>
        </w:rPr>
        <w:t>螺栓</w:t>
      </w:r>
      <w:r w:rsidRPr="00BE2320">
        <w:rPr>
          <w:rFonts w:hint="eastAsia"/>
          <w:color w:val="000000" w:themeColor="text1"/>
        </w:rPr>
        <w:t xml:space="preserve"> </w:t>
      </w:r>
      <w:r w:rsidRPr="00BE2320">
        <w:rPr>
          <w:rFonts w:hint="eastAsia"/>
          <w:color w:val="000000" w:themeColor="text1"/>
        </w:rPr>
        <w:t>自攻螺钉》</w:t>
      </w:r>
      <w:r w:rsidRPr="00BE2320">
        <w:rPr>
          <w:rFonts w:hint="eastAsia"/>
          <w:color w:val="000000" w:themeColor="text1"/>
        </w:rPr>
        <w:t>GB/T 3098.5</w:t>
      </w:r>
    </w:p>
    <w:p w14:paraId="593DFE9D" w14:textId="623DE4EF" w:rsidR="00524AD0" w:rsidRPr="00BE2320" w:rsidRDefault="00524AD0" w:rsidP="007028E9">
      <w:pPr>
        <w:ind w:firstLineChars="200" w:firstLine="480"/>
        <w:rPr>
          <w:color w:val="000000" w:themeColor="text1"/>
          <w:szCs w:val="21"/>
        </w:rPr>
      </w:pPr>
      <w:r w:rsidRPr="00BE2320">
        <w:rPr>
          <w:rFonts w:hint="eastAsia"/>
          <w:color w:val="000000" w:themeColor="text1"/>
          <w:szCs w:val="21"/>
        </w:rPr>
        <w:t>《紧固件机械性能</w:t>
      </w:r>
      <w:r w:rsidRPr="00BE2320">
        <w:rPr>
          <w:rFonts w:hint="eastAsia"/>
          <w:color w:val="000000" w:themeColor="text1"/>
          <w:szCs w:val="21"/>
        </w:rPr>
        <w:t xml:space="preserve"> </w:t>
      </w:r>
      <w:r w:rsidRPr="00BE2320">
        <w:rPr>
          <w:rFonts w:hint="eastAsia"/>
          <w:color w:val="000000" w:themeColor="text1"/>
          <w:szCs w:val="21"/>
        </w:rPr>
        <w:t>不锈钢螺栓</w:t>
      </w:r>
      <w:r w:rsidRPr="00BE2320">
        <w:rPr>
          <w:rFonts w:hint="eastAsia"/>
          <w:color w:val="000000" w:themeColor="text1"/>
          <w:szCs w:val="21"/>
        </w:rPr>
        <w:t xml:space="preserve"> </w:t>
      </w:r>
      <w:r w:rsidRPr="00BE2320">
        <w:rPr>
          <w:rFonts w:hint="eastAsia"/>
          <w:color w:val="000000" w:themeColor="text1"/>
          <w:szCs w:val="21"/>
        </w:rPr>
        <w:t>螺钉和螺柱》</w:t>
      </w:r>
      <w:r w:rsidRPr="00BE2320">
        <w:rPr>
          <w:rFonts w:hint="eastAsia"/>
          <w:color w:val="000000" w:themeColor="text1"/>
          <w:szCs w:val="21"/>
        </w:rPr>
        <w:t>GB/T</w:t>
      </w:r>
      <w:r w:rsidR="000864C2" w:rsidRPr="00BE2320">
        <w:rPr>
          <w:color w:val="000000" w:themeColor="text1"/>
          <w:szCs w:val="21"/>
        </w:rPr>
        <w:t xml:space="preserve"> </w:t>
      </w:r>
      <w:r w:rsidRPr="00BE2320">
        <w:rPr>
          <w:rFonts w:hint="eastAsia"/>
          <w:color w:val="000000" w:themeColor="text1"/>
          <w:szCs w:val="21"/>
        </w:rPr>
        <w:t>3098.6</w:t>
      </w:r>
    </w:p>
    <w:p w14:paraId="3A5DB7A9" w14:textId="432358A1" w:rsidR="00524AD0" w:rsidRPr="00BE2320" w:rsidRDefault="00524AD0" w:rsidP="007028E9">
      <w:pPr>
        <w:ind w:firstLineChars="200" w:firstLine="480"/>
        <w:rPr>
          <w:color w:val="000000" w:themeColor="text1"/>
          <w:szCs w:val="21"/>
        </w:rPr>
      </w:pPr>
      <w:r w:rsidRPr="00BE2320">
        <w:rPr>
          <w:rFonts w:hint="eastAsia"/>
          <w:color w:val="000000" w:themeColor="text1"/>
          <w:szCs w:val="21"/>
        </w:rPr>
        <w:t>《紧固件机械性能</w:t>
      </w:r>
      <w:r w:rsidRPr="00BE2320">
        <w:rPr>
          <w:rFonts w:hint="eastAsia"/>
          <w:color w:val="000000" w:themeColor="text1"/>
          <w:szCs w:val="21"/>
        </w:rPr>
        <w:t xml:space="preserve"> </w:t>
      </w:r>
      <w:r w:rsidRPr="00BE2320">
        <w:rPr>
          <w:rFonts w:hint="eastAsia"/>
          <w:color w:val="000000" w:themeColor="text1"/>
          <w:szCs w:val="21"/>
        </w:rPr>
        <w:t>不锈钢螺母》</w:t>
      </w:r>
      <w:r w:rsidRPr="00BE2320">
        <w:rPr>
          <w:rFonts w:hint="eastAsia"/>
          <w:color w:val="000000" w:themeColor="text1"/>
          <w:szCs w:val="21"/>
        </w:rPr>
        <w:t>GB/T</w:t>
      </w:r>
      <w:r w:rsidR="000864C2" w:rsidRPr="00BE2320">
        <w:rPr>
          <w:color w:val="000000" w:themeColor="text1"/>
          <w:szCs w:val="21"/>
        </w:rPr>
        <w:t xml:space="preserve"> </w:t>
      </w:r>
      <w:r w:rsidRPr="00BE2320">
        <w:rPr>
          <w:rFonts w:hint="eastAsia"/>
          <w:color w:val="000000" w:themeColor="text1"/>
          <w:szCs w:val="21"/>
        </w:rPr>
        <w:t>3098.15</w:t>
      </w:r>
    </w:p>
    <w:p w14:paraId="3E0BE5BD" w14:textId="0489EEF5" w:rsidR="00570E2B" w:rsidRPr="00BE2320" w:rsidRDefault="00570E2B" w:rsidP="007028E9">
      <w:pPr>
        <w:ind w:firstLineChars="200" w:firstLine="480"/>
        <w:rPr>
          <w:color w:val="000000" w:themeColor="text1"/>
          <w:szCs w:val="21"/>
        </w:rPr>
      </w:pPr>
      <w:r w:rsidRPr="00BE2320">
        <w:rPr>
          <w:rFonts w:hint="eastAsia"/>
          <w:color w:val="000000" w:themeColor="text1"/>
        </w:rPr>
        <w:t>《紧固件机械性能</w:t>
      </w:r>
      <w:r w:rsidRPr="00BE2320">
        <w:rPr>
          <w:rFonts w:hint="eastAsia"/>
          <w:color w:val="000000" w:themeColor="text1"/>
        </w:rPr>
        <w:t xml:space="preserve"> </w:t>
      </w:r>
      <w:r w:rsidRPr="00BE2320">
        <w:rPr>
          <w:rFonts w:hint="eastAsia"/>
          <w:color w:val="000000" w:themeColor="text1"/>
        </w:rPr>
        <w:t>抽芯铆钉》</w:t>
      </w:r>
      <w:r w:rsidRPr="00BE2320">
        <w:rPr>
          <w:rFonts w:hint="eastAsia"/>
          <w:color w:val="000000" w:themeColor="text1"/>
        </w:rPr>
        <w:t>GB</w:t>
      </w:r>
      <w:r w:rsidRPr="00BE2320">
        <w:rPr>
          <w:color w:val="000000" w:themeColor="text1"/>
        </w:rPr>
        <w:t>/</w:t>
      </w:r>
      <w:r w:rsidRPr="00BE2320">
        <w:rPr>
          <w:rFonts w:hint="eastAsia"/>
          <w:color w:val="000000" w:themeColor="text1"/>
        </w:rPr>
        <w:t>T 3098. 1</w:t>
      </w:r>
      <w:r w:rsidRPr="00BE2320">
        <w:rPr>
          <w:color w:val="000000" w:themeColor="text1"/>
        </w:rPr>
        <w:t>9</w:t>
      </w:r>
    </w:p>
    <w:p w14:paraId="385B9414" w14:textId="27F00F6B" w:rsidR="00524AD0" w:rsidRPr="00BE2320" w:rsidRDefault="00524AD0" w:rsidP="007028E9">
      <w:pPr>
        <w:ind w:firstLineChars="200" w:firstLine="480"/>
        <w:rPr>
          <w:color w:val="000000" w:themeColor="text1"/>
          <w:szCs w:val="21"/>
        </w:rPr>
      </w:pPr>
      <w:r w:rsidRPr="00BE2320">
        <w:rPr>
          <w:rFonts w:hint="eastAsia"/>
          <w:color w:val="000000" w:themeColor="text1"/>
          <w:szCs w:val="21"/>
        </w:rPr>
        <w:lastRenderedPageBreak/>
        <w:t>《紧固件机械性能</w:t>
      </w:r>
      <w:r w:rsidRPr="00BE2320">
        <w:rPr>
          <w:rFonts w:hint="eastAsia"/>
          <w:color w:val="000000" w:themeColor="text1"/>
          <w:szCs w:val="21"/>
        </w:rPr>
        <w:t xml:space="preserve"> </w:t>
      </w:r>
      <w:r w:rsidRPr="00BE2320">
        <w:rPr>
          <w:rFonts w:hint="eastAsia"/>
          <w:color w:val="000000" w:themeColor="text1"/>
          <w:szCs w:val="21"/>
        </w:rPr>
        <w:t>不锈钢自攻螺钉》</w:t>
      </w:r>
      <w:r w:rsidRPr="00BE2320">
        <w:rPr>
          <w:rFonts w:hint="eastAsia"/>
          <w:color w:val="000000" w:themeColor="text1"/>
          <w:szCs w:val="21"/>
        </w:rPr>
        <w:t>GB/T</w:t>
      </w:r>
      <w:r w:rsidR="000864C2" w:rsidRPr="00BE2320">
        <w:rPr>
          <w:color w:val="000000" w:themeColor="text1"/>
          <w:szCs w:val="21"/>
        </w:rPr>
        <w:t xml:space="preserve"> </w:t>
      </w:r>
      <w:r w:rsidRPr="00BE2320">
        <w:rPr>
          <w:rFonts w:hint="eastAsia"/>
          <w:color w:val="000000" w:themeColor="text1"/>
          <w:szCs w:val="21"/>
        </w:rPr>
        <w:t>3098.21</w:t>
      </w:r>
    </w:p>
    <w:p w14:paraId="161CC97D" w14:textId="77777777" w:rsidR="004F3B17" w:rsidRPr="00BE2320" w:rsidRDefault="004F3B17" w:rsidP="007028E9">
      <w:pPr>
        <w:ind w:firstLineChars="200" w:firstLine="480"/>
        <w:rPr>
          <w:color w:val="000000" w:themeColor="text1"/>
          <w:szCs w:val="21"/>
        </w:rPr>
      </w:pPr>
      <w:r w:rsidRPr="00BE2320">
        <w:rPr>
          <w:rFonts w:hint="eastAsia"/>
          <w:color w:val="000000" w:themeColor="text1"/>
        </w:rPr>
        <w:t>《紧固件机械性能</w:t>
      </w:r>
      <w:r w:rsidRPr="00BE2320">
        <w:rPr>
          <w:rFonts w:hint="eastAsia"/>
          <w:color w:val="000000" w:themeColor="text1"/>
        </w:rPr>
        <w:t xml:space="preserve"> </w:t>
      </w:r>
      <w:r w:rsidRPr="00BE2320">
        <w:rPr>
          <w:rFonts w:hint="eastAsia"/>
          <w:color w:val="000000" w:themeColor="text1"/>
        </w:rPr>
        <w:t>自钻自攻螺钉》</w:t>
      </w:r>
      <w:r w:rsidRPr="00BE2320">
        <w:rPr>
          <w:rFonts w:hint="eastAsia"/>
          <w:color w:val="000000" w:themeColor="text1"/>
        </w:rPr>
        <w:t>GB/T 15856</w:t>
      </w:r>
    </w:p>
    <w:p w14:paraId="1AABFA97" w14:textId="0FB78BDD" w:rsidR="00A544DC" w:rsidRPr="00BE2320" w:rsidRDefault="00A544DC" w:rsidP="007028E9">
      <w:pPr>
        <w:ind w:firstLineChars="200" w:firstLine="480"/>
        <w:rPr>
          <w:color w:val="000000" w:themeColor="text1"/>
          <w:szCs w:val="21"/>
        </w:rPr>
      </w:pPr>
      <w:r w:rsidRPr="00BE2320">
        <w:rPr>
          <w:rFonts w:hint="eastAsia"/>
          <w:color w:val="000000" w:themeColor="text1"/>
        </w:rPr>
        <w:t>《开口型平圆头抽芯铆钉</w:t>
      </w:r>
      <w:r w:rsidRPr="00BE2320">
        <w:rPr>
          <w:rFonts w:hint="eastAsia"/>
          <w:color w:val="000000" w:themeColor="text1"/>
        </w:rPr>
        <w:t xml:space="preserve"> 5</w:t>
      </w:r>
      <w:r w:rsidRPr="00BE2320">
        <w:rPr>
          <w:color w:val="000000" w:themeColor="text1"/>
        </w:rPr>
        <w:t>1</w:t>
      </w:r>
      <w:r w:rsidRPr="00BE2320">
        <w:rPr>
          <w:rFonts w:hint="eastAsia"/>
          <w:color w:val="000000" w:themeColor="text1"/>
        </w:rPr>
        <w:t>级》</w:t>
      </w:r>
      <w:r w:rsidRPr="00BE2320">
        <w:rPr>
          <w:rFonts w:hint="eastAsia"/>
          <w:color w:val="000000" w:themeColor="text1"/>
        </w:rPr>
        <w:t>GB</w:t>
      </w:r>
      <w:r w:rsidRPr="00BE2320">
        <w:rPr>
          <w:color w:val="000000" w:themeColor="text1"/>
        </w:rPr>
        <w:t>/</w:t>
      </w:r>
      <w:r w:rsidRPr="00BE2320">
        <w:rPr>
          <w:rFonts w:hint="eastAsia"/>
          <w:color w:val="000000" w:themeColor="text1"/>
        </w:rPr>
        <w:t>T 12618 . 4</w:t>
      </w:r>
    </w:p>
    <w:p w14:paraId="5B1676B8" w14:textId="45E821DA" w:rsidR="00524AD0" w:rsidRPr="00BE2320" w:rsidRDefault="00524AD0" w:rsidP="007028E9">
      <w:pPr>
        <w:ind w:firstLineChars="200" w:firstLine="480"/>
        <w:rPr>
          <w:color w:val="000000" w:themeColor="text1"/>
          <w:szCs w:val="21"/>
        </w:rPr>
      </w:pPr>
      <w:r w:rsidRPr="00BE2320">
        <w:rPr>
          <w:rFonts w:hint="eastAsia"/>
          <w:color w:val="000000" w:themeColor="text1"/>
          <w:szCs w:val="21"/>
        </w:rPr>
        <w:t>《绝热材料稳态热阻及有关特性的测定</w:t>
      </w:r>
      <w:r w:rsidRPr="00BE2320">
        <w:rPr>
          <w:rFonts w:hint="eastAsia"/>
          <w:color w:val="000000" w:themeColor="text1"/>
          <w:szCs w:val="21"/>
        </w:rPr>
        <w:t xml:space="preserve"> </w:t>
      </w:r>
      <w:r w:rsidRPr="00BE2320">
        <w:rPr>
          <w:rFonts w:hint="eastAsia"/>
          <w:color w:val="000000" w:themeColor="text1"/>
          <w:szCs w:val="21"/>
        </w:rPr>
        <w:t>防护热板法》</w:t>
      </w:r>
      <w:r w:rsidRPr="00BE2320">
        <w:rPr>
          <w:rFonts w:hint="eastAsia"/>
          <w:color w:val="000000" w:themeColor="text1"/>
          <w:szCs w:val="21"/>
        </w:rPr>
        <w:t>GB/T 10294</w:t>
      </w:r>
    </w:p>
    <w:p w14:paraId="1DDD917D" w14:textId="77777777" w:rsidR="00570E2B" w:rsidRPr="00BE2320" w:rsidRDefault="00570E2B" w:rsidP="007028E9">
      <w:pPr>
        <w:ind w:firstLineChars="200" w:firstLine="480"/>
        <w:rPr>
          <w:color w:val="000000" w:themeColor="text1"/>
          <w:szCs w:val="21"/>
        </w:rPr>
      </w:pPr>
      <w:r w:rsidRPr="00BE2320">
        <w:rPr>
          <w:rFonts w:hint="eastAsia"/>
          <w:color w:val="000000" w:themeColor="text1"/>
          <w:szCs w:val="21"/>
        </w:rPr>
        <w:t>《建筑幕墙》</w:t>
      </w:r>
      <w:r w:rsidRPr="00BE2320">
        <w:rPr>
          <w:rFonts w:hint="eastAsia"/>
          <w:color w:val="000000" w:themeColor="text1"/>
          <w:szCs w:val="21"/>
        </w:rPr>
        <w:t>GB/T 21086</w:t>
      </w:r>
    </w:p>
    <w:p w14:paraId="75677AC3" w14:textId="01231AA0" w:rsidR="00570E2B" w:rsidRPr="00BE2320" w:rsidRDefault="00570E2B" w:rsidP="007028E9">
      <w:pPr>
        <w:ind w:firstLineChars="200" w:firstLine="480"/>
        <w:rPr>
          <w:color w:val="000000" w:themeColor="text1"/>
          <w:szCs w:val="21"/>
        </w:rPr>
      </w:pPr>
      <w:r w:rsidRPr="00BE2320">
        <w:rPr>
          <w:rFonts w:hint="eastAsia"/>
          <w:color w:val="000000" w:themeColor="text1"/>
        </w:rPr>
        <w:t>《建筑用阻燃密封胶》</w:t>
      </w:r>
      <w:r w:rsidRPr="00BE2320">
        <w:rPr>
          <w:rFonts w:hint="eastAsia"/>
          <w:color w:val="000000" w:themeColor="text1"/>
        </w:rPr>
        <w:t>GB</w:t>
      </w:r>
      <w:r w:rsidRPr="00BE2320">
        <w:rPr>
          <w:color w:val="000000" w:themeColor="text1"/>
        </w:rPr>
        <w:t>/</w:t>
      </w:r>
      <w:r w:rsidRPr="00BE2320">
        <w:rPr>
          <w:rFonts w:hint="eastAsia"/>
          <w:color w:val="000000" w:themeColor="text1"/>
        </w:rPr>
        <w:t>T 24267</w:t>
      </w:r>
    </w:p>
    <w:p w14:paraId="453A00F7" w14:textId="7A8C46F4" w:rsidR="00570E2B" w:rsidRPr="00BE2320" w:rsidRDefault="00524AD0" w:rsidP="007028E9">
      <w:pPr>
        <w:ind w:firstLineChars="200" w:firstLine="480"/>
        <w:rPr>
          <w:color w:val="000000" w:themeColor="text1"/>
          <w:szCs w:val="21"/>
        </w:rPr>
      </w:pPr>
      <w:r w:rsidRPr="00BE2320">
        <w:rPr>
          <w:rFonts w:hint="eastAsia"/>
          <w:color w:val="000000" w:themeColor="text1"/>
          <w:szCs w:val="21"/>
        </w:rPr>
        <w:t>《建筑门窗、幕墙用密封胶条》</w:t>
      </w:r>
      <w:r w:rsidRPr="00BE2320">
        <w:rPr>
          <w:rFonts w:hint="eastAsia"/>
          <w:color w:val="000000" w:themeColor="text1"/>
          <w:szCs w:val="21"/>
        </w:rPr>
        <w:t>GB/T 24498</w:t>
      </w:r>
    </w:p>
    <w:p w14:paraId="108970DA" w14:textId="5BD88D8A" w:rsidR="00570E2B" w:rsidRPr="00BE2320" w:rsidRDefault="006F72BE" w:rsidP="007028E9">
      <w:pPr>
        <w:ind w:firstLineChars="200" w:firstLine="480"/>
        <w:rPr>
          <w:color w:val="000000" w:themeColor="text1"/>
          <w:szCs w:val="21"/>
        </w:rPr>
      </w:pPr>
      <w:r w:rsidRPr="00BE2320">
        <w:rPr>
          <w:rFonts w:hint="eastAsia"/>
          <w:color w:val="000000" w:themeColor="text1"/>
        </w:rPr>
        <w:t>《民用建筑电气设计规范》</w:t>
      </w:r>
      <w:r w:rsidRPr="00BE2320">
        <w:rPr>
          <w:rFonts w:hint="eastAsia"/>
          <w:color w:val="000000" w:themeColor="text1"/>
        </w:rPr>
        <w:t xml:space="preserve"> JGJ 16</w:t>
      </w:r>
    </w:p>
    <w:p w14:paraId="64468341" w14:textId="43E55D2F" w:rsidR="00245C7B" w:rsidRPr="00BE2320" w:rsidRDefault="00245C7B" w:rsidP="007028E9">
      <w:pPr>
        <w:ind w:firstLineChars="200" w:firstLine="480"/>
        <w:rPr>
          <w:color w:val="000000" w:themeColor="text1"/>
          <w:szCs w:val="21"/>
        </w:rPr>
      </w:pPr>
      <w:r w:rsidRPr="00BE2320">
        <w:rPr>
          <w:rFonts w:hint="eastAsia"/>
          <w:color w:val="000000" w:themeColor="text1"/>
          <w:szCs w:val="21"/>
        </w:rPr>
        <w:t>《混凝土用机械螺栓》</w:t>
      </w:r>
      <w:r w:rsidRPr="00BE2320">
        <w:rPr>
          <w:rFonts w:hint="eastAsia"/>
          <w:color w:val="000000" w:themeColor="text1"/>
          <w:szCs w:val="21"/>
        </w:rPr>
        <w:t>JG 160</w:t>
      </w:r>
    </w:p>
    <w:p w14:paraId="6DB21ABE" w14:textId="67BADCDE" w:rsidR="00245C7B" w:rsidRPr="00BE2320" w:rsidRDefault="00245C7B" w:rsidP="007028E9">
      <w:pPr>
        <w:ind w:firstLineChars="200" w:firstLine="480"/>
        <w:rPr>
          <w:color w:val="000000" w:themeColor="text1"/>
          <w:szCs w:val="21"/>
        </w:rPr>
      </w:pPr>
      <w:r w:rsidRPr="00BE2320">
        <w:rPr>
          <w:rFonts w:hint="eastAsia"/>
          <w:color w:val="000000" w:themeColor="text1"/>
        </w:rPr>
        <w:t>《建筑用隔热铝合金型材》</w:t>
      </w:r>
      <w:r w:rsidRPr="00BE2320">
        <w:rPr>
          <w:color w:val="000000" w:themeColor="text1"/>
        </w:rPr>
        <w:t>JG 175</w:t>
      </w:r>
    </w:p>
    <w:p w14:paraId="06B8277D" w14:textId="1C488F71" w:rsidR="006F72BE" w:rsidRPr="00BE2320" w:rsidRDefault="006F72BE" w:rsidP="007028E9">
      <w:pPr>
        <w:ind w:firstLineChars="200" w:firstLine="480"/>
        <w:rPr>
          <w:color w:val="000000" w:themeColor="text1"/>
          <w:szCs w:val="21"/>
        </w:rPr>
      </w:pPr>
      <w:r w:rsidRPr="00BE2320">
        <w:rPr>
          <w:rFonts w:hint="eastAsia"/>
          <w:color w:val="000000" w:themeColor="text1"/>
          <w:szCs w:val="21"/>
        </w:rPr>
        <w:t>《建筑施工高处作业安全技术规范》</w:t>
      </w:r>
      <w:r w:rsidRPr="00BE2320">
        <w:rPr>
          <w:rFonts w:hint="eastAsia"/>
          <w:color w:val="000000" w:themeColor="text1"/>
          <w:szCs w:val="21"/>
        </w:rPr>
        <w:t xml:space="preserve"> JGJ 80</w:t>
      </w:r>
    </w:p>
    <w:p w14:paraId="64578E0E" w14:textId="7C2B7761" w:rsidR="006F72BE" w:rsidRPr="00BE2320" w:rsidRDefault="006F72BE" w:rsidP="007028E9">
      <w:pPr>
        <w:ind w:firstLineChars="200" w:firstLine="480"/>
        <w:rPr>
          <w:color w:val="000000" w:themeColor="text1"/>
          <w:szCs w:val="21"/>
        </w:rPr>
      </w:pPr>
      <w:r w:rsidRPr="00BE2320">
        <w:rPr>
          <w:rFonts w:hint="eastAsia"/>
          <w:color w:val="000000" w:themeColor="text1"/>
          <w:szCs w:val="21"/>
        </w:rPr>
        <w:t>《金属与石材幕墙工程技术规范》</w:t>
      </w:r>
      <w:r w:rsidRPr="00BE2320">
        <w:rPr>
          <w:rFonts w:hint="eastAsia"/>
          <w:color w:val="000000" w:themeColor="text1"/>
          <w:szCs w:val="21"/>
        </w:rPr>
        <w:t>JGJ</w:t>
      </w:r>
      <w:r w:rsidRPr="00BE2320">
        <w:rPr>
          <w:color w:val="000000" w:themeColor="text1"/>
          <w:szCs w:val="21"/>
        </w:rPr>
        <w:t xml:space="preserve"> </w:t>
      </w:r>
      <w:r w:rsidRPr="00BE2320">
        <w:rPr>
          <w:rFonts w:hint="eastAsia"/>
          <w:color w:val="000000" w:themeColor="text1"/>
          <w:szCs w:val="21"/>
        </w:rPr>
        <w:t>133</w:t>
      </w:r>
    </w:p>
    <w:p w14:paraId="5B1BD56E" w14:textId="533CC50D" w:rsidR="00524AD0" w:rsidRPr="00BE2320" w:rsidRDefault="00524AD0" w:rsidP="007028E9">
      <w:pPr>
        <w:ind w:firstLineChars="200" w:firstLine="480"/>
        <w:rPr>
          <w:color w:val="000000" w:themeColor="text1"/>
          <w:szCs w:val="21"/>
        </w:rPr>
      </w:pPr>
      <w:r w:rsidRPr="00BE2320">
        <w:rPr>
          <w:rFonts w:hint="eastAsia"/>
          <w:color w:val="000000" w:themeColor="text1"/>
          <w:szCs w:val="21"/>
        </w:rPr>
        <w:t>《混凝土结构后锚固技术规程》</w:t>
      </w:r>
      <w:r w:rsidRPr="00BE2320">
        <w:rPr>
          <w:rFonts w:hint="eastAsia"/>
          <w:color w:val="000000" w:themeColor="text1"/>
          <w:szCs w:val="21"/>
        </w:rPr>
        <w:t>JGJ 145</w:t>
      </w:r>
    </w:p>
    <w:p w14:paraId="5D60558B" w14:textId="5187183A" w:rsidR="006F72BE" w:rsidRPr="00BE2320" w:rsidRDefault="006F72BE" w:rsidP="007028E9">
      <w:pPr>
        <w:ind w:firstLineChars="200" w:firstLine="480"/>
        <w:rPr>
          <w:color w:val="000000" w:themeColor="text1"/>
          <w:szCs w:val="21"/>
        </w:rPr>
      </w:pPr>
      <w:r w:rsidRPr="00BE2320">
        <w:rPr>
          <w:rFonts w:hint="eastAsia"/>
          <w:color w:val="000000" w:themeColor="text1"/>
          <w:szCs w:val="21"/>
        </w:rPr>
        <w:t>《建筑外墙清洗维护技术规程》</w:t>
      </w:r>
      <w:r w:rsidRPr="00BE2320">
        <w:rPr>
          <w:rFonts w:hint="eastAsia"/>
          <w:color w:val="000000" w:themeColor="text1"/>
          <w:szCs w:val="21"/>
        </w:rPr>
        <w:t>JGJ</w:t>
      </w:r>
      <w:r w:rsidRPr="00BE2320">
        <w:rPr>
          <w:color w:val="000000" w:themeColor="text1"/>
          <w:szCs w:val="21"/>
        </w:rPr>
        <w:t xml:space="preserve"> </w:t>
      </w:r>
      <w:r w:rsidRPr="00BE2320">
        <w:rPr>
          <w:rFonts w:hint="eastAsia"/>
          <w:color w:val="000000" w:themeColor="text1"/>
          <w:szCs w:val="21"/>
        </w:rPr>
        <w:t>168</w:t>
      </w:r>
    </w:p>
    <w:p w14:paraId="1B8BC128" w14:textId="5EBD87A4" w:rsidR="00524AD0" w:rsidRPr="00BE2320" w:rsidRDefault="00524AD0" w:rsidP="007028E9">
      <w:pPr>
        <w:ind w:firstLineChars="200" w:firstLine="480"/>
        <w:rPr>
          <w:color w:val="000000" w:themeColor="text1"/>
          <w:szCs w:val="21"/>
        </w:rPr>
      </w:pPr>
      <w:r w:rsidRPr="00BE2320">
        <w:rPr>
          <w:rFonts w:hint="eastAsia"/>
          <w:color w:val="000000" w:themeColor="text1"/>
          <w:szCs w:val="21"/>
        </w:rPr>
        <w:t>《人造板材幕墙工程技术规范》</w:t>
      </w:r>
      <w:r w:rsidRPr="00BE2320">
        <w:rPr>
          <w:rFonts w:hint="eastAsia"/>
          <w:color w:val="000000" w:themeColor="text1"/>
          <w:szCs w:val="21"/>
        </w:rPr>
        <w:t>JGJ</w:t>
      </w:r>
      <w:r w:rsidR="00245C7B" w:rsidRPr="00BE2320">
        <w:rPr>
          <w:color w:val="000000" w:themeColor="text1"/>
          <w:szCs w:val="21"/>
        </w:rPr>
        <w:t xml:space="preserve"> </w:t>
      </w:r>
      <w:r w:rsidRPr="00BE2320">
        <w:rPr>
          <w:rFonts w:hint="eastAsia"/>
          <w:color w:val="000000" w:themeColor="text1"/>
          <w:szCs w:val="21"/>
        </w:rPr>
        <w:t>336</w:t>
      </w:r>
    </w:p>
    <w:p w14:paraId="50FBEAE5" w14:textId="77777777" w:rsidR="00245C7B" w:rsidRPr="00BE2320" w:rsidRDefault="00245C7B" w:rsidP="007028E9">
      <w:pPr>
        <w:ind w:firstLineChars="200" w:firstLine="480"/>
        <w:rPr>
          <w:color w:val="000000" w:themeColor="text1"/>
          <w:szCs w:val="21"/>
        </w:rPr>
      </w:pPr>
      <w:r w:rsidRPr="00BE2320">
        <w:rPr>
          <w:rFonts w:hint="eastAsia"/>
          <w:color w:val="000000" w:themeColor="text1"/>
          <w:szCs w:val="21"/>
        </w:rPr>
        <w:t>《金属面夹芯板应用技术标准》</w:t>
      </w:r>
      <w:r w:rsidRPr="00BE2320">
        <w:rPr>
          <w:rFonts w:hint="eastAsia"/>
          <w:color w:val="000000" w:themeColor="text1"/>
          <w:szCs w:val="21"/>
        </w:rPr>
        <w:t>JGJ</w:t>
      </w:r>
      <w:r w:rsidRPr="00BE2320">
        <w:rPr>
          <w:color w:val="000000" w:themeColor="text1"/>
          <w:szCs w:val="21"/>
        </w:rPr>
        <w:t>/</w:t>
      </w:r>
      <w:r w:rsidRPr="00BE2320">
        <w:rPr>
          <w:rFonts w:hint="eastAsia"/>
          <w:color w:val="000000" w:themeColor="text1"/>
          <w:szCs w:val="21"/>
        </w:rPr>
        <w:t>T</w:t>
      </w:r>
      <w:r w:rsidRPr="00BE2320">
        <w:rPr>
          <w:color w:val="000000" w:themeColor="text1"/>
          <w:szCs w:val="21"/>
        </w:rPr>
        <w:t xml:space="preserve"> </w:t>
      </w:r>
      <w:r w:rsidRPr="00BE2320">
        <w:rPr>
          <w:rFonts w:hint="eastAsia"/>
          <w:color w:val="000000" w:themeColor="text1"/>
          <w:szCs w:val="21"/>
        </w:rPr>
        <w:t>453</w:t>
      </w:r>
    </w:p>
    <w:p w14:paraId="0F0F0743" w14:textId="40982F9D" w:rsidR="00071C32" w:rsidRPr="00071C32" w:rsidRDefault="00245C7B" w:rsidP="00071C32">
      <w:pPr>
        <w:ind w:firstLineChars="200" w:firstLine="480"/>
        <w:rPr>
          <w:color w:val="000000" w:themeColor="text1"/>
          <w:szCs w:val="21"/>
        </w:rPr>
        <w:sectPr w:rsidR="00071C32" w:rsidRPr="00071C32" w:rsidSect="00E25C29">
          <w:footerReference w:type="default" r:id="rId15"/>
          <w:pgSz w:w="11906" w:h="16838"/>
          <w:pgMar w:top="1440" w:right="1800" w:bottom="1440" w:left="1800" w:header="851" w:footer="992" w:gutter="0"/>
          <w:cols w:space="720"/>
          <w:titlePg/>
          <w:docGrid w:type="lines" w:linePitch="312"/>
        </w:sectPr>
      </w:pPr>
      <w:r w:rsidRPr="00BE2320">
        <w:rPr>
          <w:rFonts w:hint="eastAsia"/>
          <w:color w:val="000000" w:themeColor="text1"/>
        </w:rPr>
        <w:t>《幕墙玻璃接缝用密封胶》</w:t>
      </w:r>
      <w:r w:rsidRPr="00BE2320">
        <w:rPr>
          <w:color w:val="000000" w:themeColor="text1"/>
        </w:rPr>
        <w:t>JC/T</w:t>
      </w:r>
      <w:r w:rsidR="00DB4B69" w:rsidRPr="00BE2320">
        <w:rPr>
          <w:color w:val="000000" w:themeColor="text1"/>
        </w:rPr>
        <w:t xml:space="preserve"> </w:t>
      </w:r>
      <w:r w:rsidRPr="00BE2320">
        <w:rPr>
          <w:color w:val="000000" w:themeColor="text1"/>
        </w:rPr>
        <w:t>882</w:t>
      </w:r>
      <w:bookmarkEnd w:id="12"/>
      <w:bookmarkEnd w:id="79"/>
      <w:bookmarkEnd w:id="80"/>
      <w:bookmarkEnd w:id="81"/>
      <w:bookmarkEnd w:id="82"/>
      <w:bookmarkEnd w:id="83"/>
    </w:p>
    <w:p w14:paraId="71A9D7D2" w14:textId="1BC97F6A" w:rsidR="00AD224C" w:rsidRDefault="00AD224C" w:rsidP="00AD224C">
      <w:pPr>
        <w:rPr>
          <w:color w:val="000000" w:themeColor="text1"/>
        </w:rPr>
      </w:pPr>
    </w:p>
    <w:p w14:paraId="65FB7388" w14:textId="644C60C6" w:rsidR="00AD224C" w:rsidRDefault="00AD224C" w:rsidP="00AD224C">
      <w:pPr>
        <w:jc w:val="center"/>
        <w:rPr>
          <w:b/>
          <w:sz w:val="28"/>
          <w:szCs w:val="28"/>
        </w:rPr>
      </w:pPr>
    </w:p>
    <w:p w14:paraId="612978E0" w14:textId="77777777" w:rsidR="00071C32" w:rsidRPr="00AD224C" w:rsidRDefault="00071C32" w:rsidP="00AD224C">
      <w:pPr>
        <w:jc w:val="center"/>
        <w:rPr>
          <w:b/>
          <w:sz w:val="28"/>
          <w:szCs w:val="28"/>
        </w:rPr>
      </w:pPr>
    </w:p>
    <w:p w14:paraId="7A8C277B" w14:textId="77777777" w:rsidR="00AD224C" w:rsidRPr="00AD224C" w:rsidRDefault="00AD224C" w:rsidP="00AD224C">
      <w:pPr>
        <w:jc w:val="center"/>
        <w:rPr>
          <w:b/>
          <w:sz w:val="28"/>
          <w:szCs w:val="28"/>
        </w:rPr>
      </w:pPr>
    </w:p>
    <w:p w14:paraId="6DD39C48" w14:textId="77777777" w:rsidR="00AD224C" w:rsidRPr="00AD224C" w:rsidRDefault="00AD224C" w:rsidP="00AD224C">
      <w:pPr>
        <w:jc w:val="center"/>
        <w:rPr>
          <w:b/>
          <w:sz w:val="28"/>
          <w:szCs w:val="28"/>
        </w:rPr>
      </w:pPr>
    </w:p>
    <w:p w14:paraId="6A1F6712" w14:textId="77777777" w:rsidR="00AD224C" w:rsidRPr="00AD224C" w:rsidRDefault="00AD224C" w:rsidP="00AD224C">
      <w:pPr>
        <w:spacing w:line="240" w:lineRule="auto"/>
        <w:jc w:val="center"/>
        <w:rPr>
          <w:rFonts w:ascii="黑体" w:eastAsia="黑体"/>
          <w:b/>
          <w:sz w:val="32"/>
          <w:szCs w:val="32"/>
        </w:rPr>
      </w:pPr>
      <w:r w:rsidRPr="00AD224C">
        <w:rPr>
          <w:rFonts w:ascii="黑体" w:eastAsia="黑体" w:hint="eastAsia"/>
          <w:b/>
          <w:sz w:val="32"/>
          <w:szCs w:val="32"/>
        </w:rPr>
        <w:t>中国工程建设标准化协会标准</w:t>
      </w:r>
    </w:p>
    <w:p w14:paraId="51C2138D" w14:textId="77777777" w:rsidR="00AD224C" w:rsidRPr="00AD224C" w:rsidRDefault="00AD224C" w:rsidP="00AD224C">
      <w:pPr>
        <w:jc w:val="center"/>
        <w:rPr>
          <w:b/>
          <w:sz w:val="28"/>
          <w:szCs w:val="28"/>
        </w:rPr>
      </w:pPr>
    </w:p>
    <w:p w14:paraId="1D74E549" w14:textId="77777777" w:rsidR="00AD224C" w:rsidRPr="00AD224C" w:rsidRDefault="00AD224C" w:rsidP="00AD224C">
      <w:pPr>
        <w:jc w:val="center"/>
        <w:rPr>
          <w:b/>
          <w:sz w:val="28"/>
          <w:szCs w:val="28"/>
        </w:rPr>
      </w:pPr>
    </w:p>
    <w:p w14:paraId="288CEBED" w14:textId="0D161A59" w:rsidR="00AD224C" w:rsidRPr="00AD224C" w:rsidRDefault="002F5BE9" w:rsidP="00AD224C">
      <w:pPr>
        <w:widowControl/>
        <w:snapToGrid w:val="0"/>
        <w:ind w:leftChars="85" w:left="204"/>
        <w:jc w:val="center"/>
        <w:rPr>
          <w:rFonts w:hAnsi="宋体"/>
          <w:b/>
          <w:kern w:val="0"/>
          <w:sz w:val="44"/>
          <w:szCs w:val="44"/>
          <w:lang w:val="x-none" w:eastAsia="x-none"/>
        </w:rPr>
      </w:pPr>
      <w:proofErr w:type="spellStart"/>
      <w:r w:rsidRPr="002F5BE9">
        <w:rPr>
          <w:rFonts w:hAnsi="宋体" w:hint="eastAsia"/>
          <w:b/>
          <w:kern w:val="0"/>
          <w:sz w:val="44"/>
          <w:szCs w:val="44"/>
          <w:lang w:val="x-none" w:eastAsia="x-none"/>
        </w:rPr>
        <w:t>金属面聚酯（</w:t>
      </w:r>
      <w:r w:rsidRPr="002F5BE9">
        <w:rPr>
          <w:rFonts w:hAnsi="宋体" w:hint="eastAsia"/>
          <w:b/>
          <w:kern w:val="0"/>
          <w:sz w:val="44"/>
          <w:szCs w:val="44"/>
          <w:lang w:val="x-none" w:eastAsia="x-none"/>
        </w:rPr>
        <w:t>PET</w:t>
      </w:r>
      <w:r w:rsidRPr="002F5BE9">
        <w:rPr>
          <w:rFonts w:hAnsi="宋体" w:hint="eastAsia"/>
          <w:b/>
          <w:kern w:val="0"/>
          <w:sz w:val="44"/>
          <w:szCs w:val="44"/>
          <w:lang w:val="x-none" w:eastAsia="x-none"/>
        </w:rPr>
        <w:t>）夹芯板应用技术规程</w:t>
      </w:r>
      <w:proofErr w:type="spellEnd"/>
    </w:p>
    <w:p w14:paraId="4143A4BC" w14:textId="77777777" w:rsidR="00AD224C" w:rsidRPr="00AD224C" w:rsidRDefault="00AD224C" w:rsidP="00AD224C">
      <w:pPr>
        <w:jc w:val="center"/>
        <w:rPr>
          <w:b/>
          <w:sz w:val="48"/>
          <w:szCs w:val="48"/>
        </w:rPr>
      </w:pPr>
    </w:p>
    <w:p w14:paraId="5B139EA1" w14:textId="77777777" w:rsidR="00AD224C" w:rsidRPr="00AD224C" w:rsidRDefault="00AD224C" w:rsidP="00AD224C">
      <w:pPr>
        <w:jc w:val="center"/>
        <w:rPr>
          <w:b/>
          <w:sz w:val="48"/>
          <w:szCs w:val="48"/>
        </w:rPr>
      </w:pPr>
    </w:p>
    <w:p w14:paraId="1AB97AA1" w14:textId="714A3164" w:rsidR="00AD224C" w:rsidRPr="00AD224C" w:rsidRDefault="005E1062" w:rsidP="00AD224C">
      <w:pPr>
        <w:jc w:val="center"/>
        <w:rPr>
          <w:b/>
          <w:sz w:val="44"/>
          <w:szCs w:val="44"/>
        </w:rPr>
      </w:pPr>
      <w:bookmarkStart w:id="339" w:name="_Toc411242586"/>
      <w:bookmarkStart w:id="340" w:name="_Toc411243793"/>
      <w:r w:rsidRPr="005E1062">
        <w:rPr>
          <w:b/>
          <w:sz w:val="44"/>
          <w:szCs w:val="44"/>
        </w:rPr>
        <w:t>T/CECS XXX- 202X</w:t>
      </w:r>
      <w:bookmarkEnd w:id="339"/>
      <w:bookmarkEnd w:id="340"/>
    </w:p>
    <w:p w14:paraId="58A23ACB" w14:textId="77777777" w:rsidR="00AD224C" w:rsidRPr="005E1062" w:rsidRDefault="00AD224C" w:rsidP="00AD224C">
      <w:pPr>
        <w:jc w:val="center"/>
        <w:rPr>
          <w:b/>
          <w:sz w:val="44"/>
          <w:szCs w:val="44"/>
        </w:rPr>
      </w:pPr>
    </w:p>
    <w:p w14:paraId="62B66273" w14:textId="77777777" w:rsidR="00AD224C" w:rsidRPr="00AD224C" w:rsidRDefault="00AD224C" w:rsidP="00AD224C">
      <w:pPr>
        <w:jc w:val="center"/>
        <w:outlineLvl w:val="0"/>
        <w:rPr>
          <w:b/>
          <w:sz w:val="44"/>
          <w:szCs w:val="44"/>
        </w:rPr>
      </w:pPr>
      <w:bookmarkStart w:id="341" w:name="_Toc411242587"/>
      <w:bookmarkStart w:id="342" w:name="_Toc415586359"/>
      <w:bookmarkStart w:id="343" w:name="_Toc331104093"/>
      <w:bookmarkStart w:id="344" w:name="_Toc426116364"/>
      <w:bookmarkStart w:id="345" w:name="_Toc108451804"/>
      <w:bookmarkStart w:id="346" w:name="_Toc131168346"/>
      <w:bookmarkStart w:id="347" w:name="_Toc131168418"/>
      <w:r w:rsidRPr="00AD224C">
        <w:rPr>
          <w:rFonts w:hint="eastAsia"/>
          <w:b/>
          <w:sz w:val="44"/>
          <w:szCs w:val="44"/>
        </w:rPr>
        <w:t>条文说明</w:t>
      </w:r>
      <w:bookmarkEnd w:id="341"/>
      <w:bookmarkEnd w:id="342"/>
      <w:bookmarkEnd w:id="343"/>
      <w:bookmarkEnd w:id="344"/>
      <w:bookmarkEnd w:id="345"/>
      <w:bookmarkEnd w:id="346"/>
      <w:bookmarkEnd w:id="347"/>
    </w:p>
    <w:p w14:paraId="09EBB46A" w14:textId="77777777" w:rsidR="00AD224C" w:rsidRPr="00AD224C" w:rsidRDefault="00AD224C" w:rsidP="00AD224C">
      <w:pPr>
        <w:jc w:val="center"/>
        <w:rPr>
          <w:b/>
          <w:sz w:val="28"/>
          <w:szCs w:val="28"/>
        </w:rPr>
      </w:pPr>
    </w:p>
    <w:p w14:paraId="327509CB" w14:textId="77777777" w:rsidR="00AD224C" w:rsidRPr="00AD224C" w:rsidRDefault="00AD224C" w:rsidP="00AD224C">
      <w:pPr>
        <w:jc w:val="center"/>
        <w:rPr>
          <w:b/>
          <w:sz w:val="28"/>
          <w:szCs w:val="28"/>
        </w:rPr>
      </w:pPr>
    </w:p>
    <w:p w14:paraId="4F058EEE" w14:textId="77777777" w:rsidR="00AD224C" w:rsidRPr="00AD224C" w:rsidRDefault="00AD224C" w:rsidP="00AD224C">
      <w:pPr>
        <w:jc w:val="center"/>
        <w:rPr>
          <w:b/>
          <w:sz w:val="28"/>
          <w:szCs w:val="28"/>
        </w:rPr>
      </w:pPr>
    </w:p>
    <w:p w14:paraId="234926AA" w14:textId="77777777" w:rsidR="00AD224C" w:rsidRPr="00AD224C" w:rsidRDefault="00AD224C" w:rsidP="00AD224C">
      <w:pPr>
        <w:jc w:val="center"/>
        <w:rPr>
          <w:b/>
          <w:sz w:val="28"/>
          <w:szCs w:val="28"/>
        </w:rPr>
      </w:pPr>
    </w:p>
    <w:p w14:paraId="485D184E" w14:textId="77777777" w:rsidR="00AD224C" w:rsidRPr="00AD224C" w:rsidRDefault="00AD224C" w:rsidP="00AD224C">
      <w:pPr>
        <w:jc w:val="center"/>
        <w:rPr>
          <w:b/>
          <w:sz w:val="28"/>
          <w:szCs w:val="28"/>
        </w:rPr>
      </w:pPr>
    </w:p>
    <w:p w14:paraId="367A4C4B" w14:textId="77777777" w:rsidR="00AD224C" w:rsidRPr="00AD224C" w:rsidRDefault="00AD224C" w:rsidP="00AD224C">
      <w:pPr>
        <w:jc w:val="center"/>
        <w:rPr>
          <w:b/>
          <w:sz w:val="28"/>
          <w:szCs w:val="28"/>
        </w:rPr>
      </w:pPr>
    </w:p>
    <w:p w14:paraId="0CCD9890" w14:textId="77777777" w:rsidR="00AD224C" w:rsidRPr="00AD224C" w:rsidRDefault="00AD224C" w:rsidP="00AD224C">
      <w:pPr>
        <w:jc w:val="center"/>
        <w:rPr>
          <w:b/>
          <w:sz w:val="28"/>
          <w:szCs w:val="28"/>
        </w:rPr>
      </w:pPr>
    </w:p>
    <w:p w14:paraId="4210402A" w14:textId="77777777" w:rsidR="00AD224C" w:rsidRDefault="00AD224C" w:rsidP="00AD224C">
      <w:pPr>
        <w:rPr>
          <w:b/>
          <w:sz w:val="28"/>
          <w:szCs w:val="28"/>
        </w:rPr>
      </w:pPr>
    </w:p>
    <w:p w14:paraId="489EC3E4" w14:textId="19E10617" w:rsidR="007028E9" w:rsidRPr="00EE7F6B" w:rsidRDefault="007028E9" w:rsidP="007028E9">
      <w:pPr>
        <w:widowControl/>
        <w:jc w:val="center"/>
        <w:rPr>
          <w:b/>
          <w:sz w:val="32"/>
          <w:szCs w:val="32"/>
        </w:rPr>
      </w:pPr>
      <w:bookmarkStart w:id="348" w:name="_Hlk132104077"/>
      <w:r>
        <w:rPr>
          <w:rFonts w:hint="eastAsia"/>
          <w:b/>
          <w:sz w:val="32"/>
          <w:szCs w:val="32"/>
        </w:rPr>
        <w:lastRenderedPageBreak/>
        <w:t>制</w:t>
      </w:r>
      <w:r>
        <w:rPr>
          <w:rFonts w:hint="eastAsia"/>
          <w:b/>
          <w:sz w:val="32"/>
          <w:szCs w:val="32"/>
        </w:rPr>
        <w:t xml:space="preserve"> </w:t>
      </w:r>
      <w:r>
        <w:rPr>
          <w:rFonts w:hint="eastAsia"/>
          <w:b/>
          <w:sz w:val="32"/>
          <w:szCs w:val="32"/>
        </w:rPr>
        <w:t>定</w:t>
      </w:r>
      <w:r w:rsidRPr="00EE7F6B">
        <w:rPr>
          <w:rFonts w:hint="eastAsia"/>
          <w:b/>
          <w:sz w:val="32"/>
          <w:szCs w:val="32"/>
        </w:rPr>
        <w:t xml:space="preserve"> </w:t>
      </w:r>
      <w:r w:rsidRPr="00EE7F6B">
        <w:rPr>
          <w:rFonts w:hint="eastAsia"/>
          <w:b/>
          <w:sz w:val="32"/>
          <w:szCs w:val="32"/>
        </w:rPr>
        <w:t>说</w:t>
      </w:r>
      <w:r w:rsidRPr="00EE7F6B">
        <w:rPr>
          <w:rFonts w:hint="eastAsia"/>
          <w:b/>
          <w:sz w:val="32"/>
          <w:szCs w:val="32"/>
        </w:rPr>
        <w:t xml:space="preserve"> </w:t>
      </w:r>
      <w:r w:rsidRPr="00EE7F6B">
        <w:rPr>
          <w:rFonts w:hint="eastAsia"/>
          <w:b/>
          <w:sz w:val="32"/>
          <w:szCs w:val="32"/>
        </w:rPr>
        <w:t>明</w:t>
      </w:r>
    </w:p>
    <w:p w14:paraId="0DCDD71A" w14:textId="5D1F1383" w:rsidR="007028E9" w:rsidRPr="00EE7F6B" w:rsidRDefault="007028E9" w:rsidP="007028E9">
      <w:pPr>
        <w:widowControl/>
        <w:ind w:firstLineChars="200" w:firstLine="480"/>
        <w:jc w:val="left"/>
      </w:pPr>
      <w:r w:rsidRPr="00EE7F6B">
        <w:rPr>
          <w:rFonts w:hint="eastAsia"/>
        </w:rPr>
        <w:t>本规程</w:t>
      </w:r>
      <w:r w:rsidR="009362DA">
        <w:rPr>
          <w:rFonts w:hint="eastAsia"/>
        </w:rPr>
        <w:t>制定</w:t>
      </w:r>
      <w:r w:rsidRPr="00EE7F6B">
        <w:rPr>
          <w:rFonts w:hint="eastAsia"/>
        </w:rPr>
        <w:t>过程中，编制组进行了</w:t>
      </w:r>
      <w:r>
        <w:rPr>
          <w:rFonts w:hint="eastAsia"/>
        </w:rPr>
        <w:t>广泛</w:t>
      </w:r>
      <w:r w:rsidRPr="00EE7F6B">
        <w:rPr>
          <w:rFonts w:hint="eastAsia"/>
        </w:rPr>
        <w:t>的调查研究，总结了</w:t>
      </w:r>
      <w:r w:rsidR="009362DA">
        <w:rPr>
          <w:rFonts w:hint="eastAsia"/>
        </w:rPr>
        <w:t>金属面聚酯夹芯板幕墙</w:t>
      </w:r>
      <w:r w:rsidRPr="00EE7F6B">
        <w:rPr>
          <w:rFonts w:hint="eastAsia"/>
        </w:rPr>
        <w:t>工程建设的实践经验，同时参考了国外先进技术法规、技术标准，通过</w:t>
      </w:r>
      <w:r>
        <w:rPr>
          <w:rFonts w:hint="eastAsia"/>
        </w:rPr>
        <w:t>对</w:t>
      </w:r>
      <w:r w:rsidR="009362DA">
        <w:rPr>
          <w:rFonts w:hint="eastAsia"/>
        </w:rPr>
        <w:t>金属面聚酯夹芯板</w:t>
      </w:r>
      <w:r w:rsidRPr="009024DA">
        <w:rPr>
          <w:rFonts w:hint="eastAsia"/>
        </w:rPr>
        <w:t>试验研究，</w:t>
      </w:r>
      <w:r w:rsidR="009362DA">
        <w:rPr>
          <w:rFonts w:hint="eastAsia"/>
        </w:rPr>
        <w:t>取得了保证金属面聚酯夹芯板幕墙系统可靠应用的数据</w:t>
      </w:r>
      <w:r w:rsidRPr="00EE7F6B">
        <w:rPr>
          <w:rFonts w:hint="eastAsia"/>
        </w:rPr>
        <w:t>。</w:t>
      </w:r>
    </w:p>
    <w:p w14:paraId="2CC1A8AF" w14:textId="77777777" w:rsidR="007028E9" w:rsidRPr="00EE7F6B" w:rsidRDefault="007028E9" w:rsidP="007028E9">
      <w:pPr>
        <w:widowControl/>
        <w:ind w:firstLineChars="200" w:firstLine="480"/>
        <w:jc w:val="left"/>
      </w:pPr>
      <w:r w:rsidRPr="00EE7F6B">
        <w:rPr>
          <w:rFonts w:hint="eastAsia"/>
        </w:rPr>
        <w:t>本规程编制原则为：（</w:t>
      </w:r>
      <w:r w:rsidRPr="00EE7F6B">
        <w:rPr>
          <w:rFonts w:hint="eastAsia"/>
        </w:rPr>
        <w:t>1</w:t>
      </w:r>
      <w:r w:rsidRPr="00EE7F6B">
        <w:rPr>
          <w:rFonts w:hint="eastAsia"/>
        </w:rPr>
        <w:t>）科学合理、具有可操作性；（</w:t>
      </w:r>
      <w:r w:rsidRPr="00EE7F6B">
        <w:rPr>
          <w:rFonts w:hint="eastAsia"/>
        </w:rPr>
        <w:t>2</w:t>
      </w:r>
      <w:r w:rsidRPr="00EE7F6B">
        <w:rPr>
          <w:rFonts w:hint="eastAsia"/>
        </w:rPr>
        <w:t>）实事求是，规程使用人应严格遵守规程有关规定；（</w:t>
      </w:r>
      <w:r w:rsidRPr="00EE7F6B">
        <w:rPr>
          <w:rFonts w:hint="eastAsia"/>
        </w:rPr>
        <w:t>3</w:t>
      </w:r>
      <w:r w:rsidRPr="00EE7F6B">
        <w:rPr>
          <w:rFonts w:hint="eastAsia"/>
        </w:rPr>
        <w:t>）保证施工效率的同时又能保证质量等。</w:t>
      </w:r>
    </w:p>
    <w:p w14:paraId="4E2EEAA1" w14:textId="493680C3" w:rsidR="007028E9" w:rsidRDefault="007028E9" w:rsidP="009362DA">
      <w:pPr>
        <w:ind w:firstLineChars="200" w:firstLine="480"/>
        <w:rPr>
          <w:b/>
          <w:sz w:val="28"/>
          <w:szCs w:val="28"/>
        </w:rPr>
        <w:sectPr w:rsidR="007028E9" w:rsidSect="00E25C29">
          <w:pgSz w:w="11906" w:h="16838"/>
          <w:pgMar w:top="1440" w:right="1800" w:bottom="1440" w:left="1800" w:header="851" w:footer="992" w:gutter="0"/>
          <w:cols w:space="720"/>
          <w:titlePg/>
          <w:docGrid w:type="lines" w:linePitch="312"/>
        </w:sectPr>
      </w:pPr>
      <w:r w:rsidRPr="00EE7F6B">
        <w:rPr>
          <w:rFonts w:hint="eastAsia"/>
        </w:rPr>
        <w:t>为便于广大技术和管理人员在使用本规程时能正确理解和执行条款规定，《</w:t>
      </w:r>
      <w:r w:rsidR="009362DA">
        <w:rPr>
          <w:rFonts w:hint="eastAsia"/>
        </w:rPr>
        <w:t>金属面聚酯夹芯板</w:t>
      </w:r>
      <w:r w:rsidRPr="009024DA">
        <w:rPr>
          <w:rFonts w:hint="eastAsia"/>
        </w:rPr>
        <w:t>应用技术规程</w:t>
      </w:r>
      <w:r w:rsidRPr="00EE7F6B">
        <w:rPr>
          <w:rFonts w:hint="eastAsia"/>
        </w:rPr>
        <w:t>》编制组按章、节、条顺序编制了本规程的条文说明，对条款的规定的目的、依据以及执行中需注意的有关事项等进行了说明。本条文说明不具备与标准正文及附录同等的法律效力，仅供使用者作为理解和把握</w:t>
      </w:r>
      <w:r w:rsidR="009362DA">
        <w:rPr>
          <w:rFonts w:hint="eastAsia"/>
        </w:rPr>
        <w:t>规程</w:t>
      </w:r>
      <w:r w:rsidRPr="00EE7F6B">
        <w:rPr>
          <w:rFonts w:hint="eastAsia"/>
        </w:rPr>
        <w:t>规定的参考。</w:t>
      </w:r>
    </w:p>
    <w:bookmarkEnd w:id="348"/>
    <w:p w14:paraId="26668982" w14:textId="77777777" w:rsidR="00AD224C" w:rsidRPr="00AD224C" w:rsidRDefault="00AD224C" w:rsidP="00AD224C">
      <w:pPr>
        <w:spacing w:line="400" w:lineRule="exact"/>
        <w:jc w:val="center"/>
        <w:rPr>
          <w:b/>
          <w:bCs/>
          <w:sz w:val="28"/>
          <w:szCs w:val="28"/>
        </w:rPr>
      </w:pPr>
      <w:r w:rsidRPr="00AD224C">
        <w:rPr>
          <w:rFonts w:cs="宋体" w:hint="eastAsia"/>
          <w:b/>
          <w:bCs/>
          <w:sz w:val="28"/>
          <w:szCs w:val="28"/>
        </w:rPr>
        <w:lastRenderedPageBreak/>
        <w:t>目</w:t>
      </w:r>
      <w:r w:rsidRPr="00AD224C">
        <w:rPr>
          <w:b/>
          <w:bCs/>
          <w:sz w:val="28"/>
          <w:szCs w:val="28"/>
        </w:rPr>
        <w:t xml:space="preserve"> </w:t>
      </w:r>
      <w:r w:rsidRPr="00AD224C">
        <w:rPr>
          <w:rFonts w:cs="宋体"/>
          <w:b/>
          <w:bCs/>
          <w:sz w:val="28"/>
          <w:szCs w:val="28"/>
        </w:rPr>
        <w:t>次</w:t>
      </w:r>
    </w:p>
    <w:p w14:paraId="3E9A1D80" w14:textId="787B01FA" w:rsidR="00F34633" w:rsidRDefault="00AD224C">
      <w:pPr>
        <w:pStyle w:val="TOC1"/>
        <w:tabs>
          <w:tab w:val="right" w:leader="dot" w:pos="8296"/>
        </w:tabs>
        <w:rPr>
          <w:rFonts w:asciiTheme="minorHAnsi" w:eastAsiaTheme="minorEastAsia" w:hAnsiTheme="minorHAnsi" w:cstheme="minorBidi"/>
          <w:noProof/>
          <w:sz w:val="21"/>
          <w:szCs w:val="22"/>
        </w:rPr>
      </w:pPr>
      <w:r w:rsidRPr="00AD224C">
        <w:rPr>
          <w:bCs/>
          <w:szCs w:val="21"/>
        </w:rPr>
        <w:fldChar w:fldCharType="begin"/>
      </w:r>
      <w:r w:rsidRPr="00AD224C">
        <w:rPr>
          <w:bCs/>
          <w:szCs w:val="21"/>
        </w:rPr>
        <w:instrText xml:space="preserve"> TOC \o "1-2" \h \z \u </w:instrText>
      </w:r>
      <w:r w:rsidRPr="00AD224C">
        <w:rPr>
          <w:bCs/>
          <w:szCs w:val="21"/>
        </w:rPr>
        <w:fldChar w:fldCharType="separate"/>
      </w:r>
      <w:hyperlink w:anchor="_Toc131168419" w:history="1">
        <w:r w:rsidR="00F34633" w:rsidRPr="009F6756">
          <w:rPr>
            <w:rStyle w:val="afc"/>
            <w:noProof/>
          </w:rPr>
          <w:t xml:space="preserve">1  </w:t>
        </w:r>
        <w:r w:rsidR="00F34633" w:rsidRPr="009F6756">
          <w:rPr>
            <w:rStyle w:val="afc"/>
            <w:noProof/>
          </w:rPr>
          <w:t>总</w:t>
        </w:r>
        <w:r w:rsidR="00F34633" w:rsidRPr="009F6756">
          <w:rPr>
            <w:rStyle w:val="afc"/>
            <w:noProof/>
          </w:rPr>
          <w:t xml:space="preserve">  </w:t>
        </w:r>
        <w:r w:rsidR="00F34633" w:rsidRPr="009F6756">
          <w:rPr>
            <w:rStyle w:val="afc"/>
            <w:noProof/>
          </w:rPr>
          <w:t>则</w:t>
        </w:r>
        <w:r w:rsidR="00F34633">
          <w:rPr>
            <w:noProof/>
            <w:webHidden/>
          </w:rPr>
          <w:tab/>
        </w:r>
        <w:r w:rsidR="00F34633">
          <w:rPr>
            <w:noProof/>
            <w:webHidden/>
          </w:rPr>
          <w:fldChar w:fldCharType="begin"/>
        </w:r>
        <w:r w:rsidR="00F34633">
          <w:rPr>
            <w:noProof/>
            <w:webHidden/>
          </w:rPr>
          <w:instrText xml:space="preserve"> PAGEREF _Toc131168419 \h </w:instrText>
        </w:r>
        <w:r w:rsidR="00F34633">
          <w:rPr>
            <w:noProof/>
            <w:webHidden/>
          </w:rPr>
        </w:r>
        <w:r w:rsidR="00F34633">
          <w:rPr>
            <w:noProof/>
            <w:webHidden/>
          </w:rPr>
          <w:fldChar w:fldCharType="separate"/>
        </w:r>
        <w:r w:rsidR="00F34633">
          <w:rPr>
            <w:noProof/>
            <w:webHidden/>
          </w:rPr>
          <w:t>50</w:t>
        </w:r>
        <w:r w:rsidR="00F34633">
          <w:rPr>
            <w:noProof/>
            <w:webHidden/>
          </w:rPr>
          <w:fldChar w:fldCharType="end"/>
        </w:r>
      </w:hyperlink>
    </w:p>
    <w:p w14:paraId="396A8055" w14:textId="5E134646"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420" w:history="1">
        <w:r w:rsidR="00F34633" w:rsidRPr="009F6756">
          <w:rPr>
            <w:rStyle w:val="afc"/>
            <w:noProof/>
          </w:rPr>
          <w:t xml:space="preserve">2  </w:t>
        </w:r>
        <w:r w:rsidR="00F34633" w:rsidRPr="009F6756">
          <w:rPr>
            <w:rStyle w:val="afc"/>
            <w:noProof/>
          </w:rPr>
          <w:t>术语与符号</w:t>
        </w:r>
        <w:r w:rsidR="00F34633">
          <w:rPr>
            <w:noProof/>
            <w:webHidden/>
          </w:rPr>
          <w:tab/>
        </w:r>
        <w:r w:rsidR="00F34633">
          <w:rPr>
            <w:noProof/>
            <w:webHidden/>
          </w:rPr>
          <w:fldChar w:fldCharType="begin"/>
        </w:r>
        <w:r w:rsidR="00F34633">
          <w:rPr>
            <w:noProof/>
            <w:webHidden/>
          </w:rPr>
          <w:instrText xml:space="preserve"> PAGEREF _Toc131168420 \h </w:instrText>
        </w:r>
        <w:r w:rsidR="00F34633">
          <w:rPr>
            <w:noProof/>
            <w:webHidden/>
          </w:rPr>
        </w:r>
        <w:r w:rsidR="00F34633">
          <w:rPr>
            <w:noProof/>
            <w:webHidden/>
          </w:rPr>
          <w:fldChar w:fldCharType="separate"/>
        </w:r>
        <w:r w:rsidR="00F34633">
          <w:rPr>
            <w:noProof/>
            <w:webHidden/>
          </w:rPr>
          <w:t>51</w:t>
        </w:r>
        <w:r w:rsidR="00F34633">
          <w:rPr>
            <w:noProof/>
            <w:webHidden/>
          </w:rPr>
          <w:fldChar w:fldCharType="end"/>
        </w:r>
      </w:hyperlink>
    </w:p>
    <w:p w14:paraId="45CA05A2" w14:textId="4156DEAE"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21" w:history="1">
        <w:r w:rsidR="00F34633" w:rsidRPr="009F6756">
          <w:rPr>
            <w:rStyle w:val="afc"/>
            <w:noProof/>
          </w:rPr>
          <w:t xml:space="preserve">2.1  </w:t>
        </w:r>
        <w:r w:rsidR="00F34633" w:rsidRPr="009F6756">
          <w:rPr>
            <w:rStyle w:val="afc"/>
            <w:noProof/>
          </w:rPr>
          <w:t>术</w:t>
        </w:r>
        <w:r w:rsidR="00F34633" w:rsidRPr="009F6756">
          <w:rPr>
            <w:rStyle w:val="afc"/>
            <w:noProof/>
          </w:rPr>
          <w:t xml:space="preserve">  </w:t>
        </w:r>
        <w:r w:rsidR="00F34633" w:rsidRPr="009F6756">
          <w:rPr>
            <w:rStyle w:val="afc"/>
            <w:noProof/>
          </w:rPr>
          <w:t>语</w:t>
        </w:r>
        <w:r w:rsidR="00F34633">
          <w:rPr>
            <w:noProof/>
            <w:webHidden/>
          </w:rPr>
          <w:tab/>
        </w:r>
        <w:r w:rsidR="00F34633">
          <w:rPr>
            <w:noProof/>
            <w:webHidden/>
          </w:rPr>
          <w:fldChar w:fldCharType="begin"/>
        </w:r>
        <w:r w:rsidR="00F34633">
          <w:rPr>
            <w:noProof/>
            <w:webHidden/>
          </w:rPr>
          <w:instrText xml:space="preserve"> PAGEREF _Toc131168421 \h </w:instrText>
        </w:r>
        <w:r w:rsidR="00F34633">
          <w:rPr>
            <w:noProof/>
            <w:webHidden/>
          </w:rPr>
        </w:r>
        <w:r w:rsidR="00F34633">
          <w:rPr>
            <w:noProof/>
            <w:webHidden/>
          </w:rPr>
          <w:fldChar w:fldCharType="separate"/>
        </w:r>
        <w:r w:rsidR="00F34633">
          <w:rPr>
            <w:noProof/>
            <w:webHidden/>
          </w:rPr>
          <w:t>51</w:t>
        </w:r>
        <w:r w:rsidR="00F34633">
          <w:rPr>
            <w:noProof/>
            <w:webHidden/>
          </w:rPr>
          <w:fldChar w:fldCharType="end"/>
        </w:r>
      </w:hyperlink>
    </w:p>
    <w:p w14:paraId="72470000" w14:textId="25D22A2B"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422" w:history="1">
        <w:r w:rsidR="00F34633" w:rsidRPr="009F6756">
          <w:rPr>
            <w:rStyle w:val="afc"/>
            <w:noProof/>
          </w:rPr>
          <w:t xml:space="preserve">3  </w:t>
        </w:r>
        <w:r w:rsidR="00F34633" w:rsidRPr="009F6756">
          <w:rPr>
            <w:rStyle w:val="afc"/>
            <w:noProof/>
          </w:rPr>
          <w:t>基本规定</w:t>
        </w:r>
        <w:r w:rsidR="00F34633">
          <w:rPr>
            <w:noProof/>
            <w:webHidden/>
          </w:rPr>
          <w:tab/>
        </w:r>
        <w:r w:rsidR="00F34633">
          <w:rPr>
            <w:noProof/>
            <w:webHidden/>
          </w:rPr>
          <w:fldChar w:fldCharType="begin"/>
        </w:r>
        <w:r w:rsidR="00F34633">
          <w:rPr>
            <w:noProof/>
            <w:webHidden/>
          </w:rPr>
          <w:instrText xml:space="preserve"> PAGEREF _Toc131168422 \h </w:instrText>
        </w:r>
        <w:r w:rsidR="00F34633">
          <w:rPr>
            <w:noProof/>
            <w:webHidden/>
          </w:rPr>
        </w:r>
        <w:r w:rsidR="00F34633">
          <w:rPr>
            <w:noProof/>
            <w:webHidden/>
          </w:rPr>
          <w:fldChar w:fldCharType="separate"/>
        </w:r>
        <w:r w:rsidR="00F34633">
          <w:rPr>
            <w:noProof/>
            <w:webHidden/>
          </w:rPr>
          <w:t>52</w:t>
        </w:r>
        <w:r w:rsidR="00F34633">
          <w:rPr>
            <w:noProof/>
            <w:webHidden/>
          </w:rPr>
          <w:fldChar w:fldCharType="end"/>
        </w:r>
      </w:hyperlink>
    </w:p>
    <w:p w14:paraId="28D7EC46" w14:textId="3B47DADB"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423" w:history="1">
        <w:r w:rsidR="00F34633" w:rsidRPr="009F6756">
          <w:rPr>
            <w:rStyle w:val="afc"/>
            <w:noProof/>
          </w:rPr>
          <w:t xml:space="preserve">4  </w:t>
        </w:r>
        <w:r w:rsidR="00F34633" w:rsidRPr="009F6756">
          <w:rPr>
            <w:rStyle w:val="afc"/>
            <w:noProof/>
          </w:rPr>
          <w:t>材</w:t>
        </w:r>
        <w:r w:rsidR="00F34633" w:rsidRPr="009F6756">
          <w:rPr>
            <w:rStyle w:val="afc"/>
            <w:noProof/>
          </w:rPr>
          <w:t xml:space="preserve">  </w:t>
        </w:r>
        <w:r w:rsidR="00F34633" w:rsidRPr="009F6756">
          <w:rPr>
            <w:rStyle w:val="afc"/>
            <w:noProof/>
          </w:rPr>
          <w:t>料</w:t>
        </w:r>
        <w:r w:rsidR="00F34633">
          <w:rPr>
            <w:noProof/>
            <w:webHidden/>
          </w:rPr>
          <w:tab/>
        </w:r>
        <w:r w:rsidR="00F34633">
          <w:rPr>
            <w:noProof/>
            <w:webHidden/>
          </w:rPr>
          <w:fldChar w:fldCharType="begin"/>
        </w:r>
        <w:r w:rsidR="00F34633">
          <w:rPr>
            <w:noProof/>
            <w:webHidden/>
          </w:rPr>
          <w:instrText xml:space="preserve"> PAGEREF _Toc131168423 \h </w:instrText>
        </w:r>
        <w:r w:rsidR="00F34633">
          <w:rPr>
            <w:noProof/>
            <w:webHidden/>
          </w:rPr>
        </w:r>
        <w:r w:rsidR="00F34633">
          <w:rPr>
            <w:noProof/>
            <w:webHidden/>
          </w:rPr>
          <w:fldChar w:fldCharType="separate"/>
        </w:r>
        <w:r w:rsidR="00F34633">
          <w:rPr>
            <w:noProof/>
            <w:webHidden/>
          </w:rPr>
          <w:t>53</w:t>
        </w:r>
        <w:r w:rsidR="00F34633">
          <w:rPr>
            <w:noProof/>
            <w:webHidden/>
          </w:rPr>
          <w:fldChar w:fldCharType="end"/>
        </w:r>
      </w:hyperlink>
    </w:p>
    <w:p w14:paraId="7E8FFF09" w14:textId="4055EC84"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24" w:history="1">
        <w:r w:rsidR="00F34633" w:rsidRPr="009F6756">
          <w:rPr>
            <w:rStyle w:val="afc"/>
            <w:rFonts w:ascii="黑体" w:hAnsi="黑体"/>
            <w:noProof/>
          </w:rPr>
          <w:t xml:space="preserve">4.1  </w:t>
        </w:r>
        <w:r w:rsidR="00F34633" w:rsidRPr="009F6756">
          <w:rPr>
            <w:rStyle w:val="afc"/>
            <w:rFonts w:ascii="黑体" w:hAnsi="黑体"/>
            <w:noProof/>
          </w:rPr>
          <w:t>一般规定</w:t>
        </w:r>
        <w:r w:rsidR="00F34633">
          <w:rPr>
            <w:noProof/>
            <w:webHidden/>
          </w:rPr>
          <w:tab/>
        </w:r>
        <w:r w:rsidR="00F34633">
          <w:rPr>
            <w:noProof/>
            <w:webHidden/>
          </w:rPr>
          <w:fldChar w:fldCharType="begin"/>
        </w:r>
        <w:r w:rsidR="00F34633">
          <w:rPr>
            <w:noProof/>
            <w:webHidden/>
          </w:rPr>
          <w:instrText xml:space="preserve"> PAGEREF _Toc131168424 \h </w:instrText>
        </w:r>
        <w:r w:rsidR="00F34633">
          <w:rPr>
            <w:noProof/>
            <w:webHidden/>
          </w:rPr>
        </w:r>
        <w:r w:rsidR="00F34633">
          <w:rPr>
            <w:noProof/>
            <w:webHidden/>
          </w:rPr>
          <w:fldChar w:fldCharType="separate"/>
        </w:r>
        <w:r w:rsidR="00F34633">
          <w:rPr>
            <w:noProof/>
            <w:webHidden/>
          </w:rPr>
          <w:t>53</w:t>
        </w:r>
        <w:r w:rsidR="00F34633">
          <w:rPr>
            <w:noProof/>
            <w:webHidden/>
          </w:rPr>
          <w:fldChar w:fldCharType="end"/>
        </w:r>
      </w:hyperlink>
    </w:p>
    <w:p w14:paraId="7537F2A7" w14:textId="26281BEB"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25" w:history="1">
        <w:r w:rsidR="00F34633" w:rsidRPr="009F6756">
          <w:rPr>
            <w:rStyle w:val="afc"/>
            <w:rFonts w:ascii="黑体" w:hAnsi="黑体"/>
            <w:noProof/>
          </w:rPr>
          <w:t xml:space="preserve">4.2  </w:t>
        </w:r>
        <w:r w:rsidR="00F34633" w:rsidRPr="009F6756">
          <w:rPr>
            <w:rStyle w:val="afc"/>
            <w:noProof/>
          </w:rPr>
          <w:t>配套材料</w:t>
        </w:r>
        <w:r w:rsidR="00F34633">
          <w:rPr>
            <w:noProof/>
            <w:webHidden/>
          </w:rPr>
          <w:tab/>
        </w:r>
        <w:r w:rsidR="00F34633">
          <w:rPr>
            <w:noProof/>
            <w:webHidden/>
          </w:rPr>
          <w:fldChar w:fldCharType="begin"/>
        </w:r>
        <w:r w:rsidR="00F34633">
          <w:rPr>
            <w:noProof/>
            <w:webHidden/>
          </w:rPr>
          <w:instrText xml:space="preserve"> PAGEREF _Toc131168425 \h </w:instrText>
        </w:r>
        <w:r w:rsidR="00F34633">
          <w:rPr>
            <w:noProof/>
            <w:webHidden/>
          </w:rPr>
        </w:r>
        <w:r w:rsidR="00F34633">
          <w:rPr>
            <w:noProof/>
            <w:webHidden/>
          </w:rPr>
          <w:fldChar w:fldCharType="separate"/>
        </w:r>
        <w:r w:rsidR="00F34633">
          <w:rPr>
            <w:noProof/>
            <w:webHidden/>
          </w:rPr>
          <w:t>54</w:t>
        </w:r>
        <w:r w:rsidR="00F34633">
          <w:rPr>
            <w:noProof/>
            <w:webHidden/>
          </w:rPr>
          <w:fldChar w:fldCharType="end"/>
        </w:r>
      </w:hyperlink>
    </w:p>
    <w:p w14:paraId="7E64F091" w14:textId="5C8A9290"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426" w:history="1">
        <w:r w:rsidR="00F34633" w:rsidRPr="009F6756">
          <w:rPr>
            <w:rStyle w:val="afc"/>
            <w:noProof/>
          </w:rPr>
          <w:t xml:space="preserve">5  </w:t>
        </w:r>
        <w:r w:rsidR="00F34633" w:rsidRPr="009F6756">
          <w:rPr>
            <w:rStyle w:val="afc"/>
            <w:noProof/>
          </w:rPr>
          <w:t>建筑设计</w:t>
        </w:r>
        <w:r w:rsidR="00F34633">
          <w:rPr>
            <w:noProof/>
            <w:webHidden/>
          </w:rPr>
          <w:tab/>
        </w:r>
        <w:r w:rsidR="00F34633">
          <w:rPr>
            <w:noProof/>
            <w:webHidden/>
          </w:rPr>
          <w:fldChar w:fldCharType="begin"/>
        </w:r>
        <w:r w:rsidR="00F34633">
          <w:rPr>
            <w:noProof/>
            <w:webHidden/>
          </w:rPr>
          <w:instrText xml:space="preserve"> PAGEREF _Toc131168426 \h </w:instrText>
        </w:r>
        <w:r w:rsidR="00F34633">
          <w:rPr>
            <w:noProof/>
            <w:webHidden/>
          </w:rPr>
        </w:r>
        <w:r w:rsidR="00F34633">
          <w:rPr>
            <w:noProof/>
            <w:webHidden/>
          </w:rPr>
          <w:fldChar w:fldCharType="separate"/>
        </w:r>
        <w:r w:rsidR="00F34633">
          <w:rPr>
            <w:noProof/>
            <w:webHidden/>
          </w:rPr>
          <w:t>55</w:t>
        </w:r>
        <w:r w:rsidR="00F34633">
          <w:rPr>
            <w:noProof/>
            <w:webHidden/>
          </w:rPr>
          <w:fldChar w:fldCharType="end"/>
        </w:r>
      </w:hyperlink>
    </w:p>
    <w:p w14:paraId="016DED48" w14:textId="46A08372"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27" w:history="1">
        <w:r w:rsidR="00F34633" w:rsidRPr="009F6756">
          <w:rPr>
            <w:rStyle w:val="afc"/>
            <w:noProof/>
          </w:rPr>
          <w:t xml:space="preserve">5.2  </w:t>
        </w:r>
        <w:r w:rsidR="00F34633" w:rsidRPr="009F6756">
          <w:rPr>
            <w:rStyle w:val="afc"/>
            <w:noProof/>
          </w:rPr>
          <w:t>性能设计和检测要求</w:t>
        </w:r>
        <w:r w:rsidR="00F34633">
          <w:rPr>
            <w:noProof/>
            <w:webHidden/>
          </w:rPr>
          <w:tab/>
        </w:r>
        <w:r w:rsidR="00F34633">
          <w:rPr>
            <w:noProof/>
            <w:webHidden/>
          </w:rPr>
          <w:fldChar w:fldCharType="begin"/>
        </w:r>
        <w:r w:rsidR="00F34633">
          <w:rPr>
            <w:noProof/>
            <w:webHidden/>
          </w:rPr>
          <w:instrText xml:space="preserve"> PAGEREF _Toc131168427 \h </w:instrText>
        </w:r>
        <w:r w:rsidR="00F34633">
          <w:rPr>
            <w:noProof/>
            <w:webHidden/>
          </w:rPr>
        </w:r>
        <w:r w:rsidR="00F34633">
          <w:rPr>
            <w:noProof/>
            <w:webHidden/>
          </w:rPr>
          <w:fldChar w:fldCharType="separate"/>
        </w:r>
        <w:r w:rsidR="00F34633">
          <w:rPr>
            <w:noProof/>
            <w:webHidden/>
          </w:rPr>
          <w:t>55</w:t>
        </w:r>
        <w:r w:rsidR="00F34633">
          <w:rPr>
            <w:noProof/>
            <w:webHidden/>
          </w:rPr>
          <w:fldChar w:fldCharType="end"/>
        </w:r>
      </w:hyperlink>
    </w:p>
    <w:p w14:paraId="71348758" w14:textId="3E8E9A6B"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28" w:history="1">
        <w:r w:rsidR="00F34633" w:rsidRPr="009F6756">
          <w:rPr>
            <w:rStyle w:val="afc"/>
            <w:noProof/>
          </w:rPr>
          <w:t xml:space="preserve">5.3  </w:t>
        </w:r>
        <w:r w:rsidR="00F34633" w:rsidRPr="009F6756">
          <w:rPr>
            <w:rStyle w:val="afc"/>
            <w:noProof/>
          </w:rPr>
          <w:t>构造设计</w:t>
        </w:r>
        <w:r w:rsidR="00F34633">
          <w:rPr>
            <w:noProof/>
            <w:webHidden/>
          </w:rPr>
          <w:tab/>
        </w:r>
        <w:r w:rsidR="00F34633">
          <w:rPr>
            <w:noProof/>
            <w:webHidden/>
          </w:rPr>
          <w:fldChar w:fldCharType="begin"/>
        </w:r>
        <w:r w:rsidR="00F34633">
          <w:rPr>
            <w:noProof/>
            <w:webHidden/>
          </w:rPr>
          <w:instrText xml:space="preserve"> PAGEREF _Toc131168428 \h </w:instrText>
        </w:r>
        <w:r w:rsidR="00F34633">
          <w:rPr>
            <w:noProof/>
            <w:webHidden/>
          </w:rPr>
        </w:r>
        <w:r w:rsidR="00F34633">
          <w:rPr>
            <w:noProof/>
            <w:webHidden/>
          </w:rPr>
          <w:fldChar w:fldCharType="separate"/>
        </w:r>
        <w:r w:rsidR="00F34633">
          <w:rPr>
            <w:noProof/>
            <w:webHidden/>
          </w:rPr>
          <w:t>55</w:t>
        </w:r>
        <w:r w:rsidR="00F34633">
          <w:rPr>
            <w:noProof/>
            <w:webHidden/>
          </w:rPr>
          <w:fldChar w:fldCharType="end"/>
        </w:r>
      </w:hyperlink>
    </w:p>
    <w:p w14:paraId="073930E9" w14:textId="4B8B864C"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29" w:history="1">
        <w:r w:rsidR="00F34633" w:rsidRPr="009F6756">
          <w:rPr>
            <w:rStyle w:val="afc"/>
            <w:noProof/>
          </w:rPr>
          <w:t xml:space="preserve">5.4  </w:t>
        </w:r>
        <w:r w:rsidR="00F34633" w:rsidRPr="009F6756">
          <w:rPr>
            <w:rStyle w:val="afc"/>
            <w:noProof/>
          </w:rPr>
          <w:t>热工、防火和防雷设计</w:t>
        </w:r>
        <w:r w:rsidR="00F34633">
          <w:rPr>
            <w:noProof/>
            <w:webHidden/>
          </w:rPr>
          <w:tab/>
        </w:r>
        <w:r w:rsidR="00F34633">
          <w:rPr>
            <w:noProof/>
            <w:webHidden/>
          </w:rPr>
          <w:fldChar w:fldCharType="begin"/>
        </w:r>
        <w:r w:rsidR="00F34633">
          <w:rPr>
            <w:noProof/>
            <w:webHidden/>
          </w:rPr>
          <w:instrText xml:space="preserve"> PAGEREF _Toc131168429 \h </w:instrText>
        </w:r>
        <w:r w:rsidR="00F34633">
          <w:rPr>
            <w:noProof/>
            <w:webHidden/>
          </w:rPr>
        </w:r>
        <w:r w:rsidR="00F34633">
          <w:rPr>
            <w:noProof/>
            <w:webHidden/>
          </w:rPr>
          <w:fldChar w:fldCharType="separate"/>
        </w:r>
        <w:r w:rsidR="00F34633">
          <w:rPr>
            <w:noProof/>
            <w:webHidden/>
          </w:rPr>
          <w:t>56</w:t>
        </w:r>
        <w:r w:rsidR="00F34633">
          <w:rPr>
            <w:noProof/>
            <w:webHidden/>
          </w:rPr>
          <w:fldChar w:fldCharType="end"/>
        </w:r>
      </w:hyperlink>
    </w:p>
    <w:p w14:paraId="381615EA" w14:textId="4A136E38"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430" w:history="1">
        <w:r w:rsidR="00F34633" w:rsidRPr="009F6756">
          <w:rPr>
            <w:rStyle w:val="afc"/>
            <w:noProof/>
          </w:rPr>
          <w:t xml:space="preserve">6  </w:t>
        </w:r>
        <w:r w:rsidR="00F34633" w:rsidRPr="009F6756">
          <w:rPr>
            <w:rStyle w:val="afc"/>
            <w:noProof/>
          </w:rPr>
          <w:t>结构设计</w:t>
        </w:r>
        <w:r w:rsidR="00F34633">
          <w:rPr>
            <w:noProof/>
            <w:webHidden/>
          </w:rPr>
          <w:tab/>
        </w:r>
        <w:r w:rsidR="00F34633">
          <w:rPr>
            <w:noProof/>
            <w:webHidden/>
          </w:rPr>
          <w:fldChar w:fldCharType="begin"/>
        </w:r>
        <w:r w:rsidR="00F34633">
          <w:rPr>
            <w:noProof/>
            <w:webHidden/>
          </w:rPr>
          <w:instrText xml:space="preserve"> PAGEREF _Toc131168430 \h </w:instrText>
        </w:r>
        <w:r w:rsidR="00F34633">
          <w:rPr>
            <w:noProof/>
            <w:webHidden/>
          </w:rPr>
        </w:r>
        <w:r w:rsidR="00F34633">
          <w:rPr>
            <w:noProof/>
            <w:webHidden/>
          </w:rPr>
          <w:fldChar w:fldCharType="separate"/>
        </w:r>
        <w:r w:rsidR="00F34633">
          <w:rPr>
            <w:noProof/>
            <w:webHidden/>
          </w:rPr>
          <w:t>57</w:t>
        </w:r>
        <w:r w:rsidR="00F34633">
          <w:rPr>
            <w:noProof/>
            <w:webHidden/>
          </w:rPr>
          <w:fldChar w:fldCharType="end"/>
        </w:r>
      </w:hyperlink>
    </w:p>
    <w:p w14:paraId="42537F7C" w14:textId="6881E4F7"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31" w:history="1">
        <w:r w:rsidR="00F34633" w:rsidRPr="009F6756">
          <w:rPr>
            <w:rStyle w:val="afc"/>
            <w:noProof/>
          </w:rPr>
          <w:t xml:space="preserve">6.1  </w:t>
        </w:r>
        <w:r w:rsidR="00F34633" w:rsidRPr="009F6756">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_Toc131168431 \h </w:instrText>
        </w:r>
        <w:r w:rsidR="00F34633">
          <w:rPr>
            <w:noProof/>
            <w:webHidden/>
          </w:rPr>
        </w:r>
        <w:r w:rsidR="00F34633">
          <w:rPr>
            <w:noProof/>
            <w:webHidden/>
          </w:rPr>
          <w:fldChar w:fldCharType="separate"/>
        </w:r>
        <w:r w:rsidR="00F34633">
          <w:rPr>
            <w:noProof/>
            <w:webHidden/>
          </w:rPr>
          <w:t>57</w:t>
        </w:r>
        <w:r w:rsidR="00F34633">
          <w:rPr>
            <w:noProof/>
            <w:webHidden/>
          </w:rPr>
          <w:fldChar w:fldCharType="end"/>
        </w:r>
      </w:hyperlink>
    </w:p>
    <w:p w14:paraId="184E8AD8" w14:textId="730D0269"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32" w:history="1">
        <w:r w:rsidR="00F34633" w:rsidRPr="009F6756">
          <w:rPr>
            <w:rStyle w:val="afc"/>
            <w:noProof/>
          </w:rPr>
          <w:t xml:space="preserve">6.2  </w:t>
        </w:r>
        <w:r w:rsidR="00F34633" w:rsidRPr="009F6756">
          <w:rPr>
            <w:rStyle w:val="afc"/>
            <w:noProof/>
          </w:rPr>
          <w:t>材料力学性能与物理性能</w:t>
        </w:r>
        <w:r w:rsidR="00F34633">
          <w:rPr>
            <w:noProof/>
            <w:webHidden/>
          </w:rPr>
          <w:tab/>
        </w:r>
        <w:r w:rsidR="00F34633">
          <w:rPr>
            <w:noProof/>
            <w:webHidden/>
          </w:rPr>
          <w:fldChar w:fldCharType="begin"/>
        </w:r>
        <w:r w:rsidR="00F34633">
          <w:rPr>
            <w:noProof/>
            <w:webHidden/>
          </w:rPr>
          <w:instrText xml:space="preserve"> PAGEREF _Toc131168432 \h </w:instrText>
        </w:r>
        <w:r w:rsidR="00F34633">
          <w:rPr>
            <w:noProof/>
            <w:webHidden/>
          </w:rPr>
        </w:r>
        <w:r w:rsidR="00F34633">
          <w:rPr>
            <w:noProof/>
            <w:webHidden/>
          </w:rPr>
          <w:fldChar w:fldCharType="separate"/>
        </w:r>
        <w:r w:rsidR="00F34633">
          <w:rPr>
            <w:noProof/>
            <w:webHidden/>
          </w:rPr>
          <w:t>57</w:t>
        </w:r>
        <w:r w:rsidR="00F34633">
          <w:rPr>
            <w:noProof/>
            <w:webHidden/>
          </w:rPr>
          <w:fldChar w:fldCharType="end"/>
        </w:r>
      </w:hyperlink>
    </w:p>
    <w:p w14:paraId="18314F4C" w14:textId="44C2E3CD"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33" w:history="1">
        <w:r w:rsidR="00F34633" w:rsidRPr="009F6756">
          <w:rPr>
            <w:rStyle w:val="afc"/>
            <w:noProof/>
          </w:rPr>
          <w:t xml:space="preserve">6.3  </w:t>
        </w:r>
        <w:r w:rsidR="00F34633" w:rsidRPr="009F6756">
          <w:rPr>
            <w:rStyle w:val="afc"/>
            <w:noProof/>
          </w:rPr>
          <w:t>作用与作用组合</w:t>
        </w:r>
        <w:r w:rsidR="00F34633">
          <w:rPr>
            <w:noProof/>
            <w:webHidden/>
          </w:rPr>
          <w:tab/>
        </w:r>
        <w:r w:rsidR="00F34633">
          <w:rPr>
            <w:noProof/>
            <w:webHidden/>
          </w:rPr>
          <w:fldChar w:fldCharType="begin"/>
        </w:r>
        <w:r w:rsidR="00F34633">
          <w:rPr>
            <w:noProof/>
            <w:webHidden/>
          </w:rPr>
          <w:instrText xml:space="preserve"> PAGEREF _Toc131168433 \h </w:instrText>
        </w:r>
        <w:r w:rsidR="00F34633">
          <w:rPr>
            <w:noProof/>
            <w:webHidden/>
          </w:rPr>
        </w:r>
        <w:r w:rsidR="00F34633">
          <w:rPr>
            <w:noProof/>
            <w:webHidden/>
          </w:rPr>
          <w:fldChar w:fldCharType="separate"/>
        </w:r>
        <w:r w:rsidR="00F34633">
          <w:rPr>
            <w:noProof/>
            <w:webHidden/>
          </w:rPr>
          <w:t>57</w:t>
        </w:r>
        <w:r w:rsidR="00F34633">
          <w:rPr>
            <w:noProof/>
            <w:webHidden/>
          </w:rPr>
          <w:fldChar w:fldCharType="end"/>
        </w:r>
      </w:hyperlink>
    </w:p>
    <w:p w14:paraId="36BBCD62" w14:textId="7F0B9696"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34" w:history="1">
        <w:r w:rsidR="00F34633" w:rsidRPr="009F6756">
          <w:rPr>
            <w:rStyle w:val="afc"/>
            <w:noProof/>
          </w:rPr>
          <w:t xml:space="preserve">6.4  </w:t>
        </w:r>
        <w:r w:rsidR="00F34633" w:rsidRPr="009F6756">
          <w:rPr>
            <w:rStyle w:val="afc"/>
            <w:noProof/>
          </w:rPr>
          <w:t>与主体结构连接设计</w:t>
        </w:r>
        <w:r w:rsidR="00F34633">
          <w:rPr>
            <w:noProof/>
            <w:webHidden/>
          </w:rPr>
          <w:tab/>
        </w:r>
        <w:r w:rsidR="00F34633">
          <w:rPr>
            <w:noProof/>
            <w:webHidden/>
          </w:rPr>
          <w:fldChar w:fldCharType="begin"/>
        </w:r>
        <w:r w:rsidR="00F34633">
          <w:rPr>
            <w:noProof/>
            <w:webHidden/>
          </w:rPr>
          <w:instrText xml:space="preserve"> PAGEREF _Toc131168434 \h </w:instrText>
        </w:r>
        <w:r w:rsidR="00F34633">
          <w:rPr>
            <w:noProof/>
            <w:webHidden/>
          </w:rPr>
        </w:r>
        <w:r w:rsidR="00F34633">
          <w:rPr>
            <w:noProof/>
            <w:webHidden/>
          </w:rPr>
          <w:fldChar w:fldCharType="separate"/>
        </w:r>
        <w:r w:rsidR="00F34633">
          <w:rPr>
            <w:noProof/>
            <w:webHidden/>
          </w:rPr>
          <w:t>58</w:t>
        </w:r>
        <w:r w:rsidR="00F34633">
          <w:rPr>
            <w:noProof/>
            <w:webHidden/>
          </w:rPr>
          <w:fldChar w:fldCharType="end"/>
        </w:r>
      </w:hyperlink>
    </w:p>
    <w:p w14:paraId="5DC2F9F9" w14:textId="7F70F6EF"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35" w:history="1">
        <w:r w:rsidR="00F34633" w:rsidRPr="009F6756">
          <w:rPr>
            <w:rStyle w:val="afc"/>
            <w:noProof/>
          </w:rPr>
          <w:t xml:space="preserve">6.5  </w:t>
        </w:r>
        <w:r w:rsidR="00F34633" w:rsidRPr="009F6756">
          <w:rPr>
            <w:rStyle w:val="afc"/>
            <w:noProof/>
          </w:rPr>
          <w:t>金属面聚酯夹芯板计算</w:t>
        </w:r>
        <w:r w:rsidR="00F34633">
          <w:rPr>
            <w:noProof/>
            <w:webHidden/>
          </w:rPr>
          <w:tab/>
        </w:r>
        <w:r w:rsidR="00F34633">
          <w:rPr>
            <w:noProof/>
            <w:webHidden/>
          </w:rPr>
          <w:fldChar w:fldCharType="begin"/>
        </w:r>
        <w:r w:rsidR="00F34633">
          <w:rPr>
            <w:noProof/>
            <w:webHidden/>
          </w:rPr>
          <w:instrText xml:space="preserve"> PAGEREF _Toc131168435 \h </w:instrText>
        </w:r>
        <w:r w:rsidR="00F34633">
          <w:rPr>
            <w:noProof/>
            <w:webHidden/>
          </w:rPr>
        </w:r>
        <w:r w:rsidR="00F34633">
          <w:rPr>
            <w:noProof/>
            <w:webHidden/>
          </w:rPr>
          <w:fldChar w:fldCharType="separate"/>
        </w:r>
        <w:r w:rsidR="00F34633">
          <w:rPr>
            <w:noProof/>
            <w:webHidden/>
          </w:rPr>
          <w:t>58</w:t>
        </w:r>
        <w:r w:rsidR="00F34633">
          <w:rPr>
            <w:noProof/>
            <w:webHidden/>
          </w:rPr>
          <w:fldChar w:fldCharType="end"/>
        </w:r>
      </w:hyperlink>
    </w:p>
    <w:p w14:paraId="1BFCA957" w14:textId="7BE4EF5A"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36" w:history="1">
        <w:r w:rsidR="00F34633" w:rsidRPr="009F6756">
          <w:rPr>
            <w:rStyle w:val="afc"/>
            <w:noProof/>
          </w:rPr>
          <w:t xml:space="preserve">6.6  </w:t>
        </w:r>
        <w:r w:rsidR="00F34633" w:rsidRPr="009F6756">
          <w:rPr>
            <w:rStyle w:val="afc"/>
            <w:noProof/>
          </w:rPr>
          <w:t>龙骨设计</w:t>
        </w:r>
        <w:r w:rsidR="00F34633">
          <w:rPr>
            <w:noProof/>
            <w:webHidden/>
          </w:rPr>
          <w:tab/>
        </w:r>
        <w:r w:rsidR="00F34633">
          <w:rPr>
            <w:noProof/>
            <w:webHidden/>
          </w:rPr>
          <w:fldChar w:fldCharType="begin"/>
        </w:r>
        <w:r w:rsidR="00F34633">
          <w:rPr>
            <w:noProof/>
            <w:webHidden/>
          </w:rPr>
          <w:instrText xml:space="preserve"> PAGEREF _Toc131168436 \h </w:instrText>
        </w:r>
        <w:r w:rsidR="00F34633">
          <w:rPr>
            <w:noProof/>
            <w:webHidden/>
          </w:rPr>
        </w:r>
        <w:r w:rsidR="00F34633">
          <w:rPr>
            <w:noProof/>
            <w:webHidden/>
          </w:rPr>
          <w:fldChar w:fldCharType="separate"/>
        </w:r>
        <w:r w:rsidR="00F34633">
          <w:rPr>
            <w:noProof/>
            <w:webHidden/>
          </w:rPr>
          <w:t>59</w:t>
        </w:r>
        <w:r w:rsidR="00F34633">
          <w:rPr>
            <w:noProof/>
            <w:webHidden/>
          </w:rPr>
          <w:fldChar w:fldCharType="end"/>
        </w:r>
      </w:hyperlink>
    </w:p>
    <w:p w14:paraId="46F926F4" w14:textId="284B88EE"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437" w:history="1">
        <w:r w:rsidR="00F34633" w:rsidRPr="009F6756">
          <w:rPr>
            <w:rStyle w:val="afc"/>
            <w:noProof/>
          </w:rPr>
          <w:t xml:space="preserve">7  </w:t>
        </w:r>
        <w:r w:rsidR="00F34633" w:rsidRPr="009F6756">
          <w:rPr>
            <w:rStyle w:val="afc"/>
            <w:noProof/>
          </w:rPr>
          <w:t>加工制作</w:t>
        </w:r>
        <w:r w:rsidR="00F34633">
          <w:rPr>
            <w:noProof/>
            <w:webHidden/>
          </w:rPr>
          <w:tab/>
        </w:r>
        <w:r w:rsidR="00F34633">
          <w:rPr>
            <w:noProof/>
            <w:webHidden/>
          </w:rPr>
          <w:fldChar w:fldCharType="begin"/>
        </w:r>
        <w:r w:rsidR="00F34633">
          <w:rPr>
            <w:noProof/>
            <w:webHidden/>
          </w:rPr>
          <w:instrText xml:space="preserve"> PAGEREF _Toc131168437 \h </w:instrText>
        </w:r>
        <w:r w:rsidR="00F34633">
          <w:rPr>
            <w:noProof/>
            <w:webHidden/>
          </w:rPr>
        </w:r>
        <w:r w:rsidR="00F34633">
          <w:rPr>
            <w:noProof/>
            <w:webHidden/>
          </w:rPr>
          <w:fldChar w:fldCharType="separate"/>
        </w:r>
        <w:r w:rsidR="00F34633">
          <w:rPr>
            <w:noProof/>
            <w:webHidden/>
          </w:rPr>
          <w:t>60</w:t>
        </w:r>
        <w:r w:rsidR="00F34633">
          <w:rPr>
            <w:noProof/>
            <w:webHidden/>
          </w:rPr>
          <w:fldChar w:fldCharType="end"/>
        </w:r>
      </w:hyperlink>
    </w:p>
    <w:p w14:paraId="5F5828E5" w14:textId="52752668"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38" w:history="1">
        <w:r w:rsidR="00F34633" w:rsidRPr="009F6756">
          <w:rPr>
            <w:rStyle w:val="afc"/>
            <w:noProof/>
          </w:rPr>
          <w:t xml:space="preserve">7.1 </w:t>
        </w:r>
        <w:r w:rsidR="00F34633" w:rsidRPr="009F6756">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_Toc131168438 \h </w:instrText>
        </w:r>
        <w:r w:rsidR="00F34633">
          <w:rPr>
            <w:noProof/>
            <w:webHidden/>
          </w:rPr>
        </w:r>
        <w:r w:rsidR="00F34633">
          <w:rPr>
            <w:noProof/>
            <w:webHidden/>
          </w:rPr>
          <w:fldChar w:fldCharType="separate"/>
        </w:r>
        <w:r w:rsidR="00F34633">
          <w:rPr>
            <w:noProof/>
            <w:webHidden/>
          </w:rPr>
          <w:t>60</w:t>
        </w:r>
        <w:r w:rsidR="00F34633">
          <w:rPr>
            <w:noProof/>
            <w:webHidden/>
          </w:rPr>
          <w:fldChar w:fldCharType="end"/>
        </w:r>
      </w:hyperlink>
    </w:p>
    <w:p w14:paraId="5425B341" w14:textId="0B999418"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39" w:history="1">
        <w:r w:rsidR="00F34633" w:rsidRPr="009F6756">
          <w:rPr>
            <w:rStyle w:val="afc"/>
            <w:noProof/>
          </w:rPr>
          <w:t xml:space="preserve">7.3  </w:t>
        </w:r>
        <w:r w:rsidR="00F34633" w:rsidRPr="009F6756">
          <w:rPr>
            <w:rStyle w:val="afc"/>
            <w:noProof/>
          </w:rPr>
          <w:t>构件、组件检验</w:t>
        </w:r>
        <w:r w:rsidR="00F34633">
          <w:rPr>
            <w:noProof/>
            <w:webHidden/>
          </w:rPr>
          <w:tab/>
        </w:r>
        <w:r w:rsidR="00F34633">
          <w:rPr>
            <w:noProof/>
            <w:webHidden/>
          </w:rPr>
          <w:fldChar w:fldCharType="begin"/>
        </w:r>
        <w:r w:rsidR="00F34633">
          <w:rPr>
            <w:noProof/>
            <w:webHidden/>
          </w:rPr>
          <w:instrText xml:space="preserve"> PAGEREF _Toc131168439 \h </w:instrText>
        </w:r>
        <w:r w:rsidR="00F34633">
          <w:rPr>
            <w:noProof/>
            <w:webHidden/>
          </w:rPr>
        </w:r>
        <w:r w:rsidR="00F34633">
          <w:rPr>
            <w:noProof/>
            <w:webHidden/>
          </w:rPr>
          <w:fldChar w:fldCharType="separate"/>
        </w:r>
        <w:r w:rsidR="00F34633">
          <w:rPr>
            <w:noProof/>
            <w:webHidden/>
          </w:rPr>
          <w:t>60</w:t>
        </w:r>
        <w:r w:rsidR="00F34633">
          <w:rPr>
            <w:noProof/>
            <w:webHidden/>
          </w:rPr>
          <w:fldChar w:fldCharType="end"/>
        </w:r>
      </w:hyperlink>
    </w:p>
    <w:p w14:paraId="455AAB31" w14:textId="56150C65"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440" w:history="1">
        <w:r w:rsidR="00F34633" w:rsidRPr="009F6756">
          <w:rPr>
            <w:rStyle w:val="afc"/>
            <w:noProof/>
          </w:rPr>
          <w:t xml:space="preserve">8  </w:t>
        </w:r>
        <w:r w:rsidR="00F34633" w:rsidRPr="009F6756">
          <w:rPr>
            <w:rStyle w:val="afc"/>
            <w:noProof/>
          </w:rPr>
          <w:t>安装施工</w:t>
        </w:r>
        <w:r w:rsidR="00F34633">
          <w:rPr>
            <w:noProof/>
            <w:webHidden/>
          </w:rPr>
          <w:tab/>
        </w:r>
        <w:r w:rsidR="00F34633">
          <w:rPr>
            <w:noProof/>
            <w:webHidden/>
          </w:rPr>
          <w:fldChar w:fldCharType="begin"/>
        </w:r>
        <w:r w:rsidR="00F34633">
          <w:rPr>
            <w:noProof/>
            <w:webHidden/>
          </w:rPr>
          <w:instrText xml:space="preserve"> PAGEREF _Toc131168440 \h </w:instrText>
        </w:r>
        <w:r w:rsidR="00F34633">
          <w:rPr>
            <w:noProof/>
            <w:webHidden/>
          </w:rPr>
        </w:r>
        <w:r w:rsidR="00F34633">
          <w:rPr>
            <w:noProof/>
            <w:webHidden/>
          </w:rPr>
          <w:fldChar w:fldCharType="separate"/>
        </w:r>
        <w:r w:rsidR="00F34633">
          <w:rPr>
            <w:noProof/>
            <w:webHidden/>
          </w:rPr>
          <w:t>61</w:t>
        </w:r>
        <w:r w:rsidR="00F34633">
          <w:rPr>
            <w:noProof/>
            <w:webHidden/>
          </w:rPr>
          <w:fldChar w:fldCharType="end"/>
        </w:r>
      </w:hyperlink>
    </w:p>
    <w:p w14:paraId="426643D4" w14:textId="260E79F2"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41" w:history="1">
        <w:r w:rsidR="00F34633" w:rsidRPr="009F6756">
          <w:rPr>
            <w:rStyle w:val="afc"/>
            <w:noProof/>
          </w:rPr>
          <w:t xml:space="preserve">8.1  </w:t>
        </w:r>
        <w:r w:rsidR="00F34633" w:rsidRPr="009F6756">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_Toc131168441 \h </w:instrText>
        </w:r>
        <w:r w:rsidR="00F34633">
          <w:rPr>
            <w:noProof/>
            <w:webHidden/>
          </w:rPr>
        </w:r>
        <w:r w:rsidR="00F34633">
          <w:rPr>
            <w:noProof/>
            <w:webHidden/>
          </w:rPr>
          <w:fldChar w:fldCharType="separate"/>
        </w:r>
        <w:r w:rsidR="00F34633">
          <w:rPr>
            <w:noProof/>
            <w:webHidden/>
          </w:rPr>
          <w:t>61</w:t>
        </w:r>
        <w:r w:rsidR="00F34633">
          <w:rPr>
            <w:noProof/>
            <w:webHidden/>
          </w:rPr>
          <w:fldChar w:fldCharType="end"/>
        </w:r>
      </w:hyperlink>
    </w:p>
    <w:p w14:paraId="6844EB5D" w14:textId="5DE59FF8"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42" w:history="1">
        <w:r w:rsidR="00F34633" w:rsidRPr="009F6756">
          <w:rPr>
            <w:rStyle w:val="afc"/>
            <w:noProof/>
          </w:rPr>
          <w:t xml:space="preserve">8.3  </w:t>
        </w:r>
        <w:r w:rsidR="00F34633" w:rsidRPr="009F6756">
          <w:rPr>
            <w:rStyle w:val="afc"/>
            <w:noProof/>
          </w:rPr>
          <w:t>金属面聚酯夹芯板幕墙安装</w:t>
        </w:r>
        <w:r w:rsidR="00F34633">
          <w:rPr>
            <w:noProof/>
            <w:webHidden/>
          </w:rPr>
          <w:tab/>
        </w:r>
        <w:r w:rsidR="00F34633">
          <w:rPr>
            <w:noProof/>
            <w:webHidden/>
          </w:rPr>
          <w:fldChar w:fldCharType="begin"/>
        </w:r>
        <w:r w:rsidR="00F34633">
          <w:rPr>
            <w:noProof/>
            <w:webHidden/>
          </w:rPr>
          <w:instrText xml:space="preserve"> PAGEREF _Toc131168442 \h </w:instrText>
        </w:r>
        <w:r w:rsidR="00F34633">
          <w:rPr>
            <w:noProof/>
            <w:webHidden/>
          </w:rPr>
        </w:r>
        <w:r w:rsidR="00F34633">
          <w:rPr>
            <w:noProof/>
            <w:webHidden/>
          </w:rPr>
          <w:fldChar w:fldCharType="separate"/>
        </w:r>
        <w:r w:rsidR="00F34633">
          <w:rPr>
            <w:noProof/>
            <w:webHidden/>
          </w:rPr>
          <w:t>62</w:t>
        </w:r>
        <w:r w:rsidR="00F34633">
          <w:rPr>
            <w:noProof/>
            <w:webHidden/>
          </w:rPr>
          <w:fldChar w:fldCharType="end"/>
        </w:r>
      </w:hyperlink>
    </w:p>
    <w:p w14:paraId="37063656" w14:textId="3A822B47"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443" w:history="1">
        <w:r w:rsidR="00F34633" w:rsidRPr="009F6756">
          <w:rPr>
            <w:rStyle w:val="afc"/>
            <w:noProof/>
          </w:rPr>
          <w:t xml:space="preserve">9  </w:t>
        </w:r>
        <w:r w:rsidR="00F34633" w:rsidRPr="009F6756">
          <w:rPr>
            <w:rStyle w:val="afc"/>
            <w:noProof/>
          </w:rPr>
          <w:t>验收</w:t>
        </w:r>
        <w:r w:rsidR="00F34633">
          <w:rPr>
            <w:noProof/>
            <w:webHidden/>
          </w:rPr>
          <w:tab/>
        </w:r>
        <w:r w:rsidR="00F34633">
          <w:rPr>
            <w:noProof/>
            <w:webHidden/>
          </w:rPr>
          <w:fldChar w:fldCharType="begin"/>
        </w:r>
        <w:r w:rsidR="00F34633">
          <w:rPr>
            <w:noProof/>
            <w:webHidden/>
          </w:rPr>
          <w:instrText xml:space="preserve"> PAGEREF _Toc131168443 \h </w:instrText>
        </w:r>
        <w:r w:rsidR="00F34633">
          <w:rPr>
            <w:noProof/>
            <w:webHidden/>
          </w:rPr>
        </w:r>
        <w:r w:rsidR="00F34633">
          <w:rPr>
            <w:noProof/>
            <w:webHidden/>
          </w:rPr>
          <w:fldChar w:fldCharType="separate"/>
        </w:r>
        <w:r w:rsidR="00F34633">
          <w:rPr>
            <w:noProof/>
            <w:webHidden/>
          </w:rPr>
          <w:t>63</w:t>
        </w:r>
        <w:r w:rsidR="00F34633">
          <w:rPr>
            <w:noProof/>
            <w:webHidden/>
          </w:rPr>
          <w:fldChar w:fldCharType="end"/>
        </w:r>
      </w:hyperlink>
    </w:p>
    <w:p w14:paraId="045F5C22" w14:textId="5128620E"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44" w:history="1">
        <w:r w:rsidR="00F34633" w:rsidRPr="009F6756">
          <w:rPr>
            <w:rStyle w:val="afc"/>
            <w:noProof/>
          </w:rPr>
          <w:t xml:space="preserve">9.1 </w:t>
        </w:r>
        <w:r w:rsidR="00F34633" w:rsidRPr="009F6756">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_Toc131168444 \h </w:instrText>
        </w:r>
        <w:r w:rsidR="00F34633">
          <w:rPr>
            <w:noProof/>
            <w:webHidden/>
          </w:rPr>
        </w:r>
        <w:r w:rsidR="00F34633">
          <w:rPr>
            <w:noProof/>
            <w:webHidden/>
          </w:rPr>
          <w:fldChar w:fldCharType="separate"/>
        </w:r>
        <w:r w:rsidR="00F34633">
          <w:rPr>
            <w:noProof/>
            <w:webHidden/>
          </w:rPr>
          <w:t>63</w:t>
        </w:r>
        <w:r w:rsidR="00F34633">
          <w:rPr>
            <w:noProof/>
            <w:webHidden/>
          </w:rPr>
          <w:fldChar w:fldCharType="end"/>
        </w:r>
      </w:hyperlink>
    </w:p>
    <w:p w14:paraId="595E447D" w14:textId="1718CED7"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45" w:history="1">
        <w:r w:rsidR="00F34633" w:rsidRPr="009F6756">
          <w:rPr>
            <w:rStyle w:val="afc"/>
            <w:noProof/>
          </w:rPr>
          <w:t xml:space="preserve">9.2  </w:t>
        </w:r>
        <w:r w:rsidR="00F34633" w:rsidRPr="009F6756">
          <w:rPr>
            <w:rStyle w:val="afc"/>
            <w:noProof/>
          </w:rPr>
          <w:t>主控项目</w:t>
        </w:r>
        <w:r w:rsidR="00F34633">
          <w:rPr>
            <w:noProof/>
            <w:webHidden/>
          </w:rPr>
          <w:tab/>
        </w:r>
        <w:r w:rsidR="00F34633">
          <w:rPr>
            <w:noProof/>
            <w:webHidden/>
          </w:rPr>
          <w:fldChar w:fldCharType="begin"/>
        </w:r>
        <w:r w:rsidR="00F34633">
          <w:rPr>
            <w:noProof/>
            <w:webHidden/>
          </w:rPr>
          <w:instrText xml:space="preserve"> PAGEREF _Toc131168445 \h </w:instrText>
        </w:r>
        <w:r w:rsidR="00F34633">
          <w:rPr>
            <w:noProof/>
            <w:webHidden/>
          </w:rPr>
        </w:r>
        <w:r w:rsidR="00F34633">
          <w:rPr>
            <w:noProof/>
            <w:webHidden/>
          </w:rPr>
          <w:fldChar w:fldCharType="separate"/>
        </w:r>
        <w:r w:rsidR="00F34633">
          <w:rPr>
            <w:noProof/>
            <w:webHidden/>
          </w:rPr>
          <w:t>63</w:t>
        </w:r>
        <w:r w:rsidR="00F34633">
          <w:rPr>
            <w:noProof/>
            <w:webHidden/>
          </w:rPr>
          <w:fldChar w:fldCharType="end"/>
        </w:r>
      </w:hyperlink>
    </w:p>
    <w:p w14:paraId="10765BD6" w14:textId="452FD530"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46" w:history="1">
        <w:r w:rsidR="00F34633" w:rsidRPr="009F6756">
          <w:rPr>
            <w:rStyle w:val="afc"/>
            <w:noProof/>
          </w:rPr>
          <w:t xml:space="preserve">9.3  </w:t>
        </w:r>
        <w:r w:rsidR="00F34633" w:rsidRPr="009F6756">
          <w:rPr>
            <w:rStyle w:val="afc"/>
            <w:noProof/>
          </w:rPr>
          <w:t>一般项目</w:t>
        </w:r>
        <w:r w:rsidR="00F34633">
          <w:rPr>
            <w:noProof/>
            <w:webHidden/>
          </w:rPr>
          <w:tab/>
        </w:r>
        <w:r w:rsidR="00F34633">
          <w:rPr>
            <w:noProof/>
            <w:webHidden/>
          </w:rPr>
          <w:fldChar w:fldCharType="begin"/>
        </w:r>
        <w:r w:rsidR="00F34633">
          <w:rPr>
            <w:noProof/>
            <w:webHidden/>
          </w:rPr>
          <w:instrText xml:space="preserve"> PAGEREF _Toc131168446 \h </w:instrText>
        </w:r>
        <w:r w:rsidR="00F34633">
          <w:rPr>
            <w:noProof/>
            <w:webHidden/>
          </w:rPr>
        </w:r>
        <w:r w:rsidR="00F34633">
          <w:rPr>
            <w:noProof/>
            <w:webHidden/>
          </w:rPr>
          <w:fldChar w:fldCharType="separate"/>
        </w:r>
        <w:r w:rsidR="00F34633">
          <w:rPr>
            <w:noProof/>
            <w:webHidden/>
          </w:rPr>
          <w:t>63</w:t>
        </w:r>
        <w:r w:rsidR="00F34633">
          <w:rPr>
            <w:noProof/>
            <w:webHidden/>
          </w:rPr>
          <w:fldChar w:fldCharType="end"/>
        </w:r>
      </w:hyperlink>
    </w:p>
    <w:p w14:paraId="27ADCDDA" w14:textId="73421536" w:rsidR="00F34633" w:rsidRDefault="00000000">
      <w:pPr>
        <w:pStyle w:val="TOC1"/>
        <w:tabs>
          <w:tab w:val="right" w:leader="dot" w:pos="8296"/>
        </w:tabs>
        <w:rPr>
          <w:rFonts w:asciiTheme="minorHAnsi" w:eastAsiaTheme="minorEastAsia" w:hAnsiTheme="minorHAnsi" w:cstheme="minorBidi"/>
          <w:noProof/>
          <w:sz w:val="21"/>
          <w:szCs w:val="22"/>
        </w:rPr>
      </w:pPr>
      <w:hyperlink w:anchor="_Toc131168447" w:history="1">
        <w:r w:rsidR="00F34633" w:rsidRPr="009F6756">
          <w:rPr>
            <w:rStyle w:val="afc"/>
            <w:noProof/>
          </w:rPr>
          <w:t xml:space="preserve">10  </w:t>
        </w:r>
        <w:r w:rsidR="00F34633" w:rsidRPr="009F6756">
          <w:rPr>
            <w:rStyle w:val="afc"/>
            <w:noProof/>
          </w:rPr>
          <w:t>保养与维护</w:t>
        </w:r>
        <w:r w:rsidR="00F34633">
          <w:rPr>
            <w:noProof/>
            <w:webHidden/>
          </w:rPr>
          <w:tab/>
        </w:r>
        <w:r w:rsidR="00F34633">
          <w:rPr>
            <w:noProof/>
            <w:webHidden/>
          </w:rPr>
          <w:fldChar w:fldCharType="begin"/>
        </w:r>
        <w:r w:rsidR="00F34633">
          <w:rPr>
            <w:noProof/>
            <w:webHidden/>
          </w:rPr>
          <w:instrText xml:space="preserve"> PAGEREF _Toc131168447 \h </w:instrText>
        </w:r>
        <w:r w:rsidR="00F34633">
          <w:rPr>
            <w:noProof/>
            <w:webHidden/>
          </w:rPr>
        </w:r>
        <w:r w:rsidR="00F34633">
          <w:rPr>
            <w:noProof/>
            <w:webHidden/>
          </w:rPr>
          <w:fldChar w:fldCharType="separate"/>
        </w:r>
        <w:r w:rsidR="00F34633">
          <w:rPr>
            <w:noProof/>
            <w:webHidden/>
          </w:rPr>
          <w:t>64</w:t>
        </w:r>
        <w:r w:rsidR="00F34633">
          <w:rPr>
            <w:noProof/>
            <w:webHidden/>
          </w:rPr>
          <w:fldChar w:fldCharType="end"/>
        </w:r>
      </w:hyperlink>
    </w:p>
    <w:p w14:paraId="51BEE502" w14:textId="47436070"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48" w:history="1">
        <w:r w:rsidR="00F34633" w:rsidRPr="009F6756">
          <w:rPr>
            <w:rStyle w:val="afc"/>
            <w:noProof/>
          </w:rPr>
          <w:t xml:space="preserve">10.1  </w:t>
        </w:r>
        <w:r w:rsidR="00F34633" w:rsidRPr="009F6756">
          <w:rPr>
            <w:rStyle w:val="afc"/>
            <w:noProof/>
          </w:rPr>
          <w:t>一般规定</w:t>
        </w:r>
        <w:r w:rsidR="00F34633">
          <w:rPr>
            <w:noProof/>
            <w:webHidden/>
          </w:rPr>
          <w:tab/>
        </w:r>
        <w:r w:rsidR="00F34633">
          <w:rPr>
            <w:noProof/>
            <w:webHidden/>
          </w:rPr>
          <w:fldChar w:fldCharType="begin"/>
        </w:r>
        <w:r w:rsidR="00F34633">
          <w:rPr>
            <w:noProof/>
            <w:webHidden/>
          </w:rPr>
          <w:instrText xml:space="preserve"> PAGEREF _Toc131168448 \h </w:instrText>
        </w:r>
        <w:r w:rsidR="00F34633">
          <w:rPr>
            <w:noProof/>
            <w:webHidden/>
          </w:rPr>
        </w:r>
        <w:r w:rsidR="00F34633">
          <w:rPr>
            <w:noProof/>
            <w:webHidden/>
          </w:rPr>
          <w:fldChar w:fldCharType="separate"/>
        </w:r>
        <w:r w:rsidR="00F34633">
          <w:rPr>
            <w:noProof/>
            <w:webHidden/>
          </w:rPr>
          <w:t>64</w:t>
        </w:r>
        <w:r w:rsidR="00F34633">
          <w:rPr>
            <w:noProof/>
            <w:webHidden/>
          </w:rPr>
          <w:fldChar w:fldCharType="end"/>
        </w:r>
      </w:hyperlink>
    </w:p>
    <w:p w14:paraId="23645C23" w14:textId="60AE9EE7"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49" w:history="1">
        <w:r w:rsidR="00F34633" w:rsidRPr="009F6756">
          <w:rPr>
            <w:rStyle w:val="afc"/>
            <w:noProof/>
          </w:rPr>
          <w:t xml:space="preserve">10.2  </w:t>
        </w:r>
        <w:r w:rsidR="00F34633" w:rsidRPr="009F6756">
          <w:rPr>
            <w:rStyle w:val="afc"/>
            <w:noProof/>
          </w:rPr>
          <w:t>检查与维修</w:t>
        </w:r>
        <w:r w:rsidR="00F34633">
          <w:rPr>
            <w:noProof/>
            <w:webHidden/>
          </w:rPr>
          <w:tab/>
        </w:r>
        <w:r w:rsidR="00F34633">
          <w:rPr>
            <w:noProof/>
            <w:webHidden/>
          </w:rPr>
          <w:fldChar w:fldCharType="begin"/>
        </w:r>
        <w:r w:rsidR="00F34633">
          <w:rPr>
            <w:noProof/>
            <w:webHidden/>
          </w:rPr>
          <w:instrText xml:space="preserve"> PAGEREF _Toc131168449 \h </w:instrText>
        </w:r>
        <w:r w:rsidR="00F34633">
          <w:rPr>
            <w:noProof/>
            <w:webHidden/>
          </w:rPr>
        </w:r>
        <w:r w:rsidR="00F34633">
          <w:rPr>
            <w:noProof/>
            <w:webHidden/>
          </w:rPr>
          <w:fldChar w:fldCharType="separate"/>
        </w:r>
        <w:r w:rsidR="00F34633">
          <w:rPr>
            <w:noProof/>
            <w:webHidden/>
          </w:rPr>
          <w:t>64</w:t>
        </w:r>
        <w:r w:rsidR="00F34633">
          <w:rPr>
            <w:noProof/>
            <w:webHidden/>
          </w:rPr>
          <w:fldChar w:fldCharType="end"/>
        </w:r>
      </w:hyperlink>
    </w:p>
    <w:p w14:paraId="5C2F7F75" w14:textId="3E3E5E50" w:rsidR="00F34633" w:rsidRDefault="00000000">
      <w:pPr>
        <w:pStyle w:val="TOC2"/>
        <w:tabs>
          <w:tab w:val="right" w:leader="dot" w:pos="8296"/>
        </w:tabs>
        <w:ind w:left="480"/>
        <w:rPr>
          <w:rFonts w:asciiTheme="minorHAnsi" w:eastAsiaTheme="minorEastAsia" w:hAnsiTheme="minorHAnsi" w:cstheme="minorBidi"/>
          <w:noProof/>
          <w:sz w:val="21"/>
          <w:szCs w:val="22"/>
        </w:rPr>
      </w:pPr>
      <w:hyperlink w:anchor="_Toc131168450" w:history="1">
        <w:r w:rsidR="00F34633" w:rsidRPr="009F6756">
          <w:rPr>
            <w:rStyle w:val="afc"/>
            <w:noProof/>
          </w:rPr>
          <w:t xml:space="preserve">10.3  </w:t>
        </w:r>
        <w:r w:rsidR="00F34633" w:rsidRPr="009F6756">
          <w:rPr>
            <w:rStyle w:val="afc"/>
            <w:noProof/>
          </w:rPr>
          <w:t>清洗</w:t>
        </w:r>
        <w:r w:rsidR="00F34633">
          <w:rPr>
            <w:noProof/>
            <w:webHidden/>
          </w:rPr>
          <w:tab/>
        </w:r>
        <w:r w:rsidR="00F34633">
          <w:rPr>
            <w:noProof/>
            <w:webHidden/>
          </w:rPr>
          <w:fldChar w:fldCharType="begin"/>
        </w:r>
        <w:r w:rsidR="00F34633">
          <w:rPr>
            <w:noProof/>
            <w:webHidden/>
          </w:rPr>
          <w:instrText xml:space="preserve"> PAGEREF _Toc131168450 \h </w:instrText>
        </w:r>
        <w:r w:rsidR="00F34633">
          <w:rPr>
            <w:noProof/>
            <w:webHidden/>
          </w:rPr>
        </w:r>
        <w:r w:rsidR="00F34633">
          <w:rPr>
            <w:noProof/>
            <w:webHidden/>
          </w:rPr>
          <w:fldChar w:fldCharType="separate"/>
        </w:r>
        <w:r w:rsidR="00F34633">
          <w:rPr>
            <w:noProof/>
            <w:webHidden/>
          </w:rPr>
          <w:t>64</w:t>
        </w:r>
        <w:r w:rsidR="00F34633">
          <w:rPr>
            <w:noProof/>
            <w:webHidden/>
          </w:rPr>
          <w:fldChar w:fldCharType="end"/>
        </w:r>
      </w:hyperlink>
    </w:p>
    <w:p w14:paraId="4EE3252F" w14:textId="2539960E" w:rsidR="00AD224C" w:rsidRPr="00AD224C" w:rsidRDefault="00AD224C" w:rsidP="00AD224C">
      <w:pPr>
        <w:spacing w:line="400" w:lineRule="exact"/>
        <w:jc w:val="center"/>
        <w:rPr>
          <w:bCs/>
          <w:szCs w:val="21"/>
        </w:rPr>
        <w:sectPr w:rsidR="00AD224C" w:rsidRPr="00AD224C" w:rsidSect="00E25C29">
          <w:pgSz w:w="11906" w:h="16838"/>
          <w:pgMar w:top="1440" w:right="1800" w:bottom="1440" w:left="1800" w:header="851" w:footer="992" w:gutter="0"/>
          <w:cols w:space="720"/>
          <w:titlePg/>
          <w:docGrid w:type="lines" w:linePitch="312"/>
        </w:sectPr>
      </w:pPr>
      <w:r w:rsidRPr="00AD224C">
        <w:rPr>
          <w:bCs/>
          <w:szCs w:val="21"/>
        </w:rPr>
        <w:fldChar w:fldCharType="end"/>
      </w:r>
    </w:p>
    <w:p w14:paraId="3E4F9AFB" w14:textId="77777777" w:rsidR="004821C4" w:rsidRPr="00913897" w:rsidRDefault="004821C4" w:rsidP="004821C4">
      <w:pPr>
        <w:pStyle w:val="1"/>
      </w:pPr>
      <w:bookmarkStart w:id="349" w:name="_Toc131168347"/>
      <w:bookmarkStart w:id="350" w:name="_Toc131168419"/>
      <w:r w:rsidRPr="00913897">
        <w:lastRenderedPageBreak/>
        <w:t>1</w:t>
      </w:r>
      <w:r>
        <w:t xml:space="preserve">  </w:t>
      </w:r>
      <w:r w:rsidRPr="00913897">
        <w:t>总</w:t>
      </w:r>
      <w:r w:rsidRPr="00913897">
        <w:t xml:space="preserve">  </w:t>
      </w:r>
      <w:r w:rsidRPr="00913897">
        <w:t>则</w:t>
      </w:r>
      <w:bookmarkEnd w:id="349"/>
      <w:bookmarkEnd w:id="350"/>
    </w:p>
    <w:p w14:paraId="74C39898" w14:textId="496D76ED" w:rsidR="00171297" w:rsidRPr="00171297" w:rsidRDefault="00AD224C" w:rsidP="00AD224C">
      <w:pPr>
        <w:rPr>
          <w:rFonts w:cs="宋体"/>
          <w:szCs w:val="21"/>
        </w:rPr>
      </w:pPr>
      <w:r w:rsidRPr="00AD224C">
        <w:rPr>
          <w:b/>
          <w:bCs/>
          <w:szCs w:val="21"/>
        </w:rPr>
        <w:t>1.0.1</w:t>
      </w:r>
      <w:r w:rsidRPr="00AD224C">
        <w:rPr>
          <w:rFonts w:hint="eastAsia"/>
          <w:b/>
          <w:bCs/>
          <w:szCs w:val="21"/>
        </w:rPr>
        <w:t xml:space="preserve">  </w:t>
      </w:r>
      <w:r w:rsidRPr="00AD224C">
        <w:rPr>
          <w:rFonts w:cs="宋体" w:hint="eastAsia"/>
          <w:szCs w:val="21"/>
        </w:rPr>
        <w:t>本条主要阐明制定本规程的目的，</w:t>
      </w:r>
      <w:r w:rsidR="004821C4">
        <w:rPr>
          <w:rFonts w:cs="宋体" w:hint="eastAsia"/>
          <w:szCs w:val="21"/>
        </w:rPr>
        <w:t>是为</w:t>
      </w:r>
      <w:r w:rsidR="004821C4" w:rsidRPr="005E5838">
        <w:rPr>
          <w:rFonts w:hint="eastAsia"/>
          <w:bCs/>
          <w:color w:val="000000" w:themeColor="text1"/>
          <w:szCs w:val="21"/>
        </w:rPr>
        <w:t>金属面聚酯夹芯板</w:t>
      </w:r>
      <w:r w:rsidR="004821C4">
        <w:rPr>
          <w:rFonts w:hint="eastAsia"/>
          <w:bCs/>
          <w:color w:val="000000" w:themeColor="text1"/>
          <w:szCs w:val="21"/>
        </w:rPr>
        <w:t>幕墙的设计、加工制作、安装施工、工程验收以及保养维护提供一套科学实用的依据，以规范工程实践，保证工程质量</w:t>
      </w:r>
      <w:r w:rsidRPr="00AD224C">
        <w:rPr>
          <w:rFonts w:cs="宋体" w:hint="eastAsia"/>
          <w:szCs w:val="21"/>
        </w:rPr>
        <w:t>。</w:t>
      </w:r>
    </w:p>
    <w:p w14:paraId="08F2ECF3" w14:textId="2E110C4C" w:rsidR="00373FC7" w:rsidRDefault="00171297" w:rsidP="00171297">
      <w:pPr>
        <w:ind w:firstLine="420"/>
        <w:rPr>
          <w:bCs/>
          <w:color w:val="000000" w:themeColor="text1"/>
          <w:szCs w:val="21"/>
        </w:rPr>
      </w:pPr>
      <w:r>
        <w:rPr>
          <w:rFonts w:hint="eastAsia"/>
          <w:bCs/>
          <w:color w:val="000000" w:themeColor="text1"/>
          <w:szCs w:val="21"/>
        </w:rPr>
        <w:t>金属面聚酯夹芯板</w:t>
      </w:r>
      <w:r w:rsidRPr="002A0BEC">
        <w:rPr>
          <w:rFonts w:hint="eastAsia"/>
          <w:bCs/>
          <w:color w:val="000000" w:themeColor="text1"/>
          <w:szCs w:val="21"/>
        </w:rPr>
        <w:t>整体刚度</w:t>
      </w:r>
      <w:r>
        <w:rPr>
          <w:rFonts w:hint="eastAsia"/>
          <w:bCs/>
          <w:color w:val="000000" w:themeColor="text1"/>
          <w:szCs w:val="21"/>
        </w:rPr>
        <w:t>大</w:t>
      </w:r>
      <w:r w:rsidRPr="002A0BEC">
        <w:rPr>
          <w:rFonts w:hint="eastAsia"/>
          <w:bCs/>
          <w:color w:val="000000" w:themeColor="text1"/>
          <w:szCs w:val="21"/>
        </w:rPr>
        <w:t>，</w:t>
      </w:r>
      <w:r>
        <w:rPr>
          <w:rFonts w:hint="eastAsia"/>
          <w:bCs/>
          <w:color w:val="000000" w:themeColor="text1"/>
          <w:szCs w:val="21"/>
        </w:rPr>
        <w:t>承载力高，</w:t>
      </w:r>
      <w:r w:rsidRPr="002A0BEC">
        <w:rPr>
          <w:rFonts w:hint="eastAsia"/>
          <w:bCs/>
          <w:color w:val="000000" w:themeColor="text1"/>
          <w:szCs w:val="21"/>
        </w:rPr>
        <w:t>平整度</w:t>
      </w:r>
      <w:r>
        <w:rPr>
          <w:rFonts w:hint="eastAsia"/>
          <w:bCs/>
          <w:color w:val="000000" w:themeColor="text1"/>
          <w:szCs w:val="21"/>
        </w:rPr>
        <w:t>好，热膨胀系数低</w:t>
      </w:r>
      <w:r w:rsidRPr="002A0BEC">
        <w:rPr>
          <w:rFonts w:hint="eastAsia"/>
          <w:bCs/>
          <w:color w:val="000000" w:themeColor="text1"/>
          <w:szCs w:val="21"/>
        </w:rPr>
        <w:t>，</w:t>
      </w:r>
      <w:r>
        <w:rPr>
          <w:rFonts w:hint="eastAsia"/>
          <w:bCs/>
          <w:color w:val="000000" w:themeColor="text1"/>
          <w:szCs w:val="21"/>
        </w:rPr>
        <w:t>无需背部加劲肋支撑，是一种具有一定保温性能的装饰复合板材。</w:t>
      </w:r>
      <w:r w:rsidR="00373FC7" w:rsidRPr="002A0BEC">
        <w:rPr>
          <w:rFonts w:hint="eastAsia"/>
          <w:bCs/>
          <w:color w:val="000000" w:themeColor="text1"/>
          <w:szCs w:val="21"/>
        </w:rPr>
        <w:t>金属面聚酯夹芯板是目前解决幕墙节能不达标，面板耐久性不满足要求，平整度差等问题和满足新型建筑工业化发展需求、满足节能降耗的有效途径</w:t>
      </w:r>
      <w:r w:rsidR="00373FC7">
        <w:rPr>
          <w:rFonts w:hint="eastAsia"/>
          <w:bCs/>
          <w:color w:val="000000" w:themeColor="text1"/>
          <w:szCs w:val="21"/>
        </w:rPr>
        <w:t>。</w:t>
      </w:r>
      <w:r>
        <w:rPr>
          <w:rFonts w:hint="eastAsia"/>
          <w:bCs/>
          <w:color w:val="000000" w:themeColor="text1"/>
          <w:szCs w:val="21"/>
        </w:rPr>
        <w:t>所以近年来</w:t>
      </w:r>
      <w:r w:rsidRPr="00171297">
        <w:rPr>
          <w:rFonts w:hint="eastAsia"/>
          <w:bCs/>
          <w:color w:val="000000" w:themeColor="text1"/>
          <w:szCs w:val="21"/>
        </w:rPr>
        <w:t>，金属面聚酯夹芯板</w:t>
      </w:r>
      <w:r>
        <w:rPr>
          <w:rFonts w:hint="eastAsia"/>
          <w:bCs/>
          <w:color w:val="000000" w:themeColor="text1"/>
          <w:szCs w:val="21"/>
        </w:rPr>
        <w:t>在民用建筑得到了广泛</w:t>
      </w:r>
      <w:r w:rsidRPr="00171297">
        <w:rPr>
          <w:rFonts w:hint="eastAsia"/>
          <w:bCs/>
          <w:color w:val="000000" w:themeColor="text1"/>
          <w:szCs w:val="21"/>
        </w:rPr>
        <w:t>应用</w:t>
      </w:r>
      <w:r>
        <w:rPr>
          <w:rFonts w:hint="eastAsia"/>
          <w:bCs/>
          <w:color w:val="000000" w:themeColor="text1"/>
          <w:szCs w:val="21"/>
        </w:rPr>
        <w:t>。</w:t>
      </w:r>
    </w:p>
    <w:p w14:paraId="5F11837E" w14:textId="50F07666" w:rsidR="00171297" w:rsidRPr="00171297" w:rsidRDefault="00171297" w:rsidP="00171297">
      <w:pPr>
        <w:ind w:firstLine="420"/>
        <w:rPr>
          <w:bCs/>
          <w:color w:val="000000" w:themeColor="text1"/>
          <w:szCs w:val="21"/>
        </w:rPr>
      </w:pPr>
      <w:r>
        <w:rPr>
          <w:rFonts w:hint="eastAsia"/>
          <w:bCs/>
          <w:color w:val="000000" w:themeColor="text1"/>
          <w:szCs w:val="21"/>
        </w:rPr>
        <w:t>针对金属面聚酯夹芯板幕墙</w:t>
      </w:r>
      <w:r w:rsidRPr="00171297">
        <w:rPr>
          <w:rFonts w:hint="eastAsia"/>
          <w:bCs/>
          <w:color w:val="000000" w:themeColor="text1"/>
          <w:szCs w:val="21"/>
        </w:rPr>
        <w:t>应用中无据可依</w:t>
      </w:r>
      <w:r>
        <w:rPr>
          <w:rFonts w:hint="eastAsia"/>
          <w:bCs/>
          <w:color w:val="000000" w:themeColor="text1"/>
          <w:szCs w:val="21"/>
        </w:rPr>
        <w:t>的现状，通过试验研究与验证，工程应用调研和总结，以达到本规程</w:t>
      </w:r>
      <w:r w:rsidRPr="005E5838">
        <w:rPr>
          <w:bCs/>
          <w:color w:val="000000" w:themeColor="text1"/>
          <w:szCs w:val="21"/>
        </w:rPr>
        <w:t>技术先进、安全</w:t>
      </w:r>
      <w:r w:rsidRPr="005E5838">
        <w:rPr>
          <w:rFonts w:hint="eastAsia"/>
          <w:bCs/>
          <w:color w:val="000000" w:themeColor="text1"/>
          <w:szCs w:val="21"/>
        </w:rPr>
        <w:t>适用</w:t>
      </w:r>
      <w:r w:rsidRPr="005E5838">
        <w:rPr>
          <w:bCs/>
          <w:color w:val="000000" w:themeColor="text1"/>
          <w:szCs w:val="21"/>
        </w:rPr>
        <w:t>、经济合理，</w:t>
      </w:r>
      <w:r w:rsidRPr="005E5838">
        <w:rPr>
          <w:rFonts w:hint="eastAsia"/>
          <w:bCs/>
          <w:color w:val="000000" w:themeColor="text1"/>
          <w:szCs w:val="21"/>
        </w:rPr>
        <w:t>确保质量</w:t>
      </w:r>
      <w:r w:rsidR="00731C40">
        <w:rPr>
          <w:rFonts w:hint="eastAsia"/>
          <w:bCs/>
          <w:color w:val="000000" w:themeColor="text1"/>
          <w:szCs w:val="21"/>
        </w:rPr>
        <w:t>的目标，从而规范和科学的指导</w:t>
      </w:r>
      <w:r w:rsidR="00731C40" w:rsidRPr="005E5838">
        <w:rPr>
          <w:rFonts w:hint="eastAsia"/>
          <w:bCs/>
          <w:color w:val="000000" w:themeColor="text1"/>
          <w:szCs w:val="21"/>
        </w:rPr>
        <w:t>金属面聚酯夹芯板</w:t>
      </w:r>
      <w:r w:rsidR="00731C40">
        <w:rPr>
          <w:rFonts w:hint="eastAsia"/>
          <w:bCs/>
          <w:color w:val="000000" w:themeColor="text1"/>
          <w:szCs w:val="21"/>
        </w:rPr>
        <w:t>幕墙的应用</w:t>
      </w:r>
      <w:r w:rsidRPr="00171297">
        <w:rPr>
          <w:rFonts w:hint="eastAsia"/>
          <w:bCs/>
          <w:color w:val="000000" w:themeColor="text1"/>
          <w:szCs w:val="21"/>
        </w:rPr>
        <w:t>。</w:t>
      </w:r>
    </w:p>
    <w:p w14:paraId="26D22346" w14:textId="76FCA366" w:rsidR="00E818A8" w:rsidRPr="00E223A7" w:rsidRDefault="00AD224C" w:rsidP="00AD224C">
      <w:pPr>
        <w:rPr>
          <w:rFonts w:ascii="宋体" w:hAnsi="宋体" w:cs="宋体"/>
          <w:szCs w:val="21"/>
        </w:rPr>
      </w:pPr>
      <w:r w:rsidRPr="00AD224C">
        <w:rPr>
          <w:b/>
          <w:bCs/>
          <w:szCs w:val="21"/>
        </w:rPr>
        <w:t>1.0.2</w:t>
      </w:r>
      <w:r w:rsidRPr="00AD224C">
        <w:rPr>
          <w:rFonts w:hint="eastAsia"/>
          <w:b/>
          <w:bCs/>
          <w:szCs w:val="21"/>
        </w:rPr>
        <w:t xml:space="preserve">  </w:t>
      </w:r>
      <w:r w:rsidRPr="00AD224C">
        <w:rPr>
          <w:rFonts w:hint="eastAsia"/>
          <w:szCs w:val="21"/>
        </w:rPr>
        <w:t>本条说明了</w:t>
      </w:r>
      <w:r w:rsidR="00E818A8" w:rsidRPr="005E5838">
        <w:rPr>
          <w:rFonts w:hint="eastAsia"/>
          <w:bCs/>
          <w:color w:val="000000" w:themeColor="text1"/>
          <w:szCs w:val="21"/>
        </w:rPr>
        <w:t>金属面聚酯夹芯板</w:t>
      </w:r>
      <w:r w:rsidR="00E818A8">
        <w:rPr>
          <w:rFonts w:hint="eastAsia"/>
          <w:bCs/>
          <w:color w:val="000000" w:themeColor="text1"/>
          <w:szCs w:val="21"/>
        </w:rPr>
        <w:t>幕墙</w:t>
      </w:r>
      <w:r w:rsidRPr="00AD224C">
        <w:rPr>
          <w:rFonts w:hint="eastAsia"/>
          <w:szCs w:val="21"/>
        </w:rPr>
        <w:t>的适用范围</w:t>
      </w:r>
      <w:r w:rsidR="00E818A8">
        <w:rPr>
          <w:rFonts w:hint="eastAsia"/>
          <w:szCs w:val="21"/>
        </w:rPr>
        <w:t>。</w:t>
      </w:r>
      <w:r w:rsidR="00E818A8" w:rsidRPr="005E5838">
        <w:rPr>
          <w:rFonts w:hint="eastAsia"/>
          <w:bCs/>
          <w:color w:val="000000" w:themeColor="text1"/>
          <w:szCs w:val="21"/>
        </w:rPr>
        <w:t>金属面聚酯夹芯板</w:t>
      </w:r>
      <w:r w:rsidR="00E818A8" w:rsidRPr="00AD224C">
        <w:rPr>
          <w:rFonts w:ascii="宋体" w:hAnsi="宋体" w:cs="宋体" w:hint="eastAsia"/>
          <w:szCs w:val="21"/>
        </w:rPr>
        <w:t>是一种防火等级为</w:t>
      </w:r>
      <w:r w:rsidR="00E818A8" w:rsidRPr="006C7CE4">
        <w:rPr>
          <w:szCs w:val="21"/>
        </w:rPr>
        <w:t>B</w:t>
      </w:r>
      <w:r w:rsidR="00E818A8" w:rsidRPr="006C7CE4">
        <w:rPr>
          <w:szCs w:val="21"/>
          <w:vertAlign w:val="subscript"/>
        </w:rPr>
        <w:t>1</w:t>
      </w:r>
      <w:r w:rsidR="00E818A8" w:rsidRPr="00AD224C">
        <w:rPr>
          <w:rFonts w:ascii="宋体" w:hAnsi="宋体" w:cs="宋体" w:hint="eastAsia"/>
          <w:szCs w:val="21"/>
        </w:rPr>
        <w:t>级的新型建筑材料</w:t>
      </w:r>
      <w:r w:rsidR="00E818A8">
        <w:rPr>
          <w:rFonts w:ascii="宋体" w:hAnsi="宋体" w:cs="宋体" w:hint="eastAsia"/>
          <w:szCs w:val="21"/>
        </w:rPr>
        <w:t>。根据</w:t>
      </w:r>
      <w:r w:rsidR="00E818A8" w:rsidRPr="00AA419B">
        <w:rPr>
          <w:color w:val="000000" w:themeColor="text1"/>
        </w:rPr>
        <w:t>现行</w:t>
      </w:r>
      <w:r w:rsidR="00E818A8">
        <w:rPr>
          <w:rFonts w:hint="eastAsia"/>
          <w:color w:val="000000" w:themeColor="text1"/>
        </w:rPr>
        <w:t>国家</w:t>
      </w:r>
      <w:r w:rsidR="00E818A8" w:rsidRPr="00AA419B">
        <w:rPr>
          <w:color w:val="000000" w:themeColor="text1"/>
        </w:rPr>
        <w:t>标准《建筑设计防火规范》</w:t>
      </w:r>
      <w:r w:rsidR="00E818A8" w:rsidRPr="00AA419B">
        <w:rPr>
          <w:color w:val="000000" w:themeColor="text1"/>
        </w:rPr>
        <w:t>GB 50016</w:t>
      </w:r>
      <w:r w:rsidR="00E818A8">
        <w:rPr>
          <w:color w:val="000000" w:themeColor="text1"/>
        </w:rPr>
        <w:t>-2014</w:t>
      </w:r>
      <w:r w:rsidR="00E818A8">
        <w:rPr>
          <w:rFonts w:hint="eastAsia"/>
          <w:color w:val="000000" w:themeColor="text1"/>
        </w:rPr>
        <w:t>（</w:t>
      </w:r>
      <w:r w:rsidR="00E818A8">
        <w:rPr>
          <w:rFonts w:hint="eastAsia"/>
          <w:color w:val="000000" w:themeColor="text1"/>
        </w:rPr>
        <w:t>2</w:t>
      </w:r>
      <w:r w:rsidR="00E818A8">
        <w:rPr>
          <w:color w:val="000000" w:themeColor="text1"/>
        </w:rPr>
        <w:t>018</w:t>
      </w:r>
      <w:r w:rsidR="00E818A8">
        <w:rPr>
          <w:rFonts w:hint="eastAsia"/>
          <w:color w:val="000000" w:themeColor="text1"/>
        </w:rPr>
        <w:t>年版）第</w:t>
      </w:r>
      <w:r w:rsidR="00E818A8">
        <w:rPr>
          <w:rFonts w:hint="eastAsia"/>
          <w:color w:val="000000" w:themeColor="text1"/>
        </w:rPr>
        <w:t>6</w:t>
      </w:r>
      <w:r w:rsidR="00E818A8">
        <w:rPr>
          <w:color w:val="000000" w:themeColor="text1"/>
        </w:rPr>
        <w:t>.7.12</w:t>
      </w:r>
      <w:r w:rsidR="00E818A8">
        <w:rPr>
          <w:rFonts w:hint="eastAsia"/>
          <w:color w:val="000000" w:themeColor="text1"/>
        </w:rPr>
        <w:t>条的规定，建筑外墙的装饰层在建筑高度不大于</w:t>
      </w:r>
      <w:r w:rsidR="00E818A8">
        <w:rPr>
          <w:rFonts w:hint="eastAsia"/>
          <w:color w:val="000000" w:themeColor="text1"/>
        </w:rPr>
        <w:t>5</w:t>
      </w:r>
      <w:r w:rsidR="00E818A8">
        <w:rPr>
          <w:color w:val="000000" w:themeColor="text1"/>
        </w:rPr>
        <w:t>0</w:t>
      </w:r>
      <w:r w:rsidR="00E818A8">
        <w:rPr>
          <w:rFonts w:hint="eastAsia"/>
          <w:color w:val="000000" w:themeColor="text1"/>
        </w:rPr>
        <w:t>m</w:t>
      </w:r>
      <w:r w:rsidR="00E818A8">
        <w:rPr>
          <w:rFonts w:hint="eastAsia"/>
          <w:color w:val="000000" w:themeColor="text1"/>
        </w:rPr>
        <w:t>时，可采用</w:t>
      </w:r>
      <w:r w:rsidR="00E818A8" w:rsidRPr="006C7CE4">
        <w:rPr>
          <w:szCs w:val="21"/>
        </w:rPr>
        <w:t>B</w:t>
      </w:r>
      <w:r w:rsidR="00E818A8" w:rsidRPr="006C7CE4">
        <w:rPr>
          <w:szCs w:val="21"/>
          <w:vertAlign w:val="subscript"/>
        </w:rPr>
        <w:t>1</w:t>
      </w:r>
      <w:r w:rsidR="00E818A8">
        <w:rPr>
          <w:rFonts w:ascii="宋体" w:hAnsi="宋体" w:cs="宋体" w:hint="eastAsia"/>
          <w:szCs w:val="21"/>
        </w:rPr>
        <w:t>级材料。</w:t>
      </w:r>
      <w:r w:rsidR="00F4200B">
        <w:rPr>
          <w:rFonts w:ascii="宋体" w:hAnsi="宋体" w:cs="宋体" w:hint="eastAsia"/>
          <w:szCs w:val="21"/>
        </w:rPr>
        <w:t>根据</w:t>
      </w:r>
      <w:r w:rsidR="00F4200B" w:rsidRPr="00AA419B">
        <w:rPr>
          <w:color w:val="000000" w:themeColor="text1"/>
        </w:rPr>
        <w:t>现行</w:t>
      </w:r>
      <w:r w:rsidR="00F4200B">
        <w:rPr>
          <w:rFonts w:hint="eastAsia"/>
          <w:color w:val="000000" w:themeColor="text1"/>
        </w:rPr>
        <w:t>国家</w:t>
      </w:r>
      <w:r w:rsidR="00F4200B" w:rsidRPr="00AA419B">
        <w:rPr>
          <w:color w:val="000000" w:themeColor="text1"/>
        </w:rPr>
        <w:t>标准《建筑设计防火规范》</w:t>
      </w:r>
      <w:r w:rsidR="00F4200B" w:rsidRPr="00AA419B">
        <w:rPr>
          <w:color w:val="000000" w:themeColor="text1"/>
        </w:rPr>
        <w:t>GB 50016</w:t>
      </w:r>
      <w:r w:rsidR="00F4200B">
        <w:rPr>
          <w:color w:val="000000" w:themeColor="text1"/>
        </w:rPr>
        <w:t>-2014</w:t>
      </w:r>
      <w:r w:rsidR="00F4200B">
        <w:rPr>
          <w:rFonts w:hint="eastAsia"/>
          <w:color w:val="000000" w:themeColor="text1"/>
        </w:rPr>
        <w:t>（</w:t>
      </w:r>
      <w:r w:rsidR="00F4200B">
        <w:rPr>
          <w:rFonts w:hint="eastAsia"/>
          <w:color w:val="000000" w:themeColor="text1"/>
        </w:rPr>
        <w:t>2</w:t>
      </w:r>
      <w:r w:rsidR="00F4200B">
        <w:rPr>
          <w:color w:val="000000" w:themeColor="text1"/>
        </w:rPr>
        <w:t>018</w:t>
      </w:r>
      <w:r w:rsidR="00F4200B">
        <w:rPr>
          <w:rFonts w:hint="eastAsia"/>
          <w:color w:val="000000" w:themeColor="text1"/>
        </w:rPr>
        <w:t>年版）第</w:t>
      </w:r>
      <w:r w:rsidR="00F4200B">
        <w:rPr>
          <w:rFonts w:hint="eastAsia"/>
          <w:color w:val="000000" w:themeColor="text1"/>
        </w:rPr>
        <w:t>6</w:t>
      </w:r>
      <w:r w:rsidR="00F4200B">
        <w:rPr>
          <w:color w:val="000000" w:themeColor="text1"/>
        </w:rPr>
        <w:t>.7.6</w:t>
      </w:r>
      <w:r w:rsidR="00F4200B">
        <w:rPr>
          <w:rFonts w:hint="eastAsia"/>
          <w:color w:val="000000" w:themeColor="text1"/>
        </w:rPr>
        <w:t>条的规定，除设置人员密集场所的建筑外，与基层墙体、装饰层之间有空腔的建筑外墙外保温系统，建筑高度不大于</w:t>
      </w:r>
      <w:r w:rsidR="00F4200B">
        <w:rPr>
          <w:rFonts w:hint="eastAsia"/>
          <w:color w:val="000000" w:themeColor="text1"/>
        </w:rPr>
        <w:t>2</w:t>
      </w:r>
      <w:r w:rsidR="00F4200B">
        <w:rPr>
          <w:color w:val="000000" w:themeColor="text1"/>
        </w:rPr>
        <w:t>4</w:t>
      </w:r>
      <w:r w:rsidR="00F4200B">
        <w:rPr>
          <w:rFonts w:hint="eastAsia"/>
          <w:color w:val="000000" w:themeColor="text1"/>
        </w:rPr>
        <w:t>m</w:t>
      </w:r>
      <w:r w:rsidR="00F4200B">
        <w:rPr>
          <w:rFonts w:hint="eastAsia"/>
          <w:color w:val="000000" w:themeColor="text1"/>
        </w:rPr>
        <w:t>时，保温材料的燃烧性能不应低于</w:t>
      </w:r>
      <w:r w:rsidR="00F4200B">
        <w:rPr>
          <w:rFonts w:hint="eastAsia"/>
          <w:color w:val="000000" w:themeColor="text1"/>
        </w:rPr>
        <w:t>B</w:t>
      </w:r>
      <w:r w:rsidR="00F4200B" w:rsidRPr="00F4200B">
        <w:rPr>
          <w:color w:val="000000" w:themeColor="text1"/>
          <w:vertAlign w:val="subscript"/>
        </w:rPr>
        <w:t>1</w:t>
      </w:r>
      <w:r w:rsidR="00F4200B">
        <w:rPr>
          <w:rFonts w:hint="eastAsia"/>
          <w:color w:val="000000" w:themeColor="text1"/>
        </w:rPr>
        <w:t>级</w:t>
      </w:r>
      <w:r w:rsidR="00F4200B">
        <w:rPr>
          <w:rFonts w:ascii="宋体" w:hAnsi="宋体" w:cs="宋体" w:hint="eastAsia"/>
          <w:szCs w:val="21"/>
        </w:rPr>
        <w:t>。</w:t>
      </w:r>
      <w:r w:rsidR="006608E0">
        <w:rPr>
          <w:rFonts w:hint="eastAsia"/>
          <w:bCs/>
          <w:color w:val="000000" w:themeColor="text1"/>
          <w:szCs w:val="21"/>
        </w:rPr>
        <w:t>本条</w:t>
      </w:r>
      <w:r w:rsidR="008B4885">
        <w:rPr>
          <w:rFonts w:hint="eastAsia"/>
          <w:bCs/>
          <w:color w:val="000000" w:themeColor="text1"/>
          <w:szCs w:val="21"/>
        </w:rPr>
        <w:t>结合上述规定，并</w:t>
      </w:r>
      <w:r w:rsidR="006608E0">
        <w:rPr>
          <w:rFonts w:hint="eastAsia"/>
          <w:bCs/>
          <w:color w:val="000000" w:themeColor="text1"/>
          <w:szCs w:val="21"/>
        </w:rPr>
        <w:t>根据不同类型的建筑对</w:t>
      </w:r>
      <w:r w:rsidR="006608E0" w:rsidRPr="005E5838">
        <w:rPr>
          <w:rFonts w:hint="eastAsia"/>
          <w:bCs/>
          <w:color w:val="000000" w:themeColor="text1"/>
          <w:szCs w:val="21"/>
        </w:rPr>
        <w:t>金属面聚酯夹芯板</w:t>
      </w:r>
      <w:r w:rsidR="006608E0">
        <w:rPr>
          <w:rFonts w:hint="eastAsia"/>
          <w:bCs/>
          <w:color w:val="000000" w:themeColor="text1"/>
          <w:szCs w:val="21"/>
        </w:rPr>
        <w:t>的使用高度进行了必要限制</w:t>
      </w:r>
      <w:r w:rsidR="008C5C62">
        <w:rPr>
          <w:rFonts w:hint="eastAsia"/>
          <w:bCs/>
          <w:color w:val="000000" w:themeColor="text1"/>
          <w:szCs w:val="21"/>
        </w:rPr>
        <w:t>。</w:t>
      </w:r>
    </w:p>
    <w:p w14:paraId="4C59518F" w14:textId="7C0879C6" w:rsidR="00BE7D44" w:rsidRPr="000F474C" w:rsidRDefault="00AD224C" w:rsidP="00AD224C">
      <w:pPr>
        <w:rPr>
          <w:rFonts w:cs="宋体"/>
          <w:szCs w:val="21"/>
        </w:rPr>
      </w:pPr>
      <w:r w:rsidRPr="00AD224C">
        <w:rPr>
          <w:b/>
          <w:bCs/>
          <w:szCs w:val="21"/>
        </w:rPr>
        <w:t>1.0.3</w:t>
      </w:r>
      <w:r w:rsidRPr="00AD224C">
        <w:rPr>
          <w:rFonts w:hint="eastAsia"/>
          <w:b/>
          <w:bCs/>
          <w:szCs w:val="21"/>
        </w:rPr>
        <w:t xml:space="preserve">  </w:t>
      </w:r>
      <w:r w:rsidRPr="00AD224C">
        <w:rPr>
          <w:szCs w:val="21"/>
        </w:rPr>
        <w:t>凡国家现行标准中已有明确规定的，本规程原则上不再重复。在设计、施工及验收中除符合本规程的要求外，尚应满足国家现行有关标准的规定。国家现行强制标准包括建筑防火、建筑工程抗震等方面的标准和规范。国内外相关的配套专用技术，在满足本规程和相关标准规定的基础上，可参考采用</w:t>
      </w:r>
      <w:r w:rsidRPr="00AD224C">
        <w:rPr>
          <w:rFonts w:cs="宋体" w:hint="eastAsia"/>
          <w:szCs w:val="21"/>
        </w:rPr>
        <w:t>。</w:t>
      </w:r>
    </w:p>
    <w:p w14:paraId="5FA074D8" w14:textId="29AF7C3B" w:rsidR="00BE7D44" w:rsidRDefault="00BE7D44" w:rsidP="00AD224C">
      <w:pPr>
        <w:rPr>
          <w:color w:val="000000" w:themeColor="text1"/>
          <w:szCs w:val="21"/>
        </w:rPr>
      </w:pPr>
    </w:p>
    <w:p w14:paraId="68EA5E8D" w14:textId="2733C51F" w:rsidR="00BE7D44" w:rsidRDefault="00BE7D44" w:rsidP="00AD224C">
      <w:pPr>
        <w:rPr>
          <w:color w:val="000000" w:themeColor="text1"/>
          <w:szCs w:val="21"/>
        </w:rPr>
        <w:sectPr w:rsidR="00BE7D44" w:rsidSect="00E25C29">
          <w:footerReference w:type="default" r:id="rId16"/>
          <w:pgSz w:w="11906" w:h="16838"/>
          <w:pgMar w:top="1440" w:right="1800" w:bottom="1440" w:left="1800" w:header="851" w:footer="992" w:gutter="0"/>
          <w:cols w:space="720"/>
          <w:docGrid w:type="lines" w:linePitch="312"/>
        </w:sectPr>
      </w:pPr>
    </w:p>
    <w:p w14:paraId="4E44559F" w14:textId="77777777" w:rsidR="00BE7D44" w:rsidRPr="00A45C0D" w:rsidRDefault="00BE7D44" w:rsidP="00BE7D44">
      <w:pPr>
        <w:pStyle w:val="1"/>
      </w:pPr>
      <w:bookmarkStart w:id="351" w:name="_Toc131168348"/>
      <w:bookmarkStart w:id="352" w:name="_Toc131168420"/>
      <w:r w:rsidRPr="00A45C0D">
        <w:rPr>
          <w:rFonts w:hint="eastAsia"/>
        </w:rPr>
        <w:lastRenderedPageBreak/>
        <w:t>2</w:t>
      </w:r>
      <w:r>
        <w:t xml:space="preserve">  </w:t>
      </w:r>
      <w:r w:rsidRPr="00A45C0D">
        <w:t>术语</w:t>
      </w:r>
      <w:r w:rsidRPr="00A45C0D">
        <w:rPr>
          <w:rFonts w:hint="eastAsia"/>
        </w:rPr>
        <w:t>与符号</w:t>
      </w:r>
      <w:bookmarkEnd w:id="351"/>
      <w:bookmarkEnd w:id="352"/>
    </w:p>
    <w:p w14:paraId="2E95822A" w14:textId="77777777" w:rsidR="00BE7D44" w:rsidRPr="00913897" w:rsidRDefault="00BE7D44" w:rsidP="00BE7D44">
      <w:pPr>
        <w:pStyle w:val="2"/>
      </w:pPr>
      <w:bookmarkStart w:id="353" w:name="_Toc131168349"/>
      <w:bookmarkStart w:id="354" w:name="_Toc131168421"/>
      <w:r w:rsidRPr="00913897">
        <w:t>2.1</w:t>
      </w:r>
      <w:r>
        <w:t xml:space="preserve">  </w:t>
      </w:r>
      <w:r w:rsidRPr="00913897">
        <w:t>术</w:t>
      </w:r>
      <w:r w:rsidRPr="00913897">
        <w:t xml:space="preserve">  </w:t>
      </w:r>
      <w:r w:rsidRPr="00913897">
        <w:t>语</w:t>
      </w:r>
      <w:bookmarkEnd w:id="353"/>
      <w:bookmarkEnd w:id="354"/>
    </w:p>
    <w:p w14:paraId="465FC1A5" w14:textId="01EE4385" w:rsidR="002A0BEC" w:rsidRDefault="00BE7D44" w:rsidP="002A0BEC">
      <w:pPr>
        <w:rPr>
          <w:color w:val="000000" w:themeColor="text1"/>
        </w:rPr>
      </w:pPr>
      <w:r w:rsidRPr="00BE2320">
        <w:rPr>
          <w:rFonts w:hint="eastAsia"/>
          <w:b/>
          <w:color w:val="000000" w:themeColor="text1"/>
          <w:szCs w:val="21"/>
        </w:rPr>
        <w:t>2.1.</w:t>
      </w:r>
      <w:r>
        <w:rPr>
          <w:b/>
          <w:color w:val="000000" w:themeColor="text1"/>
          <w:szCs w:val="21"/>
        </w:rPr>
        <w:t xml:space="preserve">1  </w:t>
      </w:r>
      <w:r w:rsidR="002A0BEC" w:rsidRPr="002A0BEC">
        <w:rPr>
          <w:rFonts w:hint="eastAsia"/>
          <w:bCs/>
          <w:color w:val="000000" w:themeColor="text1"/>
          <w:szCs w:val="21"/>
        </w:rPr>
        <w:t>内外层薄金属板材经折弯将中间填充的聚酯芯材全部包覆</w:t>
      </w:r>
      <w:r w:rsidR="002A0BEC">
        <w:rPr>
          <w:rFonts w:hint="eastAsia"/>
          <w:bCs/>
          <w:color w:val="000000" w:themeColor="text1"/>
          <w:szCs w:val="21"/>
        </w:rPr>
        <w:t>是保证金属面聚酯夹芯板的燃烧性能等级满足要求的重要手段，同时</w:t>
      </w:r>
      <w:r w:rsidR="002A0BEC">
        <w:rPr>
          <w:rFonts w:hint="eastAsia"/>
          <w:color w:val="000000" w:themeColor="text1"/>
        </w:rPr>
        <w:t>在内外层金属板材叠合区域设置通长的阻燃隔热材料是板材进行断桥，提高热工性能的重要措施。</w:t>
      </w:r>
    </w:p>
    <w:p w14:paraId="2CA0F319" w14:textId="382E5C7B" w:rsidR="00C62AF5" w:rsidRDefault="00C62AF5" w:rsidP="002A0BEC">
      <w:pPr>
        <w:rPr>
          <w:color w:val="000000" w:themeColor="text1"/>
        </w:rPr>
      </w:pPr>
      <w:r>
        <w:rPr>
          <w:color w:val="000000" w:themeColor="text1"/>
        </w:rPr>
        <w:tab/>
      </w:r>
      <w:r>
        <w:rPr>
          <w:rFonts w:hint="eastAsia"/>
          <w:color w:val="000000" w:themeColor="text1"/>
        </w:rPr>
        <w:t>金属面聚酯夹芯板的主要组成见图</w:t>
      </w:r>
      <w:r>
        <w:rPr>
          <w:rFonts w:hint="eastAsia"/>
          <w:color w:val="000000" w:themeColor="text1"/>
        </w:rPr>
        <w:t>1</w:t>
      </w:r>
      <w:r>
        <w:rPr>
          <w:rFonts w:hint="eastAsia"/>
          <w:color w:val="000000" w:themeColor="text1"/>
        </w:rPr>
        <w:t>。</w:t>
      </w:r>
    </w:p>
    <w:p w14:paraId="659EBB90" w14:textId="7D1D1A33" w:rsidR="00C62AF5" w:rsidRDefault="00C62AF5" w:rsidP="00C62AF5">
      <w:pPr>
        <w:jc w:val="center"/>
        <w:rPr>
          <w:color w:val="000000" w:themeColor="text1"/>
        </w:rPr>
      </w:pPr>
      <w:r w:rsidRPr="00D67F68">
        <w:rPr>
          <w:noProof/>
          <w:color w:val="000000" w:themeColor="text1"/>
        </w:rPr>
        <w:drawing>
          <wp:inline distT="0" distB="0" distL="0" distR="0" wp14:anchorId="60831681" wp14:editId="79101968">
            <wp:extent cx="2659380" cy="1889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47172"/>
                    <a:stretch/>
                  </pic:blipFill>
                  <pic:spPr bwMode="auto">
                    <a:xfrm>
                      <a:off x="0" y="0"/>
                      <a:ext cx="2673023" cy="1899455"/>
                    </a:xfrm>
                    <a:prstGeom prst="rect">
                      <a:avLst/>
                    </a:prstGeom>
                    <a:ln>
                      <a:noFill/>
                    </a:ln>
                    <a:extLst>
                      <a:ext uri="{53640926-AAD7-44D8-BBD7-CCE9431645EC}">
                        <a14:shadowObscured xmlns:a14="http://schemas.microsoft.com/office/drawing/2010/main"/>
                      </a:ext>
                    </a:extLst>
                  </pic:spPr>
                </pic:pic>
              </a:graphicData>
            </a:graphic>
          </wp:inline>
        </w:drawing>
      </w:r>
    </w:p>
    <w:p w14:paraId="59C372EC" w14:textId="77777777" w:rsidR="00C62AF5" w:rsidRPr="00C62AF5" w:rsidRDefault="00C62AF5" w:rsidP="00C62AF5">
      <w:pPr>
        <w:jc w:val="center"/>
        <w:rPr>
          <w:bCs/>
          <w:color w:val="000000" w:themeColor="text1"/>
          <w:sz w:val="18"/>
          <w:szCs w:val="18"/>
        </w:rPr>
      </w:pPr>
      <w:r w:rsidRPr="00C62AF5">
        <w:rPr>
          <w:bCs/>
          <w:color w:val="000000" w:themeColor="text1"/>
          <w:sz w:val="18"/>
          <w:szCs w:val="18"/>
        </w:rPr>
        <w:t>1—</w:t>
      </w:r>
      <w:r w:rsidRPr="00C62AF5">
        <w:rPr>
          <w:bCs/>
          <w:color w:val="000000" w:themeColor="text1"/>
          <w:sz w:val="18"/>
          <w:szCs w:val="18"/>
        </w:rPr>
        <w:t>金属板涂层；</w:t>
      </w:r>
      <w:r w:rsidRPr="00C62AF5">
        <w:rPr>
          <w:bCs/>
          <w:color w:val="000000" w:themeColor="text1"/>
          <w:sz w:val="18"/>
          <w:szCs w:val="18"/>
        </w:rPr>
        <w:t>2—</w:t>
      </w:r>
      <w:r w:rsidRPr="00C62AF5">
        <w:rPr>
          <w:bCs/>
          <w:color w:val="000000" w:themeColor="text1"/>
          <w:sz w:val="18"/>
          <w:szCs w:val="18"/>
        </w:rPr>
        <w:t>夹芯板外层金属板；</w:t>
      </w:r>
      <w:r w:rsidRPr="00C62AF5">
        <w:rPr>
          <w:bCs/>
          <w:color w:val="000000" w:themeColor="text1"/>
          <w:sz w:val="18"/>
          <w:szCs w:val="18"/>
        </w:rPr>
        <w:t>3—</w:t>
      </w:r>
      <w:r w:rsidRPr="00C62AF5">
        <w:rPr>
          <w:bCs/>
          <w:color w:val="000000" w:themeColor="text1"/>
          <w:sz w:val="18"/>
          <w:szCs w:val="18"/>
        </w:rPr>
        <w:t>胶粘剂；</w:t>
      </w:r>
      <w:r w:rsidRPr="00C62AF5">
        <w:rPr>
          <w:bCs/>
          <w:color w:val="000000" w:themeColor="text1"/>
          <w:sz w:val="18"/>
          <w:szCs w:val="18"/>
        </w:rPr>
        <w:t>4—</w:t>
      </w:r>
      <w:r w:rsidRPr="00C62AF5">
        <w:rPr>
          <w:bCs/>
          <w:color w:val="000000" w:themeColor="text1"/>
          <w:sz w:val="18"/>
          <w:szCs w:val="18"/>
        </w:rPr>
        <w:t>聚酯芯材；</w:t>
      </w:r>
    </w:p>
    <w:p w14:paraId="77E9C2E8" w14:textId="473BBCB6" w:rsidR="00C40901" w:rsidRPr="00C62AF5" w:rsidRDefault="00C62AF5" w:rsidP="00C62AF5">
      <w:pPr>
        <w:jc w:val="center"/>
        <w:rPr>
          <w:bCs/>
          <w:color w:val="000000" w:themeColor="text1"/>
          <w:sz w:val="18"/>
          <w:szCs w:val="18"/>
        </w:rPr>
      </w:pPr>
      <w:r w:rsidRPr="00C62AF5">
        <w:rPr>
          <w:bCs/>
          <w:color w:val="000000" w:themeColor="text1"/>
          <w:sz w:val="18"/>
          <w:szCs w:val="18"/>
        </w:rPr>
        <w:t>5—</w:t>
      </w:r>
      <w:r w:rsidRPr="00C62AF5">
        <w:rPr>
          <w:bCs/>
          <w:color w:val="000000" w:themeColor="text1"/>
          <w:sz w:val="18"/>
          <w:szCs w:val="18"/>
        </w:rPr>
        <w:t>夹芯板内层金属板；</w:t>
      </w:r>
      <w:r w:rsidRPr="00C62AF5">
        <w:rPr>
          <w:bCs/>
          <w:color w:val="000000" w:themeColor="text1"/>
          <w:sz w:val="18"/>
          <w:szCs w:val="18"/>
        </w:rPr>
        <w:t>6—</w:t>
      </w:r>
      <w:r w:rsidRPr="00C62AF5">
        <w:rPr>
          <w:bCs/>
          <w:color w:val="000000" w:themeColor="text1"/>
          <w:sz w:val="18"/>
          <w:szCs w:val="18"/>
        </w:rPr>
        <w:t>阻燃隔热材料</w:t>
      </w:r>
    </w:p>
    <w:p w14:paraId="28C9C938" w14:textId="039BE68C" w:rsidR="00C62AF5" w:rsidRDefault="00C62AF5" w:rsidP="00C62AF5">
      <w:pPr>
        <w:jc w:val="center"/>
        <w:rPr>
          <w:b/>
          <w:color w:val="000000" w:themeColor="text1"/>
          <w:sz w:val="21"/>
          <w:szCs w:val="21"/>
        </w:rPr>
      </w:pPr>
      <w:r w:rsidRPr="00C62AF5">
        <w:rPr>
          <w:b/>
          <w:color w:val="000000" w:themeColor="text1"/>
          <w:sz w:val="21"/>
          <w:szCs w:val="21"/>
        </w:rPr>
        <w:t>图</w:t>
      </w:r>
      <w:r w:rsidRPr="00C62AF5">
        <w:rPr>
          <w:b/>
          <w:color w:val="000000" w:themeColor="text1"/>
          <w:sz w:val="21"/>
          <w:szCs w:val="21"/>
        </w:rPr>
        <w:t xml:space="preserve">1  </w:t>
      </w:r>
      <w:r w:rsidRPr="00C62AF5">
        <w:rPr>
          <w:b/>
          <w:color w:val="000000" w:themeColor="text1"/>
          <w:sz w:val="21"/>
          <w:szCs w:val="21"/>
        </w:rPr>
        <w:t>金属面聚酯夹芯板的主要组成</w:t>
      </w:r>
    </w:p>
    <w:p w14:paraId="0EE830A6" w14:textId="33472679" w:rsidR="00851421" w:rsidRPr="00851421" w:rsidRDefault="00851421" w:rsidP="00851421">
      <w:pPr>
        <w:rPr>
          <w:color w:val="000000" w:themeColor="text1"/>
        </w:rPr>
      </w:pPr>
      <w:r w:rsidRPr="00BE2320">
        <w:rPr>
          <w:rFonts w:hint="eastAsia"/>
          <w:b/>
          <w:color w:val="000000" w:themeColor="text1"/>
          <w:szCs w:val="21"/>
        </w:rPr>
        <w:t>2.1.</w:t>
      </w:r>
      <w:r>
        <w:rPr>
          <w:b/>
          <w:color w:val="000000" w:themeColor="text1"/>
          <w:szCs w:val="21"/>
        </w:rPr>
        <w:t xml:space="preserve">2  </w:t>
      </w:r>
      <w:r w:rsidRPr="00851421">
        <w:rPr>
          <w:rFonts w:hint="eastAsia"/>
          <w:color w:val="000000" w:themeColor="text1"/>
        </w:rPr>
        <w:t>聚酯芯材作为一种综合性能优异的保温材料在建筑</w:t>
      </w:r>
      <w:r>
        <w:rPr>
          <w:rFonts w:hint="eastAsia"/>
          <w:color w:val="000000" w:themeColor="text1"/>
        </w:rPr>
        <w:t>工程</w:t>
      </w:r>
      <w:r w:rsidRPr="00851421">
        <w:rPr>
          <w:rFonts w:hint="eastAsia"/>
          <w:color w:val="000000" w:themeColor="text1"/>
        </w:rPr>
        <w:t>中逐步应用</w:t>
      </w:r>
      <w:r>
        <w:rPr>
          <w:rFonts w:hint="eastAsia"/>
          <w:color w:val="000000" w:themeColor="text1"/>
        </w:rPr>
        <w:t>，其</w:t>
      </w:r>
      <w:r w:rsidRPr="00851421">
        <w:rPr>
          <w:rFonts w:hint="eastAsia"/>
          <w:color w:val="000000" w:themeColor="text1"/>
        </w:rPr>
        <w:t>具有力学性能优越、保温隔热性能好、可回收再利用等优点。</w:t>
      </w:r>
    </w:p>
    <w:p w14:paraId="5F7F1672" w14:textId="298CEAC8" w:rsidR="001F5EB2" w:rsidRDefault="001F5EB2" w:rsidP="00C62AF5">
      <w:pPr>
        <w:jc w:val="center"/>
        <w:rPr>
          <w:b/>
          <w:color w:val="000000" w:themeColor="text1"/>
          <w:sz w:val="21"/>
          <w:szCs w:val="21"/>
        </w:rPr>
      </w:pPr>
    </w:p>
    <w:p w14:paraId="2E46F869" w14:textId="73B4A3DE" w:rsidR="001F5EB2" w:rsidRDefault="001F5EB2" w:rsidP="007A51A4">
      <w:pPr>
        <w:rPr>
          <w:b/>
          <w:color w:val="000000" w:themeColor="text1"/>
          <w:sz w:val="21"/>
          <w:szCs w:val="21"/>
        </w:rPr>
      </w:pPr>
    </w:p>
    <w:p w14:paraId="73FF5FAD" w14:textId="27065C92" w:rsidR="001F5EB2" w:rsidRDefault="001F5EB2" w:rsidP="00C62AF5">
      <w:pPr>
        <w:jc w:val="center"/>
        <w:rPr>
          <w:b/>
          <w:color w:val="000000" w:themeColor="text1"/>
          <w:sz w:val="21"/>
          <w:szCs w:val="21"/>
        </w:rPr>
      </w:pPr>
    </w:p>
    <w:p w14:paraId="3A1A1618" w14:textId="15CE7462" w:rsidR="001F5EB2" w:rsidRDefault="001F5EB2" w:rsidP="00C62AF5">
      <w:pPr>
        <w:jc w:val="center"/>
        <w:rPr>
          <w:b/>
          <w:color w:val="000000" w:themeColor="text1"/>
          <w:sz w:val="21"/>
          <w:szCs w:val="21"/>
        </w:rPr>
      </w:pPr>
    </w:p>
    <w:p w14:paraId="2C538907" w14:textId="1BBC9894" w:rsidR="001F5EB2" w:rsidRDefault="001F5EB2" w:rsidP="00C62AF5">
      <w:pPr>
        <w:jc w:val="center"/>
        <w:rPr>
          <w:b/>
          <w:color w:val="000000" w:themeColor="text1"/>
          <w:sz w:val="21"/>
          <w:szCs w:val="21"/>
        </w:rPr>
      </w:pPr>
    </w:p>
    <w:p w14:paraId="2D3620BC" w14:textId="1092A444" w:rsidR="001F5EB2" w:rsidRDefault="001F5EB2" w:rsidP="00C62AF5">
      <w:pPr>
        <w:jc w:val="center"/>
        <w:rPr>
          <w:b/>
          <w:color w:val="000000" w:themeColor="text1"/>
          <w:sz w:val="21"/>
          <w:szCs w:val="21"/>
        </w:rPr>
      </w:pPr>
    </w:p>
    <w:p w14:paraId="64B4819E" w14:textId="7BDD7E16" w:rsidR="001F5EB2" w:rsidRDefault="001F5EB2" w:rsidP="00C62AF5">
      <w:pPr>
        <w:jc w:val="center"/>
        <w:rPr>
          <w:b/>
          <w:color w:val="000000" w:themeColor="text1"/>
          <w:sz w:val="21"/>
          <w:szCs w:val="21"/>
        </w:rPr>
      </w:pPr>
    </w:p>
    <w:p w14:paraId="0E933791" w14:textId="77777777" w:rsidR="001F5EB2" w:rsidRDefault="001F5EB2" w:rsidP="00C62AF5">
      <w:pPr>
        <w:jc w:val="center"/>
        <w:rPr>
          <w:b/>
          <w:color w:val="000000" w:themeColor="text1"/>
          <w:sz w:val="21"/>
          <w:szCs w:val="21"/>
        </w:rPr>
        <w:sectPr w:rsidR="001F5EB2" w:rsidSect="00E25C29">
          <w:pgSz w:w="11906" w:h="16838"/>
          <w:pgMar w:top="1440" w:right="1800" w:bottom="1440" w:left="1800" w:header="851" w:footer="992" w:gutter="0"/>
          <w:cols w:space="720"/>
          <w:docGrid w:type="lines" w:linePitch="312"/>
        </w:sectPr>
      </w:pPr>
    </w:p>
    <w:p w14:paraId="3E787F10" w14:textId="77777777" w:rsidR="001F5EB2" w:rsidRPr="00453B6B" w:rsidRDefault="001F5EB2" w:rsidP="001F5EB2">
      <w:pPr>
        <w:pStyle w:val="1"/>
      </w:pPr>
      <w:bookmarkStart w:id="355" w:name="_Toc131168350"/>
      <w:bookmarkStart w:id="356" w:name="_Toc131168422"/>
      <w:r w:rsidRPr="00453B6B">
        <w:lastRenderedPageBreak/>
        <w:t>3</w:t>
      </w:r>
      <w:r>
        <w:t xml:space="preserve">  </w:t>
      </w:r>
      <w:r w:rsidRPr="00453B6B">
        <w:rPr>
          <w:rFonts w:hint="eastAsia"/>
        </w:rPr>
        <w:t>基本规定</w:t>
      </w:r>
      <w:bookmarkEnd w:id="355"/>
      <w:bookmarkEnd w:id="356"/>
    </w:p>
    <w:p w14:paraId="75BBFA19" w14:textId="6FD2D754" w:rsidR="001F5EB2" w:rsidRDefault="001F5EB2" w:rsidP="001F5EB2">
      <w:pPr>
        <w:rPr>
          <w:color w:val="000000" w:themeColor="text1"/>
          <w:kern w:val="0"/>
          <w:szCs w:val="21"/>
        </w:rPr>
      </w:pPr>
      <w:r w:rsidRPr="00AA419B">
        <w:rPr>
          <w:b/>
          <w:color w:val="000000" w:themeColor="text1"/>
        </w:rPr>
        <w:t>3.0.</w:t>
      </w:r>
      <w:r w:rsidR="00147400">
        <w:rPr>
          <w:b/>
          <w:color w:val="000000" w:themeColor="text1"/>
        </w:rPr>
        <w:t>1</w:t>
      </w:r>
      <w:r w:rsidRPr="00AA419B">
        <w:rPr>
          <w:b/>
          <w:color w:val="000000" w:themeColor="text1"/>
        </w:rPr>
        <w:t xml:space="preserve">  </w:t>
      </w:r>
      <w:r w:rsidRPr="00AA419B">
        <w:rPr>
          <w:color w:val="000000" w:themeColor="text1"/>
          <w:kern w:val="0"/>
          <w:szCs w:val="21"/>
        </w:rPr>
        <w:t>金属面聚酯夹芯板</w:t>
      </w:r>
      <w:r w:rsidRPr="00AA419B">
        <w:rPr>
          <w:rFonts w:hint="eastAsia"/>
          <w:color w:val="000000" w:themeColor="text1"/>
          <w:kern w:val="0"/>
          <w:szCs w:val="21"/>
        </w:rPr>
        <w:t>幕墙</w:t>
      </w:r>
      <w:r w:rsidR="00147400">
        <w:rPr>
          <w:rFonts w:hint="eastAsia"/>
          <w:color w:val="000000" w:themeColor="text1"/>
          <w:kern w:val="0"/>
          <w:szCs w:val="21"/>
        </w:rPr>
        <w:t>性能是由系统各组成材料、构件及配套材料的配套性和相容性决定的。为保证工程质量，明确质量责任，宜由系统供应方完成对系统、组成材料和构件以及组成材料之间的匹配性能的各项测试，提供全部材料和配件，并对系统性能负责</w:t>
      </w:r>
      <w:r w:rsidRPr="00AA419B">
        <w:rPr>
          <w:rFonts w:hint="eastAsia"/>
          <w:color w:val="000000" w:themeColor="text1"/>
          <w:kern w:val="0"/>
          <w:szCs w:val="21"/>
        </w:rPr>
        <w:t>。</w:t>
      </w:r>
    </w:p>
    <w:p w14:paraId="10CADE03" w14:textId="010751B2" w:rsidR="00475DE3" w:rsidRPr="004F0C4B" w:rsidRDefault="00475DE3" w:rsidP="004F0C4B">
      <w:pPr>
        <w:rPr>
          <w:color w:val="000000" w:themeColor="text1"/>
          <w:kern w:val="0"/>
          <w:szCs w:val="21"/>
        </w:rPr>
      </w:pPr>
      <w:r w:rsidRPr="00AA419B">
        <w:rPr>
          <w:b/>
          <w:color w:val="000000" w:themeColor="text1"/>
        </w:rPr>
        <w:t>3.0.</w:t>
      </w:r>
      <w:r>
        <w:rPr>
          <w:b/>
          <w:color w:val="000000" w:themeColor="text1"/>
        </w:rPr>
        <w:t>3</w:t>
      </w:r>
      <w:r w:rsidRPr="00AA419B">
        <w:rPr>
          <w:b/>
          <w:color w:val="000000" w:themeColor="text1"/>
        </w:rPr>
        <w:t xml:space="preserve">  </w:t>
      </w:r>
      <w:r>
        <w:rPr>
          <w:rFonts w:hint="eastAsia"/>
        </w:rPr>
        <w:t>防火性能试验可直观的反应</w:t>
      </w:r>
      <w:r w:rsidRPr="00AA419B">
        <w:rPr>
          <w:color w:val="000000" w:themeColor="text1"/>
          <w:kern w:val="0"/>
          <w:szCs w:val="21"/>
        </w:rPr>
        <w:t>金属面聚酯夹芯板</w:t>
      </w:r>
      <w:r w:rsidRPr="00AA419B">
        <w:rPr>
          <w:rFonts w:hint="eastAsia"/>
          <w:color w:val="000000" w:themeColor="text1"/>
          <w:kern w:val="0"/>
          <w:szCs w:val="21"/>
        </w:rPr>
        <w:t>幕墙</w:t>
      </w:r>
      <w:r>
        <w:rPr>
          <w:rFonts w:hint="eastAsia"/>
          <w:color w:val="000000" w:themeColor="text1"/>
          <w:kern w:val="0"/>
          <w:szCs w:val="21"/>
        </w:rPr>
        <w:t>的阻火性能，</w:t>
      </w:r>
      <w:r w:rsidR="004F0C4B" w:rsidRPr="004F0C4B">
        <w:rPr>
          <w:rFonts w:hint="eastAsia"/>
          <w:color w:val="000000" w:themeColor="text1"/>
          <w:kern w:val="0"/>
          <w:szCs w:val="21"/>
        </w:rPr>
        <w:t>可以观测试验火焰</w:t>
      </w:r>
      <w:proofErr w:type="gramStart"/>
      <w:r w:rsidR="004F0C4B" w:rsidRPr="004F0C4B">
        <w:rPr>
          <w:rFonts w:hint="eastAsia"/>
          <w:color w:val="000000" w:themeColor="text1"/>
          <w:kern w:val="0"/>
          <w:szCs w:val="21"/>
        </w:rPr>
        <w:t>沿系统</w:t>
      </w:r>
      <w:proofErr w:type="gramEnd"/>
      <w:r w:rsidR="004F0C4B" w:rsidRPr="004F0C4B">
        <w:rPr>
          <w:rFonts w:hint="eastAsia"/>
          <w:color w:val="000000" w:themeColor="text1"/>
          <w:kern w:val="0"/>
          <w:szCs w:val="21"/>
        </w:rPr>
        <w:t>表面和内部形成水平或垂直蔓延的程度，试验状态能够充分反映系统的抗火能力。</w:t>
      </w:r>
      <w:r>
        <w:rPr>
          <w:rFonts w:hint="eastAsia"/>
          <w:color w:val="000000" w:themeColor="text1"/>
          <w:kern w:val="0"/>
          <w:szCs w:val="21"/>
        </w:rPr>
        <w:t>进行系统防火性能试验是把控</w:t>
      </w:r>
      <w:r w:rsidRPr="00AA419B">
        <w:rPr>
          <w:color w:val="000000" w:themeColor="text1"/>
          <w:kern w:val="0"/>
          <w:szCs w:val="21"/>
        </w:rPr>
        <w:t>金属面聚酯夹芯板</w:t>
      </w:r>
      <w:r w:rsidRPr="00AA419B">
        <w:rPr>
          <w:rFonts w:hint="eastAsia"/>
          <w:color w:val="000000" w:themeColor="text1"/>
          <w:kern w:val="0"/>
          <w:szCs w:val="21"/>
        </w:rPr>
        <w:t>幕墙</w:t>
      </w:r>
      <w:r>
        <w:rPr>
          <w:rFonts w:hint="eastAsia"/>
          <w:color w:val="000000" w:themeColor="text1"/>
          <w:kern w:val="0"/>
          <w:szCs w:val="21"/>
        </w:rPr>
        <w:t>防火性能的重要手段，从保障安全角度出发，有必要进行相关试验，以验证防火性能是否可靠</w:t>
      </w:r>
      <w:r>
        <w:rPr>
          <w:rFonts w:hint="eastAsia"/>
        </w:rPr>
        <w:t>。</w:t>
      </w:r>
    </w:p>
    <w:p w14:paraId="6B96507D" w14:textId="000BDFCF" w:rsidR="00475DE3" w:rsidRPr="00475DE3" w:rsidRDefault="00475DE3" w:rsidP="004F0C4B">
      <w:pPr>
        <w:ind w:firstLineChars="200" w:firstLine="480"/>
        <w:rPr>
          <w:color w:val="000000" w:themeColor="text1"/>
          <w:kern w:val="0"/>
          <w:szCs w:val="21"/>
        </w:rPr>
      </w:pPr>
      <w:r w:rsidRPr="00475DE3">
        <w:rPr>
          <w:rFonts w:hint="eastAsia"/>
          <w:color w:val="000000" w:themeColor="text1"/>
          <w:kern w:val="0"/>
          <w:szCs w:val="21"/>
        </w:rPr>
        <w:t>防火性能试验是一项</w:t>
      </w:r>
      <w:r>
        <w:rPr>
          <w:rFonts w:hint="eastAsia"/>
          <w:color w:val="000000" w:themeColor="text1"/>
          <w:kern w:val="0"/>
          <w:szCs w:val="21"/>
        </w:rPr>
        <w:t>较为复杂的试验测试，试验成本较高，对周围环境也会产生一定的影响，采取定型试验的方法集中进行试验，有利于减少试验数量，方便管控。编制组组织进行了</w:t>
      </w:r>
      <w:r>
        <w:rPr>
          <w:rFonts w:hint="eastAsia"/>
          <w:color w:val="000000" w:themeColor="text1"/>
          <w:kern w:val="0"/>
          <w:szCs w:val="21"/>
        </w:rPr>
        <w:t>1</w:t>
      </w:r>
      <w:r>
        <w:rPr>
          <w:color w:val="000000" w:themeColor="text1"/>
          <w:kern w:val="0"/>
          <w:szCs w:val="21"/>
        </w:rPr>
        <w:t>5</w:t>
      </w:r>
      <w:r>
        <w:rPr>
          <w:rFonts w:hint="eastAsia"/>
          <w:color w:val="000000" w:themeColor="text1"/>
          <w:kern w:val="0"/>
          <w:szCs w:val="21"/>
        </w:rPr>
        <w:t>mm</w:t>
      </w:r>
      <w:r>
        <w:rPr>
          <w:rFonts w:hint="eastAsia"/>
          <w:color w:val="000000" w:themeColor="text1"/>
          <w:kern w:val="0"/>
          <w:szCs w:val="21"/>
        </w:rPr>
        <w:t>厚</w:t>
      </w:r>
      <w:r w:rsidRPr="00AA419B">
        <w:rPr>
          <w:color w:val="000000" w:themeColor="text1"/>
          <w:kern w:val="0"/>
          <w:szCs w:val="21"/>
        </w:rPr>
        <w:t>金属面聚酯夹芯板</w:t>
      </w:r>
      <w:r w:rsidRPr="00AA419B">
        <w:rPr>
          <w:rFonts w:hint="eastAsia"/>
          <w:color w:val="000000" w:themeColor="text1"/>
          <w:kern w:val="0"/>
          <w:szCs w:val="21"/>
        </w:rPr>
        <w:t>幕墙</w:t>
      </w:r>
      <w:r>
        <w:rPr>
          <w:rFonts w:hint="eastAsia"/>
          <w:color w:val="000000" w:themeColor="text1"/>
          <w:kern w:val="0"/>
          <w:szCs w:val="21"/>
        </w:rPr>
        <w:t>防火性能试验，组织专家研讨会</w:t>
      </w:r>
      <w:r>
        <w:rPr>
          <w:rFonts w:hint="eastAsia"/>
          <w:color w:val="000000" w:themeColor="text1"/>
          <w:kern w:val="0"/>
          <w:szCs w:val="21"/>
        </w:rPr>
        <w:t>2</w:t>
      </w:r>
      <w:r>
        <w:rPr>
          <w:rFonts w:hint="eastAsia"/>
          <w:color w:val="000000" w:themeColor="text1"/>
          <w:kern w:val="0"/>
          <w:szCs w:val="21"/>
        </w:rPr>
        <w:t>次</w:t>
      </w:r>
      <w:r w:rsidR="00083038">
        <w:rPr>
          <w:rFonts w:hint="eastAsia"/>
          <w:color w:val="000000" w:themeColor="text1"/>
          <w:kern w:val="0"/>
          <w:szCs w:val="21"/>
        </w:rPr>
        <w:t>，充分论证了</w:t>
      </w:r>
      <w:r w:rsidR="00083038" w:rsidRPr="00AA419B">
        <w:rPr>
          <w:color w:val="000000" w:themeColor="text1"/>
          <w:kern w:val="0"/>
          <w:szCs w:val="21"/>
        </w:rPr>
        <w:t>金属面聚酯夹芯板</w:t>
      </w:r>
      <w:r w:rsidR="00083038" w:rsidRPr="00AA419B">
        <w:rPr>
          <w:rFonts w:hint="eastAsia"/>
          <w:color w:val="000000" w:themeColor="text1"/>
          <w:kern w:val="0"/>
          <w:szCs w:val="21"/>
        </w:rPr>
        <w:t>幕墙</w:t>
      </w:r>
      <w:r w:rsidR="00083038">
        <w:rPr>
          <w:rFonts w:hint="eastAsia"/>
          <w:color w:val="000000" w:themeColor="text1"/>
          <w:kern w:val="0"/>
          <w:szCs w:val="21"/>
        </w:rPr>
        <w:t>的防火安全性，为</w:t>
      </w:r>
      <w:r w:rsidR="00083038" w:rsidRPr="00AA419B">
        <w:rPr>
          <w:color w:val="000000" w:themeColor="text1"/>
          <w:kern w:val="0"/>
          <w:szCs w:val="21"/>
        </w:rPr>
        <w:t>金属面聚酯夹芯板</w:t>
      </w:r>
      <w:r w:rsidR="00083038">
        <w:rPr>
          <w:rFonts w:hint="eastAsia"/>
          <w:color w:val="000000" w:themeColor="text1"/>
          <w:kern w:val="0"/>
          <w:szCs w:val="21"/>
        </w:rPr>
        <w:t>在幕墙的应用提供了试验依据。</w:t>
      </w:r>
    </w:p>
    <w:p w14:paraId="5B7532D9" w14:textId="27C8409F" w:rsidR="00B07C10" w:rsidRDefault="00B07C10" w:rsidP="00B07C10">
      <w:pPr>
        <w:rPr>
          <w:rFonts w:eastAsia="楷体"/>
        </w:rPr>
      </w:pPr>
      <w:r w:rsidRPr="00AA419B">
        <w:rPr>
          <w:b/>
          <w:color w:val="000000" w:themeColor="text1"/>
        </w:rPr>
        <w:t>3.0.</w:t>
      </w:r>
      <w:r>
        <w:rPr>
          <w:b/>
          <w:color w:val="000000" w:themeColor="text1"/>
        </w:rPr>
        <w:t>5</w:t>
      </w:r>
      <w:r w:rsidRPr="00AA419B">
        <w:rPr>
          <w:b/>
          <w:color w:val="000000" w:themeColor="text1"/>
        </w:rPr>
        <w:t xml:space="preserve">  </w:t>
      </w:r>
      <w:r>
        <w:rPr>
          <w:rFonts w:hint="eastAsia"/>
        </w:rPr>
        <w:t>根据现行国家标准《建筑结构可靠度设计统一标准》</w:t>
      </w:r>
      <w:r>
        <w:rPr>
          <w:rFonts w:hint="eastAsia"/>
        </w:rPr>
        <w:t>GB 50068</w:t>
      </w:r>
      <w:r>
        <w:rPr>
          <w:rFonts w:hint="eastAsia"/>
        </w:rPr>
        <w:t>的有关规定，易于替换的结构构件的设计使用年限为</w:t>
      </w:r>
      <w:r>
        <w:rPr>
          <w:rFonts w:hint="eastAsia"/>
        </w:rPr>
        <w:t>25</w:t>
      </w:r>
      <w:r>
        <w:rPr>
          <w:rFonts w:hint="eastAsia"/>
        </w:rPr>
        <w:t>年。</w:t>
      </w:r>
      <w:r w:rsidRPr="00AA419B">
        <w:rPr>
          <w:color w:val="000000" w:themeColor="text1"/>
          <w:kern w:val="0"/>
          <w:szCs w:val="21"/>
        </w:rPr>
        <w:t>金属面聚酯夹芯板</w:t>
      </w:r>
      <w:r w:rsidRPr="00AA419B">
        <w:rPr>
          <w:rFonts w:hint="eastAsia"/>
          <w:color w:val="000000" w:themeColor="text1"/>
          <w:kern w:val="0"/>
          <w:szCs w:val="21"/>
        </w:rPr>
        <w:t>幕墙</w:t>
      </w:r>
      <w:r>
        <w:rPr>
          <w:rFonts w:hint="eastAsia"/>
        </w:rPr>
        <w:t>是属于易于替换的非结构构件，但考虑到其是重要的外围护构件，因此其设计使用年限不应少于</w:t>
      </w:r>
      <w:r>
        <w:rPr>
          <w:rFonts w:hint="eastAsia"/>
        </w:rPr>
        <w:t>25</w:t>
      </w:r>
      <w:r>
        <w:rPr>
          <w:rFonts w:hint="eastAsia"/>
        </w:rPr>
        <w:t>年。</w:t>
      </w:r>
      <w:r>
        <w:rPr>
          <w:rFonts w:eastAsia="楷体"/>
        </w:rPr>
        <w:t xml:space="preserve"> </w:t>
      </w:r>
    </w:p>
    <w:p w14:paraId="0B44CB0C" w14:textId="54FB5F08" w:rsidR="00B07C10" w:rsidRDefault="00147400" w:rsidP="001F5EB2">
      <w:r w:rsidRPr="00AA419B">
        <w:rPr>
          <w:b/>
          <w:color w:val="000000" w:themeColor="text1"/>
        </w:rPr>
        <w:t>3.0.</w:t>
      </w:r>
      <w:r>
        <w:rPr>
          <w:b/>
          <w:color w:val="000000" w:themeColor="text1"/>
        </w:rPr>
        <w:t>6</w:t>
      </w:r>
      <w:r w:rsidRPr="00AA419B">
        <w:rPr>
          <w:b/>
          <w:color w:val="000000" w:themeColor="text1"/>
        </w:rPr>
        <w:t xml:space="preserve"> </w:t>
      </w:r>
      <w:r w:rsidRPr="00147400">
        <w:t xml:space="preserve"> </w:t>
      </w:r>
      <w:r w:rsidRPr="00147400">
        <w:rPr>
          <w:rFonts w:hint="eastAsia"/>
        </w:rPr>
        <w:t>材料火灾发生主要集中在三个阶段</w:t>
      </w:r>
      <w:r>
        <w:rPr>
          <w:rFonts w:hint="eastAsia"/>
        </w:rPr>
        <w:t>，</w:t>
      </w:r>
      <w:r w:rsidRPr="00147400">
        <w:rPr>
          <w:rFonts w:hint="eastAsia"/>
        </w:rPr>
        <w:t>一是材料在施工现场的码放阶段</w:t>
      </w:r>
      <w:r>
        <w:rPr>
          <w:rFonts w:hint="eastAsia"/>
        </w:rPr>
        <w:t>，</w:t>
      </w:r>
      <w:r w:rsidRPr="00147400">
        <w:rPr>
          <w:rFonts w:hint="eastAsia"/>
        </w:rPr>
        <w:t>二是材料上墙的施工阶段</w:t>
      </w:r>
      <w:r>
        <w:rPr>
          <w:rFonts w:hint="eastAsia"/>
        </w:rPr>
        <w:t>，</w:t>
      </w:r>
      <w:r w:rsidRPr="00147400">
        <w:rPr>
          <w:rFonts w:hint="eastAsia"/>
        </w:rPr>
        <w:t>三是系统施工完毕后的使用阶段</w:t>
      </w:r>
      <w:r>
        <w:rPr>
          <w:rFonts w:hint="eastAsia"/>
        </w:rPr>
        <w:t>。</w:t>
      </w:r>
      <w:r w:rsidR="00B35C5F">
        <w:rPr>
          <w:rFonts w:hint="eastAsia"/>
        </w:rPr>
        <w:t>由于</w:t>
      </w:r>
      <w:r w:rsidR="00B35C5F" w:rsidRPr="00AA419B">
        <w:rPr>
          <w:color w:val="000000" w:themeColor="text1"/>
          <w:kern w:val="0"/>
          <w:szCs w:val="21"/>
        </w:rPr>
        <w:t>金属面聚酯夹芯板</w:t>
      </w:r>
      <w:r w:rsidR="00B35C5F">
        <w:rPr>
          <w:rFonts w:hint="eastAsia"/>
          <w:color w:val="000000" w:themeColor="text1"/>
          <w:kern w:val="0"/>
          <w:szCs w:val="21"/>
        </w:rPr>
        <w:t>是</w:t>
      </w:r>
      <w:r w:rsidR="00B35C5F">
        <w:rPr>
          <w:rFonts w:hint="eastAsia"/>
          <w:color w:val="000000" w:themeColor="text1"/>
          <w:kern w:val="0"/>
          <w:szCs w:val="21"/>
        </w:rPr>
        <w:t>B</w:t>
      </w:r>
      <w:r w:rsidR="00B35C5F" w:rsidRPr="002F1020">
        <w:rPr>
          <w:color w:val="000000" w:themeColor="text1"/>
          <w:kern w:val="0"/>
          <w:szCs w:val="21"/>
          <w:vertAlign w:val="subscript"/>
        </w:rPr>
        <w:t>1</w:t>
      </w:r>
      <w:r w:rsidR="00B35C5F">
        <w:rPr>
          <w:rFonts w:hint="eastAsia"/>
          <w:color w:val="000000" w:themeColor="text1"/>
          <w:kern w:val="0"/>
          <w:szCs w:val="21"/>
        </w:rPr>
        <w:t>级材料，在施工现场的防火应</w:t>
      </w:r>
      <w:r w:rsidR="00B35C5F">
        <w:rPr>
          <w:rFonts w:hint="eastAsia"/>
        </w:rPr>
        <w:t>采取相应的防火措施。</w:t>
      </w:r>
    </w:p>
    <w:p w14:paraId="4A799B36" w14:textId="36443046" w:rsidR="00EC4A3D" w:rsidRDefault="00EC4A3D" w:rsidP="001F5EB2"/>
    <w:p w14:paraId="70FCB61C" w14:textId="29E3315B" w:rsidR="00EC4A3D" w:rsidRDefault="00EC4A3D" w:rsidP="001F5EB2"/>
    <w:p w14:paraId="0BE93A2B" w14:textId="0D692963" w:rsidR="00EC4A3D" w:rsidRDefault="00EC4A3D" w:rsidP="001F5EB2"/>
    <w:p w14:paraId="3D444DFE" w14:textId="0070D182" w:rsidR="00EC4A3D" w:rsidRDefault="00EC4A3D" w:rsidP="001F5EB2"/>
    <w:p w14:paraId="03221F9A" w14:textId="4F231357" w:rsidR="00EC4A3D" w:rsidRDefault="00EC4A3D" w:rsidP="001F5EB2"/>
    <w:p w14:paraId="4059B16B" w14:textId="77777777" w:rsidR="00EC4A3D" w:rsidRDefault="00EC4A3D" w:rsidP="001F5EB2">
      <w:pPr>
        <w:sectPr w:rsidR="00EC4A3D" w:rsidSect="00E25C29">
          <w:pgSz w:w="11906" w:h="16838"/>
          <w:pgMar w:top="1440" w:right="1800" w:bottom="1440" w:left="1800" w:header="851" w:footer="992" w:gutter="0"/>
          <w:cols w:space="720"/>
          <w:docGrid w:type="lines" w:linePitch="312"/>
        </w:sectPr>
      </w:pPr>
    </w:p>
    <w:p w14:paraId="302864A5" w14:textId="77777777" w:rsidR="00EC4A3D" w:rsidRPr="00453B6B" w:rsidRDefault="00EC4A3D" w:rsidP="00EC4A3D">
      <w:pPr>
        <w:pStyle w:val="1"/>
      </w:pPr>
      <w:bookmarkStart w:id="357" w:name="_Toc131168351"/>
      <w:bookmarkStart w:id="358" w:name="_Toc131168423"/>
      <w:r w:rsidRPr="00453B6B">
        <w:lastRenderedPageBreak/>
        <w:t>4</w:t>
      </w:r>
      <w:r>
        <w:t xml:space="preserve">  </w:t>
      </w:r>
      <w:r w:rsidRPr="00453B6B">
        <w:t>材</w:t>
      </w:r>
      <w:r w:rsidRPr="00453B6B">
        <w:t xml:space="preserve">  </w:t>
      </w:r>
      <w:r w:rsidRPr="00453B6B">
        <w:t>料</w:t>
      </w:r>
      <w:bookmarkEnd w:id="357"/>
      <w:bookmarkEnd w:id="358"/>
    </w:p>
    <w:p w14:paraId="18A9D906" w14:textId="77777777" w:rsidR="00EC4A3D" w:rsidRPr="00C600F6" w:rsidRDefault="00EC4A3D" w:rsidP="00EC4A3D">
      <w:pPr>
        <w:pStyle w:val="2"/>
        <w:rPr>
          <w:rFonts w:ascii="黑体" w:hAnsi="黑体"/>
          <w:szCs w:val="28"/>
        </w:rPr>
      </w:pPr>
      <w:bookmarkStart w:id="359" w:name="_Toc131168352"/>
      <w:bookmarkStart w:id="360" w:name="_Toc131168424"/>
      <w:r w:rsidRPr="00C600F6">
        <w:rPr>
          <w:rFonts w:ascii="黑体" w:hAnsi="黑体"/>
          <w:szCs w:val="28"/>
        </w:rPr>
        <w:t xml:space="preserve">4.1  </w:t>
      </w:r>
      <w:r w:rsidRPr="00C600F6">
        <w:rPr>
          <w:rFonts w:ascii="黑体" w:hAnsi="黑体" w:hint="eastAsia"/>
          <w:szCs w:val="28"/>
        </w:rPr>
        <w:t>一般规定</w:t>
      </w:r>
      <w:bookmarkEnd w:id="359"/>
      <w:bookmarkEnd w:id="360"/>
    </w:p>
    <w:p w14:paraId="58FC46AA" w14:textId="7CC97BB3" w:rsidR="000F510C" w:rsidRDefault="000F510C" w:rsidP="00EF40C3">
      <w:pPr>
        <w:rPr>
          <w:color w:val="000000" w:themeColor="text1"/>
        </w:rPr>
      </w:pPr>
      <w:r w:rsidRPr="00DE1527">
        <w:rPr>
          <w:b/>
          <w:color w:val="000000" w:themeColor="text1"/>
        </w:rPr>
        <w:t>4.</w:t>
      </w:r>
      <w:r>
        <w:rPr>
          <w:b/>
          <w:color w:val="000000" w:themeColor="text1"/>
        </w:rPr>
        <w:t>1.1</w:t>
      </w:r>
      <w:r w:rsidRPr="00DE1527">
        <w:rPr>
          <w:b/>
          <w:color w:val="000000" w:themeColor="text1"/>
        </w:rPr>
        <w:t xml:space="preserve">  </w:t>
      </w:r>
      <w:r w:rsidR="00B93DE0" w:rsidRPr="00B93DE0">
        <w:rPr>
          <w:rFonts w:hint="eastAsia"/>
          <w:color w:val="000000" w:themeColor="text1"/>
        </w:rPr>
        <w:t>金属面聚酯夹芯板的金属面板</w:t>
      </w:r>
      <w:r w:rsidR="00B93DE0">
        <w:rPr>
          <w:rFonts w:hint="eastAsia"/>
          <w:color w:val="000000" w:themeColor="text1"/>
        </w:rPr>
        <w:t>采用</w:t>
      </w:r>
      <w:r w:rsidR="00B93DE0" w:rsidRPr="00B93DE0">
        <w:rPr>
          <w:rFonts w:hint="eastAsia"/>
          <w:color w:val="000000" w:themeColor="text1"/>
        </w:rPr>
        <w:t>熔点不低于</w:t>
      </w:r>
      <w:r w:rsidR="00B93DE0" w:rsidRPr="00B93DE0">
        <w:rPr>
          <w:rFonts w:hint="eastAsia"/>
          <w:color w:val="000000" w:themeColor="text1"/>
        </w:rPr>
        <w:t>700</w:t>
      </w:r>
      <w:r w:rsidR="00B93DE0" w:rsidRPr="00B93DE0">
        <w:rPr>
          <w:rFonts w:hint="eastAsia"/>
          <w:color w:val="000000" w:themeColor="text1"/>
        </w:rPr>
        <w:t>℃的板材</w:t>
      </w:r>
      <w:r w:rsidR="00B93DE0">
        <w:rPr>
          <w:rFonts w:hint="eastAsia"/>
          <w:color w:val="000000" w:themeColor="text1"/>
        </w:rPr>
        <w:t>的规定是</w:t>
      </w:r>
      <w:r>
        <w:rPr>
          <w:rFonts w:hint="eastAsia"/>
          <w:color w:val="000000" w:themeColor="text1"/>
        </w:rPr>
        <w:t>结合金属面聚酯夹芯板防火性能试验结果</w:t>
      </w:r>
      <w:r w:rsidR="00B93DE0">
        <w:rPr>
          <w:rFonts w:hint="eastAsia"/>
          <w:color w:val="000000" w:themeColor="text1"/>
        </w:rPr>
        <w:t>而</w:t>
      </w:r>
      <w:r>
        <w:rPr>
          <w:rFonts w:hint="eastAsia"/>
          <w:color w:val="000000" w:themeColor="text1"/>
        </w:rPr>
        <w:t>制定。试验</w:t>
      </w:r>
      <w:r w:rsidRPr="000F510C">
        <w:rPr>
          <w:rFonts w:hint="eastAsia"/>
          <w:color w:val="000000" w:themeColor="text1"/>
        </w:rPr>
        <w:t>模型整体高</w:t>
      </w:r>
      <w:r w:rsidRPr="000F510C">
        <w:rPr>
          <w:rFonts w:hint="eastAsia"/>
          <w:color w:val="000000" w:themeColor="text1"/>
        </w:rPr>
        <w:t>9000mm</w:t>
      </w:r>
      <w:r w:rsidRPr="000F510C">
        <w:rPr>
          <w:rFonts w:hint="eastAsia"/>
          <w:color w:val="000000" w:themeColor="text1"/>
        </w:rPr>
        <w:t>，主墙宽</w:t>
      </w:r>
      <w:r w:rsidRPr="000F510C">
        <w:rPr>
          <w:rFonts w:hint="eastAsia"/>
          <w:color w:val="000000" w:themeColor="text1"/>
        </w:rPr>
        <w:t>2700mm</w:t>
      </w:r>
      <w:r w:rsidRPr="000F510C">
        <w:rPr>
          <w:rFonts w:hint="eastAsia"/>
          <w:color w:val="000000" w:themeColor="text1"/>
        </w:rPr>
        <w:t>、</w:t>
      </w:r>
      <w:proofErr w:type="gramStart"/>
      <w:r w:rsidRPr="000F510C">
        <w:rPr>
          <w:rFonts w:hint="eastAsia"/>
          <w:color w:val="000000" w:themeColor="text1"/>
        </w:rPr>
        <w:t>副墙宽</w:t>
      </w:r>
      <w:proofErr w:type="gramEnd"/>
      <w:r w:rsidRPr="000F510C">
        <w:rPr>
          <w:rFonts w:hint="eastAsia"/>
          <w:color w:val="000000" w:themeColor="text1"/>
        </w:rPr>
        <w:t>1600mm</w:t>
      </w:r>
      <w:r w:rsidRPr="000F510C">
        <w:rPr>
          <w:rFonts w:hint="eastAsia"/>
          <w:color w:val="000000" w:themeColor="text1"/>
        </w:rPr>
        <w:t>，在主墙底部留有宽</w:t>
      </w:r>
      <w:r w:rsidRPr="000F510C">
        <w:rPr>
          <w:rFonts w:hint="eastAsia"/>
          <w:color w:val="000000" w:themeColor="text1"/>
        </w:rPr>
        <w:t>2000mm</w:t>
      </w:r>
      <w:r w:rsidRPr="000F510C">
        <w:rPr>
          <w:rFonts w:hint="eastAsia"/>
          <w:color w:val="000000" w:themeColor="text1"/>
        </w:rPr>
        <w:t>、高</w:t>
      </w:r>
      <w:r w:rsidRPr="000F510C">
        <w:rPr>
          <w:rFonts w:hint="eastAsia"/>
          <w:color w:val="000000" w:themeColor="text1"/>
        </w:rPr>
        <w:t>2000mm</w:t>
      </w:r>
      <w:r w:rsidRPr="000F510C">
        <w:rPr>
          <w:rFonts w:hint="eastAsia"/>
          <w:color w:val="000000" w:themeColor="text1"/>
        </w:rPr>
        <w:t>、深</w:t>
      </w:r>
      <w:r>
        <w:rPr>
          <w:rFonts w:hint="eastAsia"/>
          <w:color w:val="000000" w:themeColor="text1"/>
        </w:rPr>
        <w:t>1</w:t>
      </w:r>
      <w:r>
        <w:rPr>
          <w:color w:val="000000" w:themeColor="text1"/>
        </w:rPr>
        <w:t>000</w:t>
      </w:r>
      <w:r>
        <w:rPr>
          <w:rFonts w:hint="eastAsia"/>
          <w:color w:val="000000" w:themeColor="text1"/>
        </w:rPr>
        <w:t>mm</w:t>
      </w:r>
      <w:r>
        <w:rPr>
          <w:rFonts w:hint="eastAsia"/>
          <w:color w:val="000000" w:themeColor="text1"/>
        </w:rPr>
        <w:t>的燃烧室。为了便于对比，主墙上燃烧室正上方分别安装了</w:t>
      </w:r>
      <w:r w:rsidR="001D48A0">
        <w:rPr>
          <w:color w:val="000000" w:themeColor="text1"/>
        </w:rPr>
        <w:t>4</w:t>
      </w:r>
      <w:r w:rsidR="001D48A0">
        <w:rPr>
          <w:rFonts w:hint="eastAsia"/>
          <w:color w:val="000000" w:themeColor="text1"/>
        </w:rPr>
        <w:t>块</w:t>
      </w:r>
      <w:r>
        <w:rPr>
          <w:rFonts w:hint="eastAsia"/>
          <w:color w:val="000000" w:themeColor="text1"/>
        </w:rPr>
        <w:t>铝板聚酯夹芯板和</w:t>
      </w:r>
      <w:r w:rsidR="001D48A0">
        <w:rPr>
          <w:rFonts w:hint="eastAsia"/>
          <w:color w:val="000000" w:themeColor="text1"/>
        </w:rPr>
        <w:t>4</w:t>
      </w:r>
      <w:r w:rsidR="001D48A0">
        <w:rPr>
          <w:rFonts w:hint="eastAsia"/>
          <w:color w:val="000000" w:themeColor="text1"/>
        </w:rPr>
        <w:t>块</w:t>
      </w:r>
      <w:r>
        <w:rPr>
          <w:rFonts w:hint="eastAsia"/>
          <w:color w:val="000000" w:themeColor="text1"/>
        </w:rPr>
        <w:t>不锈钢板聚酯夹芯板</w:t>
      </w:r>
      <w:r w:rsidR="001D48A0">
        <w:rPr>
          <w:rFonts w:hint="eastAsia"/>
          <w:color w:val="000000" w:themeColor="text1"/>
        </w:rPr>
        <w:t>。试验过程中，铝板聚酯夹芯板面板出现燃烧、脱落的现象。</w:t>
      </w:r>
      <w:r w:rsidR="001D48A0" w:rsidRPr="001D48A0">
        <w:rPr>
          <w:rFonts w:hint="eastAsia"/>
          <w:color w:val="000000" w:themeColor="text1"/>
        </w:rPr>
        <w:t>试验后，对火焰在试验模型上垂直和水平两个方向及各层蔓延的情况进行了检查</w:t>
      </w:r>
      <w:r w:rsidR="001D48A0">
        <w:rPr>
          <w:rFonts w:hint="eastAsia"/>
          <w:color w:val="000000" w:themeColor="text1"/>
        </w:rPr>
        <w:t>，</w:t>
      </w:r>
      <w:r w:rsidR="00E222E2">
        <w:rPr>
          <w:rFonts w:hint="eastAsia"/>
          <w:color w:val="000000" w:themeColor="text1"/>
        </w:rPr>
        <w:t>铝板聚酯夹芯板面板被烧毁，内部</w:t>
      </w:r>
      <w:r w:rsidR="00E222E2">
        <w:rPr>
          <w:rFonts w:hint="eastAsia"/>
          <w:color w:val="000000" w:themeColor="text1"/>
        </w:rPr>
        <w:t>P</w:t>
      </w:r>
      <w:r w:rsidR="00E222E2">
        <w:rPr>
          <w:color w:val="000000" w:themeColor="text1"/>
        </w:rPr>
        <w:t>ET</w:t>
      </w:r>
      <w:r w:rsidR="00E222E2">
        <w:rPr>
          <w:rFonts w:hint="eastAsia"/>
          <w:color w:val="000000" w:themeColor="text1"/>
        </w:rPr>
        <w:t>夹芯层烧毁；不锈钢板聚酯夹芯板面层有烧损，但未被烧毁，内部</w:t>
      </w:r>
      <w:r w:rsidR="00E222E2">
        <w:rPr>
          <w:rFonts w:hint="eastAsia"/>
          <w:color w:val="000000" w:themeColor="text1"/>
        </w:rPr>
        <w:t>P</w:t>
      </w:r>
      <w:r w:rsidR="00E222E2">
        <w:rPr>
          <w:color w:val="000000" w:themeColor="text1"/>
        </w:rPr>
        <w:t>ET</w:t>
      </w:r>
      <w:r w:rsidR="00E222E2">
        <w:rPr>
          <w:rFonts w:hint="eastAsia"/>
          <w:color w:val="000000" w:themeColor="text1"/>
        </w:rPr>
        <w:t>夹芯层部分被熏变色，但未被烧毁。</w:t>
      </w:r>
    </w:p>
    <w:p w14:paraId="7D482721" w14:textId="09C3E5EC" w:rsidR="0099218C" w:rsidRPr="000F510C" w:rsidRDefault="0099218C" w:rsidP="00EF40C3">
      <w:pPr>
        <w:rPr>
          <w:color w:val="000000" w:themeColor="text1"/>
        </w:rPr>
      </w:pPr>
      <w:r>
        <w:rPr>
          <w:color w:val="000000" w:themeColor="text1"/>
        </w:rPr>
        <w:t xml:space="preserve">    </w:t>
      </w:r>
      <w:r>
        <w:rPr>
          <w:rFonts w:hint="eastAsia"/>
          <w:color w:val="000000" w:themeColor="text1"/>
        </w:rPr>
        <w:t>试验采用</w:t>
      </w:r>
      <w:r>
        <w:rPr>
          <w:rFonts w:hint="eastAsia"/>
          <w:color w:val="000000" w:themeColor="text1"/>
        </w:rPr>
        <w:t>G</w:t>
      </w:r>
      <w:r>
        <w:rPr>
          <w:color w:val="000000" w:themeColor="text1"/>
        </w:rPr>
        <w:t>B/T 29416-2012</w:t>
      </w:r>
      <w:r>
        <w:rPr>
          <w:rFonts w:hint="eastAsia"/>
          <w:color w:val="000000" w:themeColor="text1"/>
        </w:rPr>
        <w:t>试验方法附录</w:t>
      </w:r>
      <w:r>
        <w:rPr>
          <w:rFonts w:hint="eastAsia"/>
          <w:color w:val="000000" w:themeColor="text1"/>
        </w:rPr>
        <w:t>B</w:t>
      </w:r>
      <w:r>
        <w:rPr>
          <w:rFonts w:hint="eastAsia"/>
          <w:color w:val="000000" w:themeColor="text1"/>
        </w:rPr>
        <w:t>规定的木垛作为热源，根据试验温度曲线，面板外部、夹芯板厚度中心及内部空腔温度高达</w:t>
      </w:r>
      <w:r>
        <w:rPr>
          <w:rFonts w:hint="eastAsia"/>
          <w:color w:val="000000" w:themeColor="text1"/>
        </w:rPr>
        <w:t>8</w:t>
      </w:r>
      <w:r>
        <w:rPr>
          <w:color w:val="000000" w:themeColor="text1"/>
        </w:rPr>
        <w:t>50</w:t>
      </w:r>
      <w:r>
        <w:rPr>
          <w:rFonts w:hint="eastAsia"/>
          <w:color w:val="000000" w:themeColor="text1"/>
        </w:rPr>
        <w:t>℃左右，对于熔点在</w:t>
      </w:r>
      <w:r>
        <w:rPr>
          <w:rFonts w:hint="eastAsia"/>
          <w:color w:val="000000" w:themeColor="text1"/>
        </w:rPr>
        <w:t>6</w:t>
      </w:r>
      <w:r>
        <w:rPr>
          <w:color w:val="000000" w:themeColor="text1"/>
        </w:rPr>
        <w:t>60</w:t>
      </w:r>
      <w:r>
        <w:rPr>
          <w:rFonts w:hint="eastAsia"/>
          <w:color w:val="000000" w:themeColor="text1"/>
        </w:rPr>
        <w:t>℃左右的铝板面板，</w:t>
      </w:r>
      <w:r w:rsidR="001A3C43">
        <w:rPr>
          <w:rFonts w:hint="eastAsia"/>
          <w:color w:val="000000" w:themeColor="text1"/>
        </w:rPr>
        <w:t>会在较短时间失去承载能力，故本规程规定，</w:t>
      </w:r>
      <w:r w:rsidR="001A3C43" w:rsidRPr="00B93DE0">
        <w:rPr>
          <w:rFonts w:hint="eastAsia"/>
          <w:color w:val="000000" w:themeColor="text1"/>
        </w:rPr>
        <w:t>金属面聚酯夹芯板的金属面板</w:t>
      </w:r>
      <w:r w:rsidR="001A3C43">
        <w:rPr>
          <w:rFonts w:hint="eastAsia"/>
          <w:color w:val="000000" w:themeColor="text1"/>
        </w:rPr>
        <w:t>采用</w:t>
      </w:r>
      <w:r w:rsidR="001A3C43" w:rsidRPr="00B93DE0">
        <w:rPr>
          <w:rFonts w:hint="eastAsia"/>
          <w:color w:val="000000" w:themeColor="text1"/>
        </w:rPr>
        <w:t>熔点不低于</w:t>
      </w:r>
      <w:r w:rsidR="001A3C43" w:rsidRPr="00B93DE0">
        <w:rPr>
          <w:rFonts w:hint="eastAsia"/>
          <w:color w:val="000000" w:themeColor="text1"/>
        </w:rPr>
        <w:t>700</w:t>
      </w:r>
      <w:r w:rsidR="001A3C43" w:rsidRPr="00B93DE0">
        <w:rPr>
          <w:rFonts w:hint="eastAsia"/>
          <w:color w:val="000000" w:themeColor="text1"/>
        </w:rPr>
        <w:t>℃的板材</w:t>
      </w:r>
      <w:r w:rsidR="001A3C43">
        <w:rPr>
          <w:rFonts w:hint="eastAsia"/>
          <w:color w:val="000000" w:themeColor="text1"/>
        </w:rPr>
        <w:t>。</w:t>
      </w:r>
    </w:p>
    <w:p w14:paraId="697DD37D" w14:textId="1BA4B8F6" w:rsidR="00EF40C3" w:rsidRDefault="00EF40C3" w:rsidP="00EF40C3">
      <w:pPr>
        <w:rPr>
          <w:color w:val="000000" w:themeColor="text1"/>
        </w:rPr>
      </w:pPr>
      <w:r w:rsidRPr="00DE1527">
        <w:rPr>
          <w:b/>
          <w:color w:val="000000" w:themeColor="text1"/>
        </w:rPr>
        <w:t>4.</w:t>
      </w:r>
      <w:r>
        <w:rPr>
          <w:b/>
          <w:color w:val="000000" w:themeColor="text1"/>
        </w:rPr>
        <w:t>1.2</w:t>
      </w:r>
      <w:r w:rsidRPr="00DE1527">
        <w:rPr>
          <w:b/>
          <w:color w:val="000000" w:themeColor="text1"/>
        </w:rPr>
        <w:t xml:space="preserve">  </w:t>
      </w:r>
      <w:r>
        <w:rPr>
          <w:rFonts w:hint="eastAsia"/>
          <w:color w:val="000000" w:themeColor="text1"/>
        </w:rPr>
        <w:t>本条依据现行国家标准《建筑用金属面绝热夹芯板》</w:t>
      </w:r>
      <w:r>
        <w:rPr>
          <w:rFonts w:hint="eastAsia"/>
          <w:color w:val="000000" w:themeColor="text1"/>
        </w:rPr>
        <w:t>G</w:t>
      </w:r>
      <w:r>
        <w:rPr>
          <w:color w:val="000000" w:themeColor="text1"/>
        </w:rPr>
        <w:t>B/T 23932</w:t>
      </w:r>
      <w:r w:rsidR="00375A33">
        <w:rPr>
          <w:rFonts w:hint="eastAsia"/>
          <w:color w:val="000000" w:themeColor="text1"/>
        </w:rPr>
        <w:t>的</w:t>
      </w:r>
      <w:r>
        <w:rPr>
          <w:rFonts w:hint="eastAsia"/>
          <w:color w:val="000000" w:themeColor="text1"/>
        </w:rPr>
        <w:t>有关规定而制定。最小厚度不仅由应力计算确定，也要满足使用、运输、安装的要求。</w:t>
      </w:r>
    </w:p>
    <w:p w14:paraId="3877B4F7" w14:textId="70326EC2" w:rsidR="0082697D" w:rsidRDefault="00115E4E" w:rsidP="0082697D">
      <w:pPr>
        <w:rPr>
          <w:color w:val="000000" w:themeColor="text1"/>
        </w:rPr>
      </w:pPr>
      <w:r w:rsidRPr="00DE1527">
        <w:rPr>
          <w:b/>
          <w:color w:val="000000" w:themeColor="text1"/>
        </w:rPr>
        <w:t>4.</w:t>
      </w:r>
      <w:r>
        <w:rPr>
          <w:b/>
          <w:color w:val="000000" w:themeColor="text1"/>
        </w:rPr>
        <w:t>1.5</w:t>
      </w:r>
      <w:r w:rsidRPr="00DE1527">
        <w:rPr>
          <w:b/>
          <w:color w:val="000000" w:themeColor="text1"/>
        </w:rPr>
        <w:t xml:space="preserve">  </w:t>
      </w:r>
      <w:r w:rsidR="0082697D" w:rsidRPr="0082697D">
        <w:rPr>
          <w:rFonts w:hint="eastAsia"/>
          <w:bCs/>
          <w:color w:val="000000" w:themeColor="text1"/>
        </w:rPr>
        <w:t>本条规定了</w:t>
      </w:r>
      <w:r w:rsidR="0082697D">
        <w:rPr>
          <w:rFonts w:hint="eastAsia"/>
          <w:bCs/>
          <w:color w:val="000000" w:themeColor="text1"/>
        </w:rPr>
        <w:t>聚酯芯材的主要性能指标。</w:t>
      </w:r>
      <w:r w:rsidR="00122BCB">
        <w:rPr>
          <w:rFonts w:hint="eastAsia"/>
          <w:bCs/>
          <w:color w:val="000000" w:themeColor="text1"/>
        </w:rPr>
        <w:t>其中，由于</w:t>
      </w:r>
      <w:r w:rsidR="007A51A4">
        <w:rPr>
          <w:rFonts w:hint="eastAsia"/>
          <w:bCs/>
          <w:color w:val="000000" w:themeColor="text1"/>
        </w:rPr>
        <w:t>芯材</w:t>
      </w:r>
      <w:r w:rsidR="008A6757" w:rsidRPr="008A6757">
        <w:rPr>
          <w:rFonts w:hint="eastAsia"/>
          <w:color w:val="000000" w:themeColor="text1"/>
        </w:rPr>
        <w:t>应具有足够的强度</w:t>
      </w:r>
      <w:r w:rsidR="0082697D">
        <w:rPr>
          <w:rFonts w:hint="eastAsia"/>
          <w:color w:val="000000" w:themeColor="text1"/>
        </w:rPr>
        <w:t>、刚度以稳定承受在生产、安装、使用过程中产生的内芯应力，</w:t>
      </w:r>
      <w:r w:rsidR="00122BCB">
        <w:rPr>
          <w:rFonts w:hint="eastAsia"/>
          <w:color w:val="000000" w:themeColor="text1"/>
        </w:rPr>
        <w:t>因此，本条对</w:t>
      </w:r>
      <w:r w:rsidR="0082697D" w:rsidRPr="0082697D">
        <w:rPr>
          <w:rFonts w:hint="eastAsia"/>
          <w:color w:val="000000" w:themeColor="text1"/>
        </w:rPr>
        <w:t>垂直于板面方向拉伸强度</w:t>
      </w:r>
      <w:r w:rsidR="0082697D">
        <w:rPr>
          <w:rFonts w:hint="eastAsia"/>
          <w:color w:val="000000" w:themeColor="text1"/>
        </w:rPr>
        <w:t>、压缩强度和弯曲变形</w:t>
      </w:r>
      <w:r w:rsidR="00122BCB">
        <w:rPr>
          <w:rFonts w:hint="eastAsia"/>
          <w:color w:val="000000" w:themeColor="text1"/>
        </w:rPr>
        <w:t>指标做出了要求</w:t>
      </w:r>
      <w:r w:rsidR="0082697D">
        <w:rPr>
          <w:rFonts w:hint="eastAsia"/>
          <w:color w:val="000000" w:themeColor="text1"/>
        </w:rPr>
        <w:t>；芯材</w:t>
      </w:r>
      <w:r w:rsidR="0082697D" w:rsidRPr="0082697D">
        <w:rPr>
          <w:rFonts w:hint="eastAsia"/>
          <w:color w:val="000000" w:themeColor="text1"/>
        </w:rPr>
        <w:t>的</w:t>
      </w:r>
      <w:r w:rsidR="00122BCB">
        <w:rPr>
          <w:rFonts w:hint="eastAsia"/>
          <w:color w:val="000000" w:themeColor="text1"/>
        </w:rPr>
        <w:t>导热系数和</w:t>
      </w:r>
      <w:r w:rsidR="00122BCB" w:rsidRPr="0082697D">
        <w:rPr>
          <w:rFonts w:hint="eastAsia"/>
          <w:color w:val="000000" w:themeColor="text1"/>
        </w:rPr>
        <w:t>燃烧性能</w:t>
      </w:r>
      <w:r w:rsidR="0082697D" w:rsidRPr="0082697D">
        <w:rPr>
          <w:rFonts w:hint="eastAsia"/>
          <w:color w:val="000000" w:themeColor="text1"/>
        </w:rPr>
        <w:t>是决定</w:t>
      </w:r>
      <w:r w:rsidR="0082697D">
        <w:rPr>
          <w:rFonts w:hint="eastAsia"/>
          <w:color w:val="000000" w:themeColor="text1"/>
        </w:rPr>
        <w:t>金属面聚酯夹芯板</w:t>
      </w:r>
      <w:r w:rsidR="0082697D" w:rsidRPr="0082697D">
        <w:rPr>
          <w:rFonts w:hint="eastAsia"/>
          <w:color w:val="000000" w:themeColor="text1"/>
        </w:rPr>
        <w:t>整体</w:t>
      </w:r>
      <w:r w:rsidR="00122BCB">
        <w:rPr>
          <w:rFonts w:hint="eastAsia"/>
          <w:color w:val="000000" w:themeColor="text1"/>
        </w:rPr>
        <w:t>热工性能和</w:t>
      </w:r>
      <w:r w:rsidR="0082697D" w:rsidRPr="0082697D">
        <w:rPr>
          <w:rFonts w:hint="eastAsia"/>
          <w:color w:val="000000" w:themeColor="text1"/>
        </w:rPr>
        <w:t>防火性能的基础，因此，本条也对</w:t>
      </w:r>
      <w:r w:rsidR="0082697D">
        <w:rPr>
          <w:rFonts w:hint="eastAsia"/>
          <w:color w:val="000000" w:themeColor="text1"/>
        </w:rPr>
        <w:t>芯材</w:t>
      </w:r>
      <w:r w:rsidR="0082697D" w:rsidRPr="0082697D">
        <w:rPr>
          <w:rFonts w:hint="eastAsia"/>
          <w:color w:val="000000" w:themeColor="text1"/>
        </w:rPr>
        <w:t>的</w:t>
      </w:r>
      <w:r w:rsidR="00122BCB">
        <w:rPr>
          <w:rFonts w:hint="eastAsia"/>
          <w:color w:val="000000" w:themeColor="text1"/>
        </w:rPr>
        <w:t>导热系数和</w:t>
      </w:r>
      <w:r w:rsidR="0082697D" w:rsidRPr="0082697D">
        <w:rPr>
          <w:rFonts w:hint="eastAsia"/>
          <w:color w:val="000000" w:themeColor="text1"/>
        </w:rPr>
        <w:t>燃烧性能等级做出规定。</w:t>
      </w:r>
    </w:p>
    <w:p w14:paraId="59CFF9D8" w14:textId="4840829D" w:rsidR="008E7933" w:rsidRDefault="008E7933" w:rsidP="0082697D">
      <w:pPr>
        <w:rPr>
          <w:bCs/>
          <w:color w:val="000000" w:themeColor="text1"/>
          <w:szCs w:val="21"/>
        </w:rPr>
      </w:pPr>
      <w:r w:rsidRPr="00DE1527">
        <w:rPr>
          <w:b/>
          <w:color w:val="000000" w:themeColor="text1"/>
        </w:rPr>
        <w:t>4.</w:t>
      </w:r>
      <w:r>
        <w:rPr>
          <w:b/>
          <w:color w:val="000000" w:themeColor="text1"/>
        </w:rPr>
        <w:t>1.6</w:t>
      </w:r>
      <w:r w:rsidRPr="00DE1527">
        <w:rPr>
          <w:b/>
          <w:color w:val="000000" w:themeColor="text1"/>
        </w:rPr>
        <w:t xml:space="preserve">  </w:t>
      </w:r>
      <w:r w:rsidR="002E2572">
        <w:rPr>
          <w:rFonts w:hint="eastAsia"/>
          <w:color w:val="000000" w:themeColor="text1"/>
        </w:rPr>
        <w:t>金属面聚酯夹芯板内外层金属板材叠合区域设置通长的阻燃隔热材料的目的是对内外金属板材进行断桥，从而提高其热工性能</w:t>
      </w:r>
      <w:r w:rsidR="002E2572">
        <w:rPr>
          <w:rFonts w:hint="eastAsia"/>
          <w:bCs/>
          <w:color w:val="000000" w:themeColor="text1"/>
          <w:szCs w:val="21"/>
        </w:rPr>
        <w:t>。</w:t>
      </w:r>
    </w:p>
    <w:p w14:paraId="57FB6288" w14:textId="3536EBD0" w:rsidR="00554EF9" w:rsidRDefault="00554EF9" w:rsidP="00554EF9">
      <w:pPr>
        <w:rPr>
          <w:color w:val="000000" w:themeColor="text1"/>
        </w:rPr>
      </w:pPr>
      <w:r>
        <w:rPr>
          <w:bCs/>
          <w:color w:val="000000" w:themeColor="text1"/>
          <w:szCs w:val="21"/>
        </w:rPr>
        <w:tab/>
      </w:r>
      <w:r>
        <w:rPr>
          <w:rFonts w:hint="eastAsia"/>
          <w:color w:val="000000" w:themeColor="text1"/>
        </w:rPr>
        <w:t>阻燃隔热材料的</w:t>
      </w:r>
      <w:r w:rsidR="00EA2578">
        <w:rPr>
          <w:rFonts w:hint="eastAsia"/>
          <w:color w:val="000000" w:themeColor="text1"/>
        </w:rPr>
        <w:t>厚度、</w:t>
      </w:r>
      <w:r>
        <w:rPr>
          <w:rFonts w:hint="eastAsia"/>
          <w:color w:val="000000" w:themeColor="text1"/>
        </w:rPr>
        <w:t>导热系数和</w:t>
      </w:r>
      <w:r w:rsidRPr="0082697D">
        <w:rPr>
          <w:rFonts w:hint="eastAsia"/>
          <w:color w:val="000000" w:themeColor="text1"/>
        </w:rPr>
        <w:t>燃烧性能是决定</w:t>
      </w:r>
      <w:r>
        <w:rPr>
          <w:rFonts w:hint="eastAsia"/>
          <w:color w:val="000000" w:themeColor="text1"/>
        </w:rPr>
        <w:t>金属面聚酯夹芯板</w:t>
      </w:r>
      <w:r w:rsidRPr="0082697D">
        <w:rPr>
          <w:rFonts w:hint="eastAsia"/>
          <w:color w:val="000000" w:themeColor="text1"/>
        </w:rPr>
        <w:t>整体</w:t>
      </w:r>
      <w:r>
        <w:rPr>
          <w:rFonts w:hint="eastAsia"/>
          <w:color w:val="000000" w:themeColor="text1"/>
        </w:rPr>
        <w:t>热工性能和</w:t>
      </w:r>
      <w:r w:rsidRPr="0082697D">
        <w:rPr>
          <w:rFonts w:hint="eastAsia"/>
          <w:color w:val="000000" w:themeColor="text1"/>
        </w:rPr>
        <w:t>防火性能的</w:t>
      </w:r>
      <w:r>
        <w:rPr>
          <w:rFonts w:hint="eastAsia"/>
          <w:color w:val="000000" w:themeColor="text1"/>
        </w:rPr>
        <w:t>重要因素</w:t>
      </w:r>
      <w:r w:rsidRPr="0082697D">
        <w:rPr>
          <w:rFonts w:hint="eastAsia"/>
          <w:color w:val="000000" w:themeColor="text1"/>
        </w:rPr>
        <w:t>，</w:t>
      </w:r>
      <w:r w:rsidR="00EA2578">
        <w:rPr>
          <w:rFonts w:hint="eastAsia"/>
          <w:color w:val="000000" w:themeColor="text1"/>
        </w:rPr>
        <w:t>因此，</w:t>
      </w:r>
      <w:r w:rsidR="00EA2578" w:rsidRPr="0082697D">
        <w:rPr>
          <w:rFonts w:hint="eastAsia"/>
          <w:color w:val="000000" w:themeColor="text1"/>
        </w:rPr>
        <w:t>本条对</w:t>
      </w:r>
      <w:r w:rsidR="00EA2578">
        <w:rPr>
          <w:rFonts w:hint="eastAsia"/>
          <w:color w:val="000000" w:themeColor="text1"/>
        </w:rPr>
        <w:t>阻燃隔热材料的厚度、导热系数和</w:t>
      </w:r>
      <w:r w:rsidR="00EA2578" w:rsidRPr="0082697D">
        <w:rPr>
          <w:rFonts w:hint="eastAsia"/>
          <w:color w:val="000000" w:themeColor="text1"/>
        </w:rPr>
        <w:t>燃烧性能做出规定。</w:t>
      </w:r>
    </w:p>
    <w:p w14:paraId="3D8A4536" w14:textId="2804F44F" w:rsidR="00EA2578" w:rsidRDefault="00EA2578" w:rsidP="00EA2578">
      <w:pPr>
        <w:rPr>
          <w:color w:val="000000" w:themeColor="text1"/>
        </w:rPr>
      </w:pPr>
      <w:r w:rsidRPr="00DE1527">
        <w:rPr>
          <w:b/>
          <w:color w:val="000000" w:themeColor="text1"/>
        </w:rPr>
        <w:t>4.</w:t>
      </w:r>
      <w:r>
        <w:rPr>
          <w:b/>
          <w:color w:val="000000" w:themeColor="text1"/>
        </w:rPr>
        <w:t>1.8</w:t>
      </w:r>
      <w:r w:rsidRPr="00DE1527">
        <w:rPr>
          <w:b/>
          <w:color w:val="000000" w:themeColor="text1"/>
        </w:rPr>
        <w:t xml:space="preserve">  </w:t>
      </w:r>
      <w:r>
        <w:rPr>
          <w:rFonts w:hint="eastAsia"/>
          <w:color w:val="000000" w:themeColor="text1"/>
        </w:rPr>
        <w:t>金属面聚酯夹芯板</w:t>
      </w:r>
      <w:r w:rsidR="008A6CE0">
        <w:rPr>
          <w:rFonts w:hint="eastAsia"/>
          <w:color w:val="000000" w:themeColor="text1"/>
        </w:rPr>
        <w:t>作为</w:t>
      </w:r>
      <w:r w:rsidR="00CC593F">
        <w:rPr>
          <w:rFonts w:hint="eastAsia"/>
          <w:color w:val="000000" w:themeColor="text1"/>
        </w:rPr>
        <w:t>具有一定保温性能的</w:t>
      </w:r>
      <w:r w:rsidR="008A6CE0">
        <w:rPr>
          <w:rFonts w:hint="eastAsia"/>
          <w:color w:val="000000" w:themeColor="text1"/>
        </w:rPr>
        <w:t>幕墙</w:t>
      </w:r>
      <w:r w:rsidR="00CC593F">
        <w:rPr>
          <w:rFonts w:hint="eastAsia"/>
          <w:color w:val="000000" w:themeColor="text1"/>
        </w:rPr>
        <w:t>板材，装饰</w:t>
      </w:r>
      <w:r w:rsidR="008A6CE0">
        <w:rPr>
          <w:rFonts w:hint="eastAsia"/>
          <w:color w:val="000000" w:themeColor="text1"/>
        </w:rPr>
        <w:t>和围护</w:t>
      </w:r>
      <w:r w:rsidR="00CC593F">
        <w:rPr>
          <w:rFonts w:hint="eastAsia"/>
          <w:color w:val="000000" w:themeColor="text1"/>
        </w:rPr>
        <w:t>是其主要功能，节能</w:t>
      </w:r>
      <w:r w:rsidR="008A6CE0">
        <w:rPr>
          <w:rFonts w:hint="eastAsia"/>
          <w:color w:val="000000" w:themeColor="text1"/>
        </w:rPr>
        <w:t>是其</w:t>
      </w:r>
      <w:r w:rsidR="00CC593F">
        <w:rPr>
          <w:rFonts w:hint="eastAsia"/>
          <w:color w:val="000000" w:themeColor="text1"/>
        </w:rPr>
        <w:t>附属功能。</w:t>
      </w:r>
      <w:r w:rsidR="00B50076">
        <w:rPr>
          <w:rFonts w:hint="eastAsia"/>
          <w:color w:val="000000" w:themeColor="text1"/>
        </w:rPr>
        <w:t>本条对</w:t>
      </w:r>
      <w:r w:rsidR="00C3189A">
        <w:rPr>
          <w:rFonts w:hint="eastAsia"/>
          <w:color w:val="000000" w:themeColor="text1"/>
        </w:rPr>
        <w:t>夹芯板最大</w:t>
      </w:r>
      <w:r w:rsidR="00B50076">
        <w:rPr>
          <w:rFonts w:hint="eastAsia"/>
          <w:color w:val="000000" w:themeColor="text1"/>
        </w:rPr>
        <w:t>厚度</w:t>
      </w:r>
      <w:r w:rsidR="00C3189A">
        <w:rPr>
          <w:rFonts w:hint="eastAsia"/>
          <w:color w:val="000000" w:themeColor="text1"/>
        </w:rPr>
        <w:t>的要求是综合考虑以下因素</w:t>
      </w:r>
      <w:r w:rsidR="00C3189A">
        <w:rPr>
          <w:rFonts w:hint="eastAsia"/>
          <w:color w:val="000000" w:themeColor="text1"/>
        </w:rPr>
        <w:lastRenderedPageBreak/>
        <w:t>做出的规定：（</w:t>
      </w:r>
      <w:r w:rsidR="00C3189A">
        <w:rPr>
          <w:rFonts w:hint="eastAsia"/>
          <w:color w:val="000000" w:themeColor="text1"/>
        </w:rPr>
        <w:t>1</w:t>
      </w:r>
      <w:r w:rsidR="00C3189A">
        <w:rPr>
          <w:rFonts w:hint="eastAsia"/>
          <w:color w:val="000000" w:themeColor="text1"/>
        </w:rPr>
        <w:t>）</w:t>
      </w:r>
      <w:r w:rsidR="00E301A4">
        <w:rPr>
          <w:rFonts w:hint="eastAsia"/>
          <w:color w:val="000000" w:themeColor="text1"/>
        </w:rPr>
        <w:t>夹芯板</w:t>
      </w:r>
      <w:r w:rsidR="00CC593F">
        <w:rPr>
          <w:rFonts w:hint="eastAsia"/>
          <w:color w:val="000000" w:themeColor="text1"/>
        </w:rPr>
        <w:t>受力性能</w:t>
      </w:r>
      <w:r w:rsidR="00E301A4">
        <w:rPr>
          <w:rFonts w:hint="eastAsia"/>
          <w:color w:val="000000" w:themeColor="text1"/>
        </w:rPr>
        <w:t>基本</w:t>
      </w:r>
      <w:r w:rsidR="00152D99">
        <w:rPr>
          <w:rFonts w:hint="eastAsia"/>
          <w:color w:val="000000" w:themeColor="text1"/>
        </w:rPr>
        <w:t>满足</w:t>
      </w:r>
      <w:r w:rsidR="00E301A4">
        <w:rPr>
          <w:rFonts w:hint="eastAsia"/>
          <w:color w:val="000000" w:themeColor="text1"/>
        </w:rPr>
        <w:t>大部分</w:t>
      </w:r>
      <w:r w:rsidR="00716C3D">
        <w:rPr>
          <w:rFonts w:hint="eastAsia"/>
          <w:color w:val="000000" w:themeColor="text1"/>
        </w:rPr>
        <w:t>地区</w:t>
      </w:r>
      <w:r w:rsidR="00152D99">
        <w:rPr>
          <w:rFonts w:hint="eastAsia"/>
          <w:color w:val="000000" w:themeColor="text1"/>
        </w:rPr>
        <w:t>使用</w:t>
      </w:r>
      <w:r w:rsidR="00CC593F">
        <w:rPr>
          <w:rFonts w:hint="eastAsia"/>
          <w:color w:val="000000" w:themeColor="text1"/>
        </w:rPr>
        <w:t>要求</w:t>
      </w:r>
      <w:r w:rsidR="00C3189A">
        <w:rPr>
          <w:rFonts w:hint="eastAsia"/>
          <w:color w:val="000000" w:themeColor="text1"/>
        </w:rPr>
        <w:t>；（</w:t>
      </w:r>
      <w:r w:rsidR="00C3189A">
        <w:rPr>
          <w:rFonts w:hint="eastAsia"/>
          <w:color w:val="000000" w:themeColor="text1"/>
        </w:rPr>
        <w:t>2</w:t>
      </w:r>
      <w:r w:rsidR="00C3189A">
        <w:rPr>
          <w:rFonts w:hint="eastAsia"/>
          <w:color w:val="000000" w:themeColor="text1"/>
        </w:rPr>
        <w:t>）</w:t>
      </w:r>
      <w:r w:rsidR="00716C3D">
        <w:rPr>
          <w:rFonts w:hint="eastAsia"/>
          <w:color w:val="000000" w:themeColor="text1"/>
        </w:rPr>
        <w:t>防火安全</w:t>
      </w:r>
      <w:r w:rsidR="00C3189A">
        <w:rPr>
          <w:rFonts w:hint="eastAsia"/>
          <w:color w:val="000000" w:themeColor="text1"/>
        </w:rPr>
        <w:t>；（</w:t>
      </w:r>
      <w:r w:rsidR="00C3189A">
        <w:rPr>
          <w:rFonts w:hint="eastAsia"/>
          <w:color w:val="000000" w:themeColor="text1"/>
        </w:rPr>
        <w:t>3</w:t>
      </w:r>
      <w:r w:rsidR="00C3189A">
        <w:rPr>
          <w:rFonts w:hint="eastAsia"/>
          <w:color w:val="000000" w:themeColor="text1"/>
        </w:rPr>
        <w:t>）</w:t>
      </w:r>
      <w:r w:rsidR="00E301A4">
        <w:rPr>
          <w:rFonts w:hint="eastAsia"/>
          <w:color w:val="000000" w:themeColor="text1"/>
        </w:rPr>
        <w:t>性价比</w:t>
      </w:r>
      <w:r w:rsidR="00716C3D">
        <w:rPr>
          <w:rFonts w:hint="eastAsia"/>
          <w:color w:val="000000" w:themeColor="text1"/>
        </w:rPr>
        <w:t>高</w:t>
      </w:r>
      <w:r w:rsidR="00C22D35">
        <w:rPr>
          <w:rFonts w:hint="eastAsia"/>
          <w:color w:val="000000" w:themeColor="text1"/>
        </w:rPr>
        <w:t>、施工</w:t>
      </w:r>
      <w:r w:rsidR="00716C3D">
        <w:rPr>
          <w:rFonts w:hint="eastAsia"/>
          <w:color w:val="000000" w:themeColor="text1"/>
        </w:rPr>
        <w:t>便捷</w:t>
      </w:r>
      <w:r w:rsidR="00C3189A">
        <w:rPr>
          <w:rFonts w:hint="eastAsia"/>
          <w:color w:val="000000" w:themeColor="text1"/>
        </w:rPr>
        <w:t>。</w:t>
      </w:r>
    </w:p>
    <w:p w14:paraId="5F9F308B" w14:textId="7E2F9486" w:rsidR="00716C3D" w:rsidRPr="006B745F" w:rsidRDefault="00716C3D" w:rsidP="003D7C18">
      <w:pPr>
        <w:ind w:firstLine="420"/>
      </w:pPr>
      <w:r w:rsidRPr="006B745F">
        <w:rPr>
          <w:rFonts w:hint="eastAsia"/>
        </w:rPr>
        <w:t>其中，对于</w:t>
      </w:r>
      <w:r w:rsidR="00737233" w:rsidRPr="006B745F">
        <w:rPr>
          <w:rFonts w:hint="eastAsia"/>
        </w:rPr>
        <w:t>防火安全</w:t>
      </w:r>
      <w:r w:rsidRPr="006B745F">
        <w:rPr>
          <w:rFonts w:hint="eastAsia"/>
        </w:rPr>
        <w:t>，编制组</w:t>
      </w:r>
      <w:r w:rsidR="00737233" w:rsidRPr="006B745F">
        <w:rPr>
          <w:rFonts w:hint="eastAsia"/>
        </w:rPr>
        <w:t>进行了严谨的验证试验。</w:t>
      </w:r>
      <w:r w:rsidR="00A1299B" w:rsidRPr="006B745F">
        <w:rPr>
          <w:rFonts w:hint="eastAsia"/>
        </w:rPr>
        <w:t>除根据现行国家标准</w:t>
      </w:r>
      <w:r w:rsidR="00A1299B" w:rsidRPr="006B745F">
        <w:rPr>
          <w:rFonts w:hint="eastAsia"/>
          <w:szCs w:val="21"/>
        </w:rPr>
        <w:t>《建筑材料及制品燃烧性能分级》</w:t>
      </w:r>
      <w:r w:rsidR="00A1299B" w:rsidRPr="006B745F">
        <w:rPr>
          <w:szCs w:val="21"/>
        </w:rPr>
        <w:t>GB 8624-2012</w:t>
      </w:r>
      <w:r w:rsidR="00A1299B" w:rsidRPr="006B745F">
        <w:rPr>
          <w:rFonts w:hint="eastAsia"/>
          <w:szCs w:val="21"/>
        </w:rPr>
        <w:t>进行了金属面聚酯夹芯板的单体燃烧试验外，还依据</w:t>
      </w:r>
      <w:r w:rsidR="00A1299B" w:rsidRPr="006B745F">
        <w:rPr>
          <w:rFonts w:hint="eastAsia"/>
        </w:rPr>
        <w:t>《</w:t>
      </w:r>
      <w:r w:rsidR="00A1299B" w:rsidRPr="006B745F">
        <w:t>外墙外保温系统的防火性能试验方法》</w:t>
      </w:r>
      <w:r w:rsidR="00A1299B" w:rsidRPr="006B745F">
        <w:t>GB/T 29416-2012</w:t>
      </w:r>
      <w:r w:rsidR="00A1299B" w:rsidRPr="006B745F">
        <w:rPr>
          <w:rFonts w:hint="eastAsia"/>
        </w:rPr>
        <w:t>，验证了整体的防火性能。</w:t>
      </w:r>
      <w:r w:rsidR="0076186C" w:rsidRPr="006B745F">
        <w:rPr>
          <w:rFonts w:hint="eastAsia"/>
        </w:rPr>
        <w:t>试验结果表明，厚度</w:t>
      </w:r>
      <w:r w:rsidR="0076186C" w:rsidRPr="006B745F">
        <w:rPr>
          <w:rFonts w:hint="eastAsia"/>
        </w:rPr>
        <w:t>1</w:t>
      </w:r>
      <w:r w:rsidR="0076186C" w:rsidRPr="006B745F">
        <w:t>5</w:t>
      </w:r>
      <w:r w:rsidR="0076186C" w:rsidRPr="006B745F">
        <w:rPr>
          <w:rFonts w:hint="eastAsia"/>
        </w:rPr>
        <w:t>mm</w:t>
      </w:r>
      <w:r w:rsidR="0076186C" w:rsidRPr="006B745F">
        <w:rPr>
          <w:rFonts w:hint="eastAsia"/>
        </w:rPr>
        <w:t>的金属面聚酯夹芯板在受</w:t>
      </w:r>
      <w:proofErr w:type="gramStart"/>
      <w:r w:rsidR="0076186C" w:rsidRPr="006B745F">
        <w:rPr>
          <w:rFonts w:hint="eastAsia"/>
        </w:rPr>
        <w:t>火状态</w:t>
      </w:r>
      <w:proofErr w:type="gramEnd"/>
      <w:r w:rsidR="0076186C" w:rsidRPr="006B745F">
        <w:rPr>
          <w:rFonts w:hint="eastAsia"/>
        </w:rPr>
        <w:t>下，</w:t>
      </w:r>
      <w:r w:rsidR="006B745F" w:rsidRPr="006B745F">
        <w:rPr>
          <w:rFonts w:hint="eastAsia"/>
          <w:kern w:val="0"/>
          <w:szCs w:val="21"/>
        </w:rPr>
        <w:t>主墙上垂直方向蔓延至顶部，水平方向蔓延未至边界，在副墙上，垂直方向及水平方向火焰均未蔓延到边界，面层金属板有烧损，但未被烧毁。</w:t>
      </w:r>
    </w:p>
    <w:p w14:paraId="1B6C2842" w14:textId="278DCF95" w:rsidR="0082697D" w:rsidRDefault="00801E7E" w:rsidP="007A51A4">
      <w:pPr>
        <w:rPr>
          <w:color w:val="000000" w:themeColor="text1"/>
        </w:rPr>
      </w:pPr>
      <w:r w:rsidRPr="00DE1527">
        <w:rPr>
          <w:b/>
          <w:color w:val="000000" w:themeColor="text1"/>
        </w:rPr>
        <w:t>4.</w:t>
      </w:r>
      <w:r>
        <w:rPr>
          <w:b/>
          <w:color w:val="000000" w:themeColor="text1"/>
        </w:rPr>
        <w:t>1.9</w:t>
      </w:r>
      <w:r w:rsidRPr="00DE1527">
        <w:rPr>
          <w:b/>
          <w:color w:val="000000" w:themeColor="text1"/>
        </w:rPr>
        <w:t xml:space="preserve">  </w:t>
      </w:r>
      <w:r w:rsidRPr="00801E7E">
        <w:rPr>
          <w:rFonts w:hint="eastAsia"/>
          <w:bCs/>
          <w:color w:val="000000" w:themeColor="text1"/>
        </w:rPr>
        <w:t>本条对金属面</w:t>
      </w:r>
      <w:r>
        <w:rPr>
          <w:rFonts w:hint="eastAsia"/>
          <w:color w:val="000000" w:themeColor="text1"/>
        </w:rPr>
        <w:t>聚酯夹芯板的物理力学指标进行了规定。平拉强度</w:t>
      </w:r>
      <w:r w:rsidR="00F92E98">
        <w:rPr>
          <w:rFonts w:hint="eastAsia"/>
          <w:color w:val="000000" w:themeColor="text1"/>
        </w:rPr>
        <w:t>、</w:t>
      </w:r>
      <w:r>
        <w:rPr>
          <w:rFonts w:hint="eastAsia"/>
          <w:color w:val="000000" w:themeColor="text1"/>
        </w:rPr>
        <w:t>剥离强度依据现行国家标准《建筑用金属面绝热夹芯板》</w:t>
      </w:r>
      <w:r>
        <w:rPr>
          <w:rFonts w:hint="eastAsia"/>
          <w:color w:val="000000" w:themeColor="text1"/>
        </w:rPr>
        <w:t>G</w:t>
      </w:r>
      <w:r>
        <w:rPr>
          <w:color w:val="000000" w:themeColor="text1"/>
        </w:rPr>
        <w:t>B/T 23932</w:t>
      </w:r>
      <w:r>
        <w:rPr>
          <w:rFonts w:hint="eastAsia"/>
          <w:color w:val="000000" w:themeColor="text1"/>
        </w:rPr>
        <w:t>的规定，再结合聚酯夹芯板自身特点而制定</w:t>
      </w:r>
      <w:r w:rsidR="00F92E98">
        <w:rPr>
          <w:rFonts w:hint="eastAsia"/>
          <w:color w:val="000000" w:themeColor="text1"/>
        </w:rPr>
        <w:t>。抗弯承载力与现行国家标准《建筑用金属面绝热夹芯板》</w:t>
      </w:r>
      <w:r w:rsidR="00F92E98">
        <w:rPr>
          <w:rFonts w:hint="eastAsia"/>
          <w:color w:val="000000" w:themeColor="text1"/>
        </w:rPr>
        <w:t>G</w:t>
      </w:r>
      <w:r w:rsidR="00F92E98">
        <w:rPr>
          <w:color w:val="000000" w:themeColor="text1"/>
        </w:rPr>
        <w:t>B/T 23932</w:t>
      </w:r>
      <w:r w:rsidR="00F92E98">
        <w:rPr>
          <w:rFonts w:hint="eastAsia"/>
          <w:color w:val="000000" w:themeColor="text1"/>
        </w:rPr>
        <w:t>中对墙板的要求保持一致。</w:t>
      </w:r>
      <w:r w:rsidR="0010378F">
        <w:rPr>
          <w:rFonts w:hint="eastAsia"/>
          <w:color w:val="000000" w:themeColor="text1"/>
        </w:rPr>
        <w:t>耐温差性主要依据</w:t>
      </w:r>
      <w:r w:rsidR="0010378F">
        <w:rPr>
          <w:rFonts w:hint="eastAsia"/>
          <w:bCs/>
          <w:color w:val="000000" w:themeColor="text1"/>
          <w:szCs w:val="21"/>
        </w:rPr>
        <w:t>现行国家标准</w:t>
      </w:r>
      <w:r>
        <w:rPr>
          <w:rFonts w:hint="eastAsia"/>
          <w:color w:val="000000" w:themeColor="text1"/>
        </w:rPr>
        <w:t>《</w:t>
      </w:r>
      <w:r w:rsidRPr="00EF40C3">
        <w:rPr>
          <w:rFonts w:hint="eastAsia"/>
          <w:color w:val="000000" w:themeColor="text1"/>
        </w:rPr>
        <w:t>建筑幕墙用铝塑复合板</w:t>
      </w:r>
      <w:r>
        <w:rPr>
          <w:rFonts w:hint="eastAsia"/>
          <w:color w:val="000000" w:themeColor="text1"/>
        </w:rPr>
        <w:t>》</w:t>
      </w:r>
      <w:r w:rsidRPr="00EF40C3">
        <w:rPr>
          <w:rFonts w:hint="eastAsia"/>
          <w:color w:val="000000" w:themeColor="text1"/>
        </w:rPr>
        <w:t>GB</w:t>
      </w:r>
      <w:r>
        <w:rPr>
          <w:color w:val="000000" w:themeColor="text1"/>
        </w:rPr>
        <w:t>/</w:t>
      </w:r>
      <w:r w:rsidRPr="00EF40C3">
        <w:rPr>
          <w:rFonts w:hint="eastAsia"/>
          <w:color w:val="000000" w:themeColor="text1"/>
        </w:rPr>
        <w:t>T 17748</w:t>
      </w:r>
      <w:r>
        <w:rPr>
          <w:rFonts w:hint="eastAsia"/>
          <w:color w:val="000000" w:themeColor="text1"/>
        </w:rPr>
        <w:t>的有关规定</w:t>
      </w:r>
      <w:r w:rsidR="00EF3830">
        <w:rPr>
          <w:rFonts w:hint="eastAsia"/>
          <w:color w:val="000000" w:themeColor="text1"/>
        </w:rPr>
        <w:t>，再结合聚酯夹芯板自身特点而制定。</w:t>
      </w:r>
    </w:p>
    <w:p w14:paraId="30002A29" w14:textId="77777777" w:rsidR="006B6311" w:rsidRPr="00C02ED8" w:rsidRDefault="006B6311" w:rsidP="006B6311">
      <w:pPr>
        <w:pStyle w:val="2"/>
        <w:rPr>
          <w:rFonts w:ascii="黑体" w:hAnsi="黑体"/>
          <w:szCs w:val="28"/>
        </w:rPr>
      </w:pPr>
      <w:bookmarkStart w:id="361" w:name="_Toc131168353"/>
      <w:bookmarkStart w:id="362" w:name="_Toc131168425"/>
      <w:r w:rsidRPr="00C600F6">
        <w:rPr>
          <w:rFonts w:ascii="黑体" w:hAnsi="黑体"/>
          <w:szCs w:val="28"/>
        </w:rPr>
        <w:t>4.</w:t>
      </w:r>
      <w:r>
        <w:rPr>
          <w:rFonts w:ascii="黑体" w:hAnsi="黑体"/>
          <w:szCs w:val="28"/>
        </w:rPr>
        <w:t>2</w:t>
      </w:r>
      <w:r w:rsidRPr="00C600F6">
        <w:rPr>
          <w:rFonts w:ascii="黑体" w:hAnsi="黑体"/>
          <w:szCs w:val="28"/>
        </w:rPr>
        <w:t xml:space="preserve">  </w:t>
      </w:r>
      <w:r>
        <w:rPr>
          <w:rFonts w:hint="eastAsia"/>
        </w:rPr>
        <w:t>配套材料</w:t>
      </w:r>
      <w:bookmarkEnd w:id="361"/>
      <w:bookmarkEnd w:id="362"/>
    </w:p>
    <w:p w14:paraId="0D458DB3" w14:textId="322B97A5" w:rsidR="00EC4A3D" w:rsidRPr="0002510F" w:rsidRDefault="00851B54" w:rsidP="001F5EB2">
      <w:pPr>
        <w:rPr>
          <w:color w:val="000000" w:themeColor="text1"/>
        </w:rPr>
      </w:pPr>
      <w:r>
        <w:rPr>
          <w:b/>
          <w:color w:val="000000" w:themeColor="text1"/>
        </w:rPr>
        <w:t>4</w:t>
      </w:r>
      <w:r w:rsidRPr="00BE2320">
        <w:rPr>
          <w:b/>
          <w:color w:val="000000" w:themeColor="text1"/>
        </w:rPr>
        <w:t>.</w:t>
      </w:r>
      <w:r>
        <w:rPr>
          <w:b/>
          <w:color w:val="000000" w:themeColor="text1"/>
        </w:rPr>
        <w:t>2.2</w:t>
      </w:r>
      <w:r w:rsidRPr="00BE2320">
        <w:rPr>
          <w:rFonts w:hint="eastAsia"/>
          <w:color w:val="000000" w:themeColor="text1"/>
        </w:rPr>
        <w:t xml:space="preserve"> </w:t>
      </w:r>
      <w:r>
        <w:rPr>
          <w:color w:val="000000" w:themeColor="text1"/>
        </w:rPr>
        <w:t xml:space="preserve"> </w:t>
      </w:r>
      <w:r w:rsidR="00412B7C">
        <w:rPr>
          <w:rFonts w:hint="eastAsia"/>
          <w:color w:val="000000" w:themeColor="text1"/>
        </w:rPr>
        <w:t>本条对金属面聚酯夹芯板</w:t>
      </w:r>
      <w:r w:rsidR="00412B7C" w:rsidRPr="00BE2320">
        <w:rPr>
          <w:rFonts w:ascii="宋体" w:cs="宋体" w:hint="eastAsia"/>
          <w:color w:val="000000" w:themeColor="text1"/>
          <w:kern w:val="0"/>
          <w:szCs w:val="21"/>
        </w:rPr>
        <w:t>幕墙</w:t>
      </w:r>
      <w:r w:rsidR="00412B7C">
        <w:rPr>
          <w:rFonts w:hint="eastAsia"/>
          <w:color w:val="000000" w:themeColor="text1"/>
        </w:rPr>
        <w:t>配套</w:t>
      </w:r>
      <w:r w:rsidR="00412B7C" w:rsidRPr="00BE2320">
        <w:rPr>
          <w:rFonts w:hint="eastAsia"/>
          <w:color w:val="000000" w:themeColor="text1"/>
        </w:rPr>
        <w:t>材料的燃烧性能等级</w:t>
      </w:r>
      <w:r w:rsidR="00412B7C">
        <w:rPr>
          <w:rFonts w:hint="eastAsia"/>
          <w:color w:val="000000" w:themeColor="text1"/>
        </w:rPr>
        <w:t>进行了规定。对于</w:t>
      </w:r>
      <w:r w:rsidRPr="00E41350">
        <w:rPr>
          <w:rFonts w:hint="eastAsia"/>
          <w:color w:val="000000" w:themeColor="text1"/>
        </w:rPr>
        <w:t>新建建筑</w:t>
      </w:r>
      <w:r w:rsidR="00412B7C">
        <w:rPr>
          <w:rFonts w:hint="eastAsia"/>
          <w:color w:val="000000" w:themeColor="text1"/>
        </w:rPr>
        <w:t>，使用高度可达</w:t>
      </w:r>
      <w:r w:rsidR="00412B7C">
        <w:rPr>
          <w:rFonts w:hint="eastAsia"/>
          <w:color w:val="000000" w:themeColor="text1"/>
        </w:rPr>
        <w:t>5</w:t>
      </w:r>
      <w:r w:rsidR="00412B7C">
        <w:rPr>
          <w:color w:val="000000" w:themeColor="text1"/>
        </w:rPr>
        <w:t>0</w:t>
      </w:r>
      <w:r w:rsidR="00412B7C">
        <w:rPr>
          <w:rFonts w:hint="eastAsia"/>
          <w:color w:val="000000" w:themeColor="text1"/>
        </w:rPr>
        <w:t>m</w:t>
      </w:r>
      <w:r w:rsidR="00412B7C">
        <w:rPr>
          <w:rFonts w:hint="eastAsia"/>
          <w:color w:val="000000" w:themeColor="text1"/>
        </w:rPr>
        <w:t>，根据</w:t>
      </w:r>
      <w:r w:rsidR="00412B7C" w:rsidRPr="00AA419B">
        <w:rPr>
          <w:color w:val="000000" w:themeColor="text1"/>
        </w:rPr>
        <w:t>现行</w:t>
      </w:r>
      <w:r w:rsidR="00412B7C">
        <w:rPr>
          <w:rFonts w:hint="eastAsia"/>
          <w:color w:val="000000" w:themeColor="text1"/>
        </w:rPr>
        <w:t>国家</w:t>
      </w:r>
      <w:r w:rsidR="00412B7C" w:rsidRPr="00AA419B">
        <w:rPr>
          <w:color w:val="000000" w:themeColor="text1"/>
        </w:rPr>
        <w:t>标准《建筑设计防火规范》</w:t>
      </w:r>
      <w:r w:rsidR="00412B7C" w:rsidRPr="00AA419B">
        <w:rPr>
          <w:color w:val="000000" w:themeColor="text1"/>
        </w:rPr>
        <w:t>GB 50016</w:t>
      </w:r>
      <w:r w:rsidR="00412B7C">
        <w:rPr>
          <w:color w:val="000000" w:themeColor="text1"/>
        </w:rPr>
        <w:t>-2014</w:t>
      </w:r>
      <w:r w:rsidR="00412B7C">
        <w:rPr>
          <w:rFonts w:hint="eastAsia"/>
          <w:color w:val="000000" w:themeColor="text1"/>
        </w:rPr>
        <w:t>（</w:t>
      </w:r>
      <w:r w:rsidR="00412B7C">
        <w:rPr>
          <w:rFonts w:hint="eastAsia"/>
          <w:color w:val="000000" w:themeColor="text1"/>
        </w:rPr>
        <w:t>2</w:t>
      </w:r>
      <w:r w:rsidR="00412B7C">
        <w:rPr>
          <w:color w:val="000000" w:themeColor="text1"/>
        </w:rPr>
        <w:t>018</w:t>
      </w:r>
      <w:r w:rsidR="00412B7C">
        <w:rPr>
          <w:rFonts w:hint="eastAsia"/>
          <w:color w:val="000000" w:themeColor="text1"/>
        </w:rPr>
        <w:t>年版）第</w:t>
      </w:r>
      <w:r w:rsidR="00412B7C">
        <w:rPr>
          <w:rFonts w:hint="eastAsia"/>
          <w:color w:val="000000" w:themeColor="text1"/>
        </w:rPr>
        <w:t>6</w:t>
      </w:r>
      <w:r w:rsidR="00412B7C">
        <w:rPr>
          <w:color w:val="000000" w:themeColor="text1"/>
        </w:rPr>
        <w:t>.7.6</w:t>
      </w:r>
      <w:r w:rsidR="00412B7C">
        <w:rPr>
          <w:rFonts w:hint="eastAsia"/>
          <w:color w:val="000000" w:themeColor="text1"/>
        </w:rPr>
        <w:t>条的规定，保温材料的燃烧性能等级应为</w:t>
      </w:r>
      <w:r w:rsidR="00412B7C">
        <w:rPr>
          <w:rFonts w:hint="eastAsia"/>
          <w:color w:val="000000" w:themeColor="text1"/>
        </w:rPr>
        <w:t>A</w:t>
      </w:r>
      <w:r w:rsidR="00412B7C">
        <w:rPr>
          <w:rFonts w:hint="eastAsia"/>
          <w:color w:val="000000" w:themeColor="text1"/>
        </w:rPr>
        <w:t>级。对于既有建筑，如保温材料燃烧性能等级为</w:t>
      </w:r>
      <w:r w:rsidR="00412B7C">
        <w:rPr>
          <w:rFonts w:hint="eastAsia"/>
          <w:color w:val="000000" w:themeColor="text1"/>
        </w:rPr>
        <w:t>A</w:t>
      </w:r>
      <w:r w:rsidR="00412B7C">
        <w:rPr>
          <w:rFonts w:hint="eastAsia"/>
          <w:color w:val="000000" w:themeColor="text1"/>
        </w:rPr>
        <w:t>级，可在高度</w:t>
      </w:r>
      <w:r w:rsidR="00412B7C">
        <w:rPr>
          <w:rFonts w:hint="eastAsia"/>
          <w:color w:val="000000" w:themeColor="text1"/>
        </w:rPr>
        <w:t>5</w:t>
      </w:r>
      <w:r w:rsidR="00412B7C">
        <w:rPr>
          <w:color w:val="000000" w:themeColor="text1"/>
        </w:rPr>
        <w:t>0</w:t>
      </w:r>
      <w:r w:rsidR="00412B7C">
        <w:rPr>
          <w:rFonts w:hint="eastAsia"/>
          <w:color w:val="000000" w:themeColor="text1"/>
        </w:rPr>
        <w:t>m</w:t>
      </w:r>
      <w:r w:rsidR="00412B7C">
        <w:rPr>
          <w:rFonts w:hint="eastAsia"/>
          <w:color w:val="000000" w:themeColor="text1"/>
        </w:rPr>
        <w:t>以下的建筑使用金属面聚酯夹芯板作为幕墙板；如保温材料燃烧性能等级为</w:t>
      </w:r>
      <w:r w:rsidR="00412B7C" w:rsidRPr="00E41350">
        <w:rPr>
          <w:rFonts w:hint="eastAsia"/>
          <w:color w:val="000000" w:themeColor="text1"/>
        </w:rPr>
        <w:t>B</w:t>
      </w:r>
      <w:r w:rsidR="00412B7C" w:rsidRPr="00E41350">
        <w:rPr>
          <w:rFonts w:hint="eastAsia"/>
          <w:color w:val="000000" w:themeColor="text1"/>
          <w:vertAlign w:val="subscript"/>
        </w:rPr>
        <w:t>1</w:t>
      </w:r>
      <w:r w:rsidR="00412B7C">
        <w:rPr>
          <w:rFonts w:hint="eastAsia"/>
          <w:color w:val="000000" w:themeColor="text1"/>
        </w:rPr>
        <w:t>级，可在高度</w:t>
      </w:r>
      <w:r w:rsidR="00412B7C">
        <w:rPr>
          <w:rFonts w:hint="eastAsia"/>
          <w:color w:val="000000" w:themeColor="text1"/>
        </w:rPr>
        <w:t>2</w:t>
      </w:r>
      <w:r w:rsidR="00412B7C">
        <w:rPr>
          <w:color w:val="000000" w:themeColor="text1"/>
        </w:rPr>
        <w:t>4</w:t>
      </w:r>
      <w:r w:rsidR="00412B7C">
        <w:rPr>
          <w:rFonts w:hint="eastAsia"/>
          <w:color w:val="000000" w:themeColor="text1"/>
        </w:rPr>
        <w:t>m</w:t>
      </w:r>
      <w:r w:rsidR="00412B7C">
        <w:rPr>
          <w:rFonts w:hint="eastAsia"/>
          <w:color w:val="000000" w:themeColor="text1"/>
        </w:rPr>
        <w:t>以下的建筑使用金属面聚酯夹芯板作为幕墙板；如保温材料燃烧性能等级为</w:t>
      </w:r>
      <w:r w:rsidR="00412B7C" w:rsidRPr="00E41350">
        <w:rPr>
          <w:rFonts w:hint="eastAsia"/>
          <w:color w:val="000000" w:themeColor="text1"/>
        </w:rPr>
        <w:t>B</w:t>
      </w:r>
      <w:r w:rsidR="00412B7C" w:rsidRPr="00E41350">
        <w:rPr>
          <w:rFonts w:hint="eastAsia"/>
          <w:color w:val="000000" w:themeColor="text1"/>
          <w:vertAlign w:val="subscript"/>
        </w:rPr>
        <w:t>1</w:t>
      </w:r>
      <w:r w:rsidR="00412B7C">
        <w:rPr>
          <w:rFonts w:hint="eastAsia"/>
          <w:color w:val="000000" w:themeColor="text1"/>
        </w:rPr>
        <w:t>级以下，则不得使用金属面聚酯夹芯板作为幕墙板。</w:t>
      </w:r>
    </w:p>
    <w:p w14:paraId="23F1CEB2" w14:textId="6D2BB406" w:rsidR="001F5EB2" w:rsidRDefault="001F5EB2" w:rsidP="00C62AF5">
      <w:pPr>
        <w:jc w:val="center"/>
        <w:rPr>
          <w:b/>
          <w:color w:val="000000" w:themeColor="text1"/>
          <w:sz w:val="21"/>
          <w:szCs w:val="21"/>
        </w:rPr>
      </w:pPr>
    </w:p>
    <w:p w14:paraId="40A63062" w14:textId="429AF026" w:rsidR="00FB4F59" w:rsidRDefault="00FB4F59" w:rsidP="00C62AF5">
      <w:pPr>
        <w:jc w:val="center"/>
        <w:rPr>
          <w:b/>
          <w:color w:val="000000" w:themeColor="text1"/>
          <w:sz w:val="21"/>
          <w:szCs w:val="21"/>
        </w:rPr>
      </w:pPr>
    </w:p>
    <w:p w14:paraId="4CFBC5C2" w14:textId="71DE8927" w:rsidR="00FB4F59" w:rsidRDefault="00FB4F59" w:rsidP="00C62AF5">
      <w:pPr>
        <w:jc w:val="center"/>
        <w:rPr>
          <w:b/>
          <w:color w:val="000000" w:themeColor="text1"/>
          <w:sz w:val="21"/>
          <w:szCs w:val="21"/>
        </w:rPr>
      </w:pPr>
    </w:p>
    <w:p w14:paraId="014089AB" w14:textId="23EE1933" w:rsidR="00FB4F59" w:rsidRDefault="00FB4F59" w:rsidP="00C62AF5">
      <w:pPr>
        <w:jc w:val="center"/>
        <w:rPr>
          <w:b/>
          <w:color w:val="000000" w:themeColor="text1"/>
          <w:sz w:val="21"/>
          <w:szCs w:val="21"/>
        </w:rPr>
      </w:pPr>
    </w:p>
    <w:p w14:paraId="0049763A" w14:textId="1D492CA2" w:rsidR="00FB4F59" w:rsidRDefault="00FB4F59" w:rsidP="00C62AF5">
      <w:pPr>
        <w:jc w:val="center"/>
        <w:rPr>
          <w:b/>
          <w:color w:val="000000" w:themeColor="text1"/>
          <w:sz w:val="21"/>
          <w:szCs w:val="21"/>
        </w:rPr>
      </w:pPr>
    </w:p>
    <w:p w14:paraId="19F58BB0" w14:textId="7BFC9375" w:rsidR="00FB4F59" w:rsidRDefault="00FB4F59" w:rsidP="00375A33">
      <w:pPr>
        <w:rPr>
          <w:b/>
          <w:color w:val="000000" w:themeColor="text1"/>
          <w:sz w:val="21"/>
          <w:szCs w:val="21"/>
        </w:rPr>
      </w:pPr>
    </w:p>
    <w:p w14:paraId="055EC193" w14:textId="77777777" w:rsidR="00FB4F59" w:rsidRPr="000877BE" w:rsidRDefault="00FB4F59" w:rsidP="00FB4F59">
      <w:pPr>
        <w:pStyle w:val="1"/>
      </w:pPr>
      <w:bookmarkStart w:id="363" w:name="_Toc131168354"/>
      <w:bookmarkStart w:id="364" w:name="_Toc131168426"/>
      <w:r w:rsidRPr="000877BE">
        <w:lastRenderedPageBreak/>
        <w:t>5</w:t>
      </w:r>
      <w:r>
        <w:t xml:space="preserve">  </w:t>
      </w:r>
      <w:r w:rsidRPr="000877BE">
        <w:t>建筑设计</w:t>
      </w:r>
      <w:bookmarkEnd w:id="363"/>
      <w:bookmarkEnd w:id="364"/>
    </w:p>
    <w:p w14:paraId="0B790FAF" w14:textId="77777777" w:rsidR="00C53DC6" w:rsidRPr="00BE2320" w:rsidRDefault="00C53DC6" w:rsidP="00C53DC6">
      <w:pPr>
        <w:pStyle w:val="2"/>
      </w:pPr>
      <w:bookmarkStart w:id="365" w:name="_Toc131168355"/>
      <w:bookmarkStart w:id="366" w:name="_Toc131168427"/>
      <w:r>
        <w:t>5</w:t>
      </w:r>
      <w:r w:rsidRPr="00BE2320">
        <w:rPr>
          <w:rFonts w:hint="eastAsia"/>
        </w:rPr>
        <w:t>.2</w:t>
      </w:r>
      <w:r w:rsidRPr="00BE2320">
        <w:t xml:space="preserve"> </w:t>
      </w:r>
      <w:r>
        <w:t xml:space="preserve"> </w:t>
      </w:r>
      <w:r w:rsidRPr="00BE2320">
        <w:rPr>
          <w:rFonts w:hint="eastAsia"/>
        </w:rPr>
        <w:t>性能设计和检测要求</w:t>
      </w:r>
      <w:bookmarkEnd w:id="365"/>
      <w:bookmarkEnd w:id="366"/>
    </w:p>
    <w:p w14:paraId="37CC7AF4" w14:textId="6FC11D56" w:rsidR="008A6746" w:rsidRDefault="008A6746" w:rsidP="008A6746">
      <w:pPr>
        <w:adjustRightInd w:val="0"/>
        <w:snapToGrid w:val="0"/>
        <w:rPr>
          <w:bCs/>
          <w:color w:val="000000" w:themeColor="text1"/>
          <w:szCs w:val="21"/>
        </w:rPr>
      </w:pPr>
      <w:r>
        <w:rPr>
          <w:b/>
          <w:color w:val="000000" w:themeColor="text1"/>
          <w:szCs w:val="21"/>
        </w:rPr>
        <w:t>5</w:t>
      </w:r>
      <w:r w:rsidRPr="00BE2320">
        <w:rPr>
          <w:rFonts w:hint="eastAsia"/>
          <w:b/>
          <w:color w:val="000000" w:themeColor="text1"/>
          <w:szCs w:val="21"/>
        </w:rPr>
        <w:t>.</w:t>
      </w:r>
      <w:r w:rsidR="00C53DC6">
        <w:rPr>
          <w:b/>
          <w:color w:val="000000" w:themeColor="text1"/>
          <w:szCs w:val="21"/>
        </w:rPr>
        <w:t>2</w:t>
      </w:r>
      <w:r w:rsidRPr="00BE2320">
        <w:rPr>
          <w:rFonts w:hint="eastAsia"/>
          <w:b/>
          <w:color w:val="000000" w:themeColor="text1"/>
          <w:szCs w:val="21"/>
        </w:rPr>
        <w:t>.</w:t>
      </w:r>
      <w:r>
        <w:rPr>
          <w:b/>
          <w:color w:val="000000" w:themeColor="text1"/>
          <w:szCs w:val="21"/>
        </w:rPr>
        <w:t xml:space="preserve">1  </w:t>
      </w:r>
      <w:r>
        <w:rPr>
          <w:rFonts w:hint="eastAsia"/>
          <w:color w:val="000000" w:themeColor="text1"/>
        </w:rPr>
        <w:t>金属面聚酯夹芯板幕墙</w:t>
      </w:r>
      <w:r w:rsidR="00C53DC6">
        <w:rPr>
          <w:rFonts w:hint="eastAsia"/>
          <w:bCs/>
          <w:szCs w:val="21"/>
        </w:rPr>
        <w:t>性能指标应符合</w:t>
      </w:r>
      <w:r w:rsidR="00A8307B">
        <w:rPr>
          <w:rFonts w:hint="eastAsia"/>
          <w:bCs/>
          <w:szCs w:val="21"/>
        </w:rPr>
        <w:t>现行国家标准</w:t>
      </w:r>
      <w:r w:rsidR="00C53DC6">
        <w:rPr>
          <w:rFonts w:hint="eastAsia"/>
          <w:bCs/>
          <w:szCs w:val="21"/>
        </w:rPr>
        <w:t>《建筑幕墙》</w:t>
      </w:r>
      <w:r w:rsidR="00C53DC6">
        <w:rPr>
          <w:rFonts w:hint="eastAsia"/>
          <w:bCs/>
          <w:szCs w:val="21"/>
        </w:rPr>
        <w:t>GB/T</w:t>
      </w:r>
      <w:r w:rsidR="009B534B">
        <w:rPr>
          <w:bCs/>
          <w:szCs w:val="21"/>
        </w:rPr>
        <w:t xml:space="preserve"> </w:t>
      </w:r>
      <w:r w:rsidR="00C53DC6">
        <w:rPr>
          <w:rFonts w:hint="eastAsia"/>
          <w:bCs/>
          <w:szCs w:val="21"/>
        </w:rPr>
        <w:t>21086</w:t>
      </w:r>
      <w:r w:rsidR="00C53DC6">
        <w:rPr>
          <w:rFonts w:hint="eastAsia"/>
          <w:bCs/>
          <w:szCs w:val="21"/>
        </w:rPr>
        <w:t>的规定。其中：抗风压性能、平面内变形性能、热工性能、空气声隔声性能是根据具体工程的建筑设计和结构设计的要求确定的。本规程针对水密性能、气密性能给出满足建筑外围护系统正常使用的最低指标值</w:t>
      </w:r>
      <w:r w:rsidR="00240A31">
        <w:rPr>
          <w:rFonts w:hint="eastAsia"/>
          <w:bCs/>
          <w:color w:val="000000" w:themeColor="text1"/>
          <w:szCs w:val="21"/>
        </w:rPr>
        <w:t>，与</w:t>
      </w:r>
      <w:proofErr w:type="gramStart"/>
      <w:r w:rsidR="00240A31">
        <w:rPr>
          <w:rFonts w:hint="eastAsia"/>
          <w:bCs/>
          <w:color w:val="000000" w:themeColor="text1"/>
          <w:szCs w:val="21"/>
        </w:rPr>
        <w:t>现行行业</w:t>
      </w:r>
      <w:proofErr w:type="gramEnd"/>
      <w:r w:rsidR="00240A31">
        <w:rPr>
          <w:rFonts w:hint="eastAsia"/>
          <w:bCs/>
          <w:color w:val="000000" w:themeColor="text1"/>
          <w:szCs w:val="21"/>
        </w:rPr>
        <w:t>标准《</w:t>
      </w:r>
      <w:r w:rsidR="00240A31" w:rsidRPr="00240A31">
        <w:rPr>
          <w:rFonts w:hint="eastAsia"/>
          <w:bCs/>
          <w:color w:val="000000" w:themeColor="text1"/>
          <w:szCs w:val="21"/>
        </w:rPr>
        <w:t>人造板材幕墙工程技术规范</w:t>
      </w:r>
      <w:r w:rsidR="00240A31">
        <w:rPr>
          <w:rFonts w:hint="eastAsia"/>
          <w:bCs/>
          <w:color w:val="000000" w:themeColor="text1"/>
          <w:szCs w:val="21"/>
        </w:rPr>
        <w:t>》</w:t>
      </w:r>
      <w:r w:rsidR="00240A31" w:rsidRPr="00240A31">
        <w:rPr>
          <w:rFonts w:hint="eastAsia"/>
          <w:bCs/>
          <w:color w:val="000000" w:themeColor="text1"/>
          <w:szCs w:val="21"/>
        </w:rPr>
        <w:t>JGJ</w:t>
      </w:r>
      <w:r w:rsidR="00240A31">
        <w:rPr>
          <w:bCs/>
          <w:color w:val="000000" w:themeColor="text1"/>
          <w:szCs w:val="21"/>
        </w:rPr>
        <w:t xml:space="preserve"> </w:t>
      </w:r>
      <w:r w:rsidR="00240A31" w:rsidRPr="00240A31">
        <w:rPr>
          <w:rFonts w:hint="eastAsia"/>
          <w:bCs/>
          <w:color w:val="000000" w:themeColor="text1"/>
          <w:szCs w:val="21"/>
        </w:rPr>
        <w:t>336</w:t>
      </w:r>
      <w:r w:rsidR="00240A31">
        <w:rPr>
          <w:rFonts w:hint="eastAsia"/>
          <w:bCs/>
          <w:color w:val="000000" w:themeColor="text1"/>
          <w:szCs w:val="21"/>
        </w:rPr>
        <w:t>的要求保持一致。</w:t>
      </w:r>
    </w:p>
    <w:p w14:paraId="5EE32AF6" w14:textId="614B4863" w:rsidR="00A8307B" w:rsidRPr="00A8307B" w:rsidRDefault="00A8307B" w:rsidP="008A6746">
      <w:pPr>
        <w:adjustRightInd w:val="0"/>
        <w:snapToGrid w:val="0"/>
        <w:rPr>
          <w:bCs/>
          <w:color w:val="000000" w:themeColor="text1"/>
          <w:szCs w:val="21"/>
        </w:rPr>
      </w:pPr>
      <w:r w:rsidRPr="00A8307B">
        <w:rPr>
          <w:b/>
          <w:color w:val="000000" w:themeColor="text1"/>
          <w:szCs w:val="21"/>
        </w:rPr>
        <w:t>5.2.2</w:t>
      </w:r>
      <w:r>
        <w:rPr>
          <w:bCs/>
          <w:color w:val="000000" w:themeColor="text1"/>
          <w:szCs w:val="21"/>
        </w:rPr>
        <w:t xml:space="preserve">  </w:t>
      </w:r>
      <w:r>
        <w:rPr>
          <w:rFonts w:hint="eastAsia"/>
          <w:bCs/>
          <w:color w:val="000000" w:themeColor="text1"/>
          <w:szCs w:val="21"/>
        </w:rPr>
        <w:t>现行国家标准《</w:t>
      </w:r>
      <w:r w:rsidRPr="00A8307B">
        <w:rPr>
          <w:rFonts w:hint="eastAsia"/>
          <w:bCs/>
          <w:color w:val="000000" w:themeColor="text1"/>
          <w:szCs w:val="21"/>
        </w:rPr>
        <w:t>建筑幕墙</w:t>
      </w:r>
      <w:r>
        <w:rPr>
          <w:rFonts w:hint="eastAsia"/>
          <w:bCs/>
          <w:color w:val="000000" w:themeColor="text1"/>
          <w:szCs w:val="21"/>
        </w:rPr>
        <w:t>》</w:t>
      </w:r>
      <w:r w:rsidRPr="00A8307B">
        <w:rPr>
          <w:rFonts w:hint="eastAsia"/>
          <w:bCs/>
          <w:color w:val="000000" w:themeColor="text1"/>
          <w:szCs w:val="21"/>
        </w:rPr>
        <w:t>GB/T 21086</w:t>
      </w:r>
      <w:r w:rsidRPr="00A8307B">
        <w:rPr>
          <w:rFonts w:hint="eastAsia"/>
          <w:bCs/>
          <w:color w:val="000000" w:themeColor="text1"/>
          <w:szCs w:val="21"/>
        </w:rPr>
        <w:t>给出了幕墙各种性能的检测方法参考规范：抗风压、水密、气密性能的检测方法应符合</w:t>
      </w:r>
      <w:r>
        <w:rPr>
          <w:rFonts w:hint="eastAsia"/>
          <w:bCs/>
          <w:color w:val="000000" w:themeColor="text1"/>
          <w:szCs w:val="21"/>
        </w:rPr>
        <w:t>现行国家标准</w:t>
      </w:r>
      <w:r w:rsidRPr="00A8307B">
        <w:rPr>
          <w:rFonts w:hint="eastAsia"/>
          <w:bCs/>
          <w:color w:val="000000" w:themeColor="text1"/>
          <w:szCs w:val="21"/>
        </w:rPr>
        <w:t>《建筑幕墙气密、水密、抗风压变形性能检测方法》</w:t>
      </w:r>
      <w:r w:rsidRPr="00A8307B">
        <w:rPr>
          <w:rFonts w:hint="eastAsia"/>
          <w:bCs/>
          <w:color w:val="000000" w:themeColor="text1"/>
          <w:szCs w:val="21"/>
        </w:rPr>
        <w:t>GB/T 15227</w:t>
      </w:r>
      <w:r w:rsidRPr="00A8307B">
        <w:rPr>
          <w:rFonts w:hint="eastAsia"/>
          <w:bCs/>
          <w:color w:val="000000" w:themeColor="text1"/>
          <w:szCs w:val="21"/>
        </w:rPr>
        <w:t>的规定，平面内变形性能检测方法应符合</w:t>
      </w:r>
      <w:r>
        <w:rPr>
          <w:rFonts w:hint="eastAsia"/>
          <w:bCs/>
          <w:color w:val="000000" w:themeColor="text1"/>
          <w:szCs w:val="21"/>
        </w:rPr>
        <w:t>现行国家标准</w:t>
      </w:r>
      <w:r w:rsidRPr="00A8307B">
        <w:rPr>
          <w:rFonts w:hint="eastAsia"/>
          <w:bCs/>
          <w:color w:val="000000" w:themeColor="text1"/>
          <w:szCs w:val="21"/>
        </w:rPr>
        <w:t>《建筑幕墙层间变形性能分级及检测方法》</w:t>
      </w:r>
      <w:r w:rsidRPr="00A8307B">
        <w:rPr>
          <w:rFonts w:hint="eastAsia"/>
          <w:bCs/>
          <w:color w:val="000000" w:themeColor="text1"/>
          <w:szCs w:val="21"/>
        </w:rPr>
        <w:t>GB/T 18250</w:t>
      </w:r>
      <w:r w:rsidRPr="00A8307B">
        <w:rPr>
          <w:rFonts w:hint="eastAsia"/>
          <w:bCs/>
          <w:color w:val="000000" w:themeColor="text1"/>
          <w:szCs w:val="21"/>
        </w:rPr>
        <w:t>的规定，热工性能检测方法应符合</w:t>
      </w:r>
      <w:r>
        <w:rPr>
          <w:rFonts w:hint="eastAsia"/>
          <w:bCs/>
          <w:color w:val="000000" w:themeColor="text1"/>
          <w:szCs w:val="21"/>
        </w:rPr>
        <w:t>现行国家标准</w:t>
      </w:r>
      <w:r w:rsidRPr="00A8307B">
        <w:rPr>
          <w:rFonts w:hint="eastAsia"/>
          <w:bCs/>
          <w:color w:val="000000" w:themeColor="text1"/>
          <w:szCs w:val="21"/>
        </w:rPr>
        <w:t>《</w:t>
      </w:r>
      <w:r w:rsidR="00E22B6D" w:rsidRPr="00E22B6D">
        <w:rPr>
          <w:rFonts w:hint="eastAsia"/>
          <w:bCs/>
          <w:color w:val="000000" w:themeColor="text1"/>
          <w:szCs w:val="21"/>
        </w:rPr>
        <w:t>建筑外门窗保温性能分级及检测方法</w:t>
      </w:r>
      <w:r w:rsidRPr="00A8307B">
        <w:rPr>
          <w:rFonts w:hint="eastAsia"/>
          <w:bCs/>
          <w:color w:val="000000" w:themeColor="text1"/>
          <w:szCs w:val="21"/>
        </w:rPr>
        <w:t>》</w:t>
      </w:r>
      <w:r w:rsidR="00E22B6D" w:rsidRPr="00E22B6D">
        <w:rPr>
          <w:rFonts w:hint="eastAsia"/>
          <w:bCs/>
          <w:color w:val="000000" w:themeColor="text1"/>
          <w:szCs w:val="21"/>
        </w:rPr>
        <w:t>GB</w:t>
      </w:r>
      <w:r w:rsidR="00E22B6D">
        <w:rPr>
          <w:bCs/>
          <w:color w:val="000000" w:themeColor="text1"/>
          <w:szCs w:val="21"/>
        </w:rPr>
        <w:t xml:space="preserve">/T </w:t>
      </w:r>
      <w:r w:rsidR="00E22B6D" w:rsidRPr="00E22B6D">
        <w:rPr>
          <w:rFonts w:hint="eastAsia"/>
          <w:bCs/>
          <w:color w:val="000000" w:themeColor="text1"/>
          <w:szCs w:val="21"/>
        </w:rPr>
        <w:t>8484</w:t>
      </w:r>
      <w:r w:rsidRPr="00A8307B">
        <w:rPr>
          <w:rFonts w:hint="eastAsia"/>
          <w:bCs/>
          <w:color w:val="000000" w:themeColor="text1"/>
          <w:szCs w:val="21"/>
        </w:rPr>
        <w:t>的规定，空气声隔声性能检测方法应符合</w:t>
      </w:r>
      <w:r>
        <w:rPr>
          <w:rFonts w:hint="eastAsia"/>
          <w:bCs/>
          <w:color w:val="000000" w:themeColor="text1"/>
          <w:szCs w:val="21"/>
        </w:rPr>
        <w:t>现行国家标准</w:t>
      </w:r>
      <w:r w:rsidRPr="00A8307B">
        <w:rPr>
          <w:rFonts w:hint="eastAsia"/>
          <w:bCs/>
          <w:color w:val="000000" w:themeColor="text1"/>
          <w:szCs w:val="21"/>
        </w:rPr>
        <w:t>《建筑门窗空气声隔声性能分级及检测方法》</w:t>
      </w:r>
      <w:r w:rsidRPr="00A8307B">
        <w:rPr>
          <w:rFonts w:hint="eastAsia"/>
          <w:bCs/>
          <w:color w:val="000000" w:themeColor="text1"/>
          <w:szCs w:val="21"/>
        </w:rPr>
        <w:t>GB/T 8485</w:t>
      </w:r>
      <w:r w:rsidRPr="00A8307B">
        <w:rPr>
          <w:rFonts w:hint="eastAsia"/>
          <w:bCs/>
          <w:color w:val="000000" w:themeColor="text1"/>
          <w:szCs w:val="21"/>
        </w:rPr>
        <w:t>的规定，耐撞击性能应按现行国家标准《建筑幕墙》</w:t>
      </w:r>
      <w:r w:rsidRPr="00A8307B">
        <w:rPr>
          <w:rFonts w:hint="eastAsia"/>
          <w:bCs/>
          <w:color w:val="000000" w:themeColor="text1"/>
          <w:szCs w:val="21"/>
        </w:rPr>
        <w:t>GB/T 21086</w:t>
      </w:r>
      <w:r>
        <w:rPr>
          <w:bCs/>
          <w:color w:val="000000" w:themeColor="text1"/>
          <w:szCs w:val="21"/>
        </w:rPr>
        <w:t>-2007</w:t>
      </w:r>
      <w:r w:rsidRPr="00A8307B">
        <w:rPr>
          <w:rFonts w:hint="eastAsia"/>
          <w:bCs/>
          <w:color w:val="000000" w:themeColor="text1"/>
          <w:szCs w:val="21"/>
        </w:rPr>
        <w:t>附录</w:t>
      </w:r>
      <w:r w:rsidRPr="00A8307B">
        <w:rPr>
          <w:rFonts w:hint="eastAsia"/>
          <w:bCs/>
          <w:color w:val="000000" w:themeColor="text1"/>
          <w:szCs w:val="21"/>
        </w:rPr>
        <w:t>F</w:t>
      </w:r>
      <w:r w:rsidRPr="00A8307B">
        <w:rPr>
          <w:rFonts w:hint="eastAsia"/>
          <w:bCs/>
          <w:color w:val="000000" w:themeColor="text1"/>
          <w:szCs w:val="21"/>
        </w:rPr>
        <w:t>的要求进行。</w:t>
      </w:r>
    </w:p>
    <w:p w14:paraId="71A77D6F" w14:textId="77777777" w:rsidR="00136389" w:rsidRPr="00BE2320" w:rsidRDefault="00136389" w:rsidP="00136389">
      <w:pPr>
        <w:pStyle w:val="2"/>
      </w:pPr>
      <w:bookmarkStart w:id="367" w:name="_Toc131168356"/>
      <w:bookmarkStart w:id="368" w:name="_Toc131168428"/>
      <w:r>
        <w:t>5</w:t>
      </w:r>
      <w:r w:rsidRPr="00BE2320">
        <w:rPr>
          <w:rFonts w:hint="eastAsia"/>
        </w:rPr>
        <w:t>.3</w:t>
      </w:r>
      <w:r w:rsidRPr="00BE2320">
        <w:t xml:space="preserve"> </w:t>
      </w:r>
      <w:r>
        <w:t xml:space="preserve"> </w:t>
      </w:r>
      <w:r w:rsidRPr="00BE2320">
        <w:rPr>
          <w:rFonts w:hint="eastAsia"/>
        </w:rPr>
        <w:t>构造设计</w:t>
      </w:r>
      <w:bookmarkEnd w:id="367"/>
      <w:bookmarkEnd w:id="368"/>
    </w:p>
    <w:p w14:paraId="12864963" w14:textId="16160D04" w:rsidR="00AE3FB8" w:rsidRDefault="00AE3FB8" w:rsidP="00AE3FB8">
      <w:pPr>
        <w:adjustRightInd w:val="0"/>
        <w:snapToGrid w:val="0"/>
        <w:rPr>
          <w:bCs/>
          <w:color w:val="000000" w:themeColor="text1"/>
          <w:szCs w:val="21"/>
        </w:rPr>
      </w:pPr>
      <w:r>
        <w:rPr>
          <w:b/>
          <w:color w:val="000000" w:themeColor="text1"/>
          <w:szCs w:val="21"/>
        </w:rPr>
        <w:t>5</w:t>
      </w:r>
      <w:r w:rsidRPr="00BE2320">
        <w:rPr>
          <w:rFonts w:hint="eastAsia"/>
          <w:b/>
          <w:color w:val="000000" w:themeColor="text1"/>
          <w:szCs w:val="21"/>
        </w:rPr>
        <w:t>.</w:t>
      </w:r>
      <w:r>
        <w:rPr>
          <w:b/>
          <w:color w:val="000000" w:themeColor="text1"/>
          <w:szCs w:val="21"/>
        </w:rPr>
        <w:t xml:space="preserve">3.2  </w:t>
      </w:r>
      <w:r>
        <w:rPr>
          <w:rFonts w:hint="eastAsia"/>
          <w:bCs/>
          <w:szCs w:val="21"/>
        </w:rPr>
        <w:t>胶缝的宽度是保证</w:t>
      </w:r>
      <w:proofErr w:type="gramStart"/>
      <w:r>
        <w:rPr>
          <w:rFonts w:hint="eastAsia"/>
          <w:bCs/>
          <w:szCs w:val="21"/>
        </w:rPr>
        <w:t>密封胶能承受</w:t>
      </w:r>
      <w:proofErr w:type="gramEnd"/>
      <w:r>
        <w:rPr>
          <w:rFonts w:hint="eastAsia"/>
          <w:bCs/>
          <w:szCs w:val="21"/>
        </w:rPr>
        <w:t>较大变形的重要因素之一。胶缝过窄，当主体结构变形较大时，密封</w:t>
      </w:r>
      <w:proofErr w:type="gramStart"/>
      <w:r>
        <w:rPr>
          <w:rFonts w:hint="eastAsia"/>
          <w:bCs/>
          <w:szCs w:val="21"/>
        </w:rPr>
        <w:t>胶可能</w:t>
      </w:r>
      <w:proofErr w:type="gramEnd"/>
      <w:r>
        <w:rPr>
          <w:rFonts w:hint="eastAsia"/>
          <w:bCs/>
          <w:szCs w:val="21"/>
        </w:rPr>
        <w:t>被拉裂。采用硅酮建筑密封胶已有比较成熟的经验，各种性能比较可靠。</w:t>
      </w:r>
    </w:p>
    <w:p w14:paraId="79BF329C" w14:textId="47753BCE" w:rsidR="00AE3FB8" w:rsidRDefault="00AE3FB8" w:rsidP="00AE3FB8">
      <w:pPr>
        <w:adjustRightInd w:val="0"/>
        <w:snapToGrid w:val="0"/>
        <w:rPr>
          <w:bCs/>
          <w:color w:val="000000" w:themeColor="text1"/>
          <w:szCs w:val="21"/>
        </w:rPr>
      </w:pPr>
      <w:r>
        <w:rPr>
          <w:b/>
          <w:color w:val="000000" w:themeColor="text1"/>
          <w:szCs w:val="21"/>
        </w:rPr>
        <w:t>5</w:t>
      </w:r>
      <w:r w:rsidRPr="00BE2320">
        <w:rPr>
          <w:rFonts w:hint="eastAsia"/>
          <w:b/>
          <w:color w:val="000000" w:themeColor="text1"/>
          <w:szCs w:val="21"/>
        </w:rPr>
        <w:t>.</w:t>
      </w:r>
      <w:r>
        <w:rPr>
          <w:b/>
          <w:color w:val="000000" w:themeColor="text1"/>
          <w:szCs w:val="21"/>
        </w:rPr>
        <w:t xml:space="preserve">3.3  </w:t>
      </w:r>
      <w:r w:rsidR="00B54D27">
        <w:rPr>
          <w:rFonts w:hint="eastAsia"/>
          <w:bCs/>
          <w:szCs w:val="21"/>
        </w:rPr>
        <w:t>保温材料一般是比较松散的材料，需要固定和支承。即使是保温板材，也需要进行支承设计。</w:t>
      </w:r>
      <w:r w:rsidR="00B54D27">
        <w:rPr>
          <w:rFonts w:hint="eastAsia"/>
          <w:bCs/>
          <w:color w:val="000000" w:themeColor="text1"/>
          <w:szCs w:val="21"/>
        </w:rPr>
        <w:t>金属面聚酯夹芯板</w:t>
      </w:r>
      <w:r w:rsidR="00B54D27">
        <w:rPr>
          <w:rFonts w:hint="eastAsia"/>
          <w:bCs/>
          <w:szCs w:val="21"/>
        </w:rPr>
        <w:t>幕墙与周边墙体、门窗接缝及变形缝处是保温的薄弱环节，容易形成冷桥；特别是在严寒和寒冷地区，很容易形成冷桥而结露，造成金属腐蚀、室内滴水、装饰材料发霉等问题。</w:t>
      </w:r>
    </w:p>
    <w:p w14:paraId="55337039" w14:textId="20F009C8" w:rsidR="0022697A" w:rsidRDefault="0022697A" w:rsidP="0022697A">
      <w:pPr>
        <w:adjustRightInd w:val="0"/>
        <w:snapToGrid w:val="0"/>
        <w:rPr>
          <w:bCs/>
          <w:color w:val="000000" w:themeColor="text1"/>
          <w:szCs w:val="21"/>
        </w:rPr>
      </w:pPr>
      <w:r>
        <w:rPr>
          <w:b/>
          <w:color w:val="000000" w:themeColor="text1"/>
          <w:szCs w:val="21"/>
        </w:rPr>
        <w:t>5</w:t>
      </w:r>
      <w:r w:rsidRPr="00BE2320">
        <w:rPr>
          <w:rFonts w:hint="eastAsia"/>
          <w:b/>
          <w:color w:val="000000" w:themeColor="text1"/>
          <w:szCs w:val="21"/>
        </w:rPr>
        <w:t>.</w:t>
      </w:r>
      <w:r>
        <w:rPr>
          <w:b/>
          <w:color w:val="000000" w:themeColor="text1"/>
          <w:szCs w:val="21"/>
        </w:rPr>
        <w:t xml:space="preserve">3.4  </w:t>
      </w:r>
      <w:r>
        <w:rPr>
          <w:rFonts w:hint="eastAsia"/>
          <w:bCs/>
          <w:szCs w:val="21"/>
        </w:rPr>
        <w:t>主体建筑在伸缩、沉降等变形缝两侧发生较大的相对位移，</w:t>
      </w:r>
      <w:proofErr w:type="gramStart"/>
      <w:r>
        <w:rPr>
          <w:rFonts w:hint="eastAsia"/>
          <w:bCs/>
          <w:szCs w:val="21"/>
        </w:rPr>
        <w:t>幕墙板块</w:t>
      </w:r>
      <w:proofErr w:type="gramEnd"/>
      <w:r>
        <w:rPr>
          <w:rFonts w:hint="eastAsia"/>
          <w:bCs/>
          <w:szCs w:val="21"/>
        </w:rPr>
        <w:t>跨越变形缝时容易破坏。因此，</w:t>
      </w:r>
      <w:r>
        <w:rPr>
          <w:rFonts w:hint="eastAsia"/>
          <w:bCs/>
          <w:color w:val="000000" w:themeColor="text1"/>
          <w:szCs w:val="21"/>
        </w:rPr>
        <w:t>金属面聚酯夹芯板</w:t>
      </w:r>
      <w:r>
        <w:rPr>
          <w:rFonts w:hint="eastAsia"/>
          <w:bCs/>
          <w:szCs w:val="21"/>
        </w:rPr>
        <w:t>不应直接跨越主体建筑的变形缝，而应采用与主体建筑的变形缝相适应的构造措施。</w:t>
      </w:r>
    </w:p>
    <w:p w14:paraId="395F220D" w14:textId="763E56B5" w:rsidR="0022697A" w:rsidRDefault="0022697A" w:rsidP="0022697A">
      <w:pPr>
        <w:adjustRightInd w:val="0"/>
        <w:snapToGrid w:val="0"/>
        <w:rPr>
          <w:bCs/>
          <w:color w:val="000000" w:themeColor="text1"/>
          <w:szCs w:val="21"/>
        </w:rPr>
      </w:pPr>
      <w:r>
        <w:rPr>
          <w:b/>
          <w:color w:val="000000" w:themeColor="text1"/>
          <w:szCs w:val="21"/>
        </w:rPr>
        <w:t>5</w:t>
      </w:r>
      <w:r w:rsidRPr="00BE2320">
        <w:rPr>
          <w:rFonts w:hint="eastAsia"/>
          <w:b/>
          <w:color w:val="000000" w:themeColor="text1"/>
          <w:szCs w:val="21"/>
        </w:rPr>
        <w:t>.</w:t>
      </w:r>
      <w:r>
        <w:rPr>
          <w:b/>
          <w:color w:val="000000" w:themeColor="text1"/>
          <w:szCs w:val="21"/>
        </w:rPr>
        <w:t xml:space="preserve">3.6  </w:t>
      </w:r>
      <w:r>
        <w:rPr>
          <w:rFonts w:hint="eastAsia"/>
          <w:bCs/>
          <w:szCs w:val="21"/>
        </w:rPr>
        <w:t>不同金属相互接触处容易产生双金属腐蚀。因此，要求设置绝缘垫片或采</w:t>
      </w:r>
      <w:r>
        <w:rPr>
          <w:rFonts w:hint="eastAsia"/>
          <w:bCs/>
          <w:szCs w:val="21"/>
        </w:rPr>
        <w:lastRenderedPageBreak/>
        <w:t>取其他措施，防止接触腐蚀。在正常使用条件下，不锈钢材料不易发生双金属腐蚀，一般不要求设置绝缘垫片。</w:t>
      </w:r>
    </w:p>
    <w:p w14:paraId="0623919F" w14:textId="77777777" w:rsidR="00714D0A" w:rsidRPr="00BE2320" w:rsidRDefault="00714D0A" w:rsidP="00714D0A">
      <w:pPr>
        <w:pStyle w:val="2"/>
      </w:pPr>
      <w:bookmarkStart w:id="369" w:name="_Toc131168357"/>
      <w:bookmarkStart w:id="370" w:name="_Toc131168429"/>
      <w:r>
        <w:t>5</w:t>
      </w:r>
      <w:r w:rsidRPr="00BE2320">
        <w:rPr>
          <w:rFonts w:hint="eastAsia"/>
        </w:rPr>
        <w:t>.</w:t>
      </w:r>
      <w:r>
        <w:t xml:space="preserve">4  </w:t>
      </w:r>
      <w:r>
        <w:rPr>
          <w:rFonts w:hint="eastAsia"/>
        </w:rPr>
        <w:t>热工、</w:t>
      </w:r>
      <w:r w:rsidRPr="00BE2320">
        <w:rPr>
          <w:rFonts w:hint="eastAsia"/>
        </w:rPr>
        <w:t>防火和防雷设计</w:t>
      </w:r>
      <w:bookmarkEnd w:id="369"/>
      <w:bookmarkEnd w:id="370"/>
    </w:p>
    <w:p w14:paraId="5F300EC1" w14:textId="2504FF00" w:rsidR="006E0754" w:rsidRDefault="00714D0A" w:rsidP="009672A4">
      <w:r>
        <w:rPr>
          <w:b/>
          <w:color w:val="000000" w:themeColor="text1"/>
          <w:szCs w:val="21"/>
        </w:rPr>
        <w:t>5</w:t>
      </w:r>
      <w:r w:rsidRPr="00BE2320">
        <w:rPr>
          <w:rFonts w:hint="eastAsia"/>
          <w:b/>
          <w:color w:val="000000" w:themeColor="text1"/>
          <w:szCs w:val="21"/>
        </w:rPr>
        <w:t>.</w:t>
      </w:r>
      <w:r>
        <w:rPr>
          <w:b/>
          <w:color w:val="000000" w:themeColor="text1"/>
          <w:szCs w:val="21"/>
        </w:rPr>
        <w:t xml:space="preserve">4.2  </w:t>
      </w:r>
      <w:r w:rsidR="00322352">
        <w:rPr>
          <w:rFonts w:hint="eastAsia"/>
          <w:bCs/>
          <w:color w:val="000000" w:themeColor="text1"/>
          <w:szCs w:val="21"/>
        </w:rPr>
        <w:t>金属面聚酯夹芯板</w:t>
      </w:r>
      <w:r w:rsidR="00322352" w:rsidRPr="00735B4B">
        <w:rPr>
          <w:rFonts w:hint="eastAsia"/>
        </w:rPr>
        <w:t>为外层金属板</w:t>
      </w:r>
      <w:r w:rsidR="003B24CD">
        <w:t>+</w:t>
      </w:r>
      <w:r w:rsidR="00322352">
        <w:rPr>
          <w:rFonts w:hint="eastAsia"/>
        </w:rPr>
        <w:t>聚酯芯材</w:t>
      </w:r>
      <w:r w:rsidR="00322352" w:rsidRPr="00735B4B">
        <w:t>+</w:t>
      </w:r>
      <w:r w:rsidR="00322352" w:rsidRPr="00735B4B">
        <w:rPr>
          <w:rFonts w:hint="eastAsia"/>
        </w:rPr>
        <w:t>内层金属板</w:t>
      </w:r>
      <w:r w:rsidR="00322352">
        <w:rPr>
          <w:rFonts w:hint="eastAsia"/>
        </w:rPr>
        <w:t>，且</w:t>
      </w:r>
      <w:r w:rsidR="00322352" w:rsidRPr="00735B4B">
        <w:rPr>
          <w:rFonts w:hint="eastAsia"/>
        </w:rPr>
        <w:t>侧面包边</w:t>
      </w:r>
      <w:r w:rsidR="00322352">
        <w:rPr>
          <w:rFonts w:hint="eastAsia"/>
        </w:rPr>
        <w:t>的复合板材</w:t>
      </w:r>
      <w:r w:rsidR="00322352" w:rsidRPr="00735B4B">
        <w:rPr>
          <w:rFonts w:hint="eastAsia"/>
        </w:rPr>
        <w:t>，不能</w:t>
      </w:r>
      <w:r w:rsidR="00322352">
        <w:rPr>
          <w:rFonts w:hint="eastAsia"/>
        </w:rPr>
        <w:t>简单</w:t>
      </w:r>
      <w:r w:rsidR="00322352" w:rsidRPr="00735B4B">
        <w:rPr>
          <w:rFonts w:hint="eastAsia"/>
        </w:rPr>
        <w:t>用</w:t>
      </w:r>
      <w:r w:rsidR="00322352">
        <w:rPr>
          <w:rFonts w:hint="eastAsia"/>
        </w:rPr>
        <w:t>各</w:t>
      </w:r>
      <w:r w:rsidR="00322352" w:rsidRPr="00735B4B">
        <w:rPr>
          <w:rFonts w:hint="eastAsia"/>
        </w:rPr>
        <w:t>组成材料的导热系数</w:t>
      </w:r>
      <m:oMath>
        <m:r>
          <w:rPr>
            <w:rFonts w:ascii="Cambria Math" w:hAnsi="Cambria Math"/>
          </w:rPr>
          <m:t>λ</m:t>
        </m:r>
      </m:oMath>
      <w:r w:rsidR="00322352" w:rsidRPr="00735B4B">
        <w:rPr>
          <w:rFonts w:hint="eastAsia"/>
        </w:rPr>
        <w:t>表征夹芯板在稳定传热条件下的热传导性能</w:t>
      </w:r>
      <w:r w:rsidR="003B24CD">
        <w:rPr>
          <w:rFonts w:hint="eastAsia"/>
        </w:rPr>
        <w:t>。本条给出了不同厚度</w:t>
      </w:r>
      <w:r w:rsidR="00322352" w:rsidRPr="00735B4B">
        <w:rPr>
          <w:rFonts w:hint="eastAsia"/>
        </w:rPr>
        <w:t>夹芯板</w:t>
      </w:r>
      <w:r w:rsidR="003B24CD">
        <w:rPr>
          <w:rFonts w:hint="eastAsia"/>
        </w:rPr>
        <w:t>的</w:t>
      </w:r>
      <w:r w:rsidR="00322352" w:rsidRPr="00735B4B">
        <w:rPr>
          <w:rFonts w:hint="eastAsia"/>
        </w:rPr>
        <w:t>热阻</w:t>
      </w:r>
      <m:oMath>
        <m:r>
          <w:rPr>
            <w:rFonts w:ascii="Cambria Math" w:hAnsi="Cambria Math"/>
          </w:rPr>
          <m:t>R</m:t>
        </m:r>
      </m:oMath>
      <w:r w:rsidR="003B24CD">
        <w:rPr>
          <w:rFonts w:hint="eastAsia"/>
        </w:rPr>
        <w:t>，</w:t>
      </w:r>
      <w:r w:rsidR="00322352" w:rsidRPr="00735B4B">
        <w:t>单位为</w:t>
      </w:r>
      <w:r w:rsidR="003B24CD" w:rsidRPr="003B24CD">
        <w:rPr>
          <w:rFonts w:hint="eastAsia"/>
        </w:rPr>
        <w:t>（</w:t>
      </w:r>
      <w:r w:rsidR="003B24CD" w:rsidRPr="003B24CD">
        <w:rPr>
          <w:rFonts w:hint="eastAsia"/>
        </w:rPr>
        <w:t>m</w:t>
      </w:r>
      <w:r w:rsidR="003B24CD" w:rsidRPr="003B24CD">
        <w:rPr>
          <w:rFonts w:hint="eastAsia"/>
          <w:vertAlign w:val="superscript"/>
        </w:rPr>
        <w:t>2</w:t>
      </w:r>
      <w:r w:rsidR="003B24CD" w:rsidRPr="003B24CD">
        <w:rPr>
          <w:rFonts w:hint="eastAsia"/>
        </w:rPr>
        <w:t>·</w:t>
      </w:r>
      <w:r w:rsidR="003B24CD" w:rsidRPr="003B24CD">
        <w:rPr>
          <w:rFonts w:hint="eastAsia"/>
        </w:rPr>
        <w:t>K</w:t>
      </w:r>
      <w:r w:rsidR="003B24CD" w:rsidRPr="003B24CD">
        <w:rPr>
          <w:rFonts w:hint="eastAsia"/>
        </w:rPr>
        <w:t>）</w:t>
      </w:r>
      <w:r w:rsidR="003B24CD" w:rsidRPr="003B24CD">
        <w:rPr>
          <w:rFonts w:hint="eastAsia"/>
        </w:rPr>
        <w:t>/W</w:t>
      </w:r>
      <w:r w:rsidR="003B24CD">
        <w:rPr>
          <w:rFonts w:hint="eastAsia"/>
        </w:rPr>
        <w:t>，方便设计人员热</w:t>
      </w:r>
      <w:proofErr w:type="gramStart"/>
      <w:r w:rsidR="003B24CD">
        <w:rPr>
          <w:rFonts w:hint="eastAsia"/>
        </w:rPr>
        <w:t>工计算查</w:t>
      </w:r>
      <w:proofErr w:type="gramEnd"/>
      <w:r w:rsidR="003B24CD">
        <w:rPr>
          <w:rFonts w:hint="eastAsia"/>
        </w:rPr>
        <w:t>用</w:t>
      </w:r>
      <w:r w:rsidR="00322352" w:rsidRPr="00735B4B">
        <w:rPr>
          <w:rFonts w:hint="eastAsia"/>
        </w:rPr>
        <w:t>。</w:t>
      </w:r>
    </w:p>
    <w:p w14:paraId="2967D7E4" w14:textId="738122FA" w:rsidR="00714D0A" w:rsidRDefault="00714D0A" w:rsidP="003B24CD">
      <w:pPr>
        <w:adjustRightInd w:val="0"/>
        <w:snapToGrid w:val="0"/>
        <w:rPr>
          <w:bCs/>
          <w:color w:val="000000" w:themeColor="text1"/>
          <w:szCs w:val="21"/>
        </w:rPr>
      </w:pPr>
      <w:r>
        <w:rPr>
          <w:b/>
          <w:color w:val="000000" w:themeColor="text1"/>
          <w:szCs w:val="21"/>
        </w:rPr>
        <w:t>5</w:t>
      </w:r>
      <w:r w:rsidRPr="00BE2320">
        <w:rPr>
          <w:rFonts w:hint="eastAsia"/>
          <w:b/>
          <w:color w:val="000000" w:themeColor="text1"/>
          <w:szCs w:val="21"/>
        </w:rPr>
        <w:t>.</w:t>
      </w:r>
      <w:r>
        <w:rPr>
          <w:b/>
          <w:color w:val="000000" w:themeColor="text1"/>
          <w:szCs w:val="21"/>
        </w:rPr>
        <w:t xml:space="preserve">4.5  </w:t>
      </w:r>
      <w:r>
        <w:rPr>
          <w:rFonts w:hint="eastAsia"/>
          <w:bCs/>
          <w:color w:val="000000" w:themeColor="text1"/>
          <w:szCs w:val="21"/>
        </w:rPr>
        <w:t>金属面聚酯夹芯板</w:t>
      </w:r>
      <w:r>
        <w:rPr>
          <w:rFonts w:hint="eastAsia"/>
          <w:bCs/>
          <w:szCs w:val="21"/>
        </w:rPr>
        <w:t>幕墙是附属于主体建筑的围护结构，其金属框架一般不单独作防雷接地，而是利用主体结构的防雷体系，与建筑本身的防雷设计相结合，因此要求与主体结构的防雷体系可靠连接，并保持导电畅通。</w:t>
      </w:r>
    </w:p>
    <w:p w14:paraId="10513B8D" w14:textId="77777777" w:rsidR="00DA4F61" w:rsidRDefault="00DA4F61" w:rsidP="00AE3FB8">
      <w:pPr>
        <w:adjustRightInd w:val="0"/>
        <w:snapToGrid w:val="0"/>
        <w:rPr>
          <w:bCs/>
          <w:color w:val="000000" w:themeColor="text1"/>
          <w:szCs w:val="21"/>
        </w:rPr>
        <w:sectPr w:rsidR="00DA4F61" w:rsidSect="00E25C29">
          <w:pgSz w:w="11906" w:h="16838"/>
          <w:pgMar w:top="1440" w:right="1800" w:bottom="1440" w:left="1800" w:header="851" w:footer="992" w:gutter="0"/>
          <w:cols w:space="720"/>
          <w:docGrid w:type="lines" w:linePitch="312"/>
        </w:sectPr>
      </w:pPr>
    </w:p>
    <w:p w14:paraId="39BA6687" w14:textId="77777777" w:rsidR="00F70209" w:rsidRPr="000877BE" w:rsidRDefault="00F70209" w:rsidP="00F70209">
      <w:pPr>
        <w:pStyle w:val="1"/>
      </w:pPr>
      <w:bookmarkStart w:id="371" w:name="_Toc131168358"/>
      <w:bookmarkStart w:id="372" w:name="_Toc131168430"/>
      <w:r w:rsidRPr="000877BE">
        <w:lastRenderedPageBreak/>
        <w:t xml:space="preserve">6  </w:t>
      </w:r>
      <w:r w:rsidRPr="000877BE">
        <w:t>结构设计</w:t>
      </w:r>
      <w:bookmarkEnd w:id="371"/>
      <w:bookmarkEnd w:id="372"/>
    </w:p>
    <w:p w14:paraId="3EFC0FA0" w14:textId="77777777" w:rsidR="00F70209" w:rsidRPr="00BE2320" w:rsidRDefault="00F70209" w:rsidP="00F70209">
      <w:pPr>
        <w:pStyle w:val="2"/>
        <w:rPr>
          <w:szCs w:val="21"/>
        </w:rPr>
      </w:pPr>
      <w:bookmarkStart w:id="373" w:name="_Toc131168359"/>
      <w:bookmarkStart w:id="374" w:name="_Toc131168431"/>
      <w:r>
        <w:t>6</w:t>
      </w:r>
      <w:r w:rsidRPr="00BE2320">
        <w:t>.</w:t>
      </w:r>
      <w:r>
        <w:t xml:space="preserve">1  </w:t>
      </w:r>
      <w:r w:rsidRPr="00BE2320">
        <w:rPr>
          <w:rFonts w:hint="eastAsia"/>
          <w:szCs w:val="21"/>
        </w:rPr>
        <w:t>一般规定</w:t>
      </w:r>
      <w:bookmarkEnd w:id="373"/>
      <w:bookmarkEnd w:id="374"/>
    </w:p>
    <w:p w14:paraId="4453B51D" w14:textId="09B1AAD7" w:rsidR="009672A4" w:rsidRPr="009672A4" w:rsidRDefault="009672A4" w:rsidP="009672A4">
      <w:pPr>
        <w:rPr>
          <w:bCs/>
          <w:color w:val="000000" w:themeColor="text1"/>
          <w:szCs w:val="21"/>
        </w:rPr>
      </w:pPr>
      <w:r>
        <w:rPr>
          <w:b/>
          <w:color w:val="000000" w:themeColor="text1"/>
          <w:szCs w:val="21"/>
        </w:rPr>
        <w:t xml:space="preserve">6.1.2  </w:t>
      </w:r>
      <w:r w:rsidRPr="009672A4">
        <w:rPr>
          <w:rFonts w:hint="eastAsia"/>
          <w:bCs/>
          <w:color w:val="000000" w:themeColor="text1"/>
          <w:szCs w:val="21"/>
        </w:rPr>
        <w:t>由于</w:t>
      </w:r>
      <w:r w:rsidR="004565D4">
        <w:rPr>
          <w:rFonts w:hint="eastAsia"/>
          <w:bCs/>
          <w:color w:val="000000" w:themeColor="text1"/>
          <w:szCs w:val="21"/>
        </w:rPr>
        <w:t>金属面聚酯夹芯板幕墙</w:t>
      </w:r>
      <w:r w:rsidRPr="009672A4">
        <w:rPr>
          <w:rFonts w:hint="eastAsia"/>
          <w:bCs/>
          <w:color w:val="000000" w:themeColor="text1"/>
          <w:szCs w:val="21"/>
        </w:rPr>
        <w:t>自重较轻，幕墙承受的荷载和作用中，以风荷载为主，地震作用远小于风荷载作用，因此应以抗风设计为主。但是，由于地震作用是动力作用，并且直接作用于连接节点，造成连接损坏、失效，甚至使</w:t>
      </w:r>
      <w:r w:rsidR="004565D4">
        <w:rPr>
          <w:rFonts w:hint="eastAsia"/>
          <w:bCs/>
          <w:color w:val="000000" w:themeColor="text1"/>
          <w:szCs w:val="21"/>
        </w:rPr>
        <w:t>金属面聚酯夹芯板幕墙</w:t>
      </w:r>
      <w:r w:rsidRPr="009672A4">
        <w:rPr>
          <w:rFonts w:hint="eastAsia"/>
          <w:bCs/>
          <w:color w:val="000000" w:themeColor="text1"/>
          <w:szCs w:val="21"/>
        </w:rPr>
        <w:t>脱落、</w:t>
      </w:r>
      <w:r w:rsidR="004565D4">
        <w:rPr>
          <w:rFonts w:hint="eastAsia"/>
          <w:bCs/>
          <w:color w:val="000000" w:themeColor="text1"/>
          <w:szCs w:val="21"/>
        </w:rPr>
        <w:t>倒塌</w:t>
      </w:r>
      <w:r w:rsidRPr="009672A4">
        <w:rPr>
          <w:rFonts w:hint="eastAsia"/>
          <w:bCs/>
          <w:color w:val="000000" w:themeColor="text1"/>
          <w:szCs w:val="21"/>
        </w:rPr>
        <w:t>。因此，要以抗震设计和抗风设计中最不利的荷载和作用效应组合，进行结构设计，还</w:t>
      </w:r>
      <w:r w:rsidR="00B969E3">
        <w:rPr>
          <w:rFonts w:hint="eastAsia"/>
          <w:bCs/>
          <w:color w:val="000000" w:themeColor="text1"/>
          <w:szCs w:val="21"/>
        </w:rPr>
        <w:t>要</w:t>
      </w:r>
      <w:r w:rsidRPr="009672A4">
        <w:rPr>
          <w:rFonts w:hint="eastAsia"/>
          <w:bCs/>
          <w:color w:val="000000" w:themeColor="text1"/>
          <w:szCs w:val="21"/>
        </w:rPr>
        <w:t>加强构造措施。</w:t>
      </w:r>
    </w:p>
    <w:p w14:paraId="75F09832" w14:textId="77777777" w:rsidR="00B969E3" w:rsidRPr="00BE2320" w:rsidRDefault="00B969E3" w:rsidP="00B969E3">
      <w:pPr>
        <w:pStyle w:val="2"/>
      </w:pPr>
      <w:bookmarkStart w:id="375" w:name="_Toc131168360"/>
      <w:bookmarkStart w:id="376" w:name="_Toc131168432"/>
      <w:r>
        <w:t>6</w:t>
      </w:r>
      <w:r w:rsidRPr="00BE2320">
        <w:t>.</w:t>
      </w:r>
      <w:r>
        <w:t xml:space="preserve">2  </w:t>
      </w:r>
      <w:r w:rsidRPr="00BE2320">
        <w:rPr>
          <w:rFonts w:hint="eastAsia"/>
        </w:rPr>
        <w:t>材料力学性能</w:t>
      </w:r>
      <w:r>
        <w:rPr>
          <w:rFonts w:hint="eastAsia"/>
        </w:rPr>
        <w:t>与物理性能</w:t>
      </w:r>
      <w:bookmarkEnd w:id="375"/>
      <w:bookmarkEnd w:id="376"/>
    </w:p>
    <w:p w14:paraId="1DDEABCB" w14:textId="6EDA6D9D" w:rsidR="00B969E3" w:rsidRPr="009672A4" w:rsidRDefault="00B969E3" w:rsidP="00B969E3">
      <w:pPr>
        <w:rPr>
          <w:bCs/>
          <w:color w:val="000000" w:themeColor="text1"/>
          <w:szCs w:val="21"/>
        </w:rPr>
      </w:pPr>
      <w:r>
        <w:rPr>
          <w:b/>
          <w:color w:val="000000" w:themeColor="text1"/>
          <w:szCs w:val="21"/>
        </w:rPr>
        <w:t>6.</w:t>
      </w:r>
      <w:r w:rsidR="00F30DFD">
        <w:rPr>
          <w:b/>
          <w:color w:val="000000" w:themeColor="text1"/>
          <w:szCs w:val="21"/>
        </w:rPr>
        <w:t>2</w:t>
      </w:r>
      <w:r>
        <w:rPr>
          <w:b/>
          <w:color w:val="000000" w:themeColor="text1"/>
          <w:szCs w:val="21"/>
        </w:rPr>
        <w:t xml:space="preserve">.2  </w:t>
      </w:r>
      <w:r>
        <w:rPr>
          <w:rFonts w:hint="eastAsia"/>
          <w:bCs/>
          <w:color w:val="000000" w:themeColor="text1"/>
          <w:szCs w:val="21"/>
        </w:rPr>
        <w:t>本条依据</w:t>
      </w:r>
      <w:proofErr w:type="gramStart"/>
      <w:r>
        <w:rPr>
          <w:rFonts w:hint="eastAsia"/>
          <w:bCs/>
          <w:color w:val="000000" w:themeColor="text1"/>
          <w:szCs w:val="21"/>
        </w:rPr>
        <w:t>现行行业</w:t>
      </w:r>
      <w:proofErr w:type="gramEnd"/>
      <w:r>
        <w:rPr>
          <w:rFonts w:hint="eastAsia"/>
          <w:bCs/>
          <w:color w:val="000000" w:themeColor="text1"/>
          <w:szCs w:val="21"/>
        </w:rPr>
        <w:t>标准《</w:t>
      </w:r>
      <w:r w:rsidRPr="00B969E3">
        <w:rPr>
          <w:rFonts w:hint="eastAsia"/>
          <w:bCs/>
          <w:color w:val="000000" w:themeColor="text1"/>
          <w:szCs w:val="21"/>
        </w:rPr>
        <w:t>人造板材幕墙工程技术规范</w:t>
      </w:r>
      <w:r>
        <w:rPr>
          <w:rFonts w:hint="eastAsia"/>
          <w:bCs/>
          <w:color w:val="000000" w:themeColor="text1"/>
          <w:szCs w:val="21"/>
        </w:rPr>
        <w:t>》</w:t>
      </w:r>
      <w:r w:rsidRPr="00B969E3">
        <w:rPr>
          <w:rFonts w:hint="eastAsia"/>
          <w:bCs/>
          <w:color w:val="000000" w:themeColor="text1"/>
          <w:szCs w:val="21"/>
        </w:rPr>
        <w:t>JGJ</w:t>
      </w:r>
      <w:r>
        <w:rPr>
          <w:bCs/>
          <w:color w:val="000000" w:themeColor="text1"/>
          <w:szCs w:val="21"/>
        </w:rPr>
        <w:t xml:space="preserve"> </w:t>
      </w:r>
      <w:r w:rsidRPr="00B969E3">
        <w:rPr>
          <w:rFonts w:hint="eastAsia"/>
          <w:bCs/>
          <w:color w:val="000000" w:themeColor="text1"/>
          <w:szCs w:val="21"/>
        </w:rPr>
        <w:t>336</w:t>
      </w:r>
      <w:r>
        <w:rPr>
          <w:rFonts w:hint="eastAsia"/>
          <w:bCs/>
          <w:color w:val="000000" w:themeColor="text1"/>
          <w:szCs w:val="21"/>
        </w:rPr>
        <w:t>的相关规定制定</w:t>
      </w:r>
      <w:r w:rsidRPr="009672A4">
        <w:rPr>
          <w:rFonts w:hint="eastAsia"/>
          <w:bCs/>
          <w:color w:val="000000" w:themeColor="text1"/>
          <w:szCs w:val="21"/>
        </w:rPr>
        <w:t>。</w:t>
      </w:r>
      <w:r w:rsidR="000778A1">
        <w:rPr>
          <w:rFonts w:hint="eastAsia"/>
          <w:bCs/>
          <w:color w:val="000000" w:themeColor="text1"/>
          <w:szCs w:val="21"/>
        </w:rPr>
        <w:t>采用本表未列出的不锈钢材料时，其抗拉强度标准值可取其规定非比例延伸强度</w:t>
      </w:r>
      <w:r w:rsidR="00F30DFD">
        <w:rPr>
          <w:rFonts w:hint="eastAsia"/>
          <w:bCs/>
          <w:color w:val="000000" w:themeColor="text1"/>
          <w:szCs w:val="21"/>
        </w:rPr>
        <w:t>，抗拉强度设计值可按其抗拉强度标准值除以材料分项系数</w:t>
      </w:r>
      <w:r w:rsidR="00F30DFD">
        <w:rPr>
          <w:rFonts w:hint="eastAsia"/>
          <w:bCs/>
          <w:color w:val="000000" w:themeColor="text1"/>
          <w:szCs w:val="21"/>
        </w:rPr>
        <w:t>1</w:t>
      </w:r>
      <w:r w:rsidR="00F30DFD">
        <w:rPr>
          <w:bCs/>
          <w:color w:val="000000" w:themeColor="text1"/>
          <w:szCs w:val="21"/>
        </w:rPr>
        <w:t>.15</w:t>
      </w:r>
      <w:r w:rsidR="00F30DFD">
        <w:rPr>
          <w:rFonts w:hint="eastAsia"/>
          <w:bCs/>
          <w:color w:val="000000" w:themeColor="text1"/>
          <w:szCs w:val="21"/>
        </w:rPr>
        <w:t>后取</w:t>
      </w:r>
      <w:r w:rsidR="00F30DFD">
        <w:rPr>
          <w:rFonts w:hint="eastAsia"/>
          <w:bCs/>
          <w:color w:val="000000" w:themeColor="text1"/>
          <w:szCs w:val="21"/>
        </w:rPr>
        <w:t>5</w:t>
      </w:r>
      <w:r w:rsidR="00F30DFD">
        <w:rPr>
          <w:rFonts w:hint="eastAsia"/>
          <w:bCs/>
          <w:color w:val="000000" w:themeColor="text1"/>
          <w:szCs w:val="21"/>
        </w:rPr>
        <w:t>的整数</w:t>
      </w:r>
      <w:proofErr w:type="gramStart"/>
      <w:r w:rsidR="00F30DFD">
        <w:rPr>
          <w:rFonts w:hint="eastAsia"/>
          <w:bCs/>
          <w:color w:val="000000" w:themeColor="text1"/>
          <w:szCs w:val="21"/>
        </w:rPr>
        <w:t>倍</w:t>
      </w:r>
      <w:proofErr w:type="gramEnd"/>
      <w:r w:rsidR="00F30DFD">
        <w:rPr>
          <w:rFonts w:hint="eastAsia"/>
          <w:bCs/>
          <w:color w:val="000000" w:themeColor="text1"/>
          <w:szCs w:val="21"/>
        </w:rPr>
        <w:t>采用；抗剪强度设计值可按其抗拉强度标准值除以材料分项系数</w:t>
      </w:r>
      <w:r w:rsidR="00F30DFD">
        <w:rPr>
          <w:rFonts w:hint="eastAsia"/>
          <w:bCs/>
          <w:color w:val="000000" w:themeColor="text1"/>
          <w:szCs w:val="21"/>
        </w:rPr>
        <w:t>2</w:t>
      </w:r>
      <w:r w:rsidR="00F30DFD">
        <w:rPr>
          <w:bCs/>
          <w:color w:val="000000" w:themeColor="text1"/>
          <w:szCs w:val="21"/>
        </w:rPr>
        <w:t>.0</w:t>
      </w:r>
      <w:r w:rsidR="00F30DFD">
        <w:rPr>
          <w:rFonts w:hint="eastAsia"/>
          <w:bCs/>
          <w:color w:val="000000" w:themeColor="text1"/>
          <w:szCs w:val="21"/>
        </w:rPr>
        <w:t>后取</w:t>
      </w:r>
      <w:r w:rsidR="00F30DFD">
        <w:rPr>
          <w:rFonts w:hint="eastAsia"/>
          <w:bCs/>
          <w:color w:val="000000" w:themeColor="text1"/>
          <w:szCs w:val="21"/>
        </w:rPr>
        <w:t>5</w:t>
      </w:r>
      <w:r w:rsidR="00F30DFD">
        <w:rPr>
          <w:rFonts w:hint="eastAsia"/>
          <w:bCs/>
          <w:color w:val="000000" w:themeColor="text1"/>
          <w:szCs w:val="21"/>
        </w:rPr>
        <w:t>的整数</w:t>
      </w:r>
      <w:proofErr w:type="gramStart"/>
      <w:r w:rsidR="00F30DFD">
        <w:rPr>
          <w:rFonts w:hint="eastAsia"/>
          <w:bCs/>
          <w:color w:val="000000" w:themeColor="text1"/>
          <w:szCs w:val="21"/>
        </w:rPr>
        <w:t>倍</w:t>
      </w:r>
      <w:proofErr w:type="gramEnd"/>
      <w:r w:rsidR="00F30DFD">
        <w:rPr>
          <w:rFonts w:hint="eastAsia"/>
          <w:bCs/>
          <w:color w:val="000000" w:themeColor="text1"/>
          <w:szCs w:val="21"/>
        </w:rPr>
        <w:t>采用。</w:t>
      </w:r>
    </w:p>
    <w:p w14:paraId="06DEFD68" w14:textId="41BDC0F5" w:rsidR="00F30DFD" w:rsidRPr="009672A4" w:rsidRDefault="00F30DFD" w:rsidP="00F30DFD">
      <w:pPr>
        <w:rPr>
          <w:bCs/>
          <w:color w:val="000000" w:themeColor="text1"/>
          <w:szCs w:val="21"/>
        </w:rPr>
      </w:pPr>
      <w:r>
        <w:rPr>
          <w:b/>
          <w:color w:val="000000" w:themeColor="text1"/>
          <w:szCs w:val="21"/>
        </w:rPr>
        <w:t>6.2.</w:t>
      </w:r>
      <w:r w:rsidR="00375A33">
        <w:rPr>
          <w:b/>
          <w:color w:val="000000" w:themeColor="text1"/>
          <w:szCs w:val="21"/>
        </w:rPr>
        <w:t>3</w:t>
      </w:r>
      <w:r>
        <w:rPr>
          <w:b/>
          <w:color w:val="000000" w:themeColor="text1"/>
          <w:szCs w:val="21"/>
        </w:rPr>
        <w:t xml:space="preserve">  </w:t>
      </w:r>
      <w:r>
        <w:rPr>
          <w:rFonts w:ascii="宋体" w:cs="宋体" w:hint="eastAsia"/>
          <w:color w:val="000000" w:themeColor="text1"/>
          <w:kern w:val="0"/>
          <w:szCs w:val="21"/>
        </w:rPr>
        <w:t>彩色涂层钢板</w:t>
      </w:r>
      <w:r w:rsidRPr="00F30DFD">
        <w:rPr>
          <w:rFonts w:hint="eastAsia"/>
          <w:bCs/>
          <w:color w:val="000000" w:themeColor="text1"/>
          <w:szCs w:val="21"/>
        </w:rPr>
        <w:t>主要用作</w:t>
      </w:r>
      <w:r>
        <w:rPr>
          <w:rFonts w:hint="eastAsia"/>
          <w:bCs/>
          <w:color w:val="000000" w:themeColor="text1"/>
          <w:szCs w:val="21"/>
        </w:rPr>
        <w:t>金属面聚酯夹芯板</w:t>
      </w:r>
      <w:r w:rsidRPr="00F30DFD">
        <w:rPr>
          <w:rFonts w:hint="eastAsia"/>
          <w:bCs/>
          <w:color w:val="000000" w:themeColor="text1"/>
          <w:szCs w:val="21"/>
        </w:rPr>
        <w:t>的面板材料，其结构设计安全系数约取</w:t>
      </w:r>
      <w:r w:rsidRPr="00F30DFD">
        <w:rPr>
          <w:rFonts w:hint="eastAsia"/>
          <w:bCs/>
          <w:color w:val="000000" w:themeColor="text1"/>
          <w:szCs w:val="21"/>
        </w:rPr>
        <w:t>1.</w:t>
      </w:r>
      <w:r w:rsidR="003A28F6">
        <w:rPr>
          <w:bCs/>
          <w:color w:val="000000" w:themeColor="text1"/>
          <w:szCs w:val="21"/>
        </w:rPr>
        <w:t>725</w:t>
      </w:r>
      <w:r>
        <w:rPr>
          <w:rFonts w:hint="eastAsia"/>
          <w:bCs/>
          <w:color w:val="000000" w:themeColor="text1"/>
          <w:szCs w:val="21"/>
        </w:rPr>
        <w:t>。</w:t>
      </w:r>
    </w:p>
    <w:p w14:paraId="3D2B63B2" w14:textId="4C641EFA" w:rsidR="00BA1E7A" w:rsidRPr="000532C3" w:rsidRDefault="00BA1E7A" w:rsidP="00BA1E7A">
      <w:pPr>
        <w:rPr>
          <w:bCs/>
          <w:color w:val="000000" w:themeColor="text1"/>
          <w:szCs w:val="21"/>
        </w:rPr>
      </w:pPr>
      <w:r>
        <w:rPr>
          <w:b/>
          <w:color w:val="000000" w:themeColor="text1"/>
          <w:szCs w:val="21"/>
        </w:rPr>
        <w:t>6.2.</w:t>
      </w:r>
      <w:r w:rsidR="00375A33">
        <w:rPr>
          <w:b/>
          <w:color w:val="000000" w:themeColor="text1"/>
          <w:szCs w:val="21"/>
        </w:rPr>
        <w:t>4</w:t>
      </w:r>
      <w:r>
        <w:rPr>
          <w:b/>
          <w:color w:val="000000" w:themeColor="text1"/>
          <w:szCs w:val="21"/>
        </w:rPr>
        <w:t xml:space="preserve">  </w:t>
      </w:r>
      <w:r w:rsidR="00DB5E2D" w:rsidRPr="000532C3">
        <w:rPr>
          <w:color w:val="000000" w:themeColor="text1"/>
          <w:kern w:val="0"/>
          <w:szCs w:val="21"/>
        </w:rPr>
        <w:t>聚酯芯材</w:t>
      </w:r>
      <w:r w:rsidR="00B53C15" w:rsidRPr="000532C3">
        <w:rPr>
          <w:color w:val="000000" w:themeColor="text1"/>
          <w:kern w:val="0"/>
          <w:szCs w:val="21"/>
        </w:rPr>
        <w:t>的拉伸模量、压缩模量、剪切模量、剪切强度的测试</w:t>
      </w:r>
      <w:r w:rsidR="00336B12" w:rsidRPr="000532C3">
        <w:rPr>
          <w:color w:val="000000" w:themeColor="text1"/>
          <w:kern w:val="0"/>
          <w:szCs w:val="21"/>
        </w:rPr>
        <w:t>依据</w:t>
      </w:r>
      <w:r w:rsidR="00B53C15" w:rsidRPr="000532C3">
        <w:rPr>
          <w:color w:val="000000" w:themeColor="text1"/>
          <w:kern w:val="0"/>
          <w:szCs w:val="21"/>
        </w:rPr>
        <w:t>为</w:t>
      </w:r>
      <w:r w:rsidR="00336B12" w:rsidRPr="000532C3">
        <w:rPr>
          <w:color w:val="000000" w:themeColor="text1"/>
          <w:kern w:val="0"/>
          <w:szCs w:val="21"/>
        </w:rPr>
        <w:t>现行国家标准《硬质泡沫塑料拉伸性能试验方法》</w:t>
      </w:r>
      <w:r w:rsidR="00336B12" w:rsidRPr="000532C3">
        <w:rPr>
          <w:color w:val="000000" w:themeColor="text1"/>
          <w:kern w:val="0"/>
          <w:szCs w:val="21"/>
        </w:rPr>
        <w:t>GB/T 9641</w:t>
      </w:r>
      <w:r w:rsidR="00336B12" w:rsidRPr="000532C3">
        <w:rPr>
          <w:color w:val="000000" w:themeColor="text1"/>
          <w:kern w:val="0"/>
          <w:szCs w:val="21"/>
        </w:rPr>
        <w:t>、《硬质泡沫塑料</w:t>
      </w:r>
      <w:r w:rsidR="00336B12" w:rsidRPr="000532C3">
        <w:rPr>
          <w:color w:val="000000" w:themeColor="text1"/>
          <w:kern w:val="0"/>
          <w:szCs w:val="21"/>
        </w:rPr>
        <w:t xml:space="preserve"> </w:t>
      </w:r>
      <w:r w:rsidR="00336B12" w:rsidRPr="000532C3">
        <w:rPr>
          <w:color w:val="000000" w:themeColor="text1"/>
          <w:kern w:val="0"/>
          <w:szCs w:val="21"/>
        </w:rPr>
        <w:t>压缩性能的测定》</w:t>
      </w:r>
      <w:r w:rsidR="00336B12" w:rsidRPr="000532C3">
        <w:rPr>
          <w:color w:val="000000" w:themeColor="text1"/>
          <w:kern w:val="0"/>
          <w:szCs w:val="21"/>
        </w:rPr>
        <w:t>GB/T 8813</w:t>
      </w:r>
      <w:r w:rsidR="00336B12" w:rsidRPr="000532C3">
        <w:rPr>
          <w:color w:val="000000" w:themeColor="text1"/>
          <w:kern w:val="0"/>
          <w:szCs w:val="21"/>
        </w:rPr>
        <w:t>、</w:t>
      </w:r>
      <w:r w:rsidR="00B53C15" w:rsidRPr="000532C3">
        <w:rPr>
          <w:color w:val="000000" w:themeColor="text1"/>
          <w:kern w:val="0"/>
          <w:szCs w:val="21"/>
        </w:rPr>
        <w:t>《硬质泡沫塑料</w:t>
      </w:r>
      <w:r w:rsidR="00B53C15" w:rsidRPr="000532C3">
        <w:rPr>
          <w:color w:val="000000" w:themeColor="text1"/>
          <w:kern w:val="0"/>
          <w:szCs w:val="21"/>
        </w:rPr>
        <w:t xml:space="preserve"> </w:t>
      </w:r>
      <w:r w:rsidR="00B53C15" w:rsidRPr="000532C3">
        <w:rPr>
          <w:color w:val="000000" w:themeColor="text1"/>
          <w:kern w:val="0"/>
          <w:szCs w:val="21"/>
        </w:rPr>
        <w:t>剪切强度试验方法》</w:t>
      </w:r>
      <w:r w:rsidR="00B53C15" w:rsidRPr="000532C3">
        <w:rPr>
          <w:color w:val="000000" w:themeColor="text1"/>
          <w:kern w:val="0"/>
          <w:szCs w:val="21"/>
        </w:rPr>
        <w:t>GB/T 10007</w:t>
      </w:r>
      <w:r w:rsidRPr="000532C3">
        <w:rPr>
          <w:bCs/>
          <w:color w:val="000000" w:themeColor="text1"/>
          <w:szCs w:val="21"/>
        </w:rPr>
        <w:t>。</w:t>
      </w:r>
      <w:r w:rsidR="006509E6">
        <w:rPr>
          <w:rFonts w:hint="eastAsia"/>
          <w:bCs/>
          <w:color w:val="000000" w:themeColor="text1"/>
          <w:szCs w:val="21"/>
        </w:rPr>
        <w:t>由于聚酯芯材为各向异性材料，</w:t>
      </w:r>
      <w:r w:rsidR="00031D2A">
        <w:rPr>
          <w:rFonts w:hint="eastAsia"/>
          <w:bCs/>
          <w:color w:val="000000" w:themeColor="text1"/>
          <w:szCs w:val="21"/>
        </w:rPr>
        <w:t>测试时芯材的受力方向应与实际使用时的受力方向一致。</w:t>
      </w:r>
    </w:p>
    <w:p w14:paraId="51DB2C1D" w14:textId="77777777" w:rsidR="005B640E" w:rsidRPr="00BE2320" w:rsidRDefault="005B640E" w:rsidP="005B640E">
      <w:pPr>
        <w:pStyle w:val="2"/>
      </w:pPr>
      <w:bookmarkStart w:id="377" w:name="_Toc131168361"/>
      <w:bookmarkStart w:id="378" w:name="_Toc131168433"/>
      <w:r>
        <w:t>6</w:t>
      </w:r>
      <w:r w:rsidRPr="00BE2320">
        <w:t>.3</w:t>
      </w:r>
      <w:r>
        <w:t xml:space="preserve">  </w:t>
      </w:r>
      <w:r w:rsidRPr="00BE2320">
        <w:rPr>
          <w:rFonts w:hint="eastAsia"/>
        </w:rPr>
        <w:t>作用与作用组合</w:t>
      </w:r>
      <w:bookmarkEnd w:id="377"/>
      <w:bookmarkEnd w:id="378"/>
    </w:p>
    <w:p w14:paraId="69280B47" w14:textId="3ED8FBEE" w:rsidR="005B640E" w:rsidRPr="005B640E" w:rsidRDefault="005B640E" w:rsidP="00E23138">
      <w:pPr>
        <w:rPr>
          <w:bCs/>
          <w:color w:val="000000" w:themeColor="text1"/>
          <w:szCs w:val="21"/>
        </w:rPr>
      </w:pPr>
      <w:r>
        <w:rPr>
          <w:b/>
          <w:color w:val="000000" w:themeColor="text1"/>
          <w:szCs w:val="21"/>
        </w:rPr>
        <w:t xml:space="preserve">6.3.8  </w:t>
      </w:r>
      <w:r w:rsidR="00E23138">
        <w:rPr>
          <w:rFonts w:hint="eastAsia"/>
          <w:color w:val="000000" w:themeColor="text1"/>
        </w:rPr>
        <w:t>金属面聚酯夹芯板幕墙</w:t>
      </w:r>
      <w:r w:rsidRPr="005B640E">
        <w:rPr>
          <w:rFonts w:hint="eastAsia"/>
          <w:bCs/>
          <w:color w:val="000000" w:themeColor="text1"/>
          <w:szCs w:val="21"/>
        </w:rPr>
        <w:t>构件大于极限状态的变形，会降低幕墙的气密性能、水密性能及其他功能。因此，应对</w:t>
      </w:r>
      <w:r w:rsidR="00E23138">
        <w:rPr>
          <w:rFonts w:hint="eastAsia"/>
          <w:color w:val="000000" w:themeColor="text1"/>
        </w:rPr>
        <w:t>金属面聚酯夹芯板幕墙</w:t>
      </w:r>
      <w:r w:rsidRPr="005B640E">
        <w:rPr>
          <w:rFonts w:hint="eastAsia"/>
          <w:bCs/>
          <w:color w:val="000000" w:themeColor="text1"/>
          <w:szCs w:val="21"/>
        </w:rPr>
        <w:t>构件在正常使用状态下的变形或挠度加以控制，满足设计使用年限要求。根据构件的受力和变形特征</w:t>
      </w:r>
      <w:r w:rsidR="00E23138">
        <w:rPr>
          <w:rFonts w:hint="eastAsia"/>
          <w:bCs/>
          <w:color w:val="000000" w:themeColor="text1"/>
          <w:szCs w:val="21"/>
        </w:rPr>
        <w:t>，</w:t>
      </w:r>
      <w:r w:rsidRPr="005B640E">
        <w:rPr>
          <w:rFonts w:hint="eastAsia"/>
          <w:bCs/>
          <w:color w:val="000000" w:themeColor="text1"/>
          <w:szCs w:val="21"/>
        </w:rPr>
        <w:t>正常使用状态下，对构件变形或挠度验算时，一般不考虑不同效应的组合。因地震作用效应相对风荷载效应较小，不必单独进行地震作用下结构的变形验算。在</w:t>
      </w:r>
      <w:r w:rsidR="00E447CE">
        <w:rPr>
          <w:rFonts w:hint="eastAsia"/>
          <w:color w:val="000000" w:themeColor="text1"/>
        </w:rPr>
        <w:t>永久荷载、风荷载、温度荷载</w:t>
      </w:r>
      <w:r w:rsidR="00E23138" w:rsidRPr="00E23138">
        <w:rPr>
          <w:rFonts w:hint="eastAsia"/>
          <w:bCs/>
          <w:color w:val="000000" w:themeColor="text1"/>
          <w:szCs w:val="21"/>
        </w:rPr>
        <w:t>作用下，</w:t>
      </w:r>
      <w:r w:rsidR="00E447CE">
        <w:rPr>
          <w:rFonts w:hint="eastAsia"/>
          <w:color w:val="000000" w:themeColor="text1"/>
        </w:rPr>
        <w:t>金属面聚酯夹芯板幕墙</w:t>
      </w:r>
      <w:r w:rsidR="00E23138" w:rsidRPr="00E23138">
        <w:rPr>
          <w:rFonts w:hint="eastAsia"/>
          <w:bCs/>
          <w:color w:val="000000" w:themeColor="text1"/>
          <w:szCs w:val="21"/>
        </w:rPr>
        <w:t>构件的挠度</w:t>
      </w:r>
      <w:r w:rsidR="00E23138" w:rsidRPr="00E23138">
        <w:rPr>
          <w:rFonts w:hint="eastAsia"/>
          <w:bCs/>
          <w:color w:val="000000" w:themeColor="text1"/>
          <w:szCs w:val="21"/>
        </w:rPr>
        <w:lastRenderedPageBreak/>
        <w:t>应符合挠度限值要求，且挠度计算时，作用分项系数应取</w:t>
      </w:r>
      <w:r w:rsidR="00E447CE">
        <w:rPr>
          <w:bCs/>
          <w:color w:val="000000" w:themeColor="text1"/>
          <w:szCs w:val="21"/>
        </w:rPr>
        <w:t>1.0</w:t>
      </w:r>
      <w:r w:rsidR="00E23138" w:rsidRPr="00E23138">
        <w:rPr>
          <w:rFonts w:hint="eastAsia"/>
          <w:bCs/>
          <w:color w:val="000000" w:themeColor="text1"/>
          <w:szCs w:val="21"/>
        </w:rPr>
        <w:t>。</w:t>
      </w:r>
    </w:p>
    <w:p w14:paraId="66FE1536" w14:textId="40AA4178" w:rsidR="00AE3FB8" w:rsidRPr="008F3046" w:rsidRDefault="001A385F" w:rsidP="008F3046">
      <w:pPr>
        <w:pStyle w:val="2"/>
        <w:rPr>
          <w:szCs w:val="21"/>
        </w:rPr>
      </w:pPr>
      <w:bookmarkStart w:id="379" w:name="_Toc131168362"/>
      <w:bookmarkStart w:id="380" w:name="_Toc131168434"/>
      <w:r>
        <w:t>6</w:t>
      </w:r>
      <w:r w:rsidRPr="00BE2320">
        <w:t>.</w:t>
      </w:r>
      <w:r>
        <w:t xml:space="preserve">4  </w:t>
      </w:r>
      <w:r>
        <w:rPr>
          <w:rFonts w:hint="eastAsia"/>
        </w:rPr>
        <w:t>与主体结构</w:t>
      </w:r>
      <w:r w:rsidRPr="00BE2320">
        <w:rPr>
          <w:rFonts w:hint="eastAsia"/>
          <w:szCs w:val="21"/>
        </w:rPr>
        <w:t>连接设计</w:t>
      </w:r>
      <w:bookmarkEnd w:id="379"/>
      <w:bookmarkEnd w:id="380"/>
    </w:p>
    <w:p w14:paraId="7C7F74A1" w14:textId="508E9D50" w:rsidR="008F3046" w:rsidRDefault="008F3046" w:rsidP="00DB071B">
      <w:pPr>
        <w:rPr>
          <w:color w:val="000000" w:themeColor="text1"/>
        </w:rPr>
      </w:pPr>
      <w:r>
        <w:rPr>
          <w:b/>
          <w:bCs/>
          <w:color w:val="000000" w:themeColor="text1"/>
        </w:rPr>
        <w:t>6</w:t>
      </w:r>
      <w:r w:rsidRPr="00BE2320">
        <w:rPr>
          <w:b/>
          <w:bCs/>
          <w:color w:val="000000" w:themeColor="text1"/>
        </w:rPr>
        <w:t xml:space="preserve">.4.1 </w:t>
      </w:r>
      <w:r>
        <w:rPr>
          <w:b/>
          <w:bCs/>
          <w:color w:val="000000" w:themeColor="text1"/>
        </w:rPr>
        <w:t xml:space="preserve"> </w:t>
      </w:r>
      <w:r w:rsidR="00DB071B">
        <w:rPr>
          <w:rFonts w:hint="eastAsia"/>
          <w:color w:val="000000" w:themeColor="text1"/>
        </w:rPr>
        <w:t>金属面聚酯夹芯板</w:t>
      </w:r>
      <w:r w:rsidR="00DB071B" w:rsidRPr="00DB071B">
        <w:rPr>
          <w:rFonts w:hint="eastAsia"/>
          <w:color w:val="000000" w:themeColor="text1"/>
        </w:rPr>
        <w:t>幕墙与主体结构通常通过预埋件或</w:t>
      </w:r>
      <w:proofErr w:type="gramStart"/>
      <w:r w:rsidR="00DB071B" w:rsidRPr="00DB071B">
        <w:rPr>
          <w:rFonts w:hint="eastAsia"/>
          <w:color w:val="000000" w:themeColor="text1"/>
        </w:rPr>
        <w:t>后置埋件进行</w:t>
      </w:r>
      <w:proofErr w:type="gramEnd"/>
      <w:r w:rsidR="00DB071B" w:rsidRPr="00DB071B">
        <w:rPr>
          <w:rFonts w:hint="eastAsia"/>
          <w:color w:val="000000" w:themeColor="text1"/>
        </w:rPr>
        <w:t>结构性连接。锚固连接破坏通常属于脆性破坏，一旦发生，会产生十分严重的后果。因此，幕墙与主体结构的连接必须牢固、可靠。支承</w:t>
      </w:r>
      <w:r w:rsidR="00DB071B">
        <w:rPr>
          <w:rFonts w:hint="eastAsia"/>
          <w:color w:val="000000" w:themeColor="text1"/>
        </w:rPr>
        <w:t>金属面聚酯夹芯板</w:t>
      </w:r>
      <w:r w:rsidR="00DB071B" w:rsidRPr="00DB071B">
        <w:rPr>
          <w:rFonts w:hint="eastAsia"/>
          <w:color w:val="000000" w:themeColor="text1"/>
        </w:rPr>
        <w:t>幕墙的结构连接件、锚固件以及主体结构、结构构件，设计时应当以</w:t>
      </w:r>
      <w:r w:rsidR="00DB071B">
        <w:rPr>
          <w:rFonts w:hint="eastAsia"/>
          <w:color w:val="000000" w:themeColor="text1"/>
        </w:rPr>
        <w:t>金属面聚酯夹芯板</w:t>
      </w:r>
      <w:r w:rsidR="00DB071B" w:rsidRPr="00DB071B">
        <w:rPr>
          <w:rFonts w:hint="eastAsia"/>
          <w:color w:val="000000" w:themeColor="text1"/>
        </w:rPr>
        <w:t>幕墙传递的荷载、地震作用为基本依据，避免发生承载力破坏或过大的变形，影响质量或安全。</w:t>
      </w:r>
    </w:p>
    <w:p w14:paraId="54C9779A" w14:textId="2B4134A9" w:rsidR="00DB071B" w:rsidRPr="00DB071B" w:rsidRDefault="00DB071B" w:rsidP="00DB071B">
      <w:pPr>
        <w:rPr>
          <w:color w:val="000000" w:themeColor="text1"/>
        </w:rPr>
      </w:pPr>
      <w:r>
        <w:rPr>
          <w:b/>
          <w:bCs/>
          <w:color w:val="000000" w:themeColor="text1"/>
        </w:rPr>
        <w:t>6</w:t>
      </w:r>
      <w:r w:rsidRPr="00BE2320">
        <w:rPr>
          <w:b/>
          <w:bCs/>
          <w:color w:val="000000" w:themeColor="text1"/>
        </w:rPr>
        <w:t>.4.</w:t>
      </w:r>
      <w:r>
        <w:rPr>
          <w:b/>
          <w:bCs/>
          <w:color w:val="000000" w:themeColor="text1"/>
        </w:rPr>
        <w:t>4</w:t>
      </w:r>
      <w:r w:rsidRPr="00BE2320">
        <w:rPr>
          <w:b/>
          <w:bCs/>
          <w:color w:val="000000" w:themeColor="text1"/>
        </w:rPr>
        <w:t xml:space="preserve"> </w:t>
      </w:r>
      <w:r>
        <w:rPr>
          <w:b/>
          <w:bCs/>
          <w:color w:val="000000" w:themeColor="text1"/>
        </w:rPr>
        <w:t xml:space="preserve"> </w:t>
      </w:r>
      <w:r>
        <w:rPr>
          <w:rFonts w:hint="eastAsia"/>
          <w:color w:val="000000" w:themeColor="text1"/>
        </w:rPr>
        <w:t>金属面聚酯夹芯板幕墙</w:t>
      </w:r>
      <w:r w:rsidRPr="00DB071B">
        <w:rPr>
          <w:rFonts w:hint="eastAsia"/>
          <w:color w:val="000000" w:themeColor="text1"/>
        </w:rPr>
        <w:t>构件与混凝土结构的连接，正常情况下，应该通过预埋件实现。当土建施工中未设预埋件、预埋件漏放、预埋件偏离设计位置太远、设计变更或既有建筑加装</w:t>
      </w:r>
      <w:r>
        <w:rPr>
          <w:rFonts w:hint="eastAsia"/>
          <w:color w:val="000000" w:themeColor="text1"/>
        </w:rPr>
        <w:t>金属面聚酯夹芯板幕墙</w:t>
      </w:r>
      <w:r w:rsidRPr="00DB071B">
        <w:rPr>
          <w:rFonts w:hint="eastAsia"/>
          <w:color w:val="000000" w:themeColor="text1"/>
        </w:rPr>
        <w:t>时，往往要使用后加锚栓进行连接。采用后加锚栓（机械锚栓或化学螺栓）连接时，应通过试验验证其连接承</w:t>
      </w:r>
    </w:p>
    <w:p w14:paraId="0A35F410" w14:textId="4FFE2D81" w:rsidR="00DB071B" w:rsidRDefault="00DB071B" w:rsidP="00DB071B">
      <w:pPr>
        <w:rPr>
          <w:color w:val="000000" w:themeColor="text1"/>
        </w:rPr>
      </w:pPr>
      <w:r w:rsidRPr="00DB071B">
        <w:rPr>
          <w:rFonts w:hint="eastAsia"/>
          <w:color w:val="000000" w:themeColor="text1"/>
        </w:rPr>
        <w:t>载能力。</w:t>
      </w:r>
    </w:p>
    <w:p w14:paraId="1C0D5139" w14:textId="2CF16F06" w:rsidR="00DB071B" w:rsidRDefault="00DB071B" w:rsidP="00DB071B">
      <w:pPr>
        <w:rPr>
          <w:color w:val="000000" w:themeColor="text1"/>
        </w:rPr>
      </w:pPr>
      <w:r>
        <w:rPr>
          <w:b/>
          <w:bCs/>
          <w:color w:val="000000" w:themeColor="text1"/>
        </w:rPr>
        <w:t>6</w:t>
      </w:r>
      <w:r w:rsidRPr="00BE2320">
        <w:rPr>
          <w:b/>
          <w:bCs/>
          <w:color w:val="000000" w:themeColor="text1"/>
        </w:rPr>
        <w:t>.4.</w:t>
      </w:r>
      <w:r>
        <w:rPr>
          <w:b/>
          <w:bCs/>
          <w:color w:val="000000" w:themeColor="text1"/>
        </w:rPr>
        <w:t>8</w:t>
      </w:r>
      <w:r w:rsidRPr="00BE2320">
        <w:rPr>
          <w:b/>
          <w:bCs/>
          <w:color w:val="000000" w:themeColor="text1"/>
        </w:rPr>
        <w:t xml:space="preserve"> </w:t>
      </w:r>
      <w:r>
        <w:rPr>
          <w:b/>
          <w:bCs/>
          <w:color w:val="000000" w:themeColor="text1"/>
        </w:rPr>
        <w:t xml:space="preserve"> </w:t>
      </w:r>
      <w:r w:rsidRPr="00DB071B">
        <w:rPr>
          <w:rFonts w:hint="eastAsia"/>
          <w:color w:val="000000" w:themeColor="text1"/>
        </w:rPr>
        <w:t>轻质填充墙承载能力和变形能力低</w:t>
      </w:r>
      <w:r>
        <w:rPr>
          <w:rFonts w:hint="eastAsia"/>
          <w:color w:val="000000" w:themeColor="text1"/>
        </w:rPr>
        <w:t>；</w:t>
      </w:r>
      <w:r w:rsidRPr="00DB071B">
        <w:rPr>
          <w:rFonts w:hint="eastAsia"/>
          <w:color w:val="000000" w:themeColor="text1"/>
        </w:rPr>
        <w:t>砌体结构平面外承载能力低，不能直接承受幕墙传递的荷载和作用，均不应作为</w:t>
      </w:r>
      <w:r>
        <w:rPr>
          <w:rFonts w:hint="eastAsia"/>
          <w:color w:val="000000" w:themeColor="text1"/>
        </w:rPr>
        <w:t>金属面聚酯夹芯板幕墙</w:t>
      </w:r>
      <w:r w:rsidRPr="00DB071B">
        <w:rPr>
          <w:rFonts w:hint="eastAsia"/>
          <w:color w:val="000000" w:themeColor="text1"/>
        </w:rPr>
        <w:t>的支承结构。不可避免时，应采取有效措施，如</w:t>
      </w:r>
      <w:r>
        <w:rPr>
          <w:rFonts w:hint="eastAsia"/>
          <w:color w:val="000000" w:themeColor="text1"/>
        </w:rPr>
        <w:t>：</w:t>
      </w:r>
      <w:r w:rsidRPr="00DB071B">
        <w:rPr>
          <w:rFonts w:hint="eastAsia"/>
          <w:color w:val="000000" w:themeColor="text1"/>
        </w:rPr>
        <w:t>增设混凝土结构或钢结构梁、</w:t>
      </w:r>
      <w:proofErr w:type="gramStart"/>
      <w:r w:rsidRPr="00DB071B">
        <w:rPr>
          <w:rFonts w:hint="eastAsia"/>
          <w:color w:val="000000" w:themeColor="text1"/>
        </w:rPr>
        <w:t>柱作为</w:t>
      </w:r>
      <w:proofErr w:type="gramEnd"/>
      <w:r w:rsidRPr="00DB071B">
        <w:rPr>
          <w:rFonts w:hint="eastAsia"/>
          <w:color w:val="000000" w:themeColor="text1"/>
        </w:rPr>
        <w:t>与主体结构的连接构件，确保</w:t>
      </w:r>
      <w:r>
        <w:rPr>
          <w:rFonts w:hint="eastAsia"/>
          <w:color w:val="000000" w:themeColor="text1"/>
        </w:rPr>
        <w:t>金属面聚酯夹芯板幕墙</w:t>
      </w:r>
      <w:r w:rsidRPr="00DB071B">
        <w:rPr>
          <w:rFonts w:hint="eastAsia"/>
          <w:color w:val="000000" w:themeColor="text1"/>
        </w:rPr>
        <w:t>连接可靠、耐久。</w:t>
      </w:r>
    </w:p>
    <w:p w14:paraId="50F8D08B" w14:textId="77777777" w:rsidR="004279D5" w:rsidRPr="00BE2320" w:rsidRDefault="004279D5" w:rsidP="004279D5">
      <w:pPr>
        <w:pStyle w:val="2"/>
      </w:pPr>
      <w:bookmarkStart w:id="381" w:name="_Toc131168363"/>
      <w:bookmarkStart w:id="382" w:name="_Toc131168435"/>
      <w:r>
        <w:t>6</w:t>
      </w:r>
      <w:r w:rsidRPr="00BE2320">
        <w:t xml:space="preserve">.5 </w:t>
      </w:r>
      <w:r>
        <w:t xml:space="preserve"> </w:t>
      </w:r>
      <w:r w:rsidRPr="00B422B5">
        <w:rPr>
          <w:rFonts w:hint="eastAsia"/>
        </w:rPr>
        <w:t>金属面聚酯夹芯板</w:t>
      </w:r>
      <w:r w:rsidRPr="00BE2320">
        <w:rPr>
          <w:rFonts w:hint="eastAsia"/>
        </w:rPr>
        <w:t>计算</w:t>
      </w:r>
      <w:bookmarkEnd w:id="381"/>
      <w:bookmarkEnd w:id="382"/>
    </w:p>
    <w:p w14:paraId="379F518A" w14:textId="4A6E86E9" w:rsidR="00A44BDB" w:rsidRDefault="00A44BDB" w:rsidP="00A44BDB">
      <w:pPr>
        <w:rPr>
          <w:color w:val="000000" w:themeColor="text1"/>
        </w:rPr>
      </w:pPr>
      <w:r>
        <w:rPr>
          <w:b/>
          <w:bCs/>
          <w:color w:val="000000" w:themeColor="text1"/>
        </w:rPr>
        <w:t>6</w:t>
      </w:r>
      <w:r w:rsidRPr="00BE2320">
        <w:rPr>
          <w:b/>
          <w:bCs/>
          <w:color w:val="000000" w:themeColor="text1"/>
        </w:rPr>
        <w:t>.5.</w:t>
      </w:r>
      <w:r>
        <w:rPr>
          <w:b/>
          <w:bCs/>
          <w:color w:val="000000" w:themeColor="text1"/>
        </w:rPr>
        <w:t>3</w:t>
      </w:r>
      <w:r w:rsidRPr="00BE2320">
        <w:rPr>
          <w:b/>
          <w:bCs/>
          <w:color w:val="000000" w:themeColor="text1"/>
        </w:rPr>
        <w:t xml:space="preserve"> </w:t>
      </w:r>
      <w:r>
        <w:rPr>
          <w:b/>
          <w:bCs/>
          <w:color w:val="000000" w:themeColor="text1"/>
        </w:rPr>
        <w:t xml:space="preserve"> </w:t>
      </w:r>
      <w:r w:rsidR="00A86A82" w:rsidRPr="00A86A82">
        <w:rPr>
          <w:rFonts w:hint="eastAsia"/>
          <w:color w:val="000000" w:themeColor="text1"/>
        </w:rPr>
        <w:t>本条是</w:t>
      </w:r>
      <w:r w:rsidR="00A86A82">
        <w:rPr>
          <w:rFonts w:hint="eastAsia"/>
          <w:color w:val="000000" w:themeColor="text1"/>
        </w:rPr>
        <w:t>依据</w:t>
      </w:r>
      <w:proofErr w:type="gramStart"/>
      <w:r w:rsidR="00A86A82">
        <w:rPr>
          <w:rFonts w:hint="eastAsia"/>
          <w:color w:val="000000" w:themeColor="text1"/>
        </w:rPr>
        <w:t>现行行业</w:t>
      </w:r>
      <w:proofErr w:type="gramEnd"/>
      <w:r w:rsidR="00A86A82">
        <w:rPr>
          <w:rFonts w:hint="eastAsia"/>
          <w:color w:val="000000" w:themeColor="text1"/>
        </w:rPr>
        <w:t>标准</w:t>
      </w:r>
      <w:r w:rsidR="00A86A82">
        <w:rPr>
          <w:rFonts w:hint="eastAsia"/>
        </w:rPr>
        <w:t>《</w:t>
      </w:r>
      <w:r w:rsidR="00A86A82" w:rsidRPr="00FF6E0C">
        <w:t>金属面夹芯板应用技术标准</w:t>
      </w:r>
      <w:r w:rsidR="00A86A82">
        <w:rPr>
          <w:rFonts w:hint="eastAsia"/>
        </w:rPr>
        <w:t>》</w:t>
      </w:r>
      <w:r w:rsidR="00A86A82" w:rsidRPr="00FF6E0C">
        <w:t>JGJ</w:t>
      </w:r>
      <w:r w:rsidR="00A86A82">
        <w:t>/</w:t>
      </w:r>
      <w:r w:rsidR="00A86A82" w:rsidRPr="00FF6E0C">
        <w:t>T</w:t>
      </w:r>
      <w:r w:rsidR="00A86A82">
        <w:t xml:space="preserve"> </w:t>
      </w:r>
      <w:r w:rsidR="00A86A82" w:rsidRPr="00FF6E0C">
        <w:t>453</w:t>
      </w:r>
      <w:r w:rsidR="00A86A82">
        <w:rPr>
          <w:rFonts w:hint="eastAsia"/>
        </w:rPr>
        <w:t>的相关规定而制定</w:t>
      </w:r>
      <w:r w:rsidRPr="00BE2320">
        <w:rPr>
          <w:rFonts w:hint="eastAsia"/>
          <w:color w:val="000000" w:themeColor="text1"/>
        </w:rPr>
        <w:t>。</w:t>
      </w:r>
    </w:p>
    <w:p w14:paraId="3062CBAE" w14:textId="4351F630" w:rsidR="00A86A82" w:rsidRDefault="00A86A82" w:rsidP="00A86A82">
      <w:pPr>
        <w:ind w:firstLine="420"/>
        <w:rPr>
          <w:color w:val="000000" w:themeColor="text1"/>
        </w:rPr>
      </w:pPr>
      <w:r>
        <w:rPr>
          <w:rFonts w:hint="eastAsia"/>
        </w:rPr>
        <w:t>夹芯板弯矩由面板单独承担的弯矩和夹芯板上、下面板轴力形成的弯矩组成，其中，面板单独承担的弯矩对平压或浅压型夹芯板取</w:t>
      </w:r>
      <w:r>
        <w:rPr>
          <w:rFonts w:hint="eastAsia"/>
        </w:rPr>
        <w:t>0</w:t>
      </w:r>
      <w:r>
        <w:rPr>
          <w:rFonts w:hint="eastAsia"/>
        </w:rPr>
        <w:t>；夹芯板剪力由金属面板剪力和夹芯部分的剪力组成，其中，金属面板剪力对平压或浅压型夹芯板取</w:t>
      </w:r>
      <w:r>
        <w:rPr>
          <w:rFonts w:hint="eastAsia"/>
        </w:rPr>
        <w:t>0</w:t>
      </w:r>
      <w:r>
        <w:rPr>
          <w:rFonts w:hint="eastAsia"/>
        </w:rPr>
        <w:t>。</w:t>
      </w:r>
      <w:r>
        <w:rPr>
          <w:rFonts w:hint="eastAsia"/>
          <w:color w:val="000000" w:themeColor="text1"/>
        </w:rPr>
        <w:t>金属面聚酯夹芯板属于平压型夹芯板。</w:t>
      </w:r>
      <w:r>
        <w:rPr>
          <w:rFonts w:hint="eastAsia"/>
        </w:rPr>
        <w:t>因此，本条规定，</w:t>
      </w:r>
      <w:r>
        <w:rPr>
          <w:rFonts w:hint="eastAsia"/>
          <w:color w:val="000000" w:themeColor="text1"/>
        </w:rPr>
        <w:t>金属面聚酯夹芯板</w:t>
      </w:r>
      <w:r w:rsidRPr="00BE2320">
        <w:rPr>
          <w:rFonts w:hint="eastAsia"/>
          <w:color w:val="000000" w:themeColor="text1"/>
        </w:rPr>
        <w:t>内力计算时，</w:t>
      </w:r>
      <w:r>
        <w:rPr>
          <w:rFonts w:hint="eastAsia"/>
          <w:color w:val="000000" w:themeColor="text1"/>
        </w:rPr>
        <w:t>应</w:t>
      </w:r>
      <w:r w:rsidRPr="00BE2320">
        <w:rPr>
          <w:rFonts w:hint="eastAsia"/>
          <w:color w:val="000000" w:themeColor="text1"/>
        </w:rPr>
        <w:t>不考虑面板单独承受的弯矩和剪力，仅考虑夹芯板上、下面板轴力形成的弯矩及夹芯部分的剪力</w:t>
      </w:r>
      <w:r>
        <w:rPr>
          <w:rFonts w:hint="eastAsia"/>
          <w:color w:val="000000" w:themeColor="text1"/>
        </w:rPr>
        <w:t>。</w:t>
      </w:r>
    </w:p>
    <w:p w14:paraId="024A95F9" w14:textId="6B95485A" w:rsidR="00891A1E" w:rsidRDefault="003441C7" w:rsidP="002E702E">
      <w:r>
        <w:rPr>
          <w:b/>
          <w:bCs/>
          <w:color w:val="000000" w:themeColor="text1"/>
        </w:rPr>
        <w:t>6</w:t>
      </w:r>
      <w:r w:rsidRPr="00BE2320">
        <w:rPr>
          <w:b/>
          <w:bCs/>
          <w:color w:val="000000" w:themeColor="text1"/>
        </w:rPr>
        <w:t>.5.</w:t>
      </w:r>
      <w:r>
        <w:rPr>
          <w:b/>
          <w:bCs/>
          <w:color w:val="000000" w:themeColor="text1"/>
        </w:rPr>
        <w:t>4</w:t>
      </w:r>
      <w:r w:rsidR="00551D8C">
        <w:rPr>
          <w:rFonts w:hint="eastAsia"/>
          <w:b/>
          <w:bCs/>
          <w:color w:val="000000" w:themeColor="text1"/>
        </w:rPr>
        <w:t>~</w:t>
      </w:r>
      <w:r w:rsidR="00551D8C">
        <w:rPr>
          <w:b/>
          <w:bCs/>
          <w:color w:val="000000" w:themeColor="text1"/>
        </w:rPr>
        <w:t>6.5.6</w:t>
      </w:r>
      <w:r w:rsidRPr="00BE2320">
        <w:rPr>
          <w:b/>
          <w:bCs/>
          <w:color w:val="000000" w:themeColor="text1"/>
        </w:rPr>
        <w:t xml:space="preserve"> </w:t>
      </w:r>
      <w:r>
        <w:rPr>
          <w:b/>
          <w:bCs/>
          <w:color w:val="000000" w:themeColor="text1"/>
        </w:rPr>
        <w:t xml:space="preserve"> </w:t>
      </w:r>
      <w:proofErr w:type="gramStart"/>
      <w:r>
        <w:rPr>
          <w:rFonts w:hint="eastAsia"/>
        </w:rPr>
        <w:t>现行行业</w:t>
      </w:r>
      <w:proofErr w:type="gramEnd"/>
      <w:r>
        <w:rPr>
          <w:rFonts w:hint="eastAsia"/>
        </w:rPr>
        <w:t>标准《</w:t>
      </w:r>
      <w:r w:rsidRPr="00FF6E0C">
        <w:t>金属面夹芯板应用技术标准</w:t>
      </w:r>
      <w:r>
        <w:rPr>
          <w:rFonts w:hint="eastAsia"/>
        </w:rPr>
        <w:t>》</w:t>
      </w:r>
      <w:r w:rsidRPr="00FF6E0C">
        <w:t>JGJ</w:t>
      </w:r>
      <w:r>
        <w:t>/</w:t>
      </w:r>
      <w:r w:rsidRPr="00FF6E0C">
        <w:t>T</w:t>
      </w:r>
      <w:r>
        <w:t xml:space="preserve"> </w:t>
      </w:r>
      <w:r w:rsidRPr="00FF6E0C">
        <w:t>45</w:t>
      </w:r>
      <w:r>
        <w:t>3</w:t>
      </w:r>
      <w:r>
        <w:rPr>
          <w:rFonts w:hint="eastAsia"/>
        </w:rPr>
        <w:t>适用于墙面板、屋面板等建筑板材</w:t>
      </w:r>
      <w:r w:rsidR="00B402E2">
        <w:rPr>
          <w:rFonts w:hint="eastAsia"/>
        </w:rPr>
        <w:t>的设计</w:t>
      </w:r>
      <w:r w:rsidR="00BF125E">
        <w:rPr>
          <w:rFonts w:hint="eastAsia"/>
        </w:rPr>
        <w:t>、制作、施工与维护。墙面板、屋面板</w:t>
      </w:r>
      <w:r>
        <w:rPr>
          <w:rFonts w:hint="eastAsia"/>
        </w:rPr>
        <w:t>支承方式一</w:t>
      </w:r>
      <w:r>
        <w:rPr>
          <w:rFonts w:hint="eastAsia"/>
        </w:rPr>
        <w:lastRenderedPageBreak/>
        <w:t>般为短边</w:t>
      </w:r>
      <w:r w:rsidR="00BF125E">
        <w:rPr>
          <w:rFonts w:hint="eastAsia"/>
        </w:rPr>
        <w:t>支承</w:t>
      </w:r>
      <w:r>
        <w:rPr>
          <w:rFonts w:hint="eastAsia"/>
        </w:rPr>
        <w:t>，在受力分析时，可简化为简支梁。而金属面</w:t>
      </w:r>
      <w:r w:rsidR="00891A1E">
        <w:rPr>
          <w:rFonts w:hint="eastAsia"/>
        </w:rPr>
        <w:t>聚酯</w:t>
      </w:r>
      <w:r>
        <w:rPr>
          <w:rFonts w:hint="eastAsia"/>
        </w:rPr>
        <w:t>夹芯板支承方式为四边简支，</w:t>
      </w:r>
      <w:r w:rsidR="00891A1E">
        <w:rPr>
          <w:rFonts w:hint="eastAsia"/>
        </w:rPr>
        <w:t>如按照</w:t>
      </w:r>
      <w:proofErr w:type="gramStart"/>
      <w:r w:rsidR="00891A1E">
        <w:rPr>
          <w:rFonts w:hint="eastAsia"/>
        </w:rPr>
        <w:t>现行行业</w:t>
      </w:r>
      <w:proofErr w:type="gramEnd"/>
      <w:r w:rsidR="00891A1E">
        <w:rPr>
          <w:rFonts w:hint="eastAsia"/>
        </w:rPr>
        <w:t>标准《</w:t>
      </w:r>
      <w:r w:rsidR="00891A1E" w:rsidRPr="00FF6E0C">
        <w:t>金属面夹芯板应用技术标准</w:t>
      </w:r>
      <w:r w:rsidR="00891A1E">
        <w:rPr>
          <w:rFonts w:hint="eastAsia"/>
        </w:rPr>
        <w:t>》</w:t>
      </w:r>
      <w:r w:rsidR="00891A1E" w:rsidRPr="00FF6E0C">
        <w:t>JGJ</w:t>
      </w:r>
      <w:r w:rsidR="00891A1E">
        <w:t>/</w:t>
      </w:r>
      <w:r w:rsidR="00891A1E" w:rsidRPr="00FF6E0C">
        <w:t>T</w:t>
      </w:r>
      <w:r w:rsidR="00891A1E">
        <w:t xml:space="preserve"> </w:t>
      </w:r>
      <w:r w:rsidR="00891A1E" w:rsidRPr="00FF6E0C">
        <w:t>45</w:t>
      </w:r>
      <w:r w:rsidR="00891A1E">
        <w:t>3</w:t>
      </w:r>
      <w:r w:rsidR="00891A1E">
        <w:rPr>
          <w:rFonts w:hint="eastAsia"/>
        </w:rPr>
        <w:t>应力计算方法进行设计，</w:t>
      </w:r>
      <w:r>
        <w:rPr>
          <w:rFonts w:hint="eastAsia"/>
        </w:rPr>
        <w:t>势必造成计算结果过于保守，材料</w:t>
      </w:r>
      <w:r w:rsidR="00891A1E">
        <w:rPr>
          <w:rFonts w:hint="eastAsia"/>
        </w:rPr>
        <w:t>过于</w:t>
      </w:r>
      <w:r>
        <w:rPr>
          <w:rFonts w:hint="eastAsia"/>
        </w:rPr>
        <w:t>浪费。</w:t>
      </w:r>
    </w:p>
    <w:p w14:paraId="716CB36C" w14:textId="5297597F" w:rsidR="003441C7" w:rsidRPr="00891A1E" w:rsidRDefault="00891A1E" w:rsidP="00891A1E">
      <w:pPr>
        <w:ind w:firstLine="420"/>
      </w:pPr>
      <w:r>
        <w:rPr>
          <w:rFonts w:hint="eastAsia"/>
        </w:rPr>
        <w:t>本条在</w:t>
      </w:r>
      <w:proofErr w:type="gramStart"/>
      <w:r>
        <w:rPr>
          <w:rFonts w:hint="eastAsia"/>
        </w:rPr>
        <w:t>现行行业</w:t>
      </w:r>
      <w:proofErr w:type="gramEnd"/>
      <w:r>
        <w:rPr>
          <w:rFonts w:hint="eastAsia"/>
        </w:rPr>
        <w:t>标准《</w:t>
      </w:r>
      <w:r w:rsidRPr="00FF6E0C">
        <w:t>金属面夹芯板应用技术标准</w:t>
      </w:r>
      <w:r>
        <w:rPr>
          <w:rFonts w:hint="eastAsia"/>
        </w:rPr>
        <w:t>》</w:t>
      </w:r>
      <w:r w:rsidRPr="00FF6E0C">
        <w:t>JGJ</w:t>
      </w:r>
      <w:r>
        <w:t>/</w:t>
      </w:r>
      <w:r w:rsidRPr="00FF6E0C">
        <w:t>T</w:t>
      </w:r>
      <w:r>
        <w:t xml:space="preserve"> </w:t>
      </w:r>
      <w:r w:rsidRPr="00FF6E0C">
        <w:t>45</w:t>
      </w:r>
      <w:r>
        <w:t>3</w:t>
      </w:r>
      <w:r>
        <w:rPr>
          <w:rFonts w:hint="eastAsia"/>
        </w:rPr>
        <w:t>基础上，</w:t>
      </w:r>
      <w:r w:rsidR="003441C7">
        <w:rPr>
          <w:rFonts w:hint="eastAsia"/>
        </w:rPr>
        <w:t>根据《</w:t>
      </w:r>
      <w:r w:rsidR="003441C7" w:rsidRPr="00FF6E0C">
        <w:rPr>
          <w:rFonts w:hint="eastAsia"/>
        </w:rPr>
        <w:t>建筑结构静力计算手册</w:t>
      </w:r>
      <w:r w:rsidR="003441C7">
        <w:rPr>
          <w:rFonts w:hint="eastAsia"/>
        </w:rPr>
        <w:t>》，</w:t>
      </w:r>
      <w:r>
        <w:rPr>
          <w:rFonts w:hint="eastAsia"/>
        </w:rPr>
        <w:t>按照</w:t>
      </w:r>
      <w:r w:rsidR="003441C7">
        <w:rPr>
          <w:rFonts w:hint="eastAsia"/>
        </w:rPr>
        <w:t>四边简支</w:t>
      </w:r>
      <w:r>
        <w:rPr>
          <w:rFonts w:hint="eastAsia"/>
        </w:rPr>
        <w:t>的支承方式对</w:t>
      </w:r>
      <w:r w:rsidR="005D36F8">
        <w:rPr>
          <w:rFonts w:hint="eastAsia"/>
          <w:color w:val="000000" w:themeColor="text1"/>
        </w:rPr>
        <w:t>金属面聚酯夹芯板</w:t>
      </w:r>
      <w:r w:rsidR="005D36F8" w:rsidRPr="00BE2320">
        <w:rPr>
          <w:rFonts w:hint="eastAsia"/>
          <w:color w:val="000000" w:themeColor="text1"/>
        </w:rPr>
        <w:t>的应力</w:t>
      </w:r>
      <w:r w:rsidR="002E702E">
        <w:rPr>
          <w:rFonts w:hint="eastAsia"/>
          <w:color w:val="000000" w:themeColor="text1"/>
        </w:rPr>
        <w:t>和挠度</w:t>
      </w:r>
      <w:r w:rsidR="005D36F8">
        <w:rPr>
          <w:rFonts w:hint="eastAsia"/>
          <w:color w:val="000000" w:themeColor="text1"/>
        </w:rPr>
        <w:t>计算</w:t>
      </w:r>
      <w:r>
        <w:rPr>
          <w:rFonts w:hint="eastAsia"/>
        </w:rPr>
        <w:t>公式进行了推导和换算</w:t>
      </w:r>
      <w:r w:rsidR="003441C7" w:rsidRPr="00BE2320">
        <w:rPr>
          <w:rFonts w:hint="eastAsia"/>
          <w:color w:val="000000" w:themeColor="text1"/>
        </w:rPr>
        <w:t>。</w:t>
      </w:r>
    </w:p>
    <w:p w14:paraId="3A5E6FB9" w14:textId="2473C848" w:rsidR="003441C7" w:rsidRDefault="00D96C4B" w:rsidP="003441C7">
      <w:pPr>
        <w:rPr>
          <w:color w:val="000000" w:themeColor="text1"/>
        </w:rPr>
      </w:pPr>
      <w:r>
        <w:rPr>
          <w:b/>
          <w:bCs/>
          <w:color w:val="000000" w:themeColor="text1"/>
        </w:rPr>
        <w:t>6</w:t>
      </w:r>
      <w:r w:rsidRPr="00BE2320">
        <w:rPr>
          <w:b/>
          <w:bCs/>
          <w:color w:val="000000" w:themeColor="text1"/>
        </w:rPr>
        <w:t>.5.</w:t>
      </w:r>
      <w:r>
        <w:rPr>
          <w:b/>
          <w:bCs/>
          <w:color w:val="000000" w:themeColor="text1"/>
        </w:rPr>
        <w:t>7</w:t>
      </w:r>
      <w:r>
        <w:rPr>
          <w:rFonts w:hint="eastAsia"/>
          <w:b/>
          <w:bCs/>
          <w:color w:val="000000" w:themeColor="text1"/>
        </w:rPr>
        <w:t>~</w:t>
      </w:r>
      <w:r>
        <w:rPr>
          <w:b/>
          <w:bCs/>
          <w:color w:val="000000" w:themeColor="text1"/>
        </w:rPr>
        <w:t>6.5.9</w:t>
      </w:r>
      <w:r w:rsidRPr="00BE2320">
        <w:rPr>
          <w:b/>
          <w:bCs/>
          <w:color w:val="000000" w:themeColor="text1"/>
        </w:rPr>
        <w:t xml:space="preserve"> </w:t>
      </w:r>
      <w:r>
        <w:rPr>
          <w:b/>
          <w:bCs/>
          <w:color w:val="000000" w:themeColor="text1"/>
        </w:rPr>
        <w:t xml:space="preserve"> </w:t>
      </w:r>
      <w:r w:rsidRPr="00D96C4B">
        <w:rPr>
          <w:rFonts w:hint="eastAsia"/>
          <w:color w:val="000000" w:themeColor="text1"/>
        </w:rPr>
        <w:t>根据</w:t>
      </w:r>
      <w:proofErr w:type="gramStart"/>
      <w:r>
        <w:rPr>
          <w:rFonts w:hint="eastAsia"/>
        </w:rPr>
        <w:t>现行行业</w:t>
      </w:r>
      <w:proofErr w:type="gramEnd"/>
      <w:r>
        <w:rPr>
          <w:rFonts w:hint="eastAsia"/>
        </w:rPr>
        <w:t>标准《</w:t>
      </w:r>
      <w:r w:rsidRPr="00FF6E0C">
        <w:t>金属面夹芯板应用技术标准</w:t>
      </w:r>
      <w:r>
        <w:rPr>
          <w:rFonts w:hint="eastAsia"/>
        </w:rPr>
        <w:t>》</w:t>
      </w:r>
      <w:r w:rsidRPr="00FF6E0C">
        <w:t>JGJ</w:t>
      </w:r>
      <w:r>
        <w:t>/</w:t>
      </w:r>
      <w:r w:rsidRPr="00FF6E0C">
        <w:t>T</w:t>
      </w:r>
      <w:r>
        <w:t xml:space="preserve"> </w:t>
      </w:r>
      <w:r w:rsidRPr="00FF6E0C">
        <w:t>45</w:t>
      </w:r>
      <w:r>
        <w:t>3</w:t>
      </w:r>
      <w:r>
        <w:rPr>
          <w:rFonts w:hint="eastAsia"/>
        </w:rPr>
        <w:t>中夹芯板承载力的有关规定，对</w:t>
      </w:r>
      <w:r>
        <w:rPr>
          <w:rFonts w:hint="eastAsia"/>
          <w:color w:val="000000" w:themeColor="text1"/>
        </w:rPr>
        <w:t>金属面聚酯夹芯板的承载力进行了规定。</w:t>
      </w:r>
    </w:p>
    <w:p w14:paraId="32993AB7" w14:textId="77777777" w:rsidR="00B33D7E" w:rsidRPr="00BE2320" w:rsidRDefault="00B33D7E" w:rsidP="00B33D7E">
      <w:pPr>
        <w:pStyle w:val="2"/>
        <w:rPr>
          <w:szCs w:val="21"/>
        </w:rPr>
      </w:pPr>
      <w:bookmarkStart w:id="383" w:name="_Toc131168364"/>
      <w:bookmarkStart w:id="384" w:name="_Toc131168436"/>
      <w:r>
        <w:t>6</w:t>
      </w:r>
      <w:r w:rsidRPr="00BE2320">
        <w:t>.</w:t>
      </w:r>
      <w:r>
        <w:t xml:space="preserve">6  </w:t>
      </w:r>
      <w:r w:rsidRPr="00BE2320">
        <w:rPr>
          <w:rFonts w:hint="eastAsia"/>
          <w:szCs w:val="21"/>
        </w:rPr>
        <w:t>龙骨设计</w:t>
      </w:r>
      <w:bookmarkEnd w:id="383"/>
      <w:bookmarkEnd w:id="384"/>
    </w:p>
    <w:p w14:paraId="577ACDD5" w14:textId="17E4F238" w:rsidR="00093E7E" w:rsidRDefault="00934CBD" w:rsidP="00934CBD">
      <w:pPr>
        <w:rPr>
          <w:bCs/>
          <w:color w:val="000000" w:themeColor="text1"/>
        </w:rPr>
      </w:pPr>
      <w:r>
        <w:rPr>
          <w:b/>
          <w:color w:val="000000" w:themeColor="text1"/>
        </w:rPr>
        <w:t>6</w:t>
      </w:r>
      <w:r w:rsidRPr="00BE2320">
        <w:rPr>
          <w:rFonts w:hint="eastAsia"/>
          <w:b/>
          <w:color w:val="000000" w:themeColor="text1"/>
        </w:rPr>
        <w:t>.6.</w:t>
      </w:r>
      <w:r>
        <w:rPr>
          <w:b/>
          <w:color w:val="000000" w:themeColor="text1"/>
        </w:rPr>
        <w:t xml:space="preserve">1  </w:t>
      </w:r>
      <w:r w:rsidRPr="00934CBD">
        <w:rPr>
          <w:rFonts w:hint="eastAsia"/>
          <w:bCs/>
          <w:color w:val="000000" w:themeColor="text1"/>
        </w:rPr>
        <w:t>立柱、横梁是</w:t>
      </w:r>
      <w:r>
        <w:rPr>
          <w:rFonts w:hint="eastAsia"/>
          <w:color w:val="000000" w:themeColor="text1"/>
          <w:szCs w:val="21"/>
        </w:rPr>
        <w:t>金属面聚酯夹芯板幕墙</w:t>
      </w:r>
      <w:r w:rsidRPr="00934CBD">
        <w:rPr>
          <w:rFonts w:hint="eastAsia"/>
          <w:bCs/>
          <w:color w:val="000000" w:themeColor="text1"/>
        </w:rPr>
        <w:t>的主要支承构件，可采用铝合金型材、冷弯薄壁型钢、轧制或焊接型钢制作。</w:t>
      </w:r>
    </w:p>
    <w:p w14:paraId="452D0A5C" w14:textId="05E09EB2" w:rsidR="00934CBD" w:rsidRPr="00934CBD" w:rsidRDefault="00934CBD" w:rsidP="00D925FC">
      <w:pPr>
        <w:ind w:firstLine="420"/>
        <w:rPr>
          <w:bCs/>
          <w:color w:val="000000" w:themeColor="text1"/>
        </w:rPr>
      </w:pPr>
      <w:proofErr w:type="gramStart"/>
      <w:r w:rsidRPr="00934CBD">
        <w:rPr>
          <w:rFonts w:hint="eastAsia"/>
          <w:bCs/>
          <w:color w:val="000000" w:themeColor="text1"/>
        </w:rPr>
        <w:t>受弯薄壁</w:t>
      </w:r>
      <w:proofErr w:type="gramEnd"/>
      <w:r w:rsidRPr="00934CBD">
        <w:rPr>
          <w:rFonts w:hint="eastAsia"/>
          <w:bCs/>
          <w:color w:val="000000" w:themeColor="text1"/>
        </w:rPr>
        <w:t>金属梁</w:t>
      </w:r>
      <w:r>
        <w:rPr>
          <w:rFonts w:hint="eastAsia"/>
          <w:bCs/>
          <w:color w:val="000000" w:themeColor="text1"/>
        </w:rPr>
        <w:t>柱</w:t>
      </w:r>
      <w:r w:rsidRPr="00934CBD">
        <w:rPr>
          <w:rFonts w:hint="eastAsia"/>
          <w:bCs/>
          <w:color w:val="000000" w:themeColor="text1"/>
        </w:rPr>
        <w:t>的截面存在局部稳定问题，为防止产生压应力区的局部屈曲，通常可用下列方法之一加以控制</w:t>
      </w:r>
      <w:r>
        <w:rPr>
          <w:rFonts w:hint="eastAsia"/>
          <w:bCs/>
          <w:color w:val="000000" w:themeColor="text1"/>
        </w:rPr>
        <w:t>：</w:t>
      </w:r>
      <w:r w:rsidRPr="00934CBD">
        <w:rPr>
          <w:rFonts w:hint="eastAsia"/>
          <w:bCs/>
          <w:color w:val="000000" w:themeColor="text1"/>
        </w:rPr>
        <w:t>规定最小壁厚和最大宽厚比</w:t>
      </w:r>
      <w:r w:rsidR="00D925FC">
        <w:rPr>
          <w:rFonts w:hint="eastAsia"/>
          <w:bCs/>
          <w:color w:val="000000" w:themeColor="text1"/>
        </w:rPr>
        <w:t>；</w:t>
      </w:r>
      <w:r w:rsidRPr="00934CBD">
        <w:rPr>
          <w:rFonts w:hint="eastAsia"/>
          <w:bCs/>
          <w:color w:val="000000" w:themeColor="text1"/>
        </w:rPr>
        <w:t>对抗压强度设计值或允许应力予以降低。</w:t>
      </w:r>
      <w:r w:rsidR="00D925FC">
        <w:rPr>
          <w:rFonts w:hint="eastAsia"/>
          <w:bCs/>
          <w:color w:val="000000" w:themeColor="text1"/>
        </w:rPr>
        <w:t>本规程采用前一种控制方法。</w:t>
      </w:r>
    </w:p>
    <w:p w14:paraId="31FE0096" w14:textId="78695707" w:rsidR="005C2157" w:rsidRDefault="002216A9" w:rsidP="003441C7">
      <w:pPr>
        <w:rPr>
          <w:color w:val="000000" w:themeColor="text1"/>
        </w:rPr>
      </w:pPr>
      <w:r w:rsidRPr="000A1F6A">
        <w:rPr>
          <w:rFonts w:hint="eastAsia"/>
          <w:b/>
          <w:bCs/>
          <w:color w:val="000000" w:themeColor="text1"/>
        </w:rPr>
        <w:t>6</w:t>
      </w:r>
      <w:r w:rsidRPr="000A1F6A">
        <w:rPr>
          <w:b/>
          <w:bCs/>
          <w:color w:val="000000" w:themeColor="text1"/>
        </w:rPr>
        <w:t>.6.3</w:t>
      </w:r>
      <w:r w:rsidRPr="000A1F6A">
        <w:rPr>
          <w:rFonts w:hint="eastAsia"/>
          <w:b/>
          <w:bCs/>
          <w:color w:val="000000" w:themeColor="text1"/>
        </w:rPr>
        <w:t>、</w:t>
      </w:r>
      <w:r w:rsidRPr="000A1F6A">
        <w:rPr>
          <w:b/>
          <w:bCs/>
          <w:color w:val="000000" w:themeColor="text1"/>
        </w:rPr>
        <w:t xml:space="preserve">6.6.4 </w:t>
      </w:r>
      <w:r>
        <w:rPr>
          <w:color w:val="000000" w:themeColor="text1"/>
        </w:rPr>
        <w:t xml:space="preserve"> </w:t>
      </w:r>
      <w:r>
        <w:rPr>
          <w:rFonts w:hint="eastAsia"/>
          <w:color w:val="000000" w:themeColor="text1"/>
        </w:rPr>
        <w:t>横梁截面的受弯、</w:t>
      </w:r>
      <w:proofErr w:type="gramStart"/>
      <w:r>
        <w:rPr>
          <w:rFonts w:hint="eastAsia"/>
          <w:color w:val="000000" w:themeColor="text1"/>
        </w:rPr>
        <w:t>受剪承载</w:t>
      </w:r>
      <w:proofErr w:type="gramEnd"/>
      <w:r>
        <w:rPr>
          <w:rFonts w:hint="eastAsia"/>
          <w:color w:val="000000" w:themeColor="text1"/>
        </w:rPr>
        <w:t>力主要依据</w:t>
      </w:r>
      <w:proofErr w:type="gramStart"/>
      <w:r>
        <w:rPr>
          <w:rFonts w:hint="eastAsia"/>
          <w:color w:val="000000" w:themeColor="text1"/>
        </w:rPr>
        <w:t>现行行业</w:t>
      </w:r>
      <w:proofErr w:type="gramEnd"/>
      <w:r>
        <w:rPr>
          <w:rFonts w:hint="eastAsia"/>
          <w:color w:val="000000" w:themeColor="text1"/>
        </w:rPr>
        <w:t>标准《</w:t>
      </w:r>
      <w:r w:rsidRPr="002216A9">
        <w:rPr>
          <w:rFonts w:hint="eastAsia"/>
          <w:color w:val="000000" w:themeColor="text1"/>
        </w:rPr>
        <w:t>玻璃幕墙工程技术规范</w:t>
      </w:r>
      <w:r>
        <w:rPr>
          <w:rFonts w:hint="eastAsia"/>
          <w:color w:val="000000" w:themeColor="text1"/>
        </w:rPr>
        <w:t>》</w:t>
      </w:r>
      <w:r w:rsidRPr="002216A9">
        <w:rPr>
          <w:rFonts w:hint="eastAsia"/>
          <w:color w:val="000000" w:themeColor="text1"/>
        </w:rPr>
        <w:t>JGJ 102</w:t>
      </w:r>
      <w:r>
        <w:rPr>
          <w:rFonts w:hint="eastAsia"/>
          <w:color w:val="000000" w:themeColor="text1"/>
        </w:rPr>
        <w:t>的相关规定而制定。</w:t>
      </w:r>
    </w:p>
    <w:p w14:paraId="7C3C8DE4" w14:textId="5A65DA14" w:rsidR="005C2157" w:rsidRPr="005C2157" w:rsidRDefault="005C2157" w:rsidP="005C2157">
      <w:pPr>
        <w:rPr>
          <w:color w:val="000000" w:themeColor="text1"/>
        </w:rPr>
      </w:pPr>
      <w:r w:rsidRPr="005C2157">
        <w:rPr>
          <w:rFonts w:hint="eastAsia"/>
          <w:b/>
          <w:bCs/>
          <w:color w:val="000000" w:themeColor="text1"/>
        </w:rPr>
        <w:t>6</w:t>
      </w:r>
      <w:r w:rsidRPr="005C2157">
        <w:rPr>
          <w:b/>
          <w:bCs/>
          <w:color w:val="000000" w:themeColor="text1"/>
        </w:rPr>
        <w:t xml:space="preserve">.6.5  </w:t>
      </w:r>
      <w:r w:rsidRPr="005C2157">
        <w:rPr>
          <w:rFonts w:hint="eastAsia"/>
          <w:color w:val="000000" w:themeColor="text1"/>
        </w:rPr>
        <w:t>一般情况下，</w:t>
      </w:r>
      <w:r>
        <w:rPr>
          <w:rFonts w:hint="eastAsia"/>
          <w:color w:val="000000" w:themeColor="text1"/>
          <w:szCs w:val="21"/>
        </w:rPr>
        <w:t>金属面聚酯夹芯板</w:t>
      </w:r>
      <w:r w:rsidRPr="005C2157">
        <w:rPr>
          <w:rFonts w:hint="eastAsia"/>
          <w:color w:val="000000" w:themeColor="text1"/>
        </w:rPr>
        <w:t>的位置均在横梁的外面，偏离截面形心。面板的重力偏心会使横梁产生扭转变形，多数可以通过在连接节点采取措施消除。</w:t>
      </w:r>
      <w:r>
        <w:rPr>
          <w:rFonts w:hint="eastAsia"/>
          <w:color w:val="000000" w:themeColor="text1"/>
        </w:rPr>
        <w:t>当</w:t>
      </w:r>
      <w:r>
        <w:rPr>
          <w:rFonts w:hint="eastAsia"/>
          <w:color w:val="000000" w:themeColor="text1"/>
          <w:szCs w:val="21"/>
        </w:rPr>
        <w:t>金属面聚酯夹芯板</w:t>
      </w:r>
      <w:r w:rsidRPr="005C2157">
        <w:rPr>
          <w:rFonts w:hint="eastAsia"/>
          <w:color w:val="000000" w:themeColor="text1"/>
        </w:rPr>
        <w:t>规格较大，或偏心距较大时，要考虑偏心所带来的不利影响，必要时，应进行横梁</w:t>
      </w:r>
      <w:proofErr w:type="gramStart"/>
      <w:r w:rsidRPr="005C2157">
        <w:rPr>
          <w:rFonts w:hint="eastAsia"/>
          <w:color w:val="000000" w:themeColor="text1"/>
        </w:rPr>
        <w:t>的抗扭承载力</w:t>
      </w:r>
      <w:proofErr w:type="gramEnd"/>
      <w:r w:rsidRPr="005C2157">
        <w:rPr>
          <w:rFonts w:hint="eastAsia"/>
          <w:color w:val="000000" w:themeColor="text1"/>
        </w:rPr>
        <w:t>验算，并采取有效的连接构造措施。</w:t>
      </w:r>
    </w:p>
    <w:p w14:paraId="333A6599" w14:textId="08DD6F28" w:rsidR="002216A9" w:rsidRDefault="002216A9" w:rsidP="003441C7">
      <w:pPr>
        <w:rPr>
          <w:color w:val="000000" w:themeColor="text1"/>
          <w:szCs w:val="21"/>
        </w:rPr>
      </w:pPr>
      <w:r w:rsidRPr="000A1F6A">
        <w:rPr>
          <w:rFonts w:hint="eastAsia"/>
          <w:b/>
          <w:bCs/>
          <w:color w:val="000000" w:themeColor="text1"/>
        </w:rPr>
        <w:t>6</w:t>
      </w:r>
      <w:r w:rsidRPr="000A1F6A">
        <w:rPr>
          <w:b/>
          <w:bCs/>
          <w:color w:val="000000" w:themeColor="text1"/>
        </w:rPr>
        <w:t xml:space="preserve">.6.6 </w:t>
      </w:r>
      <w:r>
        <w:rPr>
          <w:color w:val="000000" w:themeColor="text1"/>
        </w:rPr>
        <w:t xml:space="preserve"> </w:t>
      </w:r>
      <w:r>
        <w:rPr>
          <w:rFonts w:hint="eastAsia"/>
          <w:color w:val="000000" w:themeColor="text1"/>
        </w:rPr>
        <w:t>本条主要规定了</w:t>
      </w:r>
      <w:r>
        <w:rPr>
          <w:rFonts w:hint="eastAsia"/>
          <w:color w:val="000000" w:themeColor="text1"/>
          <w:szCs w:val="21"/>
        </w:rPr>
        <w:t>金属面聚酯夹芯板幕墙</w:t>
      </w:r>
      <w:r w:rsidR="000A1F6A">
        <w:rPr>
          <w:rFonts w:hint="eastAsia"/>
          <w:color w:val="000000" w:themeColor="text1"/>
          <w:szCs w:val="21"/>
        </w:rPr>
        <w:t>横梁在</w:t>
      </w:r>
      <w:r w:rsidRPr="00BE2320">
        <w:rPr>
          <w:color w:val="000000" w:themeColor="text1"/>
          <w:szCs w:val="21"/>
        </w:rPr>
        <w:t>风荷载标准值</w:t>
      </w:r>
      <w:r>
        <w:rPr>
          <w:rFonts w:hint="eastAsia"/>
          <w:color w:val="000000" w:themeColor="text1"/>
          <w:szCs w:val="21"/>
        </w:rPr>
        <w:t>和</w:t>
      </w:r>
      <w:r w:rsidRPr="002216A9">
        <w:rPr>
          <w:rFonts w:hint="eastAsia"/>
          <w:color w:val="000000" w:themeColor="text1"/>
          <w:szCs w:val="21"/>
        </w:rPr>
        <w:t>在自重荷载标准</w:t>
      </w:r>
      <w:proofErr w:type="gramStart"/>
      <w:r w:rsidRPr="002216A9">
        <w:rPr>
          <w:rFonts w:hint="eastAsia"/>
          <w:color w:val="000000" w:themeColor="text1"/>
          <w:szCs w:val="21"/>
        </w:rPr>
        <w:t>值作用</w:t>
      </w:r>
      <w:proofErr w:type="gramEnd"/>
      <w:r w:rsidRPr="002216A9">
        <w:rPr>
          <w:rFonts w:hint="eastAsia"/>
          <w:color w:val="000000" w:themeColor="text1"/>
          <w:szCs w:val="21"/>
        </w:rPr>
        <w:t>下</w:t>
      </w:r>
      <w:r>
        <w:rPr>
          <w:rFonts w:hint="eastAsia"/>
          <w:color w:val="000000" w:themeColor="text1"/>
          <w:szCs w:val="21"/>
        </w:rPr>
        <w:t>的挠度限值，与</w:t>
      </w:r>
      <w:proofErr w:type="gramStart"/>
      <w:r>
        <w:rPr>
          <w:rFonts w:hint="eastAsia"/>
          <w:color w:val="000000" w:themeColor="text1"/>
          <w:szCs w:val="21"/>
        </w:rPr>
        <w:t>现行行业</w:t>
      </w:r>
      <w:proofErr w:type="gramEnd"/>
      <w:r>
        <w:rPr>
          <w:rFonts w:hint="eastAsia"/>
          <w:color w:val="000000" w:themeColor="text1"/>
          <w:szCs w:val="21"/>
        </w:rPr>
        <w:t>标准《</w:t>
      </w:r>
      <w:r w:rsidRPr="002216A9">
        <w:rPr>
          <w:rFonts w:hint="eastAsia"/>
          <w:color w:val="000000" w:themeColor="text1"/>
          <w:szCs w:val="21"/>
        </w:rPr>
        <w:t>人造板材幕墙工程技术规范</w:t>
      </w:r>
      <w:r>
        <w:rPr>
          <w:rFonts w:hint="eastAsia"/>
          <w:color w:val="000000" w:themeColor="text1"/>
          <w:szCs w:val="21"/>
        </w:rPr>
        <w:t>》</w:t>
      </w:r>
      <w:r w:rsidRPr="002216A9">
        <w:rPr>
          <w:rFonts w:hint="eastAsia"/>
          <w:color w:val="000000" w:themeColor="text1"/>
          <w:szCs w:val="21"/>
        </w:rPr>
        <w:t>JGJ</w:t>
      </w:r>
      <w:r>
        <w:rPr>
          <w:color w:val="000000" w:themeColor="text1"/>
          <w:szCs w:val="21"/>
        </w:rPr>
        <w:t xml:space="preserve"> </w:t>
      </w:r>
      <w:r w:rsidRPr="002216A9">
        <w:rPr>
          <w:rFonts w:hint="eastAsia"/>
          <w:color w:val="000000" w:themeColor="text1"/>
          <w:szCs w:val="21"/>
        </w:rPr>
        <w:t>336</w:t>
      </w:r>
      <w:r>
        <w:rPr>
          <w:rFonts w:hint="eastAsia"/>
          <w:color w:val="000000" w:themeColor="text1"/>
          <w:szCs w:val="21"/>
        </w:rPr>
        <w:t>的规定相一致。</w:t>
      </w:r>
    </w:p>
    <w:p w14:paraId="3D2B1591" w14:textId="6B64854C" w:rsidR="000A1F6A" w:rsidRPr="000A1F6A" w:rsidRDefault="000A1F6A" w:rsidP="003441C7">
      <w:pPr>
        <w:rPr>
          <w:color w:val="000000" w:themeColor="text1"/>
        </w:rPr>
      </w:pPr>
      <w:r w:rsidRPr="000A1F6A">
        <w:rPr>
          <w:rFonts w:hint="eastAsia"/>
          <w:b/>
          <w:bCs/>
          <w:color w:val="000000" w:themeColor="text1"/>
          <w:szCs w:val="21"/>
        </w:rPr>
        <w:t>6</w:t>
      </w:r>
      <w:r w:rsidRPr="000A1F6A">
        <w:rPr>
          <w:b/>
          <w:bCs/>
          <w:color w:val="000000" w:themeColor="text1"/>
          <w:szCs w:val="21"/>
        </w:rPr>
        <w:t>.6.7</w:t>
      </w:r>
      <w:r w:rsidRPr="000A1F6A">
        <w:rPr>
          <w:color w:val="000000" w:themeColor="text1"/>
        </w:rPr>
        <w:t xml:space="preserve"> </w:t>
      </w:r>
      <w:r>
        <w:rPr>
          <w:color w:val="000000" w:themeColor="text1"/>
        </w:rPr>
        <w:t xml:space="preserve"> </w:t>
      </w:r>
      <w:r>
        <w:rPr>
          <w:rFonts w:hint="eastAsia"/>
          <w:color w:val="000000" w:themeColor="text1"/>
        </w:rPr>
        <w:t>本条主要依据</w:t>
      </w:r>
      <w:proofErr w:type="gramStart"/>
      <w:r>
        <w:rPr>
          <w:rFonts w:hint="eastAsia"/>
          <w:color w:val="000000" w:themeColor="text1"/>
        </w:rPr>
        <w:t>现行行业</w:t>
      </w:r>
      <w:proofErr w:type="gramEnd"/>
      <w:r>
        <w:rPr>
          <w:rFonts w:hint="eastAsia"/>
          <w:color w:val="000000" w:themeColor="text1"/>
        </w:rPr>
        <w:t>标准《</w:t>
      </w:r>
      <w:r w:rsidRPr="002216A9">
        <w:rPr>
          <w:rFonts w:hint="eastAsia"/>
          <w:color w:val="000000" w:themeColor="text1"/>
        </w:rPr>
        <w:t>玻璃幕墙工程技术规范</w:t>
      </w:r>
      <w:r>
        <w:rPr>
          <w:rFonts w:hint="eastAsia"/>
          <w:color w:val="000000" w:themeColor="text1"/>
        </w:rPr>
        <w:t>》</w:t>
      </w:r>
      <w:r w:rsidRPr="002216A9">
        <w:rPr>
          <w:rFonts w:hint="eastAsia"/>
          <w:color w:val="000000" w:themeColor="text1"/>
        </w:rPr>
        <w:t>JGJ 102</w:t>
      </w:r>
      <w:r>
        <w:rPr>
          <w:rFonts w:hint="eastAsia"/>
          <w:color w:val="000000" w:themeColor="text1"/>
        </w:rPr>
        <w:t>的相关规定而制定。</w:t>
      </w:r>
    </w:p>
    <w:p w14:paraId="06D7D4FD" w14:textId="77777777" w:rsidR="00FF0E36" w:rsidRDefault="00FF0E36" w:rsidP="003441C7">
      <w:pPr>
        <w:rPr>
          <w:color w:val="000000" w:themeColor="text1"/>
        </w:rPr>
        <w:sectPr w:rsidR="00FF0E36" w:rsidSect="00E25C29">
          <w:pgSz w:w="11906" w:h="16838"/>
          <w:pgMar w:top="1440" w:right="1800" w:bottom="1440" w:left="1800" w:header="851" w:footer="992" w:gutter="0"/>
          <w:cols w:space="720"/>
          <w:docGrid w:type="lines" w:linePitch="312"/>
        </w:sectPr>
      </w:pPr>
    </w:p>
    <w:p w14:paraId="21129AF2" w14:textId="77777777" w:rsidR="00FF0E36" w:rsidRPr="006A63B9" w:rsidRDefault="00FF0E36" w:rsidP="00FF0E36">
      <w:pPr>
        <w:pStyle w:val="1"/>
      </w:pPr>
      <w:bookmarkStart w:id="385" w:name="_Toc131168365"/>
      <w:bookmarkStart w:id="386" w:name="_Toc131168437"/>
      <w:r w:rsidRPr="006A63B9">
        <w:lastRenderedPageBreak/>
        <w:t xml:space="preserve">7  </w:t>
      </w:r>
      <w:r w:rsidRPr="006A63B9">
        <w:t>加工制作</w:t>
      </w:r>
      <w:bookmarkEnd w:id="385"/>
      <w:bookmarkEnd w:id="386"/>
    </w:p>
    <w:p w14:paraId="61CEEFC2" w14:textId="77777777" w:rsidR="00FF0E36" w:rsidRPr="00BE2320" w:rsidRDefault="00FF0E36" w:rsidP="00FF0E36">
      <w:pPr>
        <w:pStyle w:val="2"/>
      </w:pPr>
      <w:bookmarkStart w:id="387" w:name="_Toc131168366"/>
      <w:bookmarkStart w:id="388" w:name="_Toc131168438"/>
      <w:r>
        <w:t>7</w:t>
      </w:r>
      <w:r w:rsidRPr="00BE2320">
        <w:t xml:space="preserve">.1 </w:t>
      </w:r>
      <w:r w:rsidRPr="00BE2320">
        <w:rPr>
          <w:rFonts w:hint="eastAsia"/>
        </w:rPr>
        <w:t>一般规定</w:t>
      </w:r>
      <w:bookmarkEnd w:id="387"/>
      <w:bookmarkEnd w:id="388"/>
    </w:p>
    <w:p w14:paraId="3ACFED3E" w14:textId="2323DCA5" w:rsidR="000A1F6A" w:rsidRDefault="008316CF" w:rsidP="008316CF">
      <w:pPr>
        <w:rPr>
          <w:color w:val="000000" w:themeColor="text1"/>
          <w:szCs w:val="21"/>
        </w:rPr>
      </w:pPr>
      <w:r>
        <w:rPr>
          <w:b/>
          <w:bCs/>
          <w:color w:val="000000" w:themeColor="text1"/>
          <w:szCs w:val="21"/>
        </w:rPr>
        <w:t>7</w:t>
      </w:r>
      <w:r w:rsidRPr="00BE2320">
        <w:rPr>
          <w:rFonts w:hint="eastAsia"/>
          <w:b/>
          <w:bCs/>
          <w:color w:val="000000" w:themeColor="text1"/>
          <w:szCs w:val="21"/>
        </w:rPr>
        <w:t>.1.1</w:t>
      </w:r>
      <w:r w:rsidRPr="00BE2320">
        <w:rPr>
          <w:b/>
          <w:bCs/>
          <w:color w:val="000000" w:themeColor="text1"/>
          <w:szCs w:val="21"/>
        </w:rPr>
        <w:t xml:space="preserve"> </w:t>
      </w:r>
      <w:r>
        <w:rPr>
          <w:b/>
          <w:bCs/>
          <w:color w:val="000000" w:themeColor="text1"/>
          <w:szCs w:val="21"/>
        </w:rPr>
        <w:t xml:space="preserve"> </w:t>
      </w:r>
      <w:r>
        <w:rPr>
          <w:rFonts w:hint="eastAsia"/>
          <w:color w:val="000000" w:themeColor="text1"/>
          <w:szCs w:val="21"/>
        </w:rPr>
        <w:t>金属面聚酯夹芯板幕墙</w:t>
      </w:r>
      <w:r w:rsidRPr="008316CF">
        <w:rPr>
          <w:rFonts w:hint="eastAsia"/>
          <w:color w:val="000000" w:themeColor="text1"/>
          <w:szCs w:val="21"/>
        </w:rPr>
        <w:t>结构构件、组件在加工前应对主体结构进行复测</w:t>
      </w:r>
      <w:r>
        <w:rPr>
          <w:rFonts w:hint="eastAsia"/>
          <w:color w:val="000000" w:themeColor="text1"/>
          <w:szCs w:val="21"/>
        </w:rPr>
        <w:t>，</w:t>
      </w:r>
      <w:r w:rsidRPr="008316CF">
        <w:rPr>
          <w:rFonts w:hint="eastAsia"/>
          <w:color w:val="000000" w:themeColor="text1"/>
          <w:szCs w:val="21"/>
        </w:rPr>
        <w:t>当其误差超过幕墙设计图纸中的允许值时，一般应调整幕墙设计图纸，并应避免对原主体结构进行破坏性修整。</w:t>
      </w:r>
    </w:p>
    <w:p w14:paraId="31D47CB3" w14:textId="4AAF2DFF" w:rsidR="008316CF" w:rsidRDefault="005B6123" w:rsidP="005B6123">
      <w:pPr>
        <w:rPr>
          <w:color w:val="000000" w:themeColor="text1"/>
          <w:szCs w:val="21"/>
        </w:rPr>
      </w:pPr>
      <w:r w:rsidRPr="005B6123">
        <w:rPr>
          <w:rFonts w:hint="eastAsia"/>
          <w:b/>
          <w:bCs/>
          <w:color w:val="000000" w:themeColor="text1"/>
          <w:szCs w:val="21"/>
        </w:rPr>
        <w:t>7</w:t>
      </w:r>
      <w:r w:rsidRPr="005B6123">
        <w:rPr>
          <w:b/>
          <w:bCs/>
          <w:color w:val="000000" w:themeColor="text1"/>
          <w:szCs w:val="21"/>
        </w:rPr>
        <w:t>.1.2</w:t>
      </w:r>
      <w:r>
        <w:rPr>
          <w:color w:val="000000" w:themeColor="text1"/>
          <w:szCs w:val="21"/>
        </w:rPr>
        <w:t xml:space="preserve">  </w:t>
      </w:r>
      <w:r w:rsidRPr="005B6123">
        <w:rPr>
          <w:rFonts w:hint="eastAsia"/>
          <w:color w:val="000000" w:themeColor="text1"/>
          <w:szCs w:val="21"/>
        </w:rPr>
        <w:t>加工</w:t>
      </w:r>
      <w:r>
        <w:rPr>
          <w:rFonts w:hint="eastAsia"/>
          <w:color w:val="000000" w:themeColor="text1"/>
          <w:szCs w:val="21"/>
        </w:rPr>
        <w:t>金属面聚酯夹芯板</w:t>
      </w:r>
      <w:r w:rsidRPr="005B6123">
        <w:rPr>
          <w:rFonts w:hint="eastAsia"/>
          <w:color w:val="000000" w:themeColor="text1"/>
          <w:szCs w:val="21"/>
        </w:rPr>
        <w:t>幕墙构件的设备和量具，都应符合有关要求，并按有关规定定期进行</w:t>
      </w:r>
      <w:r w:rsidRPr="00BE2320">
        <w:rPr>
          <w:rFonts w:hint="eastAsia"/>
          <w:color w:val="000000" w:themeColor="text1"/>
          <w:szCs w:val="21"/>
        </w:rPr>
        <w:t>计量检定或校准</w:t>
      </w:r>
      <w:r w:rsidRPr="005B6123">
        <w:rPr>
          <w:rFonts w:hint="eastAsia"/>
          <w:color w:val="000000" w:themeColor="text1"/>
          <w:szCs w:val="21"/>
        </w:rPr>
        <w:t>，以保证加工产品的质量。如设备的加工精度、光洁度，量具的精度等，均应及时进行检查、维护</w:t>
      </w:r>
      <w:r>
        <w:rPr>
          <w:rFonts w:hint="eastAsia"/>
          <w:color w:val="000000" w:themeColor="text1"/>
          <w:szCs w:val="21"/>
        </w:rPr>
        <w:t>、</w:t>
      </w:r>
      <w:r w:rsidRPr="00BE2320">
        <w:rPr>
          <w:rFonts w:hint="eastAsia"/>
          <w:color w:val="000000" w:themeColor="text1"/>
          <w:szCs w:val="21"/>
        </w:rPr>
        <w:t>计量检定或校准</w:t>
      </w:r>
      <w:r w:rsidRPr="005B6123">
        <w:rPr>
          <w:rFonts w:hint="eastAsia"/>
          <w:color w:val="000000" w:themeColor="text1"/>
          <w:szCs w:val="21"/>
        </w:rPr>
        <w:t>。</w:t>
      </w:r>
    </w:p>
    <w:p w14:paraId="3D8471DE" w14:textId="39861E39" w:rsidR="00D8035E" w:rsidRPr="00D8035E" w:rsidRDefault="00D8035E" w:rsidP="005B6123">
      <w:pPr>
        <w:rPr>
          <w:color w:val="000000" w:themeColor="text1"/>
          <w:szCs w:val="21"/>
        </w:rPr>
      </w:pPr>
      <w:r w:rsidRPr="005B6123">
        <w:rPr>
          <w:rFonts w:hint="eastAsia"/>
          <w:b/>
          <w:bCs/>
          <w:color w:val="000000" w:themeColor="text1"/>
          <w:szCs w:val="21"/>
        </w:rPr>
        <w:t>7</w:t>
      </w:r>
      <w:r w:rsidRPr="005B6123">
        <w:rPr>
          <w:b/>
          <w:bCs/>
          <w:color w:val="000000" w:themeColor="text1"/>
          <w:szCs w:val="21"/>
        </w:rPr>
        <w:t>.1.</w:t>
      </w:r>
      <w:r>
        <w:rPr>
          <w:b/>
          <w:bCs/>
          <w:color w:val="000000" w:themeColor="text1"/>
          <w:szCs w:val="21"/>
        </w:rPr>
        <w:t>4</w:t>
      </w:r>
      <w:r>
        <w:rPr>
          <w:color w:val="000000" w:themeColor="text1"/>
          <w:szCs w:val="21"/>
        </w:rPr>
        <w:t xml:space="preserve">  </w:t>
      </w:r>
      <w:r>
        <w:rPr>
          <w:rFonts w:hint="eastAsia"/>
          <w:color w:val="000000" w:themeColor="text1"/>
          <w:szCs w:val="21"/>
        </w:rPr>
        <w:t>金属面聚酯夹芯板幕墙</w:t>
      </w:r>
      <w:r w:rsidRPr="00BE2320">
        <w:rPr>
          <w:rFonts w:hint="eastAsia"/>
          <w:color w:val="000000" w:themeColor="text1"/>
          <w:szCs w:val="21"/>
        </w:rPr>
        <w:t>的铝合金型材和钢构件的加工</w:t>
      </w:r>
      <w:r>
        <w:rPr>
          <w:rFonts w:hint="eastAsia"/>
          <w:color w:val="000000" w:themeColor="text1"/>
          <w:szCs w:val="21"/>
        </w:rPr>
        <w:t>应符合</w:t>
      </w:r>
      <w:proofErr w:type="gramStart"/>
      <w:r w:rsidRPr="00BE2320">
        <w:rPr>
          <w:rFonts w:hint="eastAsia"/>
          <w:color w:val="000000" w:themeColor="text1"/>
          <w:szCs w:val="21"/>
        </w:rPr>
        <w:t>现行行业</w:t>
      </w:r>
      <w:proofErr w:type="gramEnd"/>
      <w:r w:rsidRPr="00BE2320">
        <w:rPr>
          <w:rFonts w:hint="eastAsia"/>
          <w:color w:val="000000" w:themeColor="text1"/>
          <w:szCs w:val="21"/>
        </w:rPr>
        <w:t>标准《人造板材幕墙工程技术规范》</w:t>
      </w:r>
      <w:r w:rsidRPr="00BE2320">
        <w:rPr>
          <w:rFonts w:hint="eastAsia"/>
          <w:color w:val="000000" w:themeColor="text1"/>
          <w:szCs w:val="21"/>
        </w:rPr>
        <w:t>JGJ 336</w:t>
      </w:r>
      <w:r>
        <w:rPr>
          <w:color w:val="000000" w:themeColor="text1"/>
          <w:szCs w:val="21"/>
        </w:rPr>
        <w:t>-2016</w:t>
      </w:r>
      <w:r>
        <w:rPr>
          <w:rFonts w:hint="eastAsia"/>
          <w:color w:val="000000" w:themeColor="text1"/>
          <w:szCs w:val="21"/>
        </w:rPr>
        <w:t>第</w:t>
      </w:r>
      <w:r>
        <w:rPr>
          <w:rFonts w:hint="eastAsia"/>
          <w:color w:val="000000" w:themeColor="text1"/>
          <w:szCs w:val="21"/>
        </w:rPr>
        <w:t>8</w:t>
      </w:r>
      <w:r>
        <w:rPr>
          <w:color w:val="000000" w:themeColor="text1"/>
          <w:szCs w:val="21"/>
        </w:rPr>
        <w:t>.2</w:t>
      </w:r>
      <w:r>
        <w:rPr>
          <w:rFonts w:hint="eastAsia"/>
          <w:color w:val="000000" w:themeColor="text1"/>
          <w:szCs w:val="21"/>
        </w:rPr>
        <w:t>节“铝型材”和第</w:t>
      </w:r>
      <w:r>
        <w:rPr>
          <w:rFonts w:hint="eastAsia"/>
          <w:color w:val="000000" w:themeColor="text1"/>
          <w:szCs w:val="21"/>
        </w:rPr>
        <w:t>8</w:t>
      </w:r>
      <w:r>
        <w:rPr>
          <w:color w:val="000000" w:themeColor="text1"/>
          <w:szCs w:val="21"/>
        </w:rPr>
        <w:t>.3</w:t>
      </w:r>
      <w:r>
        <w:rPr>
          <w:rFonts w:hint="eastAsia"/>
          <w:color w:val="000000" w:themeColor="text1"/>
          <w:szCs w:val="21"/>
        </w:rPr>
        <w:t>节“钢构件”的相关规定</w:t>
      </w:r>
      <w:r w:rsidRPr="005B6123">
        <w:rPr>
          <w:rFonts w:hint="eastAsia"/>
          <w:color w:val="000000" w:themeColor="text1"/>
          <w:szCs w:val="21"/>
        </w:rPr>
        <w:t>。</w:t>
      </w:r>
    </w:p>
    <w:p w14:paraId="0CC7CE51" w14:textId="77777777" w:rsidR="005B6123" w:rsidRPr="00BE2320" w:rsidRDefault="005B6123" w:rsidP="005B6123">
      <w:pPr>
        <w:pStyle w:val="2"/>
      </w:pPr>
      <w:bookmarkStart w:id="389" w:name="_Toc131168367"/>
      <w:bookmarkStart w:id="390" w:name="_Toc131168439"/>
      <w:r>
        <w:t>7</w:t>
      </w:r>
      <w:r w:rsidRPr="00BE2320">
        <w:t xml:space="preserve">.3 </w:t>
      </w:r>
      <w:r>
        <w:t xml:space="preserve"> </w:t>
      </w:r>
      <w:r w:rsidRPr="00BE2320">
        <w:rPr>
          <w:rFonts w:hint="eastAsia"/>
        </w:rPr>
        <w:t>构件、组件检验</w:t>
      </w:r>
      <w:bookmarkEnd w:id="389"/>
      <w:bookmarkEnd w:id="390"/>
    </w:p>
    <w:p w14:paraId="60994CE9" w14:textId="19A26EC6" w:rsidR="008316CF" w:rsidRPr="005B6123" w:rsidRDefault="005B6123" w:rsidP="008316CF">
      <w:pPr>
        <w:rPr>
          <w:color w:val="000000" w:themeColor="text1"/>
          <w:szCs w:val="21"/>
        </w:rPr>
      </w:pPr>
      <w:r w:rsidRPr="005B6123">
        <w:rPr>
          <w:rFonts w:hint="eastAsia"/>
          <w:b/>
          <w:bCs/>
          <w:color w:val="000000" w:themeColor="text1"/>
          <w:szCs w:val="21"/>
        </w:rPr>
        <w:t>7</w:t>
      </w:r>
      <w:r w:rsidRPr="005B6123">
        <w:rPr>
          <w:b/>
          <w:bCs/>
          <w:color w:val="000000" w:themeColor="text1"/>
          <w:szCs w:val="21"/>
        </w:rPr>
        <w:t>.</w:t>
      </w:r>
      <w:r>
        <w:rPr>
          <w:b/>
          <w:bCs/>
          <w:color w:val="000000" w:themeColor="text1"/>
          <w:szCs w:val="21"/>
        </w:rPr>
        <w:t>3.1</w:t>
      </w:r>
      <w:r>
        <w:rPr>
          <w:color w:val="000000" w:themeColor="text1"/>
          <w:szCs w:val="21"/>
        </w:rPr>
        <w:t xml:space="preserve">  </w:t>
      </w:r>
      <w:r>
        <w:rPr>
          <w:rFonts w:hint="eastAsia"/>
          <w:color w:val="000000" w:themeColor="text1"/>
          <w:szCs w:val="21"/>
        </w:rPr>
        <w:t>本条主要依据</w:t>
      </w:r>
      <w:proofErr w:type="gramStart"/>
      <w:r>
        <w:rPr>
          <w:rFonts w:hint="eastAsia"/>
          <w:color w:val="000000" w:themeColor="text1"/>
          <w:szCs w:val="21"/>
        </w:rPr>
        <w:t>现行行业</w:t>
      </w:r>
      <w:proofErr w:type="gramEnd"/>
      <w:r>
        <w:rPr>
          <w:rFonts w:hint="eastAsia"/>
          <w:color w:val="000000" w:themeColor="text1"/>
          <w:szCs w:val="21"/>
        </w:rPr>
        <w:t>标准《</w:t>
      </w:r>
      <w:r w:rsidRPr="002216A9">
        <w:rPr>
          <w:rFonts w:hint="eastAsia"/>
          <w:color w:val="000000" w:themeColor="text1"/>
          <w:szCs w:val="21"/>
        </w:rPr>
        <w:t>人造板材幕墙工程技术规范</w:t>
      </w:r>
      <w:r>
        <w:rPr>
          <w:rFonts w:hint="eastAsia"/>
          <w:color w:val="000000" w:themeColor="text1"/>
          <w:szCs w:val="21"/>
        </w:rPr>
        <w:t>》</w:t>
      </w:r>
      <w:r w:rsidRPr="002216A9">
        <w:rPr>
          <w:rFonts w:hint="eastAsia"/>
          <w:color w:val="000000" w:themeColor="text1"/>
          <w:szCs w:val="21"/>
        </w:rPr>
        <w:t>JGJ</w:t>
      </w:r>
      <w:r>
        <w:rPr>
          <w:color w:val="000000" w:themeColor="text1"/>
          <w:szCs w:val="21"/>
        </w:rPr>
        <w:t xml:space="preserve"> </w:t>
      </w:r>
      <w:r w:rsidRPr="002216A9">
        <w:rPr>
          <w:rFonts w:hint="eastAsia"/>
          <w:color w:val="000000" w:themeColor="text1"/>
          <w:szCs w:val="21"/>
        </w:rPr>
        <w:t>336</w:t>
      </w:r>
      <w:r>
        <w:rPr>
          <w:rFonts w:hint="eastAsia"/>
          <w:color w:val="000000" w:themeColor="text1"/>
          <w:szCs w:val="21"/>
        </w:rPr>
        <w:t>关于构件、组件检验的规定而制定。</w:t>
      </w:r>
    </w:p>
    <w:p w14:paraId="7B59A93C" w14:textId="77777777" w:rsidR="00730101" w:rsidRDefault="00730101" w:rsidP="003441C7">
      <w:pPr>
        <w:rPr>
          <w:color w:val="000000" w:themeColor="text1"/>
        </w:rPr>
        <w:sectPr w:rsidR="00730101" w:rsidSect="00E25C29">
          <w:pgSz w:w="11906" w:h="16838"/>
          <w:pgMar w:top="1440" w:right="1800" w:bottom="1440" w:left="1800" w:header="851" w:footer="992" w:gutter="0"/>
          <w:cols w:space="720"/>
          <w:docGrid w:type="lines" w:linePitch="312"/>
        </w:sectPr>
      </w:pPr>
    </w:p>
    <w:p w14:paraId="39BE65C6" w14:textId="77777777" w:rsidR="00730101" w:rsidRPr="006A63B9" w:rsidRDefault="00730101" w:rsidP="00730101">
      <w:pPr>
        <w:pStyle w:val="1"/>
      </w:pPr>
      <w:bookmarkStart w:id="391" w:name="_Toc131168368"/>
      <w:bookmarkStart w:id="392" w:name="_Toc131168440"/>
      <w:r w:rsidRPr="006A63B9">
        <w:lastRenderedPageBreak/>
        <w:t xml:space="preserve">8  </w:t>
      </w:r>
      <w:r w:rsidRPr="006A63B9">
        <w:t>安装施工</w:t>
      </w:r>
      <w:bookmarkEnd w:id="391"/>
      <w:bookmarkEnd w:id="392"/>
    </w:p>
    <w:p w14:paraId="585323E3" w14:textId="77777777" w:rsidR="00730101" w:rsidRPr="00BE2320" w:rsidRDefault="00730101" w:rsidP="00730101">
      <w:pPr>
        <w:pStyle w:val="2"/>
      </w:pPr>
      <w:bookmarkStart w:id="393" w:name="_Toc131168369"/>
      <w:bookmarkStart w:id="394" w:name="_Toc131168441"/>
      <w:r>
        <w:t>8</w:t>
      </w:r>
      <w:r w:rsidRPr="00BE2320">
        <w:rPr>
          <w:rFonts w:hint="eastAsia"/>
        </w:rPr>
        <w:t>.</w:t>
      </w:r>
      <w:r>
        <w:t xml:space="preserve">1  </w:t>
      </w:r>
      <w:r w:rsidRPr="00BE2320">
        <w:rPr>
          <w:rFonts w:hint="eastAsia"/>
        </w:rPr>
        <w:t>一般规定</w:t>
      </w:r>
      <w:bookmarkEnd w:id="393"/>
      <w:bookmarkEnd w:id="394"/>
    </w:p>
    <w:p w14:paraId="7590B0C9" w14:textId="6443BF5C" w:rsidR="001F6737" w:rsidRDefault="00DB7782" w:rsidP="00DB7782">
      <w:pPr>
        <w:rPr>
          <w:color w:val="000000" w:themeColor="text1"/>
          <w:szCs w:val="21"/>
        </w:rPr>
      </w:pPr>
      <w:r>
        <w:rPr>
          <w:b/>
          <w:bCs/>
          <w:color w:val="000000" w:themeColor="text1"/>
          <w:szCs w:val="21"/>
        </w:rPr>
        <w:t>8</w:t>
      </w:r>
      <w:r w:rsidRPr="00BE2320">
        <w:rPr>
          <w:rFonts w:hint="eastAsia"/>
          <w:b/>
          <w:bCs/>
          <w:color w:val="000000" w:themeColor="text1"/>
          <w:szCs w:val="21"/>
        </w:rPr>
        <w:t>.1.</w:t>
      </w:r>
      <w:r>
        <w:rPr>
          <w:b/>
          <w:bCs/>
          <w:color w:val="000000" w:themeColor="text1"/>
          <w:szCs w:val="21"/>
        </w:rPr>
        <w:t>2</w:t>
      </w:r>
      <w:r w:rsidRPr="00BE2320">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施工组织设计是项目管理和工程施工的指导性文件</w:t>
      </w:r>
      <w:r>
        <w:rPr>
          <w:rFonts w:hint="eastAsia"/>
          <w:color w:val="000000" w:themeColor="text1"/>
          <w:szCs w:val="21"/>
        </w:rPr>
        <w:t>，</w:t>
      </w:r>
      <w:r w:rsidRPr="00DB7782">
        <w:rPr>
          <w:rFonts w:hint="eastAsia"/>
          <w:color w:val="000000" w:themeColor="text1"/>
          <w:szCs w:val="21"/>
        </w:rPr>
        <w:t>必须符合现场实际</w:t>
      </w:r>
      <w:r>
        <w:rPr>
          <w:rFonts w:hint="eastAsia"/>
          <w:color w:val="000000" w:themeColor="text1"/>
          <w:szCs w:val="21"/>
        </w:rPr>
        <w:t>并</w:t>
      </w:r>
      <w:r w:rsidRPr="00DB7782">
        <w:rPr>
          <w:rFonts w:hint="eastAsia"/>
          <w:color w:val="000000" w:themeColor="text1"/>
          <w:szCs w:val="21"/>
        </w:rPr>
        <w:t>满足设计要求。</w:t>
      </w:r>
      <w:r>
        <w:rPr>
          <w:rFonts w:hint="eastAsia"/>
          <w:color w:val="000000" w:themeColor="text1"/>
          <w:szCs w:val="21"/>
        </w:rPr>
        <w:t>金属面聚酯夹芯板幕墙</w:t>
      </w:r>
      <w:r w:rsidRPr="00BE2320">
        <w:rPr>
          <w:rFonts w:hint="eastAsia"/>
          <w:color w:val="000000" w:themeColor="text1"/>
          <w:szCs w:val="21"/>
        </w:rPr>
        <w:t>的施工组织设计</w:t>
      </w:r>
      <w:r>
        <w:rPr>
          <w:rFonts w:hint="eastAsia"/>
          <w:color w:val="000000" w:themeColor="text1"/>
          <w:szCs w:val="21"/>
        </w:rPr>
        <w:t>应包括下列内容：</w:t>
      </w:r>
    </w:p>
    <w:p w14:paraId="749CE65C" w14:textId="52465BF4"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1</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工程概况、质量目标</w:t>
      </w:r>
      <w:r>
        <w:rPr>
          <w:rFonts w:hint="eastAsia"/>
          <w:color w:val="000000" w:themeColor="text1"/>
          <w:szCs w:val="21"/>
        </w:rPr>
        <w:t>；</w:t>
      </w:r>
    </w:p>
    <w:p w14:paraId="423E48A4" w14:textId="00BF944C"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2</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编制目的、编制依据</w:t>
      </w:r>
      <w:r>
        <w:rPr>
          <w:rFonts w:hint="eastAsia"/>
          <w:color w:val="000000" w:themeColor="text1"/>
          <w:szCs w:val="21"/>
        </w:rPr>
        <w:t>；</w:t>
      </w:r>
    </w:p>
    <w:p w14:paraId="6A7580BC" w14:textId="6ED066F2"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3</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施工部署、施工进度计划及控制保证措施</w:t>
      </w:r>
      <w:r>
        <w:rPr>
          <w:rFonts w:hint="eastAsia"/>
          <w:color w:val="000000" w:themeColor="text1"/>
          <w:szCs w:val="21"/>
        </w:rPr>
        <w:t>；</w:t>
      </w:r>
    </w:p>
    <w:p w14:paraId="38D89F3D" w14:textId="6A646BC1"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4</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项目管理组织机构及有关的职责和制度</w:t>
      </w:r>
      <w:r>
        <w:rPr>
          <w:rFonts w:hint="eastAsia"/>
          <w:color w:val="000000" w:themeColor="text1"/>
          <w:szCs w:val="21"/>
        </w:rPr>
        <w:t>；</w:t>
      </w:r>
    </w:p>
    <w:p w14:paraId="6961B30F" w14:textId="692A06A2"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5</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材料供应计划、设备进场计划</w:t>
      </w:r>
      <w:r>
        <w:rPr>
          <w:rFonts w:hint="eastAsia"/>
          <w:color w:val="000000" w:themeColor="text1"/>
          <w:szCs w:val="21"/>
        </w:rPr>
        <w:t>；</w:t>
      </w:r>
    </w:p>
    <w:p w14:paraId="641F46B9" w14:textId="6D8879A0"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6</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劳动力调配计划及劳保措施</w:t>
      </w:r>
      <w:r>
        <w:rPr>
          <w:rFonts w:hint="eastAsia"/>
          <w:color w:val="000000" w:themeColor="text1"/>
          <w:szCs w:val="21"/>
        </w:rPr>
        <w:t>；</w:t>
      </w:r>
    </w:p>
    <w:p w14:paraId="1EE92636" w14:textId="0BBB2C9B"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 xml:space="preserve">7 </w:t>
      </w:r>
      <w:r>
        <w:rPr>
          <w:rFonts w:hint="eastAsia"/>
          <w:color w:val="000000" w:themeColor="text1"/>
          <w:szCs w:val="21"/>
        </w:rPr>
        <w:t xml:space="preserve"> </w:t>
      </w:r>
      <w:r w:rsidRPr="00DB7782">
        <w:rPr>
          <w:rFonts w:hint="eastAsia"/>
          <w:color w:val="000000" w:themeColor="text1"/>
          <w:szCs w:val="21"/>
        </w:rPr>
        <w:t>与业主、总包、监理单位以及其他工种的协调配合方案</w:t>
      </w:r>
      <w:r>
        <w:rPr>
          <w:rFonts w:hint="eastAsia"/>
          <w:color w:val="000000" w:themeColor="text1"/>
          <w:szCs w:val="21"/>
        </w:rPr>
        <w:t>；</w:t>
      </w:r>
    </w:p>
    <w:p w14:paraId="716BBAE2" w14:textId="07C44059"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 xml:space="preserve">8 </w:t>
      </w:r>
      <w:r>
        <w:rPr>
          <w:rFonts w:hint="eastAsia"/>
          <w:color w:val="000000" w:themeColor="text1"/>
          <w:szCs w:val="21"/>
        </w:rPr>
        <w:t xml:space="preserve"> </w:t>
      </w:r>
      <w:r w:rsidRPr="00DB7782">
        <w:rPr>
          <w:rFonts w:hint="eastAsia"/>
          <w:color w:val="000000" w:themeColor="text1"/>
          <w:szCs w:val="21"/>
        </w:rPr>
        <w:t>材料供应计划及搬运、吊装方法及材料现场贮存方案</w:t>
      </w:r>
      <w:r>
        <w:rPr>
          <w:rFonts w:hint="eastAsia"/>
          <w:color w:val="000000" w:themeColor="text1"/>
          <w:szCs w:val="21"/>
        </w:rPr>
        <w:t>；</w:t>
      </w:r>
    </w:p>
    <w:p w14:paraId="4CED6510" w14:textId="58AAA635"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9</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测量放线方法及注意事项</w:t>
      </w:r>
      <w:r>
        <w:rPr>
          <w:rFonts w:hint="eastAsia"/>
          <w:color w:val="000000" w:themeColor="text1"/>
          <w:szCs w:val="21"/>
        </w:rPr>
        <w:t>；</w:t>
      </w:r>
    </w:p>
    <w:p w14:paraId="4A4B057B" w14:textId="3E006CFF"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10</w:t>
      </w:r>
      <w:r>
        <w:rPr>
          <w:color w:val="000000" w:themeColor="text1"/>
          <w:szCs w:val="21"/>
        </w:rPr>
        <w:t xml:space="preserve"> </w:t>
      </w:r>
      <w:r w:rsidRPr="00DB7782">
        <w:rPr>
          <w:rFonts w:hint="eastAsia"/>
          <w:color w:val="000000" w:themeColor="text1"/>
          <w:szCs w:val="21"/>
        </w:rPr>
        <w:t xml:space="preserve"> </w:t>
      </w:r>
      <w:r w:rsidRPr="00DB7782">
        <w:rPr>
          <w:rFonts w:hint="eastAsia"/>
          <w:color w:val="000000" w:themeColor="text1"/>
          <w:szCs w:val="21"/>
        </w:rPr>
        <w:t>构件、组件加工计划及其加工工艺</w:t>
      </w:r>
      <w:r>
        <w:rPr>
          <w:rFonts w:hint="eastAsia"/>
          <w:color w:val="000000" w:themeColor="text1"/>
          <w:szCs w:val="21"/>
        </w:rPr>
        <w:t>；</w:t>
      </w:r>
    </w:p>
    <w:p w14:paraId="0E66C89A" w14:textId="4DBC2A81"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11</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施工工艺、安装方法及允许偏差要求</w:t>
      </w:r>
      <w:r>
        <w:rPr>
          <w:rFonts w:hint="eastAsia"/>
          <w:color w:val="000000" w:themeColor="text1"/>
          <w:szCs w:val="21"/>
        </w:rPr>
        <w:t>；</w:t>
      </w:r>
      <w:r w:rsidRPr="00DB7782">
        <w:rPr>
          <w:rFonts w:hint="eastAsia"/>
          <w:color w:val="000000" w:themeColor="text1"/>
          <w:szCs w:val="21"/>
        </w:rPr>
        <w:t>重点、难点部位的安装方法和质量控制措施</w:t>
      </w:r>
      <w:r>
        <w:rPr>
          <w:rFonts w:hint="eastAsia"/>
          <w:color w:val="000000" w:themeColor="text1"/>
          <w:szCs w:val="21"/>
        </w:rPr>
        <w:t>；</w:t>
      </w:r>
    </w:p>
    <w:p w14:paraId="315FD89F" w14:textId="23259545"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 xml:space="preserve">12 </w:t>
      </w:r>
      <w:r>
        <w:rPr>
          <w:rFonts w:hint="eastAsia"/>
          <w:color w:val="000000" w:themeColor="text1"/>
          <w:szCs w:val="21"/>
        </w:rPr>
        <w:t xml:space="preserve"> </w:t>
      </w:r>
      <w:r w:rsidRPr="00DB7782">
        <w:rPr>
          <w:rFonts w:hint="eastAsia"/>
          <w:color w:val="000000" w:themeColor="text1"/>
          <w:szCs w:val="21"/>
        </w:rPr>
        <w:t>项目中采用新材料、新工艺时，应进行论证和制作样板的计划</w:t>
      </w:r>
      <w:r>
        <w:rPr>
          <w:rFonts w:hint="eastAsia"/>
          <w:color w:val="000000" w:themeColor="text1"/>
          <w:szCs w:val="21"/>
        </w:rPr>
        <w:t>；</w:t>
      </w:r>
    </w:p>
    <w:p w14:paraId="45060B9A" w14:textId="4050D88F"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13</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安装顺序及嵌缝收口要求</w:t>
      </w:r>
      <w:r>
        <w:rPr>
          <w:rFonts w:hint="eastAsia"/>
          <w:color w:val="000000" w:themeColor="text1"/>
          <w:szCs w:val="21"/>
        </w:rPr>
        <w:t>；</w:t>
      </w:r>
    </w:p>
    <w:p w14:paraId="13F7E37F" w14:textId="329FD813"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14</w:t>
      </w:r>
      <w:r>
        <w:rPr>
          <w:color w:val="000000" w:themeColor="text1"/>
          <w:szCs w:val="21"/>
        </w:rPr>
        <w:t xml:space="preserve"> </w:t>
      </w:r>
      <w:r w:rsidRPr="00DB7782">
        <w:rPr>
          <w:rFonts w:hint="eastAsia"/>
          <w:color w:val="000000" w:themeColor="text1"/>
          <w:szCs w:val="21"/>
        </w:rPr>
        <w:t xml:space="preserve"> </w:t>
      </w:r>
      <w:r w:rsidRPr="00DB7782">
        <w:rPr>
          <w:rFonts w:hint="eastAsia"/>
          <w:color w:val="000000" w:themeColor="text1"/>
          <w:szCs w:val="21"/>
        </w:rPr>
        <w:t>成品、半成品保护措施</w:t>
      </w:r>
      <w:r>
        <w:rPr>
          <w:rFonts w:hint="eastAsia"/>
          <w:color w:val="000000" w:themeColor="text1"/>
          <w:szCs w:val="21"/>
        </w:rPr>
        <w:t>；</w:t>
      </w:r>
    </w:p>
    <w:p w14:paraId="27DF3CBB" w14:textId="28F5B390" w:rsidR="00DB7782" w:rsidRPr="00DB7782" w:rsidRDefault="00DB7782" w:rsidP="00DB7782">
      <w:pPr>
        <w:ind w:firstLineChars="150" w:firstLine="361"/>
        <w:rPr>
          <w:color w:val="000000" w:themeColor="text1"/>
          <w:szCs w:val="21"/>
        </w:rPr>
      </w:pPr>
      <w:r w:rsidRPr="00DB7782">
        <w:rPr>
          <w:b/>
          <w:bCs/>
          <w:color w:val="000000" w:themeColor="text1"/>
          <w:szCs w:val="21"/>
        </w:rPr>
        <w:t>15</w:t>
      </w:r>
      <w:r>
        <w:rPr>
          <w:color w:val="000000" w:themeColor="text1"/>
          <w:szCs w:val="21"/>
        </w:rPr>
        <w:t xml:space="preserve"> </w:t>
      </w:r>
      <w:r w:rsidRPr="00DB7782">
        <w:rPr>
          <w:rFonts w:hint="eastAsia"/>
          <w:color w:val="000000" w:themeColor="text1"/>
          <w:szCs w:val="21"/>
        </w:rPr>
        <w:t xml:space="preserve"> </w:t>
      </w:r>
      <w:r w:rsidRPr="00DB7782">
        <w:rPr>
          <w:rFonts w:hint="eastAsia"/>
          <w:color w:val="000000" w:themeColor="text1"/>
          <w:szCs w:val="21"/>
        </w:rPr>
        <w:t>质量要求、幕墙物理性能检测及工程验收计划</w:t>
      </w:r>
      <w:r>
        <w:rPr>
          <w:rFonts w:hint="eastAsia"/>
          <w:color w:val="000000" w:themeColor="text1"/>
          <w:szCs w:val="21"/>
        </w:rPr>
        <w:t>；</w:t>
      </w:r>
    </w:p>
    <w:p w14:paraId="161110AE" w14:textId="67AC1C12" w:rsidR="00DB7782" w:rsidRDefault="00DB7782" w:rsidP="00DB7782">
      <w:pPr>
        <w:ind w:firstLineChars="150" w:firstLine="361"/>
        <w:rPr>
          <w:color w:val="000000" w:themeColor="text1"/>
          <w:szCs w:val="21"/>
        </w:rPr>
      </w:pPr>
      <w:r w:rsidRPr="00DB7782">
        <w:rPr>
          <w:rFonts w:hint="eastAsia"/>
          <w:b/>
          <w:bCs/>
          <w:color w:val="000000" w:themeColor="text1"/>
          <w:szCs w:val="21"/>
        </w:rPr>
        <w:t>16</w:t>
      </w:r>
      <w:r>
        <w:rPr>
          <w:color w:val="000000" w:themeColor="text1"/>
          <w:szCs w:val="21"/>
        </w:rPr>
        <w:t xml:space="preserve"> </w:t>
      </w:r>
      <w:r w:rsidRPr="00DB7782">
        <w:rPr>
          <w:rFonts w:hint="eastAsia"/>
          <w:color w:val="000000" w:themeColor="text1"/>
          <w:szCs w:val="21"/>
        </w:rPr>
        <w:t xml:space="preserve"> </w:t>
      </w:r>
      <w:r w:rsidRPr="00DB7782">
        <w:rPr>
          <w:rFonts w:hint="eastAsia"/>
          <w:color w:val="000000" w:themeColor="text1"/>
          <w:szCs w:val="21"/>
        </w:rPr>
        <w:t>季节施工措施</w:t>
      </w:r>
      <w:r>
        <w:rPr>
          <w:rFonts w:hint="eastAsia"/>
          <w:color w:val="000000" w:themeColor="text1"/>
          <w:szCs w:val="21"/>
        </w:rPr>
        <w:t>；</w:t>
      </w:r>
    </w:p>
    <w:p w14:paraId="2A408C4B" w14:textId="1A803F61"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17</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幕墙施工脚手架的验收、改造和拆除方案或施工吊篮的验收、搭设和拆除方案</w:t>
      </w:r>
      <w:r>
        <w:rPr>
          <w:rFonts w:hint="eastAsia"/>
          <w:color w:val="000000" w:themeColor="text1"/>
          <w:szCs w:val="21"/>
        </w:rPr>
        <w:t>；</w:t>
      </w:r>
    </w:p>
    <w:p w14:paraId="0952F44A" w14:textId="622BBC7D"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18</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文明施工和安全技术措施</w:t>
      </w:r>
      <w:r>
        <w:rPr>
          <w:rFonts w:hint="eastAsia"/>
          <w:color w:val="000000" w:themeColor="text1"/>
          <w:szCs w:val="21"/>
        </w:rPr>
        <w:t>；</w:t>
      </w:r>
    </w:p>
    <w:p w14:paraId="4DB92C0A" w14:textId="450C3CA3" w:rsidR="00DB7782" w:rsidRPr="00DB7782" w:rsidRDefault="00DB7782" w:rsidP="00DB7782">
      <w:pPr>
        <w:ind w:firstLineChars="150" w:firstLine="361"/>
        <w:rPr>
          <w:color w:val="000000" w:themeColor="text1"/>
          <w:szCs w:val="21"/>
        </w:rPr>
      </w:pPr>
      <w:r w:rsidRPr="00DB7782">
        <w:rPr>
          <w:rFonts w:hint="eastAsia"/>
          <w:b/>
          <w:bCs/>
          <w:color w:val="000000" w:themeColor="text1"/>
          <w:szCs w:val="21"/>
        </w:rPr>
        <w:t>19</w:t>
      </w:r>
      <w:r w:rsidRPr="00DB7782">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施工平面布置图。</w:t>
      </w:r>
    </w:p>
    <w:p w14:paraId="2CF6FE71" w14:textId="290768A9" w:rsidR="00DB7782" w:rsidRDefault="00DB7782" w:rsidP="00DB7782">
      <w:pPr>
        <w:ind w:firstLine="361"/>
        <w:rPr>
          <w:szCs w:val="21"/>
        </w:rPr>
      </w:pPr>
      <w:r>
        <w:rPr>
          <w:rFonts w:hint="eastAsia"/>
          <w:szCs w:val="21"/>
        </w:rPr>
        <w:t>单元式</w:t>
      </w:r>
      <w:r>
        <w:rPr>
          <w:rFonts w:hint="eastAsia"/>
          <w:color w:val="000000" w:themeColor="text1"/>
          <w:szCs w:val="21"/>
        </w:rPr>
        <w:t>金属面聚酯夹芯板幕墙</w:t>
      </w:r>
      <w:r>
        <w:rPr>
          <w:rFonts w:hint="eastAsia"/>
          <w:szCs w:val="21"/>
        </w:rPr>
        <w:t>的施工组织设计除应符合上述规定外，尚应包括下列内容：</w:t>
      </w:r>
    </w:p>
    <w:p w14:paraId="1A8BED35" w14:textId="77777777" w:rsidR="00DB7782" w:rsidRDefault="00DB7782" w:rsidP="00DB7782">
      <w:pPr>
        <w:ind w:firstLineChars="150" w:firstLine="361"/>
        <w:rPr>
          <w:szCs w:val="21"/>
        </w:rPr>
      </w:pPr>
      <w:r>
        <w:rPr>
          <w:rFonts w:hint="eastAsia"/>
          <w:b/>
          <w:bCs/>
          <w:szCs w:val="21"/>
        </w:rPr>
        <w:t>1</w:t>
      </w:r>
      <w:r>
        <w:rPr>
          <w:rFonts w:hint="eastAsia"/>
          <w:szCs w:val="21"/>
        </w:rPr>
        <w:t xml:space="preserve">  </w:t>
      </w:r>
      <w:r>
        <w:rPr>
          <w:rFonts w:hint="eastAsia"/>
          <w:szCs w:val="21"/>
        </w:rPr>
        <w:t>单元件的运输及装卸方案；</w:t>
      </w:r>
    </w:p>
    <w:p w14:paraId="0517CEA1" w14:textId="77777777" w:rsidR="00DB7782" w:rsidRDefault="00DB7782" w:rsidP="00DB7782">
      <w:pPr>
        <w:ind w:firstLineChars="150" w:firstLine="361"/>
        <w:rPr>
          <w:szCs w:val="21"/>
        </w:rPr>
      </w:pPr>
      <w:r>
        <w:rPr>
          <w:rFonts w:hint="eastAsia"/>
          <w:b/>
          <w:bCs/>
          <w:szCs w:val="21"/>
        </w:rPr>
        <w:lastRenderedPageBreak/>
        <w:t>2</w:t>
      </w:r>
      <w:r>
        <w:rPr>
          <w:rFonts w:hint="eastAsia"/>
          <w:szCs w:val="21"/>
        </w:rPr>
        <w:t xml:space="preserve">  </w:t>
      </w:r>
      <w:r>
        <w:rPr>
          <w:rFonts w:hint="eastAsia"/>
          <w:szCs w:val="21"/>
        </w:rPr>
        <w:t>吊具的类型和吊具的移动方法，单元组件起吊点、垂直运输与楼层水平运输方法和机具；</w:t>
      </w:r>
    </w:p>
    <w:p w14:paraId="7D5EB370" w14:textId="77777777" w:rsidR="00DB7782" w:rsidRDefault="00DB7782" w:rsidP="00DB7782">
      <w:pPr>
        <w:ind w:firstLineChars="150" w:firstLine="361"/>
        <w:rPr>
          <w:szCs w:val="21"/>
        </w:rPr>
      </w:pPr>
      <w:r>
        <w:rPr>
          <w:rFonts w:hint="eastAsia"/>
          <w:b/>
          <w:bCs/>
          <w:szCs w:val="21"/>
        </w:rPr>
        <w:t>3</w:t>
      </w:r>
      <w:r>
        <w:rPr>
          <w:rFonts w:hint="eastAsia"/>
          <w:szCs w:val="21"/>
        </w:rPr>
        <w:t xml:space="preserve">  </w:t>
      </w:r>
      <w:r>
        <w:rPr>
          <w:rFonts w:hint="eastAsia"/>
          <w:szCs w:val="21"/>
        </w:rPr>
        <w:t>收口单元位置、收口闭口工艺和操作方法；</w:t>
      </w:r>
    </w:p>
    <w:p w14:paraId="3516DA0B" w14:textId="77777777" w:rsidR="00DB7782" w:rsidRDefault="00DB7782" w:rsidP="00DB7782">
      <w:pPr>
        <w:ind w:firstLineChars="150" w:firstLine="361"/>
        <w:rPr>
          <w:szCs w:val="21"/>
        </w:rPr>
      </w:pPr>
      <w:r>
        <w:rPr>
          <w:rFonts w:hint="eastAsia"/>
          <w:b/>
          <w:bCs/>
          <w:szCs w:val="21"/>
        </w:rPr>
        <w:t xml:space="preserve">4  </w:t>
      </w:r>
      <w:r>
        <w:rPr>
          <w:rFonts w:hint="eastAsia"/>
          <w:szCs w:val="21"/>
        </w:rPr>
        <w:t>单元组件吊装顺序及吊装、调整、定位固定等方法和措施；</w:t>
      </w:r>
    </w:p>
    <w:p w14:paraId="48B7AE17" w14:textId="3694DDA0" w:rsidR="00DB7782" w:rsidRDefault="00DB7782" w:rsidP="00DB7782">
      <w:pPr>
        <w:ind w:firstLineChars="150" w:firstLine="361"/>
        <w:rPr>
          <w:szCs w:val="21"/>
        </w:rPr>
      </w:pPr>
      <w:r>
        <w:rPr>
          <w:rFonts w:hint="eastAsia"/>
          <w:b/>
          <w:bCs/>
          <w:szCs w:val="21"/>
        </w:rPr>
        <w:t xml:space="preserve">5 </w:t>
      </w:r>
      <w:r>
        <w:rPr>
          <w:rFonts w:hint="eastAsia"/>
          <w:szCs w:val="21"/>
        </w:rPr>
        <w:t xml:space="preserve"> </w:t>
      </w:r>
      <w:r>
        <w:rPr>
          <w:rFonts w:hint="eastAsia"/>
          <w:szCs w:val="21"/>
        </w:rPr>
        <w:t>施工组织设计应与主体工程施工组织设计相互衔接，单元式</w:t>
      </w:r>
      <w:r>
        <w:rPr>
          <w:rFonts w:hint="eastAsia"/>
          <w:color w:val="000000" w:themeColor="text1"/>
          <w:szCs w:val="21"/>
        </w:rPr>
        <w:t>金属面聚酯夹芯板幕墙</w:t>
      </w:r>
      <w:r>
        <w:rPr>
          <w:rFonts w:hint="eastAsia"/>
          <w:szCs w:val="21"/>
        </w:rPr>
        <w:t>收口部位应与总施工平面图中施工机具的布置协调一致。</w:t>
      </w:r>
    </w:p>
    <w:p w14:paraId="4A5460F0" w14:textId="7F134451" w:rsidR="00A86A82" w:rsidRPr="00DB7782" w:rsidRDefault="00DB7782" w:rsidP="00DB7782">
      <w:pPr>
        <w:ind w:firstLine="361"/>
        <w:rPr>
          <w:color w:val="000000" w:themeColor="text1"/>
        </w:rPr>
      </w:pPr>
      <w:r w:rsidRPr="00DB7782">
        <w:rPr>
          <w:rFonts w:hint="eastAsia"/>
          <w:color w:val="000000" w:themeColor="text1"/>
        </w:rPr>
        <w:t>编制具体项目的施工组织设计时，切忌一般化、原则化、通用化，编制人员一定要对工程实际情况进行分析，编制出针对性强、可操作性强的施工组织设计方案。</w:t>
      </w:r>
    </w:p>
    <w:p w14:paraId="5DA33A27" w14:textId="1F49808A" w:rsidR="00DB7782" w:rsidRPr="00DB7782" w:rsidRDefault="00DB7782" w:rsidP="00DB7782">
      <w:pPr>
        <w:rPr>
          <w:color w:val="000000" w:themeColor="text1"/>
          <w:szCs w:val="21"/>
        </w:rPr>
      </w:pPr>
      <w:r>
        <w:rPr>
          <w:b/>
          <w:bCs/>
          <w:color w:val="000000" w:themeColor="text1"/>
          <w:szCs w:val="21"/>
        </w:rPr>
        <w:t>8</w:t>
      </w:r>
      <w:r w:rsidRPr="00BE2320">
        <w:rPr>
          <w:rFonts w:hint="eastAsia"/>
          <w:b/>
          <w:bCs/>
          <w:color w:val="000000" w:themeColor="text1"/>
          <w:szCs w:val="21"/>
        </w:rPr>
        <w:t>.1.</w:t>
      </w:r>
      <w:r>
        <w:rPr>
          <w:b/>
          <w:bCs/>
          <w:color w:val="000000" w:themeColor="text1"/>
          <w:szCs w:val="21"/>
        </w:rPr>
        <w:t>6</w:t>
      </w:r>
      <w:r w:rsidRPr="00BE2320">
        <w:rPr>
          <w:rFonts w:hint="eastAsia"/>
          <w:color w:val="000000" w:themeColor="text1"/>
          <w:szCs w:val="21"/>
        </w:rPr>
        <w:t xml:space="preserve"> </w:t>
      </w:r>
      <w:r>
        <w:rPr>
          <w:color w:val="000000" w:themeColor="text1"/>
          <w:szCs w:val="21"/>
        </w:rPr>
        <w:t xml:space="preserve"> </w:t>
      </w:r>
      <w:r w:rsidRPr="00DB7782">
        <w:rPr>
          <w:rFonts w:hint="eastAsia"/>
          <w:color w:val="000000" w:themeColor="text1"/>
          <w:szCs w:val="21"/>
        </w:rPr>
        <w:t>焊接施工时，掉落的焊接熔渣</w:t>
      </w:r>
      <w:r>
        <w:rPr>
          <w:rFonts w:hint="eastAsia"/>
          <w:color w:val="000000" w:themeColor="text1"/>
          <w:szCs w:val="21"/>
        </w:rPr>
        <w:t>（</w:t>
      </w:r>
      <w:r w:rsidRPr="00DB7782">
        <w:rPr>
          <w:rFonts w:hint="eastAsia"/>
          <w:color w:val="000000" w:themeColor="text1"/>
          <w:szCs w:val="21"/>
        </w:rPr>
        <w:t>焊渣</w:t>
      </w:r>
      <w:r>
        <w:rPr>
          <w:rFonts w:hint="eastAsia"/>
          <w:color w:val="000000" w:themeColor="text1"/>
          <w:szCs w:val="21"/>
        </w:rPr>
        <w:t>）</w:t>
      </w:r>
      <w:r w:rsidRPr="00DB7782">
        <w:rPr>
          <w:rFonts w:hint="eastAsia"/>
          <w:color w:val="000000" w:themeColor="text1"/>
          <w:szCs w:val="21"/>
        </w:rPr>
        <w:t>温度非常高，很容易烧伤铝合金型材的表面处理层和碳钢型材表面的涂层以及面板保护膜，应采取措施进行防护。</w:t>
      </w:r>
    </w:p>
    <w:p w14:paraId="453D0515" w14:textId="55ECB1AF" w:rsidR="004279D5" w:rsidRPr="001E6DBF" w:rsidRDefault="00DB7782" w:rsidP="00DB7782">
      <w:pPr>
        <w:rPr>
          <w:color w:val="000000" w:themeColor="text1"/>
          <w:szCs w:val="21"/>
        </w:rPr>
      </w:pPr>
      <w:r w:rsidRPr="00DB7782">
        <w:rPr>
          <w:rFonts w:hint="eastAsia"/>
          <w:color w:val="000000" w:themeColor="text1"/>
          <w:szCs w:val="21"/>
        </w:rPr>
        <w:t>烧焊后，应对钢型材表面进行检查。发现碳钢型材表面有灼伤时，应清理干净并进行防腐蚀处理</w:t>
      </w:r>
      <w:r w:rsidR="001E6DBF">
        <w:rPr>
          <w:rFonts w:hint="eastAsia"/>
          <w:color w:val="000000" w:themeColor="text1"/>
          <w:szCs w:val="21"/>
        </w:rPr>
        <w:t>；</w:t>
      </w:r>
      <w:r w:rsidRPr="00DB7782">
        <w:rPr>
          <w:rFonts w:hint="eastAsia"/>
          <w:color w:val="000000" w:themeColor="text1"/>
          <w:szCs w:val="21"/>
        </w:rPr>
        <w:t>发现不锈钢型材表面有灼伤时，及时清理，防止熔渣中的铁生锈，产生绣点、锈斑，影响表面质量。</w:t>
      </w:r>
    </w:p>
    <w:p w14:paraId="7B372EE6" w14:textId="77777777" w:rsidR="00D9114C" w:rsidRDefault="00D9114C" w:rsidP="00D9114C">
      <w:pPr>
        <w:pStyle w:val="2"/>
      </w:pPr>
      <w:bookmarkStart w:id="395" w:name="_Toc131168370"/>
      <w:bookmarkStart w:id="396" w:name="_Toc131168442"/>
      <w:r>
        <w:t>8</w:t>
      </w:r>
      <w:r w:rsidRPr="00BE2320">
        <w:rPr>
          <w:rFonts w:hint="eastAsia"/>
        </w:rPr>
        <w:t>.</w:t>
      </w:r>
      <w:r>
        <w:t xml:space="preserve">3  </w:t>
      </w:r>
      <w:r>
        <w:rPr>
          <w:rFonts w:hint="eastAsia"/>
          <w:color w:val="000000" w:themeColor="text1"/>
          <w:szCs w:val="21"/>
        </w:rPr>
        <w:t>金属面聚酯夹芯板</w:t>
      </w:r>
      <w:r w:rsidRPr="001127B2">
        <w:rPr>
          <w:rFonts w:hint="eastAsia"/>
          <w:color w:val="000000" w:themeColor="text1"/>
          <w:szCs w:val="21"/>
        </w:rPr>
        <w:t>幕墙</w:t>
      </w:r>
      <w:r>
        <w:rPr>
          <w:rFonts w:hint="eastAsia"/>
          <w:color w:val="000000" w:themeColor="text1"/>
          <w:szCs w:val="21"/>
        </w:rPr>
        <w:t>安装</w:t>
      </w:r>
      <w:bookmarkEnd w:id="395"/>
      <w:bookmarkEnd w:id="396"/>
    </w:p>
    <w:p w14:paraId="3ABE4845" w14:textId="77777777" w:rsidR="00A05990" w:rsidRDefault="00A05990" w:rsidP="00A05990">
      <w:pPr>
        <w:rPr>
          <w:color w:val="000000" w:themeColor="text1"/>
          <w:szCs w:val="21"/>
        </w:rPr>
        <w:sectPr w:rsidR="00A05990" w:rsidSect="00E25C29">
          <w:pgSz w:w="11906" w:h="16838"/>
          <w:pgMar w:top="1440" w:right="1800" w:bottom="1440" w:left="1800" w:header="851" w:footer="992" w:gutter="0"/>
          <w:cols w:space="720"/>
          <w:docGrid w:type="lines" w:linePitch="312"/>
        </w:sectPr>
      </w:pPr>
      <w:r>
        <w:rPr>
          <w:rFonts w:hint="eastAsia"/>
          <w:b/>
          <w:bCs/>
          <w:szCs w:val="21"/>
        </w:rPr>
        <w:t>8.</w:t>
      </w:r>
      <w:r>
        <w:rPr>
          <w:b/>
          <w:bCs/>
          <w:szCs w:val="21"/>
        </w:rPr>
        <w:t>3.8</w:t>
      </w:r>
      <w:r>
        <w:rPr>
          <w:rFonts w:hint="eastAsia"/>
          <w:szCs w:val="21"/>
        </w:rPr>
        <w:t xml:space="preserve">  </w:t>
      </w:r>
      <w:r w:rsidRPr="00A05990">
        <w:rPr>
          <w:rFonts w:hint="eastAsia"/>
          <w:color w:val="000000" w:themeColor="text1"/>
          <w:szCs w:val="21"/>
        </w:rPr>
        <w:t>安装前，应对</w:t>
      </w:r>
      <w:r>
        <w:rPr>
          <w:rFonts w:hint="eastAsia"/>
          <w:color w:val="000000" w:themeColor="text1"/>
          <w:szCs w:val="21"/>
        </w:rPr>
        <w:t>金属面聚酯夹芯板</w:t>
      </w:r>
      <w:r w:rsidRPr="00A05990">
        <w:rPr>
          <w:rFonts w:hint="eastAsia"/>
          <w:color w:val="000000" w:themeColor="text1"/>
          <w:szCs w:val="21"/>
        </w:rPr>
        <w:t>的强度进行试验验证，满足设计承载能力的要求。</w:t>
      </w:r>
    </w:p>
    <w:p w14:paraId="30E7595B" w14:textId="77777777" w:rsidR="00A05990" w:rsidRPr="006A63B9" w:rsidRDefault="00A05990" w:rsidP="00A05990">
      <w:pPr>
        <w:pStyle w:val="1"/>
      </w:pPr>
      <w:bookmarkStart w:id="397" w:name="_Toc131168371"/>
      <w:bookmarkStart w:id="398" w:name="_Toc131168443"/>
      <w:r w:rsidRPr="006A63B9">
        <w:lastRenderedPageBreak/>
        <w:t xml:space="preserve">9  </w:t>
      </w:r>
      <w:r w:rsidRPr="006A63B9">
        <w:t>验收</w:t>
      </w:r>
      <w:bookmarkEnd w:id="397"/>
      <w:bookmarkEnd w:id="398"/>
    </w:p>
    <w:p w14:paraId="365BCD2E" w14:textId="77777777" w:rsidR="00A05990" w:rsidRPr="00BE2320" w:rsidRDefault="00A05990" w:rsidP="00A05990">
      <w:pPr>
        <w:pStyle w:val="2"/>
      </w:pPr>
      <w:bookmarkStart w:id="399" w:name="_Toc131168372"/>
      <w:bookmarkStart w:id="400" w:name="_Toc131168444"/>
      <w:r>
        <w:t>9</w:t>
      </w:r>
      <w:r w:rsidRPr="00BE2320">
        <w:rPr>
          <w:rFonts w:hint="eastAsia"/>
        </w:rPr>
        <w:t xml:space="preserve">.1 </w:t>
      </w:r>
      <w:r w:rsidRPr="00BE2320">
        <w:rPr>
          <w:rFonts w:hint="eastAsia"/>
        </w:rPr>
        <w:t>一般规定</w:t>
      </w:r>
      <w:bookmarkEnd w:id="399"/>
      <w:bookmarkEnd w:id="400"/>
    </w:p>
    <w:p w14:paraId="2003BC4B" w14:textId="4FC97ECA" w:rsidR="00E068E1" w:rsidRPr="00E068E1" w:rsidRDefault="00E068E1" w:rsidP="00E068E1">
      <w:pPr>
        <w:rPr>
          <w:color w:val="000000" w:themeColor="text1"/>
          <w:szCs w:val="21"/>
        </w:rPr>
      </w:pPr>
      <w:r>
        <w:rPr>
          <w:b/>
          <w:bCs/>
          <w:color w:val="000000" w:themeColor="text1"/>
          <w:szCs w:val="21"/>
        </w:rPr>
        <w:t>9</w:t>
      </w:r>
      <w:r w:rsidRPr="00BE2320">
        <w:rPr>
          <w:rFonts w:hint="eastAsia"/>
          <w:b/>
          <w:bCs/>
          <w:color w:val="000000" w:themeColor="text1"/>
          <w:szCs w:val="21"/>
        </w:rPr>
        <w:t>.1.2</w:t>
      </w:r>
      <w:r w:rsidRPr="00BE2320">
        <w:rPr>
          <w:rFonts w:hint="eastAsia"/>
          <w:color w:val="000000" w:themeColor="text1"/>
          <w:szCs w:val="21"/>
        </w:rPr>
        <w:t xml:space="preserve"> </w:t>
      </w:r>
      <w:r>
        <w:rPr>
          <w:color w:val="000000" w:themeColor="text1"/>
          <w:szCs w:val="21"/>
        </w:rPr>
        <w:t xml:space="preserve"> </w:t>
      </w:r>
      <w:r w:rsidRPr="00E068E1">
        <w:rPr>
          <w:rFonts w:hint="eastAsia"/>
          <w:color w:val="000000" w:themeColor="text1"/>
          <w:szCs w:val="21"/>
        </w:rPr>
        <w:t>工程验收分为资料验收和工程现场验收。</w:t>
      </w:r>
      <w:r>
        <w:rPr>
          <w:rFonts w:hint="eastAsia"/>
          <w:color w:val="000000" w:themeColor="text1"/>
          <w:szCs w:val="21"/>
        </w:rPr>
        <w:t>金属面聚酯夹芯板幕墙</w:t>
      </w:r>
      <w:r w:rsidRPr="00E068E1">
        <w:rPr>
          <w:rFonts w:hint="eastAsia"/>
          <w:color w:val="000000" w:themeColor="text1"/>
          <w:szCs w:val="21"/>
        </w:rPr>
        <w:t>验收资料应符合现行相关国家标准、行业标准和工程所在地的地方标准的规定。</w:t>
      </w:r>
    </w:p>
    <w:p w14:paraId="0AF03212" w14:textId="2677431E" w:rsidR="003A64D2" w:rsidRPr="00A05990" w:rsidRDefault="00E068E1" w:rsidP="00E068E1">
      <w:pPr>
        <w:ind w:firstLine="420"/>
        <w:rPr>
          <w:color w:val="000000" w:themeColor="text1"/>
          <w:szCs w:val="21"/>
        </w:rPr>
      </w:pPr>
      <w:r w:rsidRPr="00E068E1">
        <w:rPr>
          <w:rFonts w:hint="eastAsia"/>
          <w:color w:val="000000" w:themeColor="text1"/>
          <w:szCs w:val="21"/>
        </w:rPr>
        <w:t>本条列出了</w:t>
      </w:r>
      <w:r>
        <w:rPr>
          <w:rFonts w:hint="eastAsia"/>
          <w:color w:val="000000" w:themeColor="text1"/>
          <w:szCs w:val="21"/>
        </w:rPr>
        <w:t>金属面聚酯夹芯板幕墙</w:t>
      </w:r>
      <w:r w:rsidRPr="00E068E1">
        <w:rPr>
          <w:rFonts w:hint="eastAsia"/>
          <w:color w:val="000000" w:themeColor="text1"/>
          <w:szCs w:val="21"/>
        </w:rPr>
        <w:t>验收时，应提交的基本验收资料范围。对于具体的工程而言，除了设计文件和隐蔽工程验收记录必须提交之外，其他资料，应根据工程实际涉及的部分，提交相应部分的验收资料。</w:t>
      </w:r>
    </w:p>
    <w:p w14:paraId="5012B1F8" w14:textId="77777777" w:rsidR="00E068E1" w:rsidRPr="00BE2320" w:rsidRDefault="00E068E1" w:rsidP="00E068E1">
      <w:pPr>
        <w:pStyle w:val="2"/>
      </w:pPr>
      <w:bookmarkStart w:id="401" w:name="_Toc131168373"/>
      <w:bookmarkStart w:id="402" w:name="_Toc131168445"/>
      <w:r>
        <w:t>9</w:t>
      </w:r>
      <w:r w:rsidRPr="00BE2320">
        <w:rPr>
          <w:rFonts w:hint="eastAsia"/>
        </w:rPr>
        <w:t>.</w:t>
      </w:r>
      <w:r>
        <w:t xml:space="preserve">2  </w:t>
      </w:r>
      <w:r w:rsidRPr="00BE2320">
        <w:rPr>
          <w:rFonts w:hint="eastAsia"/>
        </w:rPr>
        <w:t>主控项目</w:t>
      </w:r>
      <w:bookmarkEnd w:id="401"/>
      <w:bookmarkEnd w:id="402"/>
    </w:p>
    <w:p w14:paraId="747E21C6" w14:textId="08BD956F" w:rsidR="003A64D2" w:rsidRPr="00E068E1" w:rsidRDefault="00E068E1" w:rsidP="00E068E1">
      <w:pPr>
        <w:rPr>
          <w:color w:val="000000" w:themeColor="text1"/>
        </w:rPr>
      </w:pPr>
      <w:r w:rsidRPr="00E068E1">
        <w:rPr>
          <w:rFonts w:hint="eastAsia"/>
          <w:b/>
          <w:bCs/>
          <w:color w:val="000000" w:themeColor="text1"/>
        </w:rPr>
        <w:t>9</w:t>
      </w:r>
      <w:r w:rsidRPr="00E068E1">
        <w:rPr>
          <w:b/>
          <w:bCs/>
          <w:color w:val="000000" w:themeColor="text1"/>
        </w:rPr>
        <w:t>.2.1</w:t>
      </w:r>
      <w:r w:rsidRPr="00E068E1">
        <w:rPr>
          <w:rFonts w:hint="eastAsia"/>
          <w:b/>
          <w:bCs/>
          <w:color w:val="000000" w:themeColor="text1"/>
        </w:rPr>
        <w:t>~</w:t>
      </w:r>
      <w:r w:rsidRPr="00E068E1">
        <w:rPr>
          <w:b/>
          <w:bCs/>
          <w:color w:val="000000" w:themeColor="text1"/>
        </w:rPr>
        <w:t>9.2.9</w:t>
      </w:r>
      <w:r>
        <w:rPr>
          <w:b/>
          <w:bCs/>
          <w:color w:val="000000" w:themeColor="text1"/>
        </w:rPr>
        <w:t xml:space="preserve">  </w:t>
      </w:r>
      <w:r w:rsidRPr="00E068E1">
        <w:rPr>
          <w:rFonts w:hint="eastAsia"/>
          <w:color w:val="000000" w:themeColor="text1"/>
        </w:rPr>
        <w:t>条文中规定的各项质量要求，直接关系到</w:t>
      </w:r>
      <w:r>
        <w:rPr>
          <w:rFonts w:hint="eastAsia"/>
          <w:color w:val="000000" w:themeColor="text1"/>
          <w:szCs w:val="21"/>
        </w:rPr>
        <w:t>金属面聚酯夹芯板</w:t>
      </w:r>
      <w:r w:rsidRPr="00E068E1">
        <w:rPr>
          <w:rFonts w:hint="eastAsia"/>
          <w:color w:val="000000" w:themeColor="text1"/>
        </w:rPr>
        <w:t>幕墙的使用安全和装饰效果，应严格控制。</w:t>
      </w:r>
    </w:p>
    <w:p w14:paraId="03571945" w14:textId="77777777" w:rsidR="00E068E1" w:rsidRPr="00BE2320" w:rsidRDefault="00E068E1" w:rsidP="00E068E1">
      <w:pPr>
        <w:pStyle w:val="2"/>
      </w:pPr>
      <w:bookmarkStart w:id="403" w:name="_Toc131168374"/>
      <w:bookmarkStart w:id="404" w:name="_Toc131168446"/>
      <w:r>
        <w:t>9</w:t>
      </w:r>
      <w:r w:rsidRPr="00BE2320">
        <w:rPr>
          <w:rFonts w:hint="eastAsia"/>
        </w:rPr>
        <w:t>.</w:t>
      </w:r>
      <w:r>
        <w:t xml:space="preserve">3  </w:t>
      </w:r>
      <w:r w:rsidRPr="00BE2320">
        <w:rPr>
          <w:rFonts w:hint="eastAsia"/>
        </w:rPr>
        <w:t>一般项目</w:t>
      </w:r>
      <w:bookmarkEnd w:id="403"/>
      <w:bookmarkEnd w:id="404"/>
    </w:p>
    <w:p w14:paraId="5527D586" w14:textId="77777777" w:rsidR="00C976C3" w:rsidRDefault="00E068E1" w:rsidP="00DB071B">
      <w:pPr>
        <w:rPr>
          <w:color w:val="000000" w:themeColor="text1"/>
        </w:rPr>
        <w:sectPr w:rsidR="00C976C3" w:rsidSect="00E25C29">
          <w:pgSz w:w="11906" w:h="16838"/>
          <w:pgMar w:top="1440" w:right="1800" w:bottom="1440" w:left="1800" w:header="851" w:footer="992" w:gutter="0"/>
          <w:cols w:space="720"/>
          <w:docGrid w:type="lines" w:linePitch="312"/>
        </w:sectPr>
      </w:pPr>
      <w:r w:rsidRPr="00E068E1">
        <w:rPr>
          <w:rFonts w:hint="eastAsia"/>
          <w:b/>
          <w:bCs/>
          <w:color w:val="000000" w:themeColor="text1"/>
        </w:rPr>
        <w:t>9</w:t>
      </w:r>
      <w:r w:rsidRPr="00E068E1">
        <w:rPr>
          <w:b/>
          <w:bCs/>
          <w:color w:val="000000" w:themeColor="text1"/>
        </w:rPr>
        <w:t>.3.1</w:t>
      </w:r>
      <w:r w:rsidRPr="00E068E1">
        <w:rPr>
          <w:rFonts w:hint="eastAsia"/>
          <w:b/>
          <w:bCs/>
          <w:color w:val="000000" w:themeColor="text1"/>
        </w:rPr>
        <w:t>~</w:t>
      </w:r>
      <w:r w:rsidRPr="00E068E1">
        <w:rPr>
          <w:b/>
          <w:bCs/>
          <w:color w:val="000000" w:themeColor="text1"/>
        </w:rPr>
        <w:t xml:space="preserve">9.3.7  </w:t>
      </w:r>
      <w:r w:rsidRPr="00E068E1">
        <w:rPr>
          <w:rFonts w:hint="eastAsia"/>
          <w:color w:val="000000" w:themeColor="text1"/>
        </w:rPr>
        <w:t>参照</w:t>
      </w:r>
      <w:proofErr w:type="gramStart"/>
      <w:r w:rsidRPr="00E068E1">
        <w:rPr>
          <w:rFonts w:hint="eastAsia"/>
          <w:color w:val="000000" w:themeColor="text1"/>
        </w:rPr>
        <w:t>现行行业</w:t>
      </w:r>
      <w:proofErr w:type="gramEnd"/>
      <w:r w:rsidRPr="00E068E1">
        <w:rPr>
          <w:rFonts w:hint="eastAsia"/>
          <w:color w:val="000000" w:themeColor="text1"/>
        </w:rPr>
        <w:t>标准《人造板材幕墙工程技术规范》</w:t>
      </w:r>
      <w:r w:rsidRPr="00E068E1">
        <w:rPr>
          <w:rFonts w:hint="eastAsia"/>
          <w:color w:val="000000" w:themeColor="text1"/>
        </w:rPr>
        <w:t>JGJ</w:t>
      </w:r>
      <w:r w:rsidRPr="00E068E1">
        <w:rPr>
          <w:color w:val="000000" w:themeColor="text1"/>
        </w:rPr>
        <w:t xml:space="preserve"> </w:t>
      </w:r>
      <w:r w:rsidRPr="00E068E1">
        <w:rPr>
          <w:rFonts w:hint="eastAsia"/>
          <w:color w:val="000000" w:themeColor="text1"/>
        </w:rPr>
        <w:t>336</w:t>
      </w:r>
      <w:r>
        <w:rPr>
          <w:rFonts w:hint="eastAsia"/>
          <w:color w:val="000000" w:themeColor="text1"/>
        </w:rPr>
        <w:t>的相关规定制定，</w:t>
      </w:r>
      <w:r w:rsidRPr="00E068E1">
        <w:rPr>
          <w:rFonts w:hint="eastAsia"/>
          <w:color w:val="000000" w:themeColor="text1"/>
        </w:rPr>
        <w:t>根据工程经验进行了补充。</w:t>
      </w:r>
    </w:p>
    <w:p w14:paraId="419FC8FA" w14:textId="77777777" w:rsidR="00C976C3" w:rsidRPr="006A63B9" w:rsidRDefault="00C976C3" w:rsidP="00C976C3">
      <w:pPr>
        <w:pStyle w:val="1"/>
      </w:pPr>
      <w:bookmarkStart w:id="405" w:name="_Toc131168375"/>
      <w:bookmarkStart w:id="406" w:name="_Toc131168447"/>
      <w:r w:rsidRPr="006A63B9">
        <w:lastRenderedPageBreak/>
        <w:t xml:space="preserve">10  </w:t>
      </w:r>
      <w:r w:rsidRPr="006A63B9">
        <w:t>保养与维护</w:t>
      </w:r>
      <w:bookmarkEnd w:id="405"/>
      <w:bookmarkEnd w:id="406"/>
    </w:p>
    <w:p w14:paraId="29EE070C" w14:textId="77777777" w:rsidR="00C976C3" w:rsidRPr="00BE2320" w:rsidRDefault="00C976C3" w:rsidP="00C976C3">
      <w:pPr>
        <w:pStyle w:val="2"/>
      </w:pPr>
      <w:bookmarkStart w:id="407" w:name="_Toc131168376"/>
      <w:bookmarkStart w:id="408" w:name="_Toc131168448"/>
      <w:r>
        <w:t>10</w:t>
      </w:r>
      <w:r w:rsidRPr="00BE2320">
        <w:rPr>
          <w:rFonts w:hint="eastAsia"/>
        </w:rPr>
        <w:t>.</w:t>
      </w:r>
      <w:r w:rsidRPr="00BE2320">
        <w:t xml:space="preserve">1 </w:t>
      </w:r>
      <w:r>
        <w:t xml:space="preserve"> </w:t>
      </w:r>
      <w:r w:rsidRPr="00BE2320">
        <w:rPr>
          <w:rFonts w:hint="eastAsia"/>
        </w:rPr>
        <w:t>一般规定</w:t>
      </w:r>
      <w:bookmarkEnd w:id="407"/>
      <w:bookmarkEnd w:id="408"/>
    </w:p>
    <w:p w14:paraId="743763BF" w14:textId="54E9D684" w:rsidR="00C976C3" w:rsidRPr="00BE2320" w:rsidRDefault="00C976C3" w:rsidP="00C976C3">
      <w:pPr>
        <w:rPr>
          <w:color w:val="000000" w:themeColor="text1"/>
        </w:rPr>
      </w:pPr>
      <w:r>
        <w:rPr>
          <w:b/>
          <w:bCs/>
          <w:color w:val="000000" w:themeColor="text1"/>
        </w:rPr>
        <w:t>10</w:t>
      </w:r>
      <w:r w:rsidRPr="00BE2320">
        <w:rPr>
          <w:rFonts w:hint="eastAsia"/>
          <w:b/>
          <w:bCs/>
          <w:color w:val="000000" w:themeColor="text1"/>
        </w:rPr>
        <w:t>.1.2</w:t>
      </w:r>
      <w:r w:rsidRPr="00BE2320">
        <w:rPr>
          <w:b/>
          <w:bCs/>
          <w:color w:val="000000" w:themeColor="text1"/>
        </w:rPr>
        <w:t xml:space="preserve"> </w:t>
      </w:r>
      <w:r>
        <w:rPr>
          <w:b/>
          <w:bCs/>
          <w:color w:val="000000" w:themeColor="text1"/>
        </w:rPr>
        <w:t xml:space="preserve"> </w:t>
      </w:r>
      <w:r w:rsidRPr="00BE2320">
        <w:rPr>
          <w:rFonts w:hint="eastAsia"/>
          <w:color w:val="000000" w:themeColor="text1"/>
        </w:rPr>
        <w:t>《</w:t>
      </w:r>
      <w:r>
        <w:rPr>
          <w:rFonts w:hint="eastAsia"/>
          <w:color w:val="000000" w:themeColor="text1"/>
          <w:szCs w:val="21"/>
        </w:rPr>
        <w:t>金属面聚酯夹芯板幕墙</w:t>
      </w:r>
      <w:r w:rsidRPr="00BE2320">
        <w:rPr>
          <w:rFonts w:hint="eastAsia"/>
          <w:color w:val="000000" w:themeColor="text1"/>
        </w:rPr>
        <w:t>使用维护说明书》应包括下列内容：</w:t>
      </w:r>
    </w:p>
    <w:p w14:paraId="0BFA9013" w14:textId="77777777" w:rsidR="00C976C3" w:rsidRPr="00BE2320" w:rsidRDefault="00C976C3" w:rsidP="00C976C3">
      <w:pPr>
        <w:ind w:firstLineChars="150" w:firstLine="361"/>
        <w:jc w:val="left"/>
        <w:textAlignment w:val="baseline"/>
        <w:rPr>
          <w:color w:val="000000" w:themeColor="text1"/>
        </w:rPr>
      </w:pPr>
      <w:r>
        <w:rPr>
          <w:b/>
          <w:bCs/>
          <w:color w:val="000000" w:themeColor="text1"/>
          <w:szCs w:val="21"/>
        </w:rPr>
        <w:t xml:space="preserve">1  </w:t>
      </w:r>
      <w:r>
        <w:rPr>
          <w:rFonts w:hint="eastAsia"/>
          <w:color w:val="000000" w:themeColor="text1"/>
          <w:szCs w:val="21"/>
        </w:rPr>
        <w:t>金属面聚酯夹芯板幕墙</w:t>
      </w:r>
      <w:r w:rsidRPr="00BE2320">
        <w:rPr>
          <w:rFonts w:hint="eastAsia"/>
          <w:color w:val="000000" w:themeColor="text1"/>
          <w:szCs w:val="21"/>
        </w:rPr>
        <w:t>的设计依据、主要特点和性能参数及</w:t>
      </w:r>
      <w:r>
        <w:rPr>
          <w:rFonts w:hint="eastAsia"/>
          <w:color w:val="000000" w:themeColor="text1"/>
          <w:szCs w:val="21"/>
        </w:rPr>
        <w:t>金属面聚酯夹芯板幕墙工程</w:t>
      </w:r>
      <w:r w:rsidRPr="00BE2320">
        <w:rPr>
          <w:rFonts w:hint="eastAsia"/>
          <w:color w:val="000000" w:themeColor="text1"/>
          <w:szCs w:val="21"/>
        </w:rPr>
        <w:t>结构的设计使用年限；</w:t>
      </w:r>
    </w:p>
    <w:p w14:paraId="2675DBC8" w14:textId="77777777" w:rsidR="00C976C3" w:rsidRPr="00BE2320" w:rsidRDefault="00C976C3" w:rsidP="00C976C3">
      <w:pPr>
        <w:ind w:firstLineChars="150" w:firstLine="361"/>
        <w:jc w:val="left"/>
        <w:textAlignment w:val="baseline"/>
        <w:rPr>
          <w:color w:val="000000" w:themeColor="text1"/>
          <w:szCs w:val="21"/>
        </w:rPr>
      </w:pPr>
      <w:r w:rsidRPr="00BE2320">
        <w:rPr>
          <w:rFonts w:hint="eastAsia"/>
          <w:b/>
          <w:bCs/>
          <w:color w:val="000000" w:themeColor="text1"/>
          <w:szCs w:val="21"/>
        </w:rPr>
        <w:t>2</w:t>
      </w:r>
      <w:r>
        <w:rPr>
          <w:b/>
          <w:bCs/>
          <w:color w:val="000000" w:themeColor="text1"/>
          <w:szCs w:val="21"/>
        </w:rPr>
        <w:t xml:space="preserve">  </w:t>
      </w:r>
      <w:r w:rsidRPr="00BE2320">
        <w:rPr>
          <w:rFonts w:hint="eastAsia"/>
          <w:color w:val="000000" w:themeColor="text1"/>
          <w:szCs w:val="21"/>
        </w:rPr>
        <w:t>使用过程中的注意事项；</w:t>
      </w:r>
      <w:r w:rsidRPr="00BE2320">
        <w:rPr>
          <w:color w:val="000000" w:themeColor="text1"/>
          <w:szCs w:val="21"/>
        </w:rPr>
        <w:br/>
      </w:r>
      <w:r w:rsidRPr="00BE2320">
        <w:rPr>
          <w:rFonts w:hint="eastAsia"/>
          <w:b/>
          <w:bCs/>
          <w:color w:val="000000" w:themeColor="text1"/>
          <w:szCs w:val="21"/>
        </w:rPr>
        <w:t>3</w:t>
      </w:r>
      <w:r>
        <w:rPr>
          <w:b/>
          <w:bCs/>
          <w:color w:val="000000" w:themeColor="text1"/>
          <w:szCs w:val="21"/>
        </w:rPr>
        <w:t xml:space="preserve">  </w:t>
      </w:r>
      <w:r w:rsidRPr="00BE2320">
        <w:rPr>
          <w:rFonts w:hint="eastAsia"/>
          <w:color w:val="000000" w:themeColor="text1"/>
          <w:szCs w:val="21"/>
        </w:rPr>
        <w:t>环境条件变化可能对</w:t>
      </w:r>
      <w:r>
        <w:rPr>
          <w:rFonts w:hint="eastAsia"/>
          <w:color w:val="000000" w:themeColor="text1"/>
          <w:szCs w:val="21"/>
        </w:rPr>
        <w:t>金属面聚酯夹芯板幕墙</w:t>
      </w:r>
      <w:r w:rsidRPr="00BE2320">
        <w:rPr>
          <w:rFonts w:hint="eastAsia"/>
          <w:color w:val="000000" w:themeColor="text1"/>
          <w:szCs w:val="21"/>
        </w:rPr>
        <w:t>使用产生的影响；</w:t>
      </w:r>
    </w:p>
    <w:p w14:paraId="127D47F3" w14:textId="77777777" w:rsidR="00C976C3" w:rsidRPr="00BE2320" w:rsidRDefault="00C976C3" w:rsidP="00C976C3">
      <w:pPr>
        <w:ind w:firstLineChars="150" w:firstLine="361"/>
        <w:jc w:val="left"/>
        <w:textAlignment w:val="baseline"/>
        <w:rPr>
          <w:color w:val="000000" w:themeColor="text1"/>
          <w:szCs w:val="21"/>
        </w:rPr>
      </w:pPr>
      <w:r w:rsidRPr="00BE2320">
        <w:rPr>
          <w:rFonts w:hint="eastAsia"/>
          <w:b/>
          <w:bCs/>
          <w:color w:val="000000" w:themeColor="text1"/>
          <w:szCs w:val="21"/>
        </w:rPr>
        <w:t>4</w:t>
      </w:r>
      <w:r>
        <w:rPr>
          <w:b/>
          <w:bCs/>
          <w:color w:val="000000" w:themeColor="text1"/>
          <w:szCs w:val="21"/>
        </w:rPr>
        <w:t xml:space="preserve">  </w:t>
      </w:r>
      <w:r w:rsidRPr="00BE2320">
        <w:rPr>
          <w:rFonts w:hint="eastAsia"/>
          <w:color w:val="000000" w:themeColor="text1"/>
          <w:szCs w:val="21"/>
        </w:rPr>
        <w:t>日常与定期的维护、保养及清洁要求；</w:t>
      </w:r>
    </w:p>
    <w:p w14:paraId="6B3DE2E8" w14:textId="77777777" w:rsidR="00C976C3" w:rsidRPr="00BE2320" w:rsidRDefault="00C976C3" w:rsidP="00C976C3">
      <w:pPr>
        <w:ind w:firstLineChars="150" w:firstLine="361"/>
        <w:jc w:val="left"/>
        <w:textAlignment w:val="baseline"/>
        <w:rPr>
          <w:color w:val="000000" w:themeColor="text1"/>
          <w:szCs w:val="21"/>
        </w:rPr>
      </w:pPr>
      <w:r w:rsidRPr="00BE2320">
        <w:rPr>
          <w:rFonts w:hint="eastAsia"/>
          <w:b/>
          <w:bCs/>
          <w:color w:val="000000" w:themeColor="text1"/>
          <w:szCs w:val="21"/>
        </w:rPr>
        <w:t>5</w:t>
      </w:r>
      <w:r>
        <w:rPr>
          <w:b/>
          <w:bCs/>
          <w:color w:val="000000" w:themeColor="text1"/>
          <w:szCs w:val="21"/>
        </w:rPr>
        <w:t xml:space="preserve">  </w:t>
      </w:r>
      <w:r>
        <w:rPr>
          <w:rFonts w:hint="eastAsia"/>
          <w:color w:val="000000" w:themeColor="text1"/>
          <w:szCs w:val="21"/>
        </w:rPr>
        <w:t>金属面聚酯夹芯板幕墙</w:t>
      </w:r>
      <w:r w:rsidRPr="00BE2320">
        <w:rPr>
          <w:rFonts w:hint="eastAsia"/>
          <w:color w:val="000000" w:themeColor="text1"/>
          <w:szCs w:val="21"/>
        </w:rPr>
        <w:t>的主要结构特点及易损零部件的更换方法；</w:t>
      </w:r>
    </w:p>
    <w:p w14:paraId="4036CFDF" w14:textId="77777777" w:rsidR="00C976C3" w:rsidRPr="00BE2320" w:rsidRDefault="00C976C3" w:rsidP="00C976C3">
      <w:pPr>
        <w:ind w:firstLineChars="150" w:firstLine="361"/>
        <w:jc w:val="left"/>
        <w:textAlignment w:val="baseline"/>
        <w:rPr>
          <w:color w:val="000000" w:themeColor="text1"/>
          <w:szCs w:val="21"/>
        </w:rPr>
      </w:pPr>
      <w:r w:rsidRPr="00BE2320">
        <w:rPr>
          <w:rFonts w:hint="eastAsia"/>
          <w:b/>
          <w:bCs/>
          <w:color w:val="000000" w:themeColor="text1"/>
          <w:szCs w:val="21"/>
        </w:rPr>
        <w:t>6</w:t>
      </w:r>
      <w:r>
        <w:rPr>
          <w:b/>
          <w:bCs/>
          <w:color w:val="000000" w:themeColor="text1"/>
          <w:szCs w:val="21"/>
        </w:rPr>
        <w:t xml:space="preserve">  </w:t>
      </w:r>
      <w:r w:rsidRPr="00BE2320">
        <w:rPr>
          <w:rFonts w:hint="eastAsia"/>
          <w:color w:val="000000" w:themeColor="text1"/>
          <w:szCs w:val="21"/>
        </w:rPr>
        <w:t>备品、备料清单及主要易损件的名称、规格；</w:t>
      </w:r>
    </w:p>
    <w:p w14:paraId="11D185F1" w14:textId="77777777" w:rsidR="00C976C3" w:rsidRPr="00BE2320" w:rsidRDefault="00C976C3" w:rsidP="00C976C3">
      <w:pPr>
        <w:ind w:firstLineChars="150" w:firstLine="361"/>
        <w:jc w:val="left"/>
        <w:textAlignment w:val="baseline"/>
        <w:rPr>
          <w:color w:val="000000" w:themeColor="text1"/>
          <w:szCs w:val="21"/>
        </w:rPr>
      </w:pPr>
      <w:r w:rsidRPr="00BE2320">
        <w:rPr>
          <w:rFonts w:hint="eastAsia"/>
          <w:b/>
          <w:bCs/>
          <w:color w:val="000000" w:themeColor="text1"/>
          <w:szCs w:val="21"/>
        </w:rPr>
        <w:t>7</w:t>
      </w:r>
      <w:r>
        <w:rPr>
          <w:b/>
          <w:bCs/>
          <w:color w:val="000000" w:themeColor="text1"/>
          <w:szCs w:val="21"/>
        </w:rPr>
        <w:t xml:space="preserve">  </w:t>
      </w:r>
      <w:r w:rsidRPr="00BE2320">
        <w:rPr>
          <w:rFonts w:hint="eastAsia"/>
          <w:color w:val="000000" w:themeColor="text1"/>
          <w:szCs w:val="21"/>
        </w:rPr>
        <w:t>承包商的保修责任、保修年限。</w:t>
      </w:r>
    </w:p>
    <w:p w14:paraId="331656FA" w14:textId="77777777" w:rsidR="00C976C3" w:rsidRPr="00BE2320" w:rsidRDefault="00C976C3" w:rsidP="00C976C3">
      <w:pPr>
        <w:pStyle w:val="2"/>
      </w:pPr>
      <w:bookmarkStart w:id="409" w:name="_Toc131168377"/>
      <w:bookmarkStart w:id="410" w:name="_Toc131168449"/>
      <w:r>
        <w:t>10</w:t>
      </w:r>
      <w:r>
        <w:rPr>
          <w:rFonts w:hint="eastAsia"/>
        </w:rPr>
        <w:t>.</w:t>
      </w:r>
      <w:r>
        <w:t xml:space="preserve">2  </w:t>
      </w:r>
      <w:r w:rsidRPr="00BE2320">
        <w:rPr>
          <w:rFonts w:hint="eastAsia"/>
        </w:rPr>
        <w:t>检查与维</w:t>
      </w:r>
      <w:r>
        <w:rPr>
          <w:rFonts w:hint="eastAsia"/>
        </w:rPr>
        <w:t>修</w:t>
      </w:r>
      <w:bookmarkEnd w:id="409"/>
      <w:bookmarkEnd w:id="410"/>
    </w:p>
    <w:p w14:paraId="24E6DC44" w14:textId="5F3FD451" w:rsidR="003A64D2" w:rsidRPr="00C976C3" w:rsidRDefault="00C976C3" w:rsidP="00C976C3">
      <w:pPr>
        <w:rPr>
          <w:color w:val="000000" w:themeColor="text1"/>
        </w:rPr>
      </w:pPr>
      <w:r w:rsidRPr="00C976C3">
        <w:rPr>
          <w:rFonts w:hint="eastAsia"/>
          <w:b/>
          <w:bCs/>
          <w:color w:val="000000" w:themeColor="text1"/>
        </w:rPr>
        <w:t>1</w:t>
      </w:r>
      <w:r w:rsidRPr="00C976C3">
        <w:rPr>
          <w:b/>
          <w:bCs/>
          <w:color w:val="000000" w:themeColor="text1"/>
        </w:rPr>
        <w:t>0.2.1</w:t>
      </w:r>
      <w:r w:rsidRPr="00C976C3">
        <w:rPr>
          <w:rFonts w:hint="eastAsia"/>
          <w:b/>
          <w:bCs/>
          <w:color w:val="000000" w:themeColor="text1"/>
        </w:rPr>
        <w:t>~1</w:t>
      </w:r>
      <w:r w:rsidRPr="00C976C3">
        <w:rPr>
          <w:b/>
          <w:bCs/>
          <w:color w:val="000000" w:themeColor="text1"/>
        </w:rPr>
        <w:t>0.2.3</w:t>
      </w:r>
      <w:r>
        <w:rPr>
          <w:b/>
          <w:bCs/>
          <w:color w:val="000000" w:themeColor="text1"/>
        </w:rPr>
        <w:t xml:space="preserve">  </w:t>
      </w:r>
      <w:r w:rsidRPr="00C976C3">
        <w:rPr>
          <w:rFonts w:hint="eastAsia"/>
          <w:color w:val="000000" w:themeColor="text1"/>
        </w:rPr>
        <w:t>本节说明了</w:t>
      </w:r>
      <w:r>
        <w:rPr>
          <w:rFonts w:hint="eastAsia"/>
          <w:color w:val="000000" w:themeColor="text1"/>
          <w:szCs w:val="21"/>
        </w:rPr>
        <w:t>金属面聚酯夹芯板幕墙</w:t>
      </w:r>
      <w:r w:rsidRPr="00C976C3">
        <w:rPr>
          <w:rFonts w:hint="eastAsia"/>
          <w:color w:val="000000" w:themeColor="text1"/>
        </w:rPr>
        <w:t>日常维护和保养、定期维修与保养以及灾后检查修复的工作内容及注意事项。</w:t>
      </w:r>
    </w:p>
    <w:p w14:paraId="71C23CD7" w14:textId="77777777" w:rsidR="00C976C3" w:rsidRPr="00BE2320" w:rsidRDefault="00C976C3" w:rsidP="00C976C3">
      <w:pPr>
        <w:pStyle w:val="2"/>
      </w:pPr>
      <w:bookmarkStart w:id="411" w:name="_Toc131168378"/>
      <w:bookmarkStart w:id="412" w:name="_Toc131168450"/>
      <w:r>
        <w:t>10.</w:t>
      </w:r>
      <w:r w:rsidRPr="00BE2320">
        <w:t xml:space="preserve">3 </w:t>
      </w:r>
      <w:r>
        <w:t xml:space="preserve"> </w:t>
      </w:r>
      <w:r w:rsidRPr="00BE2320">
        <w:rPr>
          <w:rFonts w:hint="eastAsia"/>
        </w:rPr>
        <w:t>清洗</w:t>
      </w:r>
      <w:bookmarkEnd w:id="411"/>
      <w:bookmarkEnd w:id="412"/>
    </w:p>
    <w:p w14:paraId="6801EE53" w14:textId="5D57090E" w:rsidR="003A64D2" w:rsidRPr="00C976C3" w:rsidRDefault="00C976C3" w:rsidP="00C976C3">
      <w:pPr>
        <w:rPr>
          <w:b/>
          <w:bCs/>
          <w:color w:val="000000" w:themeColor="text1"/>
        </w:rPr>
      </w:pPr>
      <w:r w:rsidRPr="00C976C3">
        <w:rPr>
          <w:rFonts w:hint="eastAsia"/>
          <w:b/>
          <w:bCs/>
          <w:color w:val="000000" w:themeColor="text1"/>
        </w:rPr>
        <w:t>1</w:t>
      </w:r>
      <w:r w:rsidRPr="00C976C3">
        <w:rPr>
          <w:b/>
          <w:bCs/>
          <w:color w:val="000000" w:themeColor="text1"/>
        </w:rPr>
        <w:t>0.3.1</w:t>
      </w:r>
      <w:r w:rsidRPr="00C976C3">
        <w:rPr>
          <w:rFonts w:hint="eastAsia"/>
          <w:b/>
          <w:bCs/>
          <w:color w:val="000000" w:themeColor="text1"/>
        </w:rPr>
        <w:t>、</w:t>
      </w:r>
      <w:r w:rsidRPr="00C976C3">
        <w:rPr>
          <w:b/>
          <w:bCs/>
          <w:color w:val="000000" w:themeColor="text1"/>
        </w:rPr>
        <w:t>10.3.2</w:t>
      </w:r>
      <w:r>
        <w:rPr>
          <w:b/>
          <w:bCs/>
          <w:color w:val="000000" w:themeColor="text1"/>
        </w:rPr>
        <w:t xml:space="preserve">  </w:t>
      </w:r>
      <w:r w:rsidRPr="00C976C3">
        <w:rPr>
          <w:rFonts w:hint="eastAsia"/>
          <w:color w:val="000000" w:themeColor="text1"/>
        </w:rPr>
        <w:t>业主或物业管理部门，应对</w:t>
      </w:r>
      <w:r>
        <w:rPr>
          <w:rFonts w:hint="eastAsia"/>
          <w:color w:val="000000" w:themeColor="text1"/>
          <w:szCs w:val="21"/>
        </w:rPr>
        <w:t>金属面聚酯夹芯板幕墙</w:t>
      </w:r>
      <w:r w:rsidRPr="00C976C3">
        <w:rPr>
          <w:rFonts w:hint="eastAsia"/>
          <w:color w:val="000000" w:themeColor="text1"/>
        </w:rPr>
        <w:t>表面定期清洗，清洗液不得对面板和幕墙构件产生腐蚀。清洗过程中要注意安全，并不得撞击和损伤</w:t>
      </w:r>
      <w:r>
        <w:rPr>
          <w:rFonts w:hint="eastAsia"/>
          <w:color w:val="000000" w:themeColor="text1"/>
          <w:szCs w:val="21"/>
        </w:rPr>
        <w:t>金属面聚酯夹芯板幕墙</w:t>
      </w:r>
      <w:r w:rsidRPr="00C976C3">
        <w:rPr>
          <w:rFonts w:hint="eastAsia"/>
          <w:color w:val="000000" w:themeColor="text1"/>
        </w:rPr>
        <w:t>。</w:t>
      </w:r>
    </w:p>
    <w:p w14:paraId="623D8236" w14:textId="6CB940E2" w:rsidR="003A64D2" w:rsidRDefault="003A64D2" w:rsidP="00DB071B">
      <w:pPr>
        <w:rPr>
          <w:color w:val="000000" w:themeColor="text1"/>
        </w:rPr>
      </w:pPr>
    </w:p>
    <w:p w14:paraId="19FB1431" w14:textId="50425977" w:rsidR="003A64D2" w:rsidRDefault="003A64D2" w:rsidP="00DB071B">
      <w:pPr>
        <w:rPr>
          <w:color w:val="000000" w:themeColor="text1"/>
        </w:rPr>
      </w:pPr>
    </w:p>
    <w:p w14:paraId="1C6F16E1" w14:textId="6CCD77BF" w:rsidR="003A64D2" w:rsidRDefault="003A64D2" w:rsidP="00DB071B">
      <w:pPr>
        <w:rPr>
          <w:color w:val="000000" w:themeColor="text1"/>
        </w:rPr>
      </w:pPr>
    </w:p>
    <w:p w14:paraId="2177DB91" w14:textId="0E2F02D9" w:rsidR="003A64D2" w:rsidRDefault="003A64D2" w:rsidP="00DB071B">
      <w:pPr>
        <w:rPr>
          <w:color w:val="000000" w:themeColor="text1"/>
        </w:rPr>
      </w:pPr>
    </w:p>
    <w:p w14:paraId="3C8D0903" w14:textId="099F8B30" w:rsidR="003A64D2" w:rsidRDefault="003A64D2" w:rsidP="00DB071B">
      <w:pPr>
        <w:rPr>
          <w:color w:val="000000" w:themeColor="text1"/>
        </w:rPr>
      </w:pPr>
    </w:p>
    <w:p w14:paraId="48AB74C6" w14:textId="74AB9C94" w:rsidR="003A64D2" w:rsidRDefault="003A64D2" w:rsidP="00DB071B">
      <w:pPr>
        <w:rPr>
          <w:color w:val="000000" w:themeColor="text1"/>
        </w:rPr>
      </w:pPr>
    </w:p>
    <w:p w14:paraId="76A2D2FF" w14:textId="77777777" w:rsidR="003A64D2" w:rsidRPr="00A86A82" w:rsidRDefault="003A64D2" w:rsidP="00DB071B">
      <w:pPr>
        <w:rPr>
          <w:color w:val="000000" w:themeColor="text1"/>
        </w:rPr>
      </w:pPr>
    </w:p>
    <w:p w14:paraId="23B1FC5F" w14:textId="77777777" w:rsidR="00FB4F59" w:rsidRPr="008F3046" w:rsidRDefault="00FB4F59" w:rsidP="00C62AF5">
      <w:pPr>
        <w:jc w:val="center"/>
        <w:rPr>
          <w:b/>
          <w:color w:val="000000" w:themeColor="text1"/>
          <w:sz w:val="21"/>
          <w:szCs w:val="21"/>
        </w:rPr>
      </w:pPr>
    </w:p>
    <w:sectPr w:rsidR="00FB4F59" w:rsidRPr="008F3046" w:rsidSect="00E25C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D30A" w14:textId="77777777" w:rsidR="006D2B66" w:rsidRDefault="006D2B66">
      <w:r>
        <w:separator/>
      </w:r>
    </w:p>
  </w:endnote>
  <w:endnote w:type="continuationSeparator" w:id="0">
    <w:p w14:paraId="31F6D5DE" w14:textId="77777777" w:rsidR="006D2B66" w:rsidRDefault="006D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C67E" w14:textId="2D714D79" w:rsidR="00A41F7D" w:rsidRDefault="00A41F7D">
    <w:pPr>
      <w:pStyle w:val="af"/>
      <w:jc w:val="center"/>
    </w:pPr>
  </w:p>
  <w:p w14:paraId="0BCF1E8A" w14:textId="77777777" w:rsidR="00DD2BE7" w:rsidRDefault="00DD2BE7">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CF0C" w14:textId="186C1882" w:rsidR="00A41F7D" w:rsidRDefault="00A41F7D">
    <w:pPr>
      <w:pStyle w:val="af"/>
      <w:jc w:val="center"/>
    </w:pPr>
  </w:p>
  <w:p w14:paraId="293EB95F" w14:textId="77777777" w:rsidR="00DD2BE7" w:rsidRDefault="00DD2BE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429646"/>
      <w:docPartObj>
        <w:docPartGallery w:val="Page Numbers (Bottom of Page)"/>
        <w:docPartUnique/>
      </w:docPartObj>
    </w:sdtPr>
    <w:sdtContent>
      <w:p w14:paraId="443E7CE5" w14:textId="3E350FF6" w:rsidR="00A41F7D" w:rsidRDefault="00A41F7D">
        <w:pPr>
          <w:pStyle w:val="af"/>
          <w:jc w:val="center"/>
        </w:pPr>
        <w:r>
          <w:fldChar w:fldCharType="begin"/>
        </w:r>
        <w:r>
          <w:instrText>PAGE   \* MERGEFORMAT</w:instrText>
        </w:r>
        <w:r>
          <w:fldChar w:fldCharType="separate"/>
        </w:r>
        <w:r>
          <w:t>2</w:t>
        </w:r>
        <w:r>
          <w:fldChar w:fldCharType="end"/>
        </w:r>
      </w:p>
    </w:sdtContent>
  </w:sdt>
  <w:p w14:paraId="5592DC01" w14:textId="77777777" w:rsidR="00A41F7D" w:rsidRDefault="00A41F7D">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33441"/>
      <w:docPartObj>
        <w:docPartGallery w:val="Page Numbers (Bottom of Page)"/>
        <w:docPartUnique/>
      </w:docPartObj>
    </w:sdtPr>
    <w:sdtContent>
      <w:p w14:paraId="6D4768F4" w14:textId="568BF42A" w:rsidR="00A41F7D" w:rsidRDefault="00A41F7D">
        <w:pPr>
          <w:pStyle w:val="af"/>
          <w:jc w:val="center"/>
        </w:pPr>
        <w:r>
          <w:fldChar w:fldCharType="begin"/>
        </w:r>
        <w:r>
          <w:instrText>PAGE   \* MERGEFORMAT</w:instrText>
        </w:r>
        <w:r>
          <w:fldChar w:fldCharType="separate"/>
        </w:r>
        <w:r>
          <w:t>2</w:t>
        </w:r>
        <w:r>
          <w:fldChar w:fldCharType="end"/>
        </w:r>
      </w:p>
    </w:sdtContent>
  </w:sdt>
  <w:p w14:paraId="76FF5948" w14:textId="77777777" w:rsidR="00681847" w:rsidRDefault="006818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19343"/>
      <w:docPartObj>
        <w:docPartGallery w:val="Page Numbers (Bottom of Page)"/>
        <w:docPartUnique/>
      </w:docPartObj>
    </w:sdtPr>
    <w:sdtContent>
      <w:p w14:paraId="1C09FD09" w14:textId="630BCBA3" w:rsidR="00A41F7D" w:rsidRDefault="00A41F7D">
        <w:pPr>
          <w:pStyle w:val="af"/>
          <w:jc w:val="center"/>
        </w:pPr>
        <w:r>
          <w:fldChar w:fldCharType="begin"/>
        </w:r>
        <w:r>
          <w:instrText>PAGE   \* MERGEFORMAT</w:instrText>
        </w:r>
        <w:r>
          <w:fldChar w:fldCharType="separate"/>
        </w:r>
        <w:r>
          <w:t>2</w:t>
        </w:r>
        <w:r>
          <w:fldChar w:fldCharType="end"/>
        </w:r>
      </w:p>
    </w:sdtContent>
  </w:sdt>
  <w:p w14:paraId="459C0A7F" w14:textId="77777777" w:rsidR="00804C46" w:rsidRDefault="00804C46">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3E74" w14:textId="77777777" w:rsidR="00AD224C" w:rsidRDefault="00AD224C">
    <w:pPr>
      <w:pStyle w:val="af"/>
      <w:jc w:val="center"/>
    </w:pPr>
    <w:r>
      <w:fldChar w:fldCharType="begin"/>
    </w:r>
    <w:r>
      <w:instrText>PAGE   \* MERGEFORMAT</w:instrText>
    </w:r>
    <w:r>
      <w:fldChar w:fldCharType="separate"/>
    </w:r>
    <w:r w:rsidRPr="00D70E37">
      <w:rPr>
        <w:noProof/>
      </w:rPr>
      <w:t>54</w:t>
    </w:r>
    <w:r>
      <w:fldChar w:fldCharType="end"/>
    </w:r>
  </w:p>
  <w:p w14:paraId="5C3EA488" w14:textId="77777777" w:rsidR="00AD224C" w:rsidRDefault="00AD224C">
    <w:pPr>
      <w:pStyle w:val="af"/>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8968" w14:textId="237E11C6" w:rsidR="00832AD0" w:rsidRDefault="000154B7">
    <w:pPr>
      <w:pStyle w:val="af"/>
      <w:jc w:val="center"/>
    </w:pPr>
    <w:r>
      <w:fldChar w:fldCharType="begin"/>
    </w:r>
    <w:r>
      <w:instrText xml:space="preserve"> PAGE   \* MERGEFORMAT </w:instrText>
    </w:r>
    <w:r>
      <w:fldChar w:fldCharType="separate"/>
    </w:r>
    <w:r>
      <w:t>23</w:t>
    </w:r>
    <w:r>
      <w:fldChar w:fldCharType="end"/>
    </w:r>
  </w:p>
  <w:p w14:paraId="543224F6" w14:textId="77777777" w:rsidR="00832AD0" w:rsidRDefault="00832AD0">
    <w:pPr>
      <w:pStyle w:val="af"/>
      <w:ind w:right="360"/>
    </w:pPr>
  </w:p>
  <w:p w14:paraId="40E044DB" w14:textId="77777777" w:rsidR="00266028" w:rsidRDefault="002660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3330" w14:textId="77777777" w:rsidR="006D2B66" w:rsidRDefault="006D2B66">
      <w:r>
        <w:separator/>
      </w:r>
    </w:p>
  </w:footnote>
  <w:footnote w:type="continuationSeparator" w:id="0">
    <w:p w14:paraId="6A19FCE0" w14:textId="77777777" w:rsidR="006D2B66" w:rsidRDefault="006D2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48BCE2"/>
    <w:multiLevelType w:val="singleLevel"/>
    <w:tmpl w:val="FD48BCE2"/>
    <w:lvl w:ilvl="0">
      <w:start w:val="6063"/>
      <w:numFmt w:val="decimal"/>
      <w:suff w:val="nothing"/>
      <w:lvlText w:val="%1-"/>
      <w:lvlJc w:val="left"/>
    </w:lvl>
  </w:abstractNum>
  <w:abstractNum w:abstractNumId="1" w15:restartNumberingAfterBreak="0">
    <w:nsid w:val="1AFFF660"/>
    <w:multiLevelType w:val="singleLevel"/>
    <w:tmpl w:val="1AFFF660"/>
    <w:lvl w:ilvl="0">
      <w:start w:val="6063"/>
      <w:numFmt w:val="decimal"/>
      <w:suff w:val="nothing"/>
      <w:lvlText w:val="%1-"/>
      <w:lvlJc w:val="left"/>
    </w:lvl>
  </w:abstractNum>
  <w:abstractNum w:abstractNumId="2" w15:restartNumberingAfterBreak="0">
    <w:nsid w:val="264EFFD1"/>
    <w:multiLevelType w:val="singleLevel"/>
    <w:tmpl w:val="264EFFD1"/>
    <w:lvl w:ilvl="0">
      <w:start w:val="1"/>
      <w:numFmt w:val="decimal"/>
      <w:suff w:val="nothing"/>
      <w:lvlText w:val="%1）"/>
      <w:lvlJc w:val="left"/>
      <w:pPr>
        <w:ind w:left="630" w:firstLine="0"/>
      </w:pPr>
    </w:lvl>
  </w:abstractNum>
  <w:abstractNum w:abstractNumId="3" w15:restartNumberingAfterBreak="0">
    <w:nsid w:val="269C6B63"/>
    <w:multiLevelType w:val="multilevel"/>
    <w:tmpl w:val="269C6B63"/>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637B74"/>
    <w:multiLevelType w:val="hybridMultilevel"/>
    <w:tmpl w:val="CF429D70"/>
    <w:lvl w:ilvl="0" w:tplc="1332E640">
      <w:start w:val="1"/>
      <w:numFmt w:val="decimal"/>
      <w:lvlText w:val="%1.0.1"/>
      <w:lvlJc w:val="left"/>
      <w:pPr>
        <w:ind w:left="440" w:hanging="440"/>
      </w:pPr>
      <w:rPr>
        <w:rFonts w:ascii="Times New Roman"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443559A"/>
    <w:multiLevelType w:val="multilevel"/>
    <w:tmpl w:val="5443559A"/>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6" w15:restartNumberingAfterBreak="0">
    <w:nsid w:val="557B082E"/>
    <w:multiLevelType w:val="hybridMultilevel"/>
    <w:tmpl w:val="7F14BEF2"/>
    <w:lvl w:ilvl="0" w:tplc="DBE6A6F2">
      <w:start w:val="1"/>
      <w:numFmt w:val="decimal"/>
      <w:lvlText w:val="%1.0.2"/>
      <w:lvlJc w:val="left"/>
      <w:pPr>
        <w:ind w:left="440" w:hanging="440"/>
      </w:pPr>
      <w:rPr>
        <w:rFonts w:ascii="Times New Roman"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DC50C82"/>
    <w:multiLevelType w:val="multilevel"/>
    <w:tmpl w:val="5DC50C82"/>
    <w:lvl w:ilvl="0">
      <w:start w:val="1"/>
      <w:numFmt w:val="decimal"/>
      <w:suff w:val="nothing"/>
      <w:lvlText w:val="%1"/>
      <w:lvlJc w:val="left"/>
      <w:pPr>
        <w:ind w:left="0" w:firstLine="0"/>
      </w:pPr>
      <w:rPr>
        <w:rFonts w:hint="eastAsia"/>
      </w:rPr>
    </w:lvl>
    <w:lvl w:ilvl="1">
      <w:start w:val="4"/>
      <w:numFmt w:val="decimal"/>
      <w:isLgl/>
      <w:lvlText w:val="%1.%2"/>
      <w:lvlJc w:val="left"/>
      <w:pPr>
        <w:ind w:left="284" w:hanging="284"/>
      </w:pPr>
      <w:rPr>
        <w:rFonts w:ascii="黑体" w:hAnsi="黑体" w:hint="default"/>
      </w:rPr>
    </w:lvl>
    <w:lvl w:ilvl="2">
      <w:start w:val="1"/>
      <w:numFmt w:val="decimal"/>
      <w:isLgl/>
      <w:suff w:val="space"/>
      <w:lvlText w:val="%1.%2.%3"/>
      <w:lvlJc w:val="left"/>
      <w:pPr>
        <w:ind w:left="0" w:firstLine="0"/>
      </w:pPr>
      <w:rPr>
        <w:rFonts w:ascii="宋体" w:eastAsia="宋体" w:hAnsi="宋体" w:hint="default"/>
        <w:b/>
        <w:strike w:val="0"/>
        <w:color w:val="auto"/>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5"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998966405">
    <w:abstractNumId w:val="8"/>
  </w:num>
  <w:num w:numId="2" w16cid:durableId="273901683">
    <w:abstractNumId w:val="3"/>
  </w:num>
  <w:num w:numId="3" w16cid:durableId="811142416">
    <w:abstractNumId w:val="0"/>
  </w:num>
  <w:num w:numId="4" w16cid:durableId="594870454">
    <w:abstractNumId w:val="1"/>
  </w:num>
  <w:num w:numId="5" w16cid:durableId="1123771465">
    <w:abstractNumId w:val="5"/>
  </w:num>
  <w:num w:numId="6" w16cid:durableId="550000714">
    <w:abstractNumId w:val="7"/>
  </w:num>
  <w:num w:numId="7" w16cid:durableId="115611017">
    <w:abstractNumId w:val="6"/>
  </w:num>
  <w:num w:numId="8" w16cid:durableId="1542285760">
    <w:abstractNumId w:val="4"/>
  </w:num>
  <w:num w:numId="9" w16cid:durableId="34216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B6AEF"/>
    <w:rsid w:val="00000246"/>
    <w:rsid w:val="000006FD"/>
    <w:rsid w:val="00001394"/>
    <w:rsid w:val="00001550"/>
    <w:rsid w:val="00001BC4"/>
    <w:rsid w:val="00003F0D"/>
    <w:rsid w:val="00005CE9"/>
    <w:rsid w:val="000062EF"/>
    <w:rsid w:val="00010213"/>
    <w:rsid w:val="00011096"/>
    <w:rsid w:val="0001136A"/>
    <w:rsid w:val="00011BBC"/>
    <w:rsid w:val="00011F63"/>
    <w:rsid w:val="000143CE"/>
    <w:rsid w:val="00014CCE"/>
    <w:rsid w:val="00014DFF"/>
    <w:rsid w:val="000154B7"/>
    <w:rsid w:val="0001576F"/>
    <w:rsid w:val="00016297"/>
    <w:rsid w:val="000162FA"/>
    <w:rsid w:val="0001683C"/>
    <w:rsid w:val="000169A8"/>
    <w:rsid w:val="000169D5"/>
    <w:rsid w:val="00016E58"/>
    <w:rsid w:val="00016FDC"/>
    <w:rsid w:val="00017231"/>
    <w:rsid w:val="000174D9"/>
    <w:rsid w:val="0001768A"/>
    <w:rsid w:val="00017A60"/>
    <w:rsid w:val="00017A70"/>
    <w:rsid w:val="00017C4D"/>
    <w:rsid w:val="0002071B"/>
    <w:rsid w:val="00021017"/>
    <w:rsid w:val="0002140A"/>
    <w:rsid w:val="000214A6"/>
    <w:rsid w:val="000214CF"/>
    <w:rsid w:val="00021593"/>
    <w:rsid w:val="000216E3"/>
    <w:rsid w:val="00022680"/>
    <w:rsid w:val="0002281B"/>
    <w:rsid w:val="000234A6"/>
    <w:rsid w:val="000235AE"/>
    <w:rsid w:val="000239AF"/>
    <w:rsid w:val="0002510F"/>
    <w:rsid w:val="000253C4"/>
    <w:rsid w:val="00025411"/>
    <w:rsid w:val="000259E0"/>
    <w:rsid w:val="000260AD"/>
    <w:rsid w:val="000269D9"/>
    <w:rsid w:val="00026D4A"/>
    <w:rsid w:val="00026DF2"/>
    <w:rsid w:val="00026E66"/>
    <w:rsid w:val="0003043F"/>
    <w:rsid w:val="00030845"/>
    <w:rsid w:val="000311C0"/>
    <w:rsid w:val="00031570"/>
    <w:rsid w:val="000315B6"/>
    <w:rsid w:val="00031D2A"/>
    <w:rsid w:val="00032D2E"/>
    <w:rsid w:val="00033235"/>
    <w:rsid w:val="00033593"/>
    <w:rsid w:val="0003404C"/>
    <w:rsid w:val="0003406A"/>
    <w:rsid w:val="00034706"/>
    <w:rsid w:val="00034A8F"/>
    <w:rsid w:val="00035321"/>
    <w:rsid w:val="0003545D"/>
    <w:rsid w:val="0003592C"/>
    <w:rsid w:val="00036717"/>
    <w:rsid w:val="00036846"/>
    <w:rsid w:val="0003696F"/>
    <w:rsid w:val="000372ED"/>
    <w:rsid w:val="0003733D"/>
    <w:rsid w:val="0003757D"/>
    <w:rsid w:val="00037C05"/>
    <w:rsid w:val="00037E05"/>
    <w:rsid w:val="00040072"/>
    <w:rsid w:val="0004089D"/>
    <w:rsid w:val="00040A38"/>
    <w:rsid w:val="0004172C"/>
    <w:rsid w:val="0004229B"/>
    <w:rsid w:val="000422AA"/>
    <w:rsid w:val="00042916"/>
    <w:rsid w:val="000435F0"/>
    <w:rsid w:val="00043ECE"/>
    <w:rsid w:val="00044504"/>
    <w:rsid w:val="0004471B"/>
    <w:rsid w:val="0004528C"/>
    <w:rsid w:val="000454F5"/>
    <w:rsid w:val="00045C8F"/>
    <w:rsid w:val="000466C2"/>
    <w:rsid w:val="000471E6"/>
    <w:rsid w:val="00047C2F"/>
    <w:rsid w:val="00047FB3"/>
    <w:rsid w:val="000503D1"/>
    <w:rsid w:val="000504DA"/>
    <w:rsid w:val="0005067F"/>
    <w:rsid w:val="00050BF9"/>
    <w:rsid w:val="0005118C"/>
    <w:rsid w:val="0005128F"/>
    <w:rsid w:val="000512D4"/>
    <w:rsid w:val="0005150D"/>
    <w:rsid w:val="000516CB"/>
    <w:rsid w:val="00051F1F"/>
    <w:rsid w:val="00051FB4"/>
    <w:rsid w:val="00052E5B"/>
    <w:rsid w:val="000532C3"/>
    <w:rsid w:val="00053457"/>
    <w:rsid w:val="00053962"/>
    <w:rsid w:val="00053DF1"/>
    <w:rsid w:val="00053EC0"/>
    <w:rsid w:val="00054915"/>
    <w:rsid w:val="00054952"/>
    <w:rsid w:val="000549E7"/>
    <w:rsid w:val="00054B75"/>
    <w:rsid w:val="000551CC"/>
    <w:rsid w:val="0005572C"/>
    <w:rsid w:val="00056319"/>
    <w:rsid w:val="0005678C"/>
    <w:rsid w:val="000572D3"/>
    <w:rsid w:val="00057B4B"/>
    <w:rsid w:val="00057D29"/>
    <w:rsid w:val="00057E28"/>
    <w:rsid w:val="00057F2C"/>
    <w:rsid w:val="00060476"/>
    <w:rsid w:val="000608F6"/>
    <w:rsid w:val="00060B40"/>
    <w:rsid w:val="00060DAF"/>
    <w:rsid w:val="00060ED8"/>
    <w:rsid w:val="000612B6"/>
    <w:rsid w:val="00061413"/>
    <w:rsid w:val="00061ADF"/>
    <w:rsid w:val="0006206D"/>
    <w:rsid w:val="00062910"/>
    <w:rsid w:val="00062A9C"/>
    <w:rsid w:val="00062F63"/>
    <w:rsid w:val="000637BA"/>
    <w:rsid w:val="00063C5A"/>
    <w:rsid w:val="00063F68"/>
    <w:rsid w:val="0006417F"/>
    <w:rsid w:val="000642E4"/>
    <w:rsid w:val="00064AD6"/>
    <w:rsid w:val="00064C92"/>
    <w:rsid w:val="00064E26"/>
    <w:rsid w:val="00065466"/>
    <w:rsid w:val="000657C1"/>
    <w:rsid w:val="00065A01"/>
    <w:rsid w:val="00065C40"/>
    <w:rsid w:val="0006618E"/>
    <w:rsid w:val="000670AC"/>
    <w:rsid w:val="000671C4"/>
    <w:rsid w:val="00067ED7"/>
    <w:rsid w:val="00067EF5"/>
    <w:rsid w:val="000701BF"/>
    <w:rsid w:val="00070882"/>
    <w:rsid w:val="00070BD9"/>
    <w:rsid w:val="0007124A"/>
    <w:rsid w:val="00071C32"/>
    <w:rsid w:val="00071F74"/>
    <w:rsid w:val="0007241E"/>
    <w:rsid w:val="00072829"/>
    <w:rsid w:val="000736FE"/>
    <w:rsid w:val="00073C04"/>
    <w:rsid w:val="00073CCF"/>
    <w:rsid w:val="00074327"/>
    <w:rsid w:val="00074630"/>
    <w:rsid w:val="0007576B"/>
    <w:rsid w:val="00075E5F"/>
    <w:rsid w:val="00076088"/>
    <w:rsid w:val="00076141"/>
    <w:rsid w:val="0007633C"/>
    <w:rsid w:val="000768AA"/>
    <w:rsid w:val="0007700D"/>
    <w:rsid w:val="0007708B"/>
    <w:rsid w:val="00077136"/>
    <w:rsid w:val="000778A1"/>
    <w:rsid w:val="00077DB0"/>
    <w:rsid w:val="0008029B"/>
    <w:rsid w:val="00080459"/>
    <w:rsid w:val="00080CC4"/>
    <w:rsid w:val="00080DF3"/>
    <w:rsid w:val="00080F71"/>
    <w:rsid w:val="0008161A"/>
    <w:rsid w:val="00081795"/>
    <w:rsid w:val="00082487"/>
    <w:rsid w:val="00082A6B"/>
    <w:rsid w:val="00083038"/>
    <w:rsid w:val="00083769"/>
    <w:rsid w:val="00083AAB"/>
    <w:rsid w:val="00084041"/>
    <w:rsid w:val="000854B2"/>
    <w:rsid w:val="00085523"/>
    <w:rsid w:val="00085617"/>
    <w:rsid w:val="00086421"/>
    <w:rsid w:val="000864C2"/>
    <w:rsid w:val="00086779"/>
    <w:rsid w:val="00087176"/>
    <w:rsid w:val="0008763B"/>
    <w:rsid w:val="00087663"/>
    <w:rsid w:val="000877BE"/>
    <w:rsid w:val="00090118"/>
    <w:rsid w:val="00090229"/>
    <w:rsid w:val="00090243"/>
    <w:rsid w:val="00091069"/>
    <w:rsid w:val="000910DE"/>
    <w:rsid w:val="00091BB3"/>
    <w:rsid w:val="000923D9"/>
    <w:rsid w:val="00092453"/>
    <w:rsid w:val="00092888"/>
    <w:rsid w:val="00092D91"/>
    <w:rsid w:val="000930DB"/>
    <w:rsid w:val="0009342A"/>
    <w:rsid w:val="000939F4"/>
    <w:rsid w:val="00093E7E"/>
    <w:rsid w:val="000949C3"/>
    <w:rsid w:val="00094A41"/>
    <w:rsid w:val="00095038"/>
    <w:rsid w:val="0009535A"/>
    <w:rsid w:val="00095698"/>
    <w:rsid w:val="0009596A"/>
    <w:rsid w:val="00095D0B"/>
    <w:rsid w:val="00096F73"/>
    <w:rsid w:val="00097CE4"/>
    <w:rsid w:val="000A09DD"/>
    <w:rsid w:val="000A0DBF"/>
    <w:rsid w:val="000A1426"/>
    <w:rsid w:val="000A174E"/>
    <w:rsid w:val="000A1F6A"/>
    <w:rsid w:val="000A22D2"/>
    <w:rsid w:val="000A2600"/>
    <w:rsid w:val="000A2C95"/>
    <w:rsid w:val="000A2F8E"/>
    <w:rsid w:val="000A2FFF"/>
    <w:rsid w:val="000A3227"/>
    <w:rsid w:val="000A335C"/>
    <w:rsid w:val="000A3B4F"/>
    <w:rsid w:val="000A4451"/>
    <w:rsid w:val="000A5121"/>
    <w:rsid w:val="000A5598"/>
    <w:rsid w:val="000A5AC3"/>
    <w:rsid w:val="000A5C3C"/>
    <w:rsid w:val="000A6045"/>
    <w:rsid w:val="000A683B"/>
    <w:rsid w:val="000A6A53"/>
    <w:rsid w:val="000A6E13"/>
    <w:rsid w:val="000A7736"/>
    <w:rsid w:val="000A7742"/>
    <w:rsid w:val="000A7AA2"/>
    <w:rsid w:val="000A7BCA"/>
    <w:rsid w:val="000A7D51"/>
    <w:rsid w:val="000B04AF"/>
    <w:rsid w:val="000B0821"/>
    <w:rsid w:val="000B257D"/>
    <w:rsid w:val="000B273E"/>
    <w:rsid w:val="000B3E0E"/>
    <w:rsid w:val="000B4224"/>
    <w:rsid w:val="000B4914"/>
    <w:rsid w:val="000B495F"/>
    <w:rsid w:val="000B4B43"/>
    <w:rsid w:val="000B4F4B"/>
    <w:rsid w:val="000B598E"/>
    <w:rsid w:val="000B6037"/>
    <w:rsid w:val="000B6374"/>
    <w:rsid w:val="000B677C"/>
    <w:rsid w:val="000B6969"/>
    <w:rsid w:val="000B73DF"/>
    <w:rsid w:val="000B7631"/>
    <w:rsid w:val="000B7CE6"/>
    <w:rsid w:val="000C0192"/>
    <w:rsid w:val="000C16D0"/>
    <w:rsid w:val="000C1E36"/>
    <w:rsid w:val="000C1F36"/>
    <w:rsid w:val="000C1F4E"/>
    <w:rsid w:val="000C2313"/>
    <w:rsid w:val="000C26C4"/>
    <w:rsid w:val="000C27BF"/>
    <w:rsid w:val="000C27D2"/>
    <w:rsid w:val="000C2AEE"/>
    <w:rsid w:val="000C31C5"/>
    <w:rsid w:val="000C3EAC"/>
    <w:rsid w:val="000C40C1"/>
    <w:rsid w:val="000C5195"/>
    <w:rsid w:val="000C51B8"/>
    <w:rsid w:val="000C59C7"/>
    <w:rsid w:val="000C7783"/>
    <w:rsid w:val="000C7DE6"/>
    <w:rsid w:val="000D025E"/>
    <w:rsid w:val="000D0DD3"/>
    <w:rsid w:val="000D1830"/>
    <w:rsid w:val="000D263B"/>
    <w:rsid w:val="000D2F1D"/>
    <w:rsid w:val="000D4980"/>
    <w:rsid w:val="000D4CFE"/>
    <w:rsid w:val="000D4EB1"/>
    <w:rsid w:val="000D5013"/>
    <w:rsid w:val="000D5567"/>
    <w:rsid w:val="000D598C"/>
    <w:rsid w:val="000D677E"/>
    <w:rsid w:val="000D6970"/>
    <w:rsid w:val="000D70E9"/>
    <w:rsid w:val="000D7339"/>
    <w:rsid w:val="000D7ADC"/>
    <w:rsid w:val="000E015D"/>
    <w:rsid w:val="000E016A"/>
    <w:rsid w:val="000E03BD"/>
    <w:rsid w:val="000E055E"/>
    <w:rsid w:val="000E0971"/>
    <w:rsid w:val="000E1537"/>
    <w:rsid w:val="000E1DE3"/>
    <w:rsid w:val="000E2334"/>
    <w:rsid w:val="000E28C4"/>
    <w:rsid w:val="000E3685"/>
    <w:rsid w:val="000E3728"/>
    <w:rsid w:val="000E430C"/>
    <w:rsid w:val="000E4749"/>
    <w:rsid w:val="000E659B"/>
    <w:rsid w:val="000E66ED"/>
    <w:rsid w:val="000E67D0"/>
    <w:rsid w:val="000E7950"/>
    <w:rsid w:val="000F0B1B"/>
    <w:rsid w:val="000F1816"/>
    <w:rsid w:val="000F1861"/>
    <w:rsid w:val="000F1C27"/>
    <w:rsid w:val="000F28A1"/>
    <w:rsid w:val="000F2925"/>
    <w:rsid w:val="000F3778"/>
    <w:rsid w:val="000F377E"/>
    <w:rsid w:val="000F4336"/>
    <w:rsid w:val="000F4520"/>
    <w:rsid w:val="000F455B"/>
    <w:rsid w:val="000F474C"/>
    <w:rsid w:val="000F501E"/>
    <w:rsid w:val="000F510C"/>
    <w:rsid w:val="000F552E"/>
    <w:rsid w:val="000F59B1"/>
    <w:rsid w:val="000F5D1C"/>
    <w:rsid w:val="000F60F8"/>
    <w:rsid w:val="000F6210"/>
    <w:rsid w:val="000F6798"/>
    <w:rsid w:val="000F7BA5"/>
    <w:rsid w:val="000F7EBC"/>
    <w:rsid w:val="00100303"/>
    <w:rsid w:val="0010039A"/>
    <w:rsid w:val="001003DA"/>
    <w:rsid w:val="0010071D"/>
    <w:rsid w:val="0010085B"/>
    <w:rsid w:val="00100937"/>
    <w:rsid w:val="00100CA5"/>
    <w:rsid w:val="00100CB9"/>
    <w:rsid w:val="00100D45"/>
    <w:rsid w:val="0010172E"/>
    <w:rsid w:val="0010233C"/>
    <w:rsid w:val="00102383"/>
    <w:rsid w:val="00102D2B"/>
    <w:rsid w:val="0010378F"/>
    <w:rsid w:val="00103CF3"/>
    <w:rsid w:val="00104212"/>
    <w:rsid w:val="00104612"/>
    <w:rsid w:val="00104DEA"/>
    <w:rsid w:val="00104E96"/>
    <w:rsid w:val="00105426"/>
    <w:rsid w:val="0010542E"/>
    <w:rsid w:val="0010588D"/>
    <w:rsid w:val="001058BB"/>
    <w:rsid w:val="00106470"/>
    <w:rsid w:val="001065E9"/>
    <w:rsid w:val="00106FBA"/>
    <w:rsid w:val="0010781E"/>
    <w:rsid w:val="00107AB7"/>
    <w:rsid w:val="00110AF5"/>
    <w:rsid w:val="00110EAB"/>
    <w:rsid w:val="0011100F"/>
    <w:rsid w:val="001111B0"/>
    <w:rsid w:val="001112A6"/>
    <w:rsid w:val="001116FF"/>
    <w:rsid w:val="00111A4E"/>
    <w:rsid w:val="00111B48"/>
    <w:rsid w:val="00111F34"/>
    <w:rsid w:val="001127B2"/>
    <w:rsid w:val="00112BF8"/>
    <w:rsid w:val="00113B37"/>
    <w:rsid w:val="001145BB"/>
    <w:rsid w:val="00114947"/>
    <w:rsid w:val="00115E4E"/>
    <w:rsid w:val="001163C3"/>
    <w:rsid w:val="00116D6D"/>
    <w:rsid w:val="00116F63"/>
    <w:rsid w:val="00117618"/>
    <w:rsid w:val="001176D9"/>
    <w:rsid w:val="00117C9D"/>
    <w:rsid w:val="00120057"/>
    <w:rsid w:val="001202DE"/>
    <w:rsid w:val="001205B5"/>
    <w:rsid w:val="00120C85"/>
    <w:rsid w:val="00120E52"/>
    <w:rsid w:val="00121284"/>
    <w:rsid w:val="001215F0"/>
    <w:rsid w:val="0012184D"/>
    <w:rsid w:val="00121B83"/>
    <w:rsid w:val="00121D74"/>
    <w:rsid w:val="00122003"/>
    <w:rsid w:val="001224C1"/>
    <w:rsid w:val="00122776"/>
    <w:rsid w:val="00122993"/>
    <w:rsid w:val="00122BCB"/>
    <w:rsid w:val="00123077"/>
    <w:rsid w:val="0012320F"/>
    <w:rsid w:val="00123DA1"/>
    <w:rsid w:val="001240CE"/>
    <w:rsid w:val="0012515E"/>
    <w:rsid w:val="0012568B"/>
    <w:rsid w:val="001268FB"/>
    <w:rsid w:val="00127342"/>
    <w:rsid w:val="0012764F"/>
    <w:rsid w:val="00127B45"/>
    <w:rsid w:val="00130B9E"/>
    <w:rsid w:val="00130BC9"/>
    <w:rsid w:val="00131347"/>
    <w:rsid w:val="00131B00"/>
    <w:rsid w:val="00132132"/>
    <w:rsid w:val="00132853"/>
    <w:rsid w:val="00132CCD"/>
    <w:rsid w:val="0013336A"/>
    <w:rsid w:val="001338B1"/>
    <w:rsid w:val="001342C7"/>
    <w:rsid w:val="001345B7"/>
    <w:rsid w:val="001347D2"/>
    <w:rsid w:val="00134DED"/>
    <w:rsid w:val="00135845"/>
    <w:rsid w:val="00135BBC"/>
    <w:rsid w:val="00136158"/>
    <w:rsid w:val="00136389"/>
    <w:rsid w:val="00136BF1"/>
    <w:rsid w:val="00137B0A"/>
    <w:rsid w:val="00137B93"/>
    <w:rsid w:val="00137EE5"/>
    <w:rsid w:val="0014011C"/>
    <w:rsid w:val="00140136"/>
    <w:rsid w:val="001404F0"/>
    <w:rsid w:val="00140FB3"/>
    <w:rsid w:val="00141C9E"/>
    <w:rsid w:val="00141FEF"/>
    <w:rsid w:val="001426B1"/>
    <w:rsid w:val="00142840"/>
    <w:rsid w:val="00142CD2"/>
    <w:rsid w:val="00142DD4"/>
    <w:rsid w:val="00142E13"/>
    <w:rsid w:val="00143024"/>
    <w:rsid w:val="001437E7"/>
    <w:rsid w:val="00143F87"/>
    <w:rsid w:val="00144B0C"/>
    <w:rsid w:val="00144FB3"/>
    <w:rsid w:val="00145699"/>
    <w:rsid w:val="00145E96"/>
    <w:rsid w:val="00146952"/>
    <w:rsid w:val="00146DF1"/>
    <w:rsid w:val="00146F27"/>
    <w:rsid w:val="001471AB"/>
    <w:rsid w:val="00147400"/>
    <w:rsid w:val="00147861"/>
    <w:rsid w:val="00147AAC"/>
    <w:rsid w:val="00147AC0"/>
    <w:rsid w:val="00150C24"/>
    <w:rsid w:val="00150D58"/>
    <w:rsid w:val="00151015"/>
    <w:rsid w:val="00151261"/>
    <w:rsid w:val="00151437"/>
    <w:rsid w:val="00151CD2"/>
    <w:rsid w:val="0015270C"/>
    <w:rsid w:val="00152D99"/>
    <w:rsid w:val="00153124"/>
    <w:rsid w:val="00153798"/>
    <w:rsid w:val="001541B3"/>
    <w:rsid w:val="00154986"/>
    <w:rsid w:val="001549CA"/>
    <w:rsid w:val="00154C13"/>
    <w:rsid w:val="00154C2E"/>
    <w:rsid w:val="001550FC"/>
    <w:rsid w:val="001553AF"/>
    <w:rsid w:val="00155CF2"/>
    <w:rsid w:val="00155DAD"/>
    <w:rsid w:val="00155DEA"/>
    <w:rsid w:val="00155FDA"/>
    <w:rsid w:val="00156000"/>
    <w:rsid w:val="0015601D"/>
    <w:rsid w:val="00156617"/>
    <w:rsid w:val="00156B27"/>
    <w:rsid w:val="001571C6"/>
    <w:rsid w:val="0015740B"/>
    <w:rsid w:val="00157FA8"/>
    <w:rsid w:val="0016002D"/>
    <w:rsid w:val="00160419"/>
    <w:rsid w:val="00160C41"/>
    <w:rsid w:val="00161D02"/>
    <w:rsid w:val="00161D15"/>
    <w:rsid w:val="00161E56"/>
    <w:rsid w:val="00162F91"/>
    <w:rsid w:val="001634F7"/>
    <w:rsid w:val="00163F66"/>
    <w:rsid w:val="00163FF0"/>
    <w:rsid w:val="0016404C"/>
    <w:rsid w:val="001640AB"/>
    <w:rsid w:val="001644C3"/>
    <w:rsid w:val="001646BC"/>
    <w:rsid w:val="00164A3A"/>
    <w:rsid w:val="00164A54"/>
    <w:rsid w:val="00164A66"/>
    <w:rsid w:val="0016502A"/>
    <w:rsid w:val="0016541C"/>
    <w:rsid w:val="001659C2"/>
    <w:rsid w:val="001659D2"/>
    <w:rsid w:val="00165A88"/>
    <w:rsid w:val="0016668E"/>
    <w:rsid w:val="00166BDC"/>
    <w:rsid w:val="0016703A"/>
    <w:rsid w:val="00167824"/>
    <w:rsid w:val="0017007C"/>
    <w:rsid w:val="00170909"/>
    <w:rsid w:val="00170A4B"/>
    <w:rsid w:val="00170BB5"/>
    <w:rsid w:val="00171297"/>
    <w:rsid w:val="00171542"/>
    <w:rsid w:val="00171BEE"/>
    <w:rsid w:val="00171E60"/>
    <w:rsid w:val="001721DF"/>
    <w:rsid w:val="0017251C"/>
    <w:rsid w:val="00172BFA"/>
    <w:rsid w:val="00172F2D"/>
    <w:rsid w:val="00173366"/>
    <w:rsid w:val="001733F8"/>
    <w:rsid w:val="0017464C"/>
    <w:rsid w:val="001746CC"/>
    <w:rsid w:val="001755FE"/>
    <w:rsid w:val="001758A8"/>
    <w:rsid w:val="00175BA4"/>
    <w:rsid w:val="00175D77"/>
    <w:rsid w:val="00175DBC"/>
    <w:rsid w:val="00175E6F"/>
    <w:rsid w:val="00176356"/>
    <w:rsid w:val="0017659B"/>
    <w:rsid w:val="0017670C"/>
    <w:rsid w:val="001769BC"/>
    <w:rsid w:val="00176BE2"/>
    <w:rsid w:val="00176C9E"/>
    <w:rsid w:val="00176F48"/>
    <w:rsid w:val="00176F66"/>
    <w:rsid w:val="001775F7"/>
    <w:rsid w:val="00177B8D"/>
    <w:rsid w:val="001809BF"/>
    <w:rsid w:val="001809EE"/>
    <w:rsid w:val="00180A1B"/>
    <w:rsid w:val="00180F7C"/>
    <w:rsid w:val="00181086"/>
    <w:rsid w:val="00181389"/>
    <w:rsid w:val="001819C8"/>
    <w:rsid w:val="00182628"/>
    <w:rsid w:val="00182B58"/>
    <w:rsid w:val="00183715"/>
    <w:rsid w:val="0018424E"/>
    <w:rsid w:val="001844BF"/>
    <w:rsid w:val="00184699"/>
    <w:rsid w:val="00184A61"/>
    <w:rsid w:val="00187988"/>
    <w:rsid w:val="00187B84"/>
    <w:rsid w:val="001901E7"/>
    <w:rsid w:val="0019053F"/>
    <w:rsid w:val="00190DF4"/>
    <w:rsid w:val="0019143E"/>
    <w:rsid w:val="00191EED"/>
    <w:rsid w:val="001926C4"/>
    <w:rsid w:val="001927C0"/>
    <w:rsid w:val="00192B6C"/>
    <w:rsid w:val="00193505"/>
    <w:rsid w:val="0019360C"/>
    <w:rsid w:val="0019371F"/>
    <w:rsid w:val="001938D5"/>
    <w:rsid w:val="0019528D"/>
    <w:rsid w:val="00195F69"/>
    <w:rsid w:val="0019602A"/>
    <w:rsid w:val="0019614B"/>
    <w:rsid w:val="0019627D"/>
    <w:rsid w:val="00196CDE"/>
    <w:rsid w:val="001970F6"/>
    <w:rsid w:val="00197375"/>
    <w:rsid w:val="001979BA"/>
    <w:rsid w:val="00197A3F"/>
    <w:rsid w:val="001A023B"/>
    <w:rsid w:val="001A02A4"/>
    <w:rsid w:val="001A0872"/>
    <w:rsid w:val="001A105D"/>
    <w:rsid w:val="001A1118"/>
    <w:rsid w:val="001A130B"/>
    <w:rsid w:val="001A171F"/>
    <w:rsid w:val="001A235C"/>
    <w:rsid w:val="001A26C5"/>
    <w:rsid w:val="001A28E4"/>
    <w:rsid w:val="001A2D71"/>
    <w:rsid w:val="001A357A"/>
    <w:rsid w:val="001A37EF"/>
    <w:rsid w:val="001A385F"/>
    <w:rsid w:val="001A3C43"/>
    <w:rsid w:val="001A51CC"/>
    <w:rsid w:val="001A6942"/>
    <w:rsid w:val="001A69B1"/>
    <w:rsid w:val="001A72C9"/>
    <w:rsid w:val="001B01C7"/>
    <w:rsid w:val="001B0477"/>
    <w:rsid w:val="001B07E0"/>
    <w:rsid w:val="001B0810"/>
    <w:rsid w:val="001B10FD"/>
    <w:rsid w:val="001B21E0"/>
    <w:rsid w:val="001B21EF"/>
    <w:rsid w:val="001B23A5"/>
    <w:rsid w:val="001B23AB"/>
    <w:rsid w:val="001B298B"/>
    <w:rsid w:val="001B3AA0"/>
    <w:rsid w:val="001B3B8A"/>
    <w:rsid w:val="001B3CC4"/>
    <w:rsid w:val="001B469F"/>
    <w:rsid w:val="001B4FAA"/>
    <w:rsid w:val="001B520D"/>
    <w:rsid w:val="001B5591"/>
    <w:rsid w:val="001B5E8E"/>
    <w:rsid w:val="001B66D9"/>
    <w:rsid w:val="001B7698"/>
    <w:rsid w:val="001B777C"/>
    <w:rsid w:val="001B7ABD"/>
    <w:rsid w:val="001B7DA3"/>
    <w:rsid w:val="001C02D3"/>
    <w:rsid w:val="001C09B0"/>
    <w:rsid w:val="001C0CC4"/>
    <w:rsid w:val="001C0CC9"/>
    <w:rsid w:val="001C0F15"/>
    <w:rsid w:val="001C174B"/>
    <w:rsid w:val="001C1AC7"/>
    <w:rsid w:val="001C1C6B"/>
    <w:rsid w:val="001C1CD0"/>
    <w:rsid w:val="001C1CFB"/>
    <w:rsid w:val="001C22EA"/>
    <w:rsid w:val="001C2B40"/>
    <w:rsid w:val="001C3031"/>
    <w:rsid w:val="001C30D9"/>
    <w:rsid w:val="001C356D"/>
    <w:rsid w:val="001C511B"/>
    <w:rsid w:val="001C537A"/>
    <w:rsid w:val="001C54AE"/>
    <w:rsid w:val="001C5EC1"/>
    <w:rsid w:val="001C6465"/>
    <w:rsid w:val="001C68A0"/>
    <w:rsid w:val="001C68D0"/>
    <w:rsid w:val="001C69F2"/>
    <w:rsid w:val="001C6DB6"/>
    <w:rsid w:val="001D0E72"/>
    <w:rsid w:val="001D126F"/>
    <w:rsid w:val="001D1389"/>
    <w:rsid w:val="001D13C2"/>
    <w:rsid w:val="001D14E6"/>
    <w:rsid w:val="001D155C"/>
    <w:rsid w:val="001D1B18"/>
    <w:rsid w:val="001D1FB4"/>
    <w:rsid w:val="001D2125"/>
    <w:rsid w:val="001D2651"/>
    <w:rsid w:val="001D2AD8"/>
    <w:rsid w:val="001D2C7B"/>
    <w:rsid w:val="001D2CB6"/>
    <w:rsid w:val="001D3C27"/>
    <w:rsid w:val="001D439C"/>
    <w:rsid w:val="001D48A0"/>
    <w:rsid w:val="001D6334"/>
    <w:rsid w:val="001D6967"/>
    <w:rsid w:val="001D6C30"/>
    <w:rsid w:val="001D747B"/>
    <w:rsid w:val="001D76FA"/>
    <w:rsid w:val="001D7A0F"/>
    <w:rsid w:val="001D7E23"/>
    <w:rsid w:val="001D7EF3"/>
    <w:rsid w:val="001D7F61"/>
    <w:rsid w:val="001E0941"/>
    <w:rsid w:val="001E0B83"/>
    <w:rsid w:val="001E0D71"/>
    <w:rsid w:val="001E1614"/>
    <w:rsid w:val="001E2324"/>
    <w:rsid w:val="001E2955"/>
    <w:rsid w:val="001E2A6F"/>
    <w:rsid w:val="001E2E4A"/>
    <w:rsid w:val="001E3A0F"/>
    <w:rsid w:val="001E3C0A"/>
    <w:rsid w:val="001E4171"/>
    <w:rsid w:val="001E4A6A"/>
    <w:rsid w:val="001E4AE9"/>
    <w:rsid w:val="001E5090"/>
    <w:rsid w:val="001E543E"/>
    <w:rsid w:val="001E619C"/>
    <w:rsid w:val="001E6DBF"/>
    <w:rsid w:val="001E6E21"/>
    <w:rsid w:val="001F0830"/>
    <w:rsid w:val="001F0D6E"/>
    <w:rsid w:val="001F147E"/>
    <w:rsid w:val="001F159C"/>
    <w:rsid w:val="001F15A6"/>
    <w:rsid w:val="001F15F3"/>
    <w:rsid w:val="001F266B"/>
    <w:rsid w:val="001F28F7"/>
    <w:rsid w:val="001F2E5F"/>
    <w:rsid w:val="001F2FB9"/>
    <w:rsid w:val="001F3008"/>
    <w:rsid w:val="001F3481"/>
    <w:rsid w:val="001F3B34"/>
    <w:rsid w:val="001F3C32"/>
    <w:rsid w:val="001F3EB3"/>
    <w:rsid w:val="001F43B7"/>
    <w:rsid w:val="001F4965"/>
    <w:rsid w:val="001F5454"/>
    <w:rsid w:val="001F5EB2"/>
    <w:rsid w:val="001F601F"/>
    <w:rsid w:val="001F6737"/>
    <w:rsid w:val="001F6998"/>
    <w:rsid w:val="001F7B3B"/>
    <w:rsid w:val="001F7B79"/>
    <w:rsid w:val="00200261"/>
    <w:rsid w:val="00200B98"/>
    <w:rsid w:val="002014C1"/>
    <w:rsid w:val="00202222"/>
    <w:rsid w:val="002022C8"/>
    <w:rsid w:val="002023D7"/>
    <w:rsid w:val="00202485"/>
    <w:rsid w:val="0020264F"/>
    <w:rsid w:val="00202A80"/>
    <w:rsid w:val="00203913"/>
    <w:rsid w:val="002041A4"/>
    <w:rsid w:val="002049B4"/>
    <w:rsid w:val="00204DBB"/>
    <w:rsid w:val="00204FE9"/>
    <w:rsid w:val="002057B7"/>
    <w:rsid w:val="00205DAA"/>
    <w:rsid w:val="002061C1"/>
    <w:rsid w:val="002061E3"/>
    <w:rsid w:val="002075CF"/>
    <w:rsid w:val="00207BDC"/>
    <w:rsid w:val="00207BF6"/>
    <w:rsid w:val="00207DB0"/>
    <w:rsid w:val="00207DCF"/>
    <w:rsid w:val="002103B5"/>
    <w:rsid w:val="0021051D"/>
    <w:rsid w:val="0021071A"/>
    <w:rsid w:val="002109E7"/>
    <w:rsid w:val="00210B54"/>
    <w:rsid w:val="00210D9C"/>
    <w:rsid w:val="00211058"/>
    <w:rsid w:val="0021208B"/>
    <w:rsid w:val="00212415"/>
    <w:rsid w:val="00212443"/>
    <w:rsid w:val="00212724"/>
    <w:rsid w:val="002128F6"/>
    <w:rsid w:val="00212B9E"/>
    <w:rsid w:val="00213DE9"/>
    <w:rsid w:val="00214B7B"/>
    <w:rsid w:val="00214BA8"/>
    <w:rsid w:val="00214CB1"/>
    <w:rsid w:val="0021541B"/>
    <w:rsid w:val="0021557A"/>
    <w:rsid w:val="00215D7E"/>
    <w:rsid w:val="0021616C"/>
    <w:rsid w:val="00217104"/>
    <w:rsid w:val="00217253"/>
    <w:rsid w:val="00217530"/>
    <w:rsid w:val="0021755A"/>
    <w:rsid w:val="00217F51"/>
    <w:rsid w:val="002200B5"/>
    <w:rsid w:val="0022077F"/>
    <w:rsid w:val="00220872"/>
    <w:rsid w:val="00221365"/>
    <w:rsid w:val="002216A9"/>
    <w:rsid w:val="00221CFA"/>
    <w:rsid w:val="00222033"/>
    <w:rsid w:val="002220C6"/>
    <w:rsid w:val="00222AFF"/>
    <w:rsid w:val="00222D0F"/>
    <w:rsid w:val="002233E1"/>
    <w:rsid w:val="002241E9"/>
    <w:rsid w:val="0022423C"/>
    <w:rsid w:val="00224C27"/>
    <w:rsid w:val="00225155"/>
    <w:rsid w:val="0022551D"/>
    <w:rsid w:val="00225A27"/>
    <w:rsid w:val="00225C5F"/>
    <w:rsid w:val="00226394"/>
    <w:rsid w:val="0022697A"/>
    <w:rsid w:val="00227115"/>
    <w:rsid w:val="00227A68"/>
    <w:rsid w:val="00227CE8"/>
    <w:rsid w:val="0023024A"/>
    <w:rsid w:val="00230AFD"/>
    <w:rsid w:val="00230BBB"/>
    <w:rsid w:val="00230F39"/>
    <w:rsid w:val="002315F0"/>
    <w:rsid w:val="00231733"/>
    <w:rsid w:val="002317B2"/>
    <w:rsid w:val="0023238A"/>
    <w:rsid w:val="00232730"/>
    <w:rsid w:val="00232E14"/>
    <w:rsid w:val="00232F73"/>
    <w:rsid w:val="002336AE"/>
    <w:rsid w:val="0023380D"/>
    <w:rsid w:val="00233E05"/>
    <w:rsid w:val="00234974"/>
    <w:rsid w:val="00235B8C"/>
    <w:rsid w:val="00236062"/>
    <w:rsid w:val="002361AC"/>
    <w:rsid w:val="002376D0"/>
    <w:rsid w:val="00237D5F"/>
    <w:rsid w:val="00240542"/>
    <w:rsid w:val="00240583"/>
    <w:rsid w:val="00240A31"/>
    <w:rsid w:val="00240C91"/>
    <w:rsid w:val="00241217"/>
    <w:rsid w:val="0024133F"/>
    <w:rsid w:val="002413D4"/>
    <w:rsid w:val="00241524"/>
    <w:rsid w:val="0024156B"/>
    <w:rsid w:val="00241570"/>
    <w:rsid w:val="00241581"/>
    <w:rsid w:val="002417C3"/>
    <w:rsid w:val="00241F73"/>
    <w:rsid w:val="00242C2F"/>
    <w:rsid w:val="00243707"/>
    <w:rsid w:val="0024383F"/>
    <w:rsid w:val="00243844"/>
    <w:rsid w:val="00244159"/>
    <w:rsid w:val="002442F5"/>
    <w:rsid w:val="00244321"/>
    <w:rsid w:val="00244AF7"/>
    <w:rsid w:val="00244B84"/>
    <w:rsid w:val="00245C7B"/>
    <w:rsid w:val="00245D5D"/>
    <w:rsid w:val="00246129"/>
    <w:rsid w:val="002464F1"/>
    <w:rsid w:val="00246621"/>
    <w:rsid w:val="00246F13"/>
    <w:rsid w:val="00247317"/>
    <w:rsid w:val="00247F42"/>
    <w:rsid w:val="002500DC"/>
    <w:rsid w:val="00250CED"/>
    <w:rsid w:val="00250FAA"/>
    <w:rsid w:val="00251071"/>
    <w:rsid w:val="00251431"/>
    <w:rsid w:val="0025192A"/>
    <w:rsid w:val="00251B2D"/>
    <w:rsid w:val="00252325"/>
    <w:rsid w:val="00252908"/>
    <w:rsid w:val="00253359"/>
    <w:rsid w:val="00254326"/>
    <w:rsid w:val="0025450C"/>
    <w:rsid w:val="00254C51"/>
    <w:rsid w:val="00255576"/>
    <w:rsid w:val="00255849"/>
    <w:rsid w:val="002558F5"/>
    <w:rsid w:val="00255CB7"/>
    <w:rsid w:val="002566B9"/>
    <w:rsid w:val="0025680A"/>
    <w:rsid w:val="002572A7"/>
    <w:rsid w:val="00257738"/>
    <w:rsid w:val="002578BE"/>
    <w:rsid w:val="002600A1"/>
    <w:rsid w:val="00260212"/>
    <w:rsid w:val="002602C6"/>
    <w:rsid w:val="002605FA"/>
    <w:rsid w:val="00260CC8"/>
    <w:rsid w:val="002616FA"/>
    <w:rsid w:val="00261BAF"/>
    <w:rsid w:val="00261F40"/>
    <w:rsid w:val="00261F97"/>
    <w:rsid w:val="00262086"/>
    <w:rsid w:val="0026213E"/>
    <w:rsid w:val="002629D6"/>
    <w:rsid w:val="0026332A"/>
    <w:rsid w:val="0026338E"/>
    <w:rsid w:val="002644E7"/>
    <w:rsid w:val="002651BD"/>
    <w:rsid w:val="002651C6"/>
    <w:rsid w:val="0026562B"/>
    <w:rsid w:val="00266028"/>
    <w:rsid w:val="002661F6"/>
    <w:rsid w:val="0026631A"/>
    <w:rsid w:val="0026634C"/>
    <w:rsid w:val="00266775"/>
    <w:rsid w:val="00266787"/>
    <w:rsid w:val="00267596"/>
    <w:rsid w:val="00267863"/>
    <w:rsid w:val="00267BAD"/>
    <w:rsid w:val="002705A6"/>
    <w:rsid w:val="0027089A"/>
    <w:rsid w:val="00270F5F"/>
    <w:rsid w:val="00270FA4"/>
    <w:rsid w:val="00271420"/>
    <w:rsid w:val="002721C8"/>
    <w:rsid w:val="002723D6"/>
    <w:rsid w:val="00272636"/>
    <w:rsid w:val="00272C2A"/>
    <w:rsid w:val="00272CC1"/>
    <w:rsid w:val="00272EC5"/>
    <w:rsid w:val="00273210"/>
    <w:rsid w:val="002739A8"/>
    <w:rsid w:val="00273B0F"/>
    <w:rsid w:val="00273D3A"/>
    <w:rsid w:val="00274245"/>
    <w:rsid w:val="0027438C"/>
    <w:rsid w:val="002745F6"/>
    <w:rsid w:val="002747F3"/>
    <w:rsid w:val="00274F37"/>
    <w:rsid w:val="0027586E"/>
    <w:rsid w:val="0027651A"/>
    <w:rsid w:val="00276525"/>
    <w:rsid w:val="00276D1F"/>
    <w:rsid w:val="00276E92"/>
    <w:rsid w:val="00277107"/>
    <w:rsid w:val="00277130"/>
    <w:rsid w:val="0027775C"/>
    <w:rsid w:val="002778AE"/>
    <w:rsid w:val="00277A6F"/>
    <w:rsid w:val="00280228"/>
    <w:rsid w:val="0028071B"/>
    <w:rsid w:val="00281B6E"/>
    <w:rsid w:val="00281B81"/>
    <w:rsid w:val="002829A2"/>
    <w:rsid w:val="00282A98"/>
    <w:rsid w:val="00282D3D"/>
    <w:rsid w:val="00282E97"/>
    <w:rsid w:val="00282FD4"/>
    <w:rsid w:val="002834C7"/>
    <w:rsid w:val="0028389E"/>
    <w:rsid w:val="00284045"/>
    <w:rsid w:val="0028429E"/>
    <w:rsid w:val="002845A5"/>
    <w:rsid w:val="00284D78"/>
    <w:rsid w:val="00285368"/>
    <w:rsid w:val="00285D81"/>
    <w:rsid w:val="00287457"/>
    <w:rsid w:val="00287496"/>
    <w:rsid w:val="00287ABA"/>
    <w:rsid w:val="00290296"/>
    <w:rsid w:val="0029056F"/>
    <w:rsid w:val="00290768"/>
    <w:rsid w:val="00291E62"/>
    <w:rsid w:val="002922FB"/>
    <w:rsid w:val="00292E8E"/>
    <w:rsid w:val="00293891"/>
    <w:rsid w:val="002944C8"/>
    <w:rsid w:val="00294AA4"/>
    <w:rsid w:val="00294E2F"/>
    <w:rsid w:val="00295529"/>
    <w:rsid w:val="00295EB9"/>
    <w:rsid w:val="002961FB"/>
    <w:rsid w:val="0029647B"/>
    <w:rsid w:val="00296C92"/>
    <w:rsid w:val="00296E9F"/>
    <w:rsid w:val="00296EB4"/>
    <w:rsid w:val="00296F66"/>
    <w:rsid w:val="002972D3"/>
    <w:rsid w:val="002975C8"/>
    <w:rsid w:val="0029772F"/>
    <w:rsid w:val="00297B52"/>
    <w:rsid w:val="00297D2F"/>
    <w:rsid w:val="002A07C1"/>
    <w:rsid w:val="002A082F"/>
    <w:rsid w:val="002A0BEC"/>
    <w:rsid w:val="002A0CBA"/>
    <w:rsid w:val="002A1EF9"/>
    <w:rsid w:val="002A2386"/>
    <w:rsid w:val="002A25D0"/>
    <w:rsid w:val="002A2BEE"/>
    <w:rsid w:val="002A2C37"/>
    <w:rsid w:val="002A3DFF"/>
    <w:rsid w:val="002A3F26"/>
    <w:rsid w:val="002A4D67"/>
    <w:rsid w:val="002A553E"/>
    <w:rsid w:val="002A5654"/>
    <w:rsid w:val="002A5C6E"/>
    <w:rsid w:val="002A6B68"/>
    <w:rsid w:val="002A6E55"/>
    <w:rsid w:val="002A6FDC"/>
    <w:rsid w:val="002A76C3"/>
    <w:rsid w:val="002B024B"/>
    <w:rsid w:val="002B0283"/>
    <w:rsid w:val="002B116B"/>
    <w:rsid w:val="002B1C51"/>
    <w:rsid w:val="002B2861"/>
    <w:rsid w:val="002B3071"/>
    <w:rsid w:val="002B3BBE"/>
    <w:rsid w:val="002B42ED"/>
    <w:rsid w:val="002B4301"/>
    <w:rsid w:val="002B47C5"/>
    <w:rsid w:val="002B4DCC"/>
    <w:rsid w:val="002B594A"/>
    <w:rsid w:val="002B5DD7"/>
    <w:rsid w:val="002B708E"/>
    <w:rsid w:val="002B7436"/>
    <w:rsid w:val="002B7491"/>
    <w:rsid w:val="002B7AAA"/>
    <w:rsid w:val="002B7EE8"/>
    <w:rsid w:val="002C0703"/>
    <w:rsid w:val="002C099A"/>
    <w:rsid w:val="002C142B"/>
    <w:rsid w:val="002C149F"/>
    <w:rsid w:val="002C186D"/>
    <w:rsid w:val="002C1BF9"/>
    <w:rsid w:val="002C3EF3"/>
    <w:rsid w:val="002C3F22"/>
    <w:rsid w:val="002C46E6"/>
    <w:rsid w:val="002C4B28"/>
    <w:rsid w:val="002C4B6B"/>
    <w:rsid w:val="002C5364"/>
    <w:rsid w:val="002C53A5"/>
    <w:rsid w:val="002C54B2"/>
    <w:rsid w:val="002C64E1"/>
    <w:rsid w:val="002C6547"/>
    <w:rsid w:val="002C6564"/>
    <w:rsid w:val="002C6ADA"/>
    <w:rsid w:val="002C6D30"/>
    <w:rsid w:val="002C73FB"/>
    <w:rsid w:val="002C76AC"/>
    <w:rsid w:val="002C7E54"/>
    <w:rsid w:val="002D00CA"/>
    <w:rsid w:val="002D00F7"/>
    <w:rsid w:val="002D017C"/>
    <w:rsid w:val="002D01A6"/>
    <w:rsid w:val="002D01E7"/>
    <w:rsid w:val="002D0218"/>
    <w:rsid w:val="002D090A"/>
    <w:rsid w:val="002D0B40"/>
    <w:rsid w:val="002D153A"/>
    <w:rsid w:val="002D17DD"/>
    <w:rsid w:val="002D243B"/>
    <w:rsid w:val="002D29A3"/>
    <w:rsid w:val="002D3014"/>
    <w:rsid w:val="002D32EA"/>
    <w:rsid w:val="002D3A3E"/>
    <w:rsid w:val="002D3B26"/>
    <w:rsid w:val="002D41A5"/>
    <w:rsid w:val="002D422B"/>
    <w:rsid w:val="002D44B5"/>
    <w:rsid w:val="002D51CA"/>
    <w:rsid w:val="002D545D"/>
    <w:rsid w:val="002D5777"/>
    <w:rsid w:val="002D58DE"/>
    <w:rsid w:val="002D5CB7"/>
    <w:rsid w:val="002D62CA"/>
    <w:rsid w:val="002D703F"/>
    <w:rsid w:val="002D7496"/>
    <w:rsid w:val="002D7581"/>
    <w:rsid w:val="002D7755"/>
    <w:rsid w:val="002D7A4F"/>
    <w:rsid w:val="002D7CA7"/>
    <w:rsid w:val="002D7DD6"/>
    <w:rsid w:val="002E038A"/>
    <w:rsid w:val="002E0B2F"/>
    <w:rsid w:val="002E0D83"/>
    <w:rsid w:val="002E1007"/>
    <w:rsid w:val="002E130E"/>
    <w:rsid w:val="002E16EF"/>
    <w:rsid w:val="002E1BA1"/>
    <w:rsid w:val="002E1BB7"/>
    <w:rsid w:val="002E2572"/>
    <w:rsid w:val="002E2B22"/>
    <w:rsid w:val="002E2C25"/>
    <w:rsid w:val="002E3244"/>
    <w:rsid w:val="002E3596"/>
    <w:rsid w:val="002E4372"/>
    <w:rsid w:val="002E46BB"/>
    <w:rsid w:val="002E503A"/>
    <w:rsid w:val="002E582B"/>
    <w:rsid w:val="002E5B17"/>
    <w:rsid w:val="002E61DB"/>
    <w:rsid w:val="002E649C"/>
    <w:rsid w:val="002E64D3"/>
    <w:rsid w:val="002E6CC7"/>
    <w:rsid w:val="002E702E"/>
    <w:rsid w:val="002E72E5"/>
    <w:rsid w:val="002E7E27"/>
    <w:rsid w:val="002E7FFA"/>
    <w:rsid w:val="002F065B"/>
    <w:rsid w:val="002F08F6"/>
    <w:rsid w:val="002F0E4A"/>
    <w:rsid w:val="002F1020"/>
    <w:rsid w:val="002F1248"/>
    <w:rsid w:val="002F14C2"/>
    <w:rsid w:val="002F170B"/>
    <w:rsid w:val="002F2CFC"/>
    <w:rsid w:val="002F2DDE"/>
    <w:rsid w:val="002F3F36"/>
    <w:rsid w:val="002F422C"/>
    <w:rsid w:val="002F4590"/>
    <w:rsid w:val="002F475E"/>
    <w:rsid w:val="002F48A2"/>
    <w:rsid w:val="002F49B2"/>
    <w:rsid w:val="002F4BB9"/>
    <w:rsid w:val="002F4D35"/>
    <w:rsid w:val="002F5253"/>
    <w:rsid w:val="002F5BE9"/>
    <w:rsid w:val="002F61CF"/>
    <w:rsid w:val="002F644C"/>
    <w:rsid w:val="002F6E2D"/>
    <w:rsid w:val="002F6EC5"/>
    <w:rsid w:val="002F6FD9"/>
    <w:rsid w:val="002F7051"/>
    <w:rsid w:val="002F746C"/>
    <w:rsid w:val="002F76ED"/>
    <w:rsid w:val="002F7888"/>
    <w:rsid w:val="002F7B6D"/>
    <w:rsid w:val="002F7E2B"/>
    <w:rsid w:val="002F7E8C"/>
    <w:rsid w:val="00300A9F"/>
    <w:rsid w:val="00300F7F"/>
    <w:rsid w:val="0030226F"/>
    <w:rsid w:val="00302760"/>
    <w:rsid w:val="0030286F"/>
    <w:rsid w:val="00302B6E"/>
    <w:rsid w:val="00302E03"/>
    <w:rsid w:val="003030B8"/>
    <w:rsid w:val="0030317B"/>
    <w:rsid w:val="00303320"/>
    <w:rsid w:val="00303C01"/>
    <w:rsid w:val="00303E74"/>
    <w:rsid w:val="00303EFF"/>
    <w:rsid w:val="00303F13"/>
    <w:rsid w:val="0030428D"/>
    <w:rsid w:val="00305439"/>
    <w:rsid w:val="0030694C"/>
    <w:rsid w:val="00306F02"/>
    <w:rsid w:val="003073C9"/>
    <w:rsid w:val="003076DC"/>
    <w:rsid w:val="00307F71"/>
    <w:rsid w:val="003104A3"/>
    <w:rsid w:val="003109CE"/>
    <w:rsid w:val="00310E68"/>
    <w:rsid w:val="00310F5E"/>
    <w:rsid w:val="00310FB9"/>
    <w:rsid w:val="00311008"/>
    <w:rsid w:val="00311136"/>
    <w:rsid w:val="003113DD"/>
    <w:rsid w:val="00311420"/>
    <w:rsid w:val="00311C04"/>
    <w:rsid w:val="00311C11"/>
    <w:rsid w:val="003123D9"/>
    <w:rsid w:val="003125A2"/>
    <w:rsid w:val="00312822"/>
    <w:rsid w:val="0031286C"/>
    <w:rsid w:val="0031351C"/>
    <w:rsid w:val="003135C3"/>
    <w:rsid w:val="00313810"/>
    <w:rsid w:val="00313942"/>
    <w:rsid w:val="003150A9"/>
    <w:rsid w:val="00315451"/>
    <w:rsid w:val="0031550C"/>
    <w:rsid w:val="0031553A"/>
    <w:rsid w:val="00315ABE"/>
    <w:rsid w:val="00315B03"/>
    <w:rsid w:val="0031621E"/>
    <w:rsid w:val="003165B6"/>
    <w:rsid w:val="0031698B"/>
    <w:rsid w:val="003169DF"/>
    <w:rsid w:val="00316D2D"/>
    <w:rsid w:val="00316DD6"/>
    <w:rsid w:val="00316F91"/>
    <w:rsid w:val="0031738E"/>
    <w:rsid w:val="003200C3"/>
    <w:rsid w:val="003202CC"/>
    <w:rsid w:val="003205B9"/>
    <w:rsid w:val="003205E7"/>
    <w:rsid w:val="00320966"/>
    <w:rsid w:val="00320D33"/>
    <w:rsid w:val="003214EB"/>
    <w:rsid w:val="003219B5"/>
    <w:rsid w:val="00321ABB"/>
    <w:rsid w:val="00321CAE"/>
    <w:rsid w:val="00322086"/>
    <w:rsid w:val="00322352"/>
    <w:rsid w:val="003225B1"/>
    <w:rsid w:val="00322D77"/>
    <w:rsid w:val="00323AAD"/>
    <w:rsid w:val="00324B39"/>
    <w:rsid w:val="003251B7"/>
    <w:rsid w:val="00325456"/>
    <w:rsid w:val="00325E14"/>
    <w:rsid w:val="003261F0"/>
    <w:rsid w:val="00326A46"/>
    <w:rsid w:val="00326A47"/>
    <w:rsid w:val="003271C3"/>
    <w:rsid w:val="003273C7"/>
    <w:rsid w:val="00327722"/>
    <w:rsid w:val="00327B0B"/>
    <w:rsid w:val="00330130"/>
    <w:rsid w:val="0033058B"/>
    <w:rsid w:val="00330B9E"/>
    <w:rsid w:val="00330EB6"/>
    <w:rsid w:val="003312CA"/>
    <w:rsid w:val="00331464"/>
    <w:rsid w:val="00331A60"/>
    <w:rsid w:val="00331A83"/>
    <w:rsid w:val="00331DE5"/>
    <w:rsid w:val="003325E8"/>
    <w:rsid w:val="003326E6"/>
    <w:rsid w:val="0033284C"/>
    <w:rsid w:val="00332E3A"/>
    <w:rsid w:val="003330FC"/>
    <w:rsid w:val="00333326"/>
    <w:rsid w:val="0033346D"/>
    <w:rsid w:val="00333ACD"/>
    <w:rsid w:val="00333CBA"/>
    <w:rsid w:val="00333E88"/>
    <w:rsid w:val="00334254"/>
    <w:rsid w:val="0033487F"/>
    <w:rsid w:val="00334B1B"/>
    <w:rsid w:val="00334DC7"/>
    <w:rsid w:val="0033517C"/>
    <w:rsid w:val="0033576E"/>
    <w:rsid w:val="00335ABC"/>
    <w:rsid w:val="00336A64"/>
    <w:rsid w:val="00336B12"/>
    <w:rsid w:val="003370F4"/>
    <w:rsid w:val="003376CD"/>
    <w:rsid w:val="00337958"/>
    <w:rsid w:val="00337C59"/>
    <w:rsid w:val="003401E4"/>
    <w:rsid w:val="003402CC"/>
    <w:rsid w:val="00340B1B"/>
    <w:rsid w:val="0034154D"/>
    <w:rsid w:val="0034254C"/>
    <w:rsid w:val="0034255B"/>
    <w:rsid w:val="00343280"/>
    <w:rsid w:val="003436BF"/>
    <w:rsid w:val="00343F08"/>
    <w:rsid w:val="0034411B"/>
    <w:rsid w:val="003441C7"/>
    <w:rsid w:val="0034458C"/>
    <w:rsid w:val="0034484C"/>
    <w:rsid w:val="0034600B"/>
    <w:rsid w:val="00346260"/>
    <w:rsid w:val="003468AB"/>
    <w:rsid w:val="00346B4C"/>
    <w:rsid w:val="00346CA3"/>
    <w:rsid w:val="00346D3D"/>
    <w:rsid w:val="00346E4D"/>
    <w:rsid w:val="00347269"/>
    <w:rsid w:val="003476A3"/>
    <w:rsid w:val="003479B8"/>
    <w:rsid w:val="0035053B"/>
    <w:rsid w:val="003511A6"/>
    <w:rsid w:val="00351710"/>
    <w:rsid w:val="0035264A"/>
    <w:rsid w:val="00353703"/>
    <w:rsid w:val="00353E2E"/>
    <w:rsid w:val="00353FA9"/>
    <w:rsid w:val="003542A0"/>
    <w:rsid w:val="0035455E"/>
    <w:rsid w:val="003545AC"/>
    <w:rsid w:val="00354998"/>
    <w:rsid w:val="00354C4F"/>
    <w:rsid w:val="0035522A"/>
    <w:rsid w:val="00355880"/>
    <w:rsid w:val="00355B82"/>
    <w:rsid w:val="00356BCA"/>
    <w:rsid w:val="00356C03"/>
    <w:rsid w:val="003570DA"/>
    <w:rsid w:val="00357B08"/>
    <w:rsid w:val="00357D8A"/>
    <w:rsid w:val="00360A81"/>
    <w:rsid w:val="00361A58"/>
    <w:rsid w:val="00361F02"/>
    <w:rsid w:val="00362333"/>
    <w:rsid w:val="00362703"/>
    <w:rsid w:val="003627F4"/>
    <w:rsid w:val="00362801"/>
    <w:rsid w:val="003633F8"/>
    <w:rsid w:val="003634B1"/>
    <w:rsid w:val="003635B8"/>
    <w:rsid w:val="0036414F"/>
    <w:rsid w:val="00364685"/>
    <w:rsid w:val="00364A60"/>
    <w:rsid w:val="003659DC"/>
    <w:rsid w:val="00365D3B"/>
    <w:rsid w:val="00365D41"/>
    <w:rsid w:val="00366E0E"/>
    <w:rsid w:val="00367009"/>
    <w:rsid w:val="00367F79"/>
    <w:rsid w:val="00370652"/>
    <w:rsid w:val="00370CE7"/>
    <w:rsid w:val="003710B4"/>
    <w:rsid w:val="003710DD"/>
    <w:rsid w:val="0037136A"/>
    <w:rsid w:val="00371C8F"/>
    <w:rsid w:val="003721A1"/>
    <w:rsid w:val="0037266F"/>
    <w:rsid w:val="00372800"/>
    <w:rsid w:val="00372894"/>
    <w:rsid w:val="00372962"/>
    <w:rsid w:val="00372BC7"/>
    <w:rsid w:val="00373A47"/>
    <w:rsid w:val="00373DC1"/>
    <w:rsid w:val="00373FC7"/>
    <w:rsid w:val="003745BC"/>
    <w:rsid w:val="00374F98"/>
    <w:rsid w:val="0037593B"/>
    <w:rsid w:val="003759CF"/>
    <w:rsid w:val="00375A33"/>
    <w:rsid w:val="00375CDF"/>
    <w:rsid w:val="00377482"/>
    <w:rsid w:val="00377504"/>
    <w:rsid w:val="00380187"/>
    <w:rsid w:val="003803B0"/>
    <w:rsid w:val="00380B74"/>
    <w:rsid w:val="00380FA4"/>
    <w:rsid w:val="00381064"/>
    <w:rsid w:val="00381ADB"/>
    <w:rsid w:val="00381B51"/>
    <w:rsid w:val="00381C93"/>
    <w:rsid w:val="00381CCC"/>
    <w:rsid w:val="0038214B"/>
    <w:rsid w:val="003821C8"/>
    <w:rsid w:val="0038227A"/>
    <w:rsid w:val="00382A08"/>
    <w:rsid w:val="00382E21"/>
    <w:rsid w:val="00383762"/>
    <w:rsid w:val="0038391C"/>
    <w:rsid w:val="00383CA4"/>
    <w:rsid w:val="00384250"/>
    <w:rsid w:val="00384DAF"/>
    <w:rsid w:val="003854FB"/>
    <w:rsid w:val="003859D6"/>
    <w:rsid w:val="00386D27"/>
    <w:rsid w:val="00387303"/>
    <w:rsid w:val="00387406"/>
    <w:rsid w:val="00387C08"/>
    <w:rsid w:val="0039103F"/>
    <w:rsid w:val="0039106C"/>
    <w:rsid w:val="0039184F"/>
    <w:rsid w:val="00391DA5"/>
    <w:rsid w:val="00391EEB"/>
    <w:rsid w:val="00392173"/>
    <w:rsid w:val="00392732"/>
    <w:rsid w:val="0039282D"/>
    <w:rsid w:val="00392F66"/>
    <w:rsid w:val="00393A04"/>
    <w:rsid w:val="00393C36"/>
    <w:rsid w:val="0039408D"/>
    <w:rsid w:val="0039414B"/>
    <w:rsid w:val="003946A9"/>
    <w:rsid w:val="003947A7"/>
    <w:rsid w:val="003951FA"/>
    <w:rsid w:val="003958C6"/>
    <w:rsid w:val="00395CCC"/>
    <w:rsid w:val="003963B8"/>
    <w:rsid w:val="00396E21"/>
    <w:rsid w:val="00396F17"/>
    <w:rsid w:val="00396F58"/>
    <w:rsid w:val="00397813"/>
    <w:rsid w:val="00397C71"/>
    <w:rsid w:val="003A0A36"/>
    <w:rsid w:val="003A10E8"/>
    <w:rsid w:val="003A18A5"/>
    <w:rsid w:val="003A1B85"/>
    <w:rsid w:val="003A2487"/>
    <w:rsid w:val="003A2821"/>
    <w:rsid w:val="003A28F6"/>
    <w:rsid w:val="003A2A00"/>
    <w:rsid w:val="003A2B59"/>
    <w:rsid w:val="003A2DB9"/>
    <w:rsid w:val="003A2F74"/>
    <w:rsid w:val="003A376A"/>
    <w:rsid w:val="003A3A32"/>
    <w:rsid w:val="003A40B4"/>
    <w:rsid w:val="003A4325"/>
    <w:rsid w:val="003A4467"/>
    <w:rsid w:val="003A4483"/>
    <w:rsid w:val="003A4FE2"/>
    <w:rsid w:val="003A50B7"/>
    <w:rsid w:val="003A5115"/>
    <w:rsid w:val="003A5752"/>
    <w:rsid w:val="003A64D2"/>
    <w:rsid w:val="003A6BB8"/>
    <w:rsid w:val="003A6F58"/>
    <w:rsid w:val="003A77DD"/>
    <w:rsid w:val="003B00DA"/>
    <w:rsid w:val="003B0B43"/>
    <w:rsid w:val="003B0EFD"/>
    <w:rsid w:val="003B1104"/>
    <w:rsid w:val="003B2074"/>
    <w:rsid w:val="003B24CD"/>
    <w:rsid w:val="003B260E"/>
    <w:rsid w:val="003B264A"/>
    <w:rsid w:val="003B29D3"/>
    <w:rsid w:val="003B2BF6"/>
    <w:rsid w:val="003B3AFB"/>
    <w:rsid w:val="003B4385"/>
    <w:rsid w:val="003B504E"/>
    <w:rsid w:val="003B5098"/>
    <w:rsid w:val="003B50DF"/>
    <w:rsid w:val="003B5126"/>
    <w:rsid w:val="003B5331"/>
    <w:rsid w:val="003B575C"/>
    <w:rsid w:val="003B580D"/>
    <w:rsid w:val="003B5B03"/>
    <w:rsid w:val="003B5E4B"/>
    <w:rsid w:val="003B683C"/>
    <w:rsid w:val="003B7830"/>
    <w:rsid w:val="003B793A"/>
    <w:rsid w:val="003B7D80"/>
    <w:rsid w:val="003C0632"/>
    <w:rsid w:val="003C0715"/>
    <w:rsid w:val="003C0BAD"/>
    <w:rsid w:val="003C0DED"/>
    <w:rsid w:val="003C137A"/>
    <w:rsid w:val="003C17D3"/>
    <w:rsid w:val="003C20A2"/>
    <w:rsid w:val="003C2300"/>
    <w:rsid w:val="003C2309"/>
    <w:rsid w:val="003C2479"/>
    <w:rsid w:val="003C2754"/>
    <w:rsid w:val="003C31C3"/>
    <w:rsid w:val="003C3A51"/>
    <w:rsid w:val="003C3A6A"/>
    <w:rsid w:val="003C400B"/>
    <w:rsid w:val="003C4168"/>
    <w:rsid w:val="003C5DA4"/>
    <w:rsid w:val="003C6327"/>
    <w:rsid w:val="003C66B6"/>
    <w:rsid w:val="003C6760"/>
    <w:rsid w:val="003C6C2D"/>
    <w:rsid w:val="003C6F8E"/>
    <w:rsid w:val="003C71E3"/>
    <w:rsid w:val="003C7580"/>
    <w:rsid w:val="003C7595"/>
    <w:rsid w:val="003D0944"/>
    <w:rsid w:val="003D0984"/>
    <w:rsid w:val="003D0A3B"/>
    <w:rsid w:val="003D26C8"/>
    <w:rsid w:val="003D26D0"/>
    <w:rsid w:val="003D2F04"/>
    <w:rsid w:val="003D2F0B"/>
    <w:rsid w:val="003D2F74"/>
    <w:rsid w:val="003D3168"/>
    <w:rsid w:val="003D3357"/>
    <w:rsid w:val="003D3475"/>
    <w:rsid w:val="003D3C06"/>
    <w:rsid w:val="003D3CD7"/>
    <w:rsid w:val="003D4484"/>
    <w:rsid w:val="003D46E1"/>
    <w:rsid w:val="003D4942"/>
    <w:rsid w:val="003D4B6E"/>
    <w:rsid w:val="003D4CEE"/>
    <w:rsid w:val="003D54A9"/>
    <w:rsid w:val="003D54E5"/>
    <w:rsid w:val="003D567D"/>
    <w:rsid w:val="003D577B"/>
    <w:rsid w:val="003D58A5"/>
    <w:rsid w:val="003D6519"/>
    <w:rsid w:val="003D6668"/>
    <w:rsid w:val="003D6711"/>
    <w:rsid w:val="003D6A58"/>
    <w:rsid w:val="003D6AD4"/>
    <w:rsid w:val="003D6DD2"/>
    <w:rsid w:val="003D6FFC"/>
    <w:rsid w:val="003D71FD"/>
    <w:rsid w:val="003D7319"/>
    <w:rsid w:val="003D7690"/>
    <w:rsid w:val="003D7959"/>
    <w:rsid w:val="003D7C18"/>
    <w:rsid w:val="003E007A"/>
    <w:rsid w:val="003E05C1"/>
    <w:rsid w:val="003E0BF5"/>
    <w:rsid w:val="003E0CA0"/>
    <w:rsid w:val="003E0F5F"/>
    <w:rsid w:val="003E1A66"/>
    <w:rsid w:val="003E2739"/>
    <w:rsid w:val="003E2BB0"/>
    <w:rsid w:val="003E3444"/>
    <w:rsid w:val="003E3845"/>
    <w:rsid w:val="003E4387"/>
    <w:rsid w:val="003E4655"/>
    <w:rsid w:val="003E54B1"/>
    <w:rsid w:val="003E557A"/>
    <w:rsid w:val="003E6509"/>
    <w:rsid w:val="003E66CC"/>
    <w:rsid w:val="003E6D87"/>
    <w:rsid w:val="003E79F5"/>
    <w:rsid w:val="003E7D9E"/>
    <w:rsid w:val="003F02B2"/>
    <w:rsid w:val="003F0538"/>
    <w:rsid w:val="003F0723"/>
    <w:rsid w:val="003F0AD7"/>
    <w:rsid w:val="003F0C5C"/>
    <w:rsid w:val="003F0E8B"/>
    <w:rsid w:val="003F1985"/>
    <w:rsid w:val="003F303F"/>
    <w:rsid w:val="003F3594"/>
    <w:rsid w:val="003F35CA"/>
    <w:rsid w:val="003F37B3"/>
    <w:rsid w:val="003F3A56"/>
    <w:rsid w:val="003F46F0"/>
    <w:rsid w:val="003F471F"/>
    <w:rsid w:val="003F491B"/>
    <w:rsid w:val="003F497E"/>
    <w:rsid w:val="003F4A29"/>
    <w:rsid w:val="003F5179"/>
    <w:rsid w:val="003F55EB"/>
    <w:rsid w:val="003F5907"/>
    <w:rsid w:val="003F5CB1"/>
    <w:rsid w:val="003F6172"/>
    <w:rsid w:val="003F633C"/>
    <w:rsid w:val="003F6D93"/>
    <w:rsid w:val="003F6E36"/>
    <w:rsid w:val="003F6F14"/>
    <w:rsid w:val="003F736A"/>
    <w:rsid w:val="003F78A9"/>
    <w:rsid w:val="003F78AC"/>
    <w:rsid w:val="003F78BA"/>
    <w:rsid w:val="00400340"/>
    <w:rsid w:val="004008FF"/>
    <w:rsid w:val="00400FBE"/>
    <w:rsid w:val="00401957"/>
    <w:rsid w:val="00401FCA"/>
    <w:rsid w:val="004023B4"/>
    <w:rsid w:val="0040241A"/>
    <w:rsid w:val="004027B8"/>
    <w:rsid w:val="0040285C"/>
    <w:rsid w:val="00402A64"/>
    <w:rsid w:val="00402C10"/>
    <w:rsid w:val="00402C5E"/>
    <w:rsid w:val="00403DD6"/>
    <w:rsid w:val="00403F4A"/>
    <w:rsid w:val="004043D7"/>
    <w:rsid w:val="0040489D"/>
    <w:rsid w:val="00405364"/>
    <w:rsid w:val="004053B3"/>
    <w:rsid w:val="004057DB"/>
    <w:rsid w:val="00405C5F"/>
    <w:rsid w:val="004066EF"/>
    <w:rsid w:val="00406720"/>
    <w:rsid w:val="00406C00"/>
    <w:rsid w:val="00406FCD"/>
    <w:rsid w:val="00407EE8"/>
    <w:rsid w:val="00410013"/>
    <w:rsid w:val="00412773"/>
    <w:rsid w:val="00412B7C"/>
    <w:rsid w:val="00413D02"/>
    <w:rsid w:val="00413DA5"/>
    <w:rsid w:val="004144CB"/>
    <w:rsid w:val="0041461B"/>
    <w:rsid w:val="004146FD"/>
    <w:rsid w:val="0041561A"/>
    <w:rsid w:val="0041593E"/>
    <w:rsid w:val="00415CCF"/>
    <w:rsid w:val="00415FFB"/>
    <w:rsid w:val="004174B0"/>
    <w:rsid w:val="00420D58"/>
    <w:rsid w:val="00420DC4"/>
    <w:rsid w:val="00420F00"/>
    <w:rsid w:val="00420FB9"/>
    <w:rsid w:val="0042108E"/>
    <w:rsid w:val="00421141"/>
    <w:rsid w:val="00421319"/>
    <w:rsid w:val="004221A4"/>
    <w:rsid w:val="0042281E"/>
    <w:rsid w:val="004228AB"/>
    <w:rsid w:val="00423153"/>
    <w:rsid w:val="00423D9F"/>
    <w:rsid w:val="004261AA"/>
    <w:rsid w:val="0042689B"/>
    <w:rsid w:val="00426D3E"/>
    <w:rsid w:val="004275B2"/>
    <w:rsid w:val="004279D5"/>
    <w:rsid w:val="00427DDE"/>
    <w:rsid w:val="00430450"/>
    <w:rsid w:val="00430A8B"/>
    <w:rsid w:val="00431B41"/>
    <w:rsid w:val="00431FF1"/>
    <w:rsid w:val="00433362"/>
    <w:rsid w:val="004333A5"/>
    <w:rsid w:val="00433D05"/>
    <w:rsid w:val="00434180"/>
    <w:rsid w:val="0043427F"/>
    <w:rsid w:val="00434703"/>
    <w:rsid w:val="00434B85"/>
    <w:rsid w:val="00434E87"/>
    <w:rsid w:val="0043514A"/>
    <w:rsid w:val="00435412"/>
    <w:rsid w:val="00435523"/>
    <w:rsid w:val="00435C9B"/>
    <w:rsid w:val="0043616E"/>
    <w:rsid w:val="004372AB"/>
    <w:rsid w:val="00437C51"/>
    <w:rsid w:val="00437CBC"/>
    <w:rsid w:val="0044043B"/>
    <w:rsid w:val="004404C6"/>
    <w:rsid w:val="0044055B"/>
    <w:rsid w:val="004409F6"/>
    <w:rsid w:val="00440B2E"/>
    <w:rsid w:val="00441CA8"/>
    <w:rsid w:val="004421F0"/>
    <w:rsid w:val="0044253D"/>
    <w:rsid w:val="0044256D"/>
    <w:rsid w:val="0044294B"/>
    <w:rsid w:val="00442F20"/>
    <w:rsid w:val="00443A74"/>
    <w:rsid w:val="00443D19"/>
    <w:rsid w:val="00443D80"/>
    <w:rsid w:val="00444C6A"/>
    <w:rsid w:val="004454B1"/>
    <w:rsid w:val="00445AE9"/>
    <w:rsid w:val="0044679B"/>
    <w:rsid w:val="004474D6"/>
    <w:rsid w:val="00447685"/>
    <w:rsid w:val="004477CF"/>
    <w:rsid w:val="004478C7"/>
    <w:rsid w:val="00447B78"/>
    <w:rsid w:val="00447C5B"/>
    <w:rsid w:val="00447D02"/>
    <w:rsid w:val="00447DD4"/>
    <w:rsid w:val="0045025E"/>
    <w:rsid w:val="004504F3"/>
    <w:rsid w:val="004512D3"/>
    <w:rsid w:val="0045178C"/>
    <w:rsid w:val="00451C74"/>
    <w:rsid w:val="00452153"/>
    <w:rsid w:val="00452591"/>
    <w:rsid w:val="00452BAB"/>
    <w:rsid w:val="00452CEA"/>
    <w:rsid w:val="00452E26"/>
    <w:rsid w:val="004530F8"/>
    <w:rsid w:val="00453B6B"/>
    <w:rsid w:val="00453E93"/>
    <w:rsid w:val="004541AF"/>
    <w:rsid w:val="00454863"/>
    <w:rsid w:val="00455479"/>
    <w:rsid w:val="004556D9"/>
    <w:rsid w:val="004565D4"/>
    <w:rsid w:val="0045721C"/>
    <w:rsid w:val="00457474"/>
    <w:rsid w:val="00457503"/>
    <w:rsid w:val="00457A29"/>
    <w:rsid w:val="00457ADE"/>
    <w:rsid w:val="00457D8D"/>
    <w:rsid w:val="00457F54"/>
    <w:rsid w:val="004601EC"/>
    <w:rsid w:val="0046112F"/>
    <w:rsid w:val="00461D69"/>
    <w:rsid w:val="00461FAF"/>
    <w:rsid w:val="004623C9"/>
    <w:rsid w:val="0046251C"/>
    <w:rsid w:val="00462799"/>
    <w:rsid w:val="00462BD3"/>
    <w:rsid w:val="00462CA7"/>
    <w:rsid w:val="0046359E"/>
    <w:rsid w:val="00463ACD"/>
    <w:rsid w:val="004643C5"/>
    <w:rsid w:val="004644EC"/>
    <w:rsid w:val="00465B6A"/>
    <w:rsid w:val="00466143"/>
    <w:rsid w:val="0046617B"/>
    <w:rsid w:val="004665F0"/>
    <w:rsid w:val="004668E4"/>
    <w:rsid w:val="00466A23"/>
    <w:rsid w:val="00466B15"/>
    <w:rsid w:val="004679A1"/>
    <w:rsid w:val="00467A2E"/>
    <w:rsid w:val="00467DA6"/>
    <w:rsid w:val="00471054"/>
    <w:rsid w:val="00471137"/>
    <w:rsid w:val="00471C41"/>
    <w:rsid w:val="00472510"/>
    <w:rsid w:val="004729D5"/>
    <w:rsid w:val="00472F92"/>
    <w:rsid w:val="00473331"/>
    <w:rsid w:val="00473518"/>
    <w:rsid w:val="004735F6"/>
    <w:rsid w:val="00474AE7"/>
    <w:rsid w:val="00474F96"/>
    <w:rsid w:val="0047541C"/>
    <w:rsid w:val="0047556F"/>
    <w:rsid w:val="00475713"/>
    <w:rsid w:val="00475DE3"/>
    <w:rsid w:val="0047618A"/>
    <w:rsid w:val="0047671E"/>
    <w:rsid w:val="00477138"/>
    <w:rsid w:val="00480045"/>
    <w:rsid w:val="004806CA"/>
    <w:rsid w:val="004807E8"/>
    <w:rsid w:val="0048096D"/>
    <w:rsid w:val="00480E1A"/>
    <w:rsid w:val="00480FD4"/>
    <w:rsid w:val="00481AB1"/>
    <w:rsid w:val="00481F50"/>
    <w:rsid w:val="004821C4"/>
    <w:rsid w:val="00482532"/>
    <w:rsid w:val="00482569"/>
    <w:rsid w:val="004828AB"/>
    <w:rsid w:val="0048296A"/>
    <w:rsid w:val="00482E25"/>
    <w:rsid w:val="00482FBA"/>
    <w:rsid w:val="00483316"/>
    <w:rsid w:val="004838AE"/>
    <w:rsid w:val="00483A91"/>
    <w:rsid w:val="00483AFB"/>
    <w:rsid w:val="00483BBD"/>
    <w:rsid w:val="00483EF3"/>
    <w:rsid w:val="00484901"/>
    <w:rsid w:val="00484BCE"/>
    <w:rsid w:val="004850A6"/>
    <w:rsid w:val="00485355"/>
    <w:rsid w:val="00485CCA"/>
    <w:rsid w:val="00485F72"/>
    <w:rsid w:val="0048627E"/>
    <w:rsid w:val="00486CF7"/>
    <w:rsid w:val="00486D81"/>
    <w:rsid w:val="004871D7"/>
    <w:rsid w:val="0048769B"/>
    <w:rsid w:val="00487889"/>
    <w:rsid w:val="004908A5"/>
    <w:rsid w:val="0049102B"/>
    <w:rsid w:val="004915A9"/>
    <w:rsid w:val="0049174A"/>
    <w:rsid w:val="0049178A"/>
    <w:rsid w:val="00493820"/>
    <w:rsid w:val="00493D8D"/>
    <w:rsid w:val="0049434C"/>
    <w:rsid w:val="004947B1"/>
    <w:rsid w:val="0049499C"/>
    <w:rsid w:val="004952D3"/>
    <w:rsid w:val="00495433"/>
    <w:rsid w:val="0049561F"/>
    <w:rsid w:val="00495A9E"/>
    <w:rsid w:val="00495E69"/>
    <w:rsid w:val="00496207"/>
    <w:rsid w:val="00496222"/>
    <w:rsid w:val="00496480"/>
    <w:rsid w:val="00496C89"/>
    <w:rsid w:val="00496E18"/>
    <w:rsid w:val="00496FD4"/>
    <w:rsid w:val="00497169"/>
    <w:rsid w:val="004971C4"/>
    <w:rsid w:val="00497814"/>
    <w:rsid w:val="00497F24"/>
    <w:rsid w:val="004A062C"/>
    <w:rsid w:val="004A07D4"/>
    <w:rsid w:val="004A0A5E"/>
    <w:rsid w:val="004A0BBF"/>
    <w:rsid w:val="004A0D0D"/>
    <w:rsid w:val="004A0D97"/>
    <w:rsid w:val="004A109B"/>
    <w:rsid w:val="004A16DF"/>
    <w:rsid w:val="004A1DB7"/>
    <w:rsid w:val="004A2DAB"/>
    <w:rsid w:val="004A32A4"/>
    <w:rsid w:val="004A3390"/>
    <w:rsid w:val="004A3CF8"/>
    <w:rsid w:val="004A3D64"/>
    <w:rsid w:val="004A3EBD"/>
    <w:rsid w:val="004A40D4"/>
    <w:rsid w:val="004A41CF"/>
    <w:rsid w:val="004A51DB"/>
    <w:rsid w:val="004A60C0"/>
    <w:rsid w:val="004B0929"/>
    <w:rsid w:val="004B101D"/>
    <w:rsid w:val="004B18EE"/>
    <w:rsid w:val="004B1B96"/>
    <w:rsid w:val="004B2500"/>
    <w:rsid w:val="004B2763"/>
    <w:rsid w:val="004B2A8A"/>
    <w:rsid w:val="004B2C70"/>
    <w:rsid w:val="004B33B2"/>
    <w:rsid w:val="004B3441"/>
    <w:rsid w:val="004B36DB"/>
    <w:rsid w:val="004B3735"/>
    <w:rsid w:val="004B3A5B"/>
    <w:rsid w:val="004B3AD5"/>
    <w:rsid w:val="004B49D6"/>
    <w:rsid w:val="004B59BC"/>
    <w:rsid w:val="004B5D3E"/>
    <w:rsid w:val="004B603C"/>
    <w:rsid w:val="004B675C"/>
    <w:rsid w:val="004B67A1"/>
    <w:rsid w:val="004B6A62"/>
    <w:rsid w:val="004B72DE"/>
    <w:rsid w:val="004B7410"/>
    <w:rsid w:val="004B79B1"/>
    <w:rsid w:val="004C0A54"/>
    <w:rsid w:val="004C0BBF"/>
    <w:rsid w:val="004C0FB3"/>
    <w:rsid w:val="004C2140"/>
    <w:rsid w:val="004C217A"/>
    <w:rsid w:val="004C221D"/>
    <w:rsid w:val="004C29A5"/>
    <w:rsid w:val="004C32C2"/>
    <w:rsid w:val="004C3C9A"/>
    <w:rsid w:val="004C3C9F"/>
    <w:rsid w:val="004C48BE"/>
    <w:rsid w:val="004C4A40"/>
    <w:rsid w:val="004C5207"/>
    <w:rsid w:val="004C540D"/>
    <w:rsid w:val="004C5717"/>
    <w:rsid w:val="004C572C"/>
    <w:rsid w:val="004C5B73"/>
    <w:rsid w:val="004C63F9"/>
    <w:rsid w:val="004C6504"/>
    <w:rsid w:val="004C680D"/>
    <w:rsid w:val="004C6FE2"/>
    <w:rsid w:val="004C7457"/>
    <w:rsid w:val="004C75ED"/>
    <w:rsid w:val="004C7739"/>
    <w:rsid w:val="004D0299"/>
    <w:rsid w:val="004D1178"/>
    <w:rsid w:val="004D1464"/>
    <w:rsid w:val="004D14E5"/>
    <w:rsid w:val="004D172F"/>
    <w:rsid w:val="004D1A1C"/>
    <w:rsid w:val="004D1A66"/>
    <w:rsid w:val="004D254A"/>
    <w:rsid w:val="004D2851"/>
    <w:rsid w:val="004D2DA4"/>
    <w:rsid w:val="004D352A"/>
    <w:rsid w:val="004D36A9"/>
    <w:rsid w:val="004D3F07"/>
    <w:rsid w:val="004D4ADF"/>
    <w:rsid w:val="004D4D25"/>
    <w:rsid w:val="004D59E6"/>
    <w:rsid w:val="004D5DAA"/>
    <w:rsid w:val="004D624B"/>
    <w:rsid w:val="004D646A"/>
    <w:rsid w:val="004D6CCB"/>
    <w:rsid w:val="004D7184"/>
    <w:rsid w:val="004D7C51"/>
    <w:rsid w:val="004E0849"/>
    <w:rsid w:val="004E0888"/>
    <w:rsid w:val="004E0F43"/>
    <w:rsid w:val="004E1393"/>
    <w:rsid w:val="004E1B1D"/>
    <w:rsid w:val="004E28CC"/>
    <w:rsid w:val="004E2F09"/>
    <w:rsid w:val="004E3C80"/>
    <w:rsid w:val="004E3CFE"/>
    <w:rsid w:val="004E3E13"/>
    <w:rsid w:val="004E4331"/>
    <w:rsid w:val="004E4EFC"/>
    <w:rsid w:val="004E4F81"/>
    <w:rsid w:val="004E526F"/>
    <w:rsid w:val="004E5532"/>
    <w:rsid w:val="004E5AC1"/>
    <w:rsid w:val="004E629F"/>
    <w:rsid w:val="004E6490"/>
    <w:rsid w:val="004E6ACE"/>
    <w:rsid w:val="004E6CC6"/>
    <w:rsid w:val="004E72B6"/>
    <w:rsid w:val="004E78D0"/>
    <w:rsid w:val="004E797E"/>
    <w:rsid w:val="004E7E93"/>
    <w:rsid w:val="004F0467"/>
    <w:rsid w:val="004F0893"/>
    <w:rsid w:val="004F0C4B"/>
    <w:rsid w:val="004F0C9B"/>
    <w:rsid w:val="004F1001"/>
    <w:rsid w:val="004F16D0"/>
    <w:rsid w:val="004F1DBE"/>
    <w:rsid w:val="004F2233"/>
    <w:rsid w:val="004F2685"/>
    <w:rsid w:val="004F30B9"/>
    <w:rsid w:val="004F32E5"/>
    <w:rsid w:val="004F331A"/>
    <w:rsid w:val="004F38F7"/>
    <w:rsid w:val="004F3B17"/>
    <w:rsid w:val="004F4005"/>
    <w:rsid w:val="004F4407"/>
    <w:rsid w:val="004F4471"/>
    <w:rsid w:val="004F471D"/>
    <w:rsid w:val="004F476D"/>
    <w:rsid w:val="004F4803"/>
    <w:rsid w:val="004F4C44"/>
    <w:rsid w:val="004F572B"/>
    <w:rsid w:val="004F5875"/>
    <w:rsid w:val="004F6838"/>
    <w:rsid w:val="004F6E49"/>
    <w:rsid w:val="004F7305"/>
    <w:rsid w:val="004F7FEA"/>
    <w:rsid w:val="0050039B"/>
    <w:rsid w:val="005005BB"/>
    <w:rsid w:val="0050181A"/>
    <w:rsid w:val="00501DE1"/>
    <w:rsid w:val="00502189"/>
    <w:rsid w:val="00502598"/>
    <w:rsid w:val="0050294F"/>
    <w:rsid w:val="0050296E"/>
    <w:rsid w:val="00502BB7"/>
    <w:rsid w:val="00502F19"/>
    <w:rsid w:val="00503C16"/>
    <w:rsid w:val="005040EF"/>
    <w:rsid w:val="00504461"/>
    <w:rsid w:val="005046ED"/>
    <w:rsid w:val="00504AF2"/>
    <w:rsid w:val="00504D9E"/>
    <w:rsid w:val="00504F60"/>
    <w:rsid w:val="0050545C"/>
    <w:rsid w:val="00505794"/>
    <w:rsid w:val="00505836"/>
    <w:rsid w:val="00505D31"/>
    <w:rsid w:val="00510895"/>
    <w:rsid w:val="0051133E"/>
    <w:rsid w:val="005127B8"/>
    <w:rsid w:val="00512954"/>
    <w:rsid w:val="00513219"/>
    <w:rsid w:val="005140E0"/>
    <w:rsid w:val="00514923"/>
    <w:rsid w:val="00514973"/>
    <w:rsid w:val="00514CBB"/>
    <w:rsid w:val="00514ED7"/>
    <w:rsid w:val="00515234"/>
    <w:rsid w:val="005156EA"/>
    <w:rsid w:val="00515BE7"/>
    <w:rsid w:val="005164E0"/>
    <w:rsid w:val="00516881"/>
    <w:rsid w:val="00516A2C"/>
    <w:rsid w:val="00516E24"/>
    <w:rsid w:val="0051715F"/>
    <w:rsid w:val="00517391"/>
    <w:rsid w:val="00520287"/>
    <w:rsid w:val="00520D67"/>
    <w:rsid w:val="00520DB9"/>
    <w:rsid w:val="005213A2"/>
    <w:rsid w:val="005218F9"/>
    <w:rsid w:val="005219BC"/>
    <w:rsid w:val="005219EC"/>
    <w:rsid w:val="00521E63"/>
    <w:rsid w:val="00522751"/>
    <w:rsid w:val="005229A5"/>
    <w:rsid w:val="00523146"/>
    <w:rsid w:val="00523345"/>
    <w:rsid w:val="005239F5"/>
    <w:rsid w:val="00523AA1"/>
    <w:rsid w:val="00523E52"/>
    <w:rsid w:val="00524457"/>
    <w:rsid w:val="00524542"/>
    <w:rsid w:val="00524AD0"/>
    <w:rsid w:val="00524E32"/>
    <w:rsid w:val="00525364"/>
    <w:rsid w:val="005256F7"/>
    <w:rsid w:val="00525A7A"/>
    <w:rsid w:val="00525DE2"/>
    <w:rsid w:val="00526487"/>
    <w:rsid w:val="00526564"/>
    <w:rsid w:val="00526B72"/>
    <w:rsid w:val="00526D1E"/>
    <w:rsid w:val="005271A0"/>
    <w:rsid w:val="005273F3"/>
    <w:rsid w:val="00527636"/>
    <w:rsid w:val="00530041"/>
    <w:rsid w:val="00530111"/>
    <w:rsid w:val="00530D50"/>
    <w:rsid w:val="00530F8F"/>
    <w:rsid w:val="00531052"/>
    <w:rsid w:val="00531142"/>
    <w:rsid w:val="00531290"/>
    <w:rsid w:val="005314DA"/>
    <w:rsid w:val="00531E0B"/>
    <w:rsid w:val="00532CA2"/>
    <w:rsid w:val="00532FC4"/>
    <w:rsid w:val="00533BBA"/>
    <w:rsid w:val="00534EF6"/>
    <w:rsid w:val="0053553F"/>
    <w:rsid w:val="00535785"/>
    <w:rsid w:val="0053579A"/>
    <w:rsid w:val="005357D0"/>
    <w:rsid w:val="0053642A"/>
    <w:rsid w:val="005367AD"/>
    <w:rsid w:val="005367C1"/>
    <w:rsid w:val="0053684B"/>
    <w:rsid w:val="0053704F"/>
    <w:rsid w:val="005372E5"/>
    <w:rsid w:val="00537D9F"/>
    <w:rsid w:val="00537EB0"/>
    <w:rsid w:val="00540338"/>
    <w:rsid w:val="0054079B"/>
    <w:rsid w:val="00541235"/>
    <w:rsid w:val="00541399"/>
    <w:rsid w:val="0054147D"/>
    <w:rsid w:val="005428A7"/>
    <w:rsid w:val="00542F21"/>
    <w:rsid w:val="00543401"/>
    <w:rsid w:val="00543ACE"/>
    <w:rsid w:val="00543D1C"/>
    <w:rsid w:val="00543D49"/>
    <w:rsid w:val="00543F11"/>
    <w:rsid w:val="00544062"/>
    <w:rsid w:val="0054440D"/>
    <w:rsid w:val="005446E0"/>
    <w:rsid w:val="00544A58"/>
    <w:rsid w:val="00544E67"/>
    <w:rsid w:val="00544F5B"/>
    <w:rsid w:val="0054516B"/>
    <w:rsid w:val="005452A3"/>
    <w:rsid w:val="005459B4"/>
    <w:rsid w:val="00545CAD"/>
    <w:rsid w:val="0054633D"/>
    <w:rsid w:val="00546A4D"/>
    <w:rsid w:val="00546AF7"/>
    <w:rsid w:val="00547C9D"/>
    <w:rsid w:val="00547E92"/>
    <w:rsid w:val="00547F5E"/>
    <w:rsid w:val="00550024"/>
    <w:rsid w:val="00550DFA"/>
    <w:rsid w:val="00551095"/>
    <w:rsid w:val="00551B91"/>
    <w:rsid w:val="00551D8C"/>
    <w:rsid w:val="00551FDE"/>
    <w:rsid w:val="00552424"/>
    <w:rsid w:val="0055285D"/>
    <w:rsid w:val="00552B08"/>
    <w:rsid w:val="00552D19"/>
    <w:rsid w:val="00552ECE"/>
    <w:rsid w:val="005530C7"/>
    <w:rsid w:val="0055333A"/>
    <w:rsid w:val="00553562"/>
    <w:rsid w:val="0055379C"/>
    <w:rsid w:val="00553902"/>
    <w:rsid w:val="00553BEA"/>
    <w:rsid w:val="005546FC"/>
    <w:rsid w:val="00554EF9"/>
    <w:rsid w:val="0055556B"/>
    <w:rsid w:val="005556BC"/>
    <w:rsid w:val="00555E5C"/>
    <w:rsid w:val="00555F33"/>
    <w:rsid w:val="0055639A"/>
    <w:rsid w:val="0055675D"/>
    <w:rsid w:val="00556A5E"/>
    <w:rsid w:val="00557675"/>
    <w:rsid w:val="00557800"/>
    <w:rsid w:val="00557AE6"/>
    <w:rsid w:val="00560379"/>
    <w:rsid w:val="005603EF"/>
    <w:rsid w:val="00560A1C"/>
    <w:rsid w:val="00560A5D"/>
    <w:rsid w:val="00560B9F"/>
    <w:rsid w:val="00560C70"/>
    <w:rsid w:val="00561626"/>
    <w:rsid w:val="005619F7"/>
    <w:rsid w:val="00561DFF"/>
    <w:rsid w:val="00562197"/>
    <w:rsid w:val="00562645"/>
    <w:rsid w:val="005626FA"/>
    <w:rsid w:val="00562DE4"/>
    <w:rsid w:val="00563776"/>
    <w:rsid w:val="00563989"/>
    <w:rsid w:val="0056441C"/>
    <w:rsid w:val="0056449F"/>
    <w:rsid w:val="00564704"/>
    <w:rsid w:val="00564DD9"/>
    <w:rsid w:val="00564E28"/>
    <w:rsid w:val="00565560"/>
    <w:rsid w:val="00565B16"/>
    <w:rsid w:val="005660FF"/>
    <w:rsid w:val="00566728"/>
    <w:rsid w:val="005670DC"/>
    <w:rsid w:val="00567F64"/>
    <w:rsid w:val="00570201"/>
    <w:rsid w:val="0057034E"/>
    <w:rsid w:val="005708EA"/>
    <w:rsid w:val="00570C4E"/>
    <w:rsid w:val="00570E2B"/>
    <w:rsid w:val="005711F9"/>
    <w:rsid w:val="0057306A"/>
    <w:rsid w:val="00573156"/>
    <w:rsid w:val="00573280"/>
    <w:rsid w:val="005744F9"/>
    <w:rsid w:val="00574864"/>
    <w:rsid w:val="00575A61"/>
    <w:rsid w:val="00575EA4"/>
    <w:rsid w:val="0057661E"/>
    <w:rsid w:val="005766AC"/>
    <w:rsid w:val="00576916"/>
    <w:rsid w:val="00576940"/>
    <w:rsid w:val="0057717C"/>
    <w:rsid w:val="005772EC"/>
    <w:rsid w:val="0057777F"/>
    <w:rsid w:val="00577802"/>
    <w:rsid w:val="00580119"/>
    <w:rsid w:val="00580292"/>
    <w:rsid w:val="0058079F"/>
    <w:rsid w:val="00582704"/>
    <w:rsid w:val="0058279B"/>
    <w:rsid w:val="00582933"/>
    <w:rsid w:val="00582C07"/>
    <w:rsid w:val="00583677"/>
    <w:rsid w:val="00583842"/>
    <w:rsid w:val="00583881"/>
    <w:rsid w:val="00583E27"/>
    <w:rsid w:val="00583FDC"/>
    <w:rsid w:val="005840F0"/>
    <w:rsid w:val="0058438F"/>
    <w:rsid w:val="00584649"/>
    <w:rsid w:val="00584D75"/>
    <w:rsid w:val="00585A95"/>
    <w:rsid w:val="00585D86"/>
    <w:rsid w:val="00585F1B"/>
    <w:rsid w:val="00587A3F"/>
    <w:rsid w:val="00587BCC"/>
    <w:rsid w:val="00590199"/>
    <w:rsid w:val="00590402"/>
    <w:rsid w:val="005905EF"/>
    <w:rsid w:val="00590963"/>
    <w:rsid w:val="00590A7E"/>
    <w:rsid w:val="00590C23"/>
    <w:rsid w:val="005915E4"/>
    <w:rsid w:val="00591CB2"/>
    <w:rsid w:val="00591CE7"/>
    <w:rsid w:val="0059349C"/>
    <w:rsid w:val="00595211"/>
    <w:rsid w:val="00595C6C"/>
    <w:rsid w:val="00595F5F"/>
    <w:rsid w:val="00596D0B"/>
    <w:rsid w:val="00596D43"/>
    <w:rsid w:val="00596E2A"/>
    <w:rsid w:val="005978A0"/>
    <w:rsid w:val="00597990"/>
    <w:rsid w:val="005979EC"/>
    <w:rsid w:val="00597B74"/>
    <w:rsid w:val="00597DCC"/>
    <w:rsid w:val="005A00C4"/>
    <w:rsid w:val="005A0386"/>
    <w:rsid w:val="005A05A6"/>
    <w:rsid w:val="005A0A21"/>
    <w:rsid w:val="005A0B9A"/>
    <w:rsid w:val="005A0D2C"/>
    <w:rsid w:val="005A1440"/>
    <w:rsid w:val="005A225D"/>
    <w:rsid w:val="005A2A7C"/>
    <w:rsid w:val="005A2B4A"/>
    <w:rsid w:val="005A2FA6"/>
    <w:rsid w:val="005A3293"/>
    <w:rsid w:val="005A3444"/>
    <w:rsid w:val="005A3B66"/>
    <w:rsid w:val="005A3F44"/>
    <w:rsid w:val="005A3FB7"/>
    <w:rsid w:val="005A47BE"/>
    <w:rsid w:val="005A5552"/>
    <w:rsid w:val="005A55E6"/>
    <w:rsid w:val="005A5C17"/>
    <w:rsid w:val="005A6660"/>
    <w:rsid w:val="005A689A"/>
    <w:rsid w:val="005A6AAE"/>
    <w:rsid w:val="005A771F"/>
    <w:rsid w:val="005A7CAD"/>
    <w:rsid w:val="005B015F"/>
    <w:rsid w:val="005B074D"/>
    <w:rsid w:val="005B0848"/>
    <w:rsid w:val="005B093C"/>
    <w:rsid w:val="005B1146"/>
    <w:rsid w:val="005B143D"/>
    <w:rsid w:val="005B15D0"/>
    <w:rsid w:val="005B1692"/>
    <w:rsid w:val="005B1B22"/>
    <w:rsid w:val="005B1FA2"/>
    <w:rsid w:val="005B239D"/>
    <w:rsid w:val="005B27DD"/>
    <w:rsid w:val="005B2EC8"/>
    <w:rsid w:val="005B39A1"/>
    <w:rsid w:val="005B3BAE"/>
    <w:rsid w:val="005B48F8"/>
    <w:rsid w:val="005B4973"/>
    <w:rsid w:val="005B49FD"/>
    <w:rsid w:val="005B4D8F"/>
    <w:rsid w:val="005B5063"/>
    <w:rsid w:val="005B5403"/>
    <w:rsid w:val="005B546B"/>
    <w:rsid w:val="005B5ADE"/>
    <w:rsid w:val="005B6018"/>
    <w:rsid w:val="005B60C0"/>
    <w:rsid w:val="005B6123"/>
    <w:rsid w:val="005B640E"/>
    <w:rsid w:val="005B6A11"/>
    <w:rsid w:val="005B7445"/>
    <w:rsid w:val="005B785D"/>
    <w:rsid w:val="005B79D2"/>
    <w:rsid w:val="005C0531"/>
    <w:rsid w:val="005C097F"/>
    <w:rsid w:val="005C0A84"/>
    <w:rsid w:val="005C0E67"/>
    <w:rsid w:val="005C106A"/>
    <w:rsid w:val="005C12FC"/>
    <w:rsid w:val="005C13CD"/>
    <w:rsid w:val="005C15AE"/>
    <w:rsid w:val="005C2157"/>
    <w:rsid w:val="005C225A"/>
    <w:rsid w:val="005C24B8"/>
    <w:rsid w:val="005C2F14"/>
    <w:rsid w:val="005C383E"/>
    <w:rsid w:val="005C3914"/>
    <w:rsid w:val="005C3961"/>
    <w:rsid w:val="005C3CAC"/>
    <w:rsid w:val="005C4128"/>
    <w:rsid w:val="005C5310"/>
    <w:rsid w:val="005C54F7"/>
    <w:rsid w:val="005C5557"/>
    <w:rsid w:val="005C59A7"/>
    <w:rsid w:val="005C617A"/>
    <w:rsid w:val="005C62DB"/>
    <w:rsid w:val="005C66C5"/>
    <w:rsid w:val="005C67C0"/>
    <w:rsid w:val="005C7D45"/>
    <w:rsid w:val="005C7F1D"/>
    <w:rsid w:val="005C7F48"/>
    <w:rsid w:val="005D0187"/>
    <w:rsid w:val="005D0217"/>
    <w:rsid w:val="005D07FA"/>
    <w:rsid w:val="005D0BA6"/>
    <w:rsid w:val="005D0FDD"/>
    <w:rsid w:val="005D15C0"/>
    <w:rsid w:val="005D1A4E"/>
    <w:rsid w:val="005D1D33"/>
    <w:rsid w:val="005D2D98"/>
    <w:rsid w:val="005D2E06"/>
    <w:rsid w:val="005D36F8"/>
    <w:rsid w:val="005D3A0B"/>
    <w:rsid w:val="005D3C08"/>
    <w:rsid w:val="005D3C7A"/>
    <w:rsid w:val="005D4104"/>
    <w:rsid w:val="005D4404"/>
    <w:rsid w:val="005D455C"/>
    <w:rsid w:val="005D5162"/>
    <w:rsid w:val="005D5263"/>
    <w:rsid w:val="005D5794"/>
    <w:rsid w:val="005D5EB2"/>
    <w:rsid w:val="005D60FC"/>
    <w:rsid w:val="005D65F9"/>
    <w:rsid w:val="005D6739"/>
    <w:rsid w:val="005D6A80"/>
    <w:rsid w:val="005D6DDD"/>
    <w:rsid w:val="005D72A2"/>
    <w:rsid w:val="005D7BFD"/>
    <w:rsid w:val="005E02C9"/>
    <w:rsid w:val="005E02FE"/>
    <w:rsid w:val="005E0651"/>
    <w:rsid w:val="005E06DB"/>
    <w:rsid w:val="005E1062"/>
    <w:rsid w:val="005E1194"/>
    <w:rsid w:val="005E13CD"/>
    <w:rsid w:val="005E15C8"/>
    <w:rsid w:val="005E1EB8"/>
    <w:rsid w:val="005E227E"/>
    <w:rsid w:val="005E234D"/>
    <w:rsid w:val="005E28F1"/>
    <w:rsid w:val="005E3408"/>
    <w:rsid w:val="005E41E7"/>
    <w:rsid w:val="005E4799"/>
    <w:rsid w:val="005E49ED"/>
    <w:rsid w:val="005E4B3B"/>
    <w:rsid w:val="005E4B9A"/>
    <w:rsid w:val="005E4DFA"/>
    <w:rsid w:val="005E4F5D"/>
    <w:rsid w:val="005E50F5"/>
    <w:rsid w:val="005E545D"/>
    <w:rsid w:val="005E5838"/>
    <w:rsid w:val="005E5AFF"/>
    <w:rsid w:val="005E5BF7"/>
    <w:rsid w:val="005E5E2B"/>
    <w:rsid w:val="005E5EC3"/>
    <w:rsid w:val="005E5F7E"/>
    <w:rsid w:val="005E65AC"/>
    <w:rsid w:val="005E6724"/>
    <w:rsid w:val="005E70B7"/>
    <w:rsid w:val="005E7B33"/>
    <w:rsid w:val="005F0196"/>
    <w:rsid w:val="005F0738"/>
    <w:rsid w:val="005F1406"/>
    <w:rsid w:val="005F1624"/>
    <w:rsid w:val="005F1709"/>
    <w:rsid w:val="005F1E05"/>
    <w:rsid w:val="005F3436"/>
    <w:rsid w:val="005F3835"/>
    <w:rsid w:val="005F396F"/>
    <w:rsid w:val="005F3DFC"/>
    <w:rsid w:val="005F54B9"/>
    <w:rsid w:val="005F56AA"/>
    <w:rsid w:val="005F586F"/>
    <w:rsid w:val="005F5D28"/>
    <w:rsid w:val="005F615A"/>
    <w:rsid w:val="005F6DE5"/>
    <w:rsid w:val="005F70AC"/>
    <w:rsid w:val="005F7161"/>
    <w:rsid w:val="005F7173"/>
    <w:rsid w:val="00600DE8"/>
    <w:rsid w:val="0060153B"/>
    <w:rsid w:val="0060281F"/>
    <w:rsid w:val="00602B75"/>
    <w:rsid w:val="00602FB6"/>
    <w:rsid w:val="0060304D"/>
    <w:rsid w:val="00603269"/>
    <w:rsid w:val="0060373D"/>
    <w:rsid w:val="0060378A"/>
    <w:rsid w:val="00603A79"/>
    <w:rsid w:val="00603A82"/>
    <w:rsid w:val="00603B81"/>
    <w:rsid w:val="00603DF4"/>
    <w:rsid w:val="006047D5"/>
    <w:rsid w:val="00604C2B"/>
    <w:rsid w:val="00604D2F"/>
    <w:rsid w:val="00604DDB"/>
    <w:rsid w:val="006053CB"/>
    <w:rsid w:val="0060546A"/>
    <w:rsid w:val="006054BD"/>
    <w:rsid w:val="00605722"/>
    <w:rsid w:val="0060650F"/>
    <w:rsid w:val="00606C82"/>
    <w:rsid w:val="00606EB4"/>
    <w:rsid w:val="00607344"/>
    <w:rsid w:val="0060741E"/>
    <w:rsid w:val="00607554"/>
    <w:rsid w:val="00607845"/>
    <w:rsid w:val="00607953"/>
    <w:rsid w:val="0061007E"/>
    <w:rsid w:val="006102F3"/>
    <w:rsid w:val="006104DF"/>
    <w:rsid w:val="00610F2F"/>
    <w:rsid w:val="00611473"/>
    <w:rsid w:val="00611C5A"/>
    <w:rsid w:val="0061264D"/>
    <w:rsid w:val="00612B8B"/>
    <w:rsid w:val="00612BED"/>
    <w:rsid w:val="00613180"/>
    <w:rsid w:val="00613336"/>
    <w:rsid w:val="0061347E"/>
    <w:rsid w:val="00613CA5"/>
    <w:rsid w:val="00613D37"/>
    <w:rsid w:val="00615268"/>
    <w:rsid w:val="006153F2"/>
    <w:rsid w:val="006169B9"/>
    <w:rsid w:val="00616D4E"/>
    <w:rsid w:val="00617374"/>
    <w:rsid w:val="006177CE"/>
    <w:rsid w:val="0061787F"/>
    <w:rsid w:val="00617CA7"/>
    <w:rsid w:val="006208C9"/>
    <w:rsid w:val="00620E74"/>
    <w:rsid w:val="00622D2D"/>
    <w:rsid w:val="00622D7D"/>
    <w:rsid w:val="006231BD"/>
    <w:rsid w:val="006237C2"/>
    <w:rsid w:val="00623B24"/>
    <w:rsid w:val="006249A1"/>
    <w:rsid w:val="00624C44"/>
    <w:rsid w:val="00624EBC"/>
    <w:rsid w:val="006262FE"/>
    <w:rsid w:val="00626CB4"/>
    <w:rsid w:val="00626DF2"/>
    <w:rsid w:val="006279C4"/>
    <w:rsid w:val="00627BCD"/>
    <w:rsid w:val="00627FEB"/>
    <w:rsid w:val="0063063D"/>
    <w:rsid w:val="006310B5"/>
    <w:rsid w:val="00631132"/>
    <w:rsid w:val="0063220B"/>
    <w:rsid w:val="006325F6"/>
    <w:rsid w:val="00632DB9"/>
    <w:rsid w:val="006332FF"/>
    <w:rsid w:val="00633547"/>
    <w:rsid w:val="006336CD"/>
    <w:rsid w:val="00633EDC"/>
    <w:rsid w:val="00634251"/>
    <w:rsid w:val="00634E7A"/>
    <w:rsid w:val="006355C9"/>
    <w:rsid w:val="0063742D"/>
    <w:rsid w:val="006379B8"/>
    <w:rsid w:val="00637CA4"/>
    <w:rsid w:val="00640B57"/>
    <w:rsid w:val="00640F6A"/>
    <w:rsid w:val="006410C7"/>
    <w:rsid w:val="00641435"/>
    <w:rsid w:val="00641C13"/>
    <w:rsid w:val="0064237C"/>
    <w:rsid w:val="006426BF"/>
    <w:rsid w:val="00642A5F"/>
    <w:rsid w:val="00644320"/>
    <w:rsid w:val="0064475C"/>
    <w:rsid w:val="00644BFE"/>
    <w:rsid w:val="00644DA5"/>
    <w:rsid w:val="00644FEC"/>
    <w:rsid w:val="006450EB"/>
    <w:rsid w:val="0064517B"/>
    <w:rsid w:val="00645242"/>
    <w:rsid w:val="006452B0"/>
    <w:rsid w:val="00645E95"/>
    <w:rsid w:val="006460E4"/>
    <w:rsid w:val="00646665"/>
    <w:rsid w:val="00646949"/>
    <w:rsid w:val="00646A1C"/>
    <w:rsid w:val="0064736C"/>
    <w:rsid w:val="00647552"/>
    <w:rsid w:val="006477D9"/>
    <w:rsid w:val="006500CB"/>
    <w:rsid w:val="006501DF"/>
    <w:rsid w:val="006505B0"/>
    <w:rsid w:val="006509E6"/>
    <w:rsid w:val="00650D23"/>
    <w:rsid w:val="00650E18"/>
    <w:rsid w:val="00651786"/>
    <w:rsid w:val="006517F3"/>
    <w:rsid w:val="00651871"/>
    <w:rsid w:val="0065208F"/>
    <w:rsid w:val="00652AA0"/>
    <w:rsid w:val="0065378F"/>
    <w:rsid w:val="006539EE"/>
    <w:rsid w:val="00654651"/>
    <w:rsid w:val="00654AB9"/>
    <w:rsid w:val="00654D61"/>
    <w:rsid w:val="00654FB0"/>
    <w:rsid w:val="00655539"/>
    <w:rsid w:val="00655717"/>
    <w:rsid w:val="00655731"/>
    <w:rsid w:val="00655CD1"/>
    <w:rsid w:val="006567FF"/>
    <w:rsid w:val="006569B4"/>
    <w:rsid w:val="006574FE"/>
    <w:rsid w:val="00657585"/>
    <w:rsid w:val="00657BF1"/>
    <w:rsid w:val="006604C3"/>
    <w:rsid w:val="00660666"/>
    <w:rsid w:val="006608E0"/>
    <w:rsid w:val="00660AF9"/>
    <w:rsid w:val="00660B10"/>
    <w:rsid w:val="00660FB2"/>
    <w:rsid w:val="0066135B"/>
    <w:rsid w:val="006614BD"/>
    <w:rsid w:val="0066166E"/>
    <w:rsid w:val="006617D4"/>
    <w:rsid w:val="00661A80"/>
    <w:rsid w:val="00661EDE"/>
    <w:rsid w:val="006627F4"/>
    <w:rsid w:val="00662B19"/>
    <w:rsid w:val="00663BC0"/>
    <w:rsid w:val="00663D99"/>
    <w:rsid w:val="00663FF6"/>
    <w:rsid w:val="00664552"/>
    <w:rsid w:val="006649B4"/>
    <w:rsid w:val="00664F0F"/>
    <w:rsid w:val="00665324"/>
    <w:rsid w:val="0066546B"/>
    <w:rsid w:val="006654E0"/>
    <w:rsid w:val="006656AF"/>
    <w:rsid w:val="00665848"/>
    <w:rsid w:val="00665892"/>
    <w:rsid w:val="00665976"/>
    <w:rsid w:val="00665A2D"/>
    <w:rsid w:val="00665C15"/>
    <w:rsid w:val="00665EFC"/>
    <w:rsid w:val="00665F2E"/>
    <w:rsid w:val="006660FC"/>
    <w:rsid w:val="0066688E"/>
    <w:rsid w:val="00666A25"/>
    <w:rsid w:val="00666C49"/>
    <w:rsid w:val="00667125"/>
    <w:rsid w:val="00670DA1"/>
    <w:rsid w:val="0067174A"/>
    <w:rsid w:val="00671869"/>
    <w:rsid w:val="00671A55"/>
    <w:rsid w:val="00671B69"/>
    <w:rsid w:val="00671C1D"/>
    <w:rsid w:val="00671C6F"/>
    <w:rsid w:val="006720C2"/>
    <w:rsid w:val="006721B2"/>
    <w:rsid w:val="006721D0"/>
    <w:rsid w:val="006722FE"/>
    <w:rsid w:val="0067254E"/>
    <w:rsid w:val="006738C4"/>
    <w:rsid w:val="00673DED"/>
    <w:rsid w:val="00673E47"/>
    <w:rsid w:val="00673EE8"/>
    <w:rsid w:val="00673F65"/>
    <w:rsid w:val="00674067"/>
    <w:rsid w:val="006743E3"/>
    <w:rsid w:val="00674407"/>
    <w:rsid w:val="00674610"/>
    <w:rsid w:val="00674D12"/>
    <w:rsid w:val="00674DB0"/>
    <w:rsid w:val="0067634D"/>
    <w:rsid w:val="00676D58"/>
    <w:rsid w:val="006770C8"/>
    <w:rsid w:val="006772DF"/>
    <w:rsid w:val="00677527"/>
    <w:rsid w:val="00677CDA"/>
    <w:rsid w:val="00677D2B"/>
    <w:rsid w:val="00677F58"/>
    <w:rsid w:val="0068025B"/>
    <w:rsid w:val="00680DED"/>
    <w:rsid w:val="00680ED1"/>
    <w:rsid w:val="00680FB0"/>
    <w:rsid w:val="00681277"/>
    <w:rsid w:val="00681847"/>
    <w:rsid w:val="00681BB8"/>
    <w:rsid w:val="00681EF1"/>
    <w:rsid w:val="00682569"/>
    <w:rsid w:val="006825D9"/>
    <w:rsid w:val="0068265A"/>
    <w:rsid w:val="0068265C"/>
    <w:rsid w:val="006832CD"/>
    <w:rsid w:val="006833CD"/>
    <w:rsid w:val="0068371D"/>
    <w:rsid w:val="0068399A"/>
    <w:rsid w:val="00683EBE"/>
    <w:rsid w:val="00683F3A"/>
    <w:rsid w:val="006840EA"/>
    <w:rsid w:val="00684212"/>
    <w:rsid w:val="00684D01"/>
    <w:rsid w:val="00685017"/>
    <w:rsid w:val="0068524F"/>
    <w:rsid w:val="00685794"/>
    <w:rsid w:val="00686159"/>
    <w:rsid w:val="0068669E"/>
    <w:rsid w:val="006867C5"/>
    <w:rsid w:val="00686B38"/>
    <w:rsid w:val="006871F1"/>
    <w:rsid w:val="006873A7"/>
    <w:rsid w:val="006877AE"/>
    <w:rsid w:val="006877DA"/>
    <w:rsid w:val="006919B7"/>
    <w:rsid w:val="00691C93"/>
    <w:rsid w:val="00692928"/>
    <w:rsid w:val="00693099"/>
    <w:rsid w:val="0069385A"/>
    <w:rsid w:val="00693C09"/>
    <w:rsid w:val="00694210"/>
    <w:rsid w:val="0069426C"/>
    <w:rsid w:val="00695422"/>
    <w:rsid w:val="0069775D"/>
    <w:rsid w:val="0069785E"/>
    <w:rsid w:val="00697C33"/>
    <w:rsid w:val="00697FF0"/>
    <w:rsid w:val="006A010F"/>
    <w:rsid w:val="006A0570"/>
    <w:rsid w:val="006A0888"/>
    <w:rsid w:val="006A1369"/>
    <w:rsid w:val="006A1500"/>
    <w:rsid w:val="006A3741"/>
    <w:rsid w:val="006A4622"/>
    <w:rsid w:val="006A46FA"/>
    <w:rsid w:val="006A4ACF"/>
    <w:rsid w:val="006A4C7A"/>
    <w:rsid w:val="006A57D6"/>
    <w:rsid w:val="006A63B9"/>
    <w:rsid w:val="006A63C4"/>
    <w:rsid w:val="006A7207"/>
    <w:rsid w:val="006A7756"/>
    <w:rsid w:val="006A77F4"/>
    <w:rsid w:val="006A7B0B"/>
    <w:rsid w:val="006A7F76"/>
    <w:rsid w:val="006B105E"/>
    <w:rsid w:val="006B141A"/>
    <w:rsid w:val="006B1CE6"/>
    <w:rsid w:val="006B20D6"/>
    <w:rsid w:val="006B2C29"/>
    <w:rsid w:val="006B2D2F"/>
    <w:rsid w:val="006B2D48"/>
    <w:rsid w:val="006B2EBF"/>
    <w:rsid w:val="006B35C1"/>
    <w:rsid w:val="006B3884"/>
    <w:rsid w:val="006B3B1B"/>
    <w:rsid w:val="006B40B5"/>
    <w:rsid w:val="006B54D2"/>
    <w:rsid w:val="006B56AE"/>
    <w:rsid w:val="006B6311"/>
    <w:rsid w:val="006B6E7F"/>
    <w:rsid w:val="006B745F"/>
    <w:rsid w:val="006B7A7D"/>
    <w:rsid w:val="006C0256"/>
    <w:rsid w:val="006C051A"/>
    <w:rsid w:val="006C0EF6"/>
    <w:rsid w:val="006C1155"/>
    <w:rsid w:val="006C15C0"/>
    <w:rsid w:val="006C1BE5"/>
    <w:rsid w:val="006C1C4C"/>
    <w:rsid w:val="006C2880"/>
    <w:rsid w:val="006C2A92"/>
    <w:rsid w:val="006C2B0D"/>
    <w:rsid w:val="006C2EF6"/>
    <w:rsid w:val="006C3C1B"/>
    <w:rsid w:val="006C3EE9"/>
    <w:rsid w:val="006C46E3"/>
    <w:rsid w:val="006C4A7A"/>
    <w:rsid w:val="006C4EBF"/>
    <w:rsid w:val="006C4F57"/>
    <w:rsid w:val="006C58A1"/>
    <w:rsid w:val="006C5C5C"/>
    <w:rsid w:val="006C6373"/>
    <w:rsid w:val="006C72FB"/>
    <w:rsid w:val="006C7CE4"/>
    <w:rsid w:val="006C7E8A"/>
    <w:rsid w:val="006D0361"/>
    <w:rsid w:val="006D06C8"/>
    <w:rsid w:val="006D0E39"/>
    <w:rsid w:val="006D1852"/>
    <w:rsid w:val="006D1FA7"/>
    <w:rsid w:val="006D2B66"/>
    <w:rsid w:val="006D369F"/>
    <w:rsid w:val="006D375F"/>
    <w:rsid w:val="006D3C38"/>
    <w:rsid w:val="006D407E"/>
    <w:rsid w:val="006D4874"/>
    <w:rsid w:val="006D4FB7"/>
    <w:rsid w:val="006D569E"/>
    <w:rsid w:val="006D56FA"/>
    <w:rsid w:val="006D5770"/>
    <w:rsid w:val="006D7193"/>
    <w:rsid w:val="006D735B"/>
    <w:rsid w:val="006D73C0"/>
    <w:rsid w:val="006D7D8E"/>
    <w:rsid w:val="006E0754"/>
    <w:rsid w:val="006E0796"/>
    <w:rsid w:val="006E0F9F"/>
    <w:rsid w:val="006E10DB"/>
    <w:rsid w:val="006E1329"/>
    <w:rsid w:val="006E1669"/>
    <w:rsid w:val="006E173D"/>
    <w:rsid w:val="006E1772"/>
    <w:rsid w:val="006E2297"/>
    <w:rsid w:val="006E36B3"/>
    <w:rsid w:val="006E3900"/>
    <w:rsid w:val="006E3B73"/>
    <w:rsid w:val="006E3CD0"/>
    <w:rsid w:val="006E3DE6"/>
    <w:rsid w:val="006E4371"/>
    <w:rsid w:val="006E43B2"/>
    <w:rsid w:val="006E49ED"/>
    <w:rsid w:val="006E50FA"/>
    <w:rsid w:val="006E53AE"/>
    <w:rsid w:val="006E62E4"/>
    <w:rsid w:val="006E62F5"/>
    <w:rsid w:val="006E6991"/>
    <w:rsid w:val="006E6C1F"/>
    <w:rsid w:val="006E6F96"/>
    <w:rsid w:val="006E745C"/>
    <w:rsid w:val="006E7D26"/>
    <w:rsid w:val="006F039A"/>
    <w:rsid w:val="006F1328"/>
    <w:rsid w:val="006F162F"/>
    <w:rsid w:val="006F1AC5"/>
    <w:rsid w:val="006F21F6"/>
    <w:rsid w:val="006F2241"/>
    <w:rsid w:val="006F22A9"/>
    <w:rsid w:val="006F22EA"/>
    <w:rsid w:val="006F2354"/>
    <w:rsid w:val="006F2510"/>
    <w:rsid w:val="006F2840"/>
    <w:rsid w:val="006F2F60"/>
    <w:rsid w:val="006F2FDF"/>
    <w:rsid w:val="006F3770"/>
    <w:rsid w:val="006F40D9"/>
    <w:rsid w:val="006F450E"/>
    <w:rsid w:val="006F581D"/>
    <w:rsid w:val="006F5CA8"/>
    <w:rsid w:val="006F60D6"/>
    <w:rsid w:val="006F6114"/>
    <w:rsid w:val="006F67CC"/>
    <w:rsid w:val="006F6B80"/>
    <w:rsid w:val="006F6CC3"/>
    <w:rsid w:val="006F72BE"/>
    <w:rsid w:val="006F757E"/>
    <w:rsid w:val="006F774C"/>
    <w:rsid w:val="006F7ECE"/>
    <w:rsid w:val="006F7FFC"/>
    <w:rsid w:val="00700711"/>
    <w:rsid w:val="00701446"/>
    <w:rsid w:val="00701534"/>
    <w:rsid w:val="007015B1"/>
    <w:rsid w:val="007019E2"/>
    <w:rsid w:val="00701C64"/>
    <w:rsid w:val="007020CF"/>
    <w:rsid w:val="0070272F"/>
    <w:rsid w:val="007027E7"/>
    <w:rsid w:val="007028E9"/>
    <w:rsid w:val="00702B84"/>
    <w:rsid w:val="007030D9"/>
    <w:rsid w:val="007031ED"/>
    <w:rsid w:val="007036FB"/>
    <w:rsid w:val="007039F3"/>
    <w:rsid w:val="00703FAB"/>
    <w:rsid w:val="0070402F"/>
    <w:rsid w:val="0070412B"/>
    <w:rsid w:val="00704647"/>
    <w:rsid w:val="00704A8F"/>
    <w:rsid w:val="00705381"/>
    <w:rsid w:val="007054E5"/>
    <w:rsid w:val="0070631D"/>
    <w:rsid w:val="00706E4F"/>
    <w:rsid w:val="00706ED1"/>
    <w:rsid w:val="00707346"/>
    <w:rsid w:val="00707364"/>
    <w:rsid w:val="007077EC"/>
    <w:rsid w:val="00707DF1"/>
    <w:rsid w:val="007108BD"/>
    <w:rsid w:val="00711431"/>
    <w:rsid w:val="00713363"/>
    <w:rsid w:val="007135E0"/>
    <w:rsid w:val="00713735"/>
    <w:rsid w:val="007146A0"/>
    <w:rsid w:val="00714887"/>
    <w:rsid w:val="00714D0A"/>
    <w:rsid w:val="007151B4"/>
    <w:rsid w:val="0071548E"/>
    <w:rsid w:val="00715765"/>
    <w:rsid w:val="00715794"/>
    <w:rsid w:val="007157D3"/>
    <w:rsid w:val="00715D7F"/>
    <w:rsid w:val="00715E9C"/>
    <w:rsid w:val="00716AD5"/>
    <w:rsid w:val="00716C3D"/>
    <w:rsid w:val="00716C6F"/>
    <w:rsid w:val="00716DF2"/>
    <w:rsid w:val="00717072"/>
    <w:rsid w:val="0071742E"/>
    <w:rsid w:val="00717B83"/>
    <w:rsid w:val="00717CE0"/>
    <w:rsid w:val="00720B1E"/>
    <w:rsid w:val="00720EFA"/>
    <w:rsid w:val="00721631"/>
    <w:rsid w:val="00721684"/>
    <w:rsid w:val="00721E0E"/>
    <w:rsid w:val="00722CA7"/>
    <w:rsid w:val="0072357E"/>
    <w:rsid w:val="0072488B"/>
    <w:rsid w:val="0072498C"/>
    <w:rsid w:val="00725FF3"/>
    <w:rsid w:val="00727447"/>
    <w:rsid w:val="00730101"/>
    <w:rsid w:val="0073076B"/>
    <w:rsid w:val="00731542"/>
    <w:rsid w:val="00731806"/>
    <w:rsid w:val="00731C40"/>
    <w:rsid w:val="00732C27"/>
    <w:rsid w:val="00732EE7"/>
    <w:rsid w:val="00732F63"/>
    <w:rsid w:val="00733269"/>
    <w:rsid w:val="007332EA"/>
    <w:rsid w:val="0073374B"/>
    <w:rsid w:val="007337F0"/>
    <w:rsid w:val="007346CF"/>
    <w:rsid w:val="00734B22"/>
    <w:rsid w:val="00735782"/>
    <w:rsid w:val="00735FA8"/>
    <w:rsid w:val="00736996"/>
    <w:rsid w:val="00737233"/>
    <w:rsid w:val="007376EA"/>
    <w:rsid w:val="00737C15"/>
    <w:rsid w:val="00740322"/>
    <w:rsid w:val="007404A3"/>
    <w:rsid w:val="00740585"/>
    <w:rsid w:val="00742434"/>
    <w:rsid w:val="0074246B"/>
    <w:rsid w:val="007426BF"/>
    <w:rsid w:val="00742729"/>
    <w:rsid w:val="00742C27"/>
    <w:rsid w:val="00742C79"/>
    <w:rsid w:val="00742CB7"/>
    <w:rsid w:val="00742D29"/>
    <w:rsid w:val="007430FF"/>
    <w:rsid w:val="00743A72"/>
    <w:rsid w:val="00743AE5"/>
    <w:rsid w:val="00743DD2"/>
    <w:rsid w:val="00743FA1"/>
    <w:rsid w:val="0074408F"/>
    <w:rsid w:val="007449D0"/>
    <w:rsid w:val="00744BC5"/>
    <w:rsid w:val="00744ED3"/>
    <w:rsid w:val="00745327"/>
    <w:rsid w:val="007453F6"/>
    <w:rsid w:val="00745549"/>
    <w:rsid w:val="0074561F"/>
    <w:rsid w:val="00745851"/>
    <w:rsid w:val="00745862"/>
    <w:rsid w:val="00745CE4"/>
    <w:rsid w:val="0074609E"/>
    <w:rsid w:val="007469EA"/>
    <w:rsid w:val="00747FB2"/>
    <w:rsid w:val="00751086"/>
    <w:rsid w:val="00752681"/>
    <w:rsid w:val="007527C3"/>
    <w:rsid w:val="00752ABF"/>
    <w:rsid w:val="00752D57"/>
    <w:rsid w:val="00753AFA"/>
    <w:rsid w:val="00754321"/>
    <w:rsid w:val="00754AC2"/>
    <w:rsid w:val="00754FDB"/>
    <w:rsid w:val="0075559A"/>
    <w:rsid w:val="00755C29"/>
    <w:rsid w:val="00755E2B"/>
    <w:rsid w:val="00756A66"/>
    <w:rsid w:val="0075751F"/>
    <w:rsid w:val="00757AEE"/>
    <w:rsid w:val="00757BDA"/>
    <w:rsid w:val="00760131"/>
    <w:rsid w:val="00760378"/>
    <w:rsid w:val="007603BC"/>
    <w:rsid w:val="00760452"/>
    <w:rsid w:val="00760550"/>
    <w:rsid w:val="007605E2"/>
    <w:rsid w:val="007608DD"/>
    <w:rsid w:val="007610A3"/>
    <w:rsid w:val="007614AA"/>
    <w:rsid w:val="0076186C"/>
    <w:rsid w:val="00762172"/>
    <w:rsid w:val="007621BC"/>
    <w:rsid w:val="0076267E"/>
    <w:rsid w:val="0076293B"/>
    <w:rsid w:val="00762CAB"/>
    <w:rsid w:val="0076304B"/>
    <w:rsid w:val="00763E61"/>
    <w:rsid w:val="00764061"/>
    <w:rsid w:val="0076427F"/>
    <w:rsid w:val="0076509B"/>
    <w:rsid w:val="00765497"/>
    <w:rsid w:val="00765653"/>
    <w:rsid w:val="007656EA"/>
    <w:rsid w:val="0076577C"/>
    <w:rsid w:val="007659D9"/>
    <w:rsid w:val="00765F09"/>
    <w:rsid w:val="00766573"/>
    <w:rsid w:val="00766896"/>
    <w:rsid w:val="00767396"/>
    <w:rsid w:val="00767936"/>
    <w:rsid w:val="00767A2D"/>
    <w:rsid w:val="00770497"/>
    <w:rsid w:val="007706F4"/>
    <w:rsid w:val="00771CD3"/>
    <w:rsid w:val="007727F2"/>
    <w:rsid w:val="00772A57"/>
    <w:rsid w:val="00772BBF"/>
    <w:rsid w:val="00773749"/>
    <w:rsid w:val="00773CCD"/>
    <w:rsid w:val="007743C5"/>
    <w:rsid w:val="007748FF"/>
    <w:rsid w:val="00774C58"/>
    <w:rsid w:val="00774CDF"/>
    <w:rsid w:val="007750DE"/>
    <w:rsid w:val="00775516"/>
    <w:rsid w:val="007762CB"/>
    <w:rsid w:val="00776BDA"/>
    <w:rsid w:val="00777533"/>
    <w:rsid w:val="007776F1"/>
    <w:rsid w:val="00777EF8"/>
    <w:rsid w:val="0078037F"/>
    <w:rsid w:val="00780DFB"/>
    <w:rsid w:val="00781317"/>
    <w:rsid w:val="00781479"/>
    <w:rsid w:val="007816D2"/>
    <w:rsid w:val="007817FE"/>
    <w:rsid w:val="00781EE0"/>
    <w:rsid w:val="0078208F"/>
    <w:rsid w:val="0078263F"/>
    <w:rsid w:val="007826CF"/>
    <w:rsid w:val="00782DCE"/>
    <w:rsid w:val="00782FAA"/>
    <w:rsid w:val="00783940"/>
    <w:rsid w:val="007840DC"/>
    <w:rsid w:val="007853D0"/>
    <w:rsid w:val="00785BF5"/>
    <w:rsid w:val="00786672"/>
    <w:rsid w:val="0078744D"/>
    <w:rsid w:val="00787D26"/>
    <w:rsid w:val="0079045E"/>
    <w:rsid w:val="00790914"/>
    <w:rsid w:val="00790E2A"/>
    <w:rsid w:val="00791658"/>
    <w:rsid w:val="007917C9"/>
    <w:rsid w:val="00791B68"/>
    <w:rsid w:val="00791C76"/>
    <w:rsid w:val="007920F7"/>
    <w:rsid w:val="007921DB"/>
    <w:rsid w:val="00792982"/>
    <w:rsid w:val="007929AA"/>
    <w:rsid w:val="007930C4"/>
    <w:rsid w:val="00793221"/>
    <w:rsid w:val="007932C7"/>
    <w:rsid w:val="00793395"/>
    <w:rsid w:val="007934E9"/>
    <w:rsid w:val="0079463C"/>
    <w:rsid w:val="00794827"/>
    <w:rsid w:val="00795313"/>
    <w:rsid w:val="0079565C"/>
    <w:rsid w:val="0079640A"/>
    <w:rsid w:val="007966AF"/>
    <w:rsid w:val="007972E1"/>
    <w:rsid w:val="00797B4A"/>
    <w:rsid w:val="00797EA1"/>
    <w:rsid w:val="007A0321"/>
    <w:rsid w:val="007A034B"/>
    <w:rsid w:val="007A075F"/>
    <w:rsid w:val="007A0C7C"/>
    <w:rsid w:val="007A10C8"/>
    <w:rsid w:val="007A17BD"/>
    <w:rsid w:val="007A1DAC"/>
    <w:rsid w:val="007A2E47"/>
    <w:rsid w:val="007A2FFE"/>
    <w:rsid w:val="007A3252"/>
    <w:rsid w:val="007A33CB"/>
    <w:rsid w:val="007A392F"/>
    <w:rsid w:val="007A3957"/>
    <w:rsid w:val="007A4524"/>
    <w:rsid w:val="007A47AD"/>
    <w:rsid w:val="007A4C2A"/>
    <w:rsid w:val="007A4CFA"/>
    <w:rsid w:val="007A51A4"/>
    <w:rsid w:val="007A542D"/>
    <w:rsid w:val="007A59E7"/>
    <w:rsid w:val="007A60CC"/>
    <w:rsid w:val="007A61CB"/>
    <w:rsid w:val="007A67E3"/>
    <w:rsid w:val="007A6810"/>
    <w:rsid w:val="007B05C5"/>
    <w:rsid w:val="007B0830"/>
    <w:rsid w:val="007B084E"/>
    <w:rsid w:val="007B093E"/>
    <w:rsid w:val="007B0AB8"/>
    <w:rsid w:val="007B0C78"/>
    <w:rsid w:val="007B0DB3"/>
    <w:rsid w:val="007B11AF"/>
    <w:rsid w:val="007B1A6B"/>
    <w:rsid w:val="007B1AB2"/>
    <w:rsid w:val="007B1C6A"/>
    <w:rsid w:val="007B1DC1"/>
    <w:rsid w:val="007B1F91"/>
    <w:rsid w:val="007B20AE"/>
    <w:rsid w:val="007B2C0B"/>
    <w:rsid w:val="007B2F72"/>
    <w:rsid w:val="007B325D"/>
    <w:rsid w:val="007B3B05"/>
    <w:rsid w:val="007B3F5A"/>
    <w:rsid w:val="007B3F97"/>
    <w:rsid w:val="007B4C33"/>
    <w:rsid w:val="007B4CE6"/>
    <w:rsid w:val="007B5203"/>
    <w:rsid w:val="007B5697"/>
    <w:rsid w:val="007B58B9"/>
    <w:rsid w:val="007B5A73"/>
    <w:rsid w:val="007B5FA8"/>
    <w:rsid w:val="007B67D7"/>
    <w:rsid w:val="007B7216"/>
    <w:rsid w:val="007B722F"/>
    <w:rsid w:val="007B735A"/>
    <w:rsid w:val="007B7596"/>
    <w:rsid w:val="007B7CAE"/>
    <w:rsid w:val="007C0D88"/>
    <w:rsid w:val="007C10FE"/>
    <w:rsid w:val="007C1336"/>
    <w:rsid w:val="007C1C63"/>
    <w:rsid w:val="007C2211"/>
    <w:rsid w:val="007C2327"/>
    <w:rsid w:val="007C292E"/>
    <w:rsid w:val="007C29B1"/>
    <w:rsid w:val="007C2C52"/>
    <w:rsid w:val="007C3788"/>
    <w:rsid w:val="007C3832"/>
    <w:rsid w:val="007C4840"/>
    <w:rsid w:val="007C484C"/>
    <w:rsid w:val="007C5653"/>
    <w:rsid w:val="007C5708"/>
    <w:rsid w:val="007C5C71"/>
    <w:rsid w:val="007C64AA"/>
    <w:rsid w:val="007C67B6"/>
    <w:rsid w:val="007C6F63"/>
    <w:rsid w:val="007C7161"/>
    <w:rsid w:val="007C7193"/>
    <w:rsid w:val="007C72AD"/>
    <w:rsid w:val="007C7FB0"/>
    <w:rsid w:val="007D022C"/>
    <w:rsid w:val="007D0E8D"/>
    <w:rsid w:val="007D1071"/>
    <w:rsid w:val="007D1509"/>
    <w:rsid w:val="007D158F"/>
    <w:rsid w:val="007D25A2"/>
    <w:rsid w:val="007D2D2F"/>
    <w:rsid w:val="007D2ED6"/>
    <w:rsid w:val="007D46FE"/>
    <w:rsid w:val="007D4791"/>
    <w:rsid w:val="007D56A4"/>
    <w:rsid w:val="007D5A93"/>
    <w:rsid w:val="007D5FD6"/>
    <w:rsid w:val="007D66A8"/>
    <w:rsid w:val="007D6ADE"/>
    <w:rsid w:val="007D7163"/>
    <w:rsid w:val="007D75FD"/>
    <w:rsid w:val="007D768E"/>
    <w:rsid w:val="007D7BC4"/>
    <w:rsid w:val="007D7F81"/>
    <w:rsid w:val="007E13CF"/>
    <w:rsid w:val="007E1652"/>
    <w:rsid w:val="007E1A31"/>
    <w:rsid w:val="007E1E74"/>
    <w:rsid w:val="007E2972"/>
    <w:rsid w:val="007E2B10"/>
    <w:rsid w:val="007E353B"/>
    <w:rsid w:val="007E3698"/>
    <w:rsid w:val="007E48AE"/>
    <w:rsid w:val="007E4B65"/>
    <w:rsid w:val="007E4B6D"/>
    <w:rsid w:val="007E4C6A"/>
    <w:rsid w:val="007E503A"/>
    <w:rsid w:val="007E50FC"/>
    <w:rsid w:val="007E6236"/>
    <w:rsid w:val="007E66C8"/>
    <w:rsid w:val="007E674E"/>
    <w:rsid w:val="007E67FA"/>
    <w:rsid w:val="007E7094"/>
    <w:rsid w:val="007E7456"/>
    <w:rsid w:val="007E75EE"/>
    <w:rsid w:val="007E7D44"/>
    <w:rsid w:val="007E7E06"/>
    <w:rsid w:val="007F048B"/>
    <w:rsid w:val="007F098C"/>
    <w:rsid w:val="007F09AC"/>
    <w:rsid w:val="007F0E55"/>
    <w:rsid w:val="007F17E3"/>
    <w:rsid w:val="007F1EE4"/>
    <w:rsid w:val="007F252D"/>
    <w:rsid w:val="007F2AD0"/>
    <w:rsid w:val="007F2B5D"/>
    <w:rsid w:val="007F2CC4"/>
    <w:rsid w:val="007F2E1A"/>
    <w:rsid w:val="007F3233"/>
    <w:rsid w:val="007F37E5"/>
    <w:rsid w:val="007F381A"/>
    <w:rsid w:val="007F3F4B"/>
    <w:rsid w:val="007F467A"/>
    <w:rsid w:val="007F49A6"/>
    <w:rsid w:val="007F53B7"/>
    <w:rsid w:val="007F5732"/>
    <w:rsid w:val="007F5870"/>
    <w:rsid w:val="007F6C2D"/>
    <w:rsid w:val="007F6FE5"/>
    <w:rsid w:val="007F72A0"/>
    <w:rsid w:val="007F7B7C"/>
    <w:rsid w:val="007F7F69"/>
    <w:rsid w:val="0080033D"/>
    <w:rsid w:val="00800906"/>
    <w:rsid w:val="00800D19"/>
    <w:rsid w:val="008017C4"/>
    <w:rsid w:val="00801BB0"/>
    <w:rsid w:val="00801BD4"/>
    <w:rsid w:val="00801E7E"/>
    <w:rsid w:val="00802E98"/>
    <w:rsid w:val="00803358"/>
    <w:rsid w:val="0080392B"/>
    <w:rsid w:val="0080475E"/>
    <w:rsid w:val="00804905"/>
    <w:rsid w:val="00804B7B"/>
    <w:rsid w:val="00804C46"/>
    <w:rsid w:val="00804F32"/>
    <w:rsid w:val="008051BF"/>
    <w:rsid w:val="0080562C"/>
    <w:rsid w:val="008058E7"/>
    <w:rsid w:val="00805F52"/>
    <w:rsid w:val="008061FD"/>
    <w:rsid w:val="0080680A"/>
    <w:rsid w:val="00806965"/>
    <w:rsid w:val="00807003"/>
    <w:rsid w:val="008072D6"/>
    <w:rsid w:val="008074DF"/>
    <w:rsid w:val="0080753D"/>
    <w:rsid w:val="0080783B"/>
    <w:rsid w:val="00807874"/>
    <w:rsid w:val="0081012A"/>
    <w:rsid w:val="00810164"/>
    <w:rsid w:val="00810210"/>
    <w:rsid w:val="0081028F"/>
    <w:rsid w:val="0081069A"/>
    <w:rsid w:val="00810B4F"/>
    <w:rsid w:val="00810EB8"/>
    <w:rsid w:val="00810ED2"/>
    <w:rsid w:val="00810FCD"/>
    <w:rsid w:val="008126D7"/>
    <w:rsid w:val="008137C9"/>
    <w:rsid w:val="00814C2F"/>
    <w:rsid w:val="008156C0"/>
    <w:rsid w:val="008158F4"/>
    <w:rsid w:val="00815B98"/>
    <w:rsid w:val="00815BED"/>
    <w:rsid w:val="008161C6"/>
    <w:rsid w:val="00816FEB"/>
    <w:rsid w:val="00817726"/>
    <w:rsid w:val="00820616"/>
    <w:rsid w:val="008207E4"/>
    <w:rsid w:val="00821047"/>
    <w:rsid w:val="00821400"/>
    <w:rsid w:val="0082197E"/>
    <w:rsid w:val="008219A6"/>
    <w:rsid w:val="00821EC2"/>
    <w:rsid w:val="008220A0"/>
    <w:rsid w:val="008227B4"/>
    <w:rsid w:val="00822B83"/>
    <w:rsid w:val="008237BE"/>
    <w:rsid w:val="00823866"/>
    <w:rsid w:val="00823BAA"/>
    <w:rsid w:val="00824194"/>
    <w:rsid w:val="00824AE7"/>
    <w:rsid w:val="00824B01"/>
    <w:rsid w:val="00824B8A"/>
    <w:rsid w:val="00825343"/>
    <w:rsid w:val="00825C5F"/>
    <w:rsid w:val="00825CEE"/>
    <w:rsid w:val="0082609F"/>
    <w:rsid w:val="008261D7"/>
    <w:rsid w:val="00826211"/>
    <w:rsid w:val="008268E9"/>
    <w:rsid w:val="00826975"/>
    <w:rsid w:val="0082697D"/>
    <w:rsid w:val="00826D8E"/>
    <w:rsid w:val="00826F0C"/>
    <w:rsid w:val="00827180"/>
    <w:rsid w:val="00827970"/>
    <w:rsid w:val="0083047E"/>
    <w:rsid w:val="008304EF"/>
    <w:rsid w:val="00830AE5"/>
    <w:rsid w:val="00831427"/>
    <w:rsid w:val="008316CF"/>
    <w:rsid w:val="00831C8A"/>
    <w:rsid w:val="00832138"/>
    <w:rsid w:val="00832366"/>
    <w:rsid w:val="00832AD0"/>
    <w:rsid w:val="00832B99"/>
    <w:rsid w:val="0083356A"/>
    <w:rsid w:val="0083377E"/>
    <w:rsid w:val="008343BA"/>
    <w:rsid w:val="008345A2"/>
    <w:rsid w:val="0083490F"/>
    <w:rsid w:val="00834993"/>
    <w:rsid w:val="00834BC7"/>
    <w:rsid w:val="00835992"/>
    <w:rsid w:val="00836066"/>
    <w:rsid w:val="0083682B"/>
    <w:rsid w:val="00836CA0"/>
    <w:rsid w:val="00836E17"/>
    <w:rsid w:val="0083730C"/>
    <w:rsid w:val="0083783B"/>
    <w:rsid w:val="00840318"/>
    <w:rsid w:val="00840BF7"/>
    <w:rsid w:val="00841235"/>
    <w:rsid w:val="00841914"/>
    <w:rsid w:val="00842164"/>
    <w:rsid w:val="0084229E"/>
    <w:rsid w:val="00842761"/>
    <w:rsid w:val="00842A7E"/>
    <w:rsid w:val="00842D28"/>
    <w:rsid w:val="0084319E"/>
    <w:rsid w:val="0084393A"/>
    <w:rsid w:val="008440A3"/>
    <w:rsid w:val="0084415E"/>
    <w:rsid w:val="008444B9"/>
    <w:rsid w:val="008445D3"/>
    <w:rsid w:val="00844B2F"/>
    <w:rsid w:val="00844D0A"/>
    <w:rsid w:val="00845F3F"/>
    <w:rsid w:val="008460F6"/>
    <w:rsid w:val="008462A7"/>
    <w:rsid w:val="00846306"/>
    <w:rsid w:val="008469F7"/>
    <w:rsid w:val="00846F82"/>
    <w:rsid w:val="00847188"/>
    <w:rsid w:val="008473DD"/>
    <w:rsid w:val="00847450"/>
    <w:rsid w:val="00847564"/>
    <w:rsid w:val="00847C96"/>
    <w:rsid w:val="00850D06"/>
    <w:rsid w:val="00851421"/>
    <w:rsid w:val="008514DA"/>
    <w:rsid w:val="00851570"/>
    <w:rsid w:val="00851656"/>
    <w:rsid w:val="008516FF"/>
    <w:rsid w:val="00851B54"/>
    <w:rsid w:val="00851C52"/>
    <w:rsid w:val="00851D39"/>
    <w:rsid w:val="00851F3F"/>
    <w:rsid w:val="00851FC4"/>
    <w:rsid w:val="0085292C"/>
    <w:rsid w:val="00852BDB"/>
    <w:rsid w:val="0085324D"/>
    <w:rsid w:val="008533A0"/>
    <w:rsid w:val="00853566"/>
    <w:rsid w:val="0085368F"/>
    <w:rsid w:val="00853999"/>
    <w:rsid w:val="008539C5"/>
    <w:rsid w:val="00854449"/>
    <w:rsid w:val="0085453F"/>
    <w:rsid w:val="00854954"/>
    <w:rsid w:val="00854D10"/>
    <w:rsid w:val="008554B6"/>
    <w:rsid w:val="00855684"/>
    <w:rsid w:val="00855857"/>
    <w:rsid w:val="00855939"/>
    <w:rsid w:val="00855D6F"/>
    <w:rsid w:val="008560B4"/>
    <w:rsid w:val="0085662A"/>
    <w:rsid w:val="008568E5"/>
    <w:rsid w:val="00856B40"/>
    <w:rsid w:val="00856D37"/>
    <w:rsid w:val="0085779C"/>
    <w:rsid w:val="008600EE"/>
    <w:rsid w:val="0086123B"/>
    <w:rsid w:val="008612BC"/>
    <w:rsid w:val="00861886"/>
    <w:rsid w:val="008623FF"/>
    <w:rsid w:val="00863056"/>
    <w:rsid w:val="008631AC"/>
    <w:rsid w:val="008637C3"/>
    <w:rsid w:val="00863D3D"/>
    <w:rsid w:val="00864AC6"/>
    <w:rsid w:val="008651E3"/>
    <w:rsid w:val="008654F8"/>
    <w:rsid w:val="008655D3"/>
    <w:rsid w:val="008657EC"/>
    <w:rsid w:val="00865A95"/>
    <w:rsid w:val="00865F44"/>
    <w:rsid w:val="00865F46"/>
    <w:rsid w:val="00866162"/>
    <w:rsid w:val="00866241"/>
    <w:rsid w:val="008664A8"/>
    <w:rsid w:val="008666C0"/>
    <w:rsid w:val="00866707"/>
    <w:rsid w:val="008675C9"/>
    <w:rsid w:val="008676FF"/>
    <w:rsid w:val="00867DD1"/>
    <w:rsid w:val="00870458"/>
    <w:rsid w:val="00870693"/>
    <w:rsid w:val="00870B72"/>
    <w:rsid w:val="00870CBA"/>
    <w:rsid w:val="008716F2"/>
    <w:rsid w:val="0087192C"/>
    <w:rsid w:val="008719D5"/>
    <w:rsid w:val="00871CAA"/>
    <w:rsid w:val="00872040"/>
    <w:rsid w:val="00872114"/>
    <w:rsid w:val="0087236F"/>
    <w:rsid w:val="00872954"/>
    <w:rsid w:val="00872D3A"/>
    <w:rsid w:val="00872ED5"/>
    <w:rsid w:val="00872F00"/>
    <w:rsid w:val="008739ED"/>
    <w:rsid w:val="00874B97"/>
    <w:rsid w:val="00874E00"/>
    <w:rsid w:val="00875B17"/>
    <w:rsid w:val="00875DA7"/>
    <w:rsid w:val="008765AC"/>
    <w:rsid w:val="00877024"/>
    <w:rsid w:val="0087760E"/>
    <w:rsid w:val="008779BC"/>
    <w:rsid w:val="00877A3C"/>
    <w:rsid w:val="00877BC6"/>
    <w:rsid w:val="00880311"/>
    <w:rsid w:val="008807B8"/>
    <w:rsid w:val="00880C4B"/>
    <w:rsid w:val="00880D55"/>
    <w:rsid w:val="00881805"/>
    <w:rsid w:val="00882658"/>
    <w:rsid w:val="008829EA"/>
    <w:rsid w:val="0088396F"/>
    <w:rsid w:val="00884819"/>
    <w:rsid w:val="00884832"/>
    <w:rsid w:val="00884B8B"/>
    <w:rsid w:val="00885142"/>
    <w:rsid w:val="00885B3A"/>
    <w:rsid w:val="00886C84"/>
    <w:rsid w:val="00887E65"/>
    <w:rsid w:val="00887F90"/>
    <w:rsid w:val="0089084F"/>
    <w:rsid w:val="008914EF"/>
    <w:rsid w:val="00891787"/>
    <w:rsid w:val="00891A1E"/>
    <w:rsid w:val="00891C74"/>
    <w:rsid w:val="00892227"/>
    <w:rsid w:val="00892E32"/>
    <w:rsid w:val="00892F81"/>
    <w:rsid w:val="0089312F"/>
    <w:rsid w:val="00893AF5"/>
    <w:rsid w:val="00893CE4"/>
    <w:rsid w:val="00893E4D"/>
    <w:rsid w:val="00893F8D"/>
    <w:rsid w:val="0089448D"/>
    <w:rsid w:val="00894A79"/>
    <w:rsid w:val="00894C34"/>
    <w:rsid w:val="00894FA9"/>
    <w:rsid w:val="008954CE"/>
    <w:rsid w:val="0089579E"/>
    <w:rsid w:val="00895836"/>
    <w:rsid w:val="008959B9"/>
    <w:rsid w:val="008966DE"/>
    <w:rsid w:val="00896B02"/>
    <w:rsid w:val="0089741C"/>
    <w:rsid w:val="008974B7"/>
    <w:rsid w:val="00897F0F"/>
    <w:rsid w:val="008A0135"/>
    <w:rsid w:val="008A014E"/>
    <w:rsid w:val="008A0D9B"/>
    <w:rsid w:val="008A10CD"/>
    <w:rsid w:val="008A287B"/>
    <w:rsid w:val="008A2CFF"/>
    <w:rsid w:val="008A2D31"/>
    <w:rsid w:val="008A37D8"/>
    <w:rsid w:val="008A3B07"/>
    <w:rsid w:val="008A4998"/>
    <w:rsid w:val="008A519A"/>
    <w:rsid w:val="008A5A51"/>
    <w:rsid w:val="008A5F8D"/>
    <w:rsid w:val="008A6295"/>
    <w:rsid w:val="008A64F5"/>
    <w:rsid w:val="008A664A"/>
    <w:rsid w:val="008A6746"/>
    <w:rsid w:val="008A6757"/>
    <w:rsid w:val="008A6CE0"/>
    <w:rsid w:val="008A7EA2"/>
    <w:rsid w:val="008A7F3D"/>
    <w:rsid w:val="008B005A"/>
    <w:rsid w:val="008B1D09"/>
    <w:rsid w:val="008B1EA0"/>
    <w:rsid w:val="008B29D7"/>
    <w:rsid w:val="008B2FDD"/>
    <w:rsid w:val="008B45D3"/>
    <w:rsid w:val="008B4859"/>
    <w:rsid w:val="008B4885"/>
    <w:rsid w:val="008B4DF8"/>
    <w:rsid w:val="008B5767"/>
    <w:rsid w:val="008B60E8"/>
    <w:rsid w:val="008B61DE"/>
    <w:rsid w:val="008B64DD"/>
    <w:rsid w:val="008B675C"/>
    <w:rsid w:val="008B6AEF"/>
    <w:rsid w:val="008B7790"/>
    <w:rsid w:val="008B7E6C"/>
    <w:rsid w:val="008C0117"/>
    <w:rsid w:val="008C0A57"/>
    <w:rsid w:val="008C0EE2"/>
    <w:rsid w:val="008C0F73"/>
    <w:rsid w:val="008C11BC"/>
    <w:rsid w:val="008C18B9"/>
    <w:rsid w:val="008C2178"/>
    <w:rsid w:val="008C24C7"/>
    <w:rsid w:val="008C2D4C"/>
    <w:rsid w:val="008C2E9A"/>
    <w:rsid w:val="008C2EFF"/>
    <w:rsid w:val="008C34C5"/>
    <w:rsid w:val="008C3FF7"/>
    <w:rsid w:val="008C4525"/>
    <w:rsid w:val="008C49BA"/>
    <w:rsid w:val="008C5602"/>
    <w:rsid w:val="008C5C62"/>
    <w:rsid w:val="008C5CA0"/>
    <w:rsid w:val="008C5F2C"/>
    <w:rsid w:val="008C64C4"/>
    <w:rsid w:val="008C64CB"/>
    <w:rsid w:val="008C65EA"/>
    <w:rsid w:val="008C703F"/>
    <w:rsid w:val="008C7324"/>
    <w:rsid w:val="008C7B2E"/>
    <w:rsid w:val="008C7D67"/>
    <w:rsid w:val="008C7F66"/>
    <w:rsid w:val="008D0802"/>
    <w:rsid w:val="008D1168"/>
    <w:rsid w:val="008D15FC"/>
    <w:rsid w:val="008D16F2"/>
    <w:rsid w:val="008D1740"/>
    <w:rsid w:val="008D3331"/>
    <w:rsid w:val="008D33E1"/>
    <w:rsid w:val="008D37BC"/>
    <w:rsid w:val="008D37FC"/>
    <w:rsid w:val="008D47F5"/>
    <w:rsid w:val="008D4A4F"/>
    <w:rsid w:val="008D55F2"/>
    <w:rsid w:val="008D5BDB"/>
    <w:rsid w:val="008D6091"/>
    <w:rsid w:val="008D7222"/>
    <w:rsid w:val="008D78FA"/>
    <w:rsid w:val="008E0238"/>
    <w:rsid w:val="008E2047"/>
    <w:rsid w:val="008E2A72"/>
    <w:rsid w:val="008E3197"/>
    <w:rsid w:val="008E3401"/>
    <w:rsid w:val="008E3E40"/>
    <w:rsid w:val="008E421E"/>
    <w:rsid w:val="008E444B"/>
    <w:rsid w:val="008E53B0"/>
    <w:rsid w:val="008E5856"/>
    <w:rsid w:val="008E639E"/>
    <w:rsid w:val="008E6963"/>
    <w:rsid w:val="008E6A60"/>
    <w:rsid w:val="008E6AC1"/>
    <w:rsid w:val="008E6B57"/>
    <w:rsid w:val="008E6BFC"/>
    <w:rsid w:val="008E6CA0"/>
    <w:rsid w:val="008E70BD"/>
    <w:rsid w:val="008E7151"/>
    <w:rsid w:val="008E7351"/>
    <w:rsid w:val="008E7933"/>
    <w:rsid w:val="008F1908"/>
    <w:rsid w:val="008F19B1"/>
    <w:rsid w:val="008F25D5"/>
    <w:rsid w:val="008F2F84"/>
    <w:rsid w:val="008F3046"/>
    <w:rsid w:val="008F426D"/>
    <w:rsid w:val="008F431D"/>
    <w:rsid w:val="008F598F"/>
    <w:rsid w:val="008F6235"/>
    <w:rsid w:val="008F6B7C"/>
    <w:rsid w:val="008F728D"/>
    <w:rsid w:val="009002D2"/>
    <w:rsid w:val="00900343"/>
    <w:rsid w:val="009006C0"/>
    <w:rsid w:val="00900EFE"/>
    <w:rsid w:val="00900F52"/>
    <w:rsid w:val="00900F65"/>
    <w:rsid w:val="00901263"/>
    <w:rsid w:val="009018B7"/>
    <w:rsid w:val="00901C84"/>
    <w:rsid w:val="00901E3F"/>
    <w:rsid w:val="00902117"/>
    <w:rsid w:val="009022DA"/>
    <w:rsid w:val="00902763"/>
    <w:rsid w:val="00902D60"/>
    <w:rsid w:val="009034F5"/>
    <w:rsid w:val="0090450D"/>
    <w:rsid w:val="00904583"/>
    <w:rsid w:val="00904589"/>
    <w:rsid w:val="00904802"/>
    <w:rsid w:val="00904E8C"/>
    <w:rsid w:val="00904F6E"/>
    <w:rsid w:val="00905B9E"/>
    <w:rsid w:val="00906182"/>
    <w:rsid w:val="00907111"/>
    <w:rsid w:val="00907D30"/>
    <w:rsid w:val="00907F7F"/>
    <w:rsid w:val="00910799"/>
    <w:rsid w:val="00910992"/>
    <w:rsid w:val="009116F6"/>
    <w:rsid w:val="009117C6"/>
    <w:rsid w:val="00911922"/>
    <w:rsid w:val="009127F4"/>
    <w:rsid w:val="00912AA4"/>
    <w:rsid w:val="00912C0F"/>
    <w:rsid w:val="00912CF3"/>
    <w:rsid w:val="00913053"/>
    <w:rsid w:val="0091345E"/>
    <w:rsid w:val="00913716"/>
    <w:rsid w:val="00913897"/>
    <w:rsid w:val="00913CAA"/>
    <w:rsid w:val="009143B9"/>
    <w:rsid w:val="00915718"/>
    <w:rsid w:val="0091583A"/>
    <w:rsid w:val="00915AFE"/>
    <w:rsid w:val="00915DD8"/>
    <w:rsid w:val="00915E89"/>
    <w:rsid w:val="0091662C"/>
    <w:rsid w:val="00916FB8"/>
    <w:rsid w:val="00917522"/>
    <w:rsid w:val="00917641"/>
    <w:rsid w:val="009200E8"/>
    <w:rsid w:val="00920BDD"/>
    <w:rsid w:val="00920ED4"/>
    <w:rsid w:val="0092280F"/>
    <w:rsid w:val="00922B0A"/>
    <w:rsid w:val="00923564"/>
    <w:rsid w:val="00923AAD"/>
    <w:rsid w:val="00923BEC"/>
    <w:rsid w:val="00924740"/>
    <w:rsid w:val="00924AD2"/>
    <w:rsid w:val="00924F58"/>
    <w:rsid w:val="0092524A"/>
    <w:rsid w:val="0092559D"/>
    <w:rsid w:val="00926106"/>
    <w:rsid w:val="00926191"/>
    <w:rsid w:val="0092741D"/>
    <w:rsid w:val="0092744B"/>
    <w:rsid w:val="0092767D"/>
    <w:rsid w:val="009276B9"/>
    <w:rsid w:val="0092773F"/>
    <w:rsid w:val="009278E2"/>
    <w:rsid w:val="009279DF"/>
    <w:rsid w:val="00927B5D"/>
    <w:rsid w:val="00930C09"/>
    <w:rsid w:val="00930DFB"/>
    <w:rsid w:val="00931363"/>
    <w:rsid w:val="00931CC6"/>
    <w:rsid w:val="009322E2"/>
    <w:rsid w:val="0093310E"/>
    <w:rsid w:val="0093311F"/>
    <w:rsid w:val="00933493"/>
    <w:rsid w:val="009334C0"/>
    <w:rsid w:val="00933620"/>
    <w:rsid w:val="0093449F"/>
    <w:rsid w:val="00934742"/>
    <w:rsid w:val="00934822"/>
    <w:rsid w:val="00934909"/>
    <w:rsid w:val="00934C5C"/>
    <w:rsid w:val="00934CBD"/>
    <w:rsid w:val="0093539F"/>
    <w:rsid w:val="009354FE"/>
    <w:rsid w:val="00935BFE"/>
    <w:rsid w:val="009362DA"/>
    <w:rsid w:val="00936D47"/>
    <w:rsid w:val="009371B6"/>
    <w:rsid w:val="0093752A"/>
    <w:rsid w:val="00937B27"/>
    <w:rsid w:val="00937F76"/>
    <w:rsid w:val="00940949"/>
    <w:rsid w:val="00941F5D"/>
    <w:rsid w:val="009421F1"/>
    <w:rsid w:val="00942339"/>
    <w:rsid w:val="009425DE"/>
    <w:rsid w:val="009427EC"/>
    <w:rsid w:val="00942C12"/>
    <w:rsid w:val="00942DBA"/>
    <w:rsid w:val="00943CDA"/>
    <w:rsid w:val="00943DEB"/>
    <w:rsid w:val="00943F1D"/>
    <w:rsid w:val="00943F62"/>
    <w:rsid w:val="009440A7"/>
    <w:rsid w:val="009440E3"/>
    <w:rsid w:val="00944214"/>
    <w:rsid w:val="00944281"/>
    <w:rsid w:val="00944866"/>
    <w:rsid w:val="00945013"/>
    <w:rsid w:val="009453A3"/>
    <w:rsid w:val="009453E9"/>
    <w:rsid w:val="0094568E"/>
    <w:rsid w:val="00945C9A"/>
    <w:rsid w:val="00945CE8"/>
    <w:rsid w:val="00946A2B"/>
    <w:rsid w:val="00946DA7"/>
    <w:rsid w:val="00946EA8"/>
    <w:rsid w:val="00946F07"/>
    <w:rsid w:val="00947DE2"/>
    <w:rsid w:val="0095071F"/>
    <w:rsid w:val="00950CB1"/>
    <w:rsid w:val="00950EAB"/>
    <w:rsid w:val="009510EB"/>
    <w:rsid w:val="009525E8"/>
    <w:rsid w:val="0095265E"/>
    <w:rsid w:val="00952A41"/>
    <w:rsid w:val="009531CE"/>
    <w:rsid w:val="0095398D"/>
    <w:rsid w:val="00953BC4"/>
    <w:rsid w:val="00953BF4"/>
    <w:rsid w:val="00954686"/>
    <w:rsid w:val="00954721"/>
    <w:rsid w:val="00954F27"/>
    <w:rsid w:val="009554B1"/>
    <w:rsid w:val="00955B28"/>
    <w:rsid w:val="00955BE8"/>
    <w:rsid w:val="00957156"/>
    <w:rsid w:val="00957270"/>
    <w:rsid w:val="00957488"/>
    <w:rsid w:val="009576BF"/>
    <w:rsid w:val="00957B9A"/>
    <w:rsid w:val="00957BED"/>
    <w:rsid w:val="0096079A"/>
    <w:rsid w:val="00961DE4"/>
    <w:rsid w:val="009624E3"/>
    <w:rsid w:val="009634F0"/>
    <w:rsid w:val="009638E1"/>
    <w:rsid w:val="0096466B"/>
    <w:rsid w:val="00964B34"/>
    <w:rsid w:val="00965520"/>
    <w:rsid w:val="009656C5"/>
    <w:rsid w:val="00965902"/>
    <w:rsid w:val="00965C6C"/>
    <w:rsid w:val="00965E0C"/>
    <w:rsid w:val="009661AD"/>
    <w:rsid w:val="009662CA"/>
    <w:rsid w:val="00966365"/>
    <w:rsid w:val="00966ECB"/>
    <w:rsid w:val="00967013"/>
    <w:rsid w:val="00967163"/>
    <w:rsid w:val="009672A4"/>
    <w:rsid w:val="0096733F"/>
    <w:rsid w:val="00967815"/>
    <w:rsid w:val="00967F90"/>
    <w:rsid w:val="00970823"/>
    <w:rsid w:val="00970F3E"/>
    <w:rsid w:val="009717F3"/>
    <w:rsid w:val="00972671"/>
    <w:rsid w:val="00972A6A"/>
    <w:rsid w:val="0097320D"/>
    <w:rsid w:val="009738CE"/>
    <w:rsid w:val="00973B6A"/>
    <w:rsid w:val="00974576"/>
    <w:rsid w:val="009745D8"/>
    <w:rsid w:val="00974E77"/>
    <w:rsid w:val="009751AA"/>
    <w:rsid w:val="009753C3"/>
    <w:rsid w:val="00975C63"/>
    <w:rsid w:val="009768BD"/>
    <w:rsid w:val="00976E15"/>
    <w:rsid w:val="009778DF"/>
    <w:rsid w:val="00977B0B"/>
    <w:rsid w:val="00977E00"/>
    <w:rsid w:val="00977E92"/>
    <w:rsid w:val="009805E6"/>
    <w:rsid w:val="00980681"/>
    <w:rsid w:val="00980E3C"/>
    <w:rsid w:val="00980F87"/>
    <w:rsid w:val="00981576"/>
    <w:rsid w:val="00981F30"/>
    <w:rsid w:val="0098209B"/>
    <w:rsid w:val="00982C4D"/>
    <w:rsid w:val="00982E79"/>
    <w:rsid w:val="0098334F"/>
    <w:rsid w:val="009834CE"/>
    <w:rsid w:val="00983A64"/>
    <w:rsid w:val="00983FD8"/>
    <w:rsid w:val="00984038"/>
    <w:rsid w:val="0098455B"/>
    <w:rsid w:val="00984D97"/>
    <w:rsid w:val="00985BE8"/>
    <w:rsid w:val="00985C41"/>
    <w:rsid w:val="00986318"/>
    <w:rsid w:val="00986473"/>
    <w:rsid w:val="009865D9"/>
    <w:rsid w:val="00986EDB"/>
    <w:rsid w:val="00987996"/>
    <w:rsid w:val="00987A0F"/>
    <w:rsid w:val="00987DCF"/>
    <w:rsid w:val="00987E07"/>
    <w:rsid w:val="00987EC7"/>
    <w:rsid w:val="00990179"/>
    <w:rsid w:val="009905DE"/>
    <w:rsid w:val="00990AF5"/>
    <w:rsid w:val="00990B39"/>
    <w:rsid w:val="00990C22"/>
    <w:rsid w:val="00990CD9"/>
    <w:rsid w:val="00991B31"/>
    <w:rsid w:val="00991B5C"/>
    <w:rsid w:val="00992045"/>
    <w:rsid w:val="0099218C"/>
    <w:rsid w:val="009927A9"/>
    <w:rsid w:val="00992DFD"/>
    <w:rsid w:val="009931CD"/>
    <w:rsid w:val="009932D7"/>
    <w:rsid w:val="00993611"/>
    <w:rsid w:val="0099370B"/>
    <w:rsid w:val="00994505"/>
    <w:rsid w:val="009947BC"/>
    <w:rsid w:val="00994EED"/>
    <w:rsid w:val="0099516D"/>
    <w:rsid w:val="0099597B"/>
    <w:rsid w:val="00995D68"/>
    <w:rsid w:val="00996037"/>
    <w:rsid w:val="009960B5"/>
    <w:rsid w:val="0099675D"/>
    <w:rsid w:val="00996A6D"/>
    <w:rsid w:val="0099743E"/>
    <w:rsid w:val="00997CA2"/>
    <w:rsid w:val="009A0178"/>
    <w:rsid w:val="009A05CF"/>
    <w:rsid w:val="009A0794"/>
    <w:rsid w:val="009A0AB7"/>
    <w:rsid w:val="009A0CFE"/>
    <w:rsid w:val="009A104E"/>
    <w:rsid w:val="009A1216"/>
    <w:rsid w:val="009A152F"/>
    <w:rsid w:val="009A1A78"/>
    <w:rsid w:val="009A205D"/>
    <w:rsid w:val="009A2503"/>
    <w:rsid w:val="009A2840"/>
    <w:rsid w:val="009A29EE"/>
    <w:rsid w:val="009A35EB"/>
    <w:rsid w:val="009A3B7E"/>
    <w:rsid w:val="009A3BF1"/>
    <w:rsid w:val="009A3CB8"/>
    <w:rsid w:val="009A4D08"/>
    <w:rsid w:val="009A4F32"/>
    <w:rsid w:val="009A560D"/>
    <w:rsid w:val="009A5639"/>
    <w:rsid w:val="009A5878"/>
    <w:rsid w:val="009A5C76"/>
    <w:rsid w:val="009A63D3"/>
    <w:rsid w:val="009A6534"/>
    <w:rsid w:val="009A72D6"/>
    <w:rsid w:val="009A74A5"/>
    <w:rsid w:val="009A7578"/>
    <w:rsid w:val="009A79A2"/>
    <w:rsid w:val="009A7B30"/>
    <w:rsid w:val="009A7EA0"/>
    <w:rsid w:val="009B0CB9"/>
    <w:rsid w:val="009B0F1C"/>
    <w:rsid w:val="009B0FBD"/>
    <w:rsid w:val="009B0FE2"/>
    <w:rsid w:val="009B1496"/>
    <w:rsid w:val="009B1A40"/>
    <w:rsid w:val="009B2437"/>
    <w:rsid w:val="009B2580"/>
    <w:rsid w:val="009B25A3"/>
    <w:rsid w:val="009B2AF7"/>
    <w:rsid w:val="009B2B90"/>
    <w:rsid w:val="009B3151"/>
    <w:rsid w:val="009B328D"/>
    <w:rsid w:val="009B3318"/>
    <w:rsid w:val="009B33B1"/>
    <w:rsid w:val="009B3889"/>
    <w:rsid w:val="009B3A15"/>
    <w:rsid w:val="009B415C"/>
    <w:rsid w:val="009B42E0"/>
    <w:rsid w:val="009B4BD1"/>
    <w:rsid w:val="009B4DB4"/>
    <w:rsid w:val="009B4FA3"/>
    <w:rsid w:val="009B5045"/>
    <w:rsid w:val="009B511E"/>
    <w:rsid w:val="009B534B"/>
    <w:rsid w:val="009B55B9"/>
    <w:rsid w:val="009B6127"/>
    <w:rsid w:val="009B69A6"/>
    <w:rsid w:val="009B7256"/>
    <w:rsid w:val="009B75FC"/>
    <w:rsid w:val="009C0965"/>
    <w:rsid w:val="009C0C01"/>
    <w:rsid w:val="009C137A"/>
    <w:rsid w:val="009C13B1"/>
    <w:rsid w:val="009C1AB9"/>
    <w:rsid w:val="009C2589"/>
    <w:rsid w:val="009C2AD6"/>
    <w:rsid w:val="009C3789"/>
    <w:rsid w:val="009C37DA"/>
    <w:rsid w:val="009C43A1"/>
    <w:rsid w:val="009C4DFF"/>
    <w:rsid w:val="009C5255"/>
    <w:rsid w:val="009C5A94"/>
    <w:rsid w:val="009C5BB1"/>
    <w:rsid w:val="009C5FB2"/>
    <w:rsid w:val="009C61C5"/>
    <w:rsid w:val="009C6871"/>
    <w:rsid w:val="009C691D"/>
    <w:rsid w:val="009C6B3D"/>
    <w:rsid w:val="009C7625"/>
    <w:rsid w:val="009C789E"/>
    <w:rsid w:val="009C7D9C"/>
    <w:rsid w:val="009C7DB4"/>
    <w:rsid w:val="009C7F28"/>
    <w:rsid w:val="009D0745"/>
    <w:rsid w:val="009D0F32"/>
    <w:rsid w:val="009D1539"/>
    <w:rsid w:val="009D1E2A"/>
    <w:rsid w:val="009D21A1"/>
    <w:rsid w:val="009D2862"/>
    <w:rsid w:val="009D39DD"/>
    <w:rsid w:val="009D3EB1"/>
    <w:rsid w:val="009D4900"/>
    <w:rsid w:val="009D4AD6"/>
    <w:rsid w:val="009D4B9F"/>
    <w:rsid w:val="009D4EA8"/>
    <w:rsid w:val="009D4FCC"/>
    <w:rsid w:val="009D53A5"/>
    <w:rsid w:val="009D5553"/>
    <w:rsid w:val="009D562A"/>
    <w:rsid w:val="009D56B5"/>
    <w:rsid w:val="009D6027"/>
    <w:rsid w:val="009D66B4"/>
    <w:rsid w:val="009D6719"/>
    <w:rsid w:val="009D6D7C"/>
    <w:rsid w:val="009D7AA0"/>
    <w:rsid w:val="009D7C84"/>
    <w:rsid w:val="009D7DA6"/>
    <w:rsid w:val="009D7E89"/>
    <w:rsid w:val="009E0C1E"/>
    <w:rsid w:val="009E0F82"/>
    <w:rsid w:val="009E167B"/>
    <w:rsid w:val="009E1811"/>
    <w:rsid w:val="009E1A6B"/>
    <w:rsid w:val="009E1E5E"/>
    <w:rsid w:val="009E2A4C"/>
    <w:rsid w:val="009E2ABE"/>
    <w:rsid w:val="009E2C47"/>
    <w:rsid w:val="009E304D"/>
    <w:rsid w:val="009E3974"/>
    <w:rsid w:val="009E3FD9"/>
    <w:rsid w:val="009E44FA"/>
    <w:rsid w:val="009E4765"/>
    <w:rsid w:val="009E48B3"/>
    <w:rsid w:val="009E5FE0"/>
    <w:rsid w:val="009E625F"/>
    <w:rsid w:val="009E62E7"/>
    <w:rsid w:val="009E6E94"/>
    <w:rsid w:val="009E6F3C"/>
    <w:rsid w:val="009E7499"/>
    <w:rsid w:val="009E7834"/>
    <w:rsid w:val="009E7E09"/>
    <w:rsid w:val="009F00F2"/>
    <w:rsid w:val="009F02A6"/>
    <w:rsid w:val="009F10C9"/>
    <w:rsid w:val="009F1734"/>
    <w:rsid w:val="009F185B"/>
    <w:rsid w:val="009F1F9D"/>
    <w:rsid w:val="009F1FC7"/>
    <w:rsid w:val="009F25B4"/>
    <w:rsid w:val="009F29FE"/>
    <w:rsid w:val="009F3362"/>
    <w:rsid w:val="009F376A"/>
    <w:rsid w:val="009F3DB3"/>
    <w:rsid w:val="009F422F"/>
    <w:rsid w:val="009F428C"/>
    <w:rsid w:val="009F4417"/>
    <w:rsid w:val="009F4D37"/>
    <w:rsid w:val="009F4D68"/>
    <w:rsid w:val="009F523A"/>
    <w:rsid w:val="009F54C6"/>
    <w:rsid w:val="009F58B0"/>
    <w:rsid w:val="009F5CA3"/>
    <w:rsid w:val="009F5E41"/>
    <w:rsid w:val="009F5F03"/>
    <w:rsid w:val="009F6221"/>
    <w:rsid w:val="009F6226"/>
    <w:rsid w:val="009F65E4"/>
    <w:rsid w:val="009F6636"/>
    <w:rsid w:val="009F6814"/>
    <w:rsid w:val="009F7898"/>
    <w:rsid w:val="009F7A8F"/>
    <w:rsid w:val="009F7E68"/>
    <w:rsid w:val="00A00022"/>
    <w:rsid w:val="00A005EB"/>
    <w:rsid w:val="00A00646"/>
    <w:rsid w:val="00A00677"/>
    <w:rsid w:val="00A00FED"/>
    <w:rsid w:val="00A012EF"/>
    <w:rsid w:val="00A0185E"/>
    <w:rsid w:val="00A01B88"/>
    <w:rsid w:val="00A01D7F"/>
    <w:rsid w:val="00A022D3"/>
    <w:rsid w:val="00A02B71"/>
    <w:rsid w:val="00A033AA"/>
    <w:rsid w:val="00A03AA7"/>
    <w:rsid w:val="00A03BF7"/>
    <w:rsid w:val="00A03FE5"/>
    <w:rsid w:val="00A04477"/>
    <w:rsid w:val="00A0470C"/>
    <w:rsid w:val="00A04FED"/>
    <w:rsid w:val="00A0538D"/>
    <w:rsid w:val="00A05990"/>
    <w:rsid w:val="00A059B2"/>
    <w:rsid w:val="00A05D55"/>
    <w:rsid w:val="00A05E8B"/>
    <w:rsid w:val="00A05E9F"/>
    <w:rsid w:val="00A06BA0"/>
    <w:rsid w:val="00A06D96"/>
    <w:rsid w:val="00A06DA8"/>
    <w:rsid w:val="00A1044E"/>
    <w:rsid w:val="00A106F4"/>
    <w:rsid w:val="00A10703"/>
    <w:rsid w:val="00A108B0"/>
    <w:rsid w:val="00A1091F"/>
    <w:rsid w:val="00A10A79"/>
    <w:rsid w:val="00A11CE4"/>
    <w:rsid w:val="00A1208D"/>
    <w:rsid w:val="00A1250F"/>
    <w:rsid w:val="00A1299B"/>
    <w:rsid w:val="00A1336C"/>
    <w:rsid w:val="00A13A24"/>
    <w:rsid w:val="00A13D1B"/>
    <w:rsid w:val="00A13E08"/>
    <w:rsid w:val="00A1411D"/>
    <w:rsid w:val="00A14243"/>
    <w:rsid w:val="00A14944"/>
    <w:rsid w:val="00A14A14"/>
    <w:rsid w:val="00A14B51"/>
    <w:rsid w:val="00A15122"/>
    <w:rsid w:val="00A15614"/>
    <w:rsid w:val="00A169DB"/>
    <w:rsid w:val="00A170F7"/>
    <w:rsid w:val="00A17411"/>
    <w:rsid w:val="00A17BCC"/>
    <w:rsid w:val="00A2029F"/>
    <w:rsid w:val="00A20322"/>
    <w:rsid w:val="00A216BA"/>
    <w:rsid w:val="00A22980"/>
    <w:rsid w:val="00A22AF1"/>
    <w:rsid w:val="00A2325D"/>
    <w:rsid w:val="00A23472"/>
    <w:rsid w:val="00A23484"/>
    <w:rsid w:val="00A23ADF"/>
    <w:rsid w:val="00A24095"/>
    <w:rsid w:val="00A24528"/>
    <w:rsid w:val="00A24673"/>
    <w:rsid w:val="00A24732"/>
    <w:rsid w:val="00A24E07"/>
    <w:rsid w:val="00A2574E"/>
    <w:rsid w:val="00A25C92"/>
    <w:rsid w:val="00A26276"/>
    <w:rsid w:val="00A274DD"/>
    <w:rsid w:val="00A278F5"/>
    <w:rsid w:val="00A30489"/>
    <w:rsid w:val="00A3055D"/>
    <w:rsid w:val="00A306AE"/>
    <w:rsid w:val="00A309DA"/>
    <w:rsid w:val="00A30BC6"/>
    <w:rsid w:val="00A3195F"/>
    <w:rsid w:val="00A31D99"/>
    <w:rsid w:val="00A31E29"/>
    <w:rsid w:val="00A32210"/>
    <w:rsid w:val="00A322FF"/>
    <w:rsid w:val="00A324C8"/>
    <w:rsid w:val="00A32975"/>
    <w:rsid w:val="00A33136"/>
    <w:rsid w:val="00A331A5"/>
    <w:rsid w:val="00A33502"/>
    <w:rsid w:val="00A3350E"/>
    <w:rsid w:val="00A33594"/>
    <w:rsid w:val="00A33D58"/>
    <w:rsid w:val="00A3420F"/>
    <w:rsid w:val="00A34310"/>
    <w:rsid w:val="00A34D3B"/>
    <w:rsid w:val="00A3513C"/>
    <w:rsid w:val="00A35355"/>
    <w:rsid w:val="00A353F9"/>
    <w:rsid w:val="00A35A62"/>
    <w:rsid w:val="00A35F10"/>
    <w:rsid w:val="00A36078"/>
    <w:rsid w:val="00A36D64"/>
    <w:rsid w:val="00A3748D"/>
    <w:rsid w:val="00A37816"/>
    <w:rsid w:val="00A37AFD"/>
    <w:rsid w:val="00A400F9"/>
    <w:rsid w:val="00A4092C"/>
    <w:rsid w:val="00A409EB"/>
    <w:rsid w:val="00A40D0F"/>
    <w:rsid w:val="00A40E92"/>
    <w:rsid w:val="00A41285"/>
    <w:rsid w:val="00A4144D"/>
    <w:rsid w:val="00A415F3"/>
    <w:rsid w:val="00A41A3E"/>
    <w:rsid w:val="00A41F7D"/>
    <w:rsid w:val="00A428AD"/>
    <w:rsid w:val="00A429CC"/>
    <w:rsid w:val="00A42ACE"/>
    <w:rsid w:val="00A430B7"/>
    <w:rsid w:val="00A43A2D"/>
    <w:rsid w:val="00A44124"/>
    <w:rsid w:val="00A44173"/>
    <w:rsid w:val="00A44404"/>
    <w:rsid w:val="00A44574"/>
    <w:rsid w:val="00A446EC"/>
    <w:rsid w:val="00A449F8"/>
    <w:rsid w:val="00A44BDB"/>
    <w:rsid w:val="00A44E61"/>
    <w:rsid w:val="00A455C4"/>
    <w:rsid w:val="00A45C0D"/>
    <w:rsid w:val="00A45D05"/>
    <w:rsid w:val="00A45F58"/>
    <w:rsid w:val="00A463E6"/>
    <w:rsid w:val="00A46995"/>
    <w:rsid w:val="00A46B61"/>
    <w:rsid w:val="00A46C21"/>
    <w:rsid w:val="00A46E96"/>
    <w:rsid w:val="00A46FDD"/>
    <w:rsid w:val="00A4723B"/>
    <w:rsid w:val="00A4789F"/>
    <w:rsid w:val="00A47961"/>
    <w:rsid w:val="00A47D0E"/>
    <w:rsid w:val="00A50934"/>
    <w:rsid w:val="00A51703"/>
    <w:rsid w:val="00A519CB"/>
    <w:rsid w:val="00A52340"/>
    <w:rsid w:val="00A532C1"/>
    <w:rsid w:val="00A536E8"/>
    <w:rsid w:val="00A537AA"/>
    <w:rsid w:val="00A538B8"/>
    <w:rsid w:val="00A53AAA"/>
    <w:rsid w:val="00A544DC"/>
    <w:rsid w:val="00A54E1C"/>
    <w:rsid w:val="00A559FE"/>
    <w:rsid w:val="00A55DDC"/>
    <w:rsid w:val="00A564CB"/>
    <w:rsid w:val="00A56CC0"/>
    <w:rsid w:val="00A57925"/>
    <w:rsid w:val="00A6016E"/>
    <w:rsid w:val="00A610E3"/>
    <w:rsid w:val="00A611E6"/>
    <w:rsid w:val="00A61654"/>
    <w:rsid w:val="00A617D3"/>
    <w:rsid w:val="00A61871"/>
    <w:rsid w:val="00A61928"/>
    <w:rsid w:val="00A62DCB"/>
    <w:rsid w:val="00A639C2"/>
    <w:rsid w:val="00A63EDC"/>
    <w:rsid w:val="00A64806"/>
    <w:rsid w:val="00A6500A"/>
    <w:rsid w:val="00A65FC0"/>
    <w:rsid w:val="00A664A9"/>
    <w:rsid w:val="00A669E3"/>
    <w:rsid w:val="00A66BEF"/>
    <w:rsid w:val="00A67857"/>
    <w:rsid w:val="00A70518"/>
    <w:rsid w:val="00A70964"/>
    <w:rsid w:val="00A714BC"/>
    <w:rsid w:val="00A716C2"/>
    <w:rsid w:val="00A723CF"/>
    <w:rsid w:val="00A728AB"/>
    <w:rsid w:val="00A72A29"/>
    <w:rsid w:val="00A73D0E"/>
    <w:rsid w:val="00A744B1"/>
    <w:rsid w:val="00A74EBD"/>
    <w:rsid w:val="00A7571D"/>
    <w:rsid w:val="00A76658"/>
    <w:rsid w:val="00A768B6"/>
    <w:rsid w:val="00A8027F"/>
    <w:rsid w:val="00A802B1"/>
    <w:rsid w:val="00A807B7"/>
    <w:rsid w:val="00A80D96"/>
    <w:rsid w:val="00A814AF"/>
    <w:rsid w:val="00A81BED"/>
    <w:rsid w:val="00A81DE0"/>
    <w:rsid w:val="00A8258D"/>
    <w:rsid w:val="00A827C0"/>
    <w:rsid w:val="00A82C75"/>
    <w:rsid w:val="00A8304C"/>
    <w:rsid w:val="00A8307B"/>
    <w:rsid w:val="00A83A57"/>
    <w:rsid w:val="00A84A0F"/>
    <w:rsid w:val="00A84A81"/>
    <w:rsid w:val="00A85131"/>
    <w:rsid w:val="00A85189"/>
    <w:rsid w:val="00A85427"/>
    <w:rsid w:val="00A85652"/>
    <w:rsid w:val="00A85D80"/>
    <w:rsid w:val="00A867FF"/>
    <w:rsid w:val="00A86A82"/>
    <w:rsid w:val="00A86CD8"/>
    <w:rsid w:val="00A86DDE"/>
    <w:rsid w:val="00A86E60"/>
    <w:rsid w:val="00A872C4"/>
    <w:rsid w:val="00A8798E"/>
    <w:rsid w:val="00A8799C"/>
    <w:rsid w:val="00A87E56"/>
    <w:rsid w:val="00A87E60"/>
    <w:rsid w:val="00A90176"/>
    <w:rsid w:val="00A90A07"/>
    <w:rsid w:val="00A90B26"/>
    <w:rsid w:val="00A922E1"/>
    <w:rsid w:val="00A925B5"/>
    <w:rsid w:val="00A92A7C"/>
    <w:rsid w:val="00A9418D"/>
    <w:rsid w:val="00A9526A"/>
    <w:rsid w:val="00A95503"/>
    <w:rsid w:val="00A955F2"/>
    <w:rsid w:val="00A95CF4"/>
    <w:rsid w:val="00A95D83"/>
    <w:rsid w:val="00A96552"/>
    <w:rsid w:val="00A975DC"/>
    <w:rsid w:val="00AA0086"/>
    <w:rsid w:val="00AA0C36"/>
    <w:rsid w:val="00AA0C5D"/>
    <w:rsid w:val="00AA0E95"/>
    <w:rsid w:val="00AA2271"/>
    <w:rsid w:val="00AA22FC"/>
    <w:rsid w:val="00AA2547"/>
    <w:rsid w:val="00AA329B"/>
    <w:rsid w:val="00AA3EE1"/>
    <w:rsid w:val="00AA419B"/>
    <w:rsid w:val="00AA4532"/>
    <w:rsid w:val="00AA5510"/>
    <w:rsid w:val="00AA5A7F"/>
    <w:rsid w:val="00AA5E5F"/>
    <w:rsid w:val="00AA69F8"/>
    <w:rsid w:val="00AA7033"/>
    <w:rsid w:val="00AA739B"/>
    <w:rsid w:val="00AA75DB"/>
    <w:rsid w:val="00AA7D53"/>
    <w:rsid w:val="00AA7D82"/>
    <w:rsid w:val="00AB008A"/>
    <w:rsid w:val="00AB1178"/>
    <w:rsid w:val="00AB11F6"/>
    <w:rsid w:val="00AB145C"/>
    <w:rsid w:val="00AB1896"/>
    <w:rsid w:val="00AB22E5"/>
    <w:rsid w:val="00AB2A5B"/>
    <w:rsid w:val="00AB2DDA"/>
    <w:rsid w:val="00AB316F"/>
    <w:rsid w:val="00AB336B"/>
    <w:rsid w:val="00AB46AA"/>
    <w:rsid w:val="00AB4B5F"/>
    <w:rsid w:val="00AB4D79"/>
    <w:rsid w:val="00AB50B5"/>
    <w:rsid w:val="00AB5A61"/>
    <w:rsid w:val="00AB64FA"/>
    <w:rsid w:val="00AB71EA"/>
    <w:rsid w:val="00AB7416"/>
    <w:rsid w:val="00AB792D"/>
    <w:rsid w:val="00AC00B0"/>
    <w:rsid w:val="00AC05A3"/>
    <w:rsid w:val="00AC0705"/>
    <w:rsid w:val="00AC0952"/>
    <w:rsid w:val="00AC0974"/>
    <w:rsid w:val="00AC098B"/>
    <w:rsid w:val="00AC0F07"/>
    <w:rsid w:val="00AC13E4"/>
    <w:rsid w:val="00AC1408"/>
    <w:rsid w:val="00AC166E"/>
    <w:rsid w:val="00AC174C"/>
    <w:rsid w:val="00AC1B9B"/>
    <w:rsid w:val="00AC1C8B"/>
    <w:rsid w:val="00AC2551"/>
    <w:rsid w:val="00AC2680"/>
    <w:rsid w:val="00AC2920"/>
    <w:rsid w:val="00AC2992"/>
    <w:rsid w:val="00AC351A"/>
    <w:rsid w:val="00AC55B2"/>
    <w:rsid w:val="00AC57CA"/>
    <w:rsid w:val="00AC58C7"/>
    <w:rsid w:val="00AC5A0E"/>
    <w:rsid w:val="00AC5BB8"/>
    <w:rsid w:val="00AC63FF"/>
    <w:rsid w:val="00AC67D8"/>
    <w:rsid w:val="00AC694E"/>
    <w:rsid w:val="00AC7701"/>
    <w:rsid w:val="00AC77A1"/>
    <w:rsid w:val="00AC7BB7"/>
    <w:rsid w:val="00AC7D4E"/>
    <w:rsid w:val="00AD0142"/>
    <w:rsid w:val="00AD0454"/>
    <w:rsid w:val="00AD109B"/>
    <w:rsid w:val="00AD11CA"/>
    <w:rsid w:val="00AD11F1"/>
    <w:rsid w:val="00AD13B9"/>
    <w:rsid w:val="00AD1796"/>
    <w:rsid w:val="00AD1A64"/>
    <w:rsid w:val="00AD205F"/>
    <w:rsid w:val="00AD224C"/>
    <w:rsid w:val="00AD2441"/>
    <w:rsid w:val="00AD24D1"/>
    <w:rsid w:val="00AD3E9B"/>
    <w:rsid w:val="00AD4C4B"/>
    <w:rsid w:val="00AD4C61"/>
    <w:rsid w:val="00AD4ED1"/>
    <w:rsid w:val="00AD5814"/>
    <w:rsid w:val="00AD58FC"/>
    <w:rsid w:val="00AD5981"/>
    <w:rsid w:val="00AD59F0"/>
    <w:rsid w:val="00AD6F4E"/>
    <w:rsid w:val="00AD70FD"/>
    <w:rsid w:val="00AE02F8"/>
    <w:rsid w:val="00AE0DF2"/>
    <w:rsid w:val="00AE1252"/>
    <w:rsid w:val="00AE1997"/>
    <w:rsid w:val="00AE291A"/>
    <w:rsid w:val="00AE2C55"/>
    <w:rsid w:val="00AE2D2E"/>
    <w:rsid w:val="00AE3241"/>
    <w:rsid w:val="00AE347A"/>
    <w:rsid w:val="00AE370D"/>
    <w:rsid w:val="00AE3FB8"/>
    <w:rsid w:val="00AE41FA"/>
    <w:rsid w:val="00AE4E75"/>
    <w:rsid w:val="00AE52F1"/>
    <w:rsid w:val="00AE565F"/>
    <w:rsid w:val="00AE5781"/>
    <w:rsid w:val="00AE59AE"/>
    <w:rsid w:val="00AE5E21"/>
    <w:rsid w:val="00AE612E"/>
    <w:rsid w:val="00AE65D5"/>
    <w:rsid w:val="00AE7461"/>
    <w:rsid w:val="00AE77B9"/>
    <w:rsid w:val="00AE7F0A"/>
    <w:rsid w:val="00AE7F48"/>
    <w:rsid w:val="00AF02CC"/>
    <w:rsid w:val="00AF03B6"/>
    <w:rsid w:val="00AF080B"/>
    <w:rsid w:val="00AF0863"/>
    <w:rsid w:val="00AF0E11"/>
    <w:rsid w:val="00AF0E51"/>
    <w:rsid w:val="00AF1029"/>
    <w:rsid w:val="00AF2DAF"/>
    <w:rsid w:val="00AF2EE8"/>
    <w:rsid w:val="00AF32F8"/>
    <w:rsid w:val="00AF364F"/>
    <w:rsid w:val="00AF3D0F"/>
    <w:rsid w:val="00AF4065"/>
    <w:rsid w:val="00AF49AB"/>
    <w:rsid w:val="00AF552A"/>
    <w:rsid w:val="00AF56C4"/>
    <w:rsid w:val="00AF6302"/>
    <w:rsid w:val="00AF6A01"/>
    <w:rsid w:val="00AF6CEB"/>
    <w:rsid w:val="00AF6DA3"/>
    <w:rsid w:val="00AF6FF2"/>
    <w:rsid w:val="00AF70B7"/>
    <w:rsid w:val="00AF70EC"/>
    <w:rsid w:val="00AF7B97"/>
    <w:rsid w:val="00B00283"/>
    <w:rsid w:val="00B01122"/>
    <w:rsid w:val="00B01223"/>
    <w:rsid w:val="00B02205"/>
    <w:rsid w:val="00B0255D"/>
    <w:rsid w:val="00B02580"/>
    <w:rsid w:val="00B02721"/>
    <w:rsid w:val="00B03276"/>
    <w:rsid w:val="00B04254"/>
    <w:rsid w:val="00B043A7"/>
    <w:rsid w:val="00B043E0"/>
    <w:rsid w:val="00B0449F"/>
    <w:rsid w:val="00B048AF"/>
    <w:rsid w:val="00B048E5"/>
    <w:rsid w:val="00B04BA5"/>
    <w:rsid w:val="00B0507B"/>
    <w:rsid w:val="00B06113"/>
    <w:rsid w:val="00B064C3"/>
    <w:rsid w:val="00B0664B"/>
    <w:rsid w:val="00B06886"/>
    <w:rsid w:val="00B06B4F"/>
    <w:rsid w:val="00B06DF1"/>
    <w:rsid w:val="00B0753F"/>
    <w:rsid w:val="00B07C10"/>
    <w:rsid w:val="00B07CE3"/>
    <w:rsid w:val="00B07CF8"/>
    <w:rsid w:val="00B07FA7"/>
    <w:rsid w:val="00B103FE"/>
    <w:rsid w:val="00B106B8"/>
    <w:rsid w:val="00B106D6"/>
    <w:rsid w:val="00B10D7F"/>
    <w:rsid w:val="00B10DA2"/>
    <w:rsid w:val="00B11407"/>
    <w:rsid w:val="00B11559"/>
    <w:rsid w:val="00B1193B"/>
    <w:rsid w:val="00B11BB1"/>
    <w:rsid w:val="00B1265E"/>
    <w:rsid w:val="00B126EA"/>
    <w:rsid w:val="00B12B54"/>
    <w:rsid w:val="00B12EA3"/>
    <w:rsid w:val="00B12FB0"/>
    <w:rsid w:val="00B134AC"/>
    <w:rsid w:val="00B13772"/>
    <w:rsid w:val="00B13BB7"/>
    <w:rsid w:val="00B1402D"/>
    <w:rsid w:val="00B147EF"/>
    <w:rsid w:val="00B14A00"/>
    <w:rsid w:val="00B14C63"/>
    <w:rsid w:val="00B14EDD"/>
    <w:rsid w:val="00B1513C"/>
    <w:rsid w:val="00B1560E"/>
    <w:rsid w:val="00B15F49"/>
    <w:rsid w:val="00B16458"/>
    <w:rsid w:val="00B16648"/>
    <w:rsid w:val="00B16995"/>
    <w:rsid w:val="00B1699C"/>
    <w:rsid w:val="00B16ADC"/>
    <w:rsid w:val="00B16B7C"/>
    <w:rsid w:val="00B173E8"/>
    <w:rsid w:val="00B1740C"/>
    <w:rsid w:val="00B175A8"/>
    <w:rsid w:val="00B177BB"/>
    <w:rsid w:val="00B20D54"/>
    <w:rsid w:val="00B20D82"/>
    <w:rsid w:val="00B20FDD"/>
    <w:rsid w:val="00B212A2"/>
    <w:rsid w:val="00B21373"/>
    <w:rsid w:val="00B213E9"/>
    <w:rsid w:val="00B21513"/>
    <w:rsid w:val="00B2171A"/>
    <w:rsid w:val="00B2198E"/>
    <w:rsid w:val="00B23283"/>
    <w:rsid w:val="00B2397A"/>
    <w:rsid w:val="00B243ED"/>
    <w:rsid w:val="00B24F3F"/>
    <w:rsid w:val="00B25055"/>
    <w:rsid w:val="00B25134"/>
    <w:rsid w:val="00B25600"/>
    <w:rsid w:val="00B2573E"/>
    <w:rsid w:val="00B25F24"/>
    <w:rsid w:val="00B261C1"/>
    <w:rsid w:val="00B262D8"/>
    <w:rsid w:val="00B26672"/>
    <w:rsid w:val="00B26854"/>
    <w:rsid w:val="00B26896"/>
    <w:rsid w:val="00B26977"/>
    <w:rsid w:val="00B26AD4"/>
    <w:rsid w:val="00B273CA"/>
    <w:rsid w:val="00B27E56"/>
    <w:rsid w:val="00B3023E"/>
    <w:rsid w:val="00B3024C"/>
    <w:rsid w:val="00B306A7"/>
    <w:rsid w:val="00B307A4"/>
    <w:rsid w:val="00B30FDD"/>
    <w:rsid w:val="00B3119E"/>
    <w:rsid w:val="00B3125C"/>
    <w:rsid w:val="00B314AA"/>
    <w:rsid w:val="00B3199A"/>
    <w:rsid w:val="00B3225C"/>
    <w:rsid w:val="00B32A03"/>
    <w:rsid w:val="00B3348B"/>
    <w:rsid w:val="00B33786"/>
    <w:rsid w:val="00B33D6C"/>
    <w:rsid w:val="00B33D7E"/>
    <w:rsid w:val="00B33EC3"/>
    <w:rsid w:val="00B3429C"/>
    <w:rsid w:val="00B34884"/>
    <w:rsid w:val="00B34890"/>
    <w:rsid w:val="00B35510"/>
    <w:rsid w:val="00B35758"/>
    <w:rsid w:val="00B358CF"/>
    <w:rsid w:val="00B35C5F"/>
    <w:rsid w:val="00B35E2A"/>
    <w:rsid w:val="00B36133"/>
    <w:rsid w:val="00B362AC"/>
    <w:rsid w:val="00B3649C"/>
    <w:rsid w:val="00B36CB0"/>
    <w:rsid w:val="00B36EA5"/>
    <w:rsid w:val="00B37260"/>
    <w:rsid w:val="00B375F2"/>
    <w:rsid w:val="00B400C1"/>
    <w:rsid w:val="00B40132"/>
    <w:rsid w:val="00B402E2"/>
    <w:rsid w:val="00B40520"/>
    <w:rsid w:val="00B405B1"/>
    <w:rsid w:val="00B41DEF"/>
    <w:rsid w:val="00B42183"/>
    <w:rsid w:val="00B42224"/>
    <w:rsid w:val="00B42292"/>
    <w:rsid w:val="00B422B5"/>
    <w:rsid w:val="00B42B7C"/>
    <w:rsid w:val="00B431FD"/>
    <w:rsid w:val="00B437D2"/>
    <w:rsid w:val="00B437FC"/>
    <w:rsid w:val="00B43A2B"/>
    <w:rsid w:val="00B43AD7"/>
    <w:rsid w:val="00B4414B"/>
    <w:rsid w:val="00B4452C"/>
    <w:rsid w:val="00B448C9"/>
    <w:rsid w:val="00B44C98"/>
    <w:rsid w:val="00B45155"/>
    <w:rsid w:val="00B457F3"/>
    <w:rsid w:val="00B45A1D"/>
    <w:rsid w:val="00B45EA5"/>
    <w:rsid w:val="00B467F8"/>
    <w:rsid w:val="00B470C7"/>
    <w:rsid w:val="00B471F1"/>
    <w:rsid w:val="00B4725B"/>
    <w:rsid w:val="00B47318"/>
    <w:rsid w:val="00B478D8"/>
    <w:rsid w:val="00B479AA"/>
    <w:rsid w:val="00B50076"/>
    <w:rsid w:val="00B50B1C"/>
    <w:rsid w:val="00B50C2F"/>
    <w:rsid w:val="00B50E76"/>
    <w:rsid w:val="00B5121A"/>
    <w:rsid w:val="00B51371"/>
    <w:rsid w:val="00B5161F"/>
    <w:rsid w:val="00B522D3"/>
    <w:rsid w:val="00B523CC"/>
    <w:rsid w:val="00B52ED3"/>
    <w:rsid w:val="00B5300E"/>
    <w:rsid w:val="00B5347B"/>
    <w:rsid w:val="00B53C15"/>
    <w:rsid w:val="00B54D27"/>
    <w:rsid w:val="00B54DE4"/>
    <w:rsid w:val="00B54E09"/>
    <w:rsid w:val="00B5546F"/>
    <w:rsid w:val="00B559F7"/>
    <w:rsid w:val="00B55AD0"/>
    <w:rsid w:val="00B55ECC"/>
    <w:rsid w:val="00B55F6E"/>
    <w:rsid w:val="00B5618F"/>
    <w:rsid w:val="00B56491"/>
    <w:rsid w:val="00B56779"/>
    <w:rsid w:val="00B56B60"/>
    <w:rsid w:val="00B5739E"/>
    <w:rsid w:val="00B60342"/>
    <w:rsid w:val="00B603D7"/>
    <w:rsid w:val="00B60466"/>
    <w:rsid w:val="00B60506"/>
    <w:rsid w:val="00B6071F"/>
    <w:rsid w:val="00B608E5"/>
    <w:rsid w:val="00B611D7"/>
    <w:rsid w:val="00B61388"/>
    <w:rsid w:val="00B619E6"/>
    <w:rsid w:val="00B62B86"/>
    <w:rsid w:val="00B63C61"/>
    <w:rsid w:val="00B63EDD"/>
    <w:rsid w:val="00B64DC6"/>
    <w:rsid w:val="00B64F7F"/>
    <w:rsid w:val="00B67068"/>
    <w:rsid w:val="00B67C21"/>
    <w:rsid w:val="00B7011F"/>
    <w:rsid w:val="00B70700"/>
    <w:rsid w:val="00B70931"/>
    <w:rsid w:val="00B714FF"/>
    <w:rsid w:val="00B715EC"/>
    <w:rsid w:val="00B71C23"/>
    <w:rsid w:val="00B71E8C"/>
    <w:rsid w:val="00B71FAF"/>
    <w:rsid w:val="00B7238B"/>
    <w:rsid w:val="00B72395"/>
    <w:rsid w:val="00B72A4D"/>
    <w:rsid w:val="00B7360C"/>
    <w:rsid w:val="00B7379A"/>
    <w:rsid w:val="00B73CA2"/>
    <w:rsid w:val="00B73D5F"/>
    <w:rsid w:val="00B742D1"/>
    <w:rsid w:val="00B75226"/>
    <w:rsid w:val="00B75479"/>
    <w:rsid w:val="00B75C69"/>
    <w:rsid w:val="00B75E4A"/>
    <w:rsid w:val="00B7632E"/>
    <w:rsid w:val="00B76372"/>
    <w:rsid w:val="00B76547"/>
    <w:rsid w:val="00B76C68"/>
    <w:rsid w:val="00B76E51"/>
    <w:rsid w:val="00B7706A"/>
    <w:rsid w:val="00B77544"/>
    <w:rsid w:val="00B777A4"/>
    <w:rsid w:val="00B779B9"/>
    <w:rsid w:val="00B77CAC"/>
    <w:rsid w:val="00B77DCD"/>
    <w:rsid w:val="00B8077A"/>
    <w:rsid w:val="00B80DD6"/>
    <w:rsid w:val="00B80EDB"/>
    <w:rsid w:val="00B81570"/>
    <w:rsid w:val="00B81B59"/>
    <w:rsid w:val="00B81C23"/>
    <w:rsid w:val="00B82B5D"/>
    <w:rsid w:val="00B832F1"/>
    <w:rsid w:val="00B83541"/>
    <w:rsid w:val="00B83559"/>
    <w:rsid w:val="00B835FA"/>
    <w:rsid w:val="00B83C69"/>
    <w:rsid w:val="00B8459D"/>
    <w:rsid w:val="00B84E66"/>
    <w:rsid w:val="00B85B41"/>
    <w:rsid w:val="00B8614E"/>
    <w:rsid w:val="00B87435"/>
    <w:rsid w:val="00B87496"/>
    <w:rsid w:val="00B87A0F"/>
    <w:rsid w:val="00B90890"/>
    <w:rsid w:val="00B90933"/>
    <w:rsid w:val="00B90A6C"/>
    <w:rsid w:val="00B90B35"/>
    <w:rsid w:val="00B90B95"/>
    <w:rsid w:val="00B90FBC"/>
    <w:rsid w:val="00B91D3A"/>
    <w:rsid w:val="00B921F1"/>
    <w:rsid w:val="00B928C5"/>
    <w:rsid w:val="00B92B38"/>
    <w:rsid w:val="00B92BF5"/>
    <w:rsid w:val="00B93B95"/>
    <w:rsid w:val="00B93DE0"/>
    <w:rsid w:val="00B93E42"/>
    <w:rsid w:val="00B94159"/>
    <w:rsid w:val="00B94656"/>
    <w:rsid w:val="00B9495A"/>
    <w:rsid w:val="00B94E4F"/>
    <w:rsid w:val="00B954A5"/>
    <w:rsid w:val="00B955A6"/>
    <w:rsid w:val="00B95791"/>
    <w:rsid w:val="00B95D04"/>
    <w:rsid w:val="00B9648E"/>
    <w:rsid w:val="00B969E3"/>
    <w:rsid w:val="00B96AB7"/>
    <w:rsid w:val="00B96E93"/>
    <w:rsid w:val="00B9718E"/>
    <w:rsid w:val="00B972E4"/>
    <w:rsid w:val="00B972F1"/>
    <w:rsid w:val="00B973D4"/>
    <w:rsid w:val="00B97DC8"/>
    <w:rsid w:val="00B97FFB"/>
    <w:rsid w:val="00BA183E"/>
    <w:rsid w:val="00BA1CCA"/>
    <w:rsid w:val="00BA1E7A"/>
    <w:rsid w:val="00BA20D2"/>
    <w:rsid w:val="00BA2D89"/>
    <w:rsid w:val="00BA2F9A"/>
    <w:rsid w:val="00BA3104"/>
    <w:rsid w:val="00BA3197"/>
    <w:rsid w:val="00BA3751"/>
    <w:rsid w:val="00BA38B3"/>
    <w:rsid w:val="00BA3FC2"/>
    <w:rsid w:val="00BA4188"/>
    <w:rsid w:val="00BA4477"/>
    <w:rsid w:val="00BA49CA"/>
    <w:rsid w:val="00BA4C66"/>
    <w:rsid w:val="00BA57D5"/>
    <w:rsid w:val="00BA5CC5"/>
    <w:rsid w:val="00BA612E"/>
    <w:rsid w:val="00BA6580"/>
    <w:rsid w:val="00BA6B82"/>
    <w:rsid w:val="00BA6BDE"/>
    <w:rsid w:val="00BA6DF2"/>
    <w:rsid w:val="00BA703C"/>
    <w:rsid w:val="00BA70D7"/>
    <w:rsid w:val="00BA7126"/>
    <w:rsid w:val="00BA7B5C"/>
    <w:rsid w:val="00BA7BA8"/>
    <w:rsid w:val="00BA7FD6"/>
    <w:rsid w:val="00BB0289"/>
    <w:rsid w:val="00BB0BE9"/>
    <w:rsid w:val="00BB0C33"/>
    <w:rsid w:val="00BB127F"/>
    <w:rsid w:val="00BB157C"/>
    <w:rsid w:val="00BB163E"/>
    <w:rsid w:val="00BB1AC0"/>
    <w:rsid w:val="00BB223D"/>
    <w:rsid w:val="00BB26C2"/>
    <w:rsid w:val="00BB26F2"/>
    <w:rsid w:val="00BB2763"/>
    <w:rsid w:val="00BB294B"/>
    <w:rsid w:val="00BB29BA"/>
    <w:rsid w:val="00BB2A4B"/>
    <w:rsid w:val="00BB2CA9"/>
    <w:rsid w:val="00BB4870"/>
    <w:rsid w:val="00BB4C7C"/>
    <w:rsid w:val="00BB4D2B"/>
    <w:rsid w:val="00BB56FD"/>
    <w:rsid w:val="00BB61D6"/>
    <w:rsid w:val="00BB6297"/>
    <w:rsid w:val="00BB6B2B"/>
    <w:rsid w:val="00BB6BC2"/>
    <w:rsid w:val="00BB6FDA"/>
    <w:rsid w:val="00BB7154"/>
    <w:rsid w:val="00BB724F"/>
    <w:rsid w:val="00BB740C"/>
    <w:rsid w:val="00BB7421"/>
    <w:rsid w:val="00BB7A56"/>
    <w:rsid w:val="00BC05CB"/>
    <w:rsid w:val="00BC0976"/>
    <w:rsid w:val="00BC0BE3"/>
    <w:rsid w:val="00BC0EC1"/>
    <w:rsid w:val="00BC0F28"/>
    <w:rsid w:val="00BC0FDD"/>
    <w:rsid w:val="00BC1637"/>
    <w:rsid w:val="00BC1A7A"/>
    <w:rsid w:val="00BC35A9"/>
    <w:rsid w:val="00BC382A"/>
    <w:rsid w:val="00BC41AB"/>
    <w:rsid w:val="00BC4246"/>
    <w:rsid w:val="00BC4D34"/>
    <w:rsid w:val="00BC5121"/>
    <w:rsid w:val="00BC5576"/>
    <w:rsid w:val="00BC5D4F"/>
    <w:rsid w:val="00BC6172"/>
    <w:rsid w:val="00BC6311"/>
    <w:rsid w:val="00BC68BF"/>
    <w:rsid w:val="00BC7963"/>
    <w:rsid w:val="00BC7A8F"/>
    <w:rsid w:val="00BC7B2D"/>
    <w:rsid w:val="00BD01E3"/>
    <w:rsid w:val="00BD0AE3"/>
    <w:rsid w:val="00BD0AE4"/>
    <w:rsid w:val="00BD1229"/>
    <w:rsid w:val="00BD1474"/>
    <w:rsid w:val="00BD16B9"/>
    <w:rsid w:val="00BD23A3"/>
    <w:rsid w:val="00BD3052"/>
    <w:rsid w:val="00BD34F8"/>
    <w:rsid w:val="00BD356A"/>
    <w:rsid w:val="00BD448A"/>
    <w:rsid w:val="00BD4A30"/>
    <w:rsid w:val="00BD4F18"/>
    <w:rsid w:val="00BD53D3"/>
    <w:rsid w:val="00BD60C4"/>
    <w:rsid w:val="00BD6CCA"/>
    <w:rsid w:val="00BD6D53"/>
    <w:rsid w:val="00BD6F29"/>
    <w:rsid w:val="00BD75F0"/>
    <w:rsid w:val="00BD7739"/>
    <w:rsid w:val="00BD7D0A"/>
    <w:rsid w:val="00BE0718"/>
    <w:rsid w:val="00BE07C7"/>
    <w:rsid w:val="00BE0A2F"/>
    <w:rsid w:val="00BE0E9B"/>
    <w:rsid w:val="00BE1100"/>
    <w:rsid w:val="00BE116B"/>
    <w:rsid w:val="00BE19BB"/>
    <w:rsid w:val="00BE22AF"/>
    <w:rsid w:val="00BE2320"/>
    <w:rsid w:val="00BE23A0"/>
    <w:rsid w:val="00BE24B2"/>
    <w:rsid w:val="00BE24F4"/>
    <w:rsid w:val="00BE319A"/>
    <w:rsid w:val="00BE34C6"/>
    <w:rsid w:val="00BE366D"/>
    <w:rsid w:val="00BE36A7"/>
    <w:rsid w:val="00BE3E8C"/>
    <w:rsid w:val="00BE440D"/>
    <w:rsid w:val="00BE44E8"/>
    <w:rsid w:val="00BE4605"/>
    <w:rsid w:val="00BE475F"/>
    <w:rsid w:val="00BE4E5A"/>
    <w:rsid w:val="00BE581E"/>
    <w:rsid w:val="00BE59AC"/>
    <w:rsid w:val="00BE64D5"/>
    <w:rsid w:val="00BE6756"/>
    <w:rsid w:val="00BE6F15"/>
    <w:rsid w:val="00BE74C1"/>
    <w:rsid w:val="00BE7D44"/>
    <w:rsid w:val="00BE7DA3"/>
    <w:rsid w:val="00BE7FD4"/>
    <w:rsid w:val="00BF057C"/>
    <w:rsid w:val="00BF0688"/>
    <w:rsid w:val="00BF07A0"/>
    <w:rsid w:val="00BF0925"/>
    <w:rsid w:val="00BF0ACD"/>
    <w:rsid w:val="00BF125E"/>
    <w:rsid w:val="00BF14C5"/>
    <w:rsid w:val="00BF2653"/>
    <w:rsid w:val="00BF2827"/>
    <w:rsid w:val="00BF2A55"/>
    <w:rsid w:val="00BF3090"/>
    <w:rsid w:val="00BF3B0F"/>
    <w:rsid w:val="00BF3F5A"/>
    <w:rsid w:val="00BF470A"/>
    <w:rsid w:val="00BF49FD"/>
    <w:rsid w:val="00BF4D96"/>
    <w:rsid w:val="00BF56EC"/>
    <w:rsid w:val="00BF5816"/>
    <w:rsid w:val="00BF599B"/>
    <w:rsid w:val="00BF5A90"/>
    <w:rsid w:val="00BF5DC7"/>
    <w:rsid w:val="00BF5F71"/>
    <w:rsid w:val="00BF6350"/>
    <w:rsid w:val="00BF63AB"/>
    <w:rsid w:val="00BF6B96"/>
    <w:rsid w:val="00BF7661"/>
    <w:rsid w:val="00BF76A1"/>
    <w:rsid w:val="00BF7A59"/>
    <w:rsid w:val="00BF7D55"/>
    <w:rsid w:val="00C00007"/>
    <w:rsid w:val="00C00349"/>
    <w:rsid w:val="00C00425"/>
    <w:rsid w:val="00C00C08"/>
    <w:rsid w:val="00C01C1C"/>
    <w:rsid w:val="00C01EA0"/>
    <w:rsid w:val="00C0221D"/>
    <w:rsid w:val="00C023B0"/>
    <w:rsid w:val="00C02856"/>
    <w:rsid w:val="00C02ED8"/>
    <w:rsid w:val="00C03553"/>
    <w:rsid w:val="00C0388A"/>
    <w:rsid w:val="00C03E2E"/>
    <w:rsid w:val="00C03F89"/>
    <w:rsid w:val="00C043DC"/>
    <w:rsid w:val="00C04409"/>
    <w:rsid w:val="00C0458B"/>
    <w:rsid w:val="00C0473A"/>
    <w:rsid w:val="00C04EEA"/>
    <w:rsid w:val="00C04EFF"/>
    <w:rsid w:val="00C04F7D"/>
    <w:rsid w:val="00C05685"/>
    <w:rsid w:val="00C0589B"/>
    <w:rsid w:val="00C05A98"/>
    <w:rsid w:val="00C06A4B"/>
    <w:rsid w:val="00C07600"/>
    <w:rsid w:val="00C07D24"/>
    <w:rsid w:val="00C1029F"/>
    <w:rsid w:val="00C10A05"/>
    <w:rsid w:val="00C11162"/>
    <w:rsid w:val="00C11292"/>
    <w:rsid w:val="00C12092"/>
    <w:rsid w:val="00C12DB3"/>
    <w:rsid w:val="00C12F22"/>
    <w:rsid w:val="00C13621"/>
    <w:rsid w:val="00C13D12"/>
    <w:rsid w:val="00C13DD2"/>
    <w:rsid w:val="00C1403B"/>
    <w:rsid w:val="00C17094"/>
    <w:rsid w:val="00C17247"/>
    <w:rsid w:val="00C17513"/>
    <w:rsid w:val="00C17F90"/>
    <w:rsid w:val="00C20173"/>
    <w:rsid w:val="00C20344"/>
    <w:rsid w:val="00C206C0"/>
    <w:rsid w:val="00C20CDD"/>
    <w:rsid w:val="00C21001"/>
    <w:rsid w:val="00C217BB"/>
    <w:rsid w:val="00C21E94"/>
    <w:rsid w:val="00C22C0F"/>
    <w:rsid w:val="00C22D35"/>
    <w:rsid w:val="00C23550"/>
    <w:rsid w:val="00C2400E"/>
    <w:rsid w:val="00C2420F"/>
    <w:rsid w:val="00C2437F"/>
    <w:rsid w:val="00C25257"/>
    <w:rsid w:val="00C25A80"/>
    <w:rsid w:val="00C262D2"/>
    <w:rsid w:val="00C27048"/>
    <w:rsid w:val="00C27388"/>
    <w:rsid w:val="00C278AE"/>
    <w:rsid w:val="00C27A04"/>
    <w:rsid w:val="00C30078"/>
    <w:rsid w:val="00C30F40"/>
    <w:rsid w:val="00C3189A"/>
    <w:rsid w:val="00C32041"/>
    <w:rsid w:val="00C339E8"/>
    <w:rsid w:val="00C33EDE"/>
    <w:rsid w:val="00C33FB1"/>
    <w:rsid w:val="00C34AE7"/>
    <w:rsid w:val="00C355E1"/>
    <w:rsid w:val="00C35FFE"/>
    <w:rsid w:val="00C3659A"/>
    <w:rsid w:val="00C36672"/>
    <w:rsid w:val="00C369AB"/>
    <w:rsid w:val="00C36DF9"/>
    <w:rsid w:val="00C36E24"/>
    <w:rsid w:val="00C37FD7"/>
    <w:rsid w:val="00C404A3"/>
    <w:rsid w:val="00C40858"/>
    <w:rsid w:val="00C40901"/>
    <w:rsid w:val="00C40DAD"/>
    <w:rsid w:val="00C40EC6"/>
    <w:rsid w:val="00C412E0"/>
    <w:rsid w:val="00C41768"/>
    <w:rsid w:val="00C41856"/>
    <w:rsid w:val="00C419E9"/>
    <w:rsid w:val="00C427F7"/>
    <w:rsid w:val="00C42C95"/>
    <w:rsid w:val="00C42D6D"/>
    <w:rsid w:val="00C430BF"/>
    <w:rsid w:val="00C432C6"/>
    <w:rsid w:val="00C43725"/>
    <w:rsid w:val="00C43C49"/>
    <w:rsid w:val="00C43CBA"/>
    <w:rsid w:val="00C43CBB"/>
    <w:rsid w:val="00C448C6"/>
    <w:rsid w:val="00C44AAE"/>
    <w:rsid w:val="00C44CE9"/>
    <w:rsid w:val="00C45086"/>
    <w:rsid w:val="00C45977"/>
    <w:rsid w:val="00C45A46"/>
    <w:rsid w:val="00C46599"/>
    <w:rsid w:val="00C466EB"/>
    <w:rsid w:val="00C469A5"/>
    <w:rsid w:val="00C46CB6"/>
    <w:rsid w:val="00C47142"/>
    <w:rsid w:val="00C47492"/>
    <w:rsid w:val="00C477D1"/>
    <w:rsid w:val="00C47C28"/>
    <w:rsid w:val="00C50391"/>
    <w:rsid w:val="00C504E4"/>
    <w:rsid w:val="00C509D7"/>
    <w:rsid w:val="00C50A16"/>
    <w:rsid w:val="00C50A7A"/>
    <w:rsid w:val="00C5109B"/>
    <w:rsid w:val="00C518AE"/>
    <w:rsid w:val="00C5193A"/>
    <w:rsid w:val="00C52002"/>
    <w:rsid w:val="00C5292C"/>
    <w:rsid w:val="00C53DC6"/>
    <w:rsid w:val="00C53E40"/>
    <w:rsid w:val="00C540BF"/>
    <w:rsid w:val="00C54C49"/>
    <w:rsid w:val="00C5514A"/>
    <w:rsid w:val="00C55B7B"/>
    <w:rsid w:val="00C55BA5"/>
    <w:rsid w:val="00C55DEB"/>
    <w:rsid w:val="00C56A75"/>
    <w:rsid w:val="00C56B1E"/>
    <w:rsid w:val="00C56B2D"/>
    <w:rsid w:val="00C56D8A"/>
    <w:rsid w:val="00C570BA"/>
    <w:rsid w:val="00C5779F"/>
    <w:rsid w:val="00C578A2"/>
    <w:rsid w:val="00C57C29"/>
    <w:rsid w:val="00C600F6"/>
    <w:rsid w:val="00C6021B"/>
    <w:rsid w:val="00C6028F"/>
    <w:rsid w:val="00C6033E"/>
    <w:rsid w:val="00C604BE"/>
    <w:rsid w:val="00C612C6"/>
    <w:rsid w:val="00C6162B"/>
    <w:rsid w:val="00C61849"/>
    <w:rsid w:val="00C61FC6"/>
    <w:rsid w:val="00C62AF5"/>
    <w:rsid w:val="00C634B1"/>
    <w:rsid w:val="00C63536"/>
    <w:rsid w:val="00C6365E"/>
    <w:rsid w:val="00C6391E"/>
    <w:rsid w:val="00C6396B"/>
    <w:rsid w:val="00C64ACD"/>
    <w:rsid w:val="00C64F94"/>
    <w:rsid w:val="00C651EC"/>
    <w:rsid w:val="00C65990"/>
    <w:rsid w:val="00C65C79"/>
    <w:rsid w:val="00C6628D"/>
    <w:rsid w:val="00C663C1"/>
    <w:rsid w:val="00C66A19"/>
    <w:rsid w:val="00C66B22"/>
    <w:rsid w:val="00C6748B"/>
    <w:rsid w:val="00C6765B"/>
    <w:rsid w:val="00C7013C"/>
    <w:rsid w:val="00C704B1"/>
    <w:rsid w:val="00C7082D"/>
    <w:rsid w:val="00C70F73"/>
    <w:rsid w:val="00C71C15"/>
    <w:rsid w:val="00C71C70"/>
    <w:rsid w:val="00C7264C"/>
    <w:rsid w:val="00C73211"/>
    <w:rsid w:val="00C73663"/>
    <w:rsid w:val="00C73B4F"/>
    <w:rsid w:val="00C73ED6"/>
    <w:rsid w:val="00C74D5A"/>
    <w:rsid w:val="00C74D90"/>
    <w:rsid w:val="00C751CF"/>
    <w:rsid w:val="00C75ADA"/>
    <w:rsid w:val="00C762C3"/>
    <w:rsid w:val="00C76700"/>
    <w:rsid w:val="00C76B55"/>
    <w:rsid w:val="00C76C05"/>
    <w:rsid w:val="00C7701E"/>
    <w:rsid w:val="00C7734E"/>
    <w:rsid w:val="00C778AD"/>
    <w:rsid w:val="00C7797A"/>
    <w:rsid w:val="00C77DD3"/>
    <w:rsid w:val="00C77EE0"/>
    <w:rsid w:val="00C80C82"/>
    <w:rsid w:val="00C80F01"/>
    <w:rsid w:val="00C81BE9"/>
    <w:rsid w:val="00C81F53"/>
    <w:rsid w:val="00C82025"/>
    <w:rsid w:val="00C82400"/>
    <w:rsid w:val="00C82854"/>
    <w:rsid w:val="00C82AEB"/>
    <w:rsid w:val="00C83415"/>
    <w:rsid w:val="00C83C6E"/>
    <w:rsid w:val="00C83CAC"/>
    <w:rsid w:val="00C85168"/>
    <w:rsid w:val="00C8535B"/>
    <w:rsid w:val="00C8573C"/>
    <w:rsid w:val="00C85F5C"/>
    <w:rsid w:val="00C85F9D"/>
    <w:rsid w:val="00C86B10"/>
    <w:rsid w:val="00C8738C"/>
    <w:rsid w:val="00C8779A"/>
    <w:rsid w:val="00C87920"/>
    <w:rsid w:val="00C87ADE"/>
    <w:rsid w:val="00C87CA6"/>
    <w:rsid w:val="00C9122C"/>
    <w:rsid w:val="00C91F80"/>
    <w:rsid w:val="00C9276D"/>
    <w:rsid w:val="00C92A03"/>
    <w:rsid w:val="00C92CD8"/>
    <w:rsid w:val="00C932C7"/>
    <w:rsid w:val="00C93FFA"/>
    <w:rsid w:val="00C94F95"/>
    <w:rsid w:val="00C94FB7"/>
    <w:rsid w:val="00C9557F"/>
    <w:rsid w:val="00C95A83"/>
    <w:rsid w:val="00C95EC6"/>
    <w:rsid w:val="00C961AD"/>
    <w:rsid w:val="00C9640E"/>
    <w:rsid w:val="00C964CD"/>
    <w:rsid w:val="00C968AD"/>
    <w:rsid w:val="00C96953"/>
    <w:rsid w:val="00C96BE2"/>
    <w:rsid w:val="00C976C3"/>
    <w:rsid w:val="00C97764"/>
    <w:rsid w:val="00C97BC6"/>
    <w:rsid w:val="00C97C57"/>
    <w:rsid w:val="00C97CDD"/>
    <w:rsid w:val="00CA0A37"/>
    <w:rsid w:val="00CA0DCF"/>
    <w:rsid w:val="00CA1095"/>
    <w:rsid w:val="00CA11BF"/>
    <w:rsid w:val="00CA13D1"/>
    <w:rsid w:val="00CA1472"/>
    <w:rsid w:val="00CA1E35"/>
    <w:rsid w:val="00CA2362"/>
    <w:rsid w:val="00CA2CBB"/>
    <w:rsid w:val="00CA329B"/>
    <w:rsid w:val="00CA3606"/>
    <w:rsid w:val="00CA4117"/>
    <w:rsid w:val="00CA4635"/>
    <w:rsid w:val="00CA46B9"/>
    <w:rsid w:val="00CA517E"/>
    <w:rsid w:val="00CA51CB"/>
    <w:rsid w:val="00CA57FA"/>
    <w:rsid w:val="00CA5FC6"/>
    <w:rsid w:val="00CA6269"/>
    <w:rsid w:val="00CA6381"/>
    <w:rsid w:val="00CA64B9"/>
    <w:rsid w:val="00CA6676"/>
    <w:rsid w:val="00CA6CA0"/>
    <w:rsid w:val="00CA7404"/>
    <w:rsid w:val="00CA77BA"/>
    <w:rsid w:val="00CA7D6A"/>
    <w:rsid w:val="00CA7E80"/>
    <w:rsid w:val="00CA7FCE"/>
    <w:rsid w:val="00CB01A5"/>
    <w:rsid w:val="00CB0D66"/>
    <w:rsid w:val="00CB185E"/>
    <w:rsid w:val="00CB2071"/>
    <w:rsid w:val="00CB20F0"/>
    <w:rsid w:val="00CB2C73"/>
    <w:rsid w:val="00CB3A07"/>
    <w:rsid w:val="00CB4283"/>
    <w:rsid w:val="00CB4299"/>
    <w:rsid w:val="00CB436C"/>
    <w:rsid w:val="00CB4726"/>
    <w:rsid w:val="00CB4C2C"/>
    <w:rsid w:val="00CB4FDC"/>
    <w:rsid w:val="00CB538A"/>
    <w:rsid w:val="00CB5406"/>
    <w:rsid w:val="00CB55D6"/>
    <w:rsid w:val="00CB7647"/>
    <w:rsid w:val="00CB7E7A"/>
    <w:rsid w:val="00CC0C43"/>
    <w:rsid w:val="00CC0D6A"/>
    <w:rsid w:val="00CC13E6"/>
    <w:rsid w:val="00CC1635"/>
    <w:rsid w:val="00CC1E53"/>
    <w:rsid w:val="00CC228D"/>
    <w:rsid w:val="00CC229D"/>
    <w:rsid w:val="00CC28CF"/>
    <w:rsid w:val="00CC2AF8"/>
    <w:rsid w:val="00CC2BBC"/>
    <w:rsid w:val="00CC2BF4"/>
    <w:rsid w:val="00CC3291"/>
    <w:rsid w:val="00CC3E21"/>
    <w:rsid w:val="00CC42D8"/>
    <w:rsid w:val="00CC448F"/>
    <w:rsid w:val="00CC4597"/>
    <w:rsid w:val="00CC4978"/>
    <w:rsid w:val="00CC4A1B"/>
    <w:rsid w:val="00CC4ED7"/>
    <w:rsid w:val="00CC593F"/>
    <w:rsid w:val="00CC5F1B"/>
    <w:rsid w:val="00CC611A"/>
    <w:rsid w:val="00CC630C"/>
    <w:rsid w:val="00CC6C20"/>
    <w:rsid w:val="00CC6F0D"/>
    <w:rsid w:val="00CC711F"/>
    <w:rsid w:val="00CC75E9"/>
    <w:rsid w:val="00CC778A"/>
    <w:rsid w:val="00CD08B7"/>
    <w:rsid w:val="00CD104F"/>
    <w:rsid w:val="00CD1774"/>
    <w:rsid w:val="00CD1B18"/>
    <w:rsid w:val="00CD1E37"/>
    <w:rsid w:val="00CD28A7"/>
    <w:rsid w:val="00CD3C05"/>
    <w:rsid w:val="00CD5673"/>
    <w:rsid w:val="00CD5A7E"/>
    <w:rsid w:val="00CD5C27"/>
    <w:rsid w:val="00CD642B"/>
    <w:rsid w:val="00CD68C0"/>
    <w:rsid w:val="00CD6A77"/>
    <w:rsid w:val="00CD6ACF"/>
    <w:rsid w:val="00CD6B51"/>
    <w:rsid w:val="00CD6DD8"/>
    <w:rsid w:val="00CD6ECD"/>
    <w:rsid w:val="00CD7B61"/>
    <w:rsid w:val="00CE007D"/>
    <w:rsid w:val="00CE049A"/>
    <w:rsid w:val="00CE04C3"/>
    <w:rsid w:val="00CE0DD6"/>
    <w:rsid w:val="00CE0F77"/>
    <w:rsid w:val="00CE1024"/>
    <w:rsid w:val="00CE1219"/>
    <w:rsid w:val="00CE2B04"/>
    <w:rsid w:val="00CE316D"/>
    <w:rsid w:val="00CE34A1"/>
    <w:rsid w:val="00CE4967"/>
    <w:rsid w:val="00CE4B03"/>
    <w:rsid w:val="00CE4B63"/>
    <w:rsid w:val="00CE51FA"/>
    <w:rsid w:val="00CE551E"/>
    <w:rsid w:val="00CE57E1"/>
    <w:rsid w:val="00CE5E33"/>
    <w:rsid w:val="00CE729C"/>
    <w:rsid w:val="00CE7481"/>
    <w:rsid w:val="00CE7AC9"/>
    <w:rsid w:val="00CF02FA"/>
    <w:rsid w:val="00CF0BDF"/>
    <w:rsid w:val="00CF0C2D"/>
    <w:rsid w:val="00CF1232"/>
    <w:rsid w:val="00CF12D2"/>
    <w:rsid w:val="00CF17C9"/>
    <w:rsid w:val="00CF1C26"/>
    <w:rsid w:val="00CF24C4"/>
    <w:rsid w:val="00CF25CB"/>
    <w:rsid w:val="00CF27D8"/>
    <w:rsid w:val="00CF28AE"/>
    <w:rsid w:val="00CF2994"/>
    <w:rsid w:val="00CF2F82"/>
    <w:rsid w:val="00CF34C8"/>
    <w:rsid w:val="00CF47E0"/>
    <w:rsid w:val="00CF61F9"/>
    <w:rsid w:val="00CF6FD9"/>
    <w:rsid w:val="00CF7223"/>
    <w:rsid w:val="00CF73CD"/>
    <w:rsid w:val="00CF73D6"/>
    <w:rsid w:val="00CF7A2F"/>
    <w:rsid w:val="00CF7A6A"/>
    <w:rsid w:val="00CF7E14"/>
    <w:rsid w:val="00CF7FEF"/>
    <w:rsid w:val="00D00569"/>
    <w:rsid w:val="00D0067B"/>
    <w:rsid w:val="00D00888"/>
    <w:rsid w:val="00D00A10"/>
    <w:rsid w:val="00D01174"/>
    <w:rsid w:val="00D017B2"/>
    <w:rsid w:val="00D01AEE"/>
    <w:rsid w:val="00D01E9B"/>
    <w:rsid w:val="00D01F91"/>
    <w:rsid w:val="00D0224C"/>
    <w:rsid w:val="00D02B8E"/>
    <w:rsid w:val="00D033AB"/>
    <w:rsid w:val="00D03544"/>
    <w:rsid w:val="00D03558"/>
    <w:rsid w:val="00D03766"/>
    <w:rsid w:val="00D04172"/>
    <w:rsid w:val="00D042E2"/>
    <w:rsid w:val="00D04454"/>
    <w:rsid w:val="00D044EE"/>
    <w:rsid w:val="00D05749"/>
    <w:rsid w:val="00D05A2C"/>
    <w:rsid w:val="00D05E3B"/>
    <w:rsid w:val="00D060D6"/>
    <w:rsid w:val="00D063C2"/>
    <w:rsid w:val="00D06758"/>
    <w:rsid w:val="00D0685D"/>
    <w:rsid w:val="00D06A16"/>
    <w:rsid w:val="00D06CC1"/>
    <w:rsid w:val="00D10C5E"/>
    <w:rsid w:val="00D10E9F"/>
    <w:rsid w:val="00D1160F"/>
    <w:rsid w:val="00D11DF7"/>
    <w:rsid w:val="00D12182"/>
    <w:rsid w:val="00D13173"/>
    <w:rsid w:val="00D134AE"/>
    <w:rsid w:val="00D137CF"/>
    <w:rsid w:val="00D13AB2"/>
    <w:rsid w:val="00D13DD0"/>
    <w:rsid w:val="00D1471D"/>
    <w:rsid w:val="00D1489F"/>
    <w:rsid w:val="00D14904"/>
    <w:rsid w:val="00D14C31"/>
    <w:rsid w:val="00D14F49"/>
    <w:rsid w:val="00D1566A"/>
    <w:rsid w:val="00D1582D"/>
    <w:rsid w:val="00D1585E"/>
    <w:rsid w:val="00D1595E"/>
    <w:rsid w:val="00D1604C"/>
    <w:rsid w:val="00D16CFB"/>
    <w:rsid w:val="00D171BA"/>
    <w:rsid w:val="00D1721F"/>
    <w:rsid w:val="00D1725F"/>
    <w:rsid w:val="00D17263"/>
    <w:rsid w:val="00D1751D"/>
    <w:rsid w:val="00D1761E"/>
    <w:rsid w:val="00D17919"/>
    <w:rsid w:val="00D17C7F"/>
    <w:rsid w:val="00D201A1"/>
    <w:rsid w:val="00D203C8"/>
    <w:rsid w:val="00D20AFB"/>
    <w:rsid w:val="00D20FF7"/>
    <w:rsid w:val="00D21AE8"/>
    <w:rsid w:val="00D23075"/>
    <w:rsid w:val="00D2322B"/>
    <w:rsid w:val="00D255ED"/>
    <w:rsid w:val="00D25F7D"/>
    <w:rsid w:val="00D262E9"/>
    <w:rsid w:val="00D2667E"/>
    <w:rsid w:val="00D26762"/>
    <w:rsid w:val="00D26C7E"/>
    <w:rsid w:val="00D26D11"/>
    <w:rsid w:val="00D26F27"/>
    <w:rsid w:val="00D27731"/>
    <w:rsid w:val="00D27E1C"/>
    <w:rsid w:val="00D303AE"/>
    <w:rsid w:val="00D30FCA"/>
    <w:rsid w:val="00D3163C"/>
    <w:rsid w:val="00D32046"/>
    <w:rsid w:val="00D3229A"/>
    <w:rsid w:val="00D33792"/>
    <w:rsid w:val="00D33C68"/>
    <w:rsid w:val="00D33DB1"/>
    <w:rsid w:val="00D340A5"/>
    <w:rsid w:val="00D34677"/>
    <w:rsid w:val="00D34A54"/>
    <w:rsid w:val="00D34E1E"/>
    <w:rsid w:val="00D35377"/>
    <w:rsid w:val="00D356D8"/>
    <w:rsid w:val="00D361DA"/>
    <w:rsid w:val="00D362C7"/>
    <w:rsid w:val="00D36933"/>
    <w:rsid w:val="00D36DB7"/>
    <w:rsid w:val="00D3772E"/>
    <w:rsid w:val="00D379EB"/>
    <w:rsid w:val="00D37A65"/>
    <w:rsid w:val="00D37C6B"/>
    <w:rsid w:val="00D37D95"/>
    <w:rsid w:val="00D4001E"/>
    <w:rsid w:val="00D400F1"/>
    <w:rsid w:val="00D400F4"/>
    <w:rsid w:val="00D401B6"/>
    <w:rsid w:val="00D402F4"/>
    <w:rsid w:val="00D4097D"/>
    <w:rsid w:val="00D4097E"/>
    <w:rsid w:val="00D40DFB"/>
    <w:rsid w:val="00D40E43"/>
    <w:rsid w:val="00D40ECB"/>
    <w:rsid w:val="00D40F04"/>
    <w:rsid w:val="00D41995"/>
    <w:rsid w:val="00D41B52"/>
    <w:rsid w:val="00D41EB6"/>
    <w:rsid w:val="00D4202B"/>
    <w:rsid w:val="00D42389"/>
    <w:rsid w:val="00D42619"/>
    <w:rsid w:val="00D427DE"/>
    <w:rsid w:val="00D4355B"/>
    <w:rsid w:val="00D43ADE"/>
    <w:rsid w:val="00D4458C"/>
    <w:rsid w:val="00D44CEF"/>
    <w:rsid w:val="00D4534D"/>
    <w:rsid w:val="00D45664"/>
    <w:rsid w:val="00D45714"/>
    <w:rsid w:val="00D45DE4"/>
    <w:rsid w:val="00D4600B"/>
    <w:rsid w:val="00D4669D"/>
    <w:rsid w:val="00D470FF"/>
    <w:rsid w:val="00D47C79"/>
    <w:rsid w:val="00D50165"/>
    <w:rsid w:val="00D503BB"/>
    <w:rsid w:val="00D507C9"/>
    <w:rsid w:val="00D50EE4"/>
    <w:rsid w:val="00D51A73"/>
    <w:rsid w:val="00D52CFD"/>
    <w:rsid w:val="00D52E63"/>
    <w:rsid w:val="00D53121"/>
    <w:rsid w:val="00D5447E"/>
    <w:rsid w:val="00D546C4"/>
    <w:rsid w:val="00D55742"/>
    <w:rsid w:val="00D56E7A"/>
    <w:rsid w:val="00D56F69"/>
    <w:rsid w:val="00D57297"/>
    <w:rsid w:val="00D57320"/>
    <w:rsid w:val="00D577B1"/>
    <w:rsid w:val="00D60586"/>
    <w:rsid w:val="00D60AA6"/>
    <w:rsid w:val="00D60DC8"/>
    <w:rsid w:val="00D614EA"/>
    <w:rsid w:val="00D61552"/>
    <w:rsid w:val="00D61775"/>
    <w:rsid w:val="00D61C30"/>
    <w:rsid w:val="00D61C8C"/>
    <w:rsid w:val="00D62AB6"/>
    <w:rsid w:val="00D63540"/>
    <w:rsid w:val="00D64208"/>
    <w:rsid w:val="00D64361"/>
    <w:rsid w:val="00D644A6"/>
    <w:rsid w:val="00D644B8"/>
    <w:rsid w:val="00D64C46"/>
    <w:rsid w:val="00D64D82"/>
    <w:rsid w:val="00D64EAC"/>
    <w:rsid w:val="00D658F8"/>
    <w:rsid w:val="00D665F5"/>
    <w:rsid w:val="00D6699F"/>
    <w:rsid w:val="00D66FB4"/>
    <w:rsid w:val="00D676E5"/>
    <w:rsid w:val="00D716BC"/>
    <w:rsid w:val="00D71BC4"/>
    <w:rsid w:val="00D72317"/>
    <w:rsid w:val="00D724F7"/>
    <w:rsid w:val="00D72C10"/>
    <w:rsid w:val="00D72EE6"/>
    <w:rsid w:val="00D734BA"/>
    <w:rsid w:val="00D7419D"/>
    <w:rsid w:val="00D7437A"/>
    <w:rsid w:val="00D744B9"/>
    <w:rsid w:val="00D753F7"/>
    <w:rsid w:val="00D7582F"/>
    <w:rsid w:val="00D75F1A"/>
    <w:rsid w:val="00D75F51"/>
    <w:rsid w:val="00D76CFE"/>
    <w:rsid w:val="00D76D60"/>
    <w:rsid w:val="00D77140"/>
    <w:rsid w:val="00D774C9"/>
    <w:rsid w:val="00D8035E"/>
    <w:rsid w:val="00D80743"/>
    <w:rsid w:val="00D80C9D"/>
    <w:rsid w:val="00D82DED"/>
    <w:rsid w:val="00D8319A"/>
    <w:rsid w:val="00D83D3A"/>
    <w:rsid w:val="00D843D3"/>
    <w:rsid w:val="00D84E5F"/>
    <w:rsid w:val="00D853D6"/>
    <w:rsid w:val="00D86058"/>
    <w:rsid w:val="00D8643F"/>
    <w:rsid w:val="00D864A3"/>
    <w:rsid w:val="00D86EAE"/>
    <w:rsid w:val="00D8714C"/>
    <w:rsid w:val="00D87420"/>
    <w:rsid w:val="00D87DD2"/>
    <w:rsid w:val="00D87FC2"/>
    <w:rsid w:val="00D90434"/>
    <w:rsid w:val="00D90B2B"/>
    <w:rsid w:val="00D90C15"/>
    <w:rsid w:val="00D9114C"/>
    <w:rsid w:val="00D9145F"/>
    <w:rsid w:val="00D91485"/>
    <w:rsid w:val="00D914D9"/>
    <w:rsid w:val="00D917EC"/>
    <w:rsid w:val="00D9218E"/>
    <w:rsid w:val="00D92567"/>
    <w:rsid w:val="00D925FC"/>
    <w:rsid w:val="00D92C9E"/>
    <w:rsid w:val="00D92F8A"/>
    <w:rsid w:val="00D93ABA"/>
    <w:rsid w:val="00D93C35"/>
    <w:rsid w:val="00D93F08"/>
    <w:rsid w:val="00D93F48"/>
    <w:rsid w:val="00D9488B"/>
    <w:rsid w:val="00D94C45"/>
    <w:rsid w:val="00D95E15"/>
    <w:rsid w:val="00D96067"/>
    <w:rsid w:val="00D96091"/>
    <w:rsid w:val="00D967E8"/>
    <w:rsid w:val="00D969F4"/>
    <w:rsid w:val="00D96C4B"/>
    <w:rsid w:val="00DA011D"/>
    <w:rsid w:val="00DA042E"/>
    <w:rsid w:val="00DA07A7"/>
    <w:rsid w:val="00DA0B77"/>
    <w:rsid w:val="00DA0CAA"/>
    <w:rsid w:val="00DA0E4A"/>
    <w:rsid w:val="00DA1777"/>
    <w:rsid w:val="00DA272F"/>
    <w:rsid w:val="00DA334C"/>
    <w:rsid w:val="00DA3BBA"/>
    <w:rsid w:val="00DA3C8B"/>
    <w:rsid w:val="00DA4135"/>
    <w:rsid w:val="00DA4382"/>
    <w:rsid w:val="00DA450F"/>
    <w:rsid w:val="00DA4E1B"/>
    <w:rsid w:val="00DA4F61"/>
    <w:rsid w:val="00DA50CB"/>
    <w:rsid w:val="00DA5692"/>
    <w:rsid w:val="00DA6BE9"/>
    <w:rsid w:val="00DA6FF7"/>
    <w:rsid w:val="00DA7142"/>
    <w:rsid w:val="00DA7F0F"/>
    <w:rsid w:val="00DB041C"/>
    <w:rsid w:val="00DB071B"/>
    <w:rsid w:val="00DB0BF8"/>
    <w:rsid w:val="00DB135F"/>
    <w:rsid w:val="00DB1CCA"/>
    <w:rsid w:val="00DB2049"/>
    <w:rsid w:val="00DB2259"/>
    <w:rsid w:val="00DB22C9"/>
    <w:rsid w:val="00DB24DA"/>
    <w:rsid w:val="00DB2AA8"/>
    <w:rsid w:val="00DB2DD6"/>
    <w:rsid w:val="00DB2E3D"/>
    <w:rsid w:val="00DB3363"/>
    <w:rsid w:val="00DB3A87"/>
    <w:rsid w:val="00DB4B69"/>
    <w:rsid w:val="00DB4CE7"/>
    <w:rsid w:val="00DB56B8"/>
    <w:rsid w:val="00DB5E2D"/>
    <w:rsid w:val="00DB6483"/>
    <w:rsid w:val="00DB65C6"/>
    <w:rsid w:val="00DB69F4"/>
    <w:rsid w:val="00DB6B75"/>
    <w:rsid w:val="00DB6B83"/>
    <w:rsid w:val="00DB6D4E"/>
    <w:rsid w:val="00DB704B"/>
    <w:rsid w:val="00DB7057"/>
    <w:rsid w:val="00DB7227"/>
    <w:rsid w:val="00DB7782"/>
    <w:rsid w:val="00DB7B61"/>
    <w:rsid w:val="00DB7BD7"/>
    <w:rsid w:val="00DC00D2"/>
    <w:rsid w:val="00DC07B2"/>
    <w:rsid w:val="00DC1310"/>
    <w:rsid w:val="00DC227C"/>
    <w:rsid w:val="00DC2315"/>
    <w:rsid w:val="00DC2394"/>
    <w:rsid w:val="00DC3EF4"/>
    <w:rsid w:val="00DC43BC"/>
    <w:rsid w:val="00DC49AF"/>
    <w:rsid w:val="00DC4CEB"/>
    <w:rsid w:val="00DC517E"/>
    <w:rsid w:val="00DC5286"/>
    <w:rsid w:val="00DC5322"/>
    <w:rsid w:val="00DC5478"/>
    <w:rsid w:val="00DC5698"/>
    <w:rsid w:val="00DC5CE6"/>
    <w:rsid w:val="00DC61DE"/>
    <w:rsid w:val="00DC6492"/>
    <w:rsid w:val="00DC6861"/>
    <w:rsid w:val="00DC6B7D"/>
    <w:rsid w:val="00DC73FE"/>
    <w:rsid w:val="00DC78D8"/>
    <w:rsid w:val="00DC7A47"/>
    <w:rsid w:val="00DC7EF0"/>
    <w:rsid w:val="00DD015F"/>
    <w:rsid w:val="00DD054C"/>
    <w:rsid w:val="00DD0639"/>
    <w:rsid w:val="00DD06A5"/>
    <w:rsid w:val="00DD06D0"/>
    <w:rsid w:val="00DD085F"/>
    <w:rsid w:val="00DD09CD"/>
    <w:rsid w:val="00DD0AC5"/>
    <w:rsid w:val="00DD1216"/>
    <w:rsid w:val="00DD14EE"/>
    <w:rsid w:val="00DD2297"/>
    <w:rsid w:val="00DD260E"/>
    <w:rsid w:val="00DD2BE7"/>
    <w:rsid w:val="00DD34B5"/>
    <w:rsid w:val="00DD36FD"/>
    <w:rsid w:val="00DD3DAD"/>
    <w:rsid w:val="00DD41EB"/>
    <w:rsid w:val="00DD42D1"/>
    <w:rsid w:val="00DD441E"/>
    <w:rsid w:val="00DD4523"/>
    <w:rsid w:val="00DD4BA6"/>
    <w:rsid w:val="00DD6511"/>
    <w:rsid w:val="00DD6CEF"/>
    <w:rsid w:val="00DD725C"/>
    <w:rsid w:val="00DD785A"/>
    <w:rsid w:val="00DD7E66"/>
    <w:rsid w:val="00DD7F09"/>
    <w:rsid w:val="00DE0228"/>
    <w:rsid w:val="00DE0249"/>
    <w:rsid w:val="00DE0608"/>
    <w:rsid w:val="00DE0693"/>
    <w:rsid w:val="00DE0AF4"/>
    <w:rsid w:val="00DE1527"/>
    <w:rsid w:val="00DE19FC"/>
    <w:rsid w:val="00DE1C7A"/>
    <w:rsid w:val="00DE1E65"/>
    <w:rsid w:val="00DE1F65"/>
    <w:rsid w:val="00DE2291"/>
    <w:rsid w:val="00DE23DD"/>
    <w:rsid w:val="00DE284A"/>
    <w:rsid w:val="00DE2A43"/>
    <w:rsid w:val="00DE2C18"/>
    <w:rsid w:val="00DE2D5A"/>
    <w:rsid w:val="00DE3B16"/>
    <w:rsid w:val="00DE3E98"/>
    <w:rsid w:val="00DE4D2B"/>
    <w:rsid w:val="00DE4F22"/>
    <w:rsid w:val="00DE579B"/>
    <w:rsid w:val="00DE5905"/>
    <w:rsid w:val="00DE5A53"/>
    <w:rsid w:val="00DE5DFC"/>
    <w:rsid w:val="00DE5EDF"/>
    <w:rsid w:val="00DE661C"/>
    <w:rsid w:val="00DE66AA"/>
    <w:rsid w:val="00DE7134"/>
    <w:rsid w:val="00DE71F3"/>
    <w:rsid w:val="00DE72A8"/>
    <w:rsid w:val="00DE7C79"/>
    <w:rsid w:val="00DF0403"/>
    <w:rsid w:val="00DF06AD"/>
    <w:rsid w:val="00DF07DF"/>
    <w:rsid w:val="00DF0CA4"/>
    <w:rsid w:val="00DF134D"/>
    <w:rsid w:val="00DF1535"/>
    <w:rsid w:val="00DF203E"/>
    <w:rsid w:val="00DF2762"/>
    <w:rsid w:val="00DF28D8"/>
    <w:rsid w:val="00DF2F25"/>
    <w:rsid w:val="00DF328A"/>
    <w:rsid w:val="00DF32EC"/>
    <w:rsid w:val="00DF39A3"/>
    <w:rsid w:val="00DF482F"/>
    <w:rsid w:val="00DF4B54"/>
    <w:rsid w:val="00DF4D12"/>
    <w:rsid w:val="00DF4EAE"/>
    <w:rsid w:val="00DF54D5"/>
    <w:rsid w:val="00DF56AB"/>
    <w:rsid w:val="00DF56D7"/>
    <w:rsid w:val="00DF5C0C"/>
    <w:rsid w:val="00DF5FEF"/>
    <w:rsid w:val="00DF6155"/>
    <w:rsid w:val="00DF6243"/>
    <w:rsid w:val="00DF631F"/>
    <w:rsid w:val="00DF6511"/>
    <w:rsid w:val="00DF654A"/>
    <w:rsid w:val="00DF6D84"/>
    <w:rsid w:val="00DF729F"/>
    <w:rsid w:val="00E00692"/>
    <w:rsid w:val="00E008AC"/>
    <w:rsid w:val="00E00CAF"/>
    <w:rsid w:val="00E00E33"/>
    <w:rsid w:val="00E0185F"/>
    <w:rsid w:val="00E0194D"/>
    <w:rsid w:val="00E01B08"/>
    <w:rsid w:val="00E01B49"/>
    <w:rsid w:val="00E02040"/>
    <w:rsid w:val="00E0243D"/>
    <w:rsid w:val="00E03D95"/>
    <w:rsid w:val="00E0465B"/>
    <w:rsid w:val="00E04ADE"/>
    <w:rsid w:val="00E04EDD"/>
    <w:rsid w:val="00E050B8"/>
    <w:rsid w:val="00E05C6B"/>
    <w:rsid w:val="00E05CB2"/>
    <w:rsid w:val="00E060FC"/>
    <w:rsid w:val="00E068E1"/>
    <w:rsid w:val="00E06F06"/>
    <w:rsid w:val="00E06F7D"/>
    <w:rsid w:val="00E076C5"/>
    <w:rsid w:val="00E07D25"/>
    <w:rsid w:val="00E07E04"/>
    <w:rsid w:val="00E1065D"/>
    <w:rsid w:val="00E1138C"/>
    <w:rsid w:val="00E1151E"/>
    <w:rsid w:val="00E11EC9"/>
    <w:rsid w:val="00E12E9D"/>
    <w:rsid w:val="00E13578"/>
    <w:rsid w:val="00E1437A"/>
    <w:rsid w:val="00E14B2C"/>
    <w:rsid w:val="00E14F7A"/>
    <w:rsid w:val="00E15156"/>
    <w:rsid w:val="00E159CA"/>
    <w:rsid w:val="00E15BD9"/>
    <w:rsid w:val="00E15E1A"/>
    <w:rsid w:val="00E15F9F"/>
    <w:rsid w:val="00E16154"/>
    <w:rsid w:val="00E161E7"/>
    <w:rsid w:val="00E163DD"/>
    <w:rsid w:val="00E164E6"/>
    <w:rsid w:val="00E16906"/>
    <w:rsid w:val="00E16D23"/>
    <w:rsid w:val="00E17723"/>
    <w:rsid w:val="00E17D27"/>
    <w:rsid w:val="00E17D47"/>
    <w:rsid w:val="00E17ED1"/>
    <w:rsid w:val="00E201D7"/>
    <w:rsid w:val="00E20668"/>
    <w:rsid w:val="00E21272"/>
    <w:rsid w:val="00E213EB"/>
    <w:rsid w:val="00E2166C"/>
    <w:rsid w:val="00E221DA"/>
    <w:rsid w:val="00E222E2"/>
    <w:rsid w:val="00E223A7"/>
    <w:rsid w:val="00E226D8"/>
    <w:rsid w:val="00E22B6D"/>
    <w:rsid w:val="00E22C38"/>
    <w:rsid w:val="00E230E8"/>
    <w:rsid w:val="00E23138"/>
    <w:rsid w:val="00E2316C"/>
    <w:rsid w:val="00E23E53"/>
    <w:rsid w:val="00E24173"/>
    <w:rsid w:val="00E244A0"/>
    <w:rsid w:val="00E248B5"/>
    <w:rsid w:val="00E24AB0"/>
    <w:rsid w:val="00E24C26"/>
    <w:rsid w:val="00E24C5A"/>
    <w:rsid w:val="00E24F3B"/>
    <w:rsid w:val="00E25AD1"/>
    <w:rsid w:val="00E25C29"/>
    <w:rsid w:val="00E25D0F"/>
    <w:rsid w:val="00E25F32"/>
    <w:rsid w:val="00E261C2"/>
    <w:rsid w:val="00E26432"/>
    <w:rsid w:val="00E26C11"/>
    <w:rsid w:val="00E26D10"/>
    <w:rsid w:val="00E26D7C"/>
    <w:rsid w:val="00E27815"/>
    <w:rsid w:val="00E301A4"/>
    <w:rsid w:val="00E30BF0"/>
    <w:rsid w:val="00E30DC3"/>
    <w:rsid w:val="00E3134F"/>
    <w:rsid w:val="00E31BBA"/>
    <w:rsid w:val="00E32042"/>
    <w:rsid w:val="00E3234A"/>
    <w:rsid w:val="00E32377"/>
    <w:rsid w:val="00E325FF"/>
    <w:rsid w:val="00E329CD"/>
    <w:rsid w:val="00E332DD"/>
    <w:rsid w:val="00E33A11"/>
    <w:rsid w:val="00E35B7E"/>
    <w:rsid w:val="00E3604D"/>
    <w:rsid w:val="00E3612D"/>
    <w:rsid w:val="00E36221"/>
    <w:rsid w:val="00E3675C"/>
    <w:rsid w:val="00E36FAD"/>
    <w:rsid w:val="00E3701D"/>
    <w:rsid w:val="00E372EE"/>
    <w:rsid w:val="00E3775F"/>
    <w:rsid w:val="00E37880"/>
    <w:rsid w:val="00E37A18"/>
    <w:rsid w:val="00E40077"/>
    <w:rsid w:val="00E401DA"/>
    <w:rsid w:val="00E40394"/>
    <w:rsid w:val="00E40BB9"/>
    <w:rsid w:val="00E40BD0"/>
    <w:rsid w:val="00E412C5"/>
    <w:rsid w:val="00E41350"/>
    <w:rsid w:val="00E4166B"/>
    <w:rsid w:val="00E4183F"/>
    <w:rsid w:val="00E41A2C"/>
    <w:rsid w:val="00E41C38"/>
    <w:rsid w:val="00E41D62"/>
    <w:rsid w:val="00E41F7A"/>
    <w:rsid w:val="00E421DD"/>
    <w:rsid w:val="00E427E2"/>
    <w:rsid w:val="00E42912"/>
    <w:rsid w:val="00E43B86"/>
    <w:rsid w:val="00E43CB1"/>
    <w:rsid w:val="00E447CE"/>
    <w:rsid w:val="00E44D2A"/>
    <w:rsid w:val="00E45273"/>
    <w:rsid w:val="00E4536E"/>
    <w:rsid w:val="00E460A1"/>
    <w:rsid w:val="00E4630E"/>
    <w:rsid w:val="00E4651D"/>
    <w:rsid w:val="00E4674D"/>
    <w:rsid w:val="00E469BC"/>
    <w:rsid w:val="00E474F0"/>
    <w:rsid w:val="00E47B2A"/>
    <w:rsid w:val="00E47DD2"/>
    <w:rsid w:val="00E501B1"/>
    <w:rsid w:val="00E5022F"/>
    <w:rsid w:val="00E503EB"/>
    <w:rsid w:val="00E50876"/>
    <w:rsid w:val="00E508D4"/>
    <w:rsid w:val="00E50F72"/>
    <w:rsid w:val="00E50F76"/>
    <w:rsid w:val="00E51341"/>
    <w:rsid w:val="00E51585"/>
    <w:rsid w:val="00E515D9"/>
    <w:rsid w:val="00E515F6"/>
    <w:rsid w:val="00E53073"/>
    <w:rsid w:val="00E53424"/>
    <w:rsid w:val="00E5375D"/>
    <w:rsid w:val="00E53D7B"/>
    <w:rsid w:val="00E5412E"/>
    <w:rsid w:val="00E54182"/>
    <w:rsid w:val="00E544EF"/>
    <w:rsid w:val="00E54C33"/>
    <w:rsid w:val="00E55065"/>
    <w:rsid w:val="00E5656F"/>
    <w:rsid w:val="00E56819"/>
    <w:rsid w:val="00E56E1E"/>
    <w:rsid w:val="00E56FCF"/>
    <w:rsid w:val="00E57666"/>
    <w:rsid w:val="00E57F81"/>
    <w:rsid w:val="00E606EF"/>
    <w:rsid w:val="00E611A4"/>
    <w:rsid w:val="00E612C2"/>
    <w:rsid w:val="00E61A81"/>
    <w:rsid w:val="00E62393"/>
    <w:rsid w:val="00E624E1"/>
    <w:rsid w:val="00E62614"/>
    <w:rsid w:val="00E627D4"/>
    <w:rsid w:val="00E62A30"/>
    <w:rsid w:val="00E63E36"/>
    <w:rsid w:val="00E63F39"/>
    <w:rsid w:val="00E64026"/>
    <w:rsid w:val="00E64681"/>
    <w:rsid w:val="00E6485C"/>
    <w:rsid w:val="00E65050"/>
    <w:rsid w:val="00E65BF6"/>
    <w:rsid w:val="00E6685B"/>
    <w:rsid w:val="00E66BEF"/>
    <w:rsid w:val="00E676D9"/>
    <w:rsid w:val="00E70B1D"/>
    <w:rsid w:val="00E71501"/>
    <w:rsid w:val="00E71CDB"/>
    <w:rsid w:val="00E72110"/>
    <w:rsid w:val="00E723E6"/>
    <w:rsid w:val="00E72C9D"/>
    <w:rsid w:val="00E7336A"/>
    <w:rsid w:val="00E7355B"/>
    <w:rsid w:val="00E73618"/>
    <w:rsid w:val="00E7405A"/>
    <w:rsid w:val="00E74509"/>
    <w:rsid w:val="00E74A4E"/>
    <w:rsid w:val="00E74CAC"/>
    <w:rsid w:val="00E754C0"/>
    <w:rsid w:val="00E759E4"/>
    <w:rsid w:val="00E75AE7"/>
    <w:rsid w:val="00E76843"/>
    <w:rsid w:val="00E76A89"/>
    <w:rsid w:val="00E77324"/>
    <w:rsid w:val="00E77392"/>
    <w:rsid w:val="00E77E69"/>
    <w:rsid w:val="00E809C4"/>
    <w:rsid w:val="00E81734"/>
    <w:rsid w:val="00E81891"/>
    <w:rsid w:val="00E818A8"/>
    <w:rsid w:val="00E81EAB"/>
    <w:rsid w:val="00E8206E"/>
    <w:rsid w:val="00E8281F"/>
    <w:rsid w:val="00E8308B"/>
    <w:rsid w:val="00E83104"/>
    <w:rsid w:val="00E85D09"/>
    <w:rsid w:val="00E85FC0"/>
    <w:rsid w:val="00E86AA0"/>
    <w:rsid w:val="00E879A2"/>
    <w:rsid w:val="00E87CBF"/>
    <w:rsid w:val="00E9175B"/>
    <w:rsid w:val="00E918B0"/>
    <w:rsid w:val="00E91BE0"/>
    <w:rsid w:val="00E92976"/>
    <w:rsid w:val="00E929E5"/>
    <w:rsid w:val="00E92F1E"/>
    <w:rsid w:val="00E934BF"/>
    <w:rsid w:val="00E93931"/>
    <w:rsid w:val="00E93A29"/>
    <w:rsid w:val="00E942E2"/>
    <w:rsid w:val="00E943CF"/>
    <w:rsid w:val="00E9443C"/>
    <w:rsid w:val="00E94BD5"/>
    <w:rsid w:val="00E94C73"/>
    <w:rsid w:val="00E9516A"/>
    <w:rsid w:val="00E9527B"/>
    <w:rsid w:val="00E95842"/>
    <w:rsid w:val="00E960A0"/>
    <w:rsid w:val="00E9633F"/>
    <w:rsid w:val="00E964A1"/>
    <w:rsid w:val="00E965D3"/>
    <w:rsid w:val="00E96BC5"/>
    <w:rsid w:val="00E971C2"/>
    <w:rsid w:val="00E975C6"/>
    <w:rsid w:val="00E977F8"/>
    <w:rsid w:val="00E9782B"/>
    <w:rsid w:val="00EA0674"/>
    <w:rsid w:val="00EA07F4"/>
    <w:rsid w:val="00EA1A87"/>
    <w:rsid w:val="00EA1ADD"/>
    <w:rsid w:val="00EA1DB6"/>
    <w:rsid w:val="00EA2578"/>
    <w:rsid w:val="00EA2A09"/>
    <w:rsid w:val="00EA2AED"/>
    <w:rsid w:val="00EA2FD8"/>
    <w:rsid w:val="00EA3435"/>
    <w:rsid w:val="00EA3558"/>
    <w:rsid w:val="00EA35E7"/>
    <w:rsid w:val="00EA389B"/>
    <w:rsid w:val="00EA3E32"/>
    <w:rsid w:val="00EA4111"/>
    <w:rsid w:val="00EA4780"/>
    <w:rsid w:val="00EA4934"/>
    <w:rsid w:val="00EA4A5F"/>
    <w:rsid w:val="00EA4EB9"/>
    <w:rsid w:val="00EA5823"/>
    <w:rsid w:val="00EA58FB"/>
    <w:rsid w:val="00EA59B2"/>
    <w:rsid w:val="00EA5D60"/>
    <w:rsid w:val="00EA6326"/>
    <w:rsid w:val="00EA7D04"/>
    <w:rsid w:val="00EB04BC"/>
    <w:rsid w:val="00EB06B3"/>
    <w:rsid w:val="00EB0761"/>
    <w:rsid w:val="00EB09FB"/>
    <w:rsid w:val="00EB0CB8"/>
    <w:rsid w:val="00EB1689"/>
    <w:rsid w:val="00EB1914"/>
    <w:rsid w:val="00EB25EB"/>
    <w:rsid w:val="00EB2969"/>
    <w:rsid w:val="00EB2A3C"/>
    <w:rsid w:val="00EB2C49"/>
    <w:rsid w:val="00EB3FA2"/>
    <w:rsid w:val="00EB41BD"/>
    <w:rsid w:val="00EB4869"/>
    <w:rsid w:val="00EB48A0"/>
    <w:rsid w:val="00EB4DA6"/>
    <w:rsid w:val="00EB5C33"/>
    <w:rsid w:val="00EB6738"/>
    <w:rsid w:val="00EB6905"/>
    <w:rsid w:val="00EB777B"/>
    <w:rsid w:val="00EB79B8"/>
    <w:rsid w:val="00EB7E6D"/>
    <w:rsid w:val="00EC041C"/>
    <w:rsid w:val="00EC11CF"/>
    <w:rsid w:val="00EC12ED"/>
    <w:rsid w:val="00EC15F7"/>
    <w:rsid w:val="00EC1737"/>
    <w:rsid w:val="00EC1ADA"/>
    <w:rsid w:val="00EC26E3"/>
    <w:rsid w:val="00EC2AF0"/>
    <w:rsid w:val="00EC3102"/>
    <w:rsid w:val="00EC334C"/>
    <w:rsid w:val="00EC388B"/>
    <w:rsid w:val="00EC4907"/>
    <w:rsid w:val="00EC4A3D"/>
    <w:rsid w:val="00EC4ADB"/>
    <w:rsid w:val="00EC4BA1"/>
    <w:rsid w:val="00EC4CA0"/>
    <w:rsid w:val="00EC4E68"/>
    <w:rsid w:val="00EC51CA"/>
    <w:rsid w:val="00EC5882"/>
    <w:rsid w:val="00EC5E2E"/>
    <w:rsid w:val="00EC6121"/>
    <w:rsid w:val="00EC62BC"/>
    <w:rsid w:val="00EC6667"/>
    <w:rsid w:val="00EC6924"/>
    <w:rsid w:val="00EC6A15"/>
    <w:rsid w:val="00EC6B84"/>
    <w:rsid w:val="00EC780D"/>
    <w:rsid w:val="00EC7D8B"/>
    <w:rsid w:val="00ED00DA"/>
    <w:rsid w:val="00ED0184"/>
    <w:rsid w:val="00ED0586"/>
    <w:rsid w:val="00ED0841"/>
    <w:rsid w:val="00ED0AC1"/>
    <w:rsid w:val="00ED0E45"/>
    <w:rsid w:val="00ED126D"/>
    <w:rsid w:val="00ED1515"/>
    <w:rsid w:val="00ED1581"/>
    <w:rsid w:val="00ED2187"/>
    <w:rsid w:val="00ED21CC"/>
    <w:rsid w:val="00ED2B7A"/>
    <w:rsid w:val="00ED2DD3"/>
    <w:rsid w:val="00ED2E95"/>
    <w:rsid w:val="00ED3265"/>
    <w:rsid w:val="00ED4151"/>
    <w:rsid w:val="00ED49E0"/>
    <w:rsid w:val="00ED4ABD"/>
    <w:rsid w:val="00ED4D46"/>
    <w:rsid w:val="00ED52A0"/>
    <w:rsid w:val="00ED536C"/>
    <w:rsid w:val="00ED59CC"/>
    <w:rsid w:val="00ED61EB"/>
    <w:rsid w:val="00ED638C"/>
    <w:rsid w:val="00ED6737"/>
    <w:rsid w:val="00ED77DB"/>
    <w:rsid w:val="00ED7EC2"/>
    <w:rsid w:val="00EE0229"/>
    <w:rsid w:val="00EE05CC"/>
    <w:rsid w:val="00EE0B3B"/>
    <w:rsid w:val="00EE0E40"/>
    <w:rsid w:val="00EE1B9E"/>
    <w:rsid w:val="00EE220D"/>
    <w:rsid w:val="00EE483D"/>
    <w:rsid w:val="00EE48EC"/>
    <w:rsid w:val="00EE4E13"/>
    <w:rsid w:val="00EE5001"/>
    <w:rsid w:val="00EE5046"/>
    <w:rsid w:val="00EE527D"/>
    <w:rsid w:val="00EE545C"/>
    <w:rsid w:val="00EE597A"/>
    <w:rsid w:val="00EE6471"/>
    <w:rsid w:val="00EE6C14"/>
    <w:rsid w:val="00EE7009"/>
    <w:rsid w:val="00EE7526"/>
    <w:rsid w:val="00EF006F"/>
    <w:rsid w:val="00EF0225"/>
    <w:rsid w:val="00EF03A5"/>
    <w:rsid w:val="00EF057F"/>
    <w:rsid w:val="00EF0AD8"/>
    <w:rsid w:val="00EF0ADB"/>
    <w:rsid w:val="00EF0F1B"/>
    <w:rsid w:val="00EF1196"/>
    <w:rsid w:val="00EF1341"/>
    <w:rsid w:val="00EF1510"/>
    <w:rsid w:val="00EF2048"/>
    <w:rsid w:val="00EF3488"/>
    <w:rsid w:val="00EF3830"/>
    <w:rsid w:val="00EF38E9"/>
    <w:rsid w:val="00EF3A76"/>
    <w:rsid w:val="00EF3F09"/>
    <w:rsid w:val="00EF4079"/>
    <w:rsid w:val="00EF40C3"/>
    <w:rsid w:val="00EF44E8"/>
    <w:rsid w:val="00EF45C5"/>
    <w:rsid w:val="00EF482C"/>
    <w:rsid w:val="00EF5447"/>
    <w:rsid w:val="00EF61E3"/>
    <w:rsid w:val="00EF6359"/>
    <w:rsid w:val="00EF6DCC"/>
    <w:rsid w:val="00EF700B"/>
    <w:rsid w:val="00EF7586"/>
    <w:rsid w:val="00EF7AD4"/>
    <w:rsid w:val="00EF7B32"/>
    <w:rsid w:val="00EF7EFD"/>
    <w:rsid w:val="00F001A2"/>
    <w:rsid w:val="00F00CA2"/>
    <w:rsid w:val="00F01531"/>
    <w:rsid w:val="00F01864"/>
    <w:rsid w:val="00F01C40"/>
    <w:rsid w:val="00F01D41"/>
    <w:rsid w:val="00F01FF7"/>
    <w:rsid w:val="00F02554"/>
    <w:rsid w:val="00F0296A"/>
    <w:rsid w:val="00F02EE6"/>
    <w:rsid w:val="00F03645"/>
    <w:rsid w:val="00F03C2C"/>
    <w:rsid w:val="00F03C3E"/>
    <w:rsid w:val="00F049AD"/>
    <w:rsid w:val="00F04B0E"/>
    <w:rsid w:val="00F0500E"/>
    <w:rsid w:val="00F060BB"/>
    <w:rsid w:val="00F064D4"/>
    <w:rsid w:val="00F06898"/>
    <w:rsid w:val="00F0696D"/>
    <w:rsid w:val="00F06AAF"/>
    <w:rsid w:val="00F06B83"/>
    <w:rsid w:val="00F06CB4"/>
    <w:rsid w:val="00F06FD7"/>
    <w:rsid w:val="00F07E5C"/>
    <w:rsid w:val="00F07F9F"/>
    <w:rsid w:val="00F1003B"/>
    <w:rsid w:val="00F1023F"/>
    <w:rsid w:val="00F10E63"/>
    <w:rsid w:val="00F113AE"/>
    <w:rsid w:val="00F11A06"/>
    <w:rsid w:val="00F121CD"/>
    <w:rsid w:val="00F1259D"/>
    <w:rsid w:val="00F1260E"/>
    <w:rsid w:val="00F14094"/>
    <w:rsid w:val="00F14123"/>
    <w:rsid w:val="00F14B66"/>
    <w:rsid w:val="00F15153"/>
    <w:rsid w:val="00F15BFA"/>
    <w:rsid w:val="00F168D4"/>
    <w:rsid w:val="00F16AFF"/>
    <w:rsid w:val="00F16BC2"/>
    <w:rsid w:val="00F16D1B"/>
    <w:rsid w:val="00F16E96"/>
    <w:rsid w:val="00F17692"/>
    <w:rsid w:val="00F177D1"/>
    <w:rsid w:val="00F17956"/>
    <w:rsid w:val="00F17A74"/>
    <w:rsid w:val="00F20291"/>
    <w:rsid w:val="00F20457"/>
    <w:rsid w:val="00F2054B"/>
    <w:rsid w:val="00F21740"/>
    <w:rsid w:val="00F21B1A"/>
    <w:rsid w:val="00F21BC3"/>
    <w:rsid w:val="00F22198"/>
    <w:rsid w:val="00F22F6A"/>
    <w:rsid w:val="00F23330"/>
    <w:rsid w:val="00F2370C"/>
    <w:rsid w:val="00F23742"/>
    <w:rsid w:val="00F23F22"/>
    <w:rsid w:val="00F2402A"/>
    <w:rsid w:val="00F24B6D"/>
    <w:rsid w:val="00F25D3A"/>
    <w:rsid w:val="00F26663"/>
    <w:rsid w:val="00F26E4C"/>
    <w:rsid w:val="00F2748E"/>
    <w:rsid w:val="00F2755F"/>
    <w:rsid w:val="00F307E6"/>
    <w:rsid w:val="00F30DFD"/>
    <w:rsid w:val="00F30E16"/>
    <w:rsid w:val="00F31021"/>
    <w:rsid w:val="00F31D37"/>
    <w:rsid w:val="00F32335"/>
    <w:rsid w:val="00F32B35"/>
    <w:rsid w:val="00F33849"/>
    <w:rsid w:val="00F3384D"/>
    <w:rsid w:val="00F339FA"/>
    <w:rsid w:val="00F33D89"/>
    <w:rsid w:val="00F34139"/>
    <w:rsid w:val="00F34633"/>
    <w:rsid w:val="00F34E31"/>
    <w:rsid w:val="00F355AC"/>
    <w:rsid w:val="00F35728"/>
    <w:rsid w:val="00F36A50"/>
    <w:rsid w:val="00F36B84"/>
    <w:rsid w:val="00F372B6"/>
    <w:rsid w:val="00F37C19"/>
    <w:rsid w:val="00F41997"/>
    <w:rsid w:val="00F41B20"/>
    <w:rsid w:val="00F41B6B"/>
    <w:rsid w:val="00F41D09"/>
    <w:rsid w:val="00F4200B"/>
    <w:rsid w:val="00F4227B"/>
    <w:rsid w:val="00F42465"/>
    <w:rsid w:val="00F425AB"/>
    <w:rsid w:val="00F42ADD"/>
    <w:rsid w:val="00F42DC8"/>
    <w:rsid w:val="00F433C6"/>
    <w:rsid w:val="00F4356B"/>
    <w:rsid w:val="00F436A9"/>
    <w:rsid w:val="00F4374C"/>
    <w:rsid w:val="00F4422B"/>
    <w:rsid w:val="00F45139"/>
    <w:rsid w:val="00F45501"/>
    <w:rsid w:val="00F46A2B"/>
    <w:rsid w:val="00F46ADA"/>
    <w:rsid w:val="00F47133"/>
    <w:rsid w:val="00F47994"/>
    <w:rsid w:val="00F47D92"/>
    <w:rsid w:val="00F47EB0"/>
    <w:rsid w:val="00F50136"/>
    <w:rsid w:val="00F50487"/>
    <w:rsid w:val="00F50E1A"/>
    <w:rsid w:val="00F51694"/>
    <w:rsid w:val="00F51BB7"/>
    <w:rsid w:val="00F5241B"/>
    <w:rsid w:val="00F52ED4"/>
    <w:rsid w:val="00F54C3D"/>
    <w:rsid w:val="00F54FAE"/>
    <w:rsid w:val="00F552C2"/>
    <w:rsid w:val="00F55467"/>
    <w:rsid w:val="00F575B0"/>
    <w:rsid w:val="00F575B3"/>
    <w:rsid w:val="00F57D34"/>
    <w:rsid w:val="00F57E0B"/>
    <w:rsid w:val="00F57EA9"/>
    <w:rsid w:val="00F6002F"/>
    <w:rsid w:val="00F60B16"/>
    <w:rsid w:val="00F60C1A"/>
    <w:rsid w:val="00F60D55"/>
    <w:rsid w:val="00F60FF6"/>
    <w:rsid w:val="00F6183A"/>
    <w:rsid w:val="00F61B09"/>
    <w:rsid w:val="00F61EB9"/>
    <w:rsid w:val="00F61FC9"/>
    <w:rsid w:val="00F624C5"/>
    <w:rsid w:val="00F628FE"/>
    <w:rsid w:val="00F63DA2"/>
    <w:rsid w:val="00F6427E"/>
    <w:rsid w:val="00F649FA"/>
    <w:rsid w:val="00F64D28"/>
    <w:rsid w:val="00F64F0A"/>
    <w:rsid w:val="00F659F6"/>
    <w:rsid w:val="00F65AAF"/>
    <w:rsid w:val="00F65C31"/>
    <w:rsid w:val="00F66F06"/>
    <w:rsid w:val="00F67AD8"/>
    <w:rsid w:val="00F67CA1"/>
    <w:rsid w:val="00F70209"/>
    <w:rsid w:val="00F7098B"/>
    <w:rsid w:val="00F70A44"/>
    <w:rsid w:val="00F71745"/>
    <w:rsid w:val="00F721F7"/>
    <w:rsid w:val="00F72B3E"/>
    <w:rsid w:val="00F72D47"/>
    <w:rsid w:val="00F73C48"/>
    <w:rsid w:val="00F7419A"/>
    <w:rsid w:val="00F76535"/>
    <w:rsid w:val="00F7670F"/>
    <w:rsid w:val="00F76827"/>
    <w:rsid w:val="00F76CA8"/>
    <w:rsid w:val="00F76E79"/>
    <w:rsid w:val="00F80B08"/>
    <w:rsid w:val="00F80B10"/>
    <w:rsid w:val="00F80BE6"/>
    <w:rsid w:val="00F80E68"/>
    <w:rsid w:val="00F810EF"/>
    <w:rsid w:val="00F814F5"/>
    <w:rsid w:val="00F81AD8"/>
    <w:rsid w:val="00F81F42"/>
    <w:rsid w:val="00F820B5"/>
    <w:rsid w:val="00F820D3"/>
    <w:rsid w:val="00F8248B"/>
    <w:rsid w:val="00F8290E"/>
    <w:rsid w:val="00F8357E"/>
    <w:rsid w:val="00F83F10"/>
    <w:rsid w:val="00F841B4"/>
    <w:rsid w:val="00F84C2F"/>
    <w:rsid w:val="00F85043"/>
    <w:rsid w:val="00F8514A"/>
    <w:rsid w:val="00F85173"/>
    <w:rsid w:val="00F8520C"/>
    <w:rsid w:val="00F85BD2"/>
    <w:rsid w:val="00F8639A"/>
    <w:rsid w:val="00F86610"/>
    <w:rsid w:val="00F868CF"/>
    <w:rsid w:val="00F86DBC"/>
    <w:rsid w:val="00F86F31"/>
    <w:rsid w:val="00F870E0"/>
    <w:rsid w:val="00F87293"/>
    <w:rsid w:val="00F8729B"/>
    <w:rsid w:val="00F87754"/>
    <w:rsid w:val="00F87F75"/>
    <w:rsid w:val="00F9068D"/>
    <w:rsid w:val="00F90A8E"/>
    <w:rsid w:val="00F90E3E"/>
    <w:rsid w:val="00F90E41"/>
    <w:rsid w:val="00F92AF1"/>
    <w:rsid w:val="00F92C9B"/>
    <w:rsid w:val="00F92D01"/>
    <w:rsid w:val="00F92E98"/>
    <w:rsid w:val="00F9322F"/>
    <w:rsid w:val="00F934B8"/>
    <w:rsid w:val="00F939DB"/>
    <w:rsid w:val="00F9438D"/>
    <w:rsid w:val="00F94451"/>
    <w:rsid w:val="00F949CB"/>
    <w:rsid w:val="00F95591"/>
    <w:rsid w:val="00F95643"/>
    <w:rsid w:val="00F956C5"/>
    <w:rsid w:val="00F95CF5"/>
    <w:rsid w:val="00F960AE"/>
    <w:rsid w:val="00F96332"/>
    <w:rsid w:val="00F964C3"/>
    <w:rsid w:val="00F966A6"/>
    <w:rsid w:val="00F966F6"/>
    <w:rsid w:val="00F96F65"/>
    <w:rsid w:val="00F97B9B"/>
    <w:rsid w:val="00F97C23"/>
    <w:rsid w:val="00FA0B8D"/>
    <w:rsid w:val="00FA135E"/>
    <w:rsid w:val="00FA1A8D"/>
    <w:rsid w:val="00FA1EE0"/>
    <w:rsid w:val="00FA2133"/>
    <w:rsid w:val="00FA2632"/>
    <w:rsid w:val="00FA2B90"/>
    <w:rsid w:val="00FA313C"/>
    <w:rsid w:val="00FA35F0"/>
    <w:rsid w:val="00FA5355"/>
    <w:rsid w:val="00FA53DE"/>
    <w:rsid w:val="00FA53E7"/>
    <w:rsid w:val="00FA5F2B"/>
    <w:rsid w:val="00FA669E"/>
    <w:rsid w:val="00FA6A73"/>
    <w:rsid w:val="00FA6AC2"/>
    <w:rsid w:val="00FA74E7"/>
    <w:rsid w:val="00FB07E5"/>
    <w:rsid w:val="00FB2394"/>
    <w:rsid w:val="00FB23BD"/>
    <w:rsid w:val="00FB29B7"/>
    <w:rsid w:val="00FB2A0E"/>
    <w:rsid w:val="00FB3189"/>
    <w:rsid w:val="00FB357C"/>
    <w:rsid w:val="00FB3835"/>
    <w:rsid w:val="00FB38BC"/>
    <w:rsid w:val="00FB3A7D"/>
    <w:rsid w:val="00FB40F7"/>
    <w:rsid w:val="00FB48E0"/>
    <w:rsid w:val="00FB49F1"/>
    <w:rsid w:val="00FB4ED9"/>
    <w:rsid w:val="00FB4F59"/>
    <w:rsid w:val="00FB5113"/>
    <w:rsid w:val="00FB57C5"/>
    <w:rsid w:val="00FB5AB5"/>
    <w:rsid w:val="00FB5BBE"/>
    <w:rsid w:val="00FB5F13"/>
    <w:rsid w:val="00FB7809"/>
    <w:rsid w:val="00FB7E8B"/>
    <w:rsid w:val="00FB7FDB"/>
    <w:rsid w:val="00FC0197"/>
    <w:rsid w:val="00FC01C5"/>
    <w:rsid w:val="00FC06CE"/>
    <w:rsid w:val="00FC08D2"/>
    <w:rsid w:val="00FC19C7"/>
    <w:rsid w:val="00FC1BD0"/>
    <w:rsid w:val="00FC1CD8"/>
    <w:rsid w:val="00FC1E08"/>
    <w:rsid w:val="00FC29B1"/>
    <w:rsid w:val="00FC339B"/>
    <w:rsid w:val="00FC3536"/>
    <w:rsid w:val="00FC36DA"/>
    <w:rsid w:val="00FC4BEB"/>
    <w:rsid w:val="00FC4DFA"/>
    <w:rsid w:val="00FC516E"/>
    <w:rsid w:val="00FC59E1"/>
    <w:rsid w:val="00FC5A5E"/>
    <w:rsid w:val="00FC5A93"/>
    <w:rsid w:val="00FC5F60"/>
    <w:rsid w:val="00FC5FC7"/>
    <w:rsid w:val="00FC6299"/>
    <w:rsid w:val="00FC6D48"/>
    <w:rsid w:val="00FC6E79"/>
    <w:rsid w:val="00FC742F"/>
    <w:rsid w:val="00FC7F47"/>
    <w:rsid w:val="00FD04C4"/>
    <w:rsid w:val="00FD067E"/>
    <w:rsid w:val="00FD08BE"/>
    <w:rsid w:val="00FD1782"/>
    <w:rsid w:val="00FD1CDF"/>
    <w:rsid w:val="00FD1EC7"/>
    <w:rsid w:val="00FD211C"/>
    <w:rsid w:val="00FD22AD"/>
    <w:rsid w:val="00FD27DE"/>
    <w:rsid w:val="00FD307A"/>
    <w:rsid w:val="00FD3389"/>
    <w:rsid w:val="00FD47FA"/>
    <w:rsid w:val="00FD4D36"/>
    <w:rsid w:val="00FD4D7F"/>
    <w:rsid w:val="00FD5663"/>
    <w:rsid w:val="00FD60A8"/>
    <w:rsid w:val="00FD68A0"/>
    <w:rsid w:val="00FD6A4E"/>
    <w:rsid w:val="00FD6BE1"/>
    <w:rsid w:val="00FD701D"/>
    <w:rsid w:val="00FD716F"/>
    <w:rsid w:val="00FD76F8"/>
    <w:rsid w:val="00FE0059"/>
    <w:rsid w:val="00FE020F"/>
    <w:rsid w:val="00FE0E16"/>
    <w:rsid w:val="00FE0E2E"/>
    <w:rsid w:val="00FE1581"/>
    <w:rsid w:val="00FE1EE0"/>
    <w:rsid w:val="00FE248F"/>
    <w:rsid w:val="00FE2CD8"/>
    <w:rsid w:val="00FE2EB2"/>
    <w:rsid w:val="00FE3A9A"/>
    <w:rsid w:val="00FE4534"/>
    <w:rsid w:val="00FE4547"/>
    <w:rsid w:val="00FE496C"/>
    <w:rsid w:val="00FE5490"/>
    <w:rsid w:val="00FE55D3"/>
    <w:rsid w:val="00FE5A79"/>
    <w:rsid w:val="00FE5F33"/>
    <w:rsid w:val="00FE6621"/>
    <w:rsid w:val="00FE708C"/>
    <w:rsid w:val="00FF0121"/>
    <w:rsid w:val="00FF04C0"/>
    <w:rsid w:val="00FF0989"/>
    <w:rsid w:val="00FF0E36"/>
    <w:rsid w:val="00FF1221"/>
    <w:rsid w:val="00FF1B2C"/>
    <w:rsid w:val="00FF1BA3"/>
    <w:rsid w:val="00FF263E"/>
    <w:rsid w:val="00FF2AC4"/>
    <w:rsid w:val="00FF2E58"/>
    <w:rsid w:val="00FF2F2B"/>
    <w:rsid w:val="00FF4003"/>
    <w:rsid w:val="00FF4211"/>
    <w:rsid w:val="00FF4657"/>
    <w:rsid w:val="00FF4728"/>
    <w:rsid w:val="00FF47C7"/>
    <w:rsid w:val="00FF5161"/>
    <w:rsid w:val="00FF5579"/>
    <w:rsid w:val="00FF5969"/>
    <w:rsid w:val="00FF5C65"/>
    <w:rsid w:val="00FF67A6"/>
    <w:rsid w:val="00FF6814"/>
    <w:rsid w:val="00FF73C5"/>
    <w:rsid w:val="00FF7AB0"/>
    <w:rsid w:val="01197BAC"/>
    <w:rsid w:val="01644567"/>
    <w:rsid w:val="01971899"/>
    <w:rsid w:val="01EE288E"/>
    <w:rsid w:val="02BC0351"/>
    <w:rsid w:val="03AD5615"/>
    <w:rsid w:val="045C4474"/>
    <w:rsid w:val="04B36ED5"/>
    <w:rsid w:val="04D64EDC"/>
    <w:rsid w:val="050A6BCA"/>
    <w:rsid w:val="056F21A9"/>
    <w:rsid w:val="0596496E"/>
    <w:rsid w:val="05B44C13"/>
    <w:rsid w:val="05D8058F"/>
    <w:rsid w:val="062312B9"/>
    <w:rsid w:val="06296B6B"/>
    <w:rsid w:val="06383369"/>
    <w:rsid w:val="06726DEB"/>
    <w:rsid w:val="06A560DE"/>
    <w:rsid w:val="06BF5B4F"/>
    <w:rsid w:val="071602E4"/>
    <w:rsid w:val="072952CD"/>
    <w:rsid w:val="0795158D"/>
    <w:rsid w:val="088D7F51"/>
    <w:rsid w:val="090746E7"/>
    <w:rsid w:val="09317E9F"/>
    <w:rsid w:val="09501BC1"/>
    <w:rsid w:val="09A86674"/>
    <w:rsid w:val="09C152A3"/>
    <w:rsid w:val="09FA1187"/>
    <w:rsid w:val="0A9052D1"/>
    <w:rsid w:val="0AAD2B54"/>
    <w:rsid w:val="0B3C7A71"/>
    <w:rsid w:val="0B3F23BE"/>
    <w:rsid w:val="0B6C6CF9"/>
    <w:rsid w:val="0BF717ED"/>
    <w:rsid w:val="0C483E0D"/>
    <w:rsid w:val="0C69543C"/>
    <w:rsid w:val="0E2407A1"/>
    <w:rsid w:val="0E396F5B"/>
    <w:rsid w:val="0E3F4B0B"/>
    <w:rsid w:val="0E5A1F77"/>
    <w:rsid w:val="0E7C5A5C"/>
    <w:rsid w:val="0EA97F9C"/>
    <w:rsid w:val="0EDD3735"/>
    <w:rsid w:val="0EEB459B"/>
    <w:rsid w:val="0F3472A5"/>
    <w:rsid w:val="0F7B232F"/>
    <w:rsid w:val="10036680"/>
    <w:rsid w:val="107A5EE7"/>
    <w:rsid w:val="11614647"/>
    <w:rsid w:val="11F540AD"/>
    <w:rsid w:val="12263592"/>
    <w:rsid w:val="12480258"/>
    <w:rsid w:val="12AF6295"/>
    <w:rsid w:val="131120F5"/>
    <w:rsid w:val="13E30876"/>
    <w:rsid w:val="14317BA6"/>
    <w:rsid w:val="14473B22"/>
    <w:rsid w:val="148230AD"/>
    <w:rsid w:val="15E33A84"/>
    <w:rsid w:val="162616C1"/>
    <w:rsid w:val="16737D30"/>
    <w:rsid w:val="170F0360"/>
    <w:rsid w:val="173B344C"/>
    <w:rsid w:val="1805548B"/>
    <w:rsid w:val="1A904B4A"/>
    <w:rsid w:val="1ADE12B4"/>
    <w:rsid w:val="1B1946FD"/>
    <w:rsid w:val="1B8812E8"/>
    <w:rsid w:val="1C3519FB"/>
    <w:rsid w:val="1E1A5C03"/>
    <w:rsid w:val="1E2E7F3E"/>
    <w:rsid w:val="1E3B080B"/>
    <w:rsid w:val="1E425565"/>
    <w:rsid w:val="1E6007C2"/>
    <w:rsid w:val="1E612A04"/>
    <w:rsid w:val="1F1967CD"/>
    <w:rsid w:val="200D6866"/>
    <w:rsid w:val="20CC2C2B"/>
    <w:rsid w:val="217B46FD"/>
    <w:rsid w:val="218D305D"/>
    <w:rsid w:val="2267668D"/>
    <w:rsid w:val="228F754E"/>
    <w:rsid w:val="22EB1427"/>
    <w:rsid w:val="23243CFF"/>
    <w:rsid w:val="23551E40"/>
    <w:rsid w:val="23AD51E3"/>
    <w:rsid w:val="24443069"/>
    <w:rsid w:val="24855891"/>
    <w:rsid w:val="25711689"/>
    <w:rsid w:val="26017942"/>
    <w:rsid w:val="26727321"/>
    <w:rsid w:val="267D58A7"/>
    <w:rsid w:val="276C73BB"/>
    <w:rsid w:val="278413FB"/>
    <w:rsid w:val="27EA1791"/>
    <w:rsid w:val="28542A51"/>
    <w:rsid w:val="28941F30"/>
    <w:rsid w:val="2A1E2C47"/>
    <w:rsid w:val="2AC07BDC"/>
    <w:rsid w:val="2B401647"/>
    <w:rsid w:val="2B9765B1"/>
    <w:rsid w:val="2C1F1E6A"/>
    <w:rsid w:val="2C781132"/>
    <w:rsid w:val="2CF816C3"/>
    <w:rsid w:val="2D4B6C23"/>
    <w:rsid w:val="2DA31613"/>
    <w:rsid w:val="2DA77BC8"/>
    <w:rsid w:val="2DB161E4"/>
    <w:rsid w:val="2DC62261"/>
    <w:rsid w:val="2F1D0496"/>
    <w:rsid w:val="2F252096"/>
    <w:rsid w:val="2F3D0A35"/>
    <w:rsid w:val="2F8E5A4E"/>
    <w:rsid w:val="2FD2321B"/>
    <w:rsid w:val="30872C63"/>
    <w:rsid w:val="30E115A4"/>
    <w:rsid w:val="31516E01"/>
    <w:rsid w:val="31B75D70"/>
    <w:rsid w:val="31C81DB8"/>
    <w:rsid w:val="31CE3710"/>
    <w:rsid w:val="32314367"/>
    <w:rsid w:val="33A05842"/>
    <w:rsid w:val="33DB373B"/>
    <w:rsid w:val="35E25B0B"/>
    <w:rsid w:val="35E430ED"/>
    <w:rsid w:val="35FC303B"/>
    <w:rsid w:val="36363F0E"/>
    <w:rsid w:val="3662486D"/>
    <w:rsid w:val="3684344A"/>
    <w:rsid w:val="36C56F7F"/>
    <w:rsid w:val="375A50E9"/>
    <w:rsid w:val="375C311C"/>
    <w:rsid w:val="380D7784"/>
    <w:rsid w:val="381F6516"/>
    <w:rsid w:val="38392949"/>
    <w:rsid w:val="38567968"/>
    <w:rsid w:val="387861AC"/>
    <w:rsid w:val="3A583E49"/>
    <w:rsid w:val="3AAB6C4F"/>
    <w:rsid w:val="3AAF36C9"/>
    <w:rsid w:val="3BA03CF4"/>
    <w:rsid w:val="3C5B2638"/>
    <w:rsid w:val="3C5C17D0"/>
    <w:rsid w:val="3C717508"/>
    <w:rsid w:val="3CBC48E1"/>
    <w:rsid w:val="3CC025C1"/>
    <w:rsid w:val="3ED2237E"/>
    <w:rsid w:val="3F101080"/>
    <w:rsid w:val="3F727602"/>
    <w:rsid w:val="3FD82CBF"/>
    <w:rsid w:val="4017649B"/>
    <w:rsid w:val="406F498C"/>
    <w:rsid w:val="40A668DA"/>
    <w:rsid w:val="416B0254"/>
    <w:rsid w:val="419F3D50"/>
    <w:rsid w:val="41A27D3F"/>
    <w:rsid w:val="41AB5E03"/>
    <w:rsid w:val="433A4F86"/>
    <w:rsid w:val="43941A20"/>
    <w:rsid w:val="44346BEE"/>
    <w:rsid w:val="443E33A6"/>
    <w:rsid w:val="44B77FE5"/>
    <w:rsid w:val="44E07C07"/>
    <w:rsid w:val="452C309F"/>
    <w:rsid w:val="454E0B83"/>
    <w:rsid w:val="461A1A5D"/>
    <w:rsid w:val="461F2EE7"/>
    <w:rsid w:val="475142C6"/>
    <w:rsid w:val="48204677"/>
    <w:rsid w:val="48671CE1"/>
    <w:rsid w:val="48EC3D6A"/>
    <w:rsid w:val="490C7C30"/>
    <w:rsid w:val="49924762"/>
    <w:rsid w:val="49EE11B6"/>
    <w:rsid w:val="4A182C06"/>
    <w:rsid w:val="4A6855FA"/>
    <w:rsid w:val="4AE6726B"/>
    <w:rsid w:val="4B6B4AAC"/>
    <w:rsid w:val="4B8C69F3"/>
    <w:rsid w:val="4D05455C"/>
    <w:rsid w:val="4DD034A2"/>
    <w:rsid w:val="4DEE1E88"/>
    <w:rsid w:val="4E352E20"/>
    <w:rsid w:val="4E42086B"/>
    <w:rsid w:val="4E7D1951"/>
    <w:rsid w:val="4EB646C9"/>
    <w:rsid w:val="4F396F09"/>
    <w:rsid w:val="50486849"/>
    <w:rsid w:val="506C4574"/>
    <w:rsid w:val="50A6448E"/>
    <w:rsid w:val="50B95208"/>
    <w:rsid w:val="52014741"/>
    <w:rsid w:val="521C46C2"/>
    <w:rsid w:val="524C666D"/>
    <w:rsid w:val="52644E8F"/>
    <w:rsid w:val="52F772E9"/>
    <w:rsid w:val="533F6C27"/>
    <w:rsid w:val="555370B5"/>
    <w:rsid w:val="55587B46"/>
    <w:rsid w:val="55DD5526"/>
    <w:rsid w:val="5648609C"/>
    <w:rsid w:val="568B403D"/>
    <w:rsid w:val="56BC4ADC"/>
    <w:rsid w:val="56CA2000"/>
    <w:rsid w:val="57CF5ED6"/>
    <w:rsid w:val="5904200C"/>
    <w:rsid w:val="59281CED"/>
    <w:rsid w:val="597D5E63"/>
    <w:rsid w:val="59B73BB8"/>
    <w:rsid w:val="5AEC4437"/>
    <w:rsid w:val="5C7C4148"/>
    <w:rsid w:val="5CC73BE0"/>
    <w:rsid w:val="5CE93EDB"/>
    <w:rsid w:val="5D2C1C94"/>
    <w:rsid w:val="5D5952AC"/>
    <w:rsid w:val="5D5F77BE"/>
    <w:rsid w:val="5E5612B1"/>
    <w:rsid w:val="5EAD0764"/>
    <w:rsid w:val="600D22B4"/>
    <w:rsid w:val="600E0269"/>
    <w:rsid w:val="601050E1"/>
    <w:rsid w:val="60525207"/>
    <w:rsid w:val="60756174"/>
    <w:rsid w:val="60B73EF1"/>
    <w:rsid w:val="616F2CED"/>
    <w:rsid w:val="617D650B"/>
    <w:rsid w:val="61ED4292"/>
    <w:rsid w:val="627035B2"/>
    <w:rsid w:val="62761D00"/>
    <w:rsid w:val="64E35E84"/>
    <w:rsid w:val="65CE2850"/>
    <w:rsid w:val="65E96711"/>
    <w:rsid w:val="66795791"/>
    <w:rsid w:val="668D1482"/>
    <w:rsid w:val="677B05D2"/>
    <w:rsid w:val="67C1371D"/>
    <w:rsid w:val="67D07D16"/>
    <w:rsid w:val="6845458A"/>
    <w:rsid w:val="6A3D22DA"/>
    <w:rsid w:val="6B0569D7"/>
    <w:rsid w:val="6B5473F0"/>
    <w:rsid w:val="6B773387"/>
    <w:rsid w:val="6C091B54"/>
    <w:rsid w:val="6C38134D"/>
    <w:rsid w:val="6D6E627C"/>
    <w:rsid w:val="6DB86D37"/>
    <w:rsid w:val="6E2E6C08"/>
    <w:rsid w:val="6EB71B5E"/>
    <w:rsid w:val="6F1E39A2"/>
    <w:rsid w:val="6F222CDC"/>
    <w:rsid w:val="6F5A4967"/>
    <w:rsid w:val="6FAD3002"/>
    <w:rsid w:val="6FDB3925"/>
    <w:rsid w:val="70270982"/>
    <w:rsid w:val="702908C7"/>
    <w:rsid w:val="704B0720"/>
    <w:rsid w:val="707D639E"/>
    <w:rsid w:val="709F1977"/>
    <w:rsid w:val="70FD016F"/>
    <w:rsid w:val="713073DC"/>
    <w:rsid w:val="71B948CC"/>
    <w:rsid w:val="72DB28D6"/>
    <w:rsid w:val="72DC0A75"/>
    <w:rsid w:val="73395B0D"/>
    <w:rsid w:val="734F4E67"/>
    <w:rsid w:val="73E80FE1"/>
    <w:rsid w:val="74BC5980"/>
    <w:rsid w:val="74BE67B0"/>
    <w:rsid w:val="7587291D"/>
    <w:rsid w:val="77105384"/>
    <w:rsid w:val="77950EAF"/>
    <w:rsid w:val="78795370"/>
    <w:rsid w:val="78F0178B"/>
    <w:rsid w:val="79464AB1"/>
    <w:rsid w:val="7A722822"/>
    <w:rsid w:val="7A7D127C"/>
    <w:rsid w:val="7AD32C06"/>
    <w:rsid w:val="7B040F2E"/>
    <w:rsid w:val="7B182C61"/>
    <w:rsid w:val="7B1C79E0"/>
    <w:rsid w:val="7BCA41A5"/>
    <w:rsid w:val="7BFC7994"/>
    <w:rsid w:val="7C083D24"/>
    <w:rsid w:val="7C233DC0"/>
    <w:rsid w:val="7D880805"/>
    <w:rsid w:val="7DA036FC"/>
    <w:rsid w:val="7DDA3DA2"/>
    <w:rsid w:val="7E061AD4"/>
    <w:rsid w:val="7E1D312A"/>
    <w:rsid w:val="7EA448D3"/>
    <w:rsid w:val="7F5633C2"/>
    <w:rsid w:val="7FCF2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2"/>
    </o:shapelayout>
  </w:shapeDefaults>
  <w:decimalSymbol w:val="."/>
  <w:listSeparator w:val=","/>
  <w14:docId w14:val="77CFCF27"/>
  <w15:docId w15:val="{E14DFE08-7BAD-437D-94A5-D226C7F9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C29"/>
    <w:pPr>
      <w:widowControl w:val="0"/>
      <w:spacing w:line="360" w:lineRule="auto"/>
      <w:jc w:val="both"/>
    </w:pPr>
    <w:rPr>
      <w:kern w:val="2"/>
      <w:sz w:val="24"/>
      <w:szCs w:val="24"/>
    </w:rPr>
  </w:style>
  <w:style w:type="paragraph" w:styleId="1">
    <w:name w:val="heading 1"/>
    <w:basedOn w:val="a"/>
    <w:next w:val="a"/>
    <w:link w:val="10"/>
    <w:qFormat/>
    <w:rsid w:val="00C600F6"/>
    <w:pPr>
      <w:keepNext/>
      <w:jc w:val="center"/>
      <w:outlineLvl w:val="0"/>
    </w:pPr>
    <w:rPr>
      <w:b/>
      <w:color w:val="000000"/>
      <w:sz w:val="30"/>
      <w:szCs w:val="144"/>
    </w:rPr>
  </w:style>
  <w:style w:type="paragraph" w:styleId="2">
    <w:name w:val="heading 2"/>
    <w:basedOn w:val="a"/>
    <w:next w:val="a"/>
    <w:link w:val="20"/>
    <w:qFormat/>
    <w:rsid w:val="00C600F6"/>
    <w:pPr>
      <w:keepNext/>
      <w:keepLines/>
      <w:jc w:val="center"/>
      <w:outlineLvl w:val="1"/>
    </w:pPr>
    <w:rPr>
      <w:rFonts w:eastAsia="黑体"/>
      <w:b/>
      <w:bCs/>
      <w:sz w:val="28"/>
      <w:szCs w:val="32"/>
      <w:lang w:val="zh-CN"/>
    </w:rPr>
  </w:style>
  <w:style w:type="paragraph" w:styleId="3">
    <w:name w:val="heading 3"/>
    <w:basedOn w:val="a"/>
    <w:next w:val="a"/>
    <w:link w:val="30"/>
    <w:qFormat/>
    <w:pPr>
      <w:keepNext/>
      <w:keepLines/>
      <w:spacing w:line="400" w:lineRule="exact"/>
      <w:jc w:val="center"/>
      <w:outlineLvl w:val="2"/>
    </w:pPr>
    <w:rPr>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lang w:val="zh-CN"/>
    </w:rPr>
  </w:style>
  <w:style w:type="paragraph" w:styleId="a5">
    <w:name w:val="annotation text"/>
    <w:basedOn w:val="a"/>
    <w:link w:val="a6"/>
    <w:qFormat/>
    <w:pPr>
      <w:jc w:val="left"/>
    </w:pPr>
    <w:rPr>
      <w:lang w:val="zh-CN"/>
    </w:rPr>
  </w:style>
  <w:style w:type="paragraph" w:styleId="a7">
    <w:name w:val="Body Text Indent"/>
    <w:basedOn w:val="a"/>
    <w:link w:val="a8"/>
    <w:qFormat/>
    <w:pPr>
      <w:ind w:firstLineChars="100" w:firstLine="240"/>
    </w:pPr>
    <w:rPr>
      <w:rFonts w:ascii="宋体" w:hAnsi="新宋体"/>
      <w:szCs w:val="20"/>
    </w:rPr>
  </w:style>
  <w:style w:type="paragraph" w:styleId="21">
    <w:name w:val="List 2"/>
    <w:basedOn w:val="a"/>
    <w:qFormat/>
    <w:pPr>
      <w:ind w:leftChars="200" w:left="100" w:hangingChars="200" w:hanging="200"/>
    </w:pPr>
  </w:style>
  <w:style w:type="paragraph" w:styleId="a9">
    <w:name w:val="Plain Text"/>
    <w:basedOn w:val="a"/>
    <w:link w:val="aa"/>
    <w:qFormat/>
    <w:rPr>
      <w:rFonts w:ascii="宋体" w:hAnsi="Courier New" w:cs="Courier New"/>
      <w:szCs w:val="21"/>
    </w:rPr>
  </w:style>
  <w:style w:type="paragraph" w:styleId="ab">
    <w:name w:val="Date"/>
    <w:basedOn w:val="a"/>
    <w:next w:val="a"/>
    <w:link w:val="ac"/>
    <w:qFormat/>
    <w:pPr>
      <w:ind w:leftChars="2500" w:left="100"/>
    </w:pPr>
  </w:style>
  <w:style w:type="paragraph" w:styleId="22">
    <w:name w:val="Body Text Indent 2"/>
    <w:basedOn w:val="a"/>
    <w:link w:val="23"/>
    <w:qFormat/>
    <w:pPr>
      <w:spacing w:after="120" w:line="480" w:lineRule="auto"/>
      <w:ind w:leftChars="200" w:left="420"/>
    </w:pPr>
  </w:style>
  <w:style w:type="paragraph" w:styleId="ad">
    <w:name w:val="Balloon Text"/>
    <w:basedOn w:val="a"/>
    <w:link w:val="ae"/>
    <w:semiHidden/>
    <w:qFormat/>
    <w:rPr>
      <w:sz w:val="18"/>
      <w:szCs w:val="18"/>
    </w:rPr>
  </w:style>
  <w:style w:type="paragraph" w:styleId="af">
    <w:name w:val="footer"/>
    <w:basedOn w:val="a"/>
    <w:link w:val="11"/>
    <w:uiPriority w:val="99"/>
    <w:qFormat/>
    <w:pPr>
      <w:tabs>
        <w:tab w:val="center" w:pos="4153"/>
        <w:tab w:val="right" w:pos="8306"/>
      </w:tabs>
      <w:snapToGrid w:val="0"/>
      <w:jc w:val="left"/>
    </w:pPr>
    <w:rPr>
      <w:sz w:val="18"/>
      <w:szCs w:val="18"/>
      <w:lang w:val="zh-CN"/>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2">
    <w:name w:val="List"/>
    <w:basedOn w:val="a"/>
    <w:qFormat/>
    <w:pPr>
      <w:ind w:left="200" w:hangingChars="200" w:hanging="200"/>
    </w:pPr>
  </w:style>
  <w:style w:type="paragraph" w:styleId="af3">
    <w:name w:val="footnote text"/>
    <w:basedOn w:val="a"/>
    <w:link w:val="af4"/>
    <w:qFormat/>
    <w:pPr>
      <w:snapToGrid w:val="0"/>
      <w:jc w:val="left"/>
    </w:pPr>
    <w:rPr>
      <w:sz w:val="18"/>
      <w:szCs w:val="18"/>
      <w:lang w:val="zh-CN"/>
    </w:rPr>
  </w:style>
  <w:style w:type="paragraph" w:styleId="TOC2">
    <w:name w:val="toc 2"/>
    <w:basedOn w:val="a"/>
    <w:next w:val="a"/>
    <w:uiPriority w:val="39"/>
    <w:qFormat/>
    <w:pPr>
      <w:ind w:leftChars="200" w:left="420"/>
    </w:pPr>
  </w:style>
  <w:style w:type="paragraph" w:styleId="24">
    <w:name w:val="Body Text 2"/>
    <w:basedOn w:val="a"/>
    <w:link w:val="25"/>
    <w:qFormat/>
    <w:pPr>
      <w:spacing w:after="120" w:line="480" w:lineRule="auto"/>
    </w:pPr>
  </w:style>
  <w:style w:type="paragraph" w:styleId="af5">
    <w:name w:val="Normal (Web)"/>
    <w:basedOn w:val="a"/>
    <w:qFormat/>
    <w:pPr>
      <w:widowControl/>
      <w:spacing w:before="100" w:beforeAutospacing="1" w:after="100" w:afterAutospacing="1"/>
      <w:jc w:val="left"/>
    </w:pPr>
    <w:rPr>
      <w:rFonts w:ascii="宋体" w:hAnsi="宋体" w:cs="宋体"/>
      <w:kern w:val="0"/>
    </w:rPr>
  </w:style>
  <w:style w:type="paragraph" w:styleId="af6">
    <w:name w:val="annotation subject"/>
    <w:basedOn w:val="a5"/>
    <w:next w:val="a5"/>
    <w:link w:val="af7"/>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0"/>
    <w:qFormat/>
  </w:style>
  <w:style w:type="character" w:styleId="afb">
    <w:name w:val="Emphasis"/>
    <w:uiPriority w:val="20"/>
    <w:qFormat/>
    <w:rPr>
      <w:color w:val="CC0000"/>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afe">
    <w:name w:val="footnote reference"/>
    <w:qFormat/>
    <w:rPr>
      <w:vertAlign w:val="superscript"/>
    </w:rPr>
  </w:style>
  <w:style w:type="character" w:customStyle="1" w:styleId="Char">
    <w:name w:val="标准（正文） Char"/>
    <w:link w:val="aff"/>
    <w:qFormat/>
    <w:rPr>
      <w:rFonts w:ascii="宋体" w:hAnsi="宋体"/>
      <w:color w:val="000000"/>
      <w:szCs w:val="21"/>
    </w:rPr>
  </w:style>
  <w:style w:type="paragraph" w:customStyle="1" w:styleId="aff">
    <w:name w:val="标准（正文）"/>
    <w:basedOn w:val="a"/>
    <w:link w:val="Char"/>
    <w:qFormat/>
    <w:rPr>
      <w:rFonts w:ascii="宋体" w:hAnsi="宋体"/>
      <w:color w:val="000000"/>
      <w:kern w:val="0"/>
      <w:sz w:val="20"/>
      <w:szCs w:val="21"/>
      <w:lang w:val="zh-CN"/>
    </w:rPr>
  </w:style>
  <w:style w:type="character" w:customStyle="1" w:styleId="apple-converted-space">
    <w:name w:val="apple-converted-space"/>
    <w:basedOn w:val="a0"/>
    <w:qFormat/>
  </w:style>
  <w:style w:type="character" w:customStyle="1" w:styleId="a4">
    <w:name w:val="文档结构图 字符"/>
    <w:link w:val="a3"/>
    <w:qFormat/>
    <w:rPr>
      <w:rFonts w:ascii="宋体"/>
      <w:kern w:val="2"/>
      <w:sz w:val="18"/>
      <w:szCs w:val="18"/>
    </w:rPr>
  </w:style>
  <w:style w:type="character" w:customStyle="1" w:styleId="aff0">
    <w:name w:val="页脚 字符"/>
    <w:uiPriority w:val="99"/>
    <w:qFormat/>
  </w:style>
  <w:style w:type="character" w:customStyle="1" w:styleId="CharChar">
    <w:name w:val="段 Char Char"/>
    <w:qFormat/>
    <w:rPr>
      <w:rFonts w:ascii="宋体"/>
      <w:sz w:val="21"/>
      <w:lang w:val="en-US" w:eastAsia="zh-CN" w:bidi="ar-SA"/>
    </w:rPr>
  </w:style>
  <w:style w:type="character" w:customStyle="1" w:styleId="af4">
    <w:name w:val="脚注文本 字符"/>
    <w:link w:val="af3"/>
    <w:qFormat/>
    <w:rPr>
      <w:kern w:val="2"/>
      <w:sz w:val="18"/>
      <w:szCs w:val="18"/>
    </w:rPr>
  </w:style>
  <w:style w:type="character" w:customStyle="1" w:styleId="CharChar3">
    <w:name w:val="Char Char3"/>
    <w:qFormat/>
    <w:rPr>
      <w:kern w:val="2"/>
      <w:sz w:val="18"/>
      <w:szCs w:val="18"/>
    </w:rPr>
  </w:style>
  <w:style w:type="character" w:customStyle="1" w:styleId="af1">
    <w:name w:val="页眉 字符"/>
    <w:link w:val="af0"/>
    <w:qFormat/>
    <w:rPr>
      <w:rFonts w:eastAsia="宋体"/>
      <w:kern w:val="2"/>
      <w:sz w:val="18"/>
      <w:szCs w:val="18"/>
      <w:lang w:val="en-US" w:eastAsia="zh-CN" w:bidi="ar-SA"/>
    </w:rPr>
  </w:style>
  <w:style w:type="character" w:customStyle="1" w:styleId="fontstyle01">
    <w:name w:val="fontstyle01"/>
    <w:qFormat/>
    <w:rPr>
      <w:rFonts w:ascii="TimesNewRoman" w:hAnsi="TimesNewRoman" w:hint="default"/>
      <w:color w:val="000000"/>
      <w:sz w:val="22"/>
      <w:szCs w:val="22"/>
    </w:rPr>
  </w:style>
  <w:style w:type="character" w:customStyle="1" w:styleId="af7">
    <w:name w:val="批注主题 字符"/>
    <w:link w:val="af6"/>
    <w:qFormat/>
    <w:rPr>
      <w:b/>
      <w:bCs/>
      <w:kern w:val="2"/>
      <w:sz w:val="21"/>
      <w:szCs w:val="24"/>
    </w:rPr>
  </w:style>
  <w:style w:type="character" w:customStyle="1" w:styleId="11">
    <w:name w:val="页脚 字符1"/>
    <w:link w:val="af"/>
    <w:uiPriority w:val="99"/>
    <w:qFormat/>
    <w:rPr>
      <w:kern w:val="2"/>
      <w:sz w:val="18"/>
      <w:szCs w:val="18"/>
    </w:rPr>
  </w:style>
  <w:style w:type="character" w:customStyle="1" w:styleId="a6">
    <w:name w:val="批注文字 字符"/>
    <w:link w:val="a5"/>
    <w:qFormat/>
    <w:rPr>
      <w:kern w:val="2"/>
      <w:sz w:val="21"/>
      <w:szCs w:val="24"/>
    </w:rPr>
  </w:style>
  <w:style w:type="character" w:customStyle="1" w:styleId="20">
    <w:name w:val="标题 2 字符"/>
    <w:link w:val="2"/>
    <w:qFormat/>
    <w:locked/>
    <w:rsid w:val="00C600F6"/>
    <w:rPr>
      <w:rFonts w:eastAsia="黑体"/>
      <w:b/>
      <w:bCs/>
      <w:kern w:val="2"/>
      <w:sz w:val="28"/>
      <w:szCs w:val="32"/>
      <w:lang w:val="zh-CN"/>
    </w:rPr>
  </w:style>
  <w:style w:type="character" w:customStyle="1" w:styleId="fontstyle11">
    <w:name w:val="fontstyle11"/>
    <w:qFormat/>
    <w:rPr>
      <w:color w:val="000000"/>
      <w:sz w:val="24"/>
      <w:szCs w:val="24"/>
    </w:rPr>
  </w:style>
  <w:style w:type="character" w:customStyle="1" w:styleId="fontstyle21">
    <w:name w:val="fontstyle21"/>
    <w:qFormat/>
    <w:rPr>
      <w:rFonts w:ascii="TimesNewRoman" w:hAnsi="TimesNewRoman" w:hint="default"/>
      <w:color w:val="000000"/>
      <w:sz w:val="22"/>
      <w:szCs w:val="22"/>
    </w:rPr>
  </w:style>
  <w:style w:type="character" w:customStyle="1" w:styleId="Char0">
    <w:name w:val="段 Char"/>
    <w:link w:val="aff1"/>
    <w:qFormat/>
    <w:rPr>
      <w:rFonts w:ascii="宋体"/>
      <w:sz w:val="21"/>
      <w:lang w:val="en-US" w:eastAsia="zh-CN" w:bidi="ar-SA"/>
    </w:rPr>
  </w:style>
  <w:style w:type="paragraph" w:customStyle="1" w:styleId="aff1">
    <w:name w:val="段"/>
    <w:link w:val="Char0"/>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1"/>
    <w:qFormat/>
    <w:pPr>
      <w:keepLines/>
      <w:snapToGrid w:val="0"/>
      <w:spacing w:before="240" w:after="240" w:line="348" w:lineRule="auto"/>
    </w:pPr>
    <w:rPr>
      <w:rFonts w:ascii="Tahoma" w:hAnsi="Tahoma"/>
      <w:color w:val="auto"/>
      <w:szCs w:val="20"/>
    </w:rPr>
  </w:style>
  <w:style w:type="paragraph" w:customStyle="1" w:styleId="CharCharChar1Char">
    <w:name w:val="Char Char Char1 Char"/>
    <w:basedOn w:val="a"/>
    <w:qFormat/>
    <w:pPr>
      <w:widowControl/>
      <w:spacing w:after="160" w:line="240" w:lineRule="exact"/>
      <w:jc w:val="left"/>
    </w:pPr>
    <w:rPr>
      <w:rFonts w:ascii="Arial" w:eastAsia="Times New Roman" w:hAnsi="Arial" w:cs="Verdana"/>
      <w:b/>
      <w:kern w:val="0"/>
      <w:lang w:eastAsia="en-US"/>
    </w:rPr>
  </w:style>
  <w:style w:type="paragraph" w:customStyle="1" w:styleId="Char1">
    <w:name w:val="Char"/>
    <w:basedOn w:val="a"/>
    <w:qFormat/>
    <w:pPr>
      <w:widowControl/>
      <w:spacing w:after="160" w:line="240" w:lineRule="exact"/>
      <w:jc w:val="left"/>
    </w:pPr>
    <w:rPr>
      <w:rFonts w:ascii="Arial" w:eastAsia="Times New Roman" w:hAnsi="Arial" w:cs="Verdana"/>
      <w:b/>
      <w:kern w:val="0"/>
      <w:lang w:eastAsia="en-US"/>
    </w:rPr>
  </w:style>
  <w:style w:type="paragraph" w:customStyle="1" w:styleId="12">
    <w:name w:val="修订1"/>
    <w:uiPriority w:val="99"/>
    <w:unhideWhenUsed/>
    <w:qFormat/>
    <w:rPr>
      <w:kern w:val="2"/>
      <w:sz w:val="21"/>
      <w:szCs w:val="24"/>
    </w:rPr>
  </w:style>
  <w:style w:type="paragraph" w:customStyle="1" w:styleId="31">
    <w:name w:val="目录 31"/>
    <w:basedOn w:val="a"/>
    <w:next w:val="a"/>
    <w:uiPriority w:val="39"/>
    <w:qFormat/>
    <w:pPr>
      <w:ind w:leftChars="400" w:left="840"/>
    </w:pPr>
  </w:style>
  <w:style w:type="paragraph" w:customStyle="1" w:styleId="aff2">
    <w:name w:val="扉页（出版时间地点）"/>
    <w:basedOn w:val="a"/>
    <w:qFormat/>
    <w:pPr>
      <w:jc w:val="center"/>
    </w:pPr>
    <w:rPr>
      <w:rFonts w:eastAsia="黑体" w:cs="宋体"/>
      <w:szCs w:val="20"/>
    </w:rPr>
  </w:style>
  <w:style w:type="paragraph" w:customStyle="1" w:styleId="Char10">
    <w:name w:val="Char1"/>
    <w:basedOn w:val="a"/>
    <w:qFormat/>
    <w:pPr>
      <w:tabs>
        <w:tab w:val="left" w:pos="4665"/>
        <w:tab w:val="left" w:pos="8970"/>
      </w:tabs>
      <w:ind w:firstLine="400"/>
    </w:pPr>
    <w:rPr>
      <w:rFonts w:ascii="Tahoma" w:hAnsi="Tahoma" w:cs="Tahoma"/>
    </w:rPr>
  </w:style>
  <w:style w:type="paragraph" w:customStyle="1" w:styleId="aff3">
    <w:name w:val="二级条标题"/>
    <w:basedOn w:val="aff4"/>
    <w:next w:val="aff1"/>
    <w:qFormat/>
    <w:pPr>
      <w:ind w:left="180"/>
      <w:outlineLvl w:val="3"/>
    </w:pPr>
  </w:style>
  <w:style w:type="paragraph" w:customStyle="1" w:styleId="aff4">
    <w:name w:val="一级条标题"/>
    <w:next w:val="aff1"/>
    <w:qFormat/>
    <w:pPr>
      <w:outlineLvl w:val="2"/>
    </w:pPr>
    <w:rPr>
      <w:rFonts w:eastAsia="黑体"/>
      <w:sz w:val="21"/>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lang w:eastAsia="en-US"/>
    </w:rPr>
  </w:style>
  <w:style w:type="paragraph" w:customStyle="1" w:styleId="-11">
    <w:name w:val="彩色列表 - 强调文字颜色 11"/>
    <w:basedOn w:val="a"/>
    <w:qFormat/>
    <w:pPr>
      <w:ind w:firstLineChars="200" w:firstLine="420"/>
    </w:pPr>
    <w:rPr>
      <w:rFonts w:ascii="Calibri" w:hAnsi="Calibri"/>
      <w:szCs w:val="22"/>
    </w:rPr>
  </w:style>
  <w:style w:type="paragraph" w:customStyle="1" w:styleId="aff5">
    <w:name w:val="三级条标题"/>
    <w:basedOn w:val="aff3"/>
    <w:next w:val="aff1"/>
    <w:qFormat/>
    <w:pPr>
      <w:ind w:left="0"/>
      <w:outlineLvl w:val="4"/>
    </w:pPr>
  </w:style>
  <w:style w:type="paragraph" w:customStyle="1" w:styleId="aff6">
    <w:name w:val="规程英文名称（封面）"/>
    <w:basedOn w:val="a9"/>
    <w:qFormat/>
    <w:pPr>
      <w:widowControl/>
      <w:snapToGrid w:val="0"/>
      <w:ind w:leftChars="85" w:left="178"/>
      <w:jc w:val="center"/>
    </w:pPr>
    <w:rPr>
      <w:rFonts w:ascii="Times New Roman" w:eastAsia="黑体" w:hAnsi="Times New Roman" w:cs="Times New Roman"/>
      <w:kern w:val="0"/>
      <w:sz w:val="44"/>
      <w:szCs w:val="44"/>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lang w:eastAsia="en-US"/>
    </w:rPr>
  </w:style>
  <w:style w:type="paragraph" w:customStyle="1" w:styleId="aff7">
    <w:name w:val="章标题"/>
    <w:next w:val="aff1"/>
    <w:qFormat/>
    <w:pPr>
      <w:spacing w:beforeLines="50" w:afterLines="50"/>
      <w:jc w:val="both"/>
      <w:outlineLvl w:val="1"/>
    </w:pPr>
    <w:rPr>
      <w:rFonts w:ascii="黑体" w:eastAsia="黑体"/>
      <w:sz w:val="21"/>
    </w:rPr>
  </w:style>
  <w:style w:type="paragraph" w:customStyle="1" w:styleId="aff8">
    <w:name w:val="标准扉页（标准名称）"/>
    <w:basedOn w:val="a"/>
    <w:qFormat/>
    <w:pPr>
      <w:jc w:val="center"/>
    </w:pPr>
    <w:rPr>
      <w:rFonts w:eastAsia="黑体"/>
      <w:sz w:val="30"/>
      <w:szCs w:val="20"/>
    </w:rPr>
  </w:style>
  <w:style w:type="paragraph" w:customStyle="1" w:styleId="71">
    <w:name w:val="目录 71"/>
    <w:basedOn w:val="a"/>
    <w:next w:val="a"/>
    <w:qFormat/>
    <w:pPr>
      <w:ind w:leftChars="1200" w:left="2520"/>
    </w:pPr>
  </w:style>
  <w:style w:type="paragraph" w:customStyle="1" w:styleId="aff9">
    <w:name w:val="正文图标题"/>
    <w:next w:val="aff1"/>
    <w:qFormat/>
    <w:pPr>
      <w:tabs>
        <w:tab w:val="left" w:pos="360"/>
      </w:tabs>
      <w:spacing w:beforeLines="50" w:afterLines="50"/>
      <w:jc w:val="center"/>
    </w:pPr>
    <w:rPr>
      <w:rFonts w:ascii="黑体" w:eastAsia="黑体"/>
      <w:sz w:val="21"/>
    </w:rPr>
  </w:style>
  <w:style w:type="paragraph" w:customStyle="1" w:styleId="CharCharChar1CharCharCharChar">
    <w:name w:val="Char Char Char1 Char Char Char Char"/>
    <w:basedOn w:val="a"/>
    <w:qFormat/>
    <w:pPr>
      <w:widowControl/>
      <w:spacing w:after="160" w:line="240" w:lineRule="exact"/>
      <w:jc w:val="left"/>
    </w:pPr>
    <w:rPr>
      <w:rFonts w:ascii="Arial" w:eastAsia="Times New Roman" w:hAnsi="Arial" w:cs="Verdana"/>
      <w:b/>
      <w:kern w:val="0"/>
      <w:lang w:eastAsia="en-US"/>
    </w:rPr>
  </w:style>
  <w:style w:type="paragraph" w:customStyle="1" w:styleId="TOC10">
    <w:name w:val="TOC 标题1"/>
    <w:basedOn w:val="1"/>
    <w:next w:val="a"/>
    <w:uiPriority w:val="39"/>
    <w:qFormat/>
    <w:pPr>
      <w:keepLines/>
      <w:widowControl/>
      <w:spacing w:before="480" w:line="276" w:lineRule="auto"/>
      <w:jc w:val="left"/>
      <w:outlineLvl w:val="9"/>
    </w:pPr>
    <w:rPr>
      <w:rFonts w:ascii="Cambria" w:hAnsi="Cambria"/>
      <w:bCs/>
      <w:color w:val="365F91"/>
      <w:kern w:val="0"/>
      <w:szCs w:val="28"/>
    </w:rPr>
  </w:style>
  <w:style w:type="paragraph" w:customStyle="1" w:styleId="p0">
    <w:name w:val="p0"/>
    <w:basedOn w:val="a"/>
    <w:qFormat/>
    <w:pPr>
      <w:widowControl/>
    </w:pPr>
    <w:rPr>
      <w:kern w:val="0"/>
      <w:szCs w:val="21"/>
    </w:rPr>
  </w:style>
  <w:style w:type="paragraph" w:customStyle="1" w:styleId="affa">
    <w:name w:val="正文表标题"/>
    <w:next w:val="aff1"/>
    <w:qFormat/>
    <w:pPr>
      <w:ind w:left="2520"/>
      <w:jc w:val="center"/>
    </w:pPr>
    <w:rPr>
      <w:rFonts w:ascii="黑体" w:eastAsia="黑体"/>
      <w:sz w:val="21"/>
    </w:rPr>
  </w:style>
  <w:style w:type="paragraph" w:customStyle="1" w:styleId="CharChar1">
    <w:name w:val="Char Char1"/>
    <w:basedOn w:val="a"/>
    <w:qFormat/>
    <w:pPr>
      <w:tabs>
        <w:tab w:val="left" w:pos="4665"/>
        <w:tab w:val="left" w:pos="8970"/>
      </w:tabs>
      <w:ind w:firstLine="400"/>
    </w:pPr>
    <w:rPr>
      <w:rFonts w:ascii="Tahoma" w:hAnsi="Tahoma" w:cs="Tahoma"/>
    </w:rPr>
  </w:style>
  <w:style w:type="paragraph" w:customStyle="1" w:styleId="affb">
    <w:name w:val="前言、引言标题"/>
    <w:next w:val="a"/>
    <w:qFormat/>
    <w:pPr>
      <w:shd w:val="clear" w:color="FFFFFF" w:fill="FFFFFF"/>
      <w:spacing w:before="640" w:after="560"/>
      <w:jc w:val="center"/>
      <w:outlineLvl w:val="0"/>
    </w:pPr>
    <w:rPr>
      <w:rFonts w:ascii="黑体" w:eastAsia="黑体"/>
      <w:sz w:val="32"/>
    </w:rPr>
  </w:style>
  <w:style w:type="paragraph" w:customStyle="1" w:styleId="affc">
    <w:name w:val="五级条标题"/>
    <w:basedOn w:val="affd"/>
    <w:next w:val="aff1"/>
    <w:qFormat/>
    <w:pPr>
      <w:outlineLvl w:val="6"/>
    </w:pPr>
  </w:style>
  <w:style w:type="paragraph" w:customStyle="1" w:styleId="affd">
    <w:name w:val="四级条标题"/>
    <w:basedOn w:val="aff5"/>
    <w:next w:val="aff1"/>
    <w:qFormat/>
    <w:pPr>
      <w:outlineLvl w:val="5"/>
    </w:pPr>
  </w:style>
  <w:style w:type="paragraph" w:customStyle="1" w:styleId="13">
    <w:name w:val="1"/>
    <w:basedOn w:val="a"/>
    <w:qFormat/>
    <w:pPr>
      <w:tabs>
        <w:tab w:val="left" w:pos="4665"/>
        <w:tab w:val="left" w:pos="8970"/>
      </w:tabs>
      <w:ind w:firstLine="400"/>
    </w:pPr>
    <w:rPr>
      <w:rFonts w:ascii="Tahoma" w:hAnsi="Tahoma" w:cs="Tahom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e">
    <w:name w:val="标准扉页（福建省工程建设地方标准）"/>
    <w:basedOn w:val="a"/>
    <w:qFormat/>
    <w:pPr>
      <w:jc w:val="center"/>
    </w:pPr>
    <w:rPr>
      <w:rFonts w:eastAsia="黑体"/>
      <w:sz w:val="28"/>
      <w:szCs w:val="20"/>
    </w:rPr>
  </w:style>
  <w:style w:type="paragraph" w:customStyle="1" w:styleId="51">
    <w:name w:val="目录 51"/>
    <w:basedOn w:val="a"/>
    <w:next w:val="a"/>
    <w:qFormat/>
    <w:pPr>
      <w:ind w:leftChars="800" w:left="1680"/>
    </w:pPr>
  </w:style>
  <w:style w:type="paragraph" w:customStyle="1" w:styleId="81">
    <w:name w:val="目录 81"/>
    <w:basedOn w:val="a"/>
    <w:next w:val="a"/>
    <w:qFormat/>
    <w:pPr>
      <w:ind w:leftChars="1400" w:left="2940"/>
    </w:pPr>
  </w:style>
  <w:style w:type="paragraph" w:customStyle="1" w:styleId="91">
    <w:name w:val="目录 91"/>
    <w:basedOn w:val="a"/>
    <w:next w:val="a"/>
    <w:qFormat/>
    <w:pPr>
      <w:ind w:leftChars="1600" w:left="3360"/>
    </w:pPr>
  </w:style>
  <w:style w:type="paragraph" w:customStyle="1" w:styleId="61">
    <w:name w:val="目录 61"/>
    <w:basedOn w:val="a"/>
    <w:next w:val="a"/>
    <w:qFormat/>
    <w:pPr>
      <w:ind w:leftChars="1000" w:left="2100"/>
    </w:pPr>
  </w:style>
  <w:style w:type="paragraph" w:customStyle="1" w:styleId="110">
    <w:name w:val="目录 11"/>
    <w:basedOn w:val="a"/>
    <w:next w:val="a"/>
    <w:uiPriority w:val="39"/>
    <w:qFormat/>
  </w:style>
  <w:style w:type="paragraph" w:customStyle="1" w:styleId="41">
    <w:name w:val="目录 41"/>
    <w:basedOn w:val="a"/>
    <w:next w:val="a"/>
    <w:qFormat/>
    <w:pPr>
      <w:ind w:leftChars="600" w:left="1260"/>
    </w:pPr>
  </w:style>
  <w:style w:type="paragraph" w:customStyle="1" w:styleId="210">
    <w:name w:val="目录 21"/>
    <w:basedOn w:val="a"/>
    <w:next w:val="a"/>
    <w:uiPriority w:val="39"/>
    <w:qFormat/>
    <w:pPr>
      <w:ind w:leftChars="200" w:left="420"/>
    </w:p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Arial" w:eastAsia="Times New Roman" w:hAnsi="Arial" w:cs="Verdana"/>
      <w:b/>
      <w:kern w:val="0"/>
      <w:lang w:eastAsia="en-US"/>
    </w:rPr>
  </w:style>
  <w:style w:type="paragraph" w:customStyle="1" w:styleId="CharChar11">
    <w:name w:val="Char Char11"/>
    <w:basedOn w:val="a"/>
    <w:qFormat/>
    <w:pPr>
      <w:tabs>
        <w:tab w:val="left" w:pos="4665"/>
        <w:tab w:val="left" w:pos="8970"/>
      </w:tabs>
      <w:ind w:firstLine="400"/>
    </w:pPr>
    <w:rPr>
      <w:rFonts w:ascii="Tahoma" w:hAnsi="Tahoma" w:cs="Tahoma"/>
    </w:rPr>
  </w:style>
  <w:style w:type="paragraph" w:customStyle="1" w:styleId="afff">
    <w:name w:val="其他发布日期"/>
    <w:basedOn w:val="a"/>
    <w:qFormat/>
    <w:pPr>
      <w:framePr w:w="3997" w:h="471" w:hRule="exact" w:vSpace="181" w:wrap="around" w:vAnchor="page" w:hAnchor="page" w:x="1419" w:y="14097" w:anchorLock="1"/>
      <w:widowControl/>
      <w:jc w:val="left"/>
    </w:pPr>
    <w:rPr>
      <w:rFonts w:eastAsia="黑体"/>
      <w:kern w:val="0"/>
      <w:sz w:val="28"/>
      <w:szCs w:val="20"/>
    </w:rPr>
  </w:style>
  <w:style w:type="paragraph" w:customStyle="1" w:styleId="-110">
    <w:name w:val="彩色底纹 - 强调文字颜色 11"/>
    <w:uiPriority w:val="99"/>
    <w:unhideWhenUsed/>
    <w:qFormat/>
    <w:rPr>
      <w:kern w:val="2"/>
      <w:sz w:val="21"/>
      <w:szCs w:val="24"/>
    </w:rPr>
  </w:style>
  <w:style w:type="character" w:styleId="afff0">
    <w:name w:val="Placeholder Text"/>
    <w:basedOn w:val="a0"/>
    <w:uiPriority w:val="99"/>
    <w:unhideWhenUsed/>
    <w:qFormat/>
    <w:rPr>
      <w:color w:val="808080"/>
    </w:rPr>
  </w:style>
  <w:style w:type="paragraph" w:styleId="afff1">
    <w:name w:val="List Paragraph"/>
    <w:basedOn w:val="a"/>
    <w:uiPriority w:val="34"/>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rPr>
  </w:style>
  <w:style w:type="character" w:customStyle="1" w:styleId="10">
    <w:name w:val="标题 1 字符"/>
    <w:link w:val="1"/>
    <w:qFormat/>
    <w:rsid w:val="00C600F6"/>
    <w:rPr>
      <w:b/>
      <w:color w:val="000000"/>
      <w:kern w:val="2"/>
      <w:sz w:val="30"/>
      <w:szCs w:val="144"/>
    </w:rPr>
  </w:style>
  <w:style w:type="character" w:styleId="afff2">
    <w:name w:val="FollowedHyperlink"/>
    <w:basedOn w:val="a0"/>
    <w:uiPriority w:val="99"/>
    <w:semiHidden/>
    <w:unhideWhenUsed/>
    <w:qFormat/>
    <w:rsid w:val="00524AD0"/>
    <w:rPr>
      <w:color w:val="954F72" w:themeColor="followedHyperlink"/>
      <w:u w:val="single"/>
    </w:rPr>
  </w:style>
  <w:style w:type="character" w:customStyle="1" w:styleId="30">
    <w:name w:val="标题 3 字符"/>
    <w:basedOn w:val="a0"/>
    <w:link w:val="3"/>
    <w:qFormat/>
    <w:rsid w:val="00524AD0"/>
    <w:rPr>
      <w:bCs/>
      <w:kern w:val="2"/>
      <w:sz w:val="28"/>
      <w:szCs w:val="28"/>
    </w:rPr>
  </w:style>
  <w:style w:type="character" w:customStyle="1" w:styleId="50">
    <w:name w:val="标题 5 字符"/>
    <w:basedOn w:val="a0"/>
    <w:link w:val="5"/>
    <w:qFormat/>
    <w:rsid w:val="00524AD0"/>
    <w:rPr>
      <w:b/>
      <w:bCs/>
      <w:kern w:val="2"/>
      <w:sz w:val="28"/>
      <w:szCs w:val="28"/>
    </w:rPr>
  </w:style>
  <w:style w:type="character" w:customStyle="1" w:styleId="14">
    <w:name w:val="文档结构图 字符1"/>
    <w:qFormat/>
    <w:rsid w:val="00524AD0"/>
    <w:rPr>
      <w:rFonts w:ascii="宋体"/>
      <w:sz w:val="18"/>
      <w:szCs w:val="18"/>
    </w:rPr>
  </w:style>
  <w:style w:type="character" w:customStyle="1" w:styleId="15">
    <w:name w:val="脚注文本 字符1"/>
    <w:qFormat/>
    <w:rsid w:val="00524AD0"/>
    <w:rPr>
      <w:sz w:val="18"/>
      <w:szCs w:val="18"/>
    </w:rPr>
  </w:style>
  <w:style w:type="character" w:customStyle="1" w:styleId="16">
    <w:name w:val="页眉 字符1"/>
    <w:qFormat/>
    <w:rsid w:val="00524AD0"/>
    <w:rPr>
      <w:rFonts w:eastAsia="宋体"/>
      <w:sz w:val="18"/>
      <w:szCs w:val="18"/>
    </w:rPr>
  </w:style>
  <w:style w:type="paragraph" w:customStyle="1" w:styleId="Style24">
    <w:name w:val="_Style 24"/>
    <w:basedOn w:val="a"/>
    <w:next w:val="a"/>
    <w:uiPriority w:val="39"/>
    <w:qFormat/>
    <w:rsid w:val="00524AD0"/>
    <w:pPr>
      <w:ind w:leftChars="200" w:left="420"/>
    </w:pPr>
  </w:style>
  <w:style w:type="character" w:customStyle="1" w:styleId="17">
    <w:name w:val="批注主题 字符1"/>
    <w:qFormat/>
    <w:rsid w:val="00524AD0"/>
    <w:rPr>
      <w:b/>
      <w:bCs/>
      <w:szCs w:val="24"/>
    </w:rPr>
  </w:style>
  <w:style w:type="character" w:customStyle="1" w:styleId="26">
    <w:name w:val="页脚 字符2"/>
    <w:uiPriority w:val="99"/>
    <w:qFormat/>
    <w:rsid w:val="00524AD0"/>
    <w:rPr>
      <w:sz w:val="18"/>
      <w:szCs w:val="18"/>
    </w:rPr>
  </w:style>
  <w:style w:type="character" w:customStyle="1" w:styleId="18">
    <w:name w:val="批注文字 字符1"/>
    <w:qFormat/>
    <w:rsid w:val="00524AD0"/>
    <w:rPr>
      <w:szCs w:val="24"/>
    </w:rPr>
  </w:style>
  <w:style w:type="character" w:customStyle="1" w:styleId="211">
    <w:name w:val="标题 2 字符1"/>
    <w:qFormat/>
    <w:locked/>
    <w:rsid w:val="00524AD0"/>
    <w:rPr>
      <w:rFonts w:ascii="Arial" w:eastAsia="仿宋" w:hAnsi="Arial" w:cs="Times New Roman"/>
      <w:b/>
      <w:bCs/>
      <w:sz w:val="24"/>
      <w:szCs w:val="32"/>
      <w:lang w:val="zh-CN" w:eastAsia="zh-CN"/>
    </w:rPr>
  </w:style>
  <w:style w:type="character" w:customStyle="1" w:styleId="a8">
    <w:name w:val="正文文本缩进 字符"/>
    <w:basedOn w:val="a0"/>
    <w:link w:val="a7"/>
    <w:qFormat/>
    <w:rsid w:val="00524AD0"/>
    <w:rPr>
      <w:rFonts w:ascii="宋体" w:hAnsi="新宋体"/>
      <w:kern w:val="2"/>
      <w:sz w:val="24"/>
    </w:rPr>
  </w:style>
  <w:style w:type="character" w:customStyle="1" w:styleId="aa">
    <w:name w:val="纯文本 字符"/>
    <w:basedOn w:val="a0"/>
    <w:link w:val="a9"/>
    <w:qFormat/>
    <w:rsid w:val="00524AD0"/>
    <w:rPr>
      <w:rFonts w:ascii="宋体" w:hAnsi="Courier New" w:cs="Courier New"/>
      <w:kern w:val="2"/>
      <w:sz w:val="21"/>
      <w:szCs w:val="21"/>
    </w:rPr>
  </w:style>
  <w:style w:type="character" w:customStyle="1" w:styleId="ae">
    <w:name w:val="批注框文本 字符"/>
    <w:basedOn w:val="a0"/>
    <w:link w:val="ad"/>
    <w:semiHidden/>
    <w:qFormat/>
    <w:rsid w:val="00524AD0"/>
    <w:rPr>
      <w:kern w:val="2"/>
      <w:sz w:val="18"/>
      <w:szCs w:val="18"/>
    </w:rPr>
  </w:style>
  <w:style w:type="character" w:customStyle="1" w:styleId="ac">
    <w:name w:val="日期 字符"/>
    <w:basedOn w:val="a0"/>
    <w:link w:val="ab"/>
    <w:qFormat/>
    <w:rsid w:val="00524AD0"/>
    <w:rPr>
      <w:kern w:val="2"/>
      <w:sz w:val="21"/>
      <w:szCs w:val="24"/>
    </w:rPr>
  </w:style>
  <w:style w:type="character" w:customStyle="1" w:styleId="23">
    <w:name w:val="正文文本缩进 2 字符"/>
    <w:basedOn w:val="a0"/>
    <w:link w:val="22"/>
    <w:qFormat/>
    <w:rsid w:val="00524AD0"/>
    <w:rPr>
      <w:kern w:val="2"/>
      <w:sz w:val="21"/>
      <w:szCs w:val="24"/>
    </w:rPr>
  </w:style>
  <w:style w:type="character" w:customStyle="1" w:styleId="25">
    <w:name w:val="正文文本 2 字符"/>
    <w:basedOn w:val="a0"/>
    <w:link w:val="24"/>
    <w:qFormat/>
    <w:rsid w:val="00524AD0"/>
    <w:rPr>
      <w:kern w:val="2"/>
      <w:sz w:val="21"/>
      <w:szCs w:val="24"/>
    </w:rPr>
  </w:style>
  <w:style w:type="paragraph" w:customStyle="1" w:styleId="Style96">
    <w:name w:val="_Style 96"/>
    <w:basedOn w:val="a"/>
    <w:next w:val="a"/>
    <w:uiPriority w:val="39"/>
    <w:qFormat/>
    <w:rsid w:val="00524AD0"/>
    <w:pPr>
      <w:ind w:leftChars="200" w:left="420"/>
    </w:pPr>
  </w:style>
  <w:style w:type="paragraph" w:customStyle="1" w:styleId="msonormal0">
    <w:name w:val="msonormal"/>
    <w:basedOn w:val="a"/>
    <w:qFormat/>
    <w:rsid w:val="00524AD0"/>
    <w:pPr>
      <w:widowControl/>
      <w:spacing w:before="100" w:beforeAutospacing="1" w:after="100" w:afterAutospacing="1"/>
      <w:jc w:val="left"/>
    </w:pPr>
    <w:rPr>
      <w:rFonts w:ascii="宋体" w:hAnsi="宋体" w:cs="宋体"/>
      <w:kern w:val="0"/>
    </w:rPr>
  </w:style>
  <w:style w:type="paragraph" w:styleId="afff3">
    <w:name w:val="Revision"/>
    <w:hidden/>
    <w:uiPriority w:val="99"/>
    <w:semiHidden/>
    <w:rsid w:val="00524AD0"/>
    <w:rPr>
      <w:kern w:val="2"/>
      <w:sz w:val="21"/>
      <w:szCs w:val="24"/>
    </w:rPr>
  </w:style>
  <w:style w:type="character" w:customStyle="1" w:styleId="Other1">
    <w:name w:val="Other|1_"/>
    <w:link w:val="Other10"/>
    <w:locked/>
    <w:rsid w:val="00911922"/>
    <w:rPr>
      <w:rFonts w:ascii="宋体" w:hAnsi="宋体" w:cs="宋体"/>
      <w:sz w:val="17"/>
      <w:szCs w:val="17"/>
      <w:lang w:val="zh-TW" w:eastAsia="zh-TW" w:bidi="zh-TW"/>
    </w:rPr>
  </w:style>
  <w:style w:type="paragraph" w:customStyle="1" w:styleId="Other10">
    <w:name w:val="Other|1"/>
    <w:basedOn w:val="a"/>
    <w:link w:val="Other1"/>
    <w:rsid w:val="00911922"/>
    <w:pPr>
      <w:spacing w:line="336" w:lineRule="auto"/>
      <w:ind w:firstLine="380"/>
      <w:jc w:val="left"/>
    </w:pPr>
    <w:rPr>
      <w:rFonts w:ascii="宋体" w:hAnsi="宋体" w:cs="宋体"/>
      <w:kern w:val="0"/>
      <w:sz w:val="17"/>
      <w:szCs w:val="17"/>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788">
      <w:bodyDiv w:val="1"/>
      <w:marLeft w:val="0"/>
      <w:marRight w:val="0"/>
      <w:marTop w:val="0"/>
      <w:marBottom w:val="0"/>
      <w:divBdr>
        <w:top w:val="none" w:sz="0" w:space="0" w:color="auto"/>
        <w:left w:val="none" w:sz="0" w:space="0" w:color="auto"/>
        <w:bottom w:val="none" w:sz="0" w:space="0" w:color="auto"/>
        <w:right w:val="none" w:sz="0" w:space="0" w:color="auto"/>
      </w:divBdr>
    </w:div>
    <w:div w:id="224921923">
      <w:bodyDiv w:val="1"/>
      <w:marLeft w:val="0"/>
      <w:marRight w:val="0"/>
      <w:marTop w:val="0"/>
      <w:marBottom w:val="0"/>
      <w:divBdr>
        <w:top w:val="none" w:sz="0" w:space="0" w:color="auto"/>
        <w:left w:val="none" w:sz="0" w:space="0" w:color="auto"/>
        <w:bottom w:val="none" w:sz="0" w:space="0" w:color="auto"/>
        <w:right w:val="none" w:sz="0" w:space="0" w:color="auto"/>
      </w:divBdr>
    </w:div>
    <w:div w:id="404881853">
      <w:bodyDiv w:val="1"/>
      <w:marLeft w:val="0"/>
      <w:marRight w:val="0"/>
      <w:marTop w:val="0"/>
      <w:marBottom w:val="0"/>
      <w:divBdr>
        <w:top w:val="none" w:sz="0" w:space="0" w:color="auto"/>
        <w:left w:val="none" w:sz="0" w:space="0" w:color="auto"/>
        <w:bottom w:val="none" w:sz="0" w:space="0" w:color="auto"/>
        <w:right w:val="none" w:sz="0" w:space="0" w:color="auto"/>
      </w:divBdr>
    </w:div>
    <w:div w:id="409814204">
      <w:bodyDiv w:val="1"/>
      <w:marLeft w:val="0"/>
      <w:marRight w:val="0"/>
      <w:marTop w:val="0"/>
      <w:marBottom w:val="0"/>
      <w:divBdr>
        <w:top w:val="none" w:sz="0" w:space="0" w:color="auto"/>
        <w:left w:val="none" w:sz="0" w:space="0" w:color="auto"/>
        <w:bottom w:val="none" w:sz="0" w:space="0" w:color="auto"/>
        <w:right w:val="none" w:sz="0" w:space="0" w:color="auto"/>
      </w:divBdr>
    </w:div>
    <w:div w:id="624777190">
      <w:bodyDiv w:val="1"/>
      <w:marLeft w:val="0"/>
      <w:marRight w:val="0"/>
      <w:marTop w:val="0"/>
      <w:marBottom w:val="0"/>
      <w:divBdr>
        <w:top w:val="none" w:sz="0" w:space="0" w:color="auto"/>
        <w:left w:val="none" w:sz="0" w:space="0" w:color="auto"/>
        <w:bottom w:val="none" w:sz="0" w:space="0" w:color="auto"/>
        <w:right w:val="none" w:sz="0" w:space="0" w:color="auto"/>
      </w:divBdr>
      <w:divsChild>
        <w:div w:id="428890118">
          <w:marLeft w:val="0"/>
          <w:marRight w:val="0"/>
          <w:marTop w:val="0"/>
          <w:marBottom w:val="0"/>
          <w:divBdr>
            <w:top w:val="none" w:sz="0" w:space="0" w:color="auto"/>
            <w:left w:val="none" w:sz="0" w:space="0" w:color="auto"/>
            <w:bottom w:val="none" w:sz="0" w:space="0" w:color="auto"/>
            <w:right w:val="none" w:sz="0" w:space="0" w:color="auto"/>
          </w:divBdr>
        </w:div>
      </w:divsChild>
    </w:div>
    <w:div w:id="715279098">
      <w:bodyDiv w:val="1"/>
      <w:marLeft w:val="0"/>
      <w:marRight w:val="0"/>
      <w:marTop w:val="0"/>
      <w:marBottom w:val="0"/>
      <w:divBdr>
        <w:top w:val="none" w:sz="0" w:space="0" w:color="auto"/>
        <w:left w:val="none" w:sz="0" w:space="0" w:color="auto"/>
        <w:bottom w:val="none" w:sz="0" w:space="0" w:color="auto"/>
        <w:right w:val="none" w:sz="0" w:space="0" w:color="auto"/>
      </w:divBdr>
    </w:div>
    <w:div w:id="786659254">
      <w:bodyDiv w:val="1"/>
      <w:marLeft w:val="0"/>
      <w:marRight w:val="0"/>
      <w:marTop w:val="0"/>
      <w:marBottom w:val="0"/>
      <w:divBdr>
        <w:top w:val="none" w:sz="0" w:space="0" w:color="auto"/>
        <w:left w:val="none" w:sz="0" w:space="0" w:color="auto"/>
        <w:bottom w:val="none" w:sz="0" w:space="0" w:color="auto"/>
        <w:right w:val="none" w:sz="0" w:space="0" w:color="auto"/>
      </w:divBdr>
    </w:div>
    <w:div w:id="813638890">
      <w:bodyDiv w:val="1"/>
      <w:marLeft w:val="0"/>
      <w:marRight w:val="0"/>
      <w:marTop w:val="0"/>
      <w:marBottom w:val="0"/>
      <w:divBdr>
        <w:top w:val="none" w:sz="0" w:space="0" w:color="auto"/>
        <w:left w:val="none" w:sz="0" w:space="0" w:color="auto"/>
        <w:bottom w:val="none" w:sz="0" w:space="0" w:color="auto"/>
        <w:right w:val="none" w:sz="0" w:space="0" w:color="auto"/>
      </w:divBdr>
    </w:div>
    <w:div w:id="926498179">
      <w:bodyDiv w:val="1"/>
      <w:marLeft w:val="0"/>
      <w:marRight w:val="0"/>
      <w:marTop w:val="0"/>
      <w:marBottom w:val="0"/>
      <w:divBdr>
        <w:top w:val="none" w:sz="0" w:space="0" w:color="auto"/>
        <w:left w:val="none" w:sz="0" w:space="0" w:color="auto"/>
        <w:bottom w:val="none" w:sz="0" w:space="0" w:color="auto"/>
        <w:right w:val="none" w:sz="0" w:space="0" w:color="auto"/>
      </w:divBdr>
    </w:div>
    <w:div w:id="1003362717">
      <w:bodyDiv w:val="1"/>
      <w:marLeft w:val="0"/>
      <w:marRight w:val="0"/>
      <w:marTop w:val="0"/>
      <w:marBottom w:val="0"/>
      <w:divBdr>
        <w:top w:val="none" w:sz="0" w:space="0" w:color="auto"/>
        <w:left w:val="none" w:sz="0" w:space="0" w:color="auto"/>
        <w:bottom w:val="none" w:sz="0" w:space="0" w:color="auto"/>
        <w:right w:val="none" w:sz="0" w:space="0" w:color="auto"/>
      </w:divBdr>
    </w:div>
    <w:div w:id="1100564664">
      <w:bodyDiv w:val="1"/>
      <w:marLeft w:val="0"/>
      <w:marRight w:val="0"/>
      <w:marTop w:val="0"/>
      <w:marBottom w:val="0"/>
      <w:divBdr>
        <w:top w:val="none" w:sz="0" w:space="0" w:color="auto"/>
        <w:left w:val="none" w:sz="0" w:space="0" w:color="auto"/>
        <w:bottom w:val="none" w:sz="0" w:space="0" w:color="auto"/>
        <w:right w:val="none" w:sz="0" w:space="0" w:color="auto"/>
      </w:divBdr>
    </w:div>
    <w:div w:id="1764106823">
      <w:bodyDiv w:val="1"/>
      <w:marLeft w:val="0"/>
      <w:marRight w:val="0"/>
      <w:marTop w:val="0"/>
      <w:marBottom w:val="0"/>
      <w:divBdr>
        <w:top w:val="none" w:sz="0" w:space="0" w:color="auto"/>
        <w:left w:val="none" w:sz="0" w:space="0" w:color="auto"/>
        <w:bottom w:val="none" w:sz="0" w:space="0" w:color="auto"/>
        <w:right w:val="none" w:sz="0" w:space="0" w:color="auto"/>
      </w:divBdr>
      <w:divsChild>
        <w:div w:id="2097433796">
          <w:marLeft w:val="0"/>
          <w:marRight w:val="0"/>
          <w:marTop w:val="0"/>
          <w:marBottom w:val="0"/>
          <w:divBdr>
            <w:top w:val="none" w:sz="0" w:space="0" w:color="auto"/>
            <w:left w:val="none" w:sz="0" w:space="0" w:color="auto"/>
            <w:bottom w:val="none" w:sz="0" w:space="0" w:color="auto"/>
            <w:right w:val="none" w:sz="0" w:space="0" w:color="auto"/>
          </w:divBdr>
        </w:div>
      </w:divsChild>
    </w:div>
    <w:div w:id="1825005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B5558-4B62-4DF4-844E-620286E8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17780</TotalTime>
  <Pages>69</Pages>
  <Words>7244</Words>
  <Characters>41291</Characters>
  <Application>Microsoft Office Word</Application>
  <DocSecurity>0</DocSecurity>
  <Lines>344</Lines>
  <Paragraphs>96</Paragraphs>
  <ScaleCrop>false</ScaleCrop>
  <Company>Microsoft</Company>
  <LinksUpToDate>false</LinksUpToDate>
  <CharactersWithSpaces>48439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番茄花园</dc:creator>
  <cp:lastModifiedBy>慧 冯</cp:lastModifiedBy>
  <cp:revision>2175</cp:revision>
  <cp:lastPrinted>2022-03-18T06:00:00Z</cp:lastPrinted>
  <dcterms:created xsi:type="dcterms:W3CDTF">2020-04-10T14:12:00Z</dcterms:created>
  <dcterms:modified xsi:type="dcterms:W3CDTF">2023-10-11T03:26:00Z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F257EBEB37A74DA59E74A419FC831BF8</vt:lpwstr>
  </property>
</Properties>
</file>